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C9E86B" w14:textId="77777777" w:rsidR="008A6EF5" w:rsidRPr="00243D2B" w:rsidRDefault="008A6EF5" w:rsidP="008A6EF5">
      <w:pPr>
        <w:jc w:val="center"/>
        <w:rPr>
          <w:rFonts w:ascii="Verdana" w:hAnsi="Verdana"/>
          <w:b/>
          <w:sz w:val="56"/>
          <w:szCs w:val="56"/>
        </w:rPr>
      </w:pPr>
      <w:r>
        <w:rPr>
          <w:noProof/>
          <w:sz w:val="40"/>
          <w:szCs w:val="40"/>
        </w:rPr>
        <w:drawing>
          <wp:anchor distT="0" distB="0" distL="114300" distR="114300" simplePos="0" relativeHeight="251657728" behindDoc="1" locked="0" layoutInCell="1" allowOverlap="1" wp14:anchorId="0D3357BB" wp14:editId="05B948B9">
            <wp:simplePos x="0" y="0"/>
            <wp:positionH relativeFrom="column">
              <wp:posOffset>-914400</wp:posOffset>
            </wp:positionH>
            <wp:positionV relativeFrom="paragraph">
              <wp:posOffset>-914400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anchor>
        </w:drawing>
      </w:r>
    </w:p>
    <w:p w14:paraId="43E62012" w14:textId="77777777" w:rsidR="008A6EF5" w:rsidRDefault="008A6EF5" w:rsidP="008A6EF5">
      <w:pPr>
        <w:jc w:val="center"/>
        <w:rPr>
          <w:rFonts w:ascii="Verdana" w:hAnsi="Verdana"/>
          <w:b/>
          <w:sz w:val="40"/>
          <w:szCs w:val="40"/>
        </w:rPr>
      </w:pPr>
    </w:p>
    <w:p w14:paraId="6E692C27" w14:textId="77777777" w:rsidR="008A6EF5" w:rsidRDefault="008A6EF5" w:rsidP="008A6EF5">
      <w:pPr>
        <w:rPr>
          <w:rFonts w:ascii="Verdana" w:hAnsi="Verdana"/>
          <w:b/>
          <w:i/>
          <w:sz w:val="40"/>
          <w:szCs w:val="40"/>
        </w:rPr>
      </w:pPr>
    </w:p>
    <w:p w14:paraId="53CFB74C" w14:textId="77777777" w:rsidR="008A6EF5" w:rsidRDefault="008A6EF5" w:rsidP="008A6EF5">
      <w:pPr>
        <w:jc w:val="center"/>
        <w:rPr>
          <w:rFonts w:ascii="Verdana" w:hAnsi="Verdana"/>
          <w:b/>
          <w:i/>
          <w:sz w:val="40"/>
          <w:szCs w:val="40"/>
        </w:rPr>
      </w:pPr>
    </w:p>
    <w:p w14:paraId="62B7C46F" w14:textId="77777777" w:rsidR="008A6EF5" w:rsidRDefault="008A6EF5" w:rsidP="008A6EF5">
      <w:pPr>
        <w:rPr>
          <w:rFonts w:ascii="Verdana" w:hAnsi="Verdana"/>
          <w:b/>
          <w:sz w:val="32"/>
          <w:szCs w:val="32"/>
        </w:rPr>
      </w:pPr>
    </w:p>
    <w:p w14:paraId="3EF7D0C2" w14:textId="77777777" w:rsidR="008A6EF5" w:rsidRDefault="008A6EF5" w:rsidP="008A6EF5">
      <w:pPr>
        <w:rPr>
          <w:rFonts w:ascii="Verdana" w:hAnsi="Verdana"/>
          <w:b/>
          <w:sz w:val="32"/>
          <w:szCs w:val="32"/>
        </w:rPr>
      </w:pPr>
    </w:p>
    <w:p w14:paraId="441074AC" w14:textId="77777777" w:rsidR="00C17545" w:rsidRDefault="00C17545" w:rsidP="008A6EF5">
      <w:pPr>
        <w:jc w:val="center"/>
        <w:rPr>
          <w:rFonts w:ascii="Verdana" w:hAnsi="Verdana"/>
          <w:b/>
          <w:sz w:val="56"/>
          <w:szCs w:val="56"/>
        </w:rPr>
      </w:pPr>
    </w:p>
    <w:p w14:paraId="4658CE4A" w14:textId="61D67D5E" w:rsidR="008A6EF5" w:rsidRPr="00AE260E" w:rsidRDefault="00C17545" w:rsidP="008A6EF5">
      <w:pPr>
        <w:jc w:val="center"/>
        <w:rPr>
          <w:rFonts w:ascii="Verdana" w:hAnsi="Verdana"/>
          <w:b/>
          <w:i/>
          <w:sz w:val="72"/>
          <w:szCs w:val="72"/>
        </w:rPr>
      </w:pPr>
      <w:r w:rsidRPr="00AE260E">
        <w:rPr>
          <w:rFonts w:ascii="Verdana" w:hAnsi="Verdana"/>
          <w:b/>
          <w:i/>
          <w:sz w:val="72"/>
          <w:szCs w:val="72"/>
        </w:rPr>
        <w:t>‘</w:t>
      </w:r>
      <w:r w:rsidR="00A42C31" w:rsidRPr="00AE260E">
        <w:rPr>
          <w:rFonts w:ascii="Verdana" w:hAnsi="Verdana"/>
          <w:b/>
          <w:i/>
          <w:sz w:val="72"/>
          <w:szCs w:val="72"/>
        </w:rPr>
        <w:t>Onderzoeksrapport</w:t>
      </w:r>
      <w:r w:rsidRPr="00AE260E">
        <w:rPr>
          <w:rFonts w:ascii="Verdana" w:hAnsi="Verdana"/>
          <w:b/>
          <w:i/>
          <w:sz w:val="72"/>
          <w:szCs w:val="72"/>
        </w:rPr>
        <w:t>’</w:t>
      </w:r>
    </w:p>
    <w:p w14:paraId="32D18929" w14:textId="77777777" w:rsidR="00AE260E" w:rsidRDefault="00AE260E" w:rsidP="00AE260E">
      <w:pPr>
        <w:rPr>
          <w:rFonts w:ascii="Verdana" w:hAnsi="Verdana"/>
          <w:b/>
          <w:i/>
          <w:sz w:val="30"/>
          <w:szCs w:val="30"/>
        </w:rPr>
      </w:pPr>
    </w:p>
    <w:p w14:paraId="57EEC49F" w14:textId="2B87C9F4" w:rsidR="008A6EF5" w:rsidRPr="006561D2" w:rsidRDefault="00A42C31" w:rsidP="00AE260E">
      <w:pPr>
        <w:jc w:val="center"/>
        <w:rPr>
          <w:rFonts w:ascii="Verdana" w:hAnsi="Verdana"/>
          <w:b/>
          <w:i/>
          <w:sz w:val="30"/>
          <w:szCs w:val="30"/>
        </w:rPr>
      </w:pPr>
      <w:r w:rsidRPr="006561D2">
        <w:rPr>
          <w:rFonts w:ascii="Verdana" w:hAnsi="Verdana"/>
          <w:b/>
          <w:i/>
          <w:sz w:val="30"/>
          <w:szCs w:val="30"/>
        </w:rPr>
        <w:t>“</w:t>
      </w:r>
      <w:r w:rsidRPr="006561D2">
        <w:rPr>
          <w:rFonts w:ascii="Verdana" w:hAnsi="Verdana"/>
          <w:b/>
          <w:sz w:val="30"/>
          <w:szCs w:val="30"/>
        </w:rPr>
        <w:t xml:space="preserve">De verduidelijking </w:t>
      </w:r>
      <w:r w:rsidR="006561D2" w:rsidRPr="006561D2">
        <w:rPr>
          <w:rFonts w:ascii="Verdana" w:hAnsi="Verdana"/>
          <w:b/>
          <w:sz w:val="30"/>
          <w:szCs w:val="30"/>
        </w:rPr>
        <w:t>onder welke voorwaarden het medisch beroepsgeheim doorbroken mag worden</w:t>
      </w:r>
      <w:r w:rsidRPr="006561D2">
        <w:rPr>
          <w:rFonts w:ascii="Verdana" w:hAnsi="Verdana"/>
          <w:b/>
          <w:sz w:val="30"/>
          <w:szCs w:val="30"/>
        </w:rPr>
        <w:t>”</w:t>
      </w:r>
    </w:p>
    <w:p w14:paraId="7DF9FC7F" w14:textId="77777777" w:rsidR="00C17545" w:rsidRDefault="00C17545" w:rsidP="008A6EF5">
      <w:pPr>
        <w:jc w:val="center"/>
        <w:rPr>
          <w:rFonts w:ascii="Verdana" w:hAnsi="Verdana"/>
          <w:b/>
          <w:i/>
          <w:sz w:val="40"/>
          <w:szCs w:val="40"/>
        </w:rPr>
      </w:pPr>
    </w:p>
    <w:p w14:paraId="026CA8B1" w14:textId="77777777" w:rsidR="006561D2" w:rsidRDefault="006561D2" w:rsidP="008A6EF5">
      <w:pPr>
        <w:jc w:val="center"/>
        <w:rPr>
          <w:rFonts w:ascii="Verdana" w:hAnsi="Verdana"/>
          <w:b/>
          <w:sz w:val="40"/>
          <w:szCs w:val="40"/>
        </w:rPr>
      </w:pPr>
    </w:p>
    <w:p w14:paraId="1D902FCC" w14:textId="77777777" w:rsidR="006561D2" w:rsidRDefault="006561D2" w:rsidP="008A6EF5">
      <w:pPr>
        <w:jc w:val="center"/>
        <w:rPr>
          <w:rFonts w:ascii="Verdana" w:hAnsi="Verdana"/>
          <w:b/>
          <w:sz w:val="40"/>
          <w:szCs w:val="40"/>
        </w:rPr>
      </w:pPr>
    </w:p>
    <w:p w14:paraId="3F866001" w14:textId="77777777" w:rsidR="006561D2" w:rsidRDefault="006561D2" w:rsidP="00AE260E">
      <w:pPr>
        <w:rPr>
          <w:rFonts w:ascii="Verdana" w:hAnsi="Verdana"/>
          <w:b/>
          <w:sz w:val="40"/>
          <w:szCs w:val="40"/>
        </w:rPr>
      </w:pPr>
    </w:p>
    <w:p w14:paraId="7A589430" w14:textId="77777777" w:rsidR="00C17545" w:rsidRPr="00A47FC6" w:rsidRDefault="00C17545" w:rsidP="006561D2">
      <w:pPr>
        <w:jc w:val="center"/>
        <w:rPr>
          <w:rFonts w:ascii="Verdana" w:hAnsi="Verdana"/>
          <w:b/>
          <w:sz w:val="40"/>
          <w:szCs w:val="40"/>
        </w:rPr>
      </w:pPr>
      <w:r w:rsidRPr="00A47FC6">
        <w:rPr>
          <w:rFonts w:ascii="Verdana" w:hAnsi="Verdana"/>
          <w:b/>
          <w:sz w:val="40"/>
          <w:szCs w:val="40"/>
        </w:rPr>
        <w:t>Toetsing van:</w:t>
      </w:r>
    </w:p>
    <w:p w14:paraId="3339DF9D" w14:textId="0E679907" w:rsidR="008A6EF5" w:rsidRPr="00A47FC6" w:rsidRDefault="00834FE7" w:rsidP="008A6EF5">
      <w:pPr>
        <w:jc w:val="center"/>
        <w:rPr>
          <w:rFonts w:ascii="Verdana" w:hAnsi="Verdana"/>
          <w:b/>
          <w:sz w:val="48"/>
          <w:szCs w:val="48"/>
        </w:rPr>
      </w:pPr>
      <w:r>
        <w:rPr>
          <w:rFonts w:ascii="Verdana" w:hAnsi="Verdana"/>
          <w:b/>
          <w:sz w:val="48"/>
          <w:szCs w:val="48"/>
        </w:rPr>
        <w:t>Afstudeeronderzoek</w:t>
      </w:r>
    </w:p>
    <w:p w14:paraId="2D31C2A8" w14:textId="3075CB52" w:rsidR="00570F76" w:rsidRPr="00C477B8" w:rsidRDefault="0017472A" w:rsidP="008A6EF5">
      <w:pPr>
        <w:jc w:val="center"/>
        <w:rPr>
          <w:rFonts w:ascii="Verdana" w:hAnsi="Verdana"/>
          <w:b/>
          <w:sz w:val="48"/>
          <w:szCs w:val="48"/>
        </w:rPr>
      </w:pPr>
      <w:r w:rsidRPr="00C477B8">
        <w:rPr>
          <w:rFonts w:ascii="Verdana" w:hAnsi="Verdana"/>
          <w:b/>
          <w:sz w:val="48"/>
          <w:szCs w:val="48"/>
        </w:rPr>
        <w:t>R</w:t>
      </w:r>
      <w:r w:rsidR="00C477B8" w:rsidRPr="00C477B8">
        <w:rPr>
          <w:rFonts w:ascii="Verdana" w:hAnsi="Verdana"/>
          <w:b/>
          <w:sz w:val="48"/>
          <w:szCs w:val="48"/>
        </w:rPr>
        <w:t>E</w:t>
      </w:r>
      <w:r w:rsidRPr="00C477B8">
        <w:rPr>
          <w:rFonts w:ascii="Verdana" w:hAnsi="Verdana"/>
          <w:b/>
          <w:sz w:val="48"/>
          <w:szCs w:val="48"/>
        </w:rPr>
        <w:t>441</w:t>
      </w:r>
      <w:r w:rsidR="00C477B8" w:rsidRPr="00C477B8">
        <w:rPr>
          <w:rFonts w:ascii="Verdana" w:hAnsi="Verdana"/>
          <w:b/>
          <w:sz w:val="48"/>
          <w:szCs w:val="48"/>
        </w:rPr>
        <w:t>C</w:t>
      </w:r>
    </w:p>
    <w:p w14:paraId="69057614" w14:textId="77777777" w:rsidR="00570F76" w:rsidRDefault="00570F76" w:rsidP="00570F76">
      <w:pPr>
        <w:jc w:val="center"/>
        <w:rPr>
          <w:rFonts w:ascii="Verdana" w:hAnsi="Verdana"/>
          <w:sz w:val="28"/>
          <w:szCs w:val="28"/>
        </w:rPr>
      </w:pPr>
    </w:p>
    <w:p w14:paraId="118FCF4F" w14:textId="77777777" w:rsidR="00570F76" w:rsidRDefault="00570F76" w:rsidP="00570F76">
      <w:pPr>
        <w:jc w:val="center"/>
        <w:rPr>
          <w:rFonts w:ascii="Verdana" w:hAnsi="Verdana"/>
          <w:sz w:val="28"/>
          <w:szCs w:val="28"/>
        </w:rPr>
      </w:pPr>
    </w:p>
    <w:p w14:paraId="5510CEB5" w14:textId="77777777" w:rsidR="00570F76" w:rsidRDefault="00570F76" w:rsidP="00570F76">
      <w:pPr>
        <w:jc w:val="center"/>
        <w:rPr>
          <w:rFonts w:ascii="Verdana" w:hAnsi="Verdana"/>
          <w:sz w:val="28"/>
          <w:szCs w:val="28"/>
        </w:rPr>
      </w:pPr>
    </w:p>
    <w:p w14:paraId="1F2464EE" w14:textId="77777777" w:rsidR="008A6EF5" w:rsidRDefault="008A6EF5" w:rsidP="008A6EF5">
      <w:pPr>
        <w:rPr>
          <w:rFonts w:ascii="Verdana" w:hAnsi="Verdana"/>
          <w:b/>
          <w:sz w:val="32"/>
          <w:szCs w:val="32"/>
        </w:rPr>
      </w:pPr>
    </w:p>
    <w:p w14:paraId="7E73AB55" w14:textId="69EB68C4" w:rsidR="00FD08EC" w:rsidRPr="004C1839" w:rsidRDefault="005C4739" w:rsidP="00CD5D17">
      <w:pPr>
        <w:pBdr>
          <w:top w:val="single" w:sz="4" w:space="1" w:color="auto"/>
          <w:left w:val="single" w:sz="4" w:space="4" w:color="auto"/>
          <w:bottom w:val="single" w:sz="4" w:space="1" w:color="auto"/>
          <w:right w:val="single" w:sz="4" w:space="13" w:color="auto"/>
        </w:pBdr>
        <w:rPr>
          <w:rFonts w:ascii="Verdana" w:hAnsi="Verdana"/>
          <w:b/>
          <w:sz w:val="22"/>
          <w:szCs w:val="22"/>
        </w:rPr>
      </w:pPr>
      <w:r w:rsidRPr="004C1839">
        <w:rPr>
          <w:rFonts w:ascii="Verdana" w:hAnsi="Verdana"/>
          <w:b/>
          <w:sz w:val="22"/>
          <w:szCs w:val="22"/>
        </w:rPr>
        <w:t>Hogeschool L</w:t>
      </w:r>
      <w:r w:rsidR="004C1839">
        <w:rPr>
          <w:rFonts w:ascii="Verdana" w:hAnsi="Verdana"/>
          <w:b/>
          <w:sz w:val="22"/>
          <w:szCs w:val="22"/>
        </w:rPr>
        <w:t>eiden</w:t>
      </w:r>
      <w:r w:rsidR="004C1839">
        <w:rPr>
          <w:rFonts w:ascii="Verdana" w:hAnsi="Verdana"/>
          <w:b/>
          <w:sz w:val="22"/>
          <w:szCs w:val="22"/>
        </w:rPr>
        <w:tab/>
      </w:r>
      <w:r w:rsidR="004C1839">
        <w:rPr>
          <w:rFonts w:ascii="Verdana" w:hAnsi="Verdana"/>
          <w:b/>
          <w:sz w:val="22"/>
          <w:szCs w:val="22"/>
        </w:rPr>
        <w:tab/>
      </w:r>
      <w:r w:rsidR="004C1839">
        <w:rPr>
          <w:rFonts w:ascii="Verdana" w:hAnsi="Verdana"/>
          <w:b/>
          <w:sz w:val="22"/>
          <w:szCs w:val="22"/>
        </w:rPr>
        <w:tab/>
      </w:r>
      <w:r w:rsidR="003A5247" w:rsidRPr="004C1839">
        <w:rPr>
          <w:rFonts w:ascii="Verdana" w:hAnsi="Verdana"/>
          <w:b/>
          <w:sz w:val="22"/>
          <w:szCs w:val="22"/>
        </w:rPr>
        <w:t xml:space="preserve">Opleiding </w:t>
      </w:r>
      <w:r w:rsidR="00FD08EC">
        <w:rPr>
          <w:rFonts w:ascii="Verdana" w:hAnsi="Verdana"/>
          <w:b/>
          <w:sz w:val="22"/>
          <w:szCs w:val="22"/>
        </w:rPr>
        <w:t>HBO-Rechten</w:t>
      </w:r>
    </w:p>
    <w:p w14:paraId="198F17FD" w14:textId="77777777" w:rsidR="005C4739" w:rsidRPr="004C1839" w:rsidRDefault="005C4739" w:rsidP="00CD5D17">
      <w:pPr>
        <w:pBdr>
          <w:top w:val="single" w:sz="4" w:space="1" w:color="auto"/>
          <w:left w:val="single" w:sz="4" w:space="4" w:color="auto"/>
          <w:bottom w:val="single" w:sz="4" w:space="1" w:color="auto"/>
          <w:right w:val="single" w:sz="4" w:space="13" w:color="auto"/>
        </w:pBdr>
        <w:rPr>
          <w:rFonts w:ascii="Verdana" w:hAnsi="Verdana"/>
          <w:sz w:val="22"/>
          <w:szCs w:val="22"/>
        </w:rPr>
      </w:pPr>
    </w:p>
    <w:p w14:paraId="53149786" w14:textId="77777777" w:rsidR="00507425" w:rsidRDefault="004C1839" w:rsidP="00507425">
      <w:pPr>
        <w:pBdr>
          <w:top w:val="single" w:sz="4" w:space="1" w:color="auto"/>
          <w:left w:val="single" w:sz="4" w:space="4" w:color="auto"/>
          <w:bottom w:val="single" w:sz="4" w:space="1" w:color="auto"/>
          <w:right w:val="single" w:sz="4" w:space="13" w:color="auto"/>
        </w:pBdr>
        <w:rPr>
          <w:rFonts w:ascii="Verdana" w:hAnsi="Verdana"/>
          <w:sz w:val="22"/>
          <w:szCs w:val="22"/>
        </w:rPr>
      </w:pPr>
      <w:r w:rsidRPr="004C1839">
        <w:rPr>
          <w:rFonts w:ascii="Verdana" w:hAnsi="Verdana"/>
          <w:sz w:val="22"/>
          <w:szCs w:val="22"/>
        </w:rPr>
        <w:t>Liza van der Gaag – s1082571</w:t>
      </w:r>
      <w:r>
        <w:rPr>
          <w:rFonts w:ascii="Verdana" w:hAnsi="Verdana"/>
          <w:sz w:val="22"/>
          <w:szCs w:val="22"/>
        </w:rPr>
        <w:tab/>
      </w:r>
      <w:r>
        <w:rPr>
          <w:rFonts w:ascii="Verdana" w:hAnsi="Verdana"/>
          <w:sz w:val="22"/>
          <w:szCs w:val="22"/>
        </w:rPr>
        <w:tab/>
      </w:r>
      <w:r w:rsidR="00507425">
        <w:rPr>
          <w:rFonts w:ascii="Verdana" w:hAnsi="Verdana"/>
          <w:sz w:val="22"/>
          <w:szCs w:val="22"/>
        </w:rPr>
        <w:t xml:space="preserve">Afstudeerbegeleider: Maarten </w:t>
      </w:r>
      <w:proofErr w:type="spellStart"/>
      <w:r w:rsidR="00507425">
        <w:rPr>
          <w:rFonts w:ascii="Verdana" w:hAnsi="Verdana"/>
          <w:sz w:val="22"/>
          <w:szCs w:val="22"/>
        </w:rPr>
        <w:t>Verstuijf</w:t>
      </w:r>
      <w:proofErr w:type="spellEnd"/>
    </w:p>
    <w:p w14:paraId="5F209420" w14:textId="6DEC6BC7" w:rsidR="008A6EF5" w:rsidRPr="004C1839" w:rsidRDefault="00507425" w:rsidP="00507425">
      <w:pPr>
        <w:pBdr>
          <w:top w:val="single" w:sz="4" w:space="1" w:color="auto"/>
          <w:left w:val="single" w:sz="4" w:space="4" w:color="auto"/>
          <w:bottom w:val="single" w:sz="4" w:space="1" w:color="auto"/>
          <w:right w:val="single" w:sz="4" w:space="13" w:color="auto"/>
        </w:pBdr>
        <w:rPr>
          <w:rFonts w:ascii="Verdana" w:hAnsi="Verdana"/>
          <w:sz w:val="22"/>
          <w:szCs w:val="22"/>
        </w:rPr>
      </w:pPr>
      <w:r>
        <w:rPr>
          <w:rFonts w:ascii="Verdana" w:hAnsi="Verdana"/>
          <w:sz w:val="22"/>
          <w:szCs w:val="22"/>
        </w:rPr>
        <w:t xml:space="preserve">    </w:t>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proofErr w:type="spellStart"/>
      <w:r w:rsidR="00CD5D17">
        <w:rPr>
          <w:rFonts w:ascii="Verdana" w:hAnsi="Verdana"/>
          <w:sz w:val="22"/>
          <w:szCs w:val="22"/>
        </w:rPr>
        <w:t>Onderzoeksdocent</w:t>
      </w:r>
      <w:proofErr w:type="spellEnd"/>
      <w:r w:rsidR="00CD5D17">
        <w:rPr>
          <w:rFonts w:ascii="Verdana" w:hAnsi="Verdana"/>
          <w:sz w:val="22"/>
          <w:szCs w:val="22"/>
        </w:rPr>
        <w:t xml:space="preserve">: Kirsten </w:t>
      </w:r>
      <w:r w:rsidR="004C1839">
        <w:rPr>
          <w:rFonts w:ascii="Verdana" w:hAnsi="Verdana"/>
          <w:sz w:val="22"/>
          <w:szCs w:val="22"/>
        </w:rPr>
        <w:t>Diepenbroek</w:t>
      </w:r>
    </w:p>
    <w:p w14:paraId="19FC5AF3" w14:textId="7FE71001" w:rsidR="00CD5D17" w:rsidRDefault="00C17545" w:rsidP="00CD5D17">
      <w:pPr>
        <w:pBdr>
          <w:top w:val="single" w:sz="4" w:space="1" w:color="auto"/>
          <w:left w:val="single" w:sz="4" w:space="4" w:color="auto"/>
          <w:bottom w:val="single" w:sz="4" w:space="1" w:color="auto"/>
          <w:right w:val="single" w:sz="4" w:space="13" w:color="auto"/>
        </w:pBdr>
        <w:rPr>
          <w:rFonts w:ascii="Verdana" w:hAnsi="Verdana"/>
          <w:sz w:val="22"/>
          <w:szCs w:val="22"/>
        </w:rPr>
      </w:pPr>
      <w:r w:rsidRPr="004C1839">
        <w:rPr>
          <w:rFonts w:ascii="Verdana" w:hAnsi="Verdana"/>
          <w:sz w:val="22"/>
          <w:szCs w:val="22"/>
        </w:rPr>
        <w:tab/>
      </w:r>
      <w:r w:rsidRPr="004C1839">
        <w:rPr>
          <w:rFonts w:ascii="Verdana" w:hAnsi="Verdana"/>
          <w:sz w:val="22"/>
          <w:szCs w:val="22"/>
        </w:rPr>
        <w:tab/>
      </w:r>
      <w:r w:rsidRPr="004C1839">
        <w:rPr>
          <w:rFonts w:ascii="Verdana" w:hAnsi="Verdana"/>
          <w:sz w:val="22"/>
          <w:szCs w:val="22"/>
        </w:rPr>
        <w:tab/>
      </w:r>
      <w:r w:rsidR="004C1839">
        <w:rPr>
          <w:rFonts w:ascii="Verdana" w:hAnsi="Verdana"/>
          <w:sz w:val="22"/>
          <w:szCs w:val="22"/>
        </w:rPr>
        <w:tab/>
      </w:r>
      <w:r w:rsidR="004C1839">
        <w:rPr>
          <w:rFonts w:ascii="Verdana" w:hAnsi="Verdana"/>
          <w:sz w:val="22"/>
          <w:szCs w:val="22"/>
        </w:rPr>
        <w:tab/>
      </w:r>
      <w:r w:rsidR="004C1839">
        <w:rPr>
          <w:rFonts w:ascii="Verdana" w:hAnsi="Verdana"/>
          <w:sz w:val="22"/>
          <w:szCs w:val="22"/>
        </w:rPr>
        <w:tab/>
      </w:r>
      <w:r w:rsidR="00CD5D17">
        <w:rPr>
          <w:rFonts w:ascii="Verdana" w:hAnsi="Verdana"/>
          <w:sz w:val="22"/>
          <w:szCs w:val="22"/>
        </w:rPr>
        <w:t>Opdrachtgever: Parnassia Groep</w:t>
      </w:r>
    </w:p>
    <w:p w14:paraId="2394FB32" w14:textId="77777777" w:rsidR="00CD5D17" w:rsidRDefault="00CD5D17" w:rsidP="00CD5D17">
      <w:pPr>
        <w:pBdr>
          <w:top w:val="single" w:sz="4" w:space="1" w:color="auto"/>
          <w:left w:val="single" w:sz="4" w:space="4" w:color="auto"/>
          <w:bottom w:val="single" w:sz="4" w:space="1" w:color="auto"/>
          <w:right w:val="single" w:sz="4" w:space="13" w:color="auto"/>
        </w:pBdr>
        <w:rPr>
          <w:rFonts w:ascii="Verdana" w:hAnsi="Verdana"/>
          <w:sz w:val="22"/>
          <w:szCs w:val="22"/>
        </w:rPr>
      </w:pPr>
    </w:p>
    <w:p w14:paraId="5039125C" w14:textId="0349D5A6" w:rsidR="00205438" w:rsidRDefault="00CD5D17" w:rsidP="00205438">
      <w:pPr>
        <w:pBdr>
          <w:top w:val="single" w:sz="4" w:space="1" w:color="auto"/>
          <w:left w:val="single" w:sz="4" w:space="4" w:color="auto"/>
          <w:bottom w:val="single" w:sz="4" w:space="1" w:color="auto"/>
          <w:right w:val="single" w:sz="4" w:space="13" w:color="auto"/>
        </w:pBdr>
        <w:ind w:firstLine="708"/>
        <w:rPr>
          <w:rFonts w:ascii="Verdana" w:hAnsi="Verdana"/>
          <w:sz w:val="22"/>
          <w:szCs w:val="22"/>
        </w:rPr>
      </w:pPr>
      <w:r>
        <w:rPr>
          <w:rFonts w:ascii="Verdana" w:hAnsi="Verdana"/>
          <w:sz w:val="22"/>
          <w:szCs w:val="22"/>
        </w:rPr>
        <w:tab/>
      </w:r>
      <w:r>
        <w:rPr>
          <w:rFonts w:ascii="Verdana" w:hAnsi="Verdana"/>
          <w:sz w:val="22"/>
          <w:szCs w:val="22"/>
        </w:rPr>
        <w:tab/>
      </w:r>
      <w:r>
        <w:rPr>
          <w:rFonts w:ascii="Verdana" w:hAnsi="Verdana"/>
          <w:sz w:val="22"/>
          <w:szCs w:val="22"/>
        </w:rPr>
        <w:tab/>
      </w:r>
      <w:r w:rsidR="00205438">
        <w:rPr>
          <w:rFonts w:ascii="Verdana" w:hAnsi="Verdana"/>
          <w:sz w:val="22"/>
          <w:szCs w:val="22"/>
        </w:rPr>
        <w:t xml:space="preserve">    </w:t>
      </w:r>
      <w:r w:rsidR="00205438">
        <w:rPr>
          <w:rFonts w:ascii="Verdana" w:hAnsi="Verdana"/>
          <w:sz w:val="22"/>
          <w:szCs w:val="22"/>
        </w:rPr>
        <w:tab/>
      </w:r>
      <w:r w:rsidR="00205438">
        <w:rPr>
          <w:rFonts w:ascii="Verdana" w:hAnsi="Verdana"/>
          <w:sz w:val="22"/>
          <w:szCs w:val="22"/>
        </w:rPr>
        <w:tab/>
      </w:r>
      <w:r w:rsidR="003E3923">
        <w:rPr>
          <w:rFonts w:ascii="Verdana" w:hAnsi="Verdana"/>
          <w:sz w:val="22"/>
          <w:szCs w:val="22"/>
        </w:rPr>
        <w:t>30</w:t>
      </w:r>
      <w:r>
        <w:rPr>
          <w:rFonts w:ascii="Verdana" w:hAnsi="Verdana"/>
          <w:sz w:val="22"/>
          <w:szCs w:val="22"/>
        </w:rPr>
        <w:t xml:space="preserve"> mei</w:t>
      </w:r>
      <w:r w:rsidR="00205438">
        <w:rPr>
          <w:rFonts w:ascii="Verdana" w:hAnsi="Verdana"/>
          <w:sz w:val="22"/>
          <w:szCs w:val="22"/>
        </w:rPr>
        <w:t xml:space="preserve"> 2017</w:t>
      </w:r>
    </w:p>
    <w:p w14:paraId="0620CC71" w14:textId="0C14B1EA" w:rsidR="00C17545" w:rsidRPr="004C1839" w:rsidRDefault="00205438" w:rsidP="00205438">
      <w:pPr>
        <w:pBdr>
          <w:top w:val="single" w:sz="4" w:space="1" w:color="auto"/>
          <w:left w:val="single" w:sz="4" w:space="4" w:color="auto"/>
          <w:bottom w:val="single" w:sz="4" w:space="1" w:color="auto"/>
          <w:right w:val="single" w:sz="4" w:space="13" w:color="auto"/>
        </w:pBdr>
        <w:ind w:firstLine="708"/>
        <w:rPr>
          <w:rFonts w:ascii="Verdana" w:hAnsi="Verdana"/>
          <w:sz w:val="22"/>
          <w:szCs w:val="22"/>
        </w:rPr>
      </w:pPr>
      <w:r>
        <w:rPr>
          <w:rFonts w:ascii="Verdana" w:hAnsi="Verdana"/>
          <w:sz w:val="22"/>
          <w:szCs w:val="22"/>
        </w:rPr>
        <w:t xml:space="preserve">                 </w:t>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t>Reguliere kans</w:t>
      </w:r>
    </w:p>
    <w:p w14:paraId="334FBF34" w14:textId="77777777" w:rsidR="008A6EF5" w:rsidRPr="004C1839" w:rsidRDefault="008A6EF5" w:rsidP="00CD5D17">
      <w:pPr>
        <w:pBdr>
          <w:top w:val="single" w:sz="4" w:space="1" w:color="auto"/>
          <w:left w:val="single" w:sz="4" w:space="4" w:color="auto"/>
          <w:bottom w:val="single" w:sz="4" w:space="1" w:color="auto"/>
          <w:right w:val="single" w:sz="4" w:space="13" w:color="auto"/>
        </w:pBdr>
        <w:rPr>
          <w:rFonts w:ascii="Verdana" w:hAnsi="Verdana"/>
          <w:sz w:val="22"/>
          <w:szCs w:val="22"/>
        </w:rPr>
      </w:pPr>
    </w:p>
    <w:p w14:paraId="1566F18E" w14:textId="77777777" w:rsidR="008A6EF5" w:rsidRPr="004C1839" w:rsidRDefault="008A6EF5" w:rsidP="00CD5D17">
      <w:pPr>
        <w:pBdr>
          <w:top w:val="single" w:sz="4" w:space="1" w:color="auto"/>
          <w:left w:val="single" w:sz="4" w:space="4" w:color="auto"/>
          <w:bottom w:val="single" w:sz="4" w:space="1" w:color="auto"/>
          <w:right w:val="single" w:sz="4" w:space="13" w:color="auto"/>
        </w:pBdr>
        <w:rPr>
          <w:rFonts w:ascii="Verdana" w:hAnsi="Verdana"/>
          <w:sz w:val="22"/>
          <w:szCs w:val="22"/>
        </w:rPr>
      </w:pPr>
    </w:p>
    <w:p w14:paraId="294D88E3" w14:textId="6FD0AAAA" w:rsidR="0068199F" w:rsidRPr="004C1839" w:rsidRDefault="00205438" w:rsidP="00CD5D17">
      <w:pPr>
        <w:pBdr>
          <w:top w:val="single" w:sz="4" w:space="1" w:color="auto"/>
          <w:left w:val="single" w:sz="4" w:space="4" w:color="auto"/>
          <w:bottom w:val="single" w:sz="4" w:space="1" w:color="auto"/>
          <w:right w:val="single" w:sz="4" w:space="13" w:color="auto"/>
        </w:pBdr>
        <w:rPr>
          <w:rFonts w:ascii="Verdana" w:hAnsi="Verdana"/>
          <w:sz w:val="22"/>
          <w:szCs w:val="22"/>
        </w:rPr>
      </w:pPr>
      <w:proofErr w:type="spellStart"/>
      <w:r>
        <w:rPr>
          <w:rFonts w:ascii="Verdana" w:hAnsi="Verdana"/>
          <w:sz w:val="22"/>
          <w:szCs w:val="22"/>
        </w:rPr>
        <w:t>Law</w:t>
      </w:r>
      <w:proofErr w:type="spellEnd"/>
      <w:r>
        <w:rPr>
          <w:rFonts w:ascii="Verdana" w:hAnsi="Verdana"/>
          <w:sz w:val="22"/>
          <w:szCs w:val="22"/>
        </w:rPr>
        <w:t xml:space="preserve"> 4A</w:t>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sidR="008A6EF5" w:rsidRPr="004C1839">
        <w:rPr>
          <w:rFonts w:ascii="Verdana" w:hAnsi="Verdana"/>
          <w:sz w:val="22"/>
          <w:szCs w:val="22"/>
        </w:rPr>
        <w:t>Collegejaar</w:t>
      </w:r>
      <w:r>
        <w:rPr>
          <w:rFonts w:ascii="Verdana" w:hAnsi="Verdana"/>
          <w:sz w:val="22"/>
          <w:szCs w:val="22"/>
        </w:rPr>
        <w:t xml:space="preserve"> 2016/2017, blok 15/16</w:t>
      </w:r>
    </w:p>
    <w:p w14:paraId="659192CF" w14:textId="77777777" w:rsidR="00AE260E" w:rsidRDefault="00AE260E" w:rsidP="006561D2">
      <w:pPr>
        <w:tabs>
          <w:tab w:val="left" w:pos="3452"/>
        </w:tabs>
        <w:rPr>
          <w:rFonts w:ascii="Verdana" w:hAnsi="Verdana"/>
        </w:rPr>
      </w:pPr>
    </w:p>
    <w:p w14:paraId="2F2109F0" w14:textId="7D1E72EF" w:rsidR="002C15E3" w:rsidRPr="00535EEE" w:rsidRDefault="002C15E3" w:rsidP="006561D2">
      <w:pPr>
        <w:tabs>
          <w:tab w:val="left" w:pos="3452"/>
        </w:tabs>
        <w:rPr>
          <w:rFonts w:ascii="Verdana" w:hAnsi="Verdana"/>
          <w:color w:val="365F91" w:themeColor="accent1" w:themeShade="BF"/>
          <w:sz w:val="21"/>
          <w:szCs w:val="21"/>
        </w:rPr>
      </w:pPr>
      <w:r w:rsidRPr="00535EEE">
        <w:rPr>
          <w:rFonts w:ascii="Verdana" w:hAnsi="Verdana"/>
          <w:b/>
          <w:color w:val="365F91" w:themeColor="accent1" w:themeShade="BF"/>
          <w:sz w:val="21"/>
          <w:szCs w:val="21"/>
        </w:rPr>
        <w:lastRenderedPageBreak/>
        <w:t>Voorwoord</w:t>
      </w:r>
    </w:p>
    <w:p w14:paraId="6C981A39" w14:textId="77777777" w:rsidR="00535EEE" w:rsidRDefault="00535EEE" w:rsidP="00B43B73">
      <w:pPr>
        <w:spacing w:line="276" w:lineRule="auto"/>
        <w:rPr>
          <w:rFonts w:ascii="Verdana" w:hAnsi="Verdana"/>
          <w:b/>
          <w:sz w:val="18"/>
          <w:szCs w:val="18"/>
          <w:u w:val="single"/>
        </w:rPr>
      </w:pPr>
    </w:p>
    <w:p w14:paraId="257EC036" w14:textId="71F15210" w:rsidR="002C15E3" w:rsidRDefault="00B04738" w:rsidP="00B43B73">
      <w:pPr>
        <w:spacing w:line="276" w:lineRule="auto"/>
        <w:rPr>
          <w:rFonts w:ascii="Verdana" w:hAnsi="Verdana"/>
          <w:sz w:val="18"/>
          <w:szCs w:val="18"/>
        </w:rPr>
      </w:pPr>
      <w:r>
        <w:rPr>
          <w:rFonts w:ascii="Verdana" w:hAnsi="Verdana"/>
          <w:sz w:val="18"/>
          <w:szCs w:val="18"/>
        </w:rPr>
        <w:t xml:space="preserve">Voor u ligt mijn afstudeerscriptie. De laatste vier maanden van mijn opleiding HBO-Rechten </w:t>
      </w:r>
      <w:r w:rsidR="00FD08EC">
        <w:rPr>
          <w:rFonts w:ascii="Verdana" w:hAnsi="Verdana"/>
          <w:sz w:val="18"/>
          <w:szCs w:val="18"/>
        </w:rPr>
        <w:t xml:space="preserve">aan de Hogeschool Leiden </w:t>
      </w:r>
      <w:r>
        <w:rPr>
          <w:rFonts w:ascii="Verdana" w:hAnsi="Verdana"/>
          <w:sz w:val="18"/>
          <w:szCs w:val="18"/>
        </w:rPr>
        <w:t xml:space="preserve">stonden in het teken van </w:t>
      </w:r>
      <w:r w:rsidR="005F2C31">
        <w:rPr>
          <w:rFonts w:ascii="Verdana" w:hAnsi="Verdana"/>
          <w:sz w:val="18"/>
          <w:szCs w:val="18"/>
        </w:rPr>
        <w:t>het schrijven va</w:t>
      </w:r>
      <w:r>
        <w:rPr>
          <w:rFonts w:ascii="Verdana" w:hAnsi="Verdana"/>
          <w:sz w:val="18"/>
          <w:szCs w:val="18"/>
        </w:rPr>
        <w:t xml:space="preserve">n de afstudeerscriptie. Hiervoor was het zaak om eerst </w:t>
      </w:r>
      <w:r w:rsidR="000541D8">
        <w:rPr>
          <w:rFonts w:ascii="Verdana" w:hAnsi="Verdana"/>
          <w:sz w:val="18"/>
          <w:szCs w:val="18"/>
        </w:rPr>
        <w:t>een opdrachtgever te vinden. Dit ging helaas erg moeizaam</w:t>
      </w:r>
      <w:r w:rsidR="005F2C31">
        <w:rPr>
          <w:rFonts w:ascii="Verdana" w:hAnsi="Verdana"/>
          <w:sz w:val="18"/>
          <w:szCs w:val="18"/>
        </w:rPr>
        <w:t xml:space="preserve">. Gelukkig mocht ik </w:t>
      </w:r>
      <w:r w:rsidR="000541D8">
        <w:rPr>
          <w:rFonts w:ascii="Verdana" w:hAnsi="Verdana"/>
          <w:sz w:val="18"/>
          <w:szCs w:val="18"/>
        </w:rPr>
        <w:t>op gesprek komen bi</w:t>
      </w:r>
      <w:r w:rsidR="00FD08EC">
        <w:rPr>
          <w:rFonts w:ascii="Verdana" w:hAnsi="Verdana"/>
          <w:sz w:val="18"/>
          <w:szCs w:val="18"/>
        </w:rPr>
        <w:t>j de Parnassia Groep en t</w:t>
      </w:r>
      <w:r w:rsidR="00D60239">
        <w:rPr>
          <w:rFonts w:ascii="Verdana" w:hAnsi="Verdana"/>
          <w:sz w:val="18"/>
          <w:szCs w:val="18"/>
        </w:rPr>
        <w:t xml:space="preserve">ijdens dit gesprek werd duidelijk dat ik mijn afstudeerscriptie mocht gaan schrijven in opdracht van de Parnassia Groep. </w:t>
      </w:r>
      <w:r w:rsidR="007D320D">
        <w:rPr>
          <w:rFonts w:ascii="Verdana" w:hAnsi="Verdana"/>
          <w:sz w:val="18"/>
          <w:szCs w:val="18"/>
        </w:rPr>
        <w:t xml:space="preserve">Het vinden van </w:t>
      </w:r>
      <w:r w:rsidR="00D60239">
        <w:rPr>
          <w:rFonts w:ascii="Verdana" w:hAnsi="Verdana"/>
          <w:sz w:val="18"/>
          <w:szCs w:val="18"/>
        </w:rPr>
        <w:t>een geschikt onderwerp</w:t>
      </w:r>
      <w:r w:rsidR="007D320D">
        <w:rPr>
          <w:rFonts w:ascii="Verdana" w:hAnsi="Verdana"/>
          <w:sz w:val="18"/>
          <w:szCs w:val="18"/>
        </w:rPr>
        <w:t xml:space="preserve"> bleek</w:t>
      </w:r>
      <w:r w:rsidR="00FD08EC">
        <w:rPr>
          <w:rFonts w:ascii="Verdana" w:hAnsi="Verdana"/>
          <w:sz w:val="18"/>
          <w:szCs w:val="18"/>
        </w:rPr>
        <w:t xml:space="preserve"> tevens </w:t>
      </w:r>
      <w:r w:rsidR="00D60239">
        <w:rPr>
          <w:rFonts w:ascii="Verdana" w:hAnsi="Verdana"/>
          <w:sz w:val="18"/>
          <w:szCs w:val="18"/>
        </w:rPr>
        <w:t xml:space="preserve">lastig, maar uiteindelijk </w:t>
      </w:r>
      <w:r w:rsidR="00BA0547">
        <w:rPr>
          <w:rFonts w:ascii="Verdana" w:hAnsi="Verdana"/>
          <w:sz w:val="18"/>
          <w:szCs w:val="18"/>
        </w:rPr>
        <w:t xml:space="preserve">is er een interessant onderwerp gevonden: de verduidelijking </w:t>
      </w:r>
      <w:r w:rsidR="00AE260E">
        <w:rPr>
          <w:rFonts w:ascii="Verdana" w:hAnsi="Verdana"/>
          <w:sz w:val="18"/>
          <w:szCs w:val="18"/>
        </w:rPr>
        <w:t>onder welke voorwaarden het medisch beroepsgeheim doorbroken mag worden</w:t>
      </w:r>
      <w:r w:rsidR="00BA0547">
        <w:rPr>
          <w:rFonts w:ascii="Verdana" w:hAnsi="Verdana"/>
          <w:sz w:val="18"/>
          <w:szCs w:val="18"/>
        </w:rPr>
        <w:t>.</w:t>
      </w:r>
      <w:r w:rsidR="007D320D">
        <w:rPr>
          <w:rFonts w:ascii="Verdana" w:hAnsi="Verdana"/>
          <w:sz w:val="18"/>
          <w:szCs w:val="18"/>
        </w:rPr>
        <w:t xml:space="preserve"> Gelukkig gingen</w:t>
      </w:r>
      <w:r w:rsidR="00BA0547">
        <w:rPr>
          <w:rFonts w:ascii="Verdana" w:hAnsi="Verdana"/>
          <w:sz w:val="18"/>
          <w:szCs w:val="18"/>
        </w:rPr>
        <w:t xml:space="preserve"> mijn afstudeerbegeleider en opdrachtgever </w:t>
      </w:r>
      <w:r w:rsidR="007D320D">
        <w:rPr>
          <w:rFonts w:ascii="Verdana" w:hAnsi="Verdana"/>
          <w:sz w:val="18"/>
          <w:szCs w:val="18"/>
        </w:rPr>
        <w:t xml:space="preserve">akkoord met het onderwerp en </w:t>
      </w:r>
      <w:r w:rsidR="005F2C31">
        <w:rPr>
          <w:rFonts w:ascii="Verdana" w:hAnsi="Verdana"/>
          <w:sz w:val="18"/>
          <w:szCs w:val="18"/>
        </w:rPr>
        <w:t>zo kon ik</w:t>
      </w:r>
      <w:r w:rsidR="006C383E">
        <w:rPr>
          <w:rFonts w:ascii="Verdana" w:hAnsi="Verdana"/>
          <w:sz w:val="18"/>
          <w:szCs w:val="18"/>
        </w:rPr>
        <w:t xml:space="preserve"> beginnen met </w:t>
      </w:r>
      <w:r w:rsidR="00BA0547">
        <w:rPr>
          <w:rFonts w:ascii="Verdana" w:hAnsi="Verdana"/>
          <w:sz w:val="18"/>
          <w:szCs w:val="18"/>
        </w:rPr>
        <w:t>schrijven.</w:t>
      </w:r>
    </w:p>
    <w:p w14:paraId="6DFC3F70" w14:textId="77777777" w:rsidR="00BA0547" w:rsidRDefault="00BA0547" w:rsidP="00B43B73">
      <w:pPr>
        <w:spacing w:line="276" w:lineRule="auto"/>
        <w:rPr>
          <w:rFonts w:ascii="Verdana" w:hAnsi="Verdana"/>
          <w:sz w:val="18"/>
          <w:szCs w:val="18"/>
        </w:rPr>
      </w:pPr>
    </w:p>
    <w:p w14:paraId="77BCB616" w14:textId="51E61198" w:rsidR="00BA0547" w:rsidRDefault="007B560C" w:rsidP="00B43B73">
      <w:pPr>
        <w:spacing w:line="276" w:lineRule="auto"/>
        <w:rPr>
          <w:rFonts w:ascii="Verdana" w:hAnsi="Verdana"/>
          <w:sz w:val="18"/>
          <w:szCs w:val="18"/>
        </w:rPr>
      </w:pPr>
      <w:r>
        <w:rPr>
          <w:rFonts w:ascii="Verdana" w:hAnsi="Verdana"/>
          <w:sz w:val="18"/>
          <w:szCs w:val="18"/>
        </w:rPr>
        <w:t>Aller</w:t>
      </w:r>
      <w:r w:rsidR="007A594F">
        <w:rPr>
          <w:rFonts w:ascii="Verdana" w:hAnsi="Verdana"/>
          <w:sz w:val="18"/>
          <w:szCs w:val="18"/>
        </w:rPr>
        <w:t>eerst wil ik</w:t>
      </w:r>
      <w:r>
        <w:rPr>
          <w:rFonts w:ascii="Verdana" w:hAnsi="Verdana"/>
          <w:sz w:val="18"/>
          <w:szCs w:val="18"/>
        </w:rPr>
        <w:t xml:space="preserve"> Cees van Veldhuizen en Henk-Jan Hangelbroek bedanken voor de mogelijkheid die zij mij hebben geboden om mijn afstudeerscriptie in opdracht van de Parnassia Groep</w:t>
      </w:r>
      <w:r w:rsidR="0026267D">
        <w:rPr>
          <w:rFonts w:ascii="Verdana" w:hAnsi="Verdana"/>
          <w:sz w:val="18"/>
          <w:szCs w:val="18"/>
        </w:rPr>
        <w:t xml:space="preserve"> te mogen schrijven. Zonder hun feedba</w:t>
      </w:r>
      <w:r w:rsidR="00A00A49">
        <w:rPr>
          <w:rFonts w:ascii="Verdana" w:hAnsi="Verdana"/>
          <w:sz w:val="18"/>
          <w:szCs w:val="18"/>
        </w:rPr>
        <w:t xml:space="preserve">ck, </w:t>
      </w:r>
      <w:r w:rsidR="0026267D">
        <w:rPr>
          <w:rFonts w:ascii="Verdana" w:hAnsi="Verdana"/>
          <w:sz w:val="18"/>
          <w:szCs w:val="18"/>
        </w:rPr>
        <w:t xml:space="preserve">hulp </w:t>
      </w:r>
      <w:r w:rsidR="00A00A49">
        <w:rPr>
          <w:rFonts w:ascii="Verdana" w:hAnsi="Verdana"/>
          <w:sz w:val="18"/>
          <w:szCs w:val="18"/>
        </w:rPr>
        <w:t xml:space="preserve">en vertrouwen </w:t>
      </w:r>
      <w:r w:rsidR="0026267D">
        <w:rPr>
          <w:rFonts w:ascii="Verdana" w:hAnsi="Verdana"/>
          <w:sz w:val="18"/>
          <w:szCs w:val="18"/>
        </w:rPr>
        <w:t xml:space="preserve">zou het mij niet gelukt zijn </w:t>
      </w:r>
      <w:r w:rsidR="007A594F">
        <w:rPr>
          <w:rFonts w:ascii="Verdana" w:hAnsi="Verdana"/>
          <w:sz w:val="18"/>
          <w:szCs w:val="18"/>
        </w:rPr>
        <w:t xml:space="preserve">om </w:t>
      </w:r>
      <w:r w:rsidR="0026267D">
        <w:rPr>
          <w:rFonts w:ascii="Verdana" w:hAnsi="Verdana"/>
          <w:sz w:val="18"/>
          <w:szCs w:val="18"/>
        </w:rPr>
        <w:t>de</w:t>
      </w:r>
      <w:r w:rsidR="00FD08EC">
        <w:rPr>
          <w:rFonts w:ascii="Verdana" w:hAnsi="Verdana"/>
          <w:sz w:val="18"/>
          <w:szCs w:val="18"/>
        </w:rPr>
        <w:t>ze</w:t>
      </w:r>
      <w:r w:rsidR="0026267D">
        <w:rPr>
          <w:rFonts w:ascii="Verdana" w:hAnsi="Verdana"/>
          <w:sz w:val="18"/>
          <w:szCs w:val="18"/>
        </w:rPr>
        <w:t xml:space="preserve"> afstudeerscriptie te schrijven. </w:t>
      </w:r>
      <w:r w:rsidR="00A00A49">
        <w:rPr>
          <w:rFonts w:ascii="Verdana" w:hAnsi="Verdana"/>
          <w:sz w:val="18"/>
          <w:szCs w:val="18"/>
        </w:rPr>
        <w:t>Zij maakten altijd tijd vrij voor een ges</w:t>
      </w:r>
      <w:r w:rsidR="007A594F">
        <w:rPr>
          <w:rFonts w:ascii="Verdana" w:hAnsi="Verdana"/>
          <w:sz w:val="18"/>
          <w:szCs w:val="18"/>
        </w:rPr>
        <w:t>prek en boden mij hulp op elke manier.</w:t>
      </w:r>
      <w:r w:rsidR="00A00A49">
        <w:rPr>
          <w:rFonts w:ascii="Verdana" w:hAnsi="Verdana"/>
          <w:sz w:val="18"/>
          <w:szCs w:val="18"/>
        </w:rPr>
        <w:t xml:space="preserve"> </w:t>
      </w:r>
      <w:r w:rsidR="0026267D">
        <w:rPr>
          <w:rFonts w:ascii="Verdana" w:hAnsi="Verdana"/>
          <w:sz w:val="18"/>
          <w:szCs w:val="18"/>
        </w:rPr>
        <w:t>Ook wil ik graag de geïnterviewden bedanken voor de tijd die zij voor mij hebben v</w:t>
      </w:r>
      <w:r w:rsidR="007A594F">
        <w:rPr>
          <w:rFonts w:ascii="Verdana" w:hAnsi="Verdana"/>
          <w:sz w:val="18"/>
          <w:szCs w:val="18"/>
        </w:rPr>
        <w:t xml:space="preserve">rijgemaakt en voor hun </w:t>
      </w:r>
      <w:r w:rsidR="0026267D">
        <w:rPr>
          <w:rFonts w:ascii="Verdana" w:hAnsi="Verdana"/>
          <w:sz w:val="18"/>
          <w:szCs w:val="18"/>
        </w:rPr>
        <w:t xml:space="preserve">enthousiasme </w:t>
      </w:r>
      <w:r w:rsidR="00A00A49">
        <w:rPr>
          <w:rFonts w:ascii="Verdana" w:hAnsi="Verdana"/>
          <w:sz w:val="18"/>
          <w:szCs w:val="18"/>
        </w:rPr>
        <w:t>tijdens de interview</w:t>
      </w:r>
      <w:r w:rsidR="007A594F">
        <w:rPr>
          <w:rFonts w:ascii="Verdana" w:hAnsi="Verdana"/>
          <w:sz w:val="18"/>
          <w:szCs w:val="18"/>
        </w:rPr>
        <w:t xml:space="preserve">s. Ik heb de interviews als </w:t>
      </w:r>
      <w:r w:rsidR="00A00A49">
        <w:rPr>
          <w:rFonts w:ascii="Verdana" w:hAnsi="Verdana"/>
          <w:sz w:val="18"/>
          <w:szCs w:val="18"/>
        </w:rPr>
        <w:t>fijne gesprekken ervaren.</w:t>
      </w:r>
    </w:p>
    <w:p w14:paraId="618E6FB7" w14:textId="77777777" w:rsidR="00A00A49" w:rsidRDefault="00A00A49" w:rsidP="00B43B73">
      <w:pPr>
        <w:spacing w:line="276" w:lineRule="auto"/>
        <w:rPr>
          <w:rFonts w:ascii="Verdana" w:hAnsi="Verdana"/>
          <w:sz w:val="18"/>
          <w:szCs w:val="18"/>
        </w:rPr>
      </w:pPr>
    </w:p>
    <w:p w14:paraId="088CE66F" w14:textId="4D4B549E" w:rsidR="00A00A49" w:rsidRDefault="00565D1F" w:rsidP="00B43B73">
      <w:pPr>
        <w:spacing w:line="276" w:lineRule="auto"/>
        <w:rPr>
          <w:rFonts w:ascii="Verdana" w:hAnsi="Verdana"/>
          <w:sz w:val="18"/>
          <w:szCs w:val="18"/>
        </w:rPr>
      </w:pPr>
      <w:r>
        <w:rPr>
          <w:rFonts w:ascii="Verdana" w:hAnsi="Verdana"/>
          <w:sz w:val="18"/>
          <w:szCs w:val="18"/>
        </w:rPr>
        <w:t xml:space="preserve">Ook wil ik graag mijn afstudeerbegeleider </w:t>
      </w:r>
      <w:r w:rsidR="005F2C31">
        <w:rPr>
          <w:rFonts w:ascii="Verdana" w:hAnsi="Verdana"/>
          <w:sz w:val="18"/>
          <w:szCs w:val="18"/>
        </w:rPr>
        <w:t xml:space="preserve">vanuit de Hogeschool Leiden, </w:t>
      </w:r>
      <w:r w:rsidR="007412DD">
        <w:rPr>
          <w:rFonts w:ascii="Verdana" w:hAnsi="Verdana"/>
          <w:sz w:val="18"/>
          <w:szCs w:val="18"/>
        </w:rPr>
        <w:t xml:space="preserve">Maarten </w:t>
      </w:r>
      <w:proofErr w:type="spellStart"/>
      <w:r w:rsidR="007412DD">
        <w:rPr>
          <w:rFonts w:ascii="Verdana" w:hAnsi="Verdana"/>
          <w:sz w:val="18"/>
          <w:szCs w:val="18"/>
        </w:rPr>
        <w:t>Verstuijf</w:t>
      </w:r>
      <w:proofErr w:type="spellEnd"/>
      <w:r w:rsidR="007412DD">
        <w:rPr>
          <w:rFonts w:ascii="Verdana" w:hAnsi="Verdana"/>
          <w:sz w:val="18"/>
          <w:szCs w:val="18"/>
        </w:rPr>
        <w:t>,</w:t>
      </w:r>
      <w:r>
        <w:rPr>
          <w:rFonts w:ascii="Verdana" w:hAnsi="Verdana"/>
          <w:sz w:val="18"/>
          <w:szCs w:val="18"/>
        </w:rPr>
        <w:t xml:space="preserve"> bedanken voor de gesprekken en </w:t>
      </w:r>
      <w:r w:rsidR="007412DD">
        <w:rPr>
          <w:rFonts w:ascii="Verdana" w:hAnsi="Verdana"/>
          <w:sz w:val="18"/>
          <w:szCs w:val="18"/>
        </w:rPr>
        <w:t xml:space="preserve">de </w:t>
      </w:r>
      <w:r>
        <w:rPr>
          <w:rFonts w:ascii="Verdana" w:hAnsi="Verdana"/>
          <w:sz w:val="18"/>
          <w:szCs w:val="18"/>
        </w:rPr>
        <w:t xml:space="preserve">feedback die hij mij </w:t>
      </w:r>
      <w:r w:rsidR="007A594F">
        <w:rPr>
          <w:rFonts w:ascii="Verdana" w:hAnsi="Verdana"/>
          <w:sz w:val="18"/>
          <w:szCs w:val="18"/>
        </w:rPr>
        <w:t>heeft gegeven</w:t>
      </w:r>
      <w:r>
        <w:rPr>
          <w:rFonts w:ascii="Verdana" w:hAnsi="Verdana"/>
          <w:sz w:val="18"/>
          <w:szCs w:val="18"/>
        </w:rPr>
        <w:t xml:space="preserve">. Ik heb veel aan de gesprekken gehad en per mail werd er altijd snel op mijn vragen </w:t>
      </w:r>
      <w:r w:rsidR="00FD08EC">
        <w:rPr>
          <w:rFonts w:ascii="Verdana" w:hAnsi="Verdana"/>
          <w:sz w:val="18"/>
          <w:szCs w:val="18"/>
        </w:rPr>
        <w:t xml:space="preserve">en voorgelegde stukken </w:t>
      </w:r>
      <w:r>
        <w:rPr>
          <w:rFonts w:ascii="Verdana" w:hAnsi="Verdana"/>
          <w:sz w:val="18"/>
          <w:szCs w:val="18"/>
        </w:rPr>
        <w:t>gereageerd. Tevens wil ik</w:t>
      </w:r>
      <w:r w:rsidR="00244DBC">
        <w:rPr>
          <w:rFonts w:ascii="Verdana" w:hAnsi="Verdana"/>
          <w:sz w:val="18"/>
          <w:szCs w:val="18"/>
        </w:rPr>
        <w:t xml:space="preserve"> mijn </w:t>
      </w:r>
      <w:proofErr w:type="spellStart"/>
      <w:r w:rsidR="00244DBC">
        <w:rPr>
          <w:rFonts w:ascii="Verdana" w:hAnsi="Verdana"/>
          <w:sz w:val="18"/>
          <w:szCs w:val="18"/>
        </w:rPr>
        <w:t>onderzoeksdocent</w:t>
      </w:r>
      <w:proofErr w:type="spellEnd"/>
      <w:r>
        <w:rPr>
          <w:rFonts w:ascii="Verdana" w:hAnsi="Verdana"/>
          <w:sz w:val="18"/>
          <w:szCs w:val="18"/>
        </w:rPr>
        <w:t xml:space="preserve"> Kirsten Diepenbroek bedanken </w:t>
      </w:r>
      <w:r w:rsidR="00244DBC">
        <w:rPr>
          <w:rFonts w:ascii="Verdana" w:hAnsi="Verdana"/>
          <w:sz w:val="18"/>
          <w:szCs w:val="18"/>
        </w:rPr>
        <w:t>voor haar hulp bij het opstellen van mijn onderzoeksvoorstel. Ook zonder hun ve</w:t>
      </w:r>
      <w:r w:rsidR="006A7767">
        <w:rPr>
          <w:rFonts w:ascii="Verdana" w:hAnsi="Verdana"/>
          <w:sz w:val="18"/>
          <w:szCs w:val="18"/>
        </w:rPr>
        <w:t>rtrouwen en feedback zou ik deze</w:t>
      </w:r>
      <w:r w:rsidR="00244DBC">
        <w:rPr>
          <w:rFonts w:ascii="Verdana" w:hAnsi="Verdana"/>
          <w:sz w:val="18"/>
          <w:szCs w:val="18"/>
        </w:rPr>
        <w:t xml:space="preserve"> afstudeerscriptie niet hebben kunnen schrijven.</w:t>
      </w:r>
    </w:p>
    <w:p w14:paraId="6D2CC896" w14:textId="77777777" w:rsidR="00244DBC" w:rsidRDefault="00244DBC" w:rsidP="00B43B73">
      <w:pPr>
        <w:spacing w:line="276" w:lineRule="auto"/>
        <w:rPr>
          <w:rFonts w:ascii="Verdana" w:hAnsi="Verdana"/>
          <w:sz w:val="18"/>
          <w:szCs w:val="18"/>
        </w:rPr>
      </w:pPr>
    </w:p>
    <w:p w14:paraId="3A3D00E5" w14:textId="38FD3429" w:rsidR="00244DBC" w:rsidRDefault="006B7C4C" w:rsidP="00B43B73">
      <w:pPr>
        <w:spacing w:line="276" w:lineRule="auto"/>
        <w:rPr>
          <w:rFonts w:ascii="Verdana" w:hAnsi="Verdana"/>
          <w:sz w:val="18"/>
          <w:szCs w:val="18"/>
        </w:rPr>
      </w:pPr>
      <w:r>
        <w:rPr>
          <w:rFonts w:ascii="Verdana" w:hAnsi="Verdana"/>
          <w:sz w:val="18"/>
          <w:szCs w:val="18"/>
        </w:rPr>
        <w:t xml:space="preserve">Ik hoop dat u door het lezen van deze afstudeerscriptie een duidelijk beeld krijgt over het beroepsgeheim, de uitzonderingen </w:t>
      </w:r>
      <w:r w:rsidR="006A7767">
        <w:rPr>
          <w:rFonts w:ascii="Verdana" w:hAnsi="Verdana"/>
          <w:sz w:val="18"/>
          <w:szCs w:val="18"/>
        </w:rPr>
        <w:t xml:space="preserve">hierop </w:t>
      </w:r>
      <w:r>
        <w:rPr>
          <w:rFonts w:ascii="Verdana" w:hAnsi="Verdana"/>
          <w:sz w:val="18"/>
          <w:szCs w:val="18"/>
        </w:rPr>
        <w:t xml:space="preserve">en </w:t>
      </w:r>
      <w:r w:rsidR="007A594F">
        <w:rPr>
          <w:rFonts w:ascii="Verdana" w:hAnsi="Verdana"/>
          <w:sz w:val="18"/>
          <w:szCs w:val="18"/>
        </w:rPr>
        <w:t xml:space="preserve">de </w:t>
      </w:r>
      <w:r w:rsidR="006A7767">
        <w:rPr>
          <w:rFonts w:ascii="Verdana" w:hAnsi="Verdana"/>
          <w:sz w:val="18"/>
          <w:szCs w:val="18"/>
        </w:rPr>
        <w:t>daarbij horende voorwaarden. I</w:t>
      </w:r>
      <w:r w:rsidR="007A594F">
        <w:rPr>
          <w:rFonts w:ascii="Verdana" w:hAnsi="Verdana"/>
          <w:sz w:val="18"/>
          <w:szCs w:val="18"/>
        </w:rPr>
        <w:t>k wens u veel leesplezier!</w:t>
      </w:r>
    </w:p>
    <w:p w14:paraId="44B483A2" w14:textId="77777777" w:rsidR="006B7C4C" w:rsidRDefault="006B7C4C" w:rsidP="00B43B73">
      <w:pPr>
        <w:spacing w:line="276" w:lineRule="auto"/>
        <w:rPr>
          <w:rFonts w:ascii="Verdana" w:hAnsi="Verdana"/>
          <w:sz w:val="18"/>
          <w:szCs w:val="18"/>
        </w:rPr>
      </w:pPr>
    </w:p>
    <w:p w14:paraId="7093336A" w14:textId="0BC4066A" w:rsidR="006B7C4C" w:rsidRDefault="006B7C4C" w:rsidP="00B43B73">
      <w:pPr>
        <w:spacing w:line="276" w:lineRule="auto"/>
        <w:rPr>
          <w:rFonts w:ascii="Verdana" w:hAnsi="Verdana"/>
          <w:sz w:val="18"/>
          <w:szCs w:val="18"/>
        </w:rPr>
      </w:pPr>
      <w:r>
        <w:rPr>
          <w:rFonts w:ascii="Verdana" w:hAnsi="Verdana"/>
          <w:sz w:val="18"/>
          <w:szCs w:val="18"/>
        </w:rPr>
        <w:t>Liza van der Gaag</w:t>
      </w:r>
      <w:r w:rsidR="006C383E">
        <w:rPr>
          <w:rFonts w:ascii="Verdana" w:hAnsi="Verdana"/>
          <w:sz w:val="18"/>
          <w:szCs w:val="18"/>
        </w:rPr>
        <w:t>,</w:t>
      </w:r>
    </w:p>
    <w:p w14:paraId="40BF73A3" w14:textId="77777777" w:rsidR="006C383E" w:rsidRDefault="006C383E" w:rsidP="00B43B73">
      <w:pPr>
        <w:spacing w:line="276" w:lineRule="auto"/>
        <w:rPr>
          <w:rFonts w:ascii="Verdana" w:hAnsi="Verdana"/>
          <w:sz w:val="18"/>
          <w:szCs w:val="18"/>
        </w:rPr>
      </w:pPr>
    </w:p>
    <w:p w14:paraId="0AA0B01C" w14:textId="0923E2C6" w:rsidR="002C15E3" w:rsidRPr="006C383E" w:rsidRDefault="006C383E" w:rsidP="00B43B73">
      <w:pPr>
        <w:spacing w:line="276" w:lineRule="auto"/>
        <w:rPr>
          <w:rFonts w:ascii="Verdana" w:hAnsi="Verdana"/>
          <w:sz w:val="18"/>
          <w:szCs w:val="18"/>
        </w:rPr>
      </w:pPr>
      <w:r>
        <w:rPr>
          <w:rFonts w:ascii="Verdana" w:hAnsi="Verdana"/>
          <w:sz w:val="18"/>
          <w:szCs w:val="18"/>
        </w:rPr>
        <w:t>Nootdorp, mei 2017</w:t>
      </w:r>
    </w:p>
    <w:p w14:paraId="5190E981" w14:textId="77777777" w:rsidR="002C15E3" w:rsidRDefault="002C15E3" w:rsidP="00B43B73">
      <w:pPr>
        <w:spacing w:line="276" w:lineRule="auto"/>
        <w:rPr>
          <w:rFonts w:ascii="Verdana" w:hAnsi="Verdana"/>
          <w:b/>
          <w:sz w:val="18"/>
          <w:szCs w:val="18"/>
          <w:u w:val="single"/>
        </w:rPr>
      </w:pPr>
    </w:p>
    <w:p w14:paraId="3F5AD0B5" w14:textId="77777777" w:rsidR="002C15E3" w:rsidRDefault="002C15E3" w:rsidP="00B43B73">
      <w:pPr>
        <w:spacing w:line="276" w:lineRule="auto"/>
        <w:rPr>
          <w:rFonts w:ascii="Verdana" w:hAnsi="Verdana"/>
          <w:b/>
          <w:sz w:val="18"/>
          <w:szCs w:val="18"/>
          <w:u w:val="single"/>
        </w:rPr>
      </w:pPr>
    </w:p>
    <w:p w14:paraId="1A05773D" w14:textId="77777777" w:rsidR="002C15E3" w:rsidRDefault="002C15E3" w:rsidP="00B43B73">
      <w:pPr>
        <w:spacing w:line="276" w:lineRule="auto"/>
        <w:rPr>
          <w:rFonts w:ascii="Verdana" w:hAnsi="Verdana"/>
          <w:b/>
          <w:sz w:val="18"/>
          <w:szCs w:val="18"/>
          <w:u w:val="single"/>
        </w:rPr>
      </w:pPr>
    </w:p>
    <w:p w14:paraId="5EBC1D93" w14:textId="77777777" w:rsidR="002C15E3" w:rsidRDefault="002C15E3" w:rsidP="00B43B73">
      <w:pPr>
        <w:spacing w:line="276" w:lineRule="auto"/>
        <w:rPr>
          <w:rFonts w:ascii="Verdana" w:hAnsi="Verdana"/>
          <w:b/>
          <w:sz w:val="18"/>
          <w:szCs w:val="18"/>
          <w:u w:val="single"/>
        </w:rPr>
      </w:pPr>
    </w:p>
    <w:p w14:paraId="71C77601" w14:textId="77777777" w:rsidR="002C15E3" w:rsidRDefault="002C15E3" w:rsidP="00B43B73">
      <w:pPr>
        <w:spacing w:line="276" w:lineRule="auto"/>
        <w:rPr>
          <w:rFonts w:ascii="Verdana" w:hAnsi="Verdana"/>
          <w:b/>
          <w:sz w:val="18"/>
          <w:szCs w:val="18"/>
          <w:u w:val="single"/>
        </w:rPr>
      </w:pPr>
    </w:p>
    <w:p w14:paraId="0C06E9E5" w14:textId="77777777" w:rsidR="002C15E3" w:rsidRDefault="002C15E3" w:rsidP="00B43B73">
      <w:pPr>
        <w:spacing w:line="276" w:lineRule="auto"/>
        <w:rPr>
          <w:rFonts w:ascii="Verdana" w:hAnsi="Verdana"/>
          <w:b/>
          <w:sz w:val="18"/>
          <w:szCs w:val="18"/>
          <w:u w:val="single"/>
        </w:rPr>
      </w:pPr>
    </w:p>
    <w:p w14:paraId="0047AE77" w14:textId="77777777" w:rsidR="002C15E3" w:rsidRDefault="002C15E3" w:rsidP="00B43B73">
      <w:pPr>
        <w:spacing w:line="276" w:lineRule="auto"/>
        <w:rPr>
          <w:rFonts w:ascii="Verdana" w:hAnsi="Verdana"/>
          <w:b/>
          <w:sz w:val="18"/>
          <w:szCs w:val="18"/>
          <w:u w:val="single"/>
        </w:rPr>
      </w:pPr>
    </w:p>
    <w:p w14:paraId="58FCCE84" w14:textId="77777777" w:rsidR="002C15E3" w:rsidRDefault="002C15E3" w:rsidP="00B43B73">
      <w:pPr>
        <w:spacing w:line="276" w:lineRule="auto"/>
        <w:rPr>
          <w:rFonts w:ascii="Verdana" w:hAnsi="Verdana"/>
          <w:b/>
          <w:sz w:val="18"/>
          <w:szCs w:val="18"/>
          <w:u w:val="single"/>
        </w:rPr>
      </w:pPr>
    </w:p>
    <w:p w14:paraId="758B7C23" w14:textId="77777777" w:rsidR="002C15E3" w:rsidRDefault="002C15E3" w:rsidP="00B43B73">
      <w:pPr>
        <w:spacing w:line="276" w:lineRule="auto"/>
        <w:rPr>
          <w:rFonts w:ascii="Verdana" w:hAnsi="Verdana"/>
          <w:b/>
          <w:sz w:val="18"/>
          <w:szCs w:val="18"/>
          <w:u w:val="single"/>
        </w:rPr>
      </w:pPr>
    </w:p>
    <w:p w14:paraId="03263F4F" w14:textId="77777777" w:rsidR="002C15E3" w:rsidRDefault="002C15E3" w:rsidP="00B43B73">
      <w:pPr>
        <w:spacing w:line="276" w:lineRule="auto"/>
        <w:rPr>
          <w:rFonts w:ascii="Verdana" w:hAnsi="Verdana"/>
          <w:b/>
          <w:sz w:val="18"/>
          <w:szCs w:val="18"/>
          <w:u w:val="single"/>
        </w:rPr>
      </w:pPr>
    </w:p>
    <w:p w14:paraId="6D575F16" w14:textId="77777777" w:rsidR="002C15E3" w:rsidRDefault="002C15E3" w:rsidP="00B43B73">
      <w:pPr>
        <w:spacing w:line="276" w:lineRule="auto"/>
        <w:rPr>
          <w:rFonts w:ascii="Verdana" w:hAnsi="Verdana"/>
          <w:b/>
          <w:sz w:val="18"/>
          <w:szCs w:val="18"/>
          <w:u w:val="single"/>
        </w:rPr>
      </w:pPr>
    </w:p>
    <w:p w14:paraId="4BE7C156" w14:textId="77777777" w:rsidR="002C15E3" w:rsidRDefault="002C15E3" w:rsidP="00B43B73">
      <w:pPr>
        <w:spacing w:line="276" w:lineRule="auto"/>
        <w:rPr>
          <w:rFonts w:ascii="Verdana" w:hAnsi="Verdana"/>
          <w:b/>
          <w:sz w:val="18"/>
          <w:szCs w:val="18"/>
          <w:u w:val="single"/>
        </w:rPr>
      </w:pPr>
    </w:p>
    <w:p w14:paraId="14F0D1D8" w14:textId="77777777" w:rsidR="002C15E3" w:rsidRDefault="002C15E3" w:rsidP="00B43B73">
      <w:pPr>
        <w:spacing w:line="276" w:lineRule="auto"/>
        <w:rPr>
          <w:rFonts w:ascii="Verdana" w:hAnsi="Verdana"/>
          <w:b/>
          <w:sz w:val="18"/>
          <w:szCs w:val="18"/>
          <w:u w:val="single"/>
        </w:rPr>
      </w:pPr>
    </w:p>
    <w:p w14:paraId="75AEF786" w14:textId="77777777" w:rsidR="002C15E3" w:rsidRDefault="002C15E3" w:rsidP="00B43B73">
      <w:pPr>
        <w:spacing w:line="276" w:lineRule="auto"/>
        <w:rPr>
          <w:rFonts w:ascii="Verdana" w:hAnsi="Verdana"/>
          <w:b/>
          <w:sz w:val="18"/>
          <w:szCs w:val="18"/>
          <w:u w:val="single"/>
        </w:rPr>
      </w:pPr>
    </w:p>
    <w:p w14:paraId="545AC863" w14:textId="77777777" w:rsidR="002C15E3" w:rsidRDefault="002C15E3" w:rsidP="00B43B73">
      <w:pPr>
        <w:spacing w:line="276" w:lineRule="auto"/>
        <w:rPr>
          <w:rFonts w:ascii="Verdana" w:hAnsi="Verdana"/>
          <w:b/>
          <w:sz w:val="18"/>
          <w:szCs w:val="18"/>
          <w:u w:val="single"/>
        </w:rPr>
      </w:pPr>
    </w:p>
    <w:p w14:paraId="39C66FC8" w14:textId="77777777" w:rsidR="002C15E3" w:rsidRDefault="002C15E3" w:rsidP="00B43B73">
      <w:pPr>
        <w:spacing w:line="276" w:lineRule="auto"/>
        <w:rPr>
          <w:rFonts w:ascii="Verdana" w:hAnsi="Verdana"/>
          <w:b/>
          <w:sz w:val="18"/>
          <w:szCs w:val="18"/>
          <w:u w:val="single"/>
        </w:rPr>
      </w:pPr>
    </w:p>
    <w:p w14:paraId="0CBB2221" w14:textId="77777777" w:rsidR="002C15E3" w:rsidRDefault="002C15E3" w:rsidP="00B43B73">
      <w:pPr>
        <w:spacing w:line="276" w:lineRule="auto"/>
        <w:rPr>
          <w:rFonts w:ascii="Verdana" w:hAnsi="Verdana"/>
          <w:b/>
          <w:sz w:val="18"/>
          <w:szCs w:val="18"/>
          <w:u w:val="single"/>
        </w:rPr>
      </w:pPr>
    </w:p>
    <w:p w14:paraId="0218F0A2" w14:textId="77777777" w:rsidR="002C15E3" w:rsidRDefault="002C15E3" w:rsidP="00B43B73">
      <w:pPr>
        <w:spacing w:line="276" w:lineRule="auto"/>
        <w:rPr>
          <w:rFonts w:ascii="Verdana" w:hAnsi="Verdana"/>
          <w:b/>
          <w:sz w:val="18"/>
          <w:szCs w:val="18"/>
          <w:u w:val="single"/>
        </w:rPr>
      </w:pPr>
    </w:p>
    <w:p w14:paraId="11D42383" w14:textId="77777777" w:rsidR="002C15E3" w:rsidRDefault="002C15E3" w:rsidP="00B43B73">
      <w:pPr>
        <w:spacing w:line="276" w:lineRule="auto"/>
        <w:rPr>
          <w:rFonts w:ascii="Verdana" w:hAnsi="Verdana"/>
          <w:b/>
          <w:sz w:val="18"/>
          <w:szCs w:val="18"/>
          <w:u w:val="single"/>
        </w:rPr>
      </w:pPr>
    </w:p>
    <w:p w14:paraId="7670EF19" w14:textId="77777777" w:rsidR="00AE260E" w:rsidRDefault="00AE260E" w:rsidP="00720135">
      <w:pPr>
        <w:spacing w:line="276" w:lineRule="auto"/>
        <w:rPr>
          <w:rFonts w:ascii="Verdana" w:hAnsi="Verdana"/>
          <w:b/>
          <w:sz w:val="18"/>
          <w:szCs w:val="18"/>
          <w:u w:val="single"/>
        </w:rPr>
      </w:pPr>
    </w:p>
    <w:p w14:paraId="7FF68084" w14:textId="77777777" w:rsidR="00EB58A6" w:rsidRDefault="00EB58A6" w:rsidP="00720135">
      <w:pPr>
        <w:spacing w:line="276" w:lineRule="auto"/>
        <w:rPr>
          <w:rFonts w:ascii="Verdana" w:hAnsi="Verdana"/>
          <w:b/>
          <w:sz w:val="18"/>
          <w:szCs w:val="18"/>
          <w:u w:val="single"/>
        </w:rPr>
      </w:pPr>
    </w:p>
    <w:p w14:paraId="0BFCCD25" w14:textId="77777777" w:rsidR="00720135" w:rsidRPr="00535EEE" w:rsidRDefault="00720135" w:rsidP="00720135">
      <w:pPr>
        <w:spacing w:line="276" w:lineRule="auto"/>
        <w:rPr>
          <w:rFonts w:ascii="Verdana" w:hAnsi="Verdana"/>
          <w:b/>
          <w:color w:val="365F91" w:themeColor="accent1" w:themeShade="BF"/>
          <w:sz w:val="21"/>
          <w:szCs w:val="21"/>
        </w:rPr>
      </w:pPr>
      <w:r w:rsidRPr="00535EEE">
        <w:rPr>
          <w:rFonts w:ascii="Verdana" w:hAnsi="Verdana"/>
          <w:b/>
          <w:color w:val="365F91" w:themeColor="accent1" w:themeShade="BF"/>
          <w:sz w:val="21"/>
          <w:szCs w:val="21"/>
        </w:rPr>
        <w:lastRenderedPageBreak/>
        <w:t>Samenvatting</w:t>
      </w:r>
    </w:p>
    <w:p w14:paraId="7C56B7EA" w14:textId="77777777" w:rsidR="00720135" w:rsidRPr="00A45AF7" w:rsidRDefault="00720135" w:rsidP="00720135">
      <w:pPr>
        <w:spacing w:line="276" w:lineRule="auto"/>
        <w:rPr>
          <w:rFonts w:ascii="Verdana" w:hAnsi="Verdana"/>
          <w:b/>
          <w:sz w:val="18"/>
          <w:szCs w:val="18"/>
          <w:u w:val="single"/>
        </w:rPr>
      </w:pPr>
    </w:p>
    <w:p w14:paraId="71DD91DC" w14:textId="48790AF7" w:rsidR="00A37228" w:rsidRDefault="000133A3" w:rsidP="00720135">
      <w:pPr>
        <w:spacing w:line="276" w:lineRule="auto"/>
        <w:rPr>
          <w:rFonts w:ascii="Verdana" w:hAnsi="Verdana"/>
          <w:sz w:val="18"/>
          <w:szCs w:val="18"/>
        </w:rPr>
      </w:pPr>
      <w:r>
        <w:rPr>
          <w:rFonts w:ascii="Verdana" w:hAnsi="Verdana"/>
          <w:sz w:val="18"/>
          <w:szCs w:val="18"/>
        </w:rPr>
        <w:t xml:space="preserve">Dit onderzoek gaat over </w:t>
      </w:r>
      <w:r w:rsidR="00F66C5F">
        <w:rPr>
          <w:rFonts w:ascii="Verdana" w:hAnsi="Verdana"/>
          <w:sz w:val="18"/>
          <w:szCs w:val="18"/>
        </w:rPr>
        <w:t>de verduidelijking onder welke voorwaarden het medisch beroepsgeheim doorbroken mag worden</w:t>
      </w:r>
      <w:r w:rsidR="00720135">
        <w:rPr>
          <w:rFonts w:ascii="Verdana" w:hAnsi="Verdana"/>
          <w:sz w:val="18"/>
          <w:szCs w:val="18"/>
        </w:rPr>
        <w:t>. Het beroepsgeheim houdt in dat behandelaren geen inlichtingen over de patiën</w:t>
      </w:r>
      <w:r w:rsidR="00264619">
        <w:rPr>
          <w:rFonts w:ascii="Verdana" w:hAnsi="Verdana"/>
          <w:sz w:val="18"/>
          <w:szCs w:val="18"/>
        </w:rPr>
        <w:t>t aan derden</w:t>
      </w:r>
      <w:r w:rsidR="00720135">
        <w:rPr>
          <w:rFonts w:ascii="Verdana" w:hAnsi="Verdana"/>
          <w:sz w:val="18"/>
          <w:szCs w:val="18"/>
        </w:rPr>
        <w:t xml:space="preserve"> mogen verstrekken. Behandelaren zijn strafbaar indien zij dit wel doen. Echter, het beroepsgeheim is niet absoluut aangezien er uitzonderingsmogelijkheden bestaan om het beroepsgeheim te doorbreken. Dit zijn de volgende uitzonderingen: (1) de patiënt heeft toestemming gegeven, (2) er is een wettelijk voorschrift, (3) er is sprake van een conflict van plichten, (4) er is sprake van zwaarwegende belangen en (5) er is sprake van zeer uitzonderlijke omstandigheden. Deze uitzonderingen kunnen discussie met zich meebrengen. Dit blijkt ook uit een uitspraak van het Regionaal Tuchtcollege.</w:t>
      </w:r>
      <w:r w:rsidR="001B3E20">
        <w:rPr>
          <w:rStyle w:val="Voetnootmarkering"/>
          <w:rFonts w:ascii="Verdana" w:hAnsi="Verdana"/>
          <w:sz w:val="18"/>
          <w:szCs w:val="18"/>
        </w:rPr>
        <w:footnoteReference w:id="1"/>
      </w:r>
      <w:r w:rsidR="00720135">
        <w:rPr>
          <w:rFonts w:ascii="Verdana" w:hAnsi="Verdana"/>
          <w:sz w:val="18"/>
          <w:szCs w:val="18"/>
        </w:rPr>
        <w:t xml:space="preserve"> In deze uitspraak heeft de verweerster haar beroepsgeheim onjuist doorbroken ondanks haar serieuze zorgen. Aangezien het doorbreken van het beroepsgeheim strafbaar is, is het van belang dat de medewerkers van de Parnassia Groep goed op de hoogte zijn van de uitzonderingsmogelijkheden en bijbehorende voorwaarden. Immers, vervolg</w:t>
      </w:r>
      <w:r w:rsidR="00D317BE">
        <w:rPr>
          <w:rFonts w:ascii="Verdana" w:hAnsi="Verdana"/>
          <w:sz w:val="18"/>
          <w:szCs w:val="18"/>
        </w:rPr>
        <w:t>ing is niet wenselijk voor</w:t>
      </w:r>
      <w:r w:rsidR="00720135">
        <w:rPr>
          <w:rFonts w:ascii="Verdana" w:hAnsi="Verdana"/>
          <w:sz w:val="18"/>
          <w:szCs w:val="18"/>
        </w:rPr>
        <w:t xml:space="preserve"> de medewe</w:t>
      </w:r>
      <w:r w:rsidR="00D317BE">
        <w:rPr>
          <w:rFonts w:ascii="Verdana" w:hAnsi="Verdana"/>
          <w:sz w:val="18"/>
          <w:szCs w:val="18"/>
        </w:rPr>
        <w:t>rkers van de Parnassia Groep en</w:t>
      </w:r>
      <w:r w:rsidR="00720135">
        <w:rPr>
          <w:rFonts w:ascii="Verdana" w:hAnsi="Verdana"/>
          <w:sz w:val="18"/>
          <w:szCs w:val="18"/>
        </w:rPr>
        <w:t xml:space="preserve"> </w:t>
      </w:r>
      <w:r w:rsidR="00D317BE">
        <w:rPr>
          <w:rFonts w:ascii="Verdana" w:hAnsi="Verdana"/>
          <w:sz w:val="18"/>
          <w:szCs w:val="18"/>
        </w:rPr>
        <w:t xml:space="preserve">voor </w:t>
      </w:r>
      <w:r w:rsidR="00720135">
        <w:rPr>
          <w:rFonts w:ascii="Verdana" w:hAnsi="Verdana"/>
          <w:sz w:val="18"/>
          <w:szCs w:val="18"/>
        </w:rPr>
        <w:t xml:space="preserve">de Parnassia Groep zelf. </w:t>
      </w:r>
      <w:r w:rsidR="00D317BE">
        <w:rPr>
          <w:rFonts w:ascii="Verdana" w:hAnsi="Verdana"/>
          <w:sz w:val="18"/>
          <w:szCs w:val="18"/>
        </w:rPr>
        <w:t>Het</w:t>
      </w:r>
      <w:r w:rsidR="00A37228">
        <w:rPr>
          <w:rFonts w:ascii="Verdana" w:hAnsi="Verdana"/>
          <w:sz w:val="18"/>
          <w:szCs w:val="18"/>
        </w:rPr>
        <w:t xml:space="preserve"> </w:t>
      </w:r>
      <w:r w:rsidR="00720135">
        <w:rPr>
          <w:rFonts w:ascii="Verdana" w:hAnsi="Verdana"/>
          <w:sz w:val="18"/>
          <w:szCs w:val="18"/>
        </w:rPr>
        <w:t xml:space="preserve">doel van dit onderzoek </w:t>
      </w:r>
      <w:r w:rsidR="00D317BE">
        <w:rPr>
          <w:rFonts w:ascii="Verdana" w:hAnsi="Verdana"/>
          <w:sz w:val="18"/>
          <w:szCs w:val="18"/>
        </w:rPr>
        <w:t xml:space="preserve">is dan ook </w:t>
      </w:r>
      <w:r w:rsidR="00720135">
        <w:rPr>
          <w:rFonts w:ascii="Verdana" w:hAnsi="Verdana"/>
          <w:sz w:val="18"/>
          <w:szCs w:val="18"/>
        </w:rPr>
        <w:t xml:space="preserve">het </w:t>
      </w:r>
      <w:r w:rsidR="00A37228">
        <w:rPr>
          <w:rFonts w:ascii="Verdana" w:hAnsi="Verdana"/>
          <w:sz w:val="18"/>
          <w:szCs w:val="18"/>
        </w:rPr>
        <w:t>verduidelijken</w:t>
      </w:r>
      <w:r w:rsidR="00720135">
        <w:rPr>
          <w:rFonts w:ascii="Verdana" w:hAnsi="Verdana"/>
          <w:sz w:val="18"/>
          <w:szCs w:val="18"/>
        </w:rPr>
        <w:t xml:space="preserve"> onder welke voorwaarde het beroepsgeheim, zoals bedoeld in artikel 7:457 BW en artikel 88 Wet BIG, doorbroken mag worden. Dit is gedaan door middel van literatuuronderzoek, wetsanalyse, jurisprudentieonderzoek en het afnemen van interviews.</w:t>
      </w:r>
      <w:r w:rsidR="00A37228">
        <w:rPr>
          <w:rFonts w:ascii="Verdana" w:hAnsi="Verdana"/>
          <w:sz w:val="18"/>
          <w:szCs w:val="18"/>
        </w:rPr>
        <w:t xml:space="preserve"> De het doel van het onderzoek is verwerkt in de centrale vraag</w:t>
      </w:r>
      <w:r w:rsidR="00720135">
        <w:rPr>
          <w:rFonts w:ascii="Verdana" w:hAnsi="Verdana"/>
          <w:sz w:val="18"/>
          <w:szCs w:val="18"/>
        </w:rPr>
        <w:t xml:space="preserve">: </w:t>
      </w:r>
    </w:p>
    <w:p w14:paraId="25DA8F8C" w14:textId="5C3189C6" w:rsidR="00720135" w:rsidRPr="00603C3C" w:rsidRDefault="00720135" w:rsidP="00720135">
      <w:pPr>
        <w:spacing w:line="276" w:lineRule="auto"/>
        <w:rPr>
          <w:rFonts w:ascii="Verdana" w:hAnsi="Verdana"/>
          <w:sz w:val="18"/>
          <w:szCs w:val="18"/>
        </w:rPr>
      </w:pPr>
      <w:r>
        <w:rPr>
          <w:rFonts w:ascii="Verdana" w:hAnsi="Verdana"/>
          <w:sz w:val="18"/>
          <w:szCs w:val="18"/>
        </w:rPr>
        <w:t>“</w:t>
      </w:r>
      <w:r w:rsidRPr="00B43B73">
        <w:rPr>
          <w:rFonts w:ascii="Verdana" w:hAnsi="Verdana"/>
          <w:i/>
          <w:color w:val="000000" w:themeColor="text1"/>
          <w:spacing w:val="-3"/>
          <w:sz w:val="18"/>
          <w:szCs w:val="18"/>
        </w:rPr>
        <w:t>Welk advies kan er aan de Parnassia Groep worden gegeven, op basis van literatuur-, jurisprudentieonderzoek, wetsanalyse en het houden van interviews, wanneer er aan de voorwaarden voor het doorbreken van het beroepsgeheim is v</w:t>
      </w:r>
      <w:r>
        <w:rPr>
          <w:rFonts w:ascii="Verdana" w:hAnsi="Verdana"/>
          <w:i/>
          <w:color w:val="000000" w:themeColor="text1"/>
          <w:spacing w:val="-3"/>
          <w:sz w:val="18"/>
          <w:szCs w:val="18"/>
        </w:rPr>
        <w:t xml:space="preserve">oldaan zoals is opgenomen in artikel 7:457 BW en </w:t>
      </w:r>
      <w:r w:rsidR="00695160">
        <w:rPr>
          <w:rFonts w:ascii="Verdana" w:hAnsi="Verdana"/>
          <w:i/>
          <w:color w:val="000000" w:themeColor="text1"/>
          <w:spacing w:val="-3"/>
          <w:sz w:val="18"/>
          <w:szCs w:val="18"/>
        </w:rPr>
        <w:t>artikel</w:t>
      </w:r>
      <w:r w:rsidRPr="00B43B73">
        <w:rPr>
          <w:rFonts w:ascii="Verdana" w:hAnsi="Verdana"/>
          <w:i/>
          <w:color w:val="000000" w:themeColor="text1"/>
          <w:spacing w:val="-3"/>
          <w:sz w:val="18"/>
          <w:szCs w:val="18"/>
        </w:rPr>
        <w:t xml:space="preserve"> 88 Wet BIG?</w:t>
      </w:r>
      <w:r>
        <w:rPr>
          <w:rFonts w:ascii="Verdana" w:hAnsi="Verdana"/>
          <w:i/>
          <w:color w:val="000000" w:themeColor="text1"/>
          <w:spacing w:val="-3"/>
          <w:sz w:val="18"/>
          <w:szCs w:val="18"/>
        </w:rPr>
        <w:t>”</w:t>
      </w:r>
    </w:p>
    <w:p w14:paraId="4CC1AF92" w14:textId="77777777" w:rsidR="00720135" w:rsidRDefault="00720135" w:rsidP="00720135">
      <w:pPr>
        <w:rPr>
          <w:rFonts w:ascii="Verdana" w:hAnsi="Verdana"/>
          <w:i/>
          <w:color w:val="000000" w:themeColor="text1"/>
          <w:spacing w:val="-3"/>
          <w:sz w:val="18"/>
          <w:szCs w:val="18"/>
        </w:rPr>
      </w:pPr>
    </w:p>
    <w:p w14:paraId="3D795958" w14:textId="6AB402CD" w:rsidR="00720135" w:rsidRDefault="00720135" w:rsidP="00720135">
      <w:pPr>
        <w:spacing w:line="276" w:lineRule="auto"/>
        <w:rPr>
          <w:rFonts w:ascii="Verdana" w:hAnsi="Verdana"/>
          <w:color w:val="000000" w:themeColor="text1"/>
          <w:spacing w:val="-3"/>
          <w:sz w:val="18"/>
          <w:szCs w:val="18"/>
        </w:rPr>
      </w:pPr>
      <w:r>
        <w:rPr>
          <w:rFonts w:ascii="Verdana" w:hAnsi="Verdana"/>
          <w:color w:val="000000" w:themeColor="text1"/>
          <w:spacing w:val="-3"/>
          <w:sz w:val="18"/>
          <w:szCs w:val="18"/>
        </w:rPr>
        <w:t xml:space="preserve">Als eerste is het </w:t>
      </w:r>
      <w:r w:rsidR="00E461D2">
        <w:rPr>
          <w:rFonts w:ascii="Verdana" w:hAnsi="Verdana"/>
          <w:color w:val="000000" w:themeColor="text1"/>
          <w:spacing w:val="-3"/>
          <w:sz w:val="18"/>
          <w:szCs w:val="18"/>
        </w:rPr>
        <w:t>beroepsgeheim in het algemeen besproken. Hierna zijn de uitzonderingen en de bijbehorende voorwaarden verduidelijkt.</w:t>
      </w:r>
      <w:r>
        <w:rPr>
          <w:rFonts w:ascii="Verdana" w:hAnsi="Verdana"/>
          <w:color w:val="000000" w:themeColor="text1"/>
          <w:spacing w:val="-3"/>
          <w:sz w:val="18"/>
          <w:szCs w:val="18"/>
        </w:rPr>
        <w:t xml:space="preserve"> Dit is gedaan door middel van wetsanalyse en </w:t>
      </w:r>
      <w:r w:rsidR="00E461D2">
        <w:rPr>
          <w:rFonts w:ascii="Verdana" w:hAnsi="Verdana"/>
          <w:color w:val="000000" w:themeColor="text1"/>
          <w:spacing w:val="-3"/>
          <w:sz w:val="18"/>
          <w:szCs w:val="18"/>
        </w:rPr>
        <w:t xml:space="preserve">literatuuronderzoek. Hierbij zijn de belangen, de geschiedenis </w:t>
      </w:r>
      <w:r>
        <w:rPr>
          <w:rFonts w:ascii="Verdana" w:hAnsi="Verdana"/>
          <w:color w:val="000000" w:themeColor="text1"/>
          <w:spacing w:val="-3"/>
          <w:sz w:val="18"/>
          <w:szCs w:val="18"/>
        </w:rPr>
        <w:t>en het wettelijk kader</w:t>
      </w:r>
      <w:r w:rsidR="00E461D2">
        <w:rPr>
          <w:rFonts w:ascii="Verdana" w:hAnsi="Verdana"/>
          <w:color w:val="000000" w:themeColor="text1"/>
          <w:spacing w:val="-3"/>
          <w:sz w:val="18"/>
          <w:szCs w:val="18"/>
        </w:rPr>
        <w:t xml:space="preserve"> van het beroepsgeheim naar voren gekomen</w:t>
      </w:r>
      <w:r>
        <w:rPr>
          <w:rFonts w:ascii="Verdana" w:hAnsi="Verdana"/>
          <w:color w:val="000000" w:themeColor="text1"/>
          <w:spacing w:val="-3"/>
          <w:sz w:val="18"/>
          <w:szCs w:val="18"/>
        </w:rPr>
        <w:t xml:space="preserve">. </w:t>
      </w:r>
      <w:r w:rsidR="00B03F02">
        <w:rPr>
          <w:rFonts w:ascii="Verdana" w:hAnsi="Verdana"/>
          <w:color w:val="000000" w:themeColor="text1"/>
          <w:spacing w:val="-3"/>
          <w:sz w:val="18"/>
          <w:szCs w:val="18"/>
        </w:rPr>
        <w:t>De</w:t>
      </w:r>
      <w:r>
        <w:rPr>
          <w:rFonts w:ascii="Verdana" w:hAnsi="Verdana"/>
          <w:color w:val="000000" w:themeColor="text1"/>
          <w:spacing w:val="-3"/>
          <w:sz w:val="18"/>
          <w:szCs w:val="18"/>
        </w:rPr>
        <w:t xml:space="preserve"> vijf uitzonderingen </w:t>
      </w:r>
      <w:r w:rsidR="00B03F02">
        <w:rPr>
          <w:rFonts w:ascii="Verdana" w:hAnsi="Verdana"/>
          <w:color w:val="000000" w:themeColor="text1"/>
          <w:spacing w:val="-3"/>
          <w:sz w:val="18"/>
          <w:szCs w:val="18"/>
        </w:rPr>
        <w:t xml:space="preserve">zijn </w:t>
      </w:r>
      <w:r>
        <w:rPr>
          <w:rFonts w:ascii="Verdana" w:hAnsi="Verdana"/>
          <w:color w:val="000000" w:themeColor="text1"/>
          <w:spacing w:val="-3"/>
          <w:sz w:val="18"/>
          <w:szCs w:val="18"/>
        </w:rPr>
        <w:t>uitvoerig besproken waardoor helder is weergegeven wat de voorwaarden voor elke uitzondering inhouden volgens de literatuur. Tevens is er gekeken hoe het bero</w:t>
      </w:r>
      <w:r w:rsidR="00B03F02">
        <w:rPr>
          <w:rFonts w:ascii="Verdana" w:hAnsi="Verdana"/>
          <w:color w:val="000000" w:themeColor="text1"/>
          <w:spacing w:val="-3"/>
          <w:sz w:val="18"/>
          <w:szCs w:val="18"/>
        </w:rPr>
        <w:t>epsgeheim betrekking heeft op twee</w:t>
      </w:r>
      <w:r>
        <w:rPr>
          <w:rFonts w:ascii="Verdana" w:hAnsi="Verdana"/>
          <w:color w:val="000000" w:themeColor="text1"/>
          <w:spacing w:val="-3"/>
          <w:sz w:val="18"/>
          <w:szCs w:val="18"/>
        </w:rPr>
        <w:t xml:space="preserve"> onderwerpen die voor de Parnassia </w:t>
      </w:r>
      <w:r w:rsidR="00B03F02">
        <w:rPr>
          <w:rFonts w:ascii="Verdana" w:hAnsi="Verdana"/>
          <w:color w:val="000000" w:themeColor="text1"/>
          <w:spacing w:val="-3"/>
          <w:sz w:val="18"/>
          <w:szCs w:val="18"/>
        </w:rPr>
        <w:t xml:space="preserve">Groep </w:t>
      </w:r>
      <w:r>
        <w:rPr>
          <w:rFonts w:ascii="Verdana" w:hAnsi="Verdana"/>
          <w:color w:val="000000" w:themeColor="text1"/>
          <w:spacing w:val="-3"/>
          <w:sz w:val="18"/>
          <w:szCs w:val="18"/>
        </w:rPr>
        <w:t>van belang zijn: kindermishandeling en politie/justitie.</w:t>
      </w:r>
    </w:p>
    <w:p w14:paraId="73654E9F" w14:textId="77777777" w:rsidR="00720135" w:rsidRDefault="00720135" w:rsidP="00720135">
      <w:pPr>
        <w:rPr>
          <w:rFonts w:ascii="Verdana" w:hAnsi="Verdana"/>
          <w:color w:val="000000" w:themeColor="text1"/>
          <w:spacing w:val="-3"/>
          <w:sz w:val="18"/>
          <w:szCs w:val="18"/>
        </w:rPr>
      </w:pPr>
    </w:p>
    <w:p w14:paraId="0372782C" w14:textId="698BC217" w:rsidR="00720135" w:rsidRPr="00010368" w:rsidRDefault="00720135" w:rsidP="00720135">
      <w:pPr>
        <w:spacing w:line="276" w:lineRule="auto"/>
        <w:rPr>
          <w:rFonts w:ascii="Verdana" w:hAnsi="Verdana"/>
          <w:sz w:val="18"/>
          <w:szCs w:val="18"/>
        </w:rPr>
      </w:pPr>
      <w:r>
        <w:rPr>
          <w:rFonts w:ascii="Verdana" w:hAnsi="Verdana"/>
          <w:color w:val="000000" w:themeColor="text1"/>
          <w:spacing w:val="-3"/>
          <w:sz w:val="18"/>
          <w:szCs w:val="18"/>
        </w:rPr>
        <w:t xml:space="preserve">Voor het jurisprudentieonderzoek zijn </w:t>
      </w:r>
      <w:r w:rsidR="00B03F02">
        <w:rPr>
          <w:rFonts w:ascii="Verdana" w:hAnsi="Verdana"/>
          <w:color w:val="000000" w:themeColor="text1"/>
          <w:spacing w:val="-3"/>
          <w:sz w:val="18"/>
          <w:szCs w:val="18"/>
        </w:rPr>
        <w:t xml:space="preserve">er </w:t>
      </w:r>
      <w:r>
        <w:rPr>
          <w:rFonts w:ascii="Verdana" w:hAnsi="Verdana"/>
          <w:color w:val="000000" w:themeColor="text1"/>
          <w:spacing w:val="-3"/>
          <w:sz w:val="18"/>
          <w:szCs w:val="18"/>
        </w:rPr>
        <w:t>30 tuchtrechtelijke uitspraken geanalyseerd. Dit</w:t>
      </w:r>
      <w:r w:rsidR="003234E2">
        <w:rPr>
          <w:rFonts w:ascii="Verdana" w:hAnsi="Verdana"/>
          <w:color w:val="000000" w:themeColor="text1"/>
          <w:spacing w:val="-3"/>
          <w:sz w:val="18"/>
          <w:szCs w:val="18"/>
        </w:rPr>
        <w:t xml:space="preserve"> is gedaan aan de hand van zes </w:t>
      </w:r>
      <w:r>
        <w:rPr>
          <w:rFonts w:ascii="Verdana" w:hAnsi="Verdana"/>
          <w:color w:val="000000" w:themeColor="text1"/>
          <w:spacing w:val="-3"/>
          <w:sz w:val="18"/>
          <w:szCs w:val="18"/>
        </w:rPr>
        <w:t>topics. Dit zijn de vijf uitzonderingen op het beroepsgeheim</w:t>
      </w:r>
      <w:r w:rsidR="003234E2">
        <w:rPr>
          <w:rFonts w:ascii="Verdana" w:hAnsi="Verdana"/>
          <w:color w:val="000000" w:themeColor="text1"/>
          <w:spacing w:val="-3"/>
          <w:sz w:val="18"/>
          <w:szCs w:val="18"/>
        </w:rPr>
        <w:t xml:space="preserve"> en de algemeen geldende eisen van proportionaliteit en subsidiariteit</w:t>
      </w:r>
      <w:r>
        <w:rPr>
          <w:rFonts w:ascii="Verdana" w:hAnsi="Verdana"/>
          <w:color w:val="000000" w:themeColor="text1"/>
          <w:spacing w:val="-3"/>
          <w:sz w:val="18"/>
          <w:szCs w:val="18"/>
        </w:rPr>
        <w:t xml:space="preserve">. Hierdoor is duidelijk geworden wanneer er volgens de jurisprudentie is voldaan aan de voorwaarden voor het doorbreken van het beroepsgeheim. In de resultaten is gebleken dat deze uitleg zeer goed overeenkomt met de theoretische uitleg die eerder is </w:t>
      </w:r>
      <w:r w:rsidR="00B03F02">
        <w:rPr>
          <w:rFonts w:ascii="Verdana" w:hAnsi="Verdana"/>
          <w:color w:val="000000" w:themeColor="text1"/>
          <w:spacing w:val="-3"/>
          <w:sz w:val="18"/>
          <w:szCs w:val="18"/>
        </w:rPr>
        <w:t>verduidelijkt</w:t>
      </w:r>
      <w:r>
        <w:rPr>
          <w:rFonts w:ascii="Verdana" w:hAnsi="Verdana"/>
          <w:color w:val="000000" w:themeColor="text1"/>
          <w:spacing w:val="-3"/>
          <w:sz w:val="18"/>
          <w:szCs w:val="18"/>
        </w:rPr>
        <w:t xml:space="preserve"> door middel van wetsanalyse en literatuuronderzoek. Echter, in de jurisprudentie zijn de voorwaarden wel aangevuld. </w:t>
      </w:r>
      <w:r w:rsidR="00E268C2" w:rsidRPr="00B43B73">
        <w:rPr>
          <w:rFonts w:ascii="Verdana" w:hAnsi="Verdana"/>
          <w:sz w:val="18"/>
          <w:szCs w:val="18"/>
        </w:rPr>
        <w:t>De eisen van proportionaliteit en sub</w:t>
      </w:r>
      <w:r w:rsidR="00010368">
        <w:rPr>
          <w:rFonts w:ascii="Verdana" w:hAnsi="Verdana"/>
          <w:sz w:val="18"/>
          <w:szCs w:val="18"/>
        </w:rPr>
        <w:t>sidiariteit kwamen slechts</w:t>
      </w:r>
      <w:r w:rsidR="00E268C2" w:rsidRPr="00B43B73">
        <w:rPr>
          <w:rFonts w:ascii="Verdana" w:hAnsi="Verdana"/>
          <w:sz w:val="18"/>
          <w:szCs w:val="18"/>
        </w:rPr>
        <w:t xml:space="preserve"> in zes uitspraken terwijl dit voorwaarden zijn die bij elke uitzondering gelden. </w:t>
      </w:r>
      <w:r>
        <w:rPr>
          <w:rFonts w:ascii="Verdana" w:hAnsi="Verdana"/>
          <w:color w:val="000000" w:themeColor="text1"/>
          <w:spacing w:val="-3"/>
          <w:sz w:val="18"/>
          <w:szCs w:val="18"/>
        </w:rPr>
        <w:t xml:space="preserve">De meeste uitspraken </w:t>
      </w:r>
      <w:r w:rsidR="00B03F02">
        <w:rPr>
          <w:rFonts w:ascii="Verdana" w:hAnsi="Verdana"/>
          <w:color w:val="000000" w:themeColor="text1"/>
          <w:spacing w:val="-3"/>
          <w:sz w:val="18"/>
          <w:szCs w:val="18"/>
        </w:rPr>
        <w:t>hadden betrekking</w:t>
      </w:r>
      <w:r>
        <w:rPr>
          <w:rFonts w:ascii="Verdana" w:hAnsi="Verdana"/>
          <w:color w:val="000000" w:themeColor="text1"/>
          <w:spacing w:val="-3"/>
          <w:sz w:val="18"/>
          <w:szCs w:val="18"/>
        </w:rPr>
        <w:t xml:space="preserve"> op de eerste uitzondering ‘toestemming van de patiënt’ en daarmee vormde</w:t>
      </w:r>
      <w:r w:rsidR="005C6F65">
        <w:rPr>
          <w:rFonts w:ascii="Verdana" w:hAnsi="Verdana"/>
          <w:color w:val="000000" w:themeColor="text1"/>
          <w:spacing w:val="-3"/>
          <w:sz w:val="18"/>
          <w:szCs w:val="18"/>
        </w:rPr>
        <w:t xml:space="preserve"> deze uitspraak een </w:t>
      </w:r>
      <w:r>
        <w:rPr>
          <w:rFonts w:ascii="Verdana" w:hAnsi="Verdana"/>
          <w:color w:val="000000" w:themeColor="text1"/>
          <w:spacing w:val="-3"/>
          <w:sz w:val="18"/>
          <w:szCs w:val="18"/>
        </w:rPr>
        <w:t>belangrijk onderdeel van het jurisprudentieonde</w:t>
      </w:r>
      <w:r w:rsidR="005C6F65">
        <w:rPr>
          <w:rFonts w:ascii="Verdana" w:hAnsi="Verdana"/>
          <w:color w:val="000000" w:themeColor="text1"/>
          <w:spacing w:val="-3"/>
          <w:sz w:val="18"/>
          <w:szCs w:val="18"/>
        </w:rPr>
        <w:t>rzoek. De behandelaar dient de</w:t>
      </w:r>
      <w:r>
        <w:rPr>
          <w:rFonts w:ascii="Verdana" w:hAnsi="Verdana"/>
          <w:color w:val="000000" w:themeColor="text1"/>
          <w:spacing w:val="-3"/>
          <w:sz w:val="18"/>
          <w:szCs w:val="18"/>
        </w:rPr>
        <w:t xml:space="preserve"> toestemming </w:t>
      </w:r>
      <w:r w:rsidR="005C6F65">
        <w:rPr>
          <w:rFonts w:ascii="Verdana" w:hAnsi="Verdana"/>
          <w:color w:val="000000" w:themeColor="text1"/>
          <w:spacing w:val="-3"/>
          <w:sz w:val="18"/>
          <w:szCs w:val="18"/>
        </w:rPr>
        <w:t xml:space="preserve">van de patiënt </w:t>
      </w:r>
      <w:r>
        <w:rPr>
          <w:rFonts w:ascii="Verdana" w:hAnsi="Verdana"/>
          <w:color w:val="000000" w:themeColor="text1"/>
          <w:spacing w:val="-3"/>
          <w:sz w:val="18"/>
          <w:szCs w:val="18"/>
        </w:rPr>
        <w:t>zorgvuldig te vragen en duidelijk aan</w:t>
      </w:r>
      <w:r w:rsidR="005C6F65">
        <w:rPr>
          <w:rFonts w:ascii="Verdana" w:hAnsi="Verdana"/>
          <w:color w:val="000000" w:themeColor="text1"/>
          <w:spacing w:val="-3"/>
          <w:sz w:val="18"/>
          <w:szCs w:val="18"/>
        </w:rPr>
        <w:t xml:space="preserve"> te </w:t>
      </w:r>
      <w:r>
        <w:rPr>
          <w:rFonts w:ascii="Verdana" w:hAnsi="Verdana"/>
          <w:color w:val="000000" w:themeColor="text1"/>
          <w:spacing w:val="-3"/>
          <w:sz w:val="18"/>
          <w:szCs w:val="18"/>
        </w:rPr>
        <w:t>geven v</w:t>
      </w:r>
      <w:r w:rsidR="00345D4C">
        <w:rPr>
          <w:rFonts w:ascii="Verdana" w:hAnsi="Verdana"/>
          <w:color w:val="000000" w:themeColor="text1"/>
          <w:spacing w:val="-3"/>
          <w:sz w:val="18"/>
          <w:szCs w:val="18"/>
        </w:rPr>
        <w:t>oor welke informatieverstrekking</w:t>
      </w:r>
      <w:r>
        <w:rPr>
          <w:rFonts w:ascii="Verdana" w:hAnsi="Verdana"/>
          <w:color w:val="000000" w:themeColor="text1"/>
          <w:spacing w:val="-3"/>
          <w:sz w:val="18"/>
          <w:szCs w:val="18"/>
        </w:rPr>
        <w:t xml:space="preserve"> hij toestemming vraagt. Ook moet de behandelaar controleren of de patiënt heeft begrepen waarvoor hij toestemming geeft. De behandelaar mag daarnaast niet te snel uitgaan van veronderstelde toestemming en hij moet duidelijk maken </w:t>
      </w:r>
      <w:r w:rsidR="005C6F65">
        <w:rPr>
          <w:rFonts w:ascii="Verdana" w:hAnsi="Verdana"/>
          <w:color w:val="000000" w:themeColor="text1"/>
          <w:spacing w:val="-3"/>
          <w:sz w:val="18"/>
          <w:szCs w:val="18"/>
        </w:rPr>
        <w:t>waarom er sprake is van veronderstelde toestemming</w:t>
      </w:r>
      <w:r>
        <w:rPr>
          <w:rFonts w:ascii="Verdana" w:hAnsi="Verdana"/>
          <w:color w:val="000000" w:themeColor="text1"/>
          <w:spacing w:val="-3"/>
          <w:sz w:val="18"/>
          <w:szCs w:val="18"/>
        </w:rPr>
        <w:t xml:space="preserve">. De behandelaar heeft geen toestemming van de patiënt nodig indien </w:t>
      </w:r>
      <w:r w:rsidR="005C6F65">
        <w:rPr>
          <w:rFonts w:ascii="Verdana" w:hAnsi="Verdana"/>
          <w:color w:val="000000" w:themeColor="text1"/>
          <w:spacing w:val="-3"/>
          <w:sz w:val="18"/>
          <w:szCs w:val="18"/>
        </w:rPr>
        <w:t xml:space="preserve">er </w:t>
      </w:r>
      <w:r>
        <w:rPr>
          <w:rFonts w:ascii="Verdana" w:hAnsi="Verdana"/>
          <w:color w:val="000000" w:themeColor="text1"/>
          <w:spacing w:val="-3"/>
          <w:sz w:val="18"/>
          <w:szCs w:val="18"/>
        </w:rPr>
        <w:t>informatie verstrekt wordt waaruit ge</w:t>
      </w:r>
      <w:r w:rsidR="005C6F65">
        <w:rPr>
          <w:rFonts w:ascii="Verdana" w:hAnsi="Verdana"/>
          <w:color w:val="000000" w:themeColor="text1"/>
          <w:spacing w:val="-3"/>
          <w:sz w:val="18"/>
          <w:szCs w:val="18"/>
        </w:rPr>
        <w:t>en vertrouwelijke informatie</w:t>
      </w:r>
      <w:r>
        <w:rPr>
          <w:rFonts w:ascii="Verdana" w:hAnsi="Verdana"/>
          <w:color w:val="000000" w:themeColor="text1"/>
          <w:spacing w:val="-3"/>
          <w:sz w:val="18"/>
          <w:szCs w:val="18"/>
        </w:rPr>
        <w:t xml:space="preserve"> </w:t>
      </w:r>
      <w:r w:rsidR="005C6F65">
        <w:rPr>
          <w:rFonts w:ascii="Verdana" w:hAnsi="Verdana"/>
          <w:color w:val="000000" w:themeColor="text1"/>
          <w:spacing w:val="-3"/>
          <w:sz w:val="18"/>
          <w:szCs w:val="18"/>
        </w:rPr>
        <w:t>af te leiden is</w:t>
      </w:r>
      <w:r>
        <w:rPr>
          <w:rFonts w:ascii="Verdana" w:hAnsi="Verdana"/>
          <w:color w:val="000000" w:themeColor="text1"/>
          <w:spacing w:val="-3"/>
          <w:sz w:val="18"/>
          <w:szCs w:val="18"/>
        </w:rPr>
        <w:t>. Dit geldt tevens indien de behandelaar zich wil verdedigen met relevante medische informatie tijdens een behandeling van een klacht bij het Tuchtcollege. Ook mag de behandelaar zonder toestemming informatie verstrekken aan een andere behandelaar indien er sprake is van gelijktijdige behandeling.</w:t>
      </w:r>
    </w:p>
    <w:p w14:paraId="5978E196" w14:textId="50C21E4B" w:rsidR="00720135" w:rsidRDefault="00720135" w:rsidP="00720135">
      <w:pPr>
        <w:spacing w:line="276" w:lineRule="auto"/>
        <w:rPr>
          <w:rFonts w:ascii="Verdana" w:hAnsi="Verdana"/>
          <w:color w:val="000000" w:themeColor="text1"/>
          <w:spacing w:val="-3"/>
          <w:sz w:val="18"/>
          <w:szCs w:val="18"/>
        </w:rPr>
      </w:pPr>
      <w:r>
        <w:rPr>
          <w:rFonts w:ascii="Verdana" w:hAnsi="Verdana"/>
          <w:color w:val="000000" w:themeColor="text1"/>
          <w:spacing w:val="-3"/>
          <w:sz w:val="18"/>
          <w:szCs w:val="18"/>
        </w:rPr>
        <w:t xml:space="preserve">De tweede uitzondering ‘wettelijk voorschrift’ kwam slechts in twee uitspraken terug en de uitspraken hadden betrekking op artikel 5.2.6 WMO 2015. Dit artikel is ook besproken tijdens de wetsanalyse </w:t>
      </w:r>
      <w:r w:rsidR="005C6F65">
        <w:rPr>
          <w:rFonts w:ascii="Verdana" w:hAnsi="Verdana"/>
          <w:color w:val="000000" w:themeColor="text1"/>
          <w:spacing w:val="-3"/>
          <w:sz w:val="18"/>
          <w:szCs w:val="18"/>
        </w:rPr>
        <w:t xml:space="preserve">en </w:t>
      </w:r>
      <w:r w:rsidR="005C6F65">
        <w:rPr>
          <w:rFonts w:ascii="Verdana" w:hAnsi="Verdana"/>
          <w:color w:val="000000" w:themeColor="text1"/>
          <w:spacing w:val="-3"/>
          <w:sz w:val="18"/>
          <w:szCs w:val="18"/>
        </w:rPr>
        <w:lastRenderedPageBreak/>
        <w:t>het literatuuronderzoek</w:t>
      </w:r>
      <w:r>
        <w:rPr>
          <w:rFonts w:ascii="Verdana" w:hAnsi="Verdana"/>
          <w:color w:val="000000" w:themeColor="text1"/>
          <w:spacing w:val="-3"/>
          <w:sz w:val="18"/>
          <w:szCs w:val="18"/>
        </w:rPr>
        <w:t xml:space="preserve">. In het jurisprudentieonderzoek kwam naar voren dat de behandelaar zelf een afweging dient te maken of (een vermoeden van) kindermishandeling gemeld moet worden bij Veilig Thuis. De meldcode, die </w:t>
      </w:r>
      <w:r w:rsidR="00113999">
        <w:rPr>
          <w:rFonts w:ascii="Verdana" w:hAnsi="Verdana"/>
          <w:color w:val="000000" w:themeColor="text1"/>
          <w:spacing w:val="-3"/>
          <w:sz w:val="18"/>
          <w:szCs w:val="18"/>
        </w:rPr>
        <w:t>is beschreven tijdens het literatuuronderzoek</w:t>
      </w:r>
      <w:r>
        <w:rPr>
          <w:rFonts w:ascii="Verdana" w:hAnsi="Verdana"/>
          <w:color w:val="000000" w:themeColor="text1"/>
          <w:spacing w:val="-3"/>
          <w:sz w:val="18"/>
          <w:szCs w:val="18"/>
        </w:rPr>
        <w:t xml:space="preserve">, dient hierbij te helpen. </w:t>
      </w:r>
    </w:p>
    <w:p w14:paraId="0D731AC7" w14:textId="6FD40824" w:rsidR="00720135" w:rsidRDefault="00720135" w:rsidP="00720135">
      <w:pPr>
        <w:spacing w:line="276" w:lineRule="auto"/>
        <w:rPr>
          <w:rFonts w:ascii="Verdana" w:hAnsi="Verdana"/>
          <w:color w:val="000000" w:themeColor="text1"/>
          <w:spacing w:val="-3"/>
          <w:sz w:val="18"/>
          <w:szCs w:val="18"/>
        </w:rPr>
      </w:pPr>
      <w:r>
        <w:rPr>
          <w:rFonts w:ascii="Verdana" w:hAnsi="Verdana"/>
          <w:color w:val="000000" w:themeColor="text1"/>
          <w:spacing w:val="-3"/>
          <w:sz w:val="18"/>
          <w:szCs w:val="18"/>
        </w:rPr>
        <w:t>De derde uitzondering ‘conflict van plichten’ kwam in acht uitspraken terug en vormde daardoor ook een belangrijk onderdeel van het jurisprudentieonderzoek. De behandelaar dient bij een beroep op een conflict van plichten terughoudend zijn en hi</w:t>
      </w:r>
      <w:r w:rsidR="00113999">
        <w:rPr>
          <w:rFonts w:ascii="Verdana" w:hAnsi="Verdana"/>
          <w:color w:val="000000" w:themeColor="text1"/>
          <w:spacing w:val="-3"/>
          <w:sz w:val="18"/>
          <w:szCs w:val="18"/>
        </w:rPr>
        <w:t>j moet zich eerst maximaal in</w:t>
      </w:r>
      <w:r>
        <w:rPr>
          <w:rFonts w:ascii="Verdana" w:hAnsi="Verdana"/>
          <w:color w:val="000000" w:themeColor="text1"/>
          <w:spacing w:val="-3"/>
          <w:sz w:val="18"/>
          <w:szCs w:val="18"/>
        </w:rPr>
        <w:t>spannen om de toestemming te verkrijgen. Het is bij deze uitzondering vooral van belang dat de doorbreking van het beroepsgeheim ervoor zorgt dat schade aan de patiënt of anderen wordt voorkomen. Bij deze doorbreking dient de behandelaar neutrale informatie te verstrekken.</w:t>
      </w:r>
    </w:p>
    <w:p w14:paraId="13D6EB42" w14:textId="35BB176E" w:rsidR="00720135" w:rsidRDefault="00720135" w:rsidP="00720135">
      <w:pPr>
        <w:spacing w:line="276" w:lineRule="auto"/>
        <w:rPr>
          <w:rFonts w:ascii="Verdana" w:hAnsi="Verdana"/>
          <w:color w:val="000000" w:themeColor="text1"/>
          <w:spacing w:val="-3"/>
          <w:sz w:val="18"/>
          <w:szCs w:val="18"/>
        </w:rPr>
      </w:pPr>
      <w:r>
        <w:rPr>
          <w:rFonts w:ascii="Verdana" w:hAnsi="Verdana"/>
          <w:color w:val="000000" w:themeColor="text1"/>
          <w:spacing w:val="-3"/>
          <w:sz w:val="18"/>
          <w:szCs w:val="18"/>
        </w:rPr>
        <w:t>De vierde uitzondering ‘zwaarwegend belang’ kwam in twee uitspraken voor. Ondanks dat deze uitzondering van toepassing is in het civiele recht, kwam deze benaming toch voor in de uitspraken. Er moet hierbij sprake zijn van voldoende concrete aanwijzingen. Wat dit inhoudt is echter nie</w:t>
      </w:r>
      <w:r w:rsidR="0026395F">
        <w:rPr>
          <w:rFonts w:ascii="Verdana" w:hAnsi="Verdana"/>
          <w:color w:val="000000" w:themeColor="text1"/>
          <w:spacing w:val="-3"/>
          <w:sz w:val="18"/>
          <w:szCs w:val="18"/>
        </w:rPr>
        <w:t>t toegelicht waardoor er geen conclusie kan worden getrokken</w:t>
      </w:r>
      <w:r>
        <w:rPr>
          <w:rFonts w:ascii="Verdana" w:hAnsi="Verdana"/>
          <w:color w:val="000000" w:themeColor="text1"/>
          <w:spacing w:val="-3"/>
          <w:sz w:val="18"/>
          <w:szCs w:val="18"/>
        </w:rPr>
        <w:t>. Tot slot kwam de vijfde uitzondering ‘zeer uitzonderlijke omstandigheden’ niet voor in de uitspraken aangezien in deze uitzondering zelden voorkomt en alleen van toepassing is in het strafrecht.</w:t>
      </w:r>
    </w:p>
    <w:p w14:paraId="370C07D6" w14:textId="77777777" w:rsidR="00720135" w:rsidRDefault="00720135" w:rsidP="00720135">
      <w:pPr>
        <w:spacing w:line="276" w:lineRule="auto"/>
        <w:rPr>
          <w:rFonts w:ascii="Verdana" w:hAnsi="Verdana"/>
          <w:color w:val="000000" w:themeColor="text1"/>
          <w:spacing w:val="-3"/>
          <w:sz w:val="18"/>
          <w:szCs w:val="18"/>
        </w:rPr>
      </w:pPr>
    </w:p>
    <w:p w14:paraId="639573CF" w14:textId="4806F606" w:rsidR="00720135" w:rsidRDefault="00720135" w:rsidP="00720135">
      <w:pPr>
        <w:spacing w:line="276" w:lineRule="auto"/>
        <w:rPr>
          <w:rFonts w:ascii="Verdana" w:hAnsi="Verdana"/>
          <w:color w:val="000000" w:themeColor="text1"/>
          <w:spacing w:val="-3"/>
          <w:sz w:val="18"/>
          <w:szCs w:val="18"/>
        </w:rPr>
      </w:pPr>
      <w:r>
        <w:rPr>
          <w:rFonts w:ascii="Verdana" w:hAnsi="Verdana"/>
          <w:color w:val="000000" w:themeColor="text1"/>
          <w:spacing w:val="-3"/>
          <w:sz w:val="18"/>
          <w:szCs w:val="18"/>
        </w:rPr>
        <w:t xml:space="preserve">Ook is er door middel van het afnemen van interviews verduidelijkt hoe het beroepsgeheim bij de Parnassia Groep gehanteerd wordt. Hieruit bleek dat de geïnterviewden niet goed op de hoogte waren van de vijf verschillende uitzonderingen. Ook de bijbehorende voorwaarden konden niet altijd goed benoemd worden. In drie interviews is kindermishandeling en de meldcode besproken. </w:t>
      </w:r>
      <w:r w:rsidR="00EF1450">
        <w:rPr>
          <w:rFonts w:ascii="Verdana" w:hAnsi="Verdana"/>
          <w:color w:val="000000" w:themeColor="text1"/>
          <w:spacing w:val="-3"/>
          <w:sz w:val="18"/>
          <w:szCs w:val="18"/>
        </w:rPr>
        <w:t xml:space="preserve">Hierbij bleek </w:t>
      </w:r>
      <w:r>
        <w:rPr>
          <w:rFonts w:ascii="Verdana" w:hAnsi="Verdana"/>
          <w:color w:val="000000" w:themeColor="text1"/>
          <w:spacing w:val="-3"/>
          <w:sz w:val="18"/>
          <w:szCs w:val="18"/>
        </w:rPr>
        <w:t>dat de stappen uit de meldcode op papier waren gezet en hierdoor altijd b</w:t>
      </w:r>
      <w:r w:rsidR="00EF1450">
        <w:rPr>
          <w:rFonts w:ascii="Verdana" w:hAnsi="Verdana"/>
          <w:color w:val="000000" w:themeColor="text1"/>
          <w:spacing w:val="-3"/>
          <w:sz w:val="18"/>
          <w:szCs w:val="18"/>
        </w:rPr>
        <w:t xml:space="preserve">ij de hand zijn. In twee </w:t>
      </w:r>
      <w:r>
        <w:rPr>
          <w:rFonts w:ascii="Verdana" w:hAnsi="Verdana"/>
          <w:color w:val="000000" w:themeColor="text1"/>
          <w:spacing w:val="-3"/>
          <w:sz w:val="18"/>
          <w:szCs w:val="18"/>
        </w:rPr>
        <w:t>interviews kwam naar voren dat de stappen enigszins van elkaar afweken, maar grotendeels overeenkwamen met de meldcode die is opgesteld door de KNMG. In een interview werd aangegeven dat strafbare feiten een lastig onderwerp blijven. In een ander interview werd duidelijk dat de geïnterviewde goed op de hoogte was van de verschillende situaties die zich kunnen voordoen bij politie/justitie. Er werd in de interviews wel aangegeven dat er bepaalde situaties zijn die in een grijs gebied vallen en daardoor lastig zijn. Er kan uit de interviews geconcludeerd worden dat er in de praktijk goed gehandeld wordt, maar dat geïnterviewden niet altijd weten op grond waarvan. Ook kwam naar voren dat veel werkervaring</w:t>
      </w:r>
      <w:r w:rsidR="00695160">
        <w:rPr>
          <w:rFonts w:ascii="Verdana" w:hAnsi="Verdana"/>
          <w:color w:val="000000" w:themeColor="text1"/>
          <w:spacing w:val="-3"/>
          <w:sz w:val="18"/>
          <w:szCs w:val="18"/>
        </w:rPr>
        <w:t xml:space="preserve"> en een hogere functie bijdragen</w:t>
      </w:r>
      <w:r>
        <w:rPr>
          <w:rFonts w:ascii="Verdana" w:hAnsi="Verdana"/>
          <w:color w:val="000000" w:themeColor="text1"/>
          <w:spacing w:val="-3"/>
          <w:sz w:val="18"/>
          <w:szCs w:val="18"/>
        </w:rPr>
        <w:t xml:space="preserve"> aan meer kennis.</w:t>
      </w:r>
    </w:p>
    <w:p w14:paraId="7788A895" w14:textId="77777777" w:rsidR="00720135" w:rsidRDefault="00720135" w:rsidP="00720135">
      <w:pPr>
        <w:spacing w:line="276" w:lineRule="auto"/>
        <w:rPr>
          <w:rFonts w:ascii="Verdana" w:hAnsi="Verdana"/>
          <w:color w:val="000000" w:themeColor="text1"/>
          <w:spacing w:val="-3"/>
          <w:sz w:val="18"/>
          <w:szCs w:val="18"/>
        </w:rPr>
      </w:pPr>
    </w:p>
    <w:p w14:paraId="50B85AE8" w14:textId="1139A567" w:rsidR="00720135" w:rsidRDefault="00720135" w:rsidP="00720135">
      <w:pPr>
        <w:spacing w:line="276" w:lineRule="auto"/>
        <w:rPr>
          <w:rFonts w:ascii="Verdana" w:hAnsi="Verdana"/>
          <w:color w:val="000000" w:themeColor="text1"/>
          <w:spacing w:val="-3"/>
          <w:sz w:val="18"/>
          <w:szCs w:val="18"/>
        </w:rPr>
      </w:pPr>
      <w:r>
        <w:rPr>
          <w:rFonts w:ascii="Verdana" w:hAnsi="Verdana"/>
          <w:color w:val="000000" w:themeColor="text1"/>
          <w:spacing w:val="-3"/>
          <w:sz w:val="18"/>
          <w:szCs w:val="18"/>
        </w:rPr>
        <w:t xml:space="preserve">In de conclusie is er een antwoord gegeven op de centrale vraag. Dit is gedaan aan de hand van de </w:t>
      </w:r>
      <w:r w:rsidR="002A3542">
        <w:rPr>
          <w:rFonts w:ascii="Verdana" w:hAnsi="Verdana"/>
          <w:color w:val="000000" w:themeColor="text1"/>
          <w:spacing w:val="-3"/>
          <w:sz w:val="18"/>
          <w:szCs w:val="18"/>
        </w:rPr>
        <w:t>tussen</w:t>
      </w:r>
      <w:r>
        <w:rPr>
          <w:rFonts w:ascii="Verdana" w:hAnsi="Verdana"/>
          <w:color w:val="000000" w:themeColor="text1"/>
          <w:spacing w:val="-3"/>
          <w:sz w:val="18"/>
          <w:szCs w:val="18"/>
        </w:rPr>
        <w:t>conclusies van de deelvragen die in de eerdere hoofdstukken zijn beschreven. Het advies dat aan de Parnassia Groep kan worden gegeven is het verbeteren van de kennis</w:t>
      </w:r>
      <w:r w:rsidR="00695160">
        <w:rPr>
          <w:rFonts w:ascii="Verdana" w:hAnsi="Verdana"/>
          <w:color w:val="000000" w:themeColor="text1"/>
          <w:spacing w:val="-3"/>
          <w:sz w:val="18"/>
          <w:szCs w:val="18"/>
        </w:rPr>
        <w:t xml:space="preserve"> bij medewerkers</w:t>
      </w:r>
      <w:r>
        <w:rPr>
          <w:rFonts w:ascii="Verdana" w:hAnsi="Verdana"/>
          <w:color w:val="000000" w:themeColor="text1"/>
          <w:spacing w:val="-3"/>
          <w:sz w:val="18"/>
          <w:szCs w:val="18"/>
        </w:rPr>
        <w:t xml:space="preserve"> over het beroepsgeheim in het algemeen en de voorwaarden voor het doorbreken hiervan. Hierbij moeten de voorwaarden uit de literatuur en </w:t>
      </w:r>
      <w:r w:rsidR="00F2730B">
        <w:rPr>
          <w:rFonts w:ascii="Verdana" w:hAnsi="Verdana"/>
          <w:color w:val="000000" w:themeColor="text1"/>
          <w:spacing w:val="-3"/>
          <w:sz w:val="18"/>
          <w:szCs w:val="18"/>
        </w:rPr>
        <w:t xml:space="preserve">de </w:t>
      </w:r>
      <w:r>
        <w:rPr>
          <w:rFonts w:ascii="Verdana" w:hAnsi="Verdana"/>
          <w:color w:val="000000" w:themeColor="text1"/>
          <w:spacing w:val="-3"/>
          <w:sz w:val="18"/>
          <w:szCs w:val="18"/>
        </w:rPr>
        <w:t xml:space="preserve">wetsanalyse in acht worden genomen, tezamen met de aanvullende voorwaarden uit de jurisprudentie. Met meer kennis kunnen medewerkers </w:t>
      </w:r>
      <w:r w:rsidR="00F60AEB">
        <w:rPr>
          <w:rFonts w:ascii="Verdana" w:hAnsi="Verdana"/>
          <w:color w:val="000000" w:themeColor="text1"/>
          <w:spacing w:val="-3"/>
          <w:sz w:val="18"/>
          <w:szCs w:val="18"/>
        </w:rPr>
        <w:t xml:space="preserve">een </w:t>
      </w:r>
      <w:r w:rsidR="00F2730B">
        <w:rPr>
          <w:rFonts w:ascii="Verdana" w:hAnsi="Verdana"/>
          <w:color w:val="000000" w:themeColor="text1"/>
          <w:spacing w:val="-3"/>
          <w:sz w:val="18"/>
          <w:szCs w:val="18"/>
        </w:rPr>
        <w:t>bewustere afweging maken. D</w:t>
      </w:r>
      <w:r>
        <w:rPr>
          <w:rFonts w:ascii="Verdana" w:hAnsi="Verdana"/>
          <w:color w:val="000000" w:themeColor="text1"/>
          <w:spacing w:val="-3"/>
          <w:sz w:val="18"/>
          <w:szCs w:val="18"/>
        </w:rPr>
        <w:t>it zal ervoor zorgen dat zij zich aan de voorwaarden voor het doorbreken van het beroepsgeheim houden indien zij besluiten het beroepsgeheim te doorbreken.</w:t>
      </w:r>
    </w:p>
    <w:p w14:paraId="4B845D02" w14:textId="77777777" w:rsidR="00720135" w:rsidRDefault="00720135" w:rsidP="00720135">
      <w:pPr>
        <w:spacing w:line="276" w:lineRule="auto"/>
        <w:rPr>
          <w:rFonts w:ascii="Verdana" w:hAnsi="Verdana"/>
          <w:color w:val="000000" w:themeColor="text1"/>
          <w:spacing w:val="-3"/>
          <w:sz w:val="18"/>
          <w:szCs w:val="18"/>
        </w:rPr>
      </w:pPr>
    </w:p>
    <w:p w14:paraId="2FF0F0B1" w14:textId="6ABC2903" w:rsidR="00720135" w:rsidRDefault="00CC717A" w:rsidP="00720135">
      <w:pPr>
        <w:spacing w:line="276" w:lineRule="auto"/>
        <w:rPr>
          <w:rFonts w:ascii="Verdana" w:hAnsi="Verdana"/>
          <w:sz w:val="18"/>
          <w:szCs w:val="18"/>
        </w:rPr>
      </w:pPr>
      <w:r>
        <w:rPr>
          <w:rFonts w:ascii="Verdana" w:hAnsi="Verdana"/>
          <w:sz w:val="18"/>
          <w:szCs w:val="18"/>
        </w:rPr>
        <w:t>Uit de conclusie blijkt</w:t>
      </w:r>
      <w:r w:rsidR="00720135">
        <w:rPr>
          <w:rFonts w:ascii="Verdana" w:hAnsi="Verdana"/>
          <w:sz w:val="18"/>
          <w:szCs w:val="18"/>
        </w:rPr>
        <w:t xml:space="preserve"> dat er ruimte is voor het verbeteren van de kennis </w:t>
      </w:r>
      <w:r w:rsidR="00F2730B">
        <w:rPr>
          <w:rFonts w:ascii="Verdana" w:hAnsi="Verdana"/>
          <w:sz w:val="18"/>
          <w:szCs w:val="18"/>
        </w:rPr>
        <w:t xml:space="preserve">bij de medewerkers van de Parnassia Groep </w:t>
      </w:r>
      <w:r w:rsidR="00720135">
        <w:rPr>
          <w:rFonts w:ascii="Verdana" w:hAnsi="Verdana"/>
          <w:sz w:val="18"/>
          <w:szCs w:val="18"/>
        </w:rPr>
        <w:t>over het beroepsgeheim in het algemeen en de voorwaa</w:t>
      </w:r>
      <w:r w:rsidR="00F2730B">
        <w:rPr>
          <w:rFonts w:ascii="Verdana" w:hAnsi="Verdana"/>
          <w:sz w:val="18"/>
          <w:szCs w:val="18"/>
        </w:rPr>
        <w:t>rden voor het doorbreken hiervan</w:t>
      </w:r>
      <w:r w:rsidR="00720135">
        <w:rPr>
          <w:rFonts w:ascii="Verdana" w:hAnsi="Verdana"/>
          <w:sz w:val="18"/>
          <w:szCs w:val="18"/>
        </w:rPr>
        <w:t>. Er zijn vijf aanbeveling gegeven om dit te b</w:t>
      </w:r>
      <w:r w:rsidR="00585F2E">
        <w:rPr>
          <w:rFonts w:ascii="Verdana" w:hAnsi="Verdana"/>
          <w:sz w:val="18"/>
          <w:szCs w:val="18"/>
        </w:rPr>
        <w:t>ewerkstelligen</w:t>
      </w:r>
      <w:r w:rsidR="00720135">
        <w:rPr>
          <w:rFonts w:ascii="Verdana" w:hAnsi="Verdana"/>
          <w:sz w:val="18"/>
          <w:szCs w:val="18"/>
        </w:rPr>
        <w:t>:</w:t>
      </w:r>
    </w:p>
    <w:p w14:paraId="494E7D68" w14:textId="17FA1975" w:rsidR="00720135" w:rsidRDefault="00720135" w:rsidP="00720135">
      <w:pPr>
        <w:pStyle w:val="Lijstalinea"/>
        <w:numPr>
          <w:ilvl w:val="0"/>
          <w:numId w:val="15"/>
        </w:numPr>
        <w:spacing w:after="200" w:line="276" w:lineRule="auto"/>
        <w:rPr>
          <w:rFonts w:ascii="Verdana" w:hAnsi="Verdana"/>
          <w:sz w:val="18"/>
          <w:szCs w:val="18"/>
        </w:rPr>
      </w:pPr>
      <w:r>
        <w:rPr>
          <w:rFonts w:ascii="Verdana" w:hAnsi="Verdana"/>
          <w:sz w:val="18"/>
          <w:szCs w:val="18"/>
        </w:rPr>
        <w:t>Er wordt aan de Parnassia Groep aanbevolen om de uitzonderingen en de bijbehorende voorwaarden kort en ove</w:t>
      </w:r>
      <w:r w:rsidR="00DB28C2">
        <w:rPr>
          <w:rFonts w:ascii="Verdana" w:hAnsi="Verdana"/>
          <w:sz w:val="18"/>
          <w:szCs w:val="18"/>
        </w:rPr>
        <w:t>rzichtelijk op papier te zetten zodat dit een handleiding vormt;</w:t>
      </w:r>
    </w:p>
    <w:p w14:paraId="632DE714" w14:textId="77777777" w:rsidR="00720135" w:rsidRDefault="00720135" w:rsidP="00720135">
      <w:pPr>
        <w:pStyle w:val="Lijstalinea"/>
        <w:numPr>
          <w:ilvl w:val="0"/>
          <w:numId w:val="15"/>
        </w:numPr>
        <w:spacing w:after="200" w:line="276" w:lineRule="auto"/>
        <w:rPr>
          <w:rFonts w:ascii="Verdana" w:hAnsi="Verdana"/>
          <w:sz w:val="18"/>
          <w:szCs w:val="18"/>
        </w:rPr>
      </w:pPr>
      <w:r>
        <w:rPr>
          <w:rFonts w:ascii="Verdana" w:hAnsi="Verdana"/>
          <w:sz w:val="18"/>
          <w:szCs w:val="18"/>
        </w:rPr>
        <w:t>Er wordt aan de Parnassia Groep aanbevolen om de toekomstige jurisprudentie op een rij te zetten;</w:t>
      </w:r>
    </w:p>
    <w:p w14:paraId="7306E479" w14:textId="5212B472" w:rsidR="00720135" w:rsidRDefault="00720135" w:rsidP="00720135">
      <w:pPr>
        <w:pStyle w:val="Lijstalinea"/>
        <w:numPr>
          <w:ilvl w:val="0"/>
          <w:numId w:val="15"/>
        </w:numPr>
        <w:spacing w:after="200" w:line="276" w:lineRule="auto"/>
        <w:rPr>
          <w:rFonts w:ascii="Verdana" w:hAnsi="Verdana"/>
          <w:sz w:val="18"/>
          <w:szCs w:val="18"/>
        </w:rPr>
      </w:pPr>
      <w:r>
        <w:rPr>
          <w:rFonts w:ascii="Verdana" w:hAnsi="Verdana"/>
          <w:sz w:val="18"/>
          <w:szCs w:val="18"/>
        </w:rPr>
        <w:t>Er wordt aan de Parnassia Groep een periodieke scholing aanbevolen. Voor medewerkers met minder werkervaring en/o</w:t>
      </w:r>
      <w:r w:rsidR="00F2730B">
        <w:rPr>
          <w:rFonts w:ascii="Verdana" w:hAnsi="Verdana"/>
          <w:sz w:val="18"/>
          <w:szCs w:val="18"/>
        </w:rPr>
        <w:t>f een lagere functie kan dit één</w:t>
      </w:r>
      <w:r>
        <w:rPr>
          <w:rFonts w:ascii="Verdana" w:hAnsi="Verdana"/>
          <w:sz w:val="18"/>
          <w:szCs w:val="18"/>
        </w:rPr>
        <w:t xml:space="preserve"> keer per half jaar plaatsvinden en voor medewerkers met meer werkervaring en/of </w:t>
      </w:r>
      <w:r w:rsidR="00DB28C2">
        <w:rPr>
          <w:rFonts w:ascii="Verdana" w:hAnsi="Verdana"/>
          <w:sz w:val="18"/>
          <w:szCs w:val="18"/>
        </w:rPr>
        <w:t xml:space="preserve">een </w:t>
      </w:r>
      <w:r w:rsidR="00F2730B">
        <w:rPr>
          <w:rFonts w:ascii="Verdana" w:hAnsi="Verdana"/>
          <w:sz w:val="18"/>
          <w:szCs w:val="18"/>
        </w:rPr>
        <w:t>hogere functie kan dit één</w:t>
      </w:r>
      <w:r>
        <w:rPr>
          <w:rFonts w:ascii="Verdana" w:hAnsi="Verdana"/>
          <w:sz w:val="18"/>
          <w:szCs w:val="18"/>
        </w:rPr>
        <w:t xml:space="preserve"> keer per jaar plaatsvinden;</w:t>
      </w:r>
    </w:p>
    <w:p w14:paraId="6679C4EF" w14:textId="77777777" w:rsidR="00EF1450" w:rsidRDefault="00720135" w:rsidP="00EF1450">
      <w:pPr>
        <w:pStyle w:val="Lijstalinea"/>
        <w:numPr>
          <w:ilvl w:val="0"/>
          <w:numId w:val="15"/>
        </w:numPr>
        <w:spacing w:after="200" w:line="276" w:lineRule="auto"/>
        <w:rPr>
          <w:rFonts w:ascii="Verdana" w:hAnsi="Verdana"/>
          <w:sz w:val="18"/>
          <w:szCs w:val="18"/>
        </w:rPr>
      </w:pPr>
      <w:r>
        <w:rPr>
          <w:rFonts w:ascii="Verdana" w:hAnsi="Verdana"/>
          <w:sz w:val="18"/>
          <w:szCs w:val="18"/>
        </w:rPr>
        <w:t xml:space="preserve">Er wordt aan de Parnassia Groep aanbevolen om nieuwe medewerkers een intensieve scholing te laten volgen zodat zij goed kennis </w:t>
      </w:r>
      <w:r w:rsidR="00F77F4A">
        <w:rPr>
          <w:rFonts w:ascii="Verdana" w:hAnsi="Verdana"/>
          <w:sz w:val="18"/>
          <w:szCs w:val="18"/>
        </w:rPr>
        <w:t xml:space="preserve">kunnen </w:t>
      </w:r>
      <w:r>
        <w:rPr>
          <w:rFonts w:ascii="Verdana" w:hAnsi="Verdana"/>
          <w:sz w:val="18"/>
          <w:szCs w:val="18"/>
        </w:rPr>
        <w:t>maken met het beroepsgeheim en de uitzonderingen hierop;</w:t>
      </w:r>
    </w:p>
    <w:p w14:paraId="306FFDB6" w14:textId="6884F5D0" w:rsidR="007412DD" w:rsidRPr="00EF1450" w:rsidRDefault="00720135" w:rsidP="00EF1450">
      <w:pPr>
        <w:pStyle w:val="Lijstalinea"/>
        <w:numPr>
          <w:ilvl w:val="0"/>
          <w:numId w:val="15"/>
        </w:numPr>
        <w:spacing w:after="200" w:line="276" w:lineRule="auto"/>
        <w:rPr>
          <w:rFonts w:ascii="Verdana" w:hAnsi="Verdana"/>
          <w:sz w:val="18"/>
          <w:szCs w:val="18"/>
        </w:rPr>
        <w:sectPr w:rsidR="007412DD" w:rsidRPr="00EF1450" w:rsidSect="00BC4829">
          <w:footerReference w:type="even" r:id="rId9"/>
          <w:footerReference w:type="default" r:id="rId10"/>
          <w:pgSz w:w="11900" w:h="16840"/>
          <w:pgMar w:top="1417" w:right="1417" w:bottom="1417" w:left="1417" w:header="708" w:footer="708" w:gutter="0"/>
          <w:cols w:space="708"/>
          <w:titlePg/>
          <w:docGrid w:linePitch="360"/>
        </w:sectPr>
      </w:pPr>
      <w:r w:rsidRPr="00EF1450">
        <w:rPr>
          <w:rFonts w:ascii="Verdana" w:hAnsi="Verdana"/>
          <w:sz w:val="18"/>
          <w:szCs w:val="18"/>
        </w:rPr>
        <w:t>Er wordt aan de Parnassia Groep aanbevolen om de meest ingewikkelde situaties te verduidelijken door</w:t>
      </w:r>
      <w:r w:rsidR="007412DD" w:rsidRPr="00EF1450">
        <w:rPr>
          <w:rFonts w:ascii="Verdana" w:hAnsi="Verdana"/>
          <w:sz w:val="18"/>
          <w:szCs w:val="18"/>
        </w:rPr>
        <w:t xml:space="preserve"> middel van voorbeelde</w:t>
      </w:r>
      <w:r w:rsidR="00B514BC" w:rsidRPr="00EF1450">
        <w:rPr>
          <w:rFonts w:ascii="Verdana" w:hAnsi="Verdana"/>
          <w:sz w:val="18"/>
          <w:szCs w:val="18"/>
        </w:rPr>
        <w:t>n.</w:t>
      </w:r>
    </w:p>
    <w:p w14:paraId="5710A860" w14:textId="69E6CAE4" w:rsidR="002C15E3" w:rsidRPr="00535EEE" w:rsidRDefault="007412DD" w:rsidP="00B43B73">
      <w:pPr>
        <w:spacing w:line="276" w:lineRule="auto"/>
        <w:rPr>
          <w:rFonts w:ascii="Verdana" w:hAnsi="Verdana"/>
          <w:b/>
          <w:color w:val="365F91" w:themeColor="accent1" w:themeShade="BF"/>
          <w:sz w:val="21"/>
          <w:szCs w:val="21"/>
        </w:rPr>
      </w:pPr>
      <w:r w:rsidRPr="00535EEE">
        <w:rPr>
          <w:rFonts w:ascii="Verdana" w:hAnsi="Verdana"/>
          <w:b/>
          <w:color w:val="365F91" w:themeColor="accent1" w:themeShade="BF"/>
          <w:sz w:val="21"/>
          <w:szCs w:val="21"/>
        </w:rPr>
        <w:lastRenderedPageBreak/>
        <w:t>Inhoudsopgave</w:t>
      </w:r>
    </w:p>
    <w:p w14:paraId="6CECEE3B" w14:textId="77777777" w:rsidR="005C3AD4" w:rsidRDefault="005C3AD4" w:rsidP="005C3AD4">
      <w:pPr>
        <w:spacing w:line="360" w:lineRule="auto"/>
        <w:rPr>
          <w:rFonts w:ascii="Verdana" w:hAnsi="Verdana"/>
          <w:sz w:val="18"/>
          <w:szCs w:val="18"/>
        </w:rPr>
      </w:pPr>
    </w:p>
    <w:p w14:paraId="56EEE650" w14:textId="77777777" w:rsidR="005C3AD4" w:rsidRDefault="005C3AD4" w:rsidP="005C3AD4">
      <w:pPr>
        <w:spacing w:line="360" w:lineRule="auto"/>
        <w:rPr>
          <w:rFonts w:ascii="Verdana" w:hAnsi="Verdana"/>
          <w:sz w:val="18"/>
          <w:szCs w:val="18"/>
        </w:rPr>
      </w:pPr>
      <w:r>
        <w:rPr>
          <w:rFonts w:ascii="Verdana" w:hAnsi="Verdana"/>
          <w:sz w:val="18"/>
          <w:szCs w:val="18"/>
        </w:rPr>
        <w:t>Samenvatting</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3</w:t>
      </w:r>
    </w:p>
    <w:p w14:paraId="260666ED" w14:textId="77777777" w:rsidR="005C3AD4" w:rsidRPr="006617B7" w:rsidRDefault="005C3AD4" w:rsidP="005C3AD4">
      <w:pPr>
        <w:spacing w:line="360" w:lineRule="auto"/>
        <w:rPr>
          <w:rFonts w:ascii="Verdana" w:hAnsi="Verdana"/>
          <w:sz w:val="18"/>
          <w:szCs w:val="18"/>
        </w:rPr>
      </w:pPr>
      <w:r>
        <w:rPr>
          <w:rFonts w:ascii="Verdana" w:hAnsi="Verdana"/>
          <w:sz w:val="18"/>
          <w:szCs w:val="18"/>
        </w:rPr>
        <w:t>Afkortingenlijst</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7</w:t>
      </w:r>
    </w:p>
    <w:p w14:paraId="5EA76019" w14:textId="77777777" w:rsidR="005C3AD4" w:rsidRDefault="005C3AD4" w:rsidP="005C3AD4">
      <w:pPr>
        <w:spacing w:line="360" w:lineRule="auto"/>
        <w:rPr>
          <w:rFonts w:ascii="Verdana" w:hAnsi="Verdana"/>
          <w:sz w:val="18"/>
          <w:szCs w:val="18"/>
        </w:rPr>
      </w:pPr>
      <w:r w:rsidRPr="006617B7">
        <w:rPr>
          <w:rFonts w:ascii="Verdana" w:hAnsi="Verdana"/>
          <w:sz w:val="18"/>
          <w:szCs w:val="18"/>
        </w:rPr>
        <w:t xml:space="preserve">1. </w:t>
      </w:r>
      <w:r>
        <w:rPr>
          <w:rFonts w:ascii="Verdana" w:hAnsi="Verdana"/>
          <w:sz w:val="18"/>
          <w:szCs w:val="18"/>
        </w:rPr>
        <w:t>Hoofdstuk 1 - Inleiding</w:t>
      </w:r>
      <w:r w:rsidRPr="006617B7">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8</w:t>
      </w:r>
    </w:p>
    <w:p w14:paraId="561E7C4B" w14:textId="77777777" w:rsidR="005C3AD4" w:rsidRPr="006617B7" w:rsidRDefault="005C3AD4" w:rsidP="005C3AD4">
      <w:pPr>
        <w:spacing w:line="360" w:lineRule="auto"/>
        <w:rPr>
          <w:rFonts w:ascii="Verdana" w:hAnsi="Verdana"/>
          <w:sz w:val="18"/>
          <w:szCs w:val="18"/>
        </w:rPr>
      </w:pPr>
      <w:r>
        <w:rPr>
          <w:rFonts w:ascii="Verdana" w:hAnsi="Verdana"/>
          <w:sz w:val="18"/>
          <w:szCs w:val="18"/>
        </w:rPr>
        <w:tab/>
      </w:r>
      <w:r w:rsidRPr="006617B7">
        <w:rPr>
          <w:rFonts w:ascii="Verdana" w:hAnsi="Verdana"/>
          <w:sz w:val="18"/>
          <w:szCs w:val="18"/>
        </w:rPr>
        <w:t>1.1 Aanle</w:t>
      </w:r>
      <w:r>
        <w:rPr>
          <w:rFonts w:ascii="Verdana" w:hAnsi="Verdana"/>
          <w:sz w:val="18"/>
          <w:szCs w:val="18"/>
        </w:rPr>
        <w:t>iding en probleemanalyse</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8</w:t>
      </w:r>
    </w:p>
    <w:p w14:paraId="6A932196" w14:textId="77777777" w:rsidR="005C3AD4" w:rsidRPr="006617B7" w:rsidRDefault="005C3AD4" w:rsidP="005C3AD4">
      <w:pPr>
        <w:spacing w:line="360" w:lineRule="auto"/>
        <w:rPr>
          <w:rFonts w:ascii="Verdana" w:hAnsi="Verdana"/>
          <w:sz w:val="18"/>
          <w:szCs w:val="18"/>
        </w:rPr>
      </w:pPr>
      <w:r w:rsidRPr="006617B7">
        <w:rPr>
          <w:rFonts w:ascii="Verdana" w:hAnsi="Verdana"/>
          <w:sz w:val="18"/>
          <w:szCs w:val="18"/>
        </w:rPr>
        <w:tab/>
        <w:t>1.2 Doelstelling</w:t>
      </w:r>
      <w:r>
        <w:rPr>
          <w:rFonts w:ascii="Verdana" w:hAnsi="Verdana"/>
          <w:sz w:val="18"/>
          <w:szCs w:val="18"/>
        </w:rPr>
        <w:t xml:space="preserve"> en praktische relevantie</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9</w:t>
      </w:r>
    </w:p>
    <w:p w14:paraId="297C5741" w14:textId="77777777" w:rsidR="005C3AD4" w:rsidRDefault="005C3AD4" w:rsidP="005C3AD4">
      <w:pPr>
        <w:spacing w:line="360" w:lineRule="auto"/>
        <w:rPr>
          <w:rFonts w:ascii="Verdana" w:hAnsi="Verdana"/>
          <w:sz w:val="18"/>
          <w:szCs w:val="18"/>
        </w:rPr>
      </w:pPr>
      <w:r>
        <w:rPr>
          <w:rFonts w:ascii="Verdana" w:hAnsi="Verdana"/>
          <w:sz w:val="18"/>
          <w:szCs w:val="18"/>
        </w:rPr>
        <w:tab/>
        <w:t>1.3 Centrale vraag en deelvragen</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10</w:t>
      </w:r>
    </w:p>
    <w:p w14:paraId="222C1156" w14:textId="77777777" w:rsidR="005C3AD4" w:rsidRDefault="005C3AD4" w:rsidP="005C3AD4">
      <w:pPr>
        <w:spacing w:line="360" w:lineRule="auto"/>
        <w:rPr>
          <w:rFonts w:ascii="Verdana" w:hAnsi="Verdana"/>
          <w:sz w:val="18"/>
          <w:szCs w:val="18"/>
        </w:rPr>
      </w:pPr>
      <w:r>
        <w:rPr>
          <w:rFonts w:ascii="Verdana" w:hAnsi="Verdana"/>
          <w:sz w:val="18"/>
          <w:szCs w:val="18"/>
        </w:rPr>
        <w:tab/>
        <w:t>1.4 Methoden van onderzoek</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10</w:t>
      </w:r>
    </w:p>
    <w:p w14:paraId="0FA1D6FA" w14:textId="77777777" w:rsidR="005C3AD4" w:rsidRPr="00381650" w:rsidRDefault="005C3AD4" w:rsidP="005C3AD4">
      <w:pPr>
        <w:spacing w:line="360" w:lineRule="auto"/>
        <w:rPr>
          <w:rFonts w:ascii="Verdana" w:hAnsi="Verdana"/>
          <w:b/>
          <w:sz w:val="18"/>
          <w:szCs w:val="18"/>
        </w:rPr>
      </w:pPr>
      <w:r>
        <w:rPr>
          <w:rFonts w:ascii="Verdana" w:hAnsi="Verdana"/>
          <w:b/>
          <w:sz w:val="18"/>
          <w:szCs w:val="18"/>
        </w:rPr>
        <w:t>J</w:t>
      </w:r>
      <w:r w:rsidRPr="00381650">
        <w:rPr>
          <w:rFonts w:ascii="Verdana" w:hAnsi="Verdana"/>
          <w:b/>
          <w:sz w:val="18"/>
          <w:szCs w:val="18"/>
        </w:rPr>
        <w:t>uridisch kader</w:t>
      </w:r>
      <w:r w:rsidRPr="00381650">
        <w:rPr>
          <w:rFonts w:ascii="Verdana" w:hAnsi="Verdana"/>
          <w:b/>
          <w:sz w:val="18"/>
          <w:szCs w:val="18"/>
        </w:rPr>
        <w:tab/>
      </w:r>
      <w:r w:rsidRPr="00381650">
        <w:rPr>
          <w:rFonts w:ascii="Verdana" w:hAnsi="Verdana"/>
          <w:b/>
          <w:sz w:val="18"/>
          <w:szCs w:val="18"/>
        </w:rPr>
        <w:tab/>
      </w:r>
      <w:r w:rsidRPr="00381650">
        <w:rPr>
          <w:rFonts w:ascii="Verdana" w:hAnsi="Verdana"/>
          <w:b/>
          <w:sz w:val="18"/>
          <w:szCs w:val="18"/>
        </w:rPr>
        <w:tab/>
      </w:r>
      <w:r w:rsidRPr="00381650">
        <w:rPr>
          <w:rFonts w:ascii="Verdana" w:hAnsi="Verdana"/>
          <w:b/>
          <w:sz w:val="18"/>
          <w:szCs w:val="18"/>
        </w:rPr>
        <w:tab/>
      </w:r>
      <w:r w:rsidRPr="00381650">
        <w:rPr>
          <w:rFonts w:ascii="Verdana" w:hAnsi="Verdana"/>
          <w:b/>
          <w:sz w:val="18"/>
          <w:szCs w:val="18"/>
        </w:rPr>
        <w:tab/>
      </w:r>
    </w:p>
    <w:p w14:paraId="4EC0FA47" w14:textId="77777777" w:rsidR="005C3AD4" w:rsidRPr="006617B7" w:rsidRDefault="005C3AD4" w:rsidP="005C3AD4">
      <w:pPr>
        <w:spacing w:line="360" w:lineRule="auto"/>
        <w:rPr>
          <w:rFonts w:ascii="Verdana" w:hAnsi="Verdana"/>
          <w:sz w:val="18"/>
          <w:szCs w:val="18"/>
        </w:rPr>
      </w:pPr>
      <w:r w:rsidRPr="006617B7">
        <w:rPr>
          <w:rFonts w:ascii="Verdana" w:hAnsi="Verdana"/>
          <w:sz w:val="18"/>
          <w:szCs w:val="18"/>
        </w:rPr>
        <w:t xml:space="preserve">2. </w:t>
      </w:r>
      <w:r>
        <w:rPr>
          <w:rFonts w:ascii="Verdana" w:hAnsi="Verdana"/>
          <w:sz w:val="18"/>
          <w:szCs w:val="18"/>
        </w:rPr>
        <w:t>Hoofdstuk 2 – Het beroepsgeheim in het algemeen</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14</w:t>
      </w:r>
    </w:p>
    <w:p w14:paraId="5C4E5E3E" w14:textId="77777777" w:rsidR="005C3AD4" w:rsidRPr="006617B7" w:rsidRDefault="005C3AD4" w:rsidP="005C3AD4">
      <w:pPr>
        <w:spacing w:line="360" w:lineRule="auto"/>
        <w:rPr>
          <w:rFonts w:ascii="Verdana" w:hAnsi="Verdana"/>
          <w:sz w:val="18"/>
          <w:szCs w:val="18"/>
        </w:rPr>
      </w:pPr>
      <w:r w:rsidRPr="006617B7">
        <w:rPr>
          <w:rFonts w:ascii="Verdana" w:hAnsi="Verdana"/>
          <w:sz w:val="18"/>
          <w:szCs w:val="18"/>
        </w:rPr>
        <w:tab/>
        <w:t xml:space="preserve">2.1 </w:t>
      </w:r>
      <w:r>
        <w:rPr>
          <w:rFonts w:ascii="Verdana" w:hAnsi="Verdana"/>
          <w:sz w:val="18"/>
          <w:szCs w:val="18"/>
        </w:rPr>
        <w:t>De geschiedenis van het beroepsgeheim</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14</w:t>
      </w:r>
    </w:p>
    <w:p w14:paraId="4582524E" w14:textId="2B1E980C" w:rsidR="005C3AD4" w:rsidRDefault="005C3AD4" w:rsidP="005C3AD4">
      <w:pPr>
        <w:spacing w:line="360" w:lineRule="auto"/>
        <w:rPr>
          <w:rFonts w:ascii="Verdana" w:hAnsi="Verdana"/>
          <w:sz w:val="18"/>
          <w:szCs w:val="18"/>
        </w:rPr>
      </w:pPr>
      <w:r w:rsidRPr="006617B7">
        <w:rPr>
          <w:rFonts w:ascii="Verdana" w:hAnsi="Verdana"/>
          <w:sz w:val="18"/>
          <w:szCs w:val="18"/>
        </w:rPr>
        <w:tab/>
        <w:t xml:space="preserve">2.2 </w:t>
      </w:r>
      <w:r>
        <w:rPr>
          <w:rFonts w:ascii="Verdana" w:hAnsi="Verdana"/>
          <w:sz w:val="18"/>
          <w:szCs w:val="18"/>
        </w:rPr>
        <w:t xml:space="preserve">De </w:t>
      </w:r>
      <w:r w:rsidR="00BF04E5">
        <w:rPr>
          <w:rFonts w:ascii="Verdana" w:hAnsi="Verdana"/>
          <w:sz w:val="18"/>
          <w:szCs w:val="18"/>
        </w:rPr>
        <w:t>betekenis</w:t>
      </w:r>
      <w:r>
        <w:rPr>
          <w:rFonts w:ascii="Verdana" w:hAnsi="Verdana"/>
          <w:sz w:val="18"/>
          <w:szCs w:val="18"/>
        </w:rPr>
        <w:t xml:space="preserve"> van het beroepsgeheim</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15</w:t>
      </w:r>
    </w:p>
    <w:p w14:paraId="339C55C0" w14:textId="77777777" w:rsidR="005C3AD4" w:rsidRDefault="005C3AD4" w:rsidP="005C3AD4">
      <w:pPr>
        <w:spacing w:line="360" w:lineRule="auto"/>
        <w:rPr>
          <w:rFonts w:ascii="Verdana" w:hAnsi="Verdana"/>
          <w:sz w:val="18"/>
          <w:szCs w:val="18"/>
        </w:rPr>
      </w:pPr>
      <w:r>
        <w:rPr>
          <w:rFonts w:ascii="Verdana" w:hAnsi="Verdana"/>
          <w:sz w:val="18"/>
          <w:szCs w:val="18"/>
        </w:rPr>
        <w:tab/>
        <w:t>2.3 Het wettelijk kader van het beroepsgeheim</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16</w:t>
      </w:r>
    </w:p>
    <w:p w14:paraId="0F92714F" w14:textId="77777777" w:rsidR="005C3AD4" w:rsidRDefault="005C3AD4" w:rsidP="005C3AD4">
      <w:pPr>
        <w:spacing w:line="360" w:lineRule="auto"/>
        <w:rPr>
          <w:rFonts w:ascii="Verdana" w:hAnsi="Verdana"/>
          <w:sz w:val="18"/>
          <w:szCs w:val="18"/>
        </w:rPr>
      </w:pPr>
      <w:r>
        <w:rPr>
          <w:rFonts w:ascii="Verdana" w:hAnsi="Verdana"/>
          <w:sz w:val="18"/>
          <w:szCs w:val="18"/>
        </w:rPr>
        <w:tab/>
        <w:t>2.4 Het beroepsgeheim in de verschillende rechtsgebieden</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18</w:t>
      </w:r>
    </w:p>
    <w:p w14:paraId="00118CEA" w14:textId="77777777" w:rsidR="005C3AD4" w:rsidRPr="006617B7" w:rsidRDefault="005C3AD4" w:rsidP="005C3AD4">
      <w:pPr>
        <w:spacing w:line="360" w:lineRule="auto"/>
        <w:rPr>
          <w:rFonts w:ascii="Verdana" w:hAnsi="Verdana"/>
          <w:sz w:val="18"/>
          <w:szCs w:val="18"/>
        </w:rPr>
      </w:pPr>
      <w:r>
        <w:rPr>
          <w:rFonts w:ascii="Verdana" w:hAnsi="Verdana"/>
          <w:sz w:val="18"/>
          <w:szCs w:val="18"/>
        </w:rPr>
        <w:tab/>
        <w:t>2.5 Tussenconclusie</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19</w:t>
      </w:r>
    </w:p>
    <w:p w14:paraId="3C579CBD" w14:textId="77777777" w:rsidR="005C3AD4" w:rsidRPr="006617B7" w:rsidRDefault="005C3AD4" w:rsidP="005C3AD4">
      <w:pPr>
        <w:spacing w:line="360" w:lineRule="auto"/>
        <w:rPr>
          <w:rFonts w:ascii="Verdana" w:hAnsi="Verdana"/>
          <w:sz w:val="18"/>
          <w:szCs w:val="18"/>
        </w:rPr>
      </w:pPr>
      <w:r w:rsidRPr="006617B7">
        <w:rPr>
          <w:rFonts w:ascii="Verdana" w:hAnsi="Verdana"/>
          <w:sz w:val="18"/>
          <w:szCs w:val="18"/>
        </w:rPr>
        <w:t xml:space="preserve">3. </w:t>
      </w:r>
      <w:r>
        <w:rPr>
          <w:rFonts w:ascii="Verdana" w:hAnsi="Verdana"/>
          <w:sz w:val="18"/>
          <w:szCs w:val="18"/>
        </w:rPr>
        <w:t>Hoofdstuk 3 – De uitzonderingen op het beroepsgeheim</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20</w:t>
      </w:r>
    </w:p>
    <w:p w14:paraId="0824CD31" w14:textId="77777777" w:rsidR="005C3AD4" w:rsidRPr="006617B7" w:rsidRDefault="005C3AD4" w:rsidP="005C3AD4">
      <w:pPr>
        <w:spacing w:line="360" w:lineRule="auto"/>
        <w:rPr>
          <w:rFonts w:ascii="Verdana" w:hAnsi="Verdana"/>
          <w:sz w:val="18"/>
          <w:szCs w:val="18"/>
        </w:rPr>
      </w:pPr>
      <w:r w:rsidRPr="006617B7">
        <w:rPr>
          <w:rFonts w:ascii="Verdana" w:hAnsi="Verdana"/>
          <w:sz w:val="18"/>
          <w:szCs w:val="18"/>
        </w:rPr>
        <w:tab/>
        <w:t xml:space="preserve">3.1 </w:t>
      </w:r>
      <w:r>
        <w:rPr>
          <w:rFonts w:ascii="Verdana" w:hAnsi="Verdana"/>
          <w:sz w:val="18"/>
          <w:szCs w:val="18"/>
        </w:rPr>
        <w:t>Subsidiariteit en proportionaliteit</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20</w:t>
      </w:r>
    </w:p>
    <w:p w14:paraId="06E07957" w14:textId="77777777" w:rsidR="005C3AD4" w:rsidRDefault="005C3AD4" w:rsidP="005C3AD4">
      <w:pPr>
        <w:spacing w:line="360" w:lineRule="auto"/>
        <w:rPr>
          <w:rFonts w:ascii="Verdana" w:hAnsi="Verdana"/>
          <w:sz w:val="18"/>
          <w:szCs w:val="18"/>
        </w:rPr>
      </w:pPr>
      <w:r>
        <w:rPr>
          <w:rFonts w:ascii="Verdana" w:hAnsi="Verdana"/>
          <w:sz w:val="18"/>
          <w:szCs w:val="18"/>
        </w:rPr>
        <w:tab/>
        <w:t>3.2 Toestemming van de patiënt</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20</w:t>
      </w:r>
    </w:p>
    <w:p w14:paraId="6C9BBC58" w14:textId="77777777" w:rsidR="005C3AD4" w:rsidRDefault="005C3AD4" w:rsidP="005C3AD4">
      <w:pPr>
        <w:spacing w:line="360" w:lineRule="auto"/>
        <w:rPr>
          <w:rFonts w:ascii="Verdana" w:hAnsi="Verdana"/>
          <w:sz w:val="18"/>
          <w:szCs w:val="18"/>
        </w:rPr>
      </w:pPr>
      <w:r>
        <w:rPr>
          <w:rFonts w:ascii="Verdana" w:hAnsi="Verdana"/>
          <w:sz w:val="18"/>
          <w:szCs w:val="18"/>
        </w:rPr>
        <w:tab/>
        <w:t xml:space="preserve">3.3 Wettelijk voorschrift </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21</w:t>
      </w:r>
    </w:p>
    <w:p w14:paraId="2D956F96" w14:textId="77777777" w:rsidR="005C3AD4" w:rsidRDefault="005C3AD4" w:rsidP="005C3AD4">
      <w:pPr>
        <w:spacing w:line="360" w:lineRule="auto"/>
        <w:rPr>
          <w:rFonts w:ascii="Verdana" w:hAnsi="Verdana"/>
          <w:sz w:val="18"/>
          <w:szCs w:val="18"/>
        </w:rPr>
      </w:pPr>
      <w:r>
        <w:rPr>
          <w:rFonts w:ascii="Verdana" w:hAnsi="Verdana"/>
          <w:sz w:val="18"/>
          <w:szCs w:val="18"/>
        </w:rPr>
        <w:tab/>
        <w:t>3.4 Conflict van plichten</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23</w:t>
      </w:r>
    </w:p>
    <w:p w14:paraId="58E68B75" w14:textId="77777777" w:rsidR="005C3AD4" w:rsidRDefault="005C3AD4" w:rsidP="005C3AD4">
      <w:pPr>
        <w:spacing w:line="360" w:lineRule="auto"/>
        <w:rPr>
          <w:rFonts w:ascii="Verdana" w:hAnsi="Verdana"/>
          <w:sz w:val="18"/>
          <w:szCs w:val="18"/>
        </w:rPr>
      </w:pPr>
      <w:r>
        <w:rPr>
          <w:rFonts w:ascii="Verdana" w:hAnsi="Verdana"/>
          <w:sz w:val="18"/>
          <w:szCs w:val="18"/>
        </w:rPr>
        <w:tab/>
        <w:t>3.5 Zwaarwegende belangen</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24</w:t>
      </w:r>
    </w:p>
    <w:p w14:paraId="1F80E9AA" w14:textId="77777777" w:rsidR="005C3AD4" w:rsidRDefault="005C3AD4" w:rsidP="005C3AD4">
      <w:pPr>
        <w:spacing w:line="360" w:lineRule="auto"/>
        <w:rPr>
          <w:rFonts w:ascii="Verdana" w:hAnsi="Verdana"/>
          <w:sz w:val="18"/>
          <w:szCs w:val="18"/>
        </w:rPr>
      </w:pPr>
      <w:r>
        <w:rPr>
          <w:rFonts w:ascii="Verdana" w:hAnsi="Verdana"/>
          <w:sz w:val="18"/>
          <w:szCs w:val="18"/>
        </w:rPr>
        <w:tab/>
        <w:t>3.6 Zeer uitzonderlijke omstandigheden</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24</w:t>
      </w:r>
    </w:p>
    <w:p w14:paraId="2F90D049" w14:textId="77777777" w:rsidR="005C3AD4" w:rsidRPr="006617B7" w:rsidRDefault="005C3AD4" w:rsidP="005C3AD4">
      <w:pPr>
        <w:spacing w:line="360" w:lineRule="auto"/>
        <w:rPr>
          <w:rFonts w:ascii="Verdana" w:hAnsi="Verdana"/>
          <w:sz w:val="18"/>
          <w:szCs w:val="18"/>
        </w:rPr>
      </w:pPr>
      <w:r>
        <w:rPr>
          <w:rFonts w:ascii="Verdana" w:hAnsi="Verdana"/>
          <w:sz w:val="18"/>
          <w:szCs w:val="18"/>
        </w:rPr>
        <w:tab/>
        <w:t>3.7 Tussenconclusie</w:t>
      </w:r>
      <w:r w:rsidRPr="006617B7">
        <w:rPr>
          <w:rFonts w:ascii="Verdana" w:hAnsi="Verdana"/>
          <w:sz w:val="18"/>
          <w:szCs w:val="18"/>
        </w:rPr>
        <w:tab/>
      </w:r>
      <w:r w:rsidRPr="006617B7">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24</w:t>
      </w:r>
    </w:p>
    <w:p w14:paraId="61935CD4" w14:textId="77777777" w:rsidR="005C3AD4" w:rsidRPr="006617B7" w:rsidRDefault="005C3AD4" w:rsidP="005C3AD4">
      <w:pPr>
        <w:spacing w:line="360" w:lineRule="auto"/>
        <w:rPr>
          <w:rFonts w:ascii="Verdana" w:hAnsi="Verdana"/>
          <w:sz w:val="18"/>
          <w:szCs w:val="18"/>
        </w:rPr>
      </w:pPr>
      <w:r>
        <w:rPr>
          <w:rFonts w:ascii="Verdana" w:hAnsi="Verdana"/>
          <w:sz w:val="18"/>
          <w:szCs w:val="18"/>
        </w:rPr>
        <w:t>4. Hoofdstuk 4 – Het beroepsgeheim bij kindermishandeling en politie/justitie</w:t>
      </w:r>
      <w:r>
        <w:rPr>
          <w:rFonts w:ascii="Verdana" w:hAnsi="Verdana"/>
          <w:sz w:val="18"/>
          <w:szCs w:val="18"/>
        </w:rPr>
        <w:tab/>
      </w:r>
      <w:r>
        <w:rPr>
          <w:rFonts w:ascii="Verdana" w:hAnsi="Verdana"/>
          <w:sz w:val="18"/>
          <w:szCs w:val="18"/>
        </w:rPr>
        <w:tab/>
      </w:r>
      <w:r>
        <w:rPr>
          <w:rFonts w:ascii="Verdana" w:hAnsi="Verdana"/>
          <w:sz w:val="18"/>
          <w:szCs w:val="18"/>
        </w:rPr>
        <w:tab/>
        <w:t>26</w:t>
      </w:r>
    </w:p>
    <w:p w14:paraId="6D5D28D3" w14:textId="77777777" w:rsidR="005C3AD4" w:rsidRDefault="005C3AD4" w:rsidP="005C3AD4">
      <w:pPr>
        <w:spacing w:line="360" w:lineRule="auto"/>
        <w:rPr>
          <w:rFonts w:ascii="Verdana" w:hAnsi="Verdana"/>
          <w:sz w:val="18"/>
          <w:szCs w:val="18"/>
        </w:rPr>
      </w:pPr>
      <w:r w:rsidRPr="006617B7">
        <w:rPr>
          <w:rFonts w:ascii="Verdana" w:hAnsi="Verdana"/>
          <w:sz w:val="18"/>
          <w:szCs w:val="18"/>
        </w:rPr>
        <w:tab/>
        <w:t xml:space="preserve">4.1 </w:t>
      </w:r>
      <w:r>
        <w:rPr>
          <w:rFonts w:ascii="Verdana" w:hAnsi="Verdana"/>
          <w:sz w:val="18"/>
          <w:szCs w:val="18"/>
        </w:rPr>
        <w:t>De ontwikkeling van het beroepsgeheim bij kindermishandeling</w:t>
      </w:r>
      <w:r w:rsidRPr="006617B7">
        <w:rPr>
          <w:rFonts w:ascii="Verdana" w:hAnsi="Verdana"/>
          <w:sz w:val="18"/>
          <w:szCs w:val="18"/>
        </w:rPr>
        <w:tab/>
      </w:r>
      <w:r>
        <w:rPr>
          <w:rFonts w:ascii="Verdana" w:hAnsi="Verdana"/>
          <w:sz w:val="18"/>
          <w:szCs w:val="18"/>
        </w:rPr>
        <w:tab/>
      </w:r>
      <w:r>
        <w:rPr>
          <w:rFonts w:ascii="Verdana" w:hAnsi="Verdana"/>
          <w:sz w:val="18"/>
          <w:szCs w:val="18"/>
        </w:rPr>
        <w:tab/>
        <w:t>26</w:t>
      </w:r>
    </w:p>
    <w:p w14:paraId="29F41180" w14:textId="77777777" w:rsidR="005C3AD4" w:rsidRDefault="005C3AD4" w:rsidP="005C3AD4">
      <w:pPr>
        <w:spacing w:line="360" w:lineRule="auto"/>
        <w:rPr>
          <w:rFonts w:ascii="Verdana" w:hAnsi="Verdana"/>
          <w:sz w:val="18"/>
          <w:szCs w:val="18"/>
        </w:rPr>
      </w:pPr>
      <w:r>
        <w:rPr>
          <w:rFonts w:ascii="Verdana" w:hAnsi="Verdana"/>
          <w:sz w:val="18"/>
          <w:szCs w:val="18"/>
        </w:rPr>
        <w:tab/>
      </w:r>
      <w:r>
        <w:rPr>
          <w:rFonts w:ascii="Verdana" w:hAnsi="Verdana"/>
          <w:sz w:val="18"/>
          <w:szCs w:val="18"/>
        </w:rPr>
        <w:tab/>
        <w:t>4.1.1 Kindermishandeling in de wet</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27</w:t>
      </w:r>
    </w:p>
    <w:p w14:paraId="1350363E" w14:textId="77777777" w:rsidR="005C3AD4" w:rsidRDefault="005C3AD4" w:rsidP="005C3AD4">
      <w:pPr>
        <w:spacing w:line="360" w:lineRule="auto"/>
        <w:rPr>
          <w:rFonts w:ascii="Verdana" w:hAnsi="Verdana"/>
          <w:sz w:val="18"/>
          <w:szCs w:val="18"/>
        </w:rPr>
      </w:pPr>
      <w:r>
        <w:rPr>
          <w:rFonts w:ascii="Verdana" w:hAnsi="Verdana"/>
          <w:sz w:val="18"/>
          <w:szCs w:val="18"/>
        </w:rPr>
        <w:tab/>
      </w:r>
      <w:r>
        <w:rPr>
          <w:rFonts w:ascii="Verdana" w:hAnsi="Verdana"/>
          <w:sz w:val="18"/>
          <w:szCs w:val="18"/>
        </w:rPr>
        <w:tab/>
        <w:t>4.1.2 Veilig Thuis</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27</w:t>
      </w:r>
    </w:p>
    <w:p w14:paraId="073D9ABB" w14:textId="77777777" w:rsidR="005C3AD4" w:rsidRDefault="005C3AD4" w:rsidP="005C3AD4">
      <w:pPr>
        <w:spacing w:line="360" w:lineRule="auto"/>
        <w:rPr>
          <w:rFonts w:ascii="Verdana" w:hAnsi="Verdana"/>
          <w:sz w:val="18"/>
          <w:szCs w:val="18"/>
        </w:rPr>
      </w:pPr>
      <w:r>
        <w:rPr>
          <w:rFonts w:ascii="Verdana" w:hAnsi="Verdana"/>
          <w:sz w:val="18"/>
          <w:szCs w:val="18"/>
        </w:rPr>
        <w:tab/>
      </w:r>
      <w:r>
        <w:rPr>
          <w:rFonts w:ascii="Verdana" w:hAnsi="Verdana"/>
          <w:sz w:val="18"/>
          <w:szCs w:val="18"/>
        </w:rPr>
        <w:tab/>
        <w:t>4.1.3 Raad voor de Kinderbescherming bij kindermishandeling</w:t>
      </w:r>
      <w:r>
        <w:rPr>
          <w:rFonts w:ascii="Verdana" w:hAnsi="Verdana"/>
          <w:sz w:val="18"/>
          <w:szCs w:val="18"/>
        </w:rPr>
        <w:tab/>
      </w:r>
      <w:r>
        <w:rPr>
          <w:rFonts w:ascii="Verdana" w:hAnsi="Verdana"/>
          <w:sz w:val="18"/>
          <w:szCs w:val="18"/>
        </w:rPr>
        <w:tab/>
      </w:r>
      <w:r>
        <w:rPr>
          <w:rFonts w:ascii="Verdana" w:hAnsi="Verdana"/>
          <w:sz w:val="18"/>
          <w:szCs w:val="18"/>
        </w:rPr>
        <w:tab/>
        <w:t>28</w:t>
      </w:r>
    </w:p>
    <w:p w14:paraId="61659FDE" w14:textId="30618FFA" w:rsidR="005C3AD4" w:rsidRDefault="005C3AD4" w:rsidP="005C3AD4">
      <w:pPr>
        <w:spacing w:line="360" w:lineRule="auto"/>
        <w:rPr>
          <w:rFonts w:ascii="Verdana" w:hAnsi="Verdana"/>
          <w:sz w:val="18"/>
          <w:szCs w:val="18"/>
        </w:rPr>
      </w:pPr>
      <w:r>
        <w:rPr>
          <w:rFonts w:ascii="Verdana" w:hAnsi="Verdana"/>
          <w:sz w:val="18"/>
          <w:szCs w:val="18"/>
        </w:rPr>
        <w:tab/>
      </w:r>
      <w:r w:rsidRPr="006617B7">
        <w:rPr>
          <w:rFonts w:ascii="Verdana" w:hAnsi="Verdana"/>
          <w:sz w:val="18"/>
          <w:szCs w:val="18"/>
        </w:rPr>
        <w:t>4.2</w:t>
      </w:r>
      <w:r w:rsidR="006212B5">
        <w:rPr>
          <w:rFonts w:ascii="Verdana" w:hAnsi="Verdana"/>
          <w:sz w:val="18"/>
          <w:szCs w:val="18"/>
        </w:rPr>
        <w:t xml:space="preserve"> De KNMG-meldcode</w:t>
      </w:r>
      <w:r w:rsidR="006212B5">
        <w:rPr>
          <w:rFonts w:ascii="Verdana" w:hAnsi="Verdana"/>
          <w:sz w:val="18"/>
          <w:szCs w:val="18"/>
        </w:rPr>
        <w:tab/>
      </w:r>
      <w:r w:rsidR="006212B5">
        <w:rPr>
          <w:rFonts w:ascii="Verdana" w:hAnsi="Verdana"/>
          <w:sz w:val="18"/>
          <w:szCs w:val="18"/>
        </w:rPr>
        <w:tab/>
      </w:r>
      <w:r w:rsidR="006212B5">
        <w:rPr>
          <w:rFonts w:ascii="Verdana" w:hAnsi="Verdana"/>
          <w:sz w:val="18"/>
          <w:szCs w:val="18"/>
        </w:rPr>
        <w:tab/>
      </w:r>
      <w:r w:rsidR="006212B5">
        <w:rPr>
          <w:rFonts w:ascii="Verdana" w:hAnsi="Verdana"/>
          <w:sz w:val="18"/>
          <w:szCs w:val="18"/>
        </w:rPr>
        <w:tab/>
      </w:r>
      <w:r w:rsidR="006212B5">
        <w:rPr>
          <w:rFonts w:ascii="Verdana" w:hAnsi="Verdana"/>
          <w:sz w:val="18"/>
          <w:szCs w:val="18"/>
        </w:rPr>
        <w:tab/>
      </w:r>
      <w:r w:rsidR="006212B5">
        <w:rPr>
          <w:rFonts w:ascii="Verdana" w:hAnsi="Verdana"/>
          <w:sz w:val="18"/>
          <w:szCs w:val="18"/>
        </w:rPr>
        <w:tab/>
      </w:r>
      <w:r w:rsidR="006212B5">
        <w:rPr>
          <w:rFonts w:ascii="Verdana" w:hAnsi="Verdana"/>
          <w:sz w:val="18"/>
          <w:szCs w:val="18"/>
        </w:rPr>
        <w:tab/>
      </w:r>
      <w:r w:rsidR="006212B5">
        <w:rPr>
          <w:rFonts w:ascii="Verdana" w:hAnsi="Verdana"/>
          <w:sz w:val="18"/>
          <w:szCs w:val="18"/>
        </w:rPr>
        <w:tab/>
        <w:t>28</w:t>
      </w:r>
    </w:p>
    <w:p w14:paraId="12B300BC" w14:textId="036D5A50" w:rsidR="005C3AD4" w:rsidRDefault="005C3AD4" w:rsidP="005C3AD4">
      <w:pPr>
        <w:spacing w:line="360" w:lineRule="auto"/>
        <w:rPr>
          <w:rFonts w:ascii="Verdana" w:hAnsi="Verdana"/>
          <w:sz w:val="18"/>
          <w:szCs w:val="18"/>
        </w:rPr>
      </w:pPr>
      <w:r>
        <w:rPr>
          <w:rFonts w:ascii="Verdana" w:hAnsi="Verdana"/>
          <w:sz w:val="18"/>
          <w:szCs w:val="18"/>
        </w:rPr>
        <w:tab/>
      </w:r>
      <w:r>
        <w:rPr>
          <w:rFonts w:ascii="Verdana" w:hAnsi="Verdana"/>
          <w:sz w:val="18"/>
          <w:szCs w:val="18"/>
        </w:rPr>
        <w:tab/>
        <w:t>4.2.1 Stappen</w:t>
      </w:r>
      <w:r w:rsidR="006212B5">
        <w:rPr>
          <w:rFonts w:ascii="Verdana" w:hAnsi="Verdana"/>
          <w:sz w:val="18"/>
          <w:szCs w:val="18"/>
        </w:rPr>
        <w:t>plan uit de KNMG-meldcode</w:t>
      </w:r>
      <w:r w:rsidR="006212B5">
        <w:rPr>
          <w:rFonts w:ascii="Verdana" w:hAnsi="Verdana"/>
          <w:sz w:val="18"/>
          <w:szCs w:val="18"/>
        </w:rPr>
        <w:tab/>
      </w:r>
      <w:r w:rsidR="006212B5">
        <w:rPr>
          <w:rFonts w:ascii="Verdana" w:hAnsi="Verdana"/>
          <w:sz w:val="18"/>
          <w:szCs w:val="18"/>
        </w:rPr>
        <w:tab/>
      </w:r>
      <w:r w:rsidR="006212B5">
        <w:rPr>
          <w:rFonts w:ascii="Verdana" w:hAnsi="Verdana"/>
          <w:sz w:val="18"/>
          <w:szCs w:val="18"/>
        </w:rPr>
        <w:tab/>
      </w:r>
      <w:r w:rsidR="006212B5">
        <w:rPr>
          <w:rFonts w:ascii="Verdana" w:hAnsi="Verdana"/>
          <w:sz w:val="18"/>
          <w:szCs w:val="18"/>
        </w:rPr>
        <w:tab/>
      </w:r>
      <w:r w:rsidR="006212B5">
        <w:rPr>
          <w:rFonts w:ascii="Verdana" w:hAnsi="Verdana"/>
          <w:sz w:val="18"/>
          <w:szCs w:val="18"/>
        </w:rPr>
        <w:tab/>
        <w:t>29</w:t>
      </w:r>
    </w:p>
    <w:p w14:paraId="782FF426" w14:textId="77777777" w:rsidR="005C3AD4" w:rsidRDefault="005C3AD4" w:rsidP="005C3AD4">
      <w:pPr>
        <w:spacing w:line="360" w:lineRule="auto"/>
        <w:rPr>
          <w:rFonts w:ascii="Verdana" w:hAnsi="Verdana"/>
          <w:sz w:val="18"/>
          <w:szCs w:val="18"/>
        </w:rPr>
      </w:pPr>
      <w:r>
        <w:rPr>
          <w:rFonts w:ascii="Verdana" w:hAnsi="Verdana"/>
          <w:sz w:val="18"/>
          <w:szCs w:val="18"/>
        </w:rPr>
        <w:tab/>
        <w:t>4.3 Het beroepsgeheim bij politie/justitie</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31</w:t>
      </w:r>
    </w:p>
    <w:p w14:paraId="62B65D6C" w14:textId="77777777" w:rsidR="005C3AD4" w:rsidRDefault="005C3AD4" w:rsidP="005C3AD4">
      <w:pPr>
        <w:spacing w:line="360" w:lineRule="auto"/>
        <w:rPr>
          <w:rFonts w:ascii="Verdana" w:hAnsi="Verdana"/>
          <w:sz w:val="18"/>
          <w:szCs w:val="18"/>
        </w:rPr>
      </w:pPr>
      <w:r>
        <w:rPr>
          <w:rFonts w:ascii="Verdana" w:hAnsi="Verdana"/>
          <w:sz w:val="18"/>
          <w:szCs w:val="18"/>
        </w:rPr>
        <w:tab/>
      </w:r>
      <w:r>
        <w:rPr>
          <w:rFonts w:ascii="Verdana" w:hAnsi="Verdana"/>
          <w:sz w:val="18"/>
          <w:szCs w:val="18"/>
        </w:rPr>
        <w:tab/>
        <w:t>4.3.1 De KNMG Handreiking beroepsgeheim en politie/justitie</w:t>
      </w:r>
      <w:r>
        <w:rPr>
          <w:rFonts w:ascii="Verdana" w:hAnsi="Verdana"/>
          <w:sz w:val="18"/>
          <w:szCs w:val="18"/>
        </w:rPr>
        <w:tab/>
      </w:r>
      <w:r>
        <w:rPr>
          <w:rFonts w:ascii="Verdana" w:hAnsi="Verdana"/>
          <w:sz w:val="18"/>
          <w:szCs w:val="18"/>
        </w:rPr>
        <w:tab/>
      </w:r>
      <w:r>
        <w:rPr>
          <w:rFonts w:ascii="Verdana" w:hAnsi="Verdana"/>
          <w:sz w:val="18"/>
          <w:szCs w:val="18"/>
        </w:rPr>
        <w:tab/>
        <w:t>31</w:t>
      </w:r>
    </w:p>
    <w:p w14:paraId="092AEFC0" w14:textId="77777777" w:rsidR="005C3AD4" w:rsidRPr="00381650" w:rsidRDefault="005C3AD4" w:rsidP="005C3AD4">
      <w:pPr>
        <w:spacing w:line="360" w:lineRule="auto"/>
        <w:rPr>
          <w:rFonts w:ascii="Verdana" w:hAnsi="Verdana"/>
          <w:sz w:val="18"/>
          <w:szCs w:val="18"/>
        </w:rPr>
      </w:pPr>
      <w:r w:rsidRPr="00381650">
        <w:rPr>
          <w:rFonts w:ascii="Verdana" w:hAnsi="Verdana"/>
          <w:b/>
          <w:sz w:val="18"/>
          <w:szCs w:val="18"/>
        </w:rPr>
        <w:tab/>
      </w:r>
      <w:r w:rsidRPr="00381650">
        <w:rPr>
          <w:rFonts w:ascii="Verdana" w:hAnsi="Verdana"/>
          <w:sz w:val="18"/>
          <w:szCs w:val="18"/>
        </w:rPr>
        <w:t>4.4 Tussenconclusie</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34</w:t>
      </w:r>
    </w:p>
    <w:p w14:paraId="4F3C415C" w14:textId="77777777" w:rsidR="005C3AD4" w:rsidRPr="00381650" w:rsidRDefault="005C3AD4" w:rsidP="005C3AD4">
      <w:pPr>
        <w:spacing w:line="360" w:lineRule="auto"/>
        <w:rPr>
          <w:rFonts w:ascii="Verdana" w:hAnsi="Verdana"/>
          <w:b/>
          <w:sz w:val="18"/>
          <w:szCs w:val="18"/>
        </w:rPr>
      </w:pPr>
      <w:r w:rsidRPr="00381650">
        <w:rPr>
          <w:rFonts w:ascii="Verdana" w:hAnsi="Verdana"/>
          <w:b/>
          <w:sz w:val="18"/>
          <w:szCs w:val="18"/>
        </w:rPr>
        <w:t>Resultaten</w:t>
      </w:r>
    </w:p>
    <w:p w14:paraId="55A4517E" w14:textId="77777777" w:rsidR="005C3AD4" w:rsidRDefault="005C3AD4" w:rsidP="005C3AD4">
      <w:pPr>
        <w:spacing w:line="360" w:lineRule="auto"/>
        <w:rPr>
          <w:rFonts w:ascii="Verdana" w:hAnsi="Verdana"/>
          <w:sz w:val="18"/>
          <w:szCs w:val="18"/>
        </w:rPr>
      </w:pPr>
      <w:r w:rsidRPr="006617B7">
        <w:rPr>
          <w:rFonts w:ascii="Verdana" w:hAnsi="Verdana"/>
          <w:sz w:val="18"/>
          <w:szCs w:val="18"/>
        </w:rPr>
        <w:t>5. Hoof</w:t>
      </w:r>
      <w:r>
        <w:rPr>
          <w:rFonts w:ascii="Verdana" w:hAnsi="Verdana"/>
          <w:sz w:val="18"/>
          <w:szCs w:val="18"/>
        </w:rPr>
        <w:t>dstuk 5 – De uitzonderingen van het beroepsgeheim in de jurisprudentie</w:t>
      </w:r>
      <w:r>
        <w:rPr>
          <w:rFonts w:ascii="Verdana" w:hAnsi="Verdana"/>
          <w:sz w:val="18"/>
          <w:szCs w:val="18"/>
        </w:rPr>
        <w:tab/>
      </w:r>
      <w:r>
        <w:rPr>
          <w:rFonts w:ascii="Verdana" w:hAnsi="Verdana"/>
          <w:sz w:val="18"/>
          <w:szCs w:val="18"/>
        </w:rPr>
        <w:tab/>
        <w:t>35</w:t>
      </w:r>
    </w:p>
    <w:p w14:paraId="1BD73E45" w14:textId="77777777" w:rsidR="005C3AD4" w:rsidRDefault="005C3AD4" w:rsidP="005C3AD4">
      <w:pPr>
        <w:spacing w:line="360" w:lineRule="auto"/>
        <w:rPr>
          <w:rFonts w:ascii="Verdana" w:hAnsi="Verdana"/>
          <w:sz w:val="18"/>
          <w:szCs w:val="18"/>
        </w:rPr>
      </w:pPr>
      <w:r>
        <w:rPr>
          <w:rFonts w:ascii="Verdana" w:hAnsi="Verdana"/>
          <w:sz w:val="18"/>
          <w:szCs w:val="18"/>
        </w:rPr>
        <w:tab/>
        <w:t>5.1 Toestemming van de patiënt</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35</w:t>
      </w:r>
    </w:p>
    <w:p w14:paraId="2B7C9B55" w14:textId="77777777" w:rsidR="005C3AD4" w:rsidRDefault="005C3AD4" w:rsidP="005C3AD4">
      <w:pPr>
        <w:spacing w:line="360" w:lineRule="auto"/>
        <w:rPr>
          <w:rFonts w:ascii="Verdana" w:hAnsi="Verdana"/>
          <w:sz w:val="18"/>
          <w:szCs w:val="18"/>
        </w:rPr>
      </w:pPr>
      <w:r>
        <w:rPr>
          <w:rFonts w:ascii="Verdana" w:hAnsi="Verdana"/>
          <w:sz w:val="18"/>
          <w:szCs w:val="18"/>
        </w:rPr>
        <w:tab/>
        <w:t>5.2 Wettelijk voorschrift</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37</w:t>
      </w:r>
    </w:p>
    <w:p w14:paraId="665FE38B" w14:textId="77777777" w:rsidR="005C3AD4" w:rsidRDefault="005C3AD4" w:rsidP="005C3AD4">
      <w:pPr>
        <w:spacing w:line="360" w:lineRule="auto"/>
        <w:rPr>
          <w:rFonts w:ascii="Verdana" w:hAnsi="Verdana"/>
          <w:sz w:val="18"/>
          <w:szCs w:val="18"/>
        </w:rPr>
      </w:pPr>
      <w:r>
        <w:rPr>
          <w:rFonts w:ascii="Verdana" w:hAnsi="Verdana"/>
          <w:sz w:val="18"/>
          <w:szCs w:val="18"/>
        </w:rPr>
        <w:tab/>
        <w:t>5.3 Conflict van plichten</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37</w:t>
      </w:r>
    </w:p>
    <w:p w14:paraId="07A93945" w14:textId="77777777" w:rsidR="005C3AD4" w:rsidRDefault="005C3AD4" w:rsidP="005C3AD4">
      <w:pPr>
        <w:spacing w:line="360" w:lineRule="auto"/>
        <w:rPr>
          <w:rFonts w:ascii="Verdana" w:hAnsi="Verdana"/>
          <w:sz w:val="18"/>
          <w:szCs w:val="18"/>
        </w:rPr>
      </w:pPr>
      <w:r>
        <w:rPr>
          <w:rFonts w:ascii="Verdana" w:hAnsi="Verdana"/>
          <w:sz w:val="18"/>
          <w:szCs w:val="18"/>
        </w:rPr>
        <w:tab/>
        <w:t>5.4 Zwaarwegend belang</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39</w:t>
      </w:r>
    </w:p>
    <w:p w14:paraId="0206C384" w14:textId="77777777" w:rsidR="005C3AD4" w:rsidRDefault="005C3AD4" w:rsidP="005C3AD4">
      <w:pPr>
        <w:spacing w:line="360" w:lineRule="auto"/>
        <w:rPr>
          <w:rFonts w:ascii="Verdana" w:hAnsi="Verdana"/>
          <w:sz w:val="18"/>
          <w:szCs w:val="18"/>
        </w:rPr>
      </w:pPr>
      <w:r>
        <w:rPr>
          <w:rFonts w:ascii="Verdana" w:hAnsi="Verdana"/>
          <w:sz w:val="18"/>
          <w:szCs w:val="18"/>
        </w:rPr>
        <w:tab/>
        <w:t>5.5 Zeer uitzonderlijke omstandigheden</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39</w:t>
      </w:r>
    </w:p>
    <w:p w14:paraId="58876250" w14:textId="77777777" w:rsidR="005C3AD4" w:rsidRDefault="005C3AD4" w:rsidP="005C3AD4">
      <w:pPr>
        <w:spacing w:line="360" w:lineRule="auto"/>
        <w:rPr>
          <w:rFonts w:ascii="Verdana" w:hAnsi="Verdana"/>
          <w:sz w:val="18"/>
          <w:szCs w:val="18"/>
        </w:rPr>
      </w:pPr>
      <w:r>
        <w:rPr>
          <w:rFonts w:ascii="Verdana" w:hAnsi="Verdana"/>
          <w:sz w:val="18"/>
          <w:szCs w:val="18"/>
        </w:rPr>
        <w:tab/>
        <w:t>5.6 Tussenconclusie</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39</w:t>
      </w:r>
    </w:p>
    <w:p w14:paraId="5CD37C37" w14:textId="77777777" w:rsidR="005C3AD4" w:rsidRDefault="005C3AD4" w:rsidP="005C3AD4">
      <w:pPr>
        <w:spacing w:line="360" w:lineRule="auto"/>
        <w:rPr>
          <w:rFonts w:ascii="Verdana" w:hAnsi="Verdana"/>
          <w:sz w:val="18"/>
          <w:szCs w:val="18"/>
        </w:rPr>
      </w:pPr>
    </w:p>
    <w:p w14:paraId="38514311" w14:textId="77777777" w:rsidR="005C3AD4" w:rsidRDefault="005C3AD4" w:rsidP="005C3AD4">
      <w:pPr>
        <w:spacing w:line="360" w:lineRule="auto"/>
        <w:rPr>
          <w:rFonts w:ascii="Verdana" w:hAnsi="Verdana"/>
          <w:sz w:val="18"/>
          <w:szCs w:val="18"/>
        </w:rPr>
      </w:pPr>
      <w:r w:rsidRPr="006617B7">
        <w:rPr>
          <w:rFonts w:ascii="Verdana" w:hAnsi="Verdana"/>
          <w:sz w:val="18"/>
          <w:szCs w:val="18"/>
        </w:rPr>
        <w:lastRenderedPageBreak/>
        <w:t xml:space="preserve">6. </w:t>
      </w:r>
      <w:r>
        <w:rPr>
          <w:rFonts w:ascii="Verdana" w:hAnsi="Verdana"/>
          <w:sz w:val="18"/>
          <w:szCs w:val="18"/>
        </w:rPr>
        <w:t>Hoofdstuk 6 – Het beroepsgeheim bij de Parnassia Groep</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41</w:t>
      </w:r>
    </w:p>
    <w:p w14:paraId="2086AB09" w14:textId="77777777" w:rsidR="005C3AD4" w:rsidRDefault="005C3AD4" w:rsidP="005C3AD4">
      <w:pPr>
        <w:spacing w:line="360" w:lineRule="auto"/>
        <w:rPr>
          <w:rFonts w:ascii="Verdana" w:hAnsi="Verdana"/>
          <w:sz w:val="18"/>
          <w:szCs w:val="18"/>
        </w:rPr>
      </w:pPr>
      <w:r>
        <w:rPr>
          <w:rFonts w:ascii="Verdana" w:hAnsi="Verdana"/>
          <w:sz w:val="18"/>
          <w:szCs w:val="18"/>
        </w:rPr>
        <w:tab/>
        <w:t>6.1 Het beroepsgeheim in het algemeen</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41</w:t>
      </w:r>
    </w:p>
    <w:p w14:paraId="695C3329" w14:textId="77777777" w:rsidR="005C3AD4" w:rsidRDefault="005C3AD4" w:rsidP="005C3AD4">
      <w:pPr>
        <w:spacing w:line="360" w:lineRule="auto"/>
        <w:rPr>
          <w:rFonts w:ascii="Verdana" w:hAnsi="Verdana"/>
          <w:sz w:val="18"/>
          <w:szCs w:val="18"/>
        </w:rPr>
      </w:pPr>
      <w:r>
        <w:rPr>
          <w:rFonts w:ascii="Verdana" w:hAnsi="Verdana"/>
          <w:sz w:val="18"/>
          <w:szCs w:val="18"/>
        </w:rPr>
        <w:tab/>
        <w:t>6.2 De uitzonderingen op het beroepsgeheim</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42</w:t>
      </w:r>
    </w:p>
    <w:p w14:paraId="1123A342" w14:textId="77777777" w:rsidR="005C3AD4" w:rsidRDefault="005C3AD4" w:rsidP="005C3AD4">
      <w:pPr>
        <w:spacing w:line="360" w:lineRule="auto"/>
        <w:rPr>
          <w:rFonts w:ascii="Verdana" w:hAnsi="Verdana"/>
          <w:sz w:val="18"/>
          <w:szCs w:val="18"/>
        </w:rPr>
      </w:pPr>
      <w:r>
        <w:rPr>
          <w:rFonts w:ascii="Verdana" w:hAnsi="Verdana"/>
          <w:sz w:val="18"/>
          <w:szCs w:val="18"/>
        </w:rPr>
        <w:tab/>
        <w:t>6.3 De meldcode – kindermishandeling</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43</w:t>
      </w:r>
    </w:p>
    <w:p w14:paraId="1F3ADC04" w14:textId="77777777" w:rsidR="005C3AD4" w:rsidRDefault="005C3AD4" w:rsidP="005C3AD4">
      <w:pPr>
        <w:spacing w:line="360" w:lineRule="auto"/>
        <w:rPr>
          <w:rFonts w:ascii="Verdana" w:hAnsi="Verdana"/>
          <w:sz w:val="18"/>
          <w:szCs w:val="18"/>
        </w:rPr>
      </w:pPr>
      <w:r>
        <w:rPr>
          <w:rFonts w:ascii="Verdana" w:hAnsi="Verdana"/>
          <w:sz w:val="18"/>
          <w:szCs w:val="18"/>
        </w:rPr>
        <w:tab/>
        <w:t>6.4 Strafbare feiten gepleegd door de patiënt – politie/justitie</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44</w:t>
      </w:r>
    </w:p>
    <w:p w14:paraId="30175268" w14:textId="77777777" w:rsidR="005C3AD4" w:rsidRDefault="005C3AD4" w:rsidP="005C3AD4">
      <w:pPr>
        <w:spacing w:line="360" w:lineRule="auto"/>
        <w:rPr>
          <w:rFonts w:ascii="Verdana" w:hAnsi="Verdana"/>
          <w:sz w:val="18"/>
          <w:szCs w:val="18"/>
        </w:rPr>
      </w:pPr>
      <w:r>
        <w:rPr>
          <w:rFonts w:ascii="Verdana" w:hAnsi="Verdana"/>
          <w:sz w:val="18"/>
          <w:szCs w:val="18"/>
        </w:rPr>
        <w:tab/>
        <w:t>6.5 Moeilijke situaties en verbeteringen</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45</w:t>
      </w:r>
    </w:p>
    <w:p w14:paraId="09C1282A" w14:textId="77777777" w:rsidR="005C3AD4" w:rsidRDefault="005C3AD4" w:rsidP="005C3AD4">
      <w:pPr>
        <w:spacing w:line="360" w:lineRule="auto"/>
        <w:rPr>
          <w:rFonts w:ascii="Verdana" w:hAnsi="Verdana"/>
          <w:sz w:val="18"/>
          <w:szCs w:val="18"/>
        </w:rPr>
      </w:pPr>
      <w:r>
        <w:rPr>
          <w:rFonts w:ascii="Verdana" w:hAnsi="Verdana"/>
          <w:sz w:val="18"/>
          <w:szCs w:val="18"/>
        </w:rPr>
        <w:tab/>
        <w:t>6.6 Casuïstiek</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46</w:t>
      </w:r>
    </w:p>
    <w:p w14:paraId="522E9891" w14:textId="4CFB8B89" w:rsidR="005C3AD4" w:rsidRDefault="008C0815" w:rsidP="005C3AD4">
      <w:pPr>
        <w:spacing w:line="360" w:lineRule="auto"/>
        <w:rPr>
          <w:rFonts w:ascii="Verdana" w:hAnsi="Verdana"/>
          <w:sz w:val="18"/>
          <w:szCs w:val="18"/>
        </w:rPr>
      </w:pPr>
      <w:r>
        <w:rPr>
          <w:rFonts w:ascii="Verdana" w:hAnsi="Verdana"/>
          <w:sz w:val="18"/>
          <w:szCs w:val="18"/>
        </w:rPr>
        <w:tab/>
        <w:t>6.7 Tussenconclusie</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47</w:t>
      </w:r>
    </w:p>
    <w:p w14:paraId="609FCD30" w14:textId="77777777" w:rsidR="005C3AD4" w:rsidRDefault="005C3AD4" w:rsidP="005C3AD4">
      <w:pPr>
        <w:spacing w:line="360" w:lineRule="auto"/>
        <w:rPr>
          <w:rFonts w:ascii="Verdana" w:hAnsi="Verdana"/>
          <w:sz w:val="18"/>
          <w:szCs w:val="18"/>
        </w:rPr>
      </w:pPr>
      <w:r>
        <w:rPr>
          <w:rFonts w:ascii="Verdana" w:hAnsi="Verdana"/>
          <w:sz w:val="18"/>
          <w:szCs w:val="18"/>
        </w:rPr>
        <w:t>7. Hoofdstuk 7 – Conclusie</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48</w:t>
      </w:r>
    </w:p>
    <w:p w14:paraId="6D8F9475" w14:textId="77777777" w:rsidR="005C3AD4" w:rsidRDefault="005C3AD4" w:rsidP="005C3AD4">
      <w:pPr>
        <w:spacing w:line="360" w:lineRule="auto"/>
        <w:rPr>
          <w:rFonts w:ascii="Verdana" w:hAnsi="Verdana"/>
          <w:sz w:val="18"/>
          <w:szCs w:val="18"/>
        </w:rPr>
      </w:pPr>
      <w:r>
        <w:rPr>
          <w:rFonts w:ascii="Verdana" w:hAnsi="Verdana"/>
          <w:sz w:val="18"/>
          <w:szCs w:val="18"/>
        </w:rPr>
        <w:tab/>
        <w:t xml:space="preserve">7.1 Het beroepsgeheim en de uitzonderingen </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48</w:t>
      </w:r>
    </w:p>
    <w:p w14:paraId="383F4D88" w14:textId="616234C1" w:rsidR="005C3AD4" w:rsidRDefault="005C3AD4" w:rsidP="005C3AD4">
      <w:pPr>
        <w:spacing w:line="360" w:lineRule="auto"/>
        <w:rPr>
          <w:rFonts w:ascii="Verdana" w:hAnsi="Verdana"/>
          <w:sz w:val="18"/>
          <w:szCs w:val="18"/>
        </w:rPr>
      </w:pPr>
      <w:r>
        <w:rPr>
          <w:rFonts w:ascii="Verdana" w:hAnsi="Verdana"/>
          <w:sz w:val="18"/>
          <w:szCs w:val="18"/>
        </w:rPr>
        <w:tab/>
        <w:t>7.2 Het beroepsgeheim bij kindermisha</w:t>
      </w:r>
      <w:r w:rsidR="005A3E33">
        <w:rPr>
          <w:rFonts w:ascii="Verdana" w:hAnsi="Verdana"/>
          <w:sz w:val="18"/>
          <w:szCs w:val="18"/>
        </w:rPr>
        <w:t>ndeling en politie/justitie</w:t>
      </w:r>
      <w:r w:rsidR="005A3E33">
        <w:rPr>
          <w:rFonts w:ascii="Verdana" w:hAnsi="Verdana"/>
          <w:sz w:val="18"/>
          <w:szCs w:val="18"/>
        </w:rPr>
        <w:tab/>
      </w:r>
      <w:r w:rsidR="005A3E33">
        <w:rPr>
          <w:rFonts w:ascii="Verdana" w:hAnsi="Verdana"/>
          <w:sz w:val="18"/>
          <w:szCs w:val="18"/>
        </w:rPr>
        <w:tab/>
      </w:r>
      <w:r w:rsidR="005A3E33">
        <w:rPr>
          <w:rFonts w:ascii="Verdana" w:hAnsi="Verdana"/>
          <w:sz w:val="18"/>
          <w:szCs w:val="18"/>
        </w:rPr>
        <w:tab/>
        <w:t>49</w:t>
      </w:r>
    </w:p>
    <w:p w14:paraId="6F8E2C27" w14:textId="77777777" w:rsidR="005C3AD4" w:rsidRDefault="005C3AD4" w:rsidP="005C3AD4">
      <w:pPr>
        <w:spacing w:line="360" w:lineRule="auto"/>
        <w:rPr>
          <w:rFonts w:ascii="Verdana" w:hAnsi="Verdana"/>
          <w:sz w:val="18"/>
          <w:szCs w:val="18"/>
        </w:rPr>
      </w:pPr>
      <w:r>
        <w:rPr>
          <w:rFonts w:ascii="Verdana" w:hAnsi="Verdana"/>
          <w:sz w:val="18"/>
          <w:szCs w:val="18"/>
        </w:rPr>
        <w:tab/>
        <w:t>7.3 Het beroepsgeheim in de jurisprudentie</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49</w:t>
      </w:r>
    </w:p>
    <w:p w14:paraId="3C40B487" w14:textId="77777777" w:rsidR="005C3AD4" w:rsidRDefault="005C3AD4" w:rsidP="005C3AD4">
      <w:pPr>
        <w:spacing w:line="360" w:lineRule="auto"/>
        <w:rPr>
          <w:rFonts w:ascii="Verdana" w:hAnsi="Verdana"/>
          <w:sz w:val="18"/>
          <w:szCs w:val="18"/>
        </w:rPr>
      </w:pPr>
      <w:r>
        <w:rPr>
          <w:rFonts w:ascii="Verdana" w:hAnsi="Verdana"/>
          <w:sz w:val="18"/>
          <w:szCs w:val="18"/>
        </w:rPr>
        <w:tab/>
        <w:t>7.4 Het beroepsgeheim bij de Parnassia Groep</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50</w:t>
      </w:r>
    </w:p>
    <w:p w14:paraId="195A694D" w14:textId="39893A54" w:rsidR="005C3AD4" w:rsidRDefault="005C3AD4" w:rsidP="005C3AD4">
      <w:pPr>
        <w:spacing w:line="360" w:lineRule="auto"/>
        <w:rPr>
          <w:rFonts w:ascii="Verdana" w:hAnsi="Verdana"/>
          <w:sz w:val="18"/>
          <w:szCs w:val="18"/>
        </w:rPr>
      </w:pPr>
      <w:r>
        <w:rPr>
          <w:rFonts w:ascii="Verdana" w:hAnsi="Verdana"/>
          <w:sz w:val="18"/>
          <w:szCs w:val="18"/>
        </w:rPr>
        <w:tab/>
        <w:t>7.5 Beantwoordi</w:t>
      </w:r>
      <w:r w:rsidR="00416870">
        <w:rPr>
          <w:rFonts w:ascii="Verdana" w:hAnsi="Verdana"/>
          <w:sz w:val="18"/>
          <w:szCs w:val="18"/>
        </w:rPr>
        <w:t>ng van de centrale vraag</w:t>
      </w:r>
      <w:r w:rsidR="00416870">
        <w:rPr>
          <w:rFonts w:ascii="Verdana" w:hAnsi="Verdana"/>
          <w:sz w:val="18"/>
          <w:szCs w:val="18"/>
        </w:rPr>
        <w:tab/>
      </w:r>
      <w:r w:rsidR="00416870">
        <w:rPr>
          <w:rFonts w:ascii="Verdana" w:hAnsi="Verdana"/>
          <w:sz w:val="18"/>
          <w:szCs w:val="18"/>
        </w:rPr>
        <w:tab/>
      </w:r>
      <w:r w:rsidR="00416870">
        <w:rPr>
          <w:rFonts w:ascii="Verdana" w:hAnsi="Verdana"/>
          <w:sz w:val="18"/>
          <w:szCs w:val="18"/>
        </w:rPr>
        <w:tab/>
      </w:r>
      <w:r w:rsidR="00416870">
        <w:rPr>
          <w:rFonts w:ascii="Verdana" w:hAnsi="Verdana"/>
          <w:sz w:val="18"/>
          <w:szCs w:val="18"/>
        </w:rPr>
        <w:tab/>
      </w:r>
      <w:r w:rsidR="00416870">
        <w:rPr>
          <w:rFonts w:ascii="Verdana" w:hAnsi="Verdana"/>
          <w:sz w:val="18"/>
          <w:szCs w:val="18"/>
        </w:rPr>
        <w:tab/>
      </w:r>
      <w:r w:rsidR="00416870">
        <w:rPr>
          <w:rFonts w:ascii="Verdana" w:hAnsi="Verdana"/>
          <w:sz w:val="18"/>
          <w:szCs w:val="18"/>
        </w:rPr>
        <w:tab/>
        <w:t>51</w:t>
      </w:r>
    </w:p>
    <w:p w14:paraId="3C8662AC" w14:textId="77777777" w:rsidR="005C3AD4" w:rsidRDefault="005C3AD4" w:rsidP="005C3AD4">
      <w:pPr>
        <w:spacing w:line="360" w:lineRule="auto"/>
        <w:rPr>
          <w:rFonts w:ascii="Verdana" w:hAnsi="Verdana"/>
          <w:sz w:val="18"/>
          <w:szCs w:val="18"/>
        </w:rPr>
      </w:pPr>
      <w:r>
        <w:rPr>
          <w:rFonts w:ascii="Verdana" w:hAnsi="Verdana"/>
          <w:sz w:val="18"/>
          <w:szCs w:val="18"/>
        </w:rPr>
        <w:tab/>
        <w:t>7.6 Verantwoording</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51</w:t>
      </w:r>
    </w:p>
    <w:p w14:paraId="0A844711" w14:textId="77777777" w:rsidR="005C3AD4" w:rsidRDefault="005C3AD4" w:rsidP="005C3AD4">
      <w:pPr>
        <w:spacing w:line="360" w:lineRule="auto"/>
        <w:rPr>
          <w:rFonts w:ascii="Verdana" w:hAnsi="Verdana"/>
          <w:sz w:val="18"/>
          <w:szCs w:val="18"/>
        </w:rPr>
      </w:pPr>
      <w:r>
        <w:rPr>
          <w:rFonts w:ascii="Verdana" w:hAnsi="Verdana"/>
          <w:sz w:val="18"/>
          <w:szCs w:val="18"/>
        </w:rPr>
        <w:t xml:space="preserve">8. Hoofdstuk 8 – Aanbevelingen </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52</w:t>
      </w:r>
    </w:p>
    <w:p w14:paraId="0FA6FDD8" w14:textId="77777777" w:rsidR="005C3AD4" w:rsidRDefault="005C3AD4" w:rsidP="005C3AD4">
      <w:pPr>
        <w:spacing w:line="360" w:lineRule="auto"/>
        <w:rPr>
          <w:rFonts w:ascii="Verdana" w:hAnsi="Verdana"/>
          <w:sz w:val="18"/>
          <w:szCs w:val="18"/>
        </w:rPr>
      </w:pPr>
      <w:r>
        <w:rPr>
          <w:rFonts w:ascii="Verdana" w:hAnsi="Verdana"/>
          <w:sz w:val="18"/>
          <w:szCs w:val="18"/>
        </w:rPr>
        <w:t>Literatuurlijst</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53</w:t>
      </w:r>
    </w:p>
    <w:p w14:paraId="1464F075" w14:textId="77777777" w:rsidR="005C3AD4" w:rsidRDefault="005C3AD4" w:rsidP="005C3AD4">
      <w:pPr>
        <w:spacing w:line="360" w:lineRule="auto"/>
        <w:rPr>
          <w:rFonts w:ascii="Verdana" w:hAnsi="Verdana"/>
          <w:sz w:val="18"/>
          <w:szCs w:val="18"/>
        </w:rPr>
      </w:pPr>
      <w:r>
        <w:rPr>
          <w:rFonts w:ascii="Verdana" w:hAnsi="Verdana"/>
          <w:sz w:val="18"/>
          <w:szCs w:val="18"/>
        </w:rPr>
        <w:t>Bijlagen</w:t>
      </w:r>
      <w:r>
        <w:rPr>
          <w:rFonts w:ascii="Verdana" w:hAnsi="Verdana"/>
          <w:sz w:val="18"/>
          <w:szCs w:val="18"/>
        </w:rPr>
        <w:tab/>
      </w:r>
      <w:r>
        <w:rPr>
          <w:rFonts w:ascii="Verdana" w:hAnsi="Verdana"/>
          <w:sz w:val="18"/>
          <w:szCs w:val="18"/>
        </w:rPr>
        <w:tab/>
      </w:r>
      <w:r>
        <w:rPr>
          <w:rFonts w:ascii="Verdana" w:hAnsi="Verdana"/>
          <w:sz w:val="18"/>
          <w:szCs w:val="18"/>
        </w:rPr>
        <w:tab/>
      </w:r>
    </w:p>
    <w:p w14:paraId="7F6979B0" w14:textId="77777777" w:rsidR="005C3AD4" w:rsidRDefault="005C3AD4" w:rsidP="005C3AD4">
      <w:pPr>
        <w:spacing w:line="360" w:lineRule="auto"/>
        <w:rPr>
          <w:rFonts w:ascii="Verdana" w:hAnsi="Verdana"/>
          <w:sz w:val="18"/>
          <w:szCs w:val="18"/>
        </w:rPr>
      </w:pPr>
      <w:r>
        <w:rPr>
          <w:rFonts w:ascii="Verdana" w:hAnsi="Verdana"/>
          <w:sz w:val="18"/>
          <w:szCs w:val="18"/>
        </w:rPr>
        <w:tab/>
        <w:t>Bijlage 1 – Schematische uitwerking van het jurisprudentieonderzoek</w:t>
      </w:r>
      <w:r>
        <w:rPr>
          <w:rFonts w:ascii="Verdana" w:hAnsi="Verdana"/>
          <w:sz w:val="18"/>
          <w:szCs w:val="18"/>
        </w:rPr>
        <w:tab/>
      </w:r>
      <w:r>
        <w:rPr>
          <w:rFonts w:ascii="Verdana" w:hAnsi="Verdana"/>
          <w:sz w:val="18"/>
          <w:szCs w:val="18"/>
        </w:rPr>
        <w:tab/>
      </w:r>
      <w:r>
        <w:rPr>
          <w:rFonts w:ascii="Verdana" w:hAnsi="Verdana"/>
          <w:sz w:val="18"/>
          <w:szCs w:val="18"/>
        </w:rPr>
        <w:tab/>
        <w:t>56</w:t>
      </w:r>
    </w:p>
    <w:p w14:paraId="0C6E5631" w14:textId="77777777" w:rsidR="005C3AD4" w:rsidRDefault="005C3AD4" w:rsidP="005C3AD4">
      <w:pPr>
        <w:spacing w:line="360" w:lineRule="auto"/>
        <w:rPr>
          <w:rFonts w:ascii="Verdana" w:hAnsi="Verdana"/>
          <w:sz w:val="18"/>
          <w:szCs w:val="18"/>
        </w:rPr>
      </w:pPr>
      <w:r>
        <w:rPr>
          <w:rFonts w:ascii="Verdana" w:hAnsi="Verdana"/>
          <w:sz w:val="18"/>
          <w:szCs w:val="18"/>
        </w:rPr>
        <w:tab/>
        <w:t>Bijlage 2 – Vragenlijst interviews</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66</w:t>
      </w:r>
    </w:p>
    <w:p w14:paraId="7FED5603" w14:textId="77777777" w:rsidR="005C3AD4" w:rsidRDefault="005C3AD4" w:rsidP="005C3AD4">
      <w:pPr>
        <w:spacing w:line="360" w:lineRule="auto"/>
        <w:rPr>
          <w:rFonts w:ascii="Verdana" w:hAnsi="Verdana"/>
          <w:sz w:val="18"/>
          <w:szCs w:val="18"/>
        </w:rPr>
      </w:pPr>
      <w:r>
        <w:rPr>
          <w:rFonts w:ascii="Verdana" w:hAnsi="Verdana"/>
          <w:sz w:val="18"/>
          <w:szCs w:val="18"/>
        </w:rPr>
        <w:tab/>
        <w:t>Bijlage 3 – Schematische uitwerking van de afgenomen interviews</w:t>
      </w:r>
      <w:r>
        <w:rPr>
          <w:rFonts w:ascii="Verdana" w:hAnsi="Verdana"/>
          <w:sz w:val="18"/>
          <w:szCs w:val="18"/>
        </w:rPr>
        <w:tab/>
      </w:r>
      <w:r>
        <w:rPr>
          <w:rFonts w:ascii="Verdana" w:hAnsi="Verdana"/>
          <w:sz w:val="18"/>
          <w:szCs w:val="18"/>
        </w:rPr>
        <w:tab/>
      </w:r>
      <w:r>
        <w:rPr>
          <w:rFonts w:ascii="Verdana" w:hAnsi="Verdana"/>
          <w:sz w:val="18"/>
          <w:szCs w:val="18"/>
        </w:rPr>
        <w:tab/>
        <w:t>68</w:t>
      </w:r>
    </w:p>
    <w:p w14:paraId="4F09A47B" w14:textId="77777777" w:rsidR="005C3AD4" w:rsidRDefault="005C3AD4" w:rsidP="005C3AD4">
      <w:pPr>
        <w:spacing w:line="360" w:lineRule="auto"/>
        <w:rPr>
          <w:rFonts w:ascii="Verdana" w:hAnsi="Verdana"/>
          <w:sz w:val="18"/>
          <w:szCs w:val="18"/>
        </w:rPr>
      </w:pPr>
      <w:r>
        <w:rPr>
          <w:rFonts w:ascii="Verdana" w:hAnsi="Verdana"/>
          <w:sz w:val="18"/>
          <w:szCs w:val="18"/>
        </w:rPr>
        <w:tab/>
        <w:t>Bijlage 4 – Uitwerking interviews</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74</w:t>
      </w:r>
    </w:p>
    <w:p w14:paraId="3FF7D208" w14:textId="4861BFFB" w:rsidR="005C3AD4" w:rsidRPr="006617B7" w:rsidRDefault="005C3AD4" w:rsidP="005C3AD4">
      <w:pPr>
        <w:spacing w:line="360" w:lineRule="auto"/>
        <w:rPr>
          <w:rFonts w:ascii="Verdana" w:hAnsi="Verdana"/>
          <w:sz w:val="18"/>
          <w:szCs w:val="18"/>
        </w:rPr>
      </w:pPr>
      <w:r>
        <w:rPr>
          <w:rFonts w:ascii="Verdana" w:hAnsi="Verdana"/>
          <w:sz w:val="18"/>
          <w:szCs w:val="18"/>
        </w:rPr>
        <w:tab/>
        <w:t>Bijlage 5 – Samenvatting van de voorg</w:t>
      </w:r>
      <w:r w:rsidR="008C0815">
        <w:rPr>
          <w:rFonts w:ascii="Verdana" w:hAnsi="Verdana"/>
          <w:sz w:val="18"/>
          <w:szCs w:val="18"/>
        </w:rPr>
        <w:t xml:space="preserve">elegde casuïstiek         </w:t>
      </w:r>
      <w:r w:rsidR="008C0815">
        <w:rPr>
          <w:rFonts w:ascii="Verdana" w:hAnsi="Verdana"/>
          <w:sz w:val="18"/>
          <w:szCs w:val="18"/>
        </w:rPr>
        <w:tab/>
      </w:r>
      <w:r w:rsidR="008C0815">
        <w:rPr>
          <w:rFonts w:ascii="Verdana" w:hAnsi="Verdana"/>
          <w:sz w:val="18"/>
          <w:szCs w:val="18"/>
        </w:rPr>
        <w:tab/>
      </w:r>
      <w:r w:rsidR="008C0815">
        <w:rPr>
          <w:rFonts w:ascii="Verdana" w:hAnsi="Verdana"/>
          <w:sz w:val="18"/>
          <w:szCs w:val="18"/>
        </w:rPr>
        <w:tab/>
      </w:r>
      <w:r w:rsidR="008C0815">
        <w:rPr>
          <w:rFonts w:ascii="Verdana" w:hAnsi="Verdana"/>
          <w:sz w:val="18"/>
          <w:szCs w:val="18"/>
        </w:rPr>
        <w:tab/>
        <w:t>88</w:t>
      </w:r>
    </w:p>
    <w:p w14:paraId="6B1D9B96" w14:textId="77777777" w:rsidR="007412DD" w:rsidRDefault="007412DD" w:rsidP="00B43B73">
      <w:pPr>
        <w:spacing w:line="276" w:lineRule="auto"/>
        <w:rPr>
          <w:rFonts w:ascii="Verdana" w:hAnsi="Verdana"/>
          <w:b/>
          <w:sz w:val="18"/>
          <w:szCs w:val="18"/>
          <w:u w:val="single"/>
        </w:rPr>
      </w:pPr>
    </w:p>
    <w:p w14:paraId="7AD68CAA" w14:textId="77777777" w:rsidR="00A454ED" w:rsidRDefault="00A454ED" w:rsidP="00B43B73">
      <w:pPr>
        <w:spacing w:line="276" w:lineRule="auto"/>
        <w:rPr>
          <w:rFonts w:ascii="Verdana" w:hAnsi="Verdana"/>
          <w:b/>
          <w:sz w:val="18"/>
          <w:szCs w:val="18"/>
          <w:u w:val="single"/>
        </w:rPr>
      </w:pPr>
    </w:p>
    <w:p w14:paraId="77342FAB" w14:textId="77777777" w:rsidR="00A454ED" w:rsidRDefault="00A454ED" w:rsidP="00B43B73">
      <w:pPr>
        <w:spacing w:line="276" w:lineRule="auto"/>
        <w:rPr>
          <w:rFonts w:ascii="Verdana" w:hAnsi="Verdana"/>
          <w:b/>
          <w:sz w:val="18"/>
          <w:szCs w:val="18"/>
          <w:u w:val="single"/>
        </w:rPr>
      </w:pPr>
    </w:p>
    <w:p w14:paraId="28159B93" w14:textId="77777777" w:rsidR="00A454ED" w:rsidRDefault="00A454ED" w:rsidP="00B43B73">
      <w:pPr>
        <w:spacing w:line="276" w:lineRule="auto"/>
        <w:rPr>
          <w:rFonts w:ascii="Verdana" w:hAnsi="Verdana"/>
          <w:b/>
          <w:sz w:val="18"/>
          <w:szCs w:val="18"/>
          <w:u w:val="single"/>
        </w:rPr>
      </w:pPr>
    </w:p>
    <w:p w14:paraId="5FFE11F8" w14:textId="77777777" w:rsidR="00A454ED" w:rsidRDefault="00A454ED" w:rsidP="00B43B73">
      <w:pPr>
        <w:spacing w:line="276" w:lineRule="auto"/>
        <w:rPr>
          <w:rFonts w:ascii="Verdana" w:hAnsi="Verdana"/>
          <w:b/>
          <w:sz w:val="18"/>
          <w:szCs w:val="18"/>
          <w:u w:val="single"/>
        </w:rPr>
      </w:pPr>
    </w:p>
    <w:p w14:paraId="31044072" w14:textId="77777777" w:rsidR="00A454ED" w:rsidRDefault="00A454ED" w:rsidP="00B43B73">
      <w:pPr>
        <w:spacing w:line="276" w:lineRule="auto"/>
        <w:rPr>
          <w:rFonts w:ascii="Verdana" w:hAnsi="Verdana"/>
          <w:b/>
          <w:sz w:val="18"/>
          <w:szCs w:val="18"/>
          <w:u w:val="single"/>
        </w:rPr>
      </w:pPr>
    </w:p>
    <w:p w14:paraId="0B2917BB" w14:textId="77777777" w:rsidR="00A454ED" w:rsidRDefault="00A454ED" w:rsidP="00B43B73">
      <w:pPr>
        <w:spacing w:line="276" w:lineRule="auto"/>
        <w:rPr>
          <w:rFonts w:ascii="Verdana" w:hAnsi="Verdana"/>
          <w:b/>
          <w:sz w:val="18"/>
          <w:szCs w:val="18"/>
          <w:u w:val="single"/>
        </w:rPr>
      </w:pPr>
    </w:p>
    <w:p w14:paraId="42800AE5" w14:textId="77777777" w:rsidR="00A454ED" w:rsidRDefault="00A454ED" w:rsidP="00B43B73">
      <w:pPr>
        <w:spacing w:line="276" w:lineRule="auto"/>
        <w:rPr>
          <w:rFonts w:ascii="Verdana" w:hAnsi="Verdana"/>
          <w:b/>
          <w:sz w:val="18"/>
          <w:szCs w:val="18"/>
          <w:u w:val="single"/>
        </w:rPr>
      </w:pPr>
    </w:p>
    <w:p w14:paraId="452EC23E" w14:textId="77777777" w:rsidR="00A454ED" w:rsidRDefault="00A454ED" w:rsidP="00B43B73">
      <w:pPr>
        <w:spacing w:line="276" w:lineRule="auto"/>
        <w:rPr>
          <w:rFonts w:ascii="Verdana" w:hAnsi="Verdana"/>
          <w:b/>
          <w:sz w:val="18"/>
          <w:szCs w:val="18"/>
          <w:u w:val="single"/>
        </w:rPr>
      </w:pPr>
    </w:p>
    <w:p w14:paraId="2DDE9034" w14:textId="77777777" w:rsidR="00A454ED" w:rsidRDefault="00A454ED" w:rsidP="00B43B73">
      <w:pPr>
        <w:spacing w:line="276" w:lineRule="auto"/>
        <w:rPr>
          <w:rFonts w:ascii="Verdana" w:hAnsi="Verdana"/>
          <w:b/>
          <w:sz w:val="18"/>
          <w:szCs w:val="18"/>
          <w:u w:val="single"/>
        </w:rPr>
      </w:pPr>
    </w:p>
    <w:p w14:paraId="4E4EDFE6" w14:textId="753BFE42" w:rsidR="00A454ED" w:rsidRDefault="000F7372" w:rsidP="00B43B73">
      <w:pPr>
        <w:spacing w:line="276" w:lineRule="auto"/>
        <w:rPr>
          <w:rFonts w:ascii="Verdana" w:hAnsi="Verdana"/>
          <w:b/>
          <w:sz w:val="18"/>
          <w:szCs w:val="18"/>
          <w:u w:val="single"/>
        </w:rPr>
      </w:pPr>
      <w:r>
        <w:rPr>
          <w:rFonts w:ascii="Verdana" w:hAnsi="Verdana"/>
          <w:b/>
          <w:sz w:val="18"/>
          <w:szCs w:val="18"/>
          <w:u w:val="single"/>
        </w:rPr>
        <w:t xml:space="preserve">     </w:t>
      </w:r>
    </w:p>
    <w:p w14:paraId="42F05F8F" w14:textId="074FC9F6" w:rsidR="00A454ED" w:rsidRDefault="000F7372" w:rsidP="00B43B73">
      <w:pPr>
        <w:spacing w:line="276" w:lineRule="auto"/>
        <w:rPr>
          <w:rFonts w:ascii="Verdana" w:hAnsi="Verdana"/>
          <w:b/>
          <w:sz w:val="18"/>
          <w:szCs w:val="18"/>
          <w:u w:val="single"/>
        </w:rPr>
      </w:pPr>
      <w:r>
        <w:rPr>
          <w:rFonts w:ascii="Verdana" w:hAnsi="Verdana"/>
          <w:b/>
          <w:sz w:val="18"/>
          <w:szCs w:val="18"/>
          <w:u w:val="single"/>
        </w:rPr>
        <w:t xml:space="preserve">     </w:t>
      </w:r>
    </w:p>
    <w:p w14:paraId="1A8EC519" w14:textId="77777777" w:rsidR="00A454ED" w:rsidRDefault="00A454ED" w:rsidP="00B43B73">
      <w:pPr>
        <w:spacing w:line="276" w:lineRule="auto"/>
        <w:rPr>
          <w:rFonts w:ascii="Verdana" w:hAnsi="Verdana"/>
          <w:b/>
          <w:sz w:val="18"/>
          <w:szCs w:val="18"/>
          <w:u w:val="single"/>
        </w:rPr>
      </w:pPr>
    </w:p>
    <w:p w14:paraId="722C02E1" w14:textId="77777777" w:rsidR="00A454ED" w:rsidRDefault="00A454ED" w:rsidP="00B43B73">
      <w:pPr>
        <w:spacing w:line="276" w:lineRule="auto"/>
        <w:rPr>
          <w:rFonts w:ascii="Verdana" w:hAnsi="Verdana"/>
          <w:b/>
          <w:sz w:val="18"/>
          <w:szCs w:val="18"/>
          <w:u w:val="single"/>
        </w:rPr>
      </w:pPr>
    </w:p>
    <w:p w14:paraId="1D7777CA" w14:textId="77777777" w:rsidR="00A454ED" w:rsidRDefault="00A454ED" w:rsidP="00B43B73">
      <w:pPr>
        <w:spacing w:line="276" w:lineRule="auto"/>
        <w:rPr>
          <w:rFonts w:ascii="Verdana" w:hAnsi="Verdana"/>
          <w:b/>
          <w:sz w:val="18"/>
          <w:szCs w:val="18"/>
          <w:u w:val="single"/>
        </w:rPr>
      </w:pPr>
    </w:p>
    <w:p w14:paraId="0B3B3237" w14:textId="77777777" w:rsidR="00A454ED" w:rsidRDefault="00A454ED" w:rsidP="00B43B73">
      <w:pPr>
        <w:spacing w:line="276" w:lineRule="auto"/>
        <w:rPr>
          <w:rFonts w:ascii="Verdana" w:hAnsi="Verdana"/>
          <w:b/>
          <w:sz w:val="18"/>
          <w:szCs w:val="18"/>
          <w:u w:val="single"/>
        </w:rPr>
      </w:pPr>
    </w:p>
    <w:p w14:paraId="79021370" w14:textId="77777777" w:rsidR="00A454ED" w:rsidRDefault="00A454ED" w:rsidP="00B43B73">
      <w:pPr>
        <w:spacing w:line="276" w:lineRule="auto"/>
        <w:rPr>
          <w:rFonts w:ascii="Verdana" w:hAnsi="Verdana"/>
          <w:b/>
          <w:sz w:val="18"/>
          <w:szCs w:val="18"/>
          <w:u w:val="single"/>
        </w:rPr>
      </w:pPr>
    </w:p>
    <w:p w14:paraId="5FB09703" w14:textId="77777777" w:rsidR="00A454ED" w:rsidRDefault="00A454ED" w:rsidP="00B43B73">
      <w:pPr>
        <w:spacing w:line="276" w:lineRule="auto"/>
        <w:rPr>
          <w:rFonts w:ascii="Verdana" w:hAnsi="Verdana"/>
          <w:b/>
          <w:sz w:val="18"/>
          <w:szCs w:val="18"/>
          <w:u w:val="single"/>
        </w:rPr>
      </w:pPr>
    </w:p>
    <w:p w14:paraId="149E3A84" w14:textId="77777777" w:rsidR="00A454ED" w:rsidRDefault="00A454ED" w:rsidP="00B43B73">
      <w:pPr>
        <w:spacing w:line="276" w:lineRule="auto"/>
        <w:rPr>
          <w:rFonts w:ascii="Verdana" w:hAnsi="Verdana"/>
          <w:b/>
          <w:sz w:val="18"/>
          <w:szCs w:val="18"/>
          <w:u w:val="single"/>
        </w:rPr>
      </w:pPr>
    </w:p>
    <w:p w14:paraId="15378710" w14:textId="77777777" w:rsidR="00A454ED" w:rsidRDefault="00A454ED" w:rsidP="00B43B73">
      <w:pPr>
        <w:spacing w:line="276" w:lineRule="auto"/>
        <w:rPr>
          <w:rFonts w:ascii="Verdana" w:hAnsi="Verdana"/>
          <w:b/>
          <w:sz w:val="18"/>
          <w:szCs w:val="18"/>
          <w:u w:val="single"/>
        </w:rPr>
      </w:pPr>
    </w:p>
    <w:p w14:paraId="0E4531A1" w14:textId="77777777" w:rsidR="00A454ED" w:rsidRDefault="00A454ED" w:rsidP="00B43B73">
      <w:pPr>
        <w:spacing w:line="276" w:lineRule="auto"/>
        <w:rPr>
          <w:rFonts w:ascii="Verdana" w:hAnsi="Verdana"/>
          <w:b/>
          <w:sz w:val="18"/>
          <w:szCs w:val="18"/>
          <w:u w:val="single"/>
        </w:rPr>
      </w:pPr>
    </w:p>
    <w:p w14:paraId="0F8DA58A" w14:textId="77777777" w:rsidR="00A454ED" w:rsidRDefault="00A454ED" w:rsidP="00B43B73">
      <w:pPr>
        <w:spacing w:line="276" w:lineRule="auto"/>
        <w:rPr>
          <w:rFonts w:ascii="Verdana" w:hAnsi="Verdana"/>
          <w:b/>
          <w:sz w:val="18"/>
          <w:szCs w:val="18"/>
          <w:u w:val="single"/>
        </w:rPr>
      </w:pPr>
    </w:p>
    <w:p w14:paraId="48144D83" w14:textId="77777777" w:rsidR="00A454ED" w:rsidRDefault="00A454ED" w:rsidP="00B43B73">
      <w:pPr>
        <w:spacing w:line="276" w:lineRule="auto"/>
        <w:rPr>
          <w:rFonts w:ascii="Verdana" w:hAnsi="Verdana"/>
          <w:b/>
          <w:sz w:val="18"/>
          <w:szCs w:val="18"/>
          <w:u w:val="single"/>
        </w:rPr>
      </w:pPr>
    </w:p>
    <w:p w14:paraId="4DEE8523" w14:textId="77777777" w:rsidR="00A454ED" w:rsidRDefault="00A454ED" w:rsidP="00B43B73">
      <w:pPr>
        <w:spacing w:line="276" w:lineRule="auto"/>
        <w:rPr>
          <w:rFonts w:ascii="Verdana" w:hAnsi="Verdana"/>
          <w:b/>
          <w:sz w:val="18"/>
          <w:szCs w:val="18"/>
          <w:u w:val="single"/>
        </w:rPr>
      </w:pPr>
    </w:p>
    <w:p w14:paraId="25CF12EF" w14:textId="77777777" w:rsidR="000B1C93" w:rsidRDefault="000B1C93" w:rsidP="002F4EF2">
      <w:pPr>
        <w:spacing w:line="276" w:lineRule="auto"/>
        <w:rPr>
          <w:rFonts w:ascii="Verdana" w:hAnsi="Verdana"/>
          <w:b/>
          <w:sz w:val="18"/>
          <w:szCs w:val="18"/>
          <w:u w:val="single"/>
        </w:rPr>
      </w:pPr>
    </w:p>
    <w:p w14:paraId="3F4889B9" w14:textId="3A246CAB" w:rsidR="00A454ED" w:rsidRDefault="007412DD" w:rsidP="002F4EF2">
      <w:pPr>
        <w:spacing w:line="276" w:lineRule="auto"/>
        <w:rPr>
          <w:rFonts w:ascii="Verdana" w:hAnsi="Verdana"/>
          <w:b/>
          <w:color w:val="365F91" w:themeColor="accent1" w:themeShade="BF"/>
          <w:sz w:val="21"/>
          <w:szCs w:val="21"/>
        </w:rPr>
      </w:pPr>
      <w:r w:rsidRPr="00535EEE">
        <w:rPr>
          <w:rFonts w:ascii="Verdana" w:hAnsi="Verdana"/>
          <w:b/>
          <w:color w:val="365F91" w:themeColor="accent1" w:themeShade="BF"/>
          <w:sz w:val="21"/>
          <w:szCs w:val="21"/>
        </w:rPr>
        <w:lastRenderedPageBreak/>
        <w:t>Afkortingenlijst</w:t>
      </w:r>
    </w:p>
    <w:p w14:paraId="74AF45FB" w14:textId="77777777" w:rsidR="00AB23A4" w:rsidRDefault="00AB23A4" w:rsidP="002F4EF2">
      <w:pPr>
        <w:spacing w:line="276" w:lineRule="auto"/>
        <w:rPr>
          <w:rFonts w:ascii="Verdana" w:hAnsi="Verdana"/>
          <w:b/>
          <w:color w:val="365F91" w:themeColor="accent1" w:themeShade="BF"/>
          <w:sz w:val="21"/>
          <w:szCs w:val="21"/>
        </w:rPr>
      </w:pPr>
    </w:p>
    <w:p w14:paraId="7F3553E1" w14:textId="77777777" w:rsidR="00AB23A4" w:rsidRPr="002F4EF2" w:rsidRDefault="00AB23A4" w:rsidP="00150407">
      <w:pPr>
        <w:spacing w:line="276" w:lineRule="auto"/>
        <w:rPr>
          <w:rFonts w:ascii="Verdana" w:hAnsi="Verdana"/>
          <w:sz w:val="18"/>
          <w:szCs w:val="18"/>
        </w:rPr>
      </w:pPr>
      <w:r w:rsidRPr="002F4EF2">
        <w:rPr>
          <w:rFonts w:ascii="Verdana" w:hAnsi="Verdana"/>
          <w:sz w:val="18"/>
          <w:szCs w:val="18"/>
        </w:rPr>
        <w:t>BW</w:t>
      </w:r>
      <w:r w:rsidRPr="002F4EF2">
        <w:rPr>
          <w:rFonts w:ascii="Verdana" w:hAnsi="Verdana"/>
          <w:sz w:val="18"/>
          <w:szCs w:val="18"/>
        </w:rPr>
        <w:tab/>
      </w:r>
      <w:r w:rsidRPr="002F4EF2">
        <w:rPr>
          <w:rFonts w:ascii="Verdana" w:hAnsi="Verdana"/>
          <w:sz w:val="18"/>
          <w:szCs w:val="18"/>
        </w:rPr>
        <w:tab/>
      </w:r>
      <w:r w:rsidRPr="002F4EF2">
        <w:rPr>
          <w:rFonts w:ascii="Verdana" w:hAnsi="Verdana"/>
          <w:sz w:val="18"/>
          <w:szCs w:val="18"/>
        </w:rPr>
        <w:tab/>
        <w:t>Burgerlijk Wetboek</w:t>
      </w:r>
    </w:p>
    <w:p w14:paraId="031CB416" w14:textId="15FD0222" w:rsidR="00AB23A4" w:rsidRDefault="00AB23A4" w:rsidP="00150407">
      <w:pPr>
        <w:spacing w:line="276" w:lineRule="auto"/>
        <w:rPr>
          <w:rFonts w:ascii="Verdana" w:hAnsi="Verdana"/>
          <w:sz w:val="18"/>
          <w:szCs w:val="18"/>
        </w:rPr>
      </w:pPr>
      <w:r>
        <w:rPr>
          <w:rFonts w:ascii="Verdana" w:hAnsi="Verdana"/>
          <w:sz w:val="18"/>
          <w:szCs w:val="18"/>
        </w:rPr>
        <w:t>CTG</w:t>
      </w:r>
      <w:r>
        <w:rPr>
          <w:rFonts w:ascii="Verdana" w:hAnsi="Verdana"/>
          <w:sz w:val="18"/>
          <w:szCs w:val="18"/>
        </w:rPr>
        <w:tab/>
      </w:r>
      <w:r>
        <w:rPr>
          <w:rFonts w:ascii="Verdana" w:hAnsi="Verdana"/>
          <w:sz w:val="18"/>
          <w:szCs w:val="18"/>
        </w:rPr>
        <w:tab/>
      </w:r>
      <w:r>
        <w:rPr>
          <w:rFonts w:ascii="Verdana" w:hAnsi="Verdana"/>
          <w:sz w:val="18"/>
          <w:szCs w:val="18"/>
        </w:rPr>
        <w:tab/>
      </w:r>
      <w:r w:rsidR="00150407">
        <w:rPr>
          <w:rFonts w:ascii="Verdana" w:hAnsi="Verdana"/>
          <w:sz w:val="18"/>
          <w:szCs w:val="18"/>
        </w:rPr>
        <w:t xml:space="preserve">Centraal </w:t>
      </w:r>
      <w:r w:rsidR="00150407" w:rsidRPr="000D3B7C">
        <w:rPr>
          <w:rFonts w:ascii="Verdana" w:hAnsi="Verdana"/>
          <w:sz w:val="18"/>
          <w:szCs w:val="18"/>
        </w:rPr>
        <w:t>Tuchtcollege voor de Gezondheidszorg:</w:t>
      </w:r>
    </w:p>
    <w:p w14:paraId="640C5CB8" w14:textId="77777777" w:rsidR="00492AF7" w:rsidRPr="002F4EF2" w:rsidRDefault="00492AF7" w:rsidP="00150407">
      <w:pPr>
        <w:spacing w:line="276" w:lineRule="auto"/>
        <w:rPr>
          <w:rFonts w:ascii="Verdana" w:hAnsi="Verdana"/>
          <w:sz w:val="18"/>
          <w:szCs w:val="18"/>
        </w:rPr>
      </w:pPr>
      <w:r w:rsidRPr="002F4EF2">
        <w:rPr>
          <w:rFonts w:ascii="Verdana" w:hAnsi="Verdana"/>
          <w:sz w:val="18"/>
          <w:szCs w:val="18"/>
        </w:rPr>
        <w:t>EVRM</w:t>
      </w:r>
      <w:r w:rsidRPr="002F4EF2">
        <w:rPr>
          <w:rFonts w:ascii="Verdana" w:hAnsi="Verdana"/>
          <w:sz w:val="18"/>
          <w:szCs w:val="18"/>
        </w:rPr>
        <w:tab/>
      </w:r>
      <w:r w:rsidRPr="002F4EF2">
        <w:rPr>
          <w:rFonts w:ascii="Verdana" w:hAnsi="Verdana"/>
          <w:sz w:val="18"/>
          <w:szCs w:val="18"/>
        </w:rPr>
        <w:tab/>
      </w:r>
      <w:r w:rsidRPr="002F4EF2">
        <w:rPr>
          <w:rFonts w:ascii="Verdana" w:hAnsi="Verdana"/>
          <w:sz w:val="18"/>
          <w:szCs w:val="18"/>
        </w:rPr>
        <w:tab/>
        <w:t>Europees Verdrag voor de Rechten van de Mens</w:t>
      </w:r>
    </w:p>
    <w:p w14:paraId="4CA66A6A" w14:textId="77777777" w:rsidR="00492AF7" w:rsidRPr="002F4EF2" w:rsidRDefault="00492AF7" w:rsidP="00150407">
      <w:pPr>
        <w:spacing w:line="276" w:lineRule="auto"/>
        <w:rPr>
          <w:rFonts w:ascii="Verdana" w:hAnsi="Verdana"/>
          <w:sz w:val="18"/>
          <w:szCs w:val="18"/>
        </w:rPr>
      </w:pPr>
      <w:r w:rsidRPr="002F4EF2">
        <w:rPr>
          <w:rFonts w:ascii="Verdana" w:hAnsi="Verdana"/>
          <w:sz w:val="18"/>
          <w:szCs w:val="18"/>
        </w:rPr>
        <w:t>GW</w:t>
      </w:r>
      <w:r w:rsidRPr="002F4EF2">
        <w:rPr>
          <w:rFonts w:ascii="Verdana" w:hAnsi="Verdana"/>
          <w:sz w:val="18"/>
          <w:szCs w:val="18"/>
        </w:rPr>
        <w:tab/>
      </w:r>
      <w:r w:rsidRPr="002F4EF2">
        <w:rPr>
          <w:rFonts w:ascii="Verdana" w:hAnsi="Verdana"/>
          <w:sz w:val="18"/>
          <w:szCs w:val="18"/>
        </w:rPr>
        <w:tab/>
      </w:r>
      <w:r w:rsidRPr="002F4EF2">
        <w:rPr>
          <w:rFonts w:ascii="Verdana" w:hAnsi="Verdana"/>
          <w:sz w:val="18"/>
          <w:szCs w:val="18"/>
        </w:rPr>
        <w:tab/>
        <w:t>Grondwet</w:t>
      </w:r>
    </w:p>
    <w:p w14:paraId="5B7455F3" w14:textId="77777777" w:rsidR="00492AF7" w:rsidRPr="002F4EF2" w:rsidRDefault="00492AF7" w:rsidP="00150407">
      <w:pPr>
        <w:spacing w:line="276" w:lineRule="auto"/>
        <w:rPr>
          <w:rFonts w:ascii="Verdana" w:hAnsi="Verdana"/>
          <w:sz w:val="18"/>
          <w:szCs w:val="18"/>
        </w:rPr>
      </w:pPr>
      <w:r>
        <w:rPr>
          <w:rFonts w:ascii="Verdana" w:hAnsi="Verdana"/>
          <w:sz w:val="18"/>
          <w:szCs w:val="18"/>
        </w:rPr>
        <w:t>IVBPR</w:t>
      </w:r>
      <w:r>
        <w:rPr>
          <w:rFonts w:ascii="Verdana" w:hAnsi="Verdana"/>
          <w:sz w:val="18"/>
          <w:szCs w:val="18"/>
        </w:rPr>
        <w:tab/>
      </w:r>
      <w:r>
        <w:rPr>
          <w:rFonts w:ascii="Verdana" w:hAnsi="Verdana"/>
          <w:sz w:val="18"/>
          <w:szCs w:val="18"/>
        </w:rPr>
        <w:tab/>
      </w:r>
      <w:r>
        <w:rPr>
          <w:rFonts w:ascii="Verdana" w:hAnsi="Verdana"/>
          <w:sz w:val="18"/>
          <w:szCs w:val="18"/>
        </w:rPr>
        <w:tab/>
      </w:r>
      <w:r w:rsidRPr="002F4EF2">
        <w:rPr>
          <w:rFonts w:ascii="Verdana" w:hAnsi="Verdana"/>
          <w:sz w:val="18"/>
          <w:szCs w:val="18"/>
        </w:rPr>
        <w:t>Internationaal Verdrag inzake burgerrechten en politieke rechten</w:t>
      </w:r>
    </w:p>
    <w:p w14:paraId="6832410D" w14:textId="77777777" w:rsidR="00492AF7" w:rsidRDefault="00492AF7" w:rsidP="00150407">
      <w:pPr>
        <w:spacing w:line="276" w:lineRule="auto"/>
        <w:rPr>
          <w:rFonts w:ascii="Verdana" w:hAnsi="Verdana"/>
          <w:sz w:val="18"/>
          <w:szCs w:val="18"/>
        </w:rPr>
      </w:pPr>
      <w:r w:rsidRPr="002F4EF2">
        <w:rPr>
          <w:rFonts w:ascii="Verdana" w:hAnsi="Verdana"/>
          <w:sz w:val="18"/>
          <w:szCs w:val="18"/>
        </w:rPr>
        <w:t>IVESCR</w:t>
      </w:r>
      <w:r w:rsidRPr="002F4EF2">
        <w:rPr>
          <w:rFonts w:ascii="Verdana" w:hAnsi="Verdana"/>
          <w:sz w:val="18"/>
          <w:szCs w:val="18"/>
        </w:rPr>
        <w:tab/>
      </w:r>
      <w:r w:rsidRPr="002F4EF2">
        <w:rPr>
          <w:rFonts w:ascii="Verdana" w:hAnsi="Verdana"/>
          <w:sz w:val="18"/>
          <w:szCs w:val="18"/>
        </w:rPr>
        <w:tab/>
      </w:r>
      <w:r w:rsidRPr="002F4EF2">
        <w:rPr>
          <w:rFonts w:ascii="Verdana" w:hAnsi="Verdana"/>
          <w:sz w:val="18"/>
          <w:szCs w:val="18"/>
        </w:rPr>
        <w:tab/>
        <w:t>Internationaal Verdrag inzake economische, sociale en culturele rechten</w:t>
      </w:r>
    </w:p>
    <w:p w14:paraId="60676567" w14:textId="0B204591" w:rsidR="00492AF7" w:rsidRPr="002F4EF2" w:rsidRDefault="00492AF7" w:rsidP="00150407">
      <w:pPr>
        <w:spacing w:line="276" w:lineRule="auto"/>
        <w:rPr>
          <w:rFonts w:ascii="Verdana" w:hAnsi="Verdana"/>
          <w:sz w:val="18"/>
          <w:szCs w:val="18"/>
        </w:rPr>
      </w:pPr>
      <w:r w:rsidRPr="002F4EF2">
        <w:rPr>
          <w:rFonts w:ascii="Verdana" w:hAnsi="Verdana"/>
          <w:sz w:val="18"/>
          <w:szCs w:val="18"/>
        </w:rPr>
        <w:t>KNMG</w:t>
      </w:r>
      <w:r w:rsidRPr="002F4EF2">
        <w:rPr>
          <w:rFonts w:ascii="Verdana" w:hAnsi="Verdana"/>
          <w:sz w:val="18"/>
          <w:szCs w:val="18"/>
        </w:rPr>
        <w:tab/>
      </w:r>
      <w:r w:rsidRPr="002F4EF2">
        <w:rPr>
          <w:rFonts w:ascii="Verdana" w:hAnsi="Verdana"/>
          <w:sz w:val="18"/>
          <w:szCs w:val="18"/>
        </w:rPr>
        <w:tab/>
      </w:r>
      <w:r w:rsidRPr="002F4EF2">
        <w:rPr>
          <w:rFonts w:ascii="Verdana" w:hAnsi="Verdana"/>
          <w:sz w:val="18"/>
          <w:szCs w:val="18"/>
        </w:rPr>
        <w:tab/>
        <w:t>Koninklijke Nederlandsche Maatschappij tot bevordering der Geneeskunst</w:t>
      </w:r>
    </w:p>
    <w:p w14:paraId="0D72A600" w14:textId="77777777" w:rsidR="00492AF7" w:rsidRPr="002F4EF2" w:rsidRDefault="00492AF7" w:rsidP="00150407">
      <w:pPr>
        <w:spacing w:line="276" w:lineRule="auto"/>
        <w:rPr>
          <w:rFonts w:ascii="Verdana" w:hAnsi="Verdana"/>
          <w:sz w:val="18"/>
          <w:szCs w:val="18"/>
        </w:rPr>
      </w:pPr>
      <w:r w:rsidRPr="002F4EF2">
        <w:rPr>
          <w:rFonts w:ascii="Verdana" w:hAnsi="Verdana"/>
          <w:sz w:val="18"/>
          <w:szCs w:val="18"/>
        </w:rPr>
        <w:t>KZI</w:t>
      </w:r>
      <w:r w:rsidRPr="002F4EF2">
        <w:rPr>
          <w:rFonts w:ascii="Verdana" w:hAnsi="Verdana"/>
          <w:sz w:val="18"/>
          <w:szCs w:val="18"/>
        </w:rPr>
        <w:tab/>
      </w:r>
      <w:r w:rsidRPr="002F4EF2">
        <w:rPr>
          <w:rFonts w:ascii="Verdana" w:hAnsi="Verdana"/>
          <w:sz w:val="18"/>
          <w:szCs w:val="18"/>
        </w:rPr>
        <w:tab/>
      </w:r>
      <w:r w:rsidRPr="002F4EF2">
        <w:rPr>
          <w:rFonts w:ascii="Verdana" w:hAnsi="Verdana"/>
          <w:sz w:val="18"/>
          <w:szCs w:val="18"/>
        </w:rPr>
        <w:tab/>
        <w:t>Kwaliteitswet zorginstellingen</w:t>
      </w:r>
    </w:p>
    <w:p w14:paraId="1CB15288" w14:textId="65AF5CCB" w:rsidR="00492AF7" w:rsidRDefault="00492AF7" w:rsidP="00150407">
      <w:pPr>
        <w:spacing w:line="276" w:lineRule="auto"/>
        <w:rPr>
          <w:rFonts w:ascii="Verdana" w:hAnsi="Verdana"/>
          <w:sz w:val="18"/>
          <w:szCs w:val="18"/>
        </w:rPr>
      </w:pPr>
      <w:r>
        <w:rPr>
          <w:rFonts w:ascii="Verdana" w:hAnsi="Verdana"/>
          <w:sz w:val="18"/>
          <w:szCs w:val="18"/>
        </w:rPr>
        <w:t>RTG</w:t>
      </w:r>
      <w:r>
        <w:rPr>
          <w:rFonts w:ascii="Verdana" w:hAnsi="Verdana"/>
          <w:sz w:val="18"/>
          <w:szCs w:val="18"/>
        </w:rPr>
        <w:tab/>
      </w:r>
      <w:r>
        <w:rPr>
          <w:rFonts w:ascii="Verdana" w:hAnsi="Verdana"/>
          <w:sz w:val="18"/>
          <w:szCs w:val="18"/>
        </w:rPr>
        <w:tab/>
      </w:r>
      <w:r>
        <w:rPr>
          <w:rFonts w:ascii="Verdana" w:hAnsi="Verdana"/>
          <w:sz w:val="18"/>
          <w:szCs w:val="18"/>
        </w:rPr>
        <w:tab/>
      </w:r>
      <w:r w:rsidR="00150407" w:rsidRPr="000D3B7C">
        <w:rPr>
          <w:rFonts w:ascii="Verdana" w:hAnsi="Verdana"/>
          <w:sz w:val="18"/>
          <w:szCs w:val="18"/>
        </w:rPr>
        <w:t>Regionaal Tuchtcollege voor de Gezondheidszorg:</w:t>
      </w:r>
    </w:p>
    <w:p w14:paraId="02102630" w14:textId="77777777" w:rsidR="00492AF7" w:rsidRPr="002F4EF2" w:rsidRDefault="00492AF7" w:rsidP="00150407">
      <w:pPr>
        <w:spacing w:line="276" w:lineRule="auto"/>
        <w:rPr>
          <w:rFonts w:ascii="Verdana" w:hAnsi="Verdana"/>
          <w:sz w:val="18"/>
          <w:szCs w:val="18"/>
        </w:rPr>
      </w:pPr>
      <w:r w:rsidRPr="002F4EF2">
        <w:rPr>
          <w:rFonts w:ascii="Verdana" w:hAnsi="Verdana"/>
          <w:sz w:val="18"/>
          <w:szCs w:val="18"/>
        </w:rPr>
        <w:t>Sr</w:t>
      </w:r>
      <w:r w:rsidRPr="002F4EF2">
        <w:rPr>
          <w:rFonts w:ascii="Verdana" w:hAnsi="Verdana"/>
          <w:sz w:val="18"/>
          <w:szCs w:val="18"/>
        </w:rPr>
        <w:tab/>
      </w:r>
      <w:r w:rsidRPr="002F4EF2">
        <w:rPr>
          <w:rFonts w:ascii="Verdana" w:hAnsi="Verdana"/>
          <w:sz w:val="18"/>
          <w:szCs w:val="18"/>
        </w:rPr>
        <w:tab/>
      </w:r>
      <w:r w:rsidRPr="002F4EF2">
        <w:rPr>
          <w:rFonts w:ascii="Verdana" w:hAnsi="Verdana"/>
          <w:sz w:val="18"/>
          <w:szCs w:val="18"/>
        </w:rPr>
        <w:tab/>
        <w:t>Wetboek van Strafrecht</w:t>
      </w:r>
    </w:p>
    <w:p w14:paraId="46DE70A2" w14:textId="77777777" w:rsidR="00492AF7" w:rsidRDefault="00492AF7" w:rsidP="00150407">
      <w:pPr>
        <w:spacing w:line="276" w:lineRule="auto"/>
        <w:rPr>
          <w:rFonts w:ascii="Verdana" w:hAnsi="Verdana"/>
          <w:sz w:val="18"/>
          <w:szCs w:val="18"/>
        </w:rPr>
      </w:pPr>
      <w:r w:rsidRPr="002F4EF2">
        <w:rPr>
          <w:rFonts w:ascii="Verdana" w:hAnsi="Verdana"/>
          <w:sz w:val="18"/>
          <w:szCs w:val="18"/>
        </w:rPr>
        <w:t>Sv</w:t>
      </w:r>
      <w:r w:rsidRPr="002F4EF2">
        <w:rPr>
          <w:rFonts w:ascii="Verdana" w:hAnsi="Verdana"/>
          <w:sz w:val="18"/>
          <w:szCs w:val="18"/>
        </w:rPr>
        <w:tab/>
      </w:r>
      <w:r w:rsidRPr="002F4EF2">
        <w:rPr>
          <w:rFonts w:ascii="Verdana" w:hAnsi="Verdana"/>
          <w:sz w:val="18"/>
          <w:szCs w:val="18"/>
        </w:rPr>
        <w:tab/>
      </w:r>
      <w:r w:rsidRPr="002F4EF2">
        <w:rPr>
          <w:rFonts w:ascii="Verdana" w:hAnsi="Verdana"/>
          <w:sz w:val="18"/>
          <w:szCs w:val="18"/>
        </w:rPr>
        <w:tab/>
        <w:t>Wetboek van Strafvordering</w:t>
      </w:r>
    </w:p>
    <w:p w14:paraId="2E41BDCC" w14:textId="2B1B01C5" w:rsidR="00F03F82" w:rsidRPr="002F4EF2" w:rsidRDefault="00F03F82" w:rsidP="00150407">
      <w:pPr>
        <w:spacing w:line="276" w:lineRule="auto"/>
        <w:rPr>
          <w:rFonts w:ascii="Verdana" w:hAnsi="Verdana"/>
          <w:sz w:val="18"/>
          <w:szCs w:val="18"/>
        </w:rPr>
      </w:pPr>
      <w:proofErr w:type="spellStart"/>
      <w:r>
        <w:rPr>
          <w:rFonts w:ascii="Verdana" w:hAnsi="Verdana"/>
          <w:sz w:val="18"/>
          <w:szCs w:val="18"/>
        </w:rPr>
        <w:t>Wbp</w:t>
      </w:r>
      <w:proofErr w:type="spellEnd"/>
      <w:r>
        <w:rPr>
          <w:rFonts w:ascii="Verdana" w:hAnsi="Verdana"/>
          <w:sz w:val="18"/>
          <w:szCs w:val="18"/>
        </w:rPr>
        <w:tab/>
      </w:r>
      <w:r>
        <w:rPr>
          <w:rFonts w:ascii="Verdana" w:hAnsi="Verdana"/>
          <w:sz w:val="18"/>
          <w:szCs w:val="18"/>
        </w:rPr>
        <w:tab/>
      </w:r>
      <w:r>
        <w:rPr>
          <w:rFonts w:ascii="Verdana" w:hAnsi="Verdana"/>
          <w:sz w:val="18"/>
          <w:szCs w:val="18"/>
        </w:rPr>
        <w:tab/>
        <w:t>Wet bescherming persoonsgegevens</w:t>
      </w:r>
    </w:p>
    <w:p w14:paraId="7673E232" w14:textId="2A4F8401" w:rsidR="00F16F24" w:rsidRPr="002F4EF2" w:rsidRDefault="00F16F24" w:rsidP="00150407">
      <w:pPr>
        <w:spacing w:line="276" w:lineRule="auto"/>
        <w:rPr>
          <w:rFonts w:ascii="Verdana" w:hAnsi="Verdana"/>
          <w:sz w:val="18"/>
          <w:szCs w:val="18"/>
        </w:rPr>
      </w:pPr>
      <w:r w:rsidRPr="002F4EF2">
        <w:rPr>
          <w:rFonts w:ascii="Verdana" w:hAnsi="Verdana"/>
          <w:sz w:val="18"/>
          <w:szCs w:val="18"/>
        </w:rPr>
        <w:t>Wet BIG</w:t>
      </w:r>
      <w:r w:rsidR="00D77D02" w:rsidRPr="002F4EF2">
        <w:rPr>
          <w:rFonts w:ascii="Verdana" w:hAnsi="Verdana"/>
          <w:sz w:val="18"/>
          <w:szCs w:val="18"/>
        </w:rPr>
        <w:tab/>
      </w:r>
      <w:r w:rsidR="00D77D02" w:rsidRPr="002F4EF2">
        <w:rPr>
          <w:rFonts w:ascii="Verdana" w:hAnsi="Verdana"/>
          <w:sz w:val="18"/>
          <w:szCs w:val="18"/>
        </w:rPr>
        <w:tab/>
      </w:r>
      <w:r w:rsidRPr="002F4EF2">
        <w:rPr>
          <w:rFonts w:ascii="Verdana" w:hAnsi="Verdana"/>
          <w:sz w:val="18"/>
          <w:szCs w:val="18"/>
        </w:rPr>
        <w:t>Wet op de beroepen in de individuele gezondheidszorg</w:t>
      </w:r>
    </w:p>
    <w:p w14:paraId="11B6FC35" w14:textId="77777777" w:rsidR="00284779" w:rsidRPr="002F4EF2" w:rsidRDefault="00284779" w:rsidP="00150407">
      <w:pPr>
        <w:spacing w:line="276" w:lineRule="auto"/>
        <w:rPr>
          <w:rFonts w:ascii="Verdana" w:hAnsi="Verdana"/>
          <w:sz w:val="18"/>
          <w:szCs w:val="18"/>
        </w:rPr>
      </w:pPr>
      <w:r w:rsidRPr="002F4EF2">
        <w:rPr>
          <w:rFonts w:ascii="Verdana" w:hAnsi="Verdana"/>
          <w:sz w:val="18"/>
          <w:szCs w:val="18"/>
        </w:rPr>
        <w:t>Wet BOPZ</w:t>
      </w:r>
      <w:r w:rsidRPr="002F4EF2">
        <w:rPr>
          <w:rFonts w:ascii="Verdana" w:hAnsi="Verdana"/>
          <w:sz w:val="18"/>
          <w:szCs w:val="18"/>
        </w:rPr>
        <w:tab/>
      </w:r>
      <w:r w:rsidRPr="002F4EF2">
        <w:rPr>
          <w:rFonts w:ascii="Verdana" w:hAnsi="Verdana"/>
          <w:sz w:val="18"/>
          <w:szCs w:val="18"/>
        </w:rPr>
        <w:tab/>
        <w:t>Wet bijzondere opnemingen psychiatrische ziekenhuizen</w:t>
      </w:r>
    </w:p>
    <w:p w14:paraId="0567F6BE" w14:textId="77777777" w:rsidR="00284779" w:rsidRPr="002F4EF2" w:rsidRDefault="00284779" w:rsidP="00150407">
      <w:pPr>
        <w:spacing w:line="276" w:lineRule="auto"/>
        <w:rPr>
          <w:rFonts w:ascii="Verdana" w:hAnsi="Verdana"/>
          <w:sz w:val="18"/>
          <w:szCs w:val="18"/>
        </w:rPr>
      </w:pPr>
      <w:r>
        <w:rPr>
          <w:rFonts w:ascii="Verdana" w:hAnsi="Verdana"/>
          <w:sz w:val="18"/>
          <w:szCs w:val="18"/>
        </w:rPr>
        <w:t xml:space="preserve">Wet </w:t>
      </w:r>
      <w:proofErr w:type="spellStart"/>
      <w:r>
        <w:rPr>
          <w:rFonts w:ascii="Verdana" w:hAnsi="Verdana"/>
          <w:sz w:val="18"/>
          <w:szCs w:val="18"/>
        </w:rPr>
        <w:t>Suwi</w:t>
      </w:r>
      <w:proofErr w:type="spellEnd"/>
      <w:r w:rsidRPr="002F4EF2">
        <w:rPr>
          <w:rFonts w:ascii="Verdana" w:hAnsi="Verdana"/>
          <w:sz w:val="18"/>
          <w:szCs w:val="18"/>
        </w:rPr>
        <w:tab/>
      </w:r>
      <w:r w:rsidRPr="002F4EF2">
        <w:rPr>
          <w:rFonts w:ascii="Verdana" w:hAnsi="Verdana"/>
          <w:sz w:val="18"/>
          <w:szCs w:val="18"/>
        </w:rPr>
        <w:tab/>
        <w:t>Wet Structuur Uitvoeringsorganisatie werk en inkomen</w:t>
      </w:r>
    </w:p>
    <w:p w14:paraId="54055F14" w14:textId="77777777" w:rsidR="002F4EF2" w:rsidRPr="002F4EF2" w:rsidRDefault="00F16F24" w:rsidP="00150407">
      <w:pPr>
        <w:spacing w:line="276" w:lineRule="auto"/>
        <w:rPr>
          <w:rFonts w:ascii="Verdana" w:hAnsi="Verdana"/>
          <w:sz w:val="18"/>
          <w:szCs w:val="18"/>
        </w:rPr>
      </w:pPr>
      <w:r w:rsidRPr="002F4EF2">
        <w:rPr>
          <w:rFonts w:ascii="Verdana" w:hAnsi="Verdana"/>
          <w:sz w:val="18"/>
          <w:szCs w:val="18"/>
        </w:rPr>
        <w:t>WGBO</w:t>
      </w:r>
      <w:r w:rsidR="00D77D02" w:rsidRPr="002F4EF2">
        <w:rPr>
          <w:rFonts w:ascii="Verdana" w:hAnsi="Verdana"/>
          <w:sz w:val="18"/>
          <w:szCs w:val="18"/>
        </w:rPr>
        <w:tab/>
      </w:r>
      <w:r w:rsidR="00D77D02" w:rsidRPr="002F4EF2">
        <w:rPr>
          <w:rFonts w:ascii="Verdana" w:hAnsi="Verdana"/>
          <w:sz w:val="18"/>
          <w:szCs w:val="18"/>
        </w:rPr>
        <w:tab/>
      </w:r>
      <w:r w:rsidR="00D77D02" w:rsidRPr="002F4EF2">
        <w:rPr>
          <w:rFonts w:ascii="Verdana" w:hAnsi="Verdana"/>
          <w:sz w:val="18"/>
          <w:szCs w:val="18"/>
        </w:rPr>
        <w:tab/>
      </w:r>
      <w:r w:rsidRPr="002F4EF2">
        <w:rPr>
          <w:rFonts w:ascii="Verdana" w:hAnsi="Verdana"/>
          <w:sz w:val="18"/>
          <w:szCs w:val="18"/>
        </w:rPr>
        <w:t>Wet op de geneeskundige behandelingsovereenkomst (onderdeel van boek</w:t>
      </w:r>
    </w:p>
    <w:p w14:paraId="30EDA892" w14:textId="04A2369E" w:rsidR="00F16F24" w:rsidRPr="002F4EF2" w:rsidRDefault="002F4EF2" w:rsidP="00150407">
      <w:pPr>
        <w:spacing w:line="276" w:lineRule="auto"/>
        <w:rPr>
          <w:rFonts w:ascii="Verdana" w:hAnsi="Verdana"/>
          <w:sz w:val="18"/>
          <w:szCs w:val="18"/>
        </w:rPr>
      </w:pPr>
      <w:r w:rsidRPr="002F4EF2">
        <w:rPr>
          <w:rFonts w:ascii="Verdana" w:hAnsi="Verdana"/>
          <w:sz w:val="18"/>
          <w:szCs w:val="18"/>
        </w:rPr>
        <w:t xml:space="preserve">              </w:t>
      </w:r>
      <w:r w:rsidRPr="002F4EF2">
        <w:rPr>
          <w:rFonts w:ascii="Verdana" w:hAnsi="Verdana"/>
          <w:sz w:val="18"/>
          <w:szCs w:val="18"/>
        </w:rPr>
        <w:tab/>
      </w:r>
      <w:r w:rsidRPr="002F4EF2">
        <w:rPr>
          <w:rFonts w:ascii="Verdana" w:hAnsi="Verdana"/>
          <w:sz w:val="18"/>
          <w:szCs w:val="18"/>
        </w:rPr>
        <w:tab/>
      </w:r>
      <w:r w:rsidR="00F16F24" w:rsidRPr="002F4EF2">
        <w:rPr>
          <w:rFonts w:ascii="Verdana" w:hAnsi="Verdana"/>
          <w:sz w:val="18"/>
          <w:szCs w:val="18"/>
        </w:rPr>
        <w:t>7 van</w:t>
      </w:r>
      <w:r w:rsidRPr="002F4EF2">
        <w:rPr>
          <w:rFonts w:ascii="Verdana" w:hAnsi="Verdana"/>
          <w:sz w:val="18"/>
          <w:szCs w:val="18"/>
        </w:rPr>
        <w:t xml:space="preserve"> </w:t>
      </w:r>
      <w:r w:rsidR="00F16F24" w:rsidRPr="002F4EF2">
        <w:rPr>
          <w:rFonts w:ascii="Verdana" w:hAnsi="Verdana"/>
          <w:sz w:val="18"/>
          <w:szCs w:val="18"/>
        </w:rPr>
        <w:t>het BW)</w:t>
      </w:r>
    </w:p>
    <w:p w14:paraId="689D0065" w14:textId="5E160278" w:rsidR="00F16F24" w:rsidRDefault="00F16F24" w:rsidP="00150407">
      <w:pPr>
        <w:spacing w:line="276" w:lineRule="auto"/>
        <w:rPr>
          <w:rFonts w:ascii="Verdana" w:hAnsi="Verdana"/>
          <w:sz w:val="18"/>
          <w:szCs w:val="18"/>
        </w:rPr>
      </w:pPr>
      <w:proofErr w:type="spellStart"/>
      <w:r w:rsidRPr="002F4EF2">
        <w:rPr>
          <w:rFonts w:ascii="Verdana" w:hAnsi="Verdana"/>
          <w:sz w:val="18"/>
          <w:szCs w:val="18"/>
        </w:rPr>
        <w:t>Wlb</w:t>
      </w:r>
      <w:proofErr w:type="spellEnd"/>
      <w:r w:rsidR="00D77D02" w:rsidRPr="002F4EF2">
        <w:rPr>
          <w:rFonts w:ascii="Verdana" w:hAnsi="Verdana"/>
          <w:sz w:val="18"/>
          <w:szCs w:val="18"/>
        </w:rPr>
        <w:tab/>
      </w:r>
      <w:r w:rsidR="00D77D02" w:rsidRPr="002F4EF2">
        <w:rPr>
          <w:rFonts w:ascii="Verdana" w:hAnsi="Verdana"/>
          <w:sz w:val="18"/>
          <w:szCs w:val="18"/>
        </w:rPr>
        <w:tab/>
      </w:r>
      <w:r w:rsidR="002F4EF2" w:rsidRPr="002F4EF2">
        <w:rPr>
          <w:rFonts w:ascii="Verdana" w:hAnsi="Verdana"/>
          <w:sz w:val="18"/>
          <w:szCs w:val="18"/>
        </w:rPr>
        <w:tab/>
      </w:r>
      <w:r w:rsidRPr="002F4EF2">
        <w:rPr>
          <w:rFonts w:ascii="Verdana" w:hAnsi="Verdana"/>
          <w:sz w:val="18"/>
          <w:szCs w:val="18"/>
        </w:rPr>
        <w:t>Wet op de lijkbezorging</w:t>
      </w:r>
    </w:p>
    <w:p w14:paraId="29035270" w14:textId="461FA10E" w:rsidR="00F03F82" w:rsidRPr="002F4EF2" w:rsidRDefault="00F03F82" w:rsidP="00150407">
      <w:pPr>
        <w:spacing w:line="276" w:lineRule="auto"/>
        <w:rPr>
          <w:rFonts w:ascii="Verdana" w:hAnsi="Verdana"/>
          <w:sz w:val="18"/>
          <w:szCs w:val="18"/>
        </w:rPr>
      </w:pPr>
      <w:proofErr w:type="spellStart"/>
      <w:r>
        <w:rPr>
          <w:rFonts w:ascii="Verdana" w:hAnsi="Verdana"/>
          <w:sz w:val="18"/>
          <w:szCs w:val="18"/>
        </w:rPr>
        <w:t>Wmg</w:t>
      </w:r>
      <w:proofErr w:type="spellEnd"/>
      <w:r>
        <w:rPr>
          <w:rFonts w:ascii="Verdana" w:hAnsi="Verdana"/>
          <w:sz w:val="18"/>
          <w:szCs w:val="18"/>
        </w:rPr>
        <w:t xml:space="preserve">      </w:t>
      </w:r>
      <w:r>
        <w:rPr>
          <w:rFonts w:ascii="Verdana" w:hAnsi="Verdana"/>
          <w:sz w:val="18"/>
          <w:szCs w:val="18"/>
        </w:rPr>
        <w:tab/>
      </w:r>
      <w:r>
        <w:rPr>
          <w:rFonts w:ascii="Verdana" w:hAnsi="Verdana"/>
          <w:sz w:val="18"/>
          <w:szCs w:val="18"/>
        </w:rPr>
        <w:tab/>
        <w:t>Wet marktordening gezondheidszorg</w:t>
      </w:r>
    </w:p>
    <w:p w14:paraId="52691372" w14:textId="77777777" w:rsidR="00150407" w:rsidRPr="002F4EF2" w:rsidRDefault="00150407" w:rsidP="00150407">
      <w:pPr>
        <w:spacing w:line="276" w:lineRule="auto"/>
        <w:rPr>
          <w:rFonts w:ascii="Verdana" w:hAnsi="Verdana"/>
          <w:sz w:val="18"/>
          <w:szCs w:val="18"/>
        </w:rPr>
      </w:pPr>
      <w:r w:rsidRPr="002F4EF2">
        <w:rPr>
          <w:rFonts w:ascii="Verdana" w:hAnsi="Verdana"/>
          <w:sz w:val="18"/>
          <w:szCs w:val="18"/>
        </w:rPr>
        <w:t>WMO 2015</w:t>
      </w:r>
      <w:r w:rsidRPr="002F4EF2">
        <w:rPr>
          <w:rFonts w:ascii="Verdana" w:hAnsi="Verdana"/>
          <w:sz w:val="18"/>
          <w:szCs w:val="18"/>
        </w:rPr>
        <w:tab/>
      </w:r>
      <w:r w:rsidRPr="002F4EF2">
        <w:rPr>
          <w:rFonts w:ascii="Verdana" w:hAnsi="Verdana"/>
          <w:sz w:val="18"/>
          <w:szCs w:val="18"/>
        </w:rPr>
        <w:tab/>
        <w:t>Wet maatschappelijke ondersteuning 2015</w:t>
      </w:r>
    </w:p>
    <w:p w14:paraId="5A4AD50B" w14:textId="77777777" w:rsidR="00150407" w:rsidRPr="002F4EF2" w:rsidRDefault="00150407" w:rsidP="00150407">
      <w:pPr>
        <w:spacing w:line="276" w:lineRule="auto"/>
        <w:rPr>
          <w:rFonts w:ascii="Verdana" w:hAnsi="Verdana"/>
          <w:sz w:val="18"/>
          <w:szCs w:val="18"/>
        </w:rPr>
      </w:pPr>
      <w:proofErr w:type="spellStart"/>
      <w:r w:rsidRPr="002F4EF2">
        <w:rPr>
          <w:rFonts w:ascii="Verdana" w:hAnsi="Verdana"/>
          <w:sz w:val="18"/>
          <w:szCs w:val="18"/>
        </w:rPr>
        <w:t>Wob</w:t>
      </w:r>
      <w:proofErr w:type="spellEnd"/>
      <w:r w:rsidRPr="002F4EF2">
        <w:rPr>
          <w:rFonts w:ascii="Verdana" w:hAnsi="Verdana"/>
          <w:sz w:val="18"/>
          <w:szCs w:val="18"/>
        </w:rPr>
        <w:tab/>
      </w:r>
      <w:r w:rsidRPr="002F4EF2">
        <w:rPr>
          <w:rFonts w:ascii="Verdana" w:hAnsi="Verdana"/>
          <w:sz w:val="18"/>
          <w:szCs w:val="18"/>
        </w:rPr>
        <w:tab/>
      </w:r>
      <w:r w:rsidRPr="002F4EF2">
        <w:rPr>
          <w:rFonts w:ascii="Verdana" w:hAnsi="Verdana"/>
          <w:sz w:val="18"/>
          <w:szCs w:val="18"/>
        </w:rPr>
        <w:tab/>
        <w:t>Wet openbaarheid van bestuur</w:t>
      </w:r>
    </w:p>
    <w:p w14:paraId="048DBE3F" w14:textId="4E51F5E3" w:rsidR="00F16F24" w:rsidRPr="002F4EF2" w:rsidRDefault="00F16F24" w:rsidP="00150407">
      <w:pPr>
        <w:spacing w:line="276" w:lineRule="auto"/>
        <w:rPr>
          <w:rFonts w:ascii="Verdana" w:hAnsi="Verdana"/>
          <w:sz w:val="18"/>
          <w:szCs w:val="18"/>
        </w:rPr>
      </w:pPr>
      <w:proofErr w:type="spellStart"/>
      <w:r w:rsidRPr="002F4EF2">
        <w:rPr>
          <w:rFonts w:ascii="Verdana" w:hAnsi="Verdana"/>
          <w:sz w:val="18"/>
          <w:szCs w:val="18"/>
        </w:rPr>
        <w:t>Wpg</w:t>
      </w:r>
      <w:proofErr w:type="spellEnd"/>
      <w:r w:rsidR="002F4EF2" w:rsidRPr="002F4EF2">
        <w:rPr>
          <w:rFonts w:ascii="Verdana" w:hAnsi="Verdana"/>
          <w:sz w:val="18"/>
          <w:szCs w:val="18"/>
        </w:rPr>
        <w:tab/>
      </w:r>
      <w:r w:rsidR="002F4EF2" w:rsidRPr="002F4EF2">
        <w:rPr>
          <w:rFonts w:ascii="Verdana" w:hAnsi="Verdana"/>
          <w:sz w:val="18"/>
          <w:szCs w:val="18"/>
        </w:rPr>
        <w:tab/>
      </w:r>
      <w:r w:rsidR="002F4EF2" w:rsidRPr="002F4EF2">
        <w:rPr>
          <w:rFonts w:ascii="Verdana" w:hAnsi="Verdana"/>
          <w:sz w:val="18"/>
          <w:szCs w:val="18"/>
        </w:rPr>
        <w:tab/>
      </w:r>
      <w:r w:rsidRPr="002F4EF2">
        <w:rPr>
          <w:rFonts w:ascii="Verdana" w:hAnsi="Verdana"/>
          <w:sz w:val="18"/>
          <w:szCs w:val="18"/>
        </w:rPr>
        <w:t>Wet publieke gezondheid</w:t>
      </w:r>
    </w:p>
    <w:p w14:paraId="4C9235B4" w14:textId="77777777" w:rsidR="00284779" w:rsidRPr="002F4EF2" w:rsidRDefault="00284779" w:rsidP="00150407">
      <w:pPr>
        <w:spacing w:line="276" w:lineRule="auto"/>
        <w:rPr>
          <w:rFonts w:ascii="Verdana" w:hAnsi="Verdana"/>
          <w:sz w:val="18"/>
          <w:szCs w:val="18"/>
        </w:rPr>
      </w:pPr>
      <w:proofErr w:type="spellStart"/>
      <w:r w:rsidRPr="002F4EF2">
        <w:rPr>
          <w:rFonts w:ascii="Verdana" w:hAnsi="Verdana"/>
          <w:sz w:val="18"/>
          <w:szCs w:val="18"/>
        </w:rPr>
        <w:t>Zvw</w:t>
      </w:r>
      <w:proofErr w:type="spellEnd"/>
      <w:r w:rsidRPr="002F4EF2">
        <w:rPr>
          <w:rFonts w:ascii="Verdana" w:hAnsi="Verdana"/>
          <w:sz w:val="18"/>
          <w:szCs w:val="18"/>
        </w:rPr>
        <w:tab/>
      </w:r>
      <w:r w:rsidRPr="002F4EF2">
        <w:rPr>
          <w:rFonts w:ascii="Verdana" w:hAnsi="Verdana"/>
          <w:sz w:val="18"/>
          <w:szCs w:val="18"/>
        </w:rPr>
        <w:tab/>
      </w:r>
      <w:r w:rsidRPr="002F4EF2">
        <w:rPr>
          <w:rFonts w:ascii="Verdana" w:hAnsi="Verdana"/>
          <w:sz w:val="18"/>
          <w:szCs w:val="18"/>
        </w:rPr>
        <w:tab/>
        <w:t>Zorgverzekeringswet</w:t>
      </w:r>
    </w:p>
    <w:p w14:paraId="740A66C2" w14:textId="77777777" w:rsidR="002F4EF2" w:rsidRDefault="002F4EF2" w:rsidP="00B43B73">
      <w:pPr>
        <w:spacing w:line="276" w:lineRule="auto"/>
        <w:rPr>
          <w:rFonts w:ascii="Verdana" w:hAnsi="Verdana"/>
          <w:b/>
          <w:sz w:val="18"/>
          <w:szCs w:val="18"/>
          <w:u w:val="single"/>
        </w:rPr>
      </w:pPr>
    </w:p>
    <w:p w14:paraId="4E151D4E" w14:textId="77777777" w:rsidR="002F4EF2" w:rsidRDefault="002F4EF2" w:rsidP="00B43B73">
      <w:pPr>
        <w:spacing w:line="276" w:lineRule="auto"/>
        <w:rPr>
          <w:rFonts w:ascii="Verdana" w:hAnsi="Verdana"/>
          <w:b/>
          <w:sz w:val="18"/>
          <w:szCs w:val="18"/>
          <w:u w:val="single"/>
        </w:rPr>
      </w:pPr>
    </w:p>
    <w:p w14:paraId="1B122ADB" w14:textId="77777777" w:rsidR="002F4EF2" w:rsidRDefault="002F4EF2" w:rsidP="00B43B73">
      <w:pPr>
        <w:spacing w:line="276" w:lineRule="auto"/>
        <w:rPr>
          <w:rFonts w:ascii="Verdana" w:hAnsi="Verdana"/>
          <w:b/>
          <w:sz w:val="18"/>
          <w:szCs w:val="18"/>
          <w:u w:val="single"/>
        </w:rPr>
      </w:pPr>
    </w:p>
    <w:p w14:paraId="2302CE28" w14:textId="77777777" w:rsidR="002F4EF2" w:rsidRDefault="002F4EF2" w:rsidP="00B43B73">
      <w:pPr>
        <w:spacing w:line="276" w:lineRule="auto"/>
        <w:rPr>
          <w:rFonts w:ascii="Verdana" w:hAnsi="Verdana"/>
          <w:b/>
          <w:sz w:val="18"/>
          <w:szCs w:val="18"/>
          <w:u w:val="single"/>
        </w:rPr>
      </w:pPr>
    </w:p>
    <w:p w14:paraId="3DAB89A8" w14:textId="77777777" w:rsidR="002F4EF2" w:rsidRDefault="002F4EF2" w:rsidP="00B43B73">
      <w:pPr>
        <w:spacing w:line="276" w:lineRule="auto"/>
        <w:rPr>
          <w:rFonts w:ascii="Verdana" w:hAnsi="Verdana"/>
          <w:b/>
          <w:sz w:val="18"/>
          <w:szCs w:val="18"/>
          <w:u w:val="single"/>
        </w:rPr>
      </w:pPr>
    </w:p>
    <w:p w14:paraId="78CCC38D" w14:textId="77777777" w:rsidR="002F4EF2" w:rsidRDefault="002F4EF2" w:rsidP="00B43B73">
      <w:pPr>
        <w:spacing w:line="276" w:lineRule="auto"/>
        <w:rPr>
          <w:rFonts w:ascii="Verdana" w:hAnsi="Verdana"/>
          <w:b/>
          <w:sz w:val="18"/>
          <w:szCs w:val="18"/>
          <w:u w:val="single"/>
        </w:rPr>
      </w:pPr>
    </w:p>
    <w:p w14:paraId="6276EA09" w14:textId="77777777" w:rsidR="002F4EF2" w:rsidRDefault="002F4EF2" w:rsidP="00B43B73">
      <w:pPr>
        <w:spacing w:line="276" w:lineRule="auto"/>
        <w:rPr>
          <w:rFonts w:ascii="Verdana" w:hAnsi="Verdana"/>
          <w:b/>
          <w:sz w:val="18"/>
          <w:szCs w:val="18"/>
          <w:u w:val="single"/>
        </w:rPr>
      </w:pPr>
    </w:p>
    <w:p w14:paraId="06FD582E" w14:textId="77777777" w:rsidR="002F4EF2" w:rsidRDefault="002F4EF2" w:rsidP="00B43B73">
      <w:pPr>
        <w:spacing w:line="276" w:lineRule="auto"/>
        <w:rPr>
          <w:rFonts w:ascii="Verdana" w:hAnsi="Verdana"/>
          <w:b/>
          <w:sz w:val="18"/>
          <w:szCs w:val="18"/>
          <w:u w:val="single"/>
        </w:rPr>
      </w:pPr>
    </w:p>
    <w:p w14:paraId="402C8852" w14:textId="77777777" w:rsidR="002F4EF2" w:rsidRDefault="002F4EF2" w:rsidP="00B43B73">
      <w:pPr>
        <w:spacing w:line="276" w:lineRule="auto"/>
        <w:rPr>
          <w:rFonts w:ascii="Verdana" w:hAnsi="Verdana"/>
          <w:b/>
          <w:sz w:val="18"/>
          <w:szCs w:val="18"/>
          <w:u w:val="single"/>
        </w:rPr>
      </w:pPr>
    </w:p>
    <w:p w14:paraId="077680B1" w14:textId="77777777" w:rsidR="002F4EF2" w:rsidRDefault="002F4EF2" w:rsidP="00B43B73">
      <w:pPr>
        <w:spacing w:line="276" w:lineRule="auto"/>
        <w:rPr>
          <w:rFonts w:ascii="Verdana" w:hAnsi="Verdana"/>
          <w:b/>
          <w:sz w:val="18"/>
          <w:szCs w:val="18"/>
          <w:u w:val="single"/>
        </w:rPr>
      </w:pPr>
    </w:p>
    <w:p w14:paraId="6833C40A" w14:textId="77777777" w:rsidR="002F4EF2" w:rsidRDefault="002F4EF2" w:rsidP="00B43B73">
      <w:pPr>
        <w:spacing w:line="276" w:lineRule="auto"/>
        <w:rPr>
          <w:rFonts w:ascii="Verdana" w:hAnsi="Verdana"/>
          <w:b/>
          <w:sz w:val="18"/>
          <w:szCs w:val="18"/>
          <w:u w:val="single"/>
        </w:rPr>
      </w:pPr>
    </w:p>
    <w:p w14:paraId="24F4A740" w14:textId="77777777" w:rsidR="002F4EF2" w:rsidRDefault="002F4EF2" w:rsidP="00B43B73">
      <w:pPr>
        <w:spacing w:line="276" w:lineRule="auto"/>
        <w:rPr>
          <w:rFonts w:ascii="Verdana" w:hAnsi="Verdana"/>
          <w:b/>
          <w:sz w:val="18"/>
          <w:szCs w:val="18"/>
          <w:u w:val="single"/>
        </w:rPr>
      </w:pPr>
    </w:p>
    <w:p w14:paraId="58C10024" w14:textId="77777777" w:rsidR="002F4EF2" w:rsidRDefault="002F4EF2" w:rsidP="00B43B73">
      <w:pPr>
        <w:spacing w:line="276" w:lineRule="auto"/>
        <w:rPr>
          <w:rFonts w:ascii="Verdana" w:hAnsi="Verdana"/>
          <w:b/>
          <w:sz w:val="18"/>
          <w:szCs w:val="18"/>
          <w:u w:val="single"/>
        </w:rPr>
      </w:pPr>
    </w:p>
    <w:p w14:paraId="7F2F4043" w14:textId="77777777" w:rsidR="002F4EF2" w:rsidRDefault="002F4EF2" w:rsidP="00B43B73">
      <w:pPr>
        <w:spacing w:line="276" w:lineRule="auto"/>
        <w:rPr>
          <w:rFonts w:ascii="Verdana" w:hAnsi="Verdana"/>
          <w:b/>
          <w:sz w:val="18"/>
          <w:szCs w:val="18"/>
          <w:u w:val="single"/>
        </w:rPr>
      </w:pPr>
    </w:p>
    <w:p w14:paraId="52C14CB7" w14:textId="77777777" w:rsidR="002F4EF2" w:rsidRDefault="002F4EF2" w:rsidP="00B43B73">
      <w:pPr>
        <w:spacing w:line="276" w:lineRule="auto"/>
        <w:rPr>
          <w:rFonts w:ascii="Verdana" w:hAnsi="Verdana"/>
          <w:b/>
          <w:sz w:val="18"/>
          <w:szCs w:val="18"/>
          <w:u w:val="single"/>
        </w:rPr>
      </w:pPr>
    </w:p>
    <w:p w14:paraId="5CA8E46B" w14:textId="77777777" w:rsidR="002F4EF2" w:rsidRDefault="002F4EF2" w:rsidP="00B43B73">
      <w:pPr>
        <w:spacing w:line="276" w:lineRule="auto"/>
        <w:rPr>
          <w:rFonts w:ascii="Verdana" w:hAnsi="Verdana"/>
          <w:b/>
          <w:sz w:val="18"/>
          <w:szCs w:val="18"/>
          <w:u w:val="single"/>
        </w:rPr>
      </w:pPr>
    </w:p>
    <w:p w14:paraId="564FB1D7" w14:textId="77777777" w:rsidR="002F4EF2" w:rsidRDefault="002F4EF2" w:rsidP="00B43B73">
      <w:pPr>
        <w:spacing w:line="276" w:lineRule="auto"/>
        <w:rPr>
          <w:rFonts w:ascii="Verdana" w:hAnsi="Verdana"/>
          <w:b/>
          <w:sz w:val="18"/>
          <w:szCs w:val="18"/>
          <w:u w:val="single"/>
        </w:rPr>
      </w:pPr>
    </w:p>
    <w:p w14:paraId="4A665E32" w14:textId="77777777" w:rsidR="002F4EF2" w:rsidRDefault="002F4EF2" w:rsidP="00B43B73">
      <w:pPr>
        <w:spacing w:line="276" w:lineRule="auto"/>
        <w:rPr>
          <w:rFonts w:ascii="Verdana" w:hAnsi="Verdana"/>
          <w:b/>
          <w:sz w:val="18"/>
          <w:szCs w:val="18"/>
          <w:u w:val="single"/>
        </w:rPr>
      </w:pPr>
    </w:p>
    <w:p w14:paraId="54387CE1" w14:textId="77777777" w:rsidR="002F4EF2" w:rsidRDefault="002F4EF2" w:rsidP="00B43B73">
      <w:pPr>
        <w:spacing w:line="276" w:lineRule="auto"/>
        <w:rPr>
          <w:rFonts w:ascii="Verdana" w:hAnsi="Verdana"/>
          <w:b/>
          <w:sz w:val="18"/>
          <w:szCs w:val="18"/>
          <w:u w:val="single"/>
        </w:rPr>
      </w:pPr>
    </w:p>
    <w:p w14:paraId="161B9FFA" w14:textId="77777777" w:rsidR="002F4EF2" w:rsidRDefault="002F4EF2" w:rsidP="00B43B73">
      <w:pPr>
        <w:spacing w:line="276" w:lineRule="auto"/>
        <w:rPr>
          <w:rFonts w:ascii="Verdana" w:hAnsi="Verdana"/>
          <w:b/>
          <w:sz w:val="18"/>
          <w:szCs w:val="18"/>
          <w:u w:val="single"/>
        </w:rPr>
      </w:pPr>
    </w:p>
    <w:p w14:paraId="3CD5044D" w14:textId="77777777" w:rsidR="002F4EF2" w:rsidRDefault="002F4EF2" w:rsidP="00B43B73">
      <w:pPr>
        <w:spacing w:line="276" w:lineRule="auto"/>
        <w:rPr>
          <w:rFonts w:ascii="Verdana" w:hAnsi="Verdana"/>
          <w:b/>
          <w:sz w:val="18"/>
          <w:szCs w:val="18"/>
          <w:u w:val="single"/>
        </w:rPr>
      </w:pPr>
    </w:p>
    <w:p w14:paraId="5312C694" w14:textId="77777777" w:rsidR="002F4EF2" w:rsidRDefault="002F4EF2" w:rsidP="00B43B73">
      <w:pPr>
        <w:spacing w:line="276" w:lineRule="auto"/>
        <w:rPr>
          <w:rFonts w:ascii="Verdana" w:hAnsi="Verdana"/>
          <w:b/>
          <w:sz w:val="18"/>
          <w:szCs w:val="18"/>
          <w:u w:val="single"/>
        </w:rPr>
      </w:pPr>
    </w:p>
    <w:p w14:paraId="1258F5FB" w14:textId="77777777" w:rsidR="002F4EF2" w:rsidRDefault="002F4EF2" w:rsidP="00B43B73">
      <w:pPr>
        <w:spacing w:line="276" w:lineRule="auto"/>
        <w:rPr>
          <w:rFonts w:ascii="Verdana" w:hAnsi="Verdana"/>
          <w:b/>
          <w:sz w:val="18"/>
          <w:szCs w:val="18"/>
          <w:u w:val="single"/>
        </w:rPr>
      </w:pPr>
    </w:p>
    <w:p w14:paraId="79E16C55" w14:textId="77777777" w:rsidR="002F4EF2" w:rsidRDefault="002F4EF2" w:rsidP="00B43B73">
      <w:pPr>
        <w:spacing w:line="276" w:lineRule="auto"/>
        <w:rPr>
          <w:rFonts w:ascii="Verdana" w:hAnsi="Verdana"/>
          <w:b/>
          <w:sz w:val="18"/>
          <w:szCs w:val="18"/>
          <w:u w:val="single"/>
        </w:rPr>
      </w:pPr>
    </w:p>
    <w:p w14:paraId="5805E406" w14:textId="77777777" w:rsidR="002F4EF2" w:rsidRDefault="002F4EF2" w:rsidP="00B43B73">
      <w:pPr>
        <w:spacing w:line="276" w:lineRule="auto"/>
        <w:rPr>
          <w:rFonts w:ascii="Verdana" w:hAnsi="Verdana"/>
          <w:b/>
          <w:sz w:val="18"/>
          <w:szCs w:val="18"/>
          <w:u w:val="single"/>
        </w:rPr>
      </w:pPr>
    </w:p>
    <w:p w14:paraId="7509B0CA" w14:textId="77777777" w:rsidR="002F4EF2" w:rsidRDefault="002F4EF2" w:rsidP="00B43B73">
      <w:pPr>
        <w:spacing w:line="276" w:lineRule="auto"/>
        <w:rPr>
          <w:rFonts w:ascii="Verdana" w:hAnsi="Verdana"/>
          <w:b/>
          <w:sz w:val="18"/>
          <w:szCs w:val="18"/>
          <w:u w:val="single"/>
        </w:rPr>
      </w:pPr>
    </w:p>
    <w:p w14:paraId="0FD023D5" w14:textId="77777777" w:rsidR="002F4EF2" w:rsidRDefault="002F4EF2" w:rsidP="00B43B73">
      <w:pPr>
        <w:spacing w:line="276" w:lineRule="auto"/>
        <w:rPr>
          <w:rFonts w:ascii="Verdana" w:hAnsi="Verdana"/>
          <w:b/>
          <w:sz w:val="18"/>
          <w:szCs w:val="18"/>
          <w:u w:val="single"/>
        </w:rPr>
      </w:pPr>
    </w:p>
    <w:p w14:paraId="3EFB4BF7" w14:textId="77777777" w:rsidR="002F4EF2" w:rsidRDefault="002F4EF2" w:rsidP="00B43B73">
      <w:pPr>
        <w:spacing w:line="276" w:lineRule="auto"/>
        <w:rPr>
          <w:rFonts w:ascii="Verdana" w:hAnsi="Verdana"/>
          <w:b/>
          <w:sz w:val="18"/>
          <w:szCs w:val="18"/>
          <w:u w:val="single"/>
        </w:rPr>
      </w:pPr>
    </w:p>
    <w:p w14:paraId="499E154D" w14:textId="77777777" w:rsidR="002F4EF2" w:rsidRDefault="002F4EF2" w:rsidP="00B43B73">
      <w:pPr>
        <w:spacing w:line="276" w:lineRule="auto"/>
        <w:rPr>
          <w:rFonts w:ascii="Verdana" w:hAnsi="Verdana"/>
          <w:b/>
          <w:sz w:val="18"/>
          <w:szCs w:val="18"/>
          <w:u w:val="single"/>
        </w:rPr>
      </w:pPr>
    </w:p>
    <w:p w14:paraId="04BF7E01" w14:textId="77777777" w:rsidR="008535E0" w:rsidRDefault="008535E0" w:rsidP="00B43B73">
      <w:pPr>
        <w:spacing w:line="276" w:lineRule="auto"/>
        <w:rPr>
          <w:rFonts w:ascii="Verdana" w:hAnsi="Verdana"/>
          <w:b/>
          <w:sz w:val="18"/>
          <w:szCs w:val="18"/>
          <w:u w:val="single"/>
        </w:rPr>
      </w:pPr>
    </w:p>
    <w:p w14:paraId="6D269381" w14:textId="3CA767F7" w:rsidR="0068199F" w:rsidRPr="00535EEE" w:rsidRDefault="0068199F" w:rsidP="00B43B73">
      <w:pPr>
        <w:spacing w:line="276" w:lineRule="auto"/>
        <w:rPr>
          <w:rFonts w:ascii="Verdana" w:hAnsi="Verdana"/>
          <w:i/>
          <w:color w:val="365F91" w:themeColor="accent1" w:themeShade="BF"/>
          <w:sz w:val="20"/>
          <w:szCs w:val="20"/>
        </w:rPr>
      </w:pPr>
      <w:r w:rsidRPr="00535EEE">
        <w:rPr>
          <w:rFonts w:ascii="Verdana" w:hAnsi="Verdana"/>
          <w:b/>
          <w:color w:val="365F91" w:themeColor="accent1" w:themeShade="BF"/>
          <w:sz w:val="20"/>
          <w:szCs w:val="20"/>
        </w:rPr>
        <w:lastRenderedPageBreak/>
        <w:t>Hoofdstuk 1 -  Inleiding</w:t>
      </w:r>
    </w:p>
    <w:p w14:paraId="7BF5B4DF" w14:textId="77777777" w:rsidR="0068199F" w:rsidRPr="001802E5" w:rsidRDefault="0068199F" w:rsidP="00B43B73">
      <w:pPr>
        <w:spacing w:line="276" w:lineRule="auto"/>
        <w:rPr>
          <w:rFonts w:ascii="Verdana" w:hAnsi="Verdana"/>
          <w:b/>
          <w:color w:val="000000" w:themeColor="text1"/>
          <w:sz w:val="18"/>
          <w:szCs w:val="18"/>
        </w:rPr>
      </w:pPr>
    </w:p>
    <w:p w14:paraId="1C28B657" w14:textId="77777777" w:rsidR="0068199F" w:rsidRPr="001802E5" w:rsidRDefault="0068199F" w:rsidP="00B43B73">
      <w:pPr>
        <w:spacing w:line="276" w:lineRule="auto"/>
        <w:rPr>
          <w:rFonts w:ascii="Verdana" w:hAnsi="Verdana"/>
          <w:b/>
          <w:color w:val="000000" w:themeColor="text1"/>
          <w:sz w:val="18"/>
          <w:szCs w:val="18"/>
        </w:rPr>
      </w:pPr>
      <w:r w:rsidRPr="001802E5">
        <w:rPr>
          <w:rFonts w:ascii="Verdana" w:hAnsi="Verdana"/>
          <w:b/>
          <w:color w:val="000000" w:themeColor="text1"/>
          <w:sz w:val="18"/>
          <w:szCs w:val="18"/>
        </w:rPr>
        <w:t>1.1 Aanleiding en probleemanalyse</w:t>
      </w:r>
    </w:p>
    <w:p w14:paraId="60E7EDA9" w14:textId="7B28C70D" w:rsidR="0068199F" w:rsidRPr="00B43B73" w:rsidRDefault="0068199F" w:rsidP="00B43B73">
      <w:pPr>
        <w:spacing w:line="276" w:lineRule="auto"/>
        <w:rPr>
          <w:rFonts w:ascii="Verdana" w:hAnsi="Verdana"/>
          <w:sz w:val="18"/>
          <w:szCs w:val="18"/>
        </w:rPr>
      </w:pPr>
      <w:r w:rsidRPr="00B43B73">
        <w:rPr>
          <w:rFonts w:ascii="Verdana" w:hAnsi="Verdana"/>
          <w:sz w:val="18"/>
          <w:szCs w:val="18"/>
        </w:rPr>
        <w:t>De aan</w:t>
      </w:r>
      <w:r w:rsidR="00585F2E">
        <w:rPr>
          <w:rFonts w:ascii="Verdana" w:hAnsi="Verdana"/>
          <w:sz w:val="18"/>
          <w:szCs w:val="18"/>
        </w:rPr>
        <w:t xml:space="preserve">leiding voor dit onderzoek is </w:t>
      </w:r>
      <w:r w:rsidRPr="00B43B73">
        <w:rPr>
          <w:rFonts w:ascii="Verdana" w:hAnsi="Verdana"/>
          <w:sz w:val="18"/>
          <w:szCs w:val="18"/>
        </w:rPr>
        <w:t>gelegen in een uitspraak van het Regionaal Tuchtcollege.</w:t>
      </w:r>
      <w:r w:rsidR="004B7DCF">
        <w:rPr>
          <w:rStyle w:val="Voetnootmarkering"/>
          <w:rFonts w:ascii="Verdana" w:hAnsi="Verdana"/>
          <w:sz w:val="18"/>
          <w:szCs w:val="18"/>
        </w:rPr>
        <w:footnoteReference w:id="2"/>
      </w:r>
      <w:r w:rsidRPr="00B43B73">
        <w:rPr>
          <w:rFonts w:ascii="Verdana" w:hAnsi="Verdana"/>
          <w:sz w:val="18"/>
          <w:szCs w:val="18"/>
        </w:rPr>
        <w:t xml:space="preserve"> In deze zaak is er een klacht ingediend tegen een GZ-psycholoog (hierna te noemen: verweerster). De klacht hield, kort gezegd, in dat verweerster haar beroepsgeheim heeft doorbroken bij maken van een onterechte melding bij Veilig Thuis. Verweerster heeft hierbij informatie gebruikt die in vertrouwen is gedeeld door klaagster. Klaagster had zich vrijwillig gemeld bij een instelling die gespecialiseerde zorg verleent aan mensen die grensoverschrijdend </w:t>
      </w:r>
      <w:r w:rsidR="00AF087C">
        <w:rPr>
          <w:rFonts w:ascii="Verdana" w:hAnsi="Verdana"/>
          <w:sz w:val="18"/>
          <w:szCs w:val="18"/>
        </w:rPr>
        <w:t xml:space="preserve">gedrag </w:t>
      </w:r>
      <w:r w:rsidRPr="00B43B73">
        <w:rPr>
          <w:rFonts w:ascii="Verdana" w:hAnsi="Verdana"/>
          <w:sz w:val="18"/>
          <w:szCs w:val="18"/>
        </w:rPr>
        <w:t>vertonen in combinatie met een psychische stoornis. Kl</w:t>
      </w:r>
      <w:r w:rsidR="00585F2E">
        <w:rPr>
          <w:rFonts w:ascii="Verdana" w:hAnsi="Verdana"/>
          <w:sz w:val="18"/>
          <w:szCs w:val="18"/>
        </w:rPr>
        <w:t>aagster heeft een dochter en deze</w:t>
      </w:r>
      <w:r w:rsidR="00CA11A6">
        <w:rPr>
          <w:rFonts w:ascii="Verdana" w:hAnsi="Verdana"/>
          <w:sz w:val="18"/>
          <w:szCs w:val="18"/>
        </w:rPr>
        <w:t xml:space="preserve"> is getuige</w:t>
      </w:r>
      <w:r w:rsidRPr="00B43B73">
        <w:rPr>
          <w:rFonts w:ascii="Verdana" w:hAnsi="Verdana"/>
          <w:sz w:val="18"/>
          <w:szCs w:val="18"/>
        </w:rPr>
        <w:t xml:space="preserve"> geweest van huiselijk geweld. Toen klaagster had aangegeven te willen stoppen met </w:t>
      </w:r>
      <w:r w:rsidR="00CA11A6">
        <w:rPr>
          <w:rFonts w:ascii="Verdana" w:hAnsi="Verdana"/>
          <w:sz w:val="18"/>
          <w:szCs w:val="18"/>
        </w:rPr>
        <w:t>de</w:t>
      </w:r>
      <w:r w:rsidR="00406034">
        <w:rPr>
          <w:rFonts w:ascii="Verdana" w:hAnsi="Verdana"/>
          <w:sz w:val="18"/>
          <w:szCs w:val="18"/>
        </w:rPr>
        <w:t xml:space="preserve"> behandeling</w:t>
      </w:r>
      <w:r w:rsidR="00CA11A6">
        <w:rPr>
          <w:rFonts w:ascii="Verdana" w:hAnsi="Verdana"/>
          <w:sz w:val="18"/>
          <w:szCs w:val="18"/>
        </w:rPr>
        <w:t xml:space="preserve"> heeft verweerster</w:t>
      </w:r>
      <w:r w:rsidRPr="00B43B73">
        <w:rPr>
          <w:rFonts w:ascii="Verdana" w:hAnsi="Verdana"/>
          <w:sz w:val="18"/>
          <w:szCs w:val="18"/>
        </w:rPr>
        <w:t xml:space="preserve"> gebeld met Veilig Thuis voor advies. Het advies hield in dat er een zorgmelding gedaan moe</w:t>
      </w:r>
      <w:r w:rsidR="0094064F">
        <w:rPr>
          <w:rFonts w:ascii="Verdana" w:hAnsi="Verdana"/>
          <w:sz w:val="18"/>
          <w:szCs w:val="18"/>
        </w:rPr>
        <w:t>s</w:t>
      </w:r>
      <w:r w:rsidRPr="00B43B73">
        <w:rPr>
          <w:rFonts w:ascii="Verdana" w:hAnsi="Verdana"/>
          <w:sz w:val="18"/>
          <w:szCs w:val="18"/>
        </w:rPr>
        <w:t>t</w:t>
      </w:r>
      <w:r w:rsidR="0094064F">
        <w:rPr>
          <w:rFonts w:ascii="Verdana" w:hAnsi="Verdana"/>
          <w:sz w:val="18"/>
          <w:szCs w:val="18"/>
        </w:rPr>
        <w:t xml:space="preserve"> worden indien klaagster weigerde</w:t>
      </w:r>
      <w:r w:rsidRPr="00B43B73">
        <w:rPr>
          <w:rFonts w:ascii="Verdana" w:hAnsi="Verdana"/>
          <w:sz w:val="18"/>
          <w:szCs w:val="18"/>
        </w:rPr>
        <w:t xml:space="preserve"> toestemming </w:t>
      </w:r>
      <w:r w:rsidR="00CA11A6">
        <w:rPr>
          <w:rFonts w:ascii="Verdana" w:hAnsi="Verdana"/>
          <w:sz w:val="18"/>
          <w:szCs w:val="18"/>
        </w:rPr>
        <w:t xml:space="preserve">te geven </w:t>
      </w:r>
      <w:r w:rsidRPr="00B43B73">
        <w:rPr>
          <w:rFonts w:ascii="Verdana" w:hAnsi="Verdana"/>
          <w:sz w:val="18"/>
          <w:szCs w:val="18"/>
        </w:rPr>
        <w:t xml:space="preserve">voor het verstrekken van informatie aan </w:t>
      </w:r>
      <w:r w:rsidR="0094064F">
        <w:rPr>
          <w:rFonts w:ascii="Verdana" w:hAnsi="Verdana"/>
          <w:sz w:val="18"/>
          <w:szCs w:val="18"/>
        </w:rPr>
        <w:t xml:space="preserve">derden. Na deze melding heeft verweerster </w:t>
      </w:r>
      <w:r w:rsidRPr="00B43B73">
        <w:rPr>
          <w:rFonts w:ascii="Verdana" w:hAnsi="Verdana"/>
          <w:sz w:val="18"/>
          <w:szCs w:val="18"/>
        </w:rPr>
        <w:t>met klaagster gebeld en in dit gesprek gaf klaagster</w:t>
      </w:r>
      <w:r w:rsidR="00CA11A6">
        <w:rPr>
          <w:rFonts w:ascii="Verdana" w:hAnsi="Verdana"/>
          <w:sz w:val="18"/>
          <w:szCs w:val="18"/>
        </w:rPr>
        <w:t xml:space="preserve"> aan dat zij</w:t>
      </w:r>
      <w:r w:rsidRPr="00B43B73">
        <w:rPr>
          <w:rFonts w:ascii="Verdana" w:hAnsi="Verdana"/>
          <w:sz w:val="18"/>
          <w:szCs w:val="18"/>
        </w:rPr>
        <w:t xml:space="preserve"> toestemming </w:t>
      </w:r>
      <w:r w:rsidR="00CA11A6">
        <w:rPr>
          <w:rFonts w:ascii="Verdana" w:hAnsi="Verdana"/>
          <w:sz w:val="18"/>
          <w:szCs w:val="18"/>
        </w:rPr>
        <w:t xml:space="preserve">gaf </w:t>
      </w:r>
      <w:r w:rsidRPr="00B43B73">
        <w:rPr>
          <w:rFonts w:ascii="Verdana" w:hAnsi="Verdana"/>
          <w:sz w:val="18"/>
          <w:szCs w:val="18"/>
        </w:rPr>
        <w:t xml:space="preserve">voor het verstrekken van informatie aan derden. Deze toestemming </w:t>
      </w:r>
      <w:r w:rsidR="00CA11A6">
        <w:rPr>
          <w:rFonts w:ascii="Verdana" w:hAnsi="Verdana"/>
          <w:sz w:val="18"/>
          <w:szCs w:val="18"/>
        </w:rPr>
        <w:t>is later ingetrokken</w:t>
      </w:r>
      <w:r w:rsidR="0094064F">
        <w:rPr>
          <w:rFonts w:ascii="Verdana" w:hAnsi="Verdana"/>
          <w:sz w:val="18"/>
          <w:szCs w:val="18"/>
        </w:rPr>
        <w:t xml:space="preserve"> door klaagster</w:t>
      </w:r>
      <w:r w:rsidR="00CA11A6">
        <w:rPr>
          <w:rFonts w:ascii="Verdana" w:hAnsi="Verdana"/>
          <w:sz w:val="18"/>
          <w:szCs w:val="18"/>
        </w:rPr>
        <w:t>. Verweerster</w:t>
      </w:r>
      <w:r w:rsidRPr="00B43B73">
        <w:rPr>
          <w:rFonts w:ascii="Verdana" w:hAnsi="Verdana"/>
          <w:sz w:val="18"/>
          <w:szCs w:val="18"/>
        </w:rPr>
        <w:t xml:space="preserve"> heeft </w:t>
      </w:r>
      <w:r w:rsidR="00CA11A6">
        <w:rPr>
          <w:rFonts w:ascii="Verdana" w:hAnsi="Verdana"/>
          <w:sz w:val="18"/>
          <w:szCs w:val="18"/>
        </w:rPr>
        <w:t xml:space="preserve">vervolgens </w:t>
      </w:r>
      <w:r w:rsidRPr="00B43B73">
        <w:rPr>
          <w:rFonts w:ascii="Verdana" w:hAnsi="Verdana"/>
          <w:sz w:val="18"/>
          <w:szCs w:val="18"/>
        </w:rPr>
        <w:t>een zorgmelding</w:t>
      </w:r>
      <w:r w:rsidR="0094064F">
        <w:rPr>
          <w:rFonts w:ascii="Verdana" w:hAnsi="Verdana"/>
          <w:sz w:val="18"/>
          <w:szCs w:val="18"/>
        </w:rPr>
        <w:t xml:space="preserve"> gedaan bij Veilig Thuis</w:t>
      </w:r>
      <w:r w:rsidRPr="00B43B73">
        <w:rPr>
          <w:rFonts w:ascii="Verdana" w:hAnsi="Verdana"/>
          <w:sz w:val="18"/>
          <w:szCs w:val="18"/>
        </w:rPr>
        <w:t xml:space="preserve"> waarin staat aangegeven dat er geen veiligheidsplan is opgesteld om de veiligheid van de dochter van klaagster te waarbor</w:t>
      </w:r>
      <w:r w:rsidR="0094064F">
        <w:rPr>
          <w:rFonts w:ascii="Verdana" w:hAnsi="Verdana"/>
          <w:sz w:val="18"/>
          <w:szCs w:val="18"/>
        </w:rPr>
        <w:t>gen. Het Regionaal Tuchtcollege heeft de</w:t>
      </w:r>
      <w:r w:rsidRPr="00B43B73">
        <w:rPr>
          <w:rFonts w:ascii="Verdana" w:hAnsi="Verdana"/>
          <w:sz w:val="18"/>
          <w:szCs w:val="18"/>
        </w:rPr>
        <w:t xml:space="preserve"> klacht gegrond </w:t>
      </w:r>
      <w:r w:rsidR="0094064F">
        <w:rPr>
          <w:rFonts w:ascii="Verdana" w:hAnsi="Verdana"/>
          <w:sz w:val="18"/>
          <w:szCs w:val="18"/>
        </w:rPr>
        <w:t xml:space="preserve">verklaard </w:t>
      </w:r>
      <w:r w:rsidRPr="00B43B73">
        <w:rPr>
          <w:rFonts w:ascii="Verdana" w:hAnsi="Verdana"/>
          <w:sz w:val="18"/>
          <w:szCs w:val="18"/>
        </w:rPr>
        <w:t xml:space="preserve">en </w:t>
      </w:r>
      <w:r w:rsidR="0094064F">
        <w:rPr>
          <w:rFonts w:ascii="Verdana" w:hAnsi="Verdana"/>
          <w:sz w:val="18"/>
          <w:szCs w:val="18"/>
        </w:rPr>
        <w:t>oordeelt</w:t>
      </w:r>
      <w:r w:rsidRPr="00B43B73">
        <w:rPr>
          <w:rFonts w:ascii="Verdana" w:hAnsi="Verdana"/>
          <w:sz w:val="18"/>
          <w:szCs w:val="18"/>
        </w:rPr>
        <w:t xml:space="preserve"> dat verweerster </w:t>
      </w:r>
      <w:r w:rsidRPr="00B43B73">
        <w:rPr>
          <w:rFonts w:ascii="Verdana" w:hAnsi="Verdana"/>
          <w:i/>
          <w:sz w:val="18"/>
          <w:szCs w:val="18"/>
        </w:rPr>
        <w:t>“in alle redelijkheid niet heeft kunnen komen tot haar besluit om een zorgmelding te doen bij Veilig Thuis</w:t>
      </w:r>
      <w:r w:rsidRPr="00B43B73">
        <w:rPr>
          <w:rFonts w:ascii="Verdana" w:hAnsi="Verdana"/>
          <w:sz w:val="18"/>
          <w:szCs w:val="18"/>
        </w:rPr>
        <w:t>”</w:t>
      </w:r>
      <w:r w:rsidRPr="00B43B73">
        <w:rPr>
          <w:rStyle w:val="Voetnootmarkering"/>
          <w:rFonts w:ascii="Verdana" w:hAnsi="Verdana"/>
          <w:sz w:val="18"/>
          <w:szCs w:val="18"/>
        </w:rPr>
        <w:footnoteReference w:id="3"/>
      </w:r>
      <w:r w:rsidRPr="00B43B73">
        <w:rPr>
          <w:rFonts w:ascii="Verdana" w:hAnsi="Verdana"/>
          <w:sz w:val="18"/>
          <w:szCs w:val="18"/>
        </w:rPr>
        <w:t xml:space="preserve">. Er was geen sprake van een reëel gevaar op schade voor de dochter van klaagster. Op het moment dat de melding is gedaan door verweerster, was er sprake van hulp bij het gezin om toezicht te houden op de veiligheid van de </w:t>
      </w:r>
      <w:r w:rsidR="00954177">
        <w:rPr>
          <w:rFonts w:ascii="Verdana" w:hAnsi="Verdana"/>
          <w:sz w:val="18"/>
          <w:szCs w:val="18"/>
        </w:rPr>
        <w:t>dochter</w:t>
      </w:r>
      <w:r w:rsidRPr="00B43B73">
        <w:rPr>
          <w:rFonts w:ascii="Verdana" w:hAnsi="Verdana"/>
          <w:sz w:val="18"/>
          <w:szCs w:val="18"/>
        </w:rPr>
        <w:t>. Deze hulp is ontstaan op verzoek va</w:t>
      </w:r>
      <w:r w:rsidR="00954177">
        <w:rPr>
          <w:rFonts w:ascii="Verdana" w:hAnsi="Verdana"/>
          <w:sz w:val="18"/>
          <w:szCs w:val="18"/>
        </w:rPr>
        <w:t>n verweerster en er was</w:t>
      </w:r>
      <w:r w:rsidRPr="00B43B73">
        <w:rPr>
          <w:rFonts w:ascii="Verdana" w:hAnsi="Verdana"/>
          <w:sz w:val="18"/>
          <w:szCs w:val="18"/>
        </w:rPr>
        <w:t xml:space="preserve"> toestemming </w:t>
      </w:r>
      <w:r w:rsidR="00CA11A6">
        <w:rPr>
          <w:rFonts w:ascii="Verdana" w:hAnsi="Verdana"/>
          <w:sz w:val="18"/>
          <w:szCs w:val="18"/>
        </w:rPr>
        <w:t xml:space="preserve">gegeven </w:t>
      </w:r>
      <w:r w:rsidR="00954177">
        <w:rPr>
          <w:rFonts w:ascii="Verdana" w:hAnsi="Verdana"/>
          <w:sz w:val="18"/>
          <w:szCs w:val="18"/>
        </w:rPr>
        <w:t>door</w:t>
      </w:r>
      <w:r w:rsidRPr="00B43B73">
        <w:rPr>
          <w:rFonts w:ascii="Verdana" w:hAnsi="Verdana"/>
          <w:sz w:val="18"/>
          <w:szCs w:val="18"/>
        </w:rPr>
        <w:t xml:space="preserve"> klaagster. Dit zorgt ervoor dat de melding bij Veilig Thuis niet te rechtvaardigen is. </w:t>
      </w:r>
    </w:p>
    <w:p w14:paraId="3C95663A" w14:textId="77777777" w:rsidR="0068199F" w:rsidRPr="00B43B73" w:rsidRDefault="0068199F" w:rsidP="00B43B73">
      <w:pPr>
        <w:spacing w:line="276" w:lineRule="auto"/>
        <w:rPr>
          <w:rFonts w:ascii="Verdana" w:hAnsi="Verdana"/>
          <w:sz w:val="18"/>
          <w:szCs w:val="18"/>
        </w:rPr>
      </w:pPr>
    </w:p>
    <w:p w14:paraId="4A7FA63F" w14:textId="145D52BE" w:rsidR="0068199F" w:rsidRPr="00B43B73" w:rsidRDefault="00F66C5F" w:rsidP="00B43B73">
      <w:pPr>
        <w:spacing w:line="276" w:lineRule="auto"/>
        <w:rPr>
          <w:rFonts w:ascii="Verdana" w:hAnsi="Verdana"/>
          <w:sz w:val="18"/>
          <w:szCs w:val="18"/>
        </w:rPr>
      </w:pPr>
      <w:r>
        <w:rPr>
          <w:rFonts w:ascii="Verdana" w:hAnsi="Verdana"/>
          <w:sz w:val="18"/>
          <w:szCs w:val="18"/>
        </w:rPr>
        <w:t>D</w:t>
      </w:r>
      <w:r w:rsidR="0068199F" w:rsidRPr="00B43B73">
        <w:rPr>
          <w:rFonts w:ascii="Verdana" w:hAnsi="Verdana"/>
          <w:sz w:val="18"/>
          <w:szCs w:val="18"/>
        </w:rPr>
        <w:t>it on</w:t>
      </w:r>
      <w:r w:rsidR="00CA11A6">
        <w:rPr>
          <w:rFonts w:ascii="Verdana" w:hAnsi="Verdana"/>
          <w:sz w:val="18"/>
          <w:szCs w:val="18"/>
        </w:rPr>
        <w:t xml:space="preserve">derzoek </w:t>
      </w:r>
      <w:r>
        <w:rPr>
          <w:rFonts w:ascii="Verdana" w:hAnsi="Verdana"/>
          <w:sz w:val="18"/>
          <w:szCs w:val="18"/>
        </w:rPr>
        <w:t>gaat over de verduidelijking onder welke voorwaarden het medisch beroepsgeheim doorbroken mag worden</w:t>
      </w:r>
      <w:r w:rsidR="0068199F" w:rsidRPr="00B43B73">
        <w:rPr>
          <w:rFonts w:ascii="Verdana" w:hAnsi="Verdana"/>
          <w:sz w:val="18"/>
          <w:szCs w:val="18"/>
        </w:rPr>
        <w:t xml:space="preserve">. </w:t>
      </w:r>
      <w:r w:rsidR="000330E0">
        <w:rPr>
          <w:rFonts w:ascii="Verdana" w:hAnsi="Verdana"/>
          <w:sz w:val="18"/>
          <w:szCs w:val="18"/>
        </w:rPr>
        <w:t>In dit</w:t>
      </w:r>
      <w:r w:rsidR="001C750E">
        <w:rPr>
          <w:rFonts w:ascii="Verdana" w:hAnsi="Verdana"/>
          <w:sz w:val="18"/>
          <w:szCs w:val="18"/>
        </w:rPr>
        <w:t xml:space="preserve"> onderzoek wordt er</w:t>
      </w:r>
      <w:r w:rsidR="00954177">
        <w:rPr>
          <w:rFonts w:ascii="Verdana" w:hAnsi="Verdana"/>
          <w:sz w:val="18"/>
          <w:szCs w:val="18"/>
        </w:rPr>
        <w:t xml:space="preserve"> in het vervolg</w:t>
      </w:r>
      <w:r w:rsidR="001C750E">
        <w:rPr>
          <w:rFonts w:ascii="Verdana" w:hAnsi="Verdana"/>
          <w:sz w:val="18"/>
          <w:szCs w:val="18"/>
        </w:rPr>
        <w:t xml:space="preserve"> ges</w:t>
      </w:r>
      <w:r w:rsidR="000133A3">
        <w:rPr>
          <w:rFonts w:ascii="Verdana" w:hAnsi="Verdana"/>
          <w:sz w:val="18"/>
          <w:szCs w:val="18"/>
        </w:rPr>
        <w:t>proken over het beroepsgeheim en h</w:t>
      </w:r>
      <w:r w:rsidR="001C750E">
        <w:rPr>
          <w:rFonts w:ascii="Verdana" w:hAnsi="Verdana"/>
          <w:sz w:val="18"/>
          <w:szCs w:val="18"/>
        </w:rPr>
        <w:t>iermee wordt het medisch beroepsgeheim bedoeld</w:t>
      </w:r>
      <w:r w:rsidR="006A7767">
        <w:rPr>
          <w:rFonts w:ascii="Verdana" w:hAnsi="Verdana"/>
          <w:sz w:val="18"/>
          <w:szCs w:val="18"/>
        </w:rPr>
        <w:t xml:space="preserve">. Tevens </w:t>
      </w:r>
      <w:r w:rsidR="000133A3">
        <w:rPr>
          <w:rFonts w:ascii="Verdana" w:hAnsi="Verdana"/>
          <w:sz w:val="18"/>
          <w:szCs w:val="18"/>
        </w:rPr>
        <w:t xml:space="preserve">wordt er </w:t>
      </w:r>
      <w:r w:rsidR="006A7767">
        <w:rPr>
          <w:rFonts w:ascii="Verdana" w:hAnsi="Verdana"/>
          <w:sz w:val="18"/>
          <w:szCs w:val="18"/>
        </w:rPr>
        <w:t>gesproken over beha</w:t>
      </w:r>
      <w:r w:rsidR="00A63422">
        <w:rPr>
          <w:rFonts w:ascii="Verdana" w:hAnsi="Verdana"/>
          <w:sz w:val="18"/>
          <w:szCs w:val="18"/>
        </w:rPr>
        <w:t xml:space="preserve">ndelaren en patiënten. </w:t>
      </w:r>
      <w:r w:rsidR="00954177">
        <w:rPr>
          <w:rFonts w:ascii="Verdana" w:hAnsi="Verdana"/>
          <w:sz w:val="18"/>
          <w:szCs w:val="18"/>
        </w:rPr>
        <w:t xml:space="preserve">Hieronder </w:t>
      </w:r>
      <w:r w:rsidR="001C750E">
        <w:rPr>
          <w:rFonts w:ascii="Verdana" w:hAnsi="Verdana"/>
          <w:sz w:val="18"/>
          <w:szCs w:val="18"/>
        </w:rPr>
        <w:t xml:space="preserve">vallen alle mogelijke benamingen voor </w:t>
      </w:r>
      <w:r w:rsidR="00EE52BC">
        <w:rPr>
          <w:rFonts w:ascii="Verdana" w:hAnsi="Verdana"/>
          <w:sz w:val="18"/>
          <w:szCs w:val="18"/>
        </w:rPr>
        <w:t>behandelaren</w:t>
      </w:r>
      <w:r w:rsidR="001C750E">
        <w:rPr>
          <w:rFonts w:ascii="Verdana" w:hAnsi="Verdana"/>
          <w:sz w:val="18"/>
          <w:szCs w:val="18"/>
        </w:rPr>
        <w:t xml:space="preserve"> en patiënten</w:t>
      </w:r>
      <w:r w:rsidR="00A63422">
        <w:rPr>
          <w:rFonts w:ascii="Verdana" w:hAnsi="Verdana"/>
          <w:sz w:val="18"/>
          <w:szCs w:val="18"/>
        </w:rPr>
        <w:t xml:space="preserve">. </w:t>
      </w:r>
      <w:r w:rsidR="0068199F" w:rsidRPr="00B43B73">
        <w:rPr>
          <w:rFonts w:ascii="Verdana" w:hAnsi="Verdana"/>
          <w:sz w:val="18"/>
          <w:szCs w:val="18"/>
        </w:rPr>
        <w:t xml:space="preserve">Het beroepsgeheim houdt in dat </w:t>
      </w:r>
      <w:r w:rsidR="0092621E">
        <w:rPr>
          <w:rFonts w:ascii="Verdana" w:hAnsi="Verdana"/>
          <w:sz w:val="18"/>
          <w:szCs w:val="18"/>
        </w:rPr>
        <w:t>behandelaren</w:t>
      </w:r>
      <w:r w:rsidR="0068199F" w:rsidRPr="00B43B73">
        <w:rPr>
          <w:rFonts w:ascii="Verdana" w:hAnsi="Verdana"/>
          <w:sz w:val="18"/>
          <w:szCs w:val="18"/>
        </w:rPr>
        <w:t xml:space="preserve"> geen inlichtingen</w:t>
      </w:r>
      <w:r w:rsidR="005101C6">
        <w:rPr>
          <w:rFonts w:ascii="Verdana" w:hAnsi="Verdana"/>
          <w:sz w:val="18"/>
          <w:szCs w:val="18"/>
        </w:rPr>
        <w:t xml:space="preserve"> over de patiënt aan derden</w:t>
      </w:r>
      <w:r w:rsidR="00CA11A6">
        <w:rPr>
          <w:rFonts w:ascii="Verdana" w:hAnsi="Verdana"/>
          <w:sz w:val="18"/>
          <w:szCs w:val="18"/>
        </w:rPr>
        <w:t xml:space="preserve"> mogen</w:t>
      </w:r>
      <w:r w:rsidR="0068199F" w:rsidRPr="00B43B73">
        <w:rPr>
          <w:rFonts w:ascii="Verdana" w:hAnsi="Verdana"/>
          <w:sz w:val="18"/>
          <w:szCs w:val="18"/>
        </w:rPr>
        <w:t xml:space="preserve"> verstrekken.</w:t>
      </w:r>
      <w:r w:rsidR="0068199F" w:rsidRPr="00B43B73">
        <w:rPr>
          <w:rStyle w:val="Voetnootmarkering"/>
          <w:rFonts w:ascii="Verdana" w:hAnsi="Verdana"/>
          <w:sz w:val="18"/>
          <w:szCs w:val="18"/>
        </w:rPr>
        <w:footnoteReference w:id="4"/>
      </w:r>
      <w:r w:rsidR="0068199F" w:rsidRPr="00B43B73">
        <w:rPr>
          <w:rFonts w:ascii="Verdana" w:hAnsi="Verdana"/>
          <w:sz w:val="18"/>
          <w:szCs w:val="18"/>
        </w:rPr>
        <w:t xml:space="preserve"> Het is dus strafb</w:t>
      </w:r>
      <w:r w:rsidR="00C221DC">
        <w:rPr>
          <w:rFonts w:ascii="Verdana" w:hAnsi="Verdana"/>
          <w:sz w:val="18"/>
          <w:szCs w:val="18"/>
        </w:rPr>
        <w:t>aar wanneer een behandelaar zijn</w:t>
      </w:r>
      <w:r w:rsidR="0068199F" w:rsidRPr="00B43B73">
        <w:rPr>
          <w:rFonts w:ascii="Verdana" w:hAnsi="Verdana"/>
          <w:sz w:val="18"/>
          <w:szCs w:val="18"/>
        </w:rPr>
        <w:t xml:space="preserve"> beroepsgeheim doorbreekt.</w:t>
      </w:r>
      <w:r w:rsidR="0068199F" w:rsidRPr="00B43B73">
        <w:rPr>
          <w:rStyle w:val="Voetnootmarkering"/>
          <w:rFonts w:ascii="Verdana" w:hAnsi="Verdana"/>
          <w:sz w:val="18"/>
          <w:szCs w:val="18"/>
        </w:rPr>
        <w:footnoteReference w:id="5"/>
      </w:r>
      <w:r w:rsidR="0068199F" w:rsidRPr="00B43B73">
        <w:rPr>
          <w:rFonts w:ascii="Verdana" w:hAnsi="Verdana"/>
          <w:sz w:val="18"/>
          <w:szCs w:val="18"/>
        </w:rPr>
        <w:t xml:space="preserve"> Het</w:t>
      </w:r>
      <w:r w:rsidR="0092621E">
        <w:rPr>
          <w:rFonts w:ascii="Verdana" w:hAnsi="Verdana"/>
          <w:sz w:val="18"/>
          <w:szCs w:val="18"/>
        </w:rPr>
        <w:t xml:space="preserve"> beroepsgeheim is niet absoluut</w:t>
      </w:r>
      <w:r w:rsidR="0068199F" w:rsidRPr="00B43B73">
        <w:rPr>
          <w:rFonts w:ascii="Verdana" w:hAnsi="Verdana"/>
          <w:sz w:val="18"/>
          <w:szCs w:val="18"/>
        </w:rPr>
        <w:t xml:space="preserve"> aangezien er uitzondering</w:t>
      </w:r>
      <w:r w:rsidR="00C221DC">
        <w:rPr>
          <w:rFonts w:ascii="Verdana" w:hAnsi="Verdana"/>
          <w:sz w:val="18"/>
          <w:szCs w:val="18"/>
        </w:rPr>
        <w:t>s</w:t>
      </w:r>
      <w:r w:rsidR="0068199F" w:rsidRPr="00B43B73">
        <w:rPr>
          <w:rFonts w:ascii="Verdana" w:hAnsi="Verdana"/>
          <w:sz w:val="18"/>
          <w:szCs w:val="18"/>
        </w:rPr>
        <w:t>mogelijkheden bestaan om het beroepsgeheim te doorbreken.</w:t>
      </w:r>
      <w:r w:rsidR="0068199F" w:rsidRPr="00B43B73">
        <w:rPr>
          <w:rStyle w:val="Voetnootmarkering"/>
          <w:rFonts w:ascii="Verdana" w:hAnsi="Verdana"/>
          <w:sz w:val="18"/>
          <w:szCs w:val="18"/>
        </w:rPr>
        <w:footnoteReference w:id="6"/>
      </w:r>
      <w:r w:rsidR="0068199F" w:rsidRPr="00B43B73">
        <w:rPr>
          <w:rFonts w:ascii="Verdana" w:hAnsi="Verdana"/>
          <w:sz w:val="18"/>
          <w:szCs w:val="18"/>
        </w:rPr>
        <w:t xml:space="preserve"> Dit zijn de volgende uitzonderingen: </w:t>
      </w:r>
    </w:p>
    <w:p w14:paraId="1E199D4C" w14:textId="77777777" w:rsidR="0068199F" w:rsidRPr="00B43B73" w:rsidRDefault="0068199F" w:rsidP="00B43B73">
      <w:pPr>
        <w:pStyle w:val="Lijstalinea"/>
        <w:numPr>
          <w:ilvl w:val="0"/>
          <w:numId w:val="1"/>
        </w:numPr>
        <w:spacing w:line="276" w:lineRule="auto"/>
        <w:rPr>
          <w:rFonts w:ascii="Verdana" w:hAnsi="Verdana"/>
          <w:sz w:val="18"/>
          <w:szCs w:val="18"/>
        </w:rPr>
      </w:pPr>
      <w:r w:rsidRPr="00B43B73">
        <w:rPr>
          <w:rFonts w:ascii="Verdana" w:hAnsi="Verdana"/>
          <w:sz w:val="18"/>
          <w:szCs w:val="18"/>
        </w:rPr>
        <w:t>De patiënt heeft toestemming gegeven;</w:t>
      </w:r>
    </w:p>
    <w:p w14:paraId="57B4415A" w14:textId="687CD806" w:rsidR="0068199F" w:rsidRPr="00B43B73" w:rsidRDefault="00C221DC" w:rsidP="00B43B73">
      <w:pPr>
        <w:pStyle w:val="Lijstalinea"/>
        <w:numPr>
          <w:ilvl w:val="0"/>
          <w:numId w:val="1"/>
        </w:numPr>
        <w:spacing w:line="276" w:lineRule="auto"/>
        <w:rPr>
          <w:rFonts w:ascii="Verdana" w:hAnsi="Verdana"/>
          <w:sz w:val="18"/>
          <w:szCs w:val="18"/>
        </w:rPr>
      </w:pPr>
      <w:r>
        <w:rPr>
          <w:rFonts w:ascii="Verdana" w:hAnsi="Verdana"/>
          <w:sz w:val="18"/>
          <w:szCs w:val="18"/>
        </w:rPr>
        <w:t>Er is een wettelijk voorschrift</w:t>
      </w:r>
      <w:r w:rsidR="0068199F" w:rsidRPr="00B43B73">
        <w:rPr>
          <w:rFonts w:ascii="Verdana" w:hAnsi="Verdana"/>
          <w:sz w:val="18"/>
          <w:szCs w:val="18"/>
        </w:rPr>
        <w:t>;</w:t>
      </w:r>
    </w:p>
    <w:p w14:paraId="393C043E" w14:textId="67EA61E8" w:rsidR="0068199F" w:rsidRPr="00B43B73" w:rsidRDefault="00906F22" w:rsidP="00B43B73">
      <w:pPr>
        <w:pStyle w:val="Lijstalinea"/>
        <w:numPr>
          <w:ilvl w:val="0"/>
          <w:numId w:val="1"/>
        </w:numPr>
        <w:spacing w:line="276" w:lineRule="auto"/>
        <w:rPr>
          <w:rFonts w:ascii="Verdana" w:hAnsi="Verdana"/>
          <w:sz w:val="18"/>
          <w:szCs w:val="18"/>
        </w:rPr>
      </w:pPr>
      <w:r>
        <w:rPr>
          <w:rFonts w:ascii="Verdana" w:hAnsi="Verdana"/>
          <w:sz w:val="18"/>
          <w:szCs w:val="18"/>
        </w:rPr>
        <w:t>Er is sprake van een</w:t>
      </w:r>
      <w:r w:rsidR="0068199F" w:rsidRPr="00B43B73">
        <w:rPr>
          <w:rFonts w:ascii="Verdana" w:hAnsi="Verdana"/>
          <w:sz w:val="18"/>
          <w:szCs w:val="18"/>
        </w:rPr>
        <w:t xml:space="preserve"> conflict van plichten;</w:t>
      </w:r>
    </w:p>
    <w:p w14:paraId="4E7BA39A" w14:textId="77777777" w:rsidR="0068199F" w:rsidRPr="00B43B73" w:rsidRDefault="0068199F" w:rsidP="00B43B73">
      <w:pPr>
        <w:pStyle w:val="Lijstalinea"/>
        <w:numPr>
          <w:ilvl w:val="0"/>
          <w:numId w:val="1"/>
        </w:numPr>
        <w:spacing w:line="276" w:lineRule="auto"/>
        <w:rPr>
          <w:rFonts w:ascii="Verdana" w:hAnsi="Verdana"/>
          <w:sz w:val="18"/>
          <w:szCs w:val="18"/>
        </w:rPr>
      </w:pPr>
      <w:r w:rsidRPr="00B43B73">
        <w:rPr>
          <w:rFonts w:ascii="Verdana" w:hAnsi="Verdana"/>
          <w:sz w:val="18"/>
          <w:szCs w:val="18"/>
        </w:rPr>
        <w:t>Er is sprake van zwaarwegende belangen;</w:t>
      </w:r>
    </w:p>
    <w:p w14:paraId="7840260E" w14:textId="77777777" w:rsidR="0068199F" w:rsidRPr="00B43B73" w:rsidRDefault="0068199F" w:rsidP="00B43B73">
      <w:pPr>
        <w:pStyle w:val="Lijstalinea"/>
        <w:numPr>
          <w:ilvl w:val="0"/>
          <w:numId w:val="1"/>
        </w:numPr>
        <w:spacing w:line="276" w:lineRule="auto"/>
        <w:rPr>
          <w:rFonts w:ascii="Verdana" w:hAnsi="Verdana"/>
          <w:sz w:val="18"/>
          <w:szCs w:val="18"/>
        </w:rPr>
      </w:pPr>
      <w:r w:rsidRPr="00B43B73">
        <w:rPr>
          <w:rFonts w:ascii="Verdana" w:hAnsi="Verdana"/>
          <w:sz w:val="18"/>
          <w:szCs w:val="18"/>
        </w:rPr>
        <w:t>Er is sprake van zeer uitzonderlijke omstandigheden.</w:t>
      </w:r>
      <w:r w:rsidRPr="00B43B73">
        <w:rPr>
          <w:rStyle w:val="Voetnootmarkering"/>
          <w:rFonts w:ascii="Verdana" w:hAnsi="Verdana"/>
          <w:sz w:val="18"/>
          <w:szCs w:val="18"/>
        </w:rPr>
        <w:footnoteReference w:id="7"/>
      </w:r>
      <w:r w:rsidRPr="00B43B73">
        <w:rPr>
          <w:rFonts w:ascii="Verdana" w:hAnsi="Verdana"/>
          <w:sz w:val="18"/>
          <w:szCs w:val="18"/>
        </w:rPr>
        <w:t xml:space="preserve"> </w:t>
      </w:r>
    </w:p>
    <w:p w14:paraId="5000E27E" w14:textId="6054AC67" w:rsidR="0068199F" w:rsidRPr="00B43B73" w:rsidRDefault="0068199F" w:rsidP="00B43B73">
      <w:pPr>
        <w:spacing w:line="276" w:lineRule="auto"/>
        <w:rPr>
          <w:rFonts w:ascii="Verdana" w:hAnsi="Verdana"/>
          <w:sz w:val="18"/>
          <w:szCs w:val="18"/>
        </w:rPr>
      </w:pPr>
      <w:r w:rsidRPr="00B43B73">
        <w:rPr>
          <w:rFonts w:ascii="Verdana" w:hAnsi="Verdana"/>
          <w:sz w:val="18"/>
          <w:szCs w:val="18"/>
        </w:rPr>
        <w:t>In bovenstaande uitspraak van het Regionaal Tuchtcollege komt een deel van de problematiek van het beroepsgeheim naar voren. Er zijn veel verschillende situaties waarin het beroepsgeheim een rol speelt en waar</w:t>
      </w:r>
      <w:r w:rsidR="00A05224">
        <w:rPr>
          <w:rFonts w:ascii="Verdana" w:hAnsi="Verdana"/>
          <w:sz w:val="18"/>
          <w:szCs w:val="18"/>
        </w:rPr>
        <w:t>bij</w:t>
      </w:r>
      <w:r w:rsidRPr="00B43B73">
        <w:rPr>
          <w:rFonts w:ascii="Verdana" w:hAnsi="Verdana"/>
          <w:sz w:val="18"/>
          <w:szCs w:val="18"/>
        </w:rPr>
        <w:t xml:space="preserve"> de vraag gesteld kan worden of het beroepsgeheim wel of niet doorbroken moet worden. Er moet hierbij gekeken worden naar de uitzonderingen op het beroepsgeheim. Doordat het doorbreken van het beroepsgeheim strafbaar is, is het van belang dat </w:t>
      </w:r>
      <w:r w:rsidR="00E55820">
        <w:rPr>
          <w:rFonts w:ascii="Verdana" w:hAnsi="Verdana"/>
          <w:sz w:val="18"/>
          <w:szCs w:val="18"/>
        </w:rPr>
        <w:t>medewerkers</w:t>
      </w:r>
      <w:r w:rsidRPr="00B43B73">
        <w:rPr>
          <w:rFonts w:ascii="Verdana" w:hAnsi="Verdana"/>
          <w:sz w:val="18"/>
          <w:szCs w:val="18"/>
        </w:rPr>
        <w:t xml:space="preserve"> bij de Parnassia Groep goed op de hoogte zijn van deze uitzonderingsmogelijkheden</w:t>
      </w:r>
      <w:r w:rsidR="00E55820">
        <w:rPr>
          <w:rFonts w:ascii="Verdana" w:hAnsi="Verdana"/>
          <w:sz w:val="18"/>
          <w:szCs w:val="18"/>
        </w:rPr>
        <w:t xml:space="preserve"> en de bijbehorende voorwaarden</w:t>
      </w:r>
      <w:r w:rsidRPr="00B43B73">
        <w:rPr>
          <w:rFonts w:ascii="Verdana" w:hAnsi="Verdana"/>
          <w:sz w:val="18"/>
          <w:szCs w:val="18"/>
        </w:rPr>
        <w:t xml:space="preserve">. Wanneer de behandelaren niet goed op de hoogte zijn, kan dit tot gevolg hebben dat zij het beroepsgeheim schenden. Uit bovenstaande uitspraak blijkt dat GZ-psycholoog onterecht een melding heeft gedaan bij Veilig Thuis en daardoor haar beroepsgeheim heeft doorbroken. Het Regionaal Tuchtcollege geeft aan dat er geen sprake was van een reëel gevaar op schade voor de dochter van klaagster. De GZ-psycholoog heeft haar beroepsgeheim </w:t>
      </w:r>
      <w:r w:rsidR="00FB0B6D">
        <w:rPr>
          <w:rFonts w:ascii="Verdana" w:hAnsi="Verdana"/>
          <w:sz w:val="18"/>
          <w:szCs w:val="18"/>
        </w:rPr>
        <w:t>geschonden</w:t>
      </w:r>
      <w:r w:rsidR="00187EB5">
        <w:rPr>
          <w:rFonts w:ascii="Verdana" w:hAnsi="Verdana"/>
          <w:sz w:val="18"/>
          <w:szCs w:val="18"/>
        </w:rPr>
        <w:t xml:space="preserve"> wegens</w:t>
      </w:r>
      <w:r w:rsidRPr="00B43B73">
        <w:rPr>
          <w:rFonts w:ascii="Verdana" w:hAnsi="Verdana"/>
          <w:sz w:val="18"/>
          <w:szCs w:val="18"/>
        </w:rPr>
        <w:t xml:space="preserve"> haar serieuze zorgen. Hier komt naar voren dat behandelaren soms niet weten </w:t>
      </w:r>
      <w:r w:rsidR="00187EB5">
        <w:rPr>
          <w:rFonts w:ascii="Verdana" w:hAnsi="Verdana"/>
          <w:sz w:val="18"/>
          <w:szCs w:val="18"/>
        </w:rPr>
        <w:lastRenderedPageBreak/>
        <w:t>wat er nu</w:t>
      </w:r>
      <w:r w:rsidRPr="00B43B73">
        <w:rPr>
          <w:rFonts w:ascii="Verdana" w:hAnsi="Verdana"/>
          <w:sz w:val="18"/>
          <w:szCs w:val="18"/>
        </w:rPr>
        <w:t xml:space="preserve"> precies onder het beroepsgeheim verstaan wordt, welke uitzonderingen er zijn om het beroepsgeheim te doorbreken en welke </w:t>
      </w:r>
      <w:r w:rsidR="00C262F4">
        <w:rPr>
          <w:rFonts w:ascii="Verdana" w:hAnsi="Verdana"/>
          <w:sz w:val="18"/>
          <w:szCs w:val="18"/>
        </w:rPr>
        <w:t>voorwaarden bij de uitzonderingen horen</w:t>
      </w:r>
      <w:r w:rsidRPr="00B43B73">
        <w:rPr>
          <w:rFonts w:ascii="Verdana" w:hAnsi="Verdana"/>
          <w:sz w:val="18"/>
          <w:szCs w:val="18"/>
        </w:rPr>
        <w:t>. Deze onduidelijkheid</w:t>
      </w:r>
      <w:r w:rsidR="00C262F4">
        <w:rPr>
          <w:rFonts w:ascii="Verdana" w:hAnsi="Verdana"/>
          <w:sz w:val="18"/>
          <w:szCs w:val="18"/>
        </w:rPr>
        <w:t>,</w:t>
      </w:r>
      <w:r w:rsidRPr="00B43B73">
        <w:rPr>
          <w:rFonts w:ascii="Verdana" w:hAnsi="Verdana"/>
          <w:sz w:val="18"/>
          <w:szCs w:val="18"/>
        </w:rPr>
        <w:t xml:space="preserve"> over het wel of niet doorbreken van het beroepsgeheim in bepaalde situaties</w:t>
      </w:r>
      <w:r w:rsidR="00C262F4">
        <w:rPr>
          <w:rFonts w:ascii="Verdana" w:hAnsi="Verdana"/>
          <w:sz w:val="18"/>
          <w:szCs w:val="18"/>
        </w:rPr>
        <w:t>,</w:t>
      </w:r>
      <w:r w:rsidRPr="00B43B73">
        <w:rPr>
          <w:rFonts w:ascii="Verdana" w:hAnsi="Verdana"/>
          <w:sz w:val="18"/>
          <w:szCs w:val="18"/>
        </w:rPr>
        <w:t xml:space="preserve"> kan ertoe leiden dat behandelaren het beroepsgeheim schenden terwijl zij dachten juist te handelen. Hierdoor kan het voorkomen dat zij zich moeten verantwoorden voor de tuchtrechter, civiele rechter</w:t>
      </w:r>
      <w:r w:rsidR="00C221DC">
        <w:rPr>
          <w:rFonts w:ascii="Verdana" w:hAnsi="Verdana"/>
          <w:sz w:val="18"/>
          <w:szCs w:val="18"/>
        </w:rPr>
        <w:t>, bestuursrechter</w:t>
      </w:r>
      <w:r w:rsidRPr="00B43B73">
        <w:rPr>
          <w:rFonts w:ascii="Verdana" w:hAnsi="Verdana"/>
          <w:sz w:val="18"/>
          <w:szCs w:val="18"/>
        </w:rPr>
        <w:t xml:space="preserve"> of strafrechter.</w:t>
      </w:r>
      <w:r w:rsidRPr="00B43B73">
        <w:rPr>
          <w:rStyle w:val="Voetnootmarkering"/>
          <w:rFonts w:ascii="Verdana" w:hAnsi="Verdana"/>
          <w:sz w:val="18"/>
          <w:szCs w:val="18"/>
        </w:rPr>
        <w:footnoteReference w:id="8"/>
      </w:r>
      <w:r w:rsidRPr="00B43B73">
        <w:rPr>
          <w:rFonts w:ascii="Verdana" w:hAnsi="Verdana"/>
          <w:sz w:val="18"/>
          <w:szCs w:val="18"/>
        </w:rPr>
        <w:t xml:space="preserve"> </w:t>
      </w:r>
      <w:r w:rsidR="00C262F4">
        <w:rPr>
          <w:rFonts w:ascii="Verdana" w:hAnsi="Verdana"/>
          <w:sz w:val="18"/>
          <w:szCs w:val="18"/>
        </w:rPr>
        <w:t>Dit is een niet wenselijke situatie voor</w:t>
      </w:r>
      <w:r w:rsidRPr="00B43B73">
        <w:rPr>
          <w:rFonts w:ascii="Verdana" w:hAnsi="Verdana"/>
          <w:sz w:val="18"/>
          <w:szCs w:val="18"/>
        </w:rPr>
        <w:t xml:space="preserve"> de </w:t>
      </w:r>
      <w:r w:rsidR="00C762BC">
        <w:rPr>
          <w:rFonts w:ascii="Verdana" w:hAnsi="Verdana"/>
          <w:sz w:val="18"/>
          <w:szCs w:val="18"/>
        </w:rPr>
        <w:t xml:space="preserve">medewerkers </w:t>
      </w:r>
      <w:r w:rsidR="00C262F4">
        <w:rPr>
          <w:rFonts w:ascii="Verdana" w:hAnsi="Verdana"/>
          <w:sz w:val="18"/>
          <w:szCs w:val="18"/>
        </w:rPr>
        <w:t>van de Parnassia Groep en</w:t>
      </w:r>
      <w:r w:rsidRPr="00B43B73">
        <w:rPr>
          <w:rFonts w:ascii="Verdana" w:hAnsi="Verdana"/>
          <w:sz w:val="18"/>
          <w:szCs w:val="18"/>
        </w:rPr>
        <w:t xml:space="preserve"> </w:t>
      </w:r>
      <w:r w:rsidR="00C262F4">
        <w:rPr>
          <w:rFonts w:ascii="Verdana" w:hAnsi="Verdana"/>
          <w:sz w:val="18"/>
          <w:szCs w:val="18"/>
        </w:rPr>
        <w:t xml:space="preserve">voor </w:t>
      </w:r>
      <w:r w:rsidRPr="00B43B73">
        <w:rPr>
          <w:rFonts w:ascii="Verdana" w:hAnsi="Verdana"/>
          <w:sz w:val="18"/>
          <w:szCs w:val="18"/>
        </w:rPr>
        <w:t xml:space="preserve">de Parnassia Groep zelf. </w:t>
      </w:r>
    </w:p>
    <w:p w14:paraId="41EA2ED8" w14:textId="73BC9BCF" w:rsidR="0068199F" w:rsidRPr="00B43B73" w:rsidRDefault="0068199F" w:rsidP="00B43B73">
      <w:pPr>
        <w:spacing w:line="276" w:lineRule="auto"/>
        <w:rPr>
          <w:rFonts w:ascii="Verdana" w:hAnsi="Verdana"/>
          <w:sz w:val="18"/>
          <w:szCs w:val="18"/>
        </w:rPr>
      </w:pPr>
      <w:r w:rsidRPr="00B43B73">
        <w:rPr>
          <w:rFonts w:ascii="Verdana" w:hAnsi="Verdana"/>
          <w:sz w:val="18"/>
          <w:szCs w:val="18"/>
        </w:rPr>
        <w:t>Omdat het beroepsgeheim betrekking kan hebben op veel verschillende onderwerpen (hierbij kan er bijvoorbeeld gedacht worden aan: verzekeringen, familie en naasten, wettelijke vertegenwoordigers)</w:t>
      </w:r>
      <w:r w:rsidRPr="00B43B73">
        <w:rPr>
          <w:rFonts w:ascii="Verdana" w:hAnsi="Verdana"/>
          <w:color w:val="000000" w:themeColor="text1"/>
          <w:spacing w:val="-3"/>
          <w:sz w:val="18"/>
          <w:szCs w:val="18"/>
        </w:rPr>
        <w:t>,</w:t>
      </w:r>
      <w:r w:rsidR="00814FBA">
        <w:rPr>
          <w:rFonts w:ascii="Verdana" w:hAnsi="Verdana"/>
          <w:color w:val="000000" w:themeColor="text1"/>
          <w:spacing w:val="-3"/>
          <w:sz w:val="18"/>
          <w:szCs w:val="18"/>
        </w:rPr>
        <w:t xml:space="preserve"> is </w:t>
      </w:r>
      <w:r w:rsidRPr="00B43B73">
        <w:rPr>
          <w:rFonts w:ascii="Verdana" w:hAnsi="Verdana"/>
          <w:sz w:val="18"/>
          <w:szCs w:val="18"/>
        </w:rPr>
        <w:t>er in dit onderzoek enkel gekeken naar twee onderwerpen die van belang zijn v</w:t>
      </w:r>
      <w:r w:rsidR="00814FBA">
        <w:rPr>
          <w:rFonts w:ascii="Verdana" w:hAnsi="Verdana"/>
          <w:sz w:val="18"/>
          <w:szCs w:val="18"/>
        </w:rPr>
        <w:t>o</w:t>
      </w:r>
      <w:r w:rsidR="005E7776">
        <w:rPr>
          <w:rFonts w:ascii="Verdana" w:hAnsi="Verdana"/>
          <w:sz w:val="18"/>
          <w:szCs w:val="18"/>
        </w:rPr>
        <w:t>or de Parnassia Groep. Dit zijn</w:t>
      </w:r>
      <w:r w:rsidRPr="00B43B73">
        <w:rPr>
          <w:rFonts w:ascii="Verdana" w:hAnsi="Verdana"/>
          <w:sz w:val="18"/>
          <w:szCs w:val="18"/>
        </w:rPr>
        <w:t xml:space="preserve"> de volgende twee onderwerpen: kindermishandeling en politie/justitie. Deze onderwerpen zijn voor de Parnassia Groep van belang omdat er veel vragen</w:t>
      </w:r>
      <w:r w:rsidR="00B85FC8">
        <w:rPr>
          <w:rFonts w:ascii="Verdana" w:hAnsi="Verdana"/>
          <w:sz w:val="18"/>
          <w:szCs w:val="18"/>
        </w:rPr>
        <w:t xml:space="preserve"> over deze onderwerpen</w:t>
      </w:r>
      <w:r w:rsidRPr="00B43B73">
        <w:rPr>
          <w:rFonts w:ascii="Verdana" w:hAnsi="Verdana"/>
          <w:sz w:val="18"/>
          <w:szCs w:val="18"/>
        </w:rPr>
        <w:t xml:space="preserve"> gesteld worden door medewerkers</w:t>
      </w:r>
      <w:r w:rsidR="00B85FC8">
        <w:rPr>
          <w:rFonts w:ascii="Verdana" w:hAnsi="Verdana"/>
          <w:sz w:val="18"/>
          <w:szCs w:val="18"/>
        </w:rPr>
        <w:t>.</w:t>
      </w:r>
      <w:r w:rsidRPr="00B43B73">
        <w:rPr>
          <w:rFonts w:ascii="Verdana" w:hAnsi="Verdana"/>
          <w:sz w:val="18"/>
          <w:szCs w:val="18"/>
        </w:rPr>
        <w:t xml:space="preserve"> </w:t>
      </w:r>
      <w:r w:rsidR="00B85FC8">
        <w:rPr>
          <w:rFonts w:ascii="Verdana" w:hAnsi="Verdana"/>
          <w:sz w:val="18"/>
          <w:szCs w:val="18"/>
        </w:rPr>
        <w:t xml:space="preserve">Hieruit kan geconcludeerd worden dat er </w:t>
      </w:r>
      <w:r w:rsidRPr="00B43B73">
        <w:rPr>
          <w:rFonts w:ascii="Verdana" w:hAnsi="Verdana"/>
          <w:sz w:val="18"/>
          <w:szCs w:val="18"/>
        </w:rPr>
        <w:t>onduidelijkheid is over het beroepsgeheim in samenhang met deze twee onderwerpen.</w:t>
      </w:r>
    </w:p>
    <w:p w14:paraId="25B24B90" w14:textId="77777777" w:rsidR="00B85FC8" w:rsidRDefault="00B85FC8" w:rsidP="00B43B73">
      <w:pPr>
        <w:spacing w:line="276" w:lineRule="auto"/>
        <w:rPr>
          <w:rFonts w:ascii="Verdana" w:hAnsi="Verdana"/>
          <w:sz w:val="18"/>
          <w:szCs w:val="18"/>
        </w:rPr>
      </w:pPr>
    </w:p>
    <w:p w14:paraId="5013ECF5" w14:textId="16CA7E9A" w:rsidR="0068199F" w:rsidRPr="00B43B73" w:rsidRDefault="0068199F" w:rsidP="00B43B73">
      <w:pPr>
        <w:spacing w:line="276" w:lineRule="auto"/>
        <w:rPr>
          <w:rFonts w:ascii="Verdana" w:hAnsi="Verdana"/>
          <w:sz w:val="18"/>
          <w:szCs w:val="18"/>
        </w:rPr>
      </w:pPr>
      <w:r w:rsidRPr="00B43B73">
        <w:rPr>
          <w:rFonts w:ascii="Verdana" w:hAnsi="Verdana"/>
          <w:sz w:val="18"/>
          <w:szCs w:val="18"/>
        </w:rPr>
        <w:t xml:space="preserve">In het onderzoek </w:t>
      </w:r>
      <w:r w:rsidR="00814FBA">
        <w:rPr>
          <w:rFonts w:ascii="Verdana" w:hAnsi="Verdana"/>
          <w:sz w:val="18"/>
          <w:szCs w:val="18"/>
        </w:rPr>
        <w:t>is eerst</w:t>
      </w:r>
      <w:r w:rsidRPr="00B43B73">
        <w:rPr>
          <w:rFonts w:ascii="Verdana" w:hAnsi="Verdana"/>
          <w:sz w:val="18"/>
          <w:szCs w:val="18"/>
        </w:rPr>
        <w:t xml:space="preserve"> het beroepsgeheim </w:t>
      </w:r>
      <w:r w:rsidR="00814FBA">
        <w:rPr>
          <w:rFonts w:ascii="Verdana" w:hAnsi="Verdana"/>
          <w:sz w:val="18"/>
          <w:szCs w:val="18"/>
        </w:rPr>
        <w:t>in het algemeen besproke</w:t>
      </w:r>
      <w:r w:rsidR="00726C6F">
        <w:rPr>
          <w:rFonts w:ascii="Verdana" w:hAnsi="Verdana"/>
          <w:sz w:val="18"/>
          <w:szCs w:val="18"/>
        </w:rPr>
        <w:t xml:space="preserve">n en vervolgens zijn de uitzonderingen </w:t>
      </w:r>
      <w:r w:rsidR="00B453BA">
        <w:rPr>
          <w:rFonts w:ascii="Verdana" w:hAnsi="Verdana"/>
          <w:sz w:val="18"/>
          <w:szCs w:val="18"/>
        </w:rPr>
        <w:t xml:space="preserve">met de bijbehorende voorwaarden </w:t>
      </w:r>
      <w:r w:rsidR="00726C6F">
        <w:rPr>
          <w:rFonts w:ascii="Verdana" w:hAnsi="Verdana"/>
          <w:sz w:val="18"/>
          <w:szCs w:val="18"/>
        </w:rPr>
        <w:t>verduidelijkt. Hierna is</w:t>
      </w:r>
      <w:r w:rsidRPr="00B43B73">
        <w:rPr>
          <w:rFonts w:ascii="Verdana" w:hAnsi="Verdana"/>
          <w:sz w:val="18"/>
          <w:szCs w:val="18"/>
        </w:rPr>
        <w:t xml:space="preserve"> e</w:t>
      </w:r>
      <w:r w:rsidR="00726C6F">
        <w:rPr>
          <w:rFonts w:ascii="Verdana" w:hAnsi="Verdana"/>
          <w:sz w:val="18"/>
          <w:szCs w:val="18"/>
        </w:rPr>
        <w:t>r specifiek gekeken naar het beroepsgeheim bij kinderm</w:t>
      </w:r>
      <w:r w:rsidR="00B453BA">
        <w:rPr>
          <w:rFonts w:ascii="Verdana" w:hAnsi="Verdana"/>
          <w:sz w:val="18"/>
          <w:szCs w:val="18"/>
        </w:rPr>
        <w:t>ishandeling en politie/justitie</w:t>
      </w:r>
      <w:r w:rsidRPr="00B43B73">
        <w:rPr>
          <w:rFonts w:ascii="Verdana" w:hAnsi="Verdana"/>
          <w:sz w:val="18"/>
          <w:szCs w:val="18"/>
        </w:rPr>
        <w:t xml:space="preserve">. </w:t>
      </w:r>
      <w:r w:rsidR="00B453BA">
        <w:rPr>
          <w:rFonts w:ascii="Verdana" w:hAnsi="Verdana"/>
          <w:sz w:val="18"/>
          <w:szCs w:val="18"/>
        </w:rPr>
        <w:t xml:space="preserve">Dit is gedaan middels wetsanalyse en literatuuronderzoek. </w:t>
      </w:r>
      <w:r w:rsidRPr="00B43B73">
        <w:rPr>
          <w:rFonts w:ascii="Verdana" w:hAnsi="Verdana"/>
          <w:sz w:val="18"/>
          <w:szCs w:val="18"/>
        </w:rPr>
        <w:t xml:space="preserve">Door middel van </w:t>
      </w:r>
      <w:r w:rsidR="00814FBA">
        <w:rPr>
          <w:rFonts w:ascii="Verdana" w:hAnsi="Verdana"/>
          <w:sz w:val="18"/>
          <w:szCs w:val="18"/>
        </w:rPr>
        <w:t xml:space="preserve">een jurisprudentieonderzoek is er </w:t>
      </w:r>
      <w:r w:rsidRPr="00B43B73">
        <w:rPr>
          <w:rFonts w:ascii="Verdana" w:hAnsi="Verdana"/>
          <w:sz w:val="18"/>
          <w:szCs w:val="18"/>
        </w:rPr>
        <w:t xml:space="preserve">gekeken of de theorie over </w:t>
      </w:r>
      <w:r w:rsidR="005E7776">
        <w:rPr>
          <w:rFonts w:ascii="Verdana" w:hAnsi="Verdana"/>
          <w:sz w:val="18"/>
          <w:szCs w:val="18"/>
        </w:rPr>
        <w:t xml:space="preserve">de voorwaarden voor het doorbreken van </w:t>
      </w:r>
      <w:r w:rsidRPr="00B43B73">
        <w:rPr>
          <w:rFonts w:ascii="Verdana" w:hAnsi="Verdana"/>
          <w:sz w:val="18"/>
          <w:szCs w:val="18"/>
        </w:rPr>
        <w:t>het beroepsgeheim overeenkomt met de juris</w:t>
      </w:r>
      <w:r w:rsidR="00814FBA">
        <w:rPr>
          <w:rFonts w:ascii="Verdana" w:hAnsi="Verdana"/>
          <w:sz w:val="18"/>
          <w:szCs w:val="18"/>
        </w:rPr>
        <w:t>prudentie.</w:t>
      </w:r>
      <w:r w:rsidR="00B453BA">
        <w:rPr>
          <w:rFonts w:ascii="Verdana" w:hAnsi="Verdana"/>
          <w:sz w:val="18"/>
          <w:szCs w:val="18"/>
        </w:rPr>
        <w:t xml:space="preserve"> Het doel hiervan was </w:t>
      </w:r>
      <w:r w:rsidR="00D741E8">
        <w:rPr>
          <w:rFonts w:ascii="Verdana" w:hAnsi="Verdana"/>
          <w:sz w:val="18"/>
          <w:szCs w:val="18"/>
        </w:rPr>
        <w:t>om te kijken wat de uitzonderingen en de bijbehorende voorwaarden inhouden.</w:t>
      </w:r>
      <w:r w:rsidR="00814FBA">
        <w:rPr>
          <w:rFonts w:ascii="Verdana" w:hAnsi="Verdana"/>
          <w:sz w:val="18"/>
          <w:szCs w:val="18"/>
        </w:rPr>
        <w:t xml:space="preserve"> Tot slot zijn</w:t>
      </w:r>
      <w:r w:rsidRPr="00B43B73">
        <w:rPr>
          <w:rFonts w:ascii="Verdana" w:hAnsi="Verdana"/>
          <w:sz w:val="18"/>
          <w:szCs w:val="18"/>
        </w:rPr>
        <w:t xml:space="preserve"> er vier medewerkers van de Par</w:t>
      </w:r>
      <w:r w:rsidR="00814FBA">
        <w:rPr>
          <w:rFonts w:ascii="Verdana" w:hAnsi="Verdana"/>
          <w:sz w:val="18"/>
          <w:szCs w:val="18"/>
        </w:rPr>
        <w:t>nassia Groep geïnterviewd</w:t>
      </w:r>
      <w:r w:rsidRPr="00B43B73">
        <w:rPr>
          <w:rFonts w:ascii="Verdana" w:hAnsi="Verdana"/>
          <w:sz w:val="18"/>
          <w:szCs w:val="18"/>
        </w:rPr>
        <w:t>. Dit is in gedaan in opdracht van de Parnass</w:t>
      </w:r>
      <w:r w:rsidR="00814FBA">
        <w:rPr>
          <w:rFonts w:ascii="Verdana" w:hAnsi="Verdana"/>
          <w:sz w:val="18"/>
          <w:szCs w:val="18"/>
        </w:rPr>
        <w:t>ia Groep. In deze interviews is</w:t>
      </w:r>
      <w:r w:rsidRPr="00B43B73">
        <w:rPr>
          <w:rFonts w:ascii="Verdana" w:hAnsi="Verdana"/>
          <w:sz w:val="18"/>
          <w:szCs w:val="18"/>
        </w:rPr>
        <w:t xml:space="preserve"> eerst </w:t>
      </w:r>
      <w:r w:rsidR="00B453BA">
        <w:rPr>
          <w:rFonts w:ascii="Verdana" w:hAnsi="Verdana"/>
          <w:sz w:val="18"/>
          <w:szCs w:val="18"/>
        </w:rPr>
        <w:t xml:space="preserve">het </w:t>
      </w:r>
      <w:r w:rsidRPr="00B43B73">
        <w:rPr>
          <w:rFonts w:ascii="Verdana" w:hAnsi="Verdana"/>
          <w:sz w:val="18"/>
          <w:szCs w:val="18"/>
        </w:rPr>
        <w:t>bero</w:t>
      </w:r>
      <w:r w:rsidR="00814FBA">
        <w:rPr>
          <w:rFonts w:ascii="Verdana" w:hAnsi="Verdana"/>
          <w:sz w:val="18"/>
          <w:szCs w:val="18"/>
        </w:rPr>
        <w:t xml:space="preserve">epsgeheim in het algemeen besproken. </w:t>
      </w:r>
      <w:r w:rsidR="00B453BA">
        <w:rPr>
          <w:rFonts w:ascii="Verdana" w:hAnsi="Verdana"/>
          <w:sz w:val="18"/>
          <w:szCs w:val="18"/>
        </w:rPr>
        <w:t>Vervolgens</w:t>
      </w:r>
      <w:r w:rsidR="00814FBA">
        <w:rPr>
          <w:rFonts w:ascii="Verdana" w:hAnsi="Verdana"/>
          <w:sz w:val="18"/>
          <w:szCs w:val="18"/>
        </w:rPr>
        <w:t xml:space="preserve"> is er specifiek ingegaan op de twee eerder benoemde onderwerpen: kindermishandeling en politie/justitie. Hierbij is aan de geïnterviewden ook een uitspraak voorgelegd die ook in het jurisprudentieonderzoek terugkwam. </w:t>
      </w:r>
      <w:r w:rsidR="0043285A">
        <w:rPr>
          <w:rFonts w:ascii="Verdana" w:hAnsi="Verdana"/>
          <w:sz w:val="18"/>
          <w:szCs w:val="18"/>
        </w:rPr>
        <w:t>Het doel hiervan was</w:t>
      </w:r>
      <w:r w:rsidRPr="00B43B73">
        <w:rPr>
          <w:rFonts w:ascii="Verdana" w:hAnsi="Verdana"/>
          <w:sz w:val="18"/>
          <w:szCs w:val="18"/>
        </w:rPr>
        <w:t xml:space="preserve"> om te kijken </w:t>
      </w:r>
      <w:r w:rsidR="0043285A">
        <w:rPr>
          <w:rFonts w:ascii="Verdana" w:hAnsi="Verdana"/>
          <w:sz w:val="18"/>
          <w:szCs w:val="18"/>
        </w:rPr>
        <w:t>hoe het beroepsgeheim bij de Parnassia Groep wordt gehanteerd.</w:t>
      </w:r>
    </w:p>
    <w:p w14:paraId="277660B3" w14:textId="77777777" w:rsidR="0068199F" w:rsidRPr="00B43B73" w:rsidRDefault="0068199F" w:rsidP="00B43B73">
      <w:pPr>
        <w:spacing w:line="276" w:lineRule="auto"/>
        <w:rPr>
          <w:rFonts w:ascii="Verdana" w:hAnsi="Verdana"/>
          <w:sz w:val="18"/>
          <w:szCs w:val="18"/>
        </w:rPr>
      </w:pPr>
    </w:p>
    <w:p w14:paraId="036889E0" w14:textId="1102043A" w:rsidR="0068199F" w:rsidRPr="00B43B73" w:rsidRDefault="0068199F" w:rsidP="00B43B73">
      <w:pPr>
        <w:spacing w:line="276" w:lineRule="auto"/>
        <w:rPr>
          <w:rFonts w:ascii="Verdana" w:hAnsi="Verdana"/>
          <w:sz w:val="18"/>
          <w:szCs w:val="18"/>
        </w:rPr>
      </w:pPr>
      <w:r w:rsidRPr="00B43B73">
        <w:rPr>
          <w:rFonts w:ascii="Verdana" w:hAnsi="Verdana"/>
          <w:sz w:val="18"/>
          <w:szCs w:val="18"/>
        </w:rPr>
        <w:t>Op grond van bovenstaande probleemanalyse blijkt dat er in de praktij</w:t>
      </w:r>
      <w:r w:rsidR="00942428">
        <w:rPr>
          <w:rFonts w:ascii="Verdana" w:hAnsi="Verdana"/>
          <w:sz w:val="18"/>
          <w:szCs w:val="18"/>
        </w:rPr>
        <w:t>k onduidelijkheid kan ontstaan</w:t>
      </w:r>
      <w:r w:rsidRPr="00B43B73">
        <w:rPr>
          <w:rFonts w:ascii="Verdana" w:hAnsi="Verdana"/>
          <w:sz w:val="18"/>
          <w:szCs w:val="18"/>
        </w:rPr>
        <w:t xml:space="preserve"> waar</w:t>
      </w:r>
      <w:r w:rsidR="00942428">
        <w:rPr>
          <w:rFonts w:ascii="Verdana" w:hAnsi="Verdana"/>
          <w:sz w:val="18"/>
          <w:szCs w:val="18"/>
        </w:rPr>
        <w:t>bij medewerkers van</w:t>
      </w:r>
      <w:r w:rsidRPr="00B43B73">
        <w:rPr>
          <w:rFonts w:ascii="Verdana" w:hAnsi="Verdana"/>
          <w:sz w:val="18"/>
          <w:szCs w:val="18"/>
        </w:rPr>
        <w:t xml:space="preserve"> de Parnassia Groep twijfelen of het beroepsgeheim doorbroken moet worden.</w:t>
      </w:r>
      <w:r w:rsidR="00D741E8">
        <w:rPr>
          <w:rFonts w:ascii="Verdana" w:hAnsi="Verdana"/>
          <w:sz w:val="18"/>
          <w:szCs w:val="18"/>
        </w:rPr>
        <w:t xml:space="preserve"> Hierdoor is het van belang dat de mogelijke uitzonderingen en bijbehorende voorwaarden worden verduidelijkt.</w:t>
      </w:r>
      <w:r w:rsidRPr="00B43B73">
        <w:rPr>
          <w:rFonts w:ascii="Verdana" w:hAnsi="Verdana"/>
          <w:sz w:val="18"/>
          <w:szCs w:val="18"/>
        </w:rPr>
        <w:t xml:space="preserve"> Uit dit praktijkprobleem vloeit een kennisvraag: kan er verduidelijkt worden, door het verrichten van literatuur-, jurisprudentieonderzoek, wetsanalyse en het houden van interviews, onder welke voorwaarden het beroepsgeheim doorbroken mag worden?</w:t>
      </w:r>
    </w:p>
    <w:p w14:paraId="5C7DF77E" w14:textId="39794360" w:rsidR="0068199F" w:rsidRPr="00B43B73" w:rsidRDefault="0043285A" w:rsidP="00B43B73">
      <w:pPr>
        <w:spacing w:line="276" w:lineRule="auto"/>
        <w:rPr>
          <w:rFonts w:ascii="Verdana" w:hAnsi="Verdana"/>
          <w:sz w:val="18"/>
          <w:szCs w:val="18"/>
        </w:rPr>
      </w:pPr>
      <w:r>
        <w:rPr>
          <w:rFonts w:ascii="Verdana" w:hAnsi="Verdana"/>
          <w:sz w:val="18"/>
          <w:szCs w:val="18"/>
        </w:rPr>
        <w:t>In het onderzoek is de kennisvraag</w:t>
      </w:r>
      <w:r w:rsidR="0068199F" w:rsidRPr="00B43B73">
        <w:rPr>
          <w:rFonts w:ascii="Verdana" w:hAnsi="Verdana"/>
          <w:sz w:val="18"/>
          <w:szCs w:val="18"/>
        </w:rPr>
        <w:t xml:space="preserve"> beantwoord en het antwoord </w:t>
      </w:r>
      <w:r>
        <w:rPr>
          <w:rFonts w:ascii="Verdana" w:hAnsi="Verdana"/>
          <w:sz w:val="18"/>
          <w:szCs w:val="18"/>
        </w:rPr>
        <w:t>hierop betreft een advies</w:t>
      </w:r>
      <w:r w:rsidR="0068199F" w:rsidRPr="00B43B73">
        <w:rPr>
          <w:rFonts w:ascii="Verdana" w:hAnsi="Verdana"/>
          <w:sz w:val="18"/>
          <w:szCs w:val="18"/>
        </w:rPr>
        <w:t xml:space="preserve"> voor de Parnassia Groep. Het advies dat aan de Pa</w:t>
      </w:r>
      <w:r w:rsidR="00BB1BC6">
        <w:rPr>
          <w:rFonts w:ascii="Verdana" w:hAnsi="Verdana"/>
          <w:sz w:val="18"/>
          <w:szCs w:val="18"/>
        </w:rPr>
        <w:t xml:space="preserve">rnassia Groep is gegeven naar aanleiding van </w:t>
      </w:r>
      <w:r w:rsidR="00596704">
        <w:rPr>
          <w:rFonts w:ascii="Verdana" w:hAnsi="Verdana"/>
          <w:sz w:val="18"/>
          <w:szCs w:val="18"/>
        </w:rPr>
        <w:t>dit onderzoek geeft</w:t>
      </w:r>
      <w:r w:rsidR="0068199F" w:rsidRPr="00B43B73">
        <w:rPr>
          <w:rFonts w:ascii="Verdana" w:hAnsi="Verdana"/>
          <w:sz w:val="18"/>
          <w:szCs w:val="18"/>
        </w:rPr>
        <w:t xml:space="preserve"> </w:t>
      </w:r>
      <w:r>
        <w:rPr>
          <w:rFonts w:ascii="Verdana" w:hAnsi="Verdana"/>
          <w:sz w:val="18"/>
          <w:szCs w:val="18"/>
        </w:rPr>
        <w:t xml:space="preserve">aan wanneer er aan de voorwaarden voor het </w:t>
      </w:r>
      <w:r w:rsidR="00596704">
        <w:rPr>
          <w:rFonts w:ascii="Verdana" w:hAnsi="Verdana"/>
          <w:sz w:val="18"/>
          <w:szCs w:val="18"/>
        </w:rPr>
        <w:t xml:space="preserve">doorbreken van het </w:t>
      </w:r>
      <w:r>
        <w:rPr>
          <w:rFonts w:ascii="Verdana" w:hAnsi="Verdana"/>
          <w:sz w:val="18"/>
          <w:szCs w:val="18"/>
        </w:rPr>
        <w:t xml:space="preserve">beroepsgeheim is voldaan. </w:t>
      </w:r>
      <w:r w:rsidR="00D741E8">
        <w:rPr>
          <w:rFonts w:ascii="Verdana" w:hAnsi="Verdana"/>
          <w:sz w:val="18"/>
          <w:szCs w:val="18"/>
        </w:rPr>
        <w:t>Op basis van d</w:t>
      </w:r>
      <w:r w:rsidR="00512D39">
        <w:rPr>
          <w:rFonts w:ascii="Verdana" w:hAnsi="Verdana"/>
          <w:sz w:val="18"/>
          <w:szCs w:val="18"/>
        </w:rPr>
        <w:t xml:space="preserve">it advies zijn er aanbevelingen voorgesteld. </w:t>
      </w:r>
      <w:r w:rsidR="00596704">
        <w:rPr>
          <w:rFonts w:ascii="Verdana" w:hAnsi="Verdana"/>
          <w:sz w:val="18"/>
          <w:szCs w:val="18"/>
        </w:rPr>
        <w:t>Deze kennis levert</w:t>
      </w:r>
      <w:r w:rsidR="0068199F" w:rsidRPr="00B43B73">
        <w:rPr>
          <w:rFonts w:ascii="Verdana" w:hAnsi="Verdana"/>
          <w:sz w:val="18"/>
          <w:szCs w:val="18"/>
        </w:rPr>
        <w:t xml:space="preserve"> vervolgens een bijdrage aan de oplossing van het praktijkprobleem.</w:t>
      </w:r>
    </w:p>
    <w:p w14:paraId="678C818D" w14:textId="77777777" w:rsidR="0068199F" w:rsidRPr="00B43B73" w:rsidRDefault="0068199F" w:rsidP="00B43B73">
      <w:pPr>
        <w:spacing w:line="276" w:lineRule="auto"/>
        <w:rPr>
          <w:rFonts w:ascii="Verdana" w:hAnsi="Verdana"/>
          <w:b/>
          <w:sz w:val="18"/>
          <w:szCs w:val="18"/>
        </w:rPr>
      </w:pPr>
    </w:p>
    <w:p w14:paraId="1452E3D4" w14:textId="77777777" w:rsidR="0068199F" w:rsidRPr="00B43B73" w:rsidRDefault="0068199F" w:rsidP="00B43B73">
      <w:pPr>
        <w:spacing w:line="276" w:lineRule="auto"/>
        <w:rPr>
          <w:rFonts w:ascii="Verdana" w:hAnsi="Verdana"/>
          <w:sz w:val="18"/>
          <w:szCs w:val="18"/>
        </w:rPr>
      </w:pPr>
      <w:r w:rsidRPr="00B43B73">
        <w:rPr>
          <w:rFonts w:ascii="Verdana" w:hAnsi="Verdana"/>
          <w:b/>
          <w:sz w:val="18"/>
          <w:szCs w:val="18"/>
        </w:rPr>
        <w:t>1.2 Doelstelling en praktische relevantie</w:t>
      </w:r>
    </w:p>
    <w:p w14:paraId="4AFAFB2E" w14:textId="77777777" w:rsidR="0068199F" w:rsidRPr="00B43B73" w:rsidRDefault="0068199F" w:rsidP="00B43B73">
      <w:pPr>
        <w:spacing w:line="276" w:lineRule="auto"/>
        <w:rPr>
          <w:rFonts w:ascii="Verdana" w:hAnsi="Verdana"/>
          <w:sz w:val="18"/>
          <w:szCs w:val="18"/>
        </w:rPr>
      </w:pPr>
    </w:p>
    <w:p w14:paraId="1982F246" w14:textId="77777777" w:rsidR="0068199F" w:rsidRPr="00B43B73" w:rsidRDefault="0068199F" w:rsidP="00B43B73">
      <w:pPr>
        <w:spacing w:line="276" w:lineRule="auto"/>
        <w:rPr>
          <w:rFonts w:ascii="Verdana" w:hAnsi="Verdana"/>
          <w:b/>
          <w:sz w:val="18"/>
          <w:szCs w:val="18"/>
        </w:rPr>
      </w:pPr>
      <w:r w:rsidRPr="00B43B73">
        <w:rPr>
          <w:rFonts w:ascii="Verdana" w:hAnsi="Verdana"/>
          <w:b/>
          <w:sz w:val="18"/>
          <w:szCs w:val="18"/>
        </w:rPr>
        <w:t>Doelstelling:</w:t>
      </w:r>
    </w:p>
    <w:p w14:paraId="2A93ACA4" w14:textId="57B3939F" w:rsidR="00A34A09" w:rsidRPr="00540315" w:rsidRDefault="0068199F" w:rsidP="00A34A09">
      <w:pPr>
        <w:spacing w:line="276" w:lineRule="auto"/>
        <w:rPr>
          <w:rFonts w:ascii="Verdana" w:hAnsi="Verdana"/>
          <w:sz w:val="18"/>
          <w:szCs w:val="18"/>
        </w:rPr>
      </w:pPr>
      <w:r w:rsidRPr="00540315">
        <w:rPr>
          <w:rFonts w:ascii="Verdana" w:hAnsi="Verdana"/>
          <w:spacing w:val="-3"/>
          <w:sz w:val="18"/>
          <w:szCs w:val="18"/>
        </w:rPr>
        <w:t>Het doel van dit onderzoek is het duidelijker maken voor de Parnassia Groep onder welke voorwaarden het ber</w:t>
      </w:r>
      <w:r w:rsidR="002E123D" w:rsidRPr="00540315">
        <w:rPr>
          <w:rFonts w:ascii="Verdana" w:hAnsi="Verdana"/>
          <w:spacing w:val="-3"/>
          <w:sz w:val="18"/>
          <w:szCs w:val="18"/>
        </w:rPr>
        <w:t>oepsgeheim, zoals bedoeld in artikel</w:t>
      </w:r>
      <w:r w:rsidRPr="00540315">
        <w:rPr>
          <w:rFonts w:ascii="Verdana" w:hAnsi="Verdana"/>
          <w:spacing w:val="-3"/>
          <w:sz w:val="18"/>
          <w:szCs w:val="18"/>
        </w:rPr>
        <w:t xml:space="preserve"> 7:457 BW en art</w:t>
      </w:r>
      <w:r w:rsidR="002E123D" w:rsidRPr="00540315">
        <w:rPr>
          <w:rFonts w:ascii="Verdana" w:hAnsi="Verdana"/>
          <w:spacing w:val="-3"/>
          <w:sz w:val="18"/>
          <w:szCs w:val="18"/>
        </w:rPr>
        <w:t>ikel</w:t>
      </w:r>
      <w:r w:rsidRPr="00540315">
        <w:rPr>
          <w:rFonts w:ascii="Verdana" w:hAnsi="Verdana"/>
          <w:spacing w:val="-3"/>
          <w:sz w:val="18"/>
          <w:szCs w:val="18"/>
        </w:rPr>
        <w:t xml:space="preserve"> 88 Wet BIG, doorbroken mag worden door het bestuderen van literatuur, wetten, jurisprudentie en het </w:t>
      </w:r>
      <w:r w:rsidR="00A958B1" w:rsidRPr="00540315">
        <w:rPr>
          <w:rFonts w:ascii="Verdana" w:hAnsi="Verdana"/>
          <w:spacing w:val="-3"/>
          <w:sz w:val="18"/>
          <w:szCs w:val="18"/>
        </w:rPr>
        <w:t>afnemen</w:t>
      </w:r>
      <w:r w:rsidRPr="00540315">
        <w:rPr>
          <w:rFonts w:ascii="Verdana" w:hAnsi="Verdana"/>
          <w:spacing w:val="-3"/>
          <w:sz w:val="18"/>
          <w:szCs w:val="18"/>
        </w:rPr>
        <w:t xml:space="preserve"> van interviews.</w:t>
      </w:r>
      <w:r w:rsidR="00540315" w:rsidRPr="00540315">
        <w:rPr>
          <w:rFonts w:ascii="Verdana" w:hAnsi="Verdana"/>
          <w:sz w:val="18"/>
          <w:szCs w:val="18"/>
        </w:rPr>
        <w:t xml:space="preserve"> </w:t>
      </w:r>
      <w:r w:rsidR="00A34A09" w:rsidRPr="00540315">
        <w:rPr>
          <w:rFonts w:ascii="Verdana" w:hAnsi="Verdana"/>
          <w:spacing w:val="-3"/>
          <w:sz w:val="18"/>
          <w:szCs w:val="18"/>
        </w:rPr>
        <w:t>Doordat is onderzocht onder welke voorwaarden het beroepsgeheim doo</w:t>
      </w:r>
      <w:r w:rsidR="00512D39">
        <w:rPr>
          <w:rFonts w:ascii="Verdana" w:hAnsi="Verdana"/>
          <w:spacing w:val="-3"/>
          <w:sz w:val="18"/>
          <w:szCs w:val="18"/>
        </w:rPr>
        <w:t>rbroken mag worden</w:t>
      </w:r>
      <w:r w:rsidR="00B42FD7">
        <w:rPr>
          <w:rFonts w:ascii="Verdana" w:hAnsi="Verdana"/>
          <w:spacing w:val="-3"/>
          <w:sz w:val="18"/>
          <w:szCs w:val="18"/>
        </w:rPr>
        <w:t>, levert het</w:t>
      </w:r>
      <w:r w:rsidR="00A34A09" w:rsidRPr="00540315">
        <w:rPr>
          <w:rFonts w:ascii="Verdana" w:hAnsi="Verdana"/>
          <w:spacing w:val="-3"/>
          <w:sz w:val="18"/>
          <w:szCs w:val="18"/>
        </w:rPr>
        <w:t xml:space="preserve"> onderzoek een bijdrage aan de oplossing van het praktijkprobleem.</w:t>
      </w:r>
      <w:r w:rsidR="00512D39">
        <w:rPr>
          <w:rFonts w:ascii="Verdana" w:hAnsi="Verdana"/>
          <w:spacing w:val="-3"/>
          <w:sz w:val="18"/>
          <w:szCs w:val="18"/>
        </w:rPr>
        <w:t xml:space="preserve"> </w:t>
      </w:r>
      <w:r w:rsidR="00A34A09" w:rsidRPr="00540315">
        <w:rPr>
          <w:rFonts w:ascii="Verdana" w:hAnsi="Verdana"/>
          <w:spacing w:val="-3"/>
          <w:sz w:val="18"/>
          <w:szCs w:val="18"/>
        </w:rPr>
        <w:t>In he</w:t>
      </w:r>
      <w:r w:rsidR="00512D39">
        <w:rPr>
          <w:rFonts w:ascii="Verdana" w:hAnsi="Verdana"/>
          <w:spacing w:val="-3"/>
          <w:sz w:val="18"/>
          <w:szCs w:val="18"/>
        </w:rPr>
        <w:t xml:space="preserve">t jurisprudentieonderzoek is er </w:t>
      </w:r>
      <w:r w:rsidR="00A34A09" w:rsidRPr="00540315">
        <w:rPr>
          <w:rFonts w:ascii="Verdana" w:hAnsi="Verdana"/>
          <w:spacing w:val="-3"/>
          <w:sz w:val="18"/>
          <w:szCs w:val="18"/>
        </w:rPr>
        <w:t xml:space="preserve">gekeken naar </w:t>
      </w:r>
      <w:r w:rsidR="00512D39">
        <w:rPr>
          <w:rFonts w:ascii="Verdana" w:hAnsi="Verdana"/>
          <w:spacing w:val="-3"/>
          <w:sz w:val="18"/>
          <w:szCs w:val="18"/>
        </w:rPr>
        <w:t xml:space="preserve">30 </w:t>
      </w:r>
      <w:r w:rsidR="00A34A09" w:rsidRPr="00540315">
        <w:rPr>
          <w:rFonts w:ascii="Verdana" w:hAnsi="Verdana"/>
          <w:spacing w:val="-3"/>
          <w:sz w:val="18"/>
          <w:szCs w:val="18"/>
        </w:rPr>
        <w:t xml:space="preserve">uitspraken waarin de voorwaarden voor het doorbreken van het beroepsgeheim voorkwamen </w:t>
      </w:r>
      <w:r w:rsidR="001D5095">
        <w:rPr>
          <w:rFonts w:ascii="Verdana" w:hAnsi="Verdana"/>
          <w:spacing w:val="-3"/>
          <w:sz w:val="18"/>
          <w:szCs w:val="18"/>
        </w:rPr>
        <w:t>en is er ge</w:t>
      </w:r>
      <w:r w:rsidR="00AF17AA">
        <w:rPr>
          <w:rFonts w:ascii="Verdana" w:hAnsi="Verdana"/>
          <w:spacing w:val="-3"/>
          <w:sz w:val="18"/>
          <w:szCs w:val="18"/>
        </w:rPr>
        <w:t>keken of dit overeenkomt met de theorie. D</w:t>
      </w:r>
      <w:r w:rsidR="00A34A09" w:rsidRPr="00540315">
        <w:rPr>
          <w:rFonts w:ascii="Verdana" w:hAnsi="Verdana"/>
          <w:color w:val="000000" w:themeColor="text1"/>
          <w:spacing w:val="-3"/>
          <w:sz w:val="18"/>
          <w:szCs w:val="18"/>
        </w:rPr>
        <w:t xml:space="preserve">oor het afnemen van interviews is er </w:t>
      </w:r>
      <w:r w:rsidR="006433D0">
        <w:rPr>
          <w:rFonts w:ascii="Verdana" w:hAnsi="Verdana"/>
          <w:color w:val="000000" w:themeColor="text1"/>
          <w:spacing w:val="-3"/>
          <w:sz w:val="18"/>
          <w:szCs w:val="18"/>
        </w:rPr>
        <w:t>gekeken</w:t>
      </w:r>
      <w:r w:rsidR="00A34A09" w:rsidRPr="00540315">
        <w:rPr>
          <w:rFonts w:ascii="Verdana" w:hAnsi="Verdana"/>
          <w:color w:val="000000" w:themeColor="text1"/>
          <w:spacing w:val="-3"/>
          <w:sz w:val="18"/>
          <w:szCs w:val="18"/>
        </w:rPr>
        <w:t xml:space="preserve"> hoe het beroepsgeheim wordt gehanteerd door behandelaren van de Parnassia Groep.</w:t>
      </w:r>
      <w:r w:rsidR="00512D39">
        <w:rPr>
          <w:rFonts w:ascii="Verdana" w:hAnsi="Verdana"/>
          <w:color w:val="000000" w:themeColor="text1"/>
          <w:spacing w:val="-3"/>
          <w:sz w:val="18"/>
          <w:szCs w:val="18"/>
        </w:rPr>
        <w:t xml:space="preserve"> </w:t>
      </w:r>
      <w:r w:rsidR="00732E6B">
        <w:rPr>
          <w:rFonts w:ascii="Verdana" w:hAnsi="Verdana"/>
          <w:color w:val="000000" w:themeColor="text1"/>
          <w:spacing w:val="-3"/>
          <w:sz w:val="18"/>
          <w:szCs w:val="18"/>
        </w:rPr>
        <w:t>Hierdoor is het voor de Parnassia Groep duidelijk geworden wat de uitzonderingsmogelijkheden zijn en welke voorwaarden hieraan verbonden zijn.</w:t>
      </w:r>
    </w:p>
    <w:p w14:paraId="64DD68AC" w14:textId="65E1BF2C" w:rsidR="0068199F" w:rsidRPr="00B43B73" w:rsidRDefault="0068199F" w:rsidP="00B43B73">
      <w:pPr>
        <w:spacing w:line="276" w:lineRule="auto"/>
        <w:rPr>
          <w:rFonts w:ascii="Verdana" w:hAnsi="Verdana"/>
          <w:color w:val="000000" w:themeColor="text1"/>
          <w:spacing w:val="-3"/>
          <w:sz w:val="18"/>
          <w:szCs w:val="18"/>
        </w:rPr>
      </w:pPr>
      <w:r w:rsidRPr="00B43B73">
        <w:rPr>
          <w:rFonts w:ascii="Verdana" w:hAnsi="Verdana"/>
          <w:b/>
          <w:color w:val="000000" w:themeColor="text1"/>
          <w:spacing w:val="-3"/>
          <w:sz w:val="18"/>
          <w:szCs w:val="18"/>
        </w:rPr>
        <w:lastRenderedPageBreak/>
        <w:t>Praktische relevantie:</w:t>
      </w:r>
      <w:r w:rsidRPr="00B43B73">
        <w:rPr>
          <w:rFonts w:ascii="Verdana" w:hAnsi="Verdana"/>
          <w:b/>
          <w:color w:val="000000" w:themeColor="text1"/>
          <w:spacing w:val="-3"/>
          <w:sz w:val="18"/>
          <w:szCs w:val="18"/>
        </w:rPr>
        <w:br/>
      </w:r>
      <w:r w:rsidRPr="00B43B73">
        <w:rPr>
          <w:rFonts w:ascii="Verdana" w:hAnsi="Verdana"/>
          <w:color w:val="000000" w:themeColor="text1"/>
          <w:spacing w:val="-3"/>
          <w:sz w:val="18"/>
          <w:szCs w:val="18"/>
        </w:rPr>
        <w:t xml:space="preserve">Ik </w:t>
      </w:r>
      <w:r w:rsidR="00805467">
        <w:rPr>
          <w:rFonts w:ascii="Verdana" w:hAnsi="Verdana"/>
          <w:color w:val="000000" w:themeColor="text1"/>
          <w:spacing w:val="-3"/>
          <w:sz w:val="18"/>
          <w:szCs w:val="18"/>
        </w:rPr>
        <w:t xml:space="preserve">heb het </w:t>
      </w:r>
      <w:r w:rsidRPr="00B43B73">
        <w:rPr>
          <w:rFonts w:ascii="Verdana" w:hAnsi="Verdana"/>
          <w:color w:val="000000" w:themeColor="text1"/>
          <w:spacing w:val="-3"/>
          <w:sz w:val="18"/>
          <w:szCs w:val="18"/>
        </w:rPr>
        <w:t>beroepsgeheim</w:t>
      </w:r>
      <w:r w:rsidR="00805467">
        <w:rPr>
          <w:rFonts w:ascii="Verdana" w:hAnsi="Verdana"/>
          <w:color w:val="000000" w:themeColor="text1"/>
          <w:spacing w:val="-3"/>
          <w:sz w:val="18"/>
          <w:szCs w:val="18"/>
        </w:rPr>
        <w:t xml:space="preserve"> onderzocht</w:t>
      </w:r>
      <w:r w:rsidRPr="00B43B73">
        <w:rPr>
          <w:rFonts w:ascii="Verdana" w:hAnsi="Verdana"/>
          <w:color w:val="000000" w:themeColor="text1"/>
          <w:spacing w:val="-3"/>
          <w:sz w:val="18"/>
          <w:szCs w:val="18"/>
        </w:rPr>
        <w:t xml:space="preserve"> omdat ik wil</w:t>
      </w:r>
      <w:r w:rsidR="00805467">
        <w:rPr>
          <w:rFonts w:ascii="Verdana" w:hAnsi="Verdana"/>
          <w:color w:val="000000" w:themeColor="text1"/>
          <w:spacing w:val="-3"/>
          <w:sz w:val="18"/>
          <w:szCs w:val="18"/>
        </w:rPr>
        <w:t>de</w:t>
      </w:r>
      <w:r w:rsidRPr="00B43B73">
        <w:rPr>
          <w:rFonts w:ascii="Verdana" w:hAnsi="Verdana"/>
          <w:color w:val="000000" w:themeColor="text1"/>
          <w:spacing w:val="-3"/>
          <w:sz w:val="18"/>
          <w:szCs w:val="18"/>
        </w:rPr>
        <w:t xml:space="preserve"> verduidelijken onder welke voorwaarden het beroepsgeheim doorbroken mag worden, teneinde advies te kunnen geven aan de Parnassia Groep zodat de onduidelijkheid voor behandelaren hierover gediend is.</w:t>
      </w:r>
    </w:p>
    <w:p w14:paraId="1D056ACC" w14:textId="77777777" w:rsidR="0068199F" w:rsidRPr="00B43B73" w:rsidRDefault="0068199F" w:rsidP="00B43B73">
      <w:pPr>
        <w:spacing w:line="276" w:lineRule="auto"/>
        <w:rPr>
          <w:rFonts w:ascii="Verdana" w:hAnsi="Verdana"/>
          <w:color w:val="000000" w:themeColor="text1"/>
          <w:spacing w:val="-3"/>
          <w:sz w:val="18"/>
          <w:szCs w:val="18"/>
        </w:rPr>
      </w:pPr>
    </w:p>
    <w:p w14:paraId="73DEE58E" w14:textId="77777777" w:rsidR="0068199F" w:rsidRPr="00B43B73" w:rsidRDefault="0068199F" w:rsidP="00B43B73">
      <w:pPr>
        <w:spacing w:line="276" w:lineRule="auto"/>
        <w:rPr>
          <w:rFonts w:ascii="Verdana" w:hAnsi="Verdana"/>
          <w:b/>
          <w:color w:val="000000" w:themeColor="text1"/>
          <w:spacing w:val="-3"/>
          <w:sz w:val="18"/>
          <w:szCs w:val="18"/>
        </w:rPr>
      </w:pPr>
      <w:r w:rsidRPr="00B43B73">
        <w:rPr>
          <w:rFonts w:ascii="Verdana" w:hAnsi="Verdana"/>
          <w:b/>
          <w:color w:val="000000" w:themeColor="text1"/>
          <w:spacing w:val="-3"/>
          <w:sz w:val="18"/>
          <w:szCs w:val="18"/>
        </w:rPr>
        <w:t>1.3 Centrale vraag en deelvragen</w:t>
      </w:r>
    </w:p>
    <w:p w14:paraId="4919636F" w14:textId="77777777" w:rsidR="0068199F" w:rsidRPr="00B43B73" w:rsidRDefault="0068199F" w:rsidP="00B43B73">
      <w:pPr>
        <w:spacing w:line="276" w:lineRule="auto"/>
        <w:rPr>
          <w:rFonts w:ascii="Verdana" w:hAnsi="Verdana"/>
          <w:b/>
          <w:color w:val="000000" w:themeColor="text1"/>
          <w:spacing w:val="-3"/>
          <w:sz w:val="18"/>
          <w:szCs w:val="18"/>
        </w:rPr>
      </w:pPr>
    </w:p>
    <w:p w14:paraId="6E08740F" w14:textId="77777777" w:rsidR="0068199F" w:rsidRPr="00B43B73" w:rsidRDefault="0068199F" w:rsidP="00B43B73">
      <w:pPr>
        <w:spacing w:line="276" w:lineRule="auto"/>
        <w:rPr>
          <w:rFonts w:ascii="Verdana" w:hAnsi="Verdana"/>
          <w:b/>
          <w:color w:val="000000" w:themeColor="text1"/>
          <w:spacing w:val="-3"/>
          <w:sz w:val="18"/>
          <w:szCs w:val="18"/>
        </w:rPr>
      </w:pPr>
      <w:r w:rsidRPr="00B43B73">
        <w:rPr>
          <w:rFonts w:ascii="Verdana" w:hAnsi="Verdana"/>
          <w:b/>
          <w:color w:val="000000" w:themeColor="text1"/>
          <w:spacing w:val="-3"/>
          <w:sz w:val="18"/>
          <w:szCs w:val="18"/>
        </w:rPr>
        <w:t>Centrale vraag:</w:t>
      </w:r>
    </w:p>
    <w:p w14:paraId="2187CD99" w14:textId="02CB2B76" w:rsidR="0068199F" w:rsidRPr="00B43B73" w:rsidRDefault="0068199F" w:rsidP="00B43B73">
      <w:pPr>
        <w:spacing w:line="276" w:lineRule="auto"/>
        <w:rPr>
          <w:rFonts w:ascii="Verdana" w:hAnsi="Verdana"/>
          <w:i/>
          <w:color w:val="000000" w:themeColor="text1"/>
          <w:spacing w:val="-3"/>
          <w:sz w:val="18"/>
          <w:szCs w:val="18"/>
        </w:rPr>
      </w:pPr>
      <w:r w:rsidRPr="00B43B73">
        <w:rPr>
          <w:rFonts w:ascii="Verdana" w:hAnsi="Verdana"/>
          <w:i/>
          <w:color w:val="000000" w:themeColor="text1"/>
          <w:spacing w:val="-3"/>
          <w:sz w:val="18"/>
          <w:szCs w:val="18"/>
        </w:rPr>
        <w:t>Welk advies kan er aan de Parnassia Groep worden gegeven, op basis van literatuur-, jurisprudentieond</w:t>
      </w:r>
      <w:r w:rsidR="00361CCA">
        <w:rPr>
          <w:rFonts w:ascii="Verdana" w:hAnsi="Verdana"/>
          <w:i/>
          <w:color w:val="000000" w:themeColor="text1"/>
          <w:spacing w:val="-3"/>
          <w:sz w:val="18"/>
          <w:szCs w:val="18"/>
        </w:rPr>
        <w:t>erzoek, wetsanalyse en het afneme</w:t>
      </w:r>
      <w:r w:rsidRPr="00B43B73">
        <w:rPr>
          <w:rFonts w:ascii="Verdana" w:hAnsi="Verdana"/>
          <w:i/>
          <w:color w:val="000000" w:themeColor="text1"/>
          <w:spacing w:val="-3"/>
          <w:sz w:val="18"/>
          <w:szCs w:val="18"/>
        </w:rPr>
        <w:t>n van interviews, wanneer er aan de voorwaarden voor het doorbreken van het beroepsgeheim is vo</w:t>
      </w:r>
      <w:r w:rsidR="00B3270B">
        <w:rPr>
          <w:rFonts w:ascii="Verdana" w:hAnsi="Verdana"/>
          <w:i/>
          <w:color w:val="000000" w:themeColor="text1"/>
          <w:spacing w:val="-3"/>
          <w:sz w:val="18"/>
          <w:szCs w:val="18"/>
        </w:rPr>
        <w:t>ldaan zoals is opgenomen in artikel 7:457 BW en artikel</w:t>
      </w:r>
      <w:r w:rsidRPr="00B43B73">
        <w:rPr>
          <w:rFonts w:ascii="Verdana" w:hAnsi="Verdana"/>
          <w:i/>
          <w:color w:val="000000" w:themeColor="text1"/>
          <w:spacing w:val="-3"/>
          <w:sz w:val="18"/>
          <w:szCs w:val="18"/>
        </w:rPr>
        <w:t xml:space="preserve"> 88 Wet BIG? </w:t>
      </w:r>
    </w:p>
    <w:p w14:paraId="674517F0" w14:textId="77777777" w:rsidR="0068199F" w:rsidRPr="00B43B73" w:rsidRDefault="0068199F" w:rsidP="00B43B73">
      <w:pPr>
        <w:spacing w:line="276" w:lineRule="auto"/>
        <w:rPr>
          <w:rFonts w:ascii="Verdana" w:hAnsi="Verdana"/>
          <w:color w:val="000000" w:themeColor="text1"/>
          <w:spacing w:val="-3"/>
          <w:sz w:val="18"/>
          <w:szCs w:val="18"/>
        </w:rPr>
      </w:pPr>
    </w:p>
    <w:p w14:paraId="60B436BD" w14:textId="77777777" w:rsidR="0068199F" w:rsidRPr="00B43B73" w:rsidRDefault="0068199F" w:rsidP="00B43B73">
      <w:pPr>
        <w:spacing w:line="276" w:lineRule="auto"/>
        <w:rPr>
          <w:rFonts w:ascii="Verdana" w:hAnsi="Verdana"/>
          <w:b/>
          <w:color w:val="000000" w:themeColor="text1"/>
          <w:spacing w:val="-3"/>
          <w:sz w:val="18"/>
          <w:szCs w:val="18"/>
        </w:rPr>
      </w:pPr>
      <w:r w:rsidRPr="00B43B73">
        <w:rPr>
          <w:rFonts w:ascii="Verdana" w:hAnsi="Verdana"/>
          <w:b/>
          <w:color w:val="000000" w:themeColor="text1"/>
          <w:spacing w:val="-3"/>
          <w:sz w:val="18"/>
          <w:szCs w:val="18"/>
        </w:rPr>
        <w:t>Deelvragen:</w:t>
      </w:r>
    </w:p>
    <w:p w14:paraId="7CA4E7B8" w14:textId="45C7214B" w:rsidR="0068199F" w:rsidRPr="00B43B73" w:rsidRDefault="0068199F" w:rsidP="00B43B73">
      <w:pPr>
        <w:spacing w:line="276" w:lineRule="auto"/>
        <w:rPr>
          <w:rFonts w:ascii="Verdana" w:hAnsi="Verdana"/>
          <w:color w:val="000000" w:themeColor="text1"/>
          <w:spacing w:val="-3"/>
          <w:sz w:val="18"/>
          <w:szCs w:val="18"/>
        </w:rPr>
      </w:pPr>
      <w:r w:rsidRPr="00B43B73">
        <w:rPr>
          <w:rFonts w:ascii="Verdana" w:hAnsi="Verdana"/>
          <w:color w:val="000000" w:themeColor="text1"/>
          <w:spacing w:val="-3"/>
          <w:sz w:val="18"/>
          <w:szCs w:val="18"/>
        </w:rPr>
        <w:t>Er zijn deelvragen opgesteld om een antwoord te ku</w:t>
      </w:r>
      <w:r w:rsidR="00412692">
        <w:rPr>
          <w:rFonts w:ascii="Verdana" w:hAnsi="Verdana"/>
          <w:color w:val="000000" w:themeColor="text1"/>
          <w:spacing w:val="-3"/>
          <w:sz w:val="18"/>
          <w:szCs w:val="18"/>
        </w:rPr>
        <w:t>nnen geven op de centrale vraag</w:t>
      </w:r>
      <w:r w:rsidRPr="00B43B73">
        <w:rPr>
          <w:rFonts w:ascii="Verdana" w:hAnsi="Verdana"/>
          <w:color w:val="000000" w:themeColor="text1"/>
          <w:spacing w:val="-3"/>
          <w:sz w:val="18"/>
          <w:szCs w:val="18"/>
        </w:rPr>
        <w:t xml:space="preserve">. De deelvragen </w:t>
      </w:r>
      <w:r w:rsidR="003740B1">
        <w:rPr>
          <w:rFonts w:ascii="Verdana" w:hAnsi="Verdana"/>
          <w:color w:val="000000" w:themeColor="text1"/>
          <w:spacing w:val="-3"/>
          <w:sz w:val="18"/>
          <w:szCs w:val="18"/>
        </w:rPr>
        <w:t xml:space="preserve">zijn </w:t>
      </w:r>
      <w:r w:rsidRPr="00B43B73">
        <w:rPr>
          <w:rFonts w:ascii="Verdana" w:hAnsi="Verdana"/>
          <w:color w:val="000000" w:themeColor="text1"/>
          <w:spacing w:val="-3"/>
          <w:sz w:val="18"/>
          <w:szCs w:val="18"/>
        </w:rPr>
        <w:t>onderverdeeld in het theoretisch-juridische onderzoekgedeelte en praktijkonderzoekgedeelte</w:t>
      </w:r>
      <w:r w:rsidR="003740B1">
        <w:rPr>
          <w:rFonts w:ascii="Verdana" w:hAnsi="Verdana"/>
          <w:color w:val="000000" w:themeColor="text1"/>
          <w:spacing w:val="-3"/>
          <w:sz w:val="18"/>
          <w:szCs w:val="18"/>
        </w:rPr>
        <w:t>:</w:t>
      </w:r>
    </w:p>
    <w:p w14:paraId="6B3075C4" w14:textId="77777777" w:rsidR="00412692" w:rsidRDefault="00412692" w:rsidP="00B43B73">
      <w:pPr>
        <w:spacing w:line="276" w:lineRule="auto"/>
        <w:rPr>
          <w:rFonts w:ascii="Verdana" w:hAnsi="Verdana"/>
          <w:color w:val="000000" w:themeColor="text1"/>
          <w:spacing w:val="-3"/>
          <w:sz w:val="18"/>
          <w:szCs w:val="18"/>
        </w:rPr>
      </w:pPr>
    </w:p>
    <w:p w14:paraId="717D5CBB" w14:textId="77777777" w:rsidR="0068199F" w:rsidRPr="00B43B73" w:rsidRDefault="0068199F" w:rsidP="00B43B73">
      <w:pPr>
        <w:spacing w:line="276" w:lineRule="auto"/>
        <w:rPr>
          <w:rFonts w:ascii="Verdana" w:hAnsi="Verdana"/>
          <w:color w:val="000000" w:themeColor="text1"/>
          <w:spacing w:val="-3"/>
          <w:sz w:val="18"/>
          <w:szCs w:val="18"/>
        </w:rPr>
      </w:pPr>
      <w:r w:rsidRPr="00B43B73">
        <w:rPr>
          <w:rFonts w:ascii="Verdana" w:hAnsi="Verdana"/>
          <w:color w:val="000000" w:themeColor="text1"/>
          <w:spacing w:val="-3"/>
          <w:sz w:val="18"/>
          <w:szCs w:val="18"/>
        </w:rPr>
        <w:t>De theoretisch-juridische deelvragen:</w:t>
      </w:r>
    </w:p>
    <w:p w14:paraId="715B5F2D" w14:textId="77777777" w:rsidR="0068199F" w:rsidRPr="00B43B73" w:rsidRDefault="0068199F" w:rsidP="00B43B73">
      <w:pPr>
        <w:pStyle w:val="Lijstalinea"/>
        <w:numPr>
          <w:ilvl w:val="0"/>
          <w:numId w:val="3"/>
        </w:numPr>
        <w:spacing w:line="276" w:lineRule="auto"/>
        <w:rPr>
          <w:rFonts w:ascii="Verdana" w:hAnsi="Verdana"/>
          <w:i/>
          <w:color w:val="000000" w:themeColor="text1"/>
          <w:spacing w:val="-3"/>
          <w:sz w:val="18"/>
          <w:szCs w:val="18"/>
        </w:rPr>
      </w:pPr>
      <w:r w:rsidRPr="00B43B73">
        <w:rPr>
          <w:rFonts w:ascii="Verdana" w:hAnsi="Verdana"/>
          <w:i/>
          <w:color w:val="000000" w:themeColor="text1"/>
          <w:spacing w:val="-3"/>
          <w:sz w:val="18"/>
          <w:szCs w:val="18"/>
        </w:rPr>
        <w:t>Wat houdt het beroepsgeheim in volgens de wet- en regelgeving en literatuur?</w:t>
      </w:r>
    </w:p>
    <w:p w14:paraId="595F3B41" w14:textId="77777777" w:rsidR="0068199F" w:rsidRPr="00B43B73" w:rsidRDefault="0068199F" w:rsidP="00B43B73">
      <w:pPr>
        <w:pStyle w:val="Lijstalinea"/>
        <w:numPr>
          <w:ilvl w:val="0"/>
          <w:numId w:val="3"/>
        </w:numPr>
        <w:spacing w:line="276" w:lineRule="auto"/>
        <w:rPr>
          <w:rFonts w:ascii="Verdana" w:hAnsi="Verdana"/>
          <w:color w:val="000000" w:themeColor="text1"/>
          <w:spacing w:val="-3"/>
          <w:sz w:val="18"/>
          <w:szCs w:val="18"/>
        </w:rPr>
      </w:pPr>
      <w:r w:rsidRPr="00B43B73">
        <w:rPr>
          <w:rFonts w:ascii="Verdana" w:hAnsi="Verdana"/>
          <w:i/>
          <w:color w:val="000000" w:themeColor="text1"/>
          <w:spacing w:val="-3"/>
          <w:sz w:val="18"/>
          <w:szCs w:val="18"/>
        </w:rPr>
        <w:t>Wat houden de voorwaarden voor het doorbreken van het beroepsgeheim in volgens de wet- en regelgeving en literatuur?</w:t>
      </w:r>
    </w:p>
    <w:p w14:paraId="35711AD5" w14:textId="77777777" w:rsidR="0068199F" w:rsidRPr="00B43B73" w:rsidRDefault="0068199F" w:rsidP="00B43B73">
      <w:pPr>
        <w:pStyle w:val="Lijstalinea"/>
        <w:numPr>
          <w:ilvl w:val="0"/>
          <w:numId w:val="3"/>
        </w:numPr>
        <w:spacing w:line="276" w:lineRule="auto"/>
        <w:rPr>
          <w:rFonts w:ascii="Verdana" w:hAnsi="Verdana"/>
          <w:i/>
          <w:color w:val="000000" w:themeColor="text1"/>
          <w:spacing w:val="-3"/>
          <w:sz w:val="18"/>
          <w:szCs w:val="18"/>
        </w:rPr>
      </w:pPr>
      <w:r w:rsidRPr="00B43B73">
        <w:rPr>
          <w:rFonts w:ascii="Verdana" w:hAnsi="Verdana"/>
          <w:i/>
          <w:color w:val="000000" w:themeColor="text1"/>
          <w:spacing w:val="-3"/>
          <w:sz w:val="18"/>
          <w:szCs w:val="18"/>
        </w:rPr>
        <w:t>Welke personen en/of instanties, die voor de Parnassia Groep van belang zijn, kunnen er betrokken zijn bij het beroepsgeheim volgens de wet- en regelgeving en literatuur?</w:t>
      </w:r>
    </w:p>
    <w:p w14:paraId="711E3304" w14:textId="77777777" w:rsidR="0068199F" w:rsidRPr="00B43B73" w:rsidRDefault="0068199F" w:rsidP="00B43B73">
      <w:pPr>
        <w:spacing w:line="276" w:lineRule="auto"/>
        <w:rPr>
          <w:rFonts w:ascii="Verdana" w:hAnsi="Verdana"/>
          <w:color w:val="000000" w:themeColor="text1"/>
          <w:spacing w:val="-3"/>
          <w:sz w:val="18"/>
          <w:szCs w:val="18"/>
        </w:rPr>
      </w:pPr>
      <w:r w:rsidRPr="00B43B73">
        <w:rPr>
          <w:rFonts w:ascii="Verdana" w:hAnsi="Verdana"/>
          <w:color w:val="000000" w:themeColor="text1"/>
          <w:spacing w:val="-3"/>
          <w:sz w:val="18"/>
          <w:szCs w:val="18"/>
        </w:rPr>
        <w:t>De praktijkgerichte deelvragen:</w:t>
      </w:r>
    </w:p>
    <w:p w14:paraId="15B9769A" w14:textId="77777777" w:rsidR="00AE3CE8" w:rsidRDefault="0068199F" w:rsidP="00B43B73">
      <w:pPr>
        <w:spacing w:line="276" w:lineRule="auto"/>
        <w:rPr>
          <w:rFonts w:ascii="Verdana" w:hAnsi="Verdana"/>
          <w:i/>
          <w:color w:val="000000" w:themeColor="text1"/>
          <w:spacing w:val="-3"/>
          <w:sz w:val="18"/>
          <w:szCs w:val="18"/>
        </w:rPr>
      </w:pPr>
      <w:r w:rsidRPr="00B43B73">
        <w:rPr>
          <w:rFonts w:ascii="Verdana" w:hAnsi="Verdana"/>
          <w:i/>
          <w:color w:val="000000" w:themeColor="text1"/>
          <w:spacing w:val="-3"/>
          <w:sz w:val="18"/>
          <w:szCs w:val="18"/>
        </w:rPr>
        <w:t xml:space="preserve">      4.  Wanneer is er volgens de jurisprudentie voldaan aan de voorwaarden voor het </w:t>
      </w:r>
      <w:r w:rsidR="00AE3CE8">
        <w:rPr>
          <w:rFonts w:ascii="Verdana" w:hAnsi="Verdana"/>
          <w:i/>
          <w:color w:val="000000" w:themeColor="text1"/>
          <w:spacing w:val="-3"/>
          <w:sz w:val="18"/>
          <w:szCs w:val="18"/>
        </w:rPr>
        <w:t xml:space="preserve">doorbreken van  </w:t>
      </w:r>
    </w:p>
    <w:p w14:paraId="1B3B3506" w14:textId="4A26468D" w:rsidR="0068199F" w:rsidRPr="00B43B73" w:rsidRDefault="00AE3CE8" w:rsidP="00B43B73">
      <w:pPr>
        <w:spacing w:line="276" w:lineRule="auto"/>
        <w:rPr>
          <w:rFonts w:ascii="Verdana" w:hAnsi="Verdana"/>
          <w:i/>
          <w:color w:val="000000" w:themeColor="text1"/>
          <w:spacing w:val="-3"/>
          <w:sz w:val="18"/>
          <w:szCs w:val="18"/>
        </w:rPr>
      </w:pPr>
      <w:r>
        <w:rPr>
          <w:rFonts w:ascii="Verdana" w:hAnsi="Verdana"/>
          <w:i/>
          <w:color w:val="000000" w:themeColor="text1"/>
          <w:spacing w:val="-3"/>
          <w:sz w:val="18"/>
          <w:szCs w:val="18"/>
        </w:rPr>
        <w:t xml:space="preserve">           </w:t>
      </w:r>
      <w:proofErr w:type="gramStart"/>
      <w:r w:rsidR="0068199F" w:rsidRPr="00B43B73">
        <w:rPr>
          <w:rFonts w:ascii="Verdana" w:hAnsi="Verdana"/>
          <w:i/>
          <w:color w:val="000000" w:themeColor="text1"/>
          <w:spacing w:val="-3"/>
          <w:sz w:val="18"/>
          <w:szCs w:val="18"/>
        </w:rPr>
        <w:t>het</w:t>
      </w:r>
      <w:proofErr w:type="gramEnd"/>
      <w:r w:rsidR="0068199F" w:rsidRPr="00B43B73">
        <w:rPr>
          <w:rFonts w:ascii="Verdana" w:hAnsi="Verdana"/>
          <w:i/>
          <w:color w:val="000000" w:themeColor="text1"/>
          <w:spacing w:val="-3"/>
          <w:sz w:val="18"/>
          <w:szCs w:val="18"/>
        </w:rPr>
        <w:t xml:space="preserve"> beroepsgeheim? </w:t>
      </w:r>
    </w:p>
    <w:p w14:paraId="1A21A5E6" w14:textId="7495F023" w:rsidR="0068199F" w:rsidRPr="00B43B73" w:rsidRDefault="0068199F" w:rsidP="00B43B73">
      <w:pPr>
        <w:spacing w:line="276" w:lineRule="auto"/>
        <w:rPr>
          <w:rFonts w:ascii="Verdana" w:hAnsi="Verdana"/>
          <w:i/>
          <w:color w:val="000000" w:themeColor="text1"/>
          <w:spacing w:val="-3"/>
          <w:sz w:val="18"/>
          <w:szCs w:val="18"/>
        </w:rPr>
      </w:pPr>
      <w:r w:rsidRPr="00B43B73">
        <w:rPr>
          <w:rFonts w:ascii="Verdana" w:hAnsi="Verdana"/>
          <w:i/>
          <w:color w:val="000000" w:themeColor="text1"/>
          <w:spacing w:val="-3"/>
          <w:sz w:val="18"/>
          <w:szCs w:val="18"/>
        </w:rPr>
        <w:t xml:space="preserve">      5.  Hoe wordt, op basis van interviews, het beroepsgeheim gehanteerd bij de Parnassia</w:t>
      </w:r>
      <w:r w:rsidR="00AE3CE8">
        <w:rPr>
          <w:rFonts w:ascii="Verdana" w:hAnsi="Verdana"/>
          <w:i/>
          <w:color w:val="000000" w:themeColor="text1"/>
          <w:spacing w:val="-3"/>
          <w:sz w:val="18"/>
          <w:szCs w:val="18"/>
        </w:rPr>
        <w:t xml:space="preserve"> </w:t>
      </w:r>
      <w:r w:rsidRPr="00B43B73">
        <w:rPr>
          <w:rFonts w:ascii="Verdana" w:hAnsi="Verdana"/>
          <w:i/>
          <w:color w:val="000000" w:themeColor="text1"/>
          <w:spacing w:val="-3"/>
          <w:sz w:val="18"/>
          <w:szCs w:val="18"/>
        </w:rPr>
        <w:t xml:space="preserve">Groep? </w:t>
      </w:r>
    </w:p>
    <w:p w14:paraId="17E62C98" w14:textId="77777777" w:rsidR="0068199F" w:rsidRPr="00B43B73" w:rsidRDefault="0068199F" w:rsidP="00B43B73">
      <w:pPr>
        <w:spacing w:line="276" w:lineRule="auto"/>
        <w:rPr>
          <w:rFonts w:ascii="Verdana" w:hAnsi="Verdana"/>
          <w:i/>
          <w:color w:val="000000" w:themeColor="text1"/>
          <w:spacing w:val="-3"/>
          <w:sz w:val="18"/>
          <w:szCs w:val="18"/>
        </w:rPr>
      </w:pPr>
    </w:p>
    <w:p w14:paraId="744973FF" w14:textId="77777777" w:rsidR="0068199F" w:rsidRPr="00B43B73" w:rsidRDefault="0068199F" w:rsidP="00B43B73">
      <w:pPr>
        <w:spacing w:line="276" w:lineRule="auto"/>
        <w:rPr>
          <w:rFonts w:ascii="Verdana" w:hAnsi="Verdana"/>
          <w:i/>
          <w:color w:val="000000" w:themeColor="text1"/>
          <w:spacing w:val="-3"/>
          <w:sz w:val="18"/>
          <w:szCs w:val="18"/>
        </w:rPr>
      </w:pPr>
      <w:r w:rsidRPr="00B43B73">
        <w:rPr>
          <w:rFonts w:ascii="Verdana" w:hAnsi="Verdana"/>
          <w:b/>
          <w:color w:val="000000" w:themeColor="text1"/>
          <w:spacing w:val="-3"/>
          <w:sz w:val="18"/>
          <w:szCs w:val="18"/>
        </w:rPr>
        <w:t>1.4 Methoden van onderzoek</w:t>
      </w:r>
    </w:p>
    <w:p w14:paraId="40F3E0FE" w14:textId="034B4AF9" w:rsidR="0068199F" w:rsidRPr="00B43B73" w:rsidRDefault="009B25C1" w:rsidP="00B43B73">
      <w:pPr>
        <w:spacing w:line="276" w:lineRule="auto"/>
        <w:rPr>
          <w:rFonts w:ascii="Verdana" w:hAnsi="Verdana"/>
          <w:color w:val="000000" w:themeColor="text1"/>
          <w:spacing w:val="-3"/>
          <w:sz w:val="18"/>
          <w:szCs w:val="18"/>
        </w:rPr>
      </w:pPr>
      <w:r>
        <w:rPr>
          <w:rFonts w:ascii="Verdana" w:hAnsi="Verdana"/>
          <w:color w:val="000000" w:themeColor="text1"/>
          <w:spacing w:val="-3"/>
          <w:sz w:val="18"/>
          <w:szCs w:val="18"/>
        </w:rPr>
        <w:t>In deze paragraaf is</w:t>
      </w:r>
      <w:r w:rsidR="0068199F" w:rsidRPr="00B43B73">
        <w:rPr>
          <w:rFonts w:ascii="Verdana" w:hAnsi="Verdana"/>
          <w:color w:val="000000" w:themeColor="text1"/>
          <w:spacing w:val="-3"/>
          <w:sz w:val="18"/>
          <w:szCs w:val="18"/>
        </w:rPr>
        <w:t xml:space="preserve"> </w:t>
      </w:r>
      <w:r>
        <w:rPr>
          <w:rFonts w:ascii="Verdana" w:hAnsi="Verdana"/>
          <w:color w:val="000000" w:themeColor="text1"/>
          <w:spacing w:val="-3"/>
          <w:sz w:val="18"/>
          <w:szCs w:val="18"/>
        </w:rPr>
        <w:t>elke deelvraag beschreven</w:t>
      </w:r>
      <w:r w:rsidR="0068199F" w:rsidRPr="00B43B73">
        <w:rPr>
          <w:rFonts w:ascii="Verdana" w:hAnsi="Verdana"/>
          <w:color w:val="000000" w:themeColor="text1"/>
          <w:spacing w:val="-3"/>
          <w:sz w:val="18"/>
          <w:szCs w:val="18"/>
        </w:rPr>
        <w:t>, waardoor duidelijk wordt welke methode</w:t>
      </w:r>
      <w:r w:rsidR="00B61A4B">
        <w:rPr>
          <w:rFonts w:ascii="Verdana" w:hAnsi="Verdana"/>
          <w:color w:val="000000" w:themeColor="text1"/>
          <w:spacing w:val="-3"/>
          <w:sz w:val="18"/>
          <w:szCs w:val="18"/>
        </w:rPr>
        <w:t>n</w:t>
      </w:r>
      <w:r w:rsidR="0068199F" w:rsidRPr="00B43B73">
        <w:rPr>
          <w:rFonts w:ascii="Verdana" w:hAnsi="Verdana"/>
          <w:color w:val="000000" w:themeColor="text1"/>
          <w:spacing w:val="-3"/>
          <w:sz w:val="18"/>
          <w:szCs w:val="18"/>
        </w:rPr>
        <w:t xml:space="preserve"> van onderzoe</w:t>
      </w:r>
      <w:r w:rsidR="00C95F55">
        <w:rPr>
          <w:rFonts w:ascii="Verdana" w:hAnsi="Verdana"/>
          <w:color w:val="000000" w:themeColor="text1"/>
          <w:spacing w:val="-3"/>
          <w:sz w:val="18"/>
          <w:szCs w:val="18"/>
        </w:rPr>
        <w:t xml:space="preserve">k er per deelvraag </w:t>
      </w:r>
      <w:r w:rsidR="005822CD">
        <w:rPr>
          <w:rFonts w:ascii="Verdana" w:hAnsi="Verdana"/>
          <w:color w:val="000000" w:themeColor="text1"/>
          <w:spacing w:val="-3"/>
          <w:sz w:val="18"/>
          <w:szCs w:val="18"/>
        </w:rPr>
        <w:t>zijn</w:t>
      </w:r>
      <w:r w:rsidR="00B61A4B">
        <w:rPr>
          <w:rFonts w:ascii="Verdana" w:hAnsi="Verdana"/>
          <w:color w:val="000000" w:themeColor="text1"/>
          <w:spacing w:val="-3"/>
          <w:sz w:val="18"/>
          <w:szCs w:val="18"/>
        </w:rPr>
        <w:t xml:space="preserve"> gebruikt.</w:t>
      </w:r>
    </w:p>
    <w:p w14:paraId="670B44B7" w14:textId="77777777" w:rsidR="0068199F" w:rsidRPr="00B43B73" w:rsidRDefault="0068199F" w:rsidP="00087770">
      <w:pPr>
        <w:rPr>
          <w:rFonts w:ascii="Verdana" w:hAnsi="Verdana"/>
          <w:color w:val="000000" w:themeColor="text1"/>
          <w:spacing w:val="-3"/>
          <w:sz w:val="18"/>
          <w:szCs w:val="18"/>
        </w:rPr>
      </w:pPr>
    </w:p>
    <w:p w14:paraId="36581585" w14:textId="77777777" w:rsidR="0068199F" w:rsidRPr="007804F9" w:rsidRDefault="0068199F" w:rsidP="00B43B73">
      <w:pPr>
        <w:spacing w:line="276" w:lineRule="auto"/>
        <w:rPr>
          <w:rFonts w:ascii="Verdana" w:hAnsi="Verdana"/>
          <w:color w:val="000000" w:themeColor="text1"/>
          <w:spacing w:val="-3"/>
          <w:sz w:val="18"/>
          <w:szCs w:val="18"/>
        </w:rPr>
      </w:pPr>
      <w:r w:rsidRPr="007804F9">
        <w:rPr>
          <w:rFonts w:ascii="Verdana" w:hAnsi="Verdana"/>
          <w:color w:val="000000" w:themeColor="text1"/>
          <w:spacing w:val="-3"/>
          <w:sz w:val="18"/>
          <w:szCs w:val="18"/>
        </w:rPr>
        <w:t>Deelvraag 1:</w:t>
      </w:r>
    </w:p>
    <w:p w14:paraId="6C3E5E83" w14:textId="77777777" w:rsidR="0068199F" w:rsidRPr="00B43B73" w:rsidRDefault="0068199F" w:rsidP="00B43B73">
      <w:pPr>
        <w:spacing w:line="276" w:lineRule="auto"/>
        <w:rPr>
          <w:rFonts w:ascii="Verdana" w:hAnsi="Verdana"/>
          <w:i/>
          <w:color w:val="000000" w:themeColor="text1"/>
          <w:spacing w:val="-3"/>
          <w:sz w:val="18"/>
          <w:szCs w:val="18"/>
        </w:rPr>
      </w:pPr>
      <w:r w:rsidRPr="00B43B73">
        <w:rPr>
          <w:rFonts w:ascii="Verdana" w:hAnsi="Verdana"/>
          <w:i/>
          <w:color w:val="000000" w:themeColor="text1"/>
          <w:spacing w:val="-3"/>
          <w:sz w:val="18"/>
          <w:szCs w:val="18"/>
        </w:rPr>
        <w:t>Wat houdt het beroepsgeheim in volgens de wet- en regelgeving en literatuur?</w:t>
      </w:r>
    </w:p>
    <w:p w14:paraId="2FBCC792" w14:textId="77777777" w:rsidR="0068199F" w:rsidRPr="00B43B73" w:rsidRDefault="0068199F" w:rsidP="00087770">
      <w:pPr>
        <w:rPr>
          <w:rFonts w:ascii="Verdana" w:hAnsi="Verdana"/>
          <w:color w:val="000000" w:themeColor="text1"/>
          <w:spacing w:val="-3"/>
          <w:sz w:val="18"/>
          <w:szCs w:val="18"/>
        </w:rPr>
      </w:pPr>
    </w:p>
    <w:p w14:paraId="435E80B8" w14:textId="5301D17B" w:rsidR="00AC3978" w:rsidRPr="00B43B73" w:rsidRDefault="00AC3978" w:rsidP="00AC3978">
      <w:pPr>
        <w:spacing w:line="276" w:lineRule="auto"/>
        <w:rPr>
          <w:rFonts w:ascii="Verdana" w:hAnsi="Verdana"/>
          <w:color w:val="000000" w:themeColor="text1"/>
          <w:spacing w:val="-3"/>
          <w:sz w:val="18"/>
          <w:szCs w:val="18"/>
        </w:rPr>
      </w:pPr>
      <w:r w:rsidRPr="00B43B73">
        <w:rPr>
          <w:rFonts w:ascii="Verdana" w:hAnsi="Verdana"/>
          <w:color w:val="000000" w:themeColor="text1"/>
          <w:spacing w:val="-3"/>
          <w:sz w:val="18"/>
          <w:szCs w:val="18"/>
        </w:rPr>
        <w:t>De eerste deelvraag is een theoretisch-juridische deelvraag en om de</w:t>
      </w:r>
      <w:r>
        <w:rPr>
          <w:rFonts w:ascii="Verdana" w:hAnsi="Verdana"/>
          <w:color w:val="000000" w:themeColor="text1"/>
          <w:spacing w:val="-3"/>
          <w:sz w:val="18"/>
          <w:szCs w:val="18"/>
        </w:rPr>
        <w:t xml:space="preserve">ze vraag te beantwoorden is er </w:t>
      </w:r>
      <w:r w:rsidRPr="00B43B73">
        <w:rPr>
          <w:rFonts w:ascii="Verdana" w:hAnsi="Verdana"/>
          <w:color w:val="000000" w:themeColor="text1"/>
          <w:spacing w:val="-3"/>
          <w:sz w:val="18"/>
          <w:szCs w:val="18"/>
        </w:rPr>
        <w:t>dan ook een theoretisch-jurid</w:t>
      </w:r>
      <w:r>
        <w:rPr>
          <w:rFonts w:ascii="Verdana" w:hAnsi="Verdana"/>
          <w:color w:val="000000" w:themeColor="text1"/>
          <w:spacing w:val="-3"/>
          <w:sz w:val="18"/>
          <w:szCs w:val="18"/>
        </w:rPr>
        <w:t>isch onderzoek uitgevoerd</w:t>
      </w:r>
      <w:r w:rsidRPr="00B43B73">
        <w:rPr>
          <w:rFonts w:ascii="Verdana" w:hAnsi="Verdana"/>
          <w:color w:val="000000" w:themeColor="text1"/>
          <w:spacing w:val="-3"/>
          <w:sz w:val="18"/>
          <w:szCs w:val="18"/>
        </w:rPr>
        <w:t>.</w:t>
      </w:r>
      <w:r>
        <w:rPr>
          <w:rFonts w:ascii="Verdana" w:hAnsi="Verdana"/>
          <w:color w:val="000000" w:themeColor="text1"/>
          <w:spacing w:val="-3"/>
          <w:sz w:val="18"/>
          <w:szCs w:val="18"/>
        </w:rPr>
        <w:t xml:space="preserve"> </w:t>
      </w:r>
      <w:r w:rsidR="00EA7374">
        <w:rPr>
          <w:rFonts w:ascii="Verdana" w:hAnsi="Verdana"/>
          <w:color w:val="000000" w:themeColor="text1"/>
          <w:spacing w:val="-3"/>
          <w:sz w:val="18"/>
          <w:szCs w:val="18"/>
        </w:rPr>
        <w:t>Dit is gedaan door middel van wetsanalyse, literatuuronderzoek en er is gekeken naar jurisprudentie</w:t>
      </w:r>
      <w:r w:rsidR="00345CE6">
        <w:rPr>
          <w:rFonts w:ascii="Verdana" w:hAnsi="Verdana"/>
          <w:color w:val="000000" w:themeColor="text1"/>
          <w:spacing w:val="-3"/>
          <w:sz w:val="18"/>
          <w:szCs w:val="18"/>
        </w:rPr>
        <w:t xml:space="preserve">. </w:t>
      </w:r>
      <w:r w:rsidRPr="00B43B73">
        <w:rPr>
          <w:rFonts w:ascii="Verdana" w:hAnsi="Verdana"/>
          <w:color w:val="000000" w:themeColor="text1"/>
          <w:spacing w:val="-3"/>
          <w:sz w:val="18"/>
          <w:szCs w:val="18"/>
        </w:rPr>
        <w:t>Het beroepsgehe</w:t>
      </w:r>
      <w:r w:rsidR="00CA124C">
        <w:rPr>
          <w:rFonts w:ascii="Verdana" w:hAnsi="Verdana"/>
          <w:color w:val="000000" w:themeColor="text1"/>
          <w:spacing w:val="-3"/>
          <w:sz w:val="18"/>
          <w:szCs w:val="18"/>
        </w:rPr>
        <w:t>im komt in meerdere wetten voor,</w:t>
      </w:r>
      <w:r w:rsidRPr="00B43B73">
        <w:rPr>
          <w:rFonts w:ascii="Verdana" w:hAnsi="Verdana"/>
          <w:color w:val="000000" w:themeColor="text1"/>
          <w:spacing w:val="-3"/>
          <w:sz w:val="18"/>
          <w:szCs w:val="18"/>
        </w:rPr>
        <w:t xml:space="preserve"> wa</w:t>
      </w:r>
      <w:r>
        <w:rPr>
          <w:rFonts w:ascii="Verdana" w:hAnsi="Verdana"/>
          <w:color w:val="000000" w:themeColor="text1"/>
          <w:spacing w:val="-3"/>
          <w:sz w:val="18"/>
          <w:szCs w:val="18"/>
        </w:rPr>
        <w:t>ardoor de volgende wetten zijn</w:t>
      </w:r>
      <w:r w:rsidRPr="00B43B73">
        <w:rPr>
          <w:rFonts w:ascii="Verdana" w:hAnsi="Verdana"/>
          <w:color w:val="000000" w:themeColor="text1"/>
          <w:spacing w:val="-3"/>
          <w:sz w:val="18"/>
          <w:szCs w:val="18"/>
        </w:rPr>
        <w:t xml:space="preserve"> geanalyseerd: </w:t>
      </w:r>
      <w:r w:rsidR="00305CF2">
        <w:rPr>
          <w:rFonts w:ascii="Verdana" w:hAnsi="Verdana"/>
          <w:color w:val="000000" w:themeColor="text1"/>
          <w:spacing w:val="-3"/>
          <w:sz w:val="18"/>
          <w:szCs w:val="18"/>
        </w:rPr>
        <w:t xml:space="preserve">het wetboek van </w:t>
      </w:r>
      <w:r>
        <w:rPr>
          <w:rFonts w:ascii="Verdana" w:hAnsi="Verdana"/>
          <w:color w:val="000000" w:themeColor="text1"/>
          <w:spacing w:val="-3"/>
          <w:sz w:val="18"/>
          <w:szCs w:val="18"/>
        </w:rPr>
        <w:t>Sr, Wet BIG, WGBO en GW.</w:t>
      </w:r>
      <w:r w:rsidRPr="00B43B73">
        <w:rPr>
          <w:rFonts w:ascii="Verdana" w:hAnsi="Verdana"/>
          <w:color w:val="000000" w:themeColor="text1"/>
          <w:spacing w:val="-3"/>
          <w:sz w:val="18"/>
          <w:szCs w:val="18"/>
        </w:rPr>
        <w:t xml:space="preserve"> Niet deze gehele wetten </w:t>
      </w:r>
      <w:r>
        <w:rPr>
          <w:rFonts w:ascii="Verdana" w:hAnsi="Verdana"/>
          <w:color w:val="000000" w:themeColor="text1"/>
          <w:spacing w:val="-3"/>
          <w:sz w:val="18"/>
          <w:szCs w:val="18"/>
        </w:rPr>
        <w:t>zijn geanalyseerd, maar er is specifiek gekeken</w:t>
      </w:r>
      <w:r w:rsidRPr="00B43B73">
        <w:rPr>
          <w:rFonts w:ascii="Verdana" w:hAnsi="Verdana"/>
          <w:color w:val="000000" w:themeColor="text1"/>
          <w:spacing w:val="-3"/>
          <w:sz w:val="18"/>
          <w:szCs w:val="18"/>
        </w:rPr>
        <w:t xml:space="preserve"> naar het beroepsgeheim. Door</w:t>
      </w:r>
      <w:r>
        <w:rPr>
          <w:rFonts w:ascii="Verdana" w:hAnsi="Verdana"/>
          <w:color w:val="000000" w:themeColor="text1"/>
          <w:spacing w:val="-3"/>
          <w:sz w:val="18"/>
          <w:szCs w:val="18"/>
        </w:rPr>
        <w:t>dat</w:t>
      </w:r>
      <w:r w:rsidRPr="00B43B73">
        <w:rPr>
          <w:rFonts w:ascii="Verdana" w:hAnsi="Verdana"/>
          <w:color w:val="000000" w:themeColor="text1"/>
          <w:spacing w:val="-3"/>
          <w:sz w:val="18"/>
          <w:szCs w:val="18"/>
        </w:rPr>
        <w:t xml:space="preserve"> de wetten </w:t>
      </w:r>
      <w:r w:rsidR="006D3E43">
        <w:rPr>
          <w:rFonts w:ascii="Verdana" w:hAnsi="Verdana"/>
          <w:color w:val="000000" w:themeColor="text1"/>
          <w:spacing w:val="-3"/>
          <w:sz w:val="18"/>
          <w:szCs w:val="18"/>
        </w:rPr>
        <w:t xml:space="preserve">geanalyseerd zijn, is er verduidelijkt </w:t>
      </w:r>
      <w:r w:rsidRPr="00B43B73">
        <w:rPr>
          <w:rFonts w:ascii="Verdana" w:hAnsi="Verdana"/>
          <w:color w:val="000000" w:themeColor="text1"/>
          <w:spacing w:val="-3"/>
          <w:sz w:val="18"/>
          <w:szCs w:val="18"/>
        </w:rPr>
        <w:t>wat er in de wet- en reg</w:t>
      </w:r>
      <w:r>
        <w:rPr>
          <w:rFonts w:ascii="Verdana" w:hAnsi="Verdana"/>
          <w:color w:val="000000" w:themeColor="text1"/>
          <w:spacing w:val="-3"/>
          <w:sz w:val="18"/>
          <w:szCs w:val="18"/>
        </w:rPr>
        <w:t xml:space="preserve">elgeving over het beroepsgeheim </w:t>
      </w:r>
      <w:r w:rsidRPr="00B43B73">
        <w:rPr>
          <w:rFonts w:ascii="Verdana" w:hAnsi="Verdana"/>
          <w:color w:val="000000" w:themeColor="text1"/>
          <w:spacing w:val="-3"/>
          <w:sz w:val="18"/>
          <w:szCs w:val="18"/>
        </w:rPr>
        <w:t xml:space="preserve">is geregeld. </w:t>
      </w:r>
      <w:r w:rsidR="00DF5A08">
        <w:rPr>
          <w:rFonts w:ascii="Verdana" w:hAnsi="Verdana"/>
          <w:color w:val="000000" w:themeColor="text1"/>
          <w:spacing w:val="-3"/>
          <w:sz w:val="18"/>
          <w:szCs w:val="18"/>
        </w:rPr>
        <w:t>De informatie d</w:t>
      </w:r>
      <w:r w:rsidR="00CA124C">
        <w:rPr>
          <w:rFonts w:ascii="Verdana" w:hAnsi="Verdana"/>
          <w:color w:val="000000" w:themeColor="text1"/>
          <w:spacing w:val="-3"/>
          <w:sz w:val="18"/>
          <w:szCs w:val="18"/>
        </w:rPr>
        <w:t>ie door de analyse vergaard is, is</w:t>
      </w:r>
      <w:r w:rsidR="00DF5A08">
        <w:rPr>
          <w:rFonts w:ascii="Verdana" w:hAnsi="Verdana"/>
          <w:color w:val="000000" w:themeColor="text1"/>
          <w:spacing w:val="-3"/>
          <w:sz w:val="18"/>
          <w:szCs w:val="18"/>
        </w:rPr>
        <w:t xml:space="preserve"> betrouwbaar a</w:t>
      </w:r>
      <w:r w:rsidRPr="00B43B73">
        <w:rPr>
          <w:rFonts w:ascii="Verdana" w:hAnsi="Verdana"/>
          <w:color w:val="000000" w:themeColor="text1"/>
          <w:spacing w:val="-3"/>
          <w:sz w:val="18"/>
          <w:szCs w:val="18"/>
        </w:rPr>
        <w:t>angezien de</w:t>
      </w:r>
      <w:r>
        <w:rPr>
          <w:rFonts w:ascii="Verdana" w:hAnsi="Verdana"/>
          <w:color w:val="000000" w:themeColor="text1"/>
          <w:spacing w:val="-3"/>
          <w:sz w:val="18"/>
          <w:szCs w:val="18"/>
        </w:rPr>
        <w:t xml:space="preserve"> wet een primaire bron is</w:t>
      </w:r>
      <w:r w:rsidR="00075230">
        <w:rPr>
          <w:rFonts w:ascii="Verdana" w:hAnsi="Verdana"/>
          <w:color w:val="000000" w:themeColor="text1"/>
          <w:spacing w:val="-3"/>
          <w:sz w:val="18"/>
          <w:szCs w:val="18"/>
        </w:rPr>
        <w:t xml:space="preserve">. </w:t>
      </w:r>
      <w:r w:rsidR="00BB1C57">
        <w:rPr>
          <w:rFonts w:ascii="Verdana" w:hAnsi="Verdana"/>
          <w:color w:val="000000" w:themeColor="text1"/>
          <w:spacing w:val="-3"/>
          <w:sz w:val="18"/>
          <w:szCs w:val="18"/>
        </w:rPr>
        <w:t>Ook kwam de</w:t>
      </w:r>
      <w:r w:rsidR="00DF5A08">
        <w:rPr>
          <w:rFonts w:ascii="Verdana" w:hAnsi="Verdana"/>
          <w:color w:val="000000" w:themeColor="text1"/>
          <w:spacing w:val="-3"/>
          <w:sz w:val="18"/>
          <w:szCs w:val="18"/>
        </w:rPr>
        <w:t xml:space="preserve"> inhoud van het beroepsgeheim, </w:t>
      </w:r>
      <w:r w:rsidR="00EA7374">
        <w:rPr>
          <w:rFonts w:ascii="Verdana" w:hAnsi="Verdana"/>
          <w:color w:val="000000" w:themeColor="text1"/>
          <w:spacing w:val="-3"/>
          <w:sz w:val="18"/>
          <w:szCs w:val="18"/>
        </w:rPr>
        <w:t xml:space="preserve">de </w:t>
      </w:r>
      <w:r>
        <w:rPr>
          <w:rFonts w:ascii="Verdana" w:hAnsi="Verdana"/>
          <w:color w:val="000000" w:themeColor="text1"/>
          <w:spacing w:val="-3"/>
          <w:sz w:val="18"/>
          <w:szCs w:val="18"/>
        </w:rPr>
        <w:t>geschiedenis</w:t>
      </w:r>
      <w:r w:rsidR="00DF5A08">
        <w:rPr>
          <w:rFonts w:ascii="Verdana" w:hAnsi="Verdana"/>
          <w:color w:val="000000" w:themeColor="text1"/>
          <w:spacing w:val="-3"/>
          <w:sz w:val="18"/>
          <w:szCs w:val="18"/>
        </w:rPr>
        <w:t xml:space="preserve"> van het beroepsgeheim en </w:t>
      </w:r>
      <w:r w:rsidRPr="00B43B73">
        <w:rPr>
          <w:rFonts w:ascii="Verdana" w:hAnsi="Verdana"/>
          <w:color w:val="000000" w:themeColor="text1"/>
          <w:spacing w:val="-3"/>
          <w:sz w:val="18"/>
          <w:szCs w:val="18"/>
        </w:rPr>
        <w:t xml:space="preserve">voor wie het </w:t>
      </w:r>
      <w:r>
        <w:rPr>
          <w:rFonts w:ascii="Verdana" w:hAnsi="Verdana"/>
          <w:color w:val="000000" w:themeColor="text1"/>
          <w:spacing w:val="-3"/>
          <w:sz w:val="18"/>
          <w:szCs w:val="18"/>
        </w:rPr>
        <w:t xml:space="preserve">beroepsgeheim </w:t>
      </w:r>
      <w:r w:rsidRPr="00B43B73">
        <w:rPr>
          <w:rFonts w:ascii="Verdana" w:hAnsi="Verdana"/>
          <w:color w:val="000000" w:themeColor="text1"/>
          <w:spacing w:val="-3"/>
          <w:sz w:val="18"/>
          <w:szCs w:val="18"/>
        </w:rPr>
        <w:t>geldt naar voren bij de beantwoording v</w:t>
      </w:r>
      <w:r w:rsidR="00F83A6D">
        <w:rPr>
          <w:rFonts w:ascii="Verdana" w:hAnsi="Verdana"/>
          <w:color w:val="000000" w:themeColor="text1"/>
          <w:spacing w:val="-3"/>
          <w:sz w:val="18"/>
          <w:szCs w:val="18"/>
        </w:rPr>
        <w:t>an deze deelvraag. Hierbij is er gebruik</w:t>
      </w:r>
      <w:r w:rsidRPr="00B43B73">
        <w:rPr>
          <w:rFonts w:ascii="Verdana" w:hAnsi="Verdana"/>
          <w:color w:val="000000" w:themeColor="text1"/>
          <w:spacing w:val="-3"/>
          <w:sz w:val="18"/>
          <w:szCs w:val="18"/>
        </w:rPr>
        <w:t xml:space="preserve"> gemaakt van de volgende literatuur: </w:t>
      </w:r>
      <w:r>
        <w:rPr>
          <w:rFonts w:ascii="Verdana" w:hAnsi="Verdana"/>
          <w:color w:val="000000" w:themeColor="text1"/>
          <w:spacing w:val="-3"/>
          <w:sz w:val="18"/>
          <w:szCs w:val="18"/>
        </w:rPr>
        <w:t>‘</w:t>
      </w:r>
      <w:r w:rsidRPr="00B43B73">
        <w:rPr>
          <w:rFonts w:ascii="Verdana" w:hAnsi="Verdana"/>
          <w:color w:val="000000" w:themeColor="text1"/>
          <w:spacing w:val="-3"/>
          <w:sz w:val="18"/>
          <w:szCs w:val="18"/>
        </w:rPr>
        <w:t>Handboek gezondheidsrecht</w:t>
      </w:r>
      <w:r>
        <w:rPr>
          <w:rFonts w:ascii="Verdana" w:hAnsi="Verdana"/>
          <w:color w:val="000000" w:themeColor="text1"/>
          <w:spacing w:val="-3"/>
          <w:sz w:val="18"/>
          <w:szCs w:val="18"/>
        </w:rPr>
        <w:t>’</w:t>
      </w:r>
      <w:r w:rsidRPr="00B43B73">
        <w:rPr>
          <w:rStyle w:val="Voetnootmarkering"/>
          <w:rFonts w:ascii="Verdana" w:hAnsi="Verdana"/>
          <w:color w:val="000000" w:themeColor="text1"/>
          <w:spacing w:val="-3"/>
          <w:sz w:val="18"/>
          <w:szCs w:val="18"/>
        </w:rPr>
        <w:footnoteReference w:id="9"/>
      </w:r>
      <w:r w:rsidRPr="00B43B73">
        <w:rPr>
          <w:rFonts w:ascii="Verdana" w:hAnsi="Verdana"/>
          <w:color w:val="000000" w:themeColor="text1"/>
          <w:spacing w:val="-3"/>
          <w:sz w:val="18"/>
          <w:szCs w:val="18"/>
        </w:rPr>
        <w:t>, Leerboek gezondheidsrecht</w:t>
      </w:r>
      <w:r w:rsidRPr="00B43B73">
        <w:rPr>
          <w:rStyle w:val="Voetnootmarkering"/>
          <w:rFonts w:ascii="Verdana" w:hAnsi="Verdana"/>
          <w:color w:val="000000" w:themeColor="text1"/>
          <w:spacing w:val="-3"/>
          <w:sz w:val="18"/>
          <w:szCs w:val="18"/>
        </w:rPr>
        <w:footnoteReference w:id="10"/>
      </w:r>
      <w:r w:rsidRPr="00B43B73">
        <w:rPr>
          <w:rFonts w:ascii="Verdana" w:hAnsi="Verdana"/>
          <w:color w:val="000000" w:themeColor="text1"/>
          <w:spacing w:val="-3"/>
          <w:sz w:val="18"/>
          <w:szCs w:val="18"/>
        </w:rPr>
        <w:t xml:space="preserve"> en</w:t>
      </w:r>
      <w:r>
        <w:rPr>
          <w:rFonts w:ascii="Verdana" w:hAnsi="Verdana"/>
          <w:color w:val="000000" w:themeColor="text1"/>
          <w:spacing w:val="-3"/>
          <w:sz w:val="18"/>
          <w:szCs w:val="18"/>
        </w:rPr>
        <w:t xml:space="preserve"> ‘Beroepsgeheim en verschoningsrecht’</w:t>
      </w:r>
      <w:r w:rsidRPr="00B43B73">
        <w:rPr>
          <w:rStyle w:val="Voetnootmarkering"/>
          <w:rFonts w:ascii="Verdana" w:hAnsi="Verdana"/>
          <w:color w:val="000000" w:themeColor="text1"/>
          <w:spacing w:val="-3"/>
          <w:sz w:val="18"/>
          <w:szCs w:val="18"/>
        </w:rPr>
        <w:footnoteReference w:id="11"/>
      </w:r>
      <w:r w:rsidR="00BB1C57">
        <w:rPr>
          <w:rFonts w:ascii="Verdana" w:hAnsi="Verdana"/>
          <w:color w:val="000000" w:themeColor="text1"/>
          <w:spacing w:val="-3"/>
          <w:sz w:val="18"/>
          <w:szCs w:val="18"/>
        </w:rPr>
        <w:t>. Ook is</w:t>
      </w:r>
      <w:r>
        <w:rPr>
          <w:rFonts w:ascii="Verdana" w:hAnsi="Verdana"/>
          <w:color w:val="000000" w:themeColor="text1"/>
          <w:spacing w:val="-3"/>
          <w:sz w:val="18"/>
          <w:szCs w:val="18"/>
        </w:rPr>
        <w:t xml:space="preserve">, met behulp van deze literatuur, het belang </w:t>
      </w:r>
      <w:r w:rsidRPr="00B43B73">
        <w:rPr>
          <w:rFonts w:ascii="Verdana" w:hAnsi="Verdana"/>
          <w:color w:val="000000" w:themeColor="text1"/>
          <w:spacing w:val="-3"/>
          <w:sz w:val="18"/>
          <w:szCs w:val="18"/>
        </w:rPr>
        <w:t>van het beroepsgeheim</w:t>
      </w:r>
      <w:r>
        <w:rPr>
          <w:rFonts w:ascii="Verdana" w:hAnsi="Verdana"/>
          <w:color w:val="000000" w:themeColor="text1"/>
          <w:spacing w:val="-3"/>
          <w:sz w:val="18"/>
          <w:szCs w:val="18"/>
        </w:rPr>
        <w:t xml:space="preserve"> beschreven. Er is</w:t>
      </w:r>
      <w:r w:rsidRPr="00B43B73">
        <w:rPr>
          <w:rFonts w:ascii="Verdana" w:hAnsi="Verdana"/>
          <w:color w:val="000000" w:themeColor="text1"/>
          <w:spacing w:val="-3"/>
          <w:sz w:val="18"/>
          <w:szCs w:val="18"/>
        </w:rPr>
        <w:t xml:space="preserve"> tevens gebruikt gemaakt va</w:t>
      </w:r>
      <w:r>
        <w:rPr>
          <w:rFonts w:ascii="Verdana" w:hAnsi="Verdana"/>
          <w:color w:val="000000" w:themeColor="text1"/>
          <w:spacing w:val="-3"/>
          <w:sz w:val="18"/>
          <w:szCs w:val="18"/>
        </w:rPr>
        <w:t>n</w:t>
      </w:r>
      <w:r w:rsidRPr="00B43B73">
        <w:rPr>
          <w:rFonts w:ascii="Verdana" w:hAnsi="Verdana"/>
          <w:color w:val="000000" w:themeColor="text1"/>
          <w:spacing w:val="-3"/>
          <w:sz w:val="18"/>
          <w:szCs w:val="18"/>
        </w:rPr>
        <w:t xml:space="preserve"> een onderzoeksrapport van het Instituut Beleid en Management van de Erasmus Universiteit</w:t>
      </w:r>
      <w:r w:rsidR="00FA6ADD">
        <w:rPr>
          <w:rFonts w:ascii="Verdana" w:hAnsi="Verdana"/>
          <w:color w:val="000000" w:themeColor="text1"/>
          <w:spacing w:val="-3"/>
          <w:sz w:val="18"/>
          <w:szCs w:val="18"/>
        </w:rPr>
        <w:t>.</w:t>
      </w:r>
      <w:r w:rsidRPr="00B43B73">
        <w:rPr>
          <w:rStyle w:val="Voetnootmarkering"/>
          <w:rFonts w:ascii="Verdana" w:hAnsi="Verdana"/>
          <w:color w:val="000000" w:themeColor="text1"/>
          <w:spacing w:val="-3"/>
          <w:sz w:val="18"/>
          <w:szCs w:val="18"/>
        </w:rPr>
        <w:footnoteReference w:id="12"/>
      </w:r>
      <w:r>
        <w:rPr>
          <w:rFonts w:ascii="Verdana" w:hAnsi="Verdana"/>
          <w:color w:val="000000" w:themeColor="text1"/>
          <w:spacing w:val="-3"/>
          <w:sz w:val="18"/>
          <w:szCs w:val="18"/>
        </w:rPr>
        <w:t xml:space="preserve"> Tot slot is er </w:t>
      </w:r>
      <w:r w:rsidRPr="00B43B73">
        <w:rPr>
          <w:rFonts w:ascii="Verdana" w:hAnsi="Verdana"/>
          <w:color w:val="000000" w:themeColor="text1"/>
          <w:spacing w:val="-3"/>
          <w:sz w:val="18"/>
          <w:szCs w:val="18"/>
        </w:rPr>
        <w:t>gekeken hoe het beroepsgeheim is geregeld op inter</w:t>
      </w:r>
      <w:r w:rsidR="00EA7374">
        <w:rPr>
          <w:rFonts w:ascii="Verdana" w:hAnsi="Verdana"/>
          <w:color w:val="000000" w:themeColor="text1"/>
          <w:spacing w:val="-3"/>
          <w:sz w:val="18"/>
          <w:szCs w:val="18"/>
        </w:rPr>
        <w:t>nationaal niveau. Hiervoor</w:t>
      </w:r>
      <w:r>
        <w:rPr>
          <w:rFonts w:ascii="Verdana" w:hAnsi="Verdana"/>
          <w:color w:val="000000" w:themeColor="text1"/>
          <w:spacing w:val="-3"/>
          <w:sz w:val="18"/>
          <w:szCs w:val="18"/>
        </w:rPr>
        <w:t xml:space="preserve"> zijn</w:t>
      </w:r>
      <w:r w:rsidRPr="00B43B73">
        <w:rPr>
          <w:rFonts w:ascii="Verdana" w:hAnsi="Verdana"/>
          <w:color w:val="000000" w:themeColor="text1"/>
          <w:spacing w:val="-3"/>
          <w:sz w:val="18"/>
          <w:szCs w:val="18"/>
        </w:rPr>
        <w:t xml:space="preserve"> internationale verdragen gebruikt</w:t>
      </w:r>
      <w:r w:rsidR="00FA6ADD">
        <w:rPr>
          <w:rFonts w:ascii="Verdana" w:hAnsi="Verdana"/>
          <w:color w:val="000000" w:themeColor="text1"/>
          <w:spacing w:val="-3"/>
          <w:sz w:val="18"/>
          <w:szCs w:val="18"/>
        </w:rPr>
        <w:t>.</w:t>
      </w:r>
      <w:r w:rsidRPr="00B43B73">
        <w:rPr>
          <w:rStyle w:val="Voetnootmarkering"/>
          <w:rFonts w:ascii="Verdana" w:hAnsi="Verdana"/>
          <w:color w:val="000000" w:themeColor="text1"/>
          <w:spacing w:val="-3"/>
          <w:sz w:val="18"/>
          <w:szCs w:val="18"/>
        </w:rPr>
        <w:footnoteReference w:id="13"/>
      </w:r>
      <w:r w:rsidR="00FA6ADD">
        <w:rPr>
          <w:rFonts w:ascii="Verdana" w:hAnsi="Verdana"/>
          <w:color w:val="000000" w:themeColor="text1"/>
          <w:spacing w:val="-3"/>
          <w:sz w:val="18"/>
          <w:szCs w:val="18"/>
        </w:rPr>
        <w:t xml:space="preserve"> </w:t>
      </w:r>
      <w:r w:rsidRPr="00B43B73">
        <w:rPr>
          <w:rFonts w:ascii="Verdana" w:hAnsi="Verdana"/>
          <w:color w:val="000000" w:themeColor="text1"/>
          <w:spacing w:val="-3"/>
          <w:sz w:val="18"/>
          <w:szCs w:val="18"/>
        </w:rPr>
        <w:t>Bij de beantw</w:t>
      </w:r>
      <w:r>
        <w:rPr>
          <w:rFonts w:ascii="Verdana" w:hAnsi="Verdana"/>
          <w:color w:val="000000" w:themeColor="text1"/>
          <w:spacing w:val="-3"/>
          <w:sz w:val="18"/>
          <w:szCs w:val="18"/>
        </w:rPr>
        <w:t>oording van deze deelvraag is</w:t>
      </w:r>
      <w:r w:rsidRPr="00B43B73">
        <w:rPr>
          <w:rFonts w:ascii="Verdana" w:hAnsi="Verdana"/>
          <w:color w:val="000000" w:themeColor="text1"/>
          <w:spacing w:val="-3"/>
          <w:sz w:val="18"/>
          <w:szCs w:val="18"/>
        </w:rPr>
        <w:t xml:space="preserve"> dus het theoretische </w:t>
      </w:r>
      <w:r w:rsidR="00BB1C57">
        <w:rPr>
          <w:rFonts w:ascii="Verdana" w:hAnsi="Verdana"/>
          <w:color w:val="000000" w:themeColor="text1"/>
          <w:spacing w:val="-3"/>
          <w:sz w:val="18"/>
          <w:szCs w:val="18"/>
        </w:rPr>
        <w:t xml:space="preserve">en wettelijk </w:t>
      </w:r>
      <w:r w:rsidRPr="00B43B73">
        <w:rPr>
          <w:rFonts w:ascii="Verdana" w:hAnsi="Verdana"/>
          <w:color w:val="000000" w:themeColor="text1"/>
          <w:spacing w:val="-3"/>
          <w:sz w:val="18"/>
          <w:szCs w:val="18"/>
        </w:rPr>
        <w:lastRenderedPageBreak/>
        <w:t xml:space="preserve">kader van het beroepsgeheim </w:t>
      </w:r>
      <w:r>
        <w:rPr>
          <w:rFonts w:ascii="Verdana" w:hAnsi="Verdana"/>
          <w:color w:val="000000" w:themeColor="text1"/>
          <w:spacing w:val="-3"/>
          <w:sz w:val="18"/>
          <w:szCs w:val="18"/>
        </w:rPr>
        <w:t xml:space="preserve">in het algemeen </w:t>
      </w:r>
      <w:r w:rsidRPr="00B43B73">
        <w:rPr>
          <w:rFonts w:ascii="Verdana" w:hAnsi="Verdana"/>
          <w:color w:val="000000" w:themeColor="text1"/>
          <w:spacing w:val="-3"/>
          <w:sz w:val="18"/>
          <w:szCs w:val="18"/>
        </w:rPr>
        <w:t xml:space="preserve">besproken. </w:t>
      </w:r>
      <w:r w:rsidR="00075230">
        <w:rPr>
          <w:rFonts w:ascii="Verdana" w:hAnsi="Verdana"/>
          <w:color w:val="000000" w:themeColor="text1"/>
          <w:spacing w:val="-3"/>
          <w:sz w:val="18"/>
          <w:szCs w:val="18"/>
        </w:rPr>
        <w:t>Door het gebruik van meerdere bronnen is de deelvraag zorgvuldig beantwoord.</w:t>
      </w:r>
    </w:p>
    <w:p w14:paraId="6D300C96" w14:textId="77777777" w:rsidR="0068199F" w:rsidRPr="00B43B73" w:rsidRDefault="0068199F" w:rsidP="00087770">
      <w:pPr>
        <w:rPr>
          <w:rFonts w:ascii="Verdana" w:hAnsi="Verdana"/>
          <w:color w:val="000000" w:themeColor="text1"/>
          <w:spacing w:val="-3"/>
          <w:sz w:val="18"/>
          <w:szCs w:val="18"/>
        </w:rPr>
      </w:pPr>
    </w:p>
    <w:p w14:paraId="675FCA1B" w14:textId="77777777" w:rsidR="0068199F" w:rsidRPr="007804F9" w:rsidRDefault="0068199F" w:rsidP="00B43B73">
      <w:pPr>
        <w:spacing w:line="276" w:lineRule="auto"/>
        <w:rPr>
          <w:rFonts w:ascii="Verdana" w:hAnsi="Verdana"/>
          <w:color w:val="000000" w:themeColor="text1"/>
          <w:spacing w:val="-3"/>
          <w:sz w:val="18"/>
          <w:szCs w:val="18"/>
        </w:rPr>
      </w:pPr>
      <w:r w:rsidRPr="007804F9">
        <w:rPr>
          <w:rFonts w:ascii="Verdana" w:hAnsi="Verdana"/>
          <w:color w:val="000000" w:themeColor="text1"/>
          <w:spacing w:val="-3"/>
          <w:sz w:val="18"/>
          <w:szCs w:val="18"/>
        </w:rPr>
        <w:t>Deelvraag 2:</w:t>
      </w:r>
    </w:p>
    <w:p w14:paraId="60D95223" w14:textId="77777777" w:rsidR="0068199F" w:rsidRPr="00B43B73" w:rsidRDefault="0068199F" w:rsidP="00B43B73">
      <w:pPr>
        <w:spacing w:line="276" w:lineRule="auto"/>
        <w:rPr>
          <w:rFonts w:ascii="Verdana" w:hAnsi="Verdana"/>
          <w:color w:val="000000" w:themeColor="text1"/>
          <w:spacing w:val="-3"/>
          <w:sz w:val="18"/>
          <w:szCs w:val="18"/>
        </w:rPr>
      </w:pPr>
      <w:r w:rsidRPr="00B43B73">
        <w:rPr>
          <w:rFonts w:ascii="Verdana" w:hAnsi="Verdana"/>
          <w:i/>
          <w:color w:val="000000" w:themeColor="text1"/>
          <w:spacing w:val="-3"/>
          <w:sz w:val="18"/>
          <w:szCs w:val="18"/>
        </w:rPr>
        <w:t>Wat houden de voorwaarden voor het doorbreken van het beroepsgeheim in volgens de wet- en regelgeving en literatuur?</w:t>
      </w:r>
    </w:p>
    <w:p w14:paraId="0C30EAE0" w14:textId="77777777" w:rsidR="0068199F" w:rsidRPr="00B43B73" w:rsidRDefault="0068199F" w:rsidP="00087770">
      <w:pPr>
        <w:rPr>
          <w:rFonts w:ascii="Verdana" w:hAnsi="Verdana"/>
          <w:color w:val="000000" w:themeColor="text1"/>
          <w:spacing w:val="-3"/>
          <w:sz w:val="18"/>
          <w:szCs w:val="18"/>
        </w:rPr>
      </w:pPr>
    </w:p>
    <w:p w14:paraId="15D052B8" w14:textId="322FBACC" w:rsidR="00B57145" w:rsidRPr="00B43B73" w:rsidRDefault="00B57145" w:rsidP="00B57145">
      <w:pPr>
        <w:spacing w:line="276" w:lineRule="auto"/>
        <w:rPr>
          <w:rFonts w:ascii="Verdana" w:hAnsi="Verdana"/>
          <w:color w:val="000000" w:themeColor="text1"/>
          <w:spacing w:val="-3"/>
          <w:sz w:val="18"/>
          <w:szCs w:val="18"/>
        </w:rPr>
      </w:pPr>
      <w:r w:rsidRPr="00B43B73">
        <w:rPr>
          <w:rFonts w:ascii="Verdana" w:hAnsi="Verdana"/>
          <w:color w:val="000000" w:themeColor="text1"/>
          <w:spacing w:val="-3"/>
          <w:sz w:val="18"/>
          <w:szCs w:val="18"/>
        </w:rPr>
        <w:t xml:space="preserve">De tweede deelvraag is ook een theoretisch-juridische deelvraag waardoor er wederom een theoretisch-juridisch onderzoek </w:t>
      </w:r>
      <w:r>
        <w:rPr>
          <w:rFonts w:ascii="Verdana" w:hAnsi="Verdana"/>
          <w:color w:val="000000" w:themeColor="text1"/>
          <w:spacing w:val="-3"/>
          <w:sz w:val="18"/>
          <w:szCs w:val="18"/>
        </w:rPr>
        <w:t>is uitgevoerd</w:t>
      </w:r>
      <w:r w:rsidRPr="00B43B73">
        <w:rPr>
          <w:rFonts w:ascii="Verdana" w:hAnsi="Verdana"/>
          <w:color w:val="000000" w:themeColor="text1"/>
          <w:spacing w:val="-3"/>
          <w:sz w:val="18"/>
          <w:szCs w:val="18"/>
        </w:rPr>
        <w:t xml:space="preserve"> om deze deelvraag te beantwoorden. </w:t>
      </w:r>
      <w:r w:rsidR="00BB1C57">
        <w:rPr>
          <w:rFonts w:ascii="Verdana" w:hAnsi="Verdana"/>
          <w:color w:val="000000" w:themeColor="text1"/>
          <w:spacing w:val="-3"/>
          <w:sz w:val="18"/>
          <w:szCs w:val="18"/>
        </w:rPr>
        <w:t xml:space="preserve">Dit is gedaan door </w:t>
      </w:r>
      <w:r w:rsidR="00EA7374">
        <w:rPr>
          <w:rFonts w:ascii="Verdana" w:hAnsi="Verdana"/>
          <w:color w:val="000000" w:themeColor="text1"/>
          <w:spacing w:val="-3"/>
          <w:sz w:val="18"/>
          <w:szCs w:val="18"/>
        </w:rPr>
        <w:t xml:space="preserve">middel van </w:t>
      </w:r>
      <w:r w:rsidR="00BB1C57">
        <w:rPr>
          <w:rFonts w:ascii="Verdana" w:hAnsi="Verdana"/>
          <w:color w:val="000000" w:themeColor="text1"/>
          <w:spacing w:val="-3"/>
          <w:sz w:val="18"/>
          <w:szCs w:val="18"/>
        </w:rPr>
        <w:t>wetsanalyse, literatuuronderzoek en er is gekeken naar jurisprudentie. Zoals</w:t>
      </w:r>
      <w:r w:rsidRPr="00B43B73">
        <w:rPr>
          <w:rFonts w:ascii="Verdana" w:hAnsi="Verdana"/>
          <w:color w:val="000000" w:themeColor="text1"/>
          <w:spacing w:val="-3"/>
          <w:sz w:val="18"/>
          <w:szCs w:val="18"/>
        </w:rPr>
        <w:t xml:space="preserve"> eerder </w:t>
      </w:r>
      <w:r w:rsidR="00BB1C57">
        <w:rPr>
          <w:rFonts w:ascii="Verdana" w:hAnsi="Verdana"/>
          <w:color w:val="000000" w:themeColor="text1"/>
          <w:spacing w:val="-3"/>
          <w:sz w:val="18"/>
          <w:szCs w:val="18"/>
        </w:rPr>
        <w:t xml:space="preserve">is </w:t>
      </w:r>
      <w:r w:rsidRPr="00B43B73">
        <w:rPr>
          <w:rFonts w:ascii="Verdana" w:hAnsi="Verdana"/>
          <w:color w:val="000000" w:themeColor="text1"/>
          <w:spacing w:val="-3"/>
          <w:sz w:val="18"/>
          <w:szCs w:val="18"/>
        </w:rPr>
        <w:t>beschreven in de probleemanalyse</w:t>
      </w:r>
      <w:r w:rsidR="008506F2">
        <w:rPr>
          <w:rFonts w:ascii="Verdana" w:hAnsi="Verdana"/>
          <w:color w:val="000000" w:themeColor="text1"/>
          <w:spacing w:val="-3"/>
          <w:sz w:val="18"/>
          <w:szCs w:val="18"/>
        </w:rPr>
        <w:t>,</w:t>
      </w:r>
      <w:r w:rsidRPr="00B43B73">
        <w:rPr>
          <w:rFonts w:ascii="Verdana" w:hAnsi="Verdana"/>
          <w:color w:val="000000" w:themeColor="text1"/>
          <w:spacing w:val="-3"/>
          <w:sz w:val="18"/>
          <w:szCs w:val="18"/>
        </w:rPr>
        <w:t xml:space="preserve"> zijn er vijf uitzonderingsmoge</w:t>
      </w:r>
      <w:r>
        <w:rPr>
          <w:rFonts w:ascii="Verdana" w:hAnsi="Verdana"/>
          <w:color w:val="000000" w:themeColor="text1"/>
          <w:spacing w:val="-3"/>
          <w:sz w:val="18"/>
          <w:szCs w:val="18"/>
        </w:rPr>
        <w:t xml:space="preserve">lijkheden op het beroepsgeheim. </w:t>
      </w:r>
      <w:r w:rsidR="001C442B">
        <w:rPr>
          <w:rFonts w:ascii="Verdana" w:hAnsi="Verdana"/>
          <w:color w:val="000000" w:themeColor="text1"/>
          <w:spacing w:val="-3"/>
          <w:sz w:val="18"/>
          <w:szCs w:val="18"/>
        </w:rPr>
        <w:t>Er is literatuur geraadpleegd bij het verduidelijken van de voorwaarden van de uitzonderingsmogelijkheden Dit is de volgende literatuur</w:t>
      </w:r>
      <w:r w:rsidRPr="00B43B73">
        <w:rPr>
          <w:rFonts w:ascii="Verdana" w:hAnsi="Verdana"/>
          <w:color w:val="000000" w:themeColor="text1"/>
          <w:spacing w:val="-3"/>
          <w:sz w:val="18"/>
          <w:szCs w:val="18"/>
        </w:rPr>
        <w:t xml:space="preserve">: </w:t>
      </w:r>
      <w:r>
        <w:rPr>
          <w:rFonts w:ascii="Verdana" w:hAnsi="Verdana"/>
          <w:color w:val="000000" w:themeColor="text1"/>
          <w:spacing w:val="-3"/>
          <w:sz w:val="18"/>
          <w:szCs w:val="18"/>
        </w:rPr>
        <w:t>‘</w:t>
      </w:r>
      <w:r w:rsidRPr="00B43B73">
        <w:rPr>
          <w:rFonts w:ascii="Verdana" w:hAnsi="Verdana"/>
          <w:color w:val="000000" w:themeColor="text1"/>
          <w:spacing w:val="-3"/>
          <w:sz w:val="18"/>
          <w:szCs w:val="18"/>
        </w:rPr>
        <w:t>Handboek gezondheidsrecht</w:t>
      </w:r>
      <w:r>
        <w:rPr>
          <w:rFonts w:ascii="Verdana" w:hAnsi="Verdana"/>
          <w:color w:val="000000" w:themeColor="text1"/>
          <w:spacing w:val="-3"/>
          <w:sz w:val="18"/>
          <w:szCs w:val="18"/>
        </w:rPr>
        <w:t>’</w:t>
      </w:r>
      <w:r w:rsidRPr="00B43B73">
        <w:rPr>
          <w:rStyle w:val="Voetnootmarkering"/>
          <w:rFonts w:ascii="Verdana" w:hAnsi="Verdana"/>
          <w:color w:val="000000" w:themeColor="text1"/>
          <w:spacing w:val="-3"/>
          <w:sz w:val="18"/>
          <w:szCs w:val="18"/>
        </w:rPr>
        <w:footnoteReference w:id="14"/>
      </w:r>
      <w:r w:rsidRPr="00B43B73">
        <w:rPr>
          <w:rFonts w:ascii="Verdana" w:hAnsi="Verdana"/>
          <w:color w:val="000000" w:themeColor="text1"/>
          <w:spacing w:val="-3"/>
          <w:sz w:val="18"/>
          <w:szCs w:val="18"/>
        </w:rPr>
        <w:t xml:space="preserve"> en </w:t>
      </w:r>
      <w:r>
        <w:rPr>
          <w:rFonts w:ascii="Verdana" w:hAnsi="Verdana"/>
          <w:color w:val="000000" w:themeColor="text1"/>
          <w:spacing w:val="-3"/>
          <w:sz w:val="18"/>
          <w:szCs w:val="18"/>
        </w:rPr>
        <w:t>‘</w:t>
      </w:r>
      <w:r w:rsidRPr="00B43B73">
        <w:rPr>
          <w:rFonts w:ascii="Verdana" w:hAnsi="Verdana"/>
          <w:color w:val="000000" w:themeColor="text1"/>
          <w:spacing w:val="-3"/>
          <w:sz w:val="18"/>
          <w:szCs w:val="18"/>
        </w:rPr>
        <w:t>Leerboek gezondheidsrecht</w:t>
      </w:r>
      <w:r>
        <w:rPr>
          <w:rFonts w:ascii="Verdana" w:hAnsi="Verdana"/>
          <w:color w:val="000000" w:themeColor="text1"/>
          <w:spacing w:val="-3"/>
          <w:sz w:val="18"/>
          <w:szCs w:val="18"/>
        </w:rPr>
        <w:t>’</w:t>
      </w:r>
      <w:r w:rsidRPr="00B43B73">
        <w:rPr>
          <w:rStyle w:val="Voetnootmarkering"/>
          <w:rFonts w:ascii="Verdana" w:hAnsi="Verdana"/>
          <w:color w:val="000000" w:themeColor="text1"/>
          <w:spacing w:val="-3"/>
          <w:sz w:val="18"/>
          <w:szCs w:val="18"/>
        </w:rPr>
        <w:footnoteReference w:id="15"/>
      </w:r>
      <w:r w:rsidRPr="00B43B73">
        <w:rPr>
          <w:rFonts w:ascii="Verdana" w:hAnsi="Verdana"/>
          <w:color w:val="000000" w:themeColor="text1"/>
          <w:spacing w:val="-3"/>
          <w:sz w:val="18"/>
          <w:szCs w:val="18"/>
        </w:rPr>
        <w:t>. Met name he</w:t>
      </w:r>
      <w:r>
        <w:rPr>
          <w:rFonts w:ascii="Verdana" w:hAnsi="Verdana"/>
          <w:color w:val="000000" w:themeColor="text1"/>
          <w:spacing w:val="-3"/>
          <w:sz w:val="18"/>
          <w:szCs w:val="18"/>
        </w:rPr>
        <w:t>t ‘Handboek Gezondheidsrecht’ was</w:t>
      </w:r>
      <w:r w:rsidRPr="00B43B73">
        <w:rPr>
          <w:rFonts w:ascii="Verdana" w:hAnsi="Verdana"/>
          <w:color w:val="000000" w:themeColor="text1"/>
          <w:spacing w:val="-3"/>
          <w:sz w:val="18"/>
          <w:szCs w:val="18"/>
        </w:rPr>
        <w:t xml:space="preserve"> bij de beantwoording van deze deelvraag leidend, aangezien er </w:t>
      </w:r>
      <w:r w:rsidR="00454945">
        <w:rPr>
          <w:rFonts w:ascii="Verdana" w:hAnsi="Verdana"/>
          <w:color w:val="000000" w:themeColor="text1"/>
          <w:spacing w:val="-3"/>
          <w:sz w:val="18"/>
          <w:szCs w:val="18"/>
        </w:rPr>
        <w:t xml:space="preserve">in deze literatuur </w:t>
      </w:r>
      <w:r w:rsidRPr="00B43B73">
        <w:rPr>
          <w:rFonts w:ascii="Verdana" w:hAnsi="Verdana"/>
          <w:color w:val="000000" w:themeColor="text1"/>
          <w:spacing w:val="-3"/>
          <w:sz w:val="18"/>
          <w:szCs w:val="18"/>
        </w:rPr>
        <w:t>criteria beschreven zijn die van belang zijn bij een van de uitz</w:t>
      </w:r>
      <w:r>
        <w:rPr>
          <w:rFonts w:ascii="Verdana" w:hAnsi="Verdana"/>
          <w:color w:val="000000" w:themeColor="text1"/>
          <w:spacing w:val="-3"/>
          <w:sz w:val="18"/>
          <w:szCs w:val="18"/>
        </w:rPr>
        <w:t>onderingsmogelijkheden. Er vond</w:t>
      </w:r>
      <w:r w:rsidRPr="00B43B73">
        <w:rPr>
          <w:rFonts w:ascii="Verdana" w:hAnsi="Verdana"/>
          <w:color w:val="000000" w:themeColor="text1"/>
          <w:spacing w:val="-3"/>
          <w:sz w:val="18"/>
          <w:szCs w:val="18"/>
        </w:rPr>
        <w:t xml:space="preserve"> ook een wetsanalyse plaats aangezien dit</w:t>
      </w:r>
      <w:r>
        <w:rPr>
          <w:rFonts w:ascii="Verdana" w:hAnsi="Verdana"/>
          <w:color w:val="000000" w:themeColor="text1"/>
          <w:spacing w:val="-3"/>
          <w:sz w:val="18"/>
          <w:szCs w:val="18"/>
        </w:rPr>
        <w:t xml:space="preserve"> noodzakelijk was</w:t>
      </w:r>
      <w:r w:rsidRPr="00B43B73">
        <w:rPr>
          <w:rFonts w:ascii="Verdana" w:hAnsi="Verdana"/>
          <w:color w:val="000000" w:themeColor="text1"/>
          <w:spacing w:val="-3"/>
          <w:sz w:val="18"/>
          <w:szCs w:val="18"/>
        </w:rPr>
        <w:t xml:space="preserve"> voor het verduidelijken van een andere uitzonde</w:t>
      </w:r>
      <w:r>
        <w:rPr>
          <w:rFonts w:ascii="Verdana" w:hAnsi="Verdana"/>
          <w:color w:val="000000" w:themeColor="text1"/>
          <w:spacing w:val="-3"/>
          <w:sz w:val="18"/>
          <w:szCs w:val="18"/>
        </w:rPr>
        <w:t>ringsmogelijkheid. Dit betroffen</w:t>
      </w:r>
      <w:r w:rsidRPr="00B43B73">
        <w:rPr>
          <w:rFonts w:ascii="Verdana" w:hAnsi="Verdana"/>
          <w:color w:val="000000" w:themeColor="text1"/>
          <w:spacing w:val="-3"/>
          <w:sz w:val="18"/>
          <w:szCs w:val="18"/>
        </w:rPr>
        <w:t xml:space="preserve"> de volgende wetten: WGBO, </w:t>
      </w:r>
      <w:proofErr w:type="spellStart"/>
      <w:r w:rsidRPr="00B43B73">
        <w:rPr>
          <w:rFonts w:ascii="Verdana" w:hAnsi="Verdana"/>
          <w:color w:val="000000" w:themeColor="text1"/>
          <w:spacing w:val="-3"/>
          <w:sz w:val="18"/>
          <w:szCs w:val="18"/>
        </w:rPr>
        <w:t>Wjz</w:t>
      </w:r>
      <w:proofErr w:type="spellEnd"/>
      <w:r w:rsidRPr="00B43B73">
        <w:rPr>
          <w:rFonts w:ascii="Verdana" w:hAnsi="Verdana"/>
          <w:color w:val="000000" w:themeColor="text1"/>
          <w:spacing w:val="-3"/>
          <w:sz w:val="18"/>
          <w:szCs w:val="18"/>
        </w:rPr>
        <w:t xml:space="preserve">, BW boek 1, </w:t>
      </w:r>
      <w:proofErr w:type="spellStart"/>
      <w:r w:rsidRPr="00B43B73">
        <w:rPr>
          <w:rFonts w:ascii="Verdana" w:hAnsi="Verdana"/>
          <w:color w:val="000000" w:themeColor="text1"/>
          <w:spacing w:val="-3"/>
          <w:sz w:val="18"/>
          <w:szCs w:val="18"/>
        </w:rPr>
        <w:t>Wlb</w:t>
      </w:r>
      <w:proofErr w:type="spellEnd"/>
      <w:r w:rsidR="00E31AE7">
        <w:rPr>
          <w:rFonts w:ascii="Verdana" w:hAnsi="Verdana"/>
          <w:color w:val="000000" w:themeColor="text1"/>
          <w:spacing w:val="-3"/>
          <w:sz w:val="18"/>
          <w:szCs w:val="18"/>
        </w:rPr>
        <w:t xml:space="preserve">, Wet BOPZ, </w:t>
      </w:r>
      <w:proofErr w:type="spellStart"/>
      <w:r w:rsidR="00E31AE7">
        <w:rPr>
          <w:rFonts w:ascii="Verdana" w:hAnsi="Verdana"/>
          <w:color w:val="000000" w:themeColor="text1"/>
          <w:spacing w:val="-3"/>
          <w:sz w:val="18"/>
          <w:szCs w:val="18"/>
        </w:rPr>
        <w:t>Wpg</w:t>
      </w:r>
      <w:proofErr w:type="spellEnd"/>
      <w:r w:rsidR="00E31AE7">
        <w:rPr>
          <w:rFonts w:ascii="Verdana" w:hAnsi="Verdana"/>
          <w:color w:val="000000" w:themeColor="text1"/>
          <w:spacing w:val="-3"/>
          <w:sz w:val="18"/>
          <w:szCs w:val="18"/>
        </w:rPr>
        <w:t xml:space="preserve">, </w:t>
      </w:r>
      <w:proofErr w:type="spellStart"/>
      <w:r w:rsidR="00E31AE7">
        <w:rPr>
          <w:rFonts w:ascii="Verdana" w:hAnsi="Verdana"/>
          <w:color w:val="000000" w:themeColor="text1"/>
          <w:spacing w:val="-3"/>
          <w:sz w:val="18"/>
          <w:szCs w:val="18"/>
        </w:rPr>
        <w:t>Wob</w:t>
      </w:r>
      <w:proofErr w:type="spellEnd"/>
      <w:r w:rsidR="00E31AE7">
        <w:rPr>
          <w:rFonts w:ascii="Verdana" w:hAnsi="Verdana"/>
          <w:color w:val="000000" w:themeColor="text1"/>
          <w:spacing w:val="-3"/>
          <w:sz w:val="18"/>
          <w:szCs w:val="18"/>
        </w:rPr>
        <w:t xml:space="preserve">, </w:t>
      </w:r>
      <w:proofErr w:type="spellStart"/>
      <w:r w:rsidR="00E31AE7">
        <w:rPr>
          <w:rFonts w:ascii="Verdana" w:hAnsi="Verdana"/>
          <w:color w:val="000000" w:themeColor="text1"/>
          <w:spacing w:val="-3"/>
          <w:sz w:val="18"/>
          <w:szCs w:val="18"/>
        </w:rPr>
        <w:t>Zvw</w:t>
      </w:r>
      <w:proofErr w:type="spellEnd"/>
      <w:r w:rsidR="00E31AE7">
        <w:rPr>
          <w:rFonts w:ascii="Verdana" w:hAnsi="Verdana"/>
          <w:color w:val="000000" w:themeColor="text1"/>
          <w:spacing w:val="-3"/>
          <w:sz w:val="18"/>
          <w:szCs w:val="18"/>
        </w:rPr>
        <w:t>,</w:t>
      </w:r>
      <w:r w:rsidRPr="00B43B73">
        <w:rPr>
          <w:rFonts w:ascii="Verdana" w:hAnsi="Verdana"/>
          <w:color w:val="000000" w:themeColor="text1"/>
          <w:spacing w:val="-3"/>
          <w:sz w:val="18"/>
          <w:szCs w:val="18"/>
        </w:rPr>
        <w:t xml:space="preserve"> KZI en </w:t>
      </w:r>
      <w:proofErr w:type="spellStart"/>
      <w:r w:rsidRPr="00B43B73">
        <w:rPr>
          <w:rFonts w:ascii="Verdana" w:hAnsi="Verdana"/>
          <w:color w:val="000000" w:themeColor="text1"/>
          <w:spacing w:val="-3"/>
          <w:sz w:val="18"/>
          <w:szCs w:val="18"/>
        </w:rPr>
        <w:t>Wmo</w:t>
      </w:r>
      <w:proofErr w:type="spellEnd"/>
      <w:r w:rsidRPr="00B43B73">
        <w:rPr>
          <w:rFonts w:ascii="Verdana" w:hAnsi="Verdana"/>
          <w:color w:val="000000" w:themeColor="text1"/>
          <w:spacing w:val="-3"/>
          <w:sz w:val="18"/>
          <w:szCs w:val="18"/>
        </w:rPr>
        <w:t xml:space="preserve"> 2015. I</w:t>
      </w:r>
      <w:r>
        <w:rPr>
          <w:rFonts w:ascii="Verdana" w:hAnsi="Verdana"/>
          <w:color w:val="000000" w:themeColor="text1"/>
          <w:spacing w:val="-3"/>
          <w:sz w:val="18"/>
          <w:szCs w:val="18"/>
        </w:rPr>
        <w:t>n deze verschillende wetten komt</w:t>
      </w:r>
      <w:r w:rsidRPr="00B43B73">
        <w:rPr>
          <w:rFonts w:ascii="Verdana" w:hAnsi="Verdana"/>
          <w:color w:val="000000" w:themeColor="text1"/>
          <w:spacing w:val="-3"/>
          <w:sz w:val="18"/>
          <w:szCs w:val="18"/>
        </w:rPr>
        <w:t xml:space="preserve"> het beroepsgeheim vo</w:t>
      </w:r>
      <w:r>
        <w:rPr>
          <w:rFonts w:ascii="Verdana" w:hAnsi="Verdana"/>
          <w:color w:val="000000" w:themeColor="text1"/>
          <w:spacing w:val="-3"/>
          <w:sz w:val="18"/>
          <w:szCs w:val="18"/>
        </w:rPr>
        <w:t>or en daarom was</w:t>
      </w:r>
      <w:r w:rsidRPr="00B43B73">
        <w:rPr>
          <w:rFonts w:ascii="Verdana" w:hAnsi="Verdana"/>
          <w:color w:val="000000" w:themeColor="text1"/>
          <w:spacing w:val="-3"/>
          <w:sz w:val="18"/>
          <w:szCs w:val="18"/>
        </w:rPr>
        <w:t xml:space="preserve"> van belang om deze wetten te betrekken bij het beantwoorden van de tweede deelvraag. Het </w:t>
      </w:r>
      <w:r>
        <w:rPr>
          <w:rFonts w:ascii="Verdana" w:hAnsi="Verdana"/>
          <w:color w:val="000000" w:themeColor="text1"/>
          <w:spacing w:val="-3"/>
          <w:sz w:val="18"/>
          <w:szCs w:val="18"/>
        </w:rPr>
        <w:t xml:space="preserve">eerder benoemde </w:t>
      </w:r>
      <w:r w:rsidRPr="00B43B73">
        <w:rPr>
          <w:rFonts w:ascii="Verdana" w:hAnsi="Verdana"/>
          <w:color w:val="000000" w:themeColor="text1"/>
          <w:spacing w:val="-3"/>
          <w:sz w:val="18"/>
          <w:szCs w:val="18"/>
        </w:rPr>
        <w:t xml:space="preserve">onderzoeksrapport van de Erasmus </w:t>
      </w:r>
      <w:r>
        <w:rPr>
          <w:rFonts w:ascii="Verdana" w:hAnsi="Verdana"/>
          <w:color w:val="000000" w:themeColor="text1"/>
          <w:spacing w:val="-3"/>
          <w:sz w:val="18"/>
          <w:szCs w:val="18"/>
        </w:rPr>
        <w:t xml:space="preserve">Universiteit is ook gebruikt </w:t>
      </w:r>
      <w:r w:rsidRPr="00B43B73">
        <w:rPr>
          <w:rFonts w:ascii="Verdana" w:hAnsi="Verdana"/>
          <w:color w:val="000000" w:themeColor="text1"/>
          <w:spacing w:val="-3"/>
          <w:sz w:val="18"/>
          <w:szCs w:val="18"/>
        </w:rPr>
        <w:t>bij beantwoorden van deze deelvraag</w:t>
      </w:r>
      <w:r w:rsidR="00454945">
        <w:rPr>
          <w:rFonts w:ascii="Verdana" w:hAnsi="Verdana"/>
          <w:color w:val="000000" w:themeColor="text1"/>
          <w:spacing w:val="-3"/>
          <w:sz w:val="18"/>
          <w:szCs w:val="18"/>
        </w:rPr>
        <w:t>. Tevens is</w:t>
      </w:r>
      <w:r w:rsidRPr="00B43B73">
        <w:rPr>
          <w:rFonts w:ascii="Verdana" w:hAnsi="Verdana"/>
          <w:color w:val="000000" w:themeColor="text1"/>
          <w:spacing w:val="-3"/>
          <w:sz w:val="18"/>
          <w:szCs w:val="18"/>
        </w:rPr>
        <w:t xml:space="preserve"> er naar de richtlijn van de KNMG gekeken</w:t>
      </w:r>
      <w:r w:rsidR="00663159">
        <w:rPr>
          <w:rFonts w:ascii="Verdana" w:hAnsi="Verdana"/>
          <w:color w:val="000000" w:themeColor="text1"/>
          <w:spacing w:val="-3"/>
          <w:sz w:val="18"/>
          <w:szCs w:val="18"/>
        </w:rPr>
        <w:t>.</w:t>
      </w:r>
      <w:r w:rsidRPr="00B43B73">
        <w:rPr>
          <w:rStyle w:val="Voetnootmarkering"/>
          <w:rFonts w:ascii="Verdana" w:hAnsi="Verdana"/>
          <w:color w:val="000000" w:themeColor="text1"/>
          <w:spacing w:val="-3"/>
          <w:sz w:val="18"/>
          <w:szCs w:val="18"/>
        </w:rPr>
        <w:footnoteReference w:id="16"/>
      </w:r>
      <w:r w:rsidR="00454945">
        <w:rPr>
          <w:rFonts w:ascii="Verdana" w:hAnsi="Verdana"/>
          <w:color w:val="000000" w:themeColor="text1"/>
          <w:spacing w:val="-3"/>
          <w:sz w:val="18"/>
          <w:szCs w:val="18"/>
        </w:rPr>
        <w:t xml:space="preserve"> </w:t>
      </w:r>
      <w:r w:rsidRPr="0077339F">
        <w:rPr>
          <w:rFonts w:ascii="Verdana" w:hAnsi="Verdana"/>
          <w:color w:val="000000" w:themeColor="text1"/>
          <w:spacing w:val="-3"/>
          <w:sz w:val="18"/>
          <w:szCs w:val="18"/>
        </w:rPr>
        <w:t>Bij de</w:t>
      </w:r>
      <w:r w:rsidRPr="00B43B73">
        <w:rPr>
          <w:rFonts w:ascii="Verdana" w:hAnsi="Verdana"/>
          <w:color w:val="000000" w:themeColor="text1"/>
          <w:spacing w:val="-3"/>
          <w:sz w:val="18"/>
          <w:szCs w:val="18"/>
        </w:rPr>
        <w:t xml:space="preserve"> beantwoordin</w:t>
      </w:r>
      <w:r>
        <w:rPr>
          <w:rFonts w:ascii="Verdana" w:hAnsi="Verdana"/>
          <w:color w:val="000000" w:themeColor="text1"/>
          <w:spacing w:val="-3"/>
          <w:sz w:val="18"/>
          <w:szCs w:val="18"/>
        </w:rPr>
        <w:t>g van deze deelvraag is er</w:t>
      </w:r>
      <w:r w:rsidRPr="00B43B73">
        <w:rPr>
          <w:rFonts w:ascii="Verdana" w:hAnsi="Verdana"/>
          <w:color w:val="000000" w:themeColor="text1"/>
          <w:spacing w:val="-3"/>
          <w:sz w:val="18"/>
          <w:szCs w:val="18"/>
        </w:rPr>
        <w:t xml:space="preserve"> </w:t>
      </w:r>
      <w:r w:rsidR="00075230">
        <w:rPr>
          <w:rFonts w:ascii="Verdana" w:hAnsi="Verdana"/>
          <w:color w:val="000000" w:themeColor="text1"/>
          <w:spacing w:val="-3"/>
          <w:sz w:val="18"/>
          <w:szCs w:val="18"/>
        </w:rPr>
        <w:t xml:space="preserve">dus </w:t>
      </w:r>
      <w:r w:rsidRPr="00B43B73">
        <w:rPr>
          <w:rFonts w:ascii="Verdana" w:hAnsi="Verdana"/>
          <w:color w:val="000000" w:themeColor="text1"/>
          <w:spacing w:val="-3"/>
          <w:sz w:val="18"/>
          <w:szCs w:val="18"/>
        </w:rPr>
        <w:t xml:space="preserve">gebruik gemaakt van een wetsanalyse en er is gekeken naar verschillende </w:t>
      </w:r>
      <w:r>
        <w:rPr>
          <w:rFonts w:ascii="Verdana" w:hAnsi="Verdana"/>
          <w:color w:val="000000" w:themeColor="text1"/>
          <w:spacing w:val="-3"/>
          <w:sz w:val="18"/>
          <w:szCs w:val="18"/>
        </w:rPr>
        <w:t>bronnen. De wet is</w:t>
      </w:r>
      <w:r w:rsidRPr="00B43B73">
        <w:rPr>
          <w:rFonts w:ascii="Verdana" w:hAnsi="Verdana"/>
          <w:color w:val="000000" w:themeColor="text1"/>
          <w:spacing w:val="-3"/>
          <w:sz w:val="18"/>
          <w:szCs w:val="18"/>
        </w:rPr>
        <w:t xml:space="preserve"> als primaire bron betrouwbaar en door het gebruik</w:t>
      </w:r>
      <w:r>
        <w:rPr>
          <w:rFonts w:ascii="Verdana" w:hAnsi="Verdana"/>
          <w:color w:val="000000" w:themeColor="text1"/>
          <w:spacing w:val="-3"/>
          <w:sz w:val="18"/>
          <w:szCs w:val="18"/>
        </w:rPr>
        <w:t xml:space="preserve"> van verschillende bronnen is</w:t>
      </w:r>
      <w:r w:rsidRPr="00B43B73">
        <w:rPr>
          <w:rFonts w:ascii="Verdana" w:hAnsi="Verdana"/>
          <w:color w:val="000000" w:themeColor="text1"/>
          <w:spacing w:val="-3"/>
          <w:sz w:val="18"/>
          <w:szCs w:val="18"/>
        </w:rPr>
        <w:t xml:space="preserve"> de deelvraag zorgvuldig beantwoord. </w:t>
      </w:r>
      <w:r>
        <w:rPr>
          <w:rFonts w:ascii="Verdana" w:hAnsi="Verdana"/>
          <w:color w:val="000000" w:themeColor="text1"/>
          <w:spacing w:val="-3"/>
          <w:sz w:val="18"/>
          <w:szCs w:val="18"/>
        </w:rPr>
        <w:t>Bij deze deelvraag zijn</w:t>
      </w:r>
      <w:r w:rsidRPr="00B43B73">
        <w:rPr>
          <w:rFonts w:ascii="Verdana" w:hAnsi="Verdana"/>
          <w:color w:val="000000" w:themeColor="text1"/>
          <w:spacing w:val="-3"/>
          <w:sz w:val="18"/>
          <w:szCs w:val="18"/>
        </w:rPr>
        <w:t xml:space="preserve"> de voorwaarden voor het doorbreken van het beroepsgehe</w:t>
      </w:r>
      <w:r>
        <w:rPr>
          <w:rFonts w:ascii="Verdana" w:hAnsi="Verdana"/>
          <w:color w:val="000000" w:themeColor="text1"/>
          <w:spacing w:val="-3"/>
          <w:sz w:val="18"/>
          <w:szCs w:val="18"/>
        </w:rPr>
        <w:t>im enkel theoretisch uitgelegd.</w:t>
      </w:r>
    </w:p>
    <w:p w14:paraId="07E1C897" w14:textId="77777777" w:rsidR="0068199F" w:rsidRPr="00B43B73" w:rsidRDefault="0068199F" w:rsidP="00087770">
      <w:pPr>
        <w:rPr>
          <w:rFonts w:ascii="Verdana" w:hAnsi="Verdana"/>
          <w:color w:val="000000" w:themeColor="text1"/>
          <w:spacing w:val="-3"/>
          <w:sz w:val="18"/>
          <w:szCs w:val="18"/>
        </w:rPr>
      </w:pPr>
    </w:p>
    <w:p w14:paraId="7BD8FD14" w14:textId="77777777" w:rsidR="0068199F" w:rsidRPr="007804F9" w:rsidRDefault="0068199F" w:rsidP="00B43B73">
      <w:pPr>
        <w:spacing w:line="276" w:lineRule="auto"/>
        <w:rPr>
          <w:rFonts w:ascii="Verdana" w:hAnsi="Verdana"/>
          <w:color w:val="000000" w:themeColor="text1"/>
          <w:spacing w:val="-3"/>
          <w:sz w:val="18"/>
          <w:szCs w:val="18"/>
        </w:rPr>
      </w:pPr>
      <w:r w:rsidRPr="007804F9">
        <w:rPr>
          <w:rFonts w:ascii="Verdana" w:hAnsi="Verdana"/>
          <w:color w:val="000000" w:themeColor="text1"/>
          <w:spacing w:val="-3"/>
          <w:sz w:val="18"/>
          <w:szCs w:val="18"/>
        </w:rPr>
        <w:t>Deelvraag 3:</w:t>
      </w:r>
    </w:p>
    <w:p w14:paraId="4E71D942" w14:textId="77777777" w:rsidR="0068199F" w:rsidRPr="00B43B73" w:rsidRDefault="0068199F" w:rsidP="00B43B73">
      <w:pPr>
        <w:spacing w:line="276" w:lineRule="auto"/>
        <w:rPr>
          <w:rFonts w:ascii="Verdana" w:hAnsi="Verdana"/>
          <w:i/>
          <w:color w:val="000000" w:themeColor="text1"/>
          <w:spacing w:val="-3"/>
          <w:sz w:val="18"/>
          <w:szCs w:val="18"/>
        </w:rPr>
      </w:pPr>
      <w:r w:rsidRPr="00B43B73">
        <w:rPr>
          <w:rFonts w:ascii="Verdana" w:hAnsi="Verdana"/>
          <w:i/>
          <w:color w:val="000000" w:themeColor="text1"/>
          <w:spacing w:val="-3"/>
          <w:sz w:val="18"/>
          <w:szCs w:val="18"/>
        </w:rPr>
        <w:t>Welke personen en/of instanties, die voor de Parnassia Groep van belang zijn, kunnen er betrokken zijn bij het beroepsgeheim volgens de wet- en regelgeving en literatuur?</w:t>
      </w:r>
    </w:p>
    <w:p w14:paraId="78942CF1" w14:textId="77777777" w:rsidR="005A6B8E" w:rsidRDefault="005A6B8E" w:rsidP="00087770">
      <w:pPr>
        <w:rPr>
          <w:rFonts w:ascii="Verdana" w:hAnsi="Verdana"/>
          <w:color w:val="000000" w:themeColor="text1"/>
          <w:spacing w:val="-3"/>
          <w:sz w:val="18"/>
          <w:szCs w:val="18"/>
        </w:rPr>
      </w:pPr>
    </w:p>
    <w:p w14:paraId="27727B4E" w14:textId="6107CF2E" w:rsidR="00990EEC" w:rsidRDefault="004F4FC5" w:rsidP="00B43B73">
      <w:pPr>
        <w:spacing w:line="276" w:lineRule="auto"/>
        <w:rPr>
          <w:rFonts w:ascii="Verdana" w:hAnsi="Verdana"/>
          <w:color w:val="000000" w:themeColor="text1"/>
          <w:spacing w:val="-3"/>
          <w:sz w:val="18"/>
          <w:szCs w:val="18"/>
        </w:rPr>
      </w:pPr>
      <w:r w:rsidRPr="00B43B73">
        <w:rPr>
          <w:rFonts w:ascii="Verdana" w:hAnsi="Verdana"/>
          <w:color w:val="000000" w:themeColor="text1"/>
          <w:spacing w:val="-3"/>
          <w:sz w:val="18"/>
          <w:szCs w:val="18"/>
        </w:rPr>
        <w:t>Ook de derde deelvra</w:t>
      </w:r>
      <w:r>
        <w:rPr>
          <w:rFonts w:ascii="Verdana" w:hAnsi="Verdana"/>
          <w:color w:val="000000" w:themeColor="text1"/>
          <w:spacing w:val="-3"/>
          <w:sz w:val="18"/>
          <w:szCs w:val="18"/>
        </w:rPr>
        <w:t xml:space="preserve">ag betrof </w:t>
      </w:r>
      <w:r w:rsidRPr="00B43B73">
        <w:rPr>
          <w:rFonts w:ascii="Verdana" w:hAnsi="Verdana"/>
          <w:color w:val="000000" w:themeColor="text1"/>
          <w:spacing w:val="-3"/>
          <w:sz w:val="18"/>
          <w:szCs w:val="18"/>
        </w:rPr>
        <w:t xml:space="preserve">een theoretisch-juridische deelvraag. In de probleemanalyse is </w:t>
      </w:r>
      <w:r>
        <w:rPr>
          <w:rFonts w:ascii="Verdana" w:hAnsi="Verdana"/>
          <w:color w:val="000000" w:themeColor="text1"/>
          <w:spacing w:val="-3"/>
          <w:sz w:val="18"/>
          <w:szCs w:val="18"/>
        </w:rPr>
        <w:t>beschreven</w:t>
      </w:r>
      <w:r w:rsidR="00F17B0A">
        <w:rPr>
          <w:rFonts w:ascii="Verdana" w:hAnsi="Verdana"/>
          <w:color w:val="000000" w:themeColor="text1"/>
          <w:spacing w:val="-3"/>
          <w:sz w:val="18"/>
          <w:szCs w:val="18"/>
        </w:rPr>
        <w:t xml:space="preserve"> dat er in dit onderzoek enkel </w:t>
      </w:r>
      <w:r w:rsidRPr="00B43B73">
        <w:rPr>
          <w:rFonts w:ascii="Verdana" w:hAnsi="Verdana"/>
          <w:color w:val="000000" w:themeColor="text1"/>
          <w:spacing w:val="-3"/>
          <w:sz w:val="18"/>
          <w:szCs w:val="18"/>
        </w:rPr>
        <w:t>gekeken wordt naar onderwerpen die van belang zijn voor de Parnassia Groep: kindermishandeling en politie/justitie. De deelvraag is erg beknopt geformuleerd. Naast het beschrijven van de betrokken personen en</w:t>
      </w:r>
      <w:r w:rsidR="00663159">
        <w:rPr>
          <w:rFonts w:ascii="Verdana" w:hAnsi="Verdana"/>
          <w:color w:val="000000" w:themeColor="text1"/>
          <w:spacing w:val="-3"/>
          <w:sz w:val="18"/>
          <w:szCs w:val="18"/>
        </w:rPr>
        <w:t xml:space="preserve">/of instanties, is </w:t>
      </w:r>
      <w:r w:rsidRPr="00B43B73">
        <w:rPr>
          <w:rFonts w:ascii="Verdana" w:hAnsi="Verdana"/>
          <w:color w:val="000000" w:themeColor="text1"/>
          <w:spacing w:val="-3"/>
          <w:sz w:val="18"/>
          <w:szCs w:val="18"/>
        </w:rPr>
        <w:t>ook de t</w:t>
      </w:r>
      <w:r w:rsidR="00663159">
        <w:rPr>
          <w:rFonts w:ascii="Verdana" w:hAnsi="Verdana"/>
          <w:color w:val="000000" w:themeColor="text1"/>
          <w:spacing w:val="-3"/>
          <w:sz w:val="18"/>
          <w:szCs w:val="18"/>
        </w:rPr>
        <w:t xml:space="preserve">oepassing van het beroepsgeheim </w:t>
      </w:r>
      <w:r w:rsidRPr="00B43B73">
        <w:rPr>
          <w:rFonts w:ascii="Verdana" w:hAnsi="Verdana"/>
          <w:color w:val="000000" w:themeColor="text1"/>
          <w:spacing w:val="-3"/>
          <w:sz w:val="18"/>
          <w:szCs w:val="18"/>
        </w:rPr>
        <w:t>op de twee onderwerpen</w:t>
      </w:r>
      <w:r w:rsidR="00663159">
        <w:rPr>
          <w:rFonts w:ascii="Verdana" w:hAnsi="Verdana"/>
          <w:color w:val="000000" w:themeColor="text1"/>
          <w:spacing w:val="-3"/>
          <w:sz w:val="18"/>
          <w:szCs w:val="18"/>
        </w:rPr>
        <w:t xml:space="preserve"> besproken</w:t>
      </w:r>
      <w:r w:rsidRPr="00B43B73">
        <w:rPr>
          <w:rFonts w:ascii="Verdana" w:hAnsi="Verdana"/>
          <w:color w:val="000000" w:themeColor="text1"/>
          <w:spacing w:val="-3"/>
          <w:sz w:val="18"/>
          <w:szCs w:val="18"/>
        </w:rPr>
        <w:t xml:space="preserve">. </w:t>
      </w:r>
      <w:r w:rsidR="00663159">
        <w:rPr>
          <w:rFonts w:ascii="Verdana" w:hAnsi="Verdana"/>
          <w:color w:val="000000" w:themeColor="text1"/>
          <w:spacing w:val="-3"/>
          <w:sz w:val="18"/>
          <w:szCs w:val="18"/>
        </w:rPr>
        <w:t>Hiervoor</w:t>
      </w:r>
      <w:r>
        <w:rPr>
          <w:rFonts w:ascii="Verdana" w:hAnsi="Verdana"/>
          <w:color w:val="000000" w:themeColor="text1"/>
          <w:spacing w:val="-3"/>
          <w:sz w:val="18"/>
          <w:szCs w:val="18"/>
        </w:rPr>
        <w:t xml:space="preserve"> heeft </w:t>
      </w:r>
      <w:r w:rsidRPr="00B43B73">
        <w:rPr>
          <w:rFonts w:ascii="Verdana" w:hAnsi="Verdana"/>
          <w:color w:val="000000" w:themeColor="text1"/>
          <w:spacing w:val="-3"/>
          <w:sz w:val="18"/>
          <w:szCs w:val="18"/>
        </w:rPr>
        <w:t xml:space="preserve">er voornamelijk een </w:t>
      </w:r>
      <w:r>
        <w:rPr>
          <w:rFonts w:ascii="Verdana" w:hAnsi="Verdana"/>
          <w:color w:val="000000" w:themeColor="text1"/>
          <w:spacing w:val="-3"/>
          <w:sz w:val="18"/>
          <w:szCs w:val="18"/>
        </w:rPr>
        <w:t>literatuuronderzoek plaatsgevonden. Hierbij is er gebruik gemaakt van</w:t>
      </w:r>
      <w:r w:rsidR="00305CF2">
        <w:rPr>
          <w:rFonts w:ascii="Verdana" w:hAnsi="Verdana"/>
          <w:color w:val="000000" w:themeColor="text1"/>
          <w:spacing w:val="-3"/>
          <w:sz w:val="18"/>
          <w:szCs w:val="18"/>
        </w:rPr>
        <w:t>:</w:t>
      </w:r>
      <w:r>
        <w:rPr>
          <w:rFonts w:ascii="Verdana" w:hAnsi="Verdana"/>
          <w:color w:val="000000" w:themeColor="text1"/>
          <w:spacing w:val="-3"/>
          <w:sz w:val="18"/>
          <w:szCs w:val="18"/>
        </w:rPr>
        <w:t xml:space="preserve"> ‘Handboek gezondheidsrecht’</w:t>
      </w:r>
      <w:r>
        <w:rPr>
          <w:rStyle w:val="Voetnootmarkering"/>
          <w:rFonts w:ascii="Verdana" w:hAnsi="Verdana"/>
          <w:color w:val="000000" w:themeColor="text1"/>
          <w:spacing w:val="-3"/>
          <w:sz w:val="18"/>
          <w:szCs w:val="18"/>
        </w:rPr>
        <w:footnoteReference w:id="17"/>
      </w:r>
      <w:r>
        <w:rPr>
          <w:rFonts w:ascii="Verdana" w:hAnsi="Verdana"/>
          <w:color w:val="000000" w:themeColor="text1"/>
          <w:spacing w:val="-3"/>
          <w:sz w:val="18"/>
          <w:szCs w:val="18"/>
        </w:rPr>
        <w:t>, ‘Verschoningsrecht en beroepsgeheim’</w:t>
      </w:r>
      <w:r>
        <w:rPr>
          <w:rStyle w:val="Voetnootmarkering"/>
          <w:rFonts w:ascii="Verdana" w:hAnsi="Verdana"/>
          <w:color w:val="000000" w:themeColor="text1"/>
          <w:spacing w:val="-3"/>
          <w:sz w:val="18"/>
          <w:szCs w:val="18"/>
        </w:rPr>
        <w:footnoteReference w:id="18"/>
      </w:r>
      <w:r>
        <w:rPr>
          <w:rFonts w:ascii="Verdana" w:hAnsi="Verdana"/>
          <w:color w:val="000000" w:themeColor="text1"/>
          <w:spacing w:val="-3"/>
          <w:sz w:val="18"/>
          <w:szCs w:val="18"/>
        </w:rPr>
        <w:t xml:space="preserve"> en ‘Leerboek Gezondheidsrecht’</w:t>
      </w:r>
      <w:r>
        <w:rPr>
          <w:rStyle w:val="Voetnootmarkering"/>
          <w:rFonts w:ascii="Verdana" w:hAnsi="Verdana"/>
          <w:color w:val="000000" w:themeColor="text1"/>
          <w:spacing w:val="-3"/>
          <w:sz w:val="18"/>
          <w:szCs w:val="18"/>
        </w:rPr>
        <w:footnoteReference w:id="19"/>
      </w:r>
      <w:r>
        <w:rPr>
          <w:rFonts w:ascii="Verdana" w:hAnsi="Verdana"/>
          <w:color w:val="000000" w:themeColor="text1"/>
          <w:spacing w:val="-3"/>
          <w:sz w:val="18"/>
          <w:szCs w:val="18"/>
        </w:rPr>
        <w:t xml:space="preserve">. </w:t>
      </w:r>
      <w:r w:rsidR="00075230">
        <w:rPr>
          <w:rFonts w:ascii="Verdana" w:hAnsi="Verdana"/>
          <w:color w:val="000000" w:themeColor="text1"/>
          <w:spacing w:val="-3"/>
          <w:sz w:val="18"/>
          <w:szCs w:val="18"/>
        </w:rPr>
        <w:t xml:space="preserve">Er </w:t>
      </w:r>
      <w:r>
        <w:rPr>
          <w:rFonts w:ascii="Verdana" w:hAnsi="Verdana"/>
          <w:color w:val="000000" w:themeColor="text1"/>
          <w:spacing w:val="-3"/>
          <w:sz w:val="18"/>
          <w:szCs w:val="18"/>
        </w:rPr>
        <w:t>heeft</w:t>
      </w:r>
      <w:r w:rsidRPr="00B43B73">
        <w:rPr>
          <w:rFonts w:ascii="Verdana" w:hAnsi="Verdana"/>
          <w:color w:val="000000" w:themeColor="text1"/>
          <w:spacing w:val="-3"/>
          <w:sz w:val="18"/>
          <w:szCs w:val="18"/>
        </w:rPr>
        <w:t xml:space="preserve"> ook een wetsanalyse </w:t>
      </w:r>
      <w:r>
        <w:rPr>
          <w:rFonts w:ascii="Verdana" w:hAnsi="Verdana"/>
          <w:color w:val="000000" w:themeColor="text1"/>
          <w:spacing w:val="-3"/>
          <w:sz w:val="18"/>
          <w:szCs w:val="18"/>
        </w:rPr>
        <w:t>plaatsgevonden</w:t>
      </w:r>
      <w:r w:rsidR="00075230">
        <w:rPr>
          <w:rFonts w:ascii="Verdana" w:hAnsi="Verdana"/>
          <w:color w:val="000000" w:themeColor="text1"/>
          <w:spacing w:val="-3"/>
          <w:sz w:val="18"/>
          <w:szCs w:val="18"/>
        </w:rPr>
        <w:t xml:space="preserve"> en aangezien de wet een primaire bron is, is deze analyse betrouwbaar.</w:t>
      </w:r>
      <w:r w:rsidR="00883386">
        <w:rPr>
          <w:rFonts w:ascii="Verdana" w:hAnsi="Verdana"/>
          <w:color w:val="000000" w:themeColor="text1"/>
          <w:spacing w:val="-3"/>
          <w:sz w:val="18"/>
          <w:szCs w:val="18"/>
        </w:rPr>
        <w:t xml:space="preserve"> </w:t>
      </w:r>
      <w:r>
        <w:rPr>
          <w:rFonts w:ascii="Verdana" w:hAnsi="Verdana"/>
          <w:color w:val="000000" w:themeColor="text1"/>
          <w:spacing w:val="-3"/>
          <w:sz w:val="18"/>
          <w:szCs w:val="18"/>
        </w:rPr>
        <w:t>Zo is</w:t>
      </w:r>
      <w:r w:rsidRPr="00B43B73">
        <w:rPr>
          <w:rFonts w:ascii="Verdana" w:hAnsi="Verdana"/>
          <w:color w:val="000000" w:themeColor="text1"/>
          <w:spacing w:val="-3"/>
          <w:sz w:val="18"/>
          <w:szCs w:val="18"/>
        </w:rPr>
        <w:t xml:space="preserve"> er gekeken naar de WGBO</w:t>
      </w:r>
      <w:r>
        <w:rPr>
          <w:rFonts w:ascii="Verdana" w:hAnsi="Verdana"/>
          <w:color w:val="000000" w:themeColor="text1"/>
          <w:spacing w:val="-3"/>
          <w:sz w:val="18"/>
          <w:szCs w:val="18"/>
        </w:rPr>
        <w:t xml:space="preserve">, de </w:t>
      </w:r>
      <w:proofErr w:type="spellStart"/>
      <w:r>
        <w:rPr>
          <w:rFonts w:ascii="Verdana" w:hAnsi="Verdana"/>
          <w:color w:val="000000" w:themeColor="text1"/>
          <w:spacing w:val="-3"/>
          <w:sz w:val="18"/>
          <w:szCs w:val="18"/>
        </w:rPr>
        <w:t>Wjz</w:t>
      </w:r>
      <w:proofErr w:type="spellEnd"/>
      <w:r>
        <w:rPr>
          <w:rFonts w:ascii="Verdana" w:hAnsi="Verdana"/>
          <w:color w:val="000000" w:themeColor="text1"/>
          <w:spacing w:val="-3"/>
          <w:sz w:val="18"/>
          <w:szCs w:val="18"/>
        </w:rPr>
        <w:t xml:space="preserve">, de Jeugdwet, de WMO 2015, de Wet verplichte meldcode huiselijk geweld en kindermishandeling en het wetboek van Sv. </w:t>
      </w:r>
      <w:r w:rsidRPr="00B43B73">
        <w:rPr>
          <w:rFonts w:ascii="Verdana" w:hAnsi="Verdana"/>
          <w:color w:val="000000" w:themeColor="text1"/>
          <w:spacing w:val="-3"/>
          <w:sz w:val="18"/>
          <w:szCs w:val="18"/>
        </w:rPr>
        <w:t xml:space="preserve">Zoals eerder is beschreven is de wet een primaire bron, waardoor deze betrouwbaar is. </w:t>
      </w:r>
      <w:r>
        <w:rPr>
          <w:rFonts w:ascii="Verdana" w:hAnsi="Verdana"/>
          <w:color w:val="000000" w:themeColor="text1"/>
          <w:spacing w:val="-3"/>
          <w:sz w:val="18"/>
          <w:szCs w:val="18"/>
        </w:rPr>
        <w:t>Bij de bespreking van het beroepsgeheim bij kindermishandeling zijn er verschillende bronnen geraadpleegd. De belangrijkste is de KNMG-meldcode.</w:t>
      </w:r>
      <w:r>
        <w:rPr>
          <w:rStyle w:val="Voetnootmarkering"/>
          <w:rFonts w:ascii="Verdana" w:hAnsi="Verdana"/>
          <w:color w:val="000000" w:themeColor="text1"/>
          <w:spacing w:val="-3"/>
          <w:sz w:val="18"/>
          <w:szCs w:val="18"/>
        </w:rPr>
        <w:footnoteReference w:id="20"/>
      </w:r>
      <w:r>
        <w:rPr>
          <w:rFonts w:ascii="Verdana" w:hAnsi="Verdana"/>
          <w:color w:val="000000" w:themeColor="text1"/>
          <w:spacing w:val="-3"/>
          <w:sz w:val="18"/>
          <w:szCs w:val="18"/>
        </w:rPr>
        <w:t xml:space="preserve"> Bij de bespreking van het beroepsgeheim bij politie/politie is de KNMG Handreiking beroepsgeheim en politie/justitie meerdere keren geraadpleegd.</w:t>
      </w:r>
      <w:r>
        <w:rPr>
          <w:rStyle w:val="Voetnootmarkering"/>
          <w:rFonts w:ascii="Verdana" w:hAnsi="Verdana"/>
          <w:color w:val="000000" w:themeColor="text1"/>
          <w:spacing w:val="-3"/>
          <w:sz w:val="18"/>
          <w:szCs w:val="18"/>
        </w:rPr>
        <w:footnoteReference w:id="21"/>
      </w:r>
      <w:r w:rsidR="00883386">
        <w:rPr>
          <w:rFonts w:ascii="Verdana" w:hAnsi="Verdana"/>
          <w:color w:val="000000" w:themeColor="text1"/>
          <w:spacing w:val="-3"/>
          <w:sz w:val="18"/>
          <w:szCs w:val="18"/>
        </w:rPr>
        <w:t xml:space="preserve"> Bij deze deelvraag zijn de betrokken personen/instanties, die van belang zijn voor de Parnassia Groep, in kaart gebracht. Ook is er gekeken hoe het beroepsgeheim betrekking heeft op kindermishandeling en politie/justitie. Door het gebruik van meerdere bronnen is de deelvraag zorgvuldig beantwoord.</w:t>
      </w:r>
    </w:p>
    <w:p w14:paraId="0A84741A" w14:textId="77777777" w:rsidR="00305CF2" w:rsidRDefault="00305CF2" w:rsidP="00B43B73">
      <w:pPr>
        <w:spacing w:line="276" w:lineRule="auto"/>
        <w:rPr>
          <w:rFonts w:ascii="Verdana" w:hAnsi="Verdana"/>
          <w:color w:val="000000" w:themeColor="text1"/>
          <w:spacing w:val="-3"/>
          <w:sz w:val="18"/>
          <w:szCs w:val="18"/>
        </w:rPr>
      </w:pPr>
    </w:p>
    <w:p w14:paraId="4950A439" w14:textId="6DF12517" w:rsidR="0068199F" w:rsidRPr="007804F9" w:rsidRDefault="0068199F" w:rsidP="00B43B73">
      <w:pPr>
        <w:spacing w:line="276" w:lineRule="auto"/>
        <w:rPr>
          <w:rFonts w:ascii="Verdana" w:hAnsi="Verdana"/>
          <w:color w:val="000000" w:themeColor="text1"/>
          <w:spacing w:val="-3"/>
          <w:sz w:val="18"/>
          <w:szCs w:val="18"/>
        </w:rPr>
      </w:pPr>
      <w:r w:rsidRPr="007804F9">
        <w:rPr>
          <w:rFonts w:ascii="Verdana" w:hAnsi="Verdana"/>
          <w:color w:val="000000" w:themeColor="text1"/>
          <w:spacing w:val="-3"/>
          <w:sz w:val="18"/>
          <w:szCs w:val="18"/>
        </w:rPr>
        <w:lastRenderedPageBreak/>
        <w:t>Deelvraag 4:</w:t>
      </w:r>
    </w:p>
    <w:p w14:paraId="35B90A61" w14:textId="77777777" w:rsidR="0068199F" w:rsidRPr="00B43B73" w:rsidRDefault="0068199F" w:rsidP="00B43B73">
      <w:pPr>
        <w:spacing w:line="276" w:lineRule="auto"/>
        <w:rPr>
          <w:rFonts w:ascii="Verdana" w:hAnsi="Verdana"/>
          <w:i/>
          <w:color w:val="000000" w:themeColor="text1"/>
          <w:spacing w:val="-3"/>
          <w:sz w:val="18"/>
          <w:szCs w:val="18"/>
        </w:rPr>
      </w:pPr>
      <w:r w:rsidRPr="00B43B73">
        <w:rPr>
          <w:rFonts w:ascii="Verdana" w:hAnsi="Verdana"/>
          <w:i/>
          <w:color w:val="000000" w:themeColor="text1"/>
          <w:spacing w:val="-3"/>
          <w:sz w:val="18"/>
          <w:szCs w:val="18"/>
        </w:rPr>
        <w:t>Wanneer is er volgens de jurisprudentie voldaan aan de voorwaarden voor het doorbreken van het beroepsgeheim?</w:t>
      </w:r>
    </w:p>
    <w:p w14:paraId="16D005C1" w14:textId="77777777" w:rsidR="0068199F" w:rsidRPr="00B43B73" w:rsidRDefault="0068199F" w:rsidP="00087770">
      <w:pPr>
        <w:rPr>
          <w:rFonts w:ascii="Verdana" w:hAnsi="Verdana"/>
          <w:i/>
          <w:color w:val="000000" w:themeColor="text1"/>
          <w:spacing w:val="-3"/>
          <w:sz w:val="18"/>
          <w:szCs w:val="18"/>
        </w:rPr>
      </w:pPr>
    </w:p>
    <w:p w14:paraId="51D461FE" w14:textId="23FCAD87" w:rsidR="00F07BD6" w:rsidRDefault="0068199F" w:rsidP="00B43B73">
      <w:pPr>
        <w:spacing w:line="276" w:lineRule="auto"/>
        <w:rPr>
          <w:rFonts w:ascii="Verdana" w:hAnsi="Verdana"/>
          <w:color w:val="000000" w:themeColor="text1"/>
          <w:spacing w:val="-3"/>
          <w:sz w:val="18"/>
          <w:szCs w:val="18"/>
        </w:rPr>
      </w:pPr>
      <w:r w:rsidRPr="00B43B73">
        <w:rPr>
          <w:rFonts w:ascii="Verdana" w:hAnsi="Verdana"/>
          <w:color w:val="000000" w:themeColor="text1"/>
          <w:spacing w:val="-3"/>
          <w:sz w:val="18"/>
          <w:szCs w:val="18"/>
        </w:rPr>
        <w:t>De vierde deelvraag is een praktijkgerichte deelvraag en o</w:t>
      </w:r>
      <w:r w:rsidR="00673B17">
        <w:rPr>
          <w:rFonts w:ascii="Verdana" w:hAnsi="Verdana"/>
          <w:color w:val="000000" w:themeColor="text1"/>
          <w:spacing w:val="-3"/>
          <w:sz w:val="18"/>
          <w:szCs w:val="18"/>
        </w:rPr>
        <w:t>m deze vraag te beantwoorden is</w:t>
      </w:r>
      <w:r w:rsidRPr="00B43B73">
        <w:rPr>
          <w:rFonts w:ascii="Verdana" w:hAnsi="Verdana"/>
          <w:color w:val="000000" w:themeColor="text1"/>
          <w:spacing w:val="-3"/>
          <w:sz w:val="18"/>
          <w:szCs w:val="18"/>
        </w:rPr>
        <w:t xml:space="preserve"> er een pra</w:t>
      </w:r>
      <w:r w:rsidR="00673B17">
        <w:rPr>
          <w:rFonts w:ascii="Verdana" w:hAnsi="Verdana"/>
          <w:color w:val="000000" w:themeColor="text1"/>
          <w:spacing w:val="-3"/>
          <w:sz w:val="18"/>
          <w:szCs w:val="18"/>
        </w:rPr>
        <w:t xml:space="preserve">ktijkonderzoek uitgevoerd. Dit is </w:t>
      </w:r>
      <w:r w:rsidR="006D3BE3">
        <w:rPr>
          <w:rFonts w:ascii="Verdana" w:hAnsi="Verdana"/>
          <w:color w:val="000000" w:themeColor="text1"/>
          <w:spacing w:val="-3"/>
          <w:sz w:val="18"/>
          <w:szCs w:val="18"/>
        </w:rPr>
        <w:t>gedaan</w:t>
      </w:r>
      <w:r w:rsidRPr="00B43B73">
        <w:rPr>
          <w:rFonts w:ascii="Verdana" w:hAnsi="Verdana"/>
          <w:color w:val="000000" w:themeColor="text1"/>
          <w:spacing w:val="-3"/>
          <w:sz w:val="18"/>
          <w:szCs w:val="18"/>
        </w:rPr>
        <w:t xml:space="preserve"> in de vorm van een ju</w:t>
      </w:r>
      <w:r w:rsidR="006D3BE3">
        <w:rPr>
          <w:rFonts w:ascii="Verdana" w:hAnsi="Verdana"/>
          <w:color w:val="000000" w:themeColor="text1"/>
          <w:spacing w:val="-3"/>
          <w:sz w:val="18"/>
          <w:szCs w:val="18"/>
        </w:rPr>
        <w:t>risprudentieo</w:t>
      </w:r>
      <w:r w:rsidR="004E683B">
        <w:rPr>
          <w:rFonts w:ascii="Verdana" w:hAnsi="Verdana"/>
          <w:color w:val="000000" w:themeColor="text1"/>
          <w:spacing w:val="-3"/>
          <w:sz w:val="18"/>
          <w:szCs w:val="18"/>
        </w:rPr>
        <w:t>nderzoek. Hierbij zijn er 30</w:t>
      </w:r>
      <w:r w:rsidR="006D3BE3">
        <w:rPr>
          <w:rFonts w:ascii="Verdana" w:hAnsi="Verdana"/>
          <w:color w:val="000000" w:themeColor="text1"/>
          <w:spacing w:val="-3"/>
          <w:sz w:val="18"/>
          <w:szCs w:val="18"/>
        </w:rPr>
        <w:t xml:space="preserve"> uitspraken van </w:t>
      </w:r>
      <w:r w:rsidRPr="00B43B73">
        <w:rPr>
          <w:rFonts w:ascii="Verdana" w:hAnsi="Verdana"/>
          <w:color w:val="000000" w:themeColor="text1"/>
          <w:spacing w:val="-3"/>
          <w:sz w:val="18"/>
          <w:szCs w:val="18"/>
        </w:rPr>
        <w:t>het Tucht</w:t>
      </w:r>
      <w:r w:rsidR="006D3BE3">
        <w:rPr>
          <w:rFonts w:ascii="Verdana" w:hAnsi="Verdana"/>
          <w:color w:val="000000" w:themeColor="text1"/>
          <w:spacing w:val="-3"/>
          <w:sz w:val="18"/>
          <w:szCs w:val="18"/>
        </w:rPr>
        <w:t>college voor de Gezondheidszorg onderzocht</w:t>
      </w:r>
      <w:r w:rsidRPr="00B43B73">
        <w:rPr>
          <w:rFonts w:ascii="Verdana" w:hAnsi="Verdana"/>
          <w:color w:val="000000" w:themeColor="text1"/>
          <w:spacing w:val="-3"/>
          <w:sz w:val="18"/>
          <w:szCs w:val="18"/>
        </w:rPr>
        <w:t>. Er zijn veel uitspraken die betrekking hebben op het beroepsgeheim. Hierdoo</w:t>
      </w:r>
      <w:r w:rsidR="004E683B">
        <w:rPr>
          <w:rFonts w:ascii="Verdana" w:hAnsi="Verdana"/>
          <w:color w:val="000000" w:themeColor="text1"/>
          <w:spacing w:val="-3"/>
          <w:sz w:val="18"/>
          <w:szCs w:val="18"/>
        </w:rPr>
        <w:t>r zijn</w:t>
      </w:r>
      <w:r w:rsidRPr="00B43B73">
        <w:rPr>
          <w:rFonts w:ascii="Verdana" w:hAnsi="Verdana"/>
          <w:color w:val="000000" w:themeColor="text1"/>
          <w:spacing w:val="-3"/>
          <w:sz w:val="18"/>
          <w:szCs w:val="18"/>
        </w:rPr>
        <w:t xml:space="preserve"> er voor de beantwoording van </w:t>
      </w:r>
      <w:r w:rsidR="006D3BE3">
        <w:rPr>
          <w:rFonts w:ascii="Verdana" w:hAnsi="Verdana"/>
          <w:color w:val="000000" w:themeColor="text1"/>
          <w:spacing w:val="-3"/>
          <w:sz w:val="18"/>
          <w:szCs w:val="18"/>
        </w:rPr>
        <w:t xml:space="preserve">deze deelvraag </w:t>
      </w:r>
      <w:r w:rsidR="004E683B">
        <w:rPr>
          <w:rFonts w:ascii="Verdana" w:hAnsi="Verdana"/>
          <w:color w:val="000000" w:themeColor="text1"/>
          <w:spacing w:val="-3"/>
          <w:sz w:val="18"/>
          <w:szCs w:val="18"/>
        </w:rPr>
        <w:t>30 uitspraken geanalyseerd uit</w:t>
      </w:r>
      <w:r w:rsidRPr="00B43B73">
        <w:rPr>
          <w:rFonts w:ascii="Verdana" w:hAnsi="Verdana"/>
          <w:color w:val="000000" w:themeColor="text1"/>
          <w:spacing w:val="-3"/>
          <w:sz w:val="18"/>
          <w:szCs w:val="18"/>
        </w:rPr>
        <w:t xml:space="preserve"> de tijdsperiode</w:t>
      </w:r>
      <w:r w:rsidR="006D3BE3">
        <w:rPr>
          <w:rFonts w:ascii="Verdana" w:hAnsi="Verdana"/>
          <w:color w:val="000000" w:themeColor="text1"/>
          <w:spacing w:val="-3"/>
          <w:sz w:val="18"/>
          <w:szCs w:val="18"/>
        </w:rPr>
        <w:t xml:space="preserve"> 2014 tot en met 2017. Er zijn</w:t>
      </w:r>
      <w:r w:rsidR="004E683B">
        <w:rPr>
          <w:rFonts w:ascii="Verdana" w:hAnsi="Verdana"/>
          <w:color w:val="000000" w:themeColor="text1"/>
          <w:spacing w:val="-3"/>
          <w:sz w:val="18"/>
          <w:szCs w:val="18"/>
        </w:rPr>
        <w:t xml:space="preserve"> 30 uitspraken </w:t>
      </w:r>
      <w:r w:rsidR="006E372A">
        <w:rPr>
          <w:rFonts w:ascii="Verdana" w:hAnsi="Verdana"/>
          <w:color w:val="000000" w:themeColor="text1"/>
          <w:spacing w:val="-3"/>
          <w:sz w:val="18"/>
          <w:szCs w:val="18"/>
        </w:rPr>
        <w:t xml:space="preserve">geanalyseerd omdat het totale </w:t>
      </w:r>
      <w:r w:rsidRPr="00B43B73">
        <w:rPr>
          <w:rFonts w:ascii="Verdana" w:hAnsi="Verdana"/>
          <w:color w:val="000000" w:themeColor="text1"/>
          <w:spacing w:val="-3"/>
          <w:sz w:val="18"/>
          <w:szCs w:val="18"/>
        </w:rPr>
        <w:t>aantal uit</w:t>
      </w:r>
      <w:r w:rsidR="00B80214">
        <w:rPr>
          <w:rFonts w:ascii="Verdana" w:hAnsi="Verdana"/>
          <w:color w:val="000000" w:themeColor="text1"/>
          <w:spacing w:val="-3"/>
          <w:sz w:val="18"/>
          <w:szCs w:val="18"/>
        </w:rPr>
        <w:t>spraken van 474</w:t>
      </w:r>
      <w:r w:rsidR="006D3BE3">
        <w:rPr>
          <w:rFonts w:ascii="Verdana" w:hAnsi="Verdana"/>
          <w:color w:val="000000" w:themeColor="text1"/>
          <w:spacing w:val="-3"/>
          <w:sz w:val="18"/>
          <w:szCs w:val="18"/>
        </w:rPr>
        <w:t xml:space="preserve"> niet haalbaar was</w:t>
      </w:r>
      <w:r w:rsidRPr="00B43B73">
        <w:rPr>
          <w:rFonts w:ascii="Verdana" w:hAnsi="Verdana"/>
          <w:color w:val="000000" w:themeColor="text1"/>
          <w:spacing w:val="-3"/>
          <w:sz w:val="18"/>
          <w:szCs w:val="18"/>
        </w:rPr>
        <w:t xml:space="preserve"> voor dit onderzoek. Door</w:t>
      </w:r>
      <w:r w:rsidR="00AC7D8E">
        <w:rPr>
          <w:rFonts w:ascii="Verdana" w:hAnsi="Verdana"/>
          <w:color w:val="000000" w:themeColor="text1"/>
          <w:spacing w:val="-3"/>
          <w:sz w:val="18"/>
          <w:szCs w:val="18"/>
        </w:rPr>
        <w:t>dat er</w:t>
      </w:r>
      <w:r w:rsidR="006E372A">
        <w:rPr>
          <w:rFonts w:ascii="Verdana" w:hAnsi="Verdana"/>
          <w:color w:val="000000" w:themeColor="text1"/>
          <w:spacing w:val="-3"/>
          <w:sz w:val="18"/>
          <w:szCs w:val="18"/>
        </w:rPr>
        <w:t xml:space="preserve"> 30 uitspraken van </w:t>
      </w:r>
      <w:r w:rsidRPr="00B43B73">
        <w:rPr>
          <w:rFonts w:ascii="Verdana" w:hAnsi="Verdana"/>
          <w:color w:val="000000" w:themeColor="text1"/>
          <w:spacing w:val="-3"/>
          <w:sz w:val="18"/>
          <w:szCs w:val="18"/>
        </w:rPr>
        <w:t>de af</w:t>
      </w:r>
      <w:r w:rsidR="00B80214">
        <w:rPr>
          <w:rFonts w:ascii="Verdana" w:hAnsi="Verdana"/>
          <w:color w:val="000000" w:themeColor="text1"/>
          <w:spacing w:val="-3"/>
          <w:sz w:val="18"/>
          <w:szCs w:val="18"/>
        </w:rPr>
        <w:t xml:space="preserve">gelopen drie jaar </w:t>
      </w:r>
      <w:r w:rsidR="00AC7D8E">
        <w:rPr>
          <w:rFonts w:ascii="Verdana" w:hAnsi="Verdana"/>
          <w:color w:val="000000" w:themeColor="text1"/>
          <w:spacing w:val="-3"/>
          <w:sz w:val="18"/>
          <w:szCs w:val="18"/>
        </w:rPr>
        <w:t>geanalyseerd zijn</w:t>
      </w:r>
      <w:r w:rsidR="00F27817">
        <w:rPr>
          <w:rFonts w:ascii="Verdana" w:hAnsi="Verdana"/>
          <w:color w:val="000000" w:themeColor="text1"/>
          <w:spacing w:val="-3"/>
          <w:sz w:val="18"/>
          <w:szCs w:val="18"/>
        </w:rPr>
        <w:t>,</w:t>
      </w:r>
      <w:r w:rsidRPr="00B43B73">
        <w:rPr>
          <w:rFonts w:ascii="Verdana" w:hAnsi="Verdana"/>
          <w:color w:val="000000" w:themeColor="text1"/>
          <w:spacing w:val="-3"/>
          <w:sz w:val="18"/>
          <w:szCs w:val="18"/>
        </w:rPr>
        <w:t xml:space="preserve"> is het onderzoek be</w:t>
      </w:r>
      <w:r w:rsidR="006D3BE3">
        <w:rPr>
          <w:rFonts w:ascii="Verdana" w:hAnsi="Verdana"/>
          <w:color w:val="000000" w:themeColor="text1"/>
          <w:spacing w:val="-3"/>
          <w:sz w:val="18"/>
          <w:szCs w:val="18"/>
        </w:rPr>
        <w:t>trouwbaar</w:t>
      </w:r>
      <w:r w:rsidR="00AC7D8E">
        <w:rPr>
          <w:rFonts w:ascii="Verdana" w:hAnsi="Verdana"/>
          <w:color w:val="000000" w:themeColor="text1"/>
          <w:spacing w:val="-3"/>
          <w:sz w:val="18"/>
          <w:szCs w:val="18"/>
        </w:rPr>
        <w:t xml:space="preserve"> en recent. </w:t>
      </w:r>
      <w:r w:rsidR="006E372A">
        <w:rPr>
          <w:rFonts w:ascii="Verdana" w:hAnsi="Verdana"/>
          <w:color w:val="000000" w:themeColor="text1"/>
          <w:spacing w:val="-3"/>
          <w:sz w:val="18"/>
          <w:szCs w:val="18"/>
        </w:rPr>
        <w:t xml:space="preserve">De volgende 30 </w:t>
      </w:r>
      <w:r w:rsidR="004F4FC5">
        <w:rPr>
          <w:rFonts w:ascii="Verdana" w:hAnsi="Verdana"/>
          <w:color w:val="000000" w:themeColor="text1"/>
          <w:spacing w:val="-3"/>
          <w:sz w:val="18"/>
          <w:szCs w:val="18"/>
        </w:rPr>
        <w:t>uitspraken zijn geanalyseerd:</w:t>
      </w:r>
    </w:p>
    <w:p w14:paraId="02BE02AF" w14:textId="77777777" w:rsidR="000D3B7C" w:rsidRDefault="000D3B7C" w:rsidP="000D3B7C">
      <w:pPr>
        <w:spacing w:line="276" w:lineRule="auto"/>
        <w:rPr>
          <w:rFonts w:ascii="Verdana" w:hAnsi="Verdana"/>
          <w:color w:val="000000" w:themeColor="text1"/>
          <w:spacing w:val="-3"/>
          <w:sz w:val="18"/>
          <w:szCs w:val="18"/>
        </w:rPr>
      </w:pPr>
    </w:p>
    <w:p w14:paraId="55EFF396" w14:textId="77777777" w:rsidR="000D3B7C" w:rsidRPr="000D3B7C" w:rsidRDefault="000D3B7C" w:rsidP="000D3B7C">
      <w:pPr>
        <w:spacing w:line="276" w:lineRule="auto"/>
        <w:rPr>
          <w:rFonts w:ascii="Verdana" w:hAnsi="Verdana"/>
          <w:sz w:val="18"/>
          <w:szCs w:val="18"/>
        </w:rPr>
      </w:pPr>
      <w:r w:rsidRPr="000D3B7C">
        <w:rPr>
          <w:rFonts w:ascii="Verdana" w:hAnsi="Verdana"/>
          <w:sz w:val="18"/>
          <w:szCs w:val="18"/>
        </w:rPr>
        <w:t>Centraal Tuchtcollege voor de Gezondheidszorg:</w:t>
      </w:r>
    </w:p>
    <w:p w14:paraId="2266AE88" w14:textId="77777777" w:rsidR="004F4FC5" w:rsidRPr="00D47958" w:rsidRDefault="004F4FC5" w:rsidP="004F4FC5">
      <w:pPr>
        <w:pStyle w:val="Lijstalinea"/>
        <w:numPr>
          <w:ilvl w:val="0"/>
          <w:numId w:val="29"/>
        </w:numPr>
        <w:spacing w:line="276" w:lineRule="auto"/>
        <w:rPr>
          <w:rFonts w:ascii="Verdana" w:eastAsia="Times New Roman" w:hAnsi="Verdana"/>
          <w:color w:val="222222"/>
          <w:sz w:val="18"/>
          <w:szCs w:val="18"/>
          <w:shd w:val="clear" w:color="auto" w:fill="FFFFFF"/>
        </w:rPr>
      </w:pPr>
      <w:r w:rsidRPr="00D47958">
        <w:rPr>
          <w:rFonts w:ascii="Verdana" w:hAnsi="Verdana"/>
          <w:spacing w:val="-3"/>
          <w:sz w:val="18"/>
          <w:szCs w:val="18"/>
        </w:rPr>
        <w:t>CTG Den Haag 14 april 2015, ECLI:</w:t>
      </w:r>
      <w:proofErr w:type="gramStart"/>
      <w:r w:rsidRPr="00D47958">
        <w:rPr>
          <w:rFonts w:ascii="Verdana" w:hAnsi="Verdana"/>
          <w:spacing w:val="-3"/>
          <w:sz w:val="18"/>
          <w:szCs w:val="18"/>
        </w:rPr>
        <w:t>NL:TGZCTG</w:t>
      </w:r>
      <w:proofErr w:type="gramEnd"/>
      <w:r w:rsidRPr="00D47958">
        <w:rPr>
          <w:rFonts w:ascii="Verdana" w:hAnsi="Verdana"/>
          <w:spacing w:val="-3"/>
          <w:sz w:val="18"/>
          <w:szCs w:val="18"/>
        </w:rPr>
        <w:t>:2015:135;</w:t>
      </w:r>
    </w:p>
    <w:p w14:paraId="5842566B" w14:textId="77777777" w:rsidR="004F4FC5" w:rsidRPr="00D47958" w:rsidRDefault="004F4FC5" w:rsidP="004F4FC5">
      <w:pPr>
        <w:pStyle w:val="Lijstalinea"/>
        <w:numPr>
          <w:ilvl w:val="0"/>
          <w:numId w:val="29"/>
        </w:numPr>
        <w:spacing w:line="276" w:lineRule="auto"/>
        <w:rPr>
          <w:rFonts w:ascii="Verdana" w:eastAsia="Times New Roman" w:hAnsi="Verdana"/>
          <w:color w:val="222222"/>
          <w:sz w:val="18"/>
          <w:szCs w:val="18"/>
          <w:shd w:val="clear" w:color="auto" w:fill="FFFFFF"/>
        </w:rPr>
      </w:pPr>
      <w:r w:rsidRPr="00D47958">
        <w:rPr>
          <w:rFonts w:ascii="Verdana" w:hAnsi="Verdana"/>
          <w:sz w:val="18"/>
          <w:szCs w:val="18"/>
        </w:rPr>
        <w:t>CTG Den Haag 4 september 2014, ECLI:</w:t>
      </w:r>
      <w:proofErr w:type="gramStart"/>
      <w:r w:rsidRPr="00D47958">
        <w:rPr>
          <w:rFonts w:ascii="Verdana" w:hAnsi="Verdana"/>
          <w:sz w:val="18"/>
          <w:szCs w:val="18"/>
        </w:rPr>
        <w:t>NL:TGZCTG</w:t>
      </w:r>
      <w:proofErr w:type="gramEnd"/>
      <w:r w:rsidRPr="00D47958">
        <w:rPr>
          <w:rFonts w:ascii="Verdana" w:hAnsi="Verdana"/>
          <w:sz w:val="18"/>
          <w:szCs w:val="18"/>
        </w:rPr>
        <w:t>:2014:322;</w:t>
      </w:r>
    </w:p>
    <w:p w14:paraId="03FA3DDC" w14:textId="77777777" w:rsidR="004F4FC5" w:rsidRPr="00D47958" w:rsidRDefault="004F4FC5" w:rsidP="004F4FC5">
      <w:pPr>
        <w:pStyle w:val="Lijstalinea"/>
        <w:numPr>
          <w:ilvl w:val="0"/>
          <w:numId w:val="29"/>
        </w:numPr>
        <w:spacing w:line="276" w:lineRule="auto"/>
        <w:rPr>
          <w:rFonts w:ascii="Verdana" w:eastAsia="Times New Roman" w:hAnsi="Verdana"/>
          <w:color w:val="222222"/>
          <w:sz w:val="18"/>
          <w:szCs w:val="18"/>
          <w:shd w:val="clear" w:color="auto" w:fill="FFFFFF"/>
        </w:rPr>
      </w:pPr>
      <w:r w:rsidRPr="00D47958">
        <w:rPr>
          <w:rFonts w:ascii="Verdana" w:eastAsia="Times New Roman" w:hAnsi="Verdana"/>
          <w:color w:val="000000"/>
          <w:sz w:val="18"/>
          <w:szCs w:val="18"/>
          <w:shd w:val="clear" w:color="auto" w:fill="FFFFFF"/>
        </w:rPr>
        <w:t>CTG Den Haag 3 april 2014, ECLI:</w:t>
      </w:r>
      <w:proofErr w:type="gramStart"/>
      <w:r w:rsidRPr="00D47958">
        <w:rPr>
          <w:rFonts w:ascii="Verdana" w:eastAsia="Times New Roman" w:hAnsi="Verdana"/>
          <w:color w:val="000000"/>
          <w:sz w:val="18"/>
          <w:szCs w:val="18"/>
          <w:shd w:val="clear" w:color="auto" w:fill="FFFFFF"/>
        </w:rPr>
        <w:t>NL:TGZCTG</w:t>
      </w:r>
      <w:proofErr w:type="gramEnd"/>
      <w:r w:rsidRPr="00D47958">
        <w:rPr>
          <w:rFonts w:ascii="Verdana" w:eastAsia="Times New Roman" w:hAnsi="Verdana"/>
          <w:color w:val="000000"/>
          <w:sz w:val="18"/>
          <w:szCs w:val="18"/>
          <w:shd w:val="clear" w:color="auto" w:fill="FFFFFF"/>
        </w:rPr>
        <w:t>:2014:115;</w:t>
      </w:r>
    </w:p>
    <w:p w14:paraId="3223E57C" w14:textId="77777777" w:rsidR="004F4FC5" w:rsidRPr="00D47958" w:rsidRDefault="004F4FC5" w:rsidP="004F4FC5">
      <w:pPr>
        <w:pStyle w:val="Lijstalinea"/>
        <w:numPr>
          <w:ilvl w:val="0"/>
          <w:numId w:val="29"/>
        </w:numPr>
        <w:spacing w:line="276" w:lineRule="auto"/>
        <w:rPr>
          <w:rFonts w:ascii="Verdana" w:eastAsia="Times New Roman" w:hAnsi="Verdana"/>
          <w:color w:val="222222"/>
          <w:sz w:val="18"/>
          <w:szCs w:val="18"/>
          <w:shd w:val="clear" w:color="auto" w:fill="FFFFFF"/>
        </w:rPr>
      </w:pPr>
      <w:r w:rsidRPr="00D47958">
        <w:rPr>
          <w:rFonts w:ascii="Verdana" w:hAnsi="Verdana"/>
          <w:spacing w:val="-3"/>
          <w:sz w:val="18"/>
          <w:szCs w:val="18"/>
        </w:rPr>
        <w:t>CTG Den Haag 28 maart 2017, ECLI:</w:t>
      </w:r>
      <w:proofErr w:type="gramStart"/>
      <w:r w:rsidRPr="00D47958">
        <w:rPr>
          <w:rFonts w:ascii="Verdana" w:hAnsi="Verdana"/>
          <w:spacing w:val="-3"/>
          <w:sz w:val="18"/>
          <w:szCs w:val="18"/>
        </w:rPr>
        <w:t>NL:TGZCTG</w:t>
      </w:r>
      <w:proofErr w:type="gramEnd"/>
      <w:r w:rsidRPr="00D47958">
        <w:rPr>
          <w:rFonts w:ascii="Verdana" w:hAnsi="Verdana"/>
          <w:spacing w:val="-3"/>
          <w:sz w:val="18"/>
          <w:szCs w:val="18"/>
        </w:rPr>
        <w:t>:2017:110;</w:t>
      </w:r>
    </w:p>
    <w:p w14:paraId="2627813E" w14:textId="77777777" w:rsidR="004F4FC5" w:rsidRPr="00D47958" w:rsidRDefault="004F4FC5" w:rsidP="004F4FC5">
      <w:pPr>
        <w:pStyle w:val="Lijstalinea"/>
        <w:numPr>
          <w:ilvl w:val="0"/>
          <w:numId w:val="29"/>
        </w:numPr>
        <w:spacing w:line="276" w:lineRule="auto"/>
        <w:rPr>
          <w:rFonts w:ascii="Verdana" w:eastAsia="Times New Roman" w:hAnsi="Verdana"/>
          <w:color w:val="222222"/>
          <w:sz w:val="18"/>
          <w:szCs w:val="18"/>
          <w:shd w:val="clear" w:color="auto" w:fill="FFFFFF"/>
        </w:rPr>
      </w:pPr>
      <w:r>
        <w:rPr>
          <w:rFonts w:ascii="Verdana" w:hAnsi="Verdana"/>
          <w:spacing w:val="-3"/>
          <w:sz w:val="18"/>
          <w:szCs w:val="18"/>
        </w:rPr>
        <w:t xml:space="preserve">CTG Den Haag 21 mei 2015, </w:t>
      </w:r>
      <w:r w:rsidRPr="00D47958">
        <w:rPr>
          <w:rFonts w:ascii="Verdana" w:hAnsi="Verdana"/>
          <w:spacing w:val="-3"/>
          <w:sz w:val="18"/>
          <w:szCs w:val="18"/>
        </w:rPr>
        <w:t>ECLI:</w:t>
      </w:r>
      <w:proofErr w:type="gramStart"/>
      <w:r w:rsidRPr="00D47958">
        <w:rPr>
          <w:rFonts w:ascii="Verdana" w:hAnsi="Verdana"/>
          <w:spacing w:val="-3"/>
          <w:sz w:val="18"/>
          <w:szCs w:val="18"/>
        </w:rPr>
        <w:t>NL:TGZCTG</w:t>
      </w:r>
      <w:proofErr w:type="gramEnd"/>
      <w:r w:rsidRPr="00D47958">
        <w:rPr>
          <w:rFonts w:ascii="Verdana" w:hAnsi="Verdana"/>
          <w:spacing w:val="-3"/>
          <w:sz w:val="18"/>
          <w:szCs w:val="18"/>
        </w:rPr>
        <w:t>:2015:175;</w:t>
      </w:r>
    </w:p>
    <w:p w14:paraId="16D97FD3" w14:textId="09118291" w:rsidR="004F4FC5" w:rsidRPr="003445FE" w:rsidRDefault="004F4FC5" w:rsidP="003445FE">
      <w:pPr>
        <w:pStyle w:val="Lijstalinea"/>
        <w:numPr>
          <w:ilvl w:val="0"/>
          <w:numId w:val="29"/>
        </w:numPr>
        <w:spacing w:line="276" w:lineRule="auto"/>
        <w:rPr>
          <w:rFonts w:ascii="Verdana" w:eastAsia="Times New Roman" w:hAnsi="Verdana"/>
          <w:color w:val="222222"/>
          <w:sz w:val="18"/>
          <w:szCs w:val="18"/>
          <w:shd w:val="clear" w:color="auto" w:fill="FFFFFF"/>
        </w:rPr>
      </w:pPr>
      <w:r w:rsidRPr="00D47958">
        <w:rPr>
          <w:rFonts w:ascii="Verdana" w:hAnsi="Verdana"/>
          <w:sz w:val="18"/>
          <w:szCs w:val="18"/>
        </w:rPr>
        <w:t>CTG Den Haag 12 augustus 2014, E</w:t>
      </w:r>
      <w:r w:rsidRPr="00D47958">
        <w:rPr>
          <w:rFonts w:ascii="Verdana" w:hAnsi="Verdana"/>
          <w:color w:val="000000" w:themeColor="text1"/>
          <w:spacing w:val="-3"/>
          <w:sz w:val="18"/>
          <w:szCs w:val="18"/>
        </w:rPr>
        <w:t>CLI:</w:t>
      </w:r>
      <w:proofErr w:type="gramStart"/>
      <w:r w:rsidRPr="00D47958">
        <w:rPr>
          <w:rFonts w:ascii="Verdana" w:hAnsi="Verdana"/>
          <w:color w:val="000000" w:themeColor="text1"/>
          <w:spacing w:val="-3"/>
          <w:sz w:val="18"/>
          <w:szCs w:val="18"/>
        </w:rPr>
        <w:t>NL:TGZCTG</w:t>
      </w:r>
      <w:proofErr w:type="gramEnd"/>
      <w:r w:rsidRPr="00D47958">
        <w:rPr>
          <w:rFonts w:ascii="Verdana" w:hAnsi="Verdana"/>
          <w:color w:val="000000" w:themeColor="text1"/>
          <w:spacing w:val="-3"/>
          <w:sz w:val="18"/>
          <w:szCs w:val="18"/>
        </w:rPr>
        <w:t>:2014:298</w:t>
      </w:r>
      <w:r>
        <w:rPr>
          <w:rFonts w:ascii="Verdana" w:hAnsi="Verdana"/>
          <w:color w:val="000000" w:themeColor="text1"/>
          <w:spacing w:val="-3"/>
          <w:sz w:val="18"/>
          <w:szCs w:val="18"/>
        </w:rPr>
        <w:t>;</w:t>
      </w:r>
    </w:p>
    <w:p w14:paraId="1C4B6A3E" w14:textId="77777777" w:rsidR="004F4FC5" w:rsidRDefault="004F4FC5" w:rsidP="00087770">
      <w:pPr>
        <w:rPr>
          <w:rFonts w:ascii="Verdana" w:hAnsi="Verdana"/>
          <w:color w:val="000000" w:themeColor="text1"/>
          <w:spacing w:val="-3"/>
          <w:sz w:val="18"/>
          <w:szCs w:val="18"/>
        </w:rPr>
      </w:pPr>
    </w:p>
    <w:p w14:paraId="19EF2478" w14:textId="77777777" w:rsidR="000D3B7C" w:rsidRPr="000D3B7C" w:rsidRDefault="000D3B7C" w:rsidP="000D3B7C">
      <w:pPr>
        <w:rPr>
          <w:rFonts w:ascii="Verdana" w:hAnsi="Verdana"/>
          <w:sz w:val="18"/>
          <w:szCs w:val="18"/>
        </w:rPr>
      </w:pPr>
      <w:r w:rsidRPr="000D3B7C">
        <w:rPr>
          <w:rFonts w:ascii="Verdana" w:hAnsi="Verdana"/>
          <w:sz w:val="18"/>
          <w:szCs w:val="18"/>
        </w:rPr>
        <w:t>Regionaal Tuchtcollege voor de Gezondheidszorg:</w:t>
      </w:r>
    </w:p>
    <w:p w14:paraId="24666A5A" w14:textId="77777777" w:rsidR="00F07BD6" w:rsidRDefault="00F07BD6" w:rsidP="00F07BD6">
      <w:pPr>
        <w:pStyle w:val="Lijstalinea"/>
        <w:numPr>
          <w:ilvl w:val="0"/>
          <w:numId w:val="29"/>
        </w:numPr>
        <w:spacing w:line="276" w:lineRule="auto"/>
        <w:rPr>
          <w:rFonts w:ascii="Verdana" w:eastAsia="Times New Roman" w:hAnsi="Verdana"/>
          <w:color w:val="222222"/>
          <w:sz w:val="18"/>
          <w:szCs w:val="18"/>
          <w:shd w:val="clear" w:color="auto" w:fill="FFFFFF"/>
        </w:rPr>
      </w:pPr>
      <w:r>
        <w:rPr>
          <w:rFonts w:ascii="Verdana" w:eastAsia="Times New Roman" w:hAnsi="Verdana"/>
          <w:color w:val="222222"/>
          <w:sz w:val="18"/>
          <w:szCs w:val="18"/>
          <w:shd w:val="clear" w:color="auto" w:fill="FFFFFF"/>
        </w:rPr>
        <w:t>RTG Den Haag 7 maart 2017, E</w:t>
      </w:r>
      <w:r w:rsidRPr="00B242F5">
        <w:rPr>
          <w:rFonts w:ascii="Verdana" w:eastAsia="Times New Roman" w:hAnsi="Verdana"/>
          <w:color w:val="222222"/>
          <w:sz w:val="18"/>
          <w:szCs w:val="18"/>
          <w:shd w:val="clear" w:color="auto" w:fill="FFFFFF"/>
        </w:rPr>
        <w:t>CLI:</w:t>
      </w:r>
      <w:proofErr w:type="gramStart"/>
      <w:r w:rsidRPr="00B242F5">
        <w:rPr>
          <w:rFonts w:ascii="Verdana" w:eastAsia="Times New Roman" w:hAnsi="Verdana"/>
          <w:color w:val="222222"/>
          <w:sz w:val="18"/>
          <w:szCs w:val="18"/>
          <w:shd w:val="clear" w:color="auto" w:fill="FFFFFF"/>
        </w:rPr>
        <w:t>NL:TGZRSGR</w:t>
      </w:r>
      <w:proofErr w:type="gramEnd"/>
      <w:r w:rsidRPr="00B242F5">
        <w:rPr>
          <w:rFonts w:ascii="Verdana" w:eastAsia="Times New Roman" w:hAnsi="Verdana"/>
          <w:color w:val="222222"/>
          <w:sz w:val="18"/>
          <w:szCs w:val="18"/>
          <w:shd w:val="clear" w:color="auto" w:fill="FFFFFF"/>
        </w:rPr>
        <w:t>:2017:34</w:t>
      </w:r>
      <w:r>
        <w:rPr>
          <w:rFonts w:ascii="Verdana" w:eastAsia="Times New Roman" w:hAnsi="Verdana"/>
          <w:color w:val="222222"/>
          <w:sz w:val="18"/>
          <w:szCs w:val="18"/>
          <w:shd w:val="clear" w:color="auto" w:fill="FFFFFF"/>
        </w:rPr>
        <w:t>;</w:t>
      </w:r>
    </w:p>
    <w:p w14:paraId="080AC6C8" w14:textId="77777777" w:rsidR="00F07BD6" w:rsidRPr="00B242F5" w:rsidRDefault="00F07BD6" w:rsidP="00F07BD6">
      <w:pPr>
        <w:pStyle w:val="Lijstalinea"/>
        <w:numPr>
          <w:ilvl w:val="0"/>
          <w:numId w:val="29"/>
        </w:numPr>
        <w:spacing w:line="276" w:lineRule="auto"/>
        <w:rPr>
          <w:rFonts w:ascii="Verdana" w:eastAsia="Times New Roman" w:hAnsi="Verdana"/>
          <w:color w:val="222222"/>
          <w:sz w:val="18"/>
          <w:szCs w:val="18"/>
          <w:shd w:val="clear" w:color="auto" w:fill="FFFFFF"/>
        </w:rPr>
      </w:pPr>
      <w:r>
        <w:rPr>
          <w:rFonts w:ascii="Verdana" w:hAnsi="Verdana"/>
          <w:sz w:val="18"/>
          <w:szCs w:val="18"/>
        </w:rPr>
        <w:t xml:space="preserve">RTG Eindhoven 21 november 2016, </w:t>
      </w:r>
      <w:r w:rsidRPr="009B530D">
        <w:rPr>
          <w:rFonts w:ascii="Verdana" w:hAnsi="Verdana"/>
          <w:sz w:val="18"/>
          <w:szCs w:val="18"/>
        </w:rPr>
        <w:t>ECLI:</w:t>
      </w:r>
      <w:proofErr w:type="gramStart"/>
      <w:r w:rsidRPr="009B530D">
        <w:rPr>
          <w:rFonts w:ascii="Verdana" w:hAnsi="Verdana"/>
          <w:sz w:val="18"/>
          <w:szCs w:val="18"/>
        </w:rPr>
        <w:t>NL:</w:t>
      </w:r>
      <w:r>
        <w:rPr>
          <w:rFonts w:ascii="Verdana" w:hAnsi="Verdana"/>
          <w:sz w:val="18"/>
          <w:szCs w:val="18"/>
        </w:rPr>
        <w:t>TGZREIN</w:t>
      </w:r>
      <w:proofErr w:type="gramEnd"/>
      <w:r>
        <w:rPr>
          <w:rFonts w:ascii="Verdana" w:hAnsi="Verdana"/>
          <w:sz w:val="18"/>
          <w:szCs w:val="18"/>
        </w:rPr>
        <w:t>:2016:90;</w:t>
      </w:r>
    </w:p>
    <w:p w14:paraId="20789018" w14:textId="77777777" w:rsidR="00F07BD6" w:rsidRPr="00B242F5" w:rsidRDefault="00F07BD6" w:rsidP="00F07BD6">
      <w:pPr>
        <w:pStyle w:val="Lijstalinea"/>
        <w:numPr>
          <w:ilvl w:val="0"/>
          <w:numId w:val="29"/>
        </w:numPr>
        <w:spacing w:line="276" w:lineRule="auto"/>
        <w:rPr>
          <w:rFonts w:ascii="Verdana" w:eastAsia="Times New Roman" w:hAnsi="Verdana"/>
          <w:color w:val="222222"/>
          <w:sz w:val="18"/>
          <w:szCs w:val="18"/>
          <w:shd w:val="clear" w:color="auto" w:fill="FFFFFF"/>
        </w:rPr>
      </w:pPr>
      <w:r>
        <w:rPr>
          <w:rFonts w:ascii="Verdana" w:hAnsi="Verdana"/>
          <w:sz w:val="18"/>
          <w:szCs w:val="18"/>
        </w:rPr>
        <w:t xml:space="preserve">RTG Eindhoven 16 november 2016, </w:t>
      </w:r>
      <w:r w:rsidRPr="009B530D">
        <w:rPr>
          <w:rFonts w:ascii="Verdana" w:hAnsi="Verdana"/>
          <w:sz w:val="18"/>
          <w:szCs w:val="18"/>
        </w:rPr>
        <w:t>ECLI:</w:t>
      </w:r>
      <w:proofErr w:type="gramStart"/>
      <w:r w:rsidRPr="009B530D">
        <w:rPr>
          <w:rFonts w:ascii="Verdana" w:hAnsi="Verdana"/>
          <w:sz w:val="18"/>
          <w:szCs w:val="18"/>
        </w:rPr>
        <w:t>NL:TGZREIN</w:t>
      </w:r>
      <w:proofErr w:type="gramEnd"/>
      <w:r w:rsidRPr="009B530D">
        <w:rPr>
          <w:rFonts w:ascii="Verdana" w:hAnsi="Verdana"/>
          <w:sz w:val="18"/>
          <w:szCs w:val="18"/>
        </w:rPr>
        <w:t>:2016:86</w:t>
      </w:r>
      <w:r>
        <w:rPr>
          <w:rFonts w:ascii="Verdana" w:hAnsi="Verdana"/>
          <w:sz w:val="18"/>
          <w:szCs w:val="18"/>
        </w:rPr>
        <w:t>;</w:t>
      </w:r>
    </w:p>
    <w:p w14:paraId="4C3CAD5A" w14:textId="77777777" w:rsidR="00F07BD6" w:rsidRPr="005D50E9" w:rsidRDefault="00F07BD6" w:rsidP="00F07BD6">
      <w:pPr>
        <w:pStyle w:val="Lijstalinea"/>
        <w:numPr>
          <w:ilvl w:val="0"/>
          <w:numId w:val="29"/>
        </w:numPr>
        <w:spacing w:line="276" w:lineRule="auto"/>
        <w:rPr>
          <w:rFonts w:ascii="Verdana" w:eastAsia="Times New Roman" w:hAnsi="Verdana"/>
          <w:color w:val="222222"/>
          <w:sz w:val="18"/>
          <w:szCs w:val="18"/>
          <w:shd w:val="clear" w:color="auto" w:fill="FFFFFF"/>
        </w:rPr>
      </w:pPr>
      <w:r>
        <w:rPr>
          <w:rFonts w:ascii="Verdana" w:hAnsi="Verdana"/>
          <w:sz w:val="18"/>
          <w:szCs w:val="18"/>
        </w:rPr>
        <w:t xml:space="preserve">RTG Zwolle 31 maart 2017, </w:t>
      </w:r>
      <w:r w:rsidRPr="009B530D">
        <w:rPr>
          <w:rFonts w:ascii="Verdana" w:hAnsi="Verdana"/>
          <w:sz w:val="18"/>
          <w:szCs w:val="18"/>
        </w:rPr>
        <w:t>ECLI:</w:t>
      </w:r>
      <w:proofErr w:type="gramStart"/>
      <w:r w:rsidRPr="009B530D">
        <w:rPr>
          <w:rFonts w:ascii="Verdana" w:hAnsi="Verdana"/>
          <w:sz w:val="18"/>
          <w:szCs w:val="18"/>
        </w:rPr>
        <w:t>NL:TGZRZWO</w:t>
      </w:r>
      <w:proofErr w:type="gramEnd"/>
      <w:r w:rsidRPr="009B530D">
        <w:rPr>
          <w:rFonts w:ascii="Verdana" w:hAnsi="Verdana"/>
          <w:sz w:val="18"/>
          <w:szCs w:val="18"/>
        </w:rPr>
        <w:t>:2017:68</w:t>
      </w:r>
      <w:r>
        <w:rPr>
          <w:rFonts w:ascii="Verdana" w:hAnsi="Verdana"/>
          <w:sz w:val="18"/>
          <w:szCs w:val="18"/>
        </w:rPr>
        <w:t>;</w:t>
      </w:r>
    </w:p>
    <w:p w14:paraId="4ED33E38" w14:textId="77777777" w:rsidR="00F07BD6" w:rsidRPr="005D50E9" w:rsidRDefault="00F07BD6" w:rsidP="00F07BD6">
      <w:pPr>
        <w:pStyle w:val="Lijstalinea"/>
        <w:numPr>
          <w:ilvl w:val="0"/>
          <w:numId w:val="29"/>
        </w:numPr>
        <w:spacing w:line="276" w:lineRule="auto"/>
        <w:rPr>
          <w:rFonts w:ascii="Verdana" w:eastAsia="Times New Roman" w:hAnsi="Verdana"/>
          <w:color w:val="222222"/>
          <w:sz w:val="18"/>
          <w:szCs w:val="18"/>
          <w:shd w:val="clear" w:color="auto" w:fill="FFFFFF"/>
        </w:rPr>
      </w:pPr>
      <w:r>
        <w:rPr>
          <w:rFonts w:ascii="Verdana" w:eastAsia="Times New Roman" w:hAnsi="Verdana" w:cs="Times New Roman"/>
          <w:color w:val="000000"/>
          <w:sz w:val="18"/>
          <w:szCs w:val="18"/>
          <w:shd w:val="clear" w:color="auto" w:fill="FFFFFF"/>
          <w:lang w:eastAsia="nl-NL"/>
        </w:rPr>
        <w:t xml:space="preserve">RTG Amsterdam 23 augustus 2016, </w:t>
      </w:r>
      <w:r w:rsidRPr="009B530D">
        <w:rPr>
          <w:rFonts w:ascii="Verdana" w:eastAsia="Times New Roman" w:hAnsi="Verdana" w:cs="Times New Roman"/>
          <w:color w:val="000000"/>
          <w:sz w:val="18"/>
          <w:szCs w:val="18"/>
          <w:shd w:val="clear" w:color="auto" w:fill="FFFFFF"/>
          <w:lang w:eastAsia="nl-NL"/>
        </w:rPr>
        <w:t>ECLI:</w:t>
      </w:r>
      <w:proofErr w:type="gramStart"/>
      <w:r w:rsidRPr="009B530D">
        <w:rPr>
          <w:rFonts w:ascii="Verdana" w:eastAsia="Times New Roman" w:hAnsi="Verdana" w:cs="Times New Roman"/>
          <w:color w:val="000000"/>
          <w:sz w:val="18"/>
          <w:szCs w:val="18"/>
          <w:shd w:val="clear" w:color="auto" w:fill="FFFFFF"/>
          <w:lang w:eastAsia="nl-NL"/>
        </w:rPr>
        <w:t>NL:TGZRAMS</w:t>
      </w:r>
      <w:proofErr w:type="gramEnd"/>
      <w:r w:rsidRPr="009B530D">
        <w:rPr>
          <w:rFonts w:ascii="Verdana" w:eastAsia="Times New Roman" w:hAnsi="Verdana" w:cs="Times New Roman"/>
          <w:color w:val="000000"/>
          <w:sz w:val="18"/>
          <w:szCs w:val="18"/>
          <w:shd w:val="clear" w:color="auto" w:fill="FFFFFF"/>
          <w:lang w:eastAsia="nl-NL"/>
        </w:rPr>
        <w:t>:2016:53</w:t>
      </w:r>
      <w:r>
        <w:rPr>
          <w:rFonts w:ascii="Verdana" w:eastAsia="Times New Roman" w:hAnsi="Verdana" w:cs="Times New Roman"/>
          <w:color w:val="000000"/>
          <w:sz w:val="18"/>
          <w:szCs w:val="18"/>
          <w:shd w:val="clear" w:color="auto" w:fill="FFFFFF"/>
          <w:lang w:eastAsia="nl-NL"/>
        </w:rPr>
        <w:t>;</w:t>
      </w:r>
    </w:p>
    <w:p w14:paraId="1906D319" w14:textId="77777777" w:rsidR="00F07BD6" w:rsidRPr="005D50E9" w:rsidRDefault="00F07BD6" w:rsidP="00F07BD6">
      <w:pPr>
        <w:pStyle w:val="Lijstalinea"/>
        <w:numPr>
          <w:ilvl w:val="0"/>
          <w:numId w:val="29"/>
        </w:numPr>
        <w:spacing w:line="276" w:lineRule="auto"/>
        <w:rPr>
          <w:rFonts w:ascii="Verdana" w:eastAsia="Times New Roman" w:hAnsi="Verdana"/>
          <w:color w:val="222222"/>
          <w:sz w:val="18"/>
          <w:szCs w:val="18"/>
          <w:shd w:val="clear" w:color="auto" w:fill="FFFFFF"/>
        </w:rPr>
      </w:pPr>
      <w:r>
        <w:rPr>
          <w:rFonts w:ascii="Verdana" w:hAnsi="Verdana"/>
          <w:spacing w:val="-3"/>
          <w:sz w:val="18"/>
          <w:szCs w:val="18"/>
        </w:rPr>
        <w:t xml:space="preserve">RTG Amsterdam 7 oktober 2014, </w:t>
      </w:r>
      <w:r w:rsidRPr="009B530D">
        <w:rPr>
          <w:rFonts w:ascii="Verdana" w:hAnsi="Verdana"/>
          <w:spacing w:val="-3"/>
          <w:sz w:val="18"/>
          <w:szCs w:val="18"/>
        </w:rPr>
        <w:t>ECLI:</w:t>
      </w:r>
      <w:proofErr w:type="gramStart"/>
      <w:r w:rsidRPr="009B530D">
        <w:rPr>
          <w:rFonts w:ascii="Verdana" w:hAnsi="Verdana"/>
          <w:spacing w:val="-3"/>
          <w:sz w:val="18"/>
          <w:szCs w:val="18"/>
        </w:rPr>
        <w:t>NL:TGZRAMS</w:t>
      </w:r>
      <w:proofErr w:type="gramEnd"/>
      <w:r w:rsidRPr="009B530D">
        <w:rPr>
          <w:rFonts w:ascii="Verdana" w:hAnsi="Verdana"/>
          <w:spacing w:val="-3"/>
          <w:sz w:val="18"/>
          <w:szCs w:val="18"/>
        </w:rPr>
        <w:t>:2014:91</w:t>
      </w:r>
      <w:r>
        <w:rPr>
          <w:rFonts w:ascii="Verdana" w:hAnsi="Verdana"/>
          <w:spacing w:val="-3"/>
          <w:sz w:val="18"/>
          <w:szCs w:val="18"/>
        </w:rPr>
        <w:t>;</w:t>
      </w:r>
    </w:p>
    <w:p w14:paraId="35DD1703" w14:textId="77777777" w:rsidR="00F07BD6" w:rsidRPr="00E84CE4" w:rsidRDefault="00F07BD6" w:rsidP="00F07BD6">
      <w:pPr>
        <w:pStyle w:val="Lijstalinea"/>
        <w:numPr>
          <w:ilvl w:val="0"/>
          <w:numId w:val="29"/>
        </w:numPr>
        <w:spacing w:line="276" w:lineRule="auto"/>
        <w:rPr>
          <w:rFonts w:ascii="Verdana" w:eastAsia="Times New Roman" w:hAnsi="Verdana"/>
          <w:color w:val="222222"/>
          <w:sz w:val="18"/>
          <w:szCs w:val="18"/>
          <w:shd w:val="clear" w:color="auto" w:fill="FFFFFF"/>
        </w:rPr>
      </w:pPr>
      <w:r>
        <w:rPr>
          <w:rFonts w:ascii="Verdana" w:hAnsi="Verdana"/>
          <w:spacing w:val="-3"/>
          <w:sz w:val="18"/>
          <w:szCs w:val="18"/>
        </w:rPr>
        <w:t xml:space="preserve">RTG Den Haag 19 augustus 2014, </w:t>
      </w:r>
      <w:r w:rsidRPr="009B530D">
        <w:rPr>
          <w:rFonts w:ascii="Verdana" w:hAnsi="Verdana"/>
          <w:spacing w:val="-3"/>
          <w:sz w:val="18"/>
          <w:szCs w:val="18"/>
        </w:rPr>
        <w:t>ECLI:</w:t>
      </w:r>
      <w:proofErr w:type="gramStart"/>
      <w:r w:rsidRPr="009B530D">
        <w:rPr>
          <w:rFonts w:ascii="Verdana" w:hAnsi="Verdana"/>
          <w:spacing w:val="-3"/>
          <w:sz w:val="18"/>
          <w:szCs w:val="18"/>
        </w:rPr>
        <w:t>NL:TGZRSGR</w:t>
      </w:r>
      <w:proofErr w:type="gramEnd"/>
      <w:r w:rsidRPr="009B530D">
        <w:rPr>
          <w:rFonts w:ascii="Verdana" w:hAnsi="Verdana"/>
          <w:spacing w:val="-3"/>
          <w:sz w:val="18"/>
          <w:szCs w:val="18"/>
        </w:rPr>
        <w:t>:2014:87</w:t>
      </w:r>
      <w:r>
        <w:rPr>
          <w:rFonts w:ascii="Verdana" w:hAnsi="Verdana"/>
          <w:spacing w:val="-3"/>
          <w:sz w:val="18"/>
          <w:szCs w:val="18"/>
        </w:rPr>
        <w:t>;</w:t>
      </w:r>
    </w:p>
    <w:p w14:paraId="7DC89904" w14:textId="77777777" w:rsidR="00F07BD6" w:rsidRPr="00E84CE4" w:rsidRDefault="00F07BD6" w:rsidP="00F07BD6">
      <w:pPr>
        <w:pStyle w:val="Lijstalinea"/>
        <w:numPr>
          <w:ilvl w:val="0"/>
          <w:numId w:val="29"/>
        </w:numPr>
        <w:spacing w:line="276" w:lineRule="auto"/>
        <w:rPr>
          <w:rFonts w:ascii="Verdana" w:eastAsia="Times New Roman" w:hAnsi="Verdana"/>
          <w:color w:val="222222"/>
          <w:sz w:val="18"/>
          <w:szCs w:val="18"/>
          <w:shd w:val="clear" w:color="auto" w:fill="FFFFFF"/>
        </w:rPr>
      </w:pPr>
      <w:r>
        <w:rPr>
          <w:rFonts w:ascii="Verdana" w:eastAsia="Times New Roman" w:hAnsi="Verdana" w:cs="Times New Roman"/>
          <w:color w:val="000000"/>
          <w:sz w:val="18"/>
          <w:szCs w:val="18"/>
          <w:shd w:val="clear" w:color="auto" w:fill="FFFFFF"/>
          <w:lang w:eastAsia="nl-NL"/>
        </w:rPr>
        <w:t xml:space="preserve">RTG Groningen 6 januari 2015, </w:t>
      </w:r>
      <w:r w:rsidRPr="009B530D">
        <w:rPr>
          <w:rFonts w:ascii="Verdana" w:eastAsia="Times New Roman" w:hAnsi="Verdana" w:cs="Times New Roman"/>
          <w:color w:val="000000"/>
          <w:sz w:val="18"/>
          <w:szCs w:val="18"/>
          <w:shd w:val="clear" w:color="auto" w:fill="FFFFFF"/>
          <w:lang w:eastAsia="nl-NL"/>
        </w:rPr>
        <w:t>ECLI</w:t>
      </w:r>
      <w:r>
        <w:rPr>
          <w:rFonts w:ascii="Verdana" w:eastAsia="Times New Roman" w:hAnsi="Verdana" w:cs="Times New Roman"/>
          <w:color w:val="000000"/>
          <w:sz w:val="18"/>
          <w:szCs w:val="18"/>
          <w:shd w:val="clear" w:color="auto" w:fill="FFFFFF"/>
          <w:lang w:eastAsia="nl-NL"/>
        </w:rPr>
        <w:t>:</w:t>
      </w:r>
      <w:proofErr w:type="gramStart"/>
      <w:r w:rsidRPr="009B530D">
        <w:rPr>
          <w:rFonts w:ascii="Verdana" w:eastAsia="Times New Roman" w:hAnsi="Verdana" w:cs="Times New Roman"/>
          <w:color w:val="000000"/>
          <w:sz w:val="18"/>
          <w:szCs w:val="18"/>
          <w:shd w:val="clear" w:color="auto" w:fill="FFFFFF"/>
          <w:lang w:eastAsia="nl-NL"/>
        </w:rPr>
        <w:t>NL:TGZRSGR</w:t>
      </w:r>
      <w:proofErr w:type="gramEnd"/>
      <w:r w:rsidRPr="009B530D">
        <w:rPr>
          <w:rFonts w:ascii="Verdana" w:eastAsia="Times New Roman" w:hAnsi="Verdana" w:cs="Times New Roman"/>
          <w:color w:val="000000"/>
          <w:sz w:val="18"/>
          <w:szCs w:val="18"/>
          <w:shd w:val="clear" w:color="auto" w:fill="FFFFFF"/>
          <w:lang w:eastAsia="nl-NL"/>
        </w:rPr>
        <w:t>:2015:5</w:t>
      </w:r>
      <w:r>
        <w:rPr>
          <w:rFonts w:ascii="Verdana" w:eastAsia="Times New Roman" w:hAnsi="Verdana" w:cs="Times New Roman"/>
          <w:color w:val="000000"/>
          <w:sz w:val="18"/>
          <w:szCs w:val="18"/>
          <w:shd w:val="clear" w:color="auto" w:fill="FFFFFF"/>
          <w:lang w:eastAsia="nl-NL"/>
        </w:rPr>
        <w:t>;</w:t>
      </w:r>
    </w:p>
    <w:p w14:paraId="13A320DF" w14:textId="77777777" w:rsidR="00F07BD6" w:rsidRPr="00996CCF" w:rsidRDefault="00F07BD6" w:rsidP="00F07BD6">
      <w:pPr>
        <w:pStyle w:val="Lijstalinea"/>
        <w:numPr>
          <w:ilvl w:val="0"/>
          <w:numId w:val="29"/>
        </w:numPr>
        <w:spacing w:line="276" w:lineRule="auto"/>
        <w:rPr>
          <w:rFonts w:ascii="Verdana" w:eastAsia="Times New Roman" w:hAnsi="Verdana"/>
          <w:color w:val="222222"/>
          <w:sz w:val="18"/>
          <w:szCs w:val="18"/>
          <w:shd w:val="clear" w:color="auto" w:fill="FFFFFF"/>
        </w:rPr>
      </w:pPr>
      <w:r>
        <w:rPr>
          <w:rFonts w:ascii="Verdana" w:hAnsi="Verdana"/>
          <w:spacing w:val="-3"/>
          <w:sz w:val="18"/>
          <w:szCs w:val="18"/>
        </w:rPr>
        <w:t xml:space="preserve">RTG Groningen 26 mei 2015, </w:t>
      </w:r>
      <w:r w:rsidRPr="009B530D">
        <w:rPr>
          <w:rFonts w:ascii="Verdana" w:hAnsi="Verdana"/>
          <w:spacing w:val="-3"/>
          <w:sz w:val="18"/>
          <w:szCs w:val="18"/>
        </w:rPr>
        <w:t>ECLI:</w:t>
      </w:r>
      <w:proofErr w:type="gramStart"/>
      <w:r w:rsidRPr="009B530D">
        <w:rPr>
          <w:rFonts w:ascii="Verdana" w:hAnsi="Verdana"/>
          <w:spacing w:val="-3"/>
          <w:sz w:val="18"/>
          <w:szCs w:val="18"/>
        </w:rPr>
        <w:t>NL:TGZRGRO</w:t>
      </w:r>
      <w:proofErr w:type="gramEnd"/>
      <w:r w:rsidRPr="009B530D">
        <w:rPr>
          <w:rFonts w:ascii="Verdana" w:hAnsi="Verdana"/>
          <w:spacing w:val="-3"/>
          <w:sz w:val="18"/>
          <w:szCs w:val="18"/>
        </w:rPr>
        <w:t>:2015:33</w:t>
      </w:r>
      <w:r>
        <w:rPr>
          <w:rFonts w:ascii="Verdana" w:hAnsi="Verdana"/>
          <w:spacing w:val="-3"/>
          <w:sz w:val="18"/>
          <w:szCs w:val="18"/>
        </w:rPr>
        <w:t>;</w:t>
      </w:r>
    </w:p>
    <w:p w14:paraId="7430CC92" w14:textId="77777777" w:rsidR="00F07BD6" w:rsidRPr="005557A7" w:rsidRDefault="00F07BD6" w:rsidP="00F07BD6">
      <w:pPr>
        <w:pStyle w:val="Lijstalinea"/>
        <w:numPr>
          <w:ilvl w:val="0"/>
          <w:numId w:val="29"/>
        </w:numPr>
        <w:spacing w:line="276" w:lineRule="auto"/>
        <w:rPr>
          <w:rFonts w:ascii="Verdana" w:eastAsia="Times New Roman" w:hAnsi="Verdana"/>
          <w:color w:val="222222"/>
          <w:sz w:val="18"/>
          <w:szCs w:val="18"/>
          <w:shd w:val="clear" w:color="auto" w:fill="FFFFFF"/>
        </w:rPr>
      </w:pPr>
      <w:r>
        <w:rPr>
          <w:rFonts w:ascii="Verdana" w:hAnsi="Verdana"/>
          <w:spacing w:val="-3"/>
          <w:sz w:val="18"/>
          <w:szCs w:val="18"/>
        </w:rPr>
        <w:t xml:space="preserve">RTG Amsterdam 12 mei 2015, </w:t>
      </w:r>
      <w:r w:rsidRPr="009B530D">
        <w:rPr>
          <w:rFonts w:ascii="Verdana" w:hAnsi="Verdana"/>
          <w:spacing w:val="-3"/>
          <w:sz w:val="18"/>
          <w:szCs w:val="18"/>
        </w:rPr>
        <w:t>ECLI:</w:t>
      </w:r>
      <w:proofErr w:type="gramStart"/>
      <w:r w:rsidRPr="009B530D">
        <w:rPr>
          <w:rFonts w:ascii="Verdana" w:hAnsi="Verdana"/>
          <w:spacing w:val="-3"/>
          <w:sz w:val="18"/>
          <w:szCs w:val="18"/>
        </w:rPr>
        <w:t>NL:TGZRAMS</w:t>
      </w:r>
      <w:proofErr w:type="gramEnd"/>
      <w:r w:rsidRPr="009B530D">
        <w:rPr>
          <w:rFonts w:ascii="Verdana" w:hAnsi="Verdana"/>
          <w:spacing w:val="-3"/>
          <w:sz w:val="18"/>
          <w:szCs w:val="18"/>
        </w:rPr>
        <w:t>:2015:49</w:t>
      </w:r>
      <w:r>
        <w:rPr>
          <w:rFonts w:ascii="Verdana" w:hAnsi="Verdana"/>
          <w:spacing w:val="-3"/>
          <w:sz w:val="18"/>
          <w:szCs w:val="18"/>
        </w:rPr>
        <w:t>;</w:t>
      </w:r>
    </w:p>
    <w:p w14:paraId="0F24FAC6" w14:textId="77777777" w:rsidR="00F07BD6" w:rsidRPr="005557A7" w:rsidRDefault="00F07BD6" w:rsidP="00F07BD6">
      <w:pPr>
        <w:pStyle w:val="Lijstalinea"/>
        <w:numPr>
          <w:ilvl w:val="0"/>
          <w:numId w:val="29"/>
        </w:numPr>
        <w:spacing w:line="276" w:lineRule="auto"/>
        <w:rPr>
          <w:rFonts w:ascii="Verdana" w:eastAsia="Times New Roman" w:hAnsi="Verdana"/>
          <w:color w:val="222222"/>
          <w:sz w:val="18"/>
          <w:szCs w:val="18"/>
          <w:shd w:val="clear" w:color="auto" w:fill="FFFFFF"/>
        </w:rPr>
      </w:pPr>
      <w:r>
        <w:rPr>
          <w:rFonts w:ascii="Verdana" w:hAnsi="Verdana"/>
          <w:spacing w:val="-3"/>
          <w:sz w:val="18"/>
          <w:szCs w:val="18"/>
        </w:rPr>
        <w:t xml:space="preserve">RTG Groningen 9 juni 2015, </w:t>
      </w:r>
      <w:r w:rsidRPr="005557A7">
        <w:rPr>
          <w:rFonts w:ascii="Verdana" w:hAnsi="Verdana"/>
          <w:spacing w:val="-3"/>
          <w:sz w:val="18"/>
          <w:szCs w:val="18"/>
        </w:rPr>
        <w:t>ECLI:</w:t>
      </w:r>
      <w:proofErr w:type="gramStart"/>
      <w:r w:rsidRPr="005557A7">
        <w:rPr>
          <w:rFonts w:ascii="Verdana" w:hAnsi="Verdana"/>
          <w:spacing w:val="-3"/>
          <w:sz w:val="18"/>
          <w:szCs w:val="18"/>
        </w:rPr>
        <w:t>NL:TGZRGRO</w:t>
      </w:r>
      <w:proofErr w:type="gramEnd"/>
      <w:r w:rsidRPr="005557A7">
        <w:rPr>
          <w:rFonts w:ascii="Verdana" w:hAnsi="Verdana"/>
          <w:spacing w:val="-3"/>
          <w:sz w:val="18"/>
          <w:szCs w:val="18"/>
        </w:rPr>
        <w:t>:2015:40;</w:t>
      </w:r>
    </w:p>
    <w:p w14:paraId="18B5299E" w14:textId="77777777" w:rsidR="00F07BD6" w:rsidRPr="005557A7" w:rsidRDefault="00F07BD6" w:rsidP="00F07BD6">
      <w:pPr>
        <w:pStyle w:val="Lijstalinea"/>
        <w:numPr>
          <w:ilvl w:val="0"/>
          <w:numId w:val="29"/>
        </w:numPr>
        <w:spacing w:line="276" w:lineRule="auto"/>
        <w:rPr>
          <w:rFonts w:ascii="Verdana" w:eastAsia="Times New Roman" w:hAnsi="Verdana"/>
          <w:color w:val="222222"/>
          <w:sz w:val="18"/>
          <w:szCs w:val="18"/>
          <w:shd w:val="clear" w:color="auto" w:fill="FFFFFF"/>
        </w:rPr>
      </w:pPr>
      <w:r>
        <w:rPr>
          <w:rFonts w:ascii="Verdana" w:hAnsi="Verdana"/>
          <w:spacing w:val="-3"/>
          <w:sz w:val="18"/>
          <w:szCs w:val="18"/>
        </w:rPr>
        <w:t xml:space="preserve">RTG Zwolle 16 juli 2015, </w:t>
      </w:r>
      <w:r w:rsidRPr="005557A7">
        <w:rPr>
          <w:rFonts w:ascii="Verdana" w:hAnsi="Verdana"/>
          <w:spacing w:val="-3"/>
          <w:sz w:val="18"/>
          <w:szCs w:val="18"/>
        </w:rPr>
        <w:t>ECLI:</w:t>
      </w:r>
      <w:proofErr w:type="gramStart"/>
      <w:r w:rsidRPr="005557A7">
        <w:rPr>
          <w:rFonts w:ascii="Verdana" w:hAnsi="Verdana"/>
          <w:spacing w:val="-3"/>
          <w:sz w:val="18"/>
          <w:szCs w:val="18"/>
        </w:rPr>
        <w:t>NL:TGZRZWO</w:t>
      </w:r>
      <w:proofErr w:type="gramEnd"/>
      <w:r w:rsidRPr="005557A7">
        <w:rPr>
          <w:rFonts w:ascii="Verdana" w:hAnsi="Verdana"/>
          <w:spacing w:val="-3"/>
          <w:sz w:val="18"/>
          <w:szCs w:val="18"/>
        </w:rPr>
        <w:t>:2015:73;</w:t>
      </w:r>
    </w:p>
    <w:p w14:paraId="790A41E6" w14:textId="77777777" w:rsidR="00F07BD6" w:rsidRPr="00C5756E" w:rsidRDefault="00F07BD6" w:rsidP="00F07BD6">
      <w:pPr>
        <w:pStyle w:val="Lijstalinea"/>
        <w:numPr>
          <w:ilvl w:val="0"/>
          <w:numId w:val="29"/>
        </w:numPr>
        <w:spacing w:line="276" w:lineRule="auto"/>
        <w:rPr>
          <w:rFonts w:ascii="Verdana" w:eastAsia="Times New Roman" w:hAnsi="Verdana"/>
          <w:color w:val="222222"/>
          <w:sz w:val="18"/>
          <w:szCs w:val="18"/>
          <w:shd w:val="clear" w:color="auto" w:fill="FFFFFF"/>
        </w:rPr>
      </w:pPr>
      <w:r>
        <w:rPr>
          <w:rFonts w:ascii="Verdana" w:hAnsi="Verdana"/>
          <w:sz w:val="18"/>
          <w:szCs w:val="18"/>
        </w:rPr>
        <w:t xml:space="preserve">RTG Amsterdam 17 maart 2015, </w:t>
      </w:r>
      <w:r w:rsidRPr="00C5756E">
        <w:rPr>
          <w:rFonts w:ascii="Verdana" w:hAnsi="Verdana"/>
          <w:sz w:val="18"/>
          <w:szCs w:val="18"/>
        </w:rPr>
        <w:t>ECLI:</w:t>
      </w:r>
      <w:proofErr w:type="gramStart"/>
      <w:r w:rsidRPr="00C5756E">
        <w:rPr>
          <w:rFonts w:ascii="Verdana" w:hAnsi="Verdana"/>
          <w:sz w:val="18"/>
          <w:szCs w:val="18"/>
        </w:rPr>
        <w:t>NL:TGZRAMS</w:t>
      </w:r>
      <w:proofErr w:type="gramEnd"/>
      <w:r w:rsidRPr="00C5756E">
        <w:rPr>
          <w:rFonts w:ascii="Verdana" w:hAnsi="Verdana"/>
          <w:sz w:val="18"/>
          <w:szCs w:val="18"/>
        </w:rPr>
        <w:t>:2015:37;</w:t>
      </w:r>
    </w:p>
    <w:p w14:paraId="198F1AE7" w14:textId="77777777" w:rsidR="00F07BD6" w:rsidRPr="00C5756E" w:rsidRDefault="00F07BD6" w:rsidP="00F07BD6">
      <w:pPr>
        <w:pStyle w:val="Lijstalinea"/>
        <w:numPr>
          <w:ilvl w:val="0"/>
          <w:numId w:val="29"/>
        </w:numPr>
        <w:spacing w:line="276" w:lineRule="auto"/>
        <w:rPr>
          <w:rFonts w:ascii="Verdana" w:eastAsia="Times New Roman" w:hAnsi="Verdana"/>
          <w:color w:val="222222"/>
          <w:sz w:val="18"/>
          <w:szCs w:val="18"/>
          <w:shd w:val="clear" w:color="auto" w:fill="FFFFFF"/>
        </w:rPr>
      </w:pPr>
      <w:r>
        <w:rPr>
          <w:rFonts w:ascii="Verdana" w:hAnsi="Verdana"/>
          <w:sz w:val="18"/>
          <w:szCs w:val="18"/>
        </w:rPr>
        <w:t xml:space="preserve">RTG Den Haag, 19 januari 2017, </w:t>
      </w:r>
      <w:r w:rsidRPr="00C5756E">
        <w:rPr>
          <w:rFonts w:ascii="Verdana" w:hAnsi="Verdana"/>
          <w:sz w:val="18"/>
          <w:szCs w:val="18"/>
        </w:rPr>
        <w:t>ECLI:</w:t>
      </w:r>
      <w:proofErr w:type="gramStart"/>
      <w:r w:rsidRPr="00C5756E">
        <w:rPr>
          <w:rFonts w:ascii="Verdana" w:hAnsi="Verdana"/>
          <w:sz w:val="18"/>
          <w:szCs w:val="18"/>
        </w:rPr>
        <w:t>NL:TGZRSGR</w:t>
      </w:r>
      <w:proofErr w:type="gramEnd"/>
      <w:r w:rsidRPr="00C5756E">
        <w:rPr>
          <w:rFonts w:ascii="Verdana" w:hAnsi="Verdana"/>
          <w:sz w:val="18"/>
          <w:szCs w:val="18"/>
        </w:rPr>
        <w:t>:2017:12;</w:t>
      </w:r>
    </w:p>
    <w:p w14:paraId="2207DD9F" w14:textId="77777777" w:rsidR="00F07BD6" w:rsidRPr="000039D2" w:rsidRDefault="00F07BD6" w:rsidP="00F07BD6">
      <w:pPr>
        <w:pStyle w:val="Lijstalinea"/>
        <w:numPr>
          <w:ilvl w:val="0"/>
          <w:numId w:val="29"/>
        </w:numPr>
        <w:spacing w:line="276" w:lineRule="auto"/>
        <w:rPr>
          <w:rFonts w:ascii="Verdana" w:eastAsia="Times New Roman" w:hAnsi="Verdana"/>
          <w:color w:val="222222"/>
          <w:sz w:val="18"/>
          <w:szCs w:val="18"/>
          <w:shd w:val="clear" w:color="auto" w:fill="FFFFFF"/>
        </w:rPr>
      </w:pPr>
      <w:r>
        <w:rPr>
          <w:rFonts w:ascii="Verdana" w:hAnsi="Verdana"/>
          <w:sz w:val="18"/>
          <w:szCs w:val="18"/>
        </w:rPr>
        <w:t>RTG Eindhoven 18 mei 2016, ECLI:</w:t>
      </w:r>
      <w:proofErr w:type="gramStart"/>
      <w:r>
        <w:rPr>
          <w:rFonts w:ascii="Verdana" w:hAnsi="Verdana"/>
          <w:sz w:val="18"/>
          <w:szCs w:val="18"/>
        </w:rPr>
        <w:t>NL:TGZREIN</w:t>
      </w:r>
      <w:proofErr w:type="gramEnd"/>
      <w:r>
        <w:rPr>
          <w:rFonts w:ascii="Verdana" w:hAnsi="Verdana"/>
          <w:sz w:val="18"/>
          <w:szCs w:val="18"/>
        </w:rPr>
        <w:t>:2016:38;</w:t>
      </w:r>
    </w:p>
    <w:p w14:paraId="22CDDE1A" w14:textId="77777777" w:rsidR="00F07BD6" w:rsidRPr="005557A7" w:rsidRDefault="00F07BD6" w:rsidP="00F07BD6">
      <w:pPr>
        <w:pStyle w:val="Lijstalinea"/>
        <w:numPr>
          <w:ilvl w:val="0"/>
          <w:numId w:val="29"/>
        </w:numPr>
        <w:spacing w:line="276" w:lineRule="auto"/>
        <w:rPr>
          <w:rFonts w:ascii="Verdana" w:eastAsia="Times New Roman" w:hAnsi="Verdana"/>
          <w:color w:val="222222"/>
          <w:sz w:val="18"/>
          <w:szCs w:val="18"/>
          <w:shd w:val="clear" w:color="auto" w:fill="FFFFFF"/>
        </w:rPr>
      </w:pPr>
      <w:r>
        <w:rPr>
          <w:rFonts w:ascii="Verdana" w:hAnsi="Verdana"/>
          <w:sz w:val="18"/>
          <w:szCs w:val="18"/>
        </w:rPr>
        <w:t xml:space="preserve">RTG Amsterdam 27 januari 2017, </w:t>
      </w:r>
      <w:r w:rsidRPr="005557A7">
        <w:rPr>
          <w:rFonts w:ascii="Verdana" w:hAnsi="Verdana"/>
          <w:sz w:val="18"/>
          <w:szCs w:val="18"/>
        </w:rPr>
        <w:t>ECLI:</w:t>
      </w:r>
      <w:proofErr w:type="gramStart"/>
      <w:r w:rsidRPr="005557A7">
        <w:rPr>
          <w:rFonts w:ascii="Verdana" w:hAnsi="Verdana"/>
          <w:sz w:val="18"/>
          <w:szCs w:val="18"/>
        </w:rPr>
        <w:t>NL:TGZRAMS</w:t>
      </w:r>
      <w:proofErr w:type="gramEnd"/>
      <w:r w:rsidRPr="005557A7">
        <w:rPr>
          <w:rFonts w:ascii="Verdana" w:hAnsi="Verdana"/>
          <w:sz w:val="18"/>
          <w:szCs w:val="18"/>
        </w:rPr>
        <w:t>:2017:13</w:t>
      </w:r>
      <w:r>
        <w:rPr>
          <w:rFonts w:ascii="Verdana" w:hAnsi="Verdana"/>
          <w:sz w:val="18"/>
          <w:szCs w:val="18"/>
        </w:rPr>
        <w:t>;</w:t>
      </w:r>
    </w:p>
    <w:p w14:paraId="4ECE4DE8" w14:textId="77777777" w:rsidR="00F07BD6" w:rsidRPr="005557A7" w:rsidRDefault="00F07BD6" w:rsidP="00F07BD6">
      <w:pPr>
        <w:pStyle w:val="Lijstalinea"/>
        <w:numPr>
          <w:ilvl w:val="0"/>
          <w:numId w:val="29"/>
        </w:numPr>
        <w:spacing w:line="276" w:lineRule="auto"/>
        <w:rPr>
          <w:rFonts w:ascii="Verdana" w:eastAsia="Times New Roman" w:hAnsi="Verdana"/>
          <w:color w:val="222222"/>
          <w:sz w:val="18"/>
          <w:szCs w:val="18"/>
          <w:shd w:val="clear" w:color="auto" w:fill="FFFFFF"/>
        </w:rPr>
      </w:pPr>
      <w:r>
        <w:rPr>
          <w:rFonts w:ascii="Verdana" w:hAnsi="Verdana"/>
          <w:sz w:val="18"/>
          <w:szCs w:val="18"/>
        </w:rPr>
        <w:t xml:space="preserve">RTG Den Haag 7 februari 2017, </w:t>
      </w:r>
      <w:r w:rsidRPr="005557A7">
        <w:rPr>
          <w:rFonts w:ascii="Verdana" w:hAnsi="Verdana"/>
          <w:sz w:val="18"/>
          <w:szCs w:val="18"/>
        </w:rPr>
        <w:t>ECLI:</w:t>
      </w:r>
      <w:proofErr w:type="gramStart"/>
      <w:r w:rsidRPr="005557A7">
        <w:rPr>
          <w:rFonts w:ascii="Verdana" w:hAnsi="Verdana"/>
          <w:sz w:val="18"/>
          <w:szCs w:val="18"/>
        </w:rPr>
        <w:t>NL:TGZRSGR</w:t>
      </w:r>
      <w:proofErr w:type="gramEnd"/>
      <w:r w:rsidRPr="005557A7">
        <w:rPr>
          <w:rFonts w:ascii="Verdana" w:hAnsi="Verdana"/>
          <w:sz w:val="18"/>
          <w:szCs w:val="18"/>
        </w:rPr>
        <w:t>:2017:27;</w:t>
      </w:r>
    </w:p>
    <w:p w14:paraId="5B8F9B8A" w14:textId="77777777" w:rsidR="00F07BD6" w:rsidRPr="005557A7" w:rsidRDefault="00F07BD6" w:rsidP="00F07BD6">
      <w:pPr>
        <w:pStyle w:val="Lijstalinea"/>
        <w:numPr>
          <w:ilvl w:val="0"/>
          <w:numId w:val="29"/>
        </w:numPr>
        <w:spacing w:line="276" w:lineRule="auto"/>
        <w:rPr>
          <w:rFonts w:ascii="Verdana" w:eastAsia="Times New Roman" w:hAnsi="Verdana"/>
          <w:color w:val="222222"/>
          <w:sz w:val="18"/>
          <w:szCs w:val="18"/>
          <w:shd w:val="clear" w:color="auto" w:fill="FFFFFF"/>
        </w:rPr>
      </w:pPr>
      <w:r>
        <w:rPr>
          <w:rFonts w:ascii="Verdana" w:hAnsi="Verdana"/>
          <w:sz w:val="18"/>
          <w:szCs w:val="18"/>
        </w:rPr>
        <w:t xml:space="preserve">RTG Amsterdam 9 mei 2017, </w:t>
      </w:r>
      <w:r w:rsidRPr="005557A7">
        <w:rPr>
          <w:rFonts w:ascii="Verdana" w:hAnsi="Verdana"/>
          <w:sz w:val="18"/>
          <w:szCs w:val="18"/>
        </w:rPr>
        <w:t>ECLI:</w:t>
      </w:r>
      <w:proofErr w:type="gramStart"/>
      <w:r w:rsidRPr="005557A7">
        <w:rPr>
          <w:rFonts w:ascii="Verdana" w:hAnsi="Verdana"/>
          <w:sz w:val="18"/>
          <w:szCs w:val="18"/>
        </w:rPr>
        <w:t>NL:TGZRAMS</w:t>
      </w:r>
      <w:proofErr w:type="gramEnd"/>
      <w:r w:rsidRPr="005557A7">
        <w:rPr>
          <w:rFonts w:ascii="Verdana" w:hAnsi="Verdana"/>
          <w:sz w:val="18"/>
          <w:szCs w:val="18"/>
        </w:rPr>
        <w:t>:2017:50;</w:t>
      </w:r>
    </w:p>
    <w:p w14:paraId="2F4EEA4E" w14:textId="77777777" w:rsidR="00F07BD6" w:rsidRPr="00100C8A" w:rsidRDefault="00F07BD6" w:rsidP="00F07BD6">
      <w:pPr>
        <w:pStyle w:val="Lijstalinea"/>
        <w:numPr>
          <w:ilvl w:val="0"/>
          <w:numId w:val="29"/>
        </w:numPr>
        <w:spacing w:line="276" w:lineRule="auto"/>
        <w:rPr>
          <w:rFonts w:ascii="Verdana" w:eastAsia="Times New Roman" w:hAnsi="Verdana"/>
          <w:color w:val="222222"/>
          <w:sz w:val="18"/>
          <w:szCs w:val="18"/>
          <w:shd w:val="clear" w:color="auto" w:fill="FFFFFF"/>
        </w:rPr>
      </w:pPr>
      <w:r>
        <w:rPr>
          <w:rFonts w:ascii="Verdana" w:hAnsi="Verdana"/>
          <w:spacing w:val="-3"/>
          <w:sz w:val="18"/>
          <w:szCs w:val="18"/>
        </w:rPr>
        <w:t xml:space="preserve">RTG Den Haag 17 juni 2014, </w:t>
      </w:r>
      <w:r w:rsidRPr="005557A7">
        <w:rPr>
          <w:rFonts w:ascii="Verdana" w:hAnsi="Verdana"/>
          <w:spacing w:val="-3"/>
          <w:sz w:val="18"/>
          <w:szCs w:val="18"/>
        </w:rPr>
        <w:t>ECLI:</w:t>
      </w:r>
      <w:proofErr w:type="gramStart"/>
      <w:r w:rsidRPr="005557A7">
        <w:rPr>
          <w:rFonts w:ascii="Verdana" w:hAnsi="Verdana"/>
          <w:spacing w:val="-3"/>
          <w:sz w:val="18"/>
          <w:szCs w:val="18"/>
        </w:rPr>
        <w:t>NL:TGZRSGR</w:t>
      </w:r>
      <w:proofErr w:type="gramEnd"/>
      <w:r w:rsidRPr="005557A7">
        <w:rPr>
          <w:rFonts w:ascii="Verdana" w:hAnsi="Verdana"/>
          <w:spacing w:val="-3"/>
          <w:sz w:val="18"/>
          <w:szCs w:val="18"/>
        </w:rPr>
        <w:t>:2014:66;</w:t>
      </w:r>
    </w:p>
    <w:p w14:paraId="017F7EC4" w14:textId="77777777" w:rsidR="00F07BD6" w:rsidRPr="00100C8A" w:rsidRDefault="00F07BD6" w:rsidP="00F07BD6">
      <w:pPr>
        <w:pStyle w:val="Lijstalinea"/>
        <w:numPr>
          <w:ilvl w:val="0"/>
          <w:numId w:val="29"/>
        </w:numPr>
        <w:spacing w:line="276" w:lineRule="auto"/>
        <w:rPr>
          <w:rFonts w:ascii="Verdana" w:eastAsia="Times New Roman" w:hAnsi="Verdana"/>
          <w:color w:val="222222"/>
          <w:sz w:val="18"/>
          <w:szCs w:val="18"/>
          <w:shd w:val="clear" w:color="auto" w:fill="FFFFFF"/>
        </w:rPr>
      </w:pPr>
      <w:r>
        <w:rPr>
          <w:rFonts w:ascii="Verdana" w:hAnsi="Verdana"/>
          <w:sz w:val="18"/>
          <w:szCs w:val="18"/>
        </w:rPr>
        <w:t xml:space="preserve">RTG Den Haag 1 december 2015, </w:t>
      </w:r>
      <w:r w:rsidRPr="00100C8A">
        <w:rPr>
          <w:rFonts w:ascii="Verdana" w:hAnsi="Verdana"/>
          <w:sz w:val="18"/>
          <w:szCs w:val="18"/>
        </w:rPr>
        <w:t>E</w:t>
      </w:r>
      <w:r w:rsidRPr="00100C8A">
        <w:rPr>
          <w:rFonts w:ascii="Verdana" w:hAnsi="Verdana"/>
          <w:color w:val="000000" w:themeColor="text1"/>
          <w:spacing w:val="-3"/>
          <w:sz w:val="18"/>
          <w:szCs w:val="18"/>
        </w:rPr>
        <w:t>CLI:</w:t>
      </w:r>
      <w:proofErr w:type="gramStart"/>
      <w:r w:rsidRPr="00100C8A">
        <w:rPr>
          <w:rFonts w:ascii="Verdana" w:hAnsi="Verdana"/>
          <w:color w:val="000000" w:themeColor="text1"/>
          <w:spacing w:val="-3"/>
          <w:sz w:val="18"/>
          <w:szCs w:val="18"/>
        </w:rPr>
        <w:t>NL:TGZRSGR</w:t>
      </w:r>
      <w:proofErr w:type="gramEnd"/>
      <w:r w:rsidRPr="00100C8A">
        <w:rPr>
          <w:rFonts w:ascii="Verdana" w:hAnsi="Verdana"/>
          <w:color w:val="000000" w:themeColor="text1"/>
          <w:spacing w:val="-3"/>
          <w:sz w:val="18"/>
          <w:szCs w:val="18"/>
        </w:rPr>
        <w:t>:2015:150;</w:t>
      </w:r>
    </w:p>
    <w:p w14:paraId="132EE32C" w14:textId="77777777" w:rsidR="00F07BD6" w:rsidRPr="00100C8A" w:rsidRDefault="00F07BD6" w:rsidP="00F07BD6">
      <w:pPr>
        <w:pStyle w:val="Lijstalinea"/>
        <w:numPr>
          <w:ilvl w:val="0"/>
          <w:numId w:val="29"/>
        </w:numPr>
        <w:spacing w:line="276" w:lineRule="auto"/>
        <w:rPr>
          <w:rFonts w:ascii="Verdana" w:eastAsia="Times New Roman" w:hAnsi="Verdana"/>
          <w:color w:val="222222"/>
          <w:sz w:val="18"/>
          <w:szCs w:val="18"/>
          <w:shd w:val="clear" w:color="auto" w:fill="FFFFFF"/>
        </w:rPr>
      </w:pPr>
      <w:r>
        <w:rPr>
          <w:rFonts w:ascii="Verdana" w:eastAsia="Times New Roman" w:hAnsi="Verdana"/>
          <w:color w:val="000000"/>
          <w:sz w:val="18"/>
          <w:szCs w:val="18"/>
          <w:shd w:val="clear" w:color="auto" w:fill="FFFFFF"/>
        </w:rPr>
        <w:t xml:space="preserve">RTG Den Haag 14 februari 2017, </w:t>
      </w:r>
      <w:r w:rsidRPr="00100C8A">
        <w:rPr>
          <w:rFonts w:ascii="Verdana" w:eastAsia="Times New Roman" w:hAnsi="Verdana"/>
          <w:color w:val="000000"/>
          <w:sz w:val="18"/>
          <w:szCs w:val="18"/>
          <w:shd w:val="clear" w:color="auto" w:fill="FFFFFF"/>
        </w:rPr>
        <w:t>ECLI:</w:t>
      </w:r>
      <w:proofErr w:type="gramStart"/>
      <w:r w:rsidRPr="00100C8A">
        <w:rPr>
          <w:rFonts w:ascii="Verdana" w:eastAsia="Times New Roman" w:hAnsi="Verdana"/>
          <w:color w:val="000000"/>
          <w:sz w:val="18"/>
          <w:szCs w:val="18"/>
          <w:shd w:val="clear" w:color="auto" w:fill="FFFFFF"/>
        </w:rPr>
        <w:t>NL:TGZRSGR</w:t>
      </w:r>
      <w:proofErr w:type="gramEnd"/>
      <w:r w:rsidRPr="00100C8A">
        <w:rPr>
          <w:rFonts w:ascii="Verdana" w:eastAsia="Times New Roman" w:hAnsi="Verdana"/>
          <w:color w:val="000000"/>
          <w:sz w:val="18"/>
          <w:szCs w:val="18"/>
          <w:shd w:val="clear" w:color="auto" w:fill="FFFFFF"/>
        </w:rPr>
        <w:t>:2017:29;</w:t>
      </w:r>
    </w:p>
    <w:p w14:paraId="59E917AF" w14:textId="045954D2" w:rsidR="00F07BD6" w:rsidRPr="007F5701" w:rsidRDefault="00F07BD6" w:rsidP="00F07BD6">
      <w:pPr>
        <w:pStyle w:val="Lijstalinea"/>
        <w:numPr>
          <w:ilvl w:val="0"/>
          <w:numId w:val="29"/>
        </w:numPr>
        <w:spacing w:line="276" w:lineRule="auto"/>
        <w:rPr>
          <w:rFonts w:ascii="Verdana" w:eastAsia="Times New Roman" w:hAnsi="Verdana"/>
          <w:color w:val="222222"/>
          <w:sz w:val="18"/>
          <w:szCs w:val="18"/>
          <w:shd w:val="clear" w:color="auto" w:fill="FFFFFF"/>
        </w:rPr>
      </w:pPr>
      <w:r>
        <w:rPr>
          <w:rFonts w:ascii="Verdana" w:hAnsi="Verdana"/>
          <w:sz w:val="18"/>
          <w:szCs w:val="18"/>
        </w:rPr>
        <w:t xml:space="preserve">RTG Groningen 20 januari 2015, </w:t>
      </w:r>
      <w:r w:rsidR="0047509F">
        <w:rPr>
          <w:rFonts w:ascii="Verdana" w:hAnsi="Verdana"/>
          <w:sz w:val="18"/>
          <w:szCs w:val="18"/>
        </w:rPr>
        <w:t>ECLI:</w:t>
      </w:r>
      <w:proofErr w:type="gramStart"/>
      <w:r w:rsidR="0047509F">
        <w:rPr>
          <w:rFonts w:ascii="Verdana" w:hAnsi="Verdana"/>
          <w:sz w:val="18"/>
          <w:szCs w:val="18"/>
        </w:rPr>
        <w:t>NL:TGZRGRO</w:t>
      </w:r>
      <w:proofErr w:type="gramEnd"/>
      <w:r w:rsidR="0047509F">
        <w:rPr>
          <w:rFonts w:ascii="Verdana" w:hAnsi="Verdana"/>
          <w:sz w:val="18"/>
          <w:szCs w:val="18"/>
        </w:rPr>
        <w:t>:2015</w:t>
      </w:r>
      <w:r w:rsidR="007F5701">
        <w:rPr>
          <w:rFonts w:ascii="Verdana" w:hAnsi="Verdana"/>
          <w:sz w:val="18"/>
          <w:szCs w:val="18"/>
        </w:rPr>
        <w:t>:3;</w:t>
      </w:r>
    </w:p>
    <w:p w14:paraId="0790106F" w14:textId="77777777" w:rsidR="003445FE" w:rsidRPr="003445FE" w:rsidRDefault="007F5701" w:rsidP="003445FE">
      <w:pPr>
        <w:pStyle w:val="Lijstalinea"/>
        <w:numPr>
          <w:ilvl w:val="0"/>
          <w:numId w:val="29"/>
        </w:numPr>
        <w:spacing w:line="276" w:lineRule="auto"/>
        <w:rPr>
          <w:rFonts w:ascii="Verdana" w:eastAsia="Times New Roman" w:hAnsi="Verdana"/>
          <w:color w:val="222222"/>
          <w:sz w:val="18"/>
          <w:szCs w:val="18"/>
          <w:shd w:val="clear" w:color="auto" w:fill="FFFFFF"/>
        </w:rPr>
      </w:pPr>
      <w:r w:rsidRPr="003445FE">
        <w:rPr>
          <w:rFonts w:ascii="Verdana" w:eastAsia="Times New Roman" w:hAnsi="Verdana"/>
          <w:color w:val="222222"/>
          <w:sz w:val="18"/>
          <w:szCs w:val="18"/>
          <w:shd w:val="clear" w:color="auto" w:fill="FFFFFF"/>
        </w:rPr>
        <w:t>RTG Amsterdam 7 oktobe</w:t>
      </w:r>
      <w:r w:rsidR="003445FE" w:rsidRPr="003445FE">
        <w:rPr>
          <w:rFonts w:ascii="Verdana" w:eastAsia="Times New Roman" w:hAnsi="Verdana"/>
          <w:color w:val="222222"/>
          <w:sz w:val="18"/>
          <w:szCs w:val="18"/>
          <w:shd w:val="clear" w:color="auto" w:fill="FFFFFF"/>
        </w:rPr>
        <w:t>r 2014, ECLI:</w:t>
      </w:r>
      <w:proofErr w:type="gramStart"/>
      <w:r w:rsidR="003445FE" w:rsidRPr="003445FE">
        <w:rPr>
          <w:rFonts w:ascii="Verdana" w:eastAsia="Times New Roman" w:hAnsi="Verdana"/>
          <w:color w:val="222222"/>
          <w:sz w:val="18"/>
          <w:szCs w:val="18"/>
          <w:shd w:val="clear" w:color="auto" w:fill="FFFFFF"/>
        </w:rPr>
        <w:t>NL:TGZRAMS</w:t>
      </w:r>
      <w:proofErr w:type="gramEnd"/>
      <w:r w:rsidR="003445FE" w:rsidRPr="003445FE">
        <w:rPr>
          <w:rFonts w:ascii="Verdana" w:eastAsia="Times New Roman" w:hAnsi="Verdana"/>
          <w:color w:val="222222"/>
          <w:sz w:val="18"/>
          <w:szCs w:val="18"/>
          <w:shd w:val="clear" w:color="auto" w:fill="FFFFFF"/>
        </w:rPr>
        <w:t>:2014:92;</w:t>
      </w:r>
    </w:p>
    <w:p w14:paraId="576A90DC" w14:textId="3CD3201B" w:rsidR="003445FE" w:rsidRPr="003445FE" w:rsidRDefault="003445FE" w:rsidP="003445FE">
      <w:pPr>
        <w:pStyle w:val="Lijstalinea"/>
        <w:numPr>
          <w:ilvl w:val="0"/>
          <w:numId w:val="29"/>
        </w:numPr>
        <w:spacing w:line="276" w:lineRule="auto"/>
        <w:rPr>
          <w:rFonts w:ascii="Verdana" w:eastAsia="Times New Roman" w:hAnsi="Verdana"/>
          <w:color w:val="222222"/>
          <w:sz w:val="18"/>
          <w:szCs w:val="18"/>
          <w:shd w:val="clear" w:color="auto" w:fill="FFFFFF"/>
        </w:rPr>
      </w:pPr>
      <w:r w:rsidRPr="003445FE">
        <w:rPr>
          <w:rFonts w:ascii="Verdana" w:hAnsi="Verdana"/>
          <w:color w:val="222222"/>
          <w:sz w:val="18"/>
          <w:szCs w:val="18"/>
          <w:shd w:val="clear" w:color="auto" w:fill="FFFFFF"/>
        </w:rPr>
        <w:t>RTG Amsterdam 1 maart 2016, ECLI:</w:t>
      </w:r>
      <w:proofErr w:type="gramStart"/>
      <w:r w:rsidRPr="003445FE">
        <w:rPr>
          <w:rFonts w:ascii="Verdana" w:hAnsi="Verdana"/>
          <w:color w:val="222222"/>
          <w:sz w:val="18"/>
          <w:szCs w:val="18"/>
          <w:shd w:val="clear" w:color="auto" w:fill="FFFFFF"/>
        </w:rPr>
        <w:t>NL:TGZRAMS</w:t>
      </w:r>
      <w:proofErr w:type="gramEnd"/>
      <w:r w:rsidRPr="003445FE">
        <w:rPr>
          <w:rFonts w:ascii="Verdana" w:hAnsi="Verdana"/>
          <w:color w:val="222222"/>
          <w:sz w:val="18"/>
          <w:szCs w:val="18"/>
          <w:shd w:val="clear" w:color="auto" w:fill="FFFFFF"/>
        </w:rPr>
        <w:t>:2016:12.</w:t>
      </w:r>
    </w:p>
    <w:p w14:paraId="5E3E7F88" w14:textId="0A8384FA" w:rsidR="00F07BD6" w:rsidRDefault="003445FE" w:rsidP="003445FE">
      <w:pPr>
        <w:tabs>
          <w:tab w:val="left" w:pos="2406"/>
        </w:tabs>
        <w:rPr>
          <w:rFonts w:ascii="Verdana" w:eastAsia="Times New Roman" w:hAnsi="Verdana"/>
          <w:color w:val="222222"/>
          <w:sz w:val="18"/>
          <w:szCs w:val="18"/>
          <w:shd w:val="clear" w:color="auto" w:fill="FFFFFF"/>
        </w:rPr>
      </w:pPr>
      <w:r>
        <w:rPr>
          <w:rFonts w:ascii="Verdana" w:eastAsia="Times New Roman" w:hAnsi="Verdana"/>
          <w:color w:val="222222"/>
          <w:sz w:val="18"/>
          <w:szCs w:val="18"/>
          <w:shd w:val="clear" w:color="auto" w:fill="FFFFFF"/>
        </w:rPr>
        <w:tab/>
      </w:r>
    </w:p>
    <w:p w14:paraId="457980C6" w14:textId="52DC1432" w:rsidR="0068199F" w:rsidRPr="00B43B73" w:rsidRDefault="00AC7D8E" w:rsidP="00B43B73">
      <w:pPr>
        <w:spacing w:line="276" w:lineRule="auto"/>
        <w:rPr>
          <w:rFonts w:ascii="Verdana" w:hAnsi="Verdana"/>
          <w:color w:val="000000" w:themeColor="text1"/>
          <w:spacing w:val="-3"/>
          <w:sz w:val="18"/>
          <w:szCs w:val="18"/>
        </w:rPr>
      </w:pPr>
      <w:r>
        <w:rPr>
          <w:rFonts w:ascii="Verdana" w:hAnsi="Verdana"/>
          <w:color w:val="000000" w:themeColor="text1"/>
          <w:spacing w:val="-3"/>
          <w:sz w:val="18"/>
          <w:szCs w:val="18"/>
        </w:rPr>
        <w:t>Door de analyse is</w:t>
      </w:r>
      <w:r w:rsidR="0068199F" w:rsidRPr="00B43B73">
        <w:rPr>
          <w:rFonts w:ascii="Verdana" w:hAnsi="Verdana"/>
          <w:color w:val="000000" w:themeColor="text1"/>
          <w:spacing w:val="-3"/>
          <w:sz w:val="18"/>
          <w:szCs w:val="18"/>
        </w:rPr>
        <w:t xml:space="preserve"> </w:t>
      </w:r>
      <w:r w:rsidR="00F27817">
        <w:rPr>
          <w:rFonts w:ascii="Verdana" w:hAnsi="Verdana"/>
          <w:color w:val="000000" w:themeColor="text1"/>
          <w:spacing w:val="-3"/>
          <w:sz w:val="18"/>
          <w:szCs w:val="18"/>
        </w:rPr>
        <w:t>verduidelijkt</w:t>
      </w:r>
      <w:r>
        <w:rPr>
          <w:rFonts w:ascii="Verdana" w:hAnsi="Verdana"/>
          <w:color w:val="000000" w:themeColor="text1"/>
          <w:spacing w:val="-3"/>
          <w:sz w:val="18"/>
          <w:szCs w:val="18"/>
        </w:rPr>
        <w:t xml:space="preserve"> </w:t>
      </w:r>
      <w:r w:rsidR="00B80214">
        <w:rPr>
          <w:rFonts w:ascii="Verdana" w:hAnsi="Verdana"/>
          <w:color w:val="000000" w:themeColor="text1"/>
          <w:spacing w:val="-3"/>
          <w:sz w:val="18"/>
          <w:szCs w:val="18"/>
        </w:rPr>
        <w:t>hoe het Tuc</w:t>
      </w:r>
      <w:r>
        <w:rPr>
          <w:rFonts w:ascii="Verdana" w:hAnsi="Verdana"/>
          <w:color w:val="000000" w:themeColor="text1"/>
          <w:spacing w:val="-3"/>
          <w:sz w:val="18"/>
          <w:szCs w:val="18"/>
        </w:rPr>
        <w:t>htcollege de voorwaarden</w:t>
      </w:r>
      <w:r w:rsidR="00F27817">
        <w:rPr>
          <w:rFonts w:ascii="Verdana" w:hAnsi="Verdana"/>
          <w:color w:val="000000" w:themeColor="text1"/>
          <w:spacing w:val="-3"/>
          <w:sz w:val="18"/>
          <w:szCs w:val="18"/>
        </w:rPr>
        <w:t xml:space="preserve"> voor het doorbreken van het beroepsgeheim</w:t>
      </w:r>
      <w:r>
        <w:rPr>
          <w:rFonts w:ascii="Verdana" w:hAnsi="Verdana"/>
          <w:color w:val="000000" w:themeColor="text1"/>
          <w:spacing w:val="-3"/>
          <w:sz w:val="18"/>
          <w:szCs w:val="18"/>
        </w:rPr>
        <w:t xml:space="preserve"> </w:t>
      </w:r>
      <w:r w:rsidR="00F27817">
        <w:rPr>
          <w:rFonts w:ascii="Verdana" w:hAnsi="Verdana"/>
          <w:color w:val="000000" w:themeColor="text1"/>
          <w:spacing w:val="-3"/>
          <w:sz w:val="18"/>
          <w:szCs w:val="18"/>
        </w:rPr>
        <w:t>uitlegt</w:t>
      </w:r>
      <w:r w:rsidR="00723780">
        <w:rPr>
          <w:rFonts w:ascii="Verdana" w:hAnsi="Verdana"/>
          <w:color w:val="000000" w:themeColor="text1"/>
          <w:spacing w:val="-3"/>
          <w:sz w:val="18"/>
          <w:szCs w:val="18"/>
        </w:rPr>
        <w:t xml:space="preserve">. </w:t>
      </w:r>
      <w:r w:rsidR="0068199F" w:rsidRPr="00B43B73">
        <w:rPr>
          <w:rFonts w:ascii="Verdana" w:hAnsi="Verdana"/>
          <w:color w:val="000000" w:themeColor="text1"/>
          <w:spacing w:val="-3"/>
          <w:sz w:val="18"/>
          <w:szCs w:val="18"/>
        </w:rPr>
        <w:t xml:space="preserve">Er </w:t>
      </w:r>
      <w:r w:rsidR="006D3BE3">
        <w:rPr>
          <w:rFonts w:ascii="Verdana" w:hAnsi="Verdana"/>
          <w:color w:val="000000" w:themeColor="text1"/>
          <w:spacing w:val="-3"/>
          <w:sz w:val="18"/>
          <w:szCs w:val="18"/>
        </w:rPr>
        <w:t xml:space="preserve">is </w:t>
      </w:r>
      <w:r w:rsidR="00306F5F">
        <w:rPr>
          <w:rFonts w:ascii="Verdana" w:hAnsi="Verdana"/>
          <w:color w:val="000000" w:themeColor="text1"/>
          <w:spacing w:val="-3"/>
          <w:sz w:val="18"/>
          <w:szCs w:val="18"/>
        </w:rPr>
        <w:t xml:space="preserve">hierbij </w:t>
      </w:r>
      <w:r w:rsidR="006D3BE3">
        <w:rPr>
          <w:rFonts w:ascii="Verdana" w:hAnsi="Verdana"/>
          <w:color w:val="000000" w:themeColor="text1"/>
          <w:spacing w:val="-3"/>
          <w:sz w:val="18"/>
          <w:szCs w:val="18"/>
        </w:rPr>
        <w:t>geke</w:t>
      </w:r>
      <w:r w:rsidR="00277163">
        <w:rPr>
          <w:rFonts w:ascii="Verdana" w:hAnsi="Verdana"/>
          <w:color w:val="000000" w:themeColor="text1"/>
          <w:spacing w:val="-3"/>
          <w:sz w:val="18"/>
          <w:szCs w:val="18"/>
        </w:rPr>
        <w:t xml:space="preserve">ken naar zes </w:t>
      </w:r>
      <w:r w:rsidR="006D3BE3">
        <w:rPr>
          <w:rFonts w:ascii="Verdana" w:hAnsi="Verdana"/>
          <w:color w:val="000000" w:themeColor="text1"/>
          <w:spacing w:val="-3"/>
          <w:sz w:val="18"/>
          <w:szCs w:val="18"/>
        </w:rPr>
        <w:t>topics</w:t>
      </w:r>
      <w:r w:rsidR="0068199F" w:rsidRPr="00B43B73">
        <w:rPr>
          <w:rFonts w:ascii="Verdana" w:hAnsi="Verdana"/>
          <w:color w:val="000000" w:themeColor="text1"/>
          <w:spacing w:val="-3"/>
          <w:sz w:val="18"/>
          <w:szCs w:val="18"/>
        </w:rPr>
        <w:t xml:space="preserve">: </w:t>
      </w:r>
    </w:p>
    <w:p w14:paraId="614E0697" w14:textId="77777777" w:rsidR="0068199F" w:rsidRPr="00B43B73" w:rsidRDefault="0068199F" w:rsidP="00B43B73">
      <w:pPr>
        <w:pStyle w:val="Lijstalinea"/>
        <w:numPr>
          <w:ilvl w:val="0"/>
          <w:numId w:val="4"/>
        </w:numPr>
        <w:spacing w:line="276" w:lineRule="auto"/>
        <w:rPr>
          <w:rFonts w:ascii="Verdana" w:hAnsi="Verdana"/>
          <w:color w:val="000000" w:themeColor="text1"/>
          <w:spacing w:val="-3"/>
          <w:sz w:val="18"/>
          <w:szCs w:val="18"/>
        </w:rPr>
      </w:pPr>
      <w:r w:rsidRPr="00B43B73">
        <w:rPr>
          <w:rFonts w:ascii="Verdana" w:hAnsi="Verdana"/>
          <w:color w:val="000000" w:themeColor="text1"/>
          <w:spacing w:val="-3"/>
          <w:sz w:val="18"/>
          <w:szCs w:val="18"/>
        </w:rPr>
        <w:t>Toestemmingsvereiste;</w:t>
      </w:r>
    </w:p>
    <w:p w14:paraId="095FC6D2" w14:textId="0F33F7BD" w:rsidR="0068199F" w:rsidRPr="00B43B73" w:rsidRDefault="0096025F" w:rsidP="00B43B73">
      <w:pPr>
        <w:pStyle w:val="Lijstalinea"/>
        <w:numPr>
          <w:ilvl w:val="0"/>
          <w:numId w:val="4"/>
        </w:numPr>
        <w:spacing w:line="276" w:lineRule="auto"/>
        <w:rPr>
          <w:rFonts w:ascii="Verdana" w:hAnsi="Verdana"/>
          <w:color w:val="000000" w:themeColor="text1"/>
          <w:spacing w:val="-3"/>
          <w:sz w:val="18"/>
          <w:szCs w:val="18"/>
        </w:rPr>
      </w:pPr>
      <w:r>
        <w:rPr>
          <w:rFonts w:ascii="Verdana" w:hAnsi="Verdana"/>
          <w:color w:val="000000" w:themeColor="text1"/>
          <w:spacing w:val="-3"/>
          <w:sz w:val="18"/>
          <w:szCs w:val="18"/>
        </w:rPr>
        <w:t>Wettelijk voorschrift;</w:t>
      </w:r>
    </w:p>
    <w:p w14:paraId="3A5B1259" w14:textId="26474A6A" w:rsidR="0068199F" w:rsidRPr="00B43B73" w:rsidRDefault="0096025F" w:rsidP="00B43B73">
      <w:pPr>
        <w:pStyle w:val="Lijstalinea"/>
        <w:numPr>
          <w:ilvl w:val="0"/>
          <w:numId w:val="4"/>
        </w:numPr>
        <w:spacing w:line="276" w:lineRule="auto"/>
        <w:rPr>
          <w:rFonts w:ascii="Verdana" w:hAnsi="Verdana"/>
          <w:color w:val="000000" w:themeColor="text1"/>
          <w:spacing w:val="-3"/>
          <w:sz w:val="18"/>
          <w:szCs w:val="18"/>
        </w:rPr>
      </w:pPr>
      <w:r>
        <w:rPr>
          <w:rFonts w:ascii="Verdana" w:hAnsi="Verdana"/>
          <w:color w:val="000000" w:themeColor="text1"/>
          <w:spacing w:val="-3"/>
          <w:sz w:val="18"/>
          <w:szCs w:val="18"/>
        </w:rPr>
        <w:t>Conflict van plichten;</w:t>
      </w:r>
    </w:p>
    <w:p w14:paraId="52DBB2AD" w14:textId="77777777" w:rsidR="0068199F" w:rsidRPr="00B43B73" w:rsidRDefault="0068199F" w:rsidP="00B43B73">
      <w:pPr>
        <w:pStyle w:val="Lijstalinea"/>
        <w:numPr>
          <w:ilvl w:val="0"/>
          <w:numId w:val="4"/>
        </w:numPr>
        <w:spacing w:line="276" w:lineRule="auto"/>
        <w:rPr>
          <w:rFonts w:ascii="Verdana" w:hAnsi="Verdana"/>
          <w:color w:val="000000" w:themeColor="text1"/>
          <w:spacing w:val="-3"/>
          <w:sz w:val="18"/>
          <w:szCs w:val="18"/>
        </w:rPr>
      </w:pPr>
      <w:r w:rsidRPr="00B43B73">
        <w:rPr>
          <w:rFonts w:ascii="Verdana" w:hAnsi="Verdana"/>
          <w:color w:val="000000" w:themeColor="text1"/>
          <w:spacing w:val="-3"/>
          <w:sz w:val="18"/>
          <w:szCs w:val="18"/>
        </w:rPr>
        <w:t>Zwaarwegende belangen;</w:t>
      </w:r>
    </w:p>
    <w:p w14:paraId="51628897" w14:textId="75F9FAA9" w:rsidR="0068199F" w:rsidRDefault="0068199F" w:rsidP="00B43B73">
      <w:pPr>
        <w:pStyle w:val="Lijstalinea"/>
        <w:numPr>
          <w:ilvl w:val="0"/>
          <w:numId w:val="4"/>
        </w:numPr>
        <w:spacing w:line="276" w:lineRule="auto"/>
        <w:rPr>
          <w:rFonts w:ascii="Verdana" w:hAnsi="Verdana"/>
          <w:color w:val="000000" w:themeColor="text1"/>
          <w:spacing w:val="-3"/>
          <w:sz w:val="18"/>
          <w:szCs w:val="18"/>
        </w:rPr>
      </w:pPr>
      <w:r w:rsidRPr="00B43B73">
        <w:rPr>
          <w:rFonts w:ascii="Verdana" w:hAnsi="Verdana"/>
          <w:color w:val="000000" w:themeColor="text1"/>
          <w:spacing w:val="-3"/>
          <w:sz w:val="18"/>
          <w:szCs w:val="18"/>
        </w:rPr>
        <w:t>Zee</w:t>
      </w:r>
      <w:r w:rsidR="00277163">
        <w:rPr>
          <w:rFonts w:ascii="Verdana" w:hAnsi="Verdana"/>
          <w:color w:val="000000" w:themeColor="text1"/>
          <w:spacing w:val="-3"/>
          <w:sz w:val="18"/>
          <w:szCs w:val="18"/>
        </w:rPr>
        <w:t>r uitzonderlijke omstandigheden;</w:t>
      </w:r>
    </w:p>
    <w:p w14:paraId="71B2DDF5" w14:textId="1621BF65" w:rsidR="00277163" w:rsidRPr="00B43B73" w:rsidRDefault="00277163" w:rsidP="00B43B73">
      <w:pPr>
        <w:pStyle w:val="Lijstalinea"/>
        <w:numPr>
          <w:ilvl w:val="0"/>
          <w:numId w:val="4"/>
        </w:numPr>
        <w:spacing w:line="276" w:lineRule="auto"/>
        <w:rPr>
          <w:rFonts w:ascii="Verdana" w:hAnsi="Verdana"/>
          <w:color w:val="000000" w:themeColor="text1"/>
          <w:spacing w:val="-3"/>
          <w:sz w:val="18"/>
          <w:szCs w:val="18"/>
        </w:rPr>
      </w:pPr>
      <w:r>
        <w:rPr>
          <w:rFonts w:ascii="Verdana" w:hAnsi="Verdana"/>
          <w:sz w:val="18"/>
          <w:szCs w:val="18"/>
        </w:rPr>
        <w:t>D</w:t>
      </w:r>
      <w:r w:rsidRPr="00D94EC5">
        <w:rPr>
          <w:rFonts w:ascii="Verdana" w:hAnsi="Verdana"/>
          <w:sz w:val="18"/>
          <w:szCs w:val="18"/>
        </w:rPr>
        <w:t>e algemeen geldende eisen van proportionaliteit en subsidiariteit</w:t>
      </w:r>
      <w:r>
        <w:rPr>
          <w:rFonts w:ascii="Verdana" w:hAnsi="Verdana"/>
          <w:sz w:val="18"/>
          <w:szCs w:val="18"/>
        </w:rPr>
        <w:t>.</w:t>
      </w:r>
    </w:p>
    <w:p w14:paraId="439B6266" w14:textId="77777777" w:rsidR="00883386" w:rsidRDefault="00883386" w:rsidP="00CA0602">
      <w:pPr>
        <w:spacing w:line="276" w:lineRule="auto"/>
        <w:rPr>
          <w:rFonts w:ascii="Verdana" w:hAnsi="Verdana"/>
          <w:color w:val="000000" w:themeColor="text1"/>
          <w:spacing w:val="-3"/>
          <w:sz w:val="18"/>
          <w:szCs w:val="18"/>
        </w:rPr>
      </w:pPr>
    </w:p>
    <w:p w14:paraId="56BF9F06" w14:textId="594275AF" w:rsidR="0096025F" w:rsidRDefault="006D3BE3" w:rsidP="00CA0602">
      <w:pPr>
        <w:spacing w:line="276" w:lineRule="auto"/>
        <w:rPr>
          <w:rFonts w:ascii="Verdana" w:hAnsi="Verdana"/>
          <w:color w:val="000000" w:themeColor="text1"/>
          <w:spacing w:val="-3"/>
          <w:sz w:val="18"/>
          <w:szCs w:val="18"/>
        </w:rPr>
      </w:pPr>
      <w:r>
        <w:rPr>
          <w:rFonts w:ascii="Verdana" w:hAnsi="Verdana"/>
          <w:color w:val="000000" w:themeColor="text1"/>
          <w:spacing w:val="-3"/>
          <w:sz w:val="18"/>
          <w:szCs w:val="18"/>
        </w:rPr>
        <w:lastRenderedPageBreak/>
        <w:t xml:space="preserve">De uitspraken zijn </w:t>
      </w:r>
      <w:r w:rsidR="00B80214">
        <w:rPr>
          <w:rFonts w:ascii="Verdana" w:hAnsi="Verdana"/>
          <w:color w:val="000000" w:themeColor="text1"/>
          <w:spacing w:val="-3"/>
          <w:sz w:val="18"/>
          <w:szCs w:val="18"/>
        </w:rPr>
        <w:t xml:space="preserve">geanalyseerd </w:t>
      </w:r>
      <w:r w:rsidR="00320B01">
        <w:rPr>
          <w:rFonts w:ascii="Verdana" w:hAnsi="Verdana"/>
          <w:color w:val="000000" w:themeColor="text1"/>
          <w:spacing w:val="-3"/>
          <w:sz w:val="18"/>
          <w:szCs w:val="18"/>
        </w:rPr>
        <w:t xml:space="preserve">met behulp van tabellen. </w:t>
      </w:r>
      <w:r w:rsidR="002E4FD7">
        <w:rPr>
          <w:rFonts w:ascii="Verdana" w:hAnsi="Verdana"/>
          <w:color w:val="000000" w:themeColor="text1"/>
          <w:spacing w:val="-3"/>
          <w:sz w:val="18"/>
          <w:szCs w:val="18"/>
        </w:rPr>
        <w:t>In de</w:t>
      </w:r>
      <w:r w:rsidR="00A52267">
        <w:rPr>
          <w:rFonts w:ascii="Verdana" w:hAnsi="Verdana"/>
          <w:color w:val="000000" w:themeColor="text1"/>
          <w:spacing w:val="-3"/>
          <w:sz w:val="18"/>
          <w:szCs w:val="18"/>
        </w:rPr>
        <w:t>z</w:t>
      </w:r>
      <w:r w:rsidR="00CD292F">
        <w:rPr>
          <w:rFonts w:ascii="Verdana" w:hAnsi="Verdana"/>
          <w:color w:val="000000" w:themeColor="text1"/>
          <w:spacing w:val="-3"/>
          <w:sz w:val="18"/>
          <w:szCs w:val="18"/>
        </w:rPr>
        <w:t>e</w:t>
      </w:r>
      <w:r w:rsidR="00306F5F">
        <w:rPr>
          <w:rFonts w:ascii="Verdana" w:hAnsi="Verdana"/>
          <w:color w:val="000000" w:themeColor="text1"/>
          <w:spacing w:val="-3"/>
          <w:sz w:val="18"/>
          <w:szCs w:val="18"/>
        </w:rPr>
        <w:t xml:space="preserve"> tabellen is</w:t>
      </w:r>
      <w:r w:rsidR="007435CE">
        <w:rPr>
          <w:rFonts w:ascii="Verdana" w:hAnsi="Verdana"/>
          <w:color w:val="000000" w:themeColor="text1"/>
          <w:spacing w:val="-3"/>
          <w:sz w:val="18"/>
          <w:szCs w:val="18"/>
        </w:rPr>
        <w:t xml:space="preserve"> </w:t>
      </w:r>
      <w:r w:rsidR="002E4FD7">
        <w:rPr>
          <w:rFonts w:ascii="Verdana" w:hAnsi="Verdana"/>
          <w:color w:val="000000" w:themeColor="text1"/>
          <w:spacing w:val="-3"/>
          <w:sz w:val="18"/>
          <w:szCs w:val="18"/>
        </w:rPr>
        <w:t>beschreven: de klacht, de overwegingen van het Tuchtcollege en of klacht gegrond of o</w:t>
      </w:r>
      <w:r w:rsidR="00723780">
        <w:rPr>
          <w:rFonts w:ascii="Verdana" w:hAnsi="Verdana"/>
          <w:color w:val="000000" w:themeColor="text1"/>
          <w:spacing w:val="-3"/>
          <w:sz w:val="18"/>
          <w:szCs w:val="18"/>
        </w:rPr>
        <w:t>ngegrond is verklaard. Alle zes</w:t>
      </w:r>
      <w:r w:rsidR="00925ECB">
        <w:rPr>
          <w:rFonts w:ascii="Verdana" w:hAnsi="Verdana"/>
          <w:color w:val="000000" w:themeColor="text1"/>
          <w:spacing w:val="-3"/>
          <w:sz w:val="18"/>
          <w:szCs w:val="18"/>
        </w:rPr>
        <w:t xml:space="preserve"> de topics</w:t>
      </w:r>
      <w:r w:rsidR="002E4FD7">
        <w:rPr>
          <w:rFonts w:ascii="Verdana" w:hAnsi="Verdana"/>
          <w:color w:val="000000" w:themeColor="text1"/>
          <w:spacing w:val="-3"/>
          <w:sz w:val="18"/>
          <w:szCs w:val="18"/>
        </w:rPr>
        <w:t xml:space="preserve"> </w:t>
      </w:r>
      <w:r w:rsidR="00925ECB">
        <w:rPr>
          <w:rFonts w:ascii="Verdana" w:hAnsi="Verdana"/>
          <w:color w:val="000000" w:themeColor="text1"/>
          <w:spacing w:val="-3"/>
          <w:sz w:val="18"/>
          <w:szCs w:val="18"/>
        </w:rPr>
        <w:t>zijn uitgewerkt in</w:t>
      </w:r>
      <w:r w:rsidR="002E4FD7">
        <w:rPr>
          <w:rFonts w:ascii="Verdana" w:hAnsi="Verdana"/>
          <w:color w:val="000000" w:themeColor="text1"/>
          <w:spacing w:val="-3"/>
          <w:sz w:val="18"/>
          <w:szCs w:val="18"/>
        </w:rPr>
        <w:t xml:space="preserve"> eigen tabellen met daarin de analyse van de bijbehorende uitspraken</w:t>
      </w:r>
      <w:r w:rsidR="005D63C2">
        <w:rPr>
          <w:rFonts w:ascii="Verdana" w:hAnsi="Verdana"/>
          <w:color w:val="000000" w:themeColor="text1"/>
          <w:spacing w:val="-3"/>
          <w:sz w:val="18"/>
          <w:szCs w:val="18"/>
        </w:rPr>
        <w:t xml:space="preserve"> en de algemeen geldende eisen van proportionaliteit en subsidiariteit</w:t>
      </w:r>
      <w:r w:rsidR="002E4FD7">
        <w:rPr>
          <w:rFonts w:ascii="Verdana" w:hAnsi="Verdana"/>
          <w:color w:val="000000" w:themeColor="text1"/>
          <w:spacing w:val="-3"/>
          <w:sz w:val="18"/>
          <w:szCs w:val="18"/>
        </w:rPr>
        <w:t xml:space="preserve">. </w:t>
      </w:r>
      <w:r w:rsidR="00BA6027">
        <w:rPr>
          <w:rFonts w:ascii="Verdana" w:hAnsi="Verdana"/>
          <w:color w:val="000000" w:themeColor="text1"/>
          <w:spacing w:val="-3"/>
          <w:sz w:val="18"/>
          <w:szCs w:val="18"/>
        </w:rPr>
        <w:t>Omdat het</w:t>
      </w:r>
      <w:r>
        <w:rPr>
          <w:rFonts w:ascii="Verdana" w:hAnsi="Verdana"/>
          <w:color w:val="000000" w:themeColor="text1"/>
          <w:spacing w:val="-3"/>
          <w:sz w:val="18"/>
          <w:szCs w:val="18"/>
        </w:rPr>
        <w:t xml:space="preserve"> topic</w:t>
      </w:r>
      <w:r w:rsidR="0068199F" w:rsidRPr="00B43B73">
        <w:rPr>
          <w:rFonts w:ascii="Verdana" w:hAnsi="Verdana"/>
          <w:color w:val="000000" w:themeColor="text1"/>
          <w:spacing w:val="-3"/>
          <w:sz w:val="18"/>
          <w:szCs w:val="18"/>
        </w:rPr>
        <w:t xml:space="preserve"> ‘toestemmingsvereiste’ een groot g</w:t>
      </w:r>
      <w:r>
        <w:rPr>
          <w:rFonts w:ascii="Verdana" w:hAnsi="Verdana"/>
          <w:color w:val="000000" w:themeColor="text1"/>
          <w:spacing w:val="-3"/>
          <w:sz w:val="18"/>
          <w:szCs w:val="18"/>
        </w:rPr>
        <w:t>ede</w:t>
      </w:r>
      <w:r w:rsidR="00320B01">
        <w:rPr>
          <w:rFonts w:ascii="Verdana" w:hAnsi="Verdana"/>
          <w:color w:val="000000" w:themeColor="text1"/>
          <w:spacing w:val="-3"/>
          <w:sz w:val="18"/>
          <w:szCs w:val="18"/>
        </w:rPr>
        <w:t>elte van de uitspraken vor</w:t>
      </w:r>
      <w:r w:rsidR="00BA6027">
        <w:rPr>
          <w:rFonts w:ascii="Verdana" w:hAnsi="Verdana"/>
          <w:color w:val="000000" w:themeColor="text1"/>
          <w:spacing w:val="-3"/>
          <w:sz w:val="18"/>
          <w:szCs w:val="18"/>
        </w:rPr>
        <w:t xml:space="preserve">mde, is </w:t>
      </w:r>
      <w:r w:rsidR="00925ECB">
        <w:rPr>
          <w:rFonts w:ascii="Verdana" w:hAnsi="Verdana"/>
          <w:color w:val="000000" w:themeColor="text1"/>
          <w:spacing w:val="-3"/>
          <w:sz w:val="18"/>
          <w:szCs w:val="18"/>
        </w:rPr>
        <w:t>dit topic onderverdeeld in meerdere (sub)topics:</w:t>
      </w:r>
    </w:p>
    <w:p w14:paraId="6949AED2" w14:textId="4EB156AE" w:rsidR="0096025F" w:rsidRDefault="006D3BE3" w:rsidP="00CA0602">
      <w:pPr>
        <w:pStyle w:val="Lijstalinea"/>
        <w:numPr>
          <w:ilvl w:val="0"/>
          <w:numId w:val="11"/>
        </w:numPr>
        <w:spacing w:line="276" w:lineRule="auto"/>
        <w:rPr>
          <w:rFonts w:ascii="Verdana" w:hAnsi="Verdana"/>
          <w:color w:val="000000" w:themeColor="text1"/>
          <w:spacing w:val="-3"/>
          <w:sz w:val="18"/>
          <w:szCs w:val="18"/>
        </w:rPr>
      </w:pPr>
      <w:r>
        <w:rPr>
          <w:rFonts w:ascii="Verdana" w:hAnsi="Verdana"/>
          <w:color w:val="000000" w:themeColor="text1"/>
          <w:spacing w:val="-3"/>
          <w:sz w:val="18"/>
          <w:szCs w:val="18"/>
        </w:rPr>
        <w:t>Veronderstelde toestemming;</w:t>
      </w:r>
    </w:p>
    <w:p w14:paraId="765120F7" w14:textId="0FB32118" w:rsidR="006D3BE3" w:rsidRDefault="006D3BE3" w:rsidP="00CA0602">
      <w:pPr>
        <w:pStyle w:val="Lijstalinea"/>
        <w:numPr>
          <w:ilvl w:val="0"/>
          <w:numId w:val="11"/>
        </w:numPr>
        <w:spacing w:line="276" w:lineRule="auto"/>
        <w:rPr>
          <w:rFonts w:ascii="Verdana" w:eastAsia="Times New Roman" w:hAnsi="Verdana"/>
          <w:color w:val="222222"/>
          <w:sz w:val="18"/>
          <w:szCs w:val="18"/>
          <w:shd w:val="clear" w:color="auto" w:fill="FFFFFF"/>
        </w:rPr>
      </w:pPr>
      <w:r>
        <w:rPr>
          <w:rFonts w:ascii="Verdana" w:eastAsia="Times New Roman" w:hAnsi="Verdana"/>
          <w:color w:val="222222"/>
          <w:sz w:val="18"/>
          <w:szCs w:val="18"/>
          <w:shd w:val="clear" w:color="auto" w:fill="FFFFFF"/>
        </w:rPr>
        <w:t>Geen toestemming gegeven voor het verstrekken van informatie door klager;</w:t>
      </w:r>
    </w:p>
    <w:p w14:paraId="6AF6173D" w14:textId="3FBCCADA" w:rsidR="006D3BE3" w:rsidRPr="006D3BE3" w:rsidRDefault="006D3BE3" w:rsidP="00CA0602">
      <w:pPr>
        <w:pStyle w:val="Lijstalinea"/>
        <w:numPr>
          <w:ilvl w:val="0"/>
          <w:numId w:val="11"/>
        </w:numPr>
        <w:spacing w:line="276" w:lineRule="auto"/>
        <w:rPr>
          <w:rFonts w:ascii="Verdana" w:eastAsia="Times New Roman" w:hAnsi="Verdana"/>
          <w:color w:val="222222"/>
          <w:sz w:val="18"/>
          <w:szCs w:val="18"/>
          <w:shd w:val="clear" w:color="auto" w:fill="FFFFFF"/>
        </w:rPr>
      </w:pPr>
      <w:r>
        <w:rPr>
          <w:rFonts w:ascii="Verdana" w:eastAsia="Times New Roman" w:hAnsi="Verdana"/>
          <w:color w:val="222222"/>
          <w:sz w:val="18"/>
          <w:szCs w:val="18"/>
          <w:shd w:val="clear" w:color="auto" w:fill="FFFFFF"/>
        </w:rPr>
        <w:t xml:space="preserve">Informatie verstrekken aan een andere behandelaar zonder toestemming van </w:t>
      </w:r>
      <w:r w:rsidRPr="006D3BE3">
        <w:rPr>
          <w:rFonts w:ascii="Verdana" w:eastAsia="Times New Roman" w:hAnsi="Verdana"/>
          <w:color w:val="222222"/>
          <w:sz w:val="18"/>
          <w:szCs w:val="18"/>
          <w:shd w:val="clear" w:color="auto" w:fill="FFFFFF"/>
        </w:rPr>
        <w:t>klager;</w:t>
      </w:r>
    </w:p>
    <w:p w14:paraId="270936C1" w14:textId="77777777" w:rsidR="009B4B83" w:rsidRDefault="006D3BE3" w:rsidP="00D837C8">
      <w:pPr>
        <w:pStyle w:val="Lijstalinea"/>
        <w:numPr>
          <w:ilvl w:val="0"/>
          <w:numId w:val="11"/>
        </w:numPr>
        <w:spacing w:line="276" w:lineRule="auto"/>
        <w:rPr>
          <w:rFonts w:ascii="Verdana" w:eastAsia="Times New Roman" w:hAnsi="Verdana"/>
          <w:color w:val="222222"/>
          <w:sz w:val="18"/>
          <w:szCs w:val="18"/>
          <w:shd w:val="clear" w:color="auto" w:fill="FFFFFF"/>
        </w:rPr>
      </w:pPr>
      <w:r>
        <w:rPr>
          <w:rFonts w:ascii="Verdana" w:eastAsia="Times New Roman" w:hAnsi="Verdana"/>
          <w:color w:val="222222"/>
          <w:sz w:val="18"/>
          <w:szCs w:val="18"/>
          <w:shd w:val="clear" w:color="auto" w:fill="FFFFFF"/>
        </w:rPr>
        <w:t>De algemeen geldende eisen van proportionaliteit en subsidiariteit.</w:t>
      </w:r>
    </w:p>
    <w:p w14:paraId="45C53228" w14:textId="74257830" w:rsidR="009B4B83" w:rsidRPr="009B4B83" w:rsidRDefault="00EA352D" w:rsidP="00D837C8">
      <w:pPr>
        <w:spacing w:line="276" w:lineRule="auto"/>
        <w:rPr>
          <w:rFonts w:ascii="Verdana" w:eastAsia="Times New Roman" w:hAnsi="Verdana"/>
          <w:color w:val="222222"/>
          <w:sz w:val="18"/>
          <w:szCs w:val="18"/>
          <w:shd w:val="clear" w:color="auto" w:fill="FFFFFF"/>
        </w:rPr>
      </w:pPr>
      <w:r>
        <w:rPr>
          <w:rFonts w:ascii="Verdana" w:hAnsi="Verdana"/>
          <w:color w:val="000000" w:themeColor="text1"/>
          <w:spacing w:val="-3"/>
          <w:sz w:val="18"/>
          <w:szCs w:val="18"/>
        </w:rPr>
        <w:t xml:space="preserve">Ook </w:t>
      </w:r>
      <w:r w:rsidR="002C29A7" w:rsidRPr="009B4B83">
        <w:rPr>
          <w:rFonts w:ascii="Verdana" w:hAnsi="Verdana"/>
          <w:color w:val="000000" w:themeColor="text1"/>
          <w:spacing w:val="-3"/>
          <w:sz w:val="18"/>
          <w:szCs w:val="18"/>
        </w:rPr>
        <w:t>het topic ‘conflict van plichten</w:t>
      </w:r>
      <w:r w:rsidR="009B25C1" w:rsidRPr="009B4B83">
        <w:rPr>
          <w:rFonts w:ascii="Verdana" w:hAnsi="Verdana"/>
          <w:color w:val="000000" w:themeColor="text1"/>
          <w:spacing w:val="-3"/>
          <w:sz w:val="18"/>
          <w:szCs w:val="18"/>
        </w:rPr>
        <w:t>’</w:t>
      </w:r>
      <w:r w:rsidR="00EE72E9">
        <w:rPr>
          <w:rFonts w:ascii="Verdana" w:hAnsi="Verdana"/>
          <w:color w:val="000000" w:themeColor="text1"/>
          <w:spacing w:val="-3"/>
          <w:sz w:val="18"/>
          <w:szCs w:val="18"/>
        </w:rPr>
        <w:t xml:space="preserve"> is onderverdeeld in meerdere </w:t>
      </w:r>
      <w:r w:rsidR="00925ECB">
        <w:rPr>
          <w:rFonts w:ascii="Verdana" w:hAnsi="Verdana"/>
          <w:color w:val="000000" w:themeColor="text1"/>
          <w:spacing w:val="-3"/>
          <w:sz w:val="18"/>
          <w:szCs w:val="18"/>
        </w:rPr>
        <w:t>(sub)</w:t>
      </w:r>
      <w:r w:rsidR="00EE72E9">
        <w:rPr>
          <w:rFonts w:ascii="Verdana" w:hAnsi="Verdana"/>
          <w:color w:val="000000" w:themeColor="text1"/>
          <w:spacing w:val="-3"/>
          <w:sz w:val="18"/>
          <w:szCs w:val="18"/>
        </w:rPr>
        <w:t>topics</w:t>
      </w:r>
      <w:r w:rsidR="00F27817">
        <w:rPr>
          <w:rFonts w:ascii="Verdana" w:hAnsi="Verdana"/>
          <w:color w:val="000000" w:themeColor="text1"/>
          <w:spacing w:val="-3"/>
          <w:sz w:val="18"/>
          <w:szCs w:val="18"/>
        </w:rPr>
        <w:t>:</w:t>
      </w:r>
    </w:p>
    <w:p w14:paraId="71F982FB" w14:textId="77777777" w:rsidR="009B4B83" w:rsidRDefault="009B4B83" w:rsidP="00D837C8">
      <w:pPr>
        <w:pStyle w:val="Lijstalinea"/>
        <w:numPr>
          <w:ilvl w:val="0"/>
          <w:numId w:val="13"/>
        </w:numPr>
        <w:spacing w:line="276" w:lineRule="auto"/>
        <w:rPr>
          <w:rFonts w:ascii="Verdana" w:eastAsia="Times New Roman" w:hAnsi="Verdana"/>
          <w:color w:val="222222"/>
          <w:sz w:val="18"/>
          <w:szCs w:val="18"/>
          <w:shd w:val="clear" w:color="auto" w:fill="FFFFFF"/>
        </w:rPr>
      </w:pPr>
      <w:r>
        <w:rPr>
          <w:rFonts w:ascii="Verdana" w:eastAsia="Times New Roman" w:hAnsi="Verdana"/>
          <w:color w:val="222222"/>
          <w:sz w:val="18"/>
          <w:szCs w:val="18"/>
          <w:shd w:val="clear" w:color="auto" w:fill="FFFFFF"/>
        </w:rPr>
        <w:t>I</w:t>
      </w:r>
      <w:r w:rsidRPr="009B4B83">
        <w:rPr>
          <w:rFonts w:ascii="Verdana" w:eastAsia="Times New Roman" w:hAnsi="Verdana"/>
          <w:color w:val="222222"/>
          <w:sz w:val="18"/>
          <w:szCs w:val="18"/>
          <w:shd w:val="clear" w:color="auto" w:fill="FFFFFF"/>
        </w:rPr>
        <w:t>nformatieverstrekking aan Veilig Thuis door conflict van plichten</w:t>
      </w:r>
      <w:r>
        <w:rPr>
          <w:rFonts w:ascii="Verdana" w:eastAsia="Times New Roman" w:hAnsi="Verdana"/>
          <w:color w:val="222222"/>
          <w:sz w:val="18"/>
          <w:szCs w:val="18"/>
          <w:shd w:val="clear" w:color="auto" w:fill="FFFFFF"/>
        </w:rPr>
        <w:t>;</w:t>
      </w:r>
    </w:p>
    <w:p w14:paraId="26065CA9" w14:textId="2D1B8067" w:rsidR="009B4B83" w:rsidRPr="009B4B83" w:rsidRDefault="009B4B83" w:rsidP="00D837C8">
      <w:pPr>
        <w:pStyle w:val="Lijstalinea"/>
        <w:numPr>
          <w:ilvl w:val="0"/>
          <w:numId w:val="13"/>
        </w:numPr>
        <w:spacing w:line="276" w:lineRule="auto"/>
        <w:rPr>
          <w:rFonts w:ascii="Verdana" w:eastAsia="Times New Roman" w:hAnsi="Verdana"/>
          <w:color w:val="222222"/>
          <w:sz w:val="18"/>
          <w:szCs w:val="18"/>
          <w:shd w:val="clear" w:color="auto" w:fill="FFFFFF"/>
        </w:rPr>
      </w:pPr>
      <w:r>
        <w:rPr>
          <w:rFonts w:ascii="Verdana" w:eastAsia="Times New Roman" w:hAnsi="Verdana"/>
          <w:color w:val="222222"/>
          <w:sz w:val="18"/>
          <w:szCs w:val="18"/>
          <w:shd w:val="clear" w:color="auto" w:fill="FFFFFF"/>
        </w:rPr>
        <w:t>I</w:t>
      </w:r>
      <w:r w:rsidRPr="009B4B83">
        <w:rPr>
          <w:rFonts w:ascii="Verdana" w:eastAsia="Times New Roman" w:hAnsi="Verdana"/>
          <w:color w:val="222222"/>
          <w:sz w:val="18"/>
          <w:szCs w:val="18"/>
          <w:shd w:val="clear" w:color="auto" w:fill="FFFFFF"/>
        </w:rPr>
        <w:t>nformatieverstrekking aan politie/justitie door conflict van plichten;</w:t>
      </w:r>
    </w:p>
    <w:p w14:paraId="5B0D6D86" w14:textId="52C495E9" w:rsidR="009B4B83" w:rsidRDefault="0023235B" w:rsidP="00D837C8">
      <w:pPr>
        <w:pStyle w:val="Lijstalinea"/>
        <w:numPr>
          <w:ilvl w:val="0"/>
          <w:numId w:val="13"/>
        </w:numPr>
        <w:spacing w:line="276" w:lineRule="auto"/>
        <w:rPr>
          <w:rFonts w:ascii="Verdana" w:eastAsia="Times New Roman" w:hAnsi="Verdana"/>
          <w:color w:val="222222"/>
          <w:sz w:val="18"/>
          <w:szCs w:val="18"/>
          <w:shd w:val="clear" w:color="auto" w:fill="FFFFFF"/>
        </w:rPr>
      </w:pPr>
      <w:r>
        <w:rPr>
          <w:rFonts w:ascii="Verdana" w:eastAsia="Times New Roman" w:hAnsi="Verdana"/>
          <w:color w:val="222222"/>
          <w:sz w:val="18"/>
          <w:szCs w:val="18"/>
          <w:shd w:val="clear" w:color="auto" w:fill="FFFFFF"/>
        </w:rPr>
        <w:t>Informatieverstrekking zonder toestemming, de behandelaar beroept zi</w:t>
      </w:r>
      <w:r w:rsidR="00925ECB">
        <w:rPr>
          <w:rFonts w:ascii="Verdana" w:eastAsia="Times New Roman" w:hAnsi="Verdana"/>
          <w:color w:val="222222"/>
          <w:sz w:val="18"/>
          <w:szCs w:val="18"/>
          <w:shd w:val="clear" w:color="auto" w:fill="FFFFFF"/>
        </w:rPr>
        <w:t>ch op een conflict van plichten;</w:t>
      </w:r>
    </w:p>
    <w:p w14:paraId="6DF41DB2" w14:textId="6D504AB6" w:rsidR="001E12C6" w:rsidRPr="00F07BD6" w:rsidRDefault="0023235B" w:rsidP="00F07BD6">
      <w:pPr>
        <w:pStyle w:val="Lijstalinea"/>
        <w:numPr>
          <w:ilvl w:val="0"/>
          <w:numId w:val="13"/>
        </w:numPr>
        <w:spacing w:line="276" w:lineRule="auto"/>
        <w:rPr>
          <w:rFonts w:ascii="Verdana" w:eastAsia="Times New Roman" w:hAnsi="Verdana"/>
          <w:color w:val="222222"/>
          <w:sz w:val="18"/>
          <w:szCs w:val="18"/>
          <w:shd w:val="clear" w:color="auto" w:fill="FFFFFF"/>
        </w:rPr>
      </w:pPr>
      <w:r>
        <w:rPr>
          <w:rFonts w:ascii="Verdana" w:eastAsia="Times New Roman" w:hAnsi="Verdana"/>
          <w:color w:val="222222"/>
          <w:sz w:val="18"/>
          <w:szCs w:val="18"/>
          <w:shd w:val="clear" w:color="auto" w:fill="FFFFFF"/>
        </w:rPr>
        <w:t>De algemeen geldende eisen van proportionaliteit en subsidiariteit</w:t>
      </w:r>
      <w:r w:rsidR="00F07BD6">
        <w:rPr>
          <w:rFonts w:ascii="Verdana" w:eastAsia="Times New Roman" w:hAnsi="Verdana"/>
          <w:color w:val="222222"/>
          <w:sz w:val="18"/>
          <w:szCs w:val="18"/>
          <w:shd w:val="clear" w:color="auto" w:fill="FFFFFF"/>
        </w:rPr>
        <w:t>.</w:t>
      </w:r>
    </w:p>
    <w:p w14:paraId="32E208D7" w14:textId="77777777" w:rsidR="003F261A" w:rsidRDefault="003F261A" w:rsidP="000039D2">
      <w:pPr>
        <w:spacing w:line="276" w:lineRule="auto"/>
        <w:rPr>
          <w:rFonts w:ascii="Verdana" w:hAnsi="Verdana"/>
          <w:color w:val="000000" w:themeColor="text1"/>
          <w:spacing w:val="-3"/>
          <w:sz w:val="18"/>
          <w:szCs w:val="18"/>
        </w:rPr>
      </w:pPr>
    </w:p>
    <w:p w14:paraId="242F4CD6" w14:textId="77777777" w:rsidR="000039D2" w:rsidRPr="007804F9" w:rsidRDefault="000039D2" w:rsidP="000039D2">
      <w:pPr>
        <w:spacing w:line="276" w:lineRule="auto"/>
        <w:rPr>
          <w:rFonts w:ascii="Verdana" w:hAnsi="Verdana"/>
          <w:color w:val="000000" w:themeColor="text1"/>
          <w:spacing w:val="-3"/>
          <w:sz w:val="18"/>
          <w:szCs w:val="18"/>
        </w:rPr>
      </w:pPr>
      <w:r w:rsidRPr="007804F9">
        <w:rPr>
          <w:rFonts w:ascii="Verdana" w:hAnsi="Verdana"/>
          <w:color w:val="000000" w:themeColor="text1"/>
          <w:spacing w:val="-3"/>
          <w:sz w:val="18"/>
          <w:szCs w:val="18"/>
        </w:rPr>
        <w:t>Deelvraag 5:</w:t>
      </w:r>
    </w:p>
    <w:p w14:paraId="45A3669D" w14:textId="77777777" w:rsidR="000039D2" w:rsidRPr="006F028B" w:rsidRDefault="000039D2" w:rsidP="000039D2">
      <w:pPr>
        <w:spacing w:line="276" w:lineRule="auto"/>
        <w:rPr>
          <w:rFonts w:ascii="Verdana" w:hAnsi="Verdana"/>
          <w:i/>
          <w:color w:val="000000" w:themeColor="text1"/>
          <w:spacing w:val="-3"/>
          <w:sz w:val="18"/>
          <w:szCs w:val="18"/>
        </w:rPr>
      </w:pPr>
      <w:r w:rsidRPr="006F028B">
        <w:rPr>
          <w:rFonts w:ascii="Verdana" w:hAnsi="Verdana"/>
          <w:i/>
          <w:color w:val="000000" w:themeColor="text1"/>
          <w:spacing w:val="-3"/>
          <w:sz w:val="18"/>
          <w:szCs w:val="18"/>
        </w:rPr>
        <w:t>Hoe wordt, op basis van interviews, het beroepsgeheim gehanteerd bij de Parnassia Groep?</w:t>
      </w:r>
    </w:p>
    <w:p w14:paraId="28A469B5" w14:textId="77777777" w:rsidR="000039D2" w:rsidRPr="006F028B" w:rsidRDefault="000039D2" w:rsidP="00087770">
      <w:pPr>
        <w:rPr>
          <w:rFonts w:ascii="Verdana" w:hAnsi="Verdana"/>
          <w:i/>
          <w:color w:val="000000" w:themeColor="text1"/>
          <w:spacing w:val="-3"/>
          <w:sz w:val="18"/>
          <w:szCs w:val="18"/>
        </w:rPr>
      </w:pPr>
    </w:p>
    <w:p w14:paraId="672EC621" w14:textId="2B8487D3" w:rsidR="00470BAE" w:rsidRDefault="000039D2" w:rsidP="000039D2">
      <w:pPr>
        <w:spacing w:line="276" w:lineRule="auto"/>
        <w:rPr>
          <w:rFonts w:ascii="Verdana" w:hAnsi="Verdana"/>
          <w:color w:val="000000" w:themeColor="text1"/>
          <w:spacing w:val="-3"/>
          <w:sz w:val="18"/>
          <w:szCs w:val="18"/>
        </w:rPr>
      </w:pPr>
      <w:r w:rsidRPr="006F028B">
        <w:rPr>
          <w:rFonts w:ascii="Verdana" w:hAnsi="Verdana"/>
          <w:color w:val="000000" w:themeColor="text1"/>
          <w:spacing w:val="-3"/>
          <w:sz w:val="18"/>
          <w:szCs w:val="18"/>
        </w:rPr>
        <w:t xml:space="preserve">De vijfde deelvraag is tevens een praktijkgerichte deelvraag, waardoor er een praktijkonderzoek </w:t>
      </w:r>
      <w:r w:rsidR="0039240B">
        <w:rPr>
          <w:rFonts w:ascii="Verdana" w:hAnsi="Verdana"/>
          <w:color w:val="000000" w:themeColor="text1"/>
          <w:spacing w:val="-3"/>
          <w:sz w:val="18"/>
          <w:szCs w:val="18"/>
        </w:rPr>
        <w:t>is uitgevoerd</w:t>
      </w:r>
      <w:r w:rsidRPr="006F028B">
        <w:rPr>
          <w:rFonts w:ascii="Verdana" w:hAnsi="Verdana"/>
          <w:color w:val="000000" w:themeColor="text1"/>
          <w:spacing w:val="-3"/>
          <w:sz w:val="18"/>
          <w:szCs w:val="18"/>
        </w:rPr>
        <w:t xml:space="preserve">. </w:t>
      </w:r>
      <w:r w:rsidR="00470BAE">
        <w:rPr>
          <w:rFonts w:ascii="Verdana" w:hAnsi="Verdana"/>
          <w:color w:val="000000" w:themeColor="text1"/>
          <w:spacing w:val="-3"/>
          <w:sz w:val="18"/>
          <w:szCs w:val="18"/>
        </w:rPr>
        <w:t>Dit is gedaan door middel van een het afnemen</w:t>
      </w:r>
      <w:r w:rsidR="00491C0C">
        <w:rPr>
          <w:rFonts w:ascii="Verdana" w:hAnsi="Verdana"/>
          <w:color w:val="000000" w:themeColor="text1"/>
          <w:spacing w:val="-3"/>
          <w:sz w:val="18"/>
          <w:szCs w:val="18"/>
        </w:rPr>
        <w:t xml:space="preserve"> van half gestructureerde</w:t>
      </w:r>
      <w:r w:rsidR="00470BAE">
        <w:rPr>
          <w:rFonts w:ascii="Verdana" w:hAnsi="Verdana"/>
          <w:color w:val="000000" w:themeColor="text1"/>
          <w:spacing w:val="-3"/>
          <w:sz w:val="18"/>
          <w:szCs w:val="18"/>
        </w:rPr>
        <w:t xml:space="preserve"> interviews</w:t>
      </w:r>
      <w:r w:rsidR="003303A1">
        <w:rPr>
          <w:rFonts w:ascii="Verdana" w:hAnsi="Verdana"/>
          <w:color w:val="000000" w:themeColor="text1"/>
          <w:spacing w:val="-3"/>
          <w:sz w:val="18"/>
          <w:szCs w:val="18"/>
        </w:rPr>
        <w:t xml:space="preserve"> in o</w:t>
      </w:r>
      <w:r w:rsidR="00306F5F">
        <w:rPr>
          <w:rFonts w:ascii="Verdana" w:hAnsi="Verdana"/>
          <w:color w:val="000000" w:themeColor="text1"/>
          <w:spacing w:val="-3"/>
          <w:sz w:val="18"/>
          <w:szCs w:val="18"/>
        </w:rPr>
        <w:t xml:space="preserve">pdracht van de Parnassia Groep. </w:t>
      </w:r>
      <w:r w:rsidR="00470BAE">
        <w:rPr>
          <w:rFonts w:ascii="Verdana" w:hAnsi="Verdana"/>
          <w:color w:val="000000" w:themeColor="text1"/>
          <w:spacing w:val="-3"/>
          <w:sz w:val="18"/>
          <w:szCs w:val="18"/>
        </w:rPr>
        <w:t>Er zijn vier medewerkers van de Parnassia Groep geïnterviewd</w:t>
      </w:r>
      <w:r w:rsidR="00DB28C2">
        <w:rPr>
          <w:rFonts w:ascii="Verdana" w:hAnsi="Verdana"/>
          <w:color w:val="000000" w:themeColor="text1"/>
          <w:spacing w:val="-3"/>
          <w:sz w:val="18"/>
          <w:szCs w:val="18"/>
        </w:rPr>
        <w:t>:</w:t>
      </w:r>
    </w:p>
    <w:p w14:paraId="21F57B44" w14:textId="46104D31" w:rsidR="00470BAE" w:rsidRDefault="00470BAE" w:rsidP="00470BAE">
      <w:pPr>
        <w:pStyle w:val="Lijstalinea"/>
        <w:numPr>
          <w:ilvl w:val="0"/>
          <w:numId w:val="20"/>
        </w:numPr>
        <w:spacing w:line="276" w:lineRule="auto"/>
        <w:rPr>
          <w:rFonts w:ascii="Verdana" w:hAnsi="Verdana"/>
          <w:color w:val="000000" w:themeColor="text1"/>
          <w:spacing w:val="-3"/>
          <w:sz w:val="18"/>
          <w:szCs w:val="18"/>
        </w:rPr>
      </w:pPr>
      <w:proofErr w:type="spellStart"/>
      <w:r>
        <w:rPr>
          <w:rFonts w:ascii="Verdana" w:hAnsi="Verdana"/>
          <w:color w:val="000000" w:themeColor="text1"/>
          <w:spacing w:val="-3"/>
          <w:sz w:val="18"/>
          <w:szCs w:val="18"/>
        </w:rPr>
        <w:t>Jaantje</w:t>
      </w:r>
      <w:proofErr w:type="spellEnd"/>
      <w:r>
        <w:rPr>
          <w:rFonts w:ascii="Verdana" w:hAnsi="Verdana"/>
          <w:color w:val="000000" w:themeColor="text1"/>
          <w:spacing w:val="-3"/>
          <w:sz w:val="18"/>
          <w:szCs w:val="18"/>
        </w:rPr>
        <w:t xml:space="preserve"> </w:t>
      </w:r>
      <w:proofErr w:type="spellStart"/>
      <w:r>
        <w:rPr>
          <w:rFonts w:ascii="Verdana" w:hAnsi="Verdana"/>
          <w:color w:val="000000" w:themeColor="text1"/>
          <w:spacing w:val="-3"/>
          <w:sz w:val="18"/>
          <w:szCs w:val="18"/>
        </w:rPr>
        <w:t>Breuseker</w:t>
      </w:r>
      <w:proofErr w:type="spellEnd"/>
      <w:r>
        <w:rPr>
          <w:rFonts w:ascii="Verdana" w:hAnsi="Verdana"/>
          <w:color w:val="000000" w:themeColor="text1"/>
          <w:spacing w:val="-3"/>
          <w:sz w:val="18"/>
          <w:szCs w:val="18"/>
        </w:rPr>
        <w:t xml:space="preserve"> –</w:t>
      </w:r>
      <w:r w:rsidR="00005947">
        <w:rPr>
          <w:rFonts w:ascii="Verdana" w:hAnsi="Verdana"/>
          <w:color w:val="000000" w:themeColor="text1"/>
          <w:spacing w:val="-3"/>
          <w:sz w:val="18"/>
          <w:szCs w:val="18"/>
        </w:rPr>
        <w:t xml:space="preserve"> m</w:t>
      </w:r>
      <w:r>
        <w:rPr>
          <w:rFonts w:ascii="Verdana" w:hAnsi="Verdana"/>
          <w:color w:val="000000" w:themeColor="text1"/>
          <w:spacing w:val="-3"/>
          <w:sz w:val="18"/>
          <w:szCs w:val="18"/>
        </w:rPr>
        <w:t xml:space="preserve">anager zorg, </w:t>
      </w:r>
      <w:r w:rsidR="00DB28C2">
        <w:rPr>
          <w:rFonts w:ascii="Verdana" w:hAnsi="Verdana"/>
          <w:color w:val="000000" w:themeColor="text1"/>
          <w:spacing w:val="-3"/>
          <w:sz w:val="18"/>
          <w:szCs w:val="18"/>
        </w:rPr>
        <w:t>psychotherapeute en GZ-psychologe</w:t>
      </w:r>
      <w:r>
        <w:rPr>
          <w:rFonts w:ascii="Verdana" w:hAnsi="Verdana"/>
          <w:color w:val="000000" w:themeColor="text1"/>
          <w:spacing w:val="-3"/>
          <w:sz w:val="18"/>
          <w:szCs w:val="18"/>
        </w:rPr>
        <w:t>;</w:t>
      </w:r>
    </w:p>
    <w:p w14:paraId="1E02E995" w14:textId="098E6B7F" w:rsidR="00470BAE" w:rsidRDefault="00005947" w:rsidP="00470BAE">
      <w:pPr>
        <w:pStyle w:val="Lijstalinea"/>
        <w:numPr>
          <w:ilvl w:val="0"/>
          <w:numId w:val="20"/>
        </w:numPr>
        <w:spacing w:line="276" w:lineRule="auto"/>
        <w:rPr>
          <w:rFonts w:ascii="Verdana" w:hAnsi="Verdana"/>
          <w:color w:val="000000" w:themeColor="text1"/>
          <w:spacing w:val="-3"/>
          <w:sz w:val="18"/>
          <w:szCs w:val="18"/>
        </w:rPr>
      </w:pPr>
      <w:r>
        <w:rPr>
          <w:rFonts w:ascii="Verdana" w:hAnsi="Verdana"/>
          <w:color w:val="000000" w:themeColor="text1"/>
          <w:spacing w:val="-3"/>
          <w:sz w:val="18"/>
          <w:szCs w:val="18"/>
        </w:rPr>
        <w:t>Charles Silvester – jurist, GZ-psycholoog, manager zorg, psychotherapeut;</w:t>
      </w:r>
    </w:p>
    <w:p w14:paraId="4CA8FA12" w14:textId="63698CB6" w:rsidR="00005947" w:rsidRDefault="00005947" w:rsidP="00470BAE">
      <w:pPr>
        <w:pStyle w:val="Lijstalinea"/>
        <w:numPr>
          <w:ilvl w:val="0"/>
          <w:numId w:val="20"/>
        </w:numPr>
        <w:spacing w:line="276" w:lineRule="auto"/>
        <w:rPr>
          <w:rFonts w:ascii="Verdana" w:hAnsi="Verdana"/>
          <w:color w:val="000000" w:themeColor="text1"/>
          <w:spacing w:val="-3"/>
          <w:sz w:val="18"/>
          <w:szCs w:val="18"/>
        </w:rPr>
      </w:pPr>
      <w:r>
        <w:rPr>
          <w:rFonts w:ascii="Verdana" w:hAnsi="Verdana"/>
          <w:color w:val="000000" w:themeColor="text1"/>
          <w:spacing w:val="-3"/>
          <w:sz w:val="18"/>
          <w:szCs w:val="18"/>
        </w:rPr>
        <w:t>Annemarie Dekker –</w:t>
      </w:r>
      <w:r w:rsidR="00DB28C2">
        <w:rPr>
          <w:rFonts w:ascii="Verdana" w:hAnsi="Verdana"/>
          <w:color w:val="000000" w:themeColor="text1"/>
          <w:spacing w:val="-3"/>
          <w:sz w:val="18"/>
          <w:szCs w:val="18"/>
        </w:rPr>
        <w:t xml:space="preserve"> GZ-psychologe</w:t>
      </w:r>
      <w:r>
        <w:rPr>
          <w:rFonts w:ascii="Verdana" w:hAnsi="Verdana"/>
          <w:color w:val="000000" w:themeColor="text1"/>
          <w:spacing w:val="-3"/>
          <w:sz w:val="18"/>
          <w:szCs w:val="18"/>
        </w:rPr>
        <w:t>;</w:t>
      </w:r>
    </w:p>
    <w:p w14:paraId="261EDB99" w14:textId="77777777" w:rsidR="006A31F7" w:rsidRDefault="00005947" w:rsidP="006A31F7">
      <w:pPr>
        <w:pStyle w:val="Lijstalinea"/>
        <w:numPr>
          <w:ilvl w:val="0"/>
          <w:numId w:val="20"/>
        </w:numPr>
        <w:spacing w:line="276" w:lineRule="auto"/>
        <w:rPr>
          <w:rFonts w:ascii="Verdana" w:hAnsi="Verdana"/>
          <w:color w:val="000000" w:themeColor="text1"/>
          <w:spacing w:val="-3"/>
          <w:sz w:val="18"/>
          <w:szCs w:val="18"/>
        </w:rPr>
      </w:pPr>
      <w:r>
        <w:rPr>
          <w:rFonts w:ascii="Verdana" w:hAnsi="Verdana"/>
          <w:color w:val="000000" w:themeColor="text1"/>
          <w:spacing w:val="-3"/>
          <w:sz w:val="18"/>
          <w:szCs w:val="18"/>
        </w:rPr>
        <w:t xml:space="preserve">Pieter Dries </w:t>
      </w:r>
      <w:r w:rsidR="00491C0C">
        <w:rPr>
          <w:rFonts w:ascii="Verdana" w:hAnsi="Verdana"/>
          <w:color w:val="000000" w:themeColor="text1"/>
          <w:spacing w:val="-3"/>
          <w:sz w:val="18"/>
          <w:szCs w:val="18"/>
        </w:rPr>
        <w:t>–</w:t>
      </w:r>
      <w:r>
        <w:rPr>
          <w:rFonts w:ascii="Verdana" w:hAnsi="Verdana"/>
          <w:color w:val="000000" w:themeColor="text1"/>
          <w:spacing w:val="-3"/>
          <w:sz w:val="18"/>
          <w:szCs w:val="18"/>
        </w:rPr>
        <w:t xml:space="preserve"> </w:t>
      </w:r>
      <w:r w:rsidR="00491C0C">
        <w:rPr>
          <w:rFonts w:ascii="Verdana" w:hAnsi="Verdana"/>
          <w:color w:val="000000" w:themeColor="text1"/>
          <w:spacing w:val="-3"/>
          <w:sz w:val="18"/>
          <w:szCs w:val="18"/>
        </w:rPr>
        <w:t>psychiater, manager zorg.</w:t>
      </w:r>
    </w:p>
    <w:p w14:paraId="228D697E" w14:textId="77777777" w:rsidR="008034DE" w:rsidRDefault="008034DE" w:rsidP="006A31F7">
      <w:pPr>
        <w:spacing w:line="276" w:lineRule="auto"/>
        <w:rPr>
          <w:rFonts w:ascii="Verdana" w:hAnsi="Verdana"/>
          <w:color w:val="000000" w:themeColor="text1"/>
          <w:spacing w:val="-3"/>
          <w:sz w:val="18"/>
          <w:szCs w:val="18"/>
        </w:rPr>
      </w:pPr>
    </w:p>
    <w:p w14:paraId="4D633508" w14:textId="2DD7C43C" w:rsidR="00491C0C" w:rsidRPr="006A31F7" w:rsidRDefault="00CE4970" w:rsidP="006A31F7">
      <w:pPr>
        <w:spacing w:line="276" w:lineRule="auto"/>
        <w:rPr>
          <w:rFonts w:ascii="Verdana" w:hAnsi="Verdana"/>
          <w:color w:val="000000" w:themeColor="text1"/>
          <w:spacing w:val="-3"/>
          <w:sz w:val="18"/>
          <w:szCs w:val="18"/>
        </w:rPr>
      </w:pPr>
      <w:r w:rsidRPr="006A31F7">
        <w:rPr>
          <w:rFonts w:ascii="Verdana" w:hAnsi="Verdana"/>
          <w:color w:val="000000" w:themeColor="text1"/>
          <w:spacing w:val="-3"/>
          <w:sz w:val="18"/>
          <w:szCs w:val="18"/>
        </w:rPr>
        <w:t xml:space="preserve">Doordat de interviews zijn afgenomen </w:t>
      </w:r>
      <w:r w:rsidR="006A31F7">
        <w:rPr>
          <w:rFonts w:ascii="Verdana" w:hAnsi="Verdana"/>
          <w:color w:val="000000" w:themeColor="text1"/>
          <w:spacing w:val="-3"/>
          <w:sz w:val="18"/>
          <w:szCs w:val="18"/>
        </w:rPr>
        <w:t xml:space="preserve">in de vorm van </w:t>
      </w:r>
      <w:r w:rsidRPr="006A31F7">
        <w:rPr>
          <w:rFonts w:ascii="Verdana" w:hAnsi="Verdana"/>
          <w:color w:val="000000" w:themeColor="text1"/>
          <w:spacing w:val="-3"/>
          <w:sz w:val="18"/>
          <w:szCs w:val="18"/>
        </w:rPr>
        <w:t>half gestructureerd</w:t>
      </w:r>
      <w:r w:rsidR="003303A1" w:rsidRPr="006A31F7">
        <w:rPr>
          <w:rFonts w:ascii="Verdana" w:hAnsi="Verdana"/>
          <w:color w:val="000000" w:themeColor="text1"/>
          <w:spacing w:val="-3"/>
          <w:sz w:val="18"/>
          <w:szCs w:val="18"/>
        </w:rPr>
        <w:t>e interviews, is er gebruik gemaakt van versc</w:t>
      </w:r>
      <w:r w:rsidR="00540315">
        <w:rPr>
          <w:rFonts w:ascii="Verdana" w:hAnsi="Verdana"/>
          <w:color w:val="000000" w:themeColor="text1"/>
          <w:spacing w:val="-3"/>
          <w:sz w:val="18"/>
          <w:szCs w:val="18"/>
        </w:rPr>
        <w:t>hillende topics:</w:t>
      </w:r>
    </w:p>
    <w:p w14:paraId="52CBE8B9" w14:textId="7DB285E3" w:rsidR="003303A1" w:rsidRPr="00DA7408" w:rsidRDefault="003303A1" w:rsidP="003303A1">
      <w:pPr>
        <w:pStyle w:val="Lijstalinea"/>
        <w:numPr>
          <w:ilvl w:val="0"/>
          <w:numId w:val="21"/>
        </w:numPr>
        <w:spacing w:line="276" w:lineRule="auto"/>
        <w:rPr>
          <w:rFonts w:ascii="Verdana" w:hAnsi="Verdana"/>
          <w:color w:val="000000" w:themeColor="text1"/>
          <w:spacing w:val="-3"/>
          <w:sz w:val="18"/>
          <w:szCs w:val="18"/>
        </w:rPr>
      </w:pPr>
      <w:r w:rsidRPr="00DA7408">
        <w:rPr>
          <w:rFonts w:ascii="Verdana" w:hAnsi="Verdana"/>
          <w:color w:val="000000" w:themeColor="text1"/>
          <w:spacing w:val="-3"/>
          <w:sz w:val="18"/>
          <w:szCs w:val="18"/>
        </w:rPr>
        <w:t xml:space="preserve">Het beroepsgeheim in het </w:t>
      </w:r>
      <w:r w:rsidR="00540315">
        <w:rPr>
          <w:rFonts w:ascii="Verdana" w:hAnsi="Verdana"/>
          <w:color w:val="000000" w:themeColor="text1"/>
          <w:spacing w:val="-3"/>
          <w:sz w:val="18"/>
          <w:szCs w:val="18"/>
        </w:rPr>
        <w:t>algemeen;</w:t>
      </w:r>
    </w:p>
    <w:p w14:paraId="209E8831" w14:textId="431F5924" w:rsidR="007D7F24" w:rsidRDefault="007D7F24" w:rsidP="007D7F24">
      <w:pPr>
        <w:pStyle w:val="Lijstalinea"/>
        <w:numPr>
          <w:ilvl w:val="0"/>
          <w:numId w:val="21"/>
        </w:numPr>
        <w:spacing w:line="276" w:lineRule="auto"/>
        <w:rPr>
          <w:rFonts w:ascii="Verdana" w:hAnsi="Verdana"/>
          <w:color w:val="000000" w:themeColor="text1"/>
          <w:spacing w:val="-3"/>
          <w:sz w:val="18"/>
          <w:szCs w:val="18"/>
        </w:rPr>
      </w:pPr>
      <w:r w:rsidRPr="00DA7408">
        <w:rPr>
          <w:rFonts w:ascii="Verdana" w:hAnsi="Verdana"/>
          <w:color w:val="000000" w:themeColor="text1"/>
          <w:spacing w:val="-3"/>
          <w:sz w:val="18"/>
          <w:szCs w:val="18"/>
        </w:rPr>
        <w:t>Uitz</w:t>
      </w:r>
      <w:r w:rsidR="00540315">
        <w:rPr>
          <w:rFonts w:ascii="Verdana" w:hAnsi="Verdana"/>
          <w:color w:val="000000" w:themeColor="text1"/>
          <w:spacing w:val="-3"/>
          <w:sz w:val="18"/>
          <w:szCs w:val="18"/>
        </w:rPr>
        <w:t>onderingen op het beroepsgeheim;</w:t>
      </w:r>
    </w:p>
    <w:p w14:paraId="49900FD5" w14:textId="36BC36A5" w:rsidR="00540315" w:rsidRPr="00DA7408" w:rsidRDefault="00540315" w:rsidP="007D7F24">
      <w:pPr>
        <w:pStyle w:val="Lijstalinea"/>
        <w:numPr>
          <w:ilvl w:val="0"/>
          <w:numId w:val="21"/>
        </w:numPr>
        <w:spacing w:line="276" w:lineRule="auto"/>
        <w:rPr>
          <w:rFonts w:ascii="Verdana" w:hAnsi="Verdana"/>
          <w:color w:val="000000" w:themeColor="text1"/>
          <w:spacing w:val="-3"/>
          <w:sz w:val="18"/>
          <w:szCs w:val="18"/>
        </w:rPr>
      </w:pPr>
      <w:r>
        <w:rPr>
          <w:rFonts w:ascii="Verdana" w:hAnsi="Verdana"/>
          <w:color w:val="000000" w:themeColor="text1"/>
          <w:spacing w:val="-3"/>
          <w:sz w:val="18"/>
          <w:szCs w:val="18"/>
        </w:rPr>
        <w:t>Het verstrekken van informatie;</w:t>
      </w:r>
    </w:p>
    <w:p w14:paraId="46D53606" w14:textId="77777777" w:rsidR="00540315" w:rsidRDefault="00E34646" w:rsidP="00540315">
      <w:pPr>
        <w:pStyle w:val="Lijstalinea"/>
        <w:numPr>
          <w:ilvl w:val="0"/>
          <w:numId w:val="21"/>
        </w:numPr>
        <w:spacing w:line="276" w:lineRule="auto"/>
        <w:rPr>
          <w:rFonts w:ascii="Verdana" w:hAnsi="Verdana"/>
          <w:color w:val="000000" w:themeColor="text1"/>
          <w:spacing w:val="-3"/>
          <w:sz w:val="18"/>
          <w:szCs w:val="18"/>
        </w:rPr>
      </w:pPr>
      <w:r w:rsidRPr="00DA7408">
        <w:rPr>
          <w:rFonts w:ascii="Verdana" w:hAnsi="Verdana"/>
          <w:color w:val="000000" w:themeColor="text1"/>
          <w:spacing w:val="-3"/>
          <w:sz w:val="18"/>
          <w:szCs w:val="18"/>
        </w:rPr>
        <w:t>De meldcode –</w:t>
      </w:r>
      <w:r w:rsidR="00540315">
        <w:rPr>
          <w:rFonts w:ascii="Verdana" w:hAnsi="Verdana"/>
          <w:color w:val="000000" w:themeColor="text1"/>
          <w:spacing w:val="-3"/>
          <w:sz w:val="18"/>
          <w:szCs w:val="18"/>
        </w:rPr>
        <w:t xml:space="preserve"> kindermishandeling;</w:t>
      </w:r>
    </w:p>
    <w:p w14:paraId="70D022B6" w14:textId="2CCC2A64" w:rsidR="001121BF" w:rsidRPr="00540315" w:rsidRDefault="00E34646" w:rsidP="00540315">
      <w:pPr>
        <w:pStyle w:val="Lijstalinea"/>
        <w:numPr>
          <w:ilvl w:val="0"/>
          <w:numId w:val="21"/>
        </w:numPr>
        <w:spacing w:line="276" w:lineRule="auto"/>
        <w:rPr>
          <w:rFonts w:ascii="Verdana" w:hAnsi="Verdana"/>
          <w:color w:val="000000" w:themeColor="text1"/>
          <w:spacing w:val="-3"/>
          <w:sz w:val="18"/>
          <w:szCs w:val="18"/>
        </w:rPr>
      </w:pPr>
      <w:r w:rsidRPr="00540315">
        <w:rPr>
          <w:rFonts w:ascii="Verdana" w:hAnsi="Verdana"/>
          <w:color w:val="000000" w:themeColor="text1"/>
          <w:spacing w:val="-3"/>
          <w:sz w:val="18"/>
          <w:szCs w:val="18"/>
        </w:rPr>
        <w:t>Strafbare feiten gepleegd door de patiënt –</w:t>
      </w:r>
      <w:r w:rsidR="00517E76" w:rsidRPr="00540315">
        <w:rPr>
          <w:rFonts w:ascii="Verdana" w:hAnsi="Verdana"/>
          <w:color w:val="000000" w:themeColor="text1"/>
          <w:spacing w:val="-3"/>
          <w:sz w:val="18"/>
          <w:szCs w:val="18"/>
        </w:rPr>
        <w:t xml:space="preserve"> politie/</w:t>
      </w:r>
      <w:r w:rsidR="00540315">
        <w:rPr>
          <w:rFonts w:ascii="Verdana" w:hAnsi="Verdana"/>
          <w:color w:val="000000" w:themeColor="text1"/>
          <w:spacing w:val="-3"/>
          <w:sz w:val="18"/>
          <w:szCs w:val="18"/>
        </w:rPr>
        <w:t>justitie;</w:t>
      </w:r>
    </w:p>
    <w:p w14:paraId="5E3872D3" w14:textId="53DE344F" w:rsidR="001121BF" w:rsidRPr="00DA7408" w:rsidRDefault="001121BF" w:rsidP="001121BF">
      <w:pPr>
        <w:pStyle w:val="Lijstalinea"/>
        <w:numPr>
          <w:ilvl w:val="0"/>
          <w:numId w:val="21"/>
        </w:numPr>
        <w:spacing w:line="276" w:lineRule="auto"/>
        <w:rPr>
          <w:rFonts w:ascii="Verdana" w:hAnsi="Verdana"/>
          <w:color w:val="000000" w:themeColor="text1"/>
          <w:spacing w:val="-3"/>
          <w:sz w:val="18"/>
          <w:szCs w:val="18"/>
        </w:rPr>
      </w:pPr>
      <w:r w:rsidRPr="00DA7408">
        <w:rPr>
          <w:rFonts w:ascii="Verdana" w:hAnsi="Verdana"/>
          <w:color w:val="000000" w:themeColor="text1"/>
          <w:spacing w:val="-3"/>
          <w:sz w:val="18"/>
          <w:szCs w:val="18"/>
        </w:rPr>
        <w:t xml:space="preserve">Moeilijke </w:t>
      </w:r>
      <w:r w:rsidR="00540315">
        <w:rPr>
          <w:rFonts w:ascii="Verdana" w:hAnsi="Verdana"/>
          <w:color w:val="000000" w:themeColor="text1"/>
          <w:spacing w:val="-3"/>
          <w:sz w:val="18"/>
          <w:szCs w:val="18"/>
        </w:rPr>
        <w:t>situaties en verbeteringen;</w:t>
      </w:r>
    </w:p>
    <w:p w14:paraId="357D4F38" w14:textId="77777777" w:rsidR="00674290" w:rsidRDefault="001121BF" w:rsidP="00674290">
      <w:pPr>
        <w:pStyle w:val="Lijstalinea"/>
        <w:numPr>
          <w:ilvl w:val="0"/>
          <w:numId w:val="21"/>
        </w:numPr>
        <w:spacing w:line="276" w:lineRule="auto"/>
        <w:rPr>
          <w:rFonts w:ascii="Verdana" w:hAnsi="Verdana"/>
          <w:color w:val="000000" w:themeColor="text1"/>
          <w:spacing w:val="-3"/>
          <w:sz w:val="18"/>
          <w:szCs w:val="18"/>
        </w:rPr>
      </w:pPr>
      <w:r w:rsidRPr="00DA7408">
        <w:rPr>
          <w:rFonts w:ascii="Verdana" w:hAnsi="Verdana"/>
          <w:color w:val="000000" w:themeColor="text1"/>
          <w:spacing w:val="-3"/>
          <w:sz w:val="18"/>
          <w:szCs w:val="18"/>
        </w:rPr>
        <w:t>Casuïstiek</w:t>
      </w:r>
      <w:r w:rsidR="00674290">
        <w:rPr>
          <w:rFonts w:ascii="Verdana" w:hAnsi="Verdana"/>
          <w:color w:val="000000" w:themeColor="text1"/>
          <w:spacing w:val="-3"/>
          <w:sz w:val="18"/>
          <w:szCs w:val="18"/>
        </w:rPr>
        <w:t>.</w:t>
      </w:r>
    </w:p>
    <w:p w14:paraId="6B1BA06D" w14:textId="7CB99539" w:rsidR="00674290" w:rsidRDefault="00306F5F" w:rsidP="00B43B73">
      <w:pPr>
        <w:spacing w:line="276" w:lineRule="auto"/>
        <w:rPr>
          <w:rFonts w:ascii="Verdana" w:hAnsi="Verdana"/>
          <w:color w:val="000000" w:themeColor="text1"/>
          <w:spacing w:val="-3"/>
          <w:sz w:val="18"/>
          <w:szCs w:val="18"/>
        </w:rPr>
      </w:pPr>
      <w:r>
        <w:rPr>
          <w:rFonts w:ascii="Verdana" w:hAnsi="Verdana"/>
          <w:color w:val="000000" w:themeColor="text1"/>
          <w:spacing w:val="-3"/>
          <w:sz w:val="18"/>
          <w:szCs w:val="18"/>
        </w:rPr>
        <w:t>Aan de hand van de topics is</w:t>
      </w:r>
      <w:r w:rsidR="00017A7B" w:rsidRPr="00674290">
        <w:rPr>
          <w:rFonts w:ascii="Verdana" w:hAnsi="Verdana"/>
          <w:color w:val="000000" w:themeColor="text1"/>
          <w:spacing w:val="-3"/>
          <w:sz w:val="18"/>
          <w:szCs w:val="18"/>
        </w:rPr>
        <w:t xml:space="preserve"> </w:t>
      </w:r>
      <w:r>
        <w:rPr>
          <w:rFonts w:ascii="Verdana" w:hAnsi="Verdana"/>
          <w:color w:val="000000" w:themeColor="text1"/>
          <w:spacing w:val="-3"/>
          <w:sz w:val="18"/>
          <w:szCs w:val="18"/>
        </w:rPr>
        <w:t xml:space="preserve">er </w:t>
      </w:r>
      <w:r w:rsidR="00017A7B" w:rsidRPr="00674290">
        <w:rPr>
          <w:rFonts w:ascii="Verdana" w:hAnsi="Verdana"/>
          <w:color w:val="000000" w:themeColor="text1"/>
          <w:spacing w:val="-3"/>
          <w:sz w:val="18"/>
          <w:szCs w:val="18"/>
        </w:rPr>
        <w:t>duidelijk geworden wat de geïnterviewden weten over het beroepsgeheim in het algemeen en de uitz</w:t>
      </w:r>
      <w:r w:rsidR="00810F69">
        <w:rPr>
          <w:rFonts w:ascii="Verdana" w:hAnsi="Verdana"/>
          <w:color w:val="000000" w:themeColor="text1"/>
          <w:spacing w:val="-3"/>
          <w:sz w:val="18"/>
          <w:szCs w:val="18"/>
        </w:rPr>
        <w:t>onderingen op het beroepsgeheim met de bijbehorende voorwaarden.</w:t>
      </w:r>
      <w:r w:rsidR="00017A7B" w:rsidRPr="00674290">
        <w:rPr>
          <w:rFonts w:ascii="Verdana" w:hAnsi="Verdana"/>
          <w:color w:val="000000" w:themeColor="text1"/>
          <w:spacing w:val="-3"/>
          <w:sz w:val="18"/>
          <w:szCs w:val="18"/>
        </w:rPr>
        <w:t xml:space="preserve"> Ook is </w:t>
      </w:r>
      <w:r w:rsidR="00C42D9B" w:rsidRPr="00674290">
        <w:rPr>
          <w:rFonts w:ascii="Verdana" w:hAnsi="Verdana"/>
          <w:color w:val="000000" w:themeColor="text1"/>
          <w:spacing w:val="-3"/>
          <w:sz w:val="18"/>
          <w:szCs w:val="18"/>
        </w:rPr>
        <w:t xml:space="preserve">er </w:t>
      </w:r>
      <w:r w:rsidR="00017A7B" w:rsidRPr="00674290">
        <w:rPr>
          <w:rFonts w:ascii="Verdana" w:hAnsi="Verdana"/>
          <w:color w:val="000000" w:themeColor="text1"/>
          <w:spacing w:val="-3"/>
          <w:sz w:val="18"/>
          <w:szCs w:val="18"/>
        </w:rPr>
        <w:t xml:space="preserve">in de interviews dieper ingegaan op het beroepsgeheim bij kindermishandeling en </w:t>
      </w:r>
      <w:r w:rsidR="005D63C2">
        <w:rPr>
          <w:rFonts w:ascii="Verdana" w:hAnsi="Verdana"/>
          <w:color w:val="000000" w:themeColor="text1"/>
          <w:spacing w:val="-3"/>
          <w:sz w:val="18"/>
          <w:szCs w:val="18"/>
        </w:rPr>
        <w:t xml:space="preserve">bij </w:t>
      </w:r>
      <w:r w:rsidR="00017A7B" w:rsidRPr="00674290">
        <w:rPr>
          <w:rFonts w:ascii="Verdana" w:hAnsi="Verdana"/>
          <w:color w:val="000000" w:themeColor="text1"/>
          <w:spacing w:val="-3"/>
          <w:sz w:val="18"/>
          <w:szCs w:val="18"/>
        </w:rPr>
        <w:t>politie/justitie.</w:t>
      </w:r>
      <w:r w:rsidR="00C42D9B" w:rsidRPr="00674290">
        <w:rPr>
          <w:rFonts w:ascii="Verdana" w:hAnsi="Verdana"/>
          <w:color w:val="000000" w:themeColor="text1"/>
          <w:spacing w:val="-3"/>
          <w:sz w:val="18"/>
          <w:szCs w:val="18"/>
        </w:rPr>
        <w:t xml:space="preserve"> Tevens is er aan de </w:t>
      </w:r>
      <w:r w:rsidR="0037390B" w:rsidRPr="00674290">
        <w:rPr>
          <w:rFonts w:ascii="Verdana" w:hAnsi="Verdana"/>
          <w:color w:val="000000" w:themeColor="text1"/>
          <w:spacing w:val="-3"/>
          <w:sz w:val="18"/>
          <w:szCs w:val="18"/>
        </w:rPr>
        <w:t>geïnterviewden</w:t>
      </w:r>
      <w:r w:rsidR="00C42D9B" w:rsidRPr="00674290">
        <w:rPr>
          <w:rFonts w:ascii="Verdana" w:hAnsi="Verdana"/>
          <w:color w:val="000000" w:themeColor="text1"/>
          <w:spacing w:val="-3"/>
          <w:sz w:val="18"/>
          <w:szCs w:val="18"/>
        </w:rPr>
        <w:t xml:space="preserve"> gevraagd of er situaties zijn waarin zij moeite </w:t>
      </w:r>
      <w:r w:rsidR="00FB553E" w:rsidRPr="00674290">
        <w:rPr>
          <w:rFonts w:ascii="Verdana" w:hAnsi="Verdana"/>
          <w:color w:val="000000" w:themeColor="text1"/>
          <w:spacing w:val="-3"/>
          <w:sz w:val="18"/>
          <w:szCs w:val="18"/>
        </w:rPr>
        <w:t xml:space="preserve">hebben </w:t>
      </w:r>
      <w:r w:rsidR="00C42D9B" w:rsidRPr="00674290">
        <w:rPr>
          <w:rFonts w:ascii="Verdana" w:hAnsi="Verdana"/>
          <w:color w:val="000000" w:themeColor="text1"/>
          <w:spacing w:val="-3"/>
          <w:sz w:val="18"/>
          <w:szCs w:val="18"/>
        </w:rPr>
        <w:t xml:space="preserve">met het </w:t>
      </w:r>
      <w:r w:rsidR="00FB553E" w:rsidRPr="00674290">
        <w:rPr>
          <w:rFonts w:ascii="Verdana" w:hAnsi="Verdana"/>
          <w:color w:val="000000" w:themeColor="text1"/>
          <w:spacing w:val="-3"/>
          <w:sz w:val="18"/>
          <w:szCs w:val="18"/>
        </w:rPr>
        <w:t xml:space="preserve">doorbreken van het </w:t>
      </w:r>
      <w:r w:rsidR="00C42D9B" w:rsidRPr="00674290">
        <w:rPr>
          <w:rFonts w:ascii="Verdana" w:hAnsi="Verdana"/>
          <w:color w:val="000000" w:themeColor="text1"/>
          <w:spacing w:val="-3"/>
          <w:sz w:val="18"/>
          <w:szCs w:val="18"/>
        </w:rPr>
        <w:t>beroepsgeheim en er is gevraagd of er nog verbeteringen mogelij</w:t>
      </w:r>
      <w:r w:rsidR="00FF55EC">
        <w:rPr>
          <w:rFonts w:ascii="Verdana" w:hAnsi="Verdana"/>
          <w:color w:val="000000" w:themeColor="text1"/>
          <w:spacing w:val="-3"/>
          <w:sz w:val="18"/>
          <w:szCs w:val="18"/>
        </w:rPr>
        <w:t>k zijn. Tot slot zijn er casussen</w:t>
      </w:r>
      <w:r w:rsidR="00C42D9B" w:rsidRPr="00674290">
        <w:rPr>
          <w:rFonts w:ascii="Verdana" w:hAnsi="Verdana"/>
          <w:color w:val="000000" w:themeColor="text1"/>
          <w:spacing w:val="-3"/>
          <w:sz w:val="18"/>
          <w:szCs w:val="18"/>
        </w:rPr>
        <w:t xml:space="preserve"> voor</w:t>
      </w:r>
      <w:r w:rsidR="0037390B" w:rsidRPr="00674290">
        <w:rPr>
          <w:rFonts w:ascii="Verdana" w:hAnsi="Verdana"/>
          <w:color w:val="000000" w:themeColor="text1"/>
          <w:spacing w:val="-3"/>
          <w:sz w:val="18"/>
          <w:szCs w:val="18"/>
        </w:rPr>
        <w:t>gelegd aan de geïnterviewden om te kijken hoe zij gehandeld zouden hebben.</w:t>
      </w:r>
      <w:r w:rsidR="00810F69">
        <w:rPr>
          <w:rFonts w:ascii="Verdana" w:hAnsi="Verdana"/>
          <w:color w:val="000000" w:themeColor="text1"/>
          <w:spacing w:val="-3"/>
          <w:sz w:val="18"/>
          <w:szCs w:val="18"/>
        </w:rPr>
        <w:t xml:space="preserve"> Er is </w:t>
      </w:r>
      <w:r w:rsidR="00C42D9B" w:rsidRPr="00674290">
        <w:rPr>
          <w:rFonts w:ascii="Verdana" w:hAnsi="Verdana"/>
          <w:color w:val="000000" w:themeColor="text1"/>
          <w:spacing w:val="-3"/>
          <w:sz w:val="18"/>
          <w:szCs w:val="18"/>
        </w:rPr>
        <w:t xml:space="preserve">een casus over kindermishandeling en </w:t>
      </w:r>
      <w:r w:rsidR="00810F69">
        <w:rPr>
          <w:rFonts w:ascii="Verdana" w:hAnsi="Verdana"/>
          <w:color w:val="000000" w:themeColor="text1"/>
          <w:spacing w:val="-3"/>
          <w:sz w:val="18"/>
          <w:szCs w:val="18"/>
        </w:rPr>
        <w:t xml:space="preserve">een casus </w:t>
      </w:r>
      <w:r w:rsidR="00C42D9B" w:rsidRPr="00674290">
        <w:rPr>
          <w:rFonts w:ascii="Verdana" w:hAnsi="Verdana"/>
          <w:color w:val="000000" w:themeColor="text1"/>
          <w:spacing w:val="-3"/>
          <w:sz w:val="18"/>
          <w:szCs w:val="18"/>
        </w:rPr>
        <w:t>over politie/justitie voor</w:t>
      </w:r>
      <w:r w:rsidR="00FB553E" w:rsidRPr="00674290">
        <w:rPr>
          <w:rFonts w:ascii="Verdana" w:hAnsi="Verdana"/>
          <w:color w:val="000000" w:themeColor="text1"/>
          <w:spacing w:val="-3"/>
          <w:sz w:val="18"/>
          <w:szCs w:val="18"/>
        </w:rPr>
        <w:t>gelegd. Welke casus is voorgelegd</w:t>
      </w:r>
      <w:r w:rsidR="0037390B" w:rsidRPr="00674290">
        <w:rPr>
          <w:rFonts w:ascii="Verdana" w:hAnsi="Verdana"/>
          <w:color w:val="000000" w:themeColor="text1"/>
          <w:spacing w:val="-3"/>
          <w:sz w:val="18"/>
          <w:szCs w:val="18"/>
        </w:rPr>
        <w:t>,</w:t>
      </w:r>
      <w:r w:rsidR="00FB553E" w:rsidRPr="00674290">
        <w:rPr>
          <w:rFonts w:ascii="Verdana" w:hAnsi="Verdana"/>
          <w:color w:val="000000" w:themeColor="text1"/>
          <w:spacing w:val="-3"/>
          <w:sz w:val="18"/>
          <w:szCs w:val="18"/>
        </w:rPr>
        <w:t xml:space="preserve"> is </w:t>
      </w:r>
      <w:r w:rsidR="0037390B" w:rsidRPr="00674290">
        <w:rPr>
          <w:rFonts w:ascii="Verdana" w:hAnsi="Verdana"/>
          <w:color w:val="000000" w:themeColor="text1"/>
          <w:spacing w:val="-3"/>
          <w:sz w:val="18"/>
          <w:szCs w:val="18"/>
        </w:rPr>
        <w:t>afhankelijk op welk onderwerp hun werkzaamheden betrekking hebben.</w:t>
      </w:r>
      <w:r w:rsidR="00FB553E" w:rsidRPr="00674290">
        <w:rPr>
          <w:rFonts w:ascii="Verdana" w:hAnsi="Verdana"/>
          <w:color w:val="000000" w:themeColor="text1"/>
          <w:spacing w:val="-3"/>
          <w:sz w:val="18"/>
          <w:szCs w:val="18"/>
        </w:rPr>
        <w:t xml:space="preserve"> De twee casussen zijn tevens </w:t>
      </w:r>
      <w:r w:rsidR="0037390B" w:rsidRPr="00674290">
        <w:rPr>
          <w:rFonts w:ascii="Verdana" w:hAnsi="Verdana"/>
          <w:color w:val="000000" w:themeColor="text1"/>
          <w:spacing w:val="-3"/>
          <w:sz w:val="18"/>
          <w:szCs w:val="18"/>
        </w:rPr>
        <w:t>geanalyseerd in het jurisprudentieonderzoek.</w:t>
      </w:r>
    </w:p>
    <w:p w14:paraId="2614C56A" w14:textId="77777777" w:rsidR="008034DE" w:rsidRDefault="008034DE" w:rsidP="00B43B73">
      <w:pPr>
        <w:spacing w:line="276" w:lineRule="auto"/>
        <w:rPr>
          <w:rFonts w:ascii="Verdana" w:hAnsi="Verdana"/>
          <w:b/>
          <w:color w:val="365F91" w:themeColor="accent1" w:themeShade="BF"/>
          <w:sz w:val="20"/>
          <w:szCs w:val="20"/>
        </w:rPr>
      </w:pPr>
    </w:p>
    <w:p w14:paraId="05E647A8" w14:textId="77777777" w:rsidR="008034DE" w:rsidRDefault="008034DE" w:rsidP="00B43B73">
      <w:pPr>
        <w:spacing w:line="276" w:lineRule="auto"/>
        <w:rPr>
          <w:rFonts w:ascii="Verdana" w:hAnsi="Verdana"/>
          <w:b/>
          <w:color w:val="365F91" w:themeColor="accent1" w:themeShade="BF"/>
          <w:sz w:val="20"/>
          <w:szCs w:val="20"/>
        </w:rPr>
      </w:pPr>
    </w:p>
    <w:p w14:paraId="6E57AAD5" w14:textId="77777777" w:rsidR="008034DE" w:rsidRDefault="008034DE" w:rsidP="00B43B73">
      <w:pPr>
        <w:spacing w:line="276" w:lineRule="auto"/>
        <w:rPr>
          <w:rFonts w:ascii="Verdana" w:hAnsi="Verdana"/>
          <w:b/>
          <w:color w:val="365F91" w:themeColor="accent1" w:themeShade="BF"/>
          <w:sz w:val="20"/>
          <w:szCs w:val="20"/>
        </w:rPr>
      </w:pPr>
    </w:p>
    <w:p w14:paraId="34418D10" w14:textId="77777777" w:rsidR="008034DE" w:rsidRDefault="008034DE" w:rsidP="00B43B73">
      <w:pPr>
        <w:spacing w:line="276" w:lineRule="auto"/>
        <w:rPr>
          <w:rFonts w:ascii="Verdana" w:hAnsi="Verdana"/>
          <w:b/>
          <w:color w:val="365F91" w:themeColor="accent1" w:themeShade="BF"/>
          <w:sz w:val="20"/>
          <w:szCs w:val="20"/>
        </w:rPr>
      </w:pPr>
    </w:p>
    <w:p w14:paraId="51CD7701" w14:textId="77777777" w:rsidR="008034DE" w:rsidRDefault="008034DE" w:rsidP="00B43B73">
      <w:pPr>
        <w:spacing w:line="276" w:lineRule="auto"/>
        <w:rPr>
          <w:rFonts w:ascii="Verdana" w:hAnsi="Verdana"/>
          <w:b/>
          <w:color w:val="365F91" w:themeColor="accent1" w:themeShade="BF"/>
          <w:sz w:val="20"/>
          <w:szCs w:val="20"/>
        </w:rPr>
      </w:pPr>
    </w:p>
    <w:p w14:paraId="525B332F" w14:textId="77777777" w:rsidR="008034DE" w:rsidRDefault="008034DE" w:rsidP="00B43B73">
      <w:pPr>
        <w:spacing w:line="276" w:lineRule="auto"/>
        <w:rPr>
          <w:rFonts w:ascii="Verdana" w:hAnsi="Verdana"/>
          <w:b/>
          <w:color w:val="365F91" w:themeColor="accent1" w:themeShade="BF"/>
          <w:sz w:val="20"/>
          <w:szCs w:val="20"/>
        </w:rPr>
      </w:pPr>
    </w:p>
    <w:p w14:paraId="0FC77967" w14:textId="77777777" w:rsidR="008034DE" w:rsidRDefault="008034DE" w:rsidP="00B43B73">
      <w:pPr>
        <w:spacing w:line="276" w:lineRule="auto"/>
        <w:rPr>
          <w:rFonts w:ascii="Verdana" w:hAnsi="Verdana"/>
          <w:b/>
          <w:color w:val="365F91" w:themeColor="accent1" w:themeShade="BF"/>
          <w:sz w:val="20"/>
          <w:szCs w:val="20"/>
        </w:rPr>
      </w:pPr>
    </w:p>
    <w:p w14:paraId="72892A66" w14:textId="77777777" w:rsidR="008034DE" w:rsidRDefault="008034DE" w:rsidP="00B43B73">
      <w:pPr>
        <w:spacing w:line="276" w:lineRule="auto"/>
        <w:rPr>
          <w:rFonts w:ascii="Verdana" w:hAnsi="Verdana"/>
          <w:b/>
          <w:color w:val="365F91" w:themeColor="accent1" w:themeShade="BF"/>
          <w:sz w:val="20"/>
          <w:szCs w:val="20"/>
        </w:rPr>
      </w:pPr>
    </w:p>
    <w:p w14:paraId="4151B246" w14:textId="77777777" w:rsidR="008535E0" w:rsidRDefault="008535E0" w:rsidP="00B43B73">
      <w:pPr>
        <w:spacing w:line="276" w:lineRule="auto"/>
        <w:rPr>
          <w:rFonts w:ascii="Verdana" w:hAnsi="Verdana"/>
          <w:b/>
          <w:color w:val="365F91" w:themeColor="accent1" w:themeShade="BF"/>
          <w:sz w:val="18"/>
          <w:szCs w:val="18"/>
        </w:rPr>
      </w:pPr>
    </w:p>
    <w:p w14:paraId="01D1FF38" w14:textId="1DE665FE" w:rsidR="0068199F" w:rsidRPr="008034DE" w:rsidRDefault="0068199F" w:rsidP="00B43B73">
      <w:pPr>
        <w:spacing w:line="276" w:lineRule="auto"/>
        <w:rPr>
          <w:rFonts w:ascii="Verdana" w:hAnsi="Verdana"/>
          <w:color w:val="000000" w:themeColor="text1"/>
          <w:spacing w:val="-3"/>
          <w:sz w:val="18"/>
          <w:szCs w:val="18"/>
        </w:rPr>
      </w:pPr>
      <w:r w:rsidRPr="008034DE">
        <w:rPr>
          <w:rFonts w:ascii="Verdana" w:hAnsi="Verdana"/>
          <w:b/>
          <w:color w:val="365F91" w:themeColor="accent1" w:themeShade="BF"/>
          <w:sz w:val="18"/>
          <w:szCs w:val="18"/>
        </w:rPr>
        <w:lastRenderedPageBreak/>
        <w:t xml:space="preserve">Hoofdstuk 2 – </w:t>
      </w:r>
      <w:r w:rsidR="002F20C7" w:rsidRPr="008034DE">
        <w:rPr>
          <w:rFonts w:ascii="Verdana" w:hAnsi="Verdana"/>
          <w:b/>
          <w:color w:val="365F91" w:themeColor="accent1" w:themeShade="BF"/>
          <w:sz w:val="18"/>
          <w:szCs w:val="18"/>
        </w:rPr>
        <w:t>Het beroepsgeheim in het algemeen</w:t>
      </w:r>
    </w:p>
    <w:p w14:paraId="7038CB14" w14:textId="77777777" w:rsidR="0068199F" w:rsidRPr="00B43B73" w:rsidRDefault="0068199F" w:rsidP="008034DE">
      <w:pPr>
        <w:rPr>
          <w:rFonts w:ascii="Verdana" w:hAnsi="Verdana"/>
          <w:b/>
          <w:sz w:val="18"/>
          <w:szCs w:val="18"/>
        </w:rPr>
      </w:pPr>
    </w:p>
    <w:p w14:paraId="4DD39FE6" w14:textId="77777777" w:rsidR="0068199F" w:rsidRPr="00B43B73" w:rsidRDefault="0068199F" w:rsidP="00B43B73">
      <w:pPr>
        <w:spacing w:line="276" w:lineRule="auto"/>
        <w:rPr>
          <w:rFonts w:ascii="Verdana" w:hAnsi="Verdana"/>
          <w:b/>
          <w:sz w:val="18"/>
          <w:szCs w:val="18"/>
        </w:rPr>
      </w:pPr>
      <w:r w:rsidRPr="00B43B73">
        <w:rPr>
          <w:rFonts w:ascii="Verdana" w:hAnsi="Verdana"/>
          <w:b/>
          <w:sz w:val="18"/>
          <w:szCs w:val="18"/>
        </w:rPr>
        <w:t>Inleiding</w:t>
      </w:r>
    </w:p>
    <w:p w14:paraId="4AAA1F08" w14:textId="5EC72CFE" w:rsidR="0068199F" w:rsidRPr="00B43B73" w:rsidRDefault="00047B44" w:rsidP="00B43B73">
      <w:pPr>
        <w:spacing w:line="276" w:lineRule="auto"/>
        <w:rPr>
          <w:rFonts w:ascii="Verdana" w:hAnsi="Verdana"/>
          <w:sz w:val="18"/>
          <w:szCs w:val="18"/>
        </w:rPr>
      </w:pPr>
      <w:r>
        <w:rPr>
          <w:rFonts w:ascii="Verdana" w:hAnsi="Verdana"/>
          <w:sz w:val="18"/>
          <w:szCs w:val="18"/>
        </w:rPr>
        <w:t xml:space="preserve">Het </w:t>
      </w:r>
      <w:r w:rsidR="0068199F" w:rsidRPr="00B43B73">
        <w:rPr>
          <w:rFonts w:ascii="Verdana" w:hAnsi="Verdana"/>
          <w:sz w:val="18"/>
          <w:szCs w:val="18"/>
        </w:rPr>
        <w:t>beroepsgeheim is eeuwenoud begrip. Het is noodzakelijk dat er tussen een behandelaar en een patiënt sprake is van een vertrouwensrelatie. Hiermee wordt bedoeld dat de patiënt zich vertrouwt genoeg moet voelen om informatie te verschaffen aan de behandelaar over zijn of haar gezondheid en alles wat hiermee samenhangt. Hierdoor ontstaat er voor de behandelaar een beroepsgeheim. Dit houdt in dat de behandelaar een plicht heeft om de informatie</w:t>
      </w:r>
      <w:r w:rsidR="009277C5">
        <w:rPr>
          <w:rFonts w:ascii="Verdana" w:hAnsi="Verdana"/>
          <w:sz w:val="18"/>
          <w:szCs w:val="18"/>
        </w:rPr>
        <w:t>,</w:t>
      </w:r>
      <w:r w:rsidR="0068199F" w:rsidRPr="00B43B73">
        <w:rPr>
          <w:rFonts w:ascii="Verdana" w:hAnsi="Verdana"/>
          <w:sz w:val="18"/>
          <w:szCs w:val="18"/>
        </w:rPr>
        <w:t xml:space="preserve"> die hij binnen deze relatie met de patiënt heeft verkregen</w:t>
      </w:r>
      <w:r w:rsidR="009277C5">
        <w:rPr>
          <w:rFonts w:ascii="Verdana" w:hAnsi="Verdana"/>
          <w:sz w:val="18"/>
          <w:szCs w:val="18"/>
        </w:rPr>
        <w:t>,</w:t>
      </w:r>
      <w:r w:rsidR="00810F69">
        <w:rPr>
          <w:rFonts w:ascii="Verdana" w:hAnsi="Verdana"/>
          <w:sz w:val="18"/>
          <w:szCs w:val="18"/>
        </w:rPr>
        <w:t xml:space="preserve"> geheim moet</w:t>
      </w:r>
      <w:r w:rsidR="0068199F" w:rsidRPr="00B43B73">
        <w:rPr>
          <w:rFonts w:ascii="Verdana" w:hAnsi="Verdana"/>
          <w:sz w:val="18"/>
          <w:szCs w:val="18"/>
        </w:rPr>
        <w:t xml:space="preserve"> houden.</w:t>
      </w:r>
      <w:r w:rsidR="0068199F" w:rsidRPr="00B43B73">
        <w:rPr>
          <w:rStyle w:val="Voetnootmarkering"/>
          <w:rFonts w:ascii="Verdana" w:hAnsi="Verdana"/>
          <w:sz w:val="18"/>
          <w:szCs w:val="18"/>
        </w:rPr>
        <w:footnoteReference w:id="22"/>
      </w:r>
      <w:r w:rsidR="0068199F" w:rsidRPr="00B43B73">
        <w:rPr>
          <w:rFonts w:ascii="Verdana" w:hAnsi="Verdana"/>
          <w:sz w:val="18"/>
          <w:szCs w:val="18"/>
        </w:rPr>
        <w:t xml:space="preserve"> Het beroepsgeheim is dus een plicht voor de behandelaar en het is een recht voor de patiënt.</w:t>
      </w:r>
      <w:r w:rsidR="0068199F" w:rsidRPr="00B43B73">
        <w:rPr>
          <w:rStyle w:val="Voetnootmarkering"/>
          <w:rFonts w:ascii="Verdana" w:hAnsi="Verdana"/>
          <w:sz w:val="18"/>
          <w:szCs w:val="18"/>
        </w:rPr>
        <w:footnoteReference w:id="23"/>
      </w:r>
      <w:r w:rsidR="0068199F" w:rsidRPr="00B43B73">
        <w:rPr>
          <w:rFonts w:ascii="Verdana" w:hAnsi="Verdana"/>
          <w:sz w:val="18"/>
          <w:szCs w:val="18"/>
        </w:rPr>
        <w:t xml:space="preserve"> Om te kijken wat het beroeps</w:t>
      </w:r>
      <w:r w:rsidR="00494DE3">
        <w:rPr>
          <w:rFonts w:ascii="Verdana" w:hAnsi="Verdana"/>
          <w:sz w:val="18"/>
          <w:szCs w:val="18"/>
        </w:rPr>
        <w:t>geheim inhoudt, wordt</w:t>
      </w:r>
      <w:r w:rsidR="009277C5">
        <w:rPr>
          <w:rFonts w:ascii="Verdana" w:hAnsi="Verdana"/>
          <w:sz w:val="18"/>
          <w:szCs w:val="18"/>
        </w:rPr>
        <w:t xml:space="preserve"> er in dit hoofdstuk </w:t>
      </w:r>
      <w:r w:rsidR="0068199F" w:rsidRPr="00B43B73">
        <w:rPr>
          <w:rFonts w:ascii="Verdana" w:hAnsi="Verdana"/>
          <w:sz w:val="18"/>
          <w:szCs w:val="18"/>
        </w:rPr>
        <w:t>gekeken naar de geschiedenis van het beroepsgeheim, het belang van het beroepsgeheim, voor wie het beroepsgeheim geldt, het wettelijk kader en de verschillende rechtsgebieden waarin het beroepsgeheim voorkomt.</w:t>
      </w:r>
      <w:r w:rsidR="00D72B2D">
        <w:rPr>
          <w:rFonts w:ascii="Verdana" w:hAnsi="Verdana"/>
          <w:sz w:val="18"/>
          <w:szCs w:val="18"/>
        </w:rPr>
        <w:t xml:space="preserve"> Hierdoor </w:t>
      </w:r>
      <w:r w:rsidR="00494DE3">
        <w:rPr>
          <w:rFonts w:ascii="Verdana" w:hAnsi="Verdana"/>
          <w:sz w:val="18"/>
          <w:szCs w:val="18"/>
        </w:rPr>
        <w:t>wordt</w:t>
      </w:r>
      <w:r w:rsidR="00D72B2D">
        <w:rPr>
          <w:rFonts w:ascii="Verdana" w:hAnsi="Verdana"/>
          <w:sz w:val="18"/>
          <w:szCs w:val="18"/>
        </w:rPr>
        <w:t xml:space="preserve"> de eerste deelvraag beantwoord.</w:t>
      </w:r>
    </w:p>
    <w:p w14:paraId="7B7565FF" w14:textId="77777777" w:rsidR="0068199F" w:rsidRPr="00B43B73" w:rsidRDefault="0068199F" w:rsidP="008034DE">
      <w:pPr>
        <w:rPr>
          <w:rFonts w:ascii="Verdana" w:hAnsi="Verdana"/>
          <w:sz w:val="18"/>
          <w:szCs w:val="18"/>
        </w:rPr>
      </w:pPr>
    </w:p>
    <w:p w14:paraId="61D6DDA6" w14:textId="77777777" w:rsidR="0068199F" w:rsidRPr="00B43B73" w:rsidRDefault="0068199F" w:rsidP="00B43B73">
      <w:pPr>
        <w:spacing w:line="276" w:lineRule="auto"/>
        <w:rPr>
          <w:rFonts w:ascii="Verdana" w:hAnsi="Verdana"/>
          <w:b/>
          <w:sz w:val="18"/>
          <w:szCs w:val="18"/>
        </w:rPr>
      </w:pPr>
      <w:r w:rsidRPr="00B43B73">
        <w:rPr>
          <w:rFonts w:ascii="Verdana" w:hAnsi="Verdana"/>
          <w:b/>
          <w:sz w:val="18"/>
          <w:szCs w:val="18"/>
        </w:rPr>
        <w:t>2.1 De geschiedenis van het beroepsgeheim</w:t>
      </w:r>
    </w:p>
    <w:p w14:paraId="0B020672" w14:textId="211A99AA" w:rsidR="0068199F" w:rsidRDefault="0068199F" w:rsidP="00B43B73">
      <w:pPr>
        <w:spacing w:line="276" w:lineRule="auto"/>
        <w:rPr>
          <w:rFonts w:ascii="Verdana" w:hAnsi="Verdana"/>
          <w:sz w:val="18"/>
          <w:szCs w:val="18"/>
        </w:rPr>
      </w:pPr>
      <w:r w:rsidRPr="00B43B73">
        <w:rPr>
          <w:rFonts w:ascii="Verdana" w:hAnsi="Verdana"/>
          <w:sz w:val="18"/>
          <w:szCs w:val="18"/>
        </w:rPr>
        <w:t xml:space="preserve">Zoals </w:t>
      </w:r>
      <w:r w:rsidR="00ED21D5">
        <w:rPr>
          <w:rFonts w:ascii="Verdana" w:hAnsi="Verdana"/>
          <w:sz w:val="18"/>
          <w:szCs w:val="18"/>
        </w:rPr>
        <w:t xml:space="preserve">is </w:t>
      </w:r>
      <w:r w:rsidRPr="00B43B73">
        <w:rPr>
          <w:rFonts w:ascii="Verdana" w:hAnsi="Verdana"/>
          <w:sz w:val="18"/>
          <w:szCs w:val="18"/>
        </w:rPr>
        <w:t>beschreven i</w:t>
      </w:r>
      <w:r w:rsidR="009277C5">
        <w:rPr>
          <w:rFonts w:ascii="Verdana" w:hAnsi="Verdana"/>
          <w:sz w:val="18"/>
          <w:szCs w:val="18"/>
        </w:rPr>
        <w:t>n de inleiding, i</w:t>
      </w:r>
      <w:r w:rsidRPr="00B43B73">
        <w:rPr>
          <w:rFonts w:ascii="Verdana" w:hAnsi="Verdana"/>
          <w:sz w:val="18"/>
          <w:szCs w:val="18"/>
        </w:rPr>
        <w:t xml:space="preserve">s het beroepsgeheim een eeuwenoud begrip. Het beroepsgeheim is immers terug te vinden in de Eed van Hippocrates, </w:t>
      </w:r>
      <w:r w:rsidR="00ED21D5">
        <w:rPr>
          <w:rFonts w:ascii="Verdana" w:hAnsi="Verdana"/>
          <w:sz w:val="18"/>
          <w:szCs w:val="18"/>
        </w:rPr>
        <w:t>die</w:t>
      </w:r>
      <w:r w:rsidRPr="00B43B73">
        <w:rPr>
          <w:rFonts w:ascii="Verdana" w:hAnsi="Verdana"/>
          <w:sz w:val="18"/>
          <w:szCs w:val="18"/>
        </w:rPr>
        <w:t xml:space="preserve"> circa 400 jaar voor Christus is ontstaan. On</w:t>
      </w:r>
      <w:r w:rsidR="00ED21D5">
        <w:rPr>
          <w:rFonts w:ascii="Verdana" w:hAnsi="Verdana"/>
          <w:sz w:val="18"/>
          <w:szCs w:val="18"/>
        </w:rPr>
        <w:t>danks dat de benaming van de eed</w:t>
      </w:r>
      <w:r w:rsidRPr="00B43B73">
        <w:rPr>
          <w:rFonts w:ascii="Verdana" w:hAnsi="Verdana"/>
          <w:sz w:val="18"/>
          <w:szCs w:val="18"/>
        </w:rPr>
        <w:t xml:space="preserve"> impliceert dat deze is opgesteld door de Griekse arts Hippocrates van Kos, is hier twijfel over mogelijk.</w:t>
      </w:r>
      <w:r w:rsidRPr="00B43B73">
        <w:rPr>
          <w:rStyle w:val="Voetnootmarkering"/>
          <w:rFonts w:ascii="Verdana" w:hAnsi="Verdana"/>
          <w:sz w:val="18"/>
          <w:szCs w:val="18"/>
        </w:rPr>
        <w:footnoteReference w:id="24"/>
      </w:r>
      <w:r w:rsidR="00B453C6">
        <w:rPr>
          <w:rFonts w:ascii="Verdana" w:hAnsi="Verdana"/>
          <w:sz w:val="18"/>
          <w:szCs w:val="18"/>
        </w:rPr>
        <w:t xml:space="preserve"> De eed vormde</w:t>
      </w:r>
      <w:r w:rsidRPr="00B43B73">
        <w:rPr>
          <w:rFonts w:ascii="Verdana" w:hAnsi="Verdana"/>
          <w:sz w:val="18"/>
          <w:szCs w:val="18"/>
        </w:rPr>
        <w:t xml:space="preserve"> een geheel van verplichtingen voor de arts, waarbij er nog geen sprake was van rechten van de patiënt.</w:t>
      </w:r>
      <w:r w:rsidRPr="00B43B73">
        <w:rPr>
          <w:rStyle w:val="Voetnootmarkering"/>
          <w:rFonts w:ascii="Verdana" w:hAnsi="Verdana"/>
          <w:sz w:val="18"/>
          <w:szCs w:val="18"/>
        </w:rPr>
        <w:footnoteReference w:id="25"/>
      </w:r>
      <w:r w:rsidRPr="00B43B73">
        <w:rPr>
          <w:rFonts w:ascii="Verdana" w:hAnsi="Verdana"/>
          <w:sz w:val="18"/>
          <w:szCs w:val="18"/>
        </w:rPr>
        <w:t xml:space="preserve"> De kern van het beroepsgeheim is </w:t>
      </w:r>
      <w:r w:rsidR="00ED21D5">
        <w:rPr>
          <w:rFonts w:ascii="Verdana" w:hAnsi="Verdana"/>
          <w:sz w:val="18"/>
          <w:szCs w:val="18"/>
        </w:rPr>
        <w:t xml:space="preserve">al </w:t>
      </w:r>
      <w:r w:rsidRPr="00B43B73">
        <w:rPr>
          <w:rFonts w:ascii="Verdana" w:hAnsi="Verdana"/>
          <w:sz w:val="18"/>
          <w:szCs w:val="18"/>
        </w:rPr>
        <w:t>terug te vinden in de eed:</w:t>
      </w:r>
    </w:p>
    <w:p w14:paraId="67BDEE6C" w14:textId="77777777" w:rsidR="0068199F" w:rsidRDefault="0068199F" w:rsidP="00B43B73">
      <w:pPr>
        <w:spacing w:line="276" w:lineRule="auto"/>
        <w:rPr>
          <w:rFonts w:ascii="Verdana" w:hAnsi="Verdana"/>
          <w:i/>
          <w:sz w:val="18"/>
          <w:szCs w:val="18"/>
        </w:rPr>
      </w:pPr>
      <w:r w:rsidRPr="00B43B73">
        <w:rPr>
          <w:rFonts w:ascii="Verdana" w:hAnsi="Verdana"/>
          <w:i/>
          <w:sz w:val="18"/>
          <w:szCs w:val="18"/>
        </w:rPr>
        <w:t xml:space="preserve">“Wat ik ook bij de behandeling, of ook buiten de praktijk, over het leven van mensen zal zien of horen aan dingen die nooit mogen worden rondverteld, zal ik verzwijgen, ervan uitgaande dat zulke dingen geheim zijn.” </w:t>
      </w:r>
      <w:r w:rsidRPr="00B43B73">
        <w:rPr>
          <w:rStyle w:val="Voetnootmarkering"/>
          <w:rFonts w:ascii="Verdana" w:hAnsi="Verdana"/>
          <w:i/>
          <w:sz w:val="18"/>
          <w:szCs w:val="18"/>
        </w:rPr>
        <w:footnoteReference w:id="26"/>
      </w:r>
      <w:r w:rsidRPr="00B43B73">
        <w:rPr>
          <w:rFonts w:ascii="Verdana" w:hAnsi="Verdana"/>
          <w:i/>
          <w:sz w:val="18"/>
          <w:szCs w:val="18"/>
        </w:rPr>
        <w:t xml:space="preserve"> </w:t>
      </w:r>
    </w:p>
    <w:p w14:paraId="73C58D89" w14:textId="77777777" w:rsidR="007308F4" w:rsidRDefault="0068199F" w:rsidP="00B43B73">
      <w:pPr>
        <w:spacing w:line="276" w:lineRule="auto"/>
        <w:rPr>
          <w:rFonts w:ascii="Verdana" w:hAnsi="Verdana"/>
          <w:sz w:val="18"/>
          <w:szCs w:val="18"/>
        </w:rPr>
      </w:pPr>
      <w:r w:rsidRPr="00B43B73">
        <w:rPr>
          <w:rFonts w:ascii="Verdana" w:hAnsi="Verdana"/>
          <w:sz w:val="18"/>
          <w:szCs w:val="18"/>
        </w:rPr>
        <w:t xml:space="preserve">Voor de Eed van Hippocrates stond het iedereen vrij om </w:t>
      </w:r>
      <w:r w:rsidR="00ED21D5">
        <w:rPr>
          <w:rFonts w:ascii="Verdana" w:hAnsi="Verdana"/>
          <w:sz w:val="18"/>
          <w:szCs w:val="18"/>
        </w:rPr>
        <w:t xml:space="preserve">de </w:t>
      </w:r>
      <w:r w:rsidRPr="00B43B73">
        <w:rPr>
          <w:rFonts w:ascii="Verdana" w:hAnsi="Verdana"/>
          <w:sz w:val="18"/>
          <w:szCs w:val="18"/>
        </w:rPr>
        <w:t>werkzaamheden van de geneeskunde uit te oefenen. Dit had tot gevolg dat er sprake was van rivaliteit. Er was geen sprake van een graad</w:t>
      </w:r>
      <w:r w:rsidR="00ED21D5">
        <w:rPr>
          <w:rFonts w:ascii="Verdana" w:hAnsi="Verdana"/>
          <w:sz w:val="18"/>
          <w:szCs w:val="18"/>
        </w:rPr>
        <w:t>meter voor de bekwaamheid van een</w:t>
      </w:r>
      <w:r w:rsidRPr="00B43B73">
        <w:rPr>
          <w:rFonts w:ascii="Verdana" w:hAnsi="Verdana"/>
          <w:sz w:val="18"/>
          <w:szCs w:val="18"/>
        </w:rPr>
        <w:t xml:space="preserve"> ‘arts’. De eed bracht hier verandering in. Echter, de Eed van Hippocrates vormt maar een klein onderdeel van het geheel van geschreven stukken over de bekwaamheid van uitoefenaars van de geneeskunde en op welke wijze zij zich dienden te gedragen.</w:t>
      </w:r>
      <w:r w:rsidRPr="00B43B73">
        <w:rPr>
          <w:rStyle w:val="Voetnootmarkering"/>
          <w:rFonts w:ascii="Verdana" w:hAnsi="Verdana"/>
          <w:sz w:val="18"/>
          <w:szCs w:val="18"/>
        </w:rPr>
        <w:footnoteReference w:id="27"/>
      </w:r>
      <w:r w:rsidRPr="00B43B73">
        <w:rPr>
          <w:rFonts w:ascii="Verdana" w:hAnsi="Verdana"/>
          <w:sz w:val="18"/>
          <w:szCs w:val="18"/>
        </w:rPr>
        <w:t xml:space="preserve"> Dat het beroepsgeheim altijd een belangrijk onderwerp is geweest blijkt al als er teruggekeken wordt naar de Klassieke Oudheid. Destijds werd het niet goedgekeurd als de arts zich t</w:t>
      </w:r>
      <w:r w:rsidR="005C1625">
        <w:rPr>
          <w:rFonts w:ascii="Verdana" w:hAnsi="Verdana"/>
          <w:sz w:val="18"/>
          <w:szCs w:val="18"/>
        </w:rPr>
        <w:t xml:space="preserve">en aanzien van de overheid </w:t>
      </w:r>
      <w:r w:rsidRPr="00B43B73">
        <w:rPr>
          <w:rFonts w:ascii="Verdana" w:hAnsi="Verdana"/>
          <w:sz w:val="18"/>
          <w:szCs w:val="18"/>
        </w:rPr>
        <w:t>op het beroepsgeheim</w:t>
      </w:r>
      <w:r w:rsidR="005C1625">
        <w:rPr>
          <w:rFonts w:ascii="Verdana" w:hAnsi="Verdana"/>
          <w:sz w:val="18"/>
          <w:szCs w:val="18"/>
        </w:rPr>
        <w:t xml:space="preserve"> beriep</w:t>
      </w:r>
      <w:r w:rsidRPr="00B43B73">
        <w:rPr>
          <w:rFonts w:ascii="Verdana" w:hAnsi="Verdana"/>
          <w:sz w:val="18"/>
          <w:szCs w:val="18"/>
        </w:rPr>
        <w:t>. Een arts was verplicht om informatie te verstrekken en</w:t>
      </w:r>
      <w:r w:rsidR="007308F4">
        <w:rPr>
          <w:rFonts w:ascii="Verdana" w:hAnsi="Verdana"/>
          <w:sz w:val="18"/>
          <w:szCs w:val="18"/>
        </w:rPr>
        <w:t xml:space="preserve"> hij</w:t>
      </w:r>
      <w:r w:rsidRPr="00B43B73">
        <w:rPr>
          <w:rFonts w:ascii="Verdana" w:hAnsi="Verdana"/>
          <w:sz w:val="18"/>
          <w:szCs w:val="18"/>
        </w:rPr>
        <w:t xml:space="preserve"> kon zich dus niet beroepen op het beroepsgeheim. Deze verplichting was ook terug te zien in Nederland. Indien er sprake was van wonden die als gevolg van agressie waren ontstaan, dan mochten chirurgijns en apothekers d</w:t>
      </w:r>
      <w:r w:rsidR="007308F4">
        <w:rPr>
          <w:rFonts w:ascii="Verdana" w:hAnsi="Verdana"/>
          <w:sz w:val="18"/>
          <w:szCs w:val="18"/>
        </w:rPr>
        <w:t>eze wonden niet behandelen. De</w:t>
      </w:r>
      <w:r w:rsidRPr="00B43B73">
        <w:rPr>
          <w:rFonts w:ascii="Verdana" w:hAnsi="Verdana"/>
          <w:sz w:val="18"/>
          <w:szCs w:val="18"/>
        </w:rPr>
        <w:t xml:space="preserve"> wonden moesten worden </w:t>
      </w:r>
      <w:r w:rsidR="007308F4">
        <w:rPr>
          <w:rFonts w:ascii="Verdana" w:hAnsi="Verdana"/>
          <w:sz w:val="18"/>
          <w:szCs w:val="18"/>
        </w:rPr>
        <w:t>gerapporteerd</w:t>
      </w:r>
      <w:r w:rsidRPr="00B43B73">
        <w:rPr>
          <w:rFonts w:ascii="Verdana" w:hAnsi="Verdana"/>
          <w:sz w:val="18"/>
          <w:szCs w:val="18"/>
        </w:rPr>
        <w:t xml:space="preserve"> bij de overheid. Deden zij dit niet, dan moesten zij dit bekopen met een boete. </w:t>
      </w:r>
    </w:p>
    <w:p w14:paraId="0448FC40" w14:textId="34BE88F6" w:rsidR="0068199F" w:rsidRPr="00B43B73" w:rsidRDefault="0068199F" w:rsidP="00B43B73">
      <w:pPr>
        <w:spacing w:line="276" w:lineRule="auto"/>
        <w:rPr>
          <w:rFonts w:ascii="Verdana" w:hAnsi="Verdana"/>
          <w:sz w:val="18"/>
          <w:szCs w:val="18"/>
        </w:rPr>
      </w:pPr>
      <w:r w:rsidRPr="00B43B73">
        <w:rPr>
          <w:rFonts w:ascii="Verdana" w:hAnsi="Verdana"/>
          <w:sz w:val="18"/>
          <w:szCs w:val="18"/>
        </w:rPr>
        <w:t>De eed heeft ook invloed gehad op Nederlandse wetten die betrekking hebben op de geneeskunde.</w:t>
      </w:r>
      <w:r w:rsidRPr="00B43B73">
        <w:rPr>
          <w:rStyle w:val="Voetnootmarkering"/>
          <w:rFonts w:ascii="Verdana" w:hAnsi="Verdana"/>
          <w:sz w:val="18"/>
          <w:szCs w:val="18"/>
        </w:rPr>
        <w:footnoteReference w:id="28"/>
      </w:r>
      <w:r w:rsidRPr="00B43B73">
        <w:rPr>
          <w:rFonts w:ascii="Verdana" w:hAnsi="Verdana"/>
          <w:sz w:val="18"/>
          <w:szCs w:val="18"/>
        </w:rPr>
        <w:t xml:space="preserve"> In de wet van 1 juni 1865 was de uitoefening der geneeskunst geregeld.</w:t>
      </w:r>
      <w:r w:rsidRPr="00B43B73">
        <w:rPr>
          <w:rStyle w:val="Voetnootmarkering"/>
          <w:rFonts w:ascii="Verdana" w:hAnsi="Verdana"/>
          <w:sz w:val="18"/>
          <w:szCs w:val="18"/>
        </w:rPr>
        <w:footnoteReference w:id="29"/>
      </w:r>
      <w:r w:rsidRPr="00B43B73">
        <w:rPr>
          <w:rFonts w:ascii="Verdana" w:hAnsi="Verdana"/>
          <w:sz w:val="18"/>
          <w:szCs w:val="18"/>
        </w:rPr>
        <w:t xml:space="preserve"> Een belangrijk onderwerp van deze wet was de geheimhoudingsplicht zoals </w:t>
      </w:r>
      <w:r w:rsidR="003C7DCA">
        <w:rPr>
          <w:rFonts w:ascii="Verdana" w:hAnsi="Verdana"/>
          <w:sz w:val="18"/>
          <w:szCs w:val="18"/>
        </w:rPr>
        <w:t xml:space="preserve">die </w:t>
      </w:r>
      <w:r w:rsidR="009F7031">
        <w:rPr>
          <w:rFonts w:ascii="Verdana" w:hAnsi="Verdana"/>
          <w:sz w:val="18"/>
          <w:szCs w:val="18"/>
        </w:rPr>
        <w:t>is beschreven</w:t>
      </w:r>
      <w:r w:rsidRPr="00B43B73">
        <w:rPr>
          <w:rFonts w:ascii="Verdana" w:hAnsi="Verdana"/>
          <w:sz w:val="18"/>
          <w:szCs w:val="18"/>
        </w:rPr>
        <w:t xml:space="preserve"> in de Eed van Hippocrates. De wet bepaalde dat de eed moe</w:t>
      </w:r>
      <w:r w:rsidR="003C7DCA">
        <w:rPr>
          <w:rFonts w:ascii="Verdana" w:hAnsi="Verdana"/>
          <w:sz w:val="18"/>
          <w:szCs w:val="18"/>
        </w:rPr>
        <w:t>s</w:t>
      </w:r>
      <w:r w:rsidRPr="00B43B73">
        <w:rPr>
          <w:rFonts w:ascii="Verdana" w:hAnsi="Verdana"/>
          <w:sz w:val="18"/>
          <w:szCs w:val="18"/>
        </w:rPr>
        <w:t>t worden afge</w:t>
      </w:r>
      <w:r w:rsidR="003C7DCA">
        <w:rPr>
          <w:rFonts w:ascii="Verdana" w:hAnsi="Verdana"/>
          <w:sz w:val="18"/>
          <w:szCs w:val="18"/>
        </w:rPr>
        <w:t>legd voordat de bevoegdheid werd verkregen</w:t>
      </w:r>
      <w:r w:rsidRPr="00B43B73">
        <w:rPr>
          <w:rFonts w:ascii="Verdana" w:hAnsi="Verdana"/>
          <w:sz w:val="18"/>
          <w:szCs w:val="18"/>
        </w:rPr>
        <w:t xml:space="preserve"> om medische beroepen uit te oefenen. De wet is komen te vervallen bij de invoering van de Wet BIG in 1994, waardoor de wettelijke verplichting om de eed</w:t>
      </w:r>
      <w:r w:rsidR="007308F4">
        <w:rPr>
          <w:rFonts w:ascii="Verdana" w:hAnsi="Verdana"/>
          <w:sz w:val="18"/>
          <w:szCs w:val="18"/>
        </w:rPr>
        <w:t xml:space="preserve"> </w:t>
      </w:r>
      <w:r w:rsidRPr="00B43B73">
        <w:rPr>
          <w:rFonts w:ascii="Verdana" w:hAnsi="Verdana"/>
          <w:sz w:val="18"/>
          <w:szCs w:val="18"/>
        </w:rPr>
        <w:t>af te leggen tevens is komen te vervallen.</w:t>
      </w:r>
      <w:r w:rsidRPr="00B43B73">
        <w:rPr>
          <w:rStyle w:val="Voetnootmarkering"/>
          <w:rFonts w:ascii="Verdana" w:hAnsi="Verdana"/>
          <w:sz w:val="18"/>
          <w:szCs w:val="18"/>
        </w:rPr>
        <w:footnoteReference w:id="30"/>
      </w:r>
      <w:r w:rsidRPr="00B43B73">
        <w:rPr>
          <w:rFonts w:ascii="Verdana" w:hAnsi="Verdana"/>
          <w:sz w:val="18"/>
          <w:szCs w:val="18"/>
        </w:rPr>
        <w:t xml:space="preserve"> </w:t>
      </w:r>
      <w:r w:rsidR="007308F4">
        <w:rPr>
          <w:rFonts w:ascii="Verdana" w:hAnsi="Verdana"/>
          <w:sz w:val="18"/>
          <w:szCs w:val="18"/>
        </w:rPr>
        <w:t xml:space="preserve"> </w:t>
      </w:r>
      <w:r w:rsidRPr="00B43B73">
        <w:rPr>
          <w:rFonts w:ascii="Verdana" w:hAnsi="Verdana"/>
          <w:sz w:val="18"/>
          <w:szCs w:val="18"/>
        </w:rPr>
        <w:t>Echter, door het vervallen van deze wettelijke verplichting is het afleggen van de eed niet verdwenen. De eerste Nederlandse art</w:t>
      </w:r>
      <w:r w:rsidR="003C7DCA">
        <w:rPr>
          <w:rFonts w:ascii="Verdana" w:hAnsi="Verdana"/>
          <w:sz w:val="18"/>
          <w:szCs w:val="18"/>
        </w:rPr>
        <w:t>seneed komt uit 1878 en deze is</w:t>
      </w:r>
      <w:r w:rsidRPr="00B43B73">
        <w:rPr>
          <w:rFonts w:ascii="Verdana" w:hAnsi="Verdana"/>
          <w:sz w:val="18"/>
          <w:szCs w:val="18"/>
        </w:rPr>
        <w:t xml:space="preserve"> </w:t>
      </w:r>
      <w:r w:rsidR="00937BF7">
        <w:rPr>
          <w:rFonts w:ascii="Verdana" w:hAnsi="Verdana"/>
          <w:sz w:val="18"/>
          <w:szCs w:val="18"/>
        </w:rPr>
        <w:t>gebaseerd op</w:t>
      </w:r>
      <w:r w:rsidRPr="00B43B73">
        <w:rPr>
          <w:rFonts w:ascii="Verdana" w:hAnsi="Verdana"/>
          <w:sz w:val="18"/>
          <w:szCs w:val="18"/>
        </w:rPr>
        <w:t xml:space="preserve"> de Eed van Hippocrates. De eed werd grotendeels voorgelezen aan universiteiten en werd gezien als een restant van de eerdere wettelijke verplichting. Hier kwam in 2003 verandering </w:t>
      </w:r>
      <w:r w:rsidRPr="00B43B73">
        <w:rPr>
          <w:rFonts w:ascii="Verdana" w:hAnsi="Verdana"/>
          <w:sz w:val="18"/>
          <w:szCs w:val="18"/>
        </w:rPr>
        <w:lastRenderedPageBreak/>
        <w:t>is, toen er door de Commissie Herziening Artseneed een nieuwe versie van de eed geschreven werd. De vernieuwde versie van de eed staat voor het professioneel handelen waardoor, onder andere, het beroepsgeheim in acht moet worden genomen.</w:t>
      </w:r>
      <w:r w:rsidR="00C63BB1">
        <w:rPr>
          <w:rStyle w:val="Voetnootmarkering"/>
          <w:rFonts w:ascii="Verdana" w:hAnsi="Verdana"/>
          <w:sz w:val="18"/>
          <w:szCs w:val="18"/>
        </w:rPr>
        <w:footnoteReference w:id="31"/>
      </w:r>
      <w:r w:rsidRPr="00B43B73">
        <w:rPr>
          <w:rFonts w:ascii="Verdana" w:hAnsi="Verdana"/>
          <w:sz w:val="18"/>
          <w:szCs w:val="18"/>
        </w:rPr>
        <w:t xml:space="preserve"> Dit is ook terug te vinden in de eed: </w:t>
      </w:r>
      <w:r w:rsidRPr="00B43B73">
        <w:rPr>
          <w:rFonts w:ascii="Verdana" w:hAnsi="Verdana"/>
          <w:i/>
          <w:sz w:val="18"/>
          <w:szCs w:val="18"/>
        </w:rPr>
        <w:t xml:space="preserve">“Ik zal </w:t>
      </w:r>
      <w:proofErr w:type="gramStart"/>
      <w:r w:rsidRPr="00B43B73">
        <w:rPr>
          <w:rFonts w:ascii="Verdana" w:hAnsi="Verdana"/>
          <w:i/>
          <w:sz w:val="18"/>
          <w:szCs w:val="18"/>
        </w:rPr>
        <w:t>geheim houden</w:t>
      </w:r>
      <w:proofErr w:type="gramEnd"/>
      <w:r w:rsidRPr="00B43B73">
        <w:rPr>
          <w:rFonts w:ascii="Verdana" w:hAnsi="Verdana"/>
          <w:i/>
          <w:sz w:val="18"/>
          <w:szCs w:val="18"/>
        </w:rPr>
        <w:t xml:space="preserve"> wat mij is toevertrouwd.”</w:t>
      </w:r>
      <w:r w:rsidRPr="00B43B73">
        <w:rPr>
          <w:rStyle w:val="Voetnootmarkering"/>
          <w:rFonts w:ascii="Verdana" w:hAnsi="Verdana"/>
          <w:i/>
          <w:sz w:val="18"/>
          <w:szCs w:val="18"/>
        </w:rPr>
        <w:footnoteReference w:id="32"/>
      </w:r>
    </w:p>
    <w:p w14:paraId="7F01C723" w14:textId="77777777" w:rsidR="0068199F" w:rsidRPr="00B43B73" w:rsidRDefault="0068199F" w:rsidP="00B43B73">
      <w:pPr>
        <w:spacing w:line="276" w:lineRule="auto"/>
        <w:rPr>
          <w:rFonts w:ascii="Verdana" w:hAnsi="Verdana"/>
          <w:sz w:val="18"/>
          <w:szCs w:val="18"/>
        </w:rPr>
      </w:pPr>
    </w:p>
    <w:p w14:paraId="02418A25" w14:textId="1F195F51" w:rsidR="0068199F" w:rsidRPr="00B43B73" w:rsidRDefault="00BF04E5" w:rsidP="00B43B73">
      <w:pPr>
        <w:spacing w:line="276" w:lineRule="auto"/>
        <w:rPr>
          <w:rFonts w:ascii="Verdana" w:eastAsia="Times New Roman" w:hAnsi="Verdana"/>
          <w:b/>
          <w:color w:val="222222"/>
          <w:sz w:val="18"/>
          <w:szCs w:val="18"/>
          <w:shd w:val="clear" w:color="auto" w:fill="FFFFFF"/>
        </w:rPr>
      </w:pPr>
      <w:r>
        <w:rPr>
          <w:rFonts w:ascii="Verdana" w:eastAsia="Times New Roman" w:hAnsi="Verdana"/>
          <w:b/>
          <w:color w:val="222222"/>
          <w:sz w:val="18"/>
          <w:szCs w:val="18"/>
          <w:shd w:val="clear" w:color="auto" w:fill="FFFFFF"/>
        </w:rPr>
        <w:t>2.2 De betekenis</w:t>
      </w:r>
      <w:r w:rsidR="0068199F" w:rsidRPr="00B43B73">
        <w:rPr>
          <w:rFonts w:ascii="Verdana" w:eastAsia="Times New Roman" w:hAnsi="Verdana"/>
          <w:b/>
          <w:color w:val="222222"/>
          <w:sz w:val="18"/>
          <w:szCs w:val="18"/>
          <w:shd w:val="clear" w:color="auto" w:fill="FFFFFF"/>
        </w:rPr>
        <w:t xml:space="preserve"> van het beroepsgeheim</w:t>
      </w:r>
    </w:p>
    <w:p w14:paraId="275D6DCF" w14:textId="57658DAC" w:rsidR="0068199F" w:rsidRPr="00B43B73" w:rsidRDefault="0068199F" w:rsidP="00B43B73">
      <w:pPr>
        <w:spacing w:line="276" w:lineRule="auto"/>
        <w:rPr>
          <w:rFonts w:ascii="Verdana" w:eastAsia="Times New Roman" w:hAnsi="Verdana"/>
          <w:color w:val="222222"/>
          <w:sz w:val="18"/>
          <w:szCs w:val="18"/>
          <w:shd w:val="clear" w:color="auto" w:fill="FFFFFF"/>
        </w:rPr>
      </w:pPr>
      <w:r w:rsidRPr="00B43B73">
        <w:rPr>
          <w:rFonts w:ascii="Verdana" w:eastAsia="Times New Roman" w:hAnsi="Verdana"/>
          <w:color w:val="222222"/>
          <w:sz w:val="18"/>
          <w:szCs w:val="18"/>
          <w:shd w:val="clear" w:color="auto" w:fill="FFFFFF"/>
        </w:rPr>
        <w:t>Het beroepsgeheim heeft twee duidelijke belangen. Dit is ten eerste de bescherming van de patiënt en ten tweede de bescherming van de maatschappij. Zoals eerder</w:t>
      </w:r>
      <w:r w:rsidR="00AC0DEE">
        <w:rPr>
          <w:rFonts w:ascii="Verdana" w:eastAsia="Times New Roman" w:hAnsi="Verdana"/>
          <w:color w:val="222222"/>
          <w:sz w:val="18"/>
          <w:szCs w:val="18"/>
          <w:shd w:val="clear" w:color="auto" w:fill="FFFFFF"/>
        </w:rPr>
        <w:t xml:space="preserve"> is</w:t>
      </w:r>
      <w:r w:rsidRPr="00B43B73">
        <w:rPr>
          <w:rFonts w:ascii="Verdana" w:eastAsia="Times New Roman" w:hAnsi="Verdana"/>
          <w:color w:val="222222"/>
          <w:sz w:val="18"/>
          <w:szCs w:val="18"/>
          <w:shd w:val="clear" w:color="auto" w:fill="FFFFFF"/>
        </w:rPr>
        <w:t xml:space="preserve"> beschreven in de inleiding van dit hoofdstuk</w:t>
      </w:r>
      <w:r w:rsidR="00D10780">
        <w:rPr>
          <w:rFonts w:ascii="Verdana" w:eastAsia="Times New Roman" w:hAnsi="Verdana"/>
          <w:color w:val="222222"/>
          <w:sz w:val="18"/>
          <w:szCs w:val="18"/>
          <w:shd w:val="clear" w:color="auto" w:fill="FFFFFF"/>
        </w:rPr>
        <w:t>,</w:t>
      </w:r>
      <w:r w:rsidRPr="00B43B73">
        <w:rPr>
          <w:rFonts w:ascii="Verdana" w:eastAsia="Times New Roman" w:hAnsi="Verdana"/>
          <w:color w:val="222222"/>
          <w:sz w:val="18"/>
          <w:szCs w:val="18"/>
          <w:shd w:val="clear" w:color="auto" w:fill="FFFFFF"/>
        </w:rPr>
        <w:t xml:space="preserve"> is het van groot belang dat</w:t>
      </w:r>
      <w:r w:rsidR="00D10780">
        <w:rPr>
          <w:rFonts w:ascii="Verdana" w:eastAsia="Times New Roman" w:hAnsi="Verdana"/>
          <w:color w:val="222222"/>
          <w:sz w:val="18"/>
          <w:szCs w:val="18"/>
          <w:shd w:val="clear" w:color="auto" w:fill="FFFFFF"/>
        </w:rPr>
        <w:t xml:space="preserve"> er tussen de behandelaar en de</w:t>
      </w:r>
      <w:r w:rsidRPr="00B43B73">
        <w:rPr>
          <w:rFonts w:ascii="Verdana" w:eastAsia="Times New Roman" w:hAnsi="Verdana"/>
          <w:color w:val="222222"/>
          <w:sz w:val="18"/>
          <w:szCs w:val="18"/>
          <w:shd w:val="clear" w:color="auto" w:fill="FFFFFF"/>
        </w:rPr>
        <w:t xml:space="preserve"> patiënt sprake is van een </w:t>
      </w:r>
      <w:r w:rsidR="00D10780">
        <w:rPr>
          <w:rFonts w:ascii="Verdana" w:eastAsia="Times New Roman" w:hAnsi="Verdana"/>
          <w:color w:val="222222"/>
          <w:sz w:val="18"/>
          <w:szCs w:val="18"/>
          <w:shd w:val="clear" w:color="auto" w:fill="FFFFFF"/>
        </w:rPr>
        <w:t xml:space="preserve">vertrouwensrelatie. Hierdoor </w:t>
      </w:r>
      <w:r w:rsidRPr="00B43B73">
        <w:rPr>
          <w:rFonts w:ascii="Verdana" w:eastAsia="Times New Roman" w:hAnsi="Verdana"/>
          <w:color w:val="222222"/>
          <w:sz w:val="18"/>
          <w:szCs w:val="18"/>
          <w:shd w:val="clear" w:color="auto" w:fill="FFFFFF"/>
        </w:rPr>
        <w:t>voelt de pati</w:t>
      </w:r>
      <w:r w:rsidR="00D10780">
        <w:rPr>
          <w:rFonts w:ascii="Verdana" w:eastAsia="Times New Roman" w:hAnsi="Verdana"/>
          <w:color w:val="222222"/>
          <w:sz w:val="18"/>
          <w:szCs w:val="18"/>
          <w:shd w:val="clear" w:color="auto" w:fill="FFFFFF"/>
        </w:rPr>
        <w:t>ënt zich vertrouwt genoeg bij een</w:t>
      </w:r>
      <w:r w:rsidRPr="00B43B73">
        <w:rPr>
          <w:rFonts w:ascii="Verdana" w:eastAsia="Times New Roman" w:hAnsi="Verdana"/>
          <w:color w:val="222222"/>
          <w:sz w:val="18"/>
          <w:szCs w:val="18"/>
          <w:shd w:val="clear" w:color="auto" w:fill="FFFFFF"/>
        </w:rPr>
        <w:t xml:space="preserve"> behandelaar en </w:t>
      </w:r>
      <w:r w:rsidR="00D10780">
        <w:rPr>
          <w:rFonts w:ascii="Verdana" w:eastAsia="Times New Roman" w:hAnsi="Verdana"/>
          <w:color w:val="222222"/>
          <w:sz w:val="18"/>
          <w:szCs w:val="18"/>
          <w:shd w:val="clear" w:color="auto" w:fill="FFFFFF"/>
        </w:rPr>
        <w:t xml:space="preserve">staat hij open </w:t>
      </w:r>
      <w:r w:rsidRPr="00B43B73">
        <w:rPr>
          <w:rFonts w:ascii="Verdana" w:eastAsia="Times New Roman" w:hAnsi="Verdana"/>
          <w:color w:val="222222"/>
          <w:sz w:val="18"/>
          <w:szCs w:val="18"/>
          <w:shd w:val="clear" w:color="auto" w:fill="FFFFFF"/>
        </w:rPr>
        <w:t>voor behandeling. De patiënt moet zich tevens vertrouwt voelen in de wetenschap dat de informatie</w:t>
      </w:r>
      <w:r w:rsidR="00D10780">
        <w:rPr>
          <w:rFonts w:ascii="Verdana" w:eastAsia="Times New Roman" w:hAnsi="Verdana"/>
          <w:color w:val="222222"/>
          <w:sz w:val="18"/>
          <w:szCs w:val="18"/>
          <w:shd w:val="clear" w:color="auto" w:fill="FFFFFF"/>
        </w:rPr>
        <w:t>,</w:t>
      </w:r>
      <w:r w:rsidRPr="00B43B73">
        <w:rPr>
          <w:rFonts w:ascii="Verdana" w:eastAsia="Times New Roman" w:hAnsi="Verdana"/>
          <w:color w:val="222222"/>
          <w:sz w:val="18"/>
          <w:szCs w:val="18"/>
          <w:shd w:val="clear" w:color="auto" w:fill="FFFFFF"/>
        </w:rPr>
        <w:t xml:space="preserve"> die bij de behandeling aan de orde komt</w:t>
      </w:r>
      <w:r w:rsidR="00D10780">
        <w:rPr>
          <w:rFonts w:ascii="Verdana" w:eastAsia="Times New Roman" w:hAnsi="Verdana"/>
          <w:color w:val="222222"/>
          <w:sz w:val="18"/>
          <w:szCs w:val="18"/>
          <w:shd w:val="clear" w:color="auto" w:fill="FFFFFF"/>
        </w:rPr>
        <w:t>,</w:t>
      </w:r>
      <w:r w:rsidRPr="00B43B73">
        <w:rPr>
          <w:rFonts w:ascii="Verdana" w:eastAsia="Times New Roman" w:hAnsi="Verdana"/>
          <w:color w:val="222222"/>
          <w:sz w:val="18"/>
          <w:szCs w:val="18"/>
          <w:shd w:val="clear" w:color="auto" w:fill="FFFFFF"/>
        </w:rPr>
        <w:t xml:space="preserve"> als</w:t>
      </w:r>
      <w:r w:rsidR="00234BF2">
        <w:rPr>
          <w:rFonts w:ascii="Verdana" w:eastAsia="Times New Roman" w:hAnsi="Verdana"/>
          <w:color w:val="222222"/>
          <w:sz w:val="18"/>
          <w:szCs w:val="18"/>
          <w:shd w:val="clear" w:color="auto" w:fill="FFFFFF"/>
        </w:rPr>
        <w:t xml:space="preserve"> vertrouwelijke informatie gezien wordt</w:t>
      </w:r>
      <w:r w:rsidRPr="00B43B73">
        <w:rPr>
          <w:rFonts w:ascii="Verdana" w:eastAsia="Times New Roman" w:hAnsi="Verdana"/>
          <w:color w:val="222222"/>
          <w:sz w:val="18"/>
          <w:szCs w:val="18"/>
          <w:shd w:val="clear" w:color="auto" w:fill="FFFFFF"/>
        </w:rPr>
        <w:t xml:space="preserve">. Dit is het eerste belang van het beroepsgeheim, namelijk bescherming van de patiënt. De overheid wil deze vertrouwensrelatie waarborgen. Dit komt omdat er dus tevens sprake is van een maatschappelijk belang. Dit maatschappelijk belang houdt in dat burgers die gezondheidsproblemen ondervinden naar een arts moeten kunnen gaan, zonder dat zij bang hoeven te zijn dat de informatie die bij de behandeling </w:t>
      </w:r>
      <w:r w:rsidR="00234BF2">
        <w:rPr>
          <w:rFonts w:ascii="Verdana" w:eastAsia="Times New Roman" w:hAnsi="Verdana"/>
          <w:color w:val="222222"/>
          <w:sz w:val="18"/>
          <w:szCs w:val="18"/>
          <w:shd w:val="clear" w:color="auto" w:fill="FFFFFF"/>
        </w:rPr>
        <w:t xml:space="preserve">naar voren komt </w:t>
      </w:r>
      <w:r w:rsidR="000B6C4E">
        <w:rPr>
          <w:rFonts w:ascii="Verdana" w:eastAsia="Times New Roman" w:hAnsi="Verdana"/>
          <w:color w:val="222222"/>
          <w:sz w:val="18"/>
          <w:szCs w:val="18"/>
          <w:shd w:val="clear" w:color="auto" w:fill="FFFFFF"/>
        </w:rPr>
        <w:t>bekend wordt bij derden</w:t>
      </w:r>
      <w:r w:rsidRPr="00B43B73">
        <w:rPr>
          <w:rFonts w:ascii="Verdana" w:eastAsia="Times New Roman" w:hAnsi="Verdana"/>
          <w:color w:val="222222"/>
          <w:sz w:val="18"/>
          <w:szCs w:val="18"/>
          <w:shd w:val="clear" w:color="auto" w:fill="FFFFFF"/>
        </w:rPr>
        <w:t>.</w:t>
      </w:r>
      <w:r w:rsidRPr="00B43B73">
        <w:rPr>
          <w:rStyle w:val="Voetnootmarkering"/>
          <w:rFonts w:ascii="Verdana" w:eastAsia="Times New Roman" w:hAnsi="Verdana"/>
          <w:color w:val="222222"/>
          <w:sz w:val="18"/>
          <w:szCs w:val="18"/>
          <w:shd w:val="clear" w:color="auto" w:fill="FFFFFF"/>
        </w:rPr>
        <w:footnoteReference w:id="33"/>
      </w:r>
      <w:r w:rsidRPr="00B43B73">
        <w:rPr>
          <w:rFonts w:ascii="Verdana" w:eastAsia="Times New Roman" w:hAnsi="Verdana"/>
          <w:color w:val="222222"/>
          <w:sz w:val="18"/>
          <w:szCs w:val="18"/>
          <w:shd w:val="clear" w:color="auto" w:fill="FFFFFF"/>
        </w:rPr>
        <w:t xml:space="preserve"> Immers, bij sommige behandelingen kan er vertrouwelijke informatie naar voren </w:t>
      </w:r>
      <w:r w:rsidR="00234BF2">
        <w:rPr>
          <w:rFonts w:ascii="Verdana" w:eastAsia="Times New Roman" w:hAnsi="Verdana"/>
          <w:color w:val="222222"/>
          <w:sz w:val="18"/>
          <w:szCs w:val="18"/>
          <w:shd w:val="clear" w:color="auto" w:fill="FFFFFF"/>
        </w:rPr>
        <w:t xml:space="preserve">komen </w:t>
      </w:r>
      <w:r w:rsidR="00FB64D3">
        <w:rPr>
          <w:rFonts w:ascii="Verdana" w:eastAsia="Times New Roman" w:hAnsi="Verdana"/>
          <w:color w:val="222222"/>
          <w:sz w:val="18"/>
          <w:szCs w:val="18"/>
          <w:shd w:val="clear" w:color="auto" w:fill="FFFFFF"/>
        </w:rPr>
        <w:t xml:space="preserve">en ook </w:t>
      </w:r>
      <w:r w:rsidRPr="00B43B73">
        <w:rPr>
          <w:rFonts w:ascii="Verdana" w:eastAsia="Times New Roman" w:hAnsi="Verdana"/>
          <w:color w:val="222222"/>
          <w:sz w:val="18"/>
          <w:szCs w:val="18"/>
          <w:shd w:val="clear" w:color="auto" w:fill="FFFFFF"/>
        </w:rPr>
        <w:t xml:space="preserve">kunnen er fysieke behandelingen plaatsvinden die </w:t>
      </w:r>
      <w:r w:rsidR="00234BF2">
        <w:rPr>
          <w:rFonts w:ascii="Verdana" w:eastAsia="Times New Roman" w:hAnsi="Verdana"/>
          <w:color w:val="222222"/>
          <w:sz w:val="18"/>
          <w:szCs w:val="18"/>
          <w:shd w:val="clear" w:color="auto" w:fill="FFFFFF"/>
        </w:rPr>
        <w:t xml:space="preserve">door de patiënt </w:t>
      </w:r>
      <w:r w:rsidRPr="00B43B73">
        <w:rPr>
          <w:rFonts w:ascii="Verdana" w:eastAsia="Times New Roman" w:hAnsi="Verdana"/>
          <w:color w:val="222222"/>
          <w:sz w:val="18"/>
          <w:szCs w:val="18"/>
          <w:shd w:val="clear" w:color="auto" w:fill="FFFFFF"/>
        </w:rPr>
        <w:t>als be</w:t>
      </w:r>
      <w:r w:rsidR="00234BF2">
        <w:rPr>
          <w:rFonts w:ascii="Verdana" w:eastAsia="Times New Roman" w:hAnsi="Verdana"/>
          <w:color w:val="222222"/>
          <w:sz w:val="18"/>
          <w:szCs w:val="18"/>
          <w:shd w:val="clear" w:color="auto" w:fill="FFFFFF"/>
        </w:rPr>
        <w:t>schamend kunnen worden beschouwd</w:t>
      </w:r>
      <w:r w:rsidRPr="00B43B73">
        <w:rPr>
          <w:rFonts w:ascii="Verdana" w:eastAsia="Times New Roman" w:hAnsi="Verdana"/>
          <w:color w:val="222222"/>
          <w:sz w:val="18"/>
          <w:szCs w:val="18"/>
          <w:shd w:val="clear" w:color="auto" w:fill="FFFFFF"/>
        </w:rPr>
        <w:t xml:space="preserve">. Deze vertrouwensrelatie moet gewaarborgd worden zodat burgers niet de </w:t>
      </w:r>
      <w:r w:rsidR="00A66EAC">
        <w:rPr>
          <w:rFonts w:ascii="Verdana" w:eastAsia="Times New Roman" w:hAnsi="Verdana"/>
          <w:color w:val="222222"/>
          <w:sz w:val="18"/>
          <w:szCs w:val="18"/>
          <w:shd w:val="clear" w:color="auto" w:fill="FFFFFF"/>
        </w:rPr>
        <w:t>benodigde</w:t>
      </w:r>
      <w:r w:rsidR="00234BF2">
        <w:rPr>
          <w:rFonts w:ascii="Verdana" w:eastAsia="Times New Roman" w:hAnsi="Verdana"/>
          <w:color w:val="222222"/>
          <w:sz w:val="18"/>
          <w:szCs w:val="18"/>
          <w:shd w:val="clear" w:color="auto" w:fill="FFFFFF"/>
        </w:rPr>
        <w:t xml:space="preserve"> </w:t>
      </w:r>
      <w:r w:rsidRPr="00B43B73">
        <w:rPr>
          <w:rFonts w:ascii="Verdana" w:eastAsia="Times New Roman" w:hAnsi="Verdana"/>
          <w:color w:val="222222"/>
          <w:sz w:val="18"/>
          <w:szCs w:val="18"/>
          <w:shd w:val="clear" w:color="auto" w:fill="FFFFFF"/>
        </w:rPr>
        <w:t xml:space="preserve">zorg gaan mijden </w:t>
      </w:r>
      <w:r w:rsidR="00A66EAC">
        <w:rPr>
          <w:rFonts w:ascii="Verdana" w:eastAsia="Times New Roman" w:hAnsi="Verdana"/>
          <w:color w:val="222222"/>
          <w:sz w:val="18"/>
          <w:szCs w:val="18"/>
          <w:shd w:val="clear" w:color="auto" w:fill="FFFFFF"/>
        </w:rPr>
        <w:t>omdat zij bang zijn</w:t>
      </w:r>
      <w:r w:rsidR="00234BF2">
        <w:rPr>
          <w:rFonts w:ascii="Verdana" w:eastAsia="Times New Roman" w:hAnsi="Verdana"/>
          <w:color w:val="222222"/>
          <w:sz w:val="18"/>
          <w:szCs w:val="18"/>
          <w:shd w:val="clear" w:color="auto" w:fill="FFFFFF"/>
        </w:rPr>
        <w:t xml:space="preserve"> dat</w:t>
      </w:r>
      <w:r w:rsidRPr="00B43B73">
        <w:rPr>
          <w:rFonts w:ascii="Verdana" w:eastAsia="Times New Roman" w:hAnsi="Verdana"/>
          <w:color w:val="222222"/>
          <w:sz w:val="18"/>
          <w:szCs w:val="18"/>
          <w:shd w:val="clear" w:color="auto" w:fill="FFFFFF"/>
        </w:rPr>
        <w:t xml:space="preserve"> vertrouwelijke informatie openbaar wordt gemaakt. </w:t>
      </w:r>
      <w:r w:rsidR="00A66EAC">
        <w:rPr>
          <w:rFonts w:ascii="Verdana" w:eastAsia="Times New Roman" w:hAnsi="Verdana"/>
          <w:color w:val="222222"/>
          <w:sz w:val="18"/>
          <w:szCs w:val="18"/>
          <w:shd w:val="clear" w:color="auto" w:fill="FFFFFF"/>
        </w:rPr>
        <w:t xml:space="preserve">Als </w:t>
      </w:r>
      <w:r w:rsidRPr="00B43B73">
        <w:rPr>
          <w:rFonts w:ascii="Verdana" w:eastAsia="Times New Roman" w:hAnsi="Verdana"/>
          <w:color w:val="222222"/>
          <w:sz w:val="18"/>
          <w:szCs w:val="18"/>
          <w:shd w:val="clear" w:color="auto" w:fill="FFFFFF"/>
        </w:rPr>
        <w:t>burgers de zorg gaan mijden die zij nodig hebben</w:t>
      </w:r>
      <w:r w:rsidR="00A66EAC">
        <w:rPr>
          <w:rFonts w:ascii="Verdana" w:eastAsia="Times New Roman" w:hAnsi="Verdana"/>
          <w:color w:val="222222"/>
          <w:sz w:val="18"/>
          <w:szCs w:val="18"/>
          <w:shd w:val="clear" w:color="auto" w:fill="FFFFFF"/>
        </w:rPr>
        <w:t>,</w:t>
      </w:r>
      <w:r w:rsidRPr="00B43B73">
        <w:rPr>
          <w:rFonts w:ascii="Verdana" w:eastAsia="Times New Roman" w:hAnsi="Verdana"/>
          <w:color w:val="222222"/>
          <w:sz w:val="18"/>
          <w:szCs w:val="18"/>
          <w:shd w:val="clear" w:color="auto" w:fill="FFFFFF"/>
        </w:rPr>
        <w:t xml:space="preserve"> is dit ook ten nadele van de maatschappij. Hierbij kan bijvoorbeeld gedacht worden aan situaties waarbij burgers met besmettelijke klachten rondlopen of met klachten die een psychische aard hebben. </w:t>
      </w:r>
      <w:r w:rsidR="00B353DE">
        <w:rPr>
          <w:rFonts w:ascii="Verdana" w:eastAsia="Times New Roman" w:hAnsi="Verdana"/>
          <w:color w:val="222222"/>
          <w:sz w:val="18"/>
          <w:szCs w:val="18"/>
          <w:shd w:val="clear" w:color="auto" w:fill="FFFFFF"/>
        </w:rPr>
        <w:t>Het kan ernstige gevolgen hebben voor zowel de patiënt zelf als de maatschappij i</w:t>
      </w:r>
      <w:r w:rsidRPr="00B43B73">
        <w:rPr>
          <w:rFonts w:ascii="Verdana" w:eastAsia="Times New Roman" w:hAnsi="Verdana"/>
          <w:color w:val="222222"/>
          <w:sz w:val="18"/>
          <w:szCs w:val="18"/>
          <w:shd w:val="clear" w:color="auto" w:fill="FFFFFF"/>
        </w:rPr>
        <w:t>ndien burgers zich niet lat</w:t>
      </w:r>
      <w:r w:rsidR="00B353DE">
        <w:rPr>
          <w:rFonts w:ascii="Verdana" w:eastAsia="Times New Roman" w:hAnsi="Verdana"/>
          <w:color w:val="222222"/>
          <w:sz w:val="18"/>
          <w:szCs w:val="18"/>
          <w:shd w:val="clear" w:color="auto" w:fill="FFFFFF"/>
        </w:rPr>
        <w:t>en behandelen voor hun klachten</w:t>
      </w:r>
      <w:r w:rsidRPr="00B43B73">
        <w:rPr>
          <w:rFonts w:ascii="Verdana" w:eastAsia="Times New Roman" w:hAnsi="Verdana"/>
          <w:color w:val="222222"/>
          <w:sz w:val="18"/>
          <w:szCs w:val="18"/>
          <w:shd w:val="clear" w:color="auto" w:fill="FFFFFF"/>
        </w:rPr>
        <w:t xml:space="preserve">. </w:t>
      </w:r>
      <w:r w:rsidR="00AE337D">
        <w:rPr>
          <w:rFonts w:ascii="Verdana" w:eastAsia="Times New Roman" w:hAnsi="Verdana"/>
          <w:color w:val="222222"/>
          <w:sz w:val="18"/>
          <w:szCs w:val="18"/>
          <w:shd w:val="clear" w:color="auto" w:fill="FFFFFF"/>
        </w:rPr>
        <w:t>Omdat deze belangen zo belangrijk zijn, is het beroepsheim vastgelegd in de wet</w:t>
      </w:r>
      <w:r w:rsidR="00B353DE">
        <w:rPr>
          <w:rFonts w:ascii="Verdana" w:eastAsia="Times New Roman" w:hAnsi="Verdana"/>
          <w:color w:val="222222"/>
          <w:sz w:val="18"/>
          <w:szCs w:val="18"/>
          <w:shd w:val="clear" w:color="auto" w:fill="FFFFFF"/>
        </w:rPr>
        <w:t>. Het beroepsgeheim is zelfs</w:t>
      </w:r>
      <w:r w:rsidRPr="00B43B73">
        <w:rPr>
          <w:rFonts w:ascii="Verdana" w:eastAsia="Times New Roman" w:hAnsi="Verdana"/>
          <w:color w:val="222222"/>
          <w:sz w:val="18"/>
          <w:szCs w:val="18"/>
          <w:shd w:val="clear" w:color="auto" w:fill="FFFFFF"/>
        </w:rPr>
        <w:t xml:space="preserve"> </w:t>
      </w:r>
      <w:r w:rsidR="00AE337D">
        <w:rPr>
          <w:rFonts w:ascii="Verdana" w:eastAsia="Times New Roman" w:hAnsi="Verdana"/>
          <w:color w:val="222222"/>
          <w:sz w:val="18"/>
          <w:szCs w:val="18"/>
          <w:shd w:val="clear" w:color="auto" w:fill="FFFFFF"/>
        </w:rPr>
        <w:t>terug te vinden</w:t>
      </w:r>
      <w:r w:rsidRPr="00B43B73">
        <w:rPr>
          <w:rFonts w:ascii="Verdana" w:eastAsia="Times New Roman" w:hAnsi="Verdana"/>
          <w:color w:val="222222"/>
          <w:sz w:val="18"/>
          <w:szCs w:val="18"/>
          <w:shd w:val="clear" w:color="auto" w:fill="FFFFFF"/>
        </w:rPr>
        <w:t xml:space="preserve"> in internationale verdragen.</w:t>
      </w:r>
      <w:r w:rsidR="003136E3">
        <w:rPr>
          <w:rStyle w:val="Voetnootmarkering"/>
          <w:rFonts w:ascii="Verdana" w:eastAsia="Times New Roman" w:hAnsi="Verdana"/>
          <w:color w:val="222222"/>
          <w:sz w:val="18"/>
          <w:szCs w:val="18"/>
          <w:shd w:val="clear" w:color="auto" w:fill="FFFFFF"/>
        </w:rPr>
        <w:footnoteReference w:id="34"/>
      </w:r>
    </w:p>
    <w:p w14:paraId="464A52CD" w14:textId="77777777" w:rsidR="0068199F" w:rsidRPr="00B43B73" w:rsidRDefault="0068199F" w:rsidP="00B43B73">
      <w:pPr>
        <w:spacing w:line="276" w:lineRule="auto"/>
        <w:rPr>
          <w:rFonts w:ascii="Verdana" w:eastAsia="Times New Roman" w:hAnsi="Verdana"/>
          <w:color w:val="222222"/>
          <w:sz w:val="18"/>
          <w:szCs w:val="18"/>
          <w:shd w:val="clear" w:color="auto" w:fill="FFFFFF"/>
        </w:rPr>
      </w:pPr>
    </w:p>
    <w:p w14:paraId="2C576096" w14:textId="2E80CAFD" w:rsidR="0068199F" w:rsidRPr="00B43B73" w:rsidRDefault="0068199F" w:rsidP="00B43B73">
      <w:pPr>
        <w:spacing w:line="276" w:lineRule="auto"/>
        <w:rPr>
          <w:rFonts w:ascii="Verdana" w:eastAsia="Times New Roman" w:hAnsi="Verdana"/>
          <w:color w:val="222222"/>
          <w:sz w:val="18"/>
          <w:szCs w:val="18"/>
          <w:shd w:val="clear" w:color="auto" w:fill="FFFFFF"/>
        </w:rPr>
      </w:pPr>
      <w:r w:rsidRPr="00B43B73">
        <w:rPr>
          <w:rFonts w:ascii="Verdana" w:eastAsia="Times New Roman" w:hAnsi="Verdana"/>
          <w:color w:val="222222"/>
          <w:sz w:val="18"/>
          <w:szCs w:val="18"/>
          <w:shd w:val="clear" w:color="auto" w:fill="FFFFFF"/>
        </w:rPr>
        <w:t>Het beroepsgeheim zorgt ervoor dat de behandelaar dient te zwijgen over wat hij tijdens zijn werkzaamheden als behandelaar heeft gezien en gehoord. Dit wor</w:t>
      </w:r>
      <w:r w:rsidR="00AE337D">
        <w:rPr>
          <w:rFonts w:ascii="Verdana" w:eastAsia="Times New Roman" w:hAnsi="Verdana"/>
          <w:color w:val="222222"/>
          <w:sz w:val="18"/>
          <w:szCs w:val="18"/>
          <w:shd w:val="clear" w:color="auto" w:fill="FFFFFF"/>
        </w:rPr>
        <w:t xml:space="preserve">dt de zwijgplicht genoemd. Echter, </w:t>
      </w:r>
      <w:r w:rsidRPr="00B43B73">
        <w:rPr>
          <w:rFonts w:ascii="Verdana" w:eastAsia="Times New Roman" w:hAnsi="Verdana"/>
          <w:color w:val="222222"/>
          <w:sz w:val="18"/>
          <w:szCs w:val="18"/>
          <w:shd w:val="clear" w:color="auto" w:fill="FFFFFF"/>
        </w:rPr>
        <w:t>het bero</w:t>
      </w:r>
      <w:r w:rsidR="00AE337D">
        <w:rPr>
          <w:rFonts w:ascii="Verdana" w:eastAsia="Times New Roman" w:hAnsi="Verdana"/>
          <w:color w:val="222222"/>
          <w:sz w:val="18"/>
          <w:szCs w:val="18"/>
          <w:shd w:val="clear" w:color="auto" w:fill="FFFFFF"/>
        </w:rPr>
        <w:t>epsgeheim bestaat tevens uit een</w:t>
      </w:r>
      <w:r w:rsidRPr="00B43B73">
        <w:rPr>
          <w:rFonts w:ascii="Verdana" w:eastAsia="Times New Roman" w:hAnsi="Verdana"/>
          <w:color w:val="222222"/>
          <w:sz w:val="18"/>
          <w:szCs w:val="18"/>
          <w:shd w:val="clear" w:color="auto" w:fill="FFFFFF"/>
        </w:rPr>
        <w:t xml:space="preserve"> verschoningsrecht. Het verschoningsrecht houdt in dat de behandelaar zich kan verschonen tegenover de rechter om een getuigenverklaring af te leggen of vragen te beantwoorden die ervoor zouden kunnen zorgen dat de </w:t>
      </w:r>
      <w:r w:rsidR="00AE337D">
        <w:rPr>
          <w:rFonts w:ascii="Verdana" w:eastAsia="Times New Roman" w:hAnsi="Verdana"/>
          <w:color w:val="222222"/>
          <w:sz w:val="18"/>
          <w:szCs w:val="18"/>
          <w:shd w:val="clear" w:color="auto" w:fill="FFFFFF"/>
        </w:rPr>
        <w:t>behandelaar</w:t>
      </w:r>
      <w:r w:rsidRPr="00B43B73">
        <w:rPr>
          <w:rFonts w:ascii="Verdana" w:eastAsia="Times New Roman" w:hAnsi="Verdana"/>
          <w:color w:val="222222"/>
          <w:sz w:val="18"/>
          <w:szCs w:val="18"/>
          <w:shd w:val="clear" w:color="auto" w:fill="FFFFFF"/>
        </w:rPr>
        <w:t xml:space="preserve"> zijn beroepsgeheim schendt. De behandelaar </w:t>
      </w:r>
      <w:r w:rsidR="00AE337D">
        <w:rPr>
          <w:rFonts w:ascii="Verdana" w:eastAsia="Times New Roman" w:hAnsi="Verdana"/>
          <w:color w:val="222222"/>
          <w:sz w:val="18"/>
          <w:szCs w:val="18"/>
          <w:shd w:val="clear" w:color="auto" w:fill="FFFFFF"/>
        </w:rPr>
        <w:t xml:space="preserve">moet zelf een beroep doen </w:t>
      </w:r>
      <w:r w:rsidRPr="00B43B73">
        <w:rPr>
          <w:rFonts w:ascii="Verdana" w:eastAsia="Times New Roman" w:hAnsi="Verdana"/>
          <w:color w:val="222222"/>
          <w:sz w:val="18"/>
          <w:szCs w:val="18"/>
          <w:shd w:val="clear" w:color="auto" w:fill="FFFFFF"/>
        </w:rPr>
        <w:t xml:space="preserve">op het verschoningsrecht. </w:t>
      </w:r>
      <w:r w:rsidR="00076FB4">
        <w:rPr>
          <w:rFonts w:ascii="Verdana" w:eastAsia="Times New Roman" w:hAnsi="Verdana"/>
          <w:color w:val="222222"/>
          <w:sz w:val="18"/>
          <w:szCs w:val="18"/>
          <w:shd w:val="clear" w:color="auto" w:fill="FFFFFF"/>
        </w:rPr>
        <w:t xml:space="preserve">De behandelaar moet </w:t>
      </w:r>
      <w:r w:rsidR="002D39A3">
        <w:rPr>
          <w:rFonts w:ascii="Verdana" w:eastAsia="Times New Roman" w:hAnsi="Verdana"/>
          <w:color w:val="222222"/>
          <w:sz w:val="18"/>
          <w:szCs w:val="18"/>
          <w:shd w:val="clear" w:color="auto" w:fill="FFFFFF"/>
        </w:rPr>
        <w:t>het verschoningsrecht</w:t>
      </w:r>
      <w:r w:rsidRPr="00B43B73">
        <w:rPr>
          <w:rFonts w:ascii="Verdana" w:eastAsia="Times New Roman" w:hAnsi="Verdana"/>
          <w:color w:val="222222"/>
          <w:sz w:val="18"/>
          <w:szCs w:val="18"/>
          <w:shd w:val="clear" w:color="auto" w:fill="FFFFFF"/>
        </w:rPr>
        <w:t xml:space="preserve"> zien als een professionele verplichting. Er bestaat ook een afgeleid verschoningsrecht. Personen die een verschoningsgerechtigde ondersteunen of assisteren met zijn werkzaamheden hebben een afgeleid verschoningsrecht. Voor de rechter kunnen zij zich beroepen op het verschoningsrecht van d</w:t>
      </w:r>
      <w:r w:rsidR="00076FB4">
        <w:rPr>
          <w:rFonts w:ascii="Verdana" w:eastAsia="Times New Roman" w:hAnsi="Verdana"/>
          <w:color w:val="222222"/>
          <w:sz w:val="18"/>
          <w:szCs w:val="18"/>
          <w:shd w:val="clear" w:color="auto" w:fill="FFFFFF"/>
        </w:rPr>
        <w:t>i</w:t>
      </w:r>
      <w:r w:rsidRPr="00B43B73">
        <w:rPr>
          <w:rFonts w:ascii="Verdana" w:eastAsia="Times New Roman" w:hAnsi="Verdana"/>
          <w:color w:val="222222"/>
          <w:sz w:val="18"/>
          <w:szCs w:val="18"/>
          <w:shd w:val="clear" w:color="auto" w:fill="FFFFFF"/>
        </w:rPr>
        <w:t xml:space="preserve">egene die zij ondersteunen of assisteren. Er kan hierbij aan personen gedacht worden </w:t>
      </w:r>
      <w:r w:rsidR="00076FB4">
        <w:rPr>
          <w:rFonts w:ascii="Verdana" w:eastAsia="Times New Roman" w:hAnsi="Verdana"/>
          <w:color w:val="222222"/>
          <w:sz w:val="18"/>
          <w:szCs w:val="18"/>
          <w:shd w:val="clear" w:color="auto" w:fill="FFFFFF"/>
        </w:rPr>
        <w:t>die de</w:t>
      </w:r>
      <w:r w:rsidRPr="00B43B73">
        <w:rPr>
          <w:rFonts w:ascii="Verdana" w:eastAsia="Times New Roman" w:hAnsi="Verdana"/>
          <w:color w:val="222222"/>
          <w:sz w:val="18"/>
          <w:szCs w:val="18"/>
          <w:shd w:val="clear" w:color="auto" w:fill="FFFFFF"/>
        </w:rPr>
        <w:t xml:space="preserve"> doktersassistente </w:t>
      </w:r>
      <w:r w:rsidR="00076FB4">
        <w:rPr>
          <w:rFonts w:ascii="Verdana" w:eastAsia="Times New Roman" w:hAnsi="Verdana"/>
          <w:color w:val="222222"/>
          <w:sz w:val="18"/>
          <w:szCs w:val="18"/>
          <w:shd w:val="clear" w:color="auto" w:fill="FFFFFF"/>
        </w:rPr>
        <w:t xml:space="preserve">zijn </w:t>
      </w:r>
      <w:r w:rsidR="002D39A3">
        <w:rPr>
          <w:rFonts w:ascii="Verdana" w:eastAsia="Times New Roman" w:hAnsi="Verdana"/>
          <w:color w:val="222222"/>
          <w:sz w:val="18"/>
          <w:szCs w:val="18"/>
          <w:shd w:val="clear" w:color="auto" w:fill="FFFFFF"/>
        </w:rPr>
        <w:t xml:space="preserve">van een huisarts. Het </w:t>
      </w:r>
      <w:r w:rsidRPr="00B43B73">
        <w:rPr>
          <w:rFonts w:ascii="Verdana" w:eastAsia="Times New Roman" w:hAnsi="Verdana"/>
          <w:color w:val="222222"/>
          <w:sz w:val="18"/>
          <w:szCs w:val="18"/>
          <w:shd w:val="clear" w:color="auto" w:fill="FFFFFF"/>
        </w:rPr>
        <w:t>verschoningsrecht geldt alleen tegenover de politie, de officier van justitie, de rechter-commissaris en de rechter. Dit is in tegenst</w:t>
      </w:r>
      <w:r w:rsidR="00076FB4">
        <w:rPr>
          <w:rFonts w:ascii="Verdana" w:eastAsia="Times New Roman" w:hAnsi="Verdana"/>
          <w:color w:val="222222"/>
          <w:sz w:val="18"/>
          <w:szCs w:val="18"/>
          <w:shd w:val="clear" w:color="auto" w:fill="FFFFFF"/>
        </w:rPr>
        <w:t>elling met de zwijgplicht. De zwijgplicht geldt</w:t>
      </w:r>
      <w:r w:rsidR="00EE2316">
        <w:rPr>
          <w:rFonts w:ascii="Verdana" w:eastAsia="Times New Roman" w:hAnsi="Verdana"/>
          <w:color w:val="222222"/>
          <w:sz w:val="18"/>
          <w:szCs w:val="18"/>
          <w:shd w:val="clear" w:color="auto" w:fill="FFFFFF"/>
        </w:rPr>
        <w:t xml:space="preserve"> tegenover iedereen</w:t>
      </w:r>
      <w:r w:rsidR="00AE3A6D">
        <w:rPr>
          <w:rFonts w:ascii="Verdana" w:eastAsia="Times New Roman" w:hAnsi="Verdana"/>
          <w:color w:val="222222"/>
          <w:sz w:val="18"/>
          <w:szCs w:val="18"/>
          <w:shd w:val="clear" w:color="auto" w:fill="FFFFFF"/>
        </w:rPr>
        <w:t>,</w:t>
      </w:r>
      <w:r w:rsidRPr="00B43B73">
        <w:rPr>
          <w:rFonts w:ascii="Verdana" w:eastAsia="Times New Roman" w:hAnsi="Verdana"/>
          <w:color w:val="222222"/>
          <w:sz w:val="18"/>
          <w:szCs w:val="18"/>
          <w:shd w:val="clear" w:color="auto" w:fill="FFFFFF"/>
        </w:rPr>
        <w:t xml:space="preserve"> behalve tegenover de patiënt. Dit betekent dat de zwijgplicht ook geldt tegenover familie, vrienden en naasten.</w:t>
      </w:r>
      <w:r w:rsidRPr="00B43B73">
        <w:rPr>
          <w:rStyle w:val="Voetnootmarkering"/>
          <w:rFonts w:ascii="Verdana" w:eastAsia="Times New Roman" w:hAnsi="Verdana"/>
          <w:color w:val="222222"/>
          <w:sz w:val="18"/>
          <w:szCs w:val="18"/>
          <w:shd w:val="clear" w:color="auto" w:fill="FFFFFF"/>
        </w:rPr>
        <w:footnoteReference w:id="35"/>
      </w:r>
      <w:r w:rsidRPr="00B43B73">
        <w:rPr>
          <w:rFonts w:ascii="Verdana" w:eastAsia="Times New Roman" w:hAnsi="Verdana"/>
          <w:color w:val="222222"/>
          <w:sz w:val="18"/>
          <w:szCs w:val="18"/>
          <w:shd w:val="clear" w:color="auto" w:fill="FFFFFF"/>
        </w:rPr>
        <w:t xml:space="preserve"> </w:t>
      </w:r>
      <w:r w:rsidR="00AE3A6D">
        <w:rPr>
          <w:rFonts w:ascii="Verdana" w:eastAsia="Times New Roman" w:hAnsi="Verdana"/>
          <w:color w:val="222222"/>
          <w:sz w:val="18"/>
          <w:szCs w:val="18"/>
          <w:shd w:val="clear" w:color="auto" w:fill="FFFFFF"/>
        </w:rPr>
        <w:t>De</w:t>
      </w:r>
      <w:r w:rsidRPr="00B43B73">
        <w:rPr>
          <w:rFonts w:ascii="Verdana" w:eastAsia="Times New Roman" w:hAnsi="Verdana"/>
          <w:color w:val="222222"/>
          <w:sz w:val="18"/>
          <w:szCs w:val="18"/>
          <w:shd w:val="clear" w:color="auto" w:fill="FFFFFF"/>
        </w:rPr>
        <w:t xml:space="preserve"> behandelaar mag ook niet met andere behandelaren overleggen, tenzij zij </w:t>
      </w:r>
      <w:r w:rsidR="00AE3A6D">
        <w:rPr>
          <w:rFonts w:ascii="Verdana" w:eastAsia="Times New Roman" w:hAnsi="Verdana"/>
          <w:color w:val="222222"/>
          <w:sz w:val="18"/>
          <w:szCs w:val="18"/>
          <w:shd w:val="clear" w:color="auto" w:fill="FFFFFF"/>
        </w:rPr>
        <w:t xml:space="preserve">deel </w:t>
      </w:r>
      <w:r w:rsidRPr="00B43B73">
        <w:rPr>
          <w:rFonts w:ascii="Verdana" w:eastAsia="Times New Roman" w:hAnsi="Verdana"/>
          <w:color w:val="222222"/>
          <w:sz w:val="18"/>
          <w:szCs w:val="18"/>
          <w:shd w:val="clear" w:color="auto" w:fill="FFFFFF"/>
        </w:rPr>
        <w:t>uitmaken van het behandelteam. Indien een behandelaar aan derden informatie verstrekt die onder het beroepsgeheim valt, dan schendt de behandelaar zijn zwijgplich</w:t>
      </w:r>
      <w:r w:rsidR="005504D1">
        <w:rPr>
          <w:rFonts w:ascii="Verdana" w:eastAsia="Times New Roman" w:hAnsi="Verdana"/>
          <w:color w:val="222222"/>
          <w:sz w:val="18"/>
          <w:szCs w:val="18"/>
          <w:shd w:val="clear" w:color="auto" w:fill="FFFFFF"/>
        </w:rPr>
        <w:t>t. Dit heeft tot gevolg dat hij onrechtmatig handelt</w:t>
      </w:r>
      <w:r w:rsidRPr="00B43B73">
        <w:rPr>
          <w:rFonts w:ascii="Verdana" w:eastAsia="Times New Roman" w:hAnsi="Verdana"/>
          <w:color w:val="222222"/>
          <w:sz w:val="18"/>
          <w:szCs w:val="18"/>
          <w:shd w:val="clear" w:color="auto" w:fill="FFFFFF"/>
        </w:rPr>
        <w:t xml:space="preserve"> ten aanzien van de patiënt.</w:t>
      </w:r>
      <w:r w:rsidRPr="00B43B73">
        <w:rPr>
          <w:rStyle w:val="Voetnootmarkering"/>
          <w:rFonts w:ascii="Verdana" w:eastAsia="Times New Roman" w:hAnsi="Verdana"/>
          <w:color w:val="222222"/>
          <w:sz w:val="18"/>
          <w:szCs w:val="18"/>
          <w:shd w:val="clear" w:color="auto" w:fill="FFFFFF"/>
        </w:rPr>
        <w:footnoteReference w:id="36"/>
      </w:r>
      <w:r w:rsidRPr="00B43B73">
        <w:rPr>
          <w:rFonts w:ascii="Verdana" w:eastAsia="Times New Roman" w:hAnsi="Verdana"/>
          <w:color w:val="222222"/>
          <w:sz w:val="18"/>
          <w:szCs w:val="18"/>
          <w:shd w:val="clear" w:color="auto" w:fill="FFFFFF"/>
        </w:rPr>
        <w:t xml:space="preserve"> De zwijgplicht en het verschoningsrecht gelden zelfs nog indien een patiënt is overleden. Het beroepsgeheim heeft </w:t>
      </w:r>
      <w:r w:rsidR="00AE3A6D">
        <w:rPr>
          <w:rFonts w:ascii="Verdana" w:eastAsia="Times New Roman" w:hAnsi="Verdana"/>
          <w:color w:val="222222"/>
          <w:sz w:val="18"/>
          <w:szCs w:val="18"/>
          <w:shd w:val="clear" w:color="auto" w:fill="FFFFFF"/>
        </w:rPr>
        <w:t xml:space="preserve">namelijk </w:t>
      </w:r>
      <w:r w:rsidRPr="00B43B73">
        <w:rPr>
          <w:rFonts w:ascii="Verdana" w:eastAsia="Times New Roman" w:hAnsi="Verdana"/>
          <w:color w:val="222222"/>
          <w:sz w:val="18"/>
          <w:szCs w:val="18"/>
          <w:shd w:val="clear" w:color="auto" w:fill="FFFFFF"/>
        </w:rPr>
        <w:t xml:space="preserve">betrekking op de gegevens van de overleden patiënt en de erfgenamen hebben </w:t>
      </w:r>
      <w:r w:rsidR="00EE2316">
        <w:rPr>
          <w:rFonts w:ascii="Verdana" w:eastAsia="Times New Roman" w:hAnsi="Verdana"/>
          <w:color w:val="222222"/>
          <w:sz w:val="18"/>
          <w:szCs w:val="18"/>
          <w:shd w:val="clear" w:color="auto" w:fill="FFFFFF"/>
        </w:rPr>
        <w:t xml:space="preserve">daardoor </w:t>
      </w:r>
      <w:r w:rsidRPr="00B43B73">
        <w:rPr>
          <w:rFonts w:ascii="Verdana" w:eastAsia="Times New Roman" w:hAnsi="Verdana"/>
          <w:color w:val="222222"/>
          <w:sz w:val="18"/>
          <w:szCs w:val="18"/>
          <w:shd w:val="clear" w:color="auto" w:fill="FFFFFF"/>
        </w:rPr>
        <w:t xml:space="preserve">geen toegang tot het medisch dossier enkel omdat zij de erfgenamen zijn. Dit komt omdat het beroepsgeheim een </w:t>
      </w:r>
      <w:r w:rsidRPr="00B43B73">
        <w:rPr>
          <w:rFonts w:ascii="Verdana" w:eastAsia="Times New Roman" w:hAnsi="Verdana"/>
          <w:color w:val="222222"/>
          <w:sz w:val="18"/>
          <w:szCs w:val="18"/>
          <w:shd w:val="clear" w:color="auto" w:fill="FFFFFF"/>
        </w:rPr>
        <w:lastRenderedPageBreak/>
        <w:t>persoonlijk recht van de patiënt is. De erfgenamen kunnen dus niet de behandelaar van zijn beroepsgeheim vrijstellen.</w:t>
      </w:r>
      <w:r w:rsidRPr="00B43B73">
        <w:rPr>
          <w:rStyle w:val="Voetnootmarkering"/>
          <w:rFonts w:ascii="Verdana" w:eastAsia="Times New Roman" w:hAnsi="Verdana"/>
          <w:color w:val="222222"/>
          <w:sz w:val="18"/>
          <w:szCs w:val="18"/>
          <w:shd w:val="clear" w:color="auto" w:fill="FFFFFF"/>
        </w:rPr>
        <w:footnoteReference w:id="37"/>
      </w:r>
    </w:p>
    <w:p w14:paraId="2F21135D" w14:textId="77777777" w:rsidR="0068199F" w:rsidRPr="00B43B73" w:rsidRDefault="0068199F" w:rsidP="00B43B73">
      <w:pPr>
        <w:spacing w:line="276" w:lineRule="auto"/>
        <w:rPr>
          <w:rFonts w:ascii="Verdana" w:hAnsi="Verdana"/>
          <w:sz w:val="18"/>
          <w:szCs w:val="18"/>
        </w:rPr>
      </w:pPr>
    </w:p>
    <w:p w14:paraId="22F0AB75" w14:textId="77777777" w:rsidR="0068199F" w:rsidRPr="00B43B73" w:rsidRDefault="0068199F" w:rsidP="00B43B73">
      <w:pPr>
        <w:spacing w:line="276" w:lineRule="auto"/>
        <w:rPr>
          <w:rFonts w:ascii="Verdana" w:hAnsi="Verdana"/>
          <w:b/>
          <w:sz w:val="18"/>
          <w:szCs w:val="18"/>
        </w:rPr>
      </w:pPr>
      <w:r w:rsidRPr="00B43B73">
        <w:rPr>
          <w:rFonts w:ascii="Verdana" w:hAnsi="Verdana"/>
          <w:b/>
          <w:sz w:val="18"/>
          <w:szCs w:val="18"/>
        </w:rPr>
        <w:t>2.3 Het wettelijk kader van het beroepsgeheim</w:t>
      </w:r>
    </w:p>
    <w:p w14:paraId="05EE64B9" w14:textId="532D19D5" w:rsidR="0068199F" w:rsidRPr="00B43B73" w:rsidRDefault="0068199F" w:rsidP="00B43B73">
      <w:pPr>
        <w:spacing w:line="276" w:lineRule="auto"/>
        <w:rPr>
          <w:rFonts w:ascii="Verdana" w:hAnsi="Verdana"/>
          <w:sz w:val="18"/>
          <w:szCs w:val="18"/>
        </w:rPr>
      </w:pPr>
      <w:r w:rsidRPr="00B43B73">
        <w:rPr>
          <w:rFonts w:ascii="Verdana" w:hAnsi="Verdana"/>
          <w:sz w:val="18"/>
          <w:szCs w:val="18"/>
        </w:rPr>
        <w:t>Voordat het beroepsgeheim is verankerd in de wet, was het al duidelijk wat he</w:t>
      </w:r>
      <w:r w:rsidR="00AE3A6D">
        <w:rPr>
          <w:rFonts w:ascii="Verdana" w:hAnsi="Verdana"/>
          <w:sz w:val="18"/>
          <w:szCs w:val="18"/>
        </w:rPr>
        <w:t>t beroepsgeheim inhield. De behandelaar</w:t>
      </w:r>
      <w:r w:rsidRPr="00B43B73">
        <w:rPr>
          <w:rFonts w:ascii="Verdana" w:hAnsi="Verdana"/>
          <w:sz w:val="18"/>
          <w:szCs w:val="18"/>
        </w:rPr>
        <w:t xml:space="preserve"> kon zich op het beroepsgeheim beroepen, óók tegenover de rechter. In een uitspraak van de Hoge Raad in 1913 is de grondslag hiervan duidelijk geworden. De Hoge Raad heeft aangegeven dat, ondanks dat het beroepsgeheim niet in een wettelijk regeling is vastgelegd, er alsnog sprake was van een beroepsgeheim. Dit berust op de eigenaardige (hiermee wordt bedoeld: de aard van het beroep) uitoefening van het beroep, waarbij geen discussie mogelijk is dat er sprake is van een v</w:t>
      </w:r>
      <w:r w:rsidR="008F3C59">
        <w:rPr>
          <w:rFonts w:ascii="Verdana" w:hAnsi="Verdana"/>
          <w:sz w:val="18"/>
          <w:szCs w:val="18"/>
        </w:rPr>
        <w:t>ertrouwensrelatie tussen de behandelaar</w:t>
      </w:r>
      <w:r w:rsidRPr="00B43B73">
        <w:rPr>
          <w:rFonts w:ascii="Verdana" w:hAnsi="Verdana"/>
          <w:sz w:val="18"/>
          <w:szCs w:val="18"/>
        </w:rPr>
        <w:t xml:space="preserve"> en de patiënt. De grondslag lag dus niet gelegen i</w:t>
      </w:r>
      <w:r w:rsidR="008F3C59">
        <w:rPr>
          <w:rFonts w:ascii="Verdana" w:hAnsi="Verdana"/>
          <w:sz w:val="18"/>
          <w:szCs w:val="18"/>
        </w:rPr>
        <w:t>n de eed of de gelofte die de behandelaar</w:t>
      </w:r>
      <w:r w:rsidRPr="00B43B73">
        <w:rPr>
          <w:rFonts w:ascii="Verdana" w:hAnsi="Verdana"/>
          <w:sz w:val="18"/>
          <w:szCs w:val="18"/>
        </w:rPr>
        <w:t xml:space="preserve"> aflegde.</w:t>
      </w:r>
      <w:r w:rsidRPr="00B43B73">
        <w:rPr>
          <w:rStyle w:val="Voetnootmarkering"/>
          <w:rFonts w:ascii="Verdana" w:hAnsi="Verdana"/>
          <w:sz w:val="18"/>
          <w:szCs w:val="18"/>
        </w:rPr>
        <w:footnoteReference w:id="38"/>
      </w:r>
      <w:r w:rsidRPr="00B43B73">
        <w:rPr>
          <w:rFonts w:ascii="Verdana" w:hAnsi="Verdana"/>
          <w:sz w:val="18"/>
          <w:szCs w:val="18"/>
        </w:rPr>
        <w:t xml:space="preserve"> </w:t>
      </w:r>
    </w:p>
    <w:p w14:paraId="259AD00C" w14:textId="77777777" w:rsidR="0068199F" w:rsidRPr="00B43B73" w:rsidRDefault="0068199F" w:rsidP="00B43B73">
      <w:pPr>
        <w:spacing w:line="276" w:lineRule="auto"/>
        <w:rPr>
          <w:rFonts w:ascii="Verdana" w:hAnsi="Verdana"/>
          <w:sz w:val="18"/>
          <w:szCs w:val="18"/>
        </w:rPr>
      </w:pPr>
    </w:p>
    <w:p w14:paraId="3F2C10BC" w14:textId="49E4AC71" w:rsidR="0068199F" w:rsidRPr="00B43B73" w:rsidRDefault="0068199F" w:rsidP="00B43B73">
      <w:pPr>
        <w:spacing w:line="276" w:lineRule="auto"/>
        <w:rPr>
          <w:rFonts w:ascii="Verdana" w:hAnsi="Verdana"/>
          <w:sz w:val="18"/>
          <w:szCs w:val="18"/>
        </w:rPr>
      </w:pPr>
      <w:r w:rsidRPr="00B43B73">
        <w:rPr>
          <w:rFonts w:ascii="Verdana" w:hAnsi="Verdana"/>
          <w:sz w:val="18"/>
          <w:szCs w:val="18"/>
        </w:rPr>
        <w:t xml:space="preserve">Het beroepsgeheim is terug te vinden in verschillende wetten. Om te beginnen is er </w:t>
      </w:r>
      <w:r w:rsidR="008F3C59">
        <w:rPr>
          <w:rFonts w:ascii="Verdana" w:hAnsi="Verdana"/>
          <w:sz w:val="18"/>
          <w:szCs w:val="18"/>
        </w:rPr>
        <w:t>het algemene artikel 272 Sr.</w:t>
      </w:r>
      <w:r w:rsidR="00B62738">
        <w:rPr>
          <w:rFonts w:ascii="Verdana" w:hAnsi="Verdana"/>
          <w:sz w:val="18"/>
          <w:szCs w:val="18"/>
        </w:rPr>
        <w:t xml:space="preserve"> </w:t>
      </w:r>
      <w:r w:rsidR="008F3C59">
        <w:rPr>
          <w:rFonts w:ascii="Verdana" w:hAnsi="Verdana"/>
          <w:sz w:val="18"/>
          <w:szCs w:val="18"/>
        </w:rPr>
        <w:t xml:space="preserve">In dit artikel </w:t>
      </w:r>
      <w:r w:rsidRPr="00B43B73">
        <w:rPr>
          <w:rFonts w:ascii="Verdana" w:hAnsi="Verdana"/>
          <w:sz w:val="18"/>
          <w:szCs w:val="18"/>
        </w:rPr>
        <w:t xml:space="preserve">staat beschreven dat het schenden van </w:t>
      </w:r>
      <w:r w:rsidR="008F3C59">
        <w:rPr>
          <w:rFonts w:ascii="Verdana" w:hAnsi="Verdana"/>
          <w:sz w:val="18"/>
          <w:szCs w:val="18"/>
        </w:rPr>
        <w:t>een geheim, dat is ontstaan door</w:t>
      </w:r>
      <w:r w:rsidRPr="00B43B73">
        <w:rPr>
          <w:rFonts w:ascii="Verdana" w:hAnsi="Verdana"/>
          <w:sz w:val="18"/>
          <w:szCs w:val="18"/>
        </w:rPr>
        <w:t xml:space="preserve"> een ambt, beroep of wettelijk voorschrift</w:t>
      </w:r>
      <w:r w:rsidR="008F3C59">
        <w:rPr>
          <w:rFonts w:ascii="Verdana" w:hAnsi="Verdana"/>
          <w:sz w:val="18"/>
          <w:szCs w:val="18"/>
        </w:rPr>
        <w:t>,</w:t>
      </w:r>
      <w:r w:rsidRPr="00B43B73">
        <w:rPr>
          <w:rFonts w:ascii="Verdana" w:hAnsi="Verdana"/>
          <w:sz w:val="18"/>
          <w:szCs w:val="18"/>
        </w:rPr>
        <w:t xml:space="preserve"> strafbaar is. De beroepsbeoefenaar moet volgens dit artikel alles geheimhouden wat hij tijdens de uitoefening van zijn beroep te weten is gekomen of waarvan hij vermoedt dat het geheim moet blijven. Dit is een artikel waar het beroepsgeheim in het algemeen geregeld</w:t>
      </w:r>
      <w:r w:rsidR="00D14779">
        <w:rPr>
          <w:rFonts w:ascii="Verdana" w:hAnsi="Verdana"/>
          <w:sz w:val="18"/>
          <w:szCs w:val="18"/>
        </w:rPr>
        <w:t xml:space="preserve"> is en het artikel </w:t>
      </w:r>
      <w:r w:rsidRPr="00B43B73">
        <w:rPr>
          <w:rFonts w:ascii="Verdana" w:hAnsi="Verdana"/>
          <w:sz w:val="18"/>
          <w:szCs w:val="18"/>
        </w:rPr>
        <w:t>geldt voor beroepen zoals advocaten, artsen en accountants.</w:t>
      </w:r>
      <w:r w:rsidRPr="00B43B73">
        <w:rPr>
          <w:rStyle w:val="Voetnootmarkering"/>
          <w:rFonts w:ascii="Verdana" w:hAnsi="Verdana"/>
          <w:sz w:val="18"/>
          <w:szCs w:val="18"/>
        </w:rPr>
        <w:footnoteReference w:id="39"/>
      </w:r>
      <w:r w:rsidRPr="00B43B73">
        <w:rPr>
          <w:rFonts w:ascii="Verdana" w:hAnsi="Verdana"/>
          <w:sz w:val="18"/>
          <w:szCs w:val="18"/>
        </w:rPr>
        <w:t xml:space="preserve"> Indien er sprake </w:t>
      </w:r>
      <w:r w:rsidR="00D14779">
        <w:rPr>
          <w:rFonts w:ascii="Verdana" w:hAnsi="Verdana"/>
          <w:sz w:val="18"/>
          <w:szCs w:val="18"/>
        </w:rPr>
        <w:t>is</w:t>
      </w:r>
      <w:r w:rsidRPr="00B43B73">
        <w:rPr>
          <w:rFonts w:ascii="Verdana" w:hAnsi="Verdana"/>
          <w:sz w:val="18"/>
          <w:szCs w:val="18"/>
        </w:rPr>
        <w:t xml:space="preserve"> van vervolging op grond van dit artikel, dan moet het beroepsgeheim opzettelijk zijn geschonden. Het is hierbij niet cruciaal dat het beroepsgeheim willens en wetens worden geschonden. Iemand is strafbaar indien hij weet da</w:t>
      </w:r>
      <w:r w:rsidR="00D14779">
        <w:rPr>
          <w:rFonts w:ascii="Verdana" w:hAnsi="Verdana"/>
          <w:sz w:val="18"/>
          <w:szCs w:val="18"/>
        </w:rPr>
        <w:t>t hij informatie verstrekt die</w:t>
      </w:r>
      <w:r w:rsidRPr="00B43B73">
        <w:rPr>
          <w:rFonts w:ascii="Verdana" w:hAnsi="Verdana"/>
          <w:sz w:val="18"/>
          <w:szCs w:val="18"/>
        </w:rPr>
        <w:t xml:space="preserve"> een schending van het beroepsgeheim oplevert en </w:t>
      </w:r>
      <w:r w:rsidR="00D14779">
        <w:rPr>
          <w:rFonts w:ascii="Verdana" w:hAnsi="Verdana"/>
          <w:sz w:val="18"/>
          <w:szCs w:val="18"/>
        </w:rPr>
        <w:t xml:space="preserve">indien hij accepteert </w:t>
      </w:r>
      <w:r w:rsidRPr="00B43B73">
        <w:rPr>
          <w:rFonts w:ascii="Verdana" w:hAnsi="Verdana"/>
          <w:sz w:val="18"/>
          <w:szCs w:val="18"/>
        </w:rPr>
        <w:t xml:space="preserve">dat het verstrekken van deze informatie dus een schending van het beroepsgeheim oplevert. Iemand kan worden vervolgd op grond van artikel 272 Sr indien er klacht wordt ingediend </w:t>
      </w:r>
      <w:r w:rsidR="00D82914">
        <w:rPr>
          <w:rFonts w:ascii="Verdana" w:hAnsi="Verdana"/>
          <w:sz w:val="18"/>
          <w:szCs w:val="18"/>
        </w:rPr>
        <w:t>over de schending van de vertrouwensrelatie</w:t>
      </w:r>
      <w:r w:rsidRPr="00B43B73">
        <w:rPr>
          <w:rFonts w:ascii="Verdana" w:hAnsi="Verdana"/>
          <w:sz w:val="18"/>
          <w:szCs w:val="18"/>
        </w:rPr>
        <w:t>. De klacht is een aangifte waarin een verzoek staat met een verzoek om vervolging.</w:t>
      </w:r>
      <w:r w:rsidRPr="00B43B73">
        <w:rPr>
          <w:rStyle w:val="Voetnootmarkering"/>
          <w:rFonts w:ascii="Verdana" w:hAnsi="Verdana"/>
          <w:sz w:val="18"/>
          <w:szCs w:val="18"/>
        </w:rPr>
        <w:footnoteReference w:id="40"/>
      </w:r>
      <w:r w:rsidRPr="00B43B73">
        <w:rPr>
          <w:rFonts w:ascii="Verdana" w:hAnsi="Verdana"/>
          <w:sz w:val="18"/>
          <w:szCs w:val="18"/>
        </w:rPr>
        <w:t xml:space="preserve"> </w:t>
      </w:r>
    </w:p>
    <w:p w14:paraId="188AD4DD" w14:textId="61004BD8" w:rsidR="0068199F" w:rsidRPr="00B43B73" w:rsidRDefault="0068199F" w:rsidP="00B43B73">
      <w:pPr>
        <w:spacing w:line="276" w:lineRule="auto"/>
        <w:rPr>
          <w:rFonts w:ascii="Verdana" w:hAnsi="Verdana"/>
          <w:sz w:val="18"/>
          <w:szCs w:val="18"/>
        </w:rPr>
      </w:pPr>
      <w:r w:rsidRPr="00B43B73">
        <w:rPr>
          <w:rFonts w:ascii="Verdana" w:hAnsi="Verdana"/>
          <w:sz w:val="18"/>
          <w:szCs w:val="18"/>
        </w:rPr>
        <w:t xml:space="preserve">Er zijn specifieke artikelen waarin het </w:t>
      </w:r>
      <w:r w:rsidR="007E04D0">
        <w:rPr>
          <w:rFonts w:ascii="Verdana" w:hAnsi="Verdana"/>
          <w:sz w:val="18"/>
          <w:szCs w:val="18"/>
        </w:rPr>
        <w:t>(</w:t>
      </w:r>
      <w:r w:rsidRPr="00B43B73">
        <w:rPr>
          <w:rFonts w:ascii="Verdana" w:hAnsi="Verdana"/>
          <w:sz w:val="18"/>
          <w:szCs w:val="18"/>
        </w:rPr>
        <w:t>medisch</w:t>
      </w:r>
      <w:r w:rsidR="007E04D0">
        <w:rPr>
          <w:rFonts w:ascii="Verdana" w:hAnsi="Verdana"/>
          <w:sz w:val="18"/>
          <w:szCs w:val="18"/>
        </w:rPr>
        <w:t>)</w:t>
      </w:r>
      <w:r w:rsidRPr="00B43B73">
        <w:rPr>
          <w:rFonts w:ascii="Verdana" w:hAnsi="Verdana"/>
          <w:sz w:val="18"/>
          <w:szCs w:val="18"/>
        </w:rPr>
        <w:t xml:space="preserve"> beroepsgeheim is geregeld. De zwijgplicht is vastgelegd in artikel 457 WGBO (terug te vinden in titel zeven van het BW) en artikel 88 Wet BIG. Artikel 457 </w:t>
      </w:r>
      <w:r w:rsidR="006D03CA">
        <w:rPr>
          <w:rFonts w:ascii="Verdana" w:hAnsi="Verdana"/>
          <w:sz w:val="18"/>
          <w:szCs w:val="18"/>
        </w:rPr>
        <w:t xml:space="preserve">lid 1 </w:t>
      </w:r>
      <w:r w:rsidRPr="00B43B73">
        <w:rPr>
          <w:rFonts w:ascii="Verdana" w:hAnsi="Verdana"/>
          <w:sz w:val="18"/>
          <w:szCs w:val="18"/>
        </w:rPr>
        <w:t xml:space="preserve">WGBO geeft aan dat de </w:t>
      </w:r>
      <w:r w:rsidR="00E424C2">
        <w:rPr>
          <w:rFonts w:ascii="Verdana" w:hAnsi="Verdana"/>
          <w:sz w:val="18"/>
          <w:szCs w:val="18"/>
        </w:rPr>
        <w:t>behandelaar</w:t>
      </w:r>
      <w:r w:rsidRPr="00B43B73">
        <w:rPr>
          <w:rFonts w:ascii="Verdana" w:hAnsi="Verdana"/>
          <w:sz w:val="18"/>
          <w:szCs w:val="18"/>
        </w:rPr>
        <w:t xml:space="preserve"> geen inlic</w:t>
      </w:r>
      <w:r w:rsidR="00E424C2">
        <w:rPr>
          <w:rFonts w:ascii="Verdana" w:hAnsi="Verdana"/>
          <w:sz w:val="18"/>
          <w:szCs w:val="18"/>
        </w:rPr>
        <w:t>htingen over de patiënt, ofwel</w:t>
      </w:r>
      <w:r w:rsidRPr="00B43B73">
        <w:rPr>
          <w:rFonts w:ascii="Verdana" w:hAnsi="Verdana"/>
          <w:sz w:val="18"/>
          <w:szCs w:val="18"/>
        </w:rPr>
        <w:t xml:space="preserve"> inzage</w:t>
      </w:r>
      <w:r w:rsidR="00E424C2">
        <w:rPr>
          <w:rFonts w:ascii="Verdana" w:hAnsi="Verdana"/>
          <w:sz w:val="18"/>
          <w:szCs w:val="18"/>
        </w:rPr>
        <w:t xml:space="preserve"> en</w:t>
      </w:r>
      <w:r w:rsidRPr="00B43B73">
        <w:rPr>
          <w:rFonts w:ascii="Verdana" w:hAnsi="Verdana"/>
          <w:sz w:val="18"/>
          <w:szCs w:val="18"/>
        </w:rPr>
        <w:t xml:space="preserve"> afschrift van het dossier, mag geven aan anderen zo</w:t>
      </w:r>
      <w:r w:rsidR="00E424C2">
        <w:rPr>
          <w:rFonts w:ascii="Verdana" w:hAnsi="Verdana"/>
          <w:sz w:val="18"/>
          <w:szCs w:val="18"/>
        </w:rPr>
        <w:t>nder toestemming van de patiënt</w:t>
      </w:r>
      <w:r w:rsidRPr="00B43B73">
        <w:rPr>
          <w:rFonts w:ascii="Verdana" w:hAnsi="Verdana"/>
          <w:sz w:val="18"/>
          <w:szCs w:val="18"/>
        </w:rPr>
        <w:t>. Er is geen sprake van een verplichting voor de behandelaar om te onderzoeken of de informatie</w:t>
      </w:r>
      <w:r w:rsidR="00625E33">
        <w:rPr>
          <w:rFonts w:ascii="Verdana" w:hAnsi="Verdana"/>
          <w:sz w:val="18"/>
          <w:szCs w:val="18"/>
        </w:rPr>
        <w:t>,</w:t>
      </w:r>
      <w:r w:rsidRPr="00B43B73">
        <w:rPr>
          <w:rFonts w:ascii="Verdana" w:hAnsi="Verdana"/>
          <w:sz w:val="18"/>
          <w:szCs w:val="18"/>
        </w:rPr>
        <w:t xml:space="preserve"> die hij </w:t>
      </w:r>
      <w:r w:rsidR="00625E33">
        <w:rPr>
          <w:rFonts w:ascii="Verdana" w:hAnsi="Verdana"/>
          <w:sz w:val="18"/>
          <w:szCs w:val="18"/>
        </w:rPr>
        <w:t xml:space="preserve">heeft </w:t>
      </w:r>
      <w:r w:rsidRPr="00B43B73">
        <w:rPr>
          <w:rFonts w:ascii="Verdana" w:hAnsi="Verdana"/>
          <w:sz w:val="18"/>
          <w:szCs w:val="18"/>
        </w:rPr>
        <w:t>ontvangen van de patiënt</w:t>
      </w:r>
      <w:r w:rsidR="00625E33">
        <w:rPr>
          <w:rFonts w:ascii="Verdana" w:hAnsi="Verdana"/>
          <w:sz w:val="18"/>
          <w:szCs w:val="18"/>
        </w:rPr>
        <w:t>,</w:t>
      </w:r>
      <w:r w:rsidRPr="00B43B73">
        <w:rPr>
          <w:rFonts w:ascii="Verdana" w:hAnsi="Verdana"/>
          <w:sz w:val="18"/>
          <w:szCs w:val="18"/>
        </w:rPr>
        <w:t xml:space="preserve"> geheim is.</w:t>
      </w:r>
      <w:r w:rsidRPr="00B43B73">
        <w:rPr>
          <w:rStyle w:val="Voetnootmarkering"/>
          <w:rFonts w:ascii="Verdana" w:hAnsi="Verdana"/>
          <w:sz w:val="18"/>
          <w:szCs w:val="18"/>
        </w:rPr>
        <w:footnoteReference w:id="41"/>
      </w:r>
      <w:r w:rsidRPr="00B43B73">
        <w:rPr>
          <w:rFonts w:ascii="Verdana" w:hAnsi="Verdana"/>
          <w:sz w:val="18"/>
          <w:szCs w:val="18"/>
        </w:rPr>
        <w:t xml:space="preserve"> Verder staat in het </w:t>
      </w:r>
      <w:r w:rsidR="006D03CA">
        <w:rPr>
          <w:rFonts w:ascii="Verdana" w:hAnsi="Verdana"/>
          <w:sz w:val="18"/>
          <w:szCs w:val="18"/>
        </w:rPr>
        <w:t xml:space="preserve">eerste lid van het </w:t>
      </w:r>
      <w:r w:rsidRPr="00B43B73">
        <w:rPr>
          <w:rFonts w:ascii="Verdana" w:hAnsi="Verdana"/>
          <w:sz w:val="18"/>
          <w:szCs w:val="18"/>
        </w:rPr>
        <w:t xml:space="preserve">artikel beschreven dat de verstrekking of inzage van het dossier alleen </w:t>
      </w:r>
      <w:r w:rsidR="00625E33">
        <w:rPr>
          <w:rFonts w:ascii="Verdana" w:hAnsi="Verdana"/>
          <w:sz w:val="18"/>
          <w:szCs w:val="18"/>
        </w:rPr>
        <w:t>mogelijk is</w:t>
      </w:r>
      <w:r w:rsidRPr="00B43B73">
        <w:rPr>
          <w:rFonts w:ascii="Verdana" w:hAnsi="Verdana"/>
          <w:sz w:val="18"/>
          <w:szCs w:val="18"/>
        </w:rPr>
        <w:t xml:space="preserve"> indien de persoonlijke levenssfeer van een ander niet wordt geschaad. In lid twee en drie van het artikel staat beschreven welk</w:t>
      </w:r>
      <w:r w:rsidR="006D03CA">
        <w:rPr>
          <w:rFonts w:ascii="Verdana" w:hAnsi="Verdana"/>
          <w:sz w:val="18"/>
          <w:szCs w:val="18"/>
        </w:rPr>
        <w:t xml:space="preserve">e personen er niet als ‘anderen’ </w:t>
      </w:r>
      <w:r w:rsidRPr="00B43B73">
        <w:rPr>
          <w:rFonts w:ascii="Verdana" w:hAnsi="Verdana"/>
          <w:sz w:val="18"/>
          <w:szCs w:val="18"/>
        </w:rPr>
        <w:t>worden beschouwd.</w:t>
      </w:r>
      <w:r w:rsidR="006D03CA">
        <w:rPr>
          <w:rFonts w:ascii="Verdana" w:hAnsi="Verdana"/>
          <w:sz w:val="18"/>
          <w:szCs w:val="18"/>
        </w:rPr>
        <w:t xml:space="preserve"> Dit is bijvoorbeeld de vervanger van de behandelaar.</w:t>
      </w:r>
      <w:r w:rsidRPr="00B43B73">
        <w:rPr>
          <w:rFonts w:ascii="Verdana" w:hAnsi="Verdana"/>
          <w:sz w:val="18"/>
          <w:szCs w:val="18"/>
        </w:rPr>
        <w:t xml:space="preserve"> Artikel 457 WGBO is alleen van toepassing indien er sprake is van een geneeskundige behandelingsovereenkomst. Deze behandelingsovereenkomst is terug te vinden in artikel 446 WGBO. De leden één tot en met drie geven aan wat er onder de geneeskundige behandelingsovereenkomst wordt verstaan en welke handelingen op het gebied van de geneeskunde vallen onder de behandelingsovereenkomst. Lid vier geeft echter aan wanneer er geen behandeli</w:t>
      </w:r>
      <w:r w:rsidR="00136101">
        <w:rPr>
          <w:rFonts w:ascii="Verdana" w:hAnsi="Verdana"/>
          <w:sz w:val="18"/>
          <w:szCs w:val="18"/>
        </w:rPr>
        <w:t>ngsovereenkomst van toepassing</w:t>
      </w:r>
      <w:r w:rsidR="00BE293D">
        <w:rPr>
          <w:rFonts w:ascii="Verdana" w:hAnsi="Verdana"/>
          <w:sz w:val="18"/>
          <w:szCs w:val="18"/>
        </w:rPr>
        <w:t xml:space="preserve"> is.</w:t>
      </w:r>
      <w:r w:rsidR="00136101">
        <w:rPr>
          <w:rFonts w:ascii="Verdana" w:hAnsi="Verdana"/>
          <w:sz w:val="18"/>
          <w:szCs w:val="18"/>
        </w:rPr>
        <w:t xml:space="preserve"> Als deze</w:t>
      </w:r>
      <w:r w:rsidRPr="00B43B73">
        <w:rPr>
          <w:rFonts w:ascii="Verdana" w:hAnsi="Verdana"/>
          <w:sz w:val="18"/>
          <w:szCs w:val="18"/>
        </w:rPr>
        <w:t xml:space="preserve"> handelingen verricht worden, </w:t>
      </w:r>
      <w:r w:rsidR="00136101">
        <w:rPr>
          <w:rFonts w:ascii="Verdana" w:hAnsi="Verdana"/>
          <w:sz w:val="18"/>
          <w:szCs w:val="18"/>
        </w:rPr>
        <w:t xml:space="preserve">is </w:t>
      </w:r>
      <w:r w:rsidRPr="00B43B73">
        <w:rPr>
          <w:rFonts w:ascii="Verdana" w:hAnsi="Verdana"/>
          <w:sz w:val="18"/>
          <w:szCs w:val="18"/>
        </w:rPr>
        <w:t>ar</w:t>
      </w:r>
      <w:r w:rsidR="00136101">
        <w:rPr>
          <w:rFonts w:ascii="Verdana" w:hAnsi="Verdana"/>
          <w:sz w:val="18"/>
          <w:szCs w:val="18"/>
        </w:rPr>
        <w:t>tikel 457 WGBO (de zwijgplicht)</w:t>
      </w:r>
      <w:r w:rsidRPr="00B43B73">
        <w:rPr>
          <w:rFonts w:ascii="Verdana" w:hAnsi="Verdana"/>
          <w:sz w:val="18"/>
          <w:szCs w:val="18"/>
        </w:rPr>
        <w:t xml:space="preserve"> niet van toepassing is. Hiermee worden bijvoorbeeld bepaalde werkzaamheden van bedrijfsartsen en verzekeringsartsen bedoeld, zoals het beoordelen van de gezondheidstoestand en de beoordeling voor de toelating van een verzekering.</w:t>
      </w:r>
      <w:r w:rsidRPr="00B43B73">
        <w:rPr>
          <w:rStyle w:val="Voetnootmarkering"/>
          <w:rFonts w:ascii="Verdana" w:hAnsi="Verdana"/>
          <w:sz w:val="18"/>
          <w:szCs w:val="18"/>
        </w:rPr>
        <w:footnoteReference w:id="42"/>
      </w:r>
      <w:r w:rsidRPr="00B43B73">
        <w:rPr>
          <w:rFonts w:ascii="Verdana" w:hAnsi="Verdana"/>
          <w:sz w:val="18"/>
          <w:szCs w:val="18"/>
        </w:rPr>
        <w:t xml:space="preserve"> </w:t>
      </w:r>
    </w:p>
    <w:p w14:paraId="334723F1" w14:textId="77777777" w:rsidR="00B06BD6" w:rsidRDefault="00B06BD6" w:rsidP="00B43B73">
      <w:pPr>
        <w:spacing w:line="276" w:lineRule="auto"/>
        <w:rPr>
          <w:rFonts w:ascii="Verdana" w:eastAsia="Times New Roman" w:hAnsi="Verdana"/>
          <w:color w:val="222222"/>
          <w:sz w:val="18"/>
          <w:szCs w:val="18"/>
          <w:shd w:val="clear" w:color="auto" w:fill="FFFFFF"/>
        </w:rPr>
      </w:pPr>
    </w:p>
    <w:p w14:paraId="2114F096" w14:textId="3772BE7E" w:rsidR="0068199F" w:rsidRPr="00B43B73" w:rsidRDefault="0068199F" w:rsidP="00B43B73">
      <w:pPr>
        <w:spacing w:line="276" w:lineRule="auto"/>
        <w:rPr>
          <w:rFonts w:ascii="Verdana" w:eastAsia="Times New Roman" w:hAnsi="Verdana" w:cs="Arial"/>
          <w:color w:val="000000"/>
          <w:sz w:val="18"/>
          <w:szCs w:val="18"/>
          <w:shd w:val="clear" w:color="auto" w:fill="FFFFFF"/>
        </w:rPr>
      </w:pPr>
      <w:r w:rsidRPr="00B43B73">
        <w:rPr>
          <w:rFonts w:ascii="Verdana" w:eastAsia="Times New Roman" w:hAnsi="Verdana"/>
          <w:color w:val="222222"/>
          <w:sz w:val="18"/>
          <w:szCs w:val="18"/>
          <w:shd w:val="clear" w:color="auto" w:fill="FFFFFF"/>
        </w:rPr>
        <w:t>Echter, de behandelaar die geen behandelingsovereenkomst heeft met een patiënt heeft ook een zwijgplicht. Deze zwijgplicht is geregeld in artikel 88 Wet BIG. Dit artikel is van toepassing op behandelaren die BIG-geregistreerd zijn (artikel 3 Wet BIG) en op degenen die niet BIG-</w:t>
      </w:r>
      <w:r w:rsidR="00136101">
        <w:rPr>
          <w:rFonts w:ascii="Verdana" w:eastAsia="Times New Roman" w:hAnsi="Verdana"/>
          <w:color w:val="222222"/>
          <w:sz w:val="18"/>
          <w:szCs w:val="18"/>
          <w:shd w:val="clear" w:color="auto" w:fill="FFFFFF"/>
        </w:rPr>
        <w:t>geregistreerd zijn, on</w:t>
      </w:r>
      <w:r w:rsidRPr="00B43B73">
        <w:rPr>
          <w:rFonts w:ascii="Verdana" w:eastAsia="Times New Roman" w:hAnsi="Verdana"/>
          <w:color w:val="222222"/>
          <w:sz w:val="18"/>
          <w:szCs w:val="18"/>
          <w:shd w:val="clear" w:color="auto" w:fill="FFFFFF"/>
        </w:rPr>
        <w:t>danks dat de laatstgenoemden niet onderw</w:t>
      </w:r>
      <w:r w:rsidR="00136101">
        <w:rPr>
          <w:rFonts w:ascii="Verdana" w:eastAsia="Times New Roman" w:hAnsi="Verdana"/>
          <w:color w:val="222222"/>
          <w:sz w:val="18"/>
          <w:szCs w:val="18"/>
          <w:shd w:val="clear" w:color="auto" w:fill="FFFFFF"/>
        </w:rPr>
        <w:t xml:space="preserve">orpen zijn aan het tuchtrecht. Dit </w:t>
      </w:r>
      <w:r w:rsidR="00136101">
        <w:rPr>
          <w:rFonts w:ascii="Verdana" w:eastAsia="Times New Roman" w:hAnsi="Verdana"/>
          <w:color w:val="222222"/>
          <w:sz w:val="18"/>
          <w:szCs w:val="18"/>
          <w:shd w:val="clear" w:color="auto" w:fill="FFFFFF"/>
        </w:rPr>
        <w:lastRenderedPageBreak/>
        <w:t>is in</w:t>
      </w:r>
      <w:r w:rsidRPr="00B43B73">
        <w:rPr>
          <w:rFonts w:ascii="Verdana" w:eastAsia="Times New Roman" w:hAnsi="Verdana"/>
          <w:color w:val="222222"/>
          <w:sz w:val="18"/>
          <w:szCs w:val="18"/>
          <w:shd w:val="clear" w:color="auto" w:fill="FFFFFF"/>
        </w:rPr>
        <w:t xml:space="preserve"> tegenstelling tot degenen die wel BIG-geregistreerd zijn. In artikel 88 Wet BIG staat beschreven dat eenieder verplicht is</w:t>
      </w:r>
      <w:r w:rsidR="00D67B2A">
        <w:rPr>
          <w:rFonts w:ascii="Verdana" w:eastAsia="Times New Roman" w:hAnsi="Verdana"/>
          <w:color w:val="222222"/>
          <w:sz w:val="18"/>
          <w:szCs w:val="18"/>
          <w:shd w:val="clear" w:color="auto" w:fill="FFFFFF"/>
        </w:rPr>
        <w:t xml:space="preserve"> om</w:t>
      </w:r>
      <w:r w:rsidRPr="00B43B73">
        <w:rPr>
          <w:rFonts w:ascii="Verdana" w:eastAsia="Times New Roman" w:hAnsi="Verdana"/>
          <w:color w:val="222222"/>
          <w:sz w:val="18"/>
          <w:szCs w:val="18"/>
          <w:shd w:val="clear" w:color="auto" w:fill="FFFFFF"/>
        </w:rPr>
        <w:t xml:space="preserve"> </w:t>
      </w:r>
      <w:r w:rsidR="00D67B2A">
        <w:rPr>
          <w:rFonts w:ascii="Verdana" w:eastAsia="Times New Roman" w:hAnsi="Verdana"/>
          <w:color w:val="222222"/>
          <w:sz w:val="18"/>
          <w:szCs w:val="18"/>
          <w:shd w:val="clear" w:color="auto" w:fill="FFFFFF"/>
        </w:rPr>
        <w:t>“</w:t>
      </w:r>
      <w:r w:rsidRPr="00B43B73">
        <w:rPr>
          <w:rFonts w:ascii="Verdana" w:eastAsia="Times New Roman" w:hAnsi="Verdana" w:cs="Arial"/>
          <w:i/>
          <w:color w:val="000000"/>
          <w:sz w:val="18"/>
          <w:szCs w:val="18"/>
          <w:shd w:val="clear" w:color="auto" w:fill="FFFFFF"/>
        </w:rPr>
        <w:t>al datgene wat hem bij het uitoefenen van zijn beroep op het gebied van de individuele gezondheidszorg als geheim is toevertrouwd, of wat daarbij als geheim te zijner kennis is gekomen of wat daarbij te zijner kennis is gekomen en waarvan hij het vertrouwelijke karakter moest begrijpen</w:t>
      </w:r>
      <w:r w:rsidRPr="00B43B73">
        <w:rPr>
          <w:rFonts w:ascii="Verdana" w:eastAsia="Times New Roman" w:hAnsi="Verdana" w:cs="Arial"/>
          <w:color w:val="000000"/>
          <w:sz w:val="18"/>
          <w:szCs w:val="18"/>
          <w:shd w:val="clear" w:color="auto" w:fill="FFFFFF"/>
        </w:rPr>
        <w:t>”</w:t>
      </w:r>
      <w:r w:rsidRPr="00B43B73">
        <w:rPr>
          <w:rStyle w:val="Voetnootmarkering"/>
          <w:rFonts w:ascii="Verdana" w:eastAsia="Times New Roman" w:hAnsi="Verdana" w:cs="Arial"/>
          <w:color w:val="000000"/>
          <w:sz w:val="18"/>
          <w:szCs w:val="18"/>
          <w:shd w:val="clear" w:color="auto" w:fill="FFFFFF"/>
        </w:rPr>
        <w:footnoteReference w:id="43"/>
      </w:r>
      <w:r w:rsidR="008D129D">
        <w:rPr>
          <w:rFonts w:ascii="Verdana" w:eastAsia="Times New Roman" w:hAnsi="Verdana" w:cs="Arial"/>
          <w:color w:val="000000"/>
          <w:sz w:val="18"/>
          <w:szCs w:val="18"/>
          <w:shd w:val="clear" w:color="auto" w:fill="FFFFFF"/>
        </w:rPr>
        <w:t xml:space="preserve"> geheim te houden.</w:t>
      </w:r>
      <w:r w:rsidRPr="00B43B73">
        <w:rPr>
          <w:rFonts w:ascii="Verdana" w:eastAsia="Times New Roman" w:hAnsi="Verdana" w:cs="Arial"/>
          <w:color w:val="000000"/>
          <w:sz w:val="18"/>
          <w:szCs w:val="18"/>
          <w:shd w:val="clear" w:color="auto" w:fill="FFFFFF"/>
        </w:rPr>
        <w:t xml:space="preserve"> </w:t>
      </w:r>
    </w:p>
    <w:p w14:paraId="3B5E7D37" w14:textId="685EEC31" w:rsidR="0068199F" w:rsidRPr="00B43B73" w:rsidRDefault="0068199F" w:rsidP="00B43B73">
      <w:pPr>
        <w:spacing w:line="276" w:lineRule="auto"/>
        <w:rPr>
          <w:rFonts w:ascii="Verdana" w:eastAsia="Times New Roman" w:hAnsi="Verdana" w:cs="Arial"/>
          <w:color w:val="000000"/>
          <w:sz w:val="18"/>
          <w:szCs w:val="18"/>
          <w:shd w:val="clear" w:color="auto" w:fill="FFFFFF"/>
        </w:rPr>
      </w:pPr>
      <w:r w:rsidRPr="00B43B73">
        <w:rPr>
          <w:rFonts w:ascii="Verdana" w:eastAsia="Times New Roman" w:hAnsi="Verdana" w:cs="Arial"/>
          <w:color w:val="000000"/>
          <w:sz w:val="18"/>
          <w:szCs w:val="18"/>
          <w:shd w:val="clear" w:color="auto" w:fill="FFFFFF"/>
        </w:rPr>
        <w:t xml:space="preserve">Tevens is het beroepsgeheim terug te vinden in artikel 2 lid 2 van de Noodwet geneeskundigen. In dit lid van het artikel is de verplichting </w:t>
      </w:r>
      <w:r w:rsidR="00A74B88">
        <w:rPr>
          <w:rFonts w:ascii="Verdana" w:eastAsia="Times New Roman" w:hAnsi="Verdana" w:cs="Arial"/>
          <w:color w:val="000000"/>
          <w:sz w:val="18"/>
          <w:szCs w:val="18"/>
          <w:shd w:val="clear" w:color="auto" w:fill="FFFFFF"/>
        </w:rPr>
        <w:t>vastgelegd om datgene geheim te houden wat</w:t>
      </w:r>
      <w:r w:rsidRPr="00B43B73">
        <w:rPr>
          <w:rFonts w:ascii="Verdana" w:eastAsia="Times New Roman" w:hAnsi="Verdana" w:cs="Arial"/>
          <w:color w:val="000000"/>
          <w:sz w:val="18"/>
          <w:szCs w:val="18"/>
          <w:shd w:val="clear" w:color="auto" w:fill="FFFFFF"/>
        </w:rPr>
        <w:t xml:space="preserve"> </w:t>
      </w:r>
      <w:r w:rsidR="002E18C5">
        <w:rPr>
          <w:rFonts w:ascii="Verdana" w:eastAsia="Times New Roman" w:hAnsi="Verdana" w:cs="Arial"/>
          <w:color w:val="000000"/>
          <w:sz w:val="18"/>
          <w:szCs w:val="18"/>
          <w:shd w:val="clear" w:color="auto" w:fill="FFFFFF"/>
        </w:rPr>
        <w:t xml:space="preserve">aan </w:t>
      </w:r>
      <w:r w:rsidR="00A74B88">
        <w:rPr>
          <w:rFonts w:ascii="Verdana" w:eastAsia="Times New Roman" w:hAnsi="Verdana" w:cs="Arial"/>
          <w:color w:val="000000"/>
          <w:sz w:val="18"/>
          <w:szCs w:val="18"/>
          <w:shd w:val="clear" w:color="auto" w:fill="FFFFFF"/>
        </w:rPr>
        <w:t xml:space="preserve">de geneeskundige </w:t>
      </w:r>
      <w:r w:rsidRPr="00B43B73">
        <w:rPr>
          <w:rFonts w:ascii="Verdana" w:eastAsia="Times New Roman" w:hAnsi="Verdana" w:cs="Arial"/>
          <w:color w:val="000000"/>
          <w:sz w:val="18"/>
          <w:szCs w:val="18"/>
          <w:shd w:val="clear" w:color="auto" w:fill="FFFFFF"/>
        </w:rPr>
        <w:t>als geheim is toevertrouwd. Deze geheimhouding geldt ook voor degenen die geen geneeskundigen zijn, maar die wel de opleiding tot een geneeskundige voor een gedeelte hebben gevolgd. Tot slot is het beroepsgeheim ook nog terug te vinden in verschillende beroepscodes en richtlijnen.</w:t>
      </w:r>
      <w:r w:rsidRPr="00B43B73">
        <w:rPr>
          <w:rStyle w:val="Voetnootmarkering"/>
          <w:rFonts w:ascii="Verdana" w:eastAsia="Times New Roman" w:hAnsi="Verdana" w:cs="Arial"/>
          <w:color w:val="000000"/>
          <w:sz w:val="18"/>
          <w:szCs w:val="18"/>
          <w:shd w:val="clear" w:color="auto" w:fill="FFFFFF"/>
        </w:rPr>
        <w:footnoteReference w:id="44"/>
      </w:r>
    </w:p>
    <w:p w14:paraId="32F66ED6" w14:textId="77777777" w:rsidR="0068199F" w:rsidRPr="00B43B73" w:rsidRDefault="0068199F" w:rsidP="00B43B73">
      <w:pPr>
        <w:spacing w:line="276" w:lineRule="auto"/>
        <w:rPr>
          <w:rFonts w:ascii="Verdana" w:eastAsia="Times New Roman" w:hAnsi="Verdana"/>
          <w:sz w:val="18"/>
          <w:szCs w:val="18"/>
        </w:rPr>
      </w:pPr>
    </w:p>
    <w:p w14:paraId="3306E900" w14:textId="08304371" w:rsidR="0068199F" w:rsidRPr="00B43B73" w:rsidRDefault="00A75CD3" w:rsidP="00B43B73">
      <w:pPr>
        <w:spacing w:line="276" w:lineRule="auto"/>
        <w:rPr>
          <w:rFonts w:ascii="Verdana" w:eastAsia="Times New Roman" w:hAnsi="Verdana" w:cs="Arial"/>
          <w:color w:val="000000" w:themeColor="text1"/>
          <w:sz w:val="18"/>
          <w:szCs w:val="18"/>
          <w:shd w:val="clear" w:color="auto" w:fill="FFFFFF"/>
        </w:rPr>
      </w:pPr>
      <w:r>
        <w:rPr>
          <w:rFonts w:ascii="Verdana" w:eastAsia="Times New Roman" w:hAnsi="Verdana" w:cs="Arial"/>
          <w:color w:val="000000"/>
          <w:sz w:val="18"/>
          <w:szCs w:val="18"/>
          <w:shd w:val="clear" w:color="auto" w:fill="FFFFFF"/>
        </w:rPr>
        <w:t>H</w:t>
      </w:r>
      <w:r w:rsidR="0068199F" w:rsidRPr="00B43B73">
        <w:rPr>
          <w:rFonts w:ascii="Verdana" w:eastAsia="Times New Roman" w:hAnsi="Verdana" w:cs="Arial"/>
          <w:color w:val="000000"/>
          <w:sz w:val="18"/>
          <w:szCs w:val="18"/>
          <w:shd w:val="clear" w:color="auto" w:fill="FFFFFF"/>
        </w:rPr>
        <w:t>et beroepsgeheim</w:t>
      </w:r>
      <w:r>
        <w:rPr>
          <w:rFonts w:ascii="Verdana" w:eastAsia="Times New Roman" w:hAnsi="Verdana" w:cs="Arial"/>
          <w:color w:val="000000"/>
          <w:sz w:val="18"/>
          <w:szCs w:val="18"/>
          <w:shd w:val="clear" w:color="auto" w:fill="FFFFFF"/>
        </w:rPr>
        <w:t xml:space="preserve"> kan</w:t>
      </w:r>
      <w:r w:rsidR="0068199F" w:rsidRPr="00B43B73">
        <w:rPr>
          <w:rFonts w:ascii="Verdana" w:eastAsia="Times New Roman" w:hAnsi="Verdana" w:cs="Arial"/>
          <w:color w:val="000000"/>
          <w:sz w:val="18"/>
          <w:szCs w:val="18"/>
          <w:shd w:val="clear" w:color="auto" w:fill="FFFFFF"/>
        </w:rPr>
        <w:t xml:space="preserve"> ook nog wor</w:t>
      </w:r>
      <w:r>
        <w:rPr>
          <w:rFonts w:ascii="Verdana" w:eastAsia="Times New Roman" w:hAnsi="Verdana" w:cs="Arial"/>
          <w:color w:val="000000"/>
          <w:sz w:val="18"/>
          <w:szCs w:val="18"/>
          <w:shd w:val="clear" w:color="auto" w:fill="FFFFFF"/>
        </w:rPr>
        <w:t xml:space="preserve">den teruggevonden </w:t>
      </w:r>
      <w:r w:rsidR="0068199F" w:rsidRPr="00B43B73">
        <w:rPr>
          <w:rFonts w:ascii="Verdana" w:eastAsia="Times New Roman" w:hAnsi="Verdana" w:cs="Arial"/>
          <w:color w:val="000000"/>
          <w:sz w:val="18"/>
          <w:szCs w:val="18"/>
          <w:shd w:val="clear" w:color="auto" w:fill="FFFFFF"/>
        </w:rPr>
        <w:t xml:space="preserve">in artikel 10 en </w:t>
      </w:r>
      <w:r w:rsidR="00D65881">
        <w:rPr>
          <w:rFonts w:ascii="Verdana" w:eastAsia="Times New Roman" w:hAnsi="Verdana" w:cs="Arial"/>
          <w:color w:val="000000" w:themeColor="text1"/>
          <w:sz w:val="18"/>
          <w:szCs w:val="18"/>
          <w:shd w:val="clear" w:color="auto" w:fill="FFFFFF"/>
        </w:rPr>
        <w:t>artikel 11 GW</w:t>
      </w:r>
      <w:r w:rsidR="0088754E">
        <w:rPr>
          <w:rFonts w:ascii="Verdana" w:eastAsia="Times New Roman" w:hAnsi="Verdana" w:cs="Arial"/>
          <w:color w:val="000000" w:themeColor="text1"/>
          <w:sz w:val="18"/>
          <w:szCs w:val="18"/>
          <w:shd w:val="clear" w:color="auto" w:fill="FFFFFF"/>
        </w:rPr>
        <w:t>.</w:t>
      </w:r>
      <w:r w:rsidR="0068199F" w:rsidRPr="00B43B73">
        <w:rPr>
          <w:rFonts w:ascii="Verdana" w:eastAsia="Times New Roman" w:hAnsi="Verdana" w:cs="Arial"/>
          <w:color w:val="000000" w:themeColor="text1"/>
          <w:sz w:val="18"/>
          <w:szCs w:val="18"/>
          <w:shd w:val="clear" w:color="auto" w:fill="FFFFFF"/>
        </w:rPr>
        <w:t xml:space="preserve"> In artikel 10 staat vastgelegd dat ieder recht heeft op eerbiediging van zijn persoonlijke levenssfeer. Eerbiediging van zijn persoonlijke levenssfeer kan worden opgevat als privacy. Het begrip privacy bestaat uit verschillende onderdelen. Zo valt onder privacy het recht op een autonoom bestaan.</w:t>
      </w:r>
      <w:r w:rsidR="00736E92">
        <w:rPr>
          <w:rStyle w:val="Voetnootmarkering"/>
          <w:rFonts w:ascii="Verdana" w:eastAsia="Times New Roman" w:hAnsi="Verdana" w:cs="Arial"/>
          <w:color w:val="000000" w:themeColor="text1"/>
          <w:sz w:val="18"/>
          <w:szCs w:val="18"/>
          <w:shd w:val="clear" w:color="auto" w:fill="FFFFFF"/>
        </w:rPr>
        <w:footnoteReference w:id="45"/>
      </w:r>
      <w:r w:rsidR="0068199F" w:rsidRPr="00B43B73">
        <w:rPr>
          <w:rFonts w:ascii="Verdana" w:eastAsia="Times New Roman" w:hAnsi="Verdana" w:cs="Arial"/>
          <w:color w:val="000000" w:themeColor="text1"/>
          <w:sz w:val="18"/>
          <w:szCs w:val="18"/>
          <w:shd w:val="clear" w:color="auto" w:fill="FFFFFF"/>
        </w:rPr>
        <w:t xml:space="preserve"> Hierdoor valt onder persoonlijke levenssfeer ook art</w:t>
      </w:r>
      <w:r w:rsidR="00D65881">
        <w:rPr>
          <w:rFonts w:ascii="Verdana" w:eastAsia="Times New Roman" w:hAnsi="Verdana" w:cs="Arial"/>
          <w:color w:val="000000" w:themeColor="text1"/>
          <w:sz w:val="18"/>
          <w:szCs w:val="18"/>
          <w:shd w:val="clear" w:color="auto" w:fill="FFFFFF"/>
        </w:rPr>
        <w:t>ikel 11 GW</w:t>
      </w:r>
      <w:r>
        <w:rPr>
          <w:rFonts w:ascii="Verdana" w:eastAsia="Times New Roman" w:hAnsi="Verdana" w:cs="Arial"/>
          <w:color w:val="000000" w:themeColor="text1"/>
          <w:sz w:val="18"/>
          <w:szCs w:val="18"/>
          <w:shd w:val="clear" w:color="auto" w:fill="FFFFFF"/>
        </w:rPr>
        <w:t xml:space="preserve"> aangezien in dit artikel </w:t>
      </w:r>
      <w:r w:rsidR="0068199F" w:rsidRPr="00B43B73">
        <w:rPr>
          <w:rFonts w:ascii="Verdana" w:eastAsia="Times New Roman" w:hAnsi="Verdana" w:cs="Arial"/>
          <w:color w:val="000000" w:themeColor="text1"/>
          <w:sz w:val="18"/>
          <w:szCs w:val="18"/>
          <w:shd w:val="clear" w:color="auto" w:fill="FFFFFF"/>
        </w:rPr>
        <w:t>het recht op lichamelijke integriteit is vastgelegd. Het recht op privacy is ook terug te vinden op internationaal niveau. In artikel 8 EVRM is het recht op privacy vastgelegd. In artikel 8 is vastgelegd dat eenieder recht op respect heeft voor zijn privé-, familie- en gezinsleven. Het recht op privacy is ook terug te vinden in artikel 17 IVBPR. In dit artikel is vastgelegd dat niemand mag worden onderworpen aan willekeurige of onwettige inmenging in zijn privéleven, zijn gezinsleven, zijn h</w:t>
      </w:r>
      <w:r w:rsidR="001F3E9B">
        <w:rPr>
          <w:rFonts w:ascii="Verdana" w:eastAsia="Times New Roman" w:hAnsi="Verdana" w:cs="Arial"/>
          <w:color w:val="000000" w:themeColor="text1"/>
          <w:sz w:val="18"/>
          <w:szCs w:val="18"/>
          <w:shd w:val="clear" w:color="auto" w:fill="FFFFFF"/>
        </w:rPr>
        <w:t>uis en zijn briefwisseling. Dit geldt, volgens het artikel, tevens voor onwettige aantasting van</w:t>
      </w:r>
      <w:r w:rsidR="0068199F" w:rsidRPr="00B43B73">
        <w:rPr>
          <w:rFonts w:ascii="Verdana" w:eastAsia="Times New Roman" w:hAnsi="Verdana" w:cs="Arial"/>
          <w:color w:val="000000" w:themeColor="text1"/>
          <w:sz w:val="18"/>
          <w:szCs w:val="18"/>
          <w:shd w:val="clear" w:color="auto" w:fill="FFFFFF"/>
        </w:rPr>
        <w:t xml:space="preserve"> eer en goede naam.</w:t>
      </w:r>
    </w:p>
    <w:p w14:paraId="2B257600" w14:textId="04708E3A" w:rsidR="0068199F" w:rsidRPr="00B43B73" w:rsidRDefault="0068199F" w:rsidP="00B43B73">
      <w:pPr>
        <w:spacing w:line="276" w:lineRule="auto"/>
        <w:rPr>
          <w:rFonts w:ascii="Verdana" w:eastAsia="Times New Roman" w:hAnsi="Verdana" w:cs="Arial"/>
          <w:color w:val="000000" w:themeColor="text1"/>
          <w:sz w:val="18"/>
          <w:szCs w:val="18"/>
          <w:shd w:val="clear" w:color="auto" w:fill="FFFFFF"/>
        </w:rPr>
      </w:pPr>
      <w:r w:rsidRPr="00B43B73">
        <w:rPr>
          <w:rFonts w:ascii="Verdana" w:eastAsia="Times New Roman" w:hAnsi="Verdana" w:cs="Arial"/>
          <w:color w:val="000000" w:themeColor="text1"/>
          <w:sz w:val="18"/>
          <w:szCs w:val="18"/>
          <w:shd w:val="clear" w:color="auto" w:fill="FFFFFF"/>
        </w:rPr>
        <w:t>Op grond van bovenstaande kan worden geconcludee</w:t>
      </w:r>
      <w:r w:rsidR="00582113">
        <w:rPr>
          <w:rFonts w:ascii="Verdana" w:eastAsia="Times New Roman" w:hAnsi="Verdana" w:cs="Arial"/>
          <w:color w:val="000000" w:themeColor="text1"/>
          <w:sz w:val="18"/>
          <w:szCs w:val="18"/>
          <w:shd w:val="clear" w:color="auto" w:fill="FFFFFF"/>
        </w:rPr>
        <w:t xml:space="preserve">rd dat er niet over het </w:t>
      </w:r>
      <w:r w:rsidRPr="00B43B73">
        <w:rPr>
          <w:rFonts w:ascii="Verdana" w:eastAsia="Times New Roman" w:hAnsi="Verdana" w:cs="Arial"/>
          <w:color w:val="000000" w:themeColor="text1"/>
          <w:sz w:val="18"/>
          <w:szCs w:val="18"/>
          <w:shd w:val="clear" w:color="auto" w:fill="FFFFFF"/>
        </w:rPr>
        <w:t>beroepsgeheim wordt gesproken, maar over privacy. Eerder is beschreven dat het beroepsgeheim twee belangen heef</w:t>
      </w:r>
      <w:r w:rsidR="003673EB">
        <w:rPr>
          <w:rFonts w:ascii="Verdana" w:eastAsia="Times New Roman" w:hAnsi="Verdana" w:cs="Arial"/>
          <w:color w:val="000000" w:themeColor="text1"/>
          <w:sz w:val="18"/>
          <w:szCs w:val="18"/>
          <w:shd w:val="clear" w:color="auto" w:fill="FFFFFF"/>
        </w:rPr>
        <w:t>t en in het belang ‘bescherming van de patiënt’</w:t>
      </w:r>
      <w:r w:rsidRPr="00B43B73">
        <w:rPr>
          <w:rFonts w:ascii="Verdana" w:eastAsia="Times New Roman" w:hAnsi="Verdana"/>
          <w:color w:val="222222"/>
          <w:sz w:val="18"/>
          <w:szCs w:val="18"/>
          <w:shd w:val="clear" w:color="auto" w:fill="FFFFFF"/>
        </w:rPr>
        <w:t xml:space="preserve"> is de privacy van de patiënt terug te vinden. Immers, de vertrouwensrelatie tussen de behandelaar en de patiënt zorgt ervoor dat vertrouwelijke informatie niet met anderen wordt gedeeld. Hierdoor is ook de beschrijving van het rec</w:t>
      </w:r>
      <w:r w:rsidR="003673EB">
        <w:rPr>
          <w:rFonts w:ascii="Verdana" w:eastAsia="Times New Roman" w:hAnsi="Verdana"/>
          <w:color w:val="222222"/>
          <w:sz w:val="18"/>
          <w:szCs w:val="18"/>
          <w:shd w:val="clear" w:color="auto" w:fill="FFFFFF"/>
        </w:rPr>
        <w:t xml:space="preserve">ht op privacy van belang aangezien </w:t>
      </w:r>
      <w:r w:rsidRPr="00B43B73">
        <w:rPr>
          <w:rFonts w:ascii="Verdana" w:eastAsia="Times New Roman" w:hAnsi="Verdana"/>
          <w:color w:val="222222"/>
          <w:sz w:val="18"/>
          <w:szCs w:val="18"/>
          <w:shd w:val="clear" w:color="auto" w:fill="FFFFFF"/>
        </w:rPr>
        <w:t>het begrip</w:t>
      </w:r>
      <w:r w:rsidRPr="00B43B73">
        <w:rPr>
          <w:rFonts w:ascii="Verdana" w:eastAsia="Times New Roman" w:hAnsi="Verdana" w:cs="Arial"/>
          <w:color w:val="000000" w:themeColor="text1"/>
          <w:sz w:val="18"/>
          <w:szCs w:val="18"/>
          <w:shd w:val="clear" w:color="auto" w:fill="FFFFFF"/>
        </w:rPr>
        <w:t xml:space="preserve"> beroepsgeheim niet uitdrukkelijk </w:t>
      </w:r>
      <w:r w:rsidR="003673EB">
        <w:rPr>
          <w:rFonts w:ascii="Verdana" w:eastAsia="Times New Roman" w:hAnsi="Verdana" w:cs="Arial"/>
          <w:color w:val="000000" w:themeColor="text1"/>
          <w:sz w:val="18"/>
          <w:szCs w:val="18"/>
          <w:shd w:val="clear" w:color="auto" w:fill="FFFFFF"/>
        </w:rPr>
        <w:t xml:space="preserve">is </w:t>
      </w:r>
      <w:r w:rsidRPr="00B43B73">
        <w:rPr>
          <w:rFonts w:ascii="Verdana" w:eastAsia="Times New Roman" w:hAnsi="Verdana" w:cs="Arial"/>
          <w:color w:val="000000" w:themeColor="text1"/>
          <w:sz w:val="18"/>
          <w:szCs w:val="18"/>
          <w:shd w:val="clear" w:color="auto" w:fill="FFFFFF"/>
        </w:rPr>
        <w:t>erkend in het internationale recht, maar het recht op privacy wel.</w:t>
      </w:r>
      <w:r w:rsidRPr="00B43B73">
        <w:rPr>
          <w:rStyle w:val="Voetnootmarkering"/>
          <w:rFonts w:ascii="Verdana" w:eastAsia="Times New Roman" w:hAnsi="Verdana" w:cs="Arial"/>
          <w:color w:val="000000" w:themeColor="text1"/>
          <w:sz w:val="18"/>
          <w:szCs w:val="18"/>
          <w:shd w:val="clear" w:color="auto" w:fill="FFFFFF"/>
        </w:rPr>
        <w:footnoteReference w:id="46"/>
      </w:r>
      <w:r w:rsidRPr="00B43B73">
        <w:rPr>
          <w:rFonts w:ascii="Verdana" w:eastAsia="Times New Roman" w:hAnsi="Verdana" w:cs="Arial"/>
          <w:color w:val="000000" w:themeColor="text1"/>
          <w:sz w:val="18"/>
          <w:szCs w:val="18"/>
          <w:shd w:val="clear" w:color="auto" w:fill="FFFFFF"/>
        </w:rPr>
        <w:t xml:space="preserve"> Dit betekent echter niet dat het beroepsgeheim nergens terug te vinden is. In artikel 12 lid 2 onder c van IVESCR is het recht op gezondheid en het recht op toegang tot voorzieningen van noodzakelijke zorg vastgelegd. Volgens het VN-comité voor economische, sociale en culturele rechten is het beroepsgeheim verweven met het recht op gezondheid. Indien er geschillen voordoen inzake het beroepsgeheim, kan er een beroep gedaan worden op het eerdergenoemde gron</w:t>
      </w:r>
      <w:r w:rsidR="003A0DE7">
        <w:rPr>
          <w:rFonts w:ascii="Verdana" w:eastAsia="Times New Roman" w:hAnsi="Verdana" w:cs="Arial"/>
          <w:color w:val="000000" w:themeColor="text1"/>
          <w:sz w:val="18"/>
          <w:szCs w:val="18"/>
          <w:shd w:val="clear" w:color="auto" w:fill="FFFFFF"/>
        </w:rPr>
        <w:t>drecht ‘recht op privacy’, dat</w:t>
      </w:r>
      <w:r w:rsidRPr="00B43B73">
        <w:rPr>
          <w:rFonts w:ascii="Verdana" w:eastAsia="Times New Roman" w:hAnsi="Verdana" w:cs="Arial"/>
          <w:color w:val="000000" w:themeColor="text1"/>
          <w:sz w:val="18"/>
          <w:szCs w:val="18"/>
          <w:shd w:val="clear" w:color="auto" w:fill="FFFFFF"/>
        </w:rPr>
        <w:t xml:space="preserve"> is vastgelegd in artikel 8 EVRM en artikel 17 IVBPR.</w:t>
      </w:r>
      <w:r w:rsidRPr="00B43B73">
        <w:rPr>
          <w:rStyle w:val="Voetnootmarkering"/>
          <w:rFonts w:ascii="Verdana" w:eastAsia="Times New Roman" w:hAnsi="Verdana" w:cs="Arial"/>
          <w:color w:val="000000" w:themeColor="text1"/>
          <w:sz w:val="18"/>
          <w:szCs w:val="18"/>
          <w:shd w:val="clear" w:color="auto" w:fill="FFFFFF"/>
        </w:rPr>
        <w:footnoteReference w:id="47"/>
      </w:r>
    </w:p>
    <w:p w14:paraId="572C9F09" w14:textId="77777777" w:rsidR="0068199F" w:rsidRPr="00B43B73" w:rsidRDefault="0068199F" w:rsidP="00B43B73">
      <w:pPr>
        <w:spacing w:line="276" w:lineRule="auto"/>
        <w:rPr>
          <w:rFonts w:ascii="Verdana" w:eastAsia="Times New Roman" w:hAnsi="Verdana" w:cs="Arial"/>
          <w:color w:val="000000" w:themeColor="text1"/>
          <w:sz w:val="18"/>
          <w:szCs w:val="18"/>
          <w:shd w:val="clear" w:color="auto" w:fill="FFFFFF"/>
        </w:rPr>
      </w:pPr>
    </w:p>
    <w:p w14:paraId="65DE0F95" w14:textId="0B67354A" w:rsidR="0068199F" w:rsidRPr="00B43B73" w:rsidRDefault="0068199F" w:rsidP="00B43B73">
      <w:pPr>
        <w:spacing w:line="276" w:lineRule="auto"/>
        <w:rPr>
          <w:rFonts w:ascii="Verdana" w:eastAsia="Times New Roman" w:hAnsi="Verdana" w:cs="Arial"/>
          <w:color w:val="000000" w:themeColor="text1"/>
          <w:sz w:val="18"/>
          <w:szCs w:val="18"/>
          <w:shd w:val="clear" w:color="auto" w:fill="FFFFFF"/>
        </w:rPr>
      </w:pPr>
      <w:r w:rsidRPr="00B43B73">
        <w:rPr>
          <w:rFonts w:ascii="Verdana" w:eastAsia="Times New Roman" w:hAnsi="Verdana" w:cs="Arial"/>
          <w:color w:val="000000" w:themeColor="text1"/>
          <w:sz w:val="18"/>
          <w:szCs w:val="18"/>
          <w:shd w:val="clear" w:color="auto" w:fill="FFFFFF"/>
        </w:rPr>
        <w:t>Tot nu toe is allee</w:t>
      </w:r>
      <w:r w:rsidR="003A0DE7">
        <w:rPr>
          <w:rFonts w:ascii="Verdana" w:eastAsia="Times New Roman" w:hAnsi="Verdana" w:cs="Arial"/>
          <w:color w:val="000000" w:themeColor="text1"/>
          <w:sz w:val="18"/>
          <w:szCs w:val="18"/>
          <w:shd w:val="clear" w:color="auto" w:fill="FFFFFF"/>
        </w:rPr>
        <w:t>n het zwijgrecht besproken. Echter,</w:t>
      </w:r>
      <w:r w:rsidRPr="00B43B73">
        <w:rPr>
          <w:rFonts w:ascii="Verdana" w:eastAsia="Times New Roman" w:hAnsi="Verdana" w:cs="Arial"/>
          <w:color w:val="000000" w:themeColor="text1"/>
          <w:sz w:val="18"/>
          <w:szCs w:val="18"/>
          <w:shd w:val="clear" w:color="auto" w:fill="FFFFFF"/>
        </w:rPr>
        <w:t xml:space="preserve"> zoals eerder</w:t>
      </w:r>
      <w:r w:rsidR="003A0DE7">
        <w:rPr>
          <w:rFonts w:ascii="Verdana" w:eastAsia="Times New Roman" w:hAnsi="Verdana" w:cs="Arial"/>
          <w:color w:val="000000" w:themeColor="text1"/>
          <w:sz w:val="18"/>
          <w:szCs w:val="18"/>
          <w:shd w:val="clear" w:color="auto" w:fill="FFFFFF"/>
        </w:rPr>
        <w:t xml:space="preserve"> is</w:t>
      </w:r>
      <w:r w:rsidRPr="00B43B73">
        <w:rPr>
          <w:rFonts w:ascii="Verdana" w:eastAsia="Times New Roman" w:hAnsi="Verdana" w:cs="Arial"/>
          <w:color w:val="000000" w:themeColor="text1"/>
          <w:sz w:val="18"/>
          <w:szCs w:val="18"/>
          <w:shd w:val="clear" w:color="auto" w:fill="FFFFFF"/>
        </w:rPr>
        <w:t xml:space="preserve"> beschreven, bestaat het beroepsgeheim ook uit het verschoningsrecht. </w:t>
      </w:r>
      <w:r w:rsidR="003A0DE7">
        <w:rPr>
          <w:rFonts w:ascii="Verdana" w:eastAsia="Times New Roman" w:hAnsi="Verdana" w:cs="Arial"/>
          <w:color w:val="000000" w:themeColor="text1"/>
          <w:sz w:val="18"/>
          <w:szCs w:val="18"/>
          <w:shd w:val="clear" w:color="auto" w:fill="FFFFFF"/>
        </w:rPr>
        <w:t>Het verschoningsrecht houdt</w:t>
      </w:r>
      <w:r w:rsidRPr="00B43B73">
        <w:rPr>
          <w:rFonts w:ascii="Verdana" w:eastAsia="Times New Roman" w:hAnsi="Verdana" w:cs="Arial"/>
          <w:color w:val="000000" w:themeColor="text1"/>
          <w:sz w:val="18"/>
          <w:szCs w:val="18"/>
          <w:shd w:val="clear" w:color="auto" w:fill="FFFFFF"/>
        </w:rPr>
        <w:t xml:space="preserve"> in dat de </w:t>
      </w:r>
      <w:r w:rsidR="00211495">
        <w:rPr>
          <w:rFonts w:ascii="Verdana" w:eastAsia="Times New Roman" w:hAnsi="Verdana" w:cs="Arial"/>
          <w:color w:val="000000" w:themeColor="text1"/>
          <w:sz w:val="18"/>
          <w:szCs w:val="18"/>
          <w:shd w:val="clear" w:color="auto" w:fill="FFFFFF"/>
        </w:rPr>
        <w:t>behandelaar</w:t>
      </w:r>
      <w:r w:rsidRPr="00B43B73">
        <w:rPr>
          <w:rFonts w:ascii="Verdana" w:eastAsia="Times New Roman" w:hAnsi="Verdana" w:cs="Arial"/>
          <w:color w:val="000000" w:themeColor="text1"/>
          <w:sz w:val="18"/>
          <w:szCs w:val="18"/>
          <w:shd w:val="clear" w:color="auto" w:fill="FFFFFF"/>
        </w:rPr>
        <w:t xml:space="preserve"> zich tegenover de rechter kan verschonen om een getuigenverklaring af te leggen of vragen te beantwoorden die ervoor zouden kunnen zorgen dat de </w:t>
      </w:r>
      <w:r w:rsidR="003A0DE7">
        <w:rPr>
          <w:rFonts w:ascii="Verdana" w:eastAsia="Times New Roman" w:hAnsi="Verdana" w:cs="Arial"/>
          <w:color w:val="000000" w:themeColor="text1"/>
          <w:sz w:val="18"/>
          <w:szCs w:val="18"/>
          <w:shd w:val="clear" w:color="auto" w:fill="FFFFFF"/>
        </w:rPr>
        <w:t>behandelaar</w:t>
      </w:r>
      <w:r w:rsidRPr="00B43B73">
        <w:rPr>
          <w:rFonts w:ascii="Verdana" w:eastAsia="Times New Roman" w:hAnsi="Verdana" w:cs="Arial"/>
          <w:color w:val="000000" w:themeColor="text1"/>
          <w:sz w:val="18"/>
          <w:szCs w:val="18"/>
          <w:shd w:val="clear" w:color="auto" w:fill="FFFFFF"/>
        </w:rPr>
        <w:t xml:space="preserve"> zijn beroepsgeheim schendt. In de uitspraak van de Hoge Raad in 1913, die beschreven staat aan het begin van deze paragraaf, heeft de Hoge Raad aangegeven dat er bepaalde kenmerken verbonden zijn aan het beroep van beroepsbeoefenaren </w:t>
      </w:r>
      <w:r w:rsidR="000D25E0">
        <w:rPr>
          <w:rFonts w:ascii="Verdana" w:eastAsia="Times New Roman" w:hAnsi="Verdana" w:cs="Arial"/>
          <w:color w:val="000000" w:themeColor="text1"/>
          <w:sz w:val="18"/>
          <w:szCs w:val="18"/>
          <w:shd w:val="clear" w:color="auto" w:fill="FFFFFF"/>
        </w:rPr>
        <w:t>die een verschoningsrecht hebben</w:t>
      </w:r>
      <w:r w:rsidRPr="00B43B73">
        <w:rPr>
          <w:rFonts w:ascii="Verdana" w:eastAsia="Times New Roman" w:hAnsi="Verdana" w:cs="Arial"/>
          <w:color w:val="000000" w:themeColor="text1"/>
          <w:sz w:val="18"/>
          <w:szCs w:val="18"/>
          <w:shd w:val="clear" w:color="auto" w:fill="FFFFFF"/>
        </w:rPr>
        <w:t xml:space="preserve">. Sinds deze uitspraak komt er aan de behandelend arts een verschoningsrecht toe. De Hoge Raad heeft deze kenmerken geformuleerd als de eigenaardige uitoefening van het beroep. De jurisprudentie heeft vervolgens inhoud gegeven aan deze kenmerken. Niet alleen de </w:t>
      </w:r>
      <w:r w:rsidR="000D25E0">
        <w:rPr>
          <w:rFonts w:ascii="Verdana" w:eastAsia="Times New Roman" w:hAnsi="Verdana" w:cs="Arial"/>
          <w:color w:val="000000" w:themeColor="text1"/>
          <w:sz w:val="18"/>
          <w:szCs w:val="18"/>
          <w:shd w:val="clear" w:color="auto" w:fill="FFFFFF"/>
        </w:rPr>
        <w:t>behandelaar</w:t>
      </w:r>
      <w:r w:rsidRPr="00B43B73">
        <w:rPr>
          <w:rFonts w:ascii="Verdana" w:eastAsia="Times New Roman" w:hAnsi="Verdana" w:cs="Arial"/>
          <w:color w:val="000000" w:themeColor="text1"/>
          <w:sz w:val="18"/>
          <w:szCs w:val="18"/>
          <w:shd w:val="clear" w:color="auto" w:fill="FFFFFF"/>
        </w:rPr>
        <w:t>, maar ook bijvoorbeeld de militaire arts, de verzekeringsarts en de verpleegkundige hebben een verschoningsrecht.</w:t>
      </w:r>
      <w:r w:rsidRPr="00B43B73">
        <w:rPr>
          <w:rStyle w:val="Voetnootmarkering"/>
          <w:rFonts w:ascii="Verdana" w:eastAsia="Times New Roman" w:hAnsi="Verdana" w:cs="Arial"/>
          <w:color w:val="000000" w:themeColor="text1"/>
          <w:sz w:val="18"/>
          <w:szCs w:val="18"/>
          <w:shd w:val="clear" w:color="auto" w:fill="FFFFFF"/>
        </w:rPr>
        <w:footnoteReference w:id="48"/>
      </w:r>
      <w:r w:rsidRPr="00B43B73">
        <w:rPr>
          <w:rFonts w:ascii="Verdana" w:eastAsia="Times New Roman" w:hAnsi="Verdana" w:cs="Arial"/>
          <w:color w:val="000000" w:themeColor="text1"/>
          <w:sz w:val="18"/>
          <w:szCs w:val="18"/>
          <w:shd w:val="clear" w:color="auto" w:fill="FFFFFF"/>
        </w:rPr>
        <w:t xml:space="preserve"> Het verschoningsrecht is terug te vinden in het strafrecht (artikel 218 Sv), het bestuursrecht (artikel 8:33 lid 2 </w:t>
      </w:r>
      <w:proofErr w:type="spellStart"/>
      <w:r w:rsidRPr="00B43B73">
        <w:rPr>
          <w:rFonts w:ascii="Verdana" w:eastAsia="Times New Roman" w:hAnsi="Verdana" w:cs="Arial"/>
          <w:color w:val="000000" w:themeColor="text1"/>
          <w:sz w:val="18"/>
          <w:szCs w:val="18"/>
          <w:shd w:val="clear" w:color="auto" w:fill="FFFFFF"/>
        </w:rPr>
        <w:t>Awb</w:t>
      </w:r>
      <w:proofErr w:type="spellEnd"/>
      <w:r w:rsidRPr="00B43B73">
        <w:rPr>
          <w:rFonts w:ascii="Verdana" w:eastAsia="Times New Roman" w:hAnsi="Verdana" w:cs="Arial"/>
          <w:color w:val="000000" w:themeColor="text1"/>
          <w:sz w:val="18"/>
          <w:szCs w:val="18"/>
          <w:shd w:val="clear" w:color="auto" w:fill="FFFFFF"/>
        </w:rPr>
        <w:t xml:space="preserve">), het </w:t>
      </w:r>
      <w:r w:rsidRPr="00B43B73">
        <w:rPr>
          <w:rFonts w:ascii="Verdana" w:eastAsia="Times New Roman" w:hAnsi="Verdana" w:cs="Arial"/>
          <w:color w:val="000000" w:themeColor="text1"/>
          <w:sz w:val="18"/>
          <w:szCs w:val="18"/>
          <w:shd w:val="clear" w:color="auto" w:fill="FFFFFF"/>
        </w:rPr>
        <w:lastRenderedPageBreak/>
        <w:t>burgerlijk recht (artikel 165 lid 2 sub b Rv) en het tuchtrecht (artikel 68 lid 5 Wet BIG). Doordat het verschoningsrecht inhoudt dat de verschoningsgerechtigde zich kan verschonen om een getuigenverklaring af te leggen of vragen te beantwoorden, staat het verschoningsgerecht haaks op de verplichting voor de burger om te getuigen voor de rechter. Deze plicht is geregeld in artikel 213 Sv. Echter, het verschoningsrecht zorgt er niet voor dat de verschoningsgerechtigde niet meer hoeft te verschijnen op de zitting.</w:t>
      </w:r>
      <w:r w:rsidRPr="00B43B73">
        <w:rPr>
          <w:rStyle w:val="Voetnootmarkering"/>
          <w:rFonts w:ascii="Verdana" w:eastAsia="Times New Roman" w:hAnsi="Verdana" w:cs="Arial"/>
          <w:color w:val="000000" w:themeColor="text1"/>
          <w:sz w:val="18"/>
          <w:szCs w:val="18"/>
          <w:shd w:val="clear" w:color="auto" w:fill="FFFFFF"/>
        </w:rPr>
        <w:footnoteReference w:id="49"/>
      </w:r>
      <w:r w:rsidRPr="00B43B73">
        <w:rPr>
          <w:rFonts w:ascii="Verdana" w:eastAsia="Times New Roman" w:hAnsi="Verdana" w:cs="Arial"/>
          <w:color w:val="000000" w:themeColor="text1"/>
          <w:sz w:val="18"/>
          <w:szCs w:val="18"/>
          <w:shd w:val="clear" w:color="auto" w:fill="FFFFFF"/>
        </w:rPr>
        <w:t xml:space="preserve"> In bovengenoemde artikelen staat niet expliciet beschreven wie de verschoningsgerechtigden zijn. De meest bekende verschoningsgerechtigden zij</w:t>
      </w:r>
      <w:r w:rsidR="000D25E0">
        <w:rPr>
          <w:rFonts w:ascii="Verdana" w:eastAsia="Times New Roman" w:hAnsi="Verdana" w:cs="Arial"/>
          <w:color w:val="000000" w:themeColor="text1"/>
          <w:sz w:val="18"/>
          <w:szCs w:val="18"/>
          <w:shd w:val="clear" w:color="auto" w:fill="FFFFFF"/>
        </w:rPr>
        <w:t>n de advocaat, de notaris en</w:t>
      </w:r>
      <w:r w:rsidRPr="00B43B73">
        <w:rPr>
          <w:rFonts w:ascii="Verdana" w:eastAsia="Times New Roman" w:hAnsi="Verdana" w:cs="Arial"/>
          <w:color w:val="000000" w:themeColor="text1"/>
          <w:sz w:val="18"/>
          <w:szCs w:val="18"/>
          <w:shd w:val="clear" w:color="auto" w:fill="FFFFFF"/>
        </w:rPr>
        <w:t xml:space="preserve"> ook de </w:t>
      </w:r>
      <w:r w:rsidR="000D25E0">
        <w:rPr>
          <w:rFonts w:ascii="Verdana" w:eastAsia="Times New Roman" w:hAnsi="Verdana" w:cs="Arial"/>
          <w:color w:val="000000" w:themeColor="text1"/>
          <w:sz w:val="18"/>
          <w:szCs w:val="18"/>
          <w:shd w:val="clear" w:color="auto" w:fill="FFFFFF"/>
        </w:rPr>
        <w:t>arts</w:t>
      </w:r>
      <w:r w:rsidRPr="00B43B73">
        <w:rPr>
          <w:rFonts w:ascii="Verdana" w:eastAsia="Times New Roman" w:hAnsi="Verdana" w:cs="Arial"/>
          <w:color w:val="000000" w:themeColor="text1"/>
          <w:sz w:val="18"/>
          <w:szCs w:val="18"/>
          <w:shd w:val="clear" w:color="auto" w:fill="FFFFFF"/>
        </w:rPr>
        <w:t xml:space="preserve">. De </w:t>
      </w:r>
      <w:r w:rsidR="00211495">
        <w:rPr>
          <w:rFonts w:ascii="Verdana" w:eastAsia="Times New Roman" w:hAnsi="Verdana" w:cs="Arial"/>
          <w:color w:val="000000" w:themeColor="text1"/>
          <w:sz w:val="18"/>
          <w:szCs w:val="18"/>
          <w:shd w:val="clear" w:color="auto" w:fill="FFFFFF"/>
        </w:rPr>
        <w:t>behandelaar</w:t>
      </w:r>
      <w:r w:rsidRPr="00B43B73">
        <w:rPr>
          <w:rFonts w:ascii="Verdana" w:eastAsia="Times New Roman" w:hAnsi="Verdana" w:cs="Arial"/>
          <w:color w:val="000000" w:themeColor="text1"/>
          <w:sz w:val="18"/>
          <w:szCs w:val="18"/>
          <w:shd w:val="clear" w:color="auto" w:fill="FFFFFF"/>
        </w:rPr>
        <w:t xml:space="preserve"> heeft </w:t>
      </w:r>
      <w:r w:rsidR="000D25E0">
        <w:rPr>
          <w:rFonts w:ascii="Verdana" w:eastAsia="Times New Roman" w:hAnsi="Verdana" w:cs="Arial"/>
          <w:color w:val="000000" w:themeColor="text1"/>
          <w:sz w:val="18"/>
          <w:szCs w:val="18"/>
          <w:shd w:val="clear" w:color="auto" w:fill="FFFFFF"/>
        </w:rPr>
        <w:t xml:space="preserve">dus </w:t>
      </w:r>
      <w:r w:rsidRPr="00B43B73">
        <w:rPr>
          <w:rFonts w:ascii="Verdana" w:eastAsia="Times New Roman" w:hAnsi="Verdana" w:cs="Arial"/>
          <w:color w:val="000000" w:themeColor="text1"/>
          <w:sz w:val="18"/>
          <w:szCs w:val="18"/>
          <w:shd w:val="clear" w:color="auto" w:fill="FFFFFF"/>
        </w:rPr>
        <w:t>sinds 1913 een verschoningsrecht.</w:t>
      </w:r>
      <w:r w:rsidRPr="00B43B73">
        <w:rPr>
          <w:rStyle w:val="Voetnootmarkering"/>
          <w:rFonts w:ascii="Verdana" w:eastAsia="Times New Roman" w:hAnsi="Verdana" w:cs="Arial"/>
          <w:color w:val="000000" w:themeColor="text1"/>
          <w:sz w:val="18"/>
          <w:szCs w:val="18"/>
          <w:shd w:val="clear" w:color="auto" w:fill="FFFFFF"/>
        </w:rPr>
        <w:footnoteReference w:id="50"/>
      </w:r>
      <w:r w:rsidRPr="00B43B73">
        <w:rPr>
          <w:rFonts w:ascii="Verdana" w:eastAsia="Times New Roman" w:hAnsi="Verdana" w:cs="Arial"/>
          <w:color w:val="000000" w:themeColor="text1"/>
          <w:sz w:val="18"/>
          <w:szCs w:val="18"/>
          <w:shd w:val="clear" w:color="auto" w:fill="FFFFFF"/>
        </w:rPr>
        <w:t xml:space="preserve"> De bovengenoemde groep verschoningsgerechtigden baseren hun verschoningsrecht op de jurisprudentie. </w:t>
      </w:r>
      <w:r w:rsidR="00211495">
        <w:rPr>
          <w:rFonts w:ascii="Verdana" w:eastAsia="Times New Roman" w:hAnsi="Verdana" w:cs="Arial"/>
          <w:color w:val="000000" w:themeColor="text1"/>
          <w:sz w:val="18"/>
          <w:szCs w:val="18"/>
          <w:shd w:val="clear" w:color="auto" w:fill="FFFFFF"/>
        </w:rPr>
        <w:t>Hierbij</w:t>
      </w:r>
      <w:r w:rsidRPr="00B43B73">
        <w:rPr>
          <w:rFonts w:ascii="Verdana" w:eastAsia="Times New Roman" w:hAnsi="Verdana" w:cs="Arial"/>
          <w:color w:val="000000" w:themeColor="text1"/>
          <w:sz w:val="18"/>
          <w:szCs w:val="18"/>
          <w:shd w:val="clear" w:color="auto" w:fill="FFFFFF"/>
        </w:rPr>
        <w:t xml:space="preserve"> is er ruimte voor discussie over het verschoningsrecht.</w:t>
      </w:r>
    </w:p>
    <w:p w14:paraId="1308B5E0" w14:textId="77777777" w:rsidR="0068199F" w:rsidRPr="00B43B73" w:rsidRDefault="0068199F" w:rsidP="002F20C7">
      <w:pPr>
        <w:rPr>
          <w:rFonts w:ascii="Verdana" w:eastAsia="Times New Roman" w:hAnsi="Verdana" w:cs="Arial"/>
          <w:color w:val="000000" w:themeColor="text1"/>
          <w:sz w:val="18"/>
          <w:szCs w:val="18"/>
          <w:shd w:val="clear" w:color="auto" w:fill="FFFFFF"/>
        </w:rPr>
      </w:pPr>
    </w:p>
    <w:p w14:paraId="503617AF" w14:textId="77777777" w:rsidR="0068199F" w:rsidRPr="00B43B73" w:rsidRDefault="0068199F" w:rsidP="00B43B73">
      <w:pPr>
        <w:spacing w:line="276" w:lineRule="auto"/>
        <w:rPr>
          <w:rFonts w:ascii="Verdana" w:eastAsia="Times New Roman" w:hAnsi="Verdana" w:cs="Arial"/>
          <w:b/>
          <w:color w:val="000000" w:themeColor="text1"/>
          <w:sz w:val="18"/>
          <w:szCs w:val="18"/>
          <w:shd w:val="clear" w:color="auto" w:fill="FFFFFF"/>
        </w:rPr>
      </w:pPr>
      <w:r w:rsidRPr="00B43B73">
        <w:rPr>
          <w:rFonts w:ascii="Verdana" w:eastAsia="Times New Roman" w:hAnsi="Verdana" w:cs="Arial"/>
          <w:b/>
          <w:color w:val="000000" w:themeColor="text1"/>
          <w:sz w:val="18"/>
          <w:szCs w:val="18"/>
          <w:shd w:val="clear" w:color="auto" w:fill="FFFFFF"/>
        </w:rPr>
        <w:t xml:space="preserve">2.4 Het beroepsgeheim in de verschillende rechtsgebieden </w:t>
      </w:r>
    </w:p>
    <w:p w14:paraId="46376F16" w14:textId="77777777" w:rsidR="0068199F" w:rsidRPr="00B43B73" w:rsidRDefault="0068199F" w:rsidP="00B43B73">
      <w:pPr>
        <w:spacing w:line="276" w:lineRule="auto"/>
        <w:rPr>
          <w:rFonts w:ascii="Verdana" w:eastAsia="Times New Roman" w:hAnsi="Verdana" w:cs="Arial"/>
          <w:color w:val="000000" w:themeColor="text1"/>
          <w:sz w:val="18"/>
          <w:szCs w:val="18"/>
          <w:shd w:val="clear" w:color="auto" w:fill="FFFFFF"/>
        </w:rPr>
      </w:pPr>
      <w:r w:rsidRPr="00B43B73">
        <w:rPr>
          <w:rFonts w:ascii="Verdana" w:eastAsia="Times New Roman" w:hAnsi="Verdana" w:cs="Arial"/>
          <w:color w:val="000000" w:themeColor="text1"/>
          <w:sz w:val="18"/>
          <w:szCs w:val="18"/>
          <w:shd w:val="clear" w:color="auto" w:fill="FFFFFF"/>
        </w:rPr>
        <w:t>Een behandelaar kan te maken krijgen met verschillende rechtsgebieden. In deze paragraaf wordt het strafrecht, het civiel recht, het bestuursrecht en het tuchtrecht besproken met het oog op de behandelaar.</w:t>
      </w:r>
    </w:p>
    <w:p w14:paraId="57AD8904" w14:textId="77777777" w:rsidR="0068199F" w:rsidRPr="00B43B73" w:rsidRDefault="0068199F" w:rsidP="002F20C7">
      <w:pPr>
        <w:rPr>
          <w:rFonts w:ascii="Verdana" w:eastAsia="Times New Roman" w:hAnsi="Verdana" w:cs="Arial"/>
          <w:color w:val="000000" w:themeColor="text1"/>
          <w:sz w:val="18"/>
          <w:szCs w:val="18"/>
          <w:shd w:val="clear" w:color="auto" w:fill="FFFFFF"/>
        </w:rPr>
      </w:pPr>
    </w:p>
    <w:p w14:paraId="376E391E" w14:textId="77777777" w:rsidR="0068199F" w:rsidRPr="002F20C7" w:rsidRDefault="0068199F" w:rsidP="00B43B73">
      <w:pPr>
        <w:spacing w:line="276" w:lineRule="auto"/>
        <w:rPr>
          <w:rFonts w:ascii="Verdana" w:eastAsia="Times New Roman" w:hAnsi="Verdana" w:cs="Arial"/>
          <w:i/>
          <w:color w:val="000000" w:themeColor="text1"/>
          <w:sz w:val="18"/>
          <w:szCs w:val="18"/>
          <w:shd w:val="clear" w:color="auto" w:fill="FFFFFF"/>
        </w:rPr>
      </w:pPr>
      <w:r w:rsidRPr="002F20C7">
        <w:rPr>
          <w:rFonts w:ascii="Verdana" w:eastAsia="Times New Roman" w:hAnsi="Verdana" w:cs="Arial"/>
          <w:i/>
          <w:color w:val="000000" w:themeColor="text1"/>
          <w:sz w:val="18"/>
          <w:szCs w:val="18"/>
          <w:shd w:val="clear" w:color="auto" w:fill="FFFFFF"/>
        </w:rPr>
        <w:t>Strafrecht:</w:t>
      </w:r>
    </w:p>
    <w:p w14:paraId="1A92057F" w14:textId="77777777" w:rsidR="0068199F" w:rsidRPr="00B43B73" w:rsidRDefault="0068199F" w:rsidP="00B43B73">
      <w:pPr>
        <w:spacing w:line="276" w:lineRule="auto"/>
        <w:rPr>
          <w:rFonts w:ascii="Verdana" w:eastAsia="Times New Roman" w:hAnsi="Verdana" w:cs="Arial"/>
          <w:color w:val="000000" w:themeColor="text1"/>
          <w:sz w:val="18"/>
          <w:szCs w:val="18"/>
          <w:shd w:val="clear" w:color="auto" w:fill="FFFFFF"/>
        </w:rPr>
      </w:pPr>
      <w:r w:rsidRPr="00B43B73">
        <w:rPr>
          <w:rFonts w:ascii="Verdana" w:eastAsia="Times New Roman" w:hAnsi="Verdana" w:cs="Arial"/>
          <w:color w:val="000000" w:themeColor="text1"/>
          <w:sz w:val="18"/>
          <w:szCs w:val="18"/>
          <w:shd w:val="clear" w:color="auto" w:fill="FFFFFF"/>
        </w:rPr>
        <w:t>Het verschoningsrecht staat boven het belang van opsporing. Een verschoningsgerechtigde moet zelf een beroep doen op zijn verschoningsrecht. Indien de verschoningsgerechtigde een beroep doet op zijn verschoningsrecht, dan moet hij zijn beroep kunnen onderbouwen. Dit beroep wordt door de rechter getoetst. Enkel de verschoningsgerechtigde zelf heeft de mogelijk om in beroep te gaan tegen het besluit van de rechter. Indien er een beroep gedaan wordt op het verschoningsrecht kan dit een grote invloed hebben op het opsporingsproces. Immers, er kan belangrijke informatie onder het beroepsgeheim vallen.</w:t>
      </w:r>
      <w:r w:rsidRPr="00B43B73">
        <w:rPr>
          <w:rStyle w:val="Voetnootmarkering"/>
          <w:rFonts w:ascii="Verdana" w:eastAsia="Times New Roman" w:hAnsi="Verdana" w:cs="Arial"/>
          <w:color w:val="000000" w:themeColor="text1"/>
          <w:sz w:val="18"/>
          <w:szCs w:val="18"/>
          <w:shd w:val="clear" w:color="auto" w:fill="FFFFFF"/>
        </w:rPr>
        <w:footnoteReference w:id="51"/>
      </w:r>
      <w:r w:rsidRPr="00B43B73">
        <w:rPr>
          <w:rFonts w:ascii="Verdana" w:eastAsia="Times New Roman" w:hAnsi="Verdana" w:cs="Arial"/>
          <w:color w:val="000000" w:themeColor="text1"/>
          <w:sz w:val="18"/>
          <w:szCs w:val="18"/>
          <w:shd w:val="clear" w:color="auto" w:fill="FFFFFF"/>
        </w:rPr>
        <w:t xml:space="preserve"> Verschoningsgerechtigden zijn niet verplicht om strafbare feiten te melden op grond van artikel 161 Sv. Zij zijn vrijgesteld van deze aangifteplicht op grond van artikel 160 lid 2 Sv. Dat zij zijn vrijgesteld houdt niet in dat verschoningsgerechtigden geen mogelijkheid hebben om een aangifte van strafbare feiten te doen. Een verdere uitwerking van de aangifteplicht, de meldplicht en het meldrecht staat beschreven in hoofdstuk vier.</w:t>
      </w:r>
    </w:p>
    <w:p w14:paraId="6EE9AB8E" w14:textId="77777777" w:rsidR="002F20C7" w:rsidRDefault="002F20C7" w:rsidP="002F20C7">
      <w:pPr>
        <w:rPr>
          <w:rFonts w:ascii="Verdana" w:eastAsia="Times New Roman" w:hAnsi="Verdana" w:cs="Arial"/>
          <w:color w:val="000000" w:themeColor="text1"/>
          <w:sz w:val="18"/>
          <w:szCs w:val="18"/>
          <w:shd w:val="clear" w:color="auto" w:fill="FFFFFF"/>
        </w:rPr>
      </w:pPr>
    </w:p>
    <w:p w14:paraId="15675F4C" w14:textId="77777777" w:rsidR="0068199F" w:rsidRPr="002F20C7" w:rsidRDefault="0068199F" w:rsidP="00B43B73">
      <w:pPr>
        <w:spacing w:line="276" w:lineRule="auto"/>
        <w:rPr>
          <w:rFonts w:ascii="Verdana" w:eastAsia="Times New Roman" w:hAnsi="Verdana" w:cs="Arial"/>
          <w:i/>
          <w:color w:val="000000" w:themeColor="text1"/>
          <w:sz w:val="18"/>
          <w:szCs w:val="18"/>
          <w:shd w:val="clear" w:color="auto" w:fill="FFFFFF"/>
        </w:rPr>
      </w:pPr>
      <w:r w:rsidRPr="002F20C7">
        <w:rPr>
          <w:rFonts w:ascii="Verdana" w:eastAsia="Times New Roman" w:hAnsi="Verdana" w:cs="Arial"/>
          <w:i/>
          <w:color w:val="000000" w:themeColor="text1"/>
          <w:sz w:val="18"/>
          <w:szCs w:val="18"/>
          <w:shd w:val="clear" w:color="auto" w:fill="FFFFFF"/>
        </w:rPr>
        <w:t>Civielrecht:</w:t>
      </w:r>
    </w:p>
    <w:p w14:paraId="39BFB210" w14:textId="413B1DF1" w:rsidR="0068199F" w:rsidRPr="00B43B73" w:rsidRDefault="0068199F" w:rsidP="00B43B73">
      <w:pPr>
        <w:spacing w:line="276" w:lineRule="auto"/>
        <w:rPr>
          <w:rFonts w:ascii="Verdana" w:eastAsia="Times New Roman" w:hAnsi="Verdana" w:cs="Arial"/>
          <w:color w:val="000000" w:themeColor="text1"/>
          <w:sz w:val="18"/>
          <w:szCs w:val="18"/>
          <w:shd w:val="clear" w:color="auto" w:fill="FFFFFF"/>
        </w:rPr>
      </w:pPr>
      <w:r w:rsidRPr="00B43B73">
        <w:rPr>
          <w:rFonts w:ascii="Verdana" w:eastAsia="Times New Roman" w:hAnsi="Verdana" w:cs="Arial"/>
          <w:color w:val="000000" w:themeColor="text1"/>
          <w:sz w:val="18"/>
          <w:szCs w:val="18"/>
          <w:shd w:val="clear" w:color="auto" w:fill="FFFFFF"/>
        </w:rPr>
        <w:t xml:space="preserve">Het civielrecht is van toepassing bij geschillen tussen burgers. Het beroepsgeheim brengt met zich mee dat de behandelaar in deze geschillen in principe geen informatie verstrekt aan </w:t>
      </w:r>
      <w:r w:rsidR="00B407E9" w:rsidRPr="00B43B73">
        <w:rPr>
          <w:rFonts w:ascii="Verdana" w:eastAsia="Times New Roman" w:hAnsi="Verdana" w:cs="Arial"/>
          <w:color w:val="000000" w:themeColor="text1"/>
          <w:sz w:val="18"/>
          <w:szCs w:val="18"/>
          <w:shd w:val="clear" w:color="auto" w:fill="FFFFFF"/>
        </w:rPr>
        <w:t>een</w:t>
      </w:r>
      <w:r w:rsidRPr="00B43B73">
        <w:rPr>
          <w:rFonts w:ascii="Verdana" w:eastAsia="Times New Roman" w:hAnsi="Verdana" w:cs="Arial"/>
          <w:color w:val="000000" w:themeColor="text1"/>
          <w:sz w:val="18"/>
          <w:szCs w:val="18"/>
          <w:shd w:val="clear" w:color="auto" w:fill="FFFFFF"/>
        </w:rPr>
        <w:t xml:space="preserve"> of beide partijen. Echter, er kan </w:t>
      </w:r>
      <w:r w:rsidR="00D84D90">
        <w:rPr>
          <w:rFonts w:ascii="Verdana" w:eastAsia="Times New Roman" w:hAnsi="Verdana" w:cs="Arial"/>
          <w:color w:val="000000" w:themeColor="text1"/>
          <w:sz w:val="18"/>
          <w:szCs w:val="18"/>
          <w:shd w:val="clear" w:color="auto" w:fill="FFFFFF"/>
        </w:rPr>
        <w:t>zich</w:t>
      </w:r>
      <w:r w:rsidR="00EF24D2">
        <w:rPr>
          <w:rFonts w:ascii="Verdana" w:eastAsia="Times New Roman" w:hAnsi="Verdana" w:cs="Arial"/>
          <w:color w:val="000000" w:themeColor="text1"/>
          <w:sz w:val="18"/>
          <w:szCs w:val="18"/>
          <w:shd w:val="clear" w:color="auto" w:fill="FFFFFF"/>
        </w:rPr>
        <w:t xml:space="preserve"> </w:t>
      </w:r>
      <w:r w:rsidRPr="00B43B73">
        <w:rPr>
          <w:rFonts w:ascii="Verdana" w:eastAsia="Times New Roman" w:hAnsi="Verdana" w:cs="Arial"/>
          <w:color w:val="000000" w:themeColor="text1"/>
          <w:sz w:val="18"/>
          <w:szCs w:val="18"/>
          <w:shd w:val="clear" w:color="auto" w:fill="FFFFFF"/>
        </w:rPr>
        <w:t xml:space="preserve">ook een situatie voordoen waarin de behandelaar zelf een partij vormt. Dit is indien er bijvoorbeeld een fout gemaakt is door de behandelaar en er als gevolg van deze fout schade is ontstaan. De rechter kan </w:t>
      </w:r>
      <w:r w:rsidR="00747499">
        <w:rPr>
          <w:rFonts w:ascii="Verdana" w:eastAsia="Times New Roman" w:hAnsi="Verdana" w:cs="Arial"/>
          <w:color w:val="000000" w:themeColor="text1"/>
          <w:sz w:val="18"/>
          <w:szCs w:val="18"/>
          <w:shd w:val="clear" w:color="auto" w:fill="FFFFFF"/>
        </w:rPr>
        <w:t xml:space="preserve">dan </w:t>
      </w:r>
      <w:r w:rsidRPr="00B43B73">
        <w:rPr>
          <w:rFonts w:ascii="Verdana" w:eastAsia="Times New Roman" w:hAnsi="Verdana" w:cs="Arial"/>
          <w:color w:val="000000" w:themeColor="text1"/>
          <w:sz w:val="18"/>
          <w:szCs w:val="18"/>
          <w:shd w:val="clear" w:color="auto" w:fill="FFFFFF"/>
        </w:rPr>
        <w:t>tot het besluit komen om de behandelaar te veroordelen om de schade te vergoeden. Ook in het civiel recht is de behandelaar verschoningsgerechtigd.</w:t>
      </w:r>
      <w:r w:rsidRPr="00B43B73">
        <w:rPr>
          <w:rStyle w:val="Voetnootmarkering"/>
          <w:rFonts w:ascii="Verdana" w:eastAsia="Times New Roman" w:hAnsi="Verdana" w:cs="Arial"/>
          <w:color w:val="000000" w:themeColor="text1"/>
          <w:sz w:val="18"/>
          <w:szCs w:val="18"/>
          <w:shd w:val="clear" w:color="auto" w:fill="FFFFFF"/>
        </w:rPr>
        <w:footnoteReference w:id="52"/>
      </w:r>
    </w:p>
    <w:p w14:paraId="192DEA88" w14:textId="77777777" w:rsidR="00C37E63" w:rsidRDefault="00C37E63" w:rsidP="00B43B73">
      <w:pPr>
        <w:spacing w:line="276" w:lineRule="auto"/>
        <w:rPr>
          <w:rFonts w:ascii="Verdana" w:eastAsia="Times New Roman" w:hAnsi="Verdana" w:cs="Arial"/>
          <w:color w:val="000000" w:themeColor="text1"/>
          <w:sz w:val="18"/>
          <w:szCs w:val="18"/>
          <w:shd w:val="clear" w:color="auto" w:fill="FFFFFF"/>
        </w:rPr>
      </w:pPr>
    </w:p>
    <w:p w14:paraId="038D2ABE" w14:textId="77777777" w:rsidR="0068199F" w:rsidRPr="002F20C7" w:rsidRDefault="0068199F" w:rsidP="00B43B73">
      <w:pPr>
        <w:spacing w:line="276" w:lineRule="auto"/>
        <w:rPr>
          <w:rFonts w:ascii="Verdana" w:eastAsia="Times New Roman" w:hAnsi="Verdana" w:cs="Arial"/>
          <w:i/>
          <w:color w:val="000000" w:themeColor="text1"/>
          <w:sz w:val="18"/>
          <w:szCs w:val="18"/>
          <w:shd w:val="clear" w:color="auto" w:fill="FFFFFF"/>
        </w:rPr>
      </w:pPr>
      <w:r w:rsidRPr="002F20C7">
        <w:rPr>
          <w:rFonts w:ascii="Verdana" w:eastAsia="Times New Roman" w:hAnsi="Verdana" w:cs="Arial"/>
          <w:i/>
          <w:color w:val="000000" w:themeColor="text1"/>
          <w:sz w:val="18"/>
          <w:szCs w:val="18"/>
          <w:shd w:val="clear" w:color="auto" w:fill="FFFFFF"/>
        </w:rPr>
        <w:t>Bestuursrecht:</w:t>
      </w:r>
    </w:p>
    <w:p w14:paraId="51F2BDC3" w14:textId="13F8839D" w:rsidR="005504D1" w:rsidRDefault="0068199F" w:rsidP="00B43B73">
      <w:pPr>
        <w:spacing w:line="276" w:lineRule="auto"/>
        <w:rPr>
          <w:rFonts w:ascii="Verdana" w:eastAsia="Times New Roman" w:hAnsi="Verdana" w:cs="Arial"/>
          <w:color w:val="000000" w:themeColor="text1"/>
          <w:sz w:val="18"/>
          <w:szCs w:val="18"/>
          <w:shd w:val="clear" w:color="auto" w:fill="FFFFFF"/>
        </w:rPr>
      </w:pPr>
      <w:r w:rsidRPr="00B43B73">
        <w:rPr>
          <w:rFonts w:ascii="Verdana" w:eastAsia="Times New Roman" w:hAnsi="Verdana" w:cs="Arial"/>
          <w:color w:val="000000" w:themeColor="text1"/>
          <w:sz w:val="18"/>
          <w:szCs w:val="18"/>
          <w:shd w:val="clear" w:color="auto" w:fill="FFFFFF"/>
        </w:rPr>
        <w:t>Met het oog op de volksgezondheid zijn er enkele bestuursrechtelijke maatregelen overeengekomen die van invloed zijn op de geheimhoudingsplicht van behandelaren. Door deze bestuursrechtelijke maatregelen heeft de behandelaar een verplichting om informatie te verstrekken waardoor er een schending van het beroepsgeheim plaatsvindt.</w:t>
      </w:r>
      <w:r w:rsidRPr="00B43B73">
        <w:rPr>
          <w:rStyle w:val="Voetnootmarkering"/>
          <w:rFonts w:ascii="Verdana" w:eastAsia="Times New Roman" w:hAnsi="Verdana" w:cs="Arial"/>
          <w:color w:val="000000" w:themeColor="text1"/>
          <w:sz w:val="18"/>
          <w:szCs w:val="18"/>
          <w:shd w:val="clear" w:color="auto" w:fill="FFFFFF"/>
        </w:rPr>
        <w:footnoteReference w:id="53"/>
      </w:r>
      <w:r w:rsidRPr="00B43B73">
        <w:rPr>
          <w:rFonts w:ascii="Verdana" w:eastAsia="Times New Roman" w:hAnsi="Verdana" w:cs="Arial"/>
          <w:color w:val="000000" w:themeColor="text1"/>
          <w:sz w:val="18"/>
          <w:szCs w:val="18"/>
          <w:shd w:val="clear" w:color="auto" w:fill="FFFFFF"/>
        </w:rPr>
        <w:t xml:space="preserve"> Bestuursrechters kunnen in aanraking komen met het dilemma of medische gegevens verstrekt mogen worden. Zij hebben hier, naast de algemene regels, meer specifieke regels voor om dit dilemma te toetsen. Met deze specifieke regels worden regels uit de </w:t>
      </w:r>
      <w:proofErr w:type="spellStart"/>
      <w:r w:rsidRPr="00B43B73">
        <w:rPr>
          <w:rFonts w:ascii="Verdana" w:eastAsia="Times New Roman" w:hAnsi="Verdana" w:cs="Arial"/>
          <w:color w:val="000000" w:themeColor="text1"/>
          <w:sz w:val="18"/>
          <w:szCs w:val="18"/>
          <w:shd w:val="clear" w:color="auto" w:fill="FFFFFF"/>
        </w:rPr>
        <w:t>Wbp</w:t>
      </w:r>
      <w:proofErr w:type="spellEnd"/>
      <w:r w:rsidRPr="00B43B73">
        <w:rPr>
          <w:rFonts w:ascii="Verdana" w:eastAsia="Times New Roman" w:hAnsi="Verdana" w:cs="Arial"/>
          <w:color w:val="000000" w:themeColor="text1"/>
          <w:sz w:val="18"/>
          <w:szCs w:val="18"/>
          <w:shd w:val="clear" w:color="auto" w:fill="FFFFFF"/>
        </w:rPr>
        <w:t xml:space="preserve">, </w:t>
      </w:r>
      <w:proofErr w:type="spellStart"/>
      <w:r w:rsidRPr="00B43B73">
        <w:rPr>
          <w:rFonts w:ascii="Verdana" w:eastAsia="Times New Roman" w:hAnsi="Verdana" w:cs="Arial"/>
          <w:color w:val="000000" w:themeColor="text1"/>
          <w:sz w:val="18"/>
          <w:szCs w:val="18"/>
          <w:shd w:val="clear" w:color="auto" w:fill="FFFFFF"/>
        </w:rPr>
        <w:t>Wob</w:t>
      </w:r>
      <w:proofErr w:type="spellEnd"/>
      <w:r w:rsidRPr="00B43B73">
        <w:rPr>
          <w:rFonts w:ascii="Verdana" w:eastAsia="Times New Roman" w:hAnsi="Verdana" w:cs="Arial"/>
          <w:color w:val="000000" w:themeColor="text1"/>
          <w:sz w:val="18"/>
          <w:szCs w:val="18"/>
          <w:shd w:val="clear" w:color="auto" w:fill="FFFFFF"/>
        </w:rPr>
        <w:t xml:space="preserve">, </w:t>
      </w:r>
      <w:proofErr w:type="spellStart"/>
      <w:r w:rsidRPr="00B43B73">
        <w:rPr>
          <w:rFonts w:ascii="Verdana" w:eastAsia="Times New Roman" w:hAnsi="Verdana" w:cs="Arial"/>
          <w:color w:val="000000" w:themeColor="text1"/>
          <w:sz w:val="18"/>
          <w:szCs w:val="18"/>
          <w:shd w:val="clear" w:color="auto" w:fill="FFFFFF"/>
        </w:rPr>
        <w:t>Wmg</w:t>
      </w:r>
      <w:proofErr w:type="spellEnd"/>
      <w:r w:rsidRPr="00B43B73">
        <w:rPr>
          <w:rFonts w:ascii="Verdana" w:eastAsia="Times New Roman" w:hAnsi="Verdana" w:cs="Arial"/>
          <w:color w:val="000000" w:themeColor="text1"/>
          <w:sz w:val="18"/>
          <w:szCs w:val="18"/>
          <w:shd w:val="clear" w:color="auto" w:fill="FFFFFF"/>
        </w:rPr>
        <w:t xml:space="preserve">, </w:t>
      </w:r>
      <w:proofErr w:type="spellStart"/>
      <w:r w:rsidRPr="00B43B73">
        <w:rPr>
          <w:rFonts w:ascii="Verdana" w:eastAsia="Times New Roman" w:hAnsi="Verdana" w:cs="Arial"/>
          <w:color w:val="000000" w:themeColor="text1"/>
          <w:sz w:val="18"/>
          <w:szCs w:val="18"/>
          <w:shd w:val="clear" w:color="auto" w:fill="FFFFFF"/>
        </w:rPr>
        <w:t>Wmo</w:t>
      </w:r>
      <w:proofErr w:type="spellEnd"/>
      <w:r w:rsidRPr="00B43B73">
        <w:rPr>
          <w:rFonts w:ascii="Verdana" w:eastAsia="Times New Roman" w:hAnsi="Verdana" w:cs="Arial"/>
          <w:color w:val="000000" w:themeColor="text1"/>
          <w:sz w:val="18"/>
          <w:szCs w:val="18"/>
          <w:shd w:val="clear" w:color="auto" w:fill="FFFFFF"/>
        </w:rPr>
        <w:t xml:space="preserve"> en Wet </w:t>
      </w:r>
      <w:proofErr w:type="spellStart"/>
      <w:r w:rsidRPr="00B43B73">
        <w:rPr>
          <w:rFonts w:ascii="Verdana" w:eastAsia="Times New Roman" w:hAnsi="Verdana" w:cs="Arial"/>
          <w:color w:val="000000" w:themeColor="text1"/>
          <w:sz w:val="18"/>
          <w:szCs w:val="18"/>
          <w:shd w:val="clear" w:color="auto" w:fill="FFFFFF"/>
        </w:rPr>
        <w:t>Suwi</w:t>
      </w:r>
      <w:proofErr w:type="spellEnd"/>
      <w:r w:rsidRPr="00B43B73">
        <w:rPr>
          <w:rFonts w:ascii="Verdana" w:eastAsia="Times New Roman" w:hAnsi="Verdana" w:cs="Arial"/>
          <w:color w:val="000000" w:themeColor="text1"/>
          <w:sz w:val="18"/>
          <w:szCs w:val="18"/>
          <w:shd w:val="clear" w:color="auto" w:fill="FFFFFF"/>
        </w:rPr>
        <w:t xml:space="preserve"> bedoeld. Indien de gegevens betrekking hebben op de gezondheid, </w:t>
      </w:r>
      <w:r w:rsidR="00765F24">
        <w:rPr>
          <w:rFonts w:ascii="Verdana" w:eastAsia="Times New Roman" w:hAnsi="Verdana" w:cs="Arial"/>
          <w:color w:val="000000" w:themeColor="text1"/>
          <w:sz w:val="18"/>
          <w:szCs w:val="18"/>
          <w:shd w:val="clear" w:color="auto" w:fill="FFFFFF"/>
        </w:rPr>
        <w:t>da</w:t>
      </w:r>
      <w:r w:rsidR="00EF24D2">
        <w:rPr>
          <w:rFonts w:ascii="Verdana" w:eastAsia="Times New Roman" w:hAnsi="Verdana" w:cs="Arial"/>
          <w:color w:val="000000" w:themeColor="text1"/>
          <w:sz w:val="18"/>
          <w:szCs w:val="18"/>
          <w:shd w:val="clear" w:color="auto" w:fill="FFFFFF"/>
        </w:rPr>
        <w:t>n</w:t>
      </w:r>
      <w:r w:rsidR="00765F24">
        <w:rPr>
          <w:rFonts w:ascii="Verdana" w:eastAsia="Times New Roman" w:hAnsi="Verdana" w:cs="Arial"/>
          <w:color w:val="000000" w:themeColor="text1"/>
          <w:sz w:val="18"/>
          <w:szCs w:val="18"/>
          <w:shd w:val="clear" w:color="auto" w:fill="FFFFFF"/>
        </w:rPr>
        <w:t xml:space="preserve"> worden de gegevens</w:t>
      </w:r>
      <w:r w:rsidRPr="00B43B73">
        <w:rPr>
          <w:rFonts w:ascii="Verdana" w:eastAsia="Times New Roman" w:hAnsi="Verdana" w:cs="Arial"/>
          <w:color w:val="000000" w:themeColor="text1"/>
          <w:sz w:val="18"/>
          <w:szCs w:val="18"/>
          <w:shd w:val="clear" w:color="auto" w:fill="FFFFFF"/>
        </w:rPr>
        <w:t xml:space="preserve"> gezien als bijzondere of gevoelige persoonsgegevens waardoor deze gegevens beter worden beschermd.</w:t>
      </w:r>
      <w:r w:rsidRPr="00B43B73">
        <w:rPr>
          <w:rStyle w:val="Voetnootmarkering"/>
          <w:rFonts w:ascii="Verdana" w:eastAsia="Times New Roman" w:hAnsi="Verdana" w:cs="Arial"/>
          <w:color w:val="000000" w:themeColor="text1"/>
          <w:sz w:val="18"/>
          <w:szCs w:val="18"/>
          <w:shd w:val="clear" w:color="auto" w:fill="FFFFFF"/>
        </w:rPr>
        <w:footnoteReference w:id="54"/>
      </w:r>
      <w:r w:rsidRPr="00B43B73">
        <w:rPr>
          <w:rFonts w:ascii="Verdana" w:eastAsia="Times New Roman" w:hAnsi="Verdana" w:cs="Arial"/>
          <w:color w:val="000000" w:themeColor="text1"/>
          <w:sz w:val="18"/>
          <w:szCs w:val="18"/>
          <w:shd w:val="clear" w:color="auto" w:fill="FFFFFF"/>
        </w:rPr>
        <w:t xml:space="preserve"> </w:t>
      </w:r>
    </w:p>
    <w:p w14:paraId="3FDDE870" w14:textId="77777777" w:rsidR="00EF24D2" w:rsidRDefault="00EF24D2" w:rsidP="00B43B73">
      <w:pPr>
        <w:spacing w:line="276" w:lineRule="auto"/>
        <w:rPr>
          <w:rFonts w:ascii="Verdana" w:eastAsia="Times New Roman" w:hAnsi="Verdana" w:cs="Arial"/>
          <w:color w:val="000000" w:themeColor="text1"/>
          <w:sz w:val="18"/>
          <w:szCs w:val="18"/>
          <w:shd w:val="clear" w:color="auto" w:fill="FFFFFF"/>
        </w:rPr>
      </w:pPr>
    </w:p>
    <w:p w14:paraId="1BCCC29B" w14:textId="6866B0AA" w:rsidR="0068199F" w:rsidRPr="00990EEC" w:rsidRDefault="0068199F" w:rsidP="00B43B73">
      <w:pPr>
        <w:spacing w:line="276" w:lineRule="auto"/>
        <w:rPr>
          <w:rFonts w:ascii="Verdana" w:eastAsia="Times New Roman" w:hAnsi="Verdana" w:cs="Arial"/>
          <w:color w:val="000000" w:themeColor="text1"/>
          <w:sz w:val="18"/>
          <w:szCs w:val="18"/>
          <w:shd w:val="clear" w:color="auto" w:fill="FFFFFF"/>
        </w:rPr>
      </w:pPr>
      <w:r w:rsidRPr="002F20C7">
        <w:rPr>
          <w:rFonts w:ascii="Verdana" w:eastAsia="Times New Roman" w:hAnsi="Verdana" w:cs="Arial"/>
          <w:i/>
          <w:color w:val="000000" w:themeColor="text1"/>
          <w:sz w:val="18"/>
          <w:szCs w:val="18"/>
          <w:shd w:val="clear" w:color="auto" w:fill="FFFFFF"/>
        </w:rPr>
        <w:lastRenderedPageBreak/>
        <w:t>Tuchtrecht:</w:t>
      </w:r>
    </w:p>
    <w:p w14:paraId="0C5B398E" w14:textId="6E935645" w:rsidR="0068199F" w:rsidRPr="00B43B73" w:rsidRDefault="0068199F" w:rsidP="00B43B73">
      <w:pPr>
        <w:spacing w:line="276" w:lineRule="auto"/>
        <w:rPr>
          <w:rFonts w:ascii="Verdana" w:eastAsia="Times New Roman" w:hAnsi="Verdana" w:cs="Arial"/>
          <w:color w:val="000000" w:themeColor="text1"/>
          <w:sz w:val="18"/>
          <w:szCs w:val="18"/>
          <w:shd w:val="clear" w:color="auto" w:fill="FFFFFF"/>
        </w:rPr>
      </w:pPr>
      <w:r w:rsidRPr="00B43B73">
        <w:rPr>
          <w:rFonts w:ascii="Verdana" w:eastAsia="Times New Roman" w:hAnsi="Verdana" w:cs="Arial"/>
          <w:color w:val="000000" w:themeColor="text1"/>
          <w:sz w:val="18"/>
          <w:szCs w:val="18"/>
          <w:shd w:val="clear" w:color="auto" w:fill="FFFFFF"/>
        </w:rPr>
        <w:t>Indien er sprake is van een tuchtrechtelijke procedure, dan is de behandelaar zelf een part</w:t>
      </w:r>
      <w:r w:rsidR="00575FA4">
        <w:rPr>
          <w:rFonts w:ascii="Verdana" w:eastAsia="Times New Roman" w:hAnsi="Verdana" w:cs="Arial"/>
          <w:color w:val="000000" w:themeColor="text1"/>
          <w:sz w:val="18"/>
          <w:szCs w:val="18"/>
          <w:shd w:val="clear" w:color="auto" w:fill="FFFFFF"/>
        </w:rPr>
        <w:t>ij in de procedure</w:t>
      </w:r>
      <w:r w:rsidRPr="00B43B73">
        <w:rPr>
          <w:rFonts w:ascii="Verdana" w:eastAsia="Times New Roman" w:hAnsi="Verdana" w:cs="Arial"/>
          <w:color w:val="000000" w:themeColor="text1"/>
          <w:sz w:val="18"/>
          <w:szCs w:val="18"/>
          <w:shd w:val="clear" w:color="auto" w:fill="FFFFFF"/>
        </w:rPr>
        <w:t xml:space="preserve">. Een belanghebbende of de Inspectie voor de gezondheidszorg heeft de mogelijkheid om een klacht in te dienen bij het tuchtcollege. </w:t>
      </w:r>
      <w:r w:rsidR="00575FA4">
        <w:rPr>
          <w:rFonts w:ascii="Verdana" w:eastAsia="Times New Roman" w:hAnsi="Verdana" w:cs="Arial"/>
          <w:color w:val="000000" w:themeColor="text1"/>
          <w:sz w:val="18"/>
          <w:szCs w:val="18"/>
          <w:shd w:val="clear" w:color="auto" w:fill="FFFFFF"/>
        </w:rPr>
        <w:t xml:space="preserve">De behandelaar mag zich verdedigen met gegevens uit het medisch dossier. </w:t>
      </w:r>
      <w:r w:rsidRPr="00B43B73">
        <w:rPr>
          <w:rFonts w:ascii="Verdana" w:eastAsia="Times New Roman" w:hAnsi="Verdana" w:cs="Arial"/>
          <w:color w:val="000000" w:themeColor="text1"/>
          <w:sz w:val="18"/>
          <w:szCs w:val="18"/>
          <w:shd w:val="clear" w:color="auto" w:fill="FFFFFF"/>
        </w:rPr>
        <w:t>Echter, enkel de informatie die noodzakeli</w:t>
      </w:r>
      <w:r w:rsidR="00EF24D2">
        <w:rPr>
          <w:rFonts w:ascii="Verdana" w:eastAsia="Times New Roman" w:hAnsi="Verdana" w:cs="Arial"/>
          <w:color w:val="000000" w:themeColor="text1"/>
          <w:sz w:val="18"/>
          <w:szCs w:val="18"/>
          <w:shd w:val="clear" w:color="auto" w:fill="FFFFFF"/>
        </w:rPr>
        <w:t xml:space="preserve">jk is voor de verdediging mag </w:t>
      </w:r>
      <w:r w:rsidRPr="00B43B73">
        <w:rPr>
          <w:rFonts w:ascii="Verdana" w:eastAsia="Times New Roman" w:hAnsi="Verdana" w:cs="Arial"/>
          <w:color w:val="000000" w:themeColor="text1"/>
          <w:sz w:val="18"/>
          <w:szCs w:val="18"/>
          <w:shd w:val="clear" w:color="auto" w:fill="FFFFFF"/>
        </w:rPr>
        <w:t>hiervoor gebruikt worden. Indien er meer informatie wordt gebruikt dan noodzakelijk, dan wordt het eerder besproken artikel 272 Sr overtreden.</w:t>
      </w:r>
      <w:r w:rsidRPr="00B43B73">
        <w:rPr>
          <w:rStyle w:val="Voetnootmarkering"/>
          <w:rFonts w:ascii="Verdana" w:eastAsia="Times New Roman" w:hAnsi="Verdana" w:cs="Arial"/>
          <w:color w:val="000000" w:themeColor="text1"/>
          <w:sz w:val="18"/>
          <w:szCs w:val="18"/>
          <w:shd w:val="clear" w:color="auto" w:fill="FFFFFF"/>
        </w:rPr>
        <w:footnoteReference w:id="55"/>
      </w:r>
      <w:r w:rsidRPr="00B43B73">
        <w:rPr>
          <w:rFonts w:ascii="Verdana" w:eastAsia="Times New Roman" w:hAnsi="Verdana" w:cs="Arial"/>
          <w:color w:val="000000" w:themeColor="text1"/>
          <w:sz w:val="18"/>
          <w:szCs w:val="18"/>
          <w:shd w:val="clear" w:color="auto" w:fill="FFFFFF"/>
        </w:rPr>
        <w:t xml:space="preserve"> Het beroepsgeheim kan in het tuchtrecht terugkomen in verschillende situaties. Een veelvoorkomende</w:t>
      </w:r>
      <w:r w:rsidR="00575FA4">
        <w:rPr>
          <w:rFonts w:ascii="Verdana" w:eastAsia="Times New Roman" w:hAnsi="Verdana" w:cs="Arial"/>
          <w:color w:val="000000" w:themeColor="text1"/>
          <w:sz w:val="18"/>
          <w:szCs w:val="18"/>
          <w:shd w:val="clear" w:color="auto" w:fill="FFFFFF"/>
        </w:rPr>
        <w:t xml:space="preserve"> situatie is de situatie waarin </w:t>
      </w:r>
      <w:r w:rsidRPr="00B43B73">
        <w:rPr>
          <w:rFonts w:ascii="Verdana" w:eastAsia="Times New Roman" w:hAnsi="Verdana" w:cs="Arial"/>
          <w:color w:val="000000" w:themeColor="text1"/>
          <w:sz w:val="18"/>
          <w:szCs w:val="18"/>
          <w:shd w:val="clear" w:color="auto" w:fill="FFFFFF"/>
        </w:rPr>
        <w:t xml:space="preserve">een behandelaar wordt verweten dat </w:t>
      </w:r>
      <w:r w:rsidR="00575FA4">
        <w:rPr>
          <w:rFonts w:ascii="Verdana" w:eastAsia="Times New Roman" w:hAnsi="Verdana" w:cs="Arial"/>
          <w:color w:val="000000" w:themeColor="text1"/>
          <w:sz w:val="18"/>
          <w:szCs w:val="18"/>
          <w:shd w:val="clear" w:color="auto" w:fill="FFFFFF"/>
        </w:rPr>
        <w:t>hij</w:t>
      </w:r>
      <w:r w:rsidRPr="00B43B73">
        <w:rPr>
          <w:rFonts w:ascii="Verdana" w:eastAsia="Times New Roman" w:hAnsi="Verdana" w:cs="Arial"/>
          <w:color w:val="000000" w:themeColor="text1"/>
          <w:sz w:val="18"/>
          <w:szCs w:val="18"/>
          <w:shd w:val="clear" w:color="auto" w:fill="FFFFFF"/>
        </w:rPr>
        <w:t xml:space="preserve"> zijn beroepsgeheim heeft geschonden. Normaliter wordt</w:t>
      </w:r>
      <w:r w:rsidR="00575FA4">
        <w:rPr>
          <w:rFonts w:ascii="Verdana" w:eastAsia="Times New Roman" w:hAnsi="Verdana" w:cs="Arial"/>
          <w:color w:val="000000" w:themeColor="text1"/>
          <w:sz w:val="18"/>
          <w:szCs w:val="18"/>
          <w:shd w:val="clear" w:color="auto" w:fill="FFFFFF"/>
        </w:rPr>
        <w:t xml:space="preserve"> er</w:t>
      </w:r>
      <w:r w:rsidRPr="00B43B73">
        <w:rPr>
          <w:rFonts w:ascii="Verdana" w:eastAsia="Times New Roman" w:hAnsi="Verdana" w:cs="Arial"/>
          <w:color w:val="000000" w:themeColor="text1"/>
          <w:sz w:val="18"/>
          <w:szCs w:val="18"/>
          <w:shd w:val="clear" w:color="auto" w:fill="FFFFFF"/>
        </w:rPr>
        <w:t>, indien de schending van het beroepsgeheim vast is komen te staan, een waarschuwing opgelegd. Indien er sprake is van recidive of ernstige schending, dan kan er</w:t>
      </w:r>
      <w:r w:rsidR="006F1D8A">
        <w:rPr>
          <w:rFonts w:ascii="Verdana" w:eastAsia="Times New Roman" w:hAnsi="Verdana" w:cs="Arial"/>
          <w:color w:val="000000" w:themeColor="text1"/>
          <w:sz w:val="18"/>
          <w:szCs w:val="18"/>
          <w:shd w:val="clear" w:color="auto" w:fill="FFFFFF"/>
        </w:rPr>
        <w:t xml:space="preserve"> een berisping worden opgelegd</w:t>
      </w:r>
      <w:r w:rsidRPr="00B43B73">
        <w:rPr>
          <w:rFonts w:ascii="Verdana" w:eastAsia="Times New Roman" w:hAnsi="Verdana" w:cs="Arial"/>
          <w:color w:val="000000" w:themeColor="text1"/>
          <w:sz w:val="18"/>
          <w:szCs w:val="18"/>
          <w:shd w:val="clear" w:color="auto" w:fill="FFFFFF"/>
        </w:rPr>
        <w:t>.</w:t>
      </w:r>
      <w:r w:rsidRPr="00B43B73">
        <w:rPr>
          <w:rStyle w:val="Voetnootmarkering"/>
          <w:rFonts w:ascii="Verdana" w:eastAsia="Times New Roman" w:hAnsi="Verdana" w:cs="Arial"/>
          <w:color w:val="000000" w:themeColor="text1"/>
          <w:sz w:val="18"/>
          <w:szCs w:val="18"/>
          <w:shd w:val="clear" w:color="auto" w:fill="FFFFFF"/>
        </w:rPr>
        <w:footnoteReference w:id="56"/>
      </w:r>
    </w:p>
    <w:p w14:paraId="22BBA1D4" w14:textId="77777777" w:rsidR="0068199F" w:rsidRPr="00B43B73" w:rsidRDefault="0068199F" w:rsidP="00B43B73">
      <w:pPr>
        <w:spacing w:line="276" w:lineRule="auto"/>
        <w:rPr>
          <w:rFonts w:ascii="Verdana" w:eastAsia="Times New Roman" w:hAnsi="Verdana" w:cs="Arial"/>
          <w:color w:val="000000" w:themeColor="text1"/>
          <w:sz w:val="18"/>
          <w:szCs w:val="18"/>
          <w:shd w:val="clear" w:color="auto" w:fill="FFFFFF"/>
        </w:rPr>
      </w:pPr>
    </w:p>
    <w:p w14:paraId="133C000F" w14:textId="77777777" w:rsidR="0068199F" w:rsidRPr="00B43B73" w:rsidRDefault="002F20C7" w:rsidP="00B43B73">
      <w:pPr>
        <w:spacing w:line="276" w:lineRule="auto"/>
        <w:rPr>
          <w:rFonts w:ascii="Verdana" w:eastAsia="Times New Roman" w:hAnsi="Verdana" w:cs="Arial"/>
          <w:b/>
          <w:color w:val="000000" w:themeColor="text1"/>
          <w:sz w:val="18"/>
          <w:szCs w:val="18"/>
          <w:shd w:val="clear" w:color="auto" w:fill="FFFFFF"/>
        </w:rPr>
      </w:pPr>
      <w:r>
        <w:rPr>
          <w:rFonts w:ascii="Verdana" w:eastAsia="Times New Roman" w:hAnsi="Verdana" w:cs="Arial"/>
          <w:b/>
          <w:color w:val="000000" w:themeColor="text1"/>
          <w:sz w:val="18"/>
          <w:szCs w:val="18"/>
          <w:shd w:val="clear" w:color="auto" w:fill="FFFFFF"/>
        </w:rPr>
        <w:t>2.5 Tussenconclusie</w:t>
      </w:r>
    </w:p>
    <w:p w14:paraId="7FDB0235" w14:textId="77777777" w:rsidR="0068199F" w:rsidRPr="00B43B73" w:rsidRDefault="0068199F" w:rsidP="00B43B73">
      <w:pPr>
        <w:spacing w:line="276" w:lineRule="auto"/>
        <w:rPr>
          <w:rFonts w:ascii="Verdana" w:hAnsi="Verdana"/>
          <w:sz w:val="18"/>
          <w:szCs w:val="18"/>
        </w:rPr>
      </w:pPr>
      <w:r w:rsidRPr="00B43B73">
        <w:rPr>
          <w:rFonts w:ascii="Verdana" w:hAnsi="Verdana"/>
          <w:sz w:val="18"/>
          <w:szCs w:val="18"/>
        </w:rPr>
        <w:t>In dit hoofdstuk is verduidelijkt wat er onder het beroepsgeheim verstaan wordt. Het beroepsgeheim is al te herleiden naar de Eed van Hippocrates, circa 400 jaar voor Christus. In de eed is onder andere het beroepsgeheim vastgelegd en de eed is van grote invloed geweest. In de Nederlandse wet van 1 juni 1865 was de uitoefening der geneeskunst geregeld. De wet bepaalde dat de eed moest worden afgelegd voordat de bevoegdheid verkregen werd om medische beroepen af te leggen. Deze verplichting is komen te vervallen met de invoering van de Wet BIG, maar de eed wordt nog steeds afgelegd door middel van de uitvoering van de Nederlandse artseneed.</w:t>
      </w:r>
    </w:p>
    <w:p w14:paraId="1E05A3CE" w14:textId="1A522745" w:rsidR="0068199F" w:rsidRPr="00B43B73" w:rsidRDefault="0068199F" w:rsidP="00B43B73">
      <w:pPr>
        <w:spacing w:line="276" w:lineRule="auto"/>
        <w:rPr>
          <w:rFonts w:ascii="Verdana" w:hAnsi="Verdana"/>
          <w:sz w:val="18"/>
          <w:szCs w:val="18"/>
        </w:rPr>
      </w:pPr>
      <w:r w:rsidRPr="00B43B73">
        <w:rPr>
          <w:rFonts w:ascii="Verdana" w:hAnsi="Verdana"/>
          <w:sz w:val="18"/>
          <w:szCs w:val="18"/>
        </w:rPr>
        <w:t>Het beroepsgeheim</w:t>
      </w:r>
      <w:r w:rsidR="006F1D8A">
        <w:rPr>
          <w:rFonts w:ascii="Verdana" w:hAnsi="Verdana"/>
          <w:sz w:val="18"/>
          <w:szCs w:val="18"/>
        </w:rPr>
        <w:t xml:space="preserve"> kent</w:t>
      </w:r>
      <w:r w:rsidRPr="00B43B73">
        <w:rPr>
          <w:rFonts w:ascii="Verdana" w:hAnsi="Verdana"/>
          <w:sz w:val="18"/>
          <w:szCs w:val="18"/>
        </w:rPr>
        <w:t xml:space="preserve"> twee belangen: de bescherming van de patiënt en de bescherming van de maatschappij. De patiënt moet zich, door de vertrouwensrelatie met de behandelaar, vertrouwt genoeg voel</w:t>
      </w:r>
      <w:r w:rsidR="006F1D8A">
        <w:rPr>
          <w:rFonts w:ascii="Verdana" w:hAnsi="Verdana"/>
          <w:sz w:val="18"/>
          <w:szCs w:val="18"/>
        </w:rPr>
        <w:t xml:space="preserve">en om informatie te verstrekken. </w:t>
      </w:r>
      <w:r w:rsidRPr="00B43B73">
        <w:rPr>
          <w:rFonts w:ascii="Verdana" w:hAnsi="Verdana"/>
          <w:sz w:val="18"/>
          <w:szCs w:val="18"/>
        </w:rPr>
        <w:t>Teve</w:t>
      </w:r>
      <w:r w:rsidR="006F1D8A">
        <w:rPr>
          <w:rFonts w:ascii="Verdana" w:hAnsi="Verdana"/>
          <w:sz w:val="18"/>
          <w:szCs w:val="18"/>
        </w:rPr>
        <w:t xml:space="preserve">ns moeten burgers naar een behandelaar </w:t>
      </w:r>
      <w:r w:rsidRPr="00B43B73">
        <w:rPr>
          <w:rFonts w:ascii="Verdana" w:hAnsi="Verdana"/>
          <w:sz w:val="18"/>
          <w:szCs w:val="18"/>
        </w:rPr>
        <w:t>kunnen gaan, zonder dat zij bang hoeven te zijn dat de informatie bekend wordt bij anderen. Gebeurt dit wel, dan ka</w:t>
      </w:r>
      <w:r w:rsidR="006F1D8A">
        <w:rPr>
          <w:rFonts w:ascii="Verdana" w:hAnsi="Verdana"/>
          <w:sz w:val="18"/>
          <w:szCs w:val="18"/>
        </w:rPr>
        <w:t xml:space="preserve">n dit ervoor zorgen dat burgers </w:t>
      </w:r>
      <w:r w:rsidRPr="00B43B73">
        <w:rPr>
          <w:rFonts w:ascii="Verdana" w:hAnsi="Verdana"/>
          <w:sz w:val="18"/>
          <w:szCs w:val="18"/>
        </w:rPr>
        <w:t>zorg gaan vermijden en dit is ten nadele van de maatschappij.</w:t>
      </w:r>
    </w:p>
    <w:p w14:paraId="4AAA703E" w14:textId="77777777" w:rsidR="0068199F" w:rsidRPr="00B43B73" w:rsidRDefault="0068199F" w:rsidP="00B43B73">
      <w:pPr>
        <w:spacing w:line="276" w:lineRule="auto"/>
        <w:rPr>
          <w:rFonts w:ascii="Verdana" w:hAnsi="Verdana"/>
          <w:sz w:val="18"/>
          <w:szCs w:val="18"/>
        </w:rPr>
      </w:pPr>
      <w:r w:rsidRPr="00B43B73">
        <w:rPr>
          <w:rFonts w:ascii="Verdana" w:hAnsi="Verdana"/>
          <w:sz w:val="18"/>
          <w:szCs w:val="18"/>
        </w:rPr>
        <w:t>Het beroepsgeheim bestaat uit een zwijgplicht en een verschoningsrecht. De behandelaar dient te zwijgen over wat hij tijdens zijn werkzaamheden als behandelaar heeft gezien en gehoord. Het verschoningsrecht houdt in dat dat de behandelaar zich kan verschonen tegenover de rechter om een getuigenverklaring af te leggen of vragen te beantwoorden die ervoor zouden kunnen zorgen dat de hulpverlener zijn beroepsgeheim schendt. Naast dit verschoningsrecht is er ook nog een afgeleid verschoningsrecht.</w:t>
      </w:r>
    </w:p>
    <w:p w14:paraId="40811FA3" w14:textId="374E8D22" w:rsidR="0068199F" w:rsidRPr="00B43B73" w:rsidRDefault="00B4504C" w:rsidP="00B43B73">
      <w:pPr>
        <w:spacing w:line="276" w:lineRule="auto"/>
        <w:rPr>
          <w:rFonts w:ascii="Verdana" w:hAnsi="Verdana"/>
          <w:sz w:val="18"/>
          <w:szCs w:val="18"/>
        </w:rPr>
      </w:pPr>
      <w:r>
        <w:rPr>
          <w:rFonts w:ascii="Verdana" w:hAnsi="Verdana"/>
          <w:sz w:val="18"/>
          <w:szCs w:val="18"/>
        </w:rPr>
        <w:t xml:space="preserve">Het beroepsgeheim is vastgelegd in meerdere wetten. In het algemene artikel 272 Sr </w:t>
      </w:r>
      <w:r w:rsidRPr="00B43B73">
        <w:rPr>
          <w:rFonts w:ascii="Verdana" w:hAnsi="Verdana"/>
          <w:sz w:val="18"/>
          <w:szCs w:val="18"/>
        </w:rPr>
        <w:t xml:space="preserve">staat beschreven dat het schenden van </w:t>
      </w:r>
      <w:r>
        <w:rPr>
          <w:rFonts w:ascii="Verdana" w:hAnsi="Verdana"/>
          <w:sz w:val="18"/>
          <w:szCs w:val="18"/>
        </w:rPr>
        <w:t>een geheim, dat is ontstaan door</w:t>
      </w:r>
      <w:r w:rsidRPr="00B43B73">
        <w:rPr>
          <w:rFonts w:ascii="Verdana" w:hAnsi="Verdana"/>
          <w:sz w:val="18"/>
          <w:szCs w:val="18"/>
        </w:rPr>
        <w:t xml:space="preserve"> een ambt, beroep of wettelijk voorschrift</w:t>
      </w:r>
      <w:r>
        <w:rPr>
          <w:rFonts w:ascii="Verdana" w:hAnsi="Verdana"/>
          <w:sz w:val="18"/>
          <w:szCs w:val="18"/>
        </w:rPr>
        <w:t>,</w:t>
      </w:r>
      <w:r w:rsidRPr="00B43B73">
        <w:rPr>
          <w:rFonts w:ascii="Verdana" w:hAnsi="Verdana"/>
          <w:sz w:val="18"/>
          <w:szCs w:val="18"/>
        </w:rPr>
        <w:t xml:space="preserve"> strafbaar is</w:t>
      </w:r>
      <w:r w:rsidR="0068199F" w:rsidRPr="00B43B73">
        <w:rPr>
          <w:rFonts w:ascii="Verdana" w:hAnsi="Verdana"/>
          <w:sz w:val="18"/>
          <w:szCs w:val="18"/>
        </w:rPr>
        <w:t xml:space="preserve">. Naast dit algemene artikel zijn er ook specifieke artikelen waarin het medisch beroepsgeheim is geregeld. De zwijgplicht is vastgelegd in artikel 457 WGBO en artikel 88 Wet BIG. Artikel 457 </w:t>
      </w:r>
      <w:r>
        <w:rPr>
          <w:rFonts w:ascii="Verdana" w:hAnsi="Verdana"/>
          <w:sz w:val="18"/>
          <w:szCs w:val="18"/>
        </w:rPr>
        <w:t xml:space="preserve">WGBO </w:t>
      </w:r>
      <w:r w:rsidR="0068199F" w:rsidRPr="00B43B73">
        <w:rPr>
          <w:rFonts w:ascii="Verdana" w:hAnsi="Verdana"/>
          <w:sz w:val="18"/>
          <w:szCs w:val="18"/>
        </w:rPr>
        <w:t>is enkel van toepassing indien er sprake is van een behandelingsovereenkomst. Artikel 88 Wet BIG heeft een grotere reikwijdte. Tevens is het beroepsgeheim ook terug te vinden in artikel 10 van de Grondwet, waarin is vastgelegd dat ieder recht heeft op eerbiediging van zijn persoonlijke levenssfeer. Op internationaal niveau is het beroepsgeheim terug te vinden in artikel 8 EVRM en artikel 17 IBPR. Het verschoningsrecht is terug te vinden in de uitspraak van de Hoge Raad in 1913 en</w:t>
      </w:r>
      <w:r>
        <w:rPr>
          <w:rFonts w:ascii="Verdana" w:hAnsi="Verdana"/>
          <w:sz w:val="18"/>
          <w:szCs w:val="18"/>
        </w:rPr>
        <w:t xml:space="preserve"> in</w:t>
      </w:r>
      <w:r w:rsidR="0068199F" w:rsidRPr="00B43B73">
        <w:rPr>
          <w:rFonts w:ascii="Verdana" w:hAnsi="Verdana"/>
          <w:sz w:val="18"/>
          <w:szCs w:val="18"/>
        </w:rPr>
        <w:t xml:space="preserve"> artikel 68 lid 5 Wet BIG.</w:t>
      </w:r>
      <w:r>
        <w:rPr>
          <w:rFonts w:ascii="Verdana" w:hAnsi="Verdana"/>
          <w:sz w:val="18"/>
          <w:szCs w:val="18"/>
        </w:rPr>
        <w:t xml:space="preserve"> </w:t>
      </w:r>
      <w:r w:rsidR="0068199F" w:rsidRPr="00B43B73">
        <w:rPr>
          <w:rFonts w:ascii="Verdana" w:hAnsi="Verdana"/>
          <w:sz w:val="18"/>
          <w:szCs w:val="18"/>
        </w:rPr>
        <w:t>Tot slot kan het beroepsgeheim betrekking hebben op verschillende rechtsgebieden: het strafrecht, het civiel recht, het bestuursrecht en het tuchtrecht.</w:t>
      </w:r>
    </w:p>
    <w:p w14:paraId="4E54B324" w14:textId="77777777" w:rsidR="00DB2C93" w:rsidRDefault="00DB2C93" w:rsidP="00B43B73">
      <w:pPr>
        <w:spacing w:line="276" w:lineRule="auto"/>
        <w:rPr>
          <w:rFonts w:ascii="Verdana" w:eastAsia="Times New Roman" w:hAnsi="Verdana" w:cs="Arial"/>
          <w:color w:val="000000" w:themeColor="text1"/>
          <w:sz w:val="18"/>
          <w:szCs w:val="18"/>
          <w:shd w:val="clear" w:color="auto" w:fill="FFFFFF"/>
        </w:rPr>
      </w:pPr>
    </w:p>
    <w:p w14:paraId="7049C502" w14:textId="77777777" w:rsidR="005B4BB3" w:rsidRDefault="005B4BB3" w:rsidP="00B43B73">
      <w:pPr>
        <w:spacing w:line="276" w:lineRule="auto"/>
        <w:rPr>
          <w:rFonts w:ascii="Verdana" w:hAnsi="Verdana"/>
          <w:b/>
          <w:color w:val="365F91" w:themeColor="accent1" w:themeShade="BF"/>
          <w:sz w:val="20"/>
          <w:szCs w:val="20"/>
        </w:rPr>
      </w:pPr>
    </w:p>
    <w:p w14:paraId="655BBCF1" w14:textId="77777777" w:rsidR="0098638D" w:rsidRDefault="0098638D" w:rsidP="00B43B73">
      <w:pPr>
        <w:spacing w:line="276" w:lineRule="auto"/>
        <w:rPr>
          <w:rFonts w:ascii="Verdana" w:hAnsi="Verdana"/>
          <w:b/>
          <w:color w:val="365F91" w:themeColor="accent1" w:themeShade="BF"/>
          <w:sz w:val="20"/>
          <w:szCs w:val="20"/>
        </w:rPr>
      </w:pPr>
    </w:p>
    <w:p w14:paraId="592DD39D" w14:textId="77777777" w:rsidR="004C6490" w:rsidRDefault="004C6490" w:rsidP="00B43B73">
      <w:pPr>
        <w:spacing w:line="276" w:lineRule="auto"/>
        <w:rPr>
          <w:rFonts w:ascii="Verdana" w:hAnsi="Verdana"/>
          <w:b/>
          <w:color w:val="365F91" w:themeColor="accent1" w:themeShade="BF"/>
          <w:sz w:val="20"/>
          <w:szCs w:val="20"/>
        </w:rPr>
      </w:pPr>
    </w:p>
    <w:p w14:paraId="6DF8F246" w14:textId="77777777" w:rsidR="00BE6D98" w:rsidRDefault="00BE6D98" w:rsidP="00B43B73">
      <w:pPr>
        <w:spacing w:line="276" w:lineRule="auto"/>
        <w:rPr>
          <w:rFonts w:ascii="Verdana" w:hAnsi="Verdana"/>
          <w:b/>
          <w:color w:val="365F91" w:themeColor="accent1" w:themeShade="BF"/>
          <w:sz w:val="20"/>
          <w:szCs w:val="20"/>
        </w:rPr>
      </w:pPr>
    </w:p>
    <w:p w14:paraId="02734BC3" w14:textId="77777777" w:rsidR="00BE6D98" w:rsidRDefault="00BE6D98" w:rsidP="00B43B73">
      <w:pPr>
        <w:spacing w:line="276" w:lineRule="auto"/>
        <w:rPr>
          <w:rFonts w:ascii="Verdana" w:hAnsi="Verdana"/>
          <w:b/>
          <w:color w:val="365F91" w:themeColor="accent1" w:themeShade="BF"/>
          <w:sz w:val="20"/>
          <w:szCs w:val="20"/>
        </w:rPr>
      </w:pPr>
    </w:p>
    <w:p w14:paraId="1C2E33B6" w14:textId="77777777" w:rsidR="00BE6D98" w:rsidRDefault="00BE6D98" w:rsidP="00B43B73">
      <w:pPr>
        <w:spacing w:line="276" w:lineRule="auto"/>
        <w:rPr>
          <w:rFonts w:ascii="Verdana" w:hAnsi="Verdana"/>
          <w:b/>
          <w:color w:val="365F91" w:themeColor="accent1" w:themeShade="BF"/>
          <w:sz w:val="20"/>
          <w:szCs w:val="20"/>
        </w:rPr>
      </w:pPr>
    </w:p>
    <w:p w14:paraId="4FCCC8F0" w14:textId="77777777" w:rsidR="0068199F" w:rsidRPr="00535EEE" w:rsidRDefault="0068199F" w:rsidP="00B43B73">
      <w:pPr>
        <w:spacing w:line="276" w:lineRule="auto"/>
        <w:rPr>
          <w:rFonts w:ascii="Verdana" w:hAnsi="Verdana"/>
          <w:b/>
          <w:color w:val="365F91" w:themeColor="accent1" w:themeShade="BF"/>
          <w:sz w:val="20"/>
          <w:szCs w:val="20"/>
        </w:rPr>
      </w:pPr>
      <w:r w:rsidRPr="00535EEE">
        <w:rPr>
          <w:rFonts w:ascii="Verdana" w:hAnsi="Verdana"/>
          <w:b/>
          <w:color w:val="365F91" w:themeColor="accent1" w:themeShade="BF"/>
          <w:sz w:val="20"/>
          <w:szCs w:val="20"/>
        </w:rPr>
        <w:lastRenderedPageBreak/>
        <w:t xml:space="preserve">Hoofdstuk 3 – </w:t>
      </w:r>
      <w:r w:rsidR="002F20C7" w:rsidRPr="00535EEE">
        <w:rPr>
          <w:rFonts w:ascii="Verdana" w:hAnsi="Verdana"/>
          <w:b/>
          <w:color w:val="365F91" w:themeColor="accent1" w:themeShade="BF"/>
          <w:sz w:val="20"/>
          <w:szCs w:val="20"/>
        </w:rPr>
        <w:t>De uitzonderingen op het beroepsgeheim</w:t>
      </w:r>
    </w:p>
    <w:p w14:paraId="7E457C8B" w14:textId="77777777" w:rsidR="0068199F" w:rsidRPr="00B43B73" w:rsidRDefault="0068199F" w:rsidP="00B43B73">
      <w:pPr>
        <w:spacing w:line="276" w:lineRule="auto"/>
        <w:rPr>
          <w:rFonts w:ascii="Verdana" w:hAnsi="Verdana"/>
          <w:b/>
          <w:sz w:val="18"/>
          <w:szCs w:val="18"/>
        </w:rPr>
      </w:pPr>
    </w:p>
    <w:p w14:paraId="4AC7ED23" w14:textId="77777777" w:rsidR="0068199F" w:rsidRPr="00B43B73" w:rsidRDefault="0068199F" w:rsidP="00B43B73">
      <w:pPr>
        <w:spacing w:line="276" w:lineRule="auto"/>
        <w:rPr>
          <w:rFonts w:ascii="Verdana" w:hAnsi="Verdana"/>
          <w:b/>
          <w:sz w:val="18"/>
          <w:szCs w:val="18"/>
        </w:rPr>
      </w:pPr>
      <w:r w:rsidRPr="00B43B73">
        <w:rPr>
          <w:rFonts w:ascii="Verdana" w:hAnsi="Verdana"/>
          <w:b/>
          <w:sz w:val="18"/>
          <w:szCs w:val="18"/>
        </w:rPr>
        <w:t>Inleiding</w:t>
      </w:r>
    </w:p>
    <w:p w14:paraId="72E12F4E" w14:textId="001ADE84" w:rsidR="0068199F" w:rsidRPr="00B43B73" w:rsidRDefault="0068199F" w:rsidP="00B43B73">
      <w:pPr>
        <w:spacing w:line="276" w:lineRule="auto"/>
        <w:rPr>
          <w:rFonts w:ascii="Verdana" w:hAnsi="Verdana"/>
          <w:sz w:val="18"/>
          <w:szCs w:val="18"/>
        </w:rPr>
      </w:pPr>
      <w:r w:rsidRPr="00B43B73">
        <w:rPr>
          <w:rFonts w:ascii="Verdana" w:hAnsi="Verdana"/>
          <w:sz w:val="18"/>
          <w:szCs w:val="18"/>
        </w:rPr>
        <w:t xml:space="preserve">Zoals eerder </w:t>
      </w:r>
      <w:r w:rsidR="00E27BF1">
        <w:rPr>
          <w:rFonts w:ascii="Verdana" w:hAnsi="Verdana"/>
          <w:sz w:val="18"/>
          <w:szCs w:val="18"/>
        </w:rPr>
        <w:t xml:space="preserve">is </w:t>
      </w:r>
      <w:r w:rsidRPr="00B43B73">
        <w:rPr>
          <w:rFonts w:ascii="Verdana" w:hAnsi="Verdana"/>
          <w:sz w:val="18"/>
          <w:szCs w:val="18"/>
        </w:rPr>
        <w:t>beschreven in de probleemanalyse</w:t>
      </w:r>
      <w:r w:rsidR="005504D1">
        <w:rPr>
          <w:rFonts w:ascii="Verdana" w:hAnsi="Verdana"/>
          <w:sz w:val="18"/>
          <w:szCs w:val="18"/>
        </w:rPr>
        <w:t>,</w:t>
      </w:r>
      <w:r w:rsidRPr="00B43B73">
        <w:rPr>
          <w:rFonts w:ascii="Verdana" w:hAnsi="Verdana"/>
          <w:sz w:val="18"/>
          <w:szCs w:val="18"/>
        </w:rPr>
        <w:t xml:space="preserve"> is het be</w:t>
      </w:r>
      <w:r w:rsidR="00E27BF1">
        <w:rPr>
          <w:rFonts w:ascii="Verdana" w:hAnsi="Verdana"/>
          <w:sz w:val="18"/>
          <w:szCs w:val="18"/>
        </w:rPr>
        <w:t>roepsgeheim niet absoluut. Hierd</w:t>
      </w:r>
      <w:r w:rsidRPr="00B43B73">
        <w:rPr>
          <w:rFonts w:ascii="Verdana" w:hAnsi="Verdana"/>
          <w:sz w:val="18"/>
          <w:szCs w:val="18"/>
        </w:rPr>
        <w:t xml:space="preserve">oor is het noodzakelijk dat er wordt afgewogen of de geheimhouding gehandhaafd moet worden in bepaalde situaties. Het is van belang dat er bij deze afweging </w:t>
      </w:r>
      <w:r w:rsidR="000617B9">
        <w:rPr>
          <w:rFonts w:ascii="Verdana" w:hAnsi="Verdana"/>
          <w:sz w:val="18"/>
          <w:szCs w:val="18"/>
        </w:rPr>
        <w:t>voorzichtig</w:t>
      </w:r>
      <w:r w:rsidRPr="00B43B73">
        <w:rPr>
          <w:rFonts w:ascii="Verdana" w:hAnsi="Verdana"/>
          <w:sz w:val="18"/>
          <w:szCs w:val="18"/>
        </w:rPr>
        <w:t xml:space="preserve"> gekeken wordt naar de eventuele doorbreking van het beroepsgeheim. </w:t>
      </w:r>
      <w:r w:rsidR="005504D1">
        <w:rPr>
          <w:rFonts w:ascii="Verdana" w:hAnsi="Verdana"/>
          <w:sz w:val="18"/>
          <w:szCs w:val="18"/>
        </w:rPr>
        <w:t>Soms</w:t>
      </w:r>
      <w:r w:rsidRPr="00B43B73">
        <w:rPr>
          <w:rFonts w:ascii="Verdana" w:hAnsi="Verdana"/>
          <w:sz w:val="18"/>
          <w:szCs w:val="18"/>
        </w:rPr>
        <w:t xml:space="preserve"> is doorbreking van het beroepsgeheim in het belang van anderen of de maatschappij</w:t>
      </w:r>
      <w:r w:rsidR="005504D1">
        <w:rPr>
          <w:rFonts w:ascii="Verdana" w:hAnsi="Verdana"/>
          <w:sz w:val="18"/>
          <w:szCs w:val="18"/>
        </w:rPr>
        <w:t>,</w:t>
      </w:r>
      <w:r w:rsidRPr="00B43B73">
        <w:rPr>
          <w:rFonts w:ascii="Verdana" w:hAnsi="Verdana"/>
          <w:sz w:val="18"/>
          <w:szCs w:val="18"/>
        </w:rPr>
        <w:t xml:space="preserve"> waardoor de doorbreking gerechtvaardigd kan zijn.</w:t>
      </w:r>
      <w:r w:rsidR="00BE6757">
        <w:rPr>
          <w:rStyle w:val="Voetnootmarkering"/>
          <w:rFonts w:ascii="Verdana" w:hAnsi="Verdana"/>
          <w:sz w:val="18"/>
          <w:szCs w:val="18"/>
        </w:rPr>
        <w:footnoteReference w:id="57"/>
      </w:r>
      <w:r w:rsidRPr="00B43B73">
        <w:rPr>
          <w:rFonts w:ascii="Verdana" w:hAnsi="Verdana"/>
          <w:sz w:val="18"/>
          <w:szCs w:val="18"/>
        </w:rPr>
        <w:t xml:space="preserve"> Om te kijken wat de voorwaarden voor het doorbreken van h</w:t>
      </w:r>
      <w:r w:rsidR="00494DE3">
        <w:rPr>
          <w:rFonts w:ascii="Verdana" w:hAnsi="Verdana"/>
          <w:sz w:val="18"/>
          <w:szCs w:val="18"/>
        </w:rPr>
        <w:t>et beroepsgeheim inhouden, wordt</w:t>
      </w:r>
      <w:r w:rsidRPr="00B43B73">
        <w:rPr>
          <w:rFonts w:ascii="Verdana" w:hAnsi="Verdana"/>
          <w:sz w:val="18"/>
          <w:szCs w:val="18"/>
        </w:rPr>
        <w:t xml:space="preserve"> elke uitzondering besproken. Dit zijn de volgende uitzonderingen: toestemming van de patiënt, wettelijk voorschrift, conflict van plichten, zwaarwegende belangen en tot slot zeer uitzonderlijke omstandigheden.</w:t>
      </w:r>
      <w:r w:rsidR="00D72B2D">
        <w:rPr>
          <w:rFonts w:ascii="Verdana" w:hAnsi="Verdana"/>
          <w:sz w:val="18"/>
          <w:szCs w:val="18"/>
        </w:rPr>
        <w:t xml:space="preserve"> Hierdoor</w:t>
      </w:r>
      <w:r w:rsidR="00494DE3">
        <w:rPr>
          <w:rFonts w:ascii="Verdana" w:hAnsi="Verdana"/>
          <w:sz w:val="18"/>
          <w:szCs w:val="18"/>
        </w:rPr>
        <w:t xml:space="preserve"> wordt</w:t>
      </w:r>
      <w:r w:rsidR="00D72B2D">
        <w:rPr>
          <w:rFonts w:ascii="Verdana" w:hAnsi="Verdana"/>
          <w:sz w:val="18"/>
          <w:szCs w:val="18"/>
        </w:rPr>
        <w:t xml:space="preserve"> </w:t>
      </w:r>
      <w:r w:rsidR="00951638">
        <w:rPr>
          <w:rFonts w:ascii="Verdana" w:hAnsi="Verdana"/>
          <w:sz w:val="18"/>
          <w:szCs w:val="18"/>
        </w:rPr>
        <w:t xml:space="preserve">de tweede deelvraag </w:t>
      </w:r>
      <w:r w:rsidR="00D72B2D">
        <w:rPr>
          <w:rFonts w:ascii="Verdana" w:hAnsi="Verdana"/>
          <w:sz w:val="18"/>
          <w:szCs w:val="18"/>
        </w:rPr>
        <w:t>beantwoord.</w:t>
      </w:r>
    </w:p>
    <w:p w14:paraId="43E0AA23" w14:textId="77777777" w:rsidR="0068199F" w:rsidRPr="00B43B73" w:rsidRDefault="0068199F" w:rsidP="00B43B73">
      <w:pPr>
        <w:spacing w:line="276" w:lineRule="auto"/>
        <w:rPr>
          <w:rFonts w:ascii="Verdana" w:hAnsi="Verdana"/>
          <w:sz w:val="18"/>
          <w:szCs w:val="18"/>
        </w:rPr>
      </w:pPr>
    </w:p>
    <w:p w14:paraId="1CEBE2A6" w14:textId="77777777" w:rsidR="0068199F" w:rsidRPr="00B43B73" w:rsidRDefault="0068199F" w:rsidP="00B43B73">
      <w:pPr>
        <w:spacing w:line="276" w:lineRule="auto"/>
        <w:rPr>
          <w:rFonts w:ascii="Verdana" w:hAnsi="Verdana"/>
          <w:b/>
          <w:sz w:val="18"/>
          <w:szCs w:val="18"/>
        </w:rPr>
      </w:pPr>
      <w:r w:rsidRPr="00B43B73">
        <w:rPr>
          <w:rFonts w:ascii="Verdana" w:hAnsi="Verdana"/>
          <w:b/>
          <w:sz w:val="18"/>
          <w:szCs w:val="18"/>
        </w:rPr>
        <w:t>3.1 Subsidiariteit en proportionaliteit</w:t>
      </w:r>
    </w:p>
    <w:p w14:paraId="2062BD4B" w14:textId="573E9B27" w:rsidR="0068199F" w:rsidRPr="00B43B73" w:rsidRDefault="0068199F" w:rsidP="00B43B73">
      <w:pPr>
        <w:spacing w:line="276" w:lineRule="auto"/>
        <w:rPr>
          <w:rFonts w:ascii="Verdana" w:hAnsi="Verdana"/>
          <w:sz w:val="18"/>
          <w:szCs w:val="18"/>
        </w:rPr>
      </w:pPr>
      <w:r w:rsidRPr="00B43B73">
        <w:rPr>
          <w:rFonts w:ascii="Verdana" w:hAnsi="Verdana"/>
          <w:sz w:val="18"/>
          <w:szCs w:val="18"/>
        </w:rPr>
        <w:t>Voordat de verschillende uitzonderingen op het beroepsgeheim besproken worden, is een bespreking van de eisen van subsidiariteit en proportionaliteit noodzakelijk. Indien een behandelaar het besluit neemt om zijn beroepsgeheim te doorbreken, moet hij hierbij de eisen van subsidiariteit en proportionaliteit in acht nemen. Subsidiariteit houdt in dat het doorbreken van het beroepsgeheim de enige mogelijkheid is om het probleem op te lossen. Proportionaliteit houdt in dat de behandelaar het geheim zo min mogelijk moet schenden. Hier</w:t>
      </w:r>
      <w:r w:rsidR="00951638">
        <w:rPr>
          <w:rFonts w:ascii="Verdana" w:hAnsi="Verdana"/>
          <w:sz w:val="18"/>
          <w:szCs w:val="18"/>
        </w:rPr>
        <w:t>mee wordt bedoeld dat alleen de</w:t>
      </w:r>
      <w:r w:rsidRPr="00B43B73">
        <w:rPr>
          <w:rFonts w:ascii="Verdana" w:hAnsi="Verdana"/>
          <w:sz w:val="18"/>
          <w:szCs w:val="18"/>
        </w:rPr>
        <w:t xml:space="preserve"> informatie verstrekt mag worden die noodzakelijk is om het nagestreefde doel te behalen. Ook de rechter toetst of de behandelaar de eisen van subsidiariteit en proportionaliteit in acht heeft genomen. Hierdoor is het voor de behandelaar van belang dat hij omschrijft waarom er in zijn ogen aan de eisen van subsidiariteit en proportionaliteit is voldaan.</w:t>
      </w:r>
      <w:r w:rsidRPr="00B43B73">
        <w:rPr>
          <w:rStyle w:val="Voetnootmarkering"/>
          <w:rFonts w:ascii="Verdana" w:hAnsi="Verdana"/>
          <w:sz w:val="18"/>
          <w:szCs w:val="18"/>
        </w:rPr>
        <w:footnoteReference w:id="58"/>
      </w:r>
    </w:p>
    <w:p w14:paraId="0704A890" w14:textId="77777777" w:rsidR="0068199F" w:rsidRPr="00B43B73" w:rsidRDefault="0068199F" w:rsidP="00B43B73">
      <w:pPr>
        <w:spacing w:line="276" w:lineRule="auto"/>
        <w:rPr>
          <w:rFonts w:ascii="Verdana" w:hAnsi="Verdana"/>
          <w:sz w:val="18"/>
          <w:szCs w:val="18"/>
        </w:rPr>
      </w:pPr>
    </w:p>
    <w:p w14:paraId="58C34645" w14:textId="77777777" w:rsidR="0068199F" w:rsidRPr="00B43B73" w:rsidRDefault="0068199F" w:rsidP="00B43B73">
      <w:pPr>
        <w:spacing w:line="276" w:lineRule="auto"/>
        <w:rPr>
          <w:rFonts w:ascii="Verdana" w:hAnsi="Verdana"/>
          <w:b/>
          <w:sz w:val="18"/>
          <w:szCs w:val="18"/>
        </w:rPr>
      </w:pPr>
      <w:r w:rsidRPr="00B43B73">
        <w:rPr>
          <w:rFonts w:ascii="Verdana" w:hAnsi="Verdana"/>
          <w:b/>
          <w:sz w:val="18"/>
          <w:szCs w:val="18"/>
        </w:rPr>
        <w:t>3.2 Toestemming van de patiënt</w:t>
      </w:r>
    </w:p>
    <w:p w14:paraId="566BBA7A" w14:textId="4AED6577" w:rsidR="0068199F" w:rsidRPr="00B43B73" w:rsidRDefault="0068199F" w:rsidP="00B43B73">
      <w:pPr>
        <w:spacing w:line="276" w:lineRule="auto"/>
        <w:rPr>
          <w:rFonts w:ascii="Verdana" w:hAnsi="Verdana"/>
          <w:sz w:val="18"/>
          <w:szCs w:val="18"/>
        </w:rPr>
      </w:pPr>
      <w:r w:rsidRPr="00B43B73">
        <w:rPr>
          <w:rFonts w:ascii="Verdana" w:hAnsi="Verdana"/>
          <w:sz w:val="18"/>
          <w:szCs w:val="18"/>
        </w:rPr>
        <w:t xml:space="preserve">Bij deze uitzondering is het de </w:t>
      </w:r>
      <w:r w:rsidR="006B0F25">
        <w:rPr>
          <w:rFonts w:ascii="Verdana" w:hAnsi="Verdana"/>
          <w:sz w:val="18"/>
          <w:szCs w:val="18"/>
        </w:rPr>
        <w:t xml:space="preserve">voornamelijk </w:t>
      </w:r>
      <w:r w:rsidRPr="00B43B73">
        <w:rPr>
          <w:rFonts w:ascii="Verdana" w:hAnsi="Verdana"/>
          <w:sz w:val="18"/>
          <w:szCs w:val="18"/>
        </w:rPr>
        <w:t xml:space="preserve">patiënt die een afweging </w:t>
      </w:r>
      <w:r w:rsidR="00951638">
        <w:rPr>
          <w:rFonts w:ascii="Verdana" w:hAnsi="Verdana"/>
          <w:sz w:val="18"/>
          <w:szCs w:val="18"/>
        </w:rPr>
        <w:t xml:space="preserve">maakt </w:t>
      </w:r>
      <w:r w:rsidRPr="00B43B73">
        <w:rPr>
          <w:rFonts w:ascii="Verdana" w:hAnsi="Verdana"/>
          <w:sz w:val="18"/>
          <w:szCs w:val="18"/>
        </w:rPr>
        <w:t>of het belang van de individuele patiën</w:t>
      </w:r>
      <w:r w:rsidR="00951638">
        <w:rPr>
          <w:rFonts w:ascii="Verdana" w:hAnsi="Verdana"/>
          <w:sz w:val="18"/>
          <w:szCs w:val="18"/>
        </w:rPr>
        <w:t>t en het maatschappelijk belang</w:t>
      </w:r>
      <w:r w:rsidRPr="00B43B73">
        <w:rPr>
          <w:rFonts w:ascii="Verdana" w:hAnsi="Verdana"/>
          <w:sz w:val="18"/>
          <w:szCs w:val="18"/>
        </w:rPr>
        <w:t xml:space="preserve"> moet wijken voor een groter belang. De situatie kan zich voordoen dat de patiënt zelf aan de behandelaar vraagt om informatie te verstrekken die eerder door de patiënt zelf, in vertrouwen, is verteld aan de behandelaar. In beginsel mag de behandelaar zijn beroepsgeheim doorbreken indien de patiënt hiervoor toestemming geeft. Dit staat ook geregeld i</w:t>
      </w:r>
      <w:r w:rsidR="00951638">
        <w:rPr>
          <w:rFonts w:ascii="Verdana" w:hAnsi="Verdana"/>
          <w:sz w:val="18"/>
          <w:szCs w:val="18"/>
        </w:rPr>
        <w:t>n artikel 457 lid 1 WGBO. In het artikel staat dat de</w:t>
      </w:r>
      <w:r w:rsidRPr="00B43B73">
        <w:rPr>
          <w:rFonts w:ascii="Verdana" w:hAnsi="Verdana"/>
          <w:sz w:val="18"/>
          <w:szCs w:val="18"/>
        </w:rPr>
        <w:t xml:space="preserve"> toestemming van de patiënt noodzakelijk is i</w:t>
      </w:r>
      <w:r w:rsidR="00951638">
        <w:rPr>
          <w:rFonts w:ascii="Verdana" w:hAnsi="Verdana"/>
          <w:sz w:val="18"/>
          <w:szCs w:val="18"/>
        </w:rPr>
        <w:t xml:space="preserve">ndien er informatie aan anderen </w:t>
      </w:r>
      <w:r w:rsidRPr="00B43B73">
        <w:rPr>
          <w:rFonts w:ascii="Verdana" w:hAnsi="Verdana"/>
          <w:sz w:val="18"/>
          <w:szCs w:val="18"/>
        </w:rPr>
        <w:t xml:space="preserve">wordt verstrekt. Het hierbij van belang om op te merken dat bij de verstrekking van informatie de persoonlijke levenssfeer van een ander </w:t>
      </w:r>
      <w:r w:rsidR="006B0F25">
        <w:rPr>
          <w:rFonts w:ascii="Verdana" w:hAnsi="Verdana"/>
          <w:sz w:val="18"/>
          <w:szCs w:val="18"/>
        </w:rPr>
        <w:t>geen schade mag oplopen.</w:t>
      </w:r>
      <w:r w:rsidRPr="00B43B73">
        <w:rPr>
          <w:rStyle w:val="Voetnootmarkering"/>
          <w:rFonts w:ascii="Verdana" w:hAnsi="Verdana"/>
          <w:sz w:val="18"/>
          <w:szCs w:val="18"/>
        </w:rPr>
        <w:footnoteReference w:id="59"/>
      </w:r>
    </w:p>
    <w:p w14:paraId="7DDDCC5C" w14:textId="2F1698C4" w:rsidR="0068199F" w:rsidRPr="00B43B73" w:rsidRDefault="0068199F" w:rsidP="00B43B73">
      <w:pPr>
        <w:spacing w:line="276" w:lineRule="auto"/>
        <w:rPr>
          <w:rFonts w:ascii="Verdana" w:hAnsi="Verdana"/>
          <w:sz w:val="18"/>
          <w:szCs w:val="18"/>
        </w:rPr>
      </w:pPr>
      <w:r w:rsidRPr="00B43B73">
        <w:rPr>
          <w:rFonts w:ascii="Verdana" w:hAnsi="Verdana"/>
          <w:sz w:val="18"/>
          <w:szCs w:val="18"/>
        </w:rPr>
        <w:t>Indien een patiënt toestemming gee</w:t>
      </w:r>
      <w:r w:rsidR="006B0F25">
        <w:rPr>
          <w:rFonts w:ascii="Verdana" w:hAnsi="Verdana"/>
          <w:sz w:val="18"/>
          <w:szCs w:val="18"/>
        </w:rPr>
        <w:t>ft om informatie te verstrekken,</w:t>
      </w:r>
      <w:r w:rsidRPr="00B43B73">
        <w:rPr>
          <w:rFonts w:ascii="Verdana" w:hAnsi="Verdana"/>
          <w:sz w:val="18"/>
          <w:szCs w:val="18"/>
        </w:rPr>
        <w:t xml:space="preserve"> moet </w:t>
      </w:r>
      <w:r w:rsidR="006B0F25">
        <w:rPr>
          <w:rFonts w:ascii="Verdana" w:hAnsi="Verdana"/>
          <w:sz w:val="18"/>
          <w:szCs w:val="18"/>
        </w:rPr>
        <w:t>er bij de behandelaar sprake zijn van opmerkzaamheid.</w:t>
      </w:r>
      <w:r w:rsidRPr="00B43B73">
        <w:rPr>
          <w:rFonts w:ascii="Verdana" w:hAnsi="Verdana"/>
          <w:sz w:val="18"/>
          <w:szCs w:val="18"/>
        </w:rPr>
        <w:t xml:space="preserve"> Dit komt door de belangen die samenhangen met het beroepsgeheim. Het beroepsgeheim brengt het individuele belang met zich mee, maar ook het maatschappelijk belang. Als de behandelaar van mening is dat het verstrekken van informatie op verzoek van de patiënt schade kan toebrengen aan het maatschappelijk belang, dan mag de behandelaar het beroepsgeheim niet doorbreken ondanks dat de patiënt dit (meermaals) verzoekt. Immers, de toegankelijkheid van de geneeskunde mag hier niet onder lijden. Het komt weinig voor dat er zich zulke situaties voordoen, maar dit verduidelijkt wel dat ook de behandelaar een afweging moet maken indien een patiënt met het verzoek komt om informatie te verstre</w:t>
      </w:r>
      <w:r w:rsidR="005A422C">
        <w:rPr>
          <w:rFonts w:ascii="Verdana" w:hAnsi="Verdana"/>
          <w:sz w:val="18"/>
          <w:szCs w:val="18"/>
        </w:rPr>
        <w:t>kken. Het is dus de patiënt die na een eigen afweging</w:t>
      </w:r>
      <w:r w:rsidRPr="00B43B73">
        <w:rPr>
          <w:rFonts w:ascii="Verdana" w:hAnsi="Verdana"/>
          <w:sz w:val="18"/>
          <w:szCs w:val="18"/>
        </w:rPr>
        <w:t xml:space="preserve"> het verzoek bij de behandelaar legt, maar het is vervolgens de behandelaar die besluit of hij het beroepsgeheim zal doorbreken. Op grond van artikel 456 WGBO heeft de patiënt wel ten alle tijden recht op een afschrift van het dossier. Het maakt hierbij niet uit of de behandelaar wel of niet besluit om het beroepsgeheim te doorbreken. De patiënt mag met het dossier handelen</w:t>
      </w:r>
      <w:r w:rsidR="00933BD5">
        <w:rPr>
          <w:rFonts w:ascii="Verdana" w:hAnsi="Verdana"/>
          <w:sz w:val="18"/>
          <w:szCs w:val="18"/>
        </w:rPr>
        <w:t xml:space="preserve"> zoals hij daar behoefte aan</w:t>
      </w:r>
      <w:r w:rsidRPr="00B43B73">
        <w:rPr>
          <w:rFonts w:ascii="Verdana" w:hAnsi="Verdana"/>
          <w:sz w:val="18"/>
          <w:szCs w:val="18"/>
        </w:rPr>
        <w:t xml:space="preserve"> heeft.</w:t>
      </w:r>
      <w:r w:rsidRPr="00B43B73">
        <w:rPr>
          <w:rStyle w:val="Voetnootmarkering"/>
          <w:rFonts w:ascii="Verdana" w:hAnsi="Verdana"/>
          <w:sz w:val="18"/>
          <w:szCs w:val="18"/>
        </w:rPr>
        <w:footnoteReference w:id="60"/>
      </w:r>
      <w:r w:rsidRPr="00B43B73">
        <w:rPr>
          <w:rFonts w:ascii="Verdana" w:hAnsi="Verdana"/>
          <w:sz w:val="18"/>
          <w:szCs w:val="18"/>
        </w:rPr>
        <w:t xml:space="preserve"> </w:t>
      </w:r>
    </w:p>
    <w:p w14:paraId="40F5D0CB" w14:textId="25C1268F" w:rsidR="0068199F" w:rsidRPr="00B43B73" w:rsidRDefault="0068199F" w:rsidP="00B43B73">
      <w:pPr>
        <w:spacing w:line="276" w:lineRule="auto"/>
        <w:rPr>
          <w:rFonts w:ascii="Verdana" w:hAnsi="Verdana"/>
          <w:sz w:val="18"/>
          <w:szCs w:val="18"/>
        </w:rPr>
      </w:pPr>
      <w:r w:rsidRPr="00B43B73">
        <w:rPr>
          <w:rFonts w:ascii="Verdana" w:hAnsi="Verdana"/>
          <w:sz w:val="18"/>
          <w:szCs w:val="18"/>
        </w:rPr>
        <w:t>Indien de behandelaar zich beseft dat de toestemming die de patiënt geeft niet voldoende</w:t>
      </w:r>
      <w:r w:rsidR="006E5518">
        <w:rPr>
          <w:rFonts w:ascii="Verdana" w:hAnsi="Verdana"/>
          <w:sz w:val="18"/>
          <w:szCs w:val="18"/>
        </w:rPr>
        <w:t xml:space="preserve"> onderbouwd</w:t>
      </w:r>
      <w:r w:rsidRPr="00B43B73">
        <w:rPr>
          <w:rFonts w:ascii="Verdana" w:hAnsi="Verdana"/>
          <w:sz w:val="18"/>
          <w:szCs w:val="18"/>
        </w:rPr>
        <w:t xml:space="preserve"> is, dan mag de behandelaar zijn beroepsgeheim niet doorbreken. Het is hierbij van </w:t>
      </w:r>
      <w:r w:rsidRPr="00B43B73">
        <w:rPr>
          <w:rFonts w:ascii="Verdana" w:hAnsi="Verdana"/>
          <w:sz w:val="18"/>
          <w:szCs w:val="18"/>
        </w:rPr>
        <w:lastRenderedPageBreak/>
        <w:t>belang dat de behandelaar dit gaat bespreken met de patiënt.</w:t>
      </w:r>
      <w:r w:rsidRPr="00B43B73">
        <w:rPr>
          <w:rStyle w:val="Voetnootmarkering"/>
          <w:rFonts w:ascii="Verdana" w:hAnsi="Verdana"/>
          <w:sz w:val="18"/>
          <w:szCs w:val="18"/>
        </w:rPr>
        <w:footnoteReference w:id="61"/>
      </w:r>
      <w:r w:rsidRPr="00B43B73">
        <w:rPr>
          <w:rFonts w:ascii="Verdana" w:hAnsi="Verdana"/>
          <w:sz w:val="18"/>
          <w:szCs w:val="18"/>
        </w:rPr>
        <w:t xml:space="preserve"> De toestemming mag door de patiënt zowel schriftelijk als mondeling worden gegeven. De toes</w:t>
      </w:r>
      <w:r w:rsidR="004A487E">
        <w:rPr>
          <w:rFonts w:ascii="Verdana" w:hAnsi="Verdana"/>
          <w:sz w:val="18"/>
          <w:szCs w:val="18"/>
        </w:rPr>
        <w:t>temming kan de patiënt dus alleen</w:t>
      </w:r>
      <w:r w:rsidRPr="00B43B73">
        <w:rPr>
          <w:rFonts w:ascii="Verdana" w:hAnsi="Verdana"/>
          <w:sz w:val="18"/>
          <w:szCs w:val="18"/>
        </w:rPr>
        <w:t xml:space="preserve"> geven indien hij van tevoren op de hoogte is gebracht over het doel, de inhoud en de mogelijke gevolgen als de informatie verstrekt wordt.</w:t>
      </w:r>
      <w:r w:rsidRPr="00B43B73">
        <w:rPr>
          <w:rStyle w:val="Voetnootmarkering"/>
          <w:rFonts w:ascii="Verdana" w:hAnsi="Verdana"/>
          <w:sz w:val="18"/>
          <w:szCs w:val="18"/>
        </w:rPr>
        <w:footnoteReference w:id="62"/>
      </w:r>
    </w:p>
    <w:p w14:paraId="3157E0D3" w14:textId="77777777" w:rsidR="0068199F" w:rsidRPr="00B43B73" w:rsidRDefault="0068199F" w:rsidP="00B43B73">
      <w:pPr>
        <w:spacing w:line="276" w:lineRule="auto"/>
        <w:rPr>
          <w:rFonts w:ascii="Verdana" w:hAnsi="Verdana"/>
          <w:sz w:val="18"/>
          <w:szCs w:val="18"/>
        </w:rPr>
      </w:pPr>
    </w:p>
    <w:p w14:paraId="1358D9C5" w14:textId="77777777" w:rsidR="0068199F" w:rsidRPr="00B43B73" w:rsidRDefault="0068199F" w:rsidP="00B43B73">
      <w:pPr>
        <w:spacing w:line="276" w:lineRule="auto"/>
        <w:rPr>
          <w:rFonts w:ascii="Verdana" w:hAnsi="Verdana"/>
          <w:sz w:val="18"/>
          <w:szCs w:val="18"/>
        </w:rPr>
      </w:pPr>
      <w:r w:rsidRPr="00B43B73">
        <w:rPr>
          <w:rFonts w:ascii="Verdana" w:hAnsi="Verdana"/>
          <w:sz w:val="18"/>
          <w:szCs w:val="18"/>
        </w:rPr>
        <w:t>Veronderstelde toestemming:</w:t>
      </w:r>
      <w:r w:rsidRPr="00B43B73">
        <w:rPr>
          <w:rFonts w:ascii="Verdana" w:hAnsi="Verdana"/>
          <w:sz w:val="18"/>
          <w:szCs w:val="18"/>
        </w:rPr>
        <w:br/>
        <w:t xml:space="preserve">Er kan zich ook de situatie voordoen dat het voor de behandelaar mogelijk is om zijn beroepsgeheim te doorbreken om basis van veronderstelde toestemming van de patiënt. Hierbij kunnen zich een tweetal situaties voordoen: de situatie waarbij de patiënt op de hoogte is van de informatieverstrekking en de situatie waarbij de patiënt niet op de hoogte van de informatieverstrekking. </w:t>
      </w:r>
    </w:p>
    <w:p w14:paraId="52A7093F" w14:textId="344C51B0" w:rsidR="0068199F" w:rsidRPr="00B43B73" w:rsidRDefault="0068199F" w:rsidP="00B43B73">
      <w:pPr>
        <w:spacing w:line="276" w:lineRule="auto"/>
        <w:rPr>
          <w:rFonts w:ascii="Verdana" w:hAnsi="Verdana"/>
          <w:sz w:val="18"/>
          <w:szCs w:val="18"/>
        </w:rPr>
      </w:pPr>
      <w:r w:rsidRPr="00B43B73">
        <w:rPr>
          <w:rFonts w:ascii="Verdana" w:hAnsi="Verdana"/>
          <w:sz w:val="18"/>
          <w:szCs w:val="18"/>
        </w:rPr>
        <w:t xml:space="preserve">Bij eerste situatie kan </w:t>
      </w:r>
      <w:r w:rsidR="008673AC">
        <w:rPr>
          <w:rFonts w:ascii="Verdana" w:hAnsi="Verdana"/>
          <w:sz w:val="18"/>
          <w:szCs w:val="18"/>
        </w:rPr>
        <w:t xml:space="preserve">er </w:t>
      </w:r>
      <w:r w:rsidRPr="00B43B73">
        <w:rPr>
          <w:rFonts w:ascii="Verdana" w:hAnsi="Verdana"/>
          <w:sz w:val="18"/>
          <w:szCs w:val="18"/>
        </w:rPr>
        <w:t>gedacht worden aan de situatie waar</w:t>
      </w:r>
      <w:r w:rsidR="008673AC">
        <w:rPr>
          <w:rFonts w:ascii="Verdana" w:hAnsi="Verdana"/>
          <w:sz w:val="18"/>
          <w:szCs w:val="18"/>
        </w:rPr>
        <w:t>in</w:t>
      </w:r>
      <w:r w:rsidRPr="00B43B73">
        <w:rPr>
          <w:rFonts w:ascii="Verdana" w:hAnsi="Verdana"/>
          <w:sz w:val="18"/>
          <w:szCs w:val="18"/>
        </w:rPr>
        <w:t xml:space="preserve"> er in een verwijsbrief medische informatie terug te vinden. De patiënt is hier akkoord gegaan met de verwijzing waardoor de toestemming mag worden verondersteld. Indien er bepaalde informatie in de verwijsbrief is opgenomen waar de patiënt het niet mee eens is, dan kan de patiënt bezwaar maken. Dit zorgt ervoor dat de informatie niet verstrekt mag worden. Bij </w:t>
      </w:r>
      <w:r w:rsidR="008673AC">
        <w:rPr>
          <w:rFonts w:ascii="Verdana" w:hAnsi="Verdana"/>
          <w:sz w:val="18"/>
          <w:szCs w:val="18"/>
        </w:rPr>
        <w:t xml:space="preserve">de </w:t>
      </w:r>
      <w:r w:rsidRPr="00B43B73">
        <w:rPr>
          <w:rFonts w:ascii="Verdana" w:hAnsi="Verdana"/>
          <w:sz w:val="18"/>
          <w:szCs w:val="18"/>
        </w:rPr>
        <w:t>tweede situatie kan</w:t>
      </w:r>
      <w:r w:rsidR="008673AC">
        <w:rPr>
          <w:rFonts w:ascii="Verdana" w:hAnsi="Verdana"/>
          <w:sz w:val="18"/>
          <w:szCs w:val="18"/>
        </w:rPr>
        <w:t xml:space="preserve"> er</w:t>
      </w:r>
      <w:r w:rsidRPr="00B43B73">
        <w:rPr>
          <w:rFonts w:ascii="Verdana" w:hAnsi="Verdana"/>
          <w:sz w:val="18"/>
          <w:szCs w:val="18"/>
        </w:rPr>
        <w:t xml:space="preserve"> gedach</w:t>
      </w:r>
      <w:r w:rsidR="008673AC">
        <w:rPr>
          <w:rFonts w:ascii="Verdana" w:hAnsi="Verdana"/>
          <w:sz w:val="18"/>
          <w:szCs w:val="18"/>
        </w:rPr>
        <w:t>t worden aan de situatie waarin</w:t>
      </w:r>
      <w:r w:rsidRPr="00B43B73">
        <w:rPr>
          <w:rFonts w:ascii="Verdana" w:hAnsi="Verdana"/>
          <w:sz w:val="18"/>
          <w:szCs w:val="18"/>
        </w:rPr>
        <w:t xml:space="preserve"> de patiënt niet of niet meer de mogelijkheid heeft om toestemming te geven. Een voorbeeld hierbij is dat de patiënt is overleden en de</w:t>
      </w:r>
      <w:r w:rsidR="008673AC">
        <w:rPr>
          <w:rFonts w:ascii="Verdana" w:hAnsi="Verdana"/>
          <w:sz w:val="18"/>
          <w:szCs w:val="18"/>
        </w:rPr>
        <w:t xml:space="preserve"> echtgenoot en/of familie wil</w:t>
      </w:r>
      <w:r w:rsidRPr="00B43B73">
        <w:rPr>
          <w:rFonts w:ascii="Verdana" w:hAnsi="Verdana"/>
          <w:sz w:val="18"/>
          <w:szCs w:val="18"/>
        </w:rPr>
        <w:t xml:space="preserve"> de informatie uit het dossier inzien. Soms kan de behandelaar dan de toestemming veronderstellen. Dit mag de behandelaar veronderstellen uit eerdere gedragingen of aanwijzingen van de patiënt. Dit brengt met zich mee dat de behandelaar de mogelijkheid heeft om informatie te verstrekken aan de echtgenoot of familie van de patiënt. Indien de gedragingen of aanwijzingen die erop wijzen dat de patiënt toestemming gegeven zou hebben er niet zijn, dan is het niet mogelijk voor de behandelaar om de informatie te verstrekken.</w:t>
      </w:r>
      <w:r w:rsidRPr="00B43B73">
        <w:rPr>
          <w:rStyle w:val="Voetnootmarkering"/>
          <w:rFonts w:ascii="Verdana" w:hAnsi="Verdana"/>
          <w:sz w:val="18"/>
          <w:szCs w:val="18"/>
        </w:rPr>
        <w:footnoteReference w:id="63"/>
      </w:r>
    </w:p>
    <w:p w14:paraId="6D1A95F1" w14:textId="77777777" w:rsidR="0068199F" w:rsidRPr="00B43B73" w:rsidRDefault="0068199F" w:rsidP="00B43B73">
      <w:pPr>
        <w:spacing w:line="276" w:lineRule="auto"/>
        <w:rPr>
          <w:rFonts w:ascii="Verdana" w:hAnsi="Verdana"/>
          <w:b/>
          <w:sz w:val="18"/>
          <w:szCs w:val="18"/>
        </w:rPr>
      </w:pPr>
    </w:p>
    <w:p w14:paraId="2FF73982" w14:textId="77777777" w:rsidR="0068199F" w:rsidRPr="00B43B73" w:rsidRDefault="0068199F" w:rsidP="00B43B73">
      <w:pPr>
        <w:spacing w:line="276" w:lineRule="auto"/>
        <w:rPr>
          <w:rFonts w:ascii="Verdana" w:hAnsi="Verdana"/>
          <w:b/>
          <w:sz w:val="18"/>
          <w:szCs w:val="18"/>
        </w:rPr>
      </w:pPr>
      <w:r w:rsidRPr="00B43B73">
        <w:rPr>
          <w:rFonts w:ascii="Verdana" w:hAnsi="Verdana"/>
          <w:b/>
          <w:sz w:val="18"/>
          <w:szCs w:val="18"/>
        </w:rPr>
        <w:t xml:space="preserve">3.3 Wettelijk voorschrift </w:t>
      </w:r>
    </w:p>
    <w:p w14:paraId="3A660CEA" w14:textId="17C56D51" w:rsidR="0068199F" w:rsidRPr="00B43B73" w:rsidRDefault="0068199F" w:rsidP="00B43B73">
      <w:pPr>
        <w:spacing w:line="276" w:lineRule="auto"/>
        <w:rPr>
          <w:rFonts w:ascii="Verdana" w:hAnsi="Verdana"/>
          <w:sz w:val="18"/>
          <w:szCs w:val="18"/>
        </w:rPr>
      </w:pPr>
      <w:r w:rsidRPr="00B43B73">
        <w:rPr>
          <w:rFonts w:ascii="Verdana" w:hAnsi="Verdana"/>
          <w:sz w:val="18"/>
          <w:szCs w:val="18"/>
        </w:rPr>
        <w:t>Zoals eerder beschreven in hoofdstuk twee is de zwijgplicht van de behandelaar wettelijk vastgelegd. De wet biedt in bepaalde gevallen de mogelijkheid om deze plicht op te heffen. Dit biedt de behandelaar de mogelijkheid om informatie te verstrekken aan anderen dan de patiënt. Hierin kan onderscheid gemaakt worden tot een plicht om informatie te verstrekken of tot een recht om de zwijgplicht te doorbreken. Indien er sprake is van een recht om de zwijgplicht te doorbreken</w:t>
      </w:r>
      <w:r w:rsidR="00C810CC">
        <w:rPr>
          <w:rFonts w:ascii="Verdana" w:hAnsi="Verdana"/>
          <w:sz w:val="18"/>
          <w:szCs w:val="18"/>
        </w:rPr>
        <w:t>,</w:t>
      </w:r>
      <w:r w:rsidRPr="00B43B73">
        <w:rPr>
          <w:rFonts w:ascii="Verdana" w:hAnsi="Verdana"/>
          <w:sz w:val="18"/>
          <w:szCs w:val="18"/>
        </w:rPr>
        <w:t xml:space="preserve"> dan ligt er een plicht bij de behandelaar om een afweging te maken. Indien een wettelijke bepaling regelt dat zwijgplicht doorbroken moet worden, dan hoeft er geen sprake zijn van toestemming van de patiënt. Echter, het is gebruikelijk dat de behandelaar de patiënt wel inlicht over het doorbreken van zijn zwijgplicht.</w:t>
      </w:r>
      <w:r w:rsidR="00C810CC">
        <w:rPr>
          <w:rFonts w:ascii="Verdana" w:hAnsi="Verdana"/>
          <w:sz w:val="18"/>
          <w:szCs w:val="18"/>
        </w:rPr>
        <w:t xml:space="preserve"> Er rust op de behandelaar een</w:t>
      </w:r>
      <w:r w:rsidRPr="00B43B73">
        <w:rPr>
          <w:rFonts w:ascii="Verdana" w:hAnsi="Verdana"/>
          <w:sz w:val="18"/>
          <w:szCs w:val="18"/>
        </w:rPr>
        <w:t xml:space="preserve"> plicht om niet meer informatie te verstrekken dan strikt noodzakelijk.</w:t>
      </w:r>
      <w:r w:rsidRPr="00B43B73">
        <w:rPr>
          <w:rStyle w:val="Voetnootmarkering"/>
          <w:rFonts w:ascii="Verdana" w:hAnsi="Verdana"/>
          <w:sz w:val="18"/>
          <w:szCs w:val="18"/>
        </w:rPr>
        <w:footnoteReference w:id="64"/>
      </w:r>
      <w:r w:rsidRPr="00B43B73">
        <w:rPr>
          <w:rFonts w:ascii="Verdana" w:hAnsi="Verdana"/>
          <w:sz w:val="18"/>
          <w:szCs w:val="18"/>
        </w:rPr>
        <w:t xml:space="preserve"> De wetgever is voorzichtig geweest met het vastleggen van uitzonderingen op het beroepsgeheim. Immers, een uitzondering moet doelmatig en proportioneel zijn.</w:t>
      </w:r>
      <w:r w:rsidRPr="00B43B73">
        <w:rPr>
          <w:rStyle w:val="Voetnootmarkering"/>
          <w:rFonts w:ascii="Verdana" w:hAnsi="Verdana"/>
          <w:sz w:val="18"/>
          <w:szCs w:val="18"/>
        </w:rPr>
        <w:footnoteReference w:id="65"/>
      </w:r>
      <w:r w:rsidRPr="00B43B73">
        <w:rPr>
          <w:rFonts w:ascii="Verdana" w:hAnsi="Verdana"/>
          <w:sz w:val="18"/>
          <w:szCs w:val="18"/>
        </w:rPr>
        <w:t xml:space="preserve"> Er zijn verschillende wetten waarin een ontheffing van de zwijgplicht op het gebied van de gezondheid is vastgelegd en die worden in deze paragraaf besproken.</w:t>
      </w:r>
    </w:p>
    <w:p w14:paraId="780A3AEE" w14:textId="77777777" w:rsidR="00D72B2D" w:rsidRDefault="00D72B2D" w:rsidP="00B43B73">
      <w:pPr>
        <w:spacing w:line="276" w:lineRule="auto"/>
        <w:rPr>
          <w:rFonts w:ascii="Verdana" w:hAnsi="Verdana"/>
          <w:sz w:val="18"/>
          <w:szCs w:val="18"/>
        </w:rPr>
      </w:pPr>
    </w:p>
    <w:p w14:paraId="3B83B911" w14:textId="77777777" w:rsidR="0068199F" w:rsidRPr="00D72B2D" w:rsidRDefault="0068199F" w:rsidP="00B43B73">
      <w:pPr>
        <w:spacing w:line="276" w:lineRule="auto"/>
        <w:rPr>
          <w:rFonts w:ascii="Verdana" w:hAnsi="Verdana"/>
          <w:i/>
          <w:sz w:val="18"/>
          <w:szCs w:val="18"/>
        </w:rPr>
      </w:pPr>
      <w:r w:rsidRPr="00D72B2D">
        <w:rPr>
          <w:rFonts w:ascii="Verdana" w:hAnsi="Verdana"/>
          <w:i/>
          <w:sz w:val="18"/>
          <w:szCs w:val="18"/>
        </w:rPr>
        <w:t>Wet inzake de geneeskundige behandelingsovereenkomst (WGBO):</w:t>
      </w:r>
    </w:p>
    <w:p w14:paraId="475F9DB6" w14:textId="70E857C0" w:rsidR="0068199F" w:rsidRPr="00B43B73" w:rsidRDefault="0068199F" w:rsidP="00B43B73">
      <w:pPr>
        <w:spacing w:line="276" w:lineRule="auto"/>
        <w:rPr>
          <w:rFonts w:ascii="Verdana" w:hAnsi="Verdana"/>
          <w:sz w:val="18"/>
          <w:szCs w:val="18"/>
        </w:rPr>
      </w:pPr>
      <w:r w:rsidRPr="00B43B73">
        <w:rPr>
          <w:rFonts w:ascii="Verdana" w:hAnsi="Verdana"/>
          <w:sz w:val="18"/>
          <w:szCs w:val="18"/>
        </w:rPr>
        <w:t xml:space="preserve">In de WGBO zijn enkele bepalingen opgenomen die ervoor zorgen dat het beroepsgeheim doorbroken mogen worden, voornamelijk op het gebied van het patiëntendossier. In artikel 458 WGBO is vastgelegd dat het zonder toestemming van de patiënt mogelijk </w:t>
      </w:r>
      <w:r w:rsidR="00C810CC">
        <w:rPr>
          <w:rFonts w:ascii="Verdana" w:hAnsi="Verdana"/>
          <w:sz w:val="18"/>
          <w:szCs w:val="18"/>
        </w:rPr>
        <w:t xml:space="preserve">is om inlichtingen </w:t>
      </w:r>
      <w:r w:rsidRPr="00B43B73">
        <w:rPr>
          <w:rFonts w:ascii="Verdana" w:hAnsi="Verdana"/>
          <w:sz w:val="18"/>
          <w:szCs w:val="18"/>
        </w:rPr>
        <w:t xml:space="preserve">over de patiënt te verstrekken indien dit ten behoeve is van statistiek of wetenschappelijk onderzoek. Dit is enkel uitvoerbaar indien het vragen van toestemming niet mogelijk is of dat dit in redelijkheid niet kan worden gevraagd. In lid 2 is geregeld dat dit onderzoek een algemeen belang moet dienen en </w:t>
      </w:r>
      <w:r w:rsidR="00811E28">
        <w:rPr>
          <w:rFonts w:ascii="Verdana" w:hAnsi="Verdana"/>
          <w:sz w:val="18"/>
          <w:szCs w:val="18"/>
        </w:rPr>
        <w:t xml:space="preserve">dat </w:t>
      </w:r>
      <w:r w:rsidRPr="00B43B73">
        <w:rPr>
          <w:rFonts w:ascii="Verdana" w:hAnsi="Verdana"/>
          <w:sz w:val="18"/>
          <w:szCs w:val="18"/>
        </w:rPr>
        <w:t>het onderzoek niet zonder de informatie kan worden uitgevoerd.</w:t>
      </w:r>
      <w:r w:rsidRPr="00B43B73">
        <w:rPr>
          <w:rStyle w:val="Voetnootmarkering"/>
          <w:rFonts w:ascii="Verdana" w:hAnsi="Verdana"/>
          <w:sz w:val="18"/>
          <w:szCs w:val="18"/>
        </w:rPr>
        <w:footnoteReference w:id="66"/>
      </w:r>
      <w:r w:rsidRPr="00B43B73">
        <w:rPr>
          <w:rFonts w:ascii="Verdana" w:hAnsi="Verdana"/>
          <w:sz w:val="18"/>
          <w:szCs w:val="18"/>
        </w:rPr>
        <w:t xml:space="preserve"> In artikel 457 lid 2 WGBO staat beschreven tegenover welke personen de zwijgplicht niet geldt. Dit zijn personen die rechtstreeks b</w:t>
      </w:r>
      <w:r w:rsidR="00811E28">
        <w:rPr>
          <w:rFonts w:ascii="Verdana" w:hAnsi="Verdana"/>
          <w:sz w:val="18"/>
          <w:szCs w:val="18"/>
        </w:rPr>
        <w:t>etrokken zijn bij de behandeling</w:t>
      </w:r>
      <w:r w:rsidRPr="00B43B73">
        <w:rPr>
          <w:rFonts w:ascii="Verdana" w:hAnsi="Verdana"/>
          <w:sz w:val="18"/>
          <w:szCs w:val="18"/>
        </w:rPr>
        <w:t xml:space="preserve">, de vervangers van </w:t>
      </w:r>
      <w:r w:rsidR="00811E28">
        <w:rPr>
          <w:rFonts w:ascii="Verdana" w:hAnsi="Verdana"/>
          <w:sz w:val="18"/>
          <w:szCs w:val="18"/>
        </w:rPr>
        <w:t xml:space="preserve">de </w:t>
      </w:r>
      <w:r w:rsidRPr="00B43B73">
        <w:rPr>
          <w:rFonts w:ascii="Verdana" w:hAnsi="Verdana"/>
          <w:sz w:val="18"/>
          <w:szCs w:val="18"/>
        </w:rPr>
        <w:t xml:space="preserve">behandelaars </w:t>
      </w:r>
      <w:r w:rsidRPr="00B43B73">
        <w:rPr>
          <w:rFonts w:ascii="Verdana" w:hAnsi="Verdana"/>
          <w:sz w:val="18"/>
          <w:szCs w:val="18"/>
        </w:rPr>
        <w:lastRenderedPageBreak/>
        <w:t>en de personen die optreden als vertegenwoordiger van de patiënt (hierbij kan gedacht worden aan: ouder(s), curator of mentor).</w:t>
      </w:r>
      <w:r w:rsidRPr="00B43B73">
        <w:rPr>
          <w:rStyle w:val="Voetnootmarkering"/>
          <w:rFonts w:ascii="Verdana" w:hAnsi="Verdana"/>
          <w:sz w:val="18"/>
          <w:szCs w:val="18"/>
        </w:rPr>
        <w:footnoteReference w:id="67"/>
      </w:r>
    </w:p>
    <w:p w14:paraId="3A323578" w14:textId="77777777" w:rsidR="0068199F" w:rsidRPr="00B43B73" w:rsidRDefault="0068199F" w:rsidP="00B43B73">
      <w:pPr>
        <w:spacing w:line="276" w:lineRule="auto"/>
        <w:rPr>
          <w:rFonts w:ascii="Verdana" w:hAnsi="Verdana"/>
          <w:sz w:val="18"/>
          <w:szCs w:val="18"/>
        </w:rPr>
      </w:pPr>
    </w:p>
    <w:p w14:paraId="333A1B14" w14:textId="77777777" w:rsidR="0068199F" w:rsidRPr="00D72B2D" w:rsidRDefault="0068199F" w:rsidP="00B43B73">
      <w:pPr>
        <w:spacing w:line="276" w:lineRule="auto"/>
        <w:rPr>
          <w:rFonts w:ascii="Verdana" w:hAnsi="Verdana"/>
          <w:i/>
          <w:sz w:val="18"/>
          <w:szCs w:val="18"/>
        </w:rPr>
      </w:pPr>
      <w:r w:rsidRPr="00D72B2D">
        <w:rPr>
          <w:rFonts w:ascii="Verdana" w:hAnsi="Verdana"/>
          <w:i/>
          <w:sz w:val="18"/>
          <w:szCs w:val="18"/>
        </w:rPr>
        <w:t>Wet maatschappelijke ondersteuning 2015 (</w:t>
      </w:r>
      <w:proofErr w:type="spellStart"/>
      <w:r w:rsidRPr="00D72B2D">
        <w:rPr>
          <w:rFonts w:ascii="Verdana" w:hAnsi="Verdana"/>
          <w:i/>
          <w:sz w:val="18"/>
          <w:szCs w:val="18"/>
        </w:rPr>
        <w:t>Wmo</w:t>
      </w:r>
      <w:proofErr w:type="spellEnd"/>
      <w:r w:rsidRPr="00D72B2D">
        <w:rPr>
          <w:rFonts w:ascii="Verdana" w:hAnsi="Verdana"/>
          <w:i/>
          <w:sz w:val="18"/>
          <w:szCs w:val="18"/>
        </w:rPr>
        <w:t>):</w:t>
      </w:r>
    </w:p>
    <w:p w14:paraId="572DA9FA" w14:textId="0D61834B" w:rsidR="0068199F" w:rsidRPr="00B43B73" w:rsidRDefault="0068199F" w:rsidP="00B43B73">
      <w:pPr>
        <w:spacing w:line="276" w:lineRule="auto"/>
        <w:rPr>
          <w:rFonts w:ascii="Verdana" w:hAnsi="Verdana"/>
          <w:sz w:val="18"/>
          <w:szCs w:val="18"/>
        </w:rPr>
      </w:pPr>
      <w:r w:rsidRPr="00B43B73">
        <w:rPr>
          <w:rFonts w:ascii="Verdana" w:hAnsi="Verdana"/>
          <w:sz w:val="18"/>
          <w:szCs w:val="18"/>
        </w:rPr>
        <w:t xml:space="preserve">In artikel 5.2.6 </w:t>
      </w:r>
      <w:proofErr w:type="spellStart"/>
      <w:r w:rsidRPr="00B43B73">
        <w:rPr>
          <w:rFonts w:ascii="Verdana" w:hAnsi="Verdana"/>
          <w:sz w:val="18"/>
          <w:szCs w:val="18"/>
        </w:rPr>
        <w:t>Wmo</w:t>
      </w:r>
      <w:proofErr w:type="spellEnd"/>
      <w:r w:rsidRPr="00B43B73">
        <w:rPr>
          <w:rFonts w:ascii="Verdana" w:hAnsi="Verdana"/>
          <w:sz w:val="18"/>
          <w:szCs w:val="18"/>
        </w:rPr>
        <w:t xml:space="preserve"> 2015 is de verstrekking van persoonsgegevens vastgelegd. Het artikel biedt de mogelijkheid voor</w:t>
      </w:r>
      <w:r w:rsidR="00811E28">
        <w:rPr>
          <w:rFonts w:ascii="Verdana" w:hAnsi="Verdana"/>
          <w:sz w:val="18"/>
          <w:szCs w:val="18"/>
        </w:rPr>
        <w:t xml:space="preserve"> behandelaren,</w:t>
      </w:r>
      <w:r w:rsidRPr="00B43B73">
        <w:rPr>
          <w:rFonts w:ascii="Verdana" w:hAnsi="Verdana"/>
          <w:sz w:val="18"/>
          <w:szCs w:val="18"/>
        </w:rPr>
        <w:t xml:space="preserve"> die vanuit hun beroep beschikken over inlichtingen die als noodzakelijk worden gezien om (een vermoeden van) kinder</w:t>
      </w:r>
      <w:r w:rsidR="00811E28">
        <w:rPr>
          <w:rFonts w:ascii="Verdana" w:hAnsi="Verdana"/>
          <w:sz w:val="18"/>
          <w:szCs w:val="18"/>
        </w:rPr>
        <w:t>mishandeling te stoppen, om</w:t>
      </w:r>
      <w:r w:rsidRPr="00B43B73">
        <w:rPr>
          <w:rFonts w:ascii="Verdana" w:hAnsi="Verdana"/>
          <w:sz w:val="18"/>
          <w:szCs w:val="18"/>
        </w:rPr>
        <w:t xml:space="preserve"> inlichtingen te verstrekken aan Veilig Thuis. Hier wordt in hoofdstuk vier verder op ingegaan.</w:t>
      </w:r>
    </w:p>
    <w:p w14:paraId="0DDEC240" w14:textId="77777777" w:rsidR="0068199F" w:rsidRPr="00B43B73" w:rsidRDefault="0068199F" w:rsidP="00B43B73">
      <w:pPr>
        <w:spacing w:line="276" w:lineRule="auto"/>
        <w:rPr>
          <w:rFonts w:ascii="Verdana" w:hAnsi="Verdana"/>
          <w:sz w:val="18"/>
          <w:szCs w:val="18"/>
        </w:rPr>
      </w:pPr>
    </w:p>
    <w:p w14:paraId="35CED057" w14:textId="77777777" w:rsidR="0068199F" w:rsidRPr="00D72B2D" w:rsidRDefault="0068199F" w:rsidP="00B43B73">
      <w:pPr>
        <w:spacing w:line="276" w:lineRule="auto"/>
        <w:rPr>
          <w:rFonts w:ascii="Verdana" w:hAnsi="Verdana"/>
          <w:i/>
          <w:sz w:val="18"/>
          <w:szCs w:val="18"/>
        </w:rPr>
      </w:pPr>
      <w:r w:rsidRPr="00D72B2D">
        <w:rPr>
          <w:rFonts w:ascii="Verdana" w:hAnsi="Verdana"/>
          <w:i/>
          <w:sz w:val="18"/>
          <w:szCs w:val="18"/>
        </w:rPr>
        <w:t>Burgerlijk Wetboek boek 1 (BW):</w:t>
      </w:r>
    </w:p>
    <w:p w14:paraId="5A1B7132" w14:textId="77777777" w:rsidR="0068199F" w:rsidRPr="00B43B73" w:rsidRDefault="0068199F" w:rsidP="00B43B73">
      <w:pPr>
        <w:spacing w:line="276" w:lineRule="auto"/>
        <w:rPr>
          <w:rFonts w:ascii="Verdana" w:hAnsi="Verdana"/>
          <w:sz w:val="18"/>
          <w:szCs w:val="18"/>
        </w:rPr>
      </w:pPr>
      <w:r w:rsidRPr="00B43B73">
        <w:rPr>
          <w:rFonts w:ascii="Verdana" w:hAnsi="Verdana"/>
          <w:sz w:val="18"/>
          <w:szCs w:val="18"/>
        </w:rPr>
        <w:t>In artikel 1:240 BW is het voor een geheimhouder mogelijk om, zonder toestemming van een belanghebbende, informatie te verstrekken aan de Raad voor de kinderbescherming. Dit kan alleen als de informatie noodzakelijk is voor het uitvoeren van de taken van de Raad voor de kinderbescherming. Hiervoor is het vermoeden van kindermishandeling niet een vereiste.</w:t>
      </w:r>
    </w:p>
    <w:p w14:paraId="69D271F7" w14:textId="77777777" w:rsidR="0068199F" w:rsidRPr="00B43B73" w:rsidRDefault="0068199F" w:rsidP="00B43B73">
      <w:pPr>
        <w:spacing w:line="276" w:lineRule="auto"/>
        <w:rPr>
          <w:rFonts w:ascii="Verdana" w:hAnsi="Verdana"/>
          <w:sz w:val="18"/>
          <w:szCs w:val="18"/>
        </w:rPr>
      </w:pPr>
    </w:p>
    <w:p w14:paraId="496AF2A9" w14:textId="77777777" w:rsidR="0068199F" w:rsidRPr="00D72B2D" w:rsidRDefault="0068199F" w:rsidP="00B43B73">
      <w:pPr>
        <w:spacing w:line="276" w:lineRule="auto"/>
        <w:rPr>
          <w:rFonts w:ascii="Verdana" w:hAnsi="Verdana"/>
          <w:i/>
          <w:sz w:val="18"/>
          <w:szCs w:val="18"/>
        </w:rPr>
      </w:pPr>
      <w:r w:rsidRPr="00D72B2D">
        <w:rPr>
          <w:rFonts w:ascii="Verdana" w:hAnsi="Verdana"/>
          <w:i/>
          <w:sz w:val="18"/>
          <w:szCs w:val="18"/>
        </w:rPr>
        <w:t>Wet op de lijkbezorging (</w:t>
      </w:r>
      <w:proofErr w:type="spellStart"/>
      <w:r w:rsidRPr="00D72B2D">
        <w:rPr>
          <w:rFonts w:ascii="Verdana" w:hAnsi="Verdana"/>
          <w:i/>
          <w:sz w:val="18"/>
          <w:szCs w:val="18"/>
        </w:rPr>
        <w:t>Wlb</w:t>
      </w:r>
      <w:proofErr w:type="spellEnd"/>
      <w:r w:rsidRPr="00D72B2D">
        <w:rPr>
          <w:rFonts w:ascii="Verdana" w:hAnsi="Verdana"/>
          <w:i/>
          <w:sz w:val="18"/>
          <w:szCs w:val="18"/>
        </w:rPr>
        <w:t>):</w:t>
      </w:r>
    </w:p>
    <w:p w14:paraId="26EC26BF" w14:textId="295621CE" w:rsidR="0068199F" w:rsidRPr="00B43B73" w:rsidRDefault="0068199F" w:rsidP="00B43B73">
      <w:pPr>
        <w:spacing w:line="276" w:lineRule="auto"/>
        <w:rPr>
          <w:rFonts w:ascii="Verdana" w:hAnsi="Verdana"/>
          <w:sz w:val="18"/>
          <w:szCs w:val="18"/>
        </w:rPr>
      </w:pPr>
      <w:r w:rsidRPr="00B43B73">
        <w:rPr>
          <w:rFonts w:ascii="Verdana" w:hAnsi="Verdana"/>
          <w:sz w:val="18"/>
          <w:szCs w:val="18"/>
        </w:rPr>
        <w:t xml:space="preserve">In artikel 7 lid 3 </w:t>
      </w:r>
      <w:proofErr w:type="spellStart"/>
      <w:r w:rsidRPr="00B43B73">
        <w:rPr>
          <w:rFonts w:ascii="Verdana" w:hAnsi="Verdana"/>
          <w:sz w:val="18"/>
          <w:szCs w:val="18"/>
        </w:rPr>
        <w:t>Wlb</w:t>
      </w:r>
      <w:proofErr w:type="spellEnd"/>
      <w:r w:rsidRPr="00B43B73">
        <w:rPr>
          <w:rFonts w:ascii="Verdana" w:hAnsi="Verdana"/>
          <w:sz w:val="18"/>
          <w:szCs w:val="18"/>
        </w:rPr>
        <w:t xml:space="preserve"> is vastgelegd dat de behandelaar aan de gemeentelijk lijkschouwer moet berichten dat hij geen afgifte van een verklaring van overlijden kan overleggen. Tevens heeft de behandelaar een meldplicht op grond van artikel 7 lid 2 </w:t>
      </w:r>
      <w:proofErr w:type="spellStart"/>
      <w:r w:rsidR="006F11E8">
        <w:rPr>
          <w:rFonts w:ascii="Verdana" w:hAnsi="Verdana"/>
          <w:sz w:val="18"/>
          <w:szCs w:val="18"/>
        </w:rPr>
        <w:t>Wlb</w:t>
      </w:r>
      <w:proofErr w:type="spellEnd"/>
      <w:r w:rsidR="006F11E8">
        <w:rPr>
          <w:rFonts w:ascii="Verdana" w:hAnsi="Verdana"/>
          <w:sz w:val="18"/>
          <w:szCs w:val="18"/>
        </w:rPr>
        <w:t xml:space="preserve">, </w:t>
      </w:r>
      <w:r w:rsidRPr="00B43B73">
        <w:rPr>
          <w:rFonts w:ascii="Verdana" w:hAnsi="Verdana"/>
          <w:sz w:val="18"/>
          <w:szCs w:val="18"/>
        </w:rPr>
        <w:t>indien er sprake is van euthanasie.</w:t>
      </w:r>
    </w:p>
    <w:p w14:paraId="4C972FB3" w14:textId="77777777" w:rsidR="0068199F" w:rsidRPr="00B43B73" w:rsidRDefault="0068199F" w:rsidP="00B43B73">
      <w:pPr>
        <w:spacing w:line="276" w:lineRule="auto"/>
        <w:rPr>
          <w:rFonts w:ascii="Verdana" w:hAnsi="Verdana"/>
          <w:sz w:val="18"/>
          <w:szCs w:val="18"/>
        </w:rPr>
      </w:pPr>
    </w:p>
    <w:p w14:paraId="5F0DB659" w14:textId="77777777" w:rsidR="0068199F" w:rsidRPr="00D72B2D" w:rsidRDefault="0068199F" w:rsidP="00B43B73">
      <w:pPr>
        <w:spacing w:line="276" w:lineRule="auto"/>
        <w:rPr>
          <w:rFonts w:ascii="Verdana" w:hAnsi="Verdana"/>
          <w:i/>
          <w:sz w:val="18"/>
          <w:szCs w:val="18"/>
        </w:rPr>
      </w:pPr>
      <w:r w:rsidRPr="00D72B2D">
        <w:rPr>
          <w:rFonts w:ascii="Verdana" w:hAnsi="Verdana"/>
          <w:i/>
          <w:sz w:val="18"/>
          <w:szCs w:val="18"/>
        </w:rPr>
        <w:t xml:space="preserve">Wet bijzondere opnemingen psychiatrische ziekenhuizen (Wet </w:t>
      </w:r>
      <w:proofErr w:type="spellStart"/>
      <w:r w:rsidRPr="00D72B2D">
        <w:rPr>
          <w:rFonts w:ascii="Verdana" w:hAnsi="Verdana"/>
          <w:i/>
          <w:sz w:val="18"/>
          <w:szCs w:val="18"/>
        </w:rPr>
        <w:t>Bopz</w:t>
      </w:r>
      <w:proofErr w:type="spellEnd"/>
      <w:r w:rsidRPr="00D72B2D">
        <w:rPr>
          <w:rFonts w:ascii="Verdana" w:hAnsi="Verdana"/>
          <w:i/>
          <w:sz w:val="18"/>
          <w:szCs w:val="18"/>
        </w:rPr>
        <w:t>):</w:t>
      </w:r>
    </w:p>
    <w:p w14:paraId="2C1969BF" w14:textId="542BB869" w:rsidR="0068199F" w:rsidRPr="00B43B73" w:rsidRDefault="0068199F" w:rsidP="00B43B73">
      <w:pPr>
        <w:spacing w:line="276" w:lineRule="auto"/>
        <w:rPr>
          <w:rFonts w:ascii="Verdana" w:hAnsi="Verdana"/>
          <w:sz w:val="18"/>
          <w:szCs w:val="18"/>
        </w:rPr>
      </w:pPr>
      <w:r w:rsidRPr="00B43B73">
        <w:rPr>
          <w:rFonts w:ascii="Verdana" w:hAnsi="Verdana"/>
          <w:sz w:val="18"/>
          <w:szCs w:val="18"/>
        </w:rPr>
        <w:t xml:space="preserve">In artikel 5 Wet </w:t>
      </w:r>
      <w:proofErr w:type="spellStart"/>
      <w:r w:rsidRPr="00B43B73">
        <w:rPr>
          <w:rFonts w:ascii="Verdana" w:hAnsi="Verdana"/>
          <w:sz w:val="18"/>
          <w:szCs w:val="18"/>
        </w:rPr>
        <w:t>Bopz</w:t>
      </w:r>
      <w:proofErr w:type="spellEnd"/>
      <w:r w:rsidRPr="00B43B73">
        <w:rPr>
          <w:rFonts w:ascii="Verdana" w:hAnsi="Verdana"/>
          <w:sz w:val="18"/>
          <w:szCs w:val="18"/>
        </w:rPr>
        <w:t xml:space="preserve"> is vastgelegd dat een verklaring </w:t>
      </w:r>
      <w:r w:rsidR="006F11E8">
        <w:rPr>
          <w:rFonts w:ascii="Verdana" w:hAnsi="Verdana"/>
          <w:sz w:val="18"/>
          <w:szCs w:val="18"/>
        </w:rPr>
        <w:t xml:space="preserve">aangaande de psychische gesteldheid </w:t>
      </w:r>
      <w:r w:rsidRPr="00B43B73">
        <w:rPr>
          <w:rFonts w:ascii="Verdana" w:hAnsi="Verdana"/>
          <w:sz w:val="18"/>
          <w:szCs w:val="18"/>
        </w:rPr>
        <w:t xml:space="preserve">moet worden afgegeven. De rechtbank heeft de mogelijkheid, op grond van artikel 8 lid 4 Wet BOPZ om zich op de </w:t>
      </w:r>
      <w:r w:rsidR="00580DDA">
        <w:rPr>
          <w:rFonts w:ascii="Verdana" w:hAnsi="Verdana"/>
          <w:sz w:val="18"/>
          <w:szCs w:val="18"/>
        </w:rPr>
        <w:t>hoogte te laten stellen door de</w:t>
      </w:r>
      <w:r w:rsidRPr="00B43B73">
        <w:rPr>
          <w:rFonts w:ascii="Verdana" w:hAnsi="Verdana"/>
          <w:sz w:val="18"/>
          <w:szCs w:val="18"/>
        </w:rPr>
        <w:t xml:space="preserve"> arts (niet de behandelaar) die verklaring heeft uitgereikt.</w:t>
      </w:r>
    </w:p>
    <w:p w14:paraId="65FA9010" w14:textId="77777777" w:rsidR="0068199F" w:rsidRPr="00B43B73" w:rsidRDefault="0068199F" w:rsidP="00B43B73">
      <w:pPr>
        <w:spacing w:line="276" w:lineRule="auto"/>
        <w:rPr>
          <w:rFonts w:ascii="Verdana" w:hAnsi="Verdana"/>
          <w:sz w:val="18"/>
          <w:szCs w:val="18"/>
        </w:rPr>
      </w:pPr>
    </w:p>
    <w:p w14:paraId="5875A12F" w14:textId="77777777" w:rsidR="0068199F" w:rsidRPr="00D72B2D" w:rsidRDefault="0068199F" w:rsidP="00B43B73">
      <w:pPr>
        <w:spacing w:line="276" w:lineRule="auto"/>
        <w:rPr>
          <w:rFonts w:ascii="Verdana" w:hAnsi="Verdana"/>
          <w:i/>
          <w:sz w:val="18"/>
          <w:szCs w:val="18"/>
        </w:rPr>
      </w:pPr>
      <w:r w:rsidRPr="00D72B2D">
        <w:rPr>
          <w:rFonts w:ascii="Verdana" w:hAnsi="Verdana"/>
          <w:i/>
          <w:sz w:val="18"/>
          <w:szCs w:val="18"/>
        </w:rPr>
        <w:t>Wet publieke gezondheid (</w:t>
      </w:r>
      <w:proofErr w:type="spellStart"/>
      <w:r w:rsidRPr="00D72B2D">
        <w:rPr>
          <w:rFonts w:ascii="Verdana" w:hAnsi="Verdana"/>
          <w:i/>
          <w:sz w:val="18"/>
          <w:szCs w:val="18"/>
        </w:rPr>
        <w:t>Wpg</w:t>
      </w:r>
      <w:proofErr w:type="spellEnd"/>
      <w:r w:rsidRPr="00D72B2D">
        <w:rPr>
          <w:rFonts w:ascii="Verdana" w:hAnsi="Verdana"/>
          <w:i/>
          <w:sz w:val="18"/>
          <w:szCs w:val="18"/>
        </w:rPr>
        <w:t>):</w:t>
      </w:r>
    </w:p>
    <w:p w14:paraId="33B56D14" w14:textId="4644F98E" w:rsidR="0068199F" w:rsidRPr="00B43B73" w:rsidRDefault="0068199F" w:rsidP="00B43B73">
      <w:pPr>
        <w:spacing w:line="276" w:lineRule="auto"/>
        <w:rPr>
          <w:rFonts w:ascii="Verdana" w:hAnsi="Verdana"/>
          <w:sz w:val="18"/>
          <w:szCs w:val="18"/>
        </w:rPr>
      </w:pPr>
      <w:r w:rsidRPr="00B43B73">
        <w:rPr>
          <w:rFonts w:ascii="Verdana" w:hAnsi="Verdana"/>
          <w:sz w:val="18"/>
          <w:szCs w:val="18"/>
        </w:rPr>
        <w:t>Indien informatie betrekking heeft op het meten van de gezondheid van de maatschappij of het bestrijden van het verspreiden van een besmettelijke ziekte, dan zijn behandelaren</w:t>
      </w:r>
      <w:r w:rsidR="00580DDA">
        <w:rPr>
          <w:rFonts w:ascii="Verdana" w:hAnsi="Verdana"/>
          <w:sz w:val="18"/>
          <w:szCs w:val="18"/>
        </w:rPr>
        <w:t xml:space="preserve"> op grond van artikel 22 lid 1 </w:t>
      </w:r>
      <w:proofErr w:type="spellStart"/>
      <w:r w:rsidR="00580DDA">
        <w:rPr>
          <w:rFonts w:ascii="Verdana" w:hAnsi="Verdana"/>
          <w:sz w:val="18"/>
          <w:szCs w:val="18"/>
        </w:rPr>
        <w:t>Wpg</w:t>
      </w:r>
      <w:proofErr w:type="spellEnd"/>
      <w:r w:rsidRPr="00B43B73">
        <w:rPr>
          <w:rFonts w:ascii="Verdana" w:hAnsi="Verdana"/>
          <w:sz w:val="18"/>
          <w:szCs w:val="18"/>
        </w:rPr>
        <w:t xml:space="preserve"> verplicht </w:t>
      </w:r>
      <w:r w:rsidR="00580DDA">
        <w:rPr>
          <w:rFonts w:ascii="Verdana" w:hAnsi="Verdana"/>
          <w:sz w:val="18"/>
          <w:szCs w:val="18"/>
        </w:rPr>
        <w:t xml:space="preserve">om </w:t>
      </w:r>
      <w:r w:rsidRPr="00B43B73">
        <w:rPr>
          <w:rFonts w:ascii="Verdana" w:hAnsi="Verdana"/>
          <w:sz w:val="18"/>
          <w:szCs w:val="18"/>
        </w:rPr>
        <w:t>informatie te verst</w:t>
      </w:r>
      <w:r w:rsidR="00580DDA">
        <w:rPr>
          <w:rFonts w:ascii="Verdana" w:hAnsi="Verdana"/>
          <w:sz w:val="18"/>
          <w:szCs w:val="18"/>
        </w:rPr>
        <w:t>rekken aan de gezondheidsdienst.</w:t>
      </w:r>
    </w:p>
    <w:p w14:paraId="52266C69" w14:textId="77777777" w:rsidR="0068199F" w:rsidRPr="00B43B73" w:rsidRDefault="0068199F" w:rsidP="00B43B73">
      <w:pPr>
        <w:spacing w:line="276" w:lineRule="auto"/>
        <w:rPr>
          <w:rFonts w:ascii="Verdana" w:hAnsi="Verdana"/>
          <w:sz w:val="18"/>
          <w:szCs w:val="18"/>
        </w:rPr>
      </w:pPr>
    </w:p>
    <w:p w14:paraId="2719D150" w14:textId="77777777" w:rsidR="0068199F" w:rsidRPr="00D72B2D" w:rsidRDefault="0068199F" w:rsidP="00B43B73">
      <w:pPr>
        <w:spacing w:line="276" w:lineRule="auto"/>
        <w:rPr>
          <w:rFonts w:ascii="Verdana" w:hAnsi="Verdana"/>
          <w:i/>
          <w:sz w:val="18"/>
          <w:szCs w:val="18"/>
        </w:rPr>
      </w:pPr>
      <w:r w:rsidRPr="00D72B2D">
        <w:rPr>
          <w:rFonts w:ascii="Verdana" w:hAnsi="Verdana"/>
          <w:i/>
          <w:sz w:val="18"/>
          <w:szCs w:val="18"/>
        </w:rPr>
        <w:t xml:space="preserve">Wet openbaarheid van bestuur </w:t>
      </w:r>
      <w:proofErr w:type="spellStart"/>
      <w:r w:rsidRPr="00D72B2D">
        <w:rPr>
          <w:rFonts w:ascii="Verdana" w:hAnsi="Verdana"/>
          <w:i/>
          <w:sz w:val="18"/>
          <w:szCs w:val="18"/>
        </w:rPr>
        <w:t>Wob</w:t>
      </w:r>
      <w:proofErr w:type="spellEnd"/>
      <w:r w:rsidRPr="00D72B2D">
        <w:rPr>
          <w:rFonts w:ascii="Verdana" w:hAnsi="Verdana"/>
          <w:i/>
          <w:sz w:val="18"/>
          <w:szCs w:val="18"/>
        </w:rPr>
        <w:t>):</w:t>
      </w:r>
    </w:p>
    <w:p w14:paraId="247FA362" w14:textId="30E2BB75" w:rsidR="0068199F" w:rsidRPr="00B43B73" w:rsidRDefault="0068199F" w:rsidP="00B43B73">
      <w:pPr>
        <w:spacing w:line="276" w:lineRule="auto"/>
        <w:rPr>
          <w:rFonts w:ascii="Verdana" w:hAnsi="Verdana"/>
          <w:sz w:val="18"/>
          <w:szCs w:val="18"/>
        </w:rPr>
      </w:pPr>
      <w:r w:rsidRPr="00B43B73">
        <w:rPr>
          <w:rFonts w:ascii="Verdana" w:hAnsi="Verdana"/>
          <w:sz w:val="18"/>
          <w:szCs w:val="18"/>
        </w:rPr>
        <w:t xml:space="preserve">In deze wet vastgelegd dat bijzondere persoonsgegevens, </w:t>
      </w:r>
      <w:r w:rsidR="00580DDA">
        <w:rPr>
          <w:rFonts w:ascii="Verdana" w:hAnsi="Verdana"/>
          <w:sz w:val="18"/>
          <w:szCs w:val="18"/>
        </w:rPr>
        <w:t>hier kan er</w:t>
      </w:r>
      <w:r w:rsidRPr="00B43B73">
        <w:rPr>
          <w:rFonts w:ascii="Verdana" w:hAnsi="Verdana"/>
          <w:sz w:val="18"/>
          <w:szCs w:val="18"/>
        </w:rPr>
        <w:t xml:space="preserve"> gedacht kan worden aan gegevens die </w:t>
      </w:r>
      <w:r w:rsidR="00580DDA">
        <w:rPr>
          <w:rFonts w:ascii="Verdana" w:hAnsi="Verdana"/>
          <w:sz w:val="18"/>
          <w:szCs w:val="18"/>
        </w:rPr>
        <w:t xml:space="preserve">in </w:t>
      </w:r>
      <w:r w:rsidRPr="00B43B73">
        <w:rPr>
          <w:rFonts w:ascii="Verdana" w:hAnsi="Verdana"/>
          <w:sz w:val="18"/>
          <w:szCs w:val="18"/>
        </w:rPr>
        <w:t>verband staan met de gezondheid (di</w:t>
      </w:r>
      <w:r w:rsidR="00580DDA">
        <w:rPr>
          <w:rFonts w:ascii="Verdana" w:hAnsi="Verdana"/>
          <w:sz w:val="18"/>
          <w:szCs w:val="18"/>
        </w:rPr>
        <w:t>t staat</w:t>
      </w:r>
      <w:r w:rsidRPr="00B43B73">
        <w:rPr>
          <w:rFonts w:ascii="Verdana" w:hAnsi="Verdana"/>
          <w:sz w:val="18"/>
          <w:szCs w:val="18"/>
        </w:rPr>
        <w:t xml:space="preserve"> beschreven in artikel 21 </w:t>
      </w:r>
      <w:proofErr w:type="spellStart"/>
      <w:r w:rsidRPr="00B43B73">
        <w:rPr>
          <w:rFonts w:ascii="Verdana" w:hAnsi="Verdana"/>
          <w:sz w:val="18"/>
          <w:szCs w:val="18"/>
        </w:rPr>
        <w:t>Wbp</w:t>
      </w:r>
      <w:proofErr w:type="spellEnd"/>
      <w:r w:rsidRPr="00B43B73">
        <w:rPr>
          <w:rFonts w:ascii="Verdana" w:hAnsi="Verdana"/>
          <w:sz w:val="18"/>
          <w:szCs w:val="18"/>
        </w:rPr>
        <w:t>)</w:t>
      </w:r>
      <w:r w:rsidR="00580DDA">
        <w:rPr>
          <w:rFonts w:ascii="Verdana" w:hAnsi="Verdana"/>
          <w:sz w:val="18"/>
          <w:szCs w:val="18"/>
        </w:rPr>
        <w:t>,</w:t>
      </w:r>
      <w:r w:rsidRPr="00B43B73">
        <w:rPr>
          <w:rFonts w:ascii="Verdana" w:hAnsi="Verdana"/>
          <w:sz w:val="18"/>
          <w:szCs w:val="18"/>
        </w:rPr>
        <w:t xml:space="preserve"> een uitzondering vormen zoals bedoeld in artikel 10 lid 1 onder b </w:t>
      </w:r>
      <w:proofErr w:type="spellStart"/>
      <w:r w:rsidRPr="00B43B73">
        <w:rPr>
          <w:rFonts w:ascii="Verdana" w:hAnsi="Verdana"/>
          <w:sz w:val="18"/>
          <w:szCs w:val="18"/>
        </w:rPr>
        <w:t>Wob</w:t>
      </w:r>
      <w:proofErr w:type="spellEnd"/>
      <w:r w:rsidRPr="00B43B73">
        <w:rPr>
          <w:rFonts w:ascii="Verdana" w:hAnsi="Verdana"/>
          <w:sz w:val="18"/>
          <w:szCs w:val="18"/>
        </w:rPr>
        <w:t>.</w:t>
      </w:r>
    </w:p>
    <w:p w14:paraId="4FABBEB7" w14:textId="77777777" w:rsidR="0068199F" w:rsidRPr="00B43B73" w:rsidRDefault="0068199F" w:rsidP="00B43B73">
      <w:pPr>
        <w:spacing w:line="276" w:lineRule="auto"/>
        <w:rPr>
          <w:rFonts w:ascii="Verdana" w:hAnsi="Verdana"/>
          <w:sz w:val="18"/>
          <w:szCs w:val="18"/>
        </w:rPr>
      </w:pPr>
    </w:p>
    <w:p w14:paraId="0AC063B3" w14:textId="77777777" w:rsidR="0068199F" w:rsidRPr="00D72B2D" w:rsidRDefault="0068199F" w:rsidP="00B43B73">
      <w:pPr>
        <w:spacing w:line="276" w:lineRule="auto"/>
        <w:rPr>
          <w:rFonts w:ascii="Verdana" w:hAnsi="Verdana"/>
          <w:i/>
          <w:sz w:val="18"/>
          <w:szCs w:val="18"/>
        </w:rPr>
      </w:pPr>
      <w:r w:rsidRPr="00D72B2D">
        <w:rPr>
          <w:rFonts w:ascii="Verdana" w:hAnsi="Verdana"/>
          <w:i/>
          <w:sz w:val="18"/>
          <w:szCs w:val="18"/>
        </w:rPr>
        <w:t>Zorgverzekeringswet (</w:t>
      </w:r>
      <w:proofErr w:type="spellStart"/>
      <w:r w:rsidRPr="00D72B2D">
        <w:rPr>
          <w:rFonts w:ascii="Verdana" w:hAnsi="Verdana"/>
          <w:i/>
          <w:sz w:val="18"/>
          <w:szCs w:val="18"/>
        </w:rPr>
        <w:t>Zvw</w:t>
      </w:r>
      <w:proofErr w:type="spellEnd"/>
      <w:r w:rsidRPr="00D72B2D">
        <w:rPr>
          <w:rFonts w:ascii="Verdana" w:hAnsi="Verdana"/>
          <w:i/>
          <w:sz w:val="18"/>
          <w:szCs w:val="18"/>
        </w:rPr>
        <w:t>):</w:t>
      </w:r>
    </w:p>
    <w:p w14:paraId="11BD8F1D" w14:textId="77777777" w:rsidR="0068199F" w:rsidRPr="00B43B73" w:rsidRDefault="0068199F" w:rsidP="00B43B73">
      <w:pPr>
        <w:spacing w:line="276" w:lineRule="auto"/>
        <w:rPr>
          <w:rFonts w:ascii="Verdana" w:hAnsi="Verdana"/>
          <w:sz w:val="18"/>
          <w:szCs w:val="18"/>
        </w:rPr>
      </w:pPr>
      <w:r w:rsidRPr="00B43B73">
        <w:rPr>
          <w:rFonts w:ascii="Verdana" w:hAnsi="Verdana"/>
          <w:sz w:val="18"/>
          <w:szCs w:val="18"/>
        </w:rPr>
        <w:t xml:space="preserve">In artikel 87 juncto artikel 88 lid 1 </w:t>
      </w:r>
      <w:proofErr w:type="spellStart"/>
      <w:r w:rsidRPr="00B43B73">
        <w:rPr>
          <w:rFonts w:ascii="Verdana" w:hAnsi="Verdana"/>
          <w:sz w:val="18"/>
          <w:szCs w:val="18"/>
        </w:rPr>
        <w:t>Zvw</w:t>
      </w:r>
      <w:proofErr w:type="spellEnd"/>
      <w:r w:rsidRPr="00B43B73">
        <w:rPr>
          <w:rFonts w:ascii="Verdana" w:hAnsi="Verdana"/>
          <w:sz w:val="18"/>
          <w:szCs w:val="18"/>
        </w:rPr>
        <w:t xml:space="preserve"> is vastgelegd dat de zorgaanbieder de persoonsgegevens (waaronder de gegevens die betrekking hebben op de gezondheidstoestand) van de verzekerde kan verstrekken aan de zorgverzekeraar.</w:t>
      </w:r>
    </w:p>
    <w:p w14:paraId="30281125" w14:textId="77777777" w:rsidR="0068199F" w:rsidRPr="00B43B73" w:rsidRDefault="0068199F" w:rsidP="00B43B73">
      <w:pPr>
        <w:spacing w:line="276" w:lineRule="auto"/>
        <w:rPr>
          <w:rFonts w:ascii="Verdana" w:hAnsi="Verdana"/>
          <w:sz w:val="18"/>
          <w:szCs w:val="18"/>
        </w:rPr>
      </w:pPr>
    </w:p>
    <w:p w14:paraId="0C268878" w14:textId="05476A50" w:rsidR="0068199F" w:rsidRPr="00D72B2D" w:rsidRDefault="0068199F" w:rsidP="00B43B73">
      <w:pPr>
        <w:spacing w:line="276" w:lineRule="auto"/>
        <w:rPr>
          <w:rFonts w:ascii="Verdana" w:hAnsi="Verdana"/>
          <w:i/>
          <w:sz w:val="18"/>
          <w:szCs w:val="18"/>
        </w:rPr>
      </w:pPr>
      <w:r w:rsidRPr="00D72B2D">
        <w:rPr>
          <w:rFonts w:ascii="Verdana" w:hAnsi="Verdana"/>
          <w:i/>
          <w:sz w:val="18"/>
          <w:szCs w:val="18"/>
        </w:rPr>
        <w:t>Kwaliteitswet zorginstellingen (KZ</w:t>
      </w:r>
      <w:r w:rsidR="00590EBA">
        <w:rPr>
          <w:rFonts w:ascii="Verdana" w:hAnsi="Verdana"/>
          <w:i/>
          <w:sz w:val="18"/>
          <w:szCs w:val="18"/>
        </w:rPr>
        <w:t>I</w:t>
      </w:r>
      <w:r w:rsidRPr="00D72B2D">
        <w:rPr>
          <w:rFonts w:ascii="Verdana" w:hAnsi="Verdana"/>
          <w:i/>
          <w:sz w:val="18"/>
          <w:szCs w:val="18"/>
        </w:rPr>
        <w:t>):</w:t>
      </w:r>
    </w:p>
    <w:p w14:paraId="485CEFD0" w14:textId="7BA9E60E" w:rsidR="00990EEC" w:rsidRDefault="0068199F" w:rsidP="00B43B73">
      <w:pPr>
        <w:spacing w:line="276" w:lineRule="auto"/>
        <w:rPr>
          <w:rFonts w:ascii="Verdana" w:hAnsi="Verdana"/>
          <w:sz w:val="18"/>
          <w:szCs w:val="18"/>
        </w:rPr>
      </w:pPr>
      <w:r w:rsidRPr="00B43B73">
        <w:rPr>
          <w:rFonts w:ascii="Verdana" w:hAnsi="Verdana"/>
          <w:sz w:val="18"/>
          <w:szCs w:val="18"/>
        </w:rPr>
        <w:t xml:space="preserve">In artikel 4a KZI is vastgelegd dat de zorgaanbieder </w:t>
      </w:r>
      <w:r w:rsidR="008A37C3" w:rsidRPr="00B43B73">
        <w:rPr>
          <w:rFonts w:ascii="Verdana" w:hAnsi="Verdana"/>
          <w:sz w:val="18"/>
          <w:szCs w:val="18"/>
        </w:rPr>
        <w:t xml:space="preserve">iedere calamiteit en seksueel misbruik (waarbij een patiënt of hulpverlener is betrokken) </w:t>
      </w:r>
      <w:r w:rsidRPr="00B43B73">
        <w:rPr>
          <w:rFonts w:ascii="Verdana" w:hAnsi="Verdana"/>
          <w:sz w:val="18"/>
          <w:szCs w:val="18"/>
        </w:rPr>
        <w:t xml:space="preserve">aan de met toezicht belaste ambtenaar </w:t>
      </w:r>
      <w:r w:rsidR="008A37C3">
        <w:rPr>
          <w:rFonts w:ascii="Verdana" w:hAnsi="Verdana"/>
          <w:sz w:val="18"/>
          <w:szCs w:val="18"/>
        </w:rPr>
        <w:t>moet melden</w:t>
      </w:r>
      <w:r w:rsidRPr="00B43B73">
        <w:rPr>
          <w:rFonts w:ascii="Verdana" w:hAnsi="Verdana"/>
          <w:sz w:val="18"/>
          <w:szCs w:val="18"/>
        </w:rPr>
        <w:t xml:space="preserve">. In artikel 7 lid 3 KZI is vastgelegd dat </w:t>
      </w:r>
      <w:r w:rsidR="008A37C3">
        <w:rPr>
          <w:rFonts w:ascii="Verdana" w:hAnsi="Verdana"/>
          <w:sz w:val="18"/>
          <w:szCs w:val="18"/>
        </w:rPr>
        <w:t xml:space="preserve">de </w:t>
      </w:r>
      <w:r w:rsidRPr="00B43B73">
        <w:rPr>
          <w:rFonts w:ascii="Verdana" w:hAnsi="Verdana"/>
          <w:sz w:val="18"/>
          <w:szCs w:val="18"/>
        </w:rPr>
        <w:t>met toezicht belaste ambtenaar inzage in de patiëntendossiers krijgt, voor zover dit nodig is voor de uitoefening van zijn taken. Deze ambtenaar heeft wel de verplichting om het dossier geheim te houden.</w:t>
      </w:r>
    </w:p>
    <w:p w14:paraId="3FEBB47A" w14:textId="77777777" w:rsidR="008A37C3" w:rsidRDefault="008A37C3" w:rsidP="00B43B73">
      <w:pPr>
        <w:spacing w:line="276" w:lineRule="auto"/>
        <w:rPr>
          <w:rFonts w:ascii="Verdana" w:hAnsi="Verdana"/>
          <w:i/>
          <w:sz w:val="18"/>
          <w:szCs w:val="18"/>
        </w:rPr>
      </w:pPr>
    </w:p>
    <w:p w14:paraId="76814C71" w14:textId="3068E85D" w:rsidR="0068199F" w:rsidRPr="00990EEC" w:rsidRDefault="0068199F" w:rsidP="00B43B73">
      <w:pPr>
        <w:spacing w:line="276" w:lineRule="auto"/>
        <w:rPr>
          <w:rFonts w:ascii="Verdana" w:hAnsi="Verdana"/>
          <w:sz w:val="18"/>
          <w:szCs w:val="18"/>
        </w:rPr>
      </w:pPr>
      <w:r w:rsidRPr="00D72B2D">
        <w:rPr>
          <w:rFonts w:ascii="Verdana" w:hAnsi="Verdana"/>
          <w:i/>
          <w:sz w:val="18"/>
          <w:szCs w:val="18"/>
        </w:rPr>
        <w:t xml:space="preserve">Wet Structuur Uitvoeringsorganisatie werk en inkomen (Wet </w:t>
      </w:r>
      <w:proofErr w:type="spellStart"/>
      <w:r w:rsidRPr="00D72B2D">
        <w:rPr>
          <w:rFonts w:ascii="Verdana" w:hAnsi="Verdana"/>
          <w:i/>
          <w:sz w:val="18"/>
          <w:szCs w:val="18"/>
        </w:rPr>
        <w:t>Suwi</w:t>
      </w:r>
      <w:proofErr w:type="spellEnd"/>
      <w:r w:rsidRPr="00D72B2D">
        <w:rPr>
          <w:rFonts w:ascii="Verdana" w:hAnsi="Verdana"/>
          <w:i/>
          <w:sz w:val="18"/>
          <w:szCs w:val="18"/>
        </w:rPr>
        <w:t>):</w:t>
      </w:r>
    </w:p>
    <w:p w14:paraId="50777CDE" w14:textId="7B646CE0" w:rsidR="008A37C3" w:rsidRPr="00701A9C" w:rsidRDefault="0068199F" w:rsidP="00B43B73">
      <w:pPr>
        <w:spacing w:line="276" w:lineRule="auto"/>
        <w:rPr>
          <w:rFonts w:ascii="Verdana" w:hAnsi="Verdana"/>
          <w:sz w:val="18"/>
          <w:szCs w:val="18"/>
        </w:rPr>
      </w:pPr>
      <w:r w:rsidRPr="00B43B73">
        <w:rPr>
          <w:rFonts w:ascii="Verdana" w:hAnsi="Verdana"/>
          <w:sz w:val="18"/>
          <w:szCs w:val="18"/>
        </w:rPr>
        <w:t xml:space="preserve">In artikel 73 lid 2 Wet </w:t>
      </w:r>
      <w:proofErr w:type="spellStart"/>
      <w:r w:rsidRPr="00B43B73">
        <w:rPr>
          <w:rFonts w:ascii="Verdana" w:hAnsi="Verdana"/>
          <w:sz w:val="18"/>
          <w:szCs w:val="18"/>
        </w:rPr>
        <w:t>Suwi</w:t>
      </w:r>
      <w:proofErr w:type="spellEnd"/>
      <w:r w:rsidRPr="00B43B73">
        <w:rPr>
          <w:rFonts w:ascii="Verdana" w:hAnsi="Verdana"/>
          <w:sz w:val="18"/>
          <w:szCs w:val="18"/>
        </w:rPr>
        <w:t xml:space="preserve"> is vastgelegd dat er gegevens verstrekt mogen worden tussen de bedrijfsarts, het UWV (de verzekeringsarts) en werkgevers.</w:t>
      </w:r>
      <w:r w:rsidRPr="00B43B73">
        <w:rPr>
          <w:rStyle w:val="Voetnootmarkering"/>
          <w:rFonts w:ascii="Verdana" w:hAnsi="Verdana"/>
          <w:sz w:val="18"/>
          <w:szCs w:val="18"/>
        </w:rPr>
        <w:footnoteReference w:id="68"/>
      </w:r>
    </w:p>
    <w:p w14:paraId="12FE349B" w14:textId="77777777" w:rsidR="008A37C3" w:rsidRDefault="008A37C3" w:rsidP="00B43B73">
      <w:pPr>
        <w:spacing w:line="276" w:lineRule="auto"/>
        <w:rPr>
          <w:rFonts w:ascii="Verdana" w:hAnsi="Verdana"/>
          <w:b/>
          <w:sz w:val="18"/>
          <w:szCs w:val="18"/>
        </w:rPr>
      </w:pPr>
    </w:p>
    <w:p w14:paraId="461B1BA9" w14:textId="77777777" w:rsidR="00726393" w:rsidRDefault="00726393" w:rsidP="00B43B73">
      <w:pPr>
        <w:spacing w:line="276" w:lineRule="auto"/>
        <w:rPr>
          <w:rFonts w:ascii="Verdana" w:hAnsi="Verdana"/>
          <w:b/>
          <w:sz w:val="18"/>
          <w:szCs w:val="18"/>
        </w:rPr>
      </w:pPr>
    </w:p>
    <w:p w14:paraId="5CE7C6D5" w14:textId="77777777" w:rsidR="00B63A2B" w:rsidRDefault="00B63A2B" w:rsidP="00B43B73">
      <w:pPr>
        <w:spacing w:line="276" w:lineRule="auto"/>
        <w:rPr>
          <w:rFonts w:ascii="Verdana" w:hAnsi="Verdana"/>
          <w:b/>
          <w:sz w:val="18"/>
          <w:szCs w:val="18"/>
        </w:rPr>
      </w:pPr>
    </w:p>
    <w:p w14:paraId="0484C6CF" w14:textId="77777777" w:rsidR="0068199F" w:rsidRPr="00B43B73" w:rsidRDefault="0068199F" w:rsidP="00B43B73">
      <w:pPr>
        <w:spacing w:line="276" w:lineRule="auto"/>
        <w:rPr>
          <w:rFonts w:ascii="Verdana" w:hAnsi="Verdana"/>
          <w:b/>
          <w:sz w:val="18"/>
          <w:szCs w:val="18"/>
        </w:rPr>
      </w:pPr>
      <w:r w:rsidRPr="00B43B73">
        <w:rPr>
          <w:rFonts w:ascii="Verdana" w:hAnsi="Verdana"/>
          <w:b/>
          <w:sz w:val="18"/>
          <w:szCs w:val="18"/>
        </w:rPr>
        <w:lastRenderedPageBreak/>
        <w:t>3.4 Conflict van plichten</w:t>
      </w:r>
    </w:p>
    <w:p w14:paraId="74CBA27A" w14:textId="7BFAD199" w:rsidR="0068199F" w:rsidRPr="00B43B73" w:rsidRDefault="0068199F" w:rsidP="00B43B73">
      <w:pPr>
        <w:spacing w:line="276" w:lineRule="auto"/>
        <w:rPr>
          <w:rFonts w:ascii="Verdana" w:hAnsi="Verdana"/>
          <w:sz w:val="18"/>
          <w:szCs w:val="18"/>
        </w:rPr>
      </w:pPr>
      <w:r w:rsidRPr="00B43B73">
        <w:rPr>
          <w:rFonts w:ascii="Verdana" w:hAnsi="Verdana"/>
          <w:sz w:val="18"/>
          <w:szCs w:val="18"/>
        </w:rPr>
        <w:t>Bij deze uitzondering kan er sp</w:t>
      </w:r>
      <w:r w:rsidR="007F1F93">
        <w:rPr>
          <w:rFonts w:ascii="Verdana" w:hAnsi="Verdana"/>
          <w:sz w:val="18"/>
          <w:szCs w:val="18"/>
        </w:rPr>
        <w:t xml:space="preserve">rake zijn van een noodsituatie </w:t>
      </w:r>
      <w:r w:rsidRPr="00B43B73">
        <w:rPr>
          <w:rFonts w:ascii="Verdana" w:hAnsi="Verdana"/>
          <w:sz w:val="18"/>
          <w:szCs w:val="18"/>
        </w:rPr>
        <w:t>in de</w:t>
      </w:r>
      <w:r w:rsidR="007F1F93">
        <w:rPr>
          <w:rFonts w:ascii="Verdana" w:hAnsi="Verdana"/>
          <w:sz w:val="18"/>
          <w:szCs w:val="18"/>
        </w:rPr>
        <w:t xml:space="preserve"> vorm van conflict van plichten</w:t>
      </w:r>
      <w:r w:rsidRPr="00B43B73">
        <w:rPr>
          <w:rFonts w:ascii="Verdana" w:hAnsi="Verdana"/>
          <w:sz w:val="18"/>
          <w:szCs w:val="18"/>
        </w:rPr>
        <w:t>. In deze situatie verkeert de behandelaar in een noodsituatie indien hij de zwijgplicht blijft hanteren.</w:t>
      </w:r>
      <w:r w:rsidRPr="00B43B73">
        <w:rPr>
          <w:rStyle w:val="Voetnootmarkering"/>
          <w:rFonts w:ascii="Verdana" w:hAnsi="Verdana"/>
          <w:sz w:val="18"/>
          <w:szCs w:val="18"/>
        </w:rPr>
        <w:footnoteReference w:id="69"/>
      </w:r>
      <w:r w:rsidRPr="00B43B73">
        <w:rPr>
          <w:rFonts w:ascii="Verdana" w:hAnsi="Verdana"/>
          <w:sz w:val="18"/>
          <w:szCs w:val="18"/>
        </w:rPr>
        <w:t xml:space="preserve"> Zo kan het voorkomen dat een behandelaar van mening is dat hij zijn zwijgplicht moet </w:t>
      </w:r>
      <w:r w:rsidR="007F1F93">
        <w:rPr>
          <w:rFonts w:ascii="Verdana" w:hAnsi="Verdana"/>
          <w:sz w:val="18"/>
          <w:szCs w:val="18"/>
        </w:rPr>
        <w:t>doorb</w:t>
      </w:r>
      <w:r w:rsidR="00701A9C">
        <w:rPr>
          <w:rFonts w:ascii="Verdana" w:hAnsi="Verdana"/>
          <w:sz w:val="18"/>
          <w:szCs w:val="18"/>
        </w:rPr>
        <w:t>r</w:t>
      </w:r>
      <w:r w:rsidR="007F1F93">
        <w:rPr>
          <w:rFonts w:ascii="Verdana" w:hAnsi="Verdana"/>
          <w:sz w:val="18"/>
          <w:szCs w:val="18"/>
        </w:rPr>
        <w:t>eken</w:t>
      </w:r>
      <w:r w:rsidRPr="00B43B73">
        <w:rPr>
          <w:rFonts w:ascii="Verdana" w:hAnsi="Verdana"/>
          <w:sz w:val="18"/>
          <w:szCs w:val="18"/>
        </w:rPr>
        <w:t xml:space="preserve"> omdat een ander belang zwaarder weeg</w:t>
      </w:r>
      <w:r w:rsidR="00701A9C">
        <w:rPr>
          <w:rFonts w:ascii="Verdana" w:hAnsi="Verdana"/>
          <w:sz w:val="18"/>
          <w:szCs w:val="18"/>
        </w:rPr>
        <w:t>t</w:t>
      </w:r>
      <w:r w:rsidRPr="00B43B73">
        <w:rPr>
          <w:rFonts w:ascii="Verdana" w:hAnsi="Verdana"/>
          <w:sz w:val="18"/>
          <w:szCs w:val="18"/>
        </w:rPr>
        <w:t xml:space="preserve"> dat het belang dat door de zwijgplicht beschermd wordt. Indien de behandelaar zijn zwijgplicht blijft hanteren, dan kan dit zorgen voor ernstig nadeel voor de patiënt of iemand anders. Indien de behandelaar zijn zwijgrecht doorbreekt, dan wordt dit ernstige nadeel tegengehouden. Het </w:t>
      </w:r>
      <w:r w:rsidR="007F1F93">
        <w:rPr>
          <w:rFonts w:ascii="Verdana" w:hAnsi="Verdana"/>
          <w:sz w:val="18"/>
          <w:szCs w:val="18"/>
        </w:rPr>
        <w:t xml:space="preserve">is </w:t>
      </w:r>
      <w:r w:rsidRPr="00B43B73">
        <w:rPr>
          <w:rFonts w:ascii="Verdana" w:hAnsi="Verdana"/>
          <w:sz w:val="18"/>
          <w:szCs w:val="18"/>
        </w:rPr>
        <w:t>hierbij aan de behandelaar om de verschillende belangen af te wegen en zodoende zijn zwijgplicht wel of niet te doorbreken. De beslissing om het beroepsgeheim te doorbreken is dus aan de behandelaar.</w:t>
      </w:r>
      <w:r w:rsidRPr="00B43B73">
        <w:rPr>
          <w:rStyle w:val="Voetnootmarkering"/>
          <w:rFonts w:ascii="Verdana" w:hAnsi="Verdana"/>
          <w:sz w:val="18"/>
          <w:szCs w:val="18"/>
        </w:rPr>
        <w:footnoteReference w:id="70"/>
      </w:r>
      <w:r w:rsidRPr="00B43B73">
        <w:rPr>
          <w:rFonts w:ascii="Verdana" w:hAnsi="Verdana"/>
          <w:sz w:val="18"/>
          <w:szCs w:val="18"/>
        </w:rPr>
        <w:t xml:space="preserve"> Bij de afweging van de belangen is het voor de behandelaar cruciaal dat hij deze afweging beschrijft in het medisch dossier van de patiënt. Hiermee wordt bedoeld dat de behandelaar beschrijft hoe hij geprobeerd heeft om de toestemming van de patiënt te verkrijgen en hoe hij tot de keuze is gekomen om het beroepsgeheim te doorbreken. Dit is ook belangrijk met het oog op eventueel bewijsmateriaal.</w:t>
      </w:r>
      <w:r w:rsidRPr="00B43B73">
        <w:rPr>
          <w:rStyle w:val="Voetnootmarkering"/>
          <w:rFonts w:ascii="Verdana" w:hAnsi="Verdana"/>
          <w:sz w:val="18"/>
          <w:szCs w:val="18"/>
        </w:rPr>
        <w:footnoteReference w:id="71"/>
      </w:r>
    </w:p>
    <w:p w14:paraId="432513C3" w14:textId="147EE693" w:rsidR="0068199F" w:rsidRPr="00B43B73" w:rsidRDefault="0068199F" w:rsidP="00B43B73">
      <w:pPr>
        <w:spacing w:line="276" w:lineRule="auto"/>
        <w:rPr>
          <w:rFonts w:ascii="Verdana" w:hAnsi="Verdana"/>
          <w:sz w:val="18"/>
          <w:szCs w:val="18"/>
        </w:rPr>
      </w:pPr>
      <w:r w:rsidRPr="00B43B73">
        <w:rPr>
          <w:rFonts w:ascii="Verdana" w:hAnsi="Verdana"/>
          <w:sz w:val="18"/>
          <w:szCs w:val="18"/>
        </w:rPr>
        <w:t>Indien de behandelaar tot de beslissing komt om zijn beroepsgeheim te doorbreken, dan is hij niet strafbaar zoals in artikel 272 Sr staat beschreven. Er is sprake van een rechtvaardigingsgrond. Dit kan op basis van twee artikelen. Artikel 6:74 BW biedt voor de behandelaar de mogelijkheid om zich te beroepen op overmacht. Het is hierbij voor de behandelaar niet mogelijk om de plichten die zijn ontstaan vanuit de geneeskundige behandelingsovereenkomst te vervullen. Indien het strafrecht van toepassing is, dan is een beroep op overmacht ook mogelijk. Echter, de behandelaar kan zich dan beroepen op artikel 40 Sr.</w:t>
      </w:r>
      <w:r w:rsidRPr="00B43B73">
        <w:rPr>
          <w:rStyle w:val="Voetnootmarkering"/>
          <w:rFonts w:ascii="Verdana" w:hAnsi="Verdana"/>
          <w:sz w:val="18"/>
          <w:szCs w:val="18"/>
        </w:rPr>
        <w:footnoteReference w:id="72"/>
      </w:r>
      <w:r w:rsidRPr="00B43B73">
        <w:rPr>
          <w:rFonts w:ascii="Verdana" w:hAnsi="Verdana"/>
          <w:sz w:val="18"/>
          <w:szCs w:val="18"/>
        </w:rPr>
        <w:t xml:space="preserve"> Indien de behandelaar een beroep doet op overmacht, vervalt de strafbaarheid omdat er voor de behandelaar sprake is van een noodsituatie. Een goed voorbeeld waarbij het conflict van plichten naar voren komt en doorbreking gerechtvaa</w:t>
      </w:r>
      <w:r w:rsidR="007F1F93">
        <w:rPr>
          <w:rFonts w:ascii="Verdana" w:hAnsi="Verdana"/>
          <w:sz w:val="18"/>
          <w:szCs w:val="18"/>
        </w:rPr>
        <w:t>rdigd is, is de situatie waarin</w:t>
      </w:r>
      <w:r w:rsidRPr="00B43B73">
        <w:rPr>
          <w:rFonts w:ascii="Verdana" w:hAnsi="Verdana"/>
          <w:sz w:val="18"/>
          <w:szCs w:val="18"/>
        </w:rPr>
        <w:t xml:space="preserve"> een behandelaar op de hoogte is van een seksueel overdraagbare aandoening van een patiënt. Ondanks </w:t>
      </w:r>
      <w:r w:rsidR="006719F1">
        <w:rPr>
          <w:rFonts w:ascii="Verdana" w:hAnsi="Verdana"/>
          <w:sz w:val="18"/>
          <w:szCs w:val="18"/>
        </w:rPr>
        <w:t>dat de</w:t>
      </w:r>
      <w:r w:rsidRPr="00B43B73">
        <w:rPr>
          <w:rFonts w:ascii="Verdana" w:hAnsi="Verdana"/>
          <w:sz w:val="18"/>
          <w:szCs w:val="18"/>
        </w:rPr>
        <w:t xml:space="preserve"> behandelaar </w:t>
      </w:r>
      <w:r w:rsidR="006719F1">
        <w:rPr>
          <w:rFonts w:ascii="Verdana" w:hAnsi="Verdana"/>
          <w:sz w:val="18"/>
          <w:szCs w:val="18"/>
        </w:rPr>
        <w:t xml:space="preserve">meerdere malen heeft aangedrongen, </w:t>
      </w:r>
      <w:r w:rsidRPr="00B43B73">
        <w:rPr>
          <w:rFonts w:ascii="Verdana" w:hAnsi="Verdana"/>
          <w:sz w:val="18"/>
          <w:szCs w:val="18"/>
        </w:rPr>
        <w:t>wil de patiënt zijn echtgenoot hierover niet informeren,</w:t>
      </w:r>
      <w:r w:rsidR="006719F1">
        <w:rPr>
          <w:rFonts w:ascii="Verdana" w:hAnsi="Verdana"/>
          <w:sz w:val="18"/>
          <w:szCs w:val="18"/>
        </w:rPr>
        <w:t xml:space="preserve"> Hierdoor loopt deze het risico</w:t>
      </w:r>
      <w:r w:rsidRPr="00B43B73">
        <w:rPr>
          <w:rFonts w:ascii="Verdana" w:hAnsi="Verdana"/>
          <w:sz w:val="18"/>
          <w:szCs w:val="18"/>
        </w:rPr>
        <w:t xml:space="preserve"> me</w:t>
      </w:r>
      <w:r w:rsidR="00233D80">
        <w:rPr>
          <w:rFonts w:ascii="Verdana" w:hAnsi="Verdana"/>
          <w:sz w:val="18"/>
          <w:szCs w:val="18"/>
        </w:rPr>
        <w:t>t de aandoening besmet te raken</w:t>
      </w:r>
      <w:r w:rsidRPr="00B43B73">
        <w:rPr>
          <w:rFonts w:ascii="Verdana" w:hAnsi="Verdana"/>
          <w:sz w:val="18"/>
          <w:szCs w:val="18"/>
        </w:rPr>
        <w:t>.</w:t>
      </w:r>
      <w:r w:rsidRPr="00B43B73">
        <w:rPr>
          <w:rStyle w:val="Voetnootmarkering"/>
          <w:rFonts w:ascii="Verdana" w:hAnsi="Verdana"/>
          <w:sz w:val="18"/>
          <w:szCs w:val="18"/>
        </w:rPr>
        <w:footnoteReference w:id="73"/>
      </w:r>
    </w:p>
    <w:p w14:paraId="0073F9FC" w14:textId="77777777" w:rsidR="0068199F" w:rsidRPr="00B43B73" w:rsidRDefault="0068199F" w:rsidP="00B43B73">
      <w:pPr>
        <w:spacing w:line="276" w:lineRule="auto"/>
        <w:rPr>
          <w:rFonts w:ascii="Verdana" w:hAnsi="Verdana"/>
          <w:sz w:val="18"/>
          <w:szCs w:val="18"/>
        </w:rPr>
      </w:pPr>
    </w:p>
    <w:p w14:paraId="7E33D825" w14:textId="77777777" w:rsidR="006D0325" w:rsidRDefault="0068199F" w:rsidP="00B43B73">
      <w:pPr>
        <w:spacing w:line="276" w:lineRule="auto"/>
        <w:rPr>
          <w:rFonts w:ascii="Verdana" w:hAnsi="Verdana"/>
          <w:sz w:val="18"/>
          <w:szCs w:val="18"/>
        </w:rPr>
      </w:pPr>
      <w:r w:rsidRPr="00B43B73">
        <w:rPr>
          <w:rFonts w:ascii="Verdana" w:hAnsi="Verdana"/>
          <w:sz w:val="18"/>
          <w:szCs w:val="18"/>
        </w:rPr>
        <w:t>Indien een behandelaar tot de beslissing is gekomen om het beroepsgeheim te doorbreken op grond van de uitzonderingsmogelijkheid conflict van plichten, dan dient de behandelaar een zestal criteria na te leven. De criteria zijn cumulatief</w:t>
      </w:r>
      <w:r w:rsidR="006D0325">
        <w:rPr>
          <w:rFonts w:ascii="Verdana" w:hAnsi="Verdana"/>
          <w:sz w:val="18"/>
          <w:szCs w:val="18"/>
        </w:rPr>
        <w:t xml:space="preserve"> en ze zijn opgesteld door professor dokter</w:t>
      </w:r>
    </w:p>
    <w:p w14:paraId="7C49D95D" w14:textId="341B806F" w:rsidR="0068199F" w:rsidRPr="00B43B73" w:rsidRDefault="0068199F" w:rsidP="00B43B73">
      <w:pPr>
        <w:spacing w:line="276" w:lineRule="auto"/>
        <w:rPr>
          <w:rFonts w:ascii="Verdana" w:hAnsi="Verdana"/>
          <w:sz w:val="18"/>
          <w:szCs w:val="18"/>
        </w:rPr>
      </w:pPr>
      <w:r w:rsidRPr="00B43B73">
        <w:rPr>
          <w:rFonts w:ascii="Verdana" w:hAnsi="Verdana"/>
          <w:sz w:val="18"/>
          <w:szCs w:val="18"/>
        </w:rPr>
        <w:t xml:space="preserve">H.J.J. </w:t>
      </w:r>
      <w:proofErr w:type="spellStart"/>
      <w:r w:rsidRPr="00B43B73">
        <w:rPr>
          <w:rFonts w:ascii="Verdana" w:hAnsi="Verdana"/>
          <w:sz w:val="18"/>
          <w:szCs w:val="18"/>
        </w:rPr>
        <w:t>Leenen</w:t>
      </w:r>
      <w:proofErr w:type="spellEnd"/>
      <w:r w:rsidRPr="00B43B73">
        <w:rPr>
          <w:rFonts w:ascii="Verdana" w:hAnsi="Verdana"/>
          <w:sz w:val="18"/>
          <w:szCs w:val="18"/>
        </w:rPr>
        <w:t>:</w:t>
      </w:r>
    </w:p>
    <w:p w14:paraId="3824B40E" w14:textId="77777777" w:rsidR="0068199F" w:rsidRPr="00B43B73" w:rsidRDefault="0068199F" w:rsidP="00B43B73">
      <w:pPr>
        <w:pStyle w:val="Lijstalinea"/>
        <w:numPr>
          <w:ilvl w:val="0"/>
          <w:numId w:val="7"/>
        </w:numPr>
        <w:spacing w:line="276" w:lineRule="auto"/>
        <w:rPr>
          <w:rFonts w:ascii="Verdana" w:hAnsi="Verdana"/>
          <w:i/>
          <w:sz w:val="18"/>
          <w:szCs w:val="18"/>
        </w:rPr>
      </w:pPr>
      <w:r w:rsidRPr="00B43B73">
        <w:rPr>
          <w:rFonts w:ascii="Verdana" w:hAnsi="Verdana"/>
          <w:i/>
          <w:sz w:val="18"/>
          <w:szCs w:val="18"/>
        </w:rPr>
        <w:t>“Alles is in het werk gesteld om toestemming tot het doorbreken van het geheim te verkrijgen;</w:t>
      </w:r>
    </w:p>
    <w:p w14:paraId="731C586C" w14:textId="77777777" w:rsidR="0068199F" w:rsidRPr="00B43B73" w:rsidRDefault="0068199F" w:rsidP="00B43B73">
      <w:pPr>
        <w:pStyle w:val="Lijstalinea"/>
        <w:numPr>
          <w:ilvl w:val="0"/>
          <w:numId w:val="7"/>
        </w:numPr>
        <w:spacing w:line="276" w:lineRule="auto"/>
        <w:rPr>
          <w:rFonts w:ascii="Verdana" w:hAnsi="Verdana"/>
          <w:i/>
          <w:sz w:val="18"/>
          <w:szCs w:val="18"/>
        </w:rPr>
      </w:pPr>
      <w:r w:rsidRPr="00B43B73">
        <w:rPr>
          <w:rFonts w:ascii="Verdana" w:hAnsi="Verdana"/>
          <w:i/>
          <w:sz w:val="18"/>
          <w:szCs w:val="18"/>
        </w:rPr>
        <w:t>Het niet-doorbreken van het geheim levert voor een ander ernstige schade op;</w:t>
      </w:r>
    </w:p>
    <w:p w14:paraId="2179112F" w14:textId="77777777" w:rsidR="0068199F" w:rsidRPr="00B43B73" w:rsidRDefault="0068199F" w:rsidP="00B43B73">
      <w:pPr>
        <w:pStyle w:val="Lijstalinea"/>
        <w:numPr>
          <w:ilvl w:val="0"/>
          <w:numId w:val="7"/>
        </w:numPr>
        <w:spacing w:line="276" w:lineRule="auto"/>
        <w:rPr>
          <w:rFonts w:ascii="Verdana" w:hAnsi="Verdana"/>
          <w:i/>
          <w:sz w:val="18"/>
          <w:szCs w:val="18"/>
        </w:rPr>
      </w:pPr>
      <w:r w:rsidRPr="00B43B73">
        <w:rPr>
          <w:rFonts w:ascii="Verdana" w:hAnsi="Verdana"/>
          <w:i/>
          <w:sz w:val="18"/>
          <w:szCs w:val="18"/>
        </w:rPr>
        <w:t>De zwijgplichtige verkeert in gewetensnood door het handhaven van de zwijgplicht;</w:t>
      </w:r>
    </w:p>
    <w:p w14:paraId="3C950BEB" w14:textId="77777777" w:rsidR="0068199F" w:rsidRPr="00B43B73" w:rsidRDefault="0068199F" w:rsidP="00B43B73">
      <w:pPr>
        <w:pStyle w:val="Lijstalinea"/>
        <w:numPr>
          <w:ilvl w:val="0"/>
          <w:numId w:val="7"/>
        </w:numPr>
        <w:spacing w:line="276" w:lineRule="auto"/>
        <w:rPr>
          <w:rFonts w:ascii="Verdana" w:hAnsi="Verdana"/>
          <w:i/>
          <w:sz w:val="18"/>
          <w:szCs w:val="18"/>
        </w:rPr>
      </w:pPr>
      <w:r w:rsidRPr="00B43B73">
        <w:rPr>
          <w:rFonts w:ascii="Verdana" w:hAnsi="Verdana"/>
          <w:i/>
          <w:sz w:val="18"/>
          <w:szCs w:val="18"/>
        </w:rPr>
        <w:t>Er is geen andere weg dan doorbreking van het geheim om het probleem op te lossen;</w:t>
      </w:r>
    </w:p>
    <w:p w14:paraId="3CF71A07" w14:textId="77777777" w:rsidR="0068199F" w:rsidRPr="00B43B73" w:rsidRDefault="0068199F" w:rsidP="00B43B73">
      <w:pPr>
        <w:pStyle w:val="Lijstalinea"/>
        <w:numPr>
          <w:ilvl w:val="0"/>
          <w:numId w:val="7"/>
        </w:numPr>
        <w:spacing w:line="276" w:lineRule="auto"/>
        <w:rPr>
          <w:rFonts w:ascii="Verdana" w:hAnsi="Verdana"/>
          <w:i/>
          <w:sz w:val="18"/>
          <w:szCs w:val="18"/>
        </w:rPr>
      </w:pPr>
      <w:r w:rsidRPr="00B43B73">
        <w:rPr>
          <w:rFonts w:ascii="Verdana" w:hAnsi="Verdana"/>
          <w:i/>
          <w:sz w:val="18"/>
          <w:szCs w:val="18"/>
        </w:rPr>
        <w:t>Het moet vrijwel zeker zijn dat door de geheimdoorbreking de schade aan de ander kan worden voorkomen of beperkt;</w:t>
      </w:r>
    </w:p>
    <w:p w14:paraId="6EAE4858" w14:textId="77777777" w:rsidR="0068199F" w:rsidRPr="00B43B73" w:rsidRDefault="0068199F" w:rsidP="00B43B73">
      <w:pPr>
        <w:pStyle w:val="Lijstalinea"/>
        <w:numPr>
          <w:ilvl w:val="0"/>
          <w:numId w:val="7"/>
        </w:numPr>
        <w:spacing w:line="276" w:lineRule="auto"/>
        <w:rPr>
          <w:rFonts w:ascii="Verdana" w:hAnsi="Verdana"/>
          <w:i/>
          <w:sz w:val="18"/>
          <w:szCs w:val="18"/>
        </w:rPr>
      </w:pPr>
      <w:r w:rsidRPr="00B43B73">
        <w:rPr>
          <w:rFonts w:ascii="Verdana" w:hAnsi="Verdana"/>
          <w:i/>
          <w:sz w:val="18"/>
          <w:szCs w:val="18"/>
        </w:rPr>
        <w:t>Het geheim wordt zo min mogelijk geschonden.”</w:t>
      </w:r>
      <w:r w:rsidRPr="00B43B73">
        <w:rPr>
          <w:rStyle w:val="Voetnootmarkering"/>
          <w:rFonts w:ascii="Verdana" w:hAnsi="Verdana"/>
          <w:i/>
          <w:sz w:val="18"/>
          <w:szCs w:val="18"/>
        </w:rPr>
        <w:footnoteReference w:id="74"/>
      </w:r>
    </w:p>
    <w:p w14:paraId="2F1A54F3" w14:textId="49185F4F" w:rsidR="0068199F" w:rsidRPr="00B43B73" w:rsidRDefault="0068199F" w:rsidP="00B43B73">
      <w:pPr>
        <w:spacing w:line="276" w:lineRule="auto"/>
        <w:rPr>
          <w:rFonts w:ascii="Verdana" w:hAnsi="Verdana"/>
          <w:sz w:val="18"/>
          <w:szCs w:val="18"/>
        </w:rPr>
      </w:pPr>
      <w:r w:rsidRPr="00B43B73">
        <w:rPr>
          <w:rFonts w:ascii="Verdana" w:hAnsi="Verdana"/>
          <w:sz w:val="18"/>
          <w:szCs w:val="18"/>
        </w:rPr>
        <w:t>Pas wanneer er aan deze criteria is voldaan, kan er sprake zijn van een noodtoestand in de zin van conflict van plichten. Het criterium ‘er is geen andere weg dan doorbreking van het geheim om het probleem op te lossen’ slaat terug op de subsidiariteit en het criterium ‘het geheim wordt zo min mogelijk geschonden’ slaat terug op de proportionaliteit.</w:t>
      </w:r>
      <w:r w:rsidRPr="00B43B73">
        <w:rPr>
          <w:rStyle w:val="Voetnootmarkering"/>
          <w:rFonts w:ascii="Verdana" w:hAnsi="Verdana"/>
          <w:sz w:val="18"/>
          <w:szCs w:val="18"/>
        </w:rPr>
        <w:footnoteReference w:id="75"/>
      </w:r>
      <w:r w:rsidR="006719F1">
        <w:rPr>
          <w:rFonts w:ascii="Verdana" w:hAnsi="Verdana"/>
          <w:sz w:val="18"/>
          <w:szCs w:val="18"/>
        </w:rPr>
        <w:t xml:space="preserve"> </w:t>
      </w:r>
      <w:r w:rsidRPr="00B43B73">
        <w:rPr>
          <w:rFonts w:ascii="Verdana" w:hAnsi="Verdana"/>
          <w:sz w:val="18"/>
          <w:szCs w:val="18"/>
        </w:rPr>
        <w:t xml:space="preserve"> </w:t>
      </w:r>
    </w:p>
    <w:p w14:paraId="2039C738" w14:textId="4E390B0E" w:rsidR="0068199F" w:rsidRPr="00B43B73" w:rsidRDefault="0068199F" w:rsidP="00B43B73">
      <w:pPr>
        <w:spacing w:line="276" w:lineRule="auto"/>
        <w:rPr>
          <w:rFonts w:ascii="Verdana" w:hAnsi="Verdana"/>
          <w:sz w:val="18"/>
          <w:szCs w:val="18"/>
        </w:rPr>
      </w:pPr>
      <w:r w:rsidRPr="00B43B73">
        <w:rPr>
          <w:rFonts w:ascii="Verdana" w:hAnsi="Verdana"/>
          <w:sz w:val="18"/>
          <w:szCs w:val="18"/>
        </w:rPr>
        <w:t xml:space="preserve">Indien de behandelaar besluit </w:t>
      </w:r>
      <w:r w:rsidR="00C80DB8">
        <w:rPr>
          <w:rFonts w:ascii="Verdana" w:hAnsi="Verdana"/>
          <w:sz w:val="18"/>
          <w:szCs w:val="18"/>
        </w:rPr>
        <w:t>om het beroepsgeheim te doorbreken</w:t>
      </w:r>
      <w:r w:rsidRPr="00B43B73">
        <w:rPr>
          <w:rFonts w:ascii="Verdana" w:hAnsi="Verdana"/>
          <w:sz w:val="18"/>
          <w:szCs w:val="18"/>
        </w:rPr>
        <w:t xml:space="preserve">, </w:t>
      </w:r>
      <w:r w:rsidR="00C80DB8">
        <w:rPr>
          <w:rFonts w:ascii="Verdana" w:hAnsi="Verdana"/>
          <w:sz w:val="18"/>
          <w:szCs w:val="18"/>
        </w:rPr>
        <w:t xml:space="preserve">dan </w:t>
      </w:r>
      <w:r w:rsidRPr="00B43B73">
        <w:rPr>
          <w:rFonts w:ascii="Verdana" w:hAnsi="Verdana"/>
          <w:sz w:val="18"/>
          <w:szCs w:val="18"/>
        </w:rPr>
        <w:t>is het aan de beh</w:t>
      </w:r>
      <w:r w:rsidR="00C80DB8">
        <w:rPr>
          <w:rFonts w:ascii="Verdana" w:hAnsi="Verdana"/>
          <w:sz w:val="18"/>
          <w:szCs w:val="18"/>
        </w:rPr>
        <w:t xml:space="preserve">andelaar om de patiënt </w:t>
      </w:r>
      <w:r w:rsidRPr="00B43B73">
        <w:rPr>
          <w:rFonts w:ascii="Verdana" w:hAnsi="Verdana"/>
          <w:sz w:val="18"/>
          <w:szCs w:val="18"/>
        </w:rPr>
        <w:t xml:space="preserve">hierover te informeren. Dit zou ervoor kunnen zorgen dat de patiënt alsnog toestemming geeft om de informatie te verstrekken. Resulteert het vertellen van het voornemen </w:t>
      </w:r>
      <w:r w:rsidRPr="00B43B73">
        <w:rPr>
          <w:rFonts w:ascii="Verdana" w:hAnsi="Verdana"/>
          <w:sz w:val="18"/>
          <w:szCs w:val="18"/>
        </w:rPr>
        <w:lastRenderedPageBreak/>
        <w:t xml:space="preserve">om het beroepsgeheim te doorbreken ervoor dat </w:t>
      </w:r>
      <w:r w:rsidR="00C80DB8">
        <w:rPr>
          <w:rFonts w:ascii="Verdana" w:hAnsi="Verdana"/>
          <w:sz w:val="18"/>
          <w:szCs w:val="18"/>
        </w:rPr>
        <w:t xml:space="preserve">er </w:t>
      </w:r>
      <w:r w:rsidRPr="00B43B73">
        <w:rPr>
          <w:rFonts w:ascii="Verdana" w:hAnsi="Verdana"/>
          <w:sz w:val="18"/>
          <w:szCs w:val="18"/>
        </w:rPr>
        <w:t>ernstig nadeel ontstaan, dan hoeft de behandelaar logischerwijs de patiënt niet te informeren.</w:t>
      </w:r>
      <w:r w:rsidRPr="00B43B73">
        <w:rPr>
          <w:rStyle w:val="Voetnootmarkering"/>
          <w:rFonts w:ascii="Verdana" w:hAnsi="Verdana"/>
          <w:sz w:val="18"/>
          <w:szCs w:val="18"/>
        </w:rPr>
        <w:footnoteReference w:id="76"/>
      </w:r>
    </w:p>
    <w:p w14:paraId="639C7A1F" w14:textId="77777777" w:rsidR="0068199F" w:rsidRPr="00B43B73" w:rsidRDefault="0068199F" w:rsidP="00B43B73">
      <w:pPr>
        <w:spacing w:line="276" w:lineRule="auto"/>
        <w:rPr>
          <w:rFonts w:ascii="Verdana" w:hAnsi="Verdana"/>
          <w:sz w:val="18"/>
          <w:szCs w:val="18"/>
        </w:rPr>
      </w:pPr>
    </w:p>
    <w:p w14:paraId="0505DBBF" w14:textId="77777777" w:rsidR="0068199F" w:rsidRPr="00B43B73" w:rsidRDefault="0068199F" w:rsidP="00B43B73">
      <w:pPr>
        <w:spacing w:line="276" w:lineRule="auto"/>
        <w:rPr>
          <w:rFonts w:ascii="Verdana" w:hAnsi="Verdana"/>
          <w:sz w:val="18"/>
          <w:szCs w:val="18"/>
        </w:rPr>
      </w:pPr>
      <w:r w:rsidRPr="00B43B73">
        <w:rPr>
          <w:rFonts w:ascii="Verdana" w:hAnsi="Verdana"/>
          <w:b/>
          <w:sz w:val="18"/>
          <w:szCs w:val="18"/>
        </w:rPr>
        <w:t>3.5 Zwaarwegende belangen</w:t>
      </w:r>
    </w:p>
    <w:p w14:paraId="4CCBD1C1" w14:textId="464039B5" w:rsidR="0068199F" w:rsidRPr="00B43B73" w:rsidRDefault="0068199F" w:rsidP="00B43B73">
      <w:pPr>
        <w:spacing w:line="276" w:lineRule="auto"/>
        <w:rPr>
          <w:rFonts w:ascii="Verdana" w:hAnsi="Verdana"/>
          <w:sz w:val="18"/>
          <w:szCs w:val="18"/>
        </w:rPr>
      </w:pPr>
      <w:r w:rsidRPr="00B43B73">
        <w:rPr>
          <w:rFonts w:ascii="Verdana" w:hAnsi="Verdana"/>
          <w:sz w:val="18"/>
          <w:szCs w:val="18"/>
        </w:rPr>
        <w:t>Indien er sprake is van zwaarwegende belangen</w:t>
      </w:r>
      <w:r w:rsidR="00C80DB8">
        <w:rPr>
          <w:rFonts w:ascii="Verdana" w:hAnsi="Verdana"/>
          <w:sz w:val="18"/>
          <w:szCs w:val="18"/>
        </w:rPr>
        <w:t>, dan</w:t>
      </w:r>
      <w:r w:rsidRPr="00B43B73">
        <w:rPr>
          <w:rFonts w:ascii="Verdana" w:hAnsi="Verdana"/>
          <w:sz w:val="18"/>
          <w:szCs w:val="18"/>
        </w:rPr>
        <w:t xml:space="preserve"> is het ook mogelijk voor de behandelaar om zijn beroepsgeheim te doorbreken. Deze uitzonderingsgrond is alleen van toepassing in het civiele recht en is dan ook ontstaan uit civielrechtelijke jurisprudentie. Net zoals bij het conflict van plichten moet er een afweging worden gemaakt tussen het belang van geheimhouding en het zwaarwegende belang. Echter, er hoeft bij deze belangenafweging geen sprake te zijn van het criteria ‘ernstige schade’. Dit is dan ook geen vereiste. Of een belang als een zwaarwegend belang kan worden gezien, is </w:t>
      </w:r>
      <w:r w:rsidR="00C80DB8">
        <w:rPr>
          <w:rFonts w:ascii="Verdana" w:hAnsi="Verdana"/>
          <w:sz w:val="18"/>
          <w:szCs w:val="18"/>
        </w:rPr>
        <w:t>afhankelijk van de omstandigheden</w:t>
      </w:r>
      <w:r w:rsidRPr="00B43B73">
        <w:rPr>
          <w:rFonts w:ascii="Verdana" w:hAnsi="Verdana"/>
          <w:sz w:val="18"/>
          <w:szCs w:val="18"/>
        </w:rPr>
        <w:t xml:space="preserve"> van het geval. Hierbij moeten er genoeg concrete indicaties zijn dat, indien het beroepsgeheim gehanteerd wordt, er bij een ander zwaarwegend belang sprake zal zijn van ernstig nadeel.</w:t>
      </w:r>
      <w:r w:rsidRPr="00B43B73">
        <w:rPr>
          <w:rStyle w:val="Voetnootmarkering"/>
          <w:rFonts w:ascii="Verdana" w:hAnsi="Verdana"/>
          <w:sz w:val="18"/>
          <w:szCs w:val="18"/>
        </w:rPr>
        <w:footnoteReference w:id="77"/>
      </w:r>
      <w:r w:rsidRPr="00B43B73">
        <w:rPr>
          <w:rFonts w:ascii="Verdana" w:hAnsi="Verdana"/>
          <w:sz w:val="18"/>
          <w:szCs w:val="18"/>
        </w:rPr>
        <w:t xml:space="preserve"> In de jurisprudentie is ontwikkeld wat er onder een zwaarwegend belang valt. Hierbij kan er gedacht worden het recht op informatie over afstemming en een geschil over een erfenis. Indien een patiënt van mening is dat er sprak</w:t>
      </w:r>
      <w:r w:rsidR="00C80DB8">
        <w:rPr>
          <w:rFonts w:ascii="Verdana" w:hAnsi="Verdana"/>
          <w:sz w:val="18"/>
          <w:szCs w:val="18"/>
        </w:rPr>
        <w:t xml:space="preserve">e is van een zwaarwegend belang, dan </w:t>
      </w:r>
      <w:r w:rsidRPr="00B43B73">
        <w:rPr>
          <w:rFonts w:ascii="Verdana" w:hAnsi="Verdana"/>
          <w:sz w:val="18"/>
          <w:szCs w:val="18"/>
        </w:rPr>
        <w:t>is het aan de patiënt om de behandelaar hiervan te overtuigen.</w:t>
      </w:r>
      <w:r w:rsidRPr="00B43B73">
        <w:rPr>
          <w:rStyle w:val="Voetnootmarkering"/>
          <w:rFonts w:ascii="Verdana" w:hAnsi="Verdana"/>
          <w:sz w:val="18"/>
          <w:szCs w:val="18"/>
        </w:rPr>
        <w:footnoteReference w:id="78"/>
      </w:r>
    </w:p>
    <w:p w14:paraId="423AA8C3" w14:textId="77777777" w:rsidR="0068199F" w:rsidRPr="00B43B73" w:rsidRDefault="0068199F" w:rsidP="00B43B73">
      <w:pPr>
        <w:spacing w:line="276" w:lineRule="auto"/>
        <w:rPr>
          <w:rFonts w:ascii="Verdana" w:eastAsia="Times New Roman" w:hAnsi="Verdana"/>
          <w:color w:val="222222"/>
          <w:sz w:val="18"/>
          <w:szCs w:val="18"/>
          <w:shd w:val="clear" w:color="auto" w:fill="FFFFFF"/>
        </w:rPr>
      </w:pPr>
    </w:p>
    <w:p w14:paraId="5F691DE6" w14:textId="77777777" w:rsidR="0068199F" w:rsidRPr="00B43B73" w:rsidRDefault="0068199F" w:rsidP="00B43B73">
      <w:pPr>
        <w:spacing w:line="276" w:lineRule="auto"/>
        <w:rPr>
          <w:rFonts w:ascii="Verdana" w:eastAsia="Times New Roman" w:hAnsi="Verdana"/>
          <w:b/>
          <w:color w:val="222222"/>
          <w:sz w:val="18"/>
          <w:szCs w:val="18"/>
          <w:shd w:val="clear" w:color="auto" w:fill="FFFFFF"/>
        </w:rPr>
      </w:pPr>
      <w:r w:rsidRPr="00B43B73">
        <w:rPr>
          <w:rFonts w:ascii="Verdana" w:eastAsia="Times New Roman" w:hAnsi="Verdana"/>
          <w:b/>
          <w:color w:val="222222"/>
          <w:sz w:val="18"/>
          <w:szCs w:val="18"/>
          <w:shd w:val="clear" w:color="auto" w:fill="FFFFFF"/>
        </w:rPr>
        <w:t>3.6 Zeer uitzonderlijke omstandigheden</w:t>
      </w:r>
    </w:p>
    <w:p w14:paraId="5EACF152" w14:textId="02A51FA6" w:rsidR="0068199F" w:rsidRPr="00B43B73" w:rsidRDefault="0068199F" w:rsidP="00B43B73">
      <w:pPr>
        <w:spacing w:line="276" w:lineRule="auto"/>
        <w:rPr>
          <w:rFonts w:ascii="Verdana" w:eastAsia="Times New Roman" w:hAnsi="Verdana"/>
          <w:color w:val="222222"/>
          <w:sz w:val="18"/>
          <w:szCs w:val="18"/>
          <w:shd w:val="clear" w:color="auto" w:fill="FFFFFF"/>
        </w:rPr>
      </w:pPr>
      <w:r w:rsidRPr="00B43B73">
        <w:rPr>
          <w:rFonts w:ascii="Verdana" w:eastAsia="Times New Roman" w:hAnsi="Verdana"/>
          <w:color w:val="222222"/>
          <w:sz w:val="18"/>
          <w:szCs w:val="18"/>
          <w:shd w:val="clear" w:color="auto" w:fill="FFFFFF"/>
        </w:rPr>
        <w:t>Tot slot is een bespreking van zeer uitzonderlijke omstandigheden, waardoor het beroepsgeheim doorbroken mag worden, van belang. Deze uitzonderlijke omstandigheden hebben betrekking op het strafrecht. Een belangrijk arrest om te bespreken is het arrest van de Hoge Raad uit 1999.</w:t>
      </w:r>
      <w:r w:rsidRPr="00B43B73">
        <w:rPr>
          <w:rStyle w:val="Voetnootmarkering"/>
          <w:rFonts w:ascii="Verdana" w:eastAsia="Times New Roman" w:hAnsi="Verdana"/>
          <w:color w:val="222222"/>
          <w:sz w:val="18"/>
          <w:szCs w:val="18"/>
          <w:shd w:val="clear" w:color="auto" w:fill="FFFFFF"/>
        </w:rPr>
        <w:footnoteReference w:id="79"/>
      </w:r>
      <w:r w:rsidRPr="00B43B73">
        <w:rPr>
          <w:rFonts w:ascii="Verdana" w:eastAsia="Times New Roman" w:hAnsi="Verdana"/>
          <w:color w:val="222222"/>
          <w:sz w:val="18"/>
          <w:szCs w:val="18"/>
          <w:shd w:val="clear" w:color="auto" w:fill="FFFFFF"/>
        </w:rPr>
        <w:t xml:space="preserve"> In de</w:t>
      </w:r>
      <w:r w:rsidR="00480145">
        <w:rPr>
          <w:rFonts w:ascii="Verdana" w:eastAsia="Times New Roman" w:hAnsi="Verdana"/>
          <w:color w:val="222222"/>
          <w:sz w:val="18"/>
          <w:szCs w:val="18"/>
          <w:shd w:val="clear" w:color="auto" w:fill="FFFFFF"/>
        </w:rPr>
        <w:t>ze</w:t>
      </w:r>
      <w:r w:rsidRPr="00B43B73">
        <w:rPr>
          <w:rFonts w:ascii="Verdana" w:eastAsia="Times New Roman" w:hAnsi="Verdana"/>
          <w:color w:val="222222"/>
          <w:sz w:val="18"/>
          <w:szCs w:val="18"/>
          <w:shd w:val="clear" w:color="auto" w:fill="FFFFFF"/>
        </w:rPr>
        <w:t xml:space="preserve"> zaak werd </w:t>
      </w:r>
      <w:r w:rsidR="00480145">
        <w:rPr>
          <w:rFonts w:ascii="Verdana" w:eastAsia="Times New Roman" w:hAnsi="Verdana"/>
          <w:color w:val="222222"/>
          <w:sz w:val="18"/>
          <w:szCs w:val="18"/>
          <w:shd w:val="clear" w:color="auto" w:fill="FFFFFF"/>
        </w:rPr>
        <w:t xml:space="preserve">er </w:t>
      </w:r>
      <w:r w:rsidRPr="00B43B73">
        <w:rPr>
          <w:rFonts w:ascii="Verdana" w:eastAsia="Times New Roman" w:hAnsi="Verdana"/>
          <w:color w:val="222222"/>
          <w:sz w:val="18"/>
          <w:szCs w:val="18"/>
          <w:shd w:val="clear" w:color="auto" w:fill="FFFFFF"/>
        </w:rPr>
        <w:t xml:space="preserve">door de rechter aangegeven dat er ook uitzonderingen bestaan op het verschoningsrecht en </w:t>
      </w:r>
      <w:r w:rsidR="00480145">
        <w:rPr>
          <w:rFonts w:ascii="Verdana" w:eastAsia="Times New Roman" w:hAnsi="Verdana"/>
          <w:color w:val="222222"/>
          <w:sz w:val="18"/>
          <w:szCs w:val="18"/>
          <w:shd w:val="clear" w:color="auto" w:fill="FFFFFF"/>
        </w:rPr>
        <w:t xml:space="preserve">hierdoor </w:t>
      </w:r>
      <w:r w:rsidRPr="00B43B73">
        <w:rPr>
          <w:rFonts w:ascii="Verdana" w:eastAsia="Times New Roman" w:hAnsi="Verdana"/>
          <w:color w:val="222222"/>
          <w:sz w:val="18"/>
          <w:szCs w:val="18"/>
          <w:shd w:val="clear" w:color="auto" w:fill="FFFFFF"/>
        </w:rPr>
        <w:t>werd het beroep</w:t>
      </w:r>
      <w:r w:rsidR="00480145">
        <w:rPr>
          <w:rFonts w:ascii="Verdana" w:eastAsia="Times New Roman" w:hAnsi="Verdana"/>
          <w:color w:val="222222"/>
          <w:sz w:val="18"/>
          <w:szCs w:val="18"/>
          <w:shd w:val="clear" w:color="auto" w:fill="FFFFFF"/>
        </w:rPr>
        <w:t xml:space="preserve"> een advocaat</w:t>
      </w:r>
      <w:r w:rsidRPr="00B43B73">
        <w:rPr>
          <w:rFonts w:ascii="Verdana" w:eastAsia="Times New Roman" w:hAnsi="Verdana"/>
          <w:color w:val="222222"/>
          <w:sz w:val="18"/>
          <w:szCs w:val="18"/>
          <w:shd w:val="clear" w:color="auto" w:fill="FFFFFF"/>
        </w:rPr>
        <w:t xml:space="preserve"> op zijn verschoningsrecht afgewezen. De advocaat werd immers verdacht van een ernstig misdrijf, namelijk fraude. De rechter hield wel rekening met de eis van proportionaliteit, maar stelde dat het belang van de waarheid prevaleerde boven het verschoningsrecht van de advocaat.</w:t>
      </w:r>
    </w:p>
    <w:p w14:paraId="2BB2BECB" w14:textId="05C5DFCD" w:rsidR="0068199F" w:rsidRPr="00B43B73" w:rsidRDefault="0068199F" w:rsidP="00B43B73">
      <w:pPr>
        <w:spacing w:line="276" w:lineRule="auto"/>
        <w:rPr>
          <w:rFonts w:ascii="Verdana" w:eastAsia="Times New Roman" w:hAnsi="Verdana"/>
          <w:color w:val="222222"/>
          <w:sz w:val="18"/>
          <w:szCs w:val="18"/>
          <w:shd w:val="clear" w:color="auto" w:fill="FFFFFF"/>
        </w:rPr>
      </w:pPr>
      <w:r w:rsidRPr="00B43B73">
        <w:rPr>
          <w:rFonts w:ascii="Verdana" w:eastAsia="Times New Roman" w:hAnsi="Verdana"/>
          <w:color w:val="222222"/>
          <w:sz w:val="18"/>
          <w:szCs w:val="18"/>
          <w:shd w:val="clear" w:color="auto" w:fill="FFFFFF"/>
        </w:rPr>
        <w:t>Ook in zak</w:t>
      </w:r>
      <w:r w:rsidR="00480145">
        <w:rPr>
          <w:rFonts w:ascii="Verdana" w:eastAsia="Times New Roman" w:hAnsi="Verdana"/>
          <w:color w:val="222222"/>
          <w:sz w:val="18"/>
          <w:szCs w:val="18"/>
          <w:shd w:val="clear" w:color="auto" w:fill="FFFFFF"/>
        </w:rPr>
        <w:t xml:space="preserve">en die betrekking hebben op het </w:t>
      </w:r>
      <w:r w:rsidRPr="00B43B73">
        <w:rPr>
          <w:rFonts w:ascii="Verdana" w:eastAsia="Times New Roman" w:hAnsi="Verdana"/>
          <w:color w:val="222222"/>
          <w:sz w:val="18"/>
          <w:szCs w:val="18"/>
          <w:shd w:val="clear" w:color="auto" w:fill="FFFFFF"/>
        </w:rPr>
        <w:t>beroepsgeheim kan het belang van het vinden van de waarheid prevaleren boven het belang van het beroepsgeheim. Dit werd in 2004 nogmaals benadrukt door de Hoge Raad.</w:t>
      </w:r>
      <w:r w:rsidRPr="00B43B73">
        <w:rPr>
          <w:rStyle w:val="Voetnootmarkering"/>
          <w:rFonts w:ascii="Verdana" w:eastAsia="Times New Roman" w:hAnsi="Verdana"/>
          <w:color w:val="222222"/>
          <w:sz w:val="18"/>
          <w:szCs w:val="18"/>
          <w:shd w:val="clear" w:color="auto" w:fill="FFFFFF"/>
        </w:rPr>
        <w:footnoteReference w:id="80"/>
      </w:r>
      <w:r w:rsidRPr="00B43B73">
        <w:rPr>
          <w:rFonts w:ascii="Verdana" w:eastAsia="Times New Roman" w:hAnsi="Verdana"/>
          <w:color w:val="222222"/>
          <w:sz w:val="18"/>
          <w:szCs w:val="18"/>
          <w:shd w:val="clear" w:color="auto" w:fill="FFFFFF"/>
        </w:rPr>
        <w:t xml:space="preserve"> Naast de eis van proportionaliteit werd ook de eis van subsidiariteit bevestigd. Het komt niet vaak voor dat er sprake is van zeer uitzonderlijke omstandigheden. Indien dit wel het geval is, dan zijn het vaak zaken die een verband hebben met misbruik, fraude, vrees voor een nieuw ernstig misdrijf of ondoordacht handelen van een behandelaar waardoor er sprake is van ernstige gevolgen.</w:t>
      </w:r>
      <w:r w:rsidRPr="00B43B73">
        <w:rPr>
          <w:rStyle w:val="Voetnootmarkering"/>
          <w:rFonts w:ascii="Verdana" w:eastAsia="Times New Roman" w:hAnsi="Verdana"/>
          <w:color w:val="222222"/>
          <w:sz w:val="18"/>
          <w:szCs w:val="18"/>
          <w:shd w:val="clear" w:color="auto" w:fill="FFFFFF"/>
        </w:rPr>
        <w:footnoteReference w:id="81"/>
      </w:r>
    </w:p>
    <w:p w14:paraId="034E29B9" w14:textId="77777777" w:rsidR="0068199F" w:rsidRPr="00B43B73" w:rsidRDefault="0068199F" w:rsidP="00B43B73">
      <w:pPr>
        <w:spacing w:line="276" w:lineRule="auto"/>
        <w:rPr>
          <w:rFonts w:ascii="Verdana" w:eastAsia="Times New Roman" w:hAnsi="Verdana"/>
          <w:color w:val="222222"/>
          <w:sz w:val="18"/>
          <w:szCs w:val="18"/>
          <w:shd w:val="clear" w:color="auto" w:fill="FFFFFF"/>
        </w:rPr>
      </w:pPr>
    </w:p>
    <w:p w14:paraId="68A3459E" w14:textId="77777777" w:rsidR="0068199F" w:rsidRPr="00B43B73" w:rsidRDefault="0068199F" w:rsidP="00B43B73">
      <w:pPr>
        <w:spacing w:line="276" w:lineRule="auto"/>
        <w:rPr>
          <w:rFonts w:ascii="Verdana" w:eastAsia="Times New Roman" w:hAnsi="Verdana"/>
          <w:b/>
          <w:color w:val="222222"/>
          <w:sz w:val="18"/>
          <w:szCs w:val="18"/>
          <w:shd w:val="clear" w:color="auto" w:fill="FFFFFF"/>
        </w:rPr>
      </w:pPr>
      <w:r w:rsidRPr="00B43B73">
        <w:rPr>
          <w:rFonts w:ascii="Verdana" w:eastAsia="Times New Roman" w:hAnsi="Verdana"/>
          <w:b/>
          <w:color w:val="222222"/>
          <w:sz w:val="18"/>
          <w:szCs w:val="18"/>
          <w:shd w:val="clear" w:color="auto" w:fill="FFFFFF"/>
        </w:rPr>
        <w:t>3.7 Tussenconclusie</w:t>
      </w:r>
    </w:p>
    <w:p w14:paraId="5AB2AD12" w14:textId="12060E30" w:rsidR="0068199F" w:rsidRPr="00B43B73" w:rsidRDefault="000A36CA" w:rsidP="00B43B73">
      <w:pPr>
        <w:spacing w:line="276" w:lineRule="auto"/>
        <w:rPr>
          <w:rFonts w:ascii="Verdana" w:hAnsi="Verdana"/>
          <w:sz w:val="18"/>
          <w:szCs w:val="18"/>
        </w:rPr>
      </w:pPr>
      <w:r>
        <w:rPr>
          <w:rFonts w:ascii="Verdana" w:hAnsi="Verdana"/>
          <w:sz w:val="18"/>
          <w:szCs w:val="18"/>
        </w:rPr>
        <w:t>In dit</w:t>
      </w:r>
      <w:r w:rsidR="0068199F" w:rsidRPr="00B43B73">
        <w:rPr>
          <w:rFonts w:ascii="Verdana" w:hAnsi="Verdana"/>
          <w:sz w:val="18"/>
          <w:szCs w:val="18"/>
        </w:rPr>
        <w:t xml:space="preserve"> hoofdstuk zijn de verschillende uitzonderingen op het beroepsgeheim verduidelijkt. Elke uitzondering is uitvoerig besproken, waardoor helder is weergegeven wat de voorwaarden voor elke uitzondering inhouden. Indien een behandelaar besluit om zijn beroepsgeheim te doorbreken, moet hij hierbij rekening houden met de eisen van subsidiariteit en proportionaliteit. Dit houdt in dat de behandelaar het geheim, dat door het beroepsgeheim beschermd wordt, zo min mogelijk moet schenden en dat enkel de informatie verstrekt mag worden die noodzakelijk is om het nagestreefde doel te behalen. De rechter toetst ook aan deze eisen. </w:t>
      </w:r>
    </w:p>
    <w:p w14:paraId="13A660E3" w14:textId="77777777" w:rsidR="0068199F" w:rsidRPr="00B43B73" w:rsidRDefault="0068199F" w:rsidP="00B43B73">
      <w:pPr>
        <w:spacing w:line="276" w:lineRule="auto"/>
        <w:rPr>
          <w:rFonts w:ascii="Verdana" w:hAnsi="Verdana"/>
          <w:sz w:val="18"/>
          <w:szCs w:val="18"/>
        </w:rPr>
      </w:pPr>
    </w:p>
    <w:p w14:paraId="70DF93AB" w14:textId="05B53C3D" w:rsidR="0068199F" w:rsidRPr="00B43B73" w:rsidRDefault="0068199F" w:rsidP="00B43B73">
      <w:pPr>
        <w:spacing w:line="276" w:lineRule="auto"/>
        <w:rPr>
          <w:rFonts w:ascii="Verdana" w:hAnsi="Verdana"/>
          <w:sz w:val="18"/>
          <w:szCs w:val="18"/>
        </w:rPr>
      </w:pPr>
      <w:r w:rsidRPr="00B43B73">
        <w:rPr>
          <w:rFonts w:ascii="Verdana" w:hAnsi="Verdana"/>
          <w:sz w:val="18"/>
          <w:szCs w:val="18"/>
        </w:rPr>
        <w:t>De eerste uitzondering die is besproken is ‘toestemming van de patiënt’. In beginsel is het, volgens artikel 457 lid 1 WGBO, alleen mogelijk voor de behandelaar om zijn beroepsgeheim te doorbreken indien hij toestemming van de patiënt heeft. Het is aan de behandelaar om te bepalen of hij het beroepsgeheim doorbreekt. De behandelaar mag zijn beroepsgeheim ook doorbreken op basis van veronderstelde toestemming. Hierbij kan gedacht</w:t>
      </w:r>
      <w:r w:rsidR="00FC299E">
        <w:rPr>
          <w:rFonts w:ascii="Verdana" w:hAnsi="Verdana"/>
          <w:sz w:val="18"/>
          <w:szCs w:val="18"/>
        </w:rPr>
        <w:t xml:space="preserve"> worden aan de situatie waarin </w:t>
      </w:r>
      <w:r w:rsidRPr="00B43B73">
        <w:rPr>
          <w:rFonts w:ascii="Verdana" w:hAnsi="Verdana"/>
          <w:sz w:val="18"/>
          <w:szCs w:val="18"/>
        </w:rPr>
        <w:t xml:space="preserve">er in een </w:t>
      </w:r>
      <w:r w:rsidRPr="00B43B73">
        <w:rPr>
          <w:rFonts w:ascii="Verdana" w:hAnsi="Verdana"/>
          <w:sz w:val="18"/>
          <w:szCs w:val="18"/>
        </w:rPr>
        <w:lastRenderedPageBreak/>
        <w:t>verwijsbrief medische informatie terug te vin</w:t>
      </w:r>
      <w:r w:rsidR="00FC299E">
        <w:rPr>
          <w:rFonts w:ascii="Verdana" w:hAnsi="Verdana"/>
          <w:sz w:val="18"/>
          <w:szCs w:val="18"/>
        </w:rPr>
        <w:t>den is of de situatie waarin</w:t>
      </w:r>
      <w:r w:rsidRPr="00B43B73">
        <w:rPr>
          <w:rFonts w:ascii="Verdana" w:hAnsi="Verdana"/>
          <w:sz w:val="18"/>
          <w:szCs w:val="18"/>
        </w:rPr>
        <w:t xml:space="preserve"> de behandelaar de toestemming veronderstelt uit eerdere gedragingen of aanwijzingen van de patiënt. </w:t>
      </w:r>
    </w:p>
    <w:p w14:paraId="4C30F198" w14:textId="77777777" w:rsidR="0068199F" w:rsidRPr="00B43B73" w:rsidRDefault="0068199F" w:rsidP="00B43B73">
      <w:pPr>
        <w:spacing w:line="276" w:lineRule="auto"/>
        <w:rPr>
          <w:rFonts w:ascii="Verdana" w:hAnsi="Verdana"/>
          <w:sz w:val="18"/>
          <w:szCs w:val="18"/>
        </w:rPr>
      </w:pPr>
    </w:p>
    <w:p w14:paraId="0CB13268" w14:textId="43D88025" w:rsidR="0068199F" w:rsidRPr="00B43B73" w:rsidRDefault="0068199F" w:rsidP="00B43B73">
      <w:pPr>
        <w:spacing w:line="276" w:lineRule="auto"/>
        <w:rPr>
          <w:rFonts w:ascii="Verdana" w:hAnsi="Verdana"/>
          <w:sz w:val="18"/>
          <w:szCs w:val="18"/>
        </w:rPr>
      </w:pPr>
      <w:r w:rsidRPr="00B43B73">
        <w:rPr>
          <w:rFonts w:ascii="Verdana" w:hAnsi="Verdana"/>
          <w:sz w:val="18"/>
          <w:szCs w:val="18"/>
        </w:rPr>
        <w:t xml:space="preserve">De tweede uitzondering die is besproken is het ‘wettelijk voorschrift’. De wet biedt in bepaalde gevallen de mogelijkheid om de zwijgplicht te ontheffen. </w:t>
      </w:r>
      <w:r w:rsidR="00C30073">
        <w:rPr>
          <w:rFonts w:ascii="Verdana" w:hAnsi="Verdana"/>
          <w:sz w:val="18"/>
          <w:szCs w:val="18"/>
        </w:rPr>
        <w:t xml:space="preserve">Hierbij kan er sprake zijn van een plicht of een recht. </w:t>
      </w:r>
      <w:r w:rsidRPr="00B43B73">
        <w:rPr>
          <w:rFonts w:ascii="Verdana" w:hAnsi="Verdana"/>
          <w:sz w:val="18"/>
          <w:szCs w:val="18"/>
        </w:rPr>
        <w:t xml:space="preserve">Er zijn </w:t>
      </w:r>
      <w:r w:rsidR="00C30073">
        <w:rPr>
          <w:rFonts w:ascii="Verdana" w:hAnsi="Verdana"/>
          <w:sz w:val="18"/>
          <w:szCs w:val="18"/>
        </w:rPr>
        <w:t>verschillende wetten waarin de</w:t>
      </w:r>
      <w:r w:rsidRPr="00B43B73">
        <w:rPr>
          <w:rFonts w:ascii="Verdana" w:hAnsi="Verdana"/>
          <w:sz w:val="18"/>
          <w:szCs w:val="18"/>
        </w:rPr>
        <w:t xml:space="preserve"> ontheffing is vastgelegd in bepaalde artikelen. Dit zijn de volgende wetten: WGBO, </w:t>
      </w:r>
      <w:proofErr w:type="spellStart"/>
      <w:r w:rsidRPr="00B43B73">
        <w:rPr>
          <w:rFonts w:ascii="Verdana" w:hAnsi="Verdana"/>
          <w:sz w:val="18"/>
          <w:szCs w:val="18"/>
        </w:rPr>
        <w:t>Wjz</w:t>
      </w:r>
      <w:proofErr w:type="spellEnd"/>
      <w:r w:rsidRPr="00B43B73">
        <w:rPr>
          <w:rFonts w:ascii="Verdana" w:hAnsi="Verdana"/>
          <w:sz w:val="18"/>
          <w:szCs w:val="18"/>
        </w:rPr>
        <w:t xml:space="preserve">, BW, </w:t>
      </w:r>
      <w:proofErr w:type="spellStart"/>
      <w:r w:rsidRPr="00B43B73">
        <w:rPr>
          <w:rFonts w:ascii="Verdana" w:hAnsi="Verdana"/>
          <w:sz w:val="18"/>
          <w:szCs w:val="18"/>
        </w:rPr>
        <w:t>Wlb</w:t>
      </w:r>
      <w:proofErr w:type="spellEnd"/>
      <w:r w:rsidRPr="00B43B73">
        <w:rPr>
          <w:rFonts w:ascii="Verdana" w:hAnsi="Verdana"/>
          <w:sz w:val="18"/>
          <w:szCs w:val="18"/>
        </w:rPr>
        <w:t xml:space="preserve">, </w:t>
      </w:r>
      <w:proofErr w:type="spellStart"/>
      <w:r w:rsidRPr="00B43B73">
        <w:rPr>
          <w:rFonts w:ascii="Verdana" w:hAnsi="Verdana"/>
          <w:sz w:val="18"/>
          <w:szCs w:val="18"/>
        </w:rPr>
        <w:t>Bopz</w:t>
      </w:r>
      <w:proofErr w:type="spellEnd"/>
      <w:r w:rsidRPr="00B43B73">
        <w:rPr>
          <w:rFonts w:ascii="Verdana" w:hAnsi="Verdana"/>
          <w:sz w:val="18"/>
          <w:szCs w:val="18"/>
        </w:rPr>
        <w:t xml:space="preserve">, </w:t>
      </w:r>
      <w:proofErr w:type="spellStart"/>
      <w:r w:rsidRPr="00B43B73">
        <w:rPr>
          <w:rFonts w:ascii="Verdana" w:hAnsi="Verdana"/>
          <w:sz w:val="18"/>
          <w:szCs w:val="18"/>
        </w:rPr>
        <w:t>Wpg</w:t>
      </w:r>
      <w:proofErr w:type="spellEnd"/>
      <w:r w:rsidRPr="00B43B73">
        <w:rPr>
          <w:rFonts w:ascii="Verdana" w:hAnsi="Verdana"/>
          <w:sz w:val="18"/>
          <w:szCs w:val="18"/>
        </w:rPr>
        <w:t xml:space="preserve">, </w:t>
      </w:r>
      <w:proofErr w:type="spellStart"/>
      <w:r w:rsidRPr="00B43B73">
        <w:rPr>
          <w:rFonts w:ascii="Verdana" w:hAnsi="Verdana"/>
          <w:sz w:val="18"/>
          <w:szCs w:val="18"/>
        </w:rPr>
        <w:t>Wob</w:t>
      </w:r>
      <w:proofErr w:type="spellEnd"/>
      <w:r w:rsidRPr="00B43B73">
        <w:rPr>
          <w:rFonts w:ascii="Verdana" w:hAnsi="Verdana"/>
          <w:sz w:val="18"/>
          <w:szCs w:val="18"/>
        </w:rPr>
        <w:t xml:space="preserve">, </w:t>
      </w:r>
      <w:proofErr w:type="spellStart"/>
      <w:r w:rsidRPr="00B43B73">
        <w:rPr>
          <w:rFonts w:ascii="Verdana" w:hAnsi="Verdana"/>
          <w:sz w:val="18"/>
          <w:szCs w:val="18"/>
        </w:rPr>
        <w:t>Zvw</w:t>
      </w:r>
      <w:proofErr w:type="spellEnd"/>
      <w:r w:rsidRPr="00B43B73">
        <w:rPr>
          <w:rFonts w:ascii="Verdana" w:hAnsi="Verdana"/>
          <w:sz w:val="18"/>
          <w:szCs w:val="18"/>
        </w:rPr>
        <w:t xml:space="preserve">, KZI en Wet </w:t>
      </w:r>
      <w:proofErr w:type="spellStart"/>
      <w:r w:rsidRPr="00B43B73">
        <w:rPr>
          <w:rFonts w:ascii="Verdana" w:hAnsi="Verdana"/>
          <w:sz w:val="18"/>
          <w:szCs w:val="18"/>
        </w:rPr>
        <w:t>Suwi</w:t>
      </w:r>
      <w:proofErr w:type="spellEnd"/>
      <w:r w:rsidRPr="00B43B73">
        <w:rPr>
          <w:rFonts w:ascii="Verdana" w:hAnsi="Verdana"/>
          <w:sz w:val="18"/>
          <w:szCs w:val="18"/>
        </w:rPr>
        <w:t>.</w:t>
      </w:r>
    </w:p>
    <w:p w14:paraId="60CC6280" w14:textId="77777777" w:rsidR="00C30073" w:rsidRDefault="00C30073" w:rsidP="00B43B73">
      <w:pPr>
        <w:spacing w:line="276" w:lineRule="auto"/>
        <w:rPr>
          <w:rFonts w:ascii="Verdana" w:hAnsi="Verdana"/>
          <w:sz w:val="18"/>
          <w:szCs w:val="18"/>
        </w:rPr>
      </w:pPr>
    </w:p>
    <w:p w14:paraId="04E77FA0" w14:textId="17CE0191" w:rsidR="0068199F" w:rsidRPr="00B43B73" w:rsidRDefault="0068199F" w:rsidP="00B43B73">
      <w:pPr>
        <w:spacing w:line="276" w:lineRule="auto"/>
        <w:rPr>
          <w:rFonts w:ascii="Verdana" w:hAnsi="Verdana"/>
          <w:sz w:val="18"/>
          <w:szCs w:val="18"/>
        </w:rPr>
      </w:pPr>
      <w:r w:rsidRPr="00B43B73">
        <w:rPr>
          <w:rFonts w:ascii="Verdana" w:hAnsi="Verdana"/>
          <w:sz w:val="18"/>
          <w:szCs w:val="18"/>
        </w:rPr>
        <w:t>De derde uitzondering die is besproken is ‘conflict van plichten’. Hierbij verkeert de behandelaar in een noodsituatie indien hij de zwijgplicht blijft hanteren. Het hanteren van de zwijgplicht kan zorgen voor ernstig nadeel voor de patiënt of een ander. De behandelaar kan zich bij deze uitzonderingsmogelijkheid beroepen op overmacht zoals is geregeld in a</w:t>
      </w:r>
      <w:r w:rsidR="00C30073">
        <w:rPr>
          <w:rFonts w:ascii="Verdana" w:hAnsi="Verdana"/>
          <w:sz w:val="18"/>
          <w:szCs w:val="18"/>
        </w:rPr>
        <w:t xml:space="preserve">rtikel 6:74 BW en artikel 40 Sr. </w:t>
      </w:r>
      <w:r w:rsidRPr="00B43B73">
        <w:rPr>
          <w:rFonts w:ascii="Verdana" w:hAnsi="Verdana"/>
          <w:sz w:val="18"/>
          <w:szCs w:val="18"/>
        </w:rPr>
        <w:t xml:space="preserve">Het is aan de behandelaar om </w:t>
      </w:r>
      <w:r w:rsidR="00C30073">
        <w:rPr>
          <w:rFonts w:ascii="Verdana" w:hAnsi="Verdana"/>
          <w:sz w:val="18"/>
          <w:szCs w:val="18"/>
        </w:rPr>
        <w:t xml:space="preserve">hierbij </w:t>
      </w:r>
      <w:r w:rsidRPr="00B43B73">
        <w:rPr>
          <w:rFonts w:ascii="Verdana" w:hAnsi="Verdana"/>
          <w:sz w:val="18"/>
          <w:szCs w:val="18"/>
        </w:rPr>
        <w:t>een afweging te maken. Bij het doorbreken van het beroepsgeheim moeten zes cumulatieve criteria in acht worden genomen.</w:t>
      </w:r>
    </w:p>
    <w:p w14:paraId="4017C74F" w14:textId="77777777" w:rsidR="0068199F" w:rsidRPr="00B43B73" w:rsidRDefault="0068199F" w:rsidP="00B43B73">
      <w:pPr>
        <w:spacing w:line="276" w:lineRule="auto"/>
        <w:rPr>
          <w:rFonts w:ascii="Verdana" w:hAnsi="Verdana"/>
          <w:sz w:val="18"/>
          <w:szCs w:val="18"/>
        </w:rPr>
      </w:pPr>
    </w:p>
    <w:p w14:paraId="6B4605A7" w14:textId="77777777" w:rsidR="0068199F" w:rsidRPr="00B43B73" w:rsidRDefault="0068199F" w:rsidP="00B43B73">
      <w:pPr>
        <w:spacing w:line="276" w:lineRule="auto"/>
        <w:rPr>
          <w:rFonts w:ascii="Verdana" w:hAnsi="Verdana"/>
          <w:sz w:val="18"/>
          <w:szCs w:val="18"/>
        </w:rPr>
      </w:pPr>
      <w:r w:rsidRPr="00B43B73">
        <w:rPr>
          <w:rFonts w:ascii="Verdana" w:hAnsi="Verdana"/>
          <w:sz w:val="18"/>
          <w:szCs w:val="18"/>
        </w:rPr>
        <w:t>De vierde uitzondering die is besproken is ‘zwaarwegende belangen’. Deze uitzondering is alleen van toepassing in het civiele recht. Er moet hierbij een afweging gemaakt worden tussen het belang van geheimhouding en het zwaarwegende belang, zonder dat er sprake hoeft te zijn van ernstige schade indien de zwijgplicht gehanteerd wordt.</w:t>
      </w:r>
    </w:p>
    <w:p w14:paraId="7853BD58" w14:textId="77777777" w:rsidR="0068199F" w:rsidRPr="00B43B73" w:rsidRDefault="0068199F" w:rsidP="00B43B73">
      <w:pPr>
        <w:spacing w:line="276" w:lineRule="auto"/>
        <w:rPr>
          <w:rFonts w:ascii="Verdana" w:hAnsi="Verdana"/>
          <w:sz w:val="18"/>
          <w:szCs w:val="18"/>
        </w:rPr>
      </w:pPr>
    </w:p>
    <w:p w14:paraId="3F93C58A" w14:textId="77777777" w:rsidR="0068199F" w:rsidRPr="00B43B73" w:rsidRDefault="0068199F" w:rsidP="00B43B73">
      <w:pPr>
        <w:spacing w:line="276" w:lineRule="auto"/>
        <w:rPr>
          <w:rFonts w:ascii="Verdana" w:hAnsi="Verdana"/>
          <w:sz w:val="18"/>
          <w:szCs w:val="18"/>
        </w:rPr>
      </w:pPr>
      <w:r w:rsidRPr="00B43B73">
        <w:rPr>
          <w:rFonts w:ascii="Verdana" w:hAnsi="Verdana"/>
          <w:sz w:val="18"/>
          <w:szCs w:val="18"/>
        </w:rPr>
        <w:t>Tot slot is de uitzondering ‘zeer uitzonderlijke omstandigheden’ besproken. Deze uitzondering is alleen van toepassing in het strafrecht. Hierbij kan het belang van het vinden van de waarheid prevaleren boven het belang van het beroepsgeheim. Echter, deze uitzondering komt zelden voor.</w:t>
      </w:r>
    </w:p>
    <w:p w14:paraId="230E209E" w14:textId="77777777" w:rsidR="0068199F" w:rsidRPr="00B43B73" w:rsidRDefault="0068199F" w:rsidP="00B43B73">
      <w:pPr>
        <w:spacing w:line="276" w:lineRule="auto"/>
        <w:rPr>
          <w:rFonts w:ascii="Verdana" w:hAnsi="Verdana"/>
          <w:sz w:val="18"/>
          <w:szCs w:val="18"/>
        </w:rPr>
      </w:pPr>
    </w:p>
    <w:p w14:paraId="70060CEF" w14:textId="77777777" w:rsidR="0068199F" w:rsidRPr="00B43B73" w:rsidRDefault="0068199F" w:rsidP="00B43B73">
      <w:pPr>
        <w:spacing w:line="276" w:lineRule="auto"/>
        <w:rPr>
          <w:rFonts w:ascii="Verdana" w:hAnsi="Verdana"/>
          <w:sz w:val="18"/>
          <w:szCs w:val="18"/>
        </w:rPr>
      </w:pPr>
    </w:p>
    <w:p w14:paraId="332B2E3A" w14:textId="77777777" w:rsidR="0068199F" w:rsidRPr="00B43B73" w:rsidRDefault="0068199F" w:rsidP="00B43B73">
      <w:pPr>
        <w:spacing w:line="276" w:lineRule="auto"/>
        <w:rPr>
          <w:rFonts w:ascii="Verdana" w:hAnsi="Verdana"/>
          <w:sz w:val="18"/>
          <w:szCs w:val="18"/>
        </w:rPr>
      </w:pPr>
    </w:p>
    <w:p w14:paraId="1A993539" w14:textId="77777777" w:rsidR="00D72B2D" w:rsidRDefault="00D72B2D" w:rsidP="00B43B73">
      <w:pPr>
        <w:spacing w:line="276" w:lineRule="auto"/>
        <w:rPr>
          <w:rFonts w:ascii="Verdana" w:hAnsi="Verdana"/>
          <w:b/>
          <w:sz w:val="18"/>
          <w:szCs w:val="18"/>
          <w:u w:val="single"/>
        </w:rPr>
      </w:pPr>
    </w:p>
    <w:p w14:paraId="029B907F" w14:textId="77777777" w:rsidR="00D72B2D" w:rsidRDefault="00D72B2D" w:rsidP="00B43B73">
      <w:pPr>
        <w:spacing w:line="276" w:lineRule="auto"/>
        <w:rPr>
          <w:rFonts w:ascii="Verdana" w:hAnsi="Verdana"/>
          <w:b/>
          <w:sz w:val="18"/>
          <w:szCs w:val="18"/>
          <w:u w:val="single"/>
        </w:rPr>
      </w:pPr>
    </w:p>
    <w:p w14:paraId="250301E0" w14:textId="77777777" w:rsidR="00D72B2D" w:rsidRDefault="00D72B2D" w:rsidP="00B43B73">
      <w:pPr>
        <w:spacing w:line="276" w:lineRule="auto"/>
        <w:rPr>
          <w:rFonts w:ascii="Verdana" w:hAnsi="Verdana"/>
          <w:b/>
          <w:sz w:val="18"/>
          <w:szCs w:val="18"/>
          <w:u w:val="single"/>
        </w:rPr>
      </w:pPr>
    </w:p>
    <w:p w14:paraId="7F6BA885" w14:textId="77777777" w:rsidR="00D72B2D" w:rsidRDefault="00D72B2D" w:rsidP="00B43B73">
      <w:pPr>
        <w:spacing w:line="276" w:lineRule="auto"/>
        <w:rPr>
          <w:rFonts w:ascii="Verdana" w:hAnsi="Verdana"/>
          <w:b/>
          <w:sz w:val="18"/>
          <w:szCs w:val="18"/>
          <w:u w:val="single"/>
        </w:rPr>
      </w:pPr>
    </w:p>
    <w:p w14:paraId="602CE55C" w14:textId="77777777" w:rsidR="00D72B2D" w:rsidRDefault="00D72B2D" w:rsidP="00B43B73">
      <w:pPr>
        <w:spacing w:line="276" w:lineRule="auto"/>
        <w:rPr>
          <w:rFonts w:ascii="Verdana" w:hAnsi="Verdana"/>
          <w:b/>
          <w:sz w:val="18"/>
          <w:szCs w:val="18"/>
          <w:u w:val="single"/>
        </w:rPr>
      </w:pPr>
    </w:p>
    <w:p w14:paraId="3567DBC1" w14:textId="77777777" w:rsidR="00D72B2D" w:rsidRDefault="00D72B2D" w:rsidP="00B43B73">
      <w:pPr>
        <w:spacing w:line="276" w:lineRule="auto"/>
        <w:rPr>
          <w:rFonts w:ascii="Verdana" w:hAnsi="Verdana"/>
          <w:b/>
          <w:sz w:val="18"/>
          <w:szCs w:val="18"/>
          <w:u w:val="single"/>
        </w:rPr>
      </w:pPr>
    </w:p>
    <w:p w14:paraId="6C665314" w14:textId="77777777" w:rsidR="00D72B2D" w:rsidRDefault="00D72B2D" w:rsidP="00B43B73">
      <w:pPr>
        <w:spacing w:line="276" w:lineRule="auto"/>
        <w:rPr>
          <w:rFonts w:ascii="Verdana" w:hAnsi="Verdana"/>
          <w:b/>
          <w:sz w:val="18"/>
          <w:szCs w:val="18"/>
          <w:u w:val="single"/>
        </w:rPr>
      </w:pPr>
    </w:p>
    <w:p w14:paraId="2C8E098C" w14:textId="77777777" w:rsidR="00D72B2D" w:rsidRDefault="00D72B2D" w:rsidP="00B43B73">
      <w:pPr>
        <w:spacing w:line="276" w:lineRule="auto"/>
        <w:rPr>
          <w:rFonts w:ascii="Verdana" w:hAnsi="Verdana"/>
          <w:b/>
          <w:sz w:val="18"/>
          <w:szCs w:val="18"/>
          <w:u w:val="single"/>
        </w:rPr>
      </w:pPr>
    </w:p>
    <w:p w14:paraId="60110D42" w14:textId="77777777" w:rsidR="00D72B2D" w:rsidRDefault="00D72B2D" w:rsidP="00B43B73">
      <w:pPr>
        <w:spacing w:line="276" w:lineRule="auto"/>
        <w:rPr>
          <w:rFonts w:ascii="Verdana" w:hAnsi="Verdana"/>
          <w:b/>
          <w:sz w:val="18"/>
          <w:szCs w:val="18"/>
          <w:u w:val="single"/>
        </w:rPr>
      </w:pPr>
    </w:p>
    <w:p w14:paraId="09368F2C" w14:textId="77777777" w:rsidR="00D72B2D" w:rsidRDefault="00D72B2D" w:rsidP="00B43B73">
      <w:pPr>
        <w:spacing w:line="276" w:lineRule="auto"/>
        <w:rPr>
          <w:rFonts w:ascii="Verdana" w:hAnsi="Verdana"/>
          <w:b/>
          <w:sz w:val="18"/>
          <w:szCs w:val="18"/>
          <w:u w:val="single"/>
        </w:rPr>
      </w:pPr>
    </w:p>
    <w:p w14:paraId="0D1F3792" w14:textId="77777777" w:rsidR="00D72B2D" w:rsidRDefault="00D72B2D" w:rsidP="00B43B73">
      <w:pPr>
        <w:spacing w:line="276" w:lineRule="auto"/>
        <w:rPr>
          <w:rFonts w:ascii="Verdana" w:hAnsi="Verdana"/>
          <w:b/>
          <w:sz w:val="18"/>
          <w:szCs w:val="18"/>
          <w:u w:val="single"/>
        </w:rPr>
      </w:pPr>
    </w:p>
    <w:p w14:paraId="01A39271" w14:textId="77777777" w:rsidR="00D72B2D" w:rsidRDefault="00D72B2D" w:rsidP="00B43B73">
      <w:pPr>
        <w:spacing w:line="276" w:lineRule="auto"/>
        <w:rPr>
          <w:rFonts w:ascii="Verdana" w:hAnsi="Verdana"/>
          <w:b/>
          <w:sz w:val="18"/>
          <w:szCs w:val="18"/>
          <w:u w:val="single"/>
        </w:rPr>
      </w:pPr>
    </w:p>
    <w:p w14:paraId="1C8A302E" w14:textId="77777777" w:rsidR="00442341" w:rsidRDefault="00442341" w:rsidP="00B43B73">
      <w:pPr>
        <w:spacing w:line="276" w:lineRule="auto"/>
        <w:rPr>
          <w:rFonts w:ascii="Verdana" w:hAnsi="Verdana"/>
          <w:b/>
          <w:sz w:val="18"/>
          <w:szCs w:val="18"/>
          <w:u w:val="single"/>
        </w:rPr>
      </w:pPr>
    </w:p>
    <w:p w14:paraId="22FD1883" w14:textId="77777777" w:rsidR="00DB6FEB" w:rsidRDefault="00DB6FEB" w:rsidP="00B43B73">
      <w:pPr>
        <w:spacing w:line="276" w:lineRule="auto"/>
        <w:rPr>
          <w:rFonts w:ascii="Verdana" w:hAnsi="Verdana"/>
          <w:b/>
          <w:color w:val="365F91" w:themeColor="accent1" w:themeShade="BF"/>
          <w:sz w:val="20"/>
          <w:szCs w:val="20"/>
        </w:rPr>
      </w:pPr>
    </w:p>
    <w:p w14:paraId="2C08A311" w14:textId="77777777" w:rsidR="00DB6FEB" w:rsidRDefault="00DB6FEB" w:rsidP="00B43B73">
      <w:pPr>
        <w:spacing w:line="276" w:lineRule="auto"/>
        <w:rPr>
          <w:rFonts w:ascii="Verdana" w:hAnsi="Verdana"/>
          <w:b/>
          <w:color w:val="365F91" w:themeColor="accent1" w:themeShade="BF"/>
          <w:sz w:val="20"/>
          <w:szCs w:val="20"/>
        </w:rPr>
      </w:pPr>
    </w:p>
    <w:p w14:paraId="3FAE02CF" w14:textId="77777777" w:rsidR="00B7265A" w:rsidRDefault="00B7265A" w:rsidP="00B43B73">
      <w:pPr>
        <w:spacing w:line="276" w:lineRule="auto"/>
        <w:rPr>
          <w:rFonts w:ascii="Verdana" w:hAnsi="Verdana"/>
          <w:b/>
          <w:color w:val="365F91" w:themeColor="accent1" w:themeShade="BF"/>
          <w:sz w:val="20"/>
          <w:szCs w:val="20"/>
        </w:rPr>
      </w:pPr>
    </w:p>
    <w:p w14:paraId="374B7067" w14:textId="77777777" w:rsidR="00990EEC" w:rsidRDefault="00990EEC" w:rsidP="00B43B73">
      <w:pPr>
        <w:spacing w:line="276" w:lineRule="auto"/>
        <w:rPr>
          <w:rFonts w:ascii="Verdana" w:hAnsi="Verdana"/>
          <w:b/>
          <w:color w:val="365F91" w:themeColor="accent1" w:themeShade="BF"/>
          <w:sz w:val="20"/>
          <w:szCs w:val="20"/>
        </w:rPr>
      </w:pPr>
    </w:p>
    <w:p w14:paraId="6423E89F" w14:textId="77777777" w:rsidR="00990EEC" w:rsidRDefault="00990EEC" w:rsidP="00B43B73">
      <w:pPr>
        <w:spacing w:line="276" w:lineRule="auto"/>
        <w:rPr>
          <w:rFonts w:ascii="Verdana" w:hAnsi="Verdana"/>
          <w:b/>
          <w:color w:val="365F91" w:themeColor="accent1" w:themeShade="BF"/>
          <w:sz w:val="20"/>
          <w:szCs w:val="20"/>
        </w:rPr>
      </w:pPr>
    </w:p>
    <w:p w14:paraId="50A0075C" w14:textId="77777777" w:rsidR="00990EEC" w:rsidRDefault="00990EEC" w:rsidP="00B43B73">
      <w:pPr>
        <w:spacing w:line="276" w:lineRule="auto"/>
        <w:rPr>
          <w:rFonts w:ascii="Verdana" w:hAnsi="Verdana"/>
          <w:b/>
          <w:color w:val="365F91" w:themeColor="accent1" w:themeShade="BF"/>
          <w:sz w:val="20"/>
          <w:szCs w:val="20"/>
        </w:rPr>
      </w:pPr>
    </w:p>
    <w:p w14:paraId="264727F8" w14:textId="77777777" w:rsidR="00990EEC" w:rsidRDefault="00990EEC" w:rsidP="00B43B73">
      <w:pPr>
        <w:spacing w:line="276" w:lineRule="auto"/>
        <w:rPr>
          <w:rFonts w:ascii="Verdana" w:hAnsi="Verdana"/>
          <w:b/>
          <w:color w:val="365F91" w:themeColor="accent1" w:themeShade="BF"/>
          <w:sz w:val="20"/>
          <w:szCs w:val="20"/>
        </w:rPr>
      </w:pPr>
    </w:p>
    <w:p w14:paraId="12D51CE1" w14:textId="77777777" w:rsidR="00990EEC" w:rsidRDefault="00990EEC" w:rsidP="00B43B73">
      <w:pPr>
        <w:spacing w:line="276" w:lineRule="auto"/>
        <w:rPr>
          <w:rFonts w:ascii="Verdana" w:hAnsi="Verdana"/>
          <w:b/>
          <w:color w:val="365F91" w:themeColor="accent1" w:themeShade="BF"/>
          <w:sz w:val="20"/>
          <w:szCs w:val="20"/>
        </w:rPr>
      </w:pPr>
    </w:p>
    <w:p w14:paraId="14C197AB" w14:textId="77777777" w:rsidR="00990EEC" w:rsidRDefault="00990EEC" w:rsidP="00B43B73">
      <w:pPr>
        <w:spacing w:line="276" w:lineRule="auto"/>
        <w:rPr>
          <w:rFonts w:ascii="Verdana" w:hAnsi="Verdana"/>
          <w:b/>
          <w:color w:val="365F91" w:themeColor="accent1" w:themeShade="BF"/>
          <w:sz w:val="20"/>
          <w:szCs w:val="20"/>
        </w:rPr>
      </w:pPr>
    </w:p>
    <w:p w14:paraId="6AFD4FF8" w14:textId="77777777" w:rsidR="00732436" w:rsidRDefault="00732436" w:rsidP="00B43B73">
      <w:pPr>
        <w:spacing w:line="276" w:lineRule="auto"/>
        <w:rPr>
          <w:rFonts w:ascii="Verdana" w:hAnsi="Verdana"/>
          <w:b/>
          <w:color w:val="365F91" w:themeColor="accent1" w:themeShade="BF"/>
          <w:sz w:val="20"/>
          <w:szCs w:val="20"/>
        </w:rPr>
      </w:pPr>
    </w:p>
    <w:p w14:paraId="13276908" w14:textId="77777777" w:rsidR="00480145" w:rsidRDefault="00480145" w:rsidP="00B43B73">
      <w:pPr>
        <w:spacing w:line="276" w:lineRule="auto"/>
        <w:rPr>
          <w:rFonts w:ascii="Verdana" w:hAnsi="Verdana"/>
          <w:b/>
          <w:color w:val="365F91" w:themeColor="accent1" w:themeShade="BF"/>
          <w:sz w:val="20"/>
          <w:szCs w:val="20"/>
        </w:rPr>
      </w:pPr>
    </w:p>
    <w:p w14:paraId="69F51C2A" w14:textId="77777777" w:rsidR="00480145" w:rsidRDefault="00480145" w:rsidP="00B43B73">
      <w:pPr>
        <w:spacing w:line="276" w:lineRule="auto"/>
        <w:rPr>
          <w:rFonts w:ascii="Verdana" w:hAnsi="Verdana"/>
          <w:b/>
          <w:color w:val="365F91" w:themeColor="accent1" w:themeShade="BF"/>
          <w:sz w:val="20"/>
          <w:szCs w:val="20"/>
        </w:rPr>
      </w:pPr>
    </w:p>
    <w:p w14:paraId="7B46634D" w14:textId="77777777" w:rsidR="00480145" w:rsidRDefault="00480145" w:rsidP="00B43B73">
      <w:pPr>
        <w:spacing w:line="276" w:lineRule="auto"/>
        <w:rPr>
          <w:rFonts w:ascii="Verdana" w:hAnsi="Verdana"/>
          <w:b/>
          <w:color w:val="365F91" w:themeColor="accent1" w:themeShade="BF"/>
          <w:sz w:val="20"/>
          <w:szCs w:val="20"/>
        </w:rPr>
      </w:pPr>
    </w:p>
    <w:p w14:paraId="565C7E54" w14:textId="77777777" w:rsidR="00480145" w:rsidRDefault="00480145" w:rsidP="00B43B73">
      <w:pPr>
        <w:spacing w:line="276" w:lineRule="auto"/>
        <w:rPr>
          <w:rFonts w:ascii="Verdana" w:hAnsi="Verdana"/>
          <w:b/>
          <w:color w:val="365F91" w:themeColor="accent1" w:themeShade="BF"/>
          <w:sz w:val="20"/>
          <w:szCs w:val="20"/>
        </w:rPr>
      </w:pPr>
    </w:p>
    <w:p w14:paraId="1900F2F2" w14:textId="77777777" w:rsidR="00726393" w:rsidRDefault="00726393" w:rsidP="00B43B73">
      <w:pPr>
        <w:spacing w:line="276" w:lineRule="auto"/>
        <w:rPr>
          <w:rFonts w:ascii="Verdana" w:hAnsi="Verdana"/>
          <w:b/>
          <w:color w:val="365F91" w:themeColor="accent1" w:themeShade="BF"/>
          <w:sz w:val="20"/>
          <w:szCs w:val="20"/>
        </w:rPr>
      </w:pPr>
    </w:p>
    <w:p w14:paraId="637A2C67" w14:textId="77777777" w:rsidR="004905C3" w:rsidRPr="00535EEE" w:rsidRDefault="004905C3" w:rsidP="00B43B73">
      <w:pPr>
        <w:spacing w:line="276" w:lineRule="auto"/>
        <w:rPr>
          <w:rFonts w:ascii="Verdana" w:hAnsi="Verdana"/>
          <w:b/>
          <w:color w:val="365F91" w:themeColor="accent1" w:themeShade="BF"/>
          <w:sz w:val="20"/>
          <w:szCs w:val="20"/>
        </w:rPr>
      </w:pPr>
      <w:r w:rsidRPr="00535EEE">
        <w:rPr>
          <w:rFonts w:ascii="Verdana" w:hAnsi="Verdana"/>
          <w:b/>
          <w:color w:val="365F91" w:themeColor="accent1" w:themeShade="BF"/>
          <w:sz w:val="20"/>
          <w:szCs w:val="20"/>
        </w:rPr>
        <w:lastRenderedPageBreak/>
        <w:t>Hoofdstuk 4 – Het beroepsgeheim bij kindermishandeling en politie/justitie</w:t>
      </w:r>
    </w:p>
    <w:p w14:paraId="610667F3" w14:textId="77777777" w:rsidR="004905C3" w:rsidRPr="00B43B73" w:rsidRDefault="004905C3" w:rsidP="00B43B73">
      <w:pPr>
        <w:spacing w:line="276" w:lineRule="auto"/>
        <w:rPr>
          <w:rFonts w:ascii="Verdana" w:hAnsi="Verdana"/>
          <w:b/>
          <w:sz w:val="18"/>
          <w:szCs w:val="18"/>
        </w:rPr>
      </w:pPr>
    </w:p>
    <w:p w14:paraId="4DCEC1C6" w14:textId="77777777" w:rsidR="004905C3" w:rsidRPr="00B43B73" w:rsidRDefault="004905C3" w:rsidP="00B43B73">
      <w:pPr>
        <w:spacing w:line="276" w:lineRule="auto"/>
        <w:rPr>
          <w:rFonts w:ascii="Verdana" w:hAnsi="Verdana"/>
          <w:sz w:val="18"/>
          <w:szCs w:val="18"/>
        </w:rPr>
      </w:pPr>
      <w:r w:rsidRPr="00B43B73">
        <w:rPr>
          <w:rFonts w:ascii="Verdana" w:hAnsi="Verdana"/>
          <w:b/>
          <w:sz w:val="18"/>
          <w:szCs w:val="18"/>
        </w:rPr>
        <w:t>Inleiding</w:t>
      </w:r>
    </w:p>
    <w:p w14:paraId="0FECA35F" w14:textId="63CB1CBB" w:rsidR="004905C3" w:rsidRPr="00B43B73" w:rsidRDefault="004905C3" w:rsidP="00B43B73">
      <w:pPr>
        <w:spacing w:line="276" w:lineRule="auto"/>
        <w:rPr>
          <w:rFonts w:ascii="Verdana" w:hAnsi="Verdana"/>
          <w:sz w:val="18"/>
          <w:szCs w:val="18"/>
        </w:rPr>
      </w:pPr>
      <w:r w:rsidRPr="00B43B73">
        <w:rPr>
          <w:rFonts w:ascii="Verdana" w:hAnsi="Verdana"/>
          <w:sz w:val="18"/>
          <w:szCs w:val="18"/>
        </w:rPr>
        <w:t>In dit hoofdstuk wordt er verduidelijkt welke personen en/of instanties er betrokken kunnen zijn bij het beroepsgeheim. Het beroepsgeheim kan betrekking hebben op veel verschillende onderwerpen, waardoor er ook veel personen en/of instanties betrokken kunnen zijn. Hierdoor wordt er in dit hoofds</w:t>
      </w:r>
      <w:r w:rsidR="00130671">
        <w:rPr>
          <w:rFonts w:ascii="Verdana" w:hAnsi="Verdana"/>
          <w:sz w:val="18"/>
          <w:szCs w:val="18"/>
        </w:rPr>
        <w:t xml:space="preserve">tuk enkel </w:t>
      </w:r>
      <w:r w:rsidRPr="00B43B73">
        <w:rPr>
          <w:rFonts w:ascii="Verdana" w:hAnsi="Verdana"/>
          <w:sz w:val="18"/>
          <w:szCs w:val="18"/>
        </w:rPr>
        <w:t>het beroepsgeheim op het gebied van kindermishandeling</w:t>
      </w:r>
      <w:r w:rsidR="00130671">
        <w:rPr>
          <w:rFonts w:ascii="Verdana" w:hAnsi="Verdana"/>
          <w:sz w:val="18"/>
          <w:szCs w:val="18"/>
        </w:rPr>
        <w:t xml:space="preserve"> en politie/justitie besproken. </w:t>
      </w:r>
      <w:r w:rsidRPr="00B43B73">
        <w:rPr>
          <w:rFonts w:ascii="Verdana" w:hAnsi="Verdana"/>
          <w:sz w:val="18"/>
          <w:szCs w:val="18"/>
        </w:rPr>
        <w:t>Het vraagstuk dat hier beantwoord wordt, is erg beknopt geformuleerd. Naast het beschrijven van de verschillende personen en/of instanties wordt ook beschreven hoe het beroepsgeheim betrekking heeft op de twee onderwerpen.</w:t>
      </w:r>
      <w:r w:rsidR="00880630">
        <w:rPr>
          <w:rFonts w:ascii="Verdana" w:hAnsi="Verdana"/>
          <w:sz w:val="18"/>
          <w:szCs w:val="18"/>
        </w:rPr>
        <w:t xml:space="preserve"> Hierdoor wordt de derde deelvraag beantwoord.</w:t>
      </w:r>
      <w:r w:rsidRPr="00B43B73">
        <w:rPr>
          <w:rFonts w:ascii="Verdana" w:hAnsi="Verdana"/>
          <w:sz w:val="18"/>
          <w:szCs w:val="18"/>
        </w:rPr>
        <w:t xml:space="preserve"> Eerst wordt het beroepsgeheim bij kindermishandeling besproken en vervolgens het beroepsgeheim bij politie/justitie.</w:t>
      </w:r>
      <w:r w:rsidR="00D72B2D">
        <w:rPr>
          <w:rFonts w:ascii="Verdana" w:hAnsi="Verdana"/>
          <w:sz w:val="18"/>
          <w:szCs w:val="18"/>
        </w:rPr>
        <w:t xml:space="preserve"> </w:t>
      </w:r>
    </w:p>
    <w:p w14:paraId="04443035" w14:textId="77777777" w:rsidR="004905C3" w:rsidRPr="00B43B73" w:rsidRDefault="004905C3" w:rsidP="00B43B73">
      <w:pPr>
        <w:spacing w:line="276" w:lineRule="auto"/>
        <w:rPr>
          <w:rFonts w:ascii="Verdana" w:hAnsi="Verdana"/>
          <w:sz w:val="18"/>
          <w:szCs w:val="18"/>
        </w:rPr>
      </w:pPr>
    </w:p>
    <w:p w14:paraId="46FA19AD" w14:textId="77777777" w:rsidR="004905C3" w:rsidRPr="00B43B73" w:rsidRDefault="004905C3" w:rsidP="00B43B73">
      <w:pPr>
        <w:spacing w:line="276" w:lineRule="auto"/>
        <w:rPr>
          <w:rFonts w:ascii="Verdana" w:hAnsi="Verdana"/>
          <w:b/>
          <w:sz w:val="18"/>
          <w:szCs w:val="18"/>
        </w:rPr>
      </w:pPr>
      <w:r w:rsidRPr="00B43B73">
        <w:rPr>
          <w:rFonts w:ascii="Verdana" w:hAnsi="Verdana"/>
          <w:b/>
          <w:sz w:val="18"/>
          <w:szCs w:val="18"/>
        </w:rPr>
        <w:t>4.1 De ontwikkeling van het beroepsgeheim bij kindermishandeling</w:t>
      </w:r>
    </w:p>
    <w:p w14:paraId="03B7D313" w14:textId="38AC02B2" w:rsidR="004905C3" w:rsidRPr="00B43B73" w:rsidRDefault="004905C3" w:rsidP="00B43B73">
      <w:pPr>
        <w:spacing w:line="276" w:lineRule="auto"/>
        <w:rPr>
          <w:rFonts w:ascii="Verdana" w:hAnsi="Verdana"/>
          <w:sz w:val="18"/>
          <w:szCs w:val="18"/>
        </w:rPr>
      </w:pPr>
      <w:r w:rsidRPr="00B43B73">
        <w:rPr>
          <w:rFonts w:ascii="Verdana" w:hAnsi="Verdana"/>
          <w:sz w:val="18"/>
          <w:szCs w:val="18"/>
        </w:rPr>
        <w:t>In de loop der tijd kan er anders over het beroepsgeheim gedacht worden. Hiermee wordt bedoeld dat er in de loop der tijd verschillend gedacht kan worden over hoe er met het beroepsgeheim omgegaan moet worden. Dit is ook terug te zien bij het melden van kindermishandeling. De laatste jaren wordt kindermishandeling steeds meer gezien als onacceptabel. Dit brengt met zich mee dat er op alle beschikbare manieren ingegrepen moet worden om kindermishandeling te stoppen. Dit brengt tevens met zich mee dat deze verantwoordelijkheid steeds meer bij de behandelaren</w:t>
      </w:r>
      <w:r w:rsidR="00130671">
        <w:rPr>
          <w:rFonts w:ascii="Verdana" w:hAnsi="Verdana"/>
          <w:sz w:val="18"/>
          <w:szCs w:val="18"/>
        </w:rPr>
        <w:t xml:space="preserve"> is</w:t>
      </w:r>
      <w:r w:rsidRPr="00B43B73">
        <w:rPr>
          <w:rFonts w:ascii="Verdana" w:hAnsi="Verdana"/>
          <w:sz w:val="18"/>
          <w:szCs w:val="18"/>
        </w:rPr>
        <w:t xml:space="preserve"> komen te liggen, waardoor zij een vermoeden of situatie van kindermishandeling moeten melden. Het melden moet ook plaatsvinden als dit een </w:t>
      </w:r>
      <w:r w:rsidR="00130671">
        <w:rPr>
          <w:rFonts w:ascii="Verdana" w:hAnsi="Verdana"/>
          <w:sz w:val="18"/>
          <w:szCs w:val="18"/>
        </w:rPr>
        <w:t xml:space="preserve">schending </w:t>
      </w:r>
      <w:r w:rsidRPr="00B43B73">
        <w:rPr>
          <w:rFonts w:ascii="Verdana" w:hAnsi="Verdana"/>
          <w:sz w:val="18"/>
          <w:szCs w:val="18"/>
        </w:rPr>
        <w:t>van het beroepsgeheim oplevert. Er gingen zelfs geluiden op dat</w:t>
      </w:r>
      <w:r w:rsidR="00130671">
        <w:rPr>
          <w:rFonts w:ascii="Verdana" w:hAnsi="Verdana"/>
          <w:sz w:val="18"/>
          <w:szCs w:val="18"/>
        </w:rPr>
        <w:t xml:space="preserve"> het melden de vorm van een </w:t>
      </w:r>
      <w:r w:rsidRPr="00B43B73">
        <w:rPr>
          <w:rFonts w:ascii="Verdana" w:hAnsi="Verdana"/>
          <w:sz w:val="18"/>
          <w:szCs w:val="18"/>
        </w:rPr>
        <w:t>plicht moest aannemen. Echter, dit is ongewenst aangezien de meldplicht ervoor zou kunnen zorgen dat ouders de zorgverlening gaan vermijden. Ook zou de meldplicht ervoor kunnen zorgen dat behandelaar te vaak gaan melden omdat zij anders bang zijn dat hen verweten wordt dat zij hun meldplicht niet hebben opgevolgd. Behandelaren hebben dus bewust een meldrecht en geen meldplicht.</w:t>
      </w:r>
      <w:r w:rsidRPr="00B43B73">
        <w:rPr>
          <w:rStyle w:val="Voetnootmarkering"/>
          <w:rFonts w:ascii="Verdana" w:hAnsi="Verdana"/>
          <w:sz w:val="18"/>
          <w:szCs w:val="18"/>
        </w:rPr>
        <w:footnoteReference w:id="82"/>
      </w:r>
      <w:r w:rsidRPr="00B43B73">
        <w:rPr>
          <w:rFonts w:ascii="Verdana" w:hAnsi="Verdana"/>
          <w:sz w:val="18"/>
          <w:szCs w:val="18"/>
        </w:rPr>
        <w:t xml:space="preserve"> De behandelaar kan naast het wettelijk recht (meldrecht) en toestemming van de patiënt ook zijn beroepsgeheim </w:t>
      </w:r>
      <w:r w:rsidR="0021132E">
        <w:rPr>
          <w:rFonts w:ascii="Verdana" w:hAnsi="Verdana"/>
          <w:sz w:val="18"/>
          <w:szCs w:val="18"/>
        </w:rPr>
        <w:t xml:space="preserve">doorbreken </w:t>
      </w:r>
      <w:r w:rsidRPr="00B43B73">
        <w:rPr>
          <w:rFonts w:ascii="Verdana" w:hAnsi="Verdana"/>
          <w:sz w:val="18"/>
          <w:szCs w:val="18"/>
        </w:rPr>
        <w:t>op grond van een conflict van plichten.</w:t>
      </w:r>
      <w:r w:rsidRPr="00B43B73">
        <w:rPr>
          <w:rStyle w:val="Voetnootmarkering"/>
          <w:rFonts w:ascii="Verdana" w:hAnsi="Verdana"/>
          <w:sz w:val="18"/>
          <w:szCs w:val="18"/>
        </w:rPr>
        <w:footnoteReference w:id="83"/>
      </w:r>
      <w:r w:rsidRPr="00B43B73">
        <w:rPr>
          <w:rFonts w:ascii="Verdana" w:hAnsi="Verdana"/>
          <w:sz w:val="18"/>
          <w:szCs w:val="18"/>
        </w:rPr>
        <w:t xml:space="preserve"> Omdat d</w:t>
      </w:r>
      <w:r w:rsidR="0021132E">
        <w:rPr>
          <w:rFonts w:ascii="Verdana" w:hAnsi="Verdana"/>
          <w:sz w:val="18"/>
          <w:szCs w:val="18"/>
        </w:rPr>
        <w:t>e toestemming van de patiënt</w:t>
      </w:r>
      <w:r w:rsidRPr="00B43B73">
        <w:rPr>
          <w:rFonts w:ascii="Verdana" w:hAnsi="Verdana"/>
          <w:sz w:val="18"/>
          <w:szCs w:val="18"/>
        </w:rPr>
        <w:t xml:space="preserve"> een rol speelt, is het van belang om kort te benoemen hoe </w:t>
      </w:r>
      <w:proofErr w:type="gramStart"/>
      <w:r w:rsidRPr="00B43B73">
        <w:rPr>
          <w:rFonts w:ascii="Verdana" w:hAnsi="Verdana"/>
          <w:sz w:val="18"/>
          <w:szCs w:val="18"/>
        </w:rPr>
        <w:t>het</w:t>
      </w:r>
      <w:proofErr w:type="gramEnd"/>
      <w:r w:rsidRPr="00B43B73">
        <w:rPr>
          <w:rFonts w:ascii="Verdana" w:hAnsi="Verdana"/>
          <w:sz w:val="18"/>
          <w:szCs w:val="18"/>
        </w:rPr>
        <w:t xml:space="preserve"> toestemmingsvereiste is geregeld bij minderjarigen. Indien een minderjarige jonger dan 12 jaar is, dan moet degene die het gezag over het kind heeft toestemming geven op grond van artikel 465 lid 1 WGBO. Om te zien wie er gezag heeft, kan het gezagsregister worden geraadpleegd. Een minderjarige die de leeftijd van 12 tot en met 15 jaar heeft bereikt en wilsbekwaam is, mag zelf toestemming geven. </w:t>
      </w:r>
      <w:r w:rsidR="0021132E">
        <w:rPr>
          <w:rFonts w:ascii="Verdana" w:hAnsi="Verdana"/>
          <w:sz w:val="18"/>
          <w:szCs w:val="18"/>
        </w:rPr>
        <w:t xml:space="preserve">Hierbij is tevens </w:t>
      </w:r>
      <w:r w:rsidRPr="00B43B73">
        <w:rPr>
          <w:rFonts w:ascii="Verdana" w:hAnsi="Verdana"/>
          <w:sz w:val="18"/>
          <w:szCs w:val="18"/>
        </w:rPr>
        <w:t xml:space="preserve">de toestemming vereist van degene die het gezag over </w:t>
      </w:r>
      <w:r w:rsidR="0021132E">
        <w:rPr>
          <w:rFonts w:ascii="Verdana" w:hAnsi="Verdana"/>
          <w:sz w:val="18"/>
          <w:szCs w:val="18"/>
        </w:rPr>
        <w:t>de minderjarige</w:t>
      </w:r>
      <w:r w:rsidRPr="00B43B73">
        <w:rPr>
          <w:rFonts w:ascii="Verdana" w:hAnsi="Verdana"/>
          <w:sz w:val="18"/>
          <w:szCs w:val="18"/>
        </w:rPr>
        <w:t xml:space="preserve"> heeft. Dit is vastgelegd in artikel 465 lid 2 WGBO. Indien een minderjarige die de leeftijd van 12 tot en met 17 jaar heeft bereikt maar wilsonbekwaam is, dan mag hij zelf geen toestemming geven. De toestemming moet dan, op grond van artikel 464 lid 2</w:t>
      </w:r>
      <w:r w:rsidR="000D722D">
        <w:rPr>
          <w:rFonts w:ascii="Verdana" w:hAnsi="Verdana"/>
          <w:sz w:val="18"/>
          <w:szCs w:val="18"/>
        </w:rPr>
        <w:t xml:space="preserve"> WGBO</w:t>
      </w:r>
      <w:r w:rsidRPr="00B43B73">
        <w:rPr>
          <w:rFonts w:ascii="Verdana" w:hAnsi="Verdana"/>
          <w:sz w:val="18"/>
          <w:szCs w:val="18"/>
        </w:rPr>
        <w:t>, worden gegeven door degene die gezag over de minderjarige heeft.</w:t>
      </w:r>
      <w:r w:rsidR="00D75E55" w:rsidRPr="00B43B73">
        <w:rPr>
          <w:rFonts w:ascii="Verdana" w:hAnsi="Verdana"/>
          <w:sz w:val="18"/>
          <w:szCs w:val="18"/>
        </w:rPr>
        <w:t xml:space="preserve"> </w:t>
      </w:r>
      <w:r w:rsidRPr="00B43B73">
        <w:rPr>
          <w:rFonts w:ascii="Verdana" w:hAnsi="Verdana"/>
          <w:sz w:val="18"/>
          <w:szCs w:val="18"/>
        </w:rPr>
        <w:t>De minderjarige die de leeftijd van 16 of 17 jaar heeft bereikt, mag zelf toestemming geven op grond van artikel 450 juncto artikel 447 WGBO.</w:t>
      </w:r>
    </w:p>
    <w:p w14:paraId="3E292F7B" w14:textId="77777777" w:rsidR="004905C3" w:rsidRPr="00B43B73" w:rsidRDefault="004905C3" w:rsidP="00B43B73">
      <w:pPr>
        <w:spacing w:line="276" w:lineRule="auto"/>
        <w:rPr>
          <w:rFonts w:ascii="Verdana" w:hAnsi="Verdana"/>
          <w:sz w:val="18"/>
          <w:szCs w:val="18"/>
        </w:rPr>
      </w:pPr>
    </w:p>
    <w:p w14:paraId="632DFEB8" w14:textId="279B37B9" w:rsidR="004905C3" w:rsidRPr="00B43B73" w:rsidRDefault="00D75E55" w:rsidP="006C6DB1">
      <w:pPr>
        <w:spacing w:line="276" w:lineRule="auto"/>
        <w:rPr>
          <w:rFonts w:ascii="Verdana" w:hAnsi="Verdana"/>
          <w:sz w:val="18"/>
          <w:szCs w:val="18"/>
        </w:rPr>
      </w:pPr>
      <w:r>
        <w:rPr>
          <w:rFonts w:ascii="Verdana" w:hAnsi="Verdana"/>
          <w:sz w:val="18"/>
          <w:szCs w:val="18"/>
        </w:rPr>
        <w:t>Er kan g</w:t>
      </w:r>
      <w:r w:rsidR="004905C3" w:rsidRPr="00B43B73">
        <w:rPr>
          <w:rFonts w:ascii="Verdana" w:hAnsi="Verdana"/>
          <w:sz w:val="18"/>
          <w:szCs w:val="18"/>
        </w:rPr>
        <w:t>econcludeerd kan worden dat er bij behandelaren een g</w:t>
      </w:r>
      <w:r w:rsidR="009C7237">
        <w:rPr>
          <w:rFonts w:ascii="Verdana" w:hAnsi="Verdana"/>
          <w:sz w:val="18"/>
          <w:szCs w:val="18"/>
        </w:rPr>
        <w:t>rote verantwoordelijkheid ligt i</w:t>
      </w:r>
      <w:r w:rsidR="004905C3" w:rsidRPr="00B43B73">
        <w:rPr>
          <w:rFonts w:ascii="Verdana" w:hAnsi="Verdana"/>
          <w:sz w:val="18"/>
          <w:szCs w:val="18"/>
        </w:rPr>
        <w:t xml:space="preserve">ndien zij op de hoogte zijn of een vermoeden hebben van kindermishandeling. Immers, de behandelaar heeft de plicht om zich te gedragen als een goed hulpverlener. Het staat de behandelaar niet vrij om elke situatie, waarbij er een mogelijkheid is tot kindermishandeling, te melden. Het meldrecht zorgt er wel voor dat er voor de behandelaar meer zekerheid </w:t>
      </w:r>
      <w:r>
        <w:rPr>
          <w:rFonts w:ascii="Verdana" w:hAnsi="Verdana"/>
          <w:sz w:val="18"/>
          <w:szCs w:val="18"/>
        </w:rPr>
        <w:t xml:space="preserve">heeft </w:t>
      </w:r>
      <w:r w:rsidR="004905C3" w:rsidRPr="00B43B73">
        <w:rPr>
          <w:rFonts w:ascii="Verdana" w:hAnsi="Verdana"/>
          <w:sz w:val="18"/>
          <w:szCs w:val="18"/>
        </w:rPr>
        <w:t>over de rechtvaardigheid om bepaalde situaties te melden.</w:t>
      </w:r>
      <w:r w:rsidR="004905C3" w:rsidRPr="00B43B73">
        <w:rPr>
          <w:rStyle w:val="Voetnootmarkering"/>
          <w:rFonts w:ascii="Verdana" w:hAnsi="Verdana"/>
          <w:sz w:val="18"/>
          <w:szCs w:val="18"/>
        </w:rPr>
        <w:footnoteReference w:id="84"/>
      </w:r>
      <w:r w:rsidR="004905C3" w:rsidRPr="00B43B73">
        <w:rPr>
          <w:rFonts w:ascii="Verdana" w:hAnsi="Verdana"/>
          <w:sz w:val="18"/>
          <w:szCs w:val="18"/>
        </w:rPr>
        <w:t xml:space="preserve"> </w:t>
      </w:r>
      <w:r w:rsidR="00A7097B">
        <w:rPr>
          <w:rFonts w:ascii="Verdana" w:hAnsi="Verdana"/>
          <w:sz w:val="18"/>
          <w:szCs w:val="18"/>
        </w:rPr>
        <w:t xml:space="preserve"> </w:t>
      </w:r>
      <w:r w:rsidR="004905C3" w:rsidRPr="00B43B73">
        <w:rPr>
          <w:rFonts w:ascii="Verdana" w:hAnsi="Verdana"/>
          <w:sz w:val="18"/>
          <w:szCs w:val="18"/>
        </w:rPr>
        <w:t xml:space="preserve">Indien een behandelaar weet (of een vermoeden heeft) van kindermishandeling, dan kan het beroepsgeheim doorbroken worden op </w:t>
      </w:r>
      <w:r>
        <w:rPr>
          <w:rFonts w:ascii="Verdana" w:hAnsi="Verdana"/>
          <w:sz w:val="18"/>
          <w:szCs w:val="18"/>
        </w:rPr>
        <w:t xml:space="preserve">grond van </w:t>
      </w:r>
      <w:r w:rsidR="004905C3" w:rsidRPr="00B43B73">
        <w:rPr>
          <w:rFonts w:ascii="Verdana" w:hAnsi="Verdana"/>
          <w:sz w:val="18"/>
          <w:szCs w:val="18"/>
        </w:rPr>
        <w:t>de uitzonderingsmogelijkheid ‘conflict van plichten’. Deze uitzonderingsmogelijkheid is verduidelijkt in paragraaf 3.4. Hierbij komt de be</w:t>
      </w:r>
      <w:r>
        <w:rPr>
          <w:rFonts w:ascii="Verdana" w:hAnsi="Verdana"/>
          <w:sz w:val="18"/>
          <w:szCs w:val="18"/>
        </w:rPr>
        <w:t>handelaar tot het besluit dat het</w:t>
      </w:r>
      <w:r w:rsidR="004905C3" w:rsidRPr="00B43B73">
        <w:rPr>
          <w:rFonts w:ascii="Verdana" w:hAnsi="Verdana"/>
          <w:sz w:val="18"/>
          <w:szCs w:val="18"/>
        </w:rPr>
        <w:t xml:space="preserve"> bela</w:t>
      </w:r>
      <w:r>
        <w:rPr>
          <w:rFonts w:ascii="Verdana" w:hAnsi="Verdana"/>
          <w:sz w:val="18"/>
          <w:szCs w:val="18"/>
        </w:rPr>
        <w:t>ng van het kind zwaarder weegt</w:t>
      </w:r>
      <w:r w:rsidR="004905C3" w:rsidRPr="00B43B73">
        <w:rPr>
          <w:rFonts w:ascii="Verdana" w:hAnsi="Verdana"/>
          <w:sz w:val="18"/>
          <w:szCs w:val="18"/>
        </w:rPr>
        <w:t xml:space="preserve"> dat het belang van geheimhouding. Hierdoor is de doorbreking van het beroepsgeheim gerechtvaardigd. Behandelaren kunnen dus</w:t>
      </w:r>
      <w:r w:rsidR="00C96D47">
        <w:rPr>
          <w:rFonts w:ascii="Verdana" w:hAnsi="Verdana"/>
          <w:sz w:val="18"/>
          <w:szCs w:val="18"/>
        </w:rPr>
        <w:t>,</w:t>
      </w:r>
      <w:r w:rsidR="004905C3" w:rsidRPr="00B43B73">
        <w:rPr>
          <w:rFonts w:ascii="Verdana" w:hAnsi="Verdana"/>
          <w:sz w:val="18"/>
          <w:szCs w:val="18"/>
        </w:rPr>
        <w:t xml:space="preserve"> zonder dat de ouders hiervan op de </w:t>
      </w:r>
      <w:r w:rsidR="004905C3" w:rsidRPr="00B43B73">
        <w:rPr>
          <w:rFonts w:ascii="Verdana" w:hAnsi="Verdana"/>
          <w:sz w:val="18"/>
          <w:szCs w:val="18"/>
        </w:rPr>
        <w:lastRenderedPageBreak/>
        <w:t>hoogte zijn</w:t>
      </w:r>
      <w:r w:rsidR="00C96D47">
        <w:rPr>
          <w:rFonts w:ascii="Verdana" w:hAnsi="Verdana"/>
          <w:sz w:val="18"/>
          <w:szCs w:val="18"/>
        </w:rPr>
        <w:t>,</w:t>
      </w:r>
      <w:r w:rsidR="004905C3" w:rsidRPr="00B43B73">
        <w:rPr>
          <w:rFonts w:ascii="Verdana" w:hAnsi="Verdana"/>
          <w:sz w:val="18"/>
          <w:szCs w:val="18"/>
        </w:rPr>
        <w:t xml:space="preserve"> verschillende instanties informeren indien zij weten of een vermoeden hebben van kindermishandeling. Zodra het mogelijk is moet de behandelaar de ouders weer betrekken bij de procedure. Het uitgangspunt is immers dat er richting de ouders zoveel mogelijk openheid is.</w:t>
      </w:r>
      <w:r w:rsidR="004905C3" w:rsidRPr="00B43B73">
        <w:rPr>
          <w:rStyle w:val="Voetnootmarkering"/>
          <w:rFonts w:ascii="Verdana" w:hAnsi="Verdana"/>
          <w:sz w:val="18"/>
          <w:szCs w:val="18"/>
        </w:rPr>
        <w:footnoteReference w:id="85"/>
      </w:r>
      <w:r w:rsidR="004905C3" w:rsidRPr="00B43B73">
        <w:rPr>
          <w:rFonts w:ascii="Verdana" w:hAnsi="Verdana"/>
          <w:sz w:val="18"/>
          <w:szCs w:val="18"/>
        </w:rPr>
        <w:t xml:space="preserve"> </w:t>
      </w:r>
    </w:p>
    <w:p w14:paraId="7691B9F3" w14:textId="77777777" w:rsidR="004905C3" w:rsidRPr="00B43B73" w:rsidRDefault="004905C3" w:rsidP="006C6DB1">
      <w:pPr>
        <w:spacing w:line="276" w:lineRule="auto"/>
        <w:rPr>
          <w:rFonts w:ascii="Verdana" w:hAnsi="Verdana"/>
          <w:sz w:val="18"/>
          <w:szCs w:val="18"/>
        </w:rPr>
      </w:pPr>
    </w:p>
    <w:p w14:paraId="4F9788B3" w14:textId="77777777" w:rsidR="004905C3" w:rsidRPr="00B43B73" w:rsidRDefault="004905C3" w:rsidP="006C6DB1">
      <w:pPr>
        <w:spacing w:line="276" w:lineRule="auto"/>
        <w:rPr>
          <w:rFonts w:ascii="Verdana" w:hAnsi="Verdana"/>
          <w:b/>
          <w:sz w:val="18"/>
          <w:szCs w:val="18"/>
        </w:rPr>
      </w:pPr>
      <w:r w:rsidRPr="00B43B73">
        <w:rPr>
          <w:rFonts w:ascii="Verdana" w:hAnsi="Verdana"/>
          <w:b/>
          <w:sz w:val="18"/>
          <w:szCs w:val="18"/>
        </w:rPr>
        <w:t>4.1.1 Kindermishandeling in de wet</w:t>
      </w:r>
    </w:p>
    <w:p w14:paraId="420CD03F" w14:textId="0E4A3A1C" w:rsidR="0012791B" w:rsidRPr="0012791B" w:rsidRDefault="00D5389C" w:rsidP="006C6DB1">
      <w:pPr>
        <w:spacing w:line="276" w:lineRule="auto"/>
        <w:rPr>
          <w:rFonts w:ascii="Arial" w:eastAsia="Times New Roman" w:hAnsi="Arial" w:cs="Arial"/>
          <w:color w:val="000000"/>
          <w:sz w:val="18"/>
          <w:szCs w:val="18"/>
        </w:rPr>
      </w:pPr>
      <w:r>
        <w:rPr>
          <w:rFonts w:ascii="Verdana" w:hAnsi="Verdana"/>
          <w:sz w:val="18"/>
          <w:szCs w:val="18"/>
        </w:rPr>
        <w:t>Op grond van artikel</w:t>
      </w:r>
      <w:r w:rsidR="00E1483F">
        <w:rPr>
          <w:rFonts w:ascii="Verdana" w:hAnsi="Verdana"/>
          <w:sz w:val="18"/>
          <w:szCs w:val="18"/>
        </w:rPr>
        <w:t xml:space="preserve"> </w:t>
      </w:r>
      <w:r w:rsidR="0011599C">
        <w:rPr>
          <w:rFonts w:ascii="Verdana" w:hAnsi="Verdana"/>
          <w:sz w:val="18"/>
          <w:szCs w:val="18"/>
        </w:rPr>
        <w:t xml:space="preserve">7.1.4 </w:t>
      </w:r>
      <w:r w:rsidR="00C96D47">
        <w:rPr>
          <w:rFonts w:ascii="Verdana" w:hAnsi="Verdana"/>
          <w:sz w:val="18"/>
          <w:szCs w:val="18"/>
        </w:rPr>
        <w:t xml:space="preserve">van de </w:t>
      </w:r>
      <w:r w:rsidR="00E1483F">
        <w:rPr>
          <w:rFonts w:ascii="Verdana" w:hAnsi="Verdana"/>
          <w:sz w:val="18"/>
          <w:szCs w:val="18"/>
        </w:rPr>
        <w:t>Jeugdwet</w:t>
      </w:r>
      <w:r>
        <w:rPr>
          <w:rFonts w:ascii="Verdana" w:hAnsi="Verdana"/>
          <w:sz w:val="18"/>
          <w:szCs w:val="18"/>
        </w:rPr>
        <w:t xml:space="preserve"> </w:t>
      </w:r>
      <w:r w:rsidR="0012791B">
        <w:rPr>
          <w:rFonts w:ascii="Verdana" w:hAnsi="Verdana"/>
          <w:sz w:val="18"/>
          <w:szCs w:val="18"/>
        </w:rPr>
        <w:t xml:space="preserve">kunnen behandelaren, zonder toestemming van de minderjarige of vertegenwoordiger, een minderjarige melden aan de verwijsindex. Dit is </w:t>
      </w:r>
      <w:r w:rsidR="00C96D47">
        <w:rPr>
          <w:rFonts w:ascii="Verdana" w:hAnsi="Verdana"/>
          <w:sz w:val="18"/>
          <w:szCs w:val="18"/>
        </w:rPr>
        <w:t>op grond van het artikel</w:t>
      </w:r>
      <w:r w:rsidR="0011599C">
        <w:rPr>
          <w:rFonts w:ascii="Verdana" w:hAnsi="Verdana"/>
          <w:sz w:val="18"/>
          <w:szCs w:val="18"/>
        </w:rPr>
        <w:t xml:space="preserve"> </w:t>
      </w:r>
      <w:r w:rsidR="0012791B">
        <w:rPr>
          <w:rFonts w:ascii="Verdana" w:hAnsi="Verdana"/>
          <w:sz w:val="18"/>
          <w:szCs w:val="18"/>
        </w:rPr>
        <w:t xml:space="preserve">mogelijk indien de behandelaar een vermoeden heeft </w:t>
      </w:r>
      <w:r w:rsidR="00680FDB">
        <w:rPr>
          <w:rFonts w:ascii="Verdana" w:hAnsi="Verdana"/>
          <w:sz w:val="18"/>
          <w:szCs w:val="18"/>
        </w:rPr>
        <w:t xml:space="preserve">dat de ontwikkeling van een minderjarige in gevaar komt doordat de ouders tekortschieten in de verzorging </w:t>
      </w:r>
      <w:r w:rsidR="00C96D47">
        <w:rPr>
          <w:rFonts w:ascii="Verdana" w:hAnsi="Verdana"/>
          <w:sz w:val="18"/>
          <w:szCs w:val="18"/>
        </w:rPr>
        <w:t>en op</w:t>
      </w:r>
      <w:r w:rsidR="00680FDB">
        <w:rPr>
          <w:rFonts w:ascii="Verdana" w:hAnsi="Verdana"/>
          <w:sz w:val="18"/>
          <w:szCs w:val="18"/>
        </w:rPr>
        <w:t>voeding.</w:t>
      </w:r>
    </w:p>
    <w:p w14:paraId="03642AC0" w14:textId="14621713" w:rsidR="004905C3" w:rsidRPr="00B43B73" w:rsidRDefault="006C6DB1" w:rsidP="006C6DB1">
      <w:pPr>
        <w:spacing w:line="276" w:lineRule="auto"/>
        <w:rPr>
          <w:rFonts w:ascii="Verdana" w:hAnsi="Verdana"/>
          <w:sz w:val="18"/>
          <w:szCs w:val="18"/>
        </w:rPr>
      </w:pPr>
      <w:r>
        <w:rPr>
          <w:rFonts w:ascii="Verdana" w:hAnsi="Verdana"/>
          <w:sz w:val="18"/>
          <w:szCs w:val="18"/>
        </w:rPr>
        <w:t xml:space="preserve">De verwijsindex is </w:t>
      </w:r>
      <w:r w:rsidR="00D5389C" w:rsidRPr="00B43B73">
        <w:rPr>
          <w:rFonts w:ascii="Verdana" w:hAnsi="Verdana"/>
          <w:sz w:val="18"/>
          <w:szCs w:val="18"/>
        </w:rPr>
        <w:t>een systeem waarin de behandelaar de gegevens van jongeren van nul tot 23 jaar, om wie zij zorgen hebben, kunnen vastleggen.</w:t>
      </w:r>
      <w:r w:rsidR="00D5389C" w:rsidRPr="00B43B73">
        <w:rPr>
          <w:rStyle w:val="Voetnootmarkering"/>
          <w:rFonts w:ascii="Verdana" w:hAnsi="Verdana"/>
          <w:sz w:val="18"/>
          <w:szCs w:val="18"/>
        </w:rPr>
        <w:footnoteReference w:id="86"/>
      </w:r>
      <w:r w:rsidR="00C96D47">
        <w:rPr>
          <w:rFonts w:ascii="Verdana" w:hAnsi="Verdana"/>
          <w:sz w:val="18"/>
          <w:szCs w:val="18"/>
        </w:rPr>
        <w:t xml:space="preserve"> </w:t>
      </w:r>
      <w:r>
        <w:rPr>
          <w:rFonts w:ascii="Verdana" w:hAnsi="Verdana"/>
          <w:sz w:val="18"/>
          <w:szCs w:val="18"/>
        </w:rPr>
        <w:t>Met ingang van de WMO 2015</w:t>
      </w:r>
      <w:r w:rsidR="004905C3" w:rsidRPr="00B43B73">
        <w:rPr>
          <w:rFonts w:ascii="Verdana" w:hAnsi="Verdana"/>
          <w:sz w:val="18"/>
          <w:szCs w:val="18"/>
        </w:rPr>
        <w:t xml:space="preserve"> behoort </w:t>
      </w:r>
      <w:r w:rsidR="00C96D47">
        <w:rPr>
          <w:rFonts w:ascii="Verdana" w:hAnsi="Verdana"/>
          <w:sz w:val="18"/>
          <w:szCs w:val="18"/>
        </w:rPr>
        <w:t xml:space="preserve">de jeugdzorg (en hiermee ook </w:t>
      </w:r>
      <w:r w:rsidR="004905C3" w:rsidRPr="00B43B73">
        <w:rPr>
          <w:rFonts w:ascii="Verdana" w:hAnsi="Verdana"/>
          <w:sz w:val="18"/>
          <w:szCs w:val="18"/>
        </w:rPr>
        <w:t>kindermishandeling) tot een taak van de gemeenten.</w:t>
      </w:r>
      <w:r w:rsidR="004905C3" w:rsidRPr="00B43B73">
        <w:rPr>
          <w:rStyle w:val="Voetnootmarkering"/>
          <w:rFonts w:ascii="Verdana" w:hAnsi="Verdana"/>
          <w:sz w:val="18"/>
          <w:szCs w:val="18"/>
        </w:rPr>
        <w:footnoteReference w:id="87"/>
      </w:r>
      <w:r w:rsidR="004905C3" w:rsidRPr="00B43B73">
        <w:rPr>
          <w:rFonts w:ascii="Verdana" w:hAnsi="Verdana"/>
          <w:sz w:val="18"/>
          <w:szCs w:val="18"/>
        </w:rPr>
        <w:t xml:space="preserve"> In artikel 5.2.6 </w:t>
      </w:r>
      <w:proofErr w:type="spellStart"/>
      <w:r w:rsidR="004905C3" w:rsidRPr="00B43B73">
        <w:rPr>
          <w:rFonts w:ascii="Verdana" w:hAnsi="Verdana"/>
          <w:sz w:val="18"/>
          <w:szCs w:val="18"/>
        </w:rPr>
        <w:t>Wmo</w:t>
      </w:r>
      <w:proofErr w:type="spellEnd"/>
      <w:r w:rsidR="004905C3" w:rsidRPr="00B43B73">
        <w:rPr>
          <w:rFonts w:ascii="Verdana" w:hAnsi="Verdana"/>
          <w:sz w:val="18"/>
          <w:szCs w:val="18"/>
        </w:rPr>
        <w:t xml:space="preserve"> 2015 is de verstrekking van persoonsgegevens geregeld. In het artikel staat dat derden die vanuit hun beroep beschikken over inlichtingen</w:t>
      </w:r>
      <w:r w:rsidR="00B006CF">
        <w:rPr>
          <w:rFonts w:ascii="Verdana" w:hAnsi="Verdana"/>
          <w:sz w:val="18"/>
          <w:szCs w:val="18"/>
        </w:rPr>
        <w:t>,</w:t>
      </w:r>
      <w:r w:rsidR="00C96D47">
        <w:rPr>
          <w:rFonts w:ascii="Verdana" w:hAnsi="Verdana"/>
          <w:sz w:val="18"/>
          <w:szCs w:val="18"/>
        </w:rPr>
        <w:t xml:space="preserve"> </w:t>
      </w:r>
      <w:r w:rsidR="00C96D47" w:rsidRPr="00B43B73">
        <w:rPr>
          <w:rFonts w:ascii="Verdana" w:hAnsi="Verdana"/>
          <w:sz w:val="18"/>
          <w:szCs w:val="18"/>
        </w:rPr>
        <w:t>deze inlichtingen aan Veilig Thuis</w:t>
      </w:r>
      <w:r w:rsidR="00B006CF">
        <w:rPr>
          <w:rFonts w:ascii="Verdana" w:hAnsi="Verdana"/>
          <w:sz w:val="18"/>
          <w:szCs w:val="18"/>
        </w:rPr>
        <w:t xml:space="preserve"> kunnen</w:t>
      </w:r>
      <w:r w:rsidR="00C96D47" w:rsidRPr="00B43B73">
        <w:rPr>
          <w:rFonts w:ascii="Verdana" w:hAnsi="Verdana"/>
          <w:sz w:val="18"/>
          <w:szCs w:val="18"/>
        </w:rPr>
        <w:t xml:space="preserve"> verstrekken</w:t>
      </w:r>
      <w:r w:rsidR="00B006CF">
        <w:rPr>
          <w:rFonts w:ascii="Verdana" w:hAnsi="Verdana"/>
          <w:sz w:val="18"/>
          <w:szCs w:val="18"/>
        </w:rPr>
        <w:t xml:space="preserve">. Deze gegevens moeten </w:t>
      </w:r>
      <w:r w:rsidR="004905C3" w:rsidRPr="00B43B73">
        <w:rPr>
          <w:rFonts w:ascii="Verdana" w:hAnsi="Verdana"/>
          <w:sz w:val="18"/>
          <w:szCs w:val="18"/>
        </w:rPr>
        <w:t>als noodzakelijk worden gezien om een situatie van huiselijk geweld of kindermishandeling te stoppen of een v</w:t>
      </w:r>
      <w:r w:rsidR="00B006CF">
        <w:rPr>
          <w:rFonts w:ascii="Verdana" w:hAnsi="Verdana"/>
          <w:sz w:val="18"/>
          <w:szCs w:val="18"/>
        </w:rPr>
        <w:t xml:space="preserve">ermoeden hiervan te onderzoeken. </w:t>
      </w:r>
      <w:r w:rsidR="004905C3" w:rsidRPr="00B43B73">
        <w:rPr>
          <w:rFonts w:ascii="Verdana" w:hAnsi="Verdana"/>
          <w:sz w:val="18"/>
          <w:szCs w:val="18"/>
        </w:rPr>
        <w:t>Dit kan zonder toestemm</w:t>
      </w:r>
      <w:r w:rsidR="007E57BD">
        <w:rPr>
          <w:rFonts w:ascii="Verdana" w:hAnsi="Verdana"/>
          <w:sz w:val="18"/>
          <w:szCs w:val="18"/>
        </w:rPr>
        <w:t>ing van degene op wie het betrekking heeft</w:t>
      </w:r>
      <w:r w:rsidR="004905C3" w:rsidRPr="00B43B73">
        <w:rPr>
          <w:rFonts w:ascii="Verdana" w:hAnsi="Verdana"/>
          <w:sz w:val="18"/>
          <w:szCs w:val="18"/>
        </w:rPr>
        <w:t xml:space="preserve"> en hierbij mag, indien dit nodig is, het beroepsgeheim worden </w:t>
      </w:r>
      <w:r w:rsidR="00B006CF">
        <w:rPr>
          <w:rFonts w:ascii="Verdana" w:hAnsi="Verdana"/>
          <w:sz w:val="18"/>
          <w:szCs w:val="18"/>
        </w:rPr>
        <w:t>doorbroken</w:t>
      </w:r>
      <w:r w:rsidR="004905C3" w:rsidRPr="00B43B73">
        <w:rPr>
          <w:rFonts w:ascii="Verdana" w:hAnsi="Verdana"/>
          <w:sz w:val="18"/>
          <w:szCs w:val="18"/>
        </w:rPr>
        <w:t>.</w:t>
      </w:r>
      <w:r w:rsidR="004905C3" w:rsidRPr="00B43B73">
        <w:rPr>
          <w:rStyle w:val="Voetnootmarkering"/>
          <w:rFonts w:ascii="Verdana" w:hAnsi="Verdana"/>
          <w:sz w:val="18"/>
          <w:szCs w:val="18"/>
        </w:rPr>
        <w:footnoteReference w:id="88"/>
      </w:r>
      <w:r w:rsidR="004905C3" w:rsidRPr="00B43B73">
        <w:rPr>
          <w:rFonts w:ascii="Verdana" w:hAnsi="Verdana"/>
          <w:sz w:val="18"/>
          <w:szCs w:val="18"/>
        </w:rPr>
        <w:t xml:space="preserve"> </w:t>
      </w:r>
    </w:p>
    <w:p w14:paraId="34C8B48F" w14:textId="3680EFAF" w:rsidR="004905C3" w:rsidRPr="00B43B73" w:rsidRDefault="004905C3" w:rsidP="006C6DB1">
      <w:pPr>
        <w:spacing w:line="276" w:lineRule="auto"/>
        <w:rPr>
          <w:rFonts w:ascii="Verdana" w:hAnsi="Verdana"/>
          <w:sz w:val="18"/>
          <w:szCs w:val="18"/>
        </w:rPr>
      </w:pPr>
      <w:r w:rsidRPr="00B43B73">
        <w:rPr>
          <w:rFonts w:ascii="Verdana" w:hAnsi="Verdana"/>
          <w:sz w:val="18"/>
          <w:szCs w:val="18"/>
        </w:rPr>
        <w:t>Het meldrecht is ook terug te</w:t>
      </w:r>
      <w:r w:rsidR="00B006CF">
        <w:rPr>
          <w:rFonts w:ascii="Verdana" w:hAnsi="Verdana"/>
          <w:sz w:val="18"/>
          <w:szCs w:val="18"/>
        </w:rPr>
        <w:t xml:space="preserve"> vinden in artikel 1:240 BW. Dit artikel is al </w:t>
      </w:r>
      <w:proofErr w:type="gramStart"/>
      <w:r w:rsidR="00B006CF">
        <w:rPr>
          <w:rFonts w:ascii="Verdana" w:hAnsi="Verdana"/>
          <w:sz w:val="18"/>
          <w:szCs w:val="18"/>
        </w:rPr>
        <w:t xml:space="preserve">eerder </w:t>
      </w:r>
      <w:r w:rsidRPr="00B43B73">
        <w:rPr>
          <w:rFonts w:ascii="Verdana" w:hAnsi="Verdana"/>
          <w:sz w:val="18"/>
          <w:szCs w:val="18"/>
        </w:rPr>
        <w:t>genoemd</w:t>
      </w:r>
      <w:proofErr w:type="gramEnd"/>
      <w:r w:rsidRPr="00B43B73">
        <w:rPr>
          <w:rFonts w:ascii="Verdana" w:hAnsi="Verdana"/>
          <w:sz w:val="18"/>
          <w:szCs w:val="18"/>
        </w:rPr>
        <w:t xml:space="preserve"> in paragraaf 3.3. In a</w:t>
      </w:r>
      <w:r w:rsidR="00B006CF">
        <w:rPr>
          <w:rFonts w:ascii="Verdana" w:hAnsi="Verdana"/>
          <w:sz w:val="18"/>
          <w:szCs w:val="18"/>
        </w:rPr>
        <w:t>rtikel 1:240 BW is het voor een behandelaar</w:t>
      </w:r>
      <w:r w:rsidRPr="00B43B73">
        <w:rPr>
          <w:rFonts w:ascii="Verdana" w:hAnsi="Verdana"/>
          <w:sz w:val="18"/>
          <w:szCs w:val="18"/>
        </w:rPr>
        <w:t xml:space="preserve"> mogelijk om, zonder toestemming van een belanghebbende, informatie te verstrekken aan de Raad voor de kinderbescherming. Dit kan alleen als de informatie noodzakelijk is voor het uitvoeren van de taken van de Raad. Hiervoor is het vermoeden van kindermishandeling dus niet een vereiste.</w:t>
      </w:r>
    </w:p>
    <w:p w14:paraId="12C39D41" w14:textId="77777777" w:rsidR="004905C3" w:rsidRPr="00B43B73" w:rsidRDefault="004905C3" w:rsidP="00B43B73">
      <w:pPr>
        <w:spacing w:line="276" w:lineRule="auto"/>
        <w:rPr>
          <w:rFonts w:ascii="Verdana" w:hAnsi="Verdana"/>
          <w:sz w:val="18"/>
          <w:szCs w:val="18"/>
        </w:rPr>
      </w:pPr>
    </w:p>
    <w:p w14:paraId="75748F24" w14:textId="27C68ABC" w:rsidR="004905C3" w:rsidRPr="00B43B73" w:rsidRDefault="004905C3" w:rsidP="00B43B73">
      <w:pPr>
        <w:spacing w:line="276" w:lineRule="auto"/>
        <w:rPr>
          <w:rFonts w:ascii="Verdana" w:hAnsi="Verdana"/>
          <w:sz w:val="18"/>
          <w:szCs w:val="18"/>
        </w:rPr>
      </w:pPr>
      <w:r w:rsidRPr="00B43B73">
        <w:rPr>
          <w:rFonts w:ascii="Verdana" w:hAnsi="Verdana"/>
          <w:sz w:val="18"/>
          <w:szCs w:val="18"/>
        </w:rPr>
        <w:t>Tot slot is de behandeling van de Wet verplichte meldcode huiselijk geweld en kindermishandelin</w:t>
      </w:r>
      <w:r w:rsidR="00FC4778">
        <w:rPr>
          <w:rFonts w:ascii="Verdana" w:hAnsi="Verdana"/>
          <w:sz w:val="18"/>
          <w:szCs w:val="18"/>
        </w:rPr>
        <w:t>g nog van belang</w:t>
      </w:r>
      <w:r w:rsidRPr="00B43B73">
        <w:rPr>
          <w:rFonts w:ascii="Verdana" w:hAnsi="Verdana"/>
          <w:sz w:val="18"/>
          <w:szCs w:val="18"/>
        </w:rPr>
        <w:t>. Deze wet is in werking getreden op 1 juli 2013. In de wet is vastgelegd dat elke zorginstelling en elke beroepsbeoefenaar de plicht heeft om een meldcode te gebruiken. Deze meldcode moet ontwikkeld worden door de zorginstelling of beroepsbeoefenaar. De meldcode is van kracht in zes sectoren: (1) gezondheidszorg, (2) onderwijs, (3) maatschappelijke ondersteuning, (4) jeugdzorg, (5) kinderopvang, (6) justitie.</w:t>
      </w:r>
      <w:r w:rsidRPr="00B43B73">
        <w:rPr>
          <w:rStyle w:val="Voetnootmarkering"/>
          <w:rFonts w:ascii="Verdana" w:hAnsi="Verdana"/>
          <w:sz w:val="18"/>
          <w:szCs w:val="18"/>
        </w:rPr>
        <w:footnoteReference w:id="89"/>
      </w:r>
    </w:p>
    <w:p w14:paraId="13A451B1" w14:textId="585B3D65" w:rsidR="004905C3" w:rsidRPr="00B43B73" w:rsidRDefault="004905C3" w:rsidP="00B43B73">
      <w:pPr>
        <w:spacing w:line="276" w:lineRule="auto"/>
        <w:rPr>
          <w:rFonts w:ascii="Verdana" w:hAnsi="Verdana"/>
          <w:sz w:val="18"/>
          <w:szCs w:val="18"/>
        </w:rPr>
      </w:pPr>
      <w:r w:rsidRPr="00B43B73">
        <w:rPr>
          <w:rFonts w:ascii="Verdana" w:hAnsi="Verdana"/>
          <w:sz w:val="18"/>
          <w:szCs w:val="18"/>
        </w:rPr>
        <w:t xml:space="preserve">Er zijn een vijftal stappen die terug moeten komen in elke meldcode. Deze stappen zijn ter ondersteuning van het signaleren en het handelen bij (een ernstig vermoeden van) huiselijk geweld en kindermishandeling. </w:t>
      </w:r>
      <w:r w:rsidR="00A7097B">
        <w:rPr>
          <w:rFonts w:ascii="Verdana" w:hAnsi="Verdana"/>
          <w:sz w:val="18"/>
          <w:szCs w:val="18"/>
        </w:rPr>
        <w:t>D</w:t>
      </w:r>
      <w:r w:rsidRPr="00B43B73">
        <w:rPr>
          <w:rFonts w:ascii="Verdana" w:hAnsi="Verdana"/>
          <w:sz w:val="18"/>
          <w:szCs w:val="18"/>
        </w:rPr>
        <w:t>it zijn de volgende stappen:</w:t>
      </w:r>
    </w:p>
    <w:p w14:paraId="21DE9F49" w14:textId="77777777" w:rsidR="004905C3" w:rsidRPr="00B43B73" w:rsidRDefault="004905C3" w:rsidP="00B43B73">
      <w:pPr>
        <w:pStyle w:val="Lijstalinea"/>
        <w:numPr>
          <w:ilvl w:val="0"/>
          <w:numId w:val="8"/>
        </w:numPr>
        <w:spacing w:line="276" w:lineRule="auto"/>
        <w:rPr>
          <w:rFonts w:ascii="Verdana" w:hAnsi="Verdana"/>
          <w:i/>
          <w:sz w:val="18"/>
          <w:szCs w:val="18"/>
        </w:rPr>
      </w:pPr>
      <w:r w:rsidRPr="00B43B73">
        <w:rPr>
          <w:rFonts w:ascii="Verdana" w:hAnsi="Verdana"/>
          <w:i/>
          <w:sz w:val="18"/>
          <w:szCs w:val="18"/>
        </w:rPr>
        <w:t>“In kaart brengen van de signalen;</w:t>
      </w:r>
    </w:p>
    <w:p w14:paraId="74917EE5" w14:textId="77777777" w:rsidR="004905C3" w:rsidRPr="00B43B73" w:rsidRDefault="004905C3" w:rsidP="00B43B73">
      <w:pPr>
        <w:pStyle w:val="Lijstalinea"/>
        <w:numPr>
          <w:ilvl w:val="0"/>
          <w:numId w:val="8"/>
        </w:numPr>
        <w:spacing w:line="276" w:lineRule="auto"/>
        <w:rPr>
          <w:rFonts w:ascii="Verdana" w:hAnsi="Verdana"/>
          <w:i/>
          <w:sz w:val="18"/>
          <w:szCs w:val="18"/>
        </w:rPr>
      </w:pPr>
      <w:r w:rsidRPr="00B43B73">
        <w:rPr>
          <w:rFonts w:ascii="Verdana" w:hAnsi="Verdana"/>
          <w:i/>
          <w:sz w:val="18"/>
          <w:szCs w:val="18"/>
        </w:rPr>
        <w:t>Overleggen met een collega en eventueel Veilig Thuis raadplegen;</w:t>
      </w:r>
    </w:p>
    <w:p w14:paraId="0CBE0D0F" w14:textId="77777777" w:rsidR="004905C3" w:rsidRPr="00B43B73" w:rsidRDefault="004905C3" w:rsidP="00B43B73">
      <w:pPr>
        <w:pStyle w:val="Lijstalinea"/>
        <w:numPr>
          <w:ilvl w:val="0"/>
          <w:numId w:val="8"/>
        </w:numPr>
        <w:spacing w:line="276" w:lineRule="auto"/>
        <w:rPr>
          <w:rFonts w:ascii="Verdana" w:hAnsi="Verdana"/>
          <w:i/>
          <w:sz w:val="18"/>
          <w:szCs w:val="18"/>
        </w:rPr>
      </w:pPr>
      <w:r w:rsidRPr="00B43B73">
        <w:rPr>
          <w:rFonts w:ascii="Verdana" w:hAnsi="Verdana"/>
          <w:i/>
          <w:sz w:val="18"/>
          <w:szCs w:val="18"/>
        </w:rPr>
        <w:t>Gesprek met de betrokkene(n);</w:t>
      </w:r>
    </w:p>
    <w:p w14:paraId="7207A148" w14:textId="77777777" w:rsidR="004905C3" w:rsidRPr="00B43B73" w:rsidRDefault="004905C3" w:rsidP="00B43B73">
      <w:pPr>
        <w:pStyle w:val="Lijstalinea"/>
        <w:numPr>
          <w:ilvl w:val="0"/>
          <w:numId w:val="8"/>
        </w:numPr>
        <w:spacing w:line="276" w:lineRule="auto"/>
        <w:rPr>
          <w:rFonts w:ascii="Verdana" w:hAnsi="Verdana"/>
          <w:i/>
          <w:sz w:val="18"/>
          <w:szCs w:val="18"/>
        </w:rPr>
      </w:pPr>
      <w:r w:rsidRPr="00B43B73">
        <w:rPr>
          <w:rFonts w:ascii="Verdana" w:hAnsi="Verdana"/>
          <w:i/>
          <w:sz w:val="18"/>
          <w:szCs w:val="18"/>
        </w:rPr>
        <w:t>Wegen van het huiselijk geweld of kindermishandeling;</w:t>
      </w:r>
    </w:p>
    <w:p w14:paraId="29C34723" w14:textId="77777777" w:rsidR="004905C3" w:rsidRPr="00B43B73" w:rsidRDefault="004905C3" w:rsidP="00B43B73">
      <w:pPr>
        <w:pStyle w:val="Lijstalinea"/>
        <w:numPr>
          <w:ilvl w:val="0"/>
          <w:numId w:val="8"/>
        </w:numPr>
        <w:spacing w:line="276" w:lineRule="auto"/>
        <w:rPr>
          <w:rFonts w:ascii="Verdana" w:hAnsi="Verdana"/>
          <w:i/>
          <w:sz w:val="18"/>
          <w:szCs w:val="18"/>
        </w:rPr>
      </w:pPr>
      <w:r w:rsidRPr="00B43B73">
        <w:rPr>
          <w:rFonts w:ascii="Verdana" w:hAnsi="Verdana"/>
          <w:i/>
          <w:sz w:val="18"/>
          <w:szCs w:val="18"/>
        </w:rPr>
        <w:t>Beslissen over zelf hulp organiseren of melden bij Veilig Thuis.”</w:t>
      </w:r>
      <w:r w:rsidRPr="00B43B73">
        <w:rPr>
          <w:rStyle w:val="Voetnootmarkering"/>
          <w:rFonts w:ascii="Verdana" w:hAnsi="Verdana"/>
          <w:i/>
          <w:sz w:val="18"/>
          <w:szCs w:val="18"/>
        </w:rPr>
        <w:footnoteReference w:id="90"/>
      </w:r>
    </w:p>
    <w:p w14:paraId="438CC67B" w14:textId="77777777" w:rsidR="004905C3" w:rsidRPr="00B43B73" w:rsidRDefault="004905C3" w:rsidP="00B43B73">
      <w:pPr>
        <w:spacing w:line="276" w:lineRule="auto"/>
        <w:rPr>
          <w:rFonts w:ascii="Verdana" w:hAnsi="Verdana"/>
          <w:b/>
          <w:sz w:val="18"/>
          <w:szCs w:val="18"/>
        </w:rPr>
      </w:pPr>
    </w:p>
    <w:p w14:paraId="0AA74271" w14:textId="77777777" w:rsidR="004905C3" w:rsidRPr="00B43B73" w:rsidRDefault="004905C3" w:rsidP="00B43B73">
      <w:pPr>
        <w:spacing w:line="276" w:lineRule="auto"/>
        <w:rPr>
          <w:rFonts w:ascii="Verdana" w:hAnsi="Verdana"/>
          <w:i/>
          <w:sz w:val="18"/>
          <w:szCs w:val="18"/>
        </w:rPr>
      </w:pPr>
      <w:r w:rsidRPr="00B43B73">
        <w:rPr>
          <w:rFonts w:ascii="Verdana" w:hAnsi="Verdana"/>
          <w:b/>
          <w:sz w:val="18"/>
          <w:szCs w:val="18"/>
        </w:rPr>
        <w:t>4.1.2 Veilig Thuis</w:t>
      </w:r>
    </w:p>
    <w:p w14:paraId="4DAC8FCA" w14:textId="7C2927EC" w:rsidR="004905C3" w:rsidRPr="00B43B73" w:rsidRDefault="004905C3" w:rsidP="00B43B73">
      <w:pPr>
        <w:spacing w:line="276" w:lineRule="auto"/>
        <w:rPr>
          <w:rFonts w:ascii="Verdana" w:hAnsi="Verdana"/>
          <w:sz w:val="18"/>
          <w:szCs w:val="18"/>
        </w:rPr>
      </w:pPr>
      <w:r w:rsidRPr="00B43B73">
        <w:rPr>
          <w:rFonts w:ascii="Verdana" w:hAnsi="Verdana"/>
          <w:sz w:val="18"/>
          <w:szCs w:val="18"/>
        </w:rPr>
        <w:t>Veilig Thuis is ontstaan nadat het Steunpunt Huiselijk Geweld en het Advies- en Meldpunt Kindermishandeling zijn samengegaan pe</w:t>
      </w:r>
      <w:r w:rsidR="00FC4778">
        <w:rPr>
          <w:rFonts w:ascii="Verdana" w:hAnsi="Verdana"/>
          <w:sz w:val="18"/>
          <w:szCs w:val="18"/>
        </w:rPr>
        <w:t>r</w:t>
      </w:r>
      <w:r w:rsidR="004F2A85">
        <w:rPr>
          <w:rFonts w:ascii="Verdana" w:hAnsi="Verdana"/>
          <w:sz w:val="18"/>
          <w:szCs w:val="18"/>
        </w:rPr>
        <w:t xml:space="preserve"> 1 januari 2015. Hierdoor worden</w:t>
      </w:r>
      <w:r w:rsidRPr="00B43B73">
        <w:rPr>
          <w:rFonts w:ascii="Verdana" w:hAnsi="Verdana"/>
          <w:sz w:val="18"/>
          <w:szCs w:val="18"/>
        </w:rPr>
        <w:t xml:space="preserve"> huiselijk geweld en kindermishandeling samen aangepakt. Veilig Thuis kan worden omschreven als het advies- en meldpunt van huiselijk geweld en kindermishandeling. Veilig Thuis bestaat uit regionale organisaties en biedt deskundige hulp en advies.</w:t>
      </w:r>
      <w:r w:rsidRPr="00B43B73">
        <w:rPr>
          <w:rStyle w:val="Voetnootmarkering"/>
          <w:rFonts w:ascii="Verdana" w:hAnsi="Verdana"/>
          <w:sz w:val="18"/>
          <w:szCs w:val="18"/>
        </w:rPr>
        <w:footnoteReference w:id="91"/>
      </w:r>
    </w:p>
    <w:p w14:paraId="5B6D7FD7" w14:textId="6078451F" w:rsidR="004905C3" w:rsidRPr="00B43B73" w:rsidRDefault="004905C3" w:rsidP="00B43B73">
      <w:pPr>
        <w:spacing w:line="276" w:lineRule="auto"/>
        <w:rPr>
          <w:rFonts w:ascii="Verdana" w:hAnsi="Verdana"/>
          <w:sz w:val="18"/>
          <w:szCs w:val="18"/>
        </w:rPr>
      </w:pPr>
      <w:r w:rsidRPr="00B43B73">
        <w:rPr>
          <w:rFonts w:ascii="Verdana" w:hAnsi="Verdana"/>
          <w:sz w:val="18"/>
          <w:szCs w:val="18"/>
        </w:rPr>
        <w:t xml:space="preserve">Veilig Thuis is 24 uur per dag te bereiken. Het is voor velen mogelijk om contact op te nemen met Veilig Thuis indien iemand een vermoeden heeft van kindermishandeling. Dit kunnen personen uit </w:t>
      </w:r>
      <w:r w:rsidRPr="00B43B73">
        <w:rPr>
          <w:rFonts w:ascii="Verdana" w:hAnsi="Verdana"/>
          <w:sz w:val="18"/>
          <w:szCs w:val="18"/>
        </w:rPr>
        <w:lastRenderedPageBreak/>
        <w:t xml:space="preserve">de omgeving van een kind zijn, maar ook </w:t>
      </w:r>
      <w:r w:rsidR="004F1CF2">
        <w:rPr>
          <w:rFonts w:ascii="Verdana" w:hAnsi="Verdana"/>
          <w:sz w:val="18"/>
          <w:szCs w:val="18"/>
        </w:rPr>
        <w:t>behandelaren</w:t>
      </w:r>
      <w:r w:rsidRPr="00B43B73">
        <w:rPr>
          <w:rFonts w:ascii="Verdana" w:hAnsi="Verdana"/>
          <w:sz w:val="18"/>
          <w:szCs w:val="18"/>
        </w:rPr>
        <w:t xml:space="preserve"> die werken met het kind. De hulpverleners die werk</w:t>
      </w:r>
      <w:r w:rsidR="004F1CF2">
        <w:rPr>
          <w:rFonts w:ascii="Verdana" w:hAnsi="Verdana"/>
          <w:sz w:val="18"/>
          <w:szCs w:val="18"/>
        </w:rPr>
        <w:t xml:space="preserve">en bij Veilig Thuis bestaan </w:t>
      </w:r>
      <w:r w:rsidR="00737F92">
        <w:rPr>
          <w:rFonts w:ascii="Verdana" w:hAnsi="Verdana"/>
          <w:sz w:val="18"/>
          <w:szCs w:val="18"/>
        </w:rPr>
        <w:t>onder andere</w:t>
      </w:r>
      <w:r w:rsidRPr="00B43B73">
        <w:rPr>
          <w:rFonts w:ascii="Verdana" w:hAnsi="Verdana"/>
          <w:sz w:val="18"/>
          <w:szCs w:val="18"/>
        </w:rPr>
        <w:t xml:space="preserve"> uit maatschappeli</w:t>
      </w:r>
      <w:r w:rsidR="00D8289B">
        <w:rPr>
          <w:rFonts w:ascii="Verdana" w:hAnsi="Verdana"/>
          <w:sz w:val="18"/>
          <w:szCs w:val="18"/>
        </w:rPr>
        <w:t xml:space="preserve">jk werkers en vertrouwensartsen. Veilig Thuis kan </w:t>
      </w:r>
      <w:r w:rsidRPr="00B43B73">
        <w:rPr>
          <w:rFonts w:ascii="Verdana" w:hAnsi="Verdana"/>
          <w:sz w:val="18"/>
          <w:szCs w:val="18"/>
        </w:rPr>
        <w:t xml:space="preserve">iemand doorverwijzen voor professionele hulp. Er kan dus geconcludeerd worden dat Veilig Thuis drie duidelijke taken heeft: (1) advies geven, (2) het nagaan van meldingen en (3) doorverwijzen voor professionele hulp. Indien Veilig Thuis heeft doorverwezen voor professionele hulp, dan is het na drie maanden nog mogelijk om te controleren of deze hulp ook daadwerkelijk ingezet is en of deze hulp werkt. Indien er door Veilig Thuis advies wordt gegeven, dan kan Veilig Thuis degene die om advies heeft gevraagd voor een bepaalde tijd bijstaan bij de behandeling van het probleem. Gedurende deze periode worden er geen gegevens verstrekt; er is dus sprake van anonimiteit. Een </w:t>
      </w:r>
      <w:r w:rsidR="0021256E">
        <w:rPr>
          <w:rFonts w:ascii="Verdana" w:hAnsi="Verdana"/>
          <w:sz w:val="18"/>
          <w:szCs w:val="18"/>
        </w:rPr>
        <w:t>behandelaar</w:t>
      </w:r>
      <w:r w:rsidRPr="00B43B73">
        <w:rPr>
          <w:rFonts w:ascii="Verdana" w:hAnsi="Verdana"/>
          <w:sz w:val="18"/>
          <w:szCs w:val="18"/>
        </w:rPr>
        <w:t xml:space="preserve"> moet zijn casus dus anoniem presenteren en gedurende de periode waarin hij wordt bijgestaan, behoudt hij de verantwoordelijkheid om (het vermoeden van) kindermishandeling </w:t>
      </w:r>
      <w:r w:rsidR="00B81486">
        <w:rPr>
          <w:rFonts w:ascii="Verdana" w:hAnsi="Verdana"/>
          <w:sz w:val="18"/>
          <w:szCs w:val="18"/>
        </w:rPr>
        <w:t>op te lossen</w:t>
      </w:r>
      <w:r w:rsidRPr="00B43B73">
        <w:rPr>
          <w:rFonts w:ascii="Verdana" w:hAnsi="Verdana"/>
          <w:sz w:val="18"/>
          <w:szCs w:val="18"/>
        </w:rPr>
        <w:t xml:space="preserve">. Indien er een melding wordt gedaan bij Veilig Thuis, dan is er wel sprake van een gegevensverstrekking. Veilig Thuis heeft de mogelijkheid om de meldingen te onderzoeken. </w:t>
      </w:r>
      <w:r w:rsidR="00B81486">
        <w:rPr>
          <w:rFonts w:ascii="Verdana" w:hAnsi="Verdana"/>
          <w:sz w:val="18"/>
          <w:szCs w:val="18"/>
        </w:rPr>
        <w:t>Hierbij wordt</w:t>
      </w:r>
      <w:r w:rsidRPr="00B43B73">
        <w:rPr>
          <w:rFonts w:ascii="Verdana" w:hAnsi="Verdana"/>
          <w:sz w:val="18"/>
          <w:szCs w:val="18"/>
        </w:rPr>
        <w:t xml:space="preserve"> er binnen vijf dagen geconstateerd of dit wel of niet zal gebeuren. Wanneer er een onderzoek gestart wordt, dan is het gebruikelijk dat Veilig Thuis een gesprek aangaat met de ouders en mogelijk ook met hun kind(eren). Hierbij kijkt Veilig Thuis naar de eventuele risico’s die het kind loopt. Ook wordt er informatie verzameld over het gezin bij verschillende betrokken instanties. Hierbij kan gedacht worden aan </w:t>
      </w:r>
      <w:r w:rsidR="00B81486">
        <w:rPr>
          <w:rFonts w:ascii="Verdana" w:hAnsi="Verdana"/>
          <w:sz w:val="18"/>
          <w:szCs w:val="18"/>
        </w:rPr>
        <w:t xml:space="preserve">de </w:t>
      </w:r>
      <w:r w:rsidRPr="00B43B73">
        <w:rPr>
          <w:rFonts w:ascii="Verdana" w:hAnsi="Verdana"/>
          <w:sz w:val="18"/>
          <w:szCs w:val="18"/>
        </w:rPr>
        <w:t>school en</w:t>
      </w:r>
      <w:r w:rsidR="00B81486">
        <w:rPr>
          <w:rFonts w:ascii="Verdana" w:hAnsi="Verdana"/>
          <w:sz w:val="18"/>
          <w:szCs w:val="18"/>
        </w:rPr>
        <w:t xml:space="preserve"> de</w:t>
      </w:r>
      <w:r w:rsidRPr="00B43B73">
        <w:rPr>
          <w:rFonts w:ascii="Verdana" w:hAnsi="Verdana"/>
          <w:sz w:val="18"/>
          <w:szCs w:val="18"/>
        </w:rPr>
        <w:t xml:space="preserve"> huisarts. Veilig Thuis moet aan het gezin </w:t>
      </w:r>
      <w:r w:rsidR="0093450E">
        <w:rPr>
          <w:rFonts w:ascii="Verdana" w:hAnsi="Verdana"/>
          <w:sz w:val="18"/>
          <w:szCs w:val="18"/>
        </w:rPr>
        <w:t>verduidelijken</w:t>
      </w:r>
      <w:r w:rsidRPr="00B43B73">
        <w:rPr>
          <w:rFonts w:ascii="Verdana" w:hAnsi="Verdana"/>
          <w:sz w:val="18"/>
          <w:szCs w:val="18"/>
        </w:rPr>
        <w:t xml:space="preserve"> hoe Veilig Thuis aan deze gegevens komt. Het is ook mogelijk om deze gegevens dus anoniem te verstrekken, maar dit zorgt wel voor een inperking van de mogelijkheden van Veilig Thuis. Indien er na het onderzoek van Veilig Thuis blijkt dat er sprake is van kindermishandeling, dan is het aan Veilig Thuis om de ouders te stimuleren om steun te accepteren en hen door te verwijzen naar een geschikte ins</w:t>
      </w:r>
      <w:r w:rsidR="0093450E">
        <w:rPr>
          <w:rFonts w:ascii="Verdana" w:hAnsi="Verdana"/>
          <w:sz w:val="18"/>
          <w:szCs w:val="18"/>
        </w:rPr>
        <w:t>tantie. Indien de ouders hier</w:t>
      </w:r>
      <w:r w:rsidRPr="00B43B73">
        <w:rPr>
          <w:rFonts w:ascii="Verdana" w:hAnsi="Verdana"/>
          <w:sz w:val="18"/>
          <w:szCs w:val="18"/>
        </w:rPr>
        <w:t xml:space="preserve"> niet </w:t>
      </w:r>
      <w:r w:rsidR="0093450E">
        <w:rPr>
          <w:rFonts w:ascii="Verdana" w:hAnsi="Verdana"/>
          <w:sz w:val="18"/>
          <w:szCs w:val="18"/>
        </w:rPr>
        <w:t xml:space="preserve">mee </w:t>
      </w:r>
      <w:r w:rsidRPr="00B43B73">
        <w:rPr>
          <w:rFonts w:ascii="Verdana" w:hAnsi="Verdana"/>
          <w:sz w:val="18"/>
          <w:szCs w:val="18"/>
        </w:rPr>
        <w:t>instemmen, dan is het aan Veilig Thuis om de zaak over te dragen aan de Raad voor de Kinderbescherming. Het is ook mogelijk om aangifte te doen bij de politie.</w:t>
      </w:r>
      <w:r w:rsidRPr="00B43B73">
        <w:rPr>
          <w:rStyle w:val="Voetnootmarkering"/>
          <w:rFonts w:ascii="Verdana" w:hAnsi="Verdana"/>
          <w:sz w:val="18"/>
          <w:szCs w:val="18"/>
        </w:rPr>
        <w:footnoteReference w:id="92"/>
      </w:r>
      <w:r w:rsidRPr="00B43B73">
        <w:rPr>
          <w:rFonts w:ascii="Verdana" w:hAnsi="Verdana"/>
          <w:sz w:val="18"/>
          <w:szCs w:val="18"/>
        </w:rPr>
        <w:t xml:space="preserve"> </w:t>
      </w:r>
    </w:p>
    <w:p w14:paraId="12CE4522" w14:textId="77777777" w:rsidR="004905C3" w:rsidRPr="00B43B73" w:rsidRDefault="004905C3" w:rsidP="00B43B73">
      <w:pPr>
        <w:spacing w:line="276" w:lineRule="auto"/>
        <w:rPr>
          <w:rFonts w:ascii="Verdana" w:hAnsi="Verdana"/>
          <w:sz w:val="18"/>
          <w:szCs w:val="18"/>
        </w:rPr>
      </w:pPr>
    </w:p>
    <w:p w14:paraId="0E3EDDA8" w14:textId="77777777" w:rsidR="004905C3" w:rsidRPr="00B43B73" w:rsidRDefault="004905C3" w:rsidP="00B43B73">
      <w:pPr>
        <w:spacing w:line="276" w:lineRule="auto"/>
        <w:rPr>
          <w:rFonts w:ascii="Verdana" w:hAnsi="Verdana"/>
          <w:b/>
          <w:sz w:val="18"/>
          <w:szCs w:val="18"/>
        </w:rPr>
      </w:pPr>
      <w:r w:rsidRPr="00B43B73">
        <w:rPr>
          <w:rFonts w:ascii="Verdana" w:hAnsi="Verdana"/>
          <w:b/>
          <w:sz w:val="18"/>
          <w:szCs w:val="18"/>
        </w:rPr>
        <w:t>4.1.3 Raad voor de Kinderbescherming bij kindermishandeling</w:t>
      </w:r>
    </w:p>
    <w:p w14:paraId="1CCA2144" w14:textId="7CEA1B30" w:rsidR="004905C3" w:rsidRPr="00B43B73" w:rsidRDefault="004905C3" w:rsidP="00B43B73">
      <w:pPr>
        <w:spacing w:line="276" w:lineRule="auto"/>
        <w:rPr>
          <w:rFonts w:ascii="Verdana" w:hAnsi="Verdana"/>
          <w:sz w:val="18"/>
          <w:szCs w:val="18"/>
        </w:rPr>
      </w:pPr>
      <w:r w:rsidRPr="00B43B73">
        <w:rPr>
          <w:rFonts w:ascii="Verdana" w:hAnsi="Verdana"/>
          <w:sz w:val="18"/>
          <w:szCs w:val="18"/>
        </w:rPr>
        <w:t xml:space="preserve">Indien ouders vrijwillige hulp niet accepteren of </w:t>
      </w:r>
      <w:r w:rsidR="0093450E">
        <w:rPr>
          <w:rFonts w:ascii="Verdana" w:hAnsi="Verdana"/>
          <w:sz w:val="18"/>
          <w:szCs w:val="18"/>
        </w:rPr>
        <w:t xml:space="preserve">deze hulp </w:t>
      </w:r>
      <w:r w:rsidRPr="00B43B73">
        <w:rPr>
          <w:rFonts w:ascii="Verdana" w:hAnsi="Verdana"/>
          <w:sz w:val="18"/>
          <w:szCs w:val="18"/>
        </w:rPr>
        <w:t xml:space="preserve">draagt </w:t>
      </w:r>
      <w:r w:rsidR="0093450E">
        <w:rPr>
          <w:rFonts w:ascii="Verdana" w:hAnsi="Verdana"/>
          <w:sz w:val="18"/>
          <w:szCs w:val="18"/>
        </w:rPr>
        <w:t xml:space="preserve">niet bij </w:t>
      </w:r>
      <w:r w:rsidRPr="00B43B73">
        <w:rPr>
          <w:rFonts w:ascii="Verdana" w:hAnsi="Verdana"/>
          <w:sz w:val="18"/>
          <w:szCs w:val="18"/>
        </w:rPr>
        <w:t xml:space="preserve">aan het oplossen van de probleemsituatie, dan is het voor de Raad voor de Kinderbescherming mogelijk om een onderzoek in te stellen. Er wordt onderzocht of het de ouders kan worden verplicht om de hulp te aanvaarden. De Raad voor de Kinderbescherming kan vervolgens verzoeken aan de rechter om een maatregel van kinderbescherming op te leggen. Een gebruikelijke maatregel is de ondertoezichtstelling. De ouders houden hierbij </w:t>
      </w:r>
      <w:r w:rsidR="0093450E">
        <w:rPr>
          <w:rFonts w:ascii="Verdana" w:hAnsi="Verdana"/>
          <w:sz w:val="18"/>
          <w:szCs w:val="18"/>
        </w:rPr>
        <w:t xml:space="preserve">het </w:t>
      </w:r>
      <w:r w:rsidRPr="00B43B73">
        <w:rPr>
          <w:rFonts w:ascii="Verdana" w:hAnsi="Verdana"/>
          <w:sz w:val="18"/>
          <w:szCs w:val="18"/>
        </w:rPr>
        <w:t>gezag, maar dit wordt wel beperkt doordat er sprake is van begeleiding en toezicht door een gezinsvoogd. Deze hulp moet aanvaard worden. Naast de ondertoezichtstelling is het ook mogelijk dat er door de rechter een maatregel wordt opgelegd die het gezag doet ophouden.</w:t>
      </w:r>
      <w:r w:rsidRPr="00B43B73">
        <w:rPr>
          <w:rStyle w:val="Voetnootmarkering"/>
          <w:rFonts w:ascii="Verdana" w:hAnsi="Verdana"/>
          <w:sz w:val="18"/>
          <w:szCs w:val="18"/>
        </w:rPr>
        <w:footnoteReference w:id="93"/>
      </w:r>
    </w:p>
    <w:p w14:paraId="116B0021" w14:textId="2E7F0927" w:rsidR="004905C3" w:rsidRPr="00B43B73" w:rsidRDefault="004905C3" w:rsidP="00B43B73">
      <w:pPr>
        <w:spacing w:line="276" w:lineRule="auto"/>
        <w:rPr>
          <w:rFonts w:ascii="Verdana" w:hAnsi="Verdana"/>
          <w:sz w:val="18"/>
          <w:szCs w:val="18"/>
        </w:rPr>
      </w:pPr>
      <w:r w:rsidRPr="00B43B73">
        <w:rPr>
          <w:rFonts w:ascii="Verdana" w:hAnsi="Verdana"/>
          <w:sz w:val="18"/>
          <w:szCs w:val="18"/>
        </w:rPr>
        <w:t>Indien er sprake is van aan acute situatie, waardoor een maatregel van kindermishandeling dringend nodig is, dan is het voor de behandelaar mogeli</w:t>
      </w:r>
      <w:r w:rsidR="004D4910">
        <w:rPr>
          <w:rFonts w:ascii="Verdana" w:hAnsi="Verdana"/>
          <w:sz w:val="18"/>
          <w:szCs w:val="18"/>
        </w:rPr>
        <w:t>jk om gelijk een melding te doe</w:t>
      </w:r>
      <w:r w:rsidRPr="00B43B73">
        <w:rPr>
          <w:rFonts w:ascii="Verdana" w:hAnsi="Verdana"/>
          <w:sz w:val="18"/>
          <w:szCs w:val="18"/>
        </w:rPr>
        <w:t>n bij de Raad voor de Kinderbescherming in plaats van bij Veilig Thuis. De behandelaar moet, tenzij dit gevaar oplevert voor het kind, de ouders op de hoogte stellen van de voorgenomen melding. Bij deze melding mag de behandelaar alle informatie verstrekken die ervoor zorgt dat de situatie van kindermishandeling wordt beëindigd of het vermoeden kan worden onderzocht. Deze gegevens moeten het liefst schriftelijk worden verstrekt, waarbij de informatie zo veel mogelijk feiten moet bevatten. Het is, in tegenstelling bij Veilig Thuis, niet mogelijk voor de behandelaar om de informatie anoniem te verstrekken. Dit heeft tot gevolg dat het voor het gezin duidelijk herleidbaar is wie de informatie heeft verstrekt.</w:t>
      </w:r>
      <w:r w:rsidRPr="00B43B73">
        <w:rPr>
          <w:rStyle w:val="Voetnootmarkering"/>
          <w:rFonts w:ascii="Verdana" w:hAnsi="Verdana"/>
          <w:sz w:val="18"/>
          <w:szCs w:val="18"/>
        </w:rPr>
        <w:footnoteReference w:id="94"/>
      </w:r>
    </w:p>
    <w:p w14:paraId="50F09DF8" w14:textId="77777777" w:rsidR="004905C3" w:rsidRPr="00B43B73" w:rsidRDefault="004905C3" w:rsidP="00B43B73">
      <w:pPr>
        <w:spacing w:line="276" w:lineRule="auto"/>
        <w:rPr>
          <w:rFonts w:ascii="Verdana" w:hAnsi="Verdana"/>
          <w:sz w:val="18"/>
          <w:szCs w:val="18"/>
        </w:rPr>
      </w:pPr>
    </w:p>
    <w:p w14:paraId="39E924D6" w14:textId="6770524A" w:rsidR="004905C3" w:rsidRPr="00B43B73" w:rsidRDefault="004905C3" w:rsidP="00B43B73">
      <w:pPr>
        <w:spacing w:line="276" w:lineRule="auto"/>
        <w:rPr>
          <w:rFonts w:ascii="Verdana" w:hAnsi="Verdana"/>
          <w:b/>
          <w:sz w:val="18"/>
          <w:szCs w:val="18"/>
        </w:rPr>
      </w:pPr>
      <w:r w:rsidRPr="00B43B73">
        <w:rPr>
          <w:rFonts w:ascii="Verdana" w:hAnsi="Verdana"/>
          <w:b/>
          <w:sz w:val="18"/>
          <w:szCs w:val="18"/>
        </w:rPr>
        <w:t xml:space="preserve">4.2 </w:t>
      </w:r>
      <w:r w:rsidR="003518BE">
        <w:rPr>
          <w:rFonts w:ascii="Verdana" w:hAnsi="Verdana"/>
          <w:b/>
          <w:sz w:val="18"/>
          <w:szCs w:val="18"/>
        </w:rPr>
        <w:t xml:space="preserve">De </w:t>
      </w:r>
      <w:r w:rsidRPr="00B43B73">
        <w:rPr>
          <w:rFonts w:ascii="Verdana" w:hAnsi="Verdana"/>
          <w:b/>
          <w:sz w:val="18"/>
          <w:szCs w:val="18"/>
        </w:rPr>
        <w:t>KNMG-meldcode</w:t>
      </w:r>
    </w:p>
    <w:p w14:paraId="4036F53E" w14:textId="0D13263C" w:rsidR="004905C3" w:rsidRPr="00B43B73" w:rsidRDefault="004905C3" w:rsidP="00B43B73">
      <w:pPr>
        <w:spacing w:line="276" w:lineRule="auto"/>
        <w:rPr>
          <w:rFonts w:ascii="Verdana" w:hAnsi="Verdana"/>
          <w:sz w:val="18"/>
          <w:szCs w:val="18"/>
        </w:rPr>
      </w:pPr>
      <w:r w:rsidRPr="00B43B73">
        <w:rPr>
          <w:rFonts w:ascii="Verdana" w:hAnsi="Verdana"/>
          <w:sz w:val="18"/>
          <w:szCs w:val="18"/>
        </w:rPr>
        <w:t xml:space="preserve">De artsenfederatie KNMG is in 1849 opgezet en zet zich sindsdien in voor de kwaliteit van de volksgezondheid en de medische beroepsuitoefening. Hierbij kan gedacht worden aan verschillende </w:t>
      </w:r>
      <w:r w:rsidRPr="00B43B73">
        <w:rPr>
          <w:rFonts w:ascii="Verdana" w:hAnsi="Verdana"/>
          <w:sz w:val="18"/>
          <w:szCs w:val="18"/>
        </w:rPr>
        <w:lastRenderedPageBreak/>
        <w:t>ethische kwesties en</w:t>
      </w:r>
      <w:r w:rsidR="006212B5">
        <w:rPr>
          <w:rFonts w:ascii="Verdana" w:hAnsi="Verdana"/>
          <w:sz w:val="18"/>
          <w:szCs w:val="18"/>
        </w:rPr>
        <w:t xml:space="preserve"> aan</w:t>
      </w:r>
      <w:r w:rsidRPr="00B43B73">
        <w:rPr>
          <w:rFonts w:ascii="Verdana" w:hAnsi="Verdana"/>
          <w:sz w:val="18"/>
          <w:szCs w:val="18"/>
        </w:rPr>
        <w:t xml:space="preserve"> het gezondheidsrecht. De KNMG maakt zich sterk voor het maken van afspraken en richtlijnen op de verschillende onderwerpen waar behandelaren mee te maken krijgen.</w:t>
      </w:r>
      <w:r w:rsidRPr="00B43B73">
        <w:rPr>
          <w:rStyle w:val="Voetnootmarkering"/>
          <w:rFonts w:ascii="Verdana" w:hAnsi="Verdana"/>
          <w:sz w:val="18"/>
          <w:szCs w:val="18"/>
        </w:rPr>
        <w:footnoteReference w:id="95"/>
      </w:r>
      <w:r w:rsidRPr="00B43B73">
        <w:rPr>
          <w:rFonts w:ascii="Verdana" w:hAnsi="Verdana"/>
          <w:sz w:val="18"/>
          <w:szCs w:val="18"/>
        </w:rPr>
        <w:t xml:space="preserve"> De KNMG heeft hierdoor een meldcode kindermishandeling en huiselijk geweld opgesteld. Omdat dit hoofdstuk betrekking heeft op kindermishandeling, zal er in dit onderzoek geen aandacht besteed worden aan huiselijk geweld. De meldcode moet een behandelaar helpen met het maken van een afweging tussen het hanteren of </w:t>
      </w:r>
      <w:r w:rsidR="006212B5">
        <w:rPr>
          <w:rFonts w:ascii="Verdana" w:hAnsi="Verdana"/>
          <w:sz w:val="18"/>
          <w:szCs w:val="18"/>
        </w:rPr>
        <w:t>doorbreke</w:t>
      </w:r>
      <w:r w:rsidRPr="00B43B73">
        <w:rPr>
          <w:rFonts w:ascii="Verdana" w:hAnsi="Verdana"/>
          <w:sz w:val="18"/>
          <w:szCs w:val="18"/>
        </w:rPr>
        <w:t>n van het beroepsgeheim indien er sprake is van (een vermoeden van) kindermishandeling. Hierbij heeft de meldcode betrekking op verschillende vraagstukken: wat zijn de tekenen van kindermishandeling, hoe kan de behandelaar zijn vermoedens hiervan uiten en wanneer (en bij wie) kan er een melding van kindermishandeling worden gedaan? De meldcode geeft een houvast voor behandelaren, wat tot gevolg heeft dat kindermishandeling kan worden bestreden. Naast deze houvast zorgt de meldcode ook voor bescherming. Indien er tegen een behandelaar een klacht wordt ingediend, dan kan de behandelaar aangeven dat hij de verplichting</w:t>
      </w:r>
      <w:r w:rsidR="00B17324">
        <w:rPr>
          <w:rFonts w:ascii="Verdana" w:hAnsi="Verdana"/>
          <w:sz w:val="18"/>
          <w:szCs w:val="18"/>
        </w:rPr>
        <w:t>en</w:t>
      </w:r>
      <w:r w:rsidRPr="00B43B73">
        <w:rPr>
          <w:rFonts w:ascii="Verdana" w:hAnsi="Verdana"/>
          <w:sz w:val="18"/>
          <w:szCs w:val="18"/>
        </w:rPr>
        <w:t xml:space="preserve"> uit de meldcode heeft opgevolgd. Naast deze meldcode van de KNMG komen behandelaren ook in aanraking met de meldcode van de instelling waar zij werkzaam zijn. De KNMG-meldcode en de meldcode van de instelling dienen goed op elkaar aan te sluiten. Dit komt omdat beide meldcodes berusten op dezelfde wet(ten) en hetzelfde basismodel, zoals deze is beschreven in paragraaf 4.1.1.</w:t>
      </w:r>
      <w:r w:rsidRPr="00B43B73">
        <w:rPr>
          <w:rStyle w:val="Voetnootmarkering"/>
          <w:rFonts w:ascii="Verdana" w:hAnsi="Verdana"/>
          <w:sz w:val="18"/>
          <w:szCs w:val="18"/>
        </w:rPr>
        <w:footnoteReference w:id="96"/>
      </w:r>
      <w:r w:rsidRPr="00B43B73">
        <w:rPr>
          <w:rFonts w:ascii="Verdana" w:hAnsi="Verdana"/>
          <w:sz w:val="18"/>
          <w:szCs w:val="18"/>
        </w:rPr>
        <w:t xml:space="preserve"> Het uitgangspunt van de KNMG-meldcode is ‘spreken tenzij’ en in de meldcode is een helder stappenplan opgenomen. Dit stappenplan moet worden gevolgd indien er sprake is van (een vermoeden van) kindermishandeling.</w:t>
      </w:r>
      <w:r w:rsidRPr="00B43B73">
        <w:rPr>
          <w:rStyle w:val="Voetnootmarkering"/>
          <w:rFonts w:ascii="Verdana" w:hAnsi="Verdana"/>
          <w:sz w:val="18"/>
          <w:szCs w:val="18"/>
        </w:rPr>
        <w:footnoteReference w:id="97"/>
      </w:r>
      <w:r w:rsidRPr="00B43B73">
        <w:rPr>
          <w:rFonts w:ascii="Verdana" w:hAnsi="Verdana"/>
          <w:sz w:val="18"/>
          <w:szCs w:val="18"/>
        </w:rPr>
        <w:t xml:space="preserve"> De KNMG-meldcode wordt besproken in de volgende sub paragraaf omdat deze als een algemeen geldend houvast wordt gezien en hierdoor van grote invloed is op de meldcodes die zijn</w:t>
      </w:r>
      <w:r w:rsidR="00B17324">
        <w:rPr>
          <w:rFonts w:ascii="Verdana" w:hAnsi="Verdana"/>
          <w:sz w:val="18"/>
          <w:szCs w:val="18"/>
        </w:rPr>
        <w:t xml:space="preserve"> ontwikkeld binnen de instelling</w:t>
      </w:r>
      <w:r w:rsidRPr="00B43B73">
        <w:rPr>
          <w:rFonts w:ascii="Verdana" w:hAnsi="Verdana"/>
          <w:sz w:val="18"/>
          <w:szCs w:val="18"/>
        </w:rPr>
        <w:t>.</w:t>
      </w:r>
    </w:p>
    <w:p w14:paraId="176B1AA7" w14:textId="77777777" w:rsidR="004905C3" w:rsidRPr="00B43B73" w:rsidRDefault="004905C3" w:rsidP="00B43B73">
      <w:pPr>
        <w:spacing w:line="276" w:lineRule="auto"/>
        <w:rPr>
          <w:rFonts w:ascii="Verdana" w:hAnsi="Verdana"/>
          <w:sz w:val="18"/>
          <w:szCs w:val="18"/>
        </w:rPr>
      </w:pPr>
    </w:p>
    <w:p w14:paraId="02EA24F4" w14:textId="77777777" w:rsidR="004905C3" w:rsidRPr="00B43B73" w:rsidRDefault="004905C3" w:rsidP="00B43B73">
      <w:pPr>
        <w:spacing w:line="276" w:lineRule="auto"/>
        <w:rPr>
          <w:rFonts w:ascii="Verdana" w:hAnsi="Verdana"/>
          <w:b/>
          <w:sz w:val="18"/>
          <w:szCs w:val="18"/>
        </w:rPr>
      </w:pPr>
      <w:r w:rsidRPr="00B43B73">
        <w:rPr>
          <w:rFonts w:ascii="Verdana" w:hAnsi="Verdana"/>
          <w:b/>
          <w:sz w:val="18"/>
          <w:szCs w:val="18"/>
        </w:rPr>
        <w:t>4.2.1 Stappenplan uit de KNMG-meldcode</w:t>
      </w:r>
    </w:p>
    <w:p w14:paraId="6B986587" w14:textId="77777777" w:rsidR="004905C3" w:rsidRPr="00B43B73" w:rsidRDefault="004905C3" w:rsidP="00B43B73">
      <w:pPr>
        <w:spacing w:line="276" w:lineRule="auto"/>
        <w:rPr>
          <w:rFonts w:ascii="Verdana" w:hAnsi="Verdana"/>
          <w:sz w:val="18"/>
          <w:szCs w:val="18"/>
        </w:rPr>
      </w:pPr>
      <w:r w:rsidRPr="00B43B73">
        <w:rPr>
          <w:rFonts w:ascii="Verdana" w:hAnsi="Verdana"/>
          <w:sz w:val="18"/>
          <w:szCs w:val="18"/>
        </w:rPr>
        <w:t>In deze sub paragraaf worden de stappen beschreven die een behandelaar kan/moet nemen indien er sprake is van (een vermoeden van) kindermishandeling. Dit zijn vijf verschillende stappen:</w:t>
      </w:r>
    </w:p>
    <w:p w14:paraId="507BD16C" w14:textId="77777777" w:rsidR="004905C3" w:rsidRPr="00B43B73" w:rsidRDefault="004905C3" w:rsidP="00B43B73">
      <w:pPr>
        <w:spacing w:line="276" w:lineRule="auto"/>
        <w:rPr>
          <w:rFonts w:ascii="Verdana" w:hAnsi="Verdana"/>
          <w:sz w:val="18"/>
          <w:szCs w:val="18"/>
        </w:rPr>
      </w:pPr>
    </w:p>
    <w:p w14:paraId="391E03DC" w14:textId="77777777" w:rsidR="004905C3" w:rsidRPr="00B43B73" w:rsidRDefault="004905C3" w:rsidP="00B43B73">
      <w:pPr>
        <w:pStyle w:val="Lijstalinea"/>
        <w:numPr>
          <w:ilvl w:val="0"/>
          <w:numId w:val="9"/>
        </w:numPr>
        <w:spacing w:line="276" w:lineRule="auto"/>
        <w:rPr>
          <w:rFonts w:ascii="Verdana" w:hAnsi="Verdana"/>
          <w:sz w:val="18"/>
          <w:szCs w:val="18"/>
          <w:u w:val="single"/>
        </w:rPr>
      </w:pPr>
      <w:r w:rsidRPr="00B43B73">
        <w:rPr>
          <w:rFonts w:ascii="Verdana" w:hAnsi="Verdana"/>
          <w:sz w:val="18"/>
          <w:szCs w:val="18"/>
          <w:u w:val="single"/>
        </w:rPr>
        <w:t>Onderzoeken en een kindcheck indien er sprake is van oudersignalen</w:t>
      </w:r>
    </w:p>
    <w:p w14:paraId="4F86F0C7" w14:textId="4D6BABEB" w:rsidR="004905C3" w:rsidRPr="00B43B73" w:rsidRDefault="004905C3" w:rsidP="00B43B73">
      <w:pPr>
        <w:spacing w:line="276" w:lineRule="auto"/>
        <w:rPr>
          <w:rFonts w:ascii="Verdana" w:hAnsi="Verdana"/>
          <w:sz w:val="18"/>
          <w:szCs w:val="18"/>
        </w:rPr>
      </w:pPr>
      <w:r w:rsidRPr="00B43B73">
        <w:rPr>
          <w:rFonts w:ascii="Verdana" w:hAnsi="Verdana"/>
          <w:sz w:val="18"/>
          <w:szCs w:val="18"/>
        </w:rPr>
        <w:t>Indien een behandelaar een vermoeden van kindermishandeling heeft, of hij constateert dat er daadwerkelijk sprake is van kindermishandeling, dan moet hij de tekenen hiervan nagaan. Het is van belang dat deze tekenen van kindermishandeling worden vermeld in het dossier. Er kan zich ook de situatie voordoen waarin er sprake is van oudersignalen. Dit kunnen verslaving, depressie of huiselijk geweld zijn. Indien de behandelaar de kindcheck uitvoert, dan kijkt hij of de ou</w:t>
      </w:r>
      <w:r w:rsidR="00A629F3">
        <w:rPr>
          <w:rFonts w:ascii="Verdana" w:hAnsi="Verdana"/>
          <w:sz w:val="18"/>
          <w:szCs w:val="18"/>
        </w:rPr>
        <w:t>ders kinderen hebben die</w:t>
      </w:r>
      <w:r w:rsidRPr="00B43B73">
        <w:rPr>
          <w:rFonts w:ascii="Verdana" w:hAnsi="Verdana"/>
          <w:sz w:val="18"/>
          <w:szCs w:val="18"/>
        </w:rPr>
        <w:t xml:space="preserve"> afhankelijk zijn</w:t>
      </w:r>
      <w:r w:rsidR="00A629F3">
        <w:rPr>
          <w:rFonts w:ascii="Verdana" w:hAnsi="Verdana"/>
          <w:sz w:val="18"/>
          <w:szCs w:val="18"/>
        </w:rPr>
        <w:t xml:space="preserve"> van deze ouders</w:t>
      </w:r>
      <w:r w:rsidRPr="00B43B73">
        <w:rPr>
          <w:rFonts w:ascii="Verdana" w:hAnsi="Verdana"/>
          <w:sz w:val="18"/>
          <w:szCs w:val="18"/>
        </w:rPr>
        <w:t>. Wanneer dit het geval is, dan schrijft de behandelaar het aantal kinderen en hun leeftijd op in het dossier. Tevens geeft hij aan of beide ouders de kinderen verzorgen en indien niet het geval is</w:t>
      </w:r>
      <w:r w:rsidR="00A629F3">
        <w:rPr>
          <w:rFonts w:ascii="Verdana" w:hAnsi="Verdana"/>
          <w:sz w:val="18"/>
          <w:szCs w:val="18"/>
        </w:rPr>
        <w:t>, dan</w:t>
      </w:r>
      <w:r w:rsidRPr="00B43B73">
        <w:rPr>
          <w:rFonts w:ascii="Verdana" w:hAnsi="Verdana"/>
          <w:sz w:val="18"/>
          <w:szCs w:val="18"/>
        </w:rPr>
        <w:t xml:space="preserve"> geeft de behandelaar aan wie de zorg over de kinderen heeft.</w:t>
      </w:r>
      <w:r w:rsidRPr="00B43B73">
        <w:rPr>
          <w:rStyle w:val="Voetnootmarkering"/>
          <w:rFonts w:ascii="Verdana" w:hAnsi="Verdana"/>
          <w:sz w:val="18"/>
          <w:szCs w:val="18"/>
        </w:rPr>
        <w:footnoteReference w:id="98"/>
      </w:r>
    </w:p>
    <w:p w14:paraId="06CFE4AD" w14:textId="77777777" w:rsidR="004905C3" w:rsidRPr="00B43B73" w:rsidRDefault="004905C3" w:rsidP="00B43B73">
      <w:pPr>
        <w:spacing w:line="276" w:lineRule="auto"/>
        <w:rPr>
          <w:rFonts w:ascii="Verdana" w:hAnsi="Verdana"/>
          <w:sz w:val="18"/>
          <w:szCs w:val="18"/>
        </w:rPr>
      </w:pPr>
    </w:p>
    <w:p w14:paraId="70848747" w14:textId="69A28D5D" w:rsidR="004905C3" w:rsidRPr="00A629F3" w:rsidRDefault="004905C3" w:rsidP="00A629F3">
      <w:pPr>
        <w:pStyle w:val="Lijstalinea"/>
        <w:numPr>
          <w:ilvl w:val="0"/>
          <w:numId w:val="9"/>
        </w:numPr>
        <w:spacing w:line="276" w:lineRule="auto"/>
        <w:rPr>
          <w:rFonts w:ascii="Verdana" w:hAnsi="Verdana"/>
          <w:sz w:val="18"/>
          <w:szCs w:val="18"/>
        </w:rPr>
      </w:pPr>
      <w:r w:rsidRPr="00B43B73">
        <w:rPr>
          <w:rFonts w:ascii="Verdana" w:hAnsi="Verdana"/>
          <w:sz w:val="18"/>
          <w:szCs w:val="18"/>
          <w:u w:val="single"/>
        </w:rPr>
        <w:t>Advies vragen</w:t>
      </w:r>
      <w:r w:rsidR="00A629F3">
        <w:rPr>
          <w:rFonts w:ascii="Verdana" w:hAnsi="Verdana"/>
          <w:sz w:val="18"/>
          <w:szCs w:val="18"/>
          <w:u w:val="single"/>
        </w:rPr>
        <w:t xml:space="preserve"> bij</w:t>
      </w:r>
      <w:r w:rsidRPr="00A629F3">
        <w:rPr>
          <w:rFonts w:ascii="Verdana" w:hAnsi="Verdana"/>
          <w:sz w:val="18"/>
          <w:szCs w:val="18"/>
          <w:u w:val="single"/>
        </w:rPr>
        <w:t xml:space="preserve"> Veilig Thuis en bij voorkeur ook aan </w:t>
      </w:r>
      <w:r w:rsidR="00A629F3">
        <w:rPr>
          <w:rFonts w:ascii="Verdana" w:hAnsi="Verdana"/>
          <w:sz w:val="18"/>
          <w:szCs w:val="18"/>
          <w:u w:val="single"/>
        </w:rPr>
        <w:t xml:space="preserve">een </w:t>
      </w:r>
      <w:r w:rsidRPr="00A629F3">
        <w:rPr>
          <w:rFonts w:ascii="Verdana" w:hAnsi="Verdana"/>
          <w:sz w:val="18"/>
          <w:szCs w:val="18"/>
          <w:u w:val="single"/>
        </w:rPr>
        <w:t>collega</w:t>
      </w:r>
    </w:p>
    <w:p w14:paraId="2746A51B" w14:textId="1BD0959C" w:rsidR="004905C3" w:rsidRPr="00B43B73" w:rsidRDefault="004905C3" w:rsidP="00B43B73">
      <w:pPr>
        <w:spacing w:line="276" w:lineRule="auto"/>
        <w:rPr>
          <w:rFonts w:ascii="Verdana" w:hAnsi="Verdana"/>
          <w:sz w:val="18"/>
          <w:szCs w:val="18"/>
        </w:rPr>
      </w:pPr>
      <w:r w:rsidRPr="00B43B73">
        <w:rPr>
          <w:rFonts w:ascii="Verdana" w:hAnsi="Verdana"/>
          <w:sz w:val="18"/>
          <w:szCs w:val="18"/>
        </w:rPr>
        <w:t>Zoals eerder beschreven in 4.1.2 werken er bij Veilig Thuis vertrouwensartsen waaraan advies kan worden gevraagd door de behandelaar, aangezien zij veel kennis</w:t>
      </w:r>
      <w:r w:rsidR="00012D75">
        <w:rPr>
          <w:rFonts w:ascii="Verdana" w:hAnsi="Verdana"/>
          <w:sz w:val="18"/>
          <w:szCs w:val="18"/>
        </w:rPr>
        <w:t xml:space="preserve"> hebben over kindermishandeling</w:t>
      </w:r>
      <w:r w:rsidRPr="00B43B73">
        <w:rPr>
          <w:rFonts w:ascii="Verdana" w:hAnsi="Verdana"/>
          <w:sz w:val="18"/>
          <w:szCs w:val="18"/>
        </w:rPr>
        <w:t>. De behandelaar moet hier</w:t>
      </w:r>
      <w:r w:rsidR="00843FD4">
        <w:rPr>
          <w:rFonts w:ascii="Verdana" w:hAnsi="Verdana"/>
          <w:sz w:val="18"/>
          <w:szCs w:val="18"/>
        </w:rPr>
        <w:t>bij de kwestie anoniem voo</w:t>
      </w:r>
      <w:r w:rsidR="00012D75">
        <w:rPr>
          <w:rFonts w:ascii="Verdana" w:hAnsi="Verdana"/>
          <w:sz w:val="18"/>
          <w:szCs w:val="18"/>
        </w:rPr>
        <w:t>rleggen</w:t>
      </w:r>
      <w:r w:rsidRPr="00B43B73">
        <w:rPr>
          <w:rFonts w:ascii="Verdana" w:hAnsi="Verdana"/>
          <w:sz w:val="18"/>
          <w:szCs w:val="18"/>
        </w:rPr>
        <w:t>, waardoor er geen sprake is van het verstrekken van gegevens. Door advies te vragen bij Veilig Thuis kunnen meerdere vragen van de behandelaar worden beantwoord. Dit zijn bijvoorbeeld de volgende vragen: (1) Kan de kindermishandeling zich voordoen? (2) Wat kan de arts hiertegen doen? (3) Welke hulp is mogelijk? (4) Is een melding terecht?</w:t>
      </w:r>
    </w:p>
    <w:p w14:paraId="5C38CF74" w14:textId="4B820999" w:rsidR="004905C3" w:rsidRPr="00B43B73" w:rsidRDefault="004905C3" w:rsidP="00B43B73">
      <w:pPr>
        <w:spacing w:line="276" w:lineRule="auto"/>
        <w:rPr>
          <w:rFonts w:ascii="Verdana" w:hAnsi="Verdana"/>
          <w:sz w:val="18"/>
          <w:szCs w:val="18"/>
        </w:rPr>
      </w:pPr>
      <w:r w:rsidRPr="00B43B73">
        <w:rPr>
          <w:rFonts w:ascii="Verdana" w:hAnsi="Verdana"/>
          <w:sz w:val="18"/>
          <w:szCs w:val="18"/>
        </w:rPr>
        <w:t>Omdat de kwestie anoniem wordt verteld bij het vragen van advies, wordt het beroepsgeheim hier niet geschonden.</w:t>
      </w:r>
      <w:r w:rsidR="00012D75">
        <w:rPr>
          <w:rFonts w:ascii="Verdana" w:hAnsi="Verdana"/>
          <w:sz w:val="18"/>
          <w:szCs w:val="18"/>
        </w:rPr>
        <w:t xml:space="preserve"> </w:t>
      </w:r>
      <w:r w:rsidR="00012D75" w:rsidRPr="00B43B73">
        <w:rPr>
          <w:rFonts w:ascii="Verdana" w:hAnsi="Verdana"/>
          <w:sz w:val="18"/>
          <w:szCs w:val="18"/>
        </w:rPr>
        <w:t>Tevens kan de behandelaar advies vragen aan een geschikte collega</w:t>
      </w:r>
      <w:r w:rsidR="00012D75">
        <w:rPr>
          <w:rStyle w:val="Voetnootmarkering"/>
          <w:rFonts w:ascii="Verdana" w:hAnsi="Verdana"/>
          <w:sz w:val="18"/>
          <w:szCs w:val="18"/>
        </w:rPr>
        <w:t>.</w:t>
      </w:r>
      <w:r w:rsidRPr="00B43B73">
        <w:rPr>
          <w:rStyle w:val="Voetnootmarkering"/>
          <w:rFonts w:ascii="Verdana" w:hAnsi="Verdana"/>
          <w:sz w:val="18"/>
          <w:szCs w:val="18"/>
        </w:rPr>
        <w:footnoteReference w:id="99"/>
      </w:r>
      <w:r w:rsidR="00012D75">
        <w:rPr>
          <w:rFonts w:ascii="Verdana" w:hAnsi="Verdana"/>
          <w:sz w:val="18"/>
          <w:szCs w:val="18"/>
        </w:rPr>
        <w:t xml:space="preserve"> </w:t>
      </w:r>
    </w:p>
    <w:p w14:paraId="6CF07F9B" w14:textId="77777777" w:rsidR="00B17324" w:rsidRDefault="00B17324" w:rsidP="00B43B73">
      <w:pPr>
        <w:spacing w:line="276" w:lineRule="auto"/>
        <w:rPr>
          <w:rFonts w:ascii="Verdana" w:hAnsi="Verdana"/>
          <w:sz w:val="18"/>
          <w:szCs w:val="18"/>
        </w:rPr>
      </w:pPr>
    </w:p>
    <w:p w14:paraId="506892B1" w14:textId="77777777" w:rsidR="00196FCD" w:rsidRPr="00B43B73" w:rsidRDefault="00196FCD" w:rsidP="00B43B73">
      <w:pPr>
        <w:spacing w:line="276" w:lineRule="auto"/>
        <w:rPr>
          <w:rFonts w:ascii="Verdana" w:hAnsi="Verdana"/>
          <w:sz w:val="18"/>
          <w:szCs w:val="18"/>
        </w:rPr>
      </w:pPr>
    </w:p>
    <w:p w14:paraId="3E5FEDB5" w14:textId="77777777" w:rsidR="004905C3" w:rsidRPr="00B43B73" w:rsidRDefault="004905C3" w:rsidP="00B43B73">
      <w:pPr>
        <w:pStyle w:val="Lijstalinea"/>
        <w:numPr>
          <w:ilvl w:val="0"/>
          <w:numId w:val="9"/>
        </w:numPr>
        <w:spacing w:line="276" w:lineRule="auto"/>
        <w:rPr>
          <w:rFonts w:ascii="Verdana" w:hAnsi="Verdana"/>
          <w:sz w:val="18"/>
          <w:szCs w:val="18"/>
          <w:u w:val="single"/>
        </w:rPr>
      </w:pPr>
      <w:r w:rsidRPr="00B43B73">
        <w:rPr>
          <w:rFonts w:ascii="Verdana" w:hAnsi="Verdana"/>
          <w:sz w:val="18"/>
          <w:szCs w:val="18"/>
          <w:u w:val="single"/>
        </w:rPr>
        <w:lastRenderedPageBreak/>
        <w:t>Indien mogelijk een gesprek met de betrokkene(n)</w:t>
      </w:r>
    </w:p>
    <w:p w14:paraId="012F0962" w14:textId="5008DC31" w:rsidR="004905C3" w:rsidRPr="00B43B73" w:rsidRDefault="004905C3" w:rsidP="00B43B73">
      <w:pPr>
        <w:spacing w:line="276" w:lineRule="auto"/>
        <w:rPr>
          <w:rFonts w:ascii="Verdana" w:hAnsi="Verdana"/>
          <w:sz w:val="18"/>
          <w:szCs w:val="18"/>
        </w:rPr>
      </w:pPr>
      <w:r w:rsidRPr="00B43B73">
        <w:rPr>
          <w:rFonts w:ascii="Verdana" w:hAnsi="Verdana"/>
          <w:sz w:val="18"/>
          <w:szCs w:val="18"/>
        </w:rPr>
        <w:t>De behandelaar moet, indien dit mogelijk is, een gesprek aangaan met de ouder(s) en/of het kind. In dit gesprek kan de behandelaar zich uitspreken over de tekene</w:t>
      </w:r>
      <w:r w:rsidR="00012D75">
        <w:rPr>
          <w:rFonts w:ascii="Verdana" w:hAnsi="Verdana"/>
          <w:sz w:val="18"/>
          <w:szCs w:val="18"/>
        </w:rPr>
        <w:t xml:space="preserve">n van kindermishandeling die </w:t>
      </w:r>
      <w:r w:rsidRPr="00B43B73">
        <w:rPr>
          <w:rFonts w:ascii="Verdana" w:hAnsi="Verdana"/>
          <w:sz w:val="18"/>
          <w:szCs w:val="18"/>
        </w:rPr>
        <w:t>hij heeft opgevangen. Immers, openheid richt</w:t>
      </w:r>
      <w:r w:rsidR="00012D75">
        <w:rPr>
          <w:rFonts w:ascii="Verdana" w:hAnsi="Verdana"/>
          <w:sz w:val="18"/>
          <w:szCs w:val="18"/>
        </w:rPr>
        <w:t>ing</w:t>
      </w:r>
      <w:r w:rsidRPr="00B43B73">
        <w:rPr>
          <w:rFonts w:ascii="Verdana" w:hAnsi="Verdana"/>
          <w:sz w:val="18"/>
          <w:szCs w:val="18"/>
        </w:rPr>
        <w:t xml:space="preserve"> de ouder(s) is er</w:t>
      </w:r>
      <w:r w:rsidR="00012D75">
        <w:rPr>
          <w:rFonts w:ascii="Verdana" w:hAnsi="Verdana"/>
          <w:sz w:val="18"/>
          <w:szCs w:val="18"/>
        </w:rPr>
        <w:t>g</w:t>
      </w:r>
      <w:r w:rsidRPr="00B43B73">
        <w:rPr>
          <w:rFonts w:ascii="Verdana" w:hAnsi="Verdana"/>
          <w:sz w:val="18"/>
          <w:szCs w:val="18"/>
        </w:rPr>
        <w:t xml:space="preserve"> belangrijk. Dit gesprek kan</w:t>
      </w:r>
      <w:r w:rsidR="00F5095C">
        <w:rPr>
          <w:rFonts w:ascii="Verdana" w:hAnsi="Verdana"/>
          <w:sz w:val="18"/>
          <w:szCs w:val="18"/>
        </w:rPr>
        <w:t xml:space="preserve"> echter</w:t>
      </w:r>
      <w:r w:rsidRPr="00B43B73">
        <w:rPr>
          <w:rFonts w:ascii="Verdana" w:hAnsi="Verdana"/>
          <w:sz w:val="18"/>
          <w:szCs w:val="18"/>
        </w:rPr>
        <w:t xml:space="preserve"> niet plaatsvinden indien het </w:t>
      </w:r>
      <w:r w:rsidR="00B577FE">
        <w:rPr>
          <w:rFonts w:ascii="Verdana" w:hAnsi="Verdana"/>
          <w:sz w:val="18"/>
          <w:szCs w:val="18"/>
        </w:rPr>
        <w:t>gesprek zorgt voor g</w:t>
      </w:r>
      <w:r w:rsidRPr="00B43B73">
        <w:rPr>
          <w:rFonts w:ascii="Verdana" w:hAnsi="Verdana"/>
          <w:sz w:val="18"/>
          <w:szCs w:val="18"/>
        </w:rPr>
        <w:t>evaar of afname van de veiligheid van het kind. Tevens moet de behandelaar zijn eigen veiligheid in acht nemen. Indien de behandelaar besluit het gesprek niet te voeren, dan moet hij de ouder(s) alsnog op de hoogte stellen over zijn vermoeden van kindermishandeling en of hij hier wel of niet een melding over gaat doen.</w:t>
      </w:r>
      <w:r w:rsidRPr="00B43B73">
        <w:rPr>
          <w:rStyle w:val="Voetnootmarkering"/>
          <w:rFonts w:ascii="Verdana" w:hAnsi="Verdana"/>
          <w:sz w:val="18"/>
          <w:szCs w:val="18"/>
        </w:rPr>
        <w:footnoteReference w:id="100"/>
      </w:r>
    </w:p>
    <w:p w14:paraId="048792CD" w14:textId="77777777" w:rsidR="004905C3" w:rsidRPr="00B43B73" w:rsidRDefault="004905C3" w:rsidP="00B43B73">
      <w:pPr>
        <w:spacing w:line="276" w:lineRule="auto"/>
        <w:rPr>
          <w:rFonts w:ascii="Verdana" w:hAnsi="Verdana"/>
          <w:sz w:val="18"/>
          <w:szCs w:val="18"/>
        </w:rPr>
      </w:pPr>
    </w:p>
    <w:p w14:paraId="60177DAA" w14:textId="77777777" w:rsidR="004905C3" w:rsidRPr="00B43B73" w:rsidRDefault="004905C3" w:rsidP="00B43B73">
      <w:pPr>
        <w:pStyle w:val="Lijstalinea"/>
        <w:numPr>
          <w:ilvl w:val="0"/>
          <w:numId w:val="9"/>
        </w:numPr>
        <w:spacing w:line="276" w:lineRule="auto"/>
        <w:rPr>
          <w:rFonts w:ascii="Verdana" w:hAnsi="Verdana"/>
          <w:sz w:val="18"/>
          <w:szCs w:val="18"/>
          <w:u w:val="single"/>
        </w:rPr>
      </w:pPr>
      <w:r w:rsidRPr="00B43B73">
        <w:rPr>
          <w:rFonts w:ascii="Verdana" w:hAnsi="Verdana"/>
          <w:sz w:val="18"/>
          <w:szCs w:val="18"/>
          <w:u w:val="single"/>
        </w:rPr>
        <w:t>Indien nodig een overleg met betrokken behandelaren</w:t>
      </w:r>
    </w:p>
    <w:p w14:paraId="003CDB21" w14:textId="690A7C78" w:rsidR="004905C3" w:rsidRPr="00B43B73" w:rsidRDefault="004905C3" w:rsidP="00B43B73">
      <w:pPr>
        <w:spacing w:line="276" w:lineRule="auto"/>
        <w:rPr>
          <w:rFonts w:ascii="Verdana" w:hAnsi="Verdana"/>
          <w:sz w:val="18"/>
          <w:szCs w:val="18"/>
        </w:rPr>
      </w:pPr>
      <w:r w:rsidRPr="00B43B73">
        <w:rPr>
          <w:rFonts w:ascii="Verdana" w:hAnsi="Verdana"/>
          <w:sz w:val="18"/>
          <w:szCs w:val="18"/>
        </w:rPr>
        <w:t>Het is voor de behandelaar mogelijk om te beraadslagen met andere behandelaren die bij het gezin betrokken zijn. Tevens kan er een melding aan de verwijsindex risicojongeren worden gedaan. Deze melding is het meldrecht dat</w:t>
      </w:r>
      <w:r w:rsidR="0012791B">
        <w:rPr>
          <w:rFonts w:ascii="Verdana" w:hAnsi="Verdana"/>
          <w:sz w:val="18"/>
          <w:szCs w:val="18"/>
        </w:rPr>
        <w:t xml:space="preserve"> voortvloeit uit </w:t>
      </w:r>
      <w:r w:rsidR="006C6DB1">
        <w:rPr>
          <w:rFonts w:ascii="Verdana" w:hAnsi="Verdana"/>
          <w:sz w:val="18"/>
          <w:szCs w:val="18"/>
        </w:rPr>
        <w:t xml:space="preserve">het eerder besproken </w:t>
      </w:r>
      <w:r w:rsidR="0012791B">
        <w:rPr>
          <w:rFonts w:ascii="Verdana" w:hAnsi="Verdana"/>
          <w:sz w:val="18"/>
          <w:szCs w:val="18"/>
        </w:rPr>
        <w:t>artikel 7.1.4.</w:t>
      </w:r>
      <w:r w:rsidR="00A071BB">
        <w:rPr>
          <w:rFonts w:ascii="Verdana" w:hAnsi="Verdana"/>
          <w:sz w:val="18"/>
          <w:szCs w:val="18"/>
        </w:rPr>
        <w:t xml:space="preserve"> </w:t>
      </w:r>
      <w:proofErr w:type="gramStart"/>
      <w:r w:rsidR="00A071BB">
        <w:rPr>
          <w:rFonts w:ascii="Verdana" w:hAnsi="Verdana"/>
          <w:sz w:val="18"/>
          <w:szCs w:val="18"/>
        </w:rPr>
        <w:t>van</w:t>
      </w:r>
      <w:proofErr w:type="gramEnd"/>
      <w:r w:rsidR="00A071BB">
        <w:rPr>
          <w:rFonts w:ascii="Verdana" w:hAnsi="Verdana"/>
          <w:sz w:val="18"/>
          <w:szCs w:val="18"/>
        </w:rPr>
        <w:t xml:space="preserve"> de</w:t>
      </w:r>
      <w:r w:rsidR="006A5146">
        <w:rPr>
          <w:rFonts w:ascii="Verdana" w:hAnsi="Verdana"/>
          <w:sz w:val="18"/>
          <w:szCs w:val="18"/>
        </w:rPr>
        <w:t xml:space="preserve"> </w:t>
      </w:r>
      <w:r w:rsidRPr="00B43B73">
        <w:rPr>
          <w:rFonts w:ascii="Verdana" w:hAnsi="Verdana"/>
          <w:sz w:val="18"/>
          <w:szCs w:val="18"/>
        </w:rPr>
        <w:t>Jeugdwet. De melding is alleen noodzakelijk indien dit de hulp van de betrokken behandelaren op één lijn brengt. Het uitgangspunt hierbij is dat de toestemming van de betrokkenen is verkregen. Het is mogelijk dat de betrokkenen deze toestemming niet geven of dat de behandelaar het niet wenselijk acht om deze toestemming te vragen. Ook hier geldt namelijk dat de veiligheid van het kind of de behandelaar zelf niet het geding mag komen. Mocht dit het geval zijn, dan kan de behandelaar ook zonder de toestemming van betrokkenen beraadslagen met anderen. Ook hier geldt dat dit alleen mogelijk is als het beraadslagen bijdraagt aan het op één lijn brengen van de hulpverlening. De overweging om dit te laten plaatsv</w:t>
      </w:r>
      <w:r w:rsidR="008403A2">
        <w:rPr>
          <w:rFonts w:ascii="Verdana" w:hAnsi="Verdana"/>
          <w:sz w:val="18"/>
          <w:szCs w:val="18"/>
        </w:rPr>
        <w:t>inden is aan de behandelaar</w:t>
      </w:r>
      <w:r w:rsidRPr="00B43B73">
        <w:rPr>
          <w:rFonts w:ascii="Verdana" w:hAnsi="Verdana"/>
          <w:sz w:val="18"/>
          <w:szCs w:val="18"/>
        </w:rPr>
        <w:t>.</w:t>
      </w:r>
      <w:r w:rsidRPr="00B43B73">
        <w:rPr>
          <w:rStyle w:val="Voetnootmarkering"/>
          <w:rFonts w:ascii="Verdana" w:hAnsi="Verdana"/>
          <w:sz w:val="18"/>
          <w:szCs w:val="18"/>
        </w:rPr>
        <w:footnoteReference w:id="101"/>
      </w:r>
      <w:r w:rsidR="0043646B">
        <w:rPr>
          <w:rFonts w:ascii="Verdana" w:hAnsi="Verdana"/>
          <w:sz w:val="18"/>
          <w:szCs w:val="18"/>
        </w:rPr>
        <w:t xml:space="preserve"> </w:t>
      </w:r>
    </w:p>
    <w:p w14:paraId="39AF3896" w14:textId="77777777" w:rsidR="004905C3" w:rsidRPr="00B43B73" w:rsidRDefault="004905C3" w:rsidP="00B43B73">
      <w:pPr>
        <w:spacing w:line="276" w:lineRule="auto"/>
        <w:rPr>
          <w:rFonts w:ascii="Verdana" w:hAnsi="Verdana"/>
          <w:sz w:val="18"/>
          <w:szCs w:val="18"/>
        </w:rPr>
      </w:pPr>
    </w:p>
    <w:p w14:paraId="121AA3CB" w14:textId="77777777" w:rsidR="004905C3" w:rsidRPr="00B43B73" w:rsidRDefault="004905C3" w:rsidP="00B43B73">
      <w:pPr>
        <w:spacing w:line="276" w:lineRule="auto"/>
        <w:rPr>
          <w:rFonts w:ascii="Verdana" w:hAnsi="Verdana"/>
          <w:sz w:val="18"/>
          <w:szCs w:val="18"/>
          <w:u w:val="single"/>
        </w:rPr>
      </w:pPr>
      <w:r w:rsidRPr="00B43B73">
        <w:rPr>
          <w:rFonts w:ascii="Verdana" w:hAnsi="Verdana"/>
          <w:sz w:val="18"/>
          <w:szCs w:val="18"/>
        </w:rPr>
        <w:t xml:space="preserve">     5a.  </w:t>
      </w:r>
      <w:r w:rsidRPr="00B43B73">
        <w:rPr>
          <w:rFonts w:ascii="Verdana" w:hAnsi="Verdana"/>
          <w:sz w:val="18"/>
          <w:szCs w:val="18"/>
          <w:u w:val="single"/>
        </w:rPr>
        <w:t>Toezicht houden op hulpverlening en indien nodig melden bij Veilig Thuis</w:t>
      </w:r>
    </w:p>
    <w:p w14:paraId="230A67AF" w14:textId="77777777" w:rsidR="004905C3" w:rsidRPr="00B43B73" w:rsidRDefault="004905C3" w:rsidP="00B43B73">
      <w:pPr>
        <w:spacing w:line="276" w:lineRule="auto"/>
        <w:rPr>
          <w:rFonts w:ascii="Verdana" w:hAnsi="Verdana"/>
          <w:sz w:val="18"/>
          <w:szCs w:val="18"/>
        </w:rPr>
      </w:pPr>
      <w:r w:rsidRPr="00B43B73">
        <w:rPr>
          <w:rFonts w:ascii="Verdana" w:hAnsi="Verdana"/>
          <w:sz w:val="18"/>
          <w:szCs w:val="18"/>
        </w:rPr>
        <w:t>Een behandelaar kan tot de beslissing komen om (het vermoeden van) kindermishandeling niet te melden bij Veilig Thuis indien de behandelaar van mening is dat vrijwillige hulp het risico van het kind kan tegenhouden. Het is hierbij aan de behandelaar om deze (gespecialiseerde) hulp te verlenen of in te schakelen. De behandelaar heeft hierbij de taak om toezicht te houden op deze hulpverlening. Daarbij moet de behandelaar beoordelen of de hulp doeltreffend is. Dit kan door middel van contactmomenten, zoals dit wordt genoemd in de KNMG-meldcode. Bij dit contact moet de behandelaar controleren of de kindermishandeling is beëindigd of dat er sprake van voldoende hulpverlening. Indien het kind risico/gevaar blijft lopen, dan moet de behandelaar alsnog overgaan tot het melden bij Veilig Thuis.</w:t>
      </w:r>
      <w:r w:rsidRPr="00B43B73">
        <w:rPr>
          <w:rStyle w:val="Voetnootmarkering"/>
          <w:rFonts w:ascii="Verdana" w:hAnsi="Verdana"/>
          <w:sz w:val="18"/>
          <w:szCs w:val="18"/>
        </w:rPr>
        <w:footnoteReference w:id="102"/>
      </w:r>
    </w:p>
    <w:p w14:paraId="61385C3F" w14:textId="77777777" w:rsidR="004905C3" w:rsidRPr="00B43B73" w:rsidRDefault="004905C3" w:rsidP="00B43B73">
      <w:pPr>
        <w:spacing w:line="276" w:lineRule="auto"/>
        <w:rPr>
          <w:rFonts w:ascii="Verdana" w:hAnsi="Verdana"/>
          <w:sz w:val="18"/>
          <w:szCs w:val="18"/>
        </w:rPr>
      </w:pPr>
      <w:r w:rsidRPr="00B43B73">
        <w:rPr>
          <w:rFonts w:ascii="Verdana" w:hAnsi="Verdana"/>
          <w:sz w:val="18"/>
          <w:szCs w:val="18"/>
        </w:rPr>
        <w:t xml:space="preserve">  </w:t>
      </w:r>
    </w:p>
    <w:p w14:paraId="4A37B527" w14:textId="77777777" w:rsidR="004905C3" w:rsidRPr="00B43B73" w:rsidRDefault="004905C3" w:rsidP="00B43B73">
      <w:pPr>
        <w:spacing w:line="276" w:lineRule="auto"/>
        <w:rPr>
          <w:rFonts w:ascii="Verdana" w:hAnsi="Verdana"/>
          <w:sz w:val="18"/>
          <w:szCs w:val="18"/>
          <w:u w:val="single"/>
        </w:rPr>
      </w:pPr>
      <w:r w:rsidRPr="00B43B73">
        <w:rPr>
          <w:rFonts w:ascii="Verdana" w:hAnsi="Verdana"/>
          <w:sz w:val="18"/>
          <w:szCs w:val="18"/>
        </w:rPr>
        <w:t xml:space="preserve">  5b.  </w:t>
      </w:r>
      <w:r w:rsidRPr="00B43B73">
        <w:rPr>
          <w:rFonts w:ascii="Verdana" w:hAnsi="Verdana"/>
          <w:sz w:val="18"/>
          <w:szCs w:val="18"/>
          <w:u w:val="single"/>
        </w:rPr>
        <w:t>Is er sprake van een reële kans op schade? Zo snel mogelijk melden!</w:t>
      </w:r>
    </w:p>
    <w:p w14:paraId="2879A736" w14:textId="16BF8518" w:rsidR="004905C3" w:rsidRPr="00B43B73" w:rsidRDefault="004905C3" w:rsidP="00B43B73">
      <w:pPr>
        <w:spacing w:line="276" w:lineRule="auto"/>
        <w:rPr>
          <w:rFonts w:ascii="Verdana" w:hAnsi="Verdana"/>
          <w:sz w:val="18"/>
          <w:szCs w:val="18"/>
        </w:rPr>
      </w:pPr>
      <w:r w:rsidRPr="00B43B73">
        <w:rPr>
          <w:rFonts w:ascii="Verdana" w:hAnsi="Verdana"/>
          <w:sz w:val="18"/>
          <w:szCs w:val="18"/>
        </w:rPr>
        <w:t>Wanneer (het vermoeden van) kindermishandeling wordt bevestigd (of het vermoeden wordt niet weggenomen) en dit zorgt voor een reële kans op schade voor het kind, dan heeft de behandelaar de verplichting om zo snel mogelijk een melding te doen bij Veilig Thuis. Met reële kans wordt bedoeld dat de behandelaar (zijn vermoeden van) kindermishandeling kan aan aantonen door middel van informatie uit zijn</w:t>
      </w:r>
      <w:r w:rsidR="00773B70">
        <w:rPr>
          <w:rFonts w:ascii="Verdana" w:hAnsi="Verdana"/>
          <w:sz w:val="18"/>
          <w:szCs w:val="18"/>
        </w:rPr>
        <w:t xml:space="preserve"> onderzoek en eerder overleg</w:t>
      </w:r>
      <w:r w:rsidRPr="00B43B73">
        <w:rPr>
          <w:rFonts w:ascii="Verdana" w:hAnsi="Verdana"/>
          <w:sz w:val="18"/>
          <w:szCs w:val="18"/>
        </w:rPr>
        <w:t>. Hierbij moet hij aangeven wat het (reële) risico is dat het kind loopt en wat hiervan de schade zou kunnen zijn. In de KNMG-meldcode zijn verschillende factoren beschreven die bovenstaande kunnen verduidelijken. Voorbeelden hiervan zijn: de tijdsduur van de kindermishandeling, de mogelijkheid tot herhaling, de leeftijd en het letsel. De behandelaar mag hierbij niet meer informatie dan noodzakelijk verstrekken.</w:t>
      </w:r>
      <w:r w:rsidR="00732436">
        <w:rPr>
          <w:rFonts w:ascii="Verdana" w:hAnsi="Verdana"/>
          <w:sz w:val="18"/>
          <w:szCs w:val="18"/>
        </w:rPr>
        <w:t xml:space="preserve"> </w:t>
      </w:r>
      <w:r w:rsidRPr="00B43B73">
        <w:rPr>
          <w:rFonts w:ascii="Verdana" w:hAnsi="Verdana"/>
          <w:sz w:val="18"/>
          <w:szCs w:val="18"/>
        </w:rPr>
        <w:t xml:space="preserve">De behandelaar stelt het gezin vooraf op de hoogte indien hij besluit een melding te doen. Dit kan achterwege blijven indien de veiligheid van het kind of de behandelaar zelf in het geding is. Indien het gezin bewaar heeft, dan kan de behandelaar alsnog </w:t>
      </w:r>
      <w:r w:rsidR="0079348F">
        <w:rPr>
          <w:rFonts w:ascii="Verdana" w:hAnsi="Verdana"/>
          <w:sz w:val="18"/>
          <w:szCs w:val="18"/>
        </w:rPr>
        <w:t xml:space="preserve">overgaan tot melden bij </w:t>
      </w:r>
      <w:r w:rsidRPr="00B43B73">
        <w:rPr>
          <w:rFonts w:ascii="Verdana" w:hAnsi="Verdana"/>
          <w:sz w:val="18"/>
          <w:szCs w:val="18"/>
        </w:rPr>
        <w:t>Veilig Thuis. Bij het melden moet de behandelaar zoveel mogelijk feitelijke informatie verstrekken. Tevens bespreekt de behandelaar met Veilig Thuis welke hulp hij nog</w:t>
      </w:r>
      <w:r w:rsidR="000F6312">
        <w:rPr>
          <w:rFonts w:ascii="Verdana" w:hAnsi="Verdana"/>
          <w:sz w:val="18"/>
          <w:szCs w:val="18"/>
        </w:rPr>
        <w:t xml:space="preserve"> kan verlenen welke </w:t>
      </w:r>
      <w:r w:rsidRPr="00B43B73">
        <w:rPr>
          <w:rFonts w:ascii="Verdana" w:hAnsi="Verdana"/>
          <w:sz w:val="18"/>
          <w:szCs w:val="18"/>
        </w:rPr>
        <w:t>binnen zijn taken valt.</w:t>
      </w:r>
      <w:r w:rsidRPr="00B43B73">
        <w:rPr>
          <w:rStyle w:val="Voetnootmarkering"/>
          <w:rFonts w:ascii="Verdana" w:hAnsi="Verdana"/>
          <w:sz w:val="18"/>
          <w:szCs w:val="18"/>
        </w:rPr>
        <w:footnoteReference w:id="103"/>
      </w:r>
    </w:p>
    <w:p w14:paraId="5E1088F9" w14:textId="77777777" w:rsidR="004905C3" w:rsidRPr="00B43B73" w:rsidRDefault="004905C3" w:rsidP="00B43B73">
      <w:pPr>
        <w:spacing w:line="276" w:lineRule="auto"/>
        <w:rPr>
          <w:rFonts w:ascii="Verdana" w:hAnsi="Verdana"/>
          <w:b/>
          <w:sz w:val="18"/>
          <w:szCs w:val="18"/>
        </w:rPr>
      </w:pPr>
    </w:p>
    <w:p w14:paraId="64456B22" w14:textId="77777777" w:rsidR="00196FCD" w:rsidRDefault="00196FCD" w:rsidP="00B43B73">
      <w:pPr>
        <w:spacing w:line="276" w:lineRule="auto"/>
        <w:rPr>
          <w:rFonts w:ascii="Verdana" w:hAnsi="Verdana"/>
          <w:b/>
          <w:sz w:val="18"/>
          <w:szCs w:val="18"/>
        </w:rPr>
      </w:pPr>
    </w:p>
    <w:p w14:paraId="3B63A7CD" w14:textId="564B6DCE" w:rsidR="004905C3" w:rsidRPr="00B43B73" w:rsidRDefault="003518BE" w:rsidP="00B43B73">
      <w:pPr>
        <w:spacing w:line="276" w:lineRule="auto"/>
        <w:rPr>
          <w:rFonts w:ascii="Verdana" w:hAnsi="Verdana"/>
          <w:b/>
          <w:sz w:val="18"/>
          <w:szCs w:val="18"/>
        </w:rPr>
      </w:pPr>
      <w:r>
        <w:rPr>
          <w:rFonts w:ascii="Verdana" w:hAnsi="Verdana"/>
          <w:b/>
          <w:sz w:val="18"/>
          <w:szCs w:val="18"/>
        </w:rPr>
        <w:lastRenderedPageBreak/>
        <w:t>4.3 Het beroepsgeheim bij</w:t>
      </w:r>
      <w:r w:rsidR="004905C3" w:rsidRPr="00B43B73">
        <w:rPr>
          <w:rFonts w:ascii="Verdana" w:hAnsi="Verdana"/>
          <w:b/>
          <w:sz w:val="18"/>
          <w:szCs w:val="18"/>
        </w:rPr>
        <w:t xml:space="preserve"> politie/justitie</w:t>
      </w:r>
    </w:p>
    <w:p w14:paraId="79293A29" w14:textId="760E9ED1" w:rsidR="004905C3" w:rsidRPr="00B43B73" w:rsidRDefault="004905C3" w:rsidP="00B43B73">
      <w:pPr>
        <w:spacing w:line="276" w:lineRule="auto"/>
        <w:rPr>
          <w:rFonts w:ascii="Verdana" w:hAnsi="Verdana"/>
          <w:sz w:val="18"/>
          <w:szCs w:val="18"/>
        </w:rPr>
      </w:pPr>
      <w:r w:rsidRPr="00B43B73">
        <w:rPr>
          <w:rFonts w:ascii="Verdana" w:hAnsi="Verdana"/>
          <w:sz w:val="18"/>
          <w:szCs w:val="18"/>
        </w:rPr>
        <w:t xml:space="preserve">Het beroepsgeheim geldt in beginsel ook tegenover de politie/justitie. Dit brengt met zich mee dat de behandelaar geen informatie mag verstrekken aan de politie/justitie. Immers, patiënten moeten zich kunnen wenden tot behandelaren voor hulp, zonder te hoeven vrezen dat zij gearresteerd kunnen worden. Er kan dus geconcludeerd worden dat de wetgever het beroepsgeheim heeft laten prevaleren boven het opsporingsbelang. Echter, hierop zijn uitzonderingen mogelijk. Een goed voorbeeld is indien de behandelaar op de hoogte is dat zijn patiënt voornemens is een moord te plegen. In deze situatie is het </w:t>
      </w:r>
      <w:r w:rsidR="00F31E5C">
        <w:rPr>
          <w:rFonts w:ascii="Verdana" w:hAnsi="Verdana"/>
          <w:sz w:val="18"/>
          <w:szCs w:val="18"/>
        </w:rPr>
        <w:t xml:space="preserve">niet </w:t>
      </w:r>
      <w:r w:rsidRPr="00B43B73">
        <w:rPr>
          <w:rFonts w:ascii="Verdana" w:hAnsi="Verdana"/>
          <w:sz w:val="18"/>
          <w:szCs w:val="18"/>
        </w:rPr>
        <w:t>wenselijk dat de behandelaar zich richt tot de politie, maar tot de officier van justitie. Immers, de politie moet een proces-verbaal opmaken met daarin de vertrouwelijke gegevens. Met de officier van justitie kan worden besproken op welke manier er stappen ondernomen kunnen worden waarbij het beroepsgeheim zo min mogelijk kan worden geschonden. Het beroepsgeheim tegenover de politie/justitie kan, net zoals bij kindermishandeling, doorbroken worden door toestemming van de patiënt, een wettelijke plicht of conflict van plichten.</w:t>
      </w:r>
      <w:r w:rsidRPr="00B43B73">
        <w:rPr>
          <w:rStyle w:val="Voetnootmarkering"/>
          <w:rFonts w:ascii="Verdana" w:hAnsi="Verdana"/>
          <w:sz w:val="18"/>
          <w:szCs w:val="18"/>
        </w:rPr>
        <w:footnoteReference w:id="104"/>
      </w:r>
    </w:p>
    <w:p w14:paraId="3DA93D2B" w14:textId="1AFF61CC" w:rsidR="004905C3" w:rsidRPr="00B43B73" w:rsidRDefault="004905C3" w:rsidP="00B43B73">
      <w:pPr>
        <w:spacing w:line="276" w:lineRule="auto"/>
        <w:rPr>
          <w:rFonts w:ascii="Verdana" w:hAnsi="Verdana"/>
          <w:sz w:val="18"/>
          <w:szCs w:val="18"/>
        </w:rPr>
      </w:pPr>
      <w:r w:rsidRPr="00B43B73">
        <w:rPr>
          <w:rFonts w:ascii="Verdana" w:hAnsi="Verdana"/>
          <w:sz w:val="18"/>
          <w:szCs w:val="18"/>
        </w:rPr>
        <w:t>Op grond van artikel 160 Sv hebben burgers een aangifteplicht. Deze is beperkt en geldt bijvoorbeeld alleen maar voor misdrijven tegen de veiligheid van de staat, misdrijven waarbij iemand is komen te overlijden, mensenroof en verkrachting. Echter, deze aangifteplicht geldt op grond van artikel 160 lid 2 Sv niet voor behandelaren. In dit lid is vastgelegd dat de aangifteplicht niet geldt voor degene die zich op het verschoningsrecht</w:t>
      </w:r>
      <w:r w:rsidR="00F31E5C">
        <w:rPr>
          <w:rFonts w:ascii="Verdana" w:hAnsi="Verdana"/>
          <w:sz w:val="18"/>
          <w:szCs w:val="18"/>
        </w:rPr>
        <w:t xml:space="preserve"> kunnen beroepen. Dit kan</w:t>
      </w:r>
      <w:r w:rsidRPr="00B43B73">
        <w:rPr>
          <w:rFonts w:ascii="Verdana" w:hAnsi="Verdana"/>
          <w:sz w:val="18"/>
          <w:szCs w:val="18"/>
        </w:rPr>
        <w:t xml:space="preserve"> spanningen</w:t>
      </w:r>
      <w:r w:rsidR="00F31E5C">
        <w:rPr>
          <w:rFonts w:ascii="Verdana" w:hAnsi="Verdana"/>
          <w:sz w:val="18"/>
          <w:szCs w:val="18"/>
        </w:rPr>
        <w:t xml:space="preserve"> opleveren </w:t>
      </w:r>
      <w:r w:rsidRPr="00B43B73">
        <w:rPr>
          <w:rFonts w:ascii="Verdana" w:hAnsi="Verdana"/>
          <w:sz w:val="18"/>
          <w:szCs w:val="18"/>
        </w:rPr>
        <w:t>tussen behandelaren en politie/justitie, aangezien zij andere belangen hebben. Immers, politie/justitie hebben een belang om de daders van strafbare feiten op te sporen en indien mogelijk hen hiervoor te vervolgen. Behandelaren hebben een belang om medische hulp te verlenen aan degene</w:t>
      </w:r>
      <w:r w:rsidR="00F31E5C">
        <w:rPr>
          <w:rFonts w:ascii="Verdana" w:hAnsi="Verdana"/>
          <w:sz w:val="18"/>
          <w:szCs w:val="18"/>
        </w:rPr>
        <w:t>n</w:t>
      </w:r>
      <w:r w:rsidRPr="00B43B73">
        <w:rPr>
          <w:rFonts w:ascii="Verdana" w:hAnsi="Verdana"/>
          <w:sz w:val="18"/>
          <w:szCs w:val="18"/>
        </w:rPr>
        <w:t xml:space="preserve"> die dit nodig hebben. Door middel van het verschoningsrecht weegt het belang van de behandelaar het zwaarst. Logischerwijs vervalt de geldigheid van een beroep op de zwijgplicht en het verschoningsrecht indien de behandelaar zelf verdachte is van een strafbaar feit.</w:t>
      </w:r>
      <w:r w:rsidRPr="00B43B73">
        <w:rPr>
          <w:rStyle w:val="Voetnootmarkering"/>
          <w:rFonts w:ascii="Verdana" w:hAnsi="Verdana"/>
          <w:sz w:val="18"/>
          <w:szCs w:val="18"/>
        </w:rPr>
        <w:footnoteReference w:id="105"/>
      </w:r>
    </w:p>
    <w:p w14:paraId="209C6148" w14:textId="77777777" w:rsidR="004905C3" w:rsidRPr="00B43B73" w:rsidRDefault="004905C3" w:rsidP="00B43B73">
      <w:pPr>
        <w:spacing w:line="276" w:lineRule="auto"/>
        <w:rPr>
          <w:rFonts w:ascii="Verdana" w:hAnsi="Verdana"/>
          <w:sz w:val="18"/>
          <w:szCs w:val="18"/>
        </w:rPr>
      </w:pPr>
    </w:p>
    <w:p w14:paraId="2A4CC5A6" w14:textId="77777777" w:rsidR="004905C3" w:rsidRPr="00B43B73" w:rsidRDefault="004905C3" w:rsidP="00B43B73">
      <w:pPr>
        <w:spacing w:line="276" w:lineRule="auto"/>
        <w:rPr>
          <w:rFonts w:ascii="Verdana" w:hAnsi="Verdana"/>
          <w:b/>
          <w:sz w:val="18"/>
          <w:szCs w:val="18"/>
        </w:rPr>
      </w:pPr>
      <w:r w:rsidRPr="00B43B73">
        <w:rPr>
          <w:rFonts w:ascii="Verdana" w:hAnsi="Verdana"/>
          <w:b/>
          <w:sz w:val="18"/>
          <w:szCs w:val="18"/>
        </w:rPr>
        <w:t>4.3.1 De KNMG Handreiking beroepsgeheim en politie/justitie</w:t>
      </w:r>
    </w:p>
    <w:p w14:paraId="5E473783" w14:textId="4CB38CA3" w:rsidR="004905C3" w:rsidRPr="00B43B73" w:rsidRDefault="004905C3" w:rsidP="00B43B73">
      <w:pPr>
        <w:spacing w:line="276" w:lineRule="auto"/>
        <w:rPr>
          <w:rFonts w:ascii="Verdana" w:hAnsi="Verdana"/>
          <w:sz w:val="18"/>
          <w:szCs w:val="18"/>
        </w:rPr>
      </w:pPr>
      <w:r w:rsidRPr="00B43B73">
        <w:rPr>
          <w:rFonts w:ascii="Verdana" w:hAnsi="Verdana"/>
          <w:sz w:val="18"/>
          <w:szCs w:val="18"/>
        </w:rPr>
        <w:t>De KNMG, die is bespr</w:t>
      </w:r>
      <w:r w:rsidR="000611C3">
        <w:rPr>
          <w:rFonts w:ascii="Verdana" w:hAnsi="Verdana"/>
          <w:sz w:val="18"/>
          <w:szCs w:val="18"/>
        </w:rPr>
        <w:t>oken in paragraaf 4.2, heeft</w:t>
      </w:r>
      <w:r w:rsidRPr="00B43B73">
        <w:rPr>
          <w:rFonts w:ascii="Verdana" w:hAnsi="Verdana"/>
          <w:sz w:val="18"/>
          <w:szCs w:val="18"/>
        </w:rPr>
        <w:t xml:space="preserve"> zich ook uitgesproken over het beroepsgeheim en politie/justitie. In 2004 is er een handreiking uitgegeven en deze is in 2012 herzien. De handreiking is bedoeld als hulpmiddel voor de behand</w:t>
      </w:r>
      <w:r w:rsidR="000611C3">
        <w:rPr>
          <w:rFonts w:ascii="Verdana" w:hAnsi="Verdana"/>
          <w:sz w:val="18"/>
          <w:szCs w:val="18"/>
        </w:rPr>
        <w:t xml:space="preserve">elaar bij ingewikkelde situaties </w:t>
      </w:r>
      <w:r w:rsidRPr="00B43B73">
        <w:rPr>
          <w:rFonts w:ascii="Verdana" w:hAnsi="Verdana"/>
          <w:sz w:val="18"/>
          <w:szCs w:val="18"/>
        </w:rPr>
        <w:t>waarbij de politie/justitie en het beroepsgeheim een grote rol spelen. Hierbij moet aangegeven worden dat deze handleiding enkel een handreiking is en geen richtlijn.</w:t>
      </w:r>
      <w:r w:rsidRPr="00B43B73">
        <w:rPr>
          <w:rStyle w:val="Voetnootmarkering"/>
          <w:rFonts w:ascii="Verdana" w:hAnsi="Verdana"/>
          <w:sz w:val="18"/>
          <w:szCs w:val="18"/>
        </w:rPr>
        <w:footnoteReference w:id="106"/>
      </w:r>
      <w:r w:rsidRPr="00B43B73">
        <w:rPr>
          <w:rFonts w:ascii="Verdana" w:hAnsi="Verdana"/>
          <w:sz w:val="18"/>
          <w:szCs w:val="18"/>
        </w:rPr>
        <w:t xml:space="preserve"> In deze paragraaf worden verschillende situaties besproken die terugkomen in de handreiking. Dit wordt aangevuld door literatuur.</w:t>
      </w:r>
    </w:p>
    <w:p w14:paraId="6D297DFF" w14:textId="77777777" w:rsidR="004905C3" w:rsidRPr="00B43B73" w:rsidRDefault="004905C3" w:rsidP="00B43B73">
      <w:pPr>
        <w:spacing w:line="276" w:lineRule="auto"/>
        <w:rPr>
          <w:rFonts w:ascii="Verdana" w:hAnsi="Verdana"/>
          <w:sz w:val="18"/>
          <w:szCs w:val="18"/>
          <w:u w:val="single"/>
        </w:rPr>
      </w:pPr>
    </w:p>
    <w:p w14:paraId="6BD37E92" w14:textId="77777777" w:rsidR="004905C3" w:rsidRPr="00B43B73" w:rsidRDefault="004905C3" w:rsidP="00B43B73">
      <w:pPr>
        <w:spacing w:line="276" w:lineRule="auto"/>
        <w:rPr>
          <w:rFonts w:ascii="Verdana" w:hAnsi="Verdana"/>
          <w:sz w:val="18"/>
          <w:szCs w:val="18"/>
          <w:u w:val="single"/>
        </w:rPr>
      </w:pPr>
      <w:r w:rsidRPr="00B43B73">
        <w:rPr>
          <w:rFonts w:ascii="Verdana" w:hAnsi="Verdana"/>
          <w:sz w:val="18"/>
          <w:szCs w:val="18"/>
          <w:u w:val="single"/>
        </w:rPr>
        <w:t>De patiënt pleegt een delict tijdens de behandeling:</w:t>
      </w:r>
    </w:p>
    <w:p w14:paraId="6E4B002C" w14:textId="2C003ABE" w:rsidR="004905C3" w:rsidRPr="00B43B73" w:rsidRDefault="004905C3" w:rsidP="00B43B73">
      <w:pPr>
        <w:spacing w:line="276" w:lineRule="auto"/>
        <w:rPr>
          <w:rFonts w:ascii="Verdana" w:hAnsi="Verdana"/>
          <w:sz w:val="18"/>
          <w:szCs w:val="18"/>
        </w:rPr>
      </w:pPr>
      <w:r w:rsidRPr="00B43B73">
        <w:rPr>
          <w:rFonts w:ascii="Verdana" w:hAnsi="Verdana"/>
          <w:sz w:val="18"/>
          <w:szCs w:val="18"/>
        </w:rPr>
        <w:t>Een behandelaar kan tijdens de behandeling van een patiënt te maken krijgen met een delict dat is gepleegd door de patiënt. Hierbij kan gedacht worden aan mishandeling, bedreiging, afpersing of diefstal. De behandelaar heeft hiervoor, zoals eerder is beschreven in paragraaf 4.3, geen aangifteplicht maar hij mag hier wel aangifte van doen bij de politie. Indien de behandelaar besluit tot het doen van aangifte, dan is het aan de behandelaar om niet meer gegevens te verstrekken dan nodig is. De naam en het adres van de patiënt mag hierbij worden verstrekt, maar niet de medische informatie. Het is raadzaam dat de behandelaa</w:t>
      </w:r>
      <w:r w:rsidR="00606007">
        <w:rPr>
          <w:rFonts w:ascii="Verdana" w:hAnsi="Verdana"/>
          <w:sz w:val="18"/>
          <w:szCs w:val="18"/>
        </w:rPr>
        <w:t>r het adres van de instelling benoemd</w:t>
      </w:r>
      <w:r w:rsidRPr="00B43B73">
        <w:rPr>
          <w:rFonts w:ascii="Verdana" w:hAnsi="Verdana"/>
          <w:sz w:val="18"/>
          <w:szCs w:val="18"/>
        </w:rPr>
        <w:t xml:space="preserve"> en niet het adres van zijn woning. Aangifte</w:t>
      </w:r>
      <w:r w:rsidR="00606007">
        <w:rPr>
          <w:rFonts w:ascii="Verdana" w:hAnsi="Verdana"/>
          <w:sz w:val="18"/>
          <w:szCs w:val="18"/>
        </w:rPr>
        <w:t xml:space="preserve"> is</w:t>
      </w:r>
      <w:r w:rsidRPr="00B43B73">
        <w:rPr>
          <w:rFonts w:ascii="Verdana" w:hAnsi="Verdana"/>
          <w:sz w:val="18"/>
          <w:szCs w:val="18"/>
        </w:rPr>
        <w:t xml:space="preserve"> de laatste stap die genomen kan worden. Het is wenselijk om eerst binnen de instelling naar een uitkomst te zoeken, zeker indien agressie onderdeel is van de ziekte van de patiënt.</w:t>
      </w:r>
      <w:r w:rsidR="00732436">
        <w:rPr>
          <w:rFonts w:ascii="Verdana" w:hAnsi="Verdana"/>
          <w:sz w:val="18"/>
          <w:szCs w:val="18"/>
        </w:rPr>
        <w:t xml:space="preserve"> </w:t>
      </w:r>
      <w:r w:rsidRPr="00B43B73">
        <w:rPr>
          <w:rFonts w:ascii="Verdana" w:hAnsi="Verdana"/>
          <w:sz w:val="18"/>
          <w:szCs w:val="18"/>
        </w:rPr>
        <w:t>Bedreiging, of een ander delict richting de be</w:t>
      </w:r>
      <w:r w:rsidR="00606007">
        <w:rPr>
          <w:rFonts w:ascii="Verdana" w:hAnsi="Verdana"/>
          <w:sz w:val="18"/>
          <w:szCs w:val="18"/>
        </w:rPr>
        <w:t>handelaar, kan zorgen voor het beschadigen</w:t>
      </w:r>
      <w:r w:rsidRPr="00B43B73">
        <w:rPr>
          <w:rFonts w:ascii="Verdana" w:hAnsi="Verdana"/>
          <w:sz w:val="18"/>
          <w:szCs w:val="18"/>
        </w:rPr>
        <w:t xml:space="preserve"> van de vertrouwensrelatie tussen de behandelaar en de patiënt. Het is dan voor de behandelaar mogelijk om de behandelingsovereenkomst te beëindigen. Hierbij moet de behandelaar wel de regels, die voortvloeien uit de WGBO, </w:t>
      </w:r>
      <w:r w:rsidR="00606007">
        <w:rPr>
          <w:rFonts w:ascii="Verdana" w:hAnsi="Verdana"/>
          <w:sz w:val="18"/>
          <w:szCs w:val="18"/>
        </w:rPr>
        <w:t>naleven</w:t>
      </w:r>
      <w:r w:rsidRPr="00B43B73">
        <w:rPr>
          <w:rFonts w:ascii="Verdana" w:hAnsi="Verdana"/>
          <w:sz w:val="18"/>
          <w:szCs w:val="18"/>
        </w:rPr>
        <w:t>.</w:t>
      </w:r>
      <w:r w:rsidRPr="00B43B73">
        <w:rPr>
          <w:rStyle w:val="Voetnootmarkering"/>
          <w:rFonts w:ascii="Verdana" w:hAnsi="Verdana"/>
          <w:sz w:val="18"/>
          <w:szCs w:val="18"/>
        </w:rPr>
        <w:footnoteReference w:id="107"/>
      </w:r>
    </w:p>
    <w:p w14:paraId="4E528288" w14:textId="77777777" w:rsidR="004905C3" w:rsidRPr="00B43B73" w:rsidRDefault="004905C3" w:rsidP="00B43B73">
      <w:pPr>
        <w:spacing w:line="276" w:lineRule="auto"/>
        <w:rPr>
          <w:rFonts w:ascii="Verdana" w:hAnsi="Verdana"/>
          <w:sz w:val="18"/>
          <w:szCs w:val="18"/>
          <w:u w:val="single"/>
        </w:rPr>
      </w:pPr>
    </w:p>
    <w:p w14:paraId="4E6680A2" w14:textId="77777777" w:rsidR="004905C3" w:rsidRPr="00B43B73" w:rsidRDefault="004905C3" w:rsidP="00B43B73">
      <w:pPr>
        <w:spacing w:line="276" w:lineRule="auto"/>
        <w:rPr>
          <w:rFonts w:ascii="Verdana" w:hAnsi="Verdana"/>
          <w:sz w:val="18"/>
          <w:szCs w:val="18"/>
          <w:u w:val="single"/>
        </w:rPr>
      </w:pPr>
      <w:r w:rsidRPr="00B43B73">
        <w:rPr>
          <w:rFonts w:ascii="Verdana" w:hAnsi="Verdana"/>
          <w:sz w:val="18"/>
          <w:szCs w:val="18"/>
          <w:u w:val="single"/>
        </w:rPr>
        <w:lastRenderedPageBreak/>
        <w:t>De patiënt pleegt een delict buiten de behandeling om:</w:t>
      </w:r>
    </w:p>
    <w:p w14:paraId="4D61AFE7" w14:textId="0D013397" w:rsidR="004905C3" w:rsidRPr="00B43B73" w:rsidRDefault="004905C3" w:rsidP="00B43B73">
      <w:pPr>
        <w:spacing w:line="276" w:lineRule="auto"/>
        <w:rPr>
          <w:rFonts w:ascii="Verdana" w:hAnsi="Verdana"/>
          <w:sz w:val="18"/>
          <w:szCs w:val="18"/>
        </w:rPr>
      </w:pPr>
      <w:r w:rsidRPr="00B43B73">
        <w:rPr>
          <w:rFonts w:ascii="Verdana" w:hAnsi="Verdana"/>
          <w:sz w:val="18"/>
          <w:szCs w:val="18"/>
        </w:rPr>
        <w:t>Het is ook mogelijk dat de behandelaar tijdens de b</w:t>
      </w:r>
      <w:r w:rsidR="005F6868">
        <w:rPr>
          <w:rFonts w:ascii="Verdana" w:hAnsi="Verdana"/>
          <w:sz w:val="18"/>
          <w:szCs w:val="18"/>
        </w:rPr>
        <w:t>ehandeling</w:t>
      </w:r>
      <w:r w:rsidR="003B0D2D">
        <w:rPr>
          <w:rFonts w:ascii="Verdana" w:hAnsi="Verdana"/>
          <w:sz w:val="18"/>
          <w:szCs w:val="18"/>
        </w:rPr>
        <w:t xml:space="preserve"> van de patiënt</w:t>
      </w:r>
      <w:r w:rsidR="005F6868">
        <w:rPr>
          <w:rFonts w:ascii="Verdana" w:hAnsi="Verdana"/>
          <w:sz w:val="18"/>
          <w:szCs w:val="18"/>
        </w:rPr>
        <w:t xml:space="preserve"> te weten komt dat er een delict </w:t>
      </w:r>
      <w:r w:rsidRPr="00B43B73">
        <w:rPr>
          <w:rFonts w:ascii="Verdana" w:hAnsi="Verdana"/>
          <w:sz w:val="18"/>
          <w:szCs w:val="18"/>
        </w:rPr>
        <w:t>is gepleegd buiten de behandeling</w:t>
      </w:r>
      <w:r w:rsidR="005F6868">
        <w:rPr>
          <w:rFonts w:ascii="Verdana" w:hAnsi="Verdana"/>
          <w:sz w:val="18"/>
          <w:szCs w:val="18"/>
        </w:rPr>
        <w:t xml:space="preserve"> om</w:t>
      </w:r>
      <w:r w:rsidRPr="00B43B73">
        <w:rPr>
          <w:rFonts w:ascii="Verdana" w:hAnsi="Verdana"/>
          <w:sz w:val="18"/>
          <w:szCs w:val="18"/>
        </w:rPr>
        <w:t>. Deze informatie maakt deel uit van het beroepsgeheim en de behandelaar zal in beginsel geen aangifte doen. Indien er echter sprake is van conflict van plichten, dan is er sprake van een uitzondering en kan de behandelaar wel aangifte doen. Hierbij weegt het belang dat met de aangifte wordt gediend, zwaarder dat het belang dat door geheimhouding wordt gediend. Een voorbeeld</w:t>
      </w:r>
      <w:r w:rsidR="003B0D2D">
        <w:rPr>
          <w:rFonts w:ascii="Verdana" w:hAnsi="Verdana"/>
          <w:sz w:val="18"/>
          <w:szCs w:val="18"/>
        </w:rPr>
        <w:t xml:space="preserve"> hiervan</w:t>
      </w:r>
      <w:r w:rsidRPr="00B43B73">
        <w:rPr>
          <w:rFonts w:ascii="Verdana" w:hAnsi="Verdana"/>
          <w:sz w:val="18"/>
          <w:szCs w:val="18"/>
        </w:rPr>
        <w:t xml:space="preserve"> is de situatie waarbij anderen in gevaar zijn en dit kan worden opgelost door het doen van aangifte.</w:t>
      </w:r>
      <w:r w:rsidR="003B0D2D">
        <w:rPr>
          <w:rStyle w:val="Voetnootmarkering"/>
          <w:rFonts w:ascii="Verdana" w:hAnsi="Verdana"/>
          <w:sz w:val="18"/>
          <w:szCs w:val="18"/>
        </w:rPr>
        <w:footnoteReference w:id="108"/>
      </w:r>
    </w:p>
    <w:p w14:paraId="37A5FDB8" w14:textId="77777777" w:rsidR="004905C3" w:rsidRPr="00B43B73" w:rsidRDefault="004905C3" w:rsidP="00B43B73">
      <w:pPr>
        <w:spacing w:line="276" w:lineRule="auto"/>
        <w:rPr>
          <w:rFonts w:ascii="Verdana" w:hAnsi="Verdana"/>
          <w:sz w:val="18"/>
          <w:szCs w:val="18"/>
        </w:rPr>
      </w:pPr>
    </w:p>
    <w:p w14:paraId="76035CA6" w14:textId="77777777" w:rsidR="004905C3" w:rsidRPr="00B43B73" w:rsidRDefault="004905C3" w:rsidP="00B43B73">
      <w:pPr>
        <w:spacing w:line="276" w:lineRule="auto"/>
        <w:rPr>
          <w:rFonts w:ascii="Verdana" w:hAnsi="Verdana"/>
          <w:sz w:val="18"/>
          <w:szCs w:val="18"/>
          <w:u w:val="single"/>
        </w:rPr>
      </w:pPr>
      <w:r w:rsidRPr="00B43B73">
        <w:rPr>
          <w:rFonts w:ascii="Verdana" w:hAnsi="Verdana"/>
          <w:sz w:val="18"/>
          <w:szCs w:val="18"/>
          <w:u w:val="single"/>
        </w:rPr>
        <w:t>Er is sprake van letsel bij de patiënt:</w:t>
      </w:r>
    </w:p>
    <w:p w14:paraId="7A064037" w14:textId="7D807E93" w:rsidR="004905C3" w:rsidRPr="00B43B73" w:rsidRDefault="004905C3" w:rsidP="00B43B73">
      <w:pPr>
        <w:spacing w:line="276" w:lineRule="auto"/>
        <w:rPr>
          <w:rFonts w:ascii="Verdana" w:hAnsi="Verdana"/>
          <w:sz w:val="18"/>
          <w:szCs w:val="18"/>
        </w:rPr>
      </w:pPr>
      <w:r w:rsidRPr="00B43B73">
        <w:rPr>
          <w:rFonts w:ascii="Verdana" w:hAnsi="Verdana"/>
          <w:sz w:val="18"/>
          <w:szCs w:val="18"/>
        </w:rPr>
        <w:t>De situatie kan zich voordoen dat de politie informatie over het letsel van een patiënt wil verkrijgen. Dit kan bijvoorbeeld indien de politie wil bepalen welk delict is gepleegd en het l</w:t>
      </w:r>
      <w:r w:rsidR="00124DDE">
        <w:rPr>
          <w:rFonts w:ascii="Verdana" w:hAnsi="Verdana"/>
          <w:sz w:val="18"/>
          <w:szCs w:val="18"/>
        </w:rPr>
        <w:t>etsel van de patiënt kan</w:t>
      </w:r>
      <w:r w:rsidRPr="00B43B73">
        <w:rPr>
          <w:rFonts w:ascii="Verdana" w:hAnsi="Verdana"/>
          <w:sz w:val="18"/>
          <w:szCs w:val="18"/>
        </w:rPr>
        <w:t xml:space="preserve"> helpen om het delict te kwalificeren. De politie kan de behandelaar vrag</w:t>
      </w:r>
      <w:r w:rsidR="007B53CE">
        <w:rPr>
          <w:rFonts w:ascii="Verdana" w:hAnsi="Verdana"/>
          <w:sz w:val="18"/>
          <w:szCs w:val="18"/>
        </w:rPr>
        <w:t>en of hij hiervoor informatie</w:t>
      </w:r>
      <w:r w:rsidRPr="00B43B73">
        <w:rPr>
          <w:rFonts w:ascii="Verdana" w:hAnsi="Verdana"/>
          <w:sz w:val="18"/>
          <w:szCs w:val="18"/>
        </w:rPr>
        <w:t xml:space="preserve"> aan hen </w:t>
      </w:r>
      <w:r w:rsidR="007B53CE">
        <w:rPr>
          <w:rFonts w:ascii="Verdana" w:hAnsi="Verdana"/>
          <w:sz w:val="18"/>
          <w:szCs w:val="18"/>
        </w:rPr>
        <w:t xml:space="preserve">wil </w:t>
      </w:r>
      <w:r w:rsidRPr="00B43B73">
        <w:rPr>
          <w:rFonts w:ascii="Verdana" w:hAnsi="Verdana"/>
          <w:sz w:val="18"/>
          <w:szCs w:val="18"/>
        </w:rPr>
        <w:t>verstrekken. De behandelaar moet hiervoor het Aanvraagformulier Medische Informatie invullen. Dit aanvraagformulier wordt gegeven aan de behandelaar door de politie. Voor het verstrekken van de informatie is de toestemming van de patiënt (of vertegenwoordiger) vereist aangezien d</w:t>
      </w:r>
      <w:r w:rsidR="007B53CE">
        <w:rPr>
          <w:rFonts w:ascii="Verdana" w:hAnsi="Verdana"/>
          <w:sz w:val="18"/>
          <w:szCs w:val="18"/>
        </w:rPr>
        <w:t>i</w:t>
      </w:r>
      <w:r w:rsidRPr="00B43B73">
        <w:rPr>
          <w:rFonts w:ascii="Verdana" w:hAnsi="Verdana"/>
          <w:sz w:val="18"/>
          <w:szCs w:val="18"/>
        </w:rPr>
        <w:t>egene het aanvraagformulier moet ondertekenen. Het is aan de behandelaar om het besluit te nemen om deze informatie, na toestemming van de patiënt, te verstrekken. Hier is geen verplichting toe. De behandelaar kan de informatie ook verstrekken op basis van veronderstelde toestemming indien de patiënt zelf niet in staat is om toestemming te geven of er geen contact te krijgen is met de vertegenwoordiger.</w:t>
      </w:r>
      <w:r w:rsidRPr="00B43B73">
        <w:rPr>
          <w:rStyle w:val="Voetnootmarkering"/>
          <w:rFonts w:ascii="Verdana" w:hAnsi="Verdana"/>
          <w:sz w:val="18"/>
          <w:szCs w:val="18"/>
        </w:rPr>
        <w:footnoteReference w:id="109"/>
      </w:r>
    </w:p>
    <w:p w14:paraId="5CDA7E2E" w14:textId="77777777" w:rsidR="004905C3" w:rsidRPr="00B43B73" w:rsidRDefault="004905C3" w:rsidP="00B43B73">
      <w:pPr>
        <w:spacing w:line="276" w:lineRule="auto"/>
        <w:rPr>
          <w:rFonts w:ascii="Verdana" w:hAnsi="Verdana"/>
          <w:sz w:val="18"/>
          <w:szCs w:val="18"/>
        </w:rPr>
      </w:pPr>
    </w:p>
    <w:p w14:paraId="4527A2D2" w14:textId="77777777" w:rsidR="004905C3" w:rsidRPr="00B43B73" w:rsidRDefault="004905C3" w:rsidP="00B43B73">
      <w:pPr>
        <w:spacing w:line="276" w:lineRule="auto"/>
        <w:rPr>
          <w:rFonts w:ascii="Verdana" w:hAnsi="Verdana"/>
          <w:sz w:val="18"/>
          <w:szCs w:val="18"/>
          <w:u w:val="single"/>
        </w:rPr>
      </w:pPr>
      <w:r w:rsidRPr="00B43B73">
        <w:rPr>
          <w:rFonts w:ascii="Verdana" w:hAnsi="Verdana"/>
          <w:sz w:val="18"/>
          <w:szCs w:val="18"/>
          <w:u w:val="single"/>
        </w:rPr>
        <w:t>Binnentreden door de politie/justitie bij de instelling:</w:t>
      </w:r>
    </w:p>
    <w:p w14:paraId="1C9E32A6" w14:textId="37D47B5D" w:rsidR="004905C3" w:rsidRPr="00B43B73" w:rsidRDefault="004905C3" w:rsidP="00B43B73">
      <w:pPr>
        <w:spacing w:line="276" w:lineRule="auto"/>
        <w:rPr>
          <w:rFonts w:ascii="Verdana" w:hAnsi="Verdana"/>
          <w:sz w:val="18"/>
          <w:szCs w:val="18"/>
        </w:rPr>
      </w:pPr>
      <w:r w:rsidRPr="00B43B73">
        <w:rPr>
          <w:rFonts w:ascii="Verdana" w:hAnsi="Verdana"/>
          <w:sz w:val="18"/>
          <w:szCs w:val="18"/>
        </w:rPr>
        <w:t>De politie/justitie kan in twee situaties binnentreden bij een instelling. De eerste</w:t>
      </w:r>
      <w:r w:rsidR="007B53CE">
        <w:rPr>
          <w:rFonts w:ascii="Verdana" w:hAnsi="Verdana"/>
          <w:sz w:val="18"/>
          <w:szCs w:val="18"/>
        </w:rPr>
        <w:t xml:space="preserve"> situatie is de situatie waarin</w:t>
      </w:r>
      <w:r w:rsidRPr="00B43B73">
        <w:rPr>
          <w:rFonts w:ascii="Verdana" w:hAnsi="Verdana"/>
          <w:sz w:val="18"/>
          <w:szCs w:val="18"/>
        </w:rPr>
        <w:t xml:space="preserve"> er sprake is van gevaar. Hierbij kan bijvoorbeeld gedach</w:t>
      </w:r>
      <w:r w:rsidR="007B53CE">
        <w:rPr>
          <w:rFonts w:ascii="Verdana" w:hAnsi="Verdana"/>
          <w:sz w:val="18"/>
          <w:szCs w:val="18"/>
        </w:rPr>
        <w:t>t worden aan de situatie waarin</w:t>
      </w:r>
      <w:r w:rsidRPr="00B43B73">
        <w:rPr>
          <w:rFonts w:ascii="Verdana" w:hAnsi="Verdana"/>
          <w:sz w:val="18"/>
          <w:szCs w:val="18"/>
        </w:rPr>
        <w:t xml:space="preserve"> de behandelaar wordt bedreigd door een patiënt. De politie/justitie heeft hierbij toegang tot alle ruimtes van de instelling. De politie/justitie kan ook een instelling binnentreden wegens opsporing. Het binnentreden levert in eerste instantie ee</w:t>
      </w:r>
      <w:r w:rsidR="00C1733B">
        <w:rPr>
          <w:rFonts w:ascii="Verdana" w:hAnsi="Verdana"/>
          <w:sz w:val="18"/>
          <w:szCs w:val="18"/>
        </w:rPr>
        <w:t>n schending op van artikel 12 GW</w:t>
      </w:r>
      <w:r w:rsidRPr="00B43B73">
        <w:rPr>
          <w:rFonts w:ascii="Verdana" w:hAnsi="Verdana"/>
          <w:sz w:val="18"/>
          <w:szCs w:val="18"/>
        </w:rPr>
        <w:t>. In dit artikel is het huisrecht vastgelegd. Indien er toestemming is gegeven door de patiënt (of vertegenwoordiger), is het mogelijk om de instelling binnen te treden. Als de toestemming niet gegeven wordt, dan is binnentreden alsnog mogelijk door de een machtiging van de officier van justitie.</w:t>
      </w:r>
      <w:r w:rsidRPr="00B43B73">
        <w:rPr>
          <w:rStyle w:val="Voetnootmarkering"/>
          <w:rFonts w:ascii="Verdana" w:hAnsi="Verdana"/>
          <w:sz w:val="18"/>
          <w:szCs w:val="18"/>
        </w:rPr>
        <w:footnoteReference w:id="110"/>
      </w:r>
    </w:p>
    <w:p w14:paraId="20268C46" w14:textId="325B88C9" w:rsidR="004905C3" w:rsidRPr="00B43B73" w:rsidRDefault="004905C3" w:rsidP="00B43B73">
      <w:pPr>
        <w:spacing w:line="276" w:lineRule="auto"/>
        <w:rPr>
          <w:rFonts w:ascii="Verdana" w:hAnsi="Verdana"/>
          <w:sz w:val="18"/>
          <w:szCs w:val="18"/>
        </w:rPr>
      </w:pPr>
      <w:r w:rsidRPr="00B43B73">
        <w:rPr>
          <w:rFonts w:ascii="Verdana" w:hAnsi="Verdana"/>
          <w:sz w:val="18"/>
          <w:szCs w:val="18"/>
        </w:rPr>
        <w:t>Het betre</w:t>
      </w:r>
      <w:r w:rsidR="007D2CE7">
        <w:rPr>
          <w:rFonts w:ascii="Verdana" w:hAnsi="Verdana"/>
          <w:sz w:val="18"/>
          <w:szCs w:val="18"/>
        </w:rPr>
        <w:t>den van bepaalde ruimtes kan</w:t>
      </w:r>
      <w:r w:rsidRPr="00B43B73">
        <w:rPr>
          <w:rFonts w:ascii="Verdana" w:hAnsi="Verdana"/>
          <w:sz w:val="18"/>
          <w:szCs w:val="18"/>
        </w:rPr>
        <w:t xml:space="preserve"> zorgen voor een schending van het beroepsgeheim. Een ruimte kan verschillen in de hoeveelheid informatie die het biedt. </w:t>
      </w:r>
      <w:proofErr w:type="gramStart"/>
      <w:r w:rsidRPr="00B43B73">
        <w:rPr>
          <w:rFonts w:ascii="Verdana" w:hAnsi="Verdana"/>
          <w:sz w:val="18"/>
          <w:szCs w:val="18"/>
        </w:rPr>
        <w:t>De</w:t>
      </w:r>
      <w:proofErr w:type="gramEnd"/>
      <w:r w:rsidRPr="00B43B73">
        <w:rPr>
          <w:rFonts w:ascii="Verdana" w:hAnsi="Verdana"/>
          <w:sz w:val="18"/>
          <w:szCs w:val="18"/>
        </w:rPr>
        <w:t xml:space="preserve"> publiek toegankelijke ruimtes, zoals de hal en gangen, zijn voor eenieder vrij toegankelijk. Ook de politie/justitie heeft dus de vrijheid tot het binnentreden van deze ruimtes. De ruimtes waar de med</w:t>
      </w:r>
      <w:r w:rsidR="000D7D88">
        <w:rPr>
          <w:rFonts w:ascii="Verdana" w:hAnsi="Verdana"/>
          <w:sz w:val="18"/>
          <w:szCs w:val="18"/>
        </w:rPr>
        <w:t xml:space="preserve">ische dossiers en </w:t>
      </w:r>
      <w:r w:rsidRPr="00B43B73">
        <w:rPr>
          <w:rFonts w:ascii="Verdana" w:hAnsi="Verdana"/>
          <w:sz w:val="18"/>
          <w:szCs w:val="18"/>
        </w:rPr>
        <w:t>eventueel beeldmat</w:t>
      </w:r>
      <w:r w:rsidR="000D7D88">
        <w:rPr>
          <w:rFonts w:ascii="Verdana" w:hAnsi="Verdana"/>
          <w:sz w:val="18"/>
          <w:szCs w:val="18"/>
        </w:rPr>
        <w:t>eriaal zich bevinden</w:t>
      </w:r>
      <w:r w:rsidR="00F40C42">
        <w:rPr>
          <w:rFonts w:ascii="Verdana" w:hAnsi="Verdana"/>
          <w:sz w:val="18"/>
          <w:szCs w:val="18"/>
        </w:rPr>
        <w:t>,</w:t>
      </w:r>
      <w:r w:rsidR="000D7D88">
        <w:rPr>
          <w:rFonts w:ascii="Verdana" w:hAnsi="Verdana"/>
          <w:sz w:val="18"/>
          <w:szCs w:val="18"/>
        </w:rPr>
        <w:t xml:space="preserve"> zijn</w:t>
      </w:r>
      <w:r w:rsidRPr="00B43B73">
        <w:rPr>
          <w:rFonts w:ascii="Verdana" w:hAnsi="Verdana"/>
          <w:sz w:val="18"/>
          <w:szCs w:val="18"/>
        </w:rPr>
        <w:t xml:space="preserve"> niet vrij toegankelijk voor iedereen</w:t>
      </w:r>
      <w:r w:rsidR="00F40C42">
        <w:rPr>
          <w:rFonts w:ascii="Verdana" w:hAnsi="Verdana"/>
          <w:sz w:val="18"/>
          <w:szCs w:val="18"/>
        </w:rPr>
        <w:t xml:space="preserve"> en dus ook niet voor de politie</w:t>
      </w:r>
      <w:r w:rsidRPr="00B43B73">
        <w:rPr>
          <w:rFonts w:ascii="Verdana" w:hAnsi="Verdana"/>
          <w:sz w:val="18"/>
          <w:szCs w:val="18"/>
        </w:rPr>
        <w:t>.</w:t>
      </w:r>
      <w:r w:rsidRPr="00B43B73">
        <w:rPr>
          <w:rStyle w:val="Voetnootmarkering"/>
          <w:rFonts w:ascii="Verdana" w:hAnsi="Verdana"/>
          <w:sz w:val="18"/>
          <w:szCs w:val="18"/>
        </w:rPr>
        <w:footnoteReference w:id="111"/>
      </w:r>
      <w:r w:rsidRPr="00B43B73">
        <w:rPr>
          <w:rFonts w:ascii="Verdana" w:hAnsi="Verdana"/>
          <w:sz w:val="18"/>
          <w:szCs w:val="18"/>
        </w:rPr>
        <w:t xml:space="preserve"> Indien de politie/justitie wil overgaan tot aanhouding, dan mag dit in heel de instelling gebeuren. Hiervoor is geen toestemming van de behandelaar of de patiënt nodig.</w:t>
      </w:r>
      <w:r w:rsidRPr="00B43B73">
        <w:rPr>
          <w:rStyle w:val="Voetnootmarkering"/>
          <w:rFonts w:ascii="Verdana" w:hAnsi="Verdana"/>
          <w:sz w:val="18"/>
          <w:szCs w:val="18"/>
        </w:rPr>
        <w:footnoteReference w:id="112"/>
      </w:r>
    </w:p>
    <w:p w14:paraId="01E021E4" w14:textId="77777777" w:rsidR="004905C3" w:rsidRPr="00B43B73" w:rsidRDefault="004905C3" w:rsidP="00B43B73">
      <w:pPr>
        <w:spacing w:line="276" w:lineRule="auto"/>
        <w:rPr>
          <w:rFonts w:ascii="Verdana" w:hAnsi="Verdana"/>
          <w:sz w:val="18"/>
          <w:szCs w:val="18"/>
        </w:rPr>
      </w:pPr>
    </w:p>
    <w:p w14:paraId="7E61C86A" w14:textId="77777777" w:rsidR="004905C3" w:rsidRPr="00B43B73" w:rsidRDefault="004905C3" w:rsidP="00B43B73">
      <w:pPr>
        <w:spacing w:line="276" w:lineRule="auto"/>
        <w:rPr>
          <w:rFonts w:ascii="Verdana" w:hAnsi="Verdana"/>
          <w:sz w:val="18"/>
          <w:szCs w:val="18"/>
          <w:u w:val="single"/>
        </w:rPr>
      </w:pPr>
      <w:r w:rsidRPr="00B43B73">
        <w:rPr>
          <w:rFonts w:ascii="Verdana" w:hAnsi="Verdana"/>
          <w:sz w:val="18"/>
          <w:szCs w:val="18"/>
          <w:u w:val="single"/>
        </w:rPr>
        <w:t>Inbeslagname</w:t>
      </w:r>
    </w:p>
    <w:p w14:paraId="08528BEA" w14:textId="6B4CE357" w:rsidR="004905C3" w:rsidRPr="00B43B73" w:rsidRDefault="004905C3" w:rsidP="00B43B73">
      <w:pPr>
        <w:spacing w:line="276" w:lineRule="auto"/>
        <w:rPr>
          <w:rFonts w:ascii="Verdana" w:hAnsi="Verdana"/>
          <w:sz w:val="18"/>
          <w:szCs w:val="18"/>
        </w:rPr>
      </w:pPr>
      <w:r w:rsidRPr="00B43B73">
        <w:rPr>
          <w:rFonts w:ascii="Verdana" w:hAnsi="Verdana"/>
          <w:sz w:val="18"/>
          <w:szCs w:val="18"/>
        </w:rPr>
        <w:t xml:space="preserve">Inbeslagneming is wettelijk beperkt. Er is </w:t>
      </w:r>
      <w:r w:rsidR="00C6266C">
        <w:rPr>
          <w:rFonts w:ascii="Verdana" w:hAnsi="Verdana"/>
          <w:sz w:val="18"/>
          <w:szCs w:val="18"/>
        </w:rPr>
        <w:t>op grond van</w:t>
      </w:r>
      <w:r w:rsidR="00F40C42">
        <w:rPr>
          <w:rFonts w:ascii="Verdana" w:hAnsi="Verdana"/>
          <w:sz w:val="18"/>
          <w:szCs w:val="18"/>
        </w:rPr>
        <w:t xml:space="preserve"> artikel 98 Sv </w:t>
      </w:r>
      <w:r w:rsidRPr="00B43B73">
        <w:rPr>
          <w:rFonts w:ascii="Verdana" w:hAnsi="Verdana"/>
          <w:sz w:val="18"/>
          <w:szCs w:val="18"/>
        </w:rPr>
        <w:t>sprake van een beslagverbod op brieven en geschriften. Brieven en geschriften is een beperkte formulering. Dit houdt bijvoorbeeld ook USB-sticks en harde schijven in.</w:t>
      </w:r>
      <w:r w:rsidRPr="00B43B73">
        <w:rPr>
          <w:rStyle w:val="Voetnootmarkering"/>
          <w:rFonts w:ascii="Verdana" w:hAnsi="Verdana"/>
          <w:sz w:val="18"/>
          <w:szCs w:val="18"/>
        </w:rPr>
        <w:footnoteReference w:id="113"/>
      </w:r>
      <w:r w:rsidRPr="00B43B73">
        <w:rPr>
          <w:rFonts w:ascii="Verdana" w:hAnsi="Verdana"/>
          <w:sz w:val="18"/>
          <w:szCs w:val="18"/>
        </w:rPr>
        <w:t xml:space="preserve"> Het beslagverbod is niet absoluut, waardoor </w:t>
      </w:r>
      <w:r w:rsidR="00C6266C">
        <w:rPr>
          <w:rFonts w:ascii="Verdana" w:hAnsi="Verdana"/>
          <w:sz w:val="18"/>
          <w:szCs w:val="18"/>
        </w:rPr>
        <w:t xml:space="preserve">er </w:t>
      </w:r>
      <w:r w:rsidRPr="00B43B73">
        <w:rPr>
          <w:rFonts w:ascii="Verdana" w:hAnsi="Verdana"/>
          <w:sz w:val="18"/>
          <w:szCs w:val="18"/>
        </w:rPr>
        <w:t>uitzonderingen mogelijk zijn. Indien de behandelaar toestemming geeft, is het voor de politie/justitie mogelijk om</w:t>
      </w:r>
      <w:r w:rsidR="00732436">
        <w:rPr>
          <w:rFonts w:ascii="Verdana" w:hAnsi="Verdana"/>
          <w:sz w:val="18"/>
          <w:szCs w:val="18"/>
        </w:rPr>
        <w:t xml:space="preserve"> </w:t>
      </w:r>
      <w:r w:rsidRPr="00B43B73">
        <w:rPr>
          <w:rFonts w:ascii="Verdana" w:hAnsi="Verdana"/>
          <w:sz w:val="18"/>
          <w:szCs w:val="18"/>
        </w:rPr>
        <w:t>dossiers in beslag te</w:t>
      </w:r>
      <w:r w:rsidR="00C6266C">
        <w:rPr>
          <w:rFonts w:ascii="Verdana" w:hAnsi="Verdana"/>
          <w:sz w:val="18"/>
          <w:szCs w:val="18"/>
        </w:rPr>
        <w:t xml:space="preserve"> nemen. Een behandelaar kan </w:t>
      </w:r>
      <w:r w:rsidRPr="00B43B73">
        <w:rPr>
          <w:rFonts w:ascii="Verdana" w:hAnsi="Verdana"/>
          <w:sz w:val="18"/>
          <w:szCs w:val="18"/>
        </w:rPr>
        <w:t>deze toestemming pas geven indien d</w:t>
      </w:r>
      <w:r w:rsidR="00C6266C">
        <w:rPr>
          <w:rFonts w:ascii="Verdana" w:hAnsi="Verdana"/>
          <w:sz w:val="18"/>
          <w:szCs w:val="18"/>
        </w:rPr>
        <w:t>e patiënt hiermee instemt of indien er sprake is van een</w:t>
      </w:r>
      <w:r w:rsidRPr="00B43B73">
        <w:rPr>
          <w:rFonts w:ascii="Verdana" w:hAnsi="Verdana"/>
          <w:sz w:val="18"/>
          <w:szCs w:val="18"/>
        </w:rPr>
        <w:t xml:space="preserve"> conflict van plichten.</w:t>
      </w:r>
      <w:r w:rsidRPr="00B43B73">
        <w:rPr>
          <w:rStyle w:val="Voetnootmarkering"/>
          <w:rFonts w:ascii="Verdana" w:hAnsi="Verdana"/>
          <w:sz w:val="18"/>
          <w:szCs w:val="18"/>
        </w:rPr>
        <w:footnoteReference w:id="114"/>
      </w:r>
    </w:p>
    <w:p w14:paraId="61CE37CB" w14:textId="47B96AF0" w:rsidR="004905C3" w:rsidRPr="00B43B73" w:rsidRDefault="004905C3" w:rsidP="00B43B73">
      <w:pPr>
        <w:spacing w:line="276" w:lineRule="auto"/>
        <w:rPr>
          <w:rFonts w:ascii="Verdana" w:hAnsi="Verdana"/>
          <w:sz w:val="18"/>
          <w:szCs w:val="18"/>
        </w:rPr>
      </w:pPr>
      <w:r w:rsidRPr="00B43B73">
        <w:rPr>
          <w:rFonts w:ascii="Verdana" w:hAnsi="Verdana"/>
          <w:sz w:val="18"/>
          <w:szCs w:val="18"/>
        </w:rPr>
        <w:t xml:space="preserve">In artikel 96a lid </w:t>
      </w:r>
      <w:r w:rsidR="00611C53">
        <w:rPr>
          <w:rFonts w:ascii="Verdana" w:hAnsi="Verdana"/>
          <w:sz w:val="18"/>
          <w:szCs w:val="18"/>
        </w:rPr>
        <w:t xml:space="preserve">1 </w:t>
      </w:r>
      <w:r w:rsidRPr="00B43B73">
        <w:rPr>
          <w:rFonts w:ascii="Verdana" w:hAnsi="Verdana"/>
          <w:sz w:val="18"/>
          <w:szCs w:val="18"/>
        </w:rPr>
        <w:t>S</w:t>
      </w:r>
      <w:r w:rsidR="00C6266C">
        <w:rPr>
          <w:rFonts w:ascii="Verdana" w:hAnsi="Verdana"/>
          <w:sz w:val="18"/>
          <w:szCs w:val="18"/>
        </w:rPr>
        <w:t>v is het bevel tot uitlevering</w:t>
      </w:r>
      <w:r w:rsidRPr="00B43B73">
        <w:rPr>
          <w:rFonts w:ascii="Verdana" w:hAnsi="Verdana"/>
          <w:sz w:val="18"/>
          <w:szCs w:val="18"/>
        </w:rPr>
        <w:t xml:space="preserve"> voor beslag vatbare goederen vastgelegd. Echter, vo</w:t>
      </w:r>
      <w:r w:rsidR="00611C53">
        <w:rPr>
          <w:rFonts w:ascii="Verdana" w:hAnsi="Verdana"/>
          <w:sz w:val="18"/>
          <w:szCs w:val="18"/>
        </w:rPr>
        <w:t>lgens 96a lid 3 onder b Sv valt</w:t>
      </w:r>
      <w:r w:rsidR="00C6266C">
        <w:rPr>
          <w:rFonts w:ascii="Verdana" w:hAnsi="Verdana"/>
          <w:sz w:val="18"/>
          <w:szCs w:val="18"/>
        </w:rPr>
        <w:t xml:space="preserve"> het medisch</w:t>
      </w:r>
      <w:r w:rsidR="00611C53">
        <w:rPr>
          <w:rFonts w:ascii="Verdana" w:hAnsi="Verdana"/>
          <w:sz w:val="18"/>
          <w:szCs w:val="18"/>
        </w:rPr>
        <w:t xml:space="preserve"> beroepsgeheim onder</w:t>
      </w:r>
      <w:r w:rsidRPr="00B43B73">
        <w:rPr>
          <w:rFonts w:ascii="Verdana" w:hAnsi="Verdana"/>
          <w:sz w:val="18"/>
          <w:szCs w:val="18"/>
        </w:rPr>
        <w:t xml:space="preserve"> ‘voorwerpen die onder het </w:t>
      </w:r>
      <w:r w:rsidRPr="00B43B73">
        <w:rPr>
          <w:rFonts w:ascii="Verdana" w:hAnsi="Verdana"/>
          <w:sz w:val="18"/>
          <w:szCs w:val="18"/>
        </w:rPr>
        <w:lastRenderedPageBreak/>
        <w:t>verschoningsrecht vallen’. Hierdoor hoeft de behandelaar niet aan het bevel in lid 1 van het artikel te voldoen. Inbeslagname van het medisch dossier is op b</w:t>
      </w:r>
      <w:r w:rsidR="00611C53">
        <w:rPr>
          <w:rFonts w:ascii="Verdana" w:hAnsi="Verdana"/>
          <w:sz w:val="18"/>
          <w:szCs w:val="18"/>
        </w:rPr>
        <w:t xml:space="preserve">asis van artikel 98 lid 1 Sv dus </w:t>
      </w:r>
      <w:r w:rsidRPr="00B43B73">
        <w:rPr>
          <w:rFonts w:ascii="Verdana" w:hAnsi="Verdana"/>
          <w:sz w:val="18"/>
          <w:szCs w:val="18"/>
        </w:rPr>
        <w:t xml:space="preserve">niet mogelijk. Hierdoor is een doorzoeking bij een instelling om het medisch dossier in beslag te nemen niet mogelijk, tenzij het medisch dossier onderdeel is van een strafbaar feit (zie lid 2 van </w:t>
      </w:r>
      <w:r w:rsidR="00611C53">
        <w:rPr>
          <w:rFonts w:ascii="Verdana" w:hAnsi="Verdana"/>
          <w:sz w:val="18"/>
          <w:szCs w:val="18"/>
        </w:rPr>
        <w:t>artikel 96a Sv</w:t>
      </w:r>
      <w:r w:rsidRPr="00B43B73">
        <w:rPr>
          <w:rFonts w:ascii="Verdana" w:hAnsi="Verdana"/>
          <w:sz w:val="18"/>
          <w:szCs w:val="18"/>
        </w:rPr>
        <w:t>. In de praktijk blijkt dat het medisch dossier niet vaak in beslag wordt genomen als de behandelaar hierop tegen is. De Hoge Raad heeft aangegeven dat dit enkel gebeurt bij zeer uitzonderlijke gevallen. Hierbij kan gedacht worden aan de situatie waarin de behandelaar zelf verdacht wordt van een ernstig strafbaar feit.</w:t>
      </w:r>
      <w:r w:rsidRPr="00B43B73">
        <w:rPr>
          <w:rStyle w:val="Voetnootmarkering"/>
          <w:rFonts w:ascii="Verdana" w:hAnsi="Verdana"/>
          <w:sz w:val="18"/>
          <w:szCs w:val="18"/>
        </w:rPr>
        <w:footnoteReference w:id="115"/>
      </w:r>
      <w:r w:rsidRPr="00B43B73">
        <w:rPr>
          <w:rFonts w:ascii="Verdana" w:hAnsi="Verdana"/>
          <w:sz w:val="18"/>
          <w:szCs w:val="18"/>
        </w:rPr>
        <w:t xml:space="preserve"> </w:t>
      </w:r>
    </w:p>
    <w:p w14:paraId="3F3F51E5" w14:textId="77777777" w:rsidR="004905C3" w:rsidRPr="00B43B73" w:rsidRDefault="004905C3" w:rsidP="00732436">
      <w:pPr>
        <w:rPr>
          <w:rFonts w:ascii="Verdana" w:hAnsi="Verdana"/>
          <w:sz w:val="18"/>
          <w:szCs w:val="18"/>
        </w:rPr>
      </w:pPr>
    </w:p>
    <w:p w14:paraId="7B358E49" w14:textId="77777777" w:rsidR="004905C3" w:rsidRPr="00B43B73" w:rsidRDefault="004905C3" w:rsidP="00B43B73">
      <w:pPr>
        <w:spacing w:line="276" w:lineRule="auto"/>
        <w:rPr>
          <w:rFonts w:ascii="Verdana" w:hAnsi="Verdana"/>
          <w:sz w:val="18"/>
          <w:szCs w:val="18"/>
          <w:u w:val="single"/>
        </w:rPr>
      </w:pPr>
      <w:r w:rsidRPr="00B43B73">
        <w:rPr>
          <w:rFonts w:ascii="Verdana" w:hAnsi="Verdana"/>
          <w:sz w:val="18"/>
          <w:szCs w:val="18"/>
          <w:u w:val="single"/>
        </w:rPr>
        <w:t>Drugs en wapens:</w:t>
      </w:r>
    </w:p>
    <w:p w14:paraId="50A08D64" w14:textId="77777777" w:rsidR="004905C3" w:rsidRPr="00B43B73" w:rsidRDefault="004905C3" w:rsidP="00B43B73">
      <w:pPr>
        <w:spacing w:line="276" w:lineRule="auto"/>
        <w:rPr>
          <w:rFonts w:ascii="Verdana" w:hAnsi="Verdana"/>
          <w:sz w:val="18"/>
          <w:szCs w:val="18"/>
        </w:rPr>
      </w:pPr>
      <w:r w:rsidRPr="00B43B73">
        <w:rPr>
          <w:rFonts w:ascii="Verdana" w:hAnsi="Verdana"/>
          <w:sz w:val="18"/>
          <w:szCs w:val="18"/>
        </w:rPr>
        <w:t>Het is mogelijk dat een behandelaar tijdens de behandeling erachter komt dat de patiënt drugs bij zich draagt. Het is dan aan de behandelaar om de drugs zo snel mogelijk te overhandigen aan de politie, zonder hierbij de naam van de patiënt te benoemen.</w:t>
      </w:r>
    </w:p>
    <w:p w14:paraId="3A5D0D5F" w14:textId="4B6D2AC9" w:rsidR="004905C3" w:rsidRPr="00B43B73" w:rsidRDefault="004905C3" w:rsidP="00B43B73">
      <w:pPr>
        <w:spacing w:line="276" w:lineRule="auto"/>
        <w:rPr>
          <w:rFonts w:ascii="Verdana" w:hAnsi="Verdana"/>
          <w:sz w:val="18"/>
          <w:szCs w:val="18"/>
        </w:rPr>
      </w:pPr>
      <w:r w:rsidRPr="00B43B73">
        <w:rPr>
          <w:rFonts w:ascii="Verdana" w:hAnsi="Verdana"/>
          <w:sz w:val="18"/>
          <w:szCs w:val="18"/>
        </w:rPr>
        <w:t xml:space="preserve">Indien een patiënt </w:t>
      </w:r>
      <w:r w:rsidR="00DA46B2">
        <w:rPr>
          <w:rFonts w:ascii="Verdana" w:hAnsi="Verdana"/>
          <w:sz w:val="18"/>
          <w:szCs w:val="18"/>
        </w:rPr>
        <w:t>een wapen bij zich draagt moet hij</w:t>
      </w:r>
      <w:r w:rsidRPr="00B43B73">
        <w:rPr>
          <w:rFonts w:ascii="Verdana" w:hAnsi="Verdana"/>
          <w:sz w:val="18"/>
          <w:szCs w:val="18"/>
        </w:rPr>
        <w:t xml:space="preserve"> worden verzocht om de instelling onmiddellijk te verlaten.</w:t>
      </w:r>
      <w:r w:rsidRPr="00B43B73">
        <w:rPr>
          <w:rStyle w:val="Voetnootmarkering"/>
          <w:rFonts w:ascii="Verdana" w:hAnsi="Verdana"/>
          <w:sz w:val="18"/>
          <w:szCs w:val="18"/>
        </w:rPr>
        <w:footnoteReference w:id="116"/>
      </w:r>
      <w:r w:rsidR="001F69FB">
        <w:rPr>
          <w:rFonts w:ascii="Verdana" w:hAnsi="Verdana"/>
          <w:sz w:val="18"/>
          <w:szCs w:val="18"/>
        </w:rPr>
        <w:t xml:space="preserve"> Daar</w:t>
      </w:r>
      <w:r w:rsidRPr="00B43B73">
        <w:rPr>
          <w:rFonts w:ascii="Verdana" w:hAnsi="Verdana"/>
          <w:sz w:val="18"/>
          <w:szCs w:val="18"/>
        </w:rPr>
        <w:t xml:space="preserve">naast wordt de politie op </w:t>
      </w:r>
      <w:r w:rsidR="00DA46B2">
        <w:rPr>
          <w:rFonts w:ascii="Verdana" w:hAnsi="Verdana"/>
          <w:sz w:val="18"/>
          <w:szCs w:val="18"/>
        </w:rPr>
        <w:t xml:space="preserve">de hoogte gesteld en moet de beveiliging worden </w:t>
      </w:r>
      <w:r w:rsidRPr="00B43B73">
        <w:rPr>
          <w:rFonts w:ascii="Verdana" w:hAnsi="Verdana"/>
          <w:sz w:val="18"/>
          <w:szCs w:val="18"/>
        </w:rPr>
        <w:t xml:space="preserve">ingezet. Indien mogelijk moet het wapen zo snel mogelijk worden overhandigd aan de politie, zonder hierbij de naam van de patiënt te benoemen. Indien het wapen met opzet is meegenomen met de intentie om hulpverlening dwars te zitten, dan mag de behandelaar wel de gegevens van de patiënt verstrekken aan de politie. De behandelaar heeft bij wapenbezit de mogelijkheid om de behandelingsovereenkomst te laten beëindigen aangezien de vertrouwensrelatie </w:t>
      </w:r>
      <w:r w:rsidR="00DA46B2">
        <w:rPr>
          <w:rFonts w:ascii="Verdana" w:hAnsi="Verdana"/>
          <w:sz w:val="18"/>
          <w:szCs w:val="18"/>
        </w:rPr>
        <w:t>schade heeft opgelopen</w:t>
      </w:r>
      <w:r w:rsidRPr="00B43B73">
        <w:rPr>
          <w:rFonts w:ascii="Verdana" w:hAnsi="Verdana"/>
          <w:sz w:val="18"/>
          <w:szCs w:val="18"/>
        </w:rPr>
        <w:t>.</w:t>
      </w:r>
      <w:r w:rsidRPr="00B43B73">
        <w:rPr>
          <w:rStyle w:val="Voetnootmarkering"/>
          <w:rFonts w:ascii="Verdana" w:hAnsi="Verdana"/>
          <w:sz w:val="18"/>
          <w:szCs w:val="18"/>
        </w:rPr>
        <w:footnoteReference w:id="117"/>
      </w:r>
      <w:r w:rsidRPr="00B43B73">
        <w:rPr>
          <w:rFonts w:ascii="Verdana" w:hAnsi="Verdana"/>
          <w:sz w:val="18"/>
          <w:szCs w:val="18"/>
        </w:rPr>
        <w:t xml:space="preserve"> </w:t>
      </w:r>
    </w:p>
    <w:p w14:paraId="1ED6B966" w14:textId="77777777" w:rsidR="004905C3" w:rsidRPr="00B43B73" w:rsidRDefault="004905C3" w:rsidP="00732436">
      <w:pPr>
        <w:rPr>
          <w:rFonts w:ascii="Verdana" w:hAnsi="Verdana"/>
          <w:sz w:val="18"/>
          <w:szCs w:val="18"/>
          <w:u w:val="single"/>
        </w:rPr>
      </w:pPr>
    </w:p>
    <w:p w14:paraId="2E934743" w14:textId="77777777" w:rsidR="004905C3" w:rsidRPr="00B43B73" w:rsidRDefault="004905C3" w:rsidP="00B43B73">
      <w:pPr>
        <w:spacing w:line="276" w:lineRule="auto"/>
        <w:rPr>
          <w:rFonts w:ascii="Verdana" w:hAnsi="Verdana"/>
          <w:sz w:val="18"/>
          <w:szCs w:val="18"/>
          <w:u w:val="single"/>
        </w:rPr>
      </w:pPr>
      <w:r w:rsidRPr="00B43B73">
        <w:rPr>
          <w:rFonts w:ascii="Verdana" w:hAnsi="Verdana"/>
          <w:sz w:val="18"/>
          <w:szCs w:val="18"/>
          <w:u w:val="single"/>
        </w:rPr>
        <w:t>Beeldmateriaal en geluidopname:</w:t>
      </w:r>
    </w:p>
    <w:p w14:paraId="63219A92" w14:textId="6853F68D" w:rsidR="004905C3" w:rsidRPr="00B43B73" w:rsidRDefault="004905C3" w:rsidP="00B43B73">
      <w:pPr>
        <w:spacing w:line="276" w:lineRule="auto"/>
        <w:rPr>
          <w:rFonts w:ascii="Verdana" w:hAnsi="Verdana"/>
          <w:sz w:val="18"/>
          <w:szCs w:val="18"/>
        </w:rPr>
      </w:pPr>
      <w:r w:rsidRPr="00B43B73">
        <w:rPr>
          <w:rFonts w:ascii="Verdana" w:hAnsi="Verdana"/>
          <w:sz w:val="18"/>
          <w:szCs w:val="18"/>
        </w:rPr>
        <w:t>Onder het medisch dossier valt ook beeldmateriaal en geluidsopnames. De behandelaar kan deze alleen verstrekken aan de politie/justitie indien de patiënt (of vertegenwoordiger) hiervoor toestemming heeft gegeven. Het is aan de behandelaar of hij het beeldmateriaal of de geluidopnames vertrekt aan de politie, ook al heeft de patiënt toestemming gegeven. Dit kan bijvoorbeeld het geval zijn indien de toestemming niet goed doordacht is. De behandelaar kan ook zonder toestemming van de patiënt het beeldmateriaal en de geluidopnames vertrekken aan de politie. Dit kan hij doen op grond van conflict van plichten.</w:t>
      </w:r>
      <w:r w:rsidRPr="00B43B73">
        <w:rPr>
          <w:rStyle w:val="Voetnootmarkering"/>
          <w:rFonts w:ascii="Verdana" w:hAnsi="Verdana"/>
          <w:sz w:val="18"/>
          <w:szCs w:val="18"/>
        </w:rPr>
        <w:footnoteReference w:id="118"/>
      </w:r>
      <w:r w:rsidR="006F0DE5">
        <w:rPr>
          <w:rFonts w:ascii="Verdana" w:hAnsi="Verdana"/>
          <w:sz w:val="18"/>
          <w:szCs w:val="18"/>
        </w:rPr>
        <w:t xml:space="preserve"> Omdat beeldmateriaal en geluidsopnames ook vallen onder het medisch dossier, is het op grond van artikel </w:t>
      </w:r>
      <w:r w:rsidR="00B51F06">
        <w:rPr>
          <w:rFonts w:ascii="Verdana" w:hAnsi="Verdana"/>
          <w:sz w:val="18"/>
          <w:szCs w:val="18"/>
        </w:rPr>
        <w:t>98 lid 1 Sv niet mogelijk om deze in beslag te nemen</w:t>
      </w:r>
      <w:r w:rsidRPr="00B43B73">
        <w:rPr>
          <w:rFonts w:ascii="Verdana" w:hAnsi="Verdana"/>
          <w:sz w:val="18"/>
          <w:szCs w:val="18"/>
        </w:rPr>
        <w:t>.</w:t>
      </w:r>
      <w:r w:rsidRPr="00B43B73">
        <w:rPr>
          <w:rStyle w:val="Voetnootmarkering"/>
          <w:rFonts w:ascii="Verdana" w:hAnsi="Verdana"/>
          <w:sz w:val="18"/>
          <w:szCs w:val="18"/>
        </w:rPr>
        <w:footnoteReference w:id="119"/>
      </w:r>
    </w:p>
    <w:p w14:paraId="1B33CCF3" w14:textId="77777777" w:rsidR="004905C3" w:rsidRPr="00B43B73" w:rsidRDefault="004905C3" w:rsidP="00732436">
      <w:pPr>
        <w:rPr>
          <w:rFonts w:ascii="Verdana" w:hAnsi="Verdana"/>
          <w:sz w:val="18"/>
          <w:szCs w:val="18"/>
        </w:rPr>
      </w:pPr>
    </w:p>
    <w:p w14:paraId="2D4A4E0F" w14:textId="77777777" w:rsidR="004905C3" w:rsidRPr="00B43B73" w:rsidRDefault="004905C3" w:rsidP="00B43B73">
      <w:pPr>
        <w:spacing w:line="276" w:lineRule="auto"/>
        <w:rPr>
          <w:rFonts w:ascii="Verdana" w:hAnsi="Verdana"/>
          <w:sz w:val="18"/>
          <w:szCs w:val="18"/>
          <w:u w:val="single"/>
        </w:rPr>
      </w:pPr>
      <w:r w:rsidRPr="00B43B73">
        <w:rPr>
          <w:rFonts w:ascii="Verdana" w:hAnsi="Verdana"/>
          <w:sz w:val="18"/>
          <w:szCs w:val="18"/>
          <w:u w:val="single"/>
        </w:rPr>
        <w:t>De behandelaar is getuige in een strafzaak</w:t>
      </w:r>
    </w:p>
    <w:p w14:paraId="16A16FBE" w14:textId="64AD22E4" w:rsidR="004905C3" w:rsidRPr="00B43B73" w:rsidRDefault="004905C3" w:rsidP="00B43B73">
      <w:pPr>
        <w:spacing w:line="276" w:lineRule="auto"/>
        <w:rPr>
          <w:rFonts w:ascii="Verdana" w:hAnsi="Verdana"/>
          <w:sz w:val="18"/>
          <w:szCs w:val="18"/>
        </w:rPr>
      </w:pPr>
      <w:r w:rsidRPr="00B43B73">
        <w:rPr>
          <w:rFonts w:ascii="Verdana" w:hAnsi="Verdana"/>
          <w:sz w:val="18"/>
          <w:szCs w:val="18"/>
        </w:rPr>
        <w:t>In het vooronderzoek of de terechtzitting kan de behandelaar worden opgeroepen als getuige. De behandelaar is verplicht te verschijnen op grond van artikel 213</w:t>
      </w:r>
      <w:r w:rsidR="00C1733B">
        <w:rPr>
          <w:rFonts w:ascii="Verdana" w:hAnsi="Verdana"/>
          <w:sz w:val="18"/>
          <w:szCs w:val="18"/>
        </w:rPr>
        <w:t xml:space="preserve"> Sv</w:t>
      </w:r>
      <w:r w:rsidRPr="00B43B73">
        <w:rPr>
          <w:rFonts w:ascii="Verdana" w:hAnsi="Verdana"/>
          <w:sz w:val="18"/>
          <w:szCs w:val="18"/>
        </w:rPr>
        <w:t>. Indien de behandelaar niet verschijnt, dan is het mogelijk dat hij op grond van ‘een bevel tot medebrenging’ wordt opgehaald door de politie. Dit staat vastgelegd in artikel 287 lid 3 sub a Sv. Indien de behandelaar als getuige wordt gehoord, dan heeft de behandelaar wel de mogelijkheid om zich te beroepen op zijn verschoningsrecht op grond van artikel 218 Sv.</w:t>
      </w:r>
      <w:r w:rsidRPr="00B43B73">
        <w:rPr>
          <w:rStyle w:val="Voetnootmarkering"/>
          <w:rFonts w:ascii="Verdana" w:hAnsi="Verdana"/>
          <w:sz w:val="18"/>
          <w:szCs w:val="18"/>
        </w:rPr>
        <w:footnoteReference w:id="120"/>
      </w:r>
    </w:p>
    <w:p w14:paraId="1F1AA96E" w14:textId="77777777" w:rsidR="00732436" w:rsidRDefault="00732436" w:rsidP="00732436">
      <w:pPr>
        <w:rPr>
          <w:rFonts w:ascii="Verdana" w:hAnsi="Verdana"/>
          <w:sz w:val="18"/>
          <w:szCs w:val="18"/>
          <w:u w:val="single"/>
        </w:rPr>
      </w:pPr>
    </w:p>
    <w:p w14:paraId="599B0B51" w14:textId="77777777" w:rsidR="004905C3" w:rsidRPr="00B43B73" w:rsidRDefault="004905C3" w:rsidP="00B43B73">
      <w:pPr>
        <w:spacing w:line="276" w:lineRule="auto"/>
        <w:rPr>
          <w:rFonts w:ascii="Verdana" w:hAnsi="Verdana"/>
          <w:sz w:val="18"/>
          <w:szCs w:val="18"/>
          <w:u w:val="single"/>
        </w:rPr>
      </w:pPr>
      <w:r w:rsidRPr="00B43B73">
        <w:rPr>
          <w:rFonts w:ascii="Verdana" w:hAnsi="Verdana"/>
          <w:sz w:val="18"/>
          <w:szCs w:val="18"/>
          <w:u w:val="single"/>
        </w:rPr>
        <w:t>De behandelaar is verdachte in een strafzaak</w:t>
      </w:r>
    </w:p>
    <w:p w14:paraId="2C0E1943" w14:textId="397F8DB0" w:rsidR="004905C3" w:rsidRPr="00B43B73" w:rsidRDefault="004905C3" w:rsidP="00B43B73">
      <w:pPr>
        <w:spacing w:line="276" w:lineRule="auto"/>
        <w:rPr>
          <w:rFonts w:ascii="Verdana" w:hAnsi="Verdana"/>
          <w:sz w:val="18"/>
          <w:szCs w:val="18"/>
        </w:rPr>
      </w:pPr>
      <w:r w:rsidRPr="00B43B73">
        <w:rPr>
          <w:rFonts w:ascii="Verdana" w:hAnsi="Verdana"/>
          <w:sz w:val="18"/>
          <w:szCs w:val="18"/>
        </w:rPr>
        <w:t>Indien de behandelaar zelf verdachte is een strafzaak, dan kan hij zich eveneens beroepen op zijn verschoningsrecht. Zoals eerder beschreven in hoofdstuk twee is het de rechter die het beroep van de behandelaar beoordeeld. De rechter zal met dit beroep niet instemmen indien de behandelaar verdacht wordt van een ernstig strafbaar feit en strafbare feiten die gepleegd zijn jegens de patiënten van de behandelaar.</w:t>
      </w:r>
      <w:r w:rsidRPr="00B43B73">
        <w:rPr>
          <w:rStyle w:val="Voetnootmarkering"/>
          <w:rFonts w:ascii="Verdana" w:hAnsi="Verdana"/>
          <w:sz w:val="18"/>
          <w:szCs w:val="18"/>
        </w:rPr>
        <w:footnoteReference w:id="121"/>
      </w:r>
      <w:r w:rsidRPr="00B43B73">
        <w:rPr>
          <w:rFonts w:ascii="Verdana" w:hAnsi="Verdana"/>
          <w:sz w:val="18"/>
          <w:szCs w:val="18"/>
        </w:rPr>
        <w:t xml:space="preserve"> In dit laatste geval heeft het OM verschillende middelen om gegevens te bekijken. Zoals eerder in deze paragraaf </w:t>
      </w:r>
      <w:r w:rsidR="00463C2A">
        <w:rPr>
          <w:rFonts w:ascii="Verdana" w:hAnsi="Verdana"/>
          <w:sz w:val="18"/>
          <w:szCs w:val="18"/>
        </w:rPr>
        <w:t xml:space="preserve">is besproken, </w:t>
      </w:r>
      <w:r w:rsidRPr="00B43B73">
        <w:rPr>
          <w:rFonts w:ascii="Verdana" w:hAnsi="Verdana"/>
          <w:sz w:val="18"/>
          <w:szCs w:val="18"/>
        </w:rPr>
        <w:t xml:space="preserve">heeft het OM niet mogelijkheid om het medisch dossier in beslag te nemen. Enkel indien er sprake is van zeer uitzonderlijke </w:t>
      </w:r>
      <w:r w:rsidRPr="00B43B73">
        <w:rPr>
          <w:rFonts w:ascii="Verdana" w:hAnsi="Verdana"/>
          <w:sz w:val="18"/>
          <w:szCs w:val="18"/>
        </w:rPr>
        <w:lastRenderedPageBreak/>
        <w:t>omstandigheden is er uitzondering op het verschoningsrecht mogelijk.</w:t>
      </w:r>
      <w:r w:rsidRPr="00B43B73">
        <w:rPr>
          <w:rStyle w:val="Voetnootmarkering"/>
          <w:rFonts w:ascii="Verdana" w:hAnsi="Verdana"/>
          <w:sz w:val="18"/>
          <w:szCs w:val="18"/>
        </w:rPr>
        <w:footnoteReference w:id="122"/>
      </w:r>
      <w:r w:rsidRPr="00B43B73">
        <w:rPr>
          <w:rFonts w:ascii="Verdana" w:hAnsi="Verdana"/>
          <w:sz w:val="18"/>
          <w:szCs w:val="18"/>
        </w:rPr>
        <w:t xml:space="preserve"> Hierbij kan er gedacht worden aan de situatie waarin de arts </w:t>
      </w:r>
      <w:r w:rsidR="002C17C4">
        <w:rPr>
          <w:rFonts w:ascii="Verdana" w:hAnsi="Verdana"/>
          <w:sz w:val="18"/>
          <w:szCs w:val="18"/>
        </w:rPr>
        <w:t>wordt verdacht</w:t>
      </w:r>
      <w:r w:rsidRPr="00B43B73">
        <w:rPr>
          <w:rFonts w:ascii="Verdana" w:hAnsi="Verdana"/>
          <w:sz w:val="18"/>
          <w:szCs w:val="18"/>
        </w:rPr>
        <w:t xml:space="preserve"> van het misdrijf dood door schuld, de eisen van subsidiar</w:t>
      </w:r>
      <w:r w:rsidR="00463C2A">
        <w:rPr>
          <w:rFonts w:ascii="Verdana" w:hAnsi="Verdana"/>
          <w:sz w:val="18"/>
          <w:szCs w:val="18"/>
        </w:rPr>
        <w:t>iteit en proportionaliteit niet zijn opgevolgd, de informatie</w:t>
      </w:r>
      <w:r w:rsidRPr="00B43B73">
        <w:rPr>
          <w:rFonts w:ascii="Verdana" w:hAnsi="Verdana"/>
          <w:sz w:val="18"/>
          <w:szCs w:val="18"/>
        </w:rPr>
        <w:t xml:space="preserve"> essentieel </w:t>
      </w:r>
      <w:r w:rsidR="00463C2A">
        <w:rPr>
          <w:rFonts w:ascii="Verdana" w:hAnsi="Verdana"/>
          <w:sz w:val="18"/>
          <w:szCs w:val="18"/>
        </w:rPr>
        <w:t xml:space="preserve">is </w:t>
      </w:r>
      <w:r w:rsidR="002C17C4">
        <w:rPr>
          <w:rFonts w:ascii="Verdana" w:hAnsi="Verdana"/>
          <w:sz w:val="18"/>
          <w:szCs w:val="18"/>
        </w:rPr>
        <w:t>voor waarheidsvinding of er is</w:t>
      </w:r>
      <w:r w:rsidRPr="00B43B73">
        <w:rPr>
          <w:rFonts w:ascii="Verdana" w:hAnsi="Verdana"/>
          <w:sz w:val="18"/>
          <w:szCs w:val="18"/>
        </w:rPr>
        <w:t xml:space="preserve"> sprake van veronderstelde t</w:t>
      </w:r>
      <w:r w:rsidR="002C17C4">
        <w:rPr>
          <w:rFonts w:ascii="Verdana" w:hAnsi="Verdana"/>
          <w:sz w:val="18"/>
          <w:szCs w:val="18"/>
        </w:rPr>
        <w:t>oestemming van de patiënt indien</w:t>
      </w:r>
      <w:r w:rsidRPr="00B43B73">
        <w:rPr>
          <w:rFonts w:ascii="Verdana" w:hAnsi="Verdana"/>
          <w:sz w:val="18"/>
          <w:szCs w:val="18"/>
        </w:rPr>
        <w:t xml:space="preserve"> deze is overleden.</w:t>
      </w:r>
      <w:r w:rsidRPr="00B43B73">
        <w:rPr>
          <w:rStyle w:val="Voetnootmarkering"/>
          <w:rFonts w:ascii="Verdana" w:hAnsi="Verdana"/>
          <w:sz w:val="18"/>
          <w:szCs w:val="18"/>
        </w:rPr>
        <w:footnoteReference w:id="123"/>
      </w:r>
    </w:p>
    <w:p w14:paraId="33EBFC54" w14:textId="77777777" w:rsidR="004905C3" w:rsidRPr="00B43B73" w:rsidRDefault="004905C3" w:rsidP="00B43B73">
      <w:pPr>
        <w:spacing w:line="276" w:lineRule="auto"/>
        <w:rPr>
          <w:rFonts w:ascii="Verdana" w:hAnsi="Verdana"/>
          <w:sz w:val="18"/>
          <w:szCs w:val="18"/>
        </w:rPr>
      </w:pPr>
    </w:p>
    <w:p w14:paraId="7F3BE5F3" w14:textId="77777777" w:rsidR="004905C3" w:rsidRPr="00B43B73" w:rsidRDefault="004905C3" w:rsidP="00B43B73">
      <w:pPr>
        <w:spacing w:line="276" w:lineRule="auto"/>
        <w:rPr>
          <w:rFonts w:ascii="Verdana" w:hAnsi="Verdana"/>
          <w:b/>
          <w:sz w:val="18"/>
          <w:szCs w:val="18"/>
        </w:rPr>
      </w:pPr>
      <w:r w:rsidRPr="00B43B73">
        <w:rPr>
          <w:rFonts w:ascii="Verdana" w:hAnsi="Verdana"/>
          <w:b/>
          <w:sz w:val="18"/>
          <w:szCs w:val="18"/>
        </w:rPr>
        <w:t xml:space="preserve">4.4 </w:t>
      </w:r>
      <w:r w:rsidR="00D72B2D">
        <w:rPr>
          <w:rFonts w:ascii="Verdana" w:hAnsi="Verdana"/>
          <w:b/>
          <w:sz w:val="18"/>
          <w:szCs w:val="18"/>
        </w:rPr>
        <w:t>Tussenconclusie</w:t>
      </w:r>
    </w:p>
    <w:p w14:paraId="37F18766" w14:textId="1D0D4655" w:rsidR="004905C3" w:rsidRPr="00B43B73" w:rsidRDefault="004905C3" w:rsidP="00B43B73">
      <w:pPr>
        <w:spacing w:line="276" w:lineRule="auto"/>
        <w:rPr>
          <w:rFonts w:ascii="Verdana" w:hAnsi="Verdana"/>
          <w:sz w:val="18"/>
          <w:szCs w:val="18"/>
        </w:rPr>
      </w:pPr>
      <w:r w:rsidRPr="00B43B73">
        <w:rPr>
          <w:rFonts w:ascii="Verdana" w:hAnsi="Verdana"/>
          <w:sz w:val="18"/>
          <w:szCs w:val="18"/>
        </w:rPr>
        <w:t xml:space="preserve">In dit hoofdstuk zijn de verschillende personen en instanties besproken die betrokken zijn bij het beroepsgeheim op het gebied van kindermishandeling en politie/justitie. Tevens is verduidelijkt hoe het beroepsgeheim betrekking heeft op deze twee onderwerpen. Kindermishandeling is </w:t>
      </w:r>
      <w:r w:rsidR="004F173C">
        <w:rPr>
          <w:rFonts w:ascii="Verdana" w:hAnsi="Verdana"/>
          <w:sz w:val="18"/>
          <w:szCs w:val="18"/>
        </w:rPr>
        <w:t>als eerste besproken. Behandelaren</w:t>
      </w:r>
      <w:r w:rsidRPr="00B43B73">
        <w:rPr>
          <w:rFonts w:ascii="Verdana" w:hAnsi="Verdana"/>
          <w:sz w:val="18"/>
          <w:szCs w:val="18"/>
        </w:rPr>
        <w:t xml:space="preserve"> kunnen bij (een vermoeden van) kindermishandeling hun beroepsgeheim doorbreken op basis van een meldrecht (wettelijk vastgelegd), toestemming van de patiënt of conflict van plichten. Veilig Thuis is een samenvoeging van het Steunpunt Huiselijk Geweld en het Advies- en Meldpunt Kindermishandeling. Veilig Thuis is</w:t>
      </w:r>
      <w:r w:rsidR="00717083">
        <w:rPr>
          <w:rFonts w:ascii="Verdana" w:hAnsi="Verdana"/>
          <w:sz w:val="18"/>
          <w:szCs w:val="18"/>
        </w:rPr>
        <w:t xml:space="preserve"> dus</w:t>
      </w:r>
      <w:r w:rsidRPr="00B43B73">
        <w:rPr>
          <w:rFonts w:ascii="Verdana" w:hAnsi="Verdana"/>
          <w:sz w:val="18"/>
          <w:szCs w:val="18"/>
        </w:rPr>
        <w:t xml:space="preserve"> het advies- en meldpunt van zowel kindermishandeling als huiselijk geweld. Het is aan Veilig Thuis om, indien er sprake is van kindermishandeling, de ouders te stimuleren om hulp te accepteren en hen door te verwijzen. Indien de ouders deze hulp niet accepteren, dan wordt de zaak door Veilig Thuis overgedragen aan de Raad voor de Kinderbescherming. De Raad kan een onderzoek instellen en vervolgens aan de rechter verzoeken om een maatregel van kinderbescherming op te leggen.</w:t>
      </w:r>
    </w:p>
    <w:p w14:paraId="47E43217" w14:textId="77777777" w:rsidR="004905C3" w:rsidRPr="00B43B73" w:rsidRDefault="004905C3" w:rsidP="00B43B73">
      <w:pPr>
        <w:spacing w:line="276" w:lineRule="auto"/>
        <w:rPr>
          <w:rFonts w:ascii="Verdana" w:hAnsi="Verdana"/>
          <w:sz w:val="18"/>
          <w:szCs w:val="18"/>
        </w:rPr>
      </w:pPr>
      <w:r w:rsidRPr="00B43B73">
        <w:rPr>
          <w:rFonts w:ascii="Verdana" w:hAnsi="Verdana"/>
          <w:sz w:val="18"/>
          <w:szCs w:val="18"/>
        </w:rPr>
        <w:t>Door de Wet verplichte meldcode huiselijk geweld en kindermishandeling heeft elke zorginstelling de plicht om een meldcode te gebruiken. De KNMG heeft een meldcode opgesteld die als een algemeen houvast wordt gezien bij (een vermoeden van) kindermishandeling. In de meldcode is een stappenplan beschreven die de behandelaar moet doorlopen bij (een vermoeden van) kindermishandeling: (1) onderzoek en een kindcheck bij oudersignalen, (2) advies vragen aan Veilig Thuis en bij voorkeur ook een collega, (3) indien mogelijk een gesprek met de betrokkene(n), (4) indien nodig een overleg met betrokken behandelaren, (5a) toezicht houden op hulpverlening en indien nodig melden bij Veilig Thuis en (5b) bij reële kans op schade zo snel mogelijk melden.</w:t>
      </w:r>
    </w:p>
    <w:p w14:paraId="186274A0" w14:textId="77777777" w:rsidR="004905C3" w:rsidRPr="00B43B73" w:rsidRDefault="004905C3" w:rsidP="00B43B73">
      <w:pPr>
        <w:spacing w:line="276" w:lineRule="auto"/>
        <w:rPr>
          <w:rFonts w:ascii="Verdana" w:hAnsi="Verdana"/>
          <w:sz w:val="18"/>
          <w:szCs w:val="18"/>
        </w:rPr>
      </w:pPr>
    </w:p>
    <w:p w14:paraId="1420D08E" w14:textId="0A0D4C68" w:rsidR="004905C3" w:rsidRPr="00B43B73" w:rsidRDefault="004905C3" w:rsidP="00B43B73">
      <w:pPr>
        <w:spacing w:line="276" w:lineRule="auto"/>
        <w:rPr>
          <w:rFonts w:ascii="Verdana" w:eastAsia="Times New Roman" w:hAnsi="Verdana"/>
          <w:color w:val="222222"/>
          <w:sz w:val="18"/>
          <w:szCs w:val="18"/>
          <w:shd w:val="clear" w:color="auto" w:fill="FFFFFF"/>
        </w:rPr>
      </w:pPr>
      <w:r w:rsidRPr="00B43B73">
        <w:rPr>
          <w:rFonts w:ascii="Verdana" w:hAnsi="Verdana"/>
          <w:sz w:val="18"/>
          <w:szCs w:val="18"/>
        </w:rPr>
        <w:t>Het beroepsgeheim geldt ook tegenover de politie/justitie. Behandelaren kunnen hun beroepsgeheim tegenover de politie/justitie, net zoals bij kindermishandeling, doorbreken op basis van een wettelijke plicht, toestemming van de patiënt of conflict van plichten. De KNMG heeft zich ook uitgesproken over het beroepsgeheim en politie/justitie. Er is een handreiking gepubliceerd door de KNMG waarin verschill</w:t>
      </w:r>
      <w:r w:rsidR="00696A37">
        <w:rPr>
          <w:rFonts w:ascii="Verdana" w:hAnsi="Verdana"/>
          <w:sz w:val="18"/>
          <w:szCs w:val="18"/>
        </w:rPr>
        <w:t xml:space="preserve">ende situaties worden behandeld. </w:t>
      </w:r>
      <w:r w:rsidRPr="00B43B73">
        <w:rPr>
          <w:rFonts w:ascii="Verdana" w:hAnsi="Verdana"/>
          <w:sz w:val="18"/>
          <w:szCs w:val="18"/>
        </w:rPr>
        <w:t xml:space="preserve">Deze situaties </w:t>
      </w:r>
      <w:r w:rsidR="00696A37">
        <w:rPr>
          <w:rFonts w:ascii="Verdana" w:hAnsi="Verdana"/>
          <w:sz w:val="18"/>
          <w:szCs w:val="18"/>
        </w:rPr>
        <w:t>zijn besproken in dit hoofdstuk</w:t>
      </w:r>
      <w:r w:rsidRPr="00B43B73">
        <w:rPr>
          <w:rFonts w:ascii="Verdana" w:hAnsi="Verdana"/>
          <w:sz w:val="18"/>
          <w:szCs w:val="18"/>
        </w:rPr>
        <w:t xml:space="preserve"> </w:t>
      </w:r>
      <w:r w:rsidR="00696A37">
        <w:rPr>
          <w:rFonts w:ascii="Verdana" w:hAnsi="Verdana"/>
          <w:sz w:val="18"/>
          <w:szCs w:val="18"/>
        </w:rPr>
        <w:t xml:space="preserve">en dit is </w:t>
      </w:r>
      <w:r w:rsidRPr="00B43B73">
        <w:rPr>
          <w:rFonts w:ascii="Verdana" w:hAnsi="Verdana"/>
          <w:sz w:val="18"/>
          <w:szCs w:val="18"/>
        </w:rPr>
        <w:t xml:space="preserve">aangevuld </w:t>
      </w:r>
      <w:r w:rsidR="00696A37">
        <w:rPr>
          <w:rFonts w:ascii="Verdana" w:hAnsi="Verdana"/>
          <w:sz w:val="18"/>
          <w:szCs w:val="18"/>
        </w:rPr>
        <w:t xml:space="preserve">met </w:t>
      </w:r>
      <w:r w:rsidRPr="00B43B73">
        <w:rPr>
          <w:rFonts w:ascii="Verdana" w:hAnsi="Verdana"/>
          <w:sz w:val="18"/>
          <w:szCs w:val="18"/>
        </w:rPr>
        <w:t xml:space="preserve">literatuur. </w:t>
      </w:r>
      <w:r w:rsidRPr="00B43B73">
        <w:rPr>
          <w:rFonts w:ascii="Verdana" w:eastAsia="Times New Roman" w:hAnsi="Verdana"/>
          <w:color w:val="222222"/>
          <w:sz w:val="18"/>
          <w:szCs w:val="18"/>
          <w:shd w:val="clear" w:color="auto" w:fill="FFFFFF"/>
        </w:rPr>
        <w:t>De volgende situaties zijn besproken: (1) de patiënt pleegt een delict tijdens de behandeling, (2) de patiënt pleegt een delict buiten de behandeling om, (3) er is sprake van letsel bij de patiënt, (4) binnentreden door de politie/justitie bij de instelling, (5) inbeslagname, (6) drugs en wapens, (7) beeldmateriaal en geluidopname, (8) de behandelaar is getuige in een strafzaak en (9) de behandelaar is verdachte in een strafzaak.</w:t>
      </w:r>
    </w:p>
    <w:p w14:paraId="49ED946D" w14:textId="77777777" w:rsidR="0068199F" w:rsidRPr="00B43B73" w:rsidRDefault="0068199F" w:rsidP="00B43B73">
      <w:pPr>
        <w:tabs>
          <w:tab w:val="left" w:pos="3452"/>
        </w:tabs>
        <w:spacing w:line="276" w:lineRule="auto"/>
        <w:rPr>
          <w:rFonts w:ascii="Verdana" w:hAnsi="Verdana"/>
          <w:sz w:val="18"/>
          <w:szCs w:val="18"/>
        </w:rPr>
      </w:pPr>
    </w:p>
    <w:p w14:paraId="11817AFB" w14:textId="77777777" w:rsidR="00DB2C93" w:rsidRDefault="00DB2C93" w:rsidP="00B43B73">
      <w:pPr>
        <w:spacing w:line="276" w:lineRule="auto"/>
        <w:rPr>
          <w:rFonts w:ascii="Verdana" w:eastAsia="Times New Roman" w:hAnsi="Verdana"/>
          <w:b/>
          <w:color w:val="365F91" w:themeColor="accent1" w:themeShade="BF"/>
          <w:sz w:val="20"/>
          <w:szCs w:val="20"/>
          <w:shd w:val="clear" w:color="auto" w:fill="FFFFFF"/>
        </w:rPr>
      </w:pPr>
    </w:p>
    <w:p w14:paraId="2F57B4B8" w14:textId="77777777" w:rsidR="00DB2C93" w:rsidRDefault="00DB2C93" w:rsidP="00B43B73">
      <w:pPr>
        <w:spacing w:line="276" w:lineRule="auto"/>
        <w:rPr>
          <w:rFonts w:ascii="Verdana" w:eastAsia="Times New Roman" w:hAnsi="Verdana"/>
          <w:b/>
          <w:color w:val="365F91" w:themeColor="accent1" w:themeShade="BF"/>
          <w:sz w:val="20"/>
          <w:szCs w:val="20"/>
          <w:shd w:val="clear" w:color="auto" w:fill="FFFFFF"/>
        </w:rPr>
      </w:pPr>
    </w:p>
    <w:p w14:paraId="2D3698B7" w14:textId="77777777" w:rsidR="008034DE" w:rsidRDefault="008034DE" w:rsidP="00B43B73">
      <w:pPr>
        <w:spacing w:line="276" w:lineRule="auto"/>
        <w:rPr>
          <w:rFonts w:ascii="Verdana" w:eastAsia="Times New Roman" w:hAnsi="Verdana"/>
          <w:b/>
          <w:color w:val="365F91" w:themeColor="accent1" w:themeShade="BF"/>
          <w:sz w:val="16"/>
          <w:szCs w:val="16"/>
          <w:shd w:val="clear" w:color="auto" w:fill="FFFFFF"/>
        </w:rPr>
      </w:pPr>
    </w:p>
    <w:p w14:paraId="5CE2A3DF" w14:textId="77777777" w:rsidR="00732436" w:rsidRDefault="00732436" w:rsidP="00B43B73">
      <w:pPr>
        <w:spacing w:line="276" w:lineRule="auto"/>
        <w:rPr>
          <w:rFonts w:ascii="Verdana" w:eastAsia="Times New Roman" w:hAnsi="Verdana"/>
          <w:b/>
          <w:color w:val="365F91" w:themeColor="accent1" w:themeShade="BF"/>
          <w:sz w:val="18"/>
          <w:szCs w:val="18"/>
          <w:shd w:val="clear" w:color="auto" w:fill="FFFFFF"/>
        </w:rPr>
      </w:pPr>
    </w:p>
    <w:p w14:paraId="7DB583B7" w14:textId="77777777" w:rsidR="00732436" w:rsidRDefault="00732436" w:rsidP="00B43B73">
      <w:pPr>
        <w:spacing w:line="276" w:lineRule="auto"/>
        <w:rPr>
          <w:rFonts w:ascii="Verdana" w:eastAsia="Times New Roman" w:hAnsi="Verdana"/>
          <w:b/>
          <w:color w:val="365F91" w:themeColor="accent1" w:themeShade="BF"/>
          <w:sz w:val="18"/>
          <w:szCs w:val="18"/>
          <w:shd w:val="clear" w:color="auto" w:fill="FFFFFF"/>
        </w:rPr>
      </w:pPr>
    </w:p>
    <w:p w14:paraId="378AFE4A" w14:textId="77777777" w:rsidR="00732436" w:rsidRDefault="00732436" w:rsidP="00B43B73">
      <w:pPr>
        <w:spacing w:line="276" w:lineRule="auto"/>
        <w:rPr>
          <w:rFonts w:ascii="Verdana" w:eastAsia="Times New Roman" w:hAnsi="Verdana"/>
          <w:b/>
          <w:color w:val="365F91" w:themeColor="accent1" w:themeShade="BF"/>
          <w:sz w:val="18"/>
          <w:szCs w:val="18"/>
          <w:shd w:val="clear" w:color="auto" w:fill="FFFFFF"/>
        </w:rPr>
      </w:pPr>
    </w:p>
    <w:p w14:paraId="6A4A2BA1" w14:textId="77777777" w:rsidR="00732436" w:rsidRDefault="00732436" w:rsidP="00B43B73">
      <w:pPr>
        <w:spacing w:line="276" w:lineRule="auto"/>
        <w:rPr>
          <w:rFonts w:ascii="Verdana" w:eastAsia="Times New Roman" w:hAnsi="Verdana"/>
          <w:b/>
          <w:color w:val="365F91" w:themeColor="accent1" w:themeShade="BF"/>
          <w:sz w:val="18"/>
          <w:szCs w:val="18"/>
          <w:shd w:val="clear" w:color="auto" w:fill="FFFFFF"/>
        </w:rPr>
      </w:pPr>
    </w:p>
    <w:p w14:paraId="29DD3CEB" w14:textId="77777777" w:rsidR="006212B5" w:rsidRDefault="006212B5" w:rsidP="00B43B73">
      <w:pPr>
        <w:spacing w:line="276" w:lineRule="auto"/>
        <w:rPr>
          <w:rFonts w:ascii="Verdana" w:eastAsia="Times New Roman" w:hAnsi="Verdana"/>
          <w:b/>
          <w:color w:val="365F91" w:themeColor="accent1" w:themeShade="BF"/>
          <w:sz w:val="18"/>
          <w:szCs w:val="18"/>
          <w:shd w:val="clear" w:color="auto" w:fill="FFFFFF"/>
        </w:rPr>
      </w:pPr>
    </w:p>
    <w:p w14:paraId="2776C7B5" w14:textId="77777777" w:rsidR="006212B5" w:rsidRDefault="006212B5" w:rsidP="00B43B73">
      <w:pPr>
        <w:spacing w:line="276" w:lineRule="auto"/>
        <w:rPr>
          <w:rFonts w:ascii="Verdana" w:eastAsia="Times New Roman" w:hAnsi="Verdana"/>
          <w:b/>
          <w:color w:val="365F91" w:themeColor="accent1" w:themeShade="BF"/>
          <w:sz w:val="18"/>
          <w:szCs w:val="18"/>
          <w:shd w:val="clear" w:color="auto" w:fill="FFFFFF"/>
        </w:rPr>
      </w:pPr>
    </w:p>
    <w:p w14:paraId="12D83769" w14:textId="77777777" w:rsidR="006212B5" w:rsidRDefault="006212B5" w:rsidP="00B43B73">
      <w:pPr>
        <w:spacing w:line="276" w:lineRule="auto"/>
        <w:rPr>
          <w:rFonts w:ascii="Verdana" w:eastAsia="Times New Roman" w:hAnsi="Verdana"/>
          <w:b/>
          <w:color w:val="365F91" w:themeColor="accent1" w:themeShade="BF"/>
          <w:sz w:val="18"/>
          <w:szCs w:val="18"/>
          <w:shd w:val="clear" w:color="auto" w:fill="FFFFFF"/>
        </w:rPr>
      </w:pPr>
    </w:p>
    <w:p w14:paraId="0BD263A8" w14:textId="77777777" w:rsidR="006212B5" w:rsidRDefault="006212B5" w:rsidP="00B43B73">
      <w:pPr>
        <w:spacing w:line="276" w:lineRule="auto"/>
        <w:rPr>
          <w:rFonts w:ascii="Verdana" w:eastAsia="Times New Roman" w:hAnsi="Verdana"/>
          <w:b/>
          <w:color w:val="365F91" w:themeColor="accent1" w:themeShade="BF"/>
          <w:sz w:val="18"/>
          <w:szCs w:val="18"/>
          <w:shd w:val="clear" w:color="auto" w:fill="FFFFFF"/>
        </w:rPr>
      </w:pPr>
    </w:p>
    <w:p w14:paraId="738B92A9" w14:textId="77777777" w:rsidR="00696A37" w:rsidRDefault="00696A37" w:rsidP="00B43B73">
      <w:pPr>
        <w:spacing w:line="276" w:lineRule="auto"/>
        <w:rPr>
          <w:rFonts w:ascii="Verdana" w:eastAsia="Times New Roman" w:hAnsi="Verdana"/>
          <w:b/>
          <w:color w:val="365F91" w:themeColor="accent1" w:themeShade="BF"/>
          <w:sz w:val="18"/>
          <w:szCs w:val="18"/>
          <w:shd w:val="clear" w:color="auto" w:fill="FFFFFF"/>
        </w:rPr>
      </w:pPr>
    </w:p>
    <w:p w14:paraId="247B998B" w14:textId="77777777" w:rsidR="00726393" w:rsidRDefault="00726393" w:rsidP="00B43B73">
      <w:pPr>
        <w:spacing w:line="276" w:lineRule="auto"/>
        <w:rPr>
          <w:rFonts w:ascii="Verdana" w:eastAsia="Times New Roman" w:hAnsi="Verdana"/>
          <w:b/>
          <w:color w:val="365F91" w:themeColor="accent1" w:themeShade="BF"/>
          <w:sz w:val="18"/>
          <w:szCs w:val="18"/>
          <w:shd w:val="clear" w:color="auto" w:fill="FFFFFF"/>
        </w:rPr>
      </w:pPr>
    </w:p>
    <w:p w14:paraId="3A640652" w14:textId="7D98D65C" w:rsidR="004905C3" w:rsidRPr="008034DE" w:rsidRDefault="001802E5" w:rsidP="00B43B73">
      <w:pPr>
        <w:spacing w:line="276" w:lineRule="auto"/>
        <w:rPr>
          <w:rFonts w:ascii="Verdana" w:eastAsia="Times New Roman" w:hAnsi="Verdana"/>
          <w:b/>
          <w:color w:val="365F91" w:themeColor="accent1" w:themeShade="BF"/>
          <w:sz w:val="18"/>
          <w:szCs w:val="18"/>
          <w:shd w:val="clear" w:color="auto" w:fill="FFFFFF"/>
        </w:rPr>
      </w:pPr>
      <w:r w:rsidRPr="008034DE">
        <w:rPr>
          <w:rFonts w:ascii="Verdana" w:eastAsia="Times New Roman" w:hAnsi="Verdana"/>
          <w:b/>
          <w:color w:val="365F91" w:themeColor="accent1" w:themeShade="BF"/>
          <w:sz w:val="18"/>
          <w:szCs w:val="18"/>
          <w:shd w:val="clear" w:color="auto" w:fill="FFFFFF"/>
        </w:rPr>
        <w:lastRenderedPageBreak/>
        <w:t>Hoofdstuk 5 - D</w:t>
      </w:r>
      <w:r w:rsidR="004905C3" w:rsidRPr="008034DE">
        <w:rPr>
          <w:rFonts w:ascii="Verdana" w:eastAsia="Times New Roman" w:hAnsi="Verdana"/>
          <w:b/>
          <w:color w:val="365F91" w:themeColor="accent1" w:themeShade="BF"/>
          <w:sz w:val="18"/>
          <w:szCs w:val="18"/>
          <w:shd w:val="clear" w:color="auto" w:fill="FFFFFF"/>
        </w:rPr>
        <w:t>e uitzonderingen van het beroepsgeheim in de jurisprudentie</w:t>
      </w:r>
    </w:p>
    <w:p w14:paraId="2A5340C5" w14:textId="77777777" w:rsidR="004905C3" w:rsidRPr="00B43B73" w:rsidRDefault="004905C3" w:rsidP="00B43B73">
      <w:pPr>
        <w:spacing w:line="276" w:lineRule="auto"/>
        <w:rPr>
          <w:rFonts w:ascii="Verdana" w:eastAsia="Times New Roman" w:hAnsi="Verdana"/>
          <w:b/>
          <w:color w:val="222222"/>
          <w:sz w:val="18"/>
          <w:szCs w:val="18"/>
          <w:shd w:val="clear" w:color="auto" w:fill="FFFFFF"/>
        </w:rPr>
      </w:pPr>
    </w:p>
    <w:p w14:paraId="56E89C42" w14:textId="77777777" w:rsidR="004905C3" w:rsidRPr="00B43B73" w:rsidRDefault="004905C3" w:rsidP="00B43B73">
      <w:pPr>
        <w:spacing w:line="276" w:lineRule="auto"/>
        <w:rPr>
          <w:rFonts w:ascii="Verdana" w:eastAsia="Times New Roman" w:hAnsi="Verdana"/>
          <w:b/>
          <w:color w:val="222222"/>
          <w:sz w:val="18"/>
          <w:szCs w:val="18"/>
          <w:shd w:val="clear" w:color="auto" w:fill="FFFFFF"/>
        </w:rPr>
      </w:pPr>
      <w:r w:rsidRPr="00B43B73">
        <w:rPr>
          <w:rFonts w:ascii="Verdana" w:eastAsia="Times New Roman" w:hAnsi="Verdana"/>
          <w:b/>
          <w:color w:val="222222"/>
          <w:sz w:val="18"/>
          <w:szCs w:val="18"/>
          <w:shd w:val="clear" w:color="auto" w:fill="FFFFFF"/>
        </w:rPr>
        <w:t>Inleiding:</w:t>
      </w:r>
    </w:p>
    <w:p w14:paraId="34BF6FE3" w14:textId="08B82CCF" w:rsidR="004905C3" w:rsidRPr="00B43B73" w:rsidRDefault="004905C3" w:rsidP="00B43B73">
      <w:pPr>
        <w:spacing w:line="276" w:lineRule="auto"/>
        <w:rPr>
          <w:rFonts w:ascii="Verdana" w:eastAsia="Times New Roman" w:hAnsi="Verdana"/>
          <w:color w:val="222222"/>
          <w:sz w:val="18"/>
          <w:szCs w:val="18"/>
          <w:shd w:val="clear" w:color="auto" w:fill="FFFFFF"/>
        </w:rPr>
      </w:pPr>
      <w:r w:rsidRPr="00B43B73">
        <w:rPr>
          <w:rFonts w:ascii="Verdana" w:eastAsia="Times New Roman" w:hAnsi="Verdana"/>
          <w:color w:val="222222"/>
          <w:sz w:val="18"/>
          <w:szCs w:val="18"/>
          <w:shd w:val="clear" w:color="auto" w:fill="FFFFFF"/>
        </w:rPr>
        <w:t>In hoofdstuk drie zijn de uitzonderingen</w:t>
      </w:r>
      <w:r w:rsidR="002F48CC">
        <w:rPr>
          <w:rFonts w:ascii="Verdana" w:eastAsia="Times New Roman" w:hAnsi="Verdana"/>
          <w:color w:val="222222"/>
          <w:sz w:val="18"/>
          <w:szCs w:val="18"/>
          <w:shd w:val="clear" w:color="auto" w:fill="FFFFFF"/>
        </w:rPr>
        <w:t xml:space="preserve"> en de bijbehorende voorwaarden</w:t>
      </w:r>
      <w:r w:rsidRPr="00B43B73">
        <w:rPr>
          <w:rFonts w:ascii="Verdana" w:eastAsia="Times New Roman" w:hAnsi="Verdana"/>
          <w:color w:val="222222"/>
          <w:sz w:val="18"/>
          <w:szCs w:val="18"/>
          <w:shd w:val="clear" w:color="auto" w:fill="FFFFFF"/>
        </w:rPr>
        <w:t xml:space="preserve"> op het beroepsgeheim verduidelijkt. De uitz</w:t>
      </w:r>
      <w:r w:rsidR="00437CF9">
        <w:rPr>
          <w:rFonts w:ascii="Verdana" w:eastAsia="Times New Roman" w:hAnsi="Verdana"/>
          <w:color w:val="222222"/>
          <w:sz w:val="18"/>
          <w:szCs w:val="18"/>
          <w:shd w:val="clear" w:color="auto" w:fill="FFFFFF"/>
        </w:rPr>
        <w:t>onderingen zijn met behulp van l</w:t>
      </w:r>
      <w:r w:rsidRPr="00B43B73">
        <w:rPr>
          <w:rFonts w:ascii="Verdana" w:eastAsia="Times New Roman" w:hAnsi="Verdana"/>
          <w:color w:val="222222"/>
          <w:sz w:val="18"/>
          <w:szCs w:val="18"/>
          <w:shd w:val="clear" w:color="auto" w:fill="FFFFFF"/>
        </w:rPr>
        <w:t>iteratuur en wetsanalyse beschreven. Om te kijken wanneer er volgens de jurisprudentie aan de voorwaarden voor het doorbreken van het beroepsgeheim is voldaa</w:t>
      </w:r>
      <w:r w:rsidR="002F48CC">
        <w:rPr>
          <w:rFonts w:ascii="Verdana" w:eastAsia="Times New Roman" w:hAnsi="Verdana"/>
          <w:color w:val="222222"/>
          <w:sz w:val="18"/>
          <w:szCs w:val="18"/>
          <w:shd w:val="clear" w:color="auto" w:fill="FFFFFF"/>
        </w:rPr>
        <w:t xml:space="preserve">n, is er in </w:t>
      </w:r>
      <w:r w:rsidRPr="00B43B73">
        <w:rPr>
          <w:rFonts w:ascii="Verdana" w:eastAsia="Times New Roman" w:hAnsi="Verdana"/>
          <w:color w:val="222222"/>
          <w:sz w:val="18"/>
          <w:szCs w:val="18"/>
          <w:shd w:val="clear" w:color="auto" w:fill="FFFFFF"/>
        </w:rPr>
        <w:t>dit hoofdstuk een jurisprudentieonderzoek uitgevoerd. Er zijn 30 uitspraken geanalyseerd van zowel het Regionaal Tuchtcollege als het Centraal Tuchtcollege in de periode 2014 tot en met (mei) 2017. Dit is gedaan middels een systematische uitwerking.</w:t>
      </w:r>
      <w:r w:rsidRPr="00B43B73">
        <w:rPr>
          <w:rStyle w:val="Voetnootmarkering"/>
          <w:rFonts w:ascii="Verdana" w:eastAsia="Times New Roman" w:hAnsi="Verdana"/>
          <w:color w:val="222222"/>
          <w:sz w:val="18"/>
          <w:szCs w:val="18"/>
          <w:shd w:val="clear" w:color="auto" w:fill="FFFFFF"/>
        </w:rPr>
        <w:footnoteReference w:id="124"/>
      </w:r>
      <w:r w:rsidR="00277163">
        <w:rPr>
          <w:rFonts w:ascii="Verdana" w:eastAsia="Times New Roman" w:hAnsi="Verdana"/>
          <w:color w:val="222222"/>
          <w:sz w:val="18"/>
          <w:szCs w:val="18"/>
          <w:shd w:val="clear" w:color="auto" w:fill="FFFFFF"/>
        </w:rPr>
        <w:t xml:space="preserve"> Aan de hand van zes</w:t>
      </w:r>
      <w:r w:rsidRPr="00B43B73">
        <w:rPr>
          <w:rFonts w:ascii="Verdana" w:eastAsia="Times New Roman" w:hAnsi="Verdana"/>
          <w:color w:val="222222"/>
          <w:sz w:val="18"/>
          <w:szCs w:val="18"/>
          <w:shd w:val="clear" w:color="auto" w:fill="FFFFFF"/>
        </w:rPr>
        <w:t xml:space="preserve"> topics is het jurisprudentieonderzoek uitgevoerd. De topics zijn de vijf uitzonderingen op het beroepsgeheim</w:t>
      </w:r>
      <w:r w:rsidR="00277163">
        <w:rPr>
          <w:rFonts w:ascii="Verdana" w:eastAsia="Times New Roman" w:hAnsi="Verdana"/>
          <w:color w:val="222222"/>
          <w:sz w:val="18"/>
          <w:szCs w:val="18"/>
          <w:shd w:val="clear" w:color="auto" w:fill="FFFFFF"/>
        </w:rPr>
        <w:t xml:space="preserve"> en de eisen van proportionaliteit en subsidiariteit</w:t>
      </w:r>
      <w:r w:rsidRPr="00B43B73">
        <w:rPr>
          <w:rFonts w:ascii="Verdana" w:eastAsia="Times New Roman" w:hAnsi="Verdana"/>
          <w:color w:val="222222"/>
          <w:sz w:val="18"/>
          <w:szCs w:val="18"/>
          <w:shd w:val="clear" w:color="auto" w:fill="FFFFFF"/>
        </w:rPr>
        <w:t xml:space="preserve">: (1) </w:t>
      </w:r>
      <w:r w:rsidR="00205B8E" w:rsidRPr="00B43B73">
        <w:rPr>
          <w:rFonts w:ascii="Verdana" w:eastAsia="Times New Roman" w:hAnsi="Verdana"/>
          <w:color w:val="222222"/>
          <w:sz w:val="18"/>
          <w:szCs w:val="18"/>
          <w:shd w:val="clear" w:color="auto" w:fill="FFFFFF"/>
        </w:rPr>
        <w:t>t</w:t>
      </w:r>
      <w:r w:rsidR="00205B8E">
        <w:rPr>
          <w:rFonts w:ascii="Verdana" w:eastAsia="Times New Roman" w:hAnsi="Verdana"/>
          <w:color w:val="222222"/>
          <w:sz w:val="18"/>
          <w:szCs w:val="18"/>
          <w:shd w:val="clear" w:color="auto" w:fill="FFFFFF"/>
        </w:rPr>
        <w:t>oestemming van de patiënt</w:t>
      </w:r>
      <w:r w:rsidRPr="00B43B73">
        <w:rPr>
          <w:rFonts w:ascii="Verdana" w:eastAsia="Times New Roman" w:hAnsi="Verdana"/>
          <w:color w:val="222222"/>
          <w:sz w:val="18"/>
          <w:szCs w:val="18"/>
          <w:shd w:val="clear" w:color="auto" w:fill="FFFFFF"/>
        </w:rPr>
        <w:t>, (2) wettelijk voorschrift, (3) conflict van pli</w:t>
      </w:r>
      <w:r w:rsidR="00277163">
        <w:rPr>
          <w:rFonts w:ascii="Verdana" w:eastAsia="Times New Roman" w:hAnsi="Verdana"/>
          <w:color w:val="222222"/>
          <w:sz w:val="18"/>
          <w:szCs w:val="18"/>
          <w:shd w:val="clear" w:color="auto" w:fill="FFFFFF"/>
        </w:rPr>
        <w:t>chten, (4) zwaarwegend</w:t>
      </w:r>
      <w:r w:rsidR="002F48CC">
        <w:rPr>
          <w:rFonts w:ascii="Verdana" w:eastAsia="Times New Roman" w:hAnsi="Verdana"/>
          <w:color w:val="222222"/>
          <w:sz w:val="18"/>
          <w:szCs w:val="18"/>
          <w:shd w:val="clear" w:color="auto" w:fill="FFFFFF"/>
        </w:rPr>
        <w:t>e</w:t>
      </w:r>
      <w:r w:rsidR="00277163">
        <w:rPr>
          <w:rFonts w:ascii="Verdana" w:eastAsia="Times New Roman" w:hAnsi="Verdana"/>
          <w:color w:val="222222"/>
          <w:sz w:val="18"/>
          <w:szCs w:val="18"/>
          <w:shd w:val="clear" w:color="auto" w:fill="FFFFFF"/>
        </w:rPr>
        <w:t xml:space="preserve"> belangen</w:t>
      </w:r>
      <w:r w:rsidRPr="00B43B73">
        <w:rPr>
          <w:rFonts w:ascii="Verdana" w:eastAsia="Times New Roman" w:hAnsi="Verdana"/>
          <w:color w:val="222222"/>
          <w:sz w:val="18"/>
          <w:szCs w:val="18"/>
          <w:shd w:val="clear" w:color="auto" w:fill="FFFFFF"/>
        </w:rPr>
        <w:t xml:space="preserve"> (5) zeer</w:t>
      </w:r>
      <w:r w:rsidR="00277163">
        <w:rPr>
          <w:rFonts w:ascii="Verdana" w:eastAsia="Times New Roman" w:hAnsi="Verdana"/>
          <w:color w:val="222222"/>
          <w:sz w:val="18"/>
          <w:szCs w:val="18"/>
          <w:shd w:val="clear" w:color="auto" w:fill="FFFFFF"/>
        </w:rPr>
        <w:t xml:space="preserve"> uitzonderlijke omstandigheden en (6) </w:t>
      </w:r>
      <w:r w:rsidR="00277163" w:rsidRPr="00D94EC5">
        <w:rPr>
          <w:rFonts w:ascii="Verdana" w:hAnsi="Verdana"/>
          <w:sz w:val="18"/>
          <w:szCs w:val="18"/>
        </w:rPr>
        <w:t>de algemeen geldende eisen van proportionaliteit en subsidiariteit</w:t>
      </w:r>
      <w:r w:rsidR="00277163">
        <w:rPr>
          <w:rFonts w:ascii="Verdana" w:hAnsi="Verdana"/>
          <w:sz w:val="18"/>
          <w:szCs w:val="18"/>
        </w:rPr>
        <w:t xml:space="preserve">. </w:t>
      </w:r>
      <w:r w:rsidRPr="00B43B73">
        <w:rPr>
          <w:rFonts w:ascii="Verdana" w:eastAsia="Times New Roman" w:hAnsi="Verdana"/>
          <w:color w:val="222222"/>
          <w:sz w:val="18"/>
          <w:szCs w:val="18"/>
          <w:shd w:val="clear" w:color="auto" w:fill="FFFFFF"/>
        </w:rPr>
        <w:t>In dit hoofdstuk zullen de resultaten van het jurisprudent</w:t>
      </w:r>
      <w:r w:rsidR="00880630">
        <w:rPr>
          <w:rFonts w:ascii="Verdana" w:eastAsia="Times New Roman" w:hAnsi="Verdana"/>
          <w:color w:val="222222"/>
          <w:sz w:val="18"/>
          <w:szCs w:val="18"/>
          <w:shd w:val="clear" w:color="auto" w:fill="FFFFFF"/>
        </w:rPr>
        <w:t xml:space="preserve">ieonderzoek worden </w:t>
      </w:r>
      <w:r w:rsidR="00603562">
        <w:rPr>
          <w:rFonts w:ascii="Verdana" w:eastAsia="Times New Roman" w:hAnsi="Verdana"/>
          <w:color w:val="222222"/>
          <w:sz w:val="18"/>
          <w:szCs w:val="18"/>
          <w:shd w:val="clear" w:color="auto" w:fill="FFFFFF"/>
        </w:rPr>
        <w:t>besproken</w:t>
      </w:r>
      <w:r w:rsidR="00880630">
        <w:rPr>
          <w:rFonts w:ascii="Verdana" w:eastAsia="Times New Roman" w:hAnsi="Verdana"/>
          <w:color w:val="222222"/>
          <w:sz w:val="18"/>
          <w:szCs w:val="18"/>
          <w:shd w:val="clear" w:color="auto" w:fill="FFFFFF"/>
        </w:rPr>
        <w:t>, waardoor de vierde deelvraag wordt beantwoord.</w:t>
      </w:r>
    </w:p>
    <w:p w14:paraId="2F341E20" w14:textId="77777777" w:rsidR="004905C3" w:rsidRPr="00B43B73" w:rsidRDefault="004905C3" w:rsidP="00B43B73">
      <w:pPr>
        <w:spacing w:line="276" w:lineRule="auto"/>
        <w:rPr>
          <w:rFonts w:ascii="Verdana" w:eastAsia="Times New Roman" w:hAnsi="Verdana"/>
          <w:color w:val="222222"/>
          <w:sz w:val="18"/>
          <w:szCs w:val="18"/>
          <w:shd w:val="clear" w:color="auto" w:fill="FFFFFF"/>
        </w:rPr>
      </w:pPr>
    </w:p>
    <w:p w14:paraId="7D74701D" w14:textId="1316A064" w:rsidR="004905C3" w:rsidRPr="00B43B73" w:rsidRDefault="00205B8E" w:rsidP="00B43B73">
      <w:pPr>
        <w:spacing w:line="276" w:lineRule="auto"/>
        <w:rPr>
          <w:rFonts w:ascii="Verdana" w:eastAsia="Times New Roman" w:hAnsi="Verdana"/>
          <w:b/>
          <w:color w:val="222222"/>
          <w:sz w:val="18"/>
          <w:szCs w:val="18"/>
          <w:shd w:val="clear" w:color="auto" w:fill="FFFFFF"/>
        </w:rPr>
      </w:pPr>
      <w:r>
        <w:rPr>
          <w:rFonts w:ascii="Verdana" w:eastAsia="Times New Roman" w:hAnsi="Verdana"/>
          <w:b/>
          <w:color w:val="222222"/>
          <w:sz w:val="18"/>
          <w:szCs w:val="18"/>
          <w:shd w:val="clear" w:color="auto" w:fill="FFFFFF"/>
        </w:rPr>
        <w:t>5</w:t>
      </w:r>
      <w:r w:rsidR="004905C3" w:rsidRPr="00B43B73">
        <w:rPr>
          <w:rFonts w:ascii="Verdana" w:eastAsia="Times New Roman" w:hAnsi="Verdana"/>
          <w:b/>
          <w:color w:val="222222"/>
          <w:sz w:val="18"/>
          <w:szCs w:val="18"/>
          <w:shd w:val="clear" w:color="auto" w:fill="FFFFFF"/>
        </w:rPr>
        <w:t xml:space="preserve">.1 </w:t>
      </w:r>
      <w:r>
        <w:rPr>
          <w:rFonts w:ascii="Verdana" w:eastAsia="Times New Roman" w:hAnsi="Verdana"/>
          <w:b/>
          <w:color w:val="222222"/>
          <w:sz w:val="18"/>
          <w:szCs w:val="18"/>
          <w:shd w:val="clear" w:color="auto" w:fill="FFFFFF"/>
        </w:rPr>
        <w:t xml:space="preserve">Toestemming van de patiënt </w:t>
      </w:r>
    </w:p>
    <w:p w14:paraId="76FDF51A" w14:textId="26F2B865" w:rsidR="004905C3" w:rsidRPr="00B43B73" w:rsidRDefault="004905C3" w:rsidP="00B43B73">
      <w:pPr>
        <w:spacing w:line="276" w:lineRule="auto"/>
        <w:rPr>
          <w:rFonts w:ascii="Verdana" w:eastAsia="Times New Roman" w:hAnsi="Verdana"/>
          <w:color w:val="222222"/>
          <w:sz w:val="18"/>
          <w:szCs w:val="18"/>
          <w:shd w:val="clear" w:color="auto" w:fill="FFFFFF"/>
        </w:rPr>
      </w:pPr>
      <w:r w:rsidRPr="00B43B73">
        <w:rPr>
          <w:rFonts w:ascii="Verdana" w:eastAsia="Times New Roman" w:hAnsi="Verdana"/>
          <w:color w:val="222222"/>
          <w:sz w:val="18"/>
          <w:szCs w:val="18"/>
          <w:shd w:val="clear" w:color="auto" w:fill="FFFFFF"/>
        </w:rPr>
        <w:t>De eerste uitzondering op het beroepsgeheim is de toestemming van de patiënt. Als een behandelaar toestemming heeft van de patiënt dan mag hij zijn beroepsgeheim doorbreken. Een groot deel van de geanalyseerde uitspraken had betrekking op doorbreking van het beroepsgeheim zonder toestemming van de patiënt. Dit waren namelijk achttien uitspraken.</w:t>
      </w:r>
      <w:r w:rsidRPr="00B43B73">
        <w:rPr>
          <w:rStyle w:val="Voetnootmarkering"/>
          <w:rFonts w:ascii="Verdana" w:eastAsia="Times New Roman" w:hAnsi="Verdana"/>
          <w:color w:val="222222"/>
          <w:sz w:val="18"/>
          <w:szCs w:val="18"/>
          <w:shd w:val="clear" w:color="auto" w:fill="FFFFFF"/>
        </w:rPr>
        <w:footnoteReference w:id="125"/>
      </w:r>
      <w:r w:rsidRPr="00B43B73">
        <w:rPr>
          <w:rFonts w:ascii="Verdana" w:eastAsia="Times New Roman" w:hAnsi="Verdana"/>
          <w:color w:val="222222"/>
          <w:sz w:val="18"/>
          <w:szCs w:val="18"/>
          <w:shd w:val="clear" w:color="auto" w:fill="FFFFFF"/>
        </w:rPr>
        <w:t xml:space="preserve"> Dit is tevens goed te </w:t>
      </w:r>
      <w:r w:rsidR="005C7B14">
        <w:rPr>
          <w:rFonts w:ascii="Verdana" w:eastAsia="Times New Roman" w:hAnsi="Verdana"/>
          <w:color w:val="222222"/>
          <w:sz w:val="18"/>
          <w:szCs w:val="18"/>
          <w:shd w:val="clear" w:color="auto" w:fill="FFFFFF"/>
        </w:rPr>
        <w:t xml:space="preserve">zien in schema 1 (bijlage 1). </w:t>
      </w:r>
      <w:proofErr w:type="gramStart"/>
      <w:r w:rsidR="00576ED5">
        <w:rPr>
          <w:rFonts w:ascii="Verdana" w:eastAsia="Times New Roman" w:hAnsi="Verdana"/>
          <w:color w:val="222222"/>
          <w:sz w:val="18"/>
          <w:szCs w:val="18"/>
          <w:shd w:val="clear" w:color="auto" w:fill="FFFFFF"/>
        </w:rPr>
        <w:t>H</w:t>
      </w:r>
      <w:r w:rsidR="00440E55">
        <w:rPr>
          <w:rFonts w:ascii="Verdana" w:eastAsia="Times New Roman" w:hAnsi="Verdana"/>
          <w:color w:val="222222"/>
          <w:sz w:val="18"/>
          <w:szCs w:val="18"/>
          <w:shd w:val="clear" w:color="auto" w:fill="FFFFFF"/>
        </w:rPr>
        <w:t>et</w:t>
      </w:r>
      <w:proofErr w:type="gramEnd"/>
      <w:r w:rsidRPr="00B43B73">
        <w:rPr>
          <w:rFonts w:ascii="Verdana" w:eastAsia="Times New Roman" w:hAnsi="Verdana"/>
          <w:color w:val="222222"/>
          <w:sz w:val="18"/>
          <w:szCs w:val="18"/>
          <w:shd w:val="clear" w:color="auto" w:fill="FFFFFF"/>
        </w:rPr>
        <w:t xml:space="preserve"> toestemmingsvereiste van de patiënt is erg breed omschreven aangezien</w:t>
      </w:r>
      <w:r w:rsidR="005C7B14">
        <w:rPr>
          <w:rFonts w:ascii="Verdana" w:eastAsia="Times New Roman" w:hAnsi="Verdana"/>
          <w:color w:val="222222"/>
          <w:sz w:val="18"/>
          <w:szCs w:val="18"/>
          <w:shd w:val="clear" w:color="auto" w:fill="FFFFFF"/>
        </w:rPr>
        <w:t xml:space="preserve"> er</w:t>
      </w:r>
      <w:r w:rsidRPr="00B43B73">
        <w:rPr>
          <w:rFonts w:ascii="Verdana" w:eastAsia="Times New Roman" w:hAnsi="Verdana"/>
          <w:color w:val="222222"/>
          <w:sz w:val="18"/>
          <w:szCs w:val="18"/>
          <w:shd w:val="clear" w:color="auto" w:fill="FFFFFF"/>
        </w:rPr>
        <w:t xml:space="preserve"> in de uitspraken terug was te zien dat dit betrekking kan hebben op</w:t>
      </w:r>
      <w:r w:rsidR="00603562">
        <w:rPr>
          <w:rFonts w:ascii="Verdana" w:eastAsia="Times New Roman" w:hAnsi="Verdana"/>
          <w:color w:val="222222"/>
          <w:sz w:val="18"/>
          <w:szCs w:val="18"/>
          <w:shd w:val="clear" w:color="auto" w:fill="FFFFFF"/>
        </w:rPr>
        <w:t xml:space="preserve"> verschillende situaties. </w:t>
      </w:r>
      <w:r w:rsidRPr="00B43B73">
        <w:rPr>
          <w:rFonts w:ascii="Verdana" w:eastAsia="Times New Roman" w:hAnsi="Verdana"/>
          <w:color w:val="222222"/>
          <w:sz w:val="18"/>
          <w:szCs w:val="18"/>
          <w:shd w:val="clear" w:color="auto" w:fill="FFFFFF"/>
        </w:rPr>
        <w:t xml:space="preserve">Hierdoor is het topic </w:t>
      </w:r>
      <w:r w:rsidR="00603562">
        <w:rPr>
          <w:rFonts w:ascii="Verdana" w:eastAsia="Times New Roman" w:hAnsi="Verdana"/>
          <w:color w:val="222222"/>
          <w:sz w:val="18"/>
          <w:szCs w:val="18"/>
          <w:shd w:val="clear" w:color="auto" w:fill="FFFFFF"/>
        </w:rPr>
        <w:t>‘toestemming van de patiënt’</w:t>
      </w:r>
      <w:r w:rsidRPr="00B43B73">
        <w:rPr>
          <w:rFonts w:ascii="Verdana" w:eastAsia="Times New Roman" w:hAnsi="Verdana"/>
          <w:color w:val="222222"/>
          <w:sz w:val="18"/>
          <w:szCs w:val="18"/>
          <w:shd w:val="clear" w:color="auto" w:fill="FFFFFF"/>
        </w:rPr>
        <w:t xml:space="preserve"> ook weer onderverdeeld in verschillende topics. Dit is uitgewerkt in schema 2A (bijlage 1). </w:t>
      </w:r>
      <w:r w:rsidR="00440E55">
        <w:rPr>
          <w:rFonts w:ascii="Verdana" w:eastAsia="Times New Roman" w:hAnsi="Verdana"/>
          <w:color w:val="222222"/>
          <w:sz w:val="18"/>
          <w:szCs w:val="18"/>
          <w:shd w:val="clear" w:color="auto" w:fill="FFFFFF"/>
        </w:rPr>
        <w:t>In het schema is te zien dat het</w:t>
      </w:r>
      <w:r w:rsidRPr="00B43B73">
        <w:rPr>
          <w:rFonts w:ascii="Verdana" w:eastAsia="Times New Roman" w:hAnsi="Verdana"/>
          <w:color w:val="222222"/>
          <w:sz w:val="18"/>
          <w:szCs w:val="18"/>
          <w:shd w:val="clear" w:color="auto" w:fill="FFFFFF"/>
        </w:rPr>
        <w:t xml:space="preserve"> toestemmingsvereiste is onderverdeeld in vier topics. Deze topics zullen hieronder behandeld worden.</w:t>
      </w:r>
    </w:p>
    <w:p w14:paraId="74C10DAD" w14:textId="77777777" w:rsidR="008034DE" w:rsidRDefault="008034DE" w:rsidP="00B43B73">
      <w:pPr>
        <w:spacing w:line="276" w:lineRule="auto"/>
        <w:rPr>
          <w:rFonts w:ascii="Verdana" w:eastAsia="Times New Roman" w:hAnsi="Verdana"/>
          <w:color w:val="222222"/>
          <w:sz w:val="18"/>
          <w:szCs w:val="18"/>
          <w:shd w:val="clear" w:color="auto" w:fill="FFFFFF"/>
        </w:rPr>
      </w:pPr>
    </w:p>
    <w:p w14:paraId="29B272DD" w14:textId="77777777" w:rsidR="004905C3" w:rsidRPr="00B43B73" w:rsidRDefault="004905C3" w:rsidP="00B43B73">
      <w:pPr>
        <w:spacing w:line="276" w:lineRule="auto"/>
        <w:rPr>
          <w:rFonts w:ascii="Verdana" w:eastAsia="Times New Roman" w:hAnsi="Verdana"/>
          <w:i/>
          <w:color w:val="222222"/>
          <w:sz w:val="18"/>
          <w:szCs w:val="18"/>
          <w:shd w:val="clear" w:color="auto" w:fill="FFFFFF"/>
        </w:rPr>
      </w:pPr>
      <w:r w:rsidRPr="00B43B73">
        <w:rPr>
          <w:rFonts w:ascii="Verdana" w:eastAsia="Times New Roman" w:hAnsi="Verdana"/>
          <w:i/>
          <w:color w:val="222222"/>
          <w:sz w:val="18"/>
          <w:szCs w:val="18"/>
          <w:shd w:val="clear" w:color="auto" w:fill="FFFFFF"/>
        </w:rPr>
        <w:t>Topic 1: veronderstelde toestemming</w:t>
      </w:r>
    </w:p>
    <w:p w14:paraId="3DED43EE" w14:textId="5873358B" w:rsidR="004905C3" w:rsidRPr="00B43B73" w:rsidRDefault="004905C3" w:rsidP="00B43B73">
      <w:pPr>
        <w:spacing w:line="276" w:lineRule="auto"/>
        <w:rPr>
          <w:rFonts w:ascii="Verdana" w:eastAsia="Times New Roman" w:hAnsi="Verdana"/>
          <w:color w:val="222222"/>
          <w:sz w:val="18"/>
          <w:szCs w:val="18"/>
          <w:shd w:val="clear" w:color="auto" w:fill="FFFFFF"/>
        </w:rPr>
      </w:pPr>
      <w:r w:rsidRPr="00B43B73">
        <w:rPr>
          <w:rFonts w:ascii="Verdana" w:eastAsia="Times New Roman" w:hAnsi="Verdana"/>
          <w:color w:val="222222"/>
          <w:sz w:val="18"/>
          <w:szCs w:val="18"/>
          <w:shd w:val="clear" w:color="auto" w:fill="FFFFFF"/>
        </w:rPr>
        <w:t>In vijf uitspraken kwam de veronderstelde toestemming naar voren.</w:t>
      </w:r>
      <w:r w:rsidRPr="00B43B73">
        <w:rPr>
          <w:rStyle w:val="Voetnootmarkering"/>
          <w:rFonts w:ascii="Verdana" w:eastAsia="Times New Roman" w:hAnsi="Verdana"/>
          <w:color w:val="222222"/>
          <w:sz w:val="18"/>
          <w:szCs w:val="18"/>
          <w:shd w:val="clear" w:color="auto" w:fill="FFFFFF"/>
        </w:rPr>
        <w:footnoteReference w:id="126"/>
      </w:r>
      <w:r w:rsidRPr="00B43B73">
        <w:rPr>
          <w:rFonts w:ascii="Verdana" w:eastAsia="Times New Roman" w:hAnsi="Verdana"/>
          <w:color w:val="222222"/>
          <w:sz w:val="18"/>
          <w:szCs w:val="18"/>
          <w:shd w:val="clear" w:color="auto" w:fill="FFFFFF"/>
        </w:rPr>
        <w:t xml:space="preserve"> Dit is duidelijk te zien in schema 2B (bijlage 1). Indien een behandelaar zich beroept op veronderstelde toestemming, moet de behandelaar duidelijk aangeven waar hij dit op baseert. De behandelaar kan niet zomaar ervan uitgaan dat de patiënt toestemming zou geven voor informatieverstrekking en aangeven dat hij “in de geest van de patiënt”</w:t>
      </w:r>
      <w:r w:rsidRPr="00B43B73">
        <w:rPr>
          <w:rStyle w:val="Voetnootmarkering"/>
          <w:rFonts w:ascii="Verdana" w:eastAsia="Times New Roman" w:hAnsi="Verdana"/>
          <w:color w:val="222222"/>
          <w:sz w:val="18"/>
          <w:szCs w:val="18"/>
          <w:shd w:val="clear" w:color="auto" w:fill="FFFFFF"/>
        </w:rPr>
        <w:footnoteReference w:id="127"/>
      </w:r>
      <w:r w:rsidRPr="00B43B73">
        <w:rPr>
          <w:rFonts w:ascii="Verdana" w:eastAsia="Times New Roman" w:hAnsi="Verdana"/>
          <w:color w:val="222222"/>
          <w:sz w:val="18"/>
          <w:szCs w:val="18"/>
          <w:shd w:val="clear" w:color="auto" w:fill="FFFFFF"/>
        </w:rPr>
        <w:t xml:space="preserve"> handelde. De toestemming mag bijvoorbeeld wel worden verondersteld indien de patiënt in het elektronisch patiëntendossier (EPD) toestemming heeft gegeven voor het verst</w:t>
      </w:r>
      <w:r w:rsidR="005C7B14">
        <w:rPr>
          <w:rFonts w:ascii="Verdana" w:eastAsia="Times New Roman" w:hAnsi="Verdana"/>
          <w:color w:val="222222"/>
          <w:sz w:val="18"/>
          <w:szCs w:val="18"/>
          <w:shd w:val="clear" w:color="auto" w:fill="FFFFFF"/>
        </w:rPr>
        <w:t>rekken van informatie aan derden.</w:t>
      </w:r>
      <w:r w:rsidRPr="00B43B73">
        <w:rPr>
          <w:rStyle w:val="Voetnootmarkering"/>
          <w:rFonts w:ascii="Verdana" w:eastAsia="Times New Roman" w:hAnsi="Verdana"/>
          <w:color w:val="222222"/>
          <w:sz w:val="18"/>
          <w:szCs w:val="18"/>
          <w:shd w:val="clear" w:color="auto" w:fill="FFFFFF"/>
        </w:rPr>
        <w:footnoteReference w:id="128"/>
      </w:r>
      <w:r w:rsidRPr="00B43B73">
        <w:rPr>
          <w:rFonts w:ascii="Verdana" w:eastAsia="Times New Roman" w:hAnsi="Verdana"/>
          <w:color w:val="222222"/>
          <w:sz w:val="18"/>
          <w:szCs w:val="18"/>
          <w:shd w:val="clear" w:color="auto" w:fill="FFFFFF"/>
        </w:rPr>
        <w:t xml:space="preserve"> Ook mag de toestemming worden</w:t>
      </w:r>
      <w:r w:rsidR="00E06458">
        <w:rPr>
          <w:rFonts w:ascii="Verdana" w:eastAsia="Times New Roman" w:hAnsi="Verdana"/>
          <w:color w:val="222222"/>
          <w:sz w:val="18"/>
          <w:szCs w:val="18"/>
          <w:shd w:val="clear" w:color="auto" w:fill="FFFFFF"/>
        </w:rPr>
        <w:t xml:space="preserve"> verondersteld als de</w:t>
      </w:r>
      <w:r w:rsidRPr="00B43B73">
        <w:rPr>
          <w:rFonts w:ascii="Verdana" w:eastAsia="Times New Roman" w:hAnsi="Verdana"/>
          <w:color w:val="222222"/>
          <w:sz w:val="18"/>
          <w:szCs w:val="18"/>
          <w:shd w:val="clear" w:color="auto" w:fill="FFFFFF"/>
        </w:rPr>
        <w:t xml:space="preserve"> informatie op de agenda is gezet als behandelpunt.</w:t>
      </w:r>
      <w:r w:rsidRPr="00B43B73">
        <w:rPr>
          <w:rStyle w:val="Voetnootmarkering"/>
          <w:rFonts w:ascii="Verdana" w:eastAsia="Times New Roman" w:hAnsi="Verdana"/>
          <w:color w:val="222222"/>
          <w:sz w:val="18"/>
          <w:szCs w:val="18"/>
          <w:shd w:val="clear" w:color="auto" w:fill="FFFFFF"/>
        </w:rPr>
        <w:footnoteReference w:id="129"/>
      </w:r>
      <w:r w:rsidRPr="00B43B73">
        <w:rPr>
          <w:rFonts w:ascii="Verdana" w:eastAsia="Times New Roman" w:hAnsi="Verdana"/>
          <w:color w:val="222222"/>
          <w:sz w:val="18"/>
          <w:szCs w:val="18"/>
          <w:shd w:val="clear" w:color="auto" w:fill="FFFFFF"/>
        </w:rPr>
        <w:t xml:space="preserve"> I</w:t>
      </w:r>
      <w:r w:rsidR="00C64FEB">
        <w:rPr>
          <w:rFonts w:ascii="Verdana" w:eastAsia="Times New Roman" w:hAnsi="Verdana"/>
          <w:color w:val="222222"/>
          <w:sz w:val="18"/>
          <w:szCs w:val="18"/>
          <w:shd w:val="clear" w:color="auto" w:fill="FFFFFF"/>
        </w:rPr>
        <w:t>ndien er informatie wordt uitge</w:t>
      </w:r>
      <w:r w:rsidRPr="00B43B73">
        <w:rPr>
          <w:rFonts w:ascii="Verdana" w:eastAsia="Times New Roman" w:hAnsi="Verdana"/>
          <w:color w:val="222222"/>
          <w:sz w:val="18"/>
          <w:szCs w:val="18"/>
          <w:shd w:val="clear" w:color="auto" w:fill="FFFFFF"/>
        </w:rPr>
        <w:t xml:space="preserve">wisseld met een andere behandelaar, </w:t>
      </w:r>
      <w:r w:rsidR="00E06458">
        <w:rPr>
          <w:rFonts w:ascii="Verdana" w:eastAsia="Times New Roman" w:hAnsi="Verdana"/>
          <w:color w:val="222222"/>
          <w:sz w:val="18"/>
          <w:szCs w:val="18"/>
          <w:shd w:val="clear" w:color="auto" w:fill="FFFFFF"/>
        </w:rPr>
        <w:t xml:space="preserve">dan </w:t>
      </w:r>
      <w:r w:rsidRPr="00B43B73">
        <w:rPr>
          <w:rFonts w:ascii="Verdana" w:eastAsia="Times New Roman" w:hAnsi="Verdana"/>
          <w:color w:val="222222"/>
          <w:sz w:val="18"/>
          <w:szCs w:val="18"/>
          <w:shd w:val="clear" w:color="auto" w:fill="FFFFFF"/>
        </w:rPr>
        <w:t xml:space="preserve">moet er door de behandelaar aan de patiënt om toestemming gevraagd worden. De behandelaar mag hier niet snel van veronderstelde toestemming uitgaan, ook niet indien de patiënt de naam van de andere behandelaar noemt. Het is van belang dat een behandelaar proportioneel handelt en bij het verstrekken van informatie vraagt waarom bepaalde informatie nodig is. Hier moet, indien er toestemming is verkregen van de patiënt, de informatie op </w:t>
      </w:r>
      <w:r w:rsidRPr="00B43B73">
        <w:rPr>
          <w:rFonts w:ascii="Verdana" w:eastAsia="Times New Roman" w:hAnsi="Verdana"/>
          <w:color w:val="222222"/>
          <w:sz w:val="18"/>
          <w:szCs w:val="18"/>
          <w:shd w:val="clear" w:color="auto" w:fill="FFFFFF"/>
        </w:rPr>
        <w:lastRenderedPageBreak/>
        <w:t>aangepast worden.</w:t>
      </w:r>
      <w:r w:rsidRPr="00B43B73">
        <w:rPr>
          <w:rStyle w:val="Voetnootmarkering"/>
          <w:rFonts w:ascii="Verdana" w:eastAsia="Times New Roman" w:hAnsi="Verdana"/>
          <w:color w:val="222222"/>
          <w:sz w:val="18"/>
          <w:szCs w:val="18"/>
          <w:shd w:val="clear" w:color="auto" w:fill="FFFFFF"/>
        </w:rPr>
        <w:footnoteReference w:id="130"/>
      </w:r>
      <w:r w:rsidRPr="00B43B73">
        <w:rPr>
          <w:rFonts w:ascii="Verdana" w:eastAsia="Times New Roman" w:hAnsi="Verdana"/>
          <w:color w:val="222222"/>
          <w:sz w:val="18"/>
          <w:szCs w:val="18"/>
          <w:shd w:val="clear" w:color="auto" w:fill="FFFFFF"/>
        </w:rPr>
        <w:t xml:space="preserve"> In hoofdstuk drie is beschreven dat veronderstelde toestemming mag worden aangenomen indien een patiënt is verwezen met een verwijsbrief waarin (medische) informatie terug te vinden is. Ook in de jurisprudentie is dit teruggekomen. Een behandelaar mag informatie verstrekken aan een verwijzende behandelaar.</w:t>
      </w:r>
      <w:r w:rsidRPr="00B43B73">
        <w:rPr>
          <w:rStyle w:val="Voetnootmarkering"/>
          <w:rFonts w:ascii="Verdana" w:eastAsia="Times New Roman" w:hAnsi="Verdana"/>
          <w:color w:val="222222"/>
          <w:sz w:val="18"/>
          <w:szCs w:val="18"/>
          <w:shd w:val="clear" w:color="auto" w:fill="FFFFFF"/>
        </w:rPr>
        <w:footnoteReference w:id="131"/>
      </w:r>
    </w:p>
    <w:p w14:paraId="5253CB6A" w14:textId="77777777" w:rsidR="004905C3" w:rsidRPr="00B43B73" w:rsidRDefault="004905C3" w:rsidP="00B43B73">
      <w:pPr>
        <w:spacing w:line="276" w:lineRule="auto"/>
        <w:rPr>
          <w:rFonts w:ascii="Verdana" w:eastAsia="Times New Roman" w:hAnsi="Verdana"/>
          <w:color w:val="222222"/>
          <w:sz w:val="18"/>
          <w:szCs w:val="18"/>
          <w:shd w:val="clear" w:color="auto" w:fill="FFFFFF"/>
        </w:rPr>
      </w:pPr>
    </w:p>
    <w:p w14:paraId="73AF860F" w14:textId="77777777" w:rsidR="004905C3" w:rsidRPr="00B43B73" w:rsidRDefault="004905C3" w:rsidP="00B43B73">
      <w:pPr>
        <w:spacing w:line="276" w:lineRule="auto"/>
        <w:rPr>
          <w:rFonts w:ascii="Verdana" w:eastAsia="Times New Roman" w:hAnsi="Verdana"/>
          <w:i/>
          <w:color w:val="222222"/>
          <w:sz w:val="18"/>
          <w:szCs w:val="18"/>
          <w:shd w:val="clear" w:color="auto" w:fill="FFFFFF"/>
        </w:rPr>
      </w:pPr>
      <w:r w:rsidRPr="00B43B73">
        <w:rPr>
          <w:rFonts w:ascii="Verdana" w:eastAsia="Times New Roman" w:hAnsi="Verdana"/>
          <w:i/>
          <w:color w:val="222222"/>
          <w:sz w:val="18"/>
          <w:szCs w:val="18"/>
          <w:shd w:val="clear" w:color="auto" w:fill="FFFFFF"/>
        </w:rPr>
        <w:t>Topic 2: geen toestemming gegeven voor het verstrekken van informatie door klager</w:t>
      </w:r>
    </w:p>
    <w:p w14:paraId="2FB6E483" w14:textId="4926AD82" w:rsidR="004905C3" w:rsidRPr="00B43B73" w:rsidRDefault="004905C3" w:rsidP="00B43B73">
      <w:pPr>
        <w:spacing w:line="276" w:lineRule="auto"/>
        <w:rPr>
          <w:rFonts w:ascii="Verdana" w:eastAsia="Times New Roman" w:hAnsi="Verdana"/>
          <w:color w:val="222222"/>
          <w:sz w:val="18"/>
          <w:szCs w:val="18"/>
          <w:shd w:val="clear" w:color="auto" w:fill="FFFFFF"/>
        </w:rPr>
      </w:pPr>
      <w:r w:rsidRPr="00B43B73">
        <w:rPr>
          <w:rFonts w:ascii="Verdana" w:eastAsia="Times New Roman" w:hAnsi="Verdana"/>
          <w:color w:val="222222"/>
          <w:sz w:val="18"/>
          <w:szCs w:val="18"/>
          <w:shd w:val="clear" w:color="auto" w:fill="FFFFFF"/>
        </w:rPr>
        <w:t>In zeven uitspraken kwam naar voren dat er informatie was verstrekt zonder toestemming van de patiënt.</w:t>
      </w:r>
      <w:r w:rsidRPr="00B43B73">
        <w:rPr>
          <w:rStyle w:val="Voetnootmarkering"/>
          <w:rFonts w:ascii="Verdana" w:eastAsia="Times New Roman" w:hAnsi="Verdana"/>
          <w:color w:val="222222"/>
          <w:sz w:val="18"/>
          <w:szCs w:val="18"/>
          <w:shd w:val="clear" w:color="auto" w:fill="FFFFFF"/>
        </w:rPr>
        <w:footnoteReference w:id="132"/>
      </w:r>
      <w:r w:rsidRPr="00B43B73">
        <w:rPr>
          <w:rFonts w:ascii="Verdana" w:eastAsia="Times New Roman" w:hAnsi="Verdana"/>
          <w:color w:val="222222"/>
          <w:sz w:val="18"/>
          <w:szCs w:val="18"/>
          <w:shd w:val="clear" w:color="auto" w:fill="FFFFFF"/>
        </w:rPr>
        <w:t xml:space="preserve"> Dit is ook duidelijk te zien in schema 2B (bijlage 1). Indien een behandelaar aan een patiënt om toestemming vraagt voor het verstrekken van informatie, dan </w:t>
      </w:r>
      <w:r w:rsidR="0004417E">
        <w:rPr>
          <w:rFonts w:ascii="Verdana" w:eastAsia="Times New Roman" w:hAnsi="Verdana"/>
          <w:color w:val="222222"/>
          <w:sz w:val="18"/>
          <w:szCs w:val="18"/>
          <w:shd w:val="clear" w:color="auto" w:fill="FFFFFF"/>
        </w:rPr>
        <w:t xml:space="preserve">dient de behandelaar zorgvuldig te </w:t>
      </w:r>
      <w:r w:rsidRPr="00B43B73">
        <w:rPr>
          <w:rFonts w:ascii="Verdana" w:eastAsia="Times New Roman" w:hAnsi="Verdana"/>
          <w:color w:val="222222"/>
          <w:sz w:val="18"/>
          <w:szCs w:val="18"/>
          <w:shd w:val="clear" w:color="auto" w:fill="FFFFFF"/>
        </w:rPr>
        <w:t xml:space="preserve">werk te gaan. De </w:t>
      </w:r>
      <w:r w:rsidR="0004417E">
        <w:rPr>
          <w:rFonts w:ascii="Verdana" w:eastAsia="Times New Roman" w:hAnsi="Verdana"/>
          <w:color w:val="222222"/>
          <w:sz w:val="18"/>
          <w:szCs w:val="18"/>
          <w:shd w:val="clear" w:color="auto" w:fill="FFFFFF"/>
        </w:rPr>
        <w:t>behandelaar moet duidelijk aangeven</w:t>
      </w:r>
      <w:r w:rsidRPr="00B43B73">
        <w:rPr>
          <w:rFonts w:ascii="Verdana" w:eastAsia="Times New Roman" w:hAnsi="Verdana"/>
          <w:color w:val="222222"/>
          <w:sz w:val="18"/>
          <w:szCs w:val="18"/>
          <w:shd w:val="clear" w:color="auto" w:fill="FFFFFF"/>
        </w:rPr>
        <w:t xml:space="preserve"> voor welke informatie hij toestemming vraagt. Ook moet de behandelaar er zeker van zijn dat de patiënt heeft begrepen waar hij toestemming voor geeft.</w:t>
      </w:r>
      <w:r w:rsidRPr="00B43B73">
        <w:rPr>
          <w:rStyle w:val="Voetnootmarkering"/>
          <w:rFonts w:ascii="Verdana" w:eastAsia="Times New Roman" w:hAnsi="Verdana"/>
          <w:color w:val="222222"/>
          <w:sz w:val="18"/>
          <w:szCs w:val="18"/>
          <w:shd w:val="clear" w:color="auto" w:fill="FFFFFF"/>
        </w:rPr>
        <w:footnoteReference w:id="133"/>
      </w:r>
      <w:r w:rsidRPr="00B43B73">
        <w:rPr>
          <w:rFonts w:ascii="Verdana" w:eastAsia="Times New Roman" w:hAnsi="Verdana"/>
          <w:color w:val="222222"/>
          <w:sz w:val="18"/>
          <w:szCs w:val="18"/>
          <w:shd w:val="clear" w:color="auto" w:fill="FFFFFF"/>
        </w:rPr>
        <w:t xml:space="preserve"> Zonder deze toestemming mag er geen informatie worden verstrekt.</w:t>
      </w:r>
      <w:r w:rsidRPr="00B43B73">
        <w:rPr>
          <w:rStyle w:val="Voetnootmarkering"/>
          <w:rFonts w:ascii="Verdana" w:eastAsia="Times New Roman" w:hAnsi="Verdana"/>
          <w:color w:val="222222"/>
          <w:sz w:val="18"/>
          <w:szCs w:val="18"/>
          <w:shd w:val="clear" w:color="auto" w:fill="FFFFFF"/>
        </w:rPr>
        <w:footnoteReference w:id="134"/>
      </w:r>
      <w:r w:rsidRPr="00B43B73">
        <w:rPr>
          <w:rFonts w:ascii="Verdana" w:eastAsia="Times New Roman" w:hAnsi="Verdana"/>
          <w:color w:val="222222"/>
          <w:sz w:val="18"/>
          <w:szCs w:val="18"/>
          <w:shd w:val="clear" w:color="auto" w:fill="FFFFFF"/>
        </w:rPr>
        <w:t xml:space="preserve"> Er mag wel een bepaalde hoeveelheid informatie verstrekt worden zonder dat de behandelaar toestemming </w:t>
      </w:r>
      <w:r w:rsidR="004F1070">
        <w:rPr>
          <w:rFonts w:ascii="Verdana" w:eastAsia="Times New Roman" w:hAnsi="Verdana"/>
          <w:color w:val="222222"/>
          <w:sz w:val="18"/>
          <w:szCs w:val="18"/>
          <w:shd w:val="clear" w:color="auto" w:fill="FFFFFF"/>
        </w:rPr>
        <w:t xml:space="preserve">van de </w:t>
      </w:r>
      <w:r w:rsidRPr="00B43B73">
        <w:rPr>
          <w:rFonts w:ascii="Verdana" w:eastAsia="Times New Roman" w:hAnsi="Verdana"/>
          <w:color w:val="222222"/>
          <w:sz w:val="18"/>
          <w:szCs w:val="18"/>
          <w:shd w:val="clear" w:color="auto" w:fill="FFFFFF"/>
        </w:rPr>
        <w:t>patiënt nodig heeft. Er is namelijk geen sprake van schending van het beroepsgeheim bij het verstrekken van summiere informatie, waarbij er bijvoorbe</w:t>
      </w:r>
      <w:r w:rsidR="004F1070">
        <w:rPr>
          <w:rFonts w:ascii="Verdana" w:eastAsia="Times New Roman" w:hAnsi="Verdana"/>
          <w:color w:val="222222"/>
          <w:sz w:val="18"/>
          <w:szCs w:val="18"/>
          <w:shd w:val="clear" w:color="auto" w:fill="FFFFFF"/>
        </w:rPr>
        <w:t>eld niet gesproken wordt over</w:t>
      </w:r>
      <w:r w:rsidRPr="00B43B73">
        <w:rPr>
          <w:rFonts w:ascii="Verdana" w:eastAsia="Times New Roman" w:hAnsi="Verdana"/>
          <w:color w:val="222222"/>
          <w:sz w:val="18"/>
          <w:szCs w:val="18"/>
          <w:shd w:val="clear" w:color="auto" w:fill="FFFFFF"/>
        </w:rPr>
        <w:t xml:space="preserve"> (aanleiding en inhoud</w:t>
      </w:r>
      <w:r w:rsidR="004F1070">
        <w:rPr>
          <w:rFonts w:ascii="Verdana" w:eastAsia="Times New Roman" w:hAnsi="Verdana"/>
          <w:color w:val="222222"/>
          <w:sz w:val="18"/>
          <w:szCs w:val="18"/>
          <w:shd w:val="clear" w:color="auto" w:fill="FFFFFF"/>
        </w:rPr>
        <w:t xml:space="preserve"> van</w:t>
      </w:r>
      <w:r w:rsidRPr="00B43B73">
        <w:rPr>
          <w:rFonts w:ascii="Verdana" w:eastAsia="Times New Roman" w:hAnsi="Verdana"/>
          <w:color w:val="222222"/>
          <w:sz w:val="18"/>
          <w:szCs w:val="18"/>
          <w:shd w:val="clear" w:color="auto" w:fill="FFFFFF"/>
        </w:rPr>
        <w:t xml:space="preserve">) </w:t>
      </w:r>
      <w:r w:rsidR="004F1070">
        <w:rPr>
          <w:rFonts w:ascii="Verdana" w:eastAsia="Times New Roman" w:hAnsi="Verdana"/>
          <w:color w:val="222222"/>
          <w:sz w:val="18"/>
          <w:szCs w:val="18"/>
          <w:shd w:val="clear" w:color="auto" w:fill="FFFFFF"/>
        </w:rPr>
        <w:t xml:space="preserve">de </w:t>
      </w:r>
      <w:r w:rsidRPr="00B43B73">
        <w:rPr>
          <w:rFonts w:ascii="Verdana" w:eastAsia="Times New Roman" w:hAnsi="Verdana"/>
          <w:color w:val="222222"/>
          <w:sz w:val="18"/>
          <w:szCs w:val="18"/>
          <w:shd w:val="clear" w:color="auto" w:fill="FFFFFF"/>
        </w:rPr>
        <w:t>behandeling. Informatie waaruit geen vertrouwelijke informatie kan worden afgeleid, zoals het mededelen dan er een klacht is ingediend, levert geen schending van het beroepsgeheim op.</w:t>
      </w:r>
      <w:r w:rsidRPr="00B43B73">
        <w:rPr>
          <w:rStyle w:val="Voetnootmarkering"/>
          <w:rFonts w:ascii="Verdana" w:eastAsia="Times New Roman" w:hAnsi="Verdana"/>
          <w:color w:val="222222"/>
          <w:sz w:val="18"/>
          <w:szCs w:val="18"/>
          <w:shd w:val="clear" w:color="auto" w:fill="FFFFFF"/>
        </w:rPr>
        <w:footnoteReference w:id="135"/>
      </w:r>
      <w:r w:rsidRPr="00B43B73">
        <w:rPr>
          <w:rFonts w:ascii="Verdana" w:eastAsia="Times New Roman" w:hAnsi="Verdana"/>
          <w:color w:val="222222"/>
          <w:sz w:val="18"/>
          <w:szCs w:val="18"/>
          <w:shd w:val="clear" w:color="auto" w:fill="FFFFFF"/>
        </w:rPr>
        <w:t xml:space="preserve"> Indien er een klacht inzake het schenden van het beroepsgeheim is ingediend tegen een behandelaar, moet de klager aannemelijk kunnen maken dat </w:t>
      </w:r>
      <w:r w:rsidR="00414BFE">
        <w:rPr>
          <w:rFonts w:ascii="Verdana" w:eastAsia="Times New Roman" w:hAnsi="Verdana"/>
          <w:color w:val="222222"/>
          <w:sz w:val="18"/>
          <w:szCs w:val="18"/>
          <w:shd w:val="clear" w:color="auto" w:fill="FFFFFF"/>
        </w:rPr>
        <w:t>er vertrouwelijke informatie over</w:t>
      </w:r>
      <w:r w:rsidRPr="00B43B73">
        <w:rPr>
          <w:rFonts w:ascii="Verdana" w:eastAsia="Times New Roman" w:hAnsi="Verdana"/>
          <w:color w:val="222222"/>
          <w:sz w:val="18"/>
          <w:szCs w:val="18"/>
          <w:shd w:val="clear" w:color="auto" w:fill="FFFFFF"/>
        </w:rPr>
        <w:t xml:space="preserve"> de klager is verstrekt.</w:t>
      </w:r>
      <w:r w:rsidRPr="00B43B73">
        <w:rPr>
          <w:rStyle w:val="Voetnootmarkering"/>
          <w:rFonts w:ascii="Verdana" w:eastAsia="Times New Roman" w:hAnsi="Verdana"/>
          <w:color w:val="222222"/>
          <w:sz w:val="18"/>
          <w:szCs w:val="18"/>
          <w:shd w:val="clear" w:color="auto" w:fill="FFFFFF"/>
        </w:rPr>
        <w:footnoteReference w:id="136"/>
      </w:r>
      <w:r w:rsidRPr="00B43B73">
        <w:rPr>
          <w:rFonts w:ascii="Verdana" w:eastAsia="Times New Roman" w:hAnsi="Verdana"/>
          <w:color w:val="222222"/>
          <w:sz w:val="18"/>
          <w:szCs w:val="18"/>
          <w:shd w:val="clear" w:color="auto" w:fill="FFFFFF"/>
        </w:rPr>
        <w:t xml:space="preserve"> De behandelaar mag zich dan, tijdens de behandeling van de k</w:t>
      </w:r>
      <w:r w:rsidR="00414BFE">
        <w:rPr>
          <w:rFonts w:ascii="Verdana" w:eastAsia="Times New Roman" w:hAnsi="Verdana"/>
          <w:color w:val="222222"/>
          <w:sz w:val="18"/>
          <w:szCs w:val="18"/>
          <w:shd w:val="clear" w:color="auto" w:fill="FFFFFF"/>
        </w:rPr>
        <w:t>lacht bij het Tuchtcollege,</w:t>
      </w:r>
      <w:r w:rsidRPr="00B43B73">
        <w:rPr>
          <w:rFonts w:ascii="Verdana" w:eastAsia="Times New Roman" w:hAnsi="Verdana"/>
          <w:color w:val="222222"/>
          <w:sz w:val="18"/>
          <w:szCs w:val="18"/>
          <w:shd w:val="clear" w:color="auto" w:fill="FFFFFF"/>
        </w:rPr>
        <w:t xml:space="preserve"> verdedigen met relevante medische informatie. Dit levert geen schending van het beroepsgeheim op.</w:t>
      </w:r>
      <w:r w:rsidRPr="00B43B73">
        <w:rPr>
          <w:rStyle w:val="Voetnootmarkering"/>
          <w:rFonts w:ascii="Verdana" w:eastAsia="Times New Roman" w:hAnsi="Verdana"/>
          <w:color w:val="222222"/>
          <w:sz w:val="18"/>
          <w:szCs w:val="18"/>
          <w:shd w:val="clear" w:color="auto" w:fill="FFFFFF"/>
        </w:rPr>
        <w:footnoteReference w:id="137"/>
      </w:r>
    </w:p>
    <w:p w14:paraId="16694132" w14:textId="77777777" w:rsidR="004905C3" w:rsidRPr="00B43B73" w:rsidRDefault="004905C3" w:rsidP="00B43B73">
      <w:pPr>
        <w:spacing w:line="276" w:lineRule="auto"/>
        <w:rPr>
          <w:rFonts w:ascii="Verdana" w:eastAsia="Times New Roman" w:hAnsi="Verdana"/>
          <w:color w:val="222222"/>
          <w:sz w:val="18"/>
          <w:szCs w:val="18"/>
          <w:shd w:val="clear" w:color="auto" w:fill="FFFFFF"/>
        </w:rPr>
      </w:pPr>
    </w:p>
    <w:p w14:paraId="5EF6D934" w14:textId="77777777" w:rsidR="004905C3" w:rsidRPr="00B43B73" w:rsidRDefault="004905C3" w:rsidP="00B43B73">
      <w:pPr>
        <w:spacing w:line="276" w:lineRule="auto"/>
        <w:rPr>
          <w:rFonts w:ascii="Verdana" w:eastAsia="Times New Roman" w:hAnsi="Verdana"/>
          <w:i/>
          <w:color w:val="222222"/>
          <w:sz w:val="18"/>
          <w:szCs w:val="18"/>
          <w:shd w:val="clear" w:color="auto" w:fill="FFFFFF"/>
        </w:rPr>
      </w:pPr>
      <w:r w:rsidRPr="00B43B73">
        <w:rPr>
          <w:rFonts w:ascii="Verdana" w:eastAsia="Times New Roman" w:hAnsi="Verdana"/>
          <w:i/>
          <w:color w:val="222222"/>
          <w:sz w:val="18"/>
          <w:szCs w:val="18"/>
          <w:shd w:val="clear" w:color="auto" w:fill="FFFFFF"/>
        </w:rPr>
        <w:t xml:space="preserve">Topic 3: informatie verstrekken aan een andere behandelaar zonder toestemming </w:t>
      </w:r>
    </w:p>
    <w:p w14:paraId="3EF78904" w14:textId="446FA86F" w:rsidR="004905C3" w:rsidRPr="00B43B73" w:rsidRDefault="004905C3" w:rsidP="00B43B73">
      <w:pPr>
        <w:spacing w:line="276" w:lineRule="auto"/>
        <w:rPr>
          <w:rFonts w:ascii="Verdana" w:eastAsia="Times New Roman" w:hAnsi="Verdana"/>
          <w:color w:val="222222"/>
          <w:sz w:val="18"/>
          <w:szCs w:val="18"/>
          <w:shd w:val="clear" w:color="auto" w:fill="FFFFFF"/>
        </w:rPr>
      </w:pPr>
      <w:r w:rsidRPr="00B43B73">
        <w:rPr>
          <w:rFonts w:ascii="Verdana" w:eastAsia="Times New Roman" w:hAnsi="Verdana"/>
          <w:color w:val="222222"/>
          <w:sz w:val="18"/>
          <w:szCs w:val="18"/>
          <w:shd w:val="clear" w:color="auto" w:fill="FFFFFF"/>
        </w:rPr>
        <w:t>In acht uitspraken kwam naar voren dat er informatie was verstrekt aan een andere behandelaar zonder toestemming van de patiënt.</w:t>
      </w:r>
      <w:r w:rsidRPr="00B43B73">
        <w:rPr>
          <w:rStyle w:val="Voetnootmarkering"/>
          <w:rFonts w:ascii="Verdana" w:eastAsia="Times New Roman" w:hAnsi="Verdana"/>
          <w:color w:val="222222"/>
          <w:sz w:val="18"/>
          <w:szCs w:val="18"/>
          <w:shd w:val="clear" w:color="auto" w:fill="FFFFFF"/>
        </w:rPr>
        <w:footnoteReference w:id="138"/>
      </w:r>
      <w:r w:rsidRPr="00B43B73">
        <w:rPr>
          <w:rFonts w:ascii="Verdana" w:eastAsia="Times New Roman" w:hAnsi="Verdana"/>
          <w:color w:val="222222"/>
          <w:sz w:val="18"/>
          <w:szCs w:val="18"/>
          <w:shd w:val="clear" w:color="auto" w:fill="FFFFFF"/>
        </w:rPr>
        <w:t xml:space="preserve"> Dit is ook duidelijk te zien in schema 2B (bijlage 1)</w:t>
      </w:r>
      <w:r w:rsidR="004F1070">
        <w:rPr>
          <w:rFonts w:ascii="Verdana" w:eastAsia="Times New Roman" w:hAnsi="Verdana"/>
          <w:color w:val="222222"/>
          <w:sz w:val="18"/>
          <w:szCs w:val="18"/>
          <w:shd w:val="clear" w:color="auto" w:fill="FFFFFF"/>
        </w:rPr>
        <w:t xml:space="preserve">. Dit </w:t>
      </w:r>
      <w:r w:rsidRPr="00B43B73">
        <w:rPr>
          <w:rFonts w:ascii="Verdana" w:eastAsia="Times New Roman" w:hAnsi="Verdana"/>
          <w:color w:val="222222"/>
          <w:sz w:val="18"/>
          <w:szCs w:val="18"/>
          <w:shd w:val="clear" w:color="auto" w:fill="FFFFFF"/>
        </w:rPr>
        <w:t>levert in beginsel een schending van het beroepsgeheim op. Echter, het informeren van een andere behandelaar mag wel indien er sprake is van gelijktijdige behandeling door verschillende behandelaren. De behandelaar die informeert moet er hierbij wel op letten dat het beroepsgeheim niet geschonden mag worden.</w:t>
      </w:r>
      <w:r w:rsidRPr="00B43B73">
        <w:rPr>
          <w:rStyle w:val="Voetnootmarkering"/>
          <w:rFonts w:ascii="Verdana" w:eastAsia="Times New Roman" w:hAnsi="Verdana"/>
          <w:color w:val="222222"/>
          <w:sz w:val="18"/>
          <w:szCs w:val="18"/>
          <w:shd w:val="clear" w:color="auto" w:fill="FFFFFF"/>
        </w:rPr>
        <w:footnoteReference w:id="139"/>
      </w:r>
      <w:r w:rsidRPr="00B43B73">
        <w:rPr>
          <w:rFonts w:ascii="Verdana" w:eastAsia="Times New Roman" w:hAnsi="Verdana"/>
          <w:color w:val="222222"/>
          <w:sz w:val="18"/>
          <w:szCs w:val="18"/>
          <w:shd w:val="clear" w:color="auto" w:fill="FFFFFF"/>
        </w:rPr>
        <w:t xml:space="preserve"> Indien een behandelaar met een andere behandelaar een zaak wil bespreken</w:t>
      </w:r>
      <w:r w:rsidR="004F1070">
        <w:rPr>
          <w:rFonts w:ascii="Verdana" w:eastAsia="Times New Roman" w:hAnsi="Verdana"/>
          <w:color w:val="222222"/>
          <w:sz w:val="18"/>
          <w:szCs w:val="18"/>
          <w:shd w:val="clear" w:color="auto" w:fill="FFFFFF"/>
        </w:rPr>
        <w:t>,</w:t>
      </w:r>
      <w:r w:rsidRPr="00B43B73">
        <w:rPr>
          <w:rFonts w:ascii="Verdana" w:eastAsia="Times New Roman" w:hAnsi="Verdana"/>
          <w:color w:val="222222"/>
          <w:sz w:val="18"/>
          <w:szCs w:val="18"/>
          <w:shd w:val="clear" w:color="auto" w:fill="FFFFFF"/>
        </w:rPr>
        <w:t xml:space="preserve"> mogen hierbij geen personalia worden </w:t>
      </w:r>
      <w:r w:rsidR="004F1070">
        <w:rPr>
          <w:rFonts w:ascii="Verdana" w:eastAsia="Times New Roman" w:hAnsi="Verdana"/>
          <w:color w:val="222222"/>
          <w:sz w:val="18"/>
          <w:szCs w:val="18"/>
          <w:shd w:val="clear" w:color="auto" w:fill="FFFFFF"/>
        </w:rPr>
        <w:t>verstrekt</w:t>
      </w:r>
      <w:r w:rsidRPr="00B43B73">
        <w:rPr>
          <w:rFonts w:ascii="Verdana" w:eastAsia="Times New Roman" w:hAnsi="Verdana"/>
          <w:color w:val="222222"/>
          <w:sz w:val="18"/>
          <w:szCs w:val="18"/>
          <w:shd w:val="clear" w:color="auto" w:fill="FFFFFF"/>
        </w:rPr>
        <w:t xml:space="preserve"> en mag de andere behandelaar niet het medisch dossier inzien.</w:t>
      </w:r>
      <w:r w:rsidRPr="00B43B73">
        <w:rPr>
          <w:rStyle w:val="Voetnootmarkering"/>
          <w:rFonts w:ascii="Verdana" w:eastAsia="Times New Roman" w:hAnsi="Verdana"/>
          <w:color w:val="222222"/>
          <w:sz w:val="18"/>
          <w:szCs w:val="18"/>
          <w:shd w:val="clear" w:color="auto" w:fill="FFFFFF"/>
        </w:rPr>
        <w:footnoteReference w:id="140"/>
      </w:r>
      <w:r w:rsidRPr="00B43B73">
        <w:rPr>
          <w:rFonts w:ascii="Verdana" w:eastAsia="Times New Roman" w:hAnsi="Verdana"/>
          <w:color w:val="222222"/>
          <w:sz w:val="18"/>
          <w:szCs w:val="18"/>
          <w:shd w:val="clear" w:color="auto" w:fill="FFFFFF"/>
        </w:rPr>
        <w:t xml:space="preserve"> In hoofdstuk drie is beschreven dat in artikel 457 lid 2 WGBO is</w:t>
      </w:r>
      <w:r w:rsidR="006A5146">
        <w:rPr>
          <w:rFonts w:ascii="Verdana" w:eastAsia="Times New Roman" w:hAnsi="Verdana"/>
          <w:color w:val="222222"/>
          <w:sz w:val="18"/>
          <w:szCs w:val="18"/>
          <w:shd w:val="clear" w:color="auto" w:fill="FFFFFF"/>
        </w:rPr>
        <w:t xml:space="preserve"> </w:t>
      </w:r>
      <w:r w:rsidRPr="00B43B73">
        <w:rPr>
          <w:rFonts w:ascii="Verdana" w:eastAsia="Times New Roman" w:hAnsi="Verdana"/>
          <w:color w:val="222222"/>
          <w:sz w:val="18"/>
          <w:szCs w:val="18"/>
          <w:shd w:val="clear" w:color="auto" w:fill="FFFFFF"/>
        </w:rPr>
        <w:t>vastgelegd dat het beroepsgeheim niet geldt tegenover personen die rechtstreeks bij de behandeling zijn betrokken. Dit kwam ook terug vier uitspraken.</w:t>
      </w:r>
      <w:r w:rsidRPr="00B43B73">
        <w:rPr>
          <w:rStyle w:val="Voetnootmarkering"/>
          <w:rFonts w:ascii="Verdana" w:eastAsia="Times New Roman" w:hAnsi="Verdana"/>
          <w:color w:val="222222"/>
          <w:sz w:val="18"/>
          <w:szCs w:val="18"/>
          <w:shd w:val="clear" w:color="auto" w:fill="FFFFFF"/>
        </w:rPr>
        <w:footnoteReference w:id="141"/>
      </w:r>
      <w:r w:rsidRPr="00B43B73">
        <w:rPr>
          <w:rFonts w:ascii="Verdana" w:eastAsia="Times New Roman" w:hAnsi="Verdana"/>
          <w:color w:val="222222"/>
          <w:sz w:val="18"/>
          <w:szCs w:val="18"/>
          <w:shd w:val="clear" w:color="auto" w:fill="FFFFFF"/>
        </w:rPr>
        <w:t xml:space="preserve"> </w:t>
      </w:r>
    </w:p>
    <w:p w14:paraId="5EAAE620" w14:textId="77777777" w:rsidR="006A5146" w:rsidRDefault="006A5146" w:rsidP="00B43B73">
      <w:pPr>
        <w:spacing w:line="276" w:lineRule="auto"/>
        <w:rPr>
          <w:rFonts w:ascii="Verdana" w:eastAsia="Times New Roman" w:hAnsi="Verdana"/>
          <w:i/>
          <w:color w:val="222222"/>
          <w:sz w:val="18"/>
          <w:szCs w:val="18"/>
          <w:shd w:val="clear" w:color="auto" w:fill="FFFFFF"/>
        </w:rPr>
      </w:pPr>
    </w:p>
    <w:p w14:paraId="39503239" w14:textId="77777777" w:rsidR="004905C3" w:rsidRPr="00B43B73" w:rsidRDefault="004905C3" w:rsidP="00B43B73">
      <w:pPr>
        <w:spacing w:line="276" w:lineRule="auto"/>
        <w:rPr>
          <w:rFonts w:ascii="Verdana" w:eastAsia="Times New Roman" w:hAnsi="Verdana"/>
          <w:color w:val="222222"/>
          <w:sz w:val="18"/>
          <w:szCs w:val="18"/>
          <w:shd w:val="clear" w:color="auto" w:fill="FFFFFF"/>
        </w:rPr>
      </w:pPr>
      <w:r w:rsidRPr="00B43B73">
        <w:rPr>
          <w:rFonts w:ascii="Verdana" w:eastAsia="Times New Roman" w:hAnsi="Verdana"/>
          <w:i/>
          <w:color w:val="222222"/>
          <w:sz w:val="18"/>
          <w:szCs w:val="18"/>
          <w:shd w:val="clear" w:color="auto" w:fill="FFFFFF"/>
        </w:rPr>
        <w:t>Topic 4: de algemeen geldende eisen van proportionaliteit en subsidiariteit</w:t>
      </w:r>
    </w:p>
    <w:p w14:paraId="54A39164" w14:textId="250811AA" w:rsidR="004905C3" w:rsidRPr="00B43B73" w:rsidRDefault="006A5116" w:rsidP="00B43B73">
      <w:pPr>
        <w:spacing w:line="276" w:lineRule="auto"/>
        <w:rPr>
          <w:rFonts w:ascii="Verdana" w:eastAsia="Times New Roman" w:hAnsi="Verdana"/>
          <w:color w:val="222222"/>
          <w:sz w:val="18"/>
          <w:szCs w:val="18"/>
          <w:shd w:val="clear" w:color="auto" w:fill="FFFFFF"/>
        </w:rPr>
      </w:pPr>
      <w:r>
        <w:rPr>
          <w:rFonts w:ascii="Verdana" w:eastAsia="Times New Roman" w:hAnsi="Verdana"/>
          <w:color w:val="222222"/>
          <w:sz w:val="18"/>
          <w:szCs w:val="18"/>
          <w:shd w:val="clear" w:color="auto" w:fill="FFFFFF"/>
        </w:rPr>
        <w:t xml:space="preserve">Slechts in </w:t>
      </w:r>
      <w:proofErr w:type="gramStart"/>
      <w:r>
        <w:rPr>
          <w:rFonts w:ascii="Verdana" w:eastAsia="Times New Roman" w:hAnsi="Verdana"/>
          <w:color w:val="222222"/>
          <w:sz w:val="18"/>
          <w:szCs w:val="18"/>
          <w:shd w:val="clear" w:color="auto" w:fill="FFFFFF"/>
        </w:rPr>
        <w:t>één</w:t>
      </w:r>
      <w:proofErr w:type="gramEnd"/>
      <w:r w:rsidR="004905C3" w:rsidRPr="00B43B73">
        <w:rPr>
          <w:rFonts w:ascii="Verdana" w:eastAsia="Times New Roman" w:hAnsi="Verdana"/>
          <w:color w:val="222222"/>
          <w:sz w:val="18"/>
          <w:szCs w:val="18"/>
          <w:shd w:val="clear" w:color="auto" w:fill="FFFFFF"/>
        </w:rPr>
        <w:t xml:space="preserve"> van de achttien uitspraken is de eis van proportionaliteit teruggekomen.</w:t>
      </w:r>
      <w:r w:rsidR="004905C3" w:rsidRPr="00B43B73">
        <w:rPr>
          <w:rStyle w:val="Voetnootmarkering"/>
          <w:rFonts w:ascii="Verdana" w:eastAsia="Times New Roman" w:hAnsi="Verdana"/>
          <w:color w:val="222222"/>
          <w:sz w:val="18"/>
          <w:szCs w:val="18"/>
          <w:shd w:val="clear" w:color="auto" w:fill="FFFFFF"/>
        </w:rPr>
        <w:footnoteReference w:id="142"/>
      </w:r>
      <w:r w:rsidR="004905C3" w:rsidRPr="00B43B73">
        <w:rPr>
          <w:rFonts w:ascii="Verdana" w:eastAsia="Times New Roman" w:hAnsi="Verdana"/>
          <w:color w:val="222222"/>
          <w:sz w:val="18"/>
          <w:szCs w:val="18"/>
          <w:shd w:val="clear" w:color="auto" w:fill="FFFFFF"/>
        </w:rPr>
        <w:t xml:space="preserve"> Dit is ook duidelijk te zien in schema 2B (bijlage 1). Deze uitspraak is al teruggekomen bij de uitwerk</w:t>
      </w:r>
      <w:r w:rsidR="00576ED5">
        <w:rPr>
          <w:rFonts w:ascii="Verdana" w:eastAsia="Times New Roman" w:hAnsi="Verdana"/>
          <w:color w:val="222222"/>
          <w:sz w:val="18"/>
          <w:szCs w:val="18"/>
          <w:shd w:val="clear" w:color="auto" w:fill="FFFFFF"/>
        </w:rPr>
        <w:t xml:space="preserve">ing van het eerste topic van </w:t>
      </w:r>
      <w:proofErr w:type="gramStart"/>
      <w:r w:rsidR="00576ED5">
        <w:rPr>
          <w:rFonts w:ascii="Verdana" w:eastAsia="Times New Roman" w:hAnsi="Verdana"/>
          <w:color w:val="222222"/>
          <w:sz w:val="18"/>
          <w:szCs w:val="18"/>
          <w:shd w:val="clear" w:color="auto" w:fill="FFFFFF"/>
        </w:rPr>
        <w:t>het</w:t>
      </w:r>
      <w:proofErr w:type="gramEnd"/>
      <w:r w:rsidR="004905C3" w:rsidRPr="00B43B73">
        <w:rPr>
          <w:rFonts w:ascii="Verdana" w:eastAsia="Times New Roman" w:hAnsi="Verdana"/>
          <w:color w:val="222222"/>
          <w:sz w:val="18"/>
          <w:szCs w:val="18"/>
          <w:shd w:val="clear" w:color="auto" w:fill="FFFFFF"/>
        </w:rPr>
        <w:t xml:space="preserve"> toestemmingsvereiste en hier kwam naar voren dat alleen de </w:t>
      </w:r>
      <w:r w:rsidR="004905C3" w:rsidRPr="00B43B73">
        <w:rPr>
          <w:rFonts w:ascii="Verdana" w:eastAsia="Times New Roman" w:hAnsi="Verdana"/>
          <w:color w:val="222222"/>
          <w:sz w:val="18"/>
          <w:szCs w:val="18"/>
          <w:shd w:val="clear" w:color="auto" w:fill="FFFFFF"/>
        </w:rPr>
        <w:lastRenderedPageBreak/>
        <w:t xml:space="preserve">noodzakelijke informatie verstrekt mag worden. Dit komt overeen met de beschrijving van proportionaliteit in hoofdstuk drie.  </w:t>
      </w:r>
    </w:p>
    <w:p w14:paraId="220D9D9E" w14:textId="77777777" w:rsidR="004905C3" w:rsidRPr="00B43B73" w:rsidRDefault="004905C3" w:rsidP="00B43B73">
      <w:pPr>
        <w:spacing w:line="276" w:lineRule="auto"/>
        <w:rPr>
          <w:rFonts w:ascii="Verdana" w:eastAsia="Times New Roman" w:hAnsi="Verdana"/>
          <w:color w:val="222222"/>
          <w:sz w:val="18"/>
          <w:szCs w:val="18"/>
          <w:shd w:val="clear" w:color="auto" w:fill="FFFFFF"/>
        </w:rPr>
      </w:pPr>
    </w:p>
    <w:p w14:paraId="7F648CA3" w14:textId="7433CF6B" w:rsidR="004905C3" w:rsidRPr="00B43B73" w:rsidRDefault="00205B8E" w:rsidP="00B43B73">
      <w:pPr>
        <w:spacing w:line="276" w:lineRule="auto"/>
        <w:rPr>
          <w:rFonts w:ascii="Verdana" w:eastAsia="Times New Roman" w:hAnsi="Verdana"/>
          <w:b/>
          <w:color w:val="222222"/>
          <w:sz w:val="18"/>
          <w:szCs w:val="18"/>
          <w:shd w:val="clear" w:color="auto" w:fill="FFFFFF"/>
        </w:rPr>
      </w:pPr>
      <w:r>
        <w:rPr>
          <w:rFonts w:ascii="Verdana" w:eastAsia="Times New Roman" w:hAnsi="Verdana"/>
          <w:b/>
          <w:color w:val="222222"/>
          <w:sz w:val="18"/>
          <w:szCs w:val="18"/>
          <w:shd w:val="clear" w:color="auto" w:fill="FFFFFF"/>
        </w:rPr>
        <w:t>5</w:t>
      </w:r>
      <w:r w:rsidR="004905C3" w:rsidRPr="00B43B73">
        <w:rPr>
          <w:rFonts w:ascii="Verdana" w:eastAsia="Times New Roman" w:hAnsi="Verdana"/>
          <w:b/>
          <w:color w:val="222222"/>
          <w:sz w:val="18"/>
          <w:szCs w:val="18"/>
          <w:shd w:val="clear" w:color="auto" w:fill="FFFFFF"/>
        </w:rPr>
        <w:t>.2 Wettelijk voorschrift</w:t>
      </w:r>
    </w:p>
    <w:p w14:paraId="4F744C0A" w14:textId="4FE4E809" w:rsidR="004905C3" w:rsidRPr="00B43B73" w:rsidRDefault="004905C3" w:rsidP="00B43B73">
      <w:pPr>
        <w:spacing w:line="276" w:lineRule="auto"/>
        <w:rPr>
          <w:rFonts w:ascii="Verdana" w:eastAsia="Times New Roman" w:hAnsi="Verdana"/>
          <w:color w:val="222222"/>
          <w:sz w:val="18"/>
          <w:szCs w:val="18"/>
          <w:shd w:val="clear" w:color="auto" w:fill="FFFFFF"/>
        </w:rPr>
      </w:pPr>
      <w:r w:rsidRPr="00B43B73">
        <w:rPr>
          <w:rFonts w:ascii="Verdana" w:eastAsia="Times New Roman" w:hAnsi="Verdana"/>
          <w:color w:val="222222"/>
          <w:sz w:val="18"/>
          <w:szCs w:val="18"/>
          <w:shd w:val="clear" w:color="auto" w:fill="FFFFFF"/>
        </w:rPr>
        <w:t>De tweede uitzondering op het beroepsgeheim is het wettelijk voorschrift. In hoofdstuk drie is beschreven dat de wet in bepaalde gevallen de mogelijkheid biedt om de zwijgplicht van een behandelaar op te heffen. Slechts twee uitspraken hadden betrekking op een wettelijk voorschrift.</w:t>
      </w:r>
      <w:r w:rsidRPr="00B43B73">
        <w:rPr>
          <w:rStyle w:val="Voetnootmarkering"/>
          <w:rFonts w:ascii="Verdana" w:eastAsia="Times New Roman" w:hAnsi="Verdana"/>
          <w:color w:val="222222"/>
          <w:sz w:val="18"/>
          <w:szCs w:val="18"/>
          <w:shd w:val="clear" w:color="auto" w:fill="FFFFFF"/>
        </w:rPr>
        <w:footnoteReference w:id="143"/>
      </w:r>
      <w:r w:rsidRPr="00B43B73">
        <w:rPr>
          <w:rFonts w:ascii="Verdana" w:eastAsia="Times New Roman" w:hAnsi="Verdana"/>
          <w:color w:val="222222"/>
          <w:sz w:val="18"/>
          <w:szCs w:val="18"/>
          <w:shd w:val="clear" w:color="auto" w:fill="FFFFFF"/>
        </w:rPr>
        <w:t xml:space="preserve"> Dit is ook duidelijk te zien in schema 1 en 3 (bijlage 1). Het topic </w:t>
      </w:r>
      <w:r w:rsidR="006A5116">
        <w:rPr>
          <w:rFonts w:ascii="Verdana" w:eastAsia="Times New Roman" w:hAnsi="Verdana"/>
          <w:color w:val="222222"/>
          <w:sz w:val="18"/>
          <w:szCs w:val="18"/>
          <w:shd w:val="clear" w:color="auto" w:fill="FFFFFF"/>
        </w:rPr>
        <w:t>‘</w:t>
      </w:r>
      <w:r w:rsidRPr="00B43B73">
        <w:rPr>
          <w:rFonts w:ascii="Verdana" w:eastAsia="Times New Roman" w:hAnsi="Verdana"/>
          <w:color w:val="222222"/>
          <w:sz w:val="18"/>
          <w:szCs w:val="18"/>
          <w:shd w:val="clear" w:color="auto" w:fill="FFFFFF"/>
        </w:rPr>
        <w:t>wettelijk voorschrift</w:t>
      </w:r>
      <w:r w:rsidR="006A5116">
        <w:rPr>
          <w:rFonts w:ascii="Verdana" w:eastAsia="Times New Roman" w:hAnsi="Verdana"/>
          <w:color w:val="222222"/>
          <w:sz w:val="18"/>
          <w:szCs w:val="18"/>
          <w:shd w:val="clear" w:color="auto" w:fill="FFFFFF"/>
        </w:rPr>
        <w:t>’</w:t>
      </w:r>
      <w:r w:rsidRPr="00B43B73">
        <w:rPr>
          <w:rFonts w:ascii="Verdana" w:eastAsia="Times New Roman" w:hAnsi="Verdana"/>
          <w:color w:val="222222"/>
          <w:sz w:val="18"/>
          <w:szCs w:val="18"/>
          <w:shd w:val="clear" w:color="auto" w:fill="FFFFFF"/>
        </w:rPr>
        <w:t xml:space="preserve"> is tevens onderverdeeld in twee topics. Deze topics zullen hieronder besproken worden.</w:t>
      </w:r>
    </w:p>
    <w:p w14:paraId="3B95FB2B" w14:textId="77777777" w:rsidR="004905C3" w:rsidRPr="00B43B73" w:rsidRDefault="004905C3" w:rsidP="00B43B73">
      <w:pPr>
        <w:spacing w:line="276" w:lineRule="auto"/>
        <w:rPr>
          <w:rFonts w:ascii="Verdana" w:eastAsia="Times New Roman" w:hAnsi="Verdana"/>
          <w:color w:val="222222"/>
          <w:sz w:val="18"/>
          <w:szCs w:val="18"/>
          <w:shd w:val="clear" w:color="auto" w:fill="FFFFFF"/>
        </w:rPr>
      </w:pPr>
    </w:p>
    <w:p w14:paraId="03D16ACE" w14:textId="77777777" w:rsidR="004905C3" w:rsidRPr="00B43B73" w:rsidRDefault="004905C3" w:rsidP="00B43B73">
      <w:pPr>
        <w:spacing w:line="276" w:lineRule="auto"/>
        <w:rPr>
          <w:rFonts w:ascii="Verdana" w:eastAsia="Times New Roman" w:hAnsi="Verdana"/>
          <w:i/>
          <w:color w:val="222222"/>
          <w:sz w:val="18"/>
          <w:szCs w:val="18"/>
          <w:shd w:val="clear" w:color="auto" w:fill="FFFFFF"/>
        </w:rPr>
      </w:pPr>
      <w:r w:rsidRPr="00B43B73">
        <w:rPr>
          <w:rFonts w:ascii="Verdana" w:eastAsia="Times New Roman" w:hAnsi="Verdana"/>
          <w:i/>
          <w:color w:val="222222"/>
          <w:sz w:val="18"/>
          <w:szCs w:val="18"/>
          <w:shd w:val="clear" w:color="auto" w:fill="FFFFFF"/>
        </w:rPr>
        <w:t>Topic 1: artikel 5.2.6 WMO 2015</w:t>
      </w:r>
    </w:p>
    <w:p w14:paraId="13FB0D92" w14:textId="7253E4F4" w:rsidR="004905C3" w:rsidRPr="00B43B73" w:rsidRDefault="004905C3" w:rsidP="00B43B73">
      <w:pPr>
        <w:spacing w:line="276" w:lineRule="auto"/>
        <w:rPr>
          <w:rFonts w:ascii="Verdana" w:eastAsia="Times New Roman" w:hAnsi="Verdana"/>
          <w:color w:val="222222"/>
          <w:sz w:val="18"/>
          <w:szCs w:val="18"/>
          <w:shd w:val="clear" w:color="auto" w:fill="FFFFFF"/>
        </w:rPr>
      </w:pPr>
      <w:r w:rsidRPr="00B43B73">
        <w:rPr>
          <w:rFonts w:ascii="Verdana" w:eastAsia="Times New Roman" w:hAnsi="Verdana"/>
          <w:color w:val="222222"/>
          <w:sz w:val="18"/>
          <w:szCs w:val="18"/>
          <w:shd w:val="clear" w:color="auto" w:fill="FFFFFF"/>
        </w:rPr>
        <w:t>In beide uitspraken kwam artikel 5.2.6 WMO 2015 terug. Dit artikel is ook besproken in hoofdstuk drie. Het artikel bevat een meldrecht voor behandelaren om inlichtingen te verstrekken aan Veilig Thuis. Het is aan de behandelaar om af te wegen of er gemeld moet worden. Bij deze afweging helpt de KNMG-meldcode ‘kindermishandeling en huiselijk geweld’. Deze meldcode is uitgebreid bes</w:t>
      </w:r>
      <w:r w:rsidR="006A5116">
        <w:rPr>
          <w:rFonts w:ascii="Verdana" w:eastAsia="Times New Roman" w:hAnsi="Verdana"/>
          <w:color w:val="222222"/>
          <w:sz w:val="18"/>
          <w:szCs w:val="18"/>
          <w:shd w:val="clear" w:color="auto" w:fill="FFFFFF"/>
        </w:rPr>
        <w:t>proken</w:t>
      </w:r>
      <w:r w:rsidRPr="00B43B73">
        <w:rPr>
          <w:rFonts w:ascii="Verdana" w:eastAsia="Times New Roman" w:hAnsi="Verdana"/>
          <w:color w:val="222222"/>
          <w:sz w:val="18"/>
          <w:szCs w:val="18"/>
          <w:shd w:val="clear" w:color="auto" w:fill="FFFFFF"/>
        </w:rPr>
        <w:t xml:space="preserve"> in hoofdstuk vier. Indien er al sprake is van hulpverlening, dan is een melding niet noodzakelijk aangezien hierdoor de veiligheid al wordt gewaarborgd.</w:t>
      </w:r>
      <w:r w:rsidRPr="00B43B73">
        <w:rPr>
          <w:rStyle w:val="Voetnootmarkering"/>
          <w:rFonts w:ascii="Verdana" w:eastAsia="Times New Roman" w:hAnsi="Verdana"/>
          <w:color w:val="222222"/>
          <w:sz w:val="18"/>
          <w:szCs w:val="18"/>
          <w:shd w:val="clear" w:color="auto" w:fill="FFFFFF"/>
        </w:rPr>
        <w:footnoteReference w:id="144"/>
      </w:r>
      <w:r w:rsidRPr="00B43B73">
        <w:rPr>
          <w:rFonts w:ascii="Verdana" w:eastAsia="Times New Roman" w:hAnsi="Verdana"/>
          <w:color w:val="222222"/>
          <w:sz w:val="18"/>
          <w:szCs w:val="18"/>
          <w:shd w:val="clear" w:color="auto" w:fill="FFFFFF"/>
        </w:rPr>
        <w:t xml:space="preserve"> Indien Veilig Thuis de behandelaar contacteert met de vraag of de behandelaar inlichtingen wil verstrekken en Veilig Thuis geeft aan dat de patiënt toestemming geeft hiervoor, dan mag de behandelaar hierop vertrouwen. Het is dan wel aan de behandelaar om na te vragen bij de patiënt voor</w:t>
      </w:r>
      <w:r w:rsidR="004E6BEB">
        <w:rPr>
          <w:rFonts w:ascii="Verdana" w:eastAsia="Times New Roman" w:hAnsi="Verdana"/>
          <w:color w:val="222222"/>
          <w:sz w:val="18"/>
          <w:szCs w:val="18"/>
          <w:shd w:val="clear" w:color="auto" w:fill="FFFFFF"/>
        </w:rPr>
        <w:t xml:space="preserve"> welke informatie hij</w:t>
      </w:r>
      <w:r w:rsidRPr="00B43B73">
        <w:rPr>
          <w:rFonts w:ascii="Verdana" w:eastAsia="Times New Roman" w:hAnsi="Verdana"/>
          <w:color w:val="222222"/>
          <w:sz w:val="18"/>
          <w:szCs w:val="18"/>
          <w:shd w:val="clear" w:color="auto" w:fill="FFFFFF"/>
        </w:rPr>
        <w:t xml:space="preserve"> toe</w:t>
      </w:r>
      <w:r w:rsidR="00AB3B1F">
        <w:rPr>
          <w:rFonts w:ascii="Verdana" w:eastAsia="Times New Roman" w:hAnsi="Verdana"/>
          <w:color w:val="222222"/>
          <w:sz w:val="18"/>
          <w:szCs w:val="18"/>
          <w:shd w:val="clear" w:color="auto" w:fill="FFFFFF"/>
        </w:rPr>
        <w:t>stemming geeft</w:t>
      </w:r>
      <w:r w:rsidRPr="00B43B73">
        <w:rPr>
          <w:rFonts w:ascii="Verdana" w:eastAsia="Times New Roman" w:hAnsi="Verdana"/>
          <w:color w:val="222222"/>
          <w:sz w:val="18"/>
          <w:szCs w:val="18"/>
          <w:shd w:val="clear" w:color="auto" w:fill="FFFFFF"/>
        </w:rPr>
        <w:t>.</w:t>
      </w:r>
      <w:r w:rsidRPr="00B43B73">
        <w:rPr>
          <w:rStyle w:val="Voetnootmarkering"/>
          <w:rFonts w:ascii="Verdana" w:eastAsia="Times New Roman" w:hAnsi="Verdana"/>
          <w:color w:val="222222"/>
          <w:sz w:val="18"/>
          <w:szCs w:val="18"/>
          <w:shd w:val="clear" w:color="auto" w:fill="FFFFFF"/>
        </w:rPr>
        <w:footnoteReference w:id="145"/>
      </w:r>
    </w:p>
    <w:p w14:paraId="21445E60" w14:textId="77777777" w:rsidR="004905C3" w:rsidRPr="00B43B73" w:rsidRDefault="004905C3" w:rsidP="00B43B73">
      <w:pPr>
        <w:spacing w:line="276" w:lineRule="auto"/>
        <w:rPr>
          <w:rFonts w:ascii="Verdana" w:eastAsia="Times New Roman" w:hAnsi="Verdana"/>
          <w:color w:val="222222"/>
          <w:sz w:val="18"/>
          <w:szCs w:val="18"/>
          <w:shd w:val="clear" w:color="auto" w:fill="FFFFFF"/>
        </w:rPr>
      </w:pPr>
    </w:p>
    <w:p w14:paraId="56E55587" w14:textId="77777777" w:rsidR="004905C3" w:rsidRPr="00B43B73" w:rsidRDefault="004905C3" w:rsidP="00B43B73">
      <w:pPr>
        <w:spacing w:line="276" w:lineRule="auto"/>
        <w:rPr>
          <w:rFonts w:ascii="Verdana" w:eastAsia="Times New Roman" w:hAnsi="Verdana"/>
          <w:i/>
          <w:color w:val="222222"/>
          <w:sz w:val="18"/>
          <w:szCs w:val="18"/>
          <w:shd w:val="clear" w:color="auto" w:fill="FFFFFF"/>
        </w:rPr>
      </w:pPr>
      <w:r w:rsidRPr="00B43B73">
        <w:rPr>
          <w:rFonts w:ascii="Verdana" w:eastAsia="Times New Roman" w:hAnsi="Verdana"/>
          <w:i/>
          <w:color w:val="222222"/>
          <w:sz w:val="18"/>
          <w:szCs w:val="18"/>
          <w:shd w:val="clear" w:color="auto" w:fill="FFFFFF"/>
        </w:rPr>
        <w:t>Topic 2: de algemeen geldende eisen van proportionaliteit en subsidiariteit</w:t>
      </w:r>
    </w:p>
    <w:p w14:paraId="52F05CCD" w14:textId="448852A8" w:rsidR="004905C3" w:rsidRPr="00A81457" w:rsidRDefault="004905C3" w:rsidP="00B43B73">
      <w:pPr>
        <w:spacing w:line="276" w:lineRule="auto"/>
        <w:rPr>
          <w:rFonts w:ascii="Verdana" w:eastAsia="Times New Roman" w:hAnsi="Verdana"/>
          <w:color w:val="222222"/>
          <w:sz w:val="18"/>
          <w:szCs w:val="18"/>
          <w:shd w:val="clear" w:color="auto" w:fill="FFFFFF"/>
        </w:rPr>
      </w:pPr>
      <w:r w:rsidRPr="00B43B73">
        <w:rPr>
          <w:rFonts w:ascii="Verdana" w:eastAsia="Times New Roman" w:hAnsi="Verdana"/>
          <w:color w:val="222222"/>
          <w:sz w:val="18"/>
          <w:szCs w:val="18"/>
          <w:shd w:val="clear" w:color="auto" w:fill="FFFFFF"/>
        </w:rPr>
        <w:t xml:space="preserve">In een uitspraak kwam de proportionaliteit voor. Informatieverstrekking moet namelijk op een zodanige manier gebeuren dat er een zo min mogelijke inbreuk op de privacy wordt gemaakt. Dit </w:t>
      </w:r>
      <w:r w:rsidR="004E6BEB">
        <w:rPr>
          <w:rFonts w:ascii="Verdana" w:eastAsia="Times New Roman" w:hAnsi="Verdana"/>
          <w:color w:val="222222"/>
          <w:sz w:val="18"/>
          <w:szCs w:val="18"/>
          <w:shd w:val="clear" w:color="auto" w:fill="FFFFFF"/>
        </w:rPr>
        <w:t>geldt</w:t>
      </w:r>
      <w:r w:rsidRPr="00B43B73">
        <w:rPr>
          <w:rFonts w:ascii="Verdana" w:eastAsia="Times New Roman" w:hAnsi="Verdana"/>
          <w:color w:val="222222"/>
          <w:sz w:val="18"/>
          <w:szCs w:val="18"/>
          <w:shd w:val="clear" w:color="auto" w:fill="FFFFFF"/>
        </w:rPr>
        <w:t xml:space="preserve"> ook indien dit ingaat tegen (jur</w:t>
      </w:r>
      <w:r w:rsidR="00110AC6">
        <w:rPr>
          <w:rFonts w:ascii="Verdana" w:eastAsia="Times New Roman" w:hAnsi="Verdana"/>
          <w:color w:val="222222"/>
          <w:sz w:val="18"/>
          <w:szCs w:val="18"/>
          <w:shd w:val="clear" w:color="auto" w:fill="FFFFFF"/>
        </w:rPr>
        <w:t>idische) adviezen. Dit heeft te maken met</w:t>
      </w:r>
      <w:r w:rsidRPr="00B43B73">
        <w:rPr>
          <w:rFonts w:ascii="Verdana" w:eastAsia="Times New Roman" w:hAnsi="Verdana"/>
          <w:color w:val="222222"/>
          <w:sz w:val="18"/>
          <w:szCs w:val="18"/>
          <w:shd w:val="clear" w:color="auto" w:fill="FFFFFF"/>
        </w:rPr>
        <w:t xml:space="preserve"> de professionele verantwoordelijkheid van de behandelaar.</w:t>
      </w:r>
      <w:r w:rsidRPr="00B43B73">
        <w:rPr>
          <w:rStyle w:val="Voetnootmarkering"/>
          <w:rFonts w:ascii="Verdana" w:eastAsia="Times New Roman" w:hAnsi="Verdana"/>
          <w:color w:val="222222"/>
          <w:sz w:val="18"/>
          <w:szCs w:val="18"/>
          <w:shd w:val="clear" w:color="auto" w:fill="FFFFFF"/>
        </w:rPr>
        <w:footnoteReference w:id="146"/>
      </w:r>
    </w:p>
    <w:p w14:paraId="02A91FD4" w14:textId="77777777" w:rsidR="00205B8E" w:rsidRDefault="00205B8E" w:rsidP="00B43B73">
      <w:pPr>
        <w:spacing w:line="276" w:lineRule="auto"/>
        <w:rPr>
          <w:rFonts w:ascii="Verdana" w:eastAsia="Times New Roman" w:hAnsi="Verdana"/>
          <w:b/>
          <w:color w:val="222222"/>
          <w:sz w:val="18"/>
          <w:szCs w:val="18"/>
          <w:shd w:val="clear" w:color="auto" w:fill="FFFFFF"/>
        </w:rPr>
      </w:pPr>
    </w:p>
    <w:p w14:paraId="6A24FD7C" w14:textId="298F8DC2" w:rsidR="004905C3" w:rsidRPr="00B43B73" w:rsidRDefault="00205B8E" w:rsidP="00B43B73">
      <w:pPr>
        <w:spacing w:line="276" w:lineRule="auto"/>
        <w:rPr>
          <w:rFonts w:ascii="Verdana" w:eastAsia="Times New Roman" w:hAnsi="Verdana"/>
          <w:color w:val="222222"/>
          <w:sz w:val="18"/>
          <w:szCs w:val="18"/>
          <w:shd w:val="clear" w:color="auto" w:fill="FFFFFF"/>
        </w:rPr>
      </w:pPr>
      <w:r>
        <w:rPr>
          <w:rFonts w:ascii="Verdana" w:eastAsia="Times New Roman" w:hAnsi="Verdana"/>
          <w:b/>
          <w:color w:val="222222"/>
          <w:sz w:val="18"/>
          <w:szCs w:val="18"/>
          <w:shd w:val="clear" w:color="auto" w:fill="FFFFFF"/>
        </w:rPr>
        <w:t>5</w:t>
      </w:r>
      <w:r w:rsidR="004905C3" w:rsidRPr="00B43B73">
        <w:rPr>
          <w:rFonts w:ascii="Verdana" w:eastAsia="Times New Roman" w:hAnsi="Verdana"/>
          <w:b/>
          <w:color w:val="222222"/>
          <w:sz w:val="18"/>
          <w:szCs w:val="18"/>
          <w:shd w:val="clear" w:color="auto" w:fill="FFFFFF"/>
        </w:rPr>
        <w:t>.3 Conflict van plichten</w:t>
      </w:r>
    </w:p>
    <w:p w14:paraId="281D7629" w14:textId="77777777" w:rsidR="004905C3" w:rsidRDefault="004905C3" w:rsidP="00B43B73">
      <w:pPr>
        <w:spacing w:line="276" w:lineRule="auto"/>
        <w:rPr>
          <w:rFonts w:ascii="Verdana" w:eastAsia="Times New Roman" w:hAnsi="Verdana"/>
          <w:color w:val="222222"/>
          <w:sz w:val="18"/>
          <w:szCs w:val="18"/>
          <w:shd w:val="clear" w:color="auto" w:fill="FFFFFF"/>
        </w:rPr>
      </w:pPr>
      <w:r w:rsidRPr="00B43B73">
        <w:rPr>
          <w:rFonts w:ascii="Verdana" w:eastAsia="Times New Roman" w:hAnsi="Verdana"/>
          <w:color w:val="222222"/>
          <w:sz w:val="18"/>
          <w:szCs w:val="18"/>
          <w:shd w:val="clear" w:color="auto" w:fill="FFFFFF"/>
        </w:rPr>
        <w:t>De derde uitzondering op het beroepsgeheim is het conflict van plichten. In hoofdstuk drie staat beschreven dat de behandelaar in een noodsituatie kan verkeren indien hij zijn zwijgplicht aanhoudt. Het kan voorkomen dat een behandelaar zijn beroepsgeheim moet schenden om een belang te dienen dat zwaarder weegt dat het belang dat door de geheimhouding gediend wordt. Hierbij horen een zestal criteria. Deze zijn tevens beschreven in hoofdstuk drie. Acht uitspraken hadden betrekking op het conflict van plichten.</w:t>
      </w:r>
      <w:r w:rsidRPr="00B43B73">
        <w:rPr>
          <w:rStyle w:val="Voetnootmarkering"/>
          <w:rFonts w:ascii="Verdana" w:eastAsia="Times New Roman" w:hAnsi="Verdana"/>
          <w:color w:val="222222"/>
          <w:sz w:val="18"/>
          <w:szCs w:val="18"/>
          <w:shd w:val="clear" w:color="auto" w:fill="FFFFFF"/>
        </w:rPr>
        <w:footnoteReference w:id="147"/>
      </w:r>
      <w:r w:rsidRPr="00B43B73">
        <w:rPr>
          <w:rFonts w:ascii="Verdana" w:eastAsia="Times New Roman" w:hAnsi="Verdana"/>
          <w:color w:val="222222"/>
          <w:sz w:val="18"/>
          <w:szCs w:val="18"/>
          <w:shd w:val="clear" w:color="auto" w:fill="FFFFFF"/>
        </w:rPr>
        <w:t xml:space="preserve"> Dit is goed te zien in schema 1 (bijlage 1). Het topic conflict van plichten kan betrekking hebben op verschillende situaties. Hierdoor is het topic conflict van plichten tevens onderverdeeld in verschillende topics. Deze topics zijn uitgewerkt in schema 4A (bijlage 1). Het schema is onderverdeeld in vier topics. Deze topics zullen hieronder besproken worden.</w:t>
      </w:r>
    </w:p>
    <w:p w14:paraId="0D4ABCE4" w14:textId="77777777" w:rsidR="00880630" w:rsidRDefault="00880630" w:rsidP="00B43B73">
      <w:pPr>
        <w:spacing w:line="276" w:lineRule="auto"/>
        <w:rPr>
          <w:rFonts w:ascii="Verdana" w:eastAsia="Times New Roman" w:hAnsi="Verdana"/>
          <w:color w:val="222222"/>
          <w:sz w:val="18"/>
          <w:szCs w:val="18"/>
          <w:shd w:val="clear" w:color="auto" w:fill="FFFFFF"/>
        </w:rPr>
      </w:pPr>
    </w:p>
    <w:p w14:paraId="2DBC9C5C" w14:textId="77777777" w:rsidR="004905C3" w:rsidRPr="00B43B73" w:rsidRDefault="004905C3" w:rsidP="00B43B73">
      <w:pPr>
        <w:spacing w:line="276" w:lineRule="auto"/>
        <w:rPr>
          <w:rFonts w:ascii="Verdana" w:eastAsia="Times New Roman" w:hAnsi="Verdana"/>
          <w:i/>
          <w:color w:val="222222"/>
          <w:sz w:val="18"/>
          <w:szCs w:val="18"/>
          <w:shd w:val="clear" w:color="auto" w:fill="FFFFFF"/>
        </w:rPr>
      </w:pPr>
      <w:r w:rsidRPr="00B43B73">
        <w:rPr>
          <w:rFonts w:ascii="Verdana" w:eastAsia="Times New Roman" w:hAnsi="Verdana"/>
          <w:i/>
          <w:color w:val="222222"/>
          <w:sz w:val="18"/>
          <w:szCs w:val="18"/>
          <w:shd w:val="clear" w:color="auto" w:fill="FFFFFF"/>
        </w:rPr>
        <w:t>Topic 1: informatieverstrekking aan Veilig Thuis door conflict van plichten</w:t>
      </w:r>
    </w:p>
    <w:p w14:paraId="37C74BD1" w14:textId="6EE21B4C" w:rsidR="004905C3" w:rsidRPr="00B43B73" w:rsidRDefault="004905C3" w:rsidP="00B43B73">
      <w:pPr>
        <w:spacing w:line="276" w:lineRule="auto"/>
        <w:rPr>
          <w:rFonts w:ascii="Verdana" w:eastAsia="Times New Roman" w:hAnsi="Verdana"/>
          <w:color w:val="222222"/>
          <w:sz w:val="18"/>
          <w:szCs w:val="18"/>
          <w:shd w:val="clear" w:color="auto" w:fill="FFFFFF"/>
        </w:rPr>
      </w:pPr>
      <w:r w:rsidRPr="00B43B73">
        <w:rPr>
          <w:rFonts w:ascii="Verdana" w:eastAsia="Times New Roman" w:hAnsi="Verdana"/>
          <w:color w:val="222222"/>
          <w:sz w:val="18"/>
          <w:szCs w:val="18"/>
          <w:shd w:val="clear" w:color="auto" w:fill="FFFFFF"/>
        </w:rPr>
        <w:t xml:space="preserve">In een uitspraak kwam de informatieverstrekking aan Veilig Thuis </w:t>
      </w:r>
      <w:r w:rsidR="004E6BEB">
        <w:rPr>
          <w:rFonts w:ascii="Verdana" w:eastAsia="Times New Roman" w:hAnsi="Verdana"/>
          <w:color w:val="222222"/>
          <w:sz w:val="18"/>
          <w:szCs w:val="18"/>
          <w:shd w:val="clear" w:color="auto" w:fill="FFFFFF"/>
        </w:rPr>
        <w:t>op grond van een</w:t>
      </w:r>
      <w:r w:rsidRPr="00B43B73">
        <w:rPr>
          <w:rFonts w:ascii="Verdana" w:eastAsia="Times New Roman" w:hAnsi="Verdana"/>
          <w:color w:val="222222"/>
          <w:sz w:val="18"/>
          <w:szCs w:val="18"/>
          <w:shd w:val="clear" w:color="auto" w:fill="FFFFFF"/>
        </w:rPr>
        <w:t xml:space="preserve"> conflict van plichten naar voren.</w:t>
      </w:r>
      <w:r w:rsidRPr="00B43B73">
        <w:rPr>
          <w:rStyle w:val="Voetnootmarkering"/>
          <w:rFonts w:ascii="Verdana" w:eastAsia="Times New Roman" w:hAnsi="Verdana"/>
          <w:color w:val="222222"/>
          <w:sz w:val="18"/>
          <w:szCs w:val="18"/>
          <w:shd w:val="clear" w:color="auto" w:fill="FFFFFF"/>
        </w:rPr>
        <w:footnoteReference w:id="148"/>
      </w:r>
      <w:r w:rsidRPr="00B43B73">
        <w:rPr>
          <w:rFonts w:ascii="Verdana" w:eastAsia="Times New Roman" w:hAnsi="Verdana"/>
          <w:color w:val="222222"/>
          <w:sz w:val="18"/>
          <w:szCs w:val="18"/>
          <w:shd w:val="clear" w:color="auto" w:fill="FFFFFF"/>
        </w:rPr>
        <w:t xml:space="preserve"> Dit is duidelijk te zien in schema 4B (bijlage 1). Het beroepsgeheim mag</w:t>
      </w:r>
      <w:r w:rsidR="004E6BEB">
        <w:rPr>
          <w:rFonts w:ascii="Verdana" w:eastAsia="Times New Roman" w:hAnsi="Verdana"/>
          <w:color w:val="222222"/>
          <w:sz w:val="18"/>
          <w:szCs w:val="18"/>
          <w:shd w:val="clear" w:color="auto" w:fill="FFFFFF"/>
        </w:rPr>
        <w:t>, onder andere,</w:t>
      </w:r>
      <w:r w:rsidRPr="00B43B73">
        <w:rPr>
          <w:rFonts w:ascii="Verdana" w:eastAsia="Times New Roman" w:hAnsi="Verdana"/>
          <w:color w:val="222222"/>
          <w:sz w:val="18"/>
          <w:szCs w:val="18"/>
          <w:shd w:val="clear" w:color="auto" w:fill="FFFFFF"/>
        </w:rPr>
        <w:t xml:space="preserve"> </w:t>
      </w:r>
      <w:r w:rsidR="004E6BEB">
        <w:rPr>
          <w:rFonts w:ascii="Verdana" w:eastAsia="Times New Roman" w:hAnsi="Verdana"/>
          <w:color w:val="222222"/>
          <w:sz w:val="18"/>
          <w:szCs w:val="18"/>
          <w:shd w:val="clear" w:color="auto" w:fill="FFFFFF"/>
        </w:rPr>
        <w:t xml:space="preserve">worden doorbroken op grond van </w:t>
      </w:r>
      <w:r w:rsidRPr="00B43B73">
        <w:rPr>
          <w:rFonts w:ascii="Verdana" w:eastAsia="Times New Roman" w:hAnsi="Verdana"/>
          <w:color w:val="222222"/>
          <w:sz w:val="18"/>
          <w:szCs w:val="18"/>
          <w:shd w:val="clear" w:color="auto" w:fill="FFFFFF"/>
        </w:rPr>
        <w:t>een conflict van plichten</w:t>
      </w:r>
      <w:r w:rsidR="004E6BEB">
        <w:rPr>
          <w:rFonts w:ascii="Verdana" w:eastAsia="Times New Roman" w:hAnsi="Verdana"/>
          <w:color w:val="222222"/>
          <w:sz w:val="18"/>
          <w:szCs w:val="18"/>
          <w:shd w:val="clear" w:color="auto" w:fill="FFFFFF"/>
        </w:rPr>
        <w:t>,</w:t>
      </w:r>
      <w:r w:rsidRPr="00B43B73">
        <w:rPr>
          <w:rFonts w:ascii="Verdana" w:eastAsia="Times New Roman" w:hAnsi="Verdana"/>
          <w:color w:val="222222"/>
          <w:sz w:val="18"/>
          <w:szCs w:val="18"/>
          <w:shd w:val="clear" w:color="auto" w:fill="FFFFFF"/>
        </w:rPr>
        <w:t xml:space="preserve"> indien er sprake is van (een vermoeden van) kindermishandeling. Hierbij is de eerder besproken meldcode van de KNMG ook van toepassing. De behandelaar moet hierbij zorgvuldig te werk gaan en de stappen die in de meldcode staan opvolgen. Twee belangrijke stappen zijn: het maken van aantekeningen in het </w:t>
      </w:r>
      <w:r w:rsidRPr="00B43B73">
        <w:rPr>
          <w:rFonts w:ascii="Verdana" w:eastAsia="Times New Roman" w:hAnsi="Verdana"/>
          <w:color w:val="222222"/>
          <w:sz w:val="18"/>
          <w:szCs w:val="18"/>
          <w:shd w:val="clear" w:color="auto" w:fill="FFFFFF"/>
        </w:rPr>
        <w:lastRenderedPageBreak/>
        <w:t>dossier en het gesprek aangaan met de patiënt om toestemming te krijgen om te melden. Indien de stappen zorgvuldig zijn opgevolgd, is er geen sprake van schending van het beroepsgeheim.</w:t>
      </w:r>
      <w:r w:rsidRPr="00B43B73">
        <w:rPr>
          <w:rStyle w:val="Voetnootmarkering"/>
          <w:rFonts w:ascii="Verdana" w:eastAsia="Times New Roman" w:hAnsi="Verdana"/>
          <w:color w:val="222222"/>
          <w:sz w:val="18"/>
          <w:szCs w:val="18"/>
          <w:shd w:val="clear" w:color="auto" w:fill="FFFFFF"/>
        </w:rPr>
        <w:footnoteReference w:id="149"/>
      </w:r>
    </w:p>
    <w:p w14:paraId="73B454F5" w14:textId="77777777" w:rsidR="004905C3" w:rsidRPr="00B43B73" w:rsidRDefault="004905C3" w:rsidP="00B43B73">
      <w:pPr>
        <w:spacing w:line="276" w:lineRule="auto"/>
        <w:rPr>
          <w:rFonts w:ascii="Verdana" w:eastAsia="Times New Roman" w:hAnsi="Verdana"/>
          <w:color w:val="222222"/>
          <w:sz w:val="18"/>
          <w:szCs w:val="18"/>
          <w:shd w:val="clear" w:color="auto" w:fill="FFFFFF"/>
        </w:rPr>
      </w:pPr>
    </w:p>
    <w:p w14:paraId="682C3882" w14:textId="77777777" w:rsidR="004905C3" w:rsidRPr="00B43B73" w:rsidRDefault="004905C3" w:rsidP="00B43B73">
      <w:pPr>
        <w:spacing w:line="276" w:lineRule="auto"/>
        <w:rPr>
          <w:rFonts w:ascii="Verdana" w:eastAsia="Times New Roman" w:hAnsi="Verdana"/>
          <w:i/>
          <w:color w:val="222222"/>
          <w:sz w:val="18"/>
          <w:szCs w:val="18"/>
          <w:shd w:val="clear" w:color="auto" w:fill="FFFFFF"/>
        </w:rPr>
      </w:pPr>
      <w:r w:rsidRPr="00B43B73">
        <w:rPr>
          <w:rFonts w:ascii="Verdana" w:eastAsia="Times New Roman" w:hAnsi="Verdana"/>
          <w:i/>
          <w:color w:val="222222"/>
          <w:sz w:val="18"/>
          <w:szCs w:val="18"/>
          <w:shd w:val="clear" w:color="auto" w:fill="FFFFFF"/>
        </w:rPr>
        <w:t>Topic 2: informatieverstrekking aan politie/justitie door conflict van plichten</w:t>
      </w:r>
    </w:p>
    <w:p w14:paraId="0380B6A9" w14:textId="7CA8D61B" w:rsidR="004905C3" w:rsidRPr="00B43B73" w:rsidRDefault="004905C3" w:rsidP="00B43B73">
      <w:pPr>
        <w:spacing w:line="276" w:lineRule="auto"/>
        <w:rPr>
          <w:rFonts w:ascii="Verdana" w:eastAsia="Times New Roman" w:hAnsi="Verdana"/>
          <w:color w:val="222222"/>
          <w:sz w:val="18"/>
          <w:szCs w:val="18"/>
          <w:shd w:val="clear" w:color="auto" w:fill="FFFFFF"/>
        </w:rPr>
      </w:pPr>
      <w:r w:rsidRPr="00B43B73">
        <w:rPr>
          <w:rFonts w:ascii="Verdana" w:eastAsia="Times New Roman" w:hAnsi="Verdana"/>
          <w:color w:val="222222"/>
          <w:sz w:val="18"/>
          <w:szCs w:val="18"/>
          <w:shd w:val="clear" w:color="auto" w:fill="FFFFFF"/>
        </w:rPr>
        <w:t>In drie uitspraken kwam de informatieverstrekking aan politie/justitie door een conflict van plichten naar voren.</w:t>
      </w:r>
      <w:r w:rsidRPr="00B43B73">
        <w:rPr>
          <w:rStyle w:val="Voetnootmarkering"/>
          <w:rFonts w:ascii="Verdana" w:eastAsia="Times New Roman" w:hAnsi="Verdana"/>
          <w:color w:val="222222"/>
          <w:sz w:val="18"/>
          <w:szCs w:val="18"/>
          <w:shd w:val="clear" w:color="auto" w:fill="FFFFFF"/>
        </w:rPr>
        <w:footnoteReference w:id="150"/>
      </w:r>
      <w:r w:rsidRPr="00B43B73">
        <w:rPr>
          <w:rFonts w:ascii="Verdana" w:eastAsia="Times New Roman" w:hAnsi="Verdana"/>
          <w:color w:val="222222"/>
          <w:sz w:val="18"/>
          <w:szCs w:val="18"/>
          <w:shd w:val="clear" w:color="auto" w:fill="FFFFFF"/>
        </w:rPr>
        <w:t xml:space="preserve"> Dit is ook duidelijk te zien in schema 4B (bijlage 1). Indien er sprake is van de uitzondering conflict van plichten, dan is het aan de behandelaar om alleen </w:t>
      </w:r>
      <w:r w:rsidR="00F16D11">
        <w:rPr>
          <w:rFonts w:ascii="Verdana" w:eastAsia="Times New Roman" w:hAnsi="Verdana"/>
          <w:color w:val="222222"/>
          <w:sz w:val="18"/>
          <w:szCs w:val="18"/>
          <w:shd w:val="clear" w:color="auto" w:fill="FFFFFF"/>
        </w:rPr>
        <w:t>die</w:t>
      </w:r>
      <w:r w:rsidR="00C813B1">
        <w:rPr>
          <w:rFonts w:ascii="Verdana" w:eastAsia="Times New Roman" w:hAnsi="Verdana"/>
          <w:color w:val="222222"/>
          <w:sz w:val="18"/>
          <w:szCs w:val="18"/>
          <w:shd w:val="clear" w:color="auto" w:fill="FFFFFF"/>
        </w:rPr>
        <w:t xml:space="preserve"> </w:t>
      </w:r>
      <w:r w:rsidRPr="00B43B73">
        <w:rPr>
          <w:rFonts w:ascii="Verdana" w:eastAsia="Times New Roman" w:hAnsi="Verdana"/>
          <w:color w:val="222222"/>
          <w:sz w:val="18"/>
          <w:szCs w:val="18"/>
          <w:shd w:val="clear" w:color="auto" w:fill="FFFFFF"/>
        </w:rPr>
        <w:t>gegevens te verstrekk</w:t>
      </w:r>
      <w:r w:rsidR="00C813B1">
        <w:rPr>
          <w:rFonts w:ascii="Verdana" w:eastAsia="Times New Roman" w:hAnsi="Verdana"/>
          <w:color w:val="222222"/>
          <w:sz w:val="18"/>
          <w:szCs w:val="18"/>
          <w:shd w:val="clear" w:color="auto" w:fill="FFFFFF"/>
        </w:rPr>
        <w:t xml:space="preserve">en die </w:t>
      </w:r>
      <w:r w:rsidRPr="00B43B73">
        <w:rPr>
          <w:rFonts w:ascii="Verdana" w:eastAsia="Times New Roman" w:hAnsi="Verdana"/>
          <w:color w:val="222222"/>
          <w:sz w:val="18"/>
          <w:szCs w:val="18"/>
          <w:shd w:val="clear" w:color="auto" w:fill="FFFFFF"/>
        </w:rPr>
        <w:t xml:space="preserve">van belang zijn. </w:t>
      </w:r>
      <w:r w:rsidR="00A366D1">
        <w:rPr>
          <w:rFonts w:ascii="Verdana" w:eastAsia="Times New Roman" w:hAnsi="Verdana"/>
          <w:color w:val="222222"/>
          <w:sz w:val="18"/>
          <w:szCs w:val="18"/>
          <w:shd w:val="clear" w:color="auto" w:fill="FFFFFF"/>
        </w:rPr>
        <w:t>Als</w:t>
      </w:r>
      <w:r w:rsidRPr="00B43B73">
        <w:rPr>
          <w:rFonts w:ascii="Verdana" w:eastAsia="Times New Roman" w:hAnsi="Verdana"/>
          <w:color w:val="222222"/>
          <w:sz w:val="18"/>
          <w:szCs w:val="18"/>
          <w:shd w:val="clear" w:color="auto" w:fill="FFFFFF"/>
        </w:rPr>
        <w:t xml:space="preserve"> een behandelaar aangifte doet, dan mag hij </w:t>
      </w:r>
      <w:r w:rsidR="00A366D1">
        <w:rPr>
          <w:rFonts w:ascii="Verdana" w:eastAsia="Times New Roman" w:hAnsi="Verdana"/>
          <w:color w:val="222222"/>
          <w:sz w:val="18"/>
          <w:szCs w:val="18"/>
          <w:shd w:val="clear" w:color="auto" w:fill="FFFFFF"/>
        </w:rPr>
        <w:t xml:space="preserve">namelijk </w:t>
      </w:r>
      <w:r w:rsidRPr="00B43B73">
        <w:rPr>
          <w:rFonts w:ascii="Verdana" w:eastAsia="Times New Roman" w:hAnsi="Verdana"/>
          <w:color w:val="222222"/>
          <w:sz w:val="18"/>
          <w:szCs w:val="18"/>
          <w:shd w:val="clear" w:color="auto" w:fill="FFFFFF"/>
        </w:rPr>
        <w:t>alleen d</w:t>
      </w:r>
      <w:r w:rsidR="00A366D1">
        <w:rPr>
          <w:rFonts w:ascii="Verdana" w:eastAsia="Times New Roman" w:hAnsi="Verdana"/>
          <w:color w:val="222222"/>
          <w:sz w:val="18"/>
          <w:szCs w:val="18"/>
          <w:shd w:val="clear" w:color="auto" w:fill="FFFFFF"/>
        </w:rPr>
        <w:t>i</w:t>
      </w:r>
      <w:r w:rsidRPr="00B43B73">
        <w:rPr>
          <w:rFonts w:ascii="Verdana" w:eastAsia="Times New Roman" w:hAnsi="Verdana"/>
          <w:color w:val="222222"/>
          <w:sz w:val="18"/>
          <w:szCs w:val="18"/>
          <w:shd w:val="clear" w:color="auto" w:fill="FFFFFF"/>
        </w:rPr>
        <w:t>e informatie verstrekken aan de politie/justitie die betrekking heeft op de aangifte. Hier is de behandelaar verantwoordelijk voor. Deze verantwoordelijkheid geldt ook indien de behandelaar informatie aan zijn partner verstr</w:t>
      </w:r>
      <w:r w:rsidR="00C813B1">
        <w:rPr>
          <w:rFonts w:ascii="Verdana" w:eastAsia="Times New Roman" w:hAnsi="Verdana"/>
          <w:color w:val="222222"/>
          <w:sz w:val="18"/>
          <w:szCs w:val="18"/>
          <w:shd w:val="clear" w:color="auto" w:fill="FFFFFF"/>
        </w:rPr>
        <w:t>ekt en deze geeft vervolgens te</w:t>
      </w:r>
      <w:r w:rsidR="00C813B1" w:rsidRPr="00B43B73">
        <w:rPr>
          <w:rFonts w:ascii="Verdana" w:eastAsia="Times New Roman" w:hAnsi="Verdana"/>
          <w:color w:val="222222"/>
          <w:sz w:val="18"/>
          <w:szCs w:val="18"/>
          <w:shd w:val="clear" w:color="auto" w:fill="FFFFFF"/>
        </w:rPr>
        <w:t xml:space="preserve"> veel</w:t>
      </w:r>
      <w:r w:rsidRPr="00B43B73">
        <w:rPr>
          <w:rFonts w:ascii="Verdana" w:eastAsia="Times New Roman" w:hAnsi="Verdana"/>
          <w:color w:val="222222"/>
          <w:sz w:val="18"/>
          <w:szCs w:val="18"/>
          <w:shd w:val="clear" w:color="auto" w:fill="FFFFFF"/>
        </w:rPr>
        <w:t xml:space="preserve"> informatie vrij.</w:t>
      </w:r>
      <w:r w:rsidRPr="00B43B73">
        <w:rPr>
          <w:rStyle w:val="Voetnootmarkering"/>
          <w:rFonts w:ascii="Verdana" w:eastAsia="Times New Roman" w:hAnsi="Verdana"/>
          <w:color w:val="222222"/>
          <w:sz w:val="18"/>
          <w:szCs w:val="18"/>
          <w:shd w:val="clear" w:color="auto" w:fill="FFFFFF"/>
        </w:rPr>
        <w:footnoteReference w:id="151"/>
      </w:r>
      <w:r w:rsidRPr="00B43B73">
        <w:rPr>
          <w:rFonts w:ascii="Verdana" w:eastAsia="Times New Roman" w:hAnsi="Verdana"/>
          <w:color w:val="222222"/>
          <w:sz w:val="18"/>
          <w:szCs w:val="18"/>
          <w:shd w:val="clear" w:color="auto" w:fill="FFFFFF"/>
        </w:rPr>
        <w:t xml:space="preserve"> Ook dient de behandelaar terughoudend te zijn bij een conflict van plichten. De behandelaar dient zich eerst maximaal in te spannen om toestemming van de patiënt te verkrijgen. De behandelaar kan zich niet op een conflict van plichten beroepen indien de behandelaar al van tevoren ervan uitgaat dat de patiënt geen toestemming geeft.</w:t>
      </w:r>
      <w:r w:rsidRPr="00B43B73">
        <w:rPr>
          <w:rStyle w:val="Voetnootmarkering"/>
          <w:rFonts w:ascii="Verdana" w:eastAsia="Times New Roman" w:hAnsi="Verdana"/>
          <w:color w:val="222222"/>
          <w:sz w:val="18"/>
          <w:szCs w:val="18"/>
          <w:shd w:val="clear" w:color="auto" w:fill="FFFFFF"/>
        </w:rPr>
        <w:footnoteReference w:id="152"/>
      </w:r>
      <w:r w:rsidRPr="00B43B73">
        <w:rPr>
          <w:rFonts w:ascii="Verdana" w:eastAsia="Times New Roman" w:hAnsi="Verdana"/>
          <w:color w:val="222222"/>
          <w:sz w:val="18"/>
          <w:szCs w:val="18"/>
          <w:shd w:val="clear" w:color="auto" w:fill="FFFFFF"/>
        </w:rPr>
        <w:t xml:space="preserve"> Bij een conflict van plichten is het voornamelijk van belang dat de doorbreking van het beroepsgeheim ervoor zorgt dat schade aan de patiënt of anderen wordt voorkomen. Hierbij kan bijvoorbeeld gedacht worden aan de situatie waarin de patiënt met alcohol op gaat rijden. Dit levert gevaar op voor de patiënt en anderen waardoor een beroep op een conflict van plichten gerechtvaardigd is.</w:t>
      </w:r>
      <w:r w:rsidRPr="00B43B73">
        <w:rPr>
          <w:rStyle w:val="Voetnootmarkering"/>
          <w:rFonts w:ascii="Verdana" w:eastAsia="Times New Roman" w:hAnsi="Verdana"/>
          <w:color w:val="222222"/>
          <w:sz w:val="18"/>
          <w:szCs w:val="18"/>
          <w:shd w:val="clear" w:color="auto" w:fill="FFFFFF"/>
        </w:rPr>
        <w:footnoteReference w:id="153"/>
      </w:r>
    </w:p>
    <w:p w14:paraId="7BEC264A" w14:textId="77777777" w:rsidR="004905C3" w:rsidRPr="00B43B73" w:rsidRDefault="004905C3" w:rsidP="00B43B73">
      <w:pPr>
        <w:spacing w:line="276" w:lineRule="auto"/>
        <w:rPr>
          <w:rFonts w:ascii="Verdana" w:eastAsia="Times New Roman" w:hAnsi="Verdana"/>
          <w:color w:val="222222"/>
          <w:sz w:val="18"/>
          <w:szCs w:val="18"/>
          <w:shd w:val="clear" w:color="auto" w:fill="FFFFFF"/>
        </w:rPr>
      </w:pPr>
    </w:p>
    <w:p w14:paraId="2D85EE3A" w14:textId="59459061" w:rsidR="004905C3" w:rsidRPr="00B43B73" w:rsidRDefault="004905C3" w:rsidP="00B43B73">
      <w:pPr>
        <w:spacing w:line="276" w:lineRule="auto"/>
        <w:rPr>
          <w:rFonts w:ascii="Verdana" w:eastAsia="Times New Roman" w:hAnsi="Verdana"/>
          <w:i/>
          <w:color w:val="222222"/>
          <w:sz w:val="18"/>
          <w:szCs w:val="18"/>
          <w:shd w:val="clear" w:color="auto" w:fill="FFFFFF"/>
        </w:rPr>
      </w:pPr>
      <w:r w:rsidRPr="00B43B73">
        <w:rPr>
          <w:rFonts w:ascii="Verdana" w:eastAsia="Times New Roman" w:hAnsi="Verdana"/>
          <w:i/>
          <w:color w:val="222222"/>
          <w:sz w:val="18"/>
          <w:szCs w:val="18"/>
          <w:shd w:val="clear" w:color="auto" w:fill="FFFFFF"/>
        </w:rPr>
        <w:t>Topic 3: informatieverstrekking zonder toestemming,</w:t>
      </w:r>
      <w:r w:rsidR="003E375E">
        <w:rPr>
          <w:rFonts w:ascii="Verdana" w:eastAsia="Times New Roman" w:hAnsi="Verdana"/>
          <w:i/>
          <w:color w:val="222222"/>
          <w:sz w:val="18"/>
          <w:szCs w:val="18"/>
          <w:shd w:val="clear" w:color="auto" w:fill="FFFFFF"/>
        </w:rPr>
        <w:t xml:space="preserve"> de</w:t>
      </w:r>
      <w:r w:rsidRPr="00B43B73">
        <w:rPr>
          <w:rFonts w:ascii="Verdana" w:eastAsia="Times New Roman" w:hAnsi="Verdana"/>
          <w:i/>
          <w:color w:val="222222"/>
          <w:sz w:val="18"/>
          <w:szCs w:val="18"/>
          <w:shd w:val="clear" w:color="auto" w:fill="FFFFFF"/>
        </w:rPr>
        <w:t xml:space="preserve"> behandelaar beroept zich op conflict van plichten</w:t>
      </w:r>
    </w:p>
    <w:p w14:paraId="0610FEF7" w14:textId="740A5374" w:rsidR="004905C3" w:rsidRPr="00B43B73" w:rsidRDefault="004905C3" w:rsidP="00B43B73">
      <w:pPr>
        <w:spacing w:line="276" w:lineRule="auto"/>
        <w:rPr>
          <w:rFonts w:ascii="Verdana" w:eastAsia="Times New Roman" w:hAnsi="Verdana"/>
          <w:color w:val="222222"/>
          <w:sz w:val="18"/>
          <w:szCs w:val="18"/>
          <w:shd w:val="clear" w:color="auto" w:fill="FFFFFF"/>
        </w:rPr>
      </w:pPr>
      <w:r w:rsidRPr="00B43B73">
        <w:rPr>
          <w:rFonts w:ascii="Verdana" w:eastAsia="Times New Roman" w:hAnsi="Verdana"/>
          <w:color w:val="222222"/>
          <w:sz w:val="18"/>
          <w:szCs w:val="18"/>
          <w:shd w:val="clear" w:color="auto" w:fill="FFFFFF"/>
        </w:rPr>
        <w:t>In vier uitspraken kwam de informatieverstrekking zonder toestemming van de patiënt, waarbij de behandelaar zich beroept op een conflict van plichten, naar voren.</w:t>
      </w:r>
      <w:r w:rsidRPr="00B43B73">
        <w:rPr>
          <w:rStyle w:val="Voetnootmarkering"/>
          <w:rFonts w:ascii="Verdana" w:eastAsia="Times New Roman" w:hAnsi="Verdana"/>
          <w:color w:val="222222"/>
          <w:sz w:val="18"/>
          <w:szCs w:val="18"/>
          <w:shd w:val="clear" w:color="auto" w:fill="FFFFFF"/>
        </w:rPr>
        <w:footnoteReference w:id="154"/>
      </w:r>
      <w:r w:rsidRPr="00B43B73">
        <w:rPr>
          <w:rFonts w:ascii="Verdana" w:eastAsia="Times New Roman" w:hAnsi="Verdana"/>
          <w:color w:val="222222"/>
          <w:sz w:val="18"/>
          <w:szCs w:val="18"/>
          <w:shd w:val="clear" w:color="auto" w:fill="FFFFFF"/>
        </w:rPr>
        <w:t xml:space="preserve"> Dit is ook duidelijk te zien in schema 4B (bijlage 1). Bij topic twee is beschreven dat de behandelaar te</w:t>
      </w:r>
      <w:r w:rsidR="00822464">
        <w:rPr>
          <w:rFonts w:ascii="Verdana" w:eastAsia="Times New Roman" w:hAnsi="Verdana"/>
          <w:color w:val="222222"/>
          <w:sz w:val="18"/>
          <w:szCs w:val="18"/>
          <w:shd w:val="clear" w:color="auto" w:fill="FFFFFF"/>
        </w:rPr>
        <w:t>rughoudend dient te zij</w:t>
      </w:r>
      <w:r w:rsidRPr="00B43B73">
        <w:rPr>
          <w:rFonts w:ascii="Verdana" w:eastAsia="Times New Roman" w:hAnsi="Verdana"/>
          <w:color w:val="222222"/>
          <w:sz w:val="18"/>
          <w:szCs w:val="18"/>
          <w:shd w:val="clear" w:color="auto" w:fill="FFFFFF"/>
        </w:rPr>
        <w:t>n bij een conflict van plichten. De behandelaar mag het begrip conflict van plichten niet te breed opvatten. Als er al sprake is van hulpverlening of bepaalde instanties/personen zijn op de hoogte van het gevaar waardoor er geen sprake meer is van ernstige schade, dan kan er door de behandelaar geen beroep worden gedaan op een conflict van plichten.</w:t>
      </w:r>
      <w:r w:rsidRPr="00B43B73">
        <w:rPr>
          <w:rStyle w:val="Voetnootmarkering"/>
          <w:rFonts w:ascii="Verdana" w:eastAsia="Times New Roman" w:hAnsi="Verdana"/>
          <w:color w:val="222222"/>
          <w:sz w:val="18"/>
          <w:szCs w:val="18"/>
          <w:shd w:val="clear" w:color="auto" w:fill="FFFFFF"/>
        </w:rPr>
        <w:footnoteReference w:id="155"/>
      </w:r>
      <w:r w:rsidRPr="00B43B73">
        <w:rPr>
          <w:rFonts w:ascii="Verdana" w:eastAsia="Times New Roman" w:hAnsi="Verdana"/>
          <w:color w:val="222222"/>
          <w:sz w:val="18"/>
          <w:szCs w:val="18"/>
          <w:shd w:val="clear" w:color="auto" w:fill="FFFFFF"/>
        </w:rPr>
        <w:t xml:space="preserve"> Als een behandelaar de omgeving van een patiënt wil inlichten over bij</w:t>
      </w:r>
      <w:r w:rsidR="00822464">
        <w:rPr>
          <w:rFonts w:ascii="Verdana" w:eastAsia="Times New Roman" w:hAnsi="Verdana"/>
          <w:color w:val="222222"/>
          <w:sz w:val="18"/>
          <w:szCs w:val="18"/>
          <w:shd w:val="clear" w:color="auto" w:fill="FFFFFF"/>
        </w:rPr>
        <w:t xml:space="preserve">voorbeeld het gedrag (agressie) </w:t>
      </w:r>
      <w:r w:rsidRPr="00B43B73">
        <w:rPr>
          <w:rFonts w:ascii="Verdana" w:eastAsia="Times New Roman" w:hAnsi="Verdana"/>
          <w:color w:val="222222"/>
          <w:sz w:val="18"/>
          <w:szCs w:val="18"/>
          <w:shd w:val="clear" w:color="auto" w:fill="FFFFFF"/>
        </w:rPr>
        <w:t>van de patiënt</w:t>
      </w:r>
      <w:r w:rsidR="00822464">
        <w:rPr>
          <w:rFonts w:ascii="Verdana" w:eastAsia="Times New Roman" w:hAnsi="Verdana"/>
          <w:color w:val="222222"/>
          <w:sz w:val="18"/>
          <w:szCs w:val="18"/>
          <w:shd w:val="clear" w:color="auto" w:fill="FFFFFF"/>
        </w:rPr>
        <w:t>,</w:t>
      </w:r>
      <w:r w:rsidRPr="00B43B73">
        <w:rPr>
          <w:rFonts w:ascii="Verdana" w:eastAsia="Times New Roman" w:hAnsi="Verdana"/>
          <w:color w:val="222222"/>
          <w:sz w:val="18"/>
          <w:szCs w:val="18"/>
          <w:shd w:val="clear" w:color="auto" w:fill="FFFFFF"/>
        </w:rPr>
        <w:t xml:space="preserve"> dan moet de patiënt ook daadwerkelijk dit gedrag hebben vertoond. Een risico op een bepaald gedrag is onvoldoende om deze informatie te verstrekken op grond van een conflict van plichten.</w:t>
      </w:r>
      <w:r w:rsidRPr="00B43B73">
        <w:rPr>
          <w:rStyle w:val="Voetnootmarkering"/>
          <w:rFonts w:ascii="Verdana" w:eastAsia="Times New Roman" w:hAnsi="Verdana"/>
          <w:color w:val="222222"/>
          <w:sz w:val="18"/>
          <w:szCs w:val="18"/>
          <w:shd w:val="clear" w:color="auto" w:fill="FFFFFF"/>
        </w:rPr>
        <w:footnoteReference w:id="156"/>
      </w:r>
      <w:r w:rsidRPr="00B43B73">
        <w:rPr>
          <w:rFonts w:ascii="Verdana" w:eastAsia="Times New Roman" w:hAnsi="Verdana"/>
          <w:color w:val="222222"/>
          <w:sz w:val="18"/>
          <w:szCs w:val="18"/>
          <w:shd w:val="clear" w:color="auto" w:fill="FFFFFF"/>
        </w:rPr>
        <w:t xml:space="preserve"> Er is wel sprake van een conflict van plichten als een patiënt, of een ander persoon, gevaar loopt</w:t>
      </w:r>
      <w:r w:rsidR="00822464">
        <w:rPr>
          <w:rFonts w:ascii="Verdana" w:eastAsia="Times New Roman" w:hAnsi="Verdana"/>
          <w:color w:val="222222"/>
          <w:sz w:val="18"/>
          <w:szCs w:val="18"/>
          <w:shd w:val="clear" w:color="auto" w:fill="FFFFFF"/>
        </w:rPr>
        <w:t>. Hierbij is</w:t>
      </w:r>
      <w:r w:rsidRPr="00B43B73">
        <w:rPr>
          <w:rFonts w:ascii="Verdana" w:eastAsia="Times New Roman" w:hAnsi="Verdana"/>
          <w:color w:val="222222"/>
          <w:sz w:val="18"/>
          <w:szCs w:val="18"/>
          <w:shd w:val="clear" w:color="auto" w:fill="FFFFFF"/>
        </w:rPr>
        <w:t xml:space="preserve"> bepaalde info</w:t>
      </w:r>
      <w:r w:rsidR="00822464">
        <w:rPr>
          <w:rFonts w:ascii="Verdana" w:eastAsia="Times New Roman" w:hAnsi="Verdana"/>
          <w:color w:val="222222"/>
          <w:sz w:val="18"/>
          <w:szCs w:val="18"/>
          <w:shd w:val="clear" w:color="auto" w:fill="FFFFFF"/>
        </w:rPr>
        <w:t>rmatie van een zodanig belang</w:t>
      </w:r>
      <w:r w:rsidRPr="00B43B73">
        <w:rPr>
          <w:rFonts w:ascii="Verdana" w:eastAsia="Times New Roman" w:hAnsi="Verdana"/>
          <w:color w:val="222222"/>
          <w:sz w:val="18"/>
          <w:szCs w:val="18"/>
          <w:shd w:val="clear" w:color="auto" w:fill="FFFFFF"/>
        </w:rPr>
        <w:t xml:space="preserve"> dat de patiënt, of een ander persoon, schade zou kunnen ondervinden als deze informatie niet wordt verstrekt.</w:t>
      </w:r>
      <w:r w:rsidRPr="00B43B73">
        <w:rPr>
          <w:rStyle w:val="Voetnootmarkering"/>
          <w:rFonts w:ascii="Verdana" w:eastAsia="Times New Roman" w:hAnsi="Verdana"/>
          <w:color w:val="222222"/>
          <w:sz w:val="18"/>
          <w:szCs w:val="18"/>
          <w:shd w:val="clear" w:color="auto" w:fill="FFFFFF"/>
        </w:rPr>
        <w:footnoteReference w:id="157"/>
      </w:r>
      <w:r w:rsidRPr="00B43B73">
        <w:rPr>
          <w:rFonts w:ascii="Verdana" w:eastAsia="Times New Roman" w:hAnsi="Verdana"/>
          <w:color w:val="222222"/>
          <w:sz w:val="18"/>
          <w:szCs w:val="18"/>
          <w:shd w:val="clear" w:color="auto" w:fill="FFFFFF"/>
        </w:rPr>
        <w:t xml:space="preserve"> Indien een beroep op een conflict van plichten gerechtvaardigd is, dan dient de behandelaar </w:t>
      </w:r>
      <w:r w:rsidR="00822464">
        <w:rPr>
          <w:rFonts w:ascii="Verdana" w:eastAsia="Times New Roman" w:hAnsi="Verdana"/>
          <w:color w:val="222222"/>
          <w:sz w:val="18"/>
          <w:szCs w:val="18"/>
          <w:shd w:val="clear" w:color="auto" w:fill="FFFFFF"/>
        </w:rPr>
        <w:t xml:space="preserve">de </w:t>
      </w:r>
      <w:r w:rsidRPr="00B43B73">
        <w:rPr>
          <w:rFonts w:ascii="Verdana" w:eastAsia="Times New Roman" w:hAnsi="Verdana"/>
          <w:color w:val="222222"/>
          <w:sz w:val="18"/>
          <w:szCs w:val="18"/>
          <w:shd w:val="clear" w:color="auto" w:fill="FFFFFF"/>
        </w:rPr>
        <w:t>informatie neutraal te verstrekken. Hierbij mag de mening, subjectiviteit, niet terug te vinden zijn in de informatie die wordt verstrekt.</w:t>
      </w:r>
      <w:r w:rsidRPr="00B43B73">
        <w:rPr>
          <w:rStyle w:val="Voetnootmarkering"/>
          <w:rFonts w:ascii="Verdana" w:eastAsia="Times New Roman" w:hAnsi="Verdana"/>
          <w:color w:val="222222"/>
          <w:sz w:val="18"/>
          <w:szCs w:val="18"/>
          <w:shd w:val="clear" w:color="auto" w:fill="FFFFFF"/>
        </w:rPr>
        <w:footnoteReference w:id="158"/>
      </w:r>
      <w:r w:rsidRPr="00B43B73">
        <w:rPr>
          <w:rFonts w:ascii="Verdana" w:eastAsia="Times New Roman" w:hAnsi="Verdana"/>
          <w:color w:val="222222"/>
          <w:sz w:val="18"/>
          <w:szCs w:val="18"/>
          <w:shd w:val="clear" w:color="auto" w:fill="FFFFFF"/>
        </w:rPr>
        <w:t xml:space="preserve"> </w:t>
      </w:r>
    </w:p>
    <w:p w14:paraId="5511FFAE" w14:textId="77777777" w:rsidR="004905C3" w:rsidRPr="00B43B73" w:rsidRDefault="004905C3" w:rsidP="00B43B73">
      <w:pPr>
        <w:spacing w:line="276" w:lineRule="auto"/>
        <w:rPr>
          <w:rFonts w:ascii="Verdana" w:eastAsia="Times New Roman" w:hAnsi="Verdana"/>
          <w:color w:val="222222"/>
          <w:sz w:val="18"/>
          <w:szCs w:val="18"/>
          <w:shd w:val="clear" w:color="auto" w:fill="FFFFFF"/>
        </w:rPr>
      </w:pPr>
    </w:p>
    <w:p w14:paraId="2E8A87A9" w14:textId="77777777" w:rsidR="004905C3" w:rsidRPr="00B43B73" w:rsidRDefault="004905C3" w:rsidP="00B43B73">
      <w:pPr>
        <w:spacing w:line="276" w:lineRule="auto"/>
        <w:rPr>
          <w:rFonts w:ascii="Verdana" w:eastAsia="Times New Roman" w:hAnsi="Verdana"/>
          <w:i/>
          <w:color w:val="222222"/>
          <w:sz w:val="18"/>
          <w:szCs w:val="18"/>
          <w:shd w:val="clear" w:color="auto" w:fill="FFFFFF"/>
        </w:rPr>
      </w:pPr>
      <w:r w:rsidRPr="00B43B73">
        <w:rPr>
          <w:rFonts w:ascii="Verdana" w:eastAsia="Times New Roman" w:hAnsi="Verdana"/>
          <w:i/>
          <w:color w:val="222222"/>
          <w:sz w:val="18"/>
          <w:szCs w:val="18"/>
          <w:shd w:val="clear" w:color="auto" w:fill="FFFFFF"/>
        </w:rPr>
        <w:t>Topic 4: de algemeen geldende eisen van proportionaliteit en subsidiariteit</w:t>
      </w:r>
    </w:p>
    <w:p w14:paraId="138322E2" w14:textId="612E9F03" w:rsidR="004905C3" w:rsidRPr="00B43B73" w:rsidRDefault="004905C3" w:rsidP="00B43B73">
      <w:pPr>
        <w:spacing w:line="276" w:lineRule="auto"/>
        <w:rPr>
          <w:rFonts w:ascii="Verdana" w:eastAsia="Times New Roman" w:hAnsi="Verdana"/>
          <w:color w:val="222222"/>
          <w:sz w:val="18"/>
          <w:szCs w:val="18"/>
          <w:shd w:val="clear" w:color="auto" w:fill="FFFFFF"/>
        </w:rPr>
      </w:pPr>
      <w:r w:rsidRPr="00B43B73">
        <w:rPr>
          <w:rFonts w:ascii="Verdana" w:eastAsia="Times New Roman" w:hAnsi="Verdana"/>
          <w:color w:val="222222"/>
          <w:sz w:val="18"/>
          <w:szCs w:val="18"/>
          <w:shd w:val="clear" w:color="auto" w:fill="FFFFFF"/>
        </w:rPr>
        <w:t>In vijf uitspraken kwam de proportionaliteit en/of de subsidiariteit naar voren.</w:t>
      </w:r>
      <w:r w:rsidRPr="00B43B73">
        <w:rPr>
          <w:rStyle w:val="Voetnootmarkering"/>
          <w:rFonts w:ascii="Verdana" w:eastAsia="Times New Roman" w:hAnsi="Verdana"/>
          <w:color w:val="222222"/>
          <w:sz w:val="18"/>
          <w:szCs w:val="18"/>
          <w:shd w:val="clear" w:color="auto" w:fill="FFFFFF"/>
        </w:rPr>
        <w:footnoteReference w:id="159"/>
      </w:r>
      <w:r w:rsidRPr="00B43B73">
        <w:rPr>
          <w:rFonts w:ascii="Verdana" w:eastAsia="Times New Roman" w:hAnsi="Verdana"/>
          <w:color w:val="222222"/>
          <w:sz w:val="18"/>
          <w:szCs w:val="18"/>
          <w:shd w:val="clear" w:color="auto" w:fill="FFFFFF"/>
        </w:rPr>
        <w:t xml:space="preserve"> Dit is ook goed te zien in schema 4B (bijlage 1). De eisen van proportionaliteit en subsidiariteit kwamen het</w:t>
      </w:r>
      <w:r w:rsidR="00841D53">
        <w:rPr>
          <w:rFonts w:ascii="Verdana" w:eastAsia="Times New Roman" w:hAnsi="Verdana"/>
          <w:color w:val="222222"/>
          <w:sz w:val="18"/>
          <w:szCs w:val="18"/>
          <w:shd w:val="clear" w:color="auto" w:fill="FFFFFF"/>
        </w:rPr>
        <w:t xml:space="preserve"> meest naar voren bij een </w:t>
      </w:r>
      <w:r w:rsidRPr="00B43B73">
        <w:rPr>
          <w:rFonts w:ascii="Verdana" w:eastAsia="Times New Roman" w:hAnsi="Verdana"/>
          <w:color w:val="222222"/>
          <w:sz w:val="18"/>
          <w:szCs w:val="18"/>
          <w:shd w:val="clear" w:color="auto" w:fill="FFFFFF"/>
        </w:rPr>
        <w:t xml:space="preserve">conflict van plichten. Dit komt ook terug in schema 1 (bijlage 1). Voordat het beroepsgeheim doorbroken wordt, dient de behandelaar de eis van subsidiariteit in acht te nemen. </w:t>
      </w:r>
      <w:r w:rsidRPr="00B43B73">
        <w:rPr>
          <w:rFonts w:ascii="Verdana" w:eastAsia="Times New Roman" w:hAnsi="Verdana"/>
          <w:color w:val="222222"/>
          <w:sz w:val="18"/>
          <w:szCs w:val="18"/>
          <w:shd w:val="clear" w:color="auto" w:fill="FFFFFF"/>
        </w:rPr>
        <w:lastRenderedPageBreak/>
        <w:t>Dit houdt in dat de informatie die verstrekt wordt niet op een andere manier verkregen had kunnen worden.</w:t>
      </w:r>
      <w:r w:rsidRPr="00B43B73">
        <w:rPr>
          <w:rStyle w:val="Voetnootmarkering"/>
          <w:rFonts w:ascii="Verdana" w:eastAsia="Times New Roman" w:hAnsi="Verdana"/>
          <w:color w:val="222222"/>
          <w:sz w:val="18"/>
          <w:szCs w:val="18"/>
          <w:shd w:val="clear" w:color="auto" w:fill="FFFFFF"/>
        </w:rPr>
        <w:footnoteReference w:id="160"/>
      </w:r>
      <w:r w:rsidRPr="00B43B73">
        <w:rPr>
          <w:rFonts w:ascii="Verdana" w:eastAsia="Times New Roman" w:hAnsi="Verdana"/>
          <w:color w:val="222222"/>
          <w:sz w:val="18"/>
          <w:szCs w:val="18"/>
          <w:shd w:val="clear" w:color="auto" w:fill="FFFFFF"/>
        </w:rPr>
        <w:t xml:space="preserve"> De behandelaar moet zelf duidelijk maken dat het doel alleen bereikt kan worden door het beroepsgeheim te doorbreken.</w:t>
      </w:r>
      <w:r w:rsidRPr="00B43B73">
        <w:rPr>
          <w:rStyle w:val="Voetnootmarkering"/>
          <w:rFonts w:ascii="Verdana" w:eastAsia="Times New Roman" w:hAnsi="Verdana"/>
          <w:color w:val="222222"/>
          <w:sz w:val="18"/>
          <w:szCs w:val="18"/>
          <w:shd w:val="clear" w:color="auto" w:fill="FFFFFF"/>
        </w:rPr>
        <w:footnoteReference w:id="161"/>
      </w:r>
      <w:r w:rsidRPr="00B43B73">
        <w:rPr>
          <w:rFonts w:ascii="Verdana" w:eastAsia="Times New Roman" w:hAnsi="Verdana"/>
          <w:color w:val="222222"/>
          <w:sz w:val="18"/>
          <w:szCs w:val="18"/>
          <w:shd w:val="clear" w:color="auto" w:fill="FFFFFF"/>
        </w:rPr>
        <w:t xml:space="preserve"> De behandelaar moet zich hierbij eerst maximaal hebben ingezet om de toestemming van de patiënt te krijgen.</w:t>
      </w:r>
      <w:r w:rsidRPr="00B43B73">
        <w:rPr>
          <w:rStyle w:val="Voetnootmarkering"/>
          <w:rFonts w:ascii="Verdana" w:eastAsia="Times New Roman" w:hAnsi="Verdana"/>
          <w:color w:val="222222"/>
          <w:sz w:val="18"/>
          <w:szCs w:val="18"/>
          <w:shd w:val="clear" w:color="auto" w:fill="FFFFFF"/>
        </w:rPr>
        <w:footnoteReference w:id="162"/>
      </w:r>
      <w:r w:rsidRPr="00B43B73">
        <w:rPr>
          <w:rFonts w:ascii="Verdana" w:eastAsia="Times New Roman" w:hAnsi="Verdana"/>
          <w:color w:val="222222"/>
          <w:sz w:val="18"/>
          <w:szCs w:val="18"/>
          <w:shd w:val="clear" w:color="auto" w:fill="FFFFFF"/>
        </w:rPr>
        <w:t xml:space="preserve"> Indien het beroepsgeheim doorbroken wordt, dient de behandelaar </w:t>
      </w:r>
      <w:r w:rsidR="00B32064">
        <w:rPr>
          <w:rFonts w:ascii="Verdana" w:eastAsia="Times New Roman" w:hAnsi="Verdana"/>
          <w:color w:val="222222"/>
          <w:sz w:val="18"/>
          <w:szCs w:val="18"/>
          <w:shd w:val="clear" w:color="auto" w:fill="FFFFFF"/>
        </w:rPr>
        <w:t xml:space="preserve">tevens </w:t>
      </w:r>
      <w:r w:rsidRPr="00B43B73">
        <w:rPr>
          <w:rFonts w:ascii="Verdana" w:eastAsia="Times New Roman" w:hAnsi="Verdana"/>
          <w:color w:val="222222"/>
          <w:sz w:val="18"/>
          <w:szCs w:val="18"/>
          <w:shd w:val="clear" w:color="auto" w:fill="FFFFFF"/>
        </w:rPr>
        <w:t>de eis van proportionaliteit in acht te nemen. Dit houdt in dat de behandelaar enkel een minimum aan informatie mag verstrekken.</w:t>
      </w:r>
      <w:r w:rsidRPr="00B43B73">
        <w:rPr>
          <w:rStyle w:val="Voetnootmarkering"/>
          <w:rFonts w:ascii="Verdana" w:eastAsia="Times New Roman" w:hAnsi="Verdana"/>
          <w:color w:val="222222"/>
          <w:sz w:val="18"/>
          <w:szCs w:val="18"/>
          <w:shd w:val="clear" w:color="auto" w:fill="FFFFFF"/>
        </w:rPr>
        <w:footnoteReference w:id="163"/>
      </w:r>
      <w:r w:rsidR="008A6257">
        <w:rPr>
          <w:rFonts w:ascii="Verdana" w:eastAsia="Times New Roman" w:hAnsi="Verdana"/>
          <w:color w:val="222222"/>
          <w:sz w:val="18"/>
          <w:szCs w:val="18"/>
          <w:shd w:val="clear" w:color="auto" w:fill="FFFFFF"/>
        </w:rPr>
        <w:t xml:space="preserve"> Deze informatie mag alleen</w:t>
      </w:r>
      <w:r w:rsidRPr="00B43B73">
        <w:rPr>
          <w:rFonts w:ascii="Verdana" w:eastAsia="Times New Roman" w:hAnsi="Verdana"/>
          <w:color w:val="222222"/>
          <w:sz w:val="18"/>
          <w:szCs w:val="18"/>
          <w:shd w:val="clear" w:color="auto" w:fill="FFFFFF"/>
        </w:rPr>
        <w:t xml:space="preserve"> relevante gegevens bevatten.</w:t>
      </w:r>
      <w:r w:rsidRPr="00B43B73">
        <w:rPr>
          <w:rStyle w:val="Voetnootmarkering"/>
          <w:rFonts w:ascii="Verdana" w:eastAsia="Times New Roman" w:hAnsi="Verdana"/>
          <w:color w:val="222222"/>
          <w:sz w:val="18"/>
          <w:szCs w:val="18"/>
          <w:shd w:val="clear" w:color="auto" w:fill="FFFFFF"/>
        </w:rPr>
        <w:footnoteReference w:id="164"/>
      </w:r>
      <w:r w:rsidR="004127AB">
        <w:rPr>
          <w:rFonts w:ascii="Verdana" w:eastAsia="Times New Roman" w:hAnsi="Verdana"/>
          <w:color w:val="222222"/>
          <w:sz w:val="18"/>
          <w:szCs w:val="18"/>
          <w:shd w:val="clear" w:color="auto" w:fill="FFFFFF"/>
        </w:rPr>
        <w:t xml:space="preserve"> Dit komt geheel overeen met hoofdstuk drie. </w:t>
      </w:r>
    </w:p>
    <w:p w14:paraId="28DDEC54" w14:textId="77777777" w:rsidR="004905C3" w:rsidRPr="00B43B73" w:rsidRDefault="004905C3" w:rsidP="00B43B73">
      <w:pPr>
        <w:spacing w:line="276" w:lineRule="auto"/>
        <w:rPr>
          <w:rFonts w:ascii="Verdana" w:eastAsia="Times New Roman" w:hAnsi="Verdana"/>
          <w:color w:val="222222"/>
          <w:sz w:val="18"/>
          <w:szCs w:val="18"/>
          <w:shd w:val="clear" w:color="auto" w:fill="FFFFFF"/>
        </w:rPr>
      </w:pPr>
    </w:p>
    <w:p w14:paraId="64C01D24" w14:textId="7EB7EDCC" w:rsidR="004905C3" w:rsidRPr="00B43B73" w:rsidRDefault="00205B8E" w:rsidP="00B43B73">
      <w:pPr>
        <w:spacing w:line="276" w:lineRule="auto"/>
        <w:rPr>
          <w:rFonts w:ascii="Verdana" w:eastAsia="Times New Roman" w:hAnsi="Verdana"/>
          <w:b/>
          <w:color w:val="222222"/>
          <w:sz w:val="18"/>
          <w:szCs w:val="18"/>
          <w:shd w:val="clear" w:color="auto" w:fill="FFFFFF"/>
        </w:rPr>
      </w:pPr>
      <w:r>
        <w:rPr>
          <w:rFonts w:ascii="Verdana" w:eastAsia="Times New Roman" w:hAnsi="Verdana"/>
          <w:b/>
          <w:color w:val="222222"/>
          <w:sz w:val="18"/>
          <w:szCs w:val="18"/>
          <w:shd w:val="clear" w:color="auto" w:fill="FFFFFF"/>
        </w:rPr>
        <w:t>5</w:t>
      </w:r>
      <w:r w:rsidR="004905C3" w:rsidRPr="00B43B73">
        <w:rPr>
          <w:rFonts w:ascii="Verdana" w:eastAsia="Times New Roman" w:hAnsi="Verdana"/>
          <w:b/>
          <w:color w:val="222222"/>
          <w:sz w:val="18"/>
          <w:szCs w:val="18"/>
          <w:shd w:val="clear" w:color="auto" w:fill="FFFFFF"/>
        </w:rPr>
        <w:t>.4 Zwaarwegend belang</w:t>
      </w:r>
    </w:p>
    <w:p w14:paraId="392AEAFC" w14:textId="1D90C9A3" w:rsidR="004905C3" w:rsidRPr="00B43B73" w:rsidRDefault="004905C3" w:rsidP="00B43B73">
      <w:pPr>
        <w:spacing w:line="276" w:lineRule="auto"/>
        <w:rPr>
          <w:rFonts w:ascii="Verdana" w:eastAsia="Times New Roman" w:hAnsi="Verdana"/>
          <w:color w:val="222222"/>
          <w:sz w:val="18"/>
          <w:szCs w:val="18"/>
          <w:shd w:val="clear" w:color="auto" w:fill="FFFFFF"/>
        </w:rPr>
      </w:pPr>
      <w:r w:rsidRPr="00B43B73">
        <w:rPr>
          <w:rFonts w:ascii="Verdana" w:eastAsia="Times New Roman" w:hAnsi="Verdana"/>
          <w:color w:val="222222"/>
          <w:sz w:val="18"/>
          <w:szCs w:val="18"/>
          <w:shd w:val="clear" w:color="auto" w:fill="FFFFFF"/>
        </w:rPr>
        <w:t>De vierde uitzondering op het beroepsgeheim is het zwaarwegend belang. In hoofd</w:t>
      </w:r>
      <w:r w:rsidR="004127AB">
        <w:rPr>
          <w:rFonts w:ascii="Verdana" w:eastAsia="Times New Roman" w:hAnsi="Verdana"/>
          <w:color w:val="222222"/>
          <w:sz w:val="18"/>
          <w:szCs w:val="18"/>
          <w:shd w:val="clear" w:color="auto" w:fill="FFFFFF"/>
        </w:rPr>
        <w:t xml:space="preserve">stuk drie is beschreven dat deze uitzondering </w:t>
      </w:r>
      <w:r w:rsidRPr="00B43B73">
        <w:rPr>
          <w:rFonts w:ascii="Verdana" w:eastAsia="Times New Roman" w:hAnsi="Verdana"/>
          <w:color w:val="222222"/>
          <w:sz w:val="18"/>
          <w:szCs w:val="18"/>
          <w:shd w:val="clear" w:color="auto" w:fill="FFFFFF"/>
        </w:rPr>
        <w:t>inhoudt dat er een belang is dat zwaarder weegt dat het belang dat door de geheimhouding gediend wordt. Er hoeft echter geen sprake te zijn ernstige schade indien het beroepsgeheim niet doorbroken wordt. Ondanks dat deze uitzondering van toepassing is in het civiele recht, kwam de benaming ‘zwaarwegend belang’ toch voor in twee (tuchtrechtelijke</w:t>
      </w:r>
      <w:r w:rsidR="004127AB">
        <w:rPr>
          <w:rFonts w:ascii="Verdana" w:eastAsia="Times New Roman" w:hAnsi="Verdana"/>
          <w:color w:val="222222"/>
          <w:sz w:val="18"/>
          <w:szCs w:val="18"/>
          <w:shd w:val="clear" w:color="auto" w:fill="FFFFFF"/>
        </w:rPr>
        <w:t>) uitspraken</w:t>
      </w:r>
      <w:r w:rsidRPr="00B43B73">
        <w:rPr>
          <w:rFonts w:ascii="Verdana" w:eastAsia="Times New Roman" w:hAnsi="Verdana"/>
          <w:color w:val="222222"/>
          <w:sz w:val="18"/>
          <w:szCs w:val="18"/>
          <w:shd w:val="clear" w:color="auto" w:fill="FFFFFF"/>
        </w:rPr>
        <w:t>.</w:t>
      </w:r>
      <w:r w:rsidRPr="00B43B73">
        <w:rPr>
          <w:rStyle w:val="Voetnootmarkering"/>
          <w:rFonts w:ascii="Verdana" w:eastAsia="Times New Roman" w:hAnsi="Verdana"/>
          <w:color w:val="222222"/>
          <w:sz w:val="18"/>
          <w:szCs w:val="18"/>
          <w:shd w:val="clear" w:color="auto" w:fill="FFFFFF"/>
        </w:rPr>
        <w:footnoteReference w:id="165"/>
      </w:r>
      <w:r w:rsidRPr="00B43B73">
        <w:rPr>
          <w:rFonts w:ascii="Verdana" w:eastAsia="Times New Roman" w:hAnsi="Verdana"/>
          <w:color w:val="222222"/>
          <w:sz w:val="18"/>
          <w:szCs w:val="18"/>
          <w:shd w:val="clear" w:color="auto" w:fill="FFFFFF"/>
        </w:rPr>
        <w:t xml:space="preserve"> Dit is ook duidelijk te zien in schema 1 en 5 (bijlage 1). Hierdoor is besloten deze twee uitspraken toch te analyseren om te kijken of </w:t>
      </w:r>
      <w:r w:rsidR="004127AB">
        <w:rPr>
          <w:rFonts w:ascii="Verdana" w:eastAsia="Times New Roman" w:hAnsi="Verdana"/>
          <w:color w:val="222222"/>
          <w:sz w:val="18"/>
          <w:szCs w:val="18"/>
          <w:shd w:val="clear" w:color="auto" w:fill="FFFFFF"/>
        </w:rPr>
        <w:t>wat er over het zwaarwegend belang is aangegeven</w:t>
      </w:r>
      <w:r w:rsidRPr="00B43B73">
        <w:rPr>
          <w:rFonts w:ascii="Verdana" w:eastAsia="Times New Roman" w:hAnsi="Verdana"/>
          <w:color w:val="222222"/>
          <w:sz w:val="18"/>
          <w:szCs w:val="18"/>
          <w:shd w:val="clear" w:color="auto" w:fill="FFFFFF"/>
        </w:rPr>
        <w:t>. Het topic zwaarwegend belang is ook onderverdeeld in twee topics. Deze topics zullen hieronder besproken worden.</w:t>
      </w:r>
    </w:p>
    <w:p w14:paraId="3E859785" w14:textId="77777777" w:rsidR="004905C3" w:rsidRPr="00B43B73" w:rsidRDefault="004905C3" w:rsidP="00B43B73">
      <w:pPr>
        <w:spacing w:line="276" w:lineRule="auto"/>
        <w:rPr>
          <w:rFonts w:ascii="Verdana" w:eastAsia="Times New Roman" w:hAnsi="Verdana"/>
          <w:color w:val="222222"/>
          <w:sz w:val="18"/>
          <w:szCs w:val="18"/>
          <w:shd w:val="clear" w:color="auto" w:fill="FFFFFF"/>
        </w:rPr>
      </w:pPr>
    </w:p>
    <w:p w14:paraId="26129838" w14:textId="77777777" w:rsidR="004905C3" w:rsidRPr="00B43B73" w:rsidRDefault="004905C3" w:rsidP="00B43B73">
      <w:pPr>
        <w:spacing w:line="276" w:lineRule="auto"/>
        <w:rPr>
          <w:rFonts w:ascii="Verdana" w:eastAsia="Times New Roman" w:hAnsi="Verdana"/>
          <w:i/>
          <w:color w:val="222222"/>
          <w:sz w:val="18"/>
          <w:szCs w:val="18"/>
          <w:shd w:val="clear" w:color="auto" w:fill="FFFFFF"/>
        </w:rPr>
      </w:pPr>
      <w:r w:rsidRPr="00B43B73">
        <w:rPr>
          <w:rFonts w:ascii="Verdana" w:eastAsia="Times New Roman" w:hAnsi="Verdana"/>
          <w:i/>
          <w:color w:val="222222"/>
          <w:sz w:val="18"/>
          <w:szCs w:val="18"/>
          <w:shd w:val="clear" w:color="auto" w:fill="FFFFFF"/>
        </w:rPr>
        <w:t>Topic 1: zwaarwegend belang</w:t>
      </w:r>
    </w:p>
    <w:p w14:paraId="32665A16" w14:textId="05EBC110" w:rsidR="004905C3" w:rsidRPr="00B43B73" w:rsidRDefault="004905C3" w:rsidP="00B43B73">
      <w:pPr>
        <w:spacing w:line="276" w:lineRule="auto"/>
        <w:rPr>
          <w:rFonts w:ascii="Verdana" w:eastAsia="Times New Roman" w:hAnsi="Verdana"/>
          <w:color w:val="222222"/>
          <w:sz w:val="18"/>
          <w:szCs w:val="18"/>
          <w:shd w:val="clear" w:color="auto" w:fill="FFFFFF"/>
        </w:rPr>
      </w:pPr>
      <w:r w:rsidRPr="00B43B73">
        <w:rPr>
          <w:rFonts w:ascii="Verdana" w:eastAsia="Times New Roman" w:hAnsi="Verdana"/>
          <w:color w:val="222222"/>
          <w:sz w:val="18"/>
          <w:szCs w:val="18"/>
          <w:shd w:val="clear" w:color="auto" w:fill="FFFFFF"/>
        </w:rPr>
        <w:t>In beide uitspraken werd het begrip ‘zwaarwegend belang’ benoemd. Het beroepsgeheim kan alleen doorbroken worden op grond van een zwaarwegend</w:t>
      </w:r>
      <w:r w:rsidR="004127AB">
        <w:rPr>
          <w:rFonts w:ascii="Verdana" w:eastAsia="Times New Roman" w:hAnsi="Verdana"/>
          <w:color w:val="222222"/>
          <w:sz w:val="18"/>
          <w:szCs w:val="18"/>
          <w:shd w:val="clear" w:color="auto" w:fill="FFFFFF"/>
        </w:rPr>
        <w:t xml:space="preserve"> belang,</w:t>
      </w:r>
      <w:r w:rsidRPr="00B43B73">
        <w:rPr>
          <w:rFonts w:ascii="Verdana" w:eastAsia="Times New Roman" w:hAnsi="Verdana"/>
          <w:color w:val="222222"/>
          <w:sz w:val="18"/>
          <w:szCs w:val="18"/>
          <w:shd w:val="clear" w:color="auto" w:fill="FFFFFF"/>
        </w:rPr>
        <w:t xml:space="preserve"> indien er voldoende concrete aanwijzinge</w:t>
      </w:r>
      <w:r w:rsidR="001F7758">
        <w:rPr>
          <w:rFonts w:ascii="Verdana" w:eastAsia="Times New Roman" w:hAnsi="Verdana"/>
          <w:color w:val="222222"/>
          <w:sz w:val="18"/>
          <w:szCs w:val="18"/>
          <w:shd w:val="clear" w:color="auto" w:fill="FFFFFF"/>
        </w:rPr>
        <w:t>n zijn</w:t>
      </w:r>
      <w:r w:rsidRPr="00B43B73">
        <w:rPr>
          <w:rFonts w:ascii="Verdana" w:eastAsia="Times New Roman" w:hAnsi="Verdana"/>
          <w:color w:val="222222"/>
          <w:sz w:val="18"/>
          <w:szCs w:val="18"/>
          <w:shd w:val="clear" w:color="auto" w:fill="FFFFFF"/>
        </w:rPr>
        <w:t xml:space="preserve">. In de uitspraken is niet nader toegelicht wat er onder concrete aanwijzingen verstaan wordt. Informatieverstrekking </w:t>
      </w:r>
      <w:r w:rsidR="000035A9">
        <w:rPr>
          <w:rFonts w:ascii="Verdana" w:eastAsia="Times New Roman" w:hAnsi="Verdana"/>
          <w:color w:val="222222"/>
          <w:sz w:val="18"/>
          <w:szCs w:val="18"/>
          <w:shd w:val="clear" w:color="auto" w:fill="FFFFFF"/>
        </w:rPr>
        <w:t>waarin wordt aangegeven dat</w:t>
      </w:r>
      <w:r w:rsidRPr="00B43B73">
        <w:rPr>
          <w:rFonts w:ascii="Verdana" w:eastAsia="Times New Roman" w:hAnsi="Verdana"/>
          <w:color w:val="222222"/>
          <w:sz w:val="18"/>
          <w:szCs w:val="18"/>
          <w:shd w:val="clear" w:color="auto" w:fill="FFFFFF"/>
        </w:rPr>
        <w:t xml:space="preserve"> er een anonieme melding is gedaan</w:t>
      </w:r>
      <w:r w:rsidR="000035A9">
        <w:rPr>
          <w:rFonts w:ascii="Verdana" w:eastAsia="Times New Roman" w:hAnsi="Verdana"/>
          <w:color w:val="222222"/>
          <w:sz w:val="18"/>
          <w:szCs w:val="18"/>
          <w:shd w:val="clear" w:color="auto" w:fill="FFFFFF"/>
        </w:rPr>
        <w:t>,</w:t>
      </w:r>
      <w:r w:rsidRPr="00B43B73">
        <w:rPr>
          <w:rFonts w:ascii="Verdana" w:eastAsia="Times New Roman" w:hAnsi="Verdana"/>
          <w:color w:val="222222"/>
          <w:sz w:val="18"/>
          <w:szCs w:val="18"/>
          <w:shd w:val="clear" w:color="auto" w:fill="FFFFFF"/>
        </w:rPr>
        <w:t xml:space="preserve"> wordt in ieder geval niet als een zwaarwegend belang </w:t>
      </w:r>
      <w:r w:rsidR="000035A9">
        <w:rPr>
          <w:rFonts w:ascii="Verdana" w:eastAsia="Times New Roman" w:hAnsi="Verdana"/>
          <w:color w:val="222222"/>
          <w:sz w:val="18"/>
          <w:szCs w:val="18"/>
          <w:shd w:val="clear" w:color="auto" w:fill="FFFFFF"/>
        </w:rPr>
        <w:t>beschouwd</w:t>
      </w:r>
      <w:r w:rsidRPr="00B43B73">
        <w:rPr>
          <w:rFonts w:ascii="Verdana" w:eastAsia="Times New Roman" w:hAnsi="Verdana"/>
          <w:color w:val="222222"/>
          <w:sz w:val="18"/>
          <w:szCs w:val="18"/>
          <w:shd w:val="clear" w:color="auto" w:fill="FFFFFF"/>
        </w:rPr>
        <w:t>.</w:t>
      </w:r>
      <w:r w:rsidRPr="00B43B73">
        <w:rPr>
          <w:rStyle w:val="Voetnootmarkering"/>
          <w:rFonts w:ascii="Verdana" w:eastAsia="Times New Roman" w:hAnsi="Verdana"/>
          <w:color w:val="222222"/>
          <w:sz w:val="18"/>
          <w:szCs w:val="18"/>
          <w:shd w:val="clear" w:color="auto" w:fill="FFFFFF"/>
        </w:rPr>
        <w:footnoteReference w:id="166"/>
      </w:r>
      <w:r w:rsidRPr="00B43B73">
        <w:rPr>
          <w:rFonts w:ascii="Verdana" w:eastAsia="Times New Roman" w:hAnsi="Verdana"/>
          <w:color w:val="222222"/>
          <w:sz w:val="18"/>
          <w:szCs w:val="18"/>
          <w:shd w:val="clear" w:color="auto" w:fill="FFFFFF"/>
        </w:rPr>
        <w:t xml:space="preserve"> Ook is er geen sprake van een zwaarwegend belang indien er, zonder toestemming van de patiënt, informatie wordt verstrekt aan familieleden (vader van de patiënt).</w:t>
      </w:r>
      <w:r w:rsidRPr="00B43B73">
        <w:rPr>
          <w:rStyle w:val="Voetnootmarkering"/>
          <w:rFonts w:ascii="Verdana" w:eastAsia="Times New Roman" w:hAnsi="Verdana"/>
          <w:color w:val="222222"/>
          <w:sz w:val="18"/>
          <w:szCs w:val="18"/>
          <w:shd w:val="clear" w:color="auto" w:fill="FFFFFF"/>
        </w:rPr>
        <w:footnoteReference w:id="167"/>
      </w:r>
    </w:p>
    <w:p w14:paraId="1B9ACB3F" w14:textId="77777777" w:rsidR="004905C3" w:rsidRPr="00B43B73" w:rsidRDefault="004905C3" w:rsidP="00B43B73">
      <w:pPr>
        <w:spacing w:line="276" w:lineRule="auto"/>
        <w:rPr>
          <w:rFonts w:ascii="Verdana" w:eastAsia="Times New Roman" w:hAnsi="Verdana"/>
          <w:color w:val="222222"/>
          <w:sz w:val="18"/>
          <w:szCs w:val="18"/>
          <w:shd w:val="clear" w:color="auto" w:fill="FFFFFF"/>
        </w:rPr>
      </w:pPr>
    </w:p>
    <w:p w14:paraId="1C73EDC8" w14:textId="77777777" w:rsidR="004905C3" w:rsidRPr="00B43B73" w:rsidRDefault="004905C3" w:rsidP="00B43B73">
      <w:pPr>
        <w:spacing w:line="276" w:lineRule="auto"/>
        <w:rPr>
          <w:rFonts w:ascii="Verdana" w:eastAsia="Times New Roman" w:hAnsi="Verdana"/>
          <w:i/>
          <w:color w:val="222222"/>
          <w:sz w:val="18"/>
          <w:szCs w:val="18"/>
          <w:shd w:val="clear" w:color="auto" w:fill="FFFFFF"/>
        </w:rPr>
      </w:pPr>
      <w:r w:rsidRPr="00B43B73">
        <w:rPr>
          <w:rFonts w:ascii="Verdana" w:eastAsia="Times New Roman" w:hAnsi="Verdana"/>
          <w:i/>
          <w:color w:val="222222"/>
          <w:sz w:val="18"/>
          <w:szCs w:val="18"/>
          <w:shd w:val="clear" w:color="auto" w:fill="FFFFFF"/>
        </w:rPr>
        <w:t>Topic 2: de algemeen geldende eisen van proportionaliteit en subsidiariteit</w:t>
      </w:r>
    </w:p>
    <w:p w14:paraId="2675C67C" w14:textId="77777777" w:rsidR="004905C3" w:rsidRPr="00B43B73" w:rsidRDefault="004905C3" w:rsidP="00B43B73">
      <w:pPr>
        <w:spacing w:line="276" w:lineRule="auto"/>
        <w:rPr>
          <w:rFonts w:ascii="Verdana" w:eastAsia="Times New Roman" w:hAnsi="Verdana"/>
          <w:color w:val="222222"/>
          <w:sz w:val="18"/>
          <w:szCs w:val="18"/>
          <w:shd w:val="clear" w:color="auto" w:fill="FFFFFF"/>
        </w:rPr>
      </w:pPr>
      <w:r w:rsidRPr="00B43B73">
        <w:rPr>
          <w:rFonts w:ascii="Verdana" w:eastAsia="Times New Roman" w:hAnsi="Verdana"/>
          <w:color w:val="222222"/>
          <w:sz w:val="18"/>
          <w:szCs w:val="18"/>
          <w:shd w:val="clear" w:color="auto" w:fill="FFFFFF"/>
        </w:rPr>
        <w:t>In beide uitspraken werden de eisen van proportionaliteit en subsidiariteit niet benoemd.</w:t>
      </w:r>
    </w:p>
    <w:p w14:paraId="0F4C38B3" w14:textId="77777777" w:rsidR="004905C3" w:rsidRPr="00B43B73" w:rsidRDefault="004905C3" w:rsidP="00B43B73">
      <w:pPr>
        <w:spacing w:line="276" w:lineRule="auto"/>
        <w:rPr>
          <w:rFonts w:ascii="Verdana" w:eastAsia="Times New Roman" w:hAnsi="Verdana"/>
          <w:color w:val="222222"/>
          <w:sz w:val="18"/>
          <w:szCs w:val="18"/>
          <w:shd w:val="clear" w:color="auto" w:fill="FFFFFF"/>
        </w:rPr>
      </w:pPr>
    </w:p>
    <w:p w14:paraId="7A27E099" w14:textId="367FF615" w:rsidR="004905C3" w:rsidRPr="00B43B73" w:rsidRDefault="00205B8E" w:rsidP="00B43B73">
      <w:pPr>
        <w:spacing w:line="276" w:lineRule="auto"/>
        <w:rPr>
          <w:rFonts w:ascii="Verdana" w:eastAsia="Times New Roman" w:hAnsi="Verdana"/>
          <w:b/>
          <w:color w:val="222222"/>
          <w:sz w:val="18"/>
          <w:szCs w:val="18"/>
          <w:shd w:val="clear" w:color="auto" w:fill="FFFFFF"/>
        </w:rPr>
      </w:pPr>
      <w:r>
        <w:rPr>
          <w:rFonts w:ascii="Verdana" w:eastAsia="Times New Roman" w:hAnsi="Verdana"/>
          <w:b/>
          <w:color w:val="222222"/>
          <w:sz w:val="18"/>
          <w:szCs w:val="18"/>
          <w:shd w:val="clear" w:color="auto" w:fill="FFFFFF"/>
        </w:rPr>
        <w:t>5</w:t>
      </w:r>
      <w:r w:rsidR="004905C3" w:rsidRPr="00B43B73">
        <w:rPr>
          <w:rFonts w:ascii="Verdana" w:eastAsia="Times New Roman" w:hAnsi="Verdana"/>
          <w:b/>
          <w:color w:val="222222"/>
          <w:sz w:val="18"/>
          <w:szCs w:val="18"/>
          <w:shd w:val="clear" w:color="auto" w:fill="FFFFFF"/>
        </w:rPr>
        <w:t>.5 Zeer uitzonderlijke omstandigheden</w:t>
      </w:r>
    </w:p>
    <w:p w14:paraId="66E048E9" w14:textId="3738D69C" w:rsidR="004905C3" w:rsidRPr="00B43B73" w:rsidRDefault="004905C3" w:rsidP="00B43B73">
      <w:pPr>
        <w:spacing w:line="276" w:lineRule="auto"/>
        <w:rPr>
          <w:rFonts w:ascii="Verdana" w:eastAsia="Times New Roman" w:hAnsi="Verdana"/>
          <w:color w:val="222222"/>
          <w:sz w:val="18"/>
          <w:szCs w:val="18"/>
          <w:shd w:val="clear" w:color="auto" w:fill="FFFFFF"/>
        </w:rPr>
      </w:pPr>
      <w:r w:rsidRPr="00B43B73">
        <w:rPr>
          <w:rFonts w:ascii="Verdana" w:eastAsia="Times New Roman" w:hAnsi="Verdana"/>
          <w:color w:val="222222"/>
          <w:sz w:val="18"/>
          <w:szCs w:val="18"/>
          <w:shd w:val="clear" w:color="auto" w:fill="FFFFFF"/>
        </w:rPr>
        <w:t>De vijfde uitzondering is zeer uitzonderlijke omstandigheden. In hoofdstuk drie is beschreven dat zeer uitzonderlijke omstandigheden zelden voorkomen en ook alleen van toepassing zijn in het strafr</w:t>
      </w:r>
      <w:r w:rsidR="000035A9">
        <w:rPr>
          <w:rFonts w:ascii="Verdana" w:eastAsia="Times New Roman" w:hAnsi="Verdana"/>
          <w:color w:val="222222"/>
          <w:sz w:val="18"/>
          <w:szCs w:val="18"/>
          <w:shd w:val="clear" w:color="auto" w:fill="FFFFFF"/>
        </w:rPr>
        <w:t>ech</w:t>
      </w:r>
      <w:r w:rsidR="00A24DF4">
        <w:rPr>
          <w:rFonts w:ascii="Verdana" w:eastAsia="Times New Roman" w:hAnsi="Verdana"/>
          <w:color w:val="222222"/>
          <w:sz w:val="18"/>
          <w:szCs w:val="18"/>
          <w:shd w:val="clear" w:color="auto" w:fill="FFFFFF"/>
        </w:rPr>
        <w:t xml:space="preserve">t. In alle 30 uitspraken kwamen </w:t>
      </w:r>
      <w:r w:rsidRPr="00B43B73">
        <w:rPr>
          <w:rFonts w:ascii="Verdana" w:eastAsia="Times New Roman" w:hAnsi="Verdana"/>
          <w:color w:val="222222"/>
          <w:sz w:val="18"/>
          <w:szCs w:val="18"/>
          <w:shd w:val="clear" w:color="auto" w:fill="FFFFFF"/>
        </w:rPr>
        <w:t>zeer uitzonderlijke omstandigheden</w:t>
      </w:r>
      <w:r w:rsidR="000035A9">
        <w:rPr>
          <w:rFonts w:ascii="Verdana" w:eastAsia="Times New Roman" w:hAnsi="Verdana"/>
          <w:color w:val="222222"/>
          <w:sz w:val="18"/>
          <w:szCs w:val="18"/>
          <w:shd w:val="clear" w:color="auto" w:fill="FFFFFF"/>
        </w:rPr>
        <w:t xml:space="preserve"> niet terug</w:t>
      </w:r>
      <w:r w:rsidRPr="00B43B73">
        <w:rPr>
          <w:rFonts w:ascii="Verdana" w:eastAsia="Times New Roman" w:hAnsi="Verdana"/>
          <w:color w:val="222222"/>
          <w:sz w:val="18"/>
          <w:szCs w:val="18"/>
          <w:shd w:val="clear" w:color="auto" w:fill="FFFFFF"/>
        </w:rPr>
        <w:t>. Dit is ook goed te zien in schema 1 (bijlage 1). Dit komt omdat er enkel tuchtrechtel</w:t>
      </w:r>
      <w:r w:rsidR="00A24DF4">
        <w:rPr>
          <w:rFonts w:ascii="Verdana" w:eastAsia="Times New Roman" w:hAnsi="Verdana"/>
          <w:color w:val="222222"/>
          <w:sz w:val="18"/>
          <w:szCs w:val="18"/>
          <w:shd w:val="clear" w:color="auto" w:fill="FFFFFF"/>
        </w:rPr>
        <w:t>ijke uitspraken zijn onderzocht</w:t>
      </w:r>
      <w:r w:rsidRPr="00B43B73">
        <w:rPr>
          <w:rFonts w:ascii="Verdana" w:eastAsia="Times New Roman" w:hAnsi="Verdana"/>
          <w:color w:val="222222"/>
          <w:sz w:val="18"/>
          <w:szCs w:val="18"/>
          <w:shd w:val="clear" w:color="auto" w:fill="FFFFFF"/>
        </w:rPr>
        <w:t xml:space="preserve"> aangezien de uitzondering zeer uitzonderlijke omstandigheden zelden voorkomt en in hoofdstuk drie is tevens al benoemd wanneer er sprake is van deze uitzondering. Hierbij zijn ook al duidelijk</w:t>
      </w:r>
      <w:r w:rsidR="00A24DF4">
        <w:rPr>
          <w:rFonts w:ascii="Verdana" w:eastAsia="Times New Roman" w:hAnsi="Verdana"/>
          <w:color w:val="222222"/>
          <w:sz w:val="18"/>
          <w:szCs w:val="18"/>
          <w:shd w:val="clear" w:color="auto" w:fill="FFFFFF"/>
        </w:rPr>
        <w:t>e</w:t>
      </w:r>
      <w:r w:rsidRPr="00B43B73">
        <w:rPr>
          <w:rFonts w:ascii="Verdana" w:eastAsia="Times New Roman" w:hAnsi="Verdana"/>
          <w:color w:val="222222"/>
          <w:sz w:val="18"/>
          <w:szCs w:val="18"/>
          <w:shd w:val="clear" w:color="auto" w:fill="FFFFFF"/>
        </w:rPr>
        <w:t xml:space="preserve"> voorbeelden gegeven.</w:t>
      </w:r>
    </w:p>
    <w:p w14:paraId="455A123F" w14:textId="77777777" w:rsidR="004905C3" w:rsidRPr="00B43B73" w:rsidRDefault="004905C3" w:rsidP="00B43B73">
      <w:pPr>
        <w:spacing w:line="276" w:lineRule="auto"/>
        <w:rPr>
          <w:rFonts w:ascii="Verdana" w:eastAsia="Times New Roman" w:hAnsi="Verdana"/>
          <w:color w:val="222222"/>
          <w:sz w:val="18"/>
          <w:szCs w:val="18"/>
          <w:shd w:val="clear" w:color="auto" w:fill="FFFFFF"/>
        </w:rPr>
      </w:pPr>
    </w:p>
    <w:p w14:paraId="2B7AE18A" w14:textId="1A0756FD" w:rsidR="004905C3" w:rsidRPr="00B43B73" w:rsidRDefault="00205B8E" w:rsidP="00B43B73">
      <w:pPr>
        <w:spacing w:line="276" w:lineRule="auto"/>
        <w:rPr>
          <w:rFonts w:ascii="Verdana" w:eastAsia="Times New Roman" w:hAnsi="Verdana"/>
          <w:b/>
          <w:color w:val="222222"/>
          <w:sz w:val="18"/>
          <w:szCs w:val="18"/>
          <w:shd w:val="clear" w:color="auto" w:fill="FFFFFF"/>
        </w:rPr>
      </w:pPr>
      <w:r>
        <w:rPr>
          <w:rFonts w:ascii="Verdana" w:eastAsia="Times New Roman" w:hAnsi="Verdana"/>
          <w:b/>
          <w:color w:val="222222"/>
          <w:sz w:val="18"/>
          <w:szCs w:val="18"/>
          <w:shd w:val="clear" w:color="auto" w:fill="FFFFFF"/>
        </w:rPr>
        <w:t>5</w:t>
      </w:r>
      <w:r w:rsidR="004905C3" w:rsidRPr="00B43B73">
        <w:rPr>
          <w:rFonts w:ascii="Verdana" w:eastAsia="Times New Roman" w:hAnsi="Verdana"/>
          <w:b/>
          <w:color w:val="222222"/>
          <w:sz w:val="18"/>
          <w:szCs w:val="18"/>
          <w:shd w:val="clear" w:color="auto" w:fill="FFFFFF"/>
        </w:rPr>
        <w:t>.6 Tussenconclusie</w:t>
      </w:r>
    </w:p>
    <w:p w14:paraId="13BBB520" w14:textId="405A3504" w:rsidR="0000669E" w:rsidRPr="00B43B73" w:rsidRDefault="0000669E" w:rsidP="0000669E">
      <w:pPr>
        <w:spacing w:line="276" w:lineRule="auto"/>
        <w:rPr>
          <w:rFonts w:ascii="Verdana" w:eastAsia="Times New Roman" w:hAnsi="Verdana"/>
          <w:color w:val="222222"/>
          <w:sz w:val="18"/>
          <w:szCs w:val="18"/>
          <w:shd w:val="clear" w:color="auto" w:fill="FFFFFF"/>
        </w:rPr>
      </w:pPr>
      <w:r w:rsidRPr="00B43B73">
        <w:rPr>
          <w:rFonts w:ascii="Verdana" w:eastAsia="Times New Roman" w:hAnsi="Verdana"/>
          <w:color w:val="222222"/>
          <w:sz w:val="18"/>
          <w:szCs w:val="18"/>
          <w:shd w:val="clear" w:color="auto" w:fill="FFFFFF"/>
        </w:rPr>
        <w:t xml:space="preserve">Op </w:t>
      </w:r>
      <w:r w:rsidR="001F7758">
        <w:rPr>
          <w:rFonts w:ascii="Verdana" w:eastAsia="Times New Roman" w:hAnsi="Verdana"/>
          <w:color w:val="222222"/>
          <w:sz w:val="18"/>
          <w:szCs w:val="18"/>
          <w:shd w:val="clear" w:color="auto" w:fill="FFFFFF"/>
        </w:rPr>
        <w:t xml:space="preserve">grond </w:t>
      </w:r>
      <w:r>
        <w:rPr>
          <w:rFonts w:ascii="Verdana" w:eastAsia="Times New Roman" w:hAnsi="Verdana"/>
          <w:color w:val="222222"/>
          <w:sz w:val="18"/>
          <w:szCs w:val="18"/>
          <w:shd w:val="clear" w:color="auto" w:fill="FFFFFF"/>
        </w:rPr>
        <w:t>van bovengenoemde paragrafen</w:t>
      </w:r>
      <w:r w:rsidRPr="00B43B73">
        <w:rPr>
          <w:rFonts w:ascii="Verdana" w:eastAsia="Times New Roman" w:hAnsi="Verdana"/>
          <w:color w:val="222222"/>
          <w:sz w:val="18"/>
          <w:szCs w:val="18"/>
          <w:shd w:val="clear" w:color="auto" w:fill="FFFFFF"/>
        </w:rPr>
        <w:t xml:space="preserve"> is duidelijk geworden wanneer er volgens de jurisprudentie is voldaan aan de voorwaarden voor het doorbreken van het beroepsgeheim. Dit komt zeer goed overeen met de theoretische uitleg in hoofdstuk drie en vier. Echter, in de jurisprudentie zijn deze voorwaarden wel aangevuld. Ook is te zien dat de uitzonderingen toestemming van de patiënt en conflict van plicht het meest voorkomen in het jurisprudentieonderzoek. Enkel de uitzondering zeer uitzonderlijke omstandigheden kwam niet terug in het jurisprudentieonderzoek. De algemeen geldende eisen van subsidiariteit en </w:t>
      </w:r>
      <w:r w:rsidRPr="00B43B73">
        <w:rPr>
          <w:rFonts w:ascii="Verdana" w:eastAsia="Times New Roman" w:hAnsi="Verdana"/>
          <w:color w:val="222222"/>
          <w:sz w:val="18"/>
          <w:szCs w:val="18"/>
          <w:shd w:val="clear" w:color="auto" w:fill="FFFFFF"/>
        </w:rPr>
        <w:lastRenderedPageBreak/>
        <w:t>proportionaliteit kwamen maar expliciet terug in zes uitspraken, terwijl er bij elke uitzondering</w:t>
      </w:r>
      <w:r w:rsidR="00A24DF4">
        <w:rPr>
          <w:rFonts w:ascii="Verdana" w:eastAsia="Times New Roman" w:hAnsi="Verdana"/>
          <w:color w:val="222222"/>
          <w:sz w:val="18"/>
          <w:szCs w:val="18"/>
          <w:shd w:val="clear" w:color="auto" w:fill="FFFFFF"/>
        </w:rPr>
        <w:t xml:space="preserve"> wel</w:t>
      </w:r>
      <w:r w:rsidRPr="00B43B73">
        <w:rPr>
          <w:rFonts w:ascii="Verdana" w:eastAsia="Times New Roman" w:hAnsi="Verdana"/>
          <w:color w:val="222222"/>
          <w:sz w:val="18"/>
          <w:szCs w:val="18"/>
          <w:shd w:val="clear" w:color="auto" w:fill="FFFFFF"/>
        </w:rPr>
        <w:t xml:space="preserve"> aan deze eisen voldaan moet zijn. </w:t>
      </w:r>
    </w:p>
    <w:p w14:paraId="70043683" w14:textId="5D41B667" w:rsidR="00751118" w:rsidRDefault="00576ED5" w:rsidP="00B43B73">
      <w:pPr>
        <w:spacing w:line="276" w:lineRule="auto"/>
        <w:rPr>
          <w:rFonts w:ascii="Verdana" w:eastAsia="Times New Roman" w:hAnsi="Verdana"/>
          <w:color w:val="222222"/>
          <w:sz w:val="18"/>
          <w:szCs w:val="18"/>
          <w:shd w:val="clear" w:color="auto" w:fill="FFFFFF"/>
        </w:rPr>
      </w:pPr>
      <w:r>
        <w:rPr>
          <w:rFonts w:ascii="Verdana" w:eastAsia="Times New Roman" w:hAnsi="Verdana"/>
          <w:color w:val="222222"/>
          <w:sz w:val="18"/>
          <w:szCs w:val="18"/>
          <w:shd w:val="clear" w:color="auto" w:fill="FFFFFF"/>
        </w:rPr>
        <w:t xml:space="preserve">De eerste uitzondering, </w:t>
      </w:r>
      <w:proofErr w:type="gramStart"/>
      <w:r>
        <w:rPr>
          <w:rFonts w:ascii="Verdana" w:eastAsia="Times New Roman" w:hAnsi="Verdana"/>
          <w:color w:val="222222"/>
          <w:sz w:val="18"/>
          <w:szCs w:val="18"/>
          <w:shd w:val="clear" w:color="auto" w:fill="FFFFFF"/>
        </w:rPr>
        <w:t>het</w:t>
      </w:r>
      <w:proofErr w:type="gramEnd"/>
      <w:r w:rsidR="00751118">
        <w:rPr>
          <w:rFonts w:ascii="Verdana" w:eastAsia="Times New Roman" w:hAnsi="Verdana"/>
          <w:color w:val="222222"/>
          <w:sz w:val="18"/>
          <w:szCs w:val="18"/>
          <w:shd w:val="clear" w:color="auto" w:fill="FFFFFF"/>
        </w:rPr>
        <w:t xml:space="preserve"> toestemmin</w:t>
      </w:r>
      <w:r w:rsidR="00933685">
        <w:rPr>
          <w:rFonts w:ascii="Verdana" w:eastAsia="Times New Roman" w:hAnsi="Verdana"/>
          <w:color w:val="222222"/>
          <w:sz w:val="18"/>
          <w:szCs w:val="18"/>
          <w:shd w:val="clear" w:color="auto" w:fill="FFFFFF"/>
        </w:rPr>
        <w:t xml:space="preserve">gsvereiste, kwam het meest terug </w:t>
      </w:r>
      <w:r w:rsidR="00751118">
        <w:rPr>
          <w:rFonts w:ascii="Verdana" w:eastAsia="Times New Roman" w:hAnsi="Verdana"/>
          <w:color w:val="222222"/>
          <w:sz w:val="18"/>
          <w:szCs w:val="18"/>
          <w:shd w:val="clear" w:color="auto" w:fill="FFFFFF"/>
        </w:rPr>
        <w:t>met achttien uitspraken.</w:t>
      </w:r>
    </w:p>
    <w:p w14:paraId="670C45E7" w14:textId="482DE970" w:rsidR="004905C3" w:rsidRPr="00B43B73" w:rsidRDefault="00823C77" w:rsidP="00B43B73">
      <w:pPr>
        <w:spacing w:line="276" w:lineRule="auto"/>
        <w:rPr>
          <w:rFonts w:ascii="Verdana" w:eastAsia="Times New Roman" w:hAnsi="Verdana"/>
          <w:color w:val="222222"/>
          <w:sz w:val="18"/>
          <w:szCs w:val="18"/>
          <w:shd w:val="clear" w:color="auto" w:fill="FFFFFF"/>
        </w:rPr>
      </w:pPr>
      <w:r>
        <w:rPr>
          <w:rFonts w:ascii="Verdana" w:eastAsia="Times New Roman" w:hAnsi="Verdana"/>
          <w:color w:val="222222"/>
          <w:sz w:val="18"/>
          <w:szCs w:val="18"/>
          <w:shd w:val="clear" w:color="auto" w:fill="FFFFFF"/>
        </w:rPr>
        <w:t xml:space="preserve">Hierdoor kan </w:t>
      </w:r>
      <w:r w:rsidR="00A24DF4">
        <w:rPr>
          <w:rFonts w:ascii="Verdana" w:eastAsia="Times New Roman" w:hAnsi="Verdana"/>
          <w:color w:val="222222"/>
          <w:sz w:val="18"/>
          <w:szCs w:val="18"/>
          <w:shd w:val="clear" w:color="auto" w:fill="FFFFFF"/>
        </w:rPr>
        <w:t xml:space="preserve">er </w:t>
      </w:r>
      <w:r>
        <w:rPr>
          <w:rFonts w:ascii="Verdana" w:eastAsia="Times New Roman" w:hAnsi="Verdana"/>
          <w:color w:val="222222"/>
          <w:sz w:val="18"/>
          <w:szCs w:val="18"/>
          <w:shd w:val="clear" w:color="auto" w:fill="FFFFFF"/>
        </w:rPr>
        <w:t>geconcludeerd worden dat dit een zeer belangrijk onderdeel is van het jurisprudentieonderzo</w:t>
      </w:r>
      <w:r w:rsidR="00A6236D">
        <w:rPr>
          <w:rFonts w:ascii="Verdana" w:eastAsia="Times New Roman" w:hAnsi="Verdana"/>
          <w:color w:val="222222"/>
          <w:sz w:val="18"/>
          <w:szCs w:val="18"/>
          <w:shd w:val="clear" w:color="auto" w:fill="FFFFFF"/>
        </w:rPr>
        <w:t>ek en dat dit duidelijk</w:t>
      </w:r>
      <w:r w:rsidR="00A24DF4">
        <w:rPr>
          <w:rFonts w:ascii="Verdana" w:eastAsia="Times New Roman" w:hAnsi="Verdana"/>
          <w:color w:val="222222"/>
          <w:sz w:val="18"/>
          <w:szCs w:val="18"/>
          <w:shd w:val="clear" w:color="auto" w:fill="FFFFFF"/>
        </w:rPr>
        <w:t>heid</w:t>
      </w:r>
      <w:r w:rsidR="00A6236D">
        <w:rPr>
          <w:rFonts w:ascii="Verdana" w:eastAsia="Times New Roman" w:hAnsi="Verdana"/>
          <w:color w:val="222222"/>
          <w:sz w:val="18"/>
          <w:szCs w:val="18"/>
          <w:shd w:val="clear" w:color="auto" w:fill="FFFFFF"/>
        </w:rPr>
        <w:t xml:space="preserve"> behoeft</w:t>
      </w:r>
      <w:r w:rsidR="004905C3" w:rsidRPr="00B43B73">
        <w:rPr>
          <w:rFonts w:ascii="Verdana" w:eastAsia="Times New Roman" w:hAnsi="Verdana"/>
          <w:color w:val="222222"/>
          <w:sz w:val="18"/>
          <w:szCs w:val="18"/>
          <w:shd w:val="clear" w:color="auto" w:fill="FFFFFF"/>
        </w:rPr>
        <w:t>. Indien de behandelaar uitgaat van veronderstelde toestemming, dan dient hij duidelijk aan te g</w:t>
      </w:r>
      <w:r w:rsidR="00751118">
        <w:rPr>
          <w:rFonts w:ascii="Verdana" w:eastAsia="Times New Roman" w:hAnsi="Verdana"/>
          <w:color w:val="222222"/>
          <w:sz w:val="18"/>
          <w:szCs w:val="18"/>
          <w:shd w:val="clear" w:color="auto" w:fill="FFFFFF"/>
        </w:rPr>
        <w:t>even waarom hij hiervan uitgaat</w:t>
      </w:r>
      <w:r w:rsidR="004905C3" w:rsidRPr="00B43B73">
        <w:rPr>
          <w:rFonts w:ascii="Verdana" w:eastAsia="Times New Roman" w:hAnsi="Verdana"/>
          <w:color w:val="222222"/>
          <w:sz w:val="18"/>
          <w:szCs w:val="18"/>
          <w:shd w:val="clear" w:color="auto" w:fill="FFFFFF"/>
        </w:rPr>
        <w:t xml:space="preserve">. Ook mag de behandelaar informatie verstrekken aan de verwijzende behandelaar. Dit komt overeen met hoofdstuk drie. Hierbij moet de behandelaar wel proportioneel handelen en </w:t>
      </w:r>
      <w:r w:rsidR="00837996">
        <w:rPr>
          <w:rFonts w:ascii="Verdana" w:eastAsia="Times New Roman" w:hAnsi="Verdana"/>
          <w:color w:val="222222"/>
          <w:sz w:val="18"/>
          <w:szCs w:val="18"/>
          <w:shd w:val="clear" w:color="auto" w:fill="FFFFFF"/>
        </w:rPr>
        <w:t>hij mag alleen d</w:t>
      </w:r>
      <w:r w:rsidR="00182B77">
        <w:rPr>
          <w:rFonts w:ascii="Verdana" w:eastAsia="Times New Roman" w:hAnsi="Verdana"/>
          <w:color w:val="222222"/>
          <w:sz w:val="18"/>
          <w:szCs w:val="18"/>
          <w:shd w:val="clear" w:color="auto" w:fill="FFFFFF"/>
        </w:rPr>
        <w:t>i</w:t>
      </w:r>
      <w:r w:rsidR="00837996">
        <w:rPr>
          <w:rFonts w:ascii="Verdana" w:eastAsia="Times New Roman" w:hAnsi="Verdana"/>
          <w:color w:val="222222"/>
          <w:sz w:val="18"/>
          <w:szCs w:val="18"/>
          <w:shd w:val="clear" w:color="auto" w:fill="FFFFFF"/>
        </w:rPr>
        <w:t xml:space="preserve">e </w:t>
      </w:r>
      <w:r w:rsidR="004905C3" w:rsidRPr="00B43B73">
        <w:rPr>
          <w:rFonts w:ascii="Verdana" w:eastAsia="Times New Roman" w:hAnsi="Verdana"/>
          <w:color w:val="222222"/>
          <w:sz w:val="18"/>
          <w:szCs w:val="18"/>
          <w:shd w:val="clear" w:color="auto" w:fill="FFFFFF"/>
        </w:rPr>
        <w:t xml:space="preserve">informatie </w:t>
      </w:r>
      <w:r w:rsidR="009C78D2">
        <w:rPr>
          <w:rFonts w:ascii="Verdana" w:eastAsia="Times New Roman" w:hAnsi="Verdana"/>
          <w:color w:val="222222"/>
          <w:sz w:val="18"/>
          <w:szCs w:val="18"/>
          <w:shd w:val="clear" w:color="auto" w:fill="FFFFFF"/>
        </w:rPr>
        <w:t xml:space="preserve">verstrekken </w:t>
      </w:r>
      <w:r w:rsidR="00837996">
        <w:rPr>
          <w:rFonts w:ascii="Verdana" w:eastAsia="Times New Roman" w:hAnsi="Verdana"/>
          <w:color w:val="222222"/>
          <w:sz w:val="18"/>
          <w:szCs w:val="18"/>
          <w:shd w:val="clear" w:color="auto" w:fill="FFFFFF"/>
        </w:rPr>
        <w:t>waarvoor</w:t>
      </w:r>
      <w:r w:rsidR="004905C3" w:rsidRPr="00B43B73">
        <w:rPr>
          <w:rFonts w:ascii="Verdana" w:eastAsia="Times New Roman" w:hAnsi="Verdana"/>
          <w:color w:val="222222"/>
          <w:sz w:val="18"/>
          <w:szCs w:val="18"/>
          <w:shd w:val="clear" w:color="auto" w:fill="FFFFFF"/>
        </w:rPr>
        <w:t xml:space="preserve"> de pa</w:t>
      </w:r>
      <w:r w:rsidR="00751118">
        <w:rPr>
          <w:rFonts w:ascii="Verdana" w:eastAsia="Times New Roman" w:hAnsi="Verdana"/>
          <w:color w:val="222222"/>
          <w:sz w:val="18"/>
          <w:szCs w:val="18"/>
          <w:shd w:val="clear" w:color="auto" w:fill="FFFFFF"/>
        </w:rPr>
        <w:t>tiënt toestemming heeft gegeven</w:t>
      </w:r>
      <w:r w:rsidR="004905C3" w:rsidRPr="00B43B73">
        <w:rPr>
          <w:rFonts w:ascii="Verdana" w:eastAsia="Times New Roman" w:hAnsi="Verdana"/>
          <w:color w:val="222222"/>
          <w:sz w:val="18"/>
          <w:szCs w:val="18"/>
          <w:shd w:val="clear" w:color="auto" w:fill="FFFFFF"/>
        </w:rPr>
        <w:t xml:space="preserve">. In zeven uitspraken kwam naar voren dat er informatie was verstrekt zonder toestemming. In beginsel dient de behandelaar </w:t>
      </w:r>
      <w:r w:rsidR="00751118">
        <w:rPr>
          <w:rFonts w:ascii="Verdana" w:eastAsia="Times New Roman" w:hAnsi="Verdana"/>
          <w:color w:val="222222"/>
          <w:sz w:val="18"/>
          <w:szCs w:val="18"/>
          <w:shd w:val="clear" w:color="auto" w:fill="FFFFFF"/>
        </w:rPr>
        <w:t xml:space="preserve">zorgvuldig toestemming te vragen aan de </w:t>
      </w:r>
      <w:r w:rsidR="00A6236D">
        <w:rPr>
          <w:rFonts w:ascii="Verdana" w:eastAsia="Times New Roman" w:hAnsi="Verdana"/>
          <w:color w:val="222222"/>
          <w:sz w:val="18"/>
          <w:szCs w:val="18"/>
          <w:shd w:val="clear" w:color="auto" w:fill="FFFFFF"/>
        </w:rPr>
        <w:t>patiënt</w:t>
      </w:r>
      <w:r w:rsidR="00751118">
        <w:rPr>
          <w:rFonts w:ascii="Verdana" w:eastAsia="Times New Roman" w:hAnsi="Verdana"/>
          <w:color w:val="222222"/>
          <w:sz w:val="18"/>
          <w:szCs w:val="18"/>
          <w:shd w:val="clear" w:color="auto" w:fill="FFFFFF"/>
        </w:rPr>
        <w:t>.</w:t>
      </w:r>
      <w:r w:rsidR="004905C3" w:rsidRPr="00B43B73">
        <w:rPr>
          <w:rFonts w:ascii="Verdana" w:eastAsia="Times New Roman" w:hAnsi="Verdana"/>
          <w:color w:val="222222"/>
          <w:sz w:val="18"/>
          <w:szCs w:val="18"/>
          <w:shd w:val="clear" w:color="auto" w:fill="FFFFFF"/>
        </w:rPr>
        <w:t xml:space="preserve"> Hierbij moet de behandelaar duidelijk aangeven voor welke informatie hij toestemming vraagt en de behandelaar moet er zeker van zijn dat de patiënt heeft begrepen </w:t>
      </w:r>
      <w:r w:rsidR="00A6236D">
        <w:rPr>
          <w:rFonts w:ascii="Verdana" w:eastAsia="Times New Roman" w:hAnsi="Verdana"/>
          <w:color w:val="222222"/>
          <w:sz w:val="18"/>
          <w:szCs w:val="18"/>
          <w:shd w:val="clear" w:color="auto" w:fill="FFFFFF"/>
        </w:rPr>
        <w:t xml:space="preserve">waarvoor hij toestemming geeft. </w:t>
      </w:r>
      <w:r w:rsidR="004905C3" w:rsidRPr="00B43B73">
        <w:rPr>
          <w:rFonts w:ascii="Verdana" w:eastAsia="Times New Roman" w:hAnsi="Verdana"/>
          <w:color w:val="222222"/>
          <w:sz w:val="18"/>
          <w:szCs w:val="18"/>
          <w:shd w:val="clear" w:color="auto" w:fill="FFFFFF"/>
        </w:rPr>
        <w:t xml:space="preserve">De behandelaar heeft echter geen toestemming van de patiënt nodig om zich te verdedigen met relevante medische informatie tijdens de behandeling van een klacht bij het Tuchtcollege. Een behandelaar mag echter wel een andere behandelaar informeren indien er sprake is van gelijktijdige behandeling door verschillende behandelaren. Het beroepsgeheim geldt niet tegenover personen die rechtstreeks bij de behandeling zijn betrokken. Dit komt overeen </w:t>
      </w:r>
      <w:r w:rsidR="00DE7585">
        <w:rPr>
          <w:rFonts w:ascii="Verdana" w:eastAsia="Times New Roman" w:hAnsi="Verdana"/>
          <w:color w:val="222222"/>
          <w:sz w:val="18"/>
          <w:szCs w:val="18"/>
          <w:shd w:val="clear" w:color="auto" w:fill="FFFFFF"/>
        </w:rPr>
        <w:t>met hoofdstuk twee en artikel 457 lid 3 WGBO</w:t>
      </w:r>
      <w:r w:rsidR="004905C3" w:rsidRPr="00B43B73">
        <w:rPr>
          <w:rFonts w:ascii="Verdana" w:eastAsia="Times New Roman" w:hAnsi="Verdana"/>
          <w:color w:val="222222"/>
          <w:sz w:val="18"/>
          <w:szCs w:val="18"/>
          <w:shd w:val="clear" w:color="auto" w:fill="FFFFFF"/>
        </w:rPr>
        <w:t>.</w:t>
      </w:r>
    </w:p>
    <w:p w14:paraId="5CE2ACA5" w14:textId="77777777" w:rsidR="004905C3" w:rsidRPr="00B43B73" w:rsidRDefault="004905C3" w:rsidP="00A6236D">
      <w:pPr>
        <w:rPr>
          <w:rFonts w:ascii="Verdana" w:eastAsia="Times New Roman" w:hAnsi="Verdana"/>
          <w:color w:val="222222"/>
          <w:sz w:val="18"/>
          <w:szCs w:val="18"/>
          <w:shd w:val="clear" w:color="auto" w:fill="FFFFFF"/>
        </w:rPr>
      </w:pPr>
    </w:p>
    <w:p w14:paraId="7F062E33" w14:textId="31DC1997" w:rsidR="004905C3" w:rsidRPr="00B43B73" w:rsidRDefault="00933685" w:rsidP="00B43B73">
      <w:pPr>
        <w:spacing w:line="276" w:lineRule="auto"/>
        <w:rPr>
          <w:rFonts w:ascii="Verdana" w:eastAsia="Times New Roman" w:hAnsi="Verdana"/>
          <w:color w:val="222222"/>
          <w:sz w:val="18"/>
          <w:szCs w:val="18"/>
          <w:shd w:val="clear" w:color="auto" w:fill="FFFFFF"/>
        </w:rPr>
      </w:pPr>
      <w:r>
        <w:rPr>
          <w:rFonts w:ascii="Verdana" w:eastAsia="Times New Roman" w:hAnsi="Verdana"/>
          <w:color w:val="222222"/>
          <w:sz w:val="18"/>
          <w:szCs w:val="18"/>
          <w:shd w:val="clear" w:color="auto" w:fill="FFFFFF"/>
        </w:rPr>
        <w:t>De tweede uitzondering,</w:t>
      </w:r>
      <w:r w:rsidR="004905C3" w:rsidRPr="00B43B73">
        <w:rPr>
          <w:rFonts w:ascii="Verdana" w:eastAsia="Times New Roman" w:hAnsi="Verdana"/>
          <w:color w:val="222222"/>
          <w:sz w:val="18"/>
          <w:szCs w:val="18"/>
          <w:shd w:val="clear" w:color="auto" w:fill="FFFFFF"/>
        </w:rPr>
        <w:t xml:space="preserve"> het wettelijk voorschrift</w:t>
      </w:r>
      <w:r>
        <w:rPr>
          <w:rFonts w:ascii="Verdana" w:eastAsia="Times New Roman" w:hAnsi="Verdana"/>
          <w:color w:val="222222"/>
          <w:sz w:val="18"/>
          <w:szCs w:val="18"/>
          <w:shd w:val="clear" w:color="auto" w:fill="FFFFFF"/>
        </w:rPr>
        <w:t xml:space="preserve">, kwam terug in </w:t>
      </w:r>
      <w:r w:rsidR="004905C3" w:rsidRPr="00B43B73">
        <w:rPr>
          <w:rFonts w:ascii="Verdana" w:eastAsia="Times New Roman" w:hAnsi="Verdana"/>
          <w:color w:val="222222"/>
          <w:sz w:val="18"/>
          <w:szCs w:val="18"/>
          <w:shd w:val="clear" w:color="auto" w:fill="FFFFFF"/>
        </w:rPr>
        <w:t xml:space="preserve">twee </w:t>
      </w:r>
      <w:r w:rsidR="00EA41E8">
        <w:rPr>
          <w:rFonts w:ascii="Verdana" w:eastAsia="Times New Roman" w:hAnsi="Verdana"/>
          <w:color w:val="222222"/>
          <w:sz w:val="18"/>
          <w:szCs w:val="18"/>
          <w:shd w:val="clear" w:color="auto" w:fill="FFFFFF"/>
        </w:rPr>
        <w:t>uitspraken</w:t>
      </w:r>
      <w:r>
        <w:rPr>
          <w:rFonts w:ascii="Verdana" w:eastAsia="Times New Roman" w:hAnsi="Verdana"/>
          <w:color w:val="222222"/>
          <w:sz w:val="18"/>
          <w:szCs w:val="18"/>
          <w:shd w:val="clear" w:color="auto" w:fill="FFFFFF"/>
        </w:rPr>
        <w:t xml:space="preserve">. </w:t>
      </w:r>
      <w:r w:rsidR="004905C3" w:rsidRPr="00B43B73">
        <w:rPr>
          <w:rFonts w:ascii="Verdana" w:eastAsia="Times New Roman" w:hAnsi="Verdana"/>
          <w:color w:val="222222"/>
          <w:sz w:val="18"/>
          <w:szCs w:val="18"/>
          <w:shd w:val="clear" w:color="auto" w:fill="FFFFFF"/>
        </w:rPr>
        <w:t>In beide uitspraken kwa</w:t>
      </w:r>
      <w:r w:rsidR="00A6236D">
        <w:rPr>
          <w:rFonts w:ascii="Verdana" w:eastAsia="Times New Roman" w:hAnsi="Verdana"/>
          <w:color w:val="222222"/>
          <w:sz w:val="18"/>
          <w:szCs w:val="18"/>
          <w:shd w:val="clear" w:color="auto" w:fill="FFFFFF"/>
        </w:rPr>
        <w:t xml:space="preserve">m artikel 5.2.6 WMO 2015 terug. </w:t>
      </w:r>
      <w:r w:rsidR="004905C3" w:rsidRPr="00B43B73">
        <w:rPr>
          <w:rFonts w:ascii="Verdana" w:eastAsia="Times New Roman" w:hAnsi="Verdana"/>
          <w:color w:val="222222"/>
          <w:sz w:val="18"/>
          <w:szCs w:val="18"/>
          <w:shd w:val="clear" w:color="auto" w:fill="FFFFFF"/>
        </w:rPr>
        <w:t>Dit artikel is ook benoemd in hoofdstuk drie. De behandelaar moet hier zelf een afweging maken of gemeld moet worden. De meldcode helpt hierbij. Deze meldcode is tevens besproken in hoofdstuk vier.</w:t>
      </w:r>
      <w:r w:rsidR="00A6236D">
        <w:rPr>
          <w:rFonts w:ascii="Verdana" w:eastAsia="Times New Roman" w:hAnsi="Verdana"/>
          <w:color w:val="222222"/>
          <w:sz w:val="18"/>
          <w:szCs w:val="18"/>
          <w:shd w:val="clear" w:color="auto" w:fill="FFFFFF"/>
        </w:rPr>
        <w:t xml:space="preserve"> De </w:t>
      </w:r>
      <w:r w:rsidR="004905C3" w:rsidRPr="00B43B73">
        <w:rPr>
          <w:rFonts w:ascii="Verdana" w:eastAsia="Times New Roman" w:hAnsi="Verdana"/>
          <w:color w:val="222222"/>
          <w:sz w:val="18"/>
          <w:szCs w:val="18"/>
          <w:shd w:val="clear" w:color="auto" w:fill="FFFFFF"/>
        </w:rPr>
        <w:t xml:space="preserve">informatieverstrekking </w:t>
      </w:r>
      <w:r w:rsidR="00B258C0">
        <w:rPr>
          <w:rFonts w:ascii="Verdana" w:eastAsia="Times New Roman" w:hAnsi="Verdana"/>
          <w:color w:val="222222"/>
          <w:sz w:val="18"/>
          <w:szCs w:val="18"/>
          <w:shd w:val="clear" w:color="auto" w:fill="FFFFFF"/>
        </w:rPr>
        <w:t xml:space="preserve">moet </w:t>
      </w:r>
      <w:r w:rsidR="004905C3" w:rsidRPr="00B43B73">
        <w:rPr>
          <w:rFonts w:ascii="Verdana" w:eastAsia="Times New Roman" w:hAnsi="Verdana"/>
          <w:color w:val="222222"/>
          <w:sz w:val="18"/>
          <w:szCs w:val="18"/>
          <w:shd w:val="clear" w:color="auto" w:fill="FFFFFF"/>
        </w:rPr>
        <w:t xml:space="preserve">op een zo min mogelijke manier inbreuk </w:t>
      </w:r>
      <w:r w:rsidR="00B258C0">
        <w:rPr>
          <w:rFonts w:ascii="Verdana" w:eastAsia="Times New Roman" w:hAnsi="Verdana"/>
          <w:color w:val="222222"/>
          <w:sz w:val="18"/>
          <w:szCs w:val="18"/>
          <w:shd w:val="clear" w:color="auto" w:fill="FFFFFF"/>
        </w:rPr>
        <w:t>maken op de privacy</w:t>
      </w:r>
      <w:r w:rsidR="00DE7585">
        <w:rPr>
          <w:rFonts w:ascii="Verdana" w:eastAsia="Times New Roman" w:hAnsi="Verdana"/>
          <w:color w:val="222222"/>
          <w:sz w:val="18"/>
          <w:szCs w:val="18"/>
          <w:shd w:val="clear" w:color="auto" w:fill="FFFFFF"/>
        </w:rPr>
        <w:t xml:space="preserve"> van de patiënt</w:t>
      </w:r>
      <w:r w:rsidR="00B258C0">
        <w:rPr>
          <w:rFonts w:ascii="Verdana" w:eastAsia="Times New Roman" w:hAnsi="Verdana"/>
          <w:color w:val="222222"/>
          <w:sz w:val="18"/>
          <w:szCs w:val="18"/>
          <w:shd w:val="clear" w:color="auto" w:fill="FFFFFF"/>
        </w:rPr>
        <w:t>.</w:t>
      </w:r>
    </w:p>
    <w:p w14:paraId="2B2748D3" w14:textId="77777777" w:rsidR="004905C3" w:rsidRPr="00B43B73" w:rsidRDefault="004905C3" w:rsidP="00A6236D">
      <w:pPr>
        <w:rPr>
          <w:rFonts w:ascii="Verdana" w:eastAsia="Times New Roman" w:hAnsi="Verdana"/>
          <w:color w:val="222222"/>
          <w:sz w:val="18"/>
          <w:szCs w:val="18"/>
          <w:shd w:val="clear" w:color="auto" w:fill="FFFFFF"/>
        </w:rPr>
      </w:pPr>
    </w:p>
    <w:p w14:paraId="1D218884" w14:textId="0D2E13E4" w:rsidR="004905C3" w:rsidRPr="00B43B73" w:rsidRDefault="00933685" w:rsidP="00B43B73">
      <w:pPr>
        <w:spacing w:line="276" w:lineRule="auto"/>
        <w:rPr>
          <w:rFonts w:ascii="Verdana" w:eastAsia="Times New Roman" w:hAnsi="Verdana"/>
          <w:color w:val="222222"/>
          <w:sz w:val="18"/>
          <w:szCs w:val="18"/>
          <w:shd w:val="clear" w:color="auto" w:fill="FFFFFF"/>
        </w:rPr>
      </w:pPr>
      <w:r>
        <w:rPr>
          <w:rFonts w:ascii="Verdana" w:eastAsia="Times New Roman" w:hAnsi="Verdana"/>
          <w:color w:val="222222"/>
          <w:sz w:val="18"/>
          <w:szCs w:val="18"/>
          <w:shd w:val="clear" w:color="auto" w:fill="FFFFFF"/>
        </w:rPr>
        <w:t>De derde uitzondering, conflict van plichten, kwam terug in a</w:t>
      </w:r>
      <w:r w:rsidR="004905C3" w:rsidRPr="00B43B73">
        <w:rPr>
          <w:rFonts w:ascii="Verdana" w:eastAsia="Times New Roman" w:hAnsi="Verdana"/>
          <w:color w:val="222222"/>
          <w:sz w:val="18"/>
          <w:szCs w:val="18"/>
          <w:shd w:val="clear" w:color="auto" w:fill="FFFFFF"/>
        </w:rPr>
        <w:t>cht uitspraken</w:t>
      </w:r>
      <w:r>
        <w:rPr>
          <w:rFonts w:ascii="Verdana" w:eastAsia="Times New Roman" w:hAnsi="Verdana"/>
          <w:color w:val="222222"/>
          <w:sz w:val="18"/>
          <w:szCs w:val="18"/>
          <w:shd w:val="clear" w:color="auto" w:fill="FFFFFF"/>
        </w:rPr>
        <w:t xml:space="preserve">. </w:t>
      </w:r>
      <w:r w:rsidR="00823C77">
        <w:rPr>
          <w:rFonts w:ascii="Verdana" w:eastAsia="Times New Roman" w:hAnsi="Verdana"/>
          <w:color w:val="222222"/>
          <w:sz w:val="18"/>
          <w:szCs w:val="18"/>
          <w:shd w:val="clear" w:color="auto" w:fill="FFFFFF"/>
        </w:rPr>
        <w:t>Hierdoor vormde deze uitzondering ook een belangrijk o</w:t>
      </w:r>
      <w:r>
        <w:rPr>
          <w:rFonts w:ascii="Verdana" w:eastAsia="Times New Roman" w:hAnsi="Verdana"/>
          <w:color w:val="222222"/>
          <w:sz w:val="18"/>
          <w:szCs w:val="18"/>
          <w:shd w:val="clear" w:color="auto" w:fill="FFFFFF"/>
        </w:rPr>
        <w:t>nderdeel van het jurisprudentie</w:t>
      </w:r>
      <w:r w:rsidR="00DE7585">
        <w:rPr>
          <w:rFonts w:ascii="Verdana" w:eastAsia="Times New Roman" w:hAnsi="Verdana"/>
          <w:color w:val="222222"/>
          <w:sz w:val="18"/>
          <w:szCs w:val="18"/>
          <w:shd w:val="clear" w:color="auto" w:fill="FFFFFF"/>
        </w:rPr>
        <w:t>onderzoek</w:t>
      </w:r>
      <w:r>
        <w:rPr>
          <w:rFonts w:ascii="Verdana" w:eastAsia="Times New Roman" w:hAnsi="Verdana"/>
          <w:color w:val="222222"/>
          <w:sz w:val="18"/>
          <w:szCs w:val="18"/>
          <w:shd w:val="clear" w:color="auto" w:fill="FFFFFF"/>
        </w:rPr>
        <w:t>.</w:t>
      </w:r>
      <w:r w:rsidR="004905C3" w:rsidRPr="00B43B73">
        <w:rPr>
          <w:rFonts w:ascii="Verdana" w:eastAsia="Times New Roman" w:hAnsi="Verdana"/>
          <w:color w:val="222222"/>
          <w:sz w:val="18"/>
          <w:szCs w:val="18"/>
          <w:shd w:val="clear" w:color="auto" w:fill="FFFFFF"/>
        </w:rPr>
        <w:t xml:space="preserve"> Indien er sprake is van (een vermoeden van) kindermishandeling dan mag het beroepsgeheim doorbroken worden op grond van een conflict van plichten. De behandelaar moet hierbij zorgvuldig handelen en de s</w:t>
      </w:r>
      <w:r w:rsidR="00DB238E">
        <w:rPr>
          <w:rFonts w:ascii="Verdana" w:eastAsia="Times New Roman" w:hAnsi="Verdana"/>
          <w:color w:val="222222"/>
          <w:sz w:val="18"/>
          <w:szCs w:val="18"/>
          <w:shd w:val="clear" w:color="auto" w:fill="FFFFFF"/>
        </w:rPr>
        <w:t>tappen van de meldcode opvolgen.</w:t>
      </w:r>
      <w:r w:rsidR="00F84646">
        <w:rPr>
          <w:rFonts w:ascii="Verdana" w:eastAsia="Times New Roman" w:hAnsi="Verdana"/>
          <w:color w:val="222222"/>
          <w:sz w:val="18"/>
          <w:szCs w:val="18"/>
          <w:shd w:val="clear" w:color="auto" w:fill="FFFFFF"/>
        </w:rPr>
        <w:t xml:space="preserve"> </w:t>
      </w:r>
      <w:r w:rsidR="004905C3" w:rsidRPr="00B43B73">
        <w:rPr>
          <w:rFonts w:ascii="Verdana" w:eastAsia="Times New Roman" w:hAnsi="Verdana"/>
          <w:color w:val="222222"/>
          <w:sz w:val="18"/>
          <w:szCs w:val="18"/>
          <w:shd w:val="clear" w:color="auto" w:fill="FFFFFF"/>
        </w:rPr>
        <w:t>Indien de behandelaar aangifte doet, dan mag hij alleen de informatie verstrekken die betrekking heeft op de aangifte. Hier ligt een verantwoordelijkheid voor de behandelaar. Dit komt ook overeen met hoofdstuk vier. De behandelaar moet terughoudend zijn en hij dient zich eerst maximaal in te spannen om toestemming voor informatieverstrekking te krijgen van de patiënt. De behandelaar mag zich niet op een conflict van plichten beroepen omdat hij er op voorhand vanuit gaat dat patiënt geen toestemming zal geven. Het is bij een conflict van plichten vooral van belang dat de doorbreking van het beroepsgeheim ervoor zorgt dat schade aan de patiënt of anderen wordt voorkomen. In vier uitspraken kwam de informatieverstrekking zonder toestemming van de patiënt, waarbij de behandelaar zich beroept op een conflict van plichten, naar voren. Hierbij werd duidelijk dat de behandelaar het conflict van plichten niet te breed mag opvatten. Mocht er sprake zijn van een conflict van plichten, dan dient de behandelaar neutrale informatie te verstrekken. Hierbij mag er geen sprake zijn van subjectiviteit. In vijf uitspraken kwam de proportionaliteit en/of subsidiariteit terug. Zo had de informatie die v</w:t>
      </w:r>
      <w:r w:rsidR="00D43A5A">
        <w:rPr>
          <w:rFonts w:ascii="Verdana" w:eastAsia="Times New Roman" w:hAnsi="Verdana"/>
          <w:color w:val="222222"/>
          <w:sz w:val="18"/>
          <w:szCs w:val="18"/>
          <w:shd w:val="clear" w:color="auto" w:fill="FFFFFF"/>
        </w:rPr>
        <w:t>erstrekt wordt</w:t>
      </w:r>
      <w:r w:rsidR="004905C3" w:rsidRPr="00B43B73">
        <w:rPr>
          <w:rFonts w:ascii="Verdana" w:eastAsia="Times New Roman" w:hAnsi="Verdana"/>
          <w:color w:val="222222"/>
          <w:sz w:val="18"/>
          <w:szCs w:val="18"/>
          <w:shd w:val="clear" w:color="auto" w:fill="FFFFFF"/>
        </w:rPr>
        <w:t xml:space="preserve"> niet op een andere manier verkregen kunnen worden en de behandelaar mag alleen informatie verstrekken met daarin de relevante gegevens. Dit komt overeen met hoofdstuk drie.</w:t>
      </w:r>
    </w:p>
    <w:p w14:paraId="2A7EFCD5" w14:textId="77777777" w:rsidR="004905C3" w:rsidRPr="00B43B73" w:rsidRDefault="004905C3" w:rsidP="00933685">
      <w:pPr>
        <w:rPr>
          <w:rFonts w:ascii="Verdana" w:eastAsia="Times New Roman" w:hAnsi="Verdana"/>
          <w:color w:val="222222"/>
          <w:sz w:val="18"/>
          <w:szCs w:val="18"/>
          <w:shd w:val="clear" w:color="auto" w:fill="FFFFFF"/>
        </w:rPr>
      </w:pPr>
    </w:p>
    <w:p w14:paraId="64B638CA" w14:textId="56DE6BD0" w:rsidR="004905C3" w:rsidRPr="00B43B73" w:rsidRDefault="004905C3" w:rsidP="00B43B73">
      <w:pPr>
        <w:spacing w:line="276" w:lineRule="auto"/>
        <w:rPr>
          <w:rFonts w:ascii="Verdana" w:eastAsia="Times New Roman" w:hAnsi="Verdana"/>
          <w:color w:val="222222"/>
          <w:sz w:val="18"/>
          <w:szCs w:val="18"/>
          <w:shd w:val="clear" w:color="auto" w:fill="FFFFFF"/>
        </w:rPr>
      </w:pPr>
      <w:r w:rsidRPr="00B43B73">
        <w:rPr>
          <w:rFonts w:ascii="Verdana" w:eastAsia="Times New Roman" w:hAnsi="Verdana"/>
          <w:color w:val="222222"/>
          <w:sz w:val="18"/>
          <w:szCs w:val="18"/>
          <w:shd w:val="clear" w:color="auto" w:fill="FFFFFF"/>
        </w:rPr>
        <w:t>De vierde uitzondering op het beroepsgeheim is het zwaarwegend belang. Ondanks dat deze uitzondering van toepassing is in het civiele recht, kwam de benaming ‘zwaarwegend belang’ toch voor in twee uitspraken. Er is sprake van een zwaarwegend belang indien er voldoende concrete aanwijzingen zijn. Dit is niet nader toegelicht in de uitspraken</w:t>
      </w:r>
      <w:r w:rsidR="00931509">
        <w:rPr>
          <w:rFonts w:ascii="Verdana" w:eastAsia="Times New Roman" w:hAnsi="Verdana"/>
          <w:color w:val="222222"/>
          <w:sz w:val="18"/>
          <w:szCs w:val="18"/>
          <w:shd w:val="clear" w:color="auto" w:fill="FFFFFF"/>
        </w:rPr>
        <w:t>. Hierdoor kunnen er geen conclusies getrokken worden over het begrip zwaarwegend belang in tuchtrechtelijke uitspraken.</w:t>
      </w:r>
    </w:p>
    <w:p w14:paraId="3DAD8D2D" w14:textId="77777777" w:rsidR="004905C3" w:rsidRPr="00B43B73" w:rsidRDefault="004905C3" w:rsidP="00B43B73">
      <w:pPr>
        <w:spacing w:line="276" w:lineRule="auto"/>
        <w:rPr>
          <w:rFonts w:ascii="Verdana" w:eastAsia="Times New Roman" w:hAnsi="Verdana"/>
          <w:color w:val="222222"/>
          <w:sz w:val="18"/>
          <w:szCs w:val="18"/>
          <w:shd w:val="clear" w:color="auto" w:fill="FFFFFF"/>
        </w:rPr>
      </w:pPr>
    </w:p>
    <w:p w14:paraId="7F360DEC" w14:textId="77777777" w:rsidR="00726393" w:rsidRDefault="004905C3" w:rsidP="00B43B73">
      <w:pPr>
        <w:spacing w:line="276" w:lineRule="auto"/>
        <w:rPr>
          <w:rFonts w:ascii="Verdana" w:eastAsia="Times New Roman" w:hAnsi="Verdana"/>
          <w:color w:val="222222"/>
          <w:sz w:val="18"/>
          <w:szCs w:val="18"/>
          <w:shd w:val="clear" w:color="auto" w:fill="FFFFFF"/>
        </w:rPr>
      </w:pPr>
      <w:r w:rsidRPr="00B43B73">
        <w:rPr>
          <w:rFonts w:ascii="Verdana" w:eastAsia="Times New Roman" w:hAnsi="Verdana"/>
          <w:color w:val="222222"/>
          <w:sz w:val="18"/>
          <w:szCs w:val="18"/>
          <w:shd w:val="clear" w:color="auto" w:fill="FFFFFF"/>
        </w:rPr>
        <w:t>De vijfde uitzondering is zeer uitzonderlijke omstandigheden. In hoofdstuk drie is beschreven dat deze uitzondering zelden voorkomt en alleen van toepassing is in het strafrecht. Er was geen uitspraak die betrekking had op zeer uitzonderlijke omstandigheden. Dit komt omdat er enkel tuchtrechtelijke uitspraken zijn onderzocht aangezien de uitzondering zelden voorkomt in het strafrecht.</w:t>
      </w:r>
    </w:p>
    <w:p w14:paraId="1B3E6A49" w14:textId="57C12027" w:rsidR="004905C3" w:rsidRPr="00726393" w:rsidRDefault="00252012" w:rsidP="00B43B73">
      <w:pPr>
        <w:spacing w:line="276" w:lineRule="auto"/>
        <w:rPr>
          <w:rFonts w:ascii="Verdana" w:eastAsia="Times New Roman" w:hAnsi="Verdana"/>
          <w:color w:val="222222"/>
          <w:sz w:val="18"/>
          <w:szCs w:val="18"/>
          <w:shd w:val="clear" w:color="auto" w:fill="FFFFFF"/>
        </w:rPr>
      </w:pPr>
      <w:r w:rsidRPr="00096E0E">
        <w:rPr>
          <w:rFonts w:ascii="Verdana" w:hAnsi="Verdana"/>
          <w:b/>
          <w:color w:val="365F91" w:themeColor="accent1" w:themeShade="BF"/>
          <w:sz w:val="20"/>
          <w:szCs w:val="20"/>
        </w:rPr>
        <w:lastRenderedPageBreak/>
        <w:t>Hoofdstuk 6 - H</w:t>
      </w:r>
      <w:r w:rsidR="004905C3" w:rsidRPr="00096E0E">
        <w:rPr>
          <w:rFonts w:ascii="Verdana" w:hAnsi="Verdana"/>
          <w:b/>
          <w:color w:val="365F91" w:themeColor="accent1" w:themeShade="BF"/>
          <w:sz w:val="20"/>
          <w:szCs w:val="20"/>
        </w:rPr>
        <w:t xml:space="preserve">et beroepsgeheim bij de Parnassia Groep </w:t>
      </w:r>
    </w:p>
    <w:p w14:paraId="448037C1" w14:textId="77777777" w:rsidR="004905C3" w:rsidRPr="00B43B73" w:rsidRDefault="004905C3" w:rsidP="00B43B73">
      <w:pPr>
        <w:spacing w:line="276" w:lineRule="auto"/>
        <w:rPr>
          <w:rFonts w:ascii="Verdana" w:hAnsi="Verdana"/>
          <w:sz w:val="18"/>
          <w:szCs w:val="18"/>
        </w:rPr>
      </w:pPr>
    </w:p>
    <w:p w14:paraId="05E7BAAA" w14:textId="77777777" w:rsidR="004905C3" w:rsidRPr="00B43B73" w:rsidRDefault="004905C3" w:rsidP="00B43B73">
      <w:pPr>
        <w:spacing w:line="276" w:lineRule="auto"/>
        <w:rPr>
          <w:rFonts w:ascii="Verdana" w:hAnsi="Verdana"/>
          <w:b/>
          <w:sz w:val="18"/>
          <w:szCs w:val="18"/>
        </w:rPr>
      </w:pPr>
      <w:r w:rsidRPr="00B43B73">
        <w:rPr>
          <w:rFonts w:ascii="Verdana" w:hAnsi="Verdana"/>
          <w:b/>
          <w:sz w:val="18"/>
          <w:szCs w:val="18"/>
        </w:rPr>
        <w:t>Inleiding</w:t>
      </w:r>
    </w:p>
    <w:p w14:paraId="25F0AD2E" w14:textId="0112B36E" w:rsidR="004905C3" w:rsidRPr="00B43B73" w:rsidRDefault="004905C3" w:rsidP="00B43B73">
      <w:pPr>
        <w:spacing w:line="276" w:lineRule="auto"/>
        <w:rPr>
          <w:rFonts w:ascii="Verdana" w:hAnsi="Verdana"/>
          <w:sz w:val="18"/>
          <w:szCs w:val="18"/>
        </w:rPr>
      </w:pPr>
      <w:r w:rsidRPr="00B43B73">
        <w:rPr>
          <w:rFonts w:ascii="Verdana" w:hAnsi="Verdana"/>
          <w:sz w:val="18"/>
          <w:szCs w:val="18"/>
        </w:rPr>
        <w:t xml:space="preserve">In dit hoofdstuk wordt verduidelijkt hoe het beroepsgeheim gehanteerd wordt bij de Parnassia Groep. Dit is gedaan door middel van het afnemen van interviews. Er zijn vier werknemers van de </w:t>
      </w:r>
      <w:r w:rsidR="00810D8A">
        <w:rPr>
          <w:rFonts w:ascii="Verdana" w:hAnsi="Verdana"/>
          <w:sz w:val="18"/>
          <w:szCs w:val="18"/>
        </w:rPr>
        <w:t xml:space="preserve">Parnassia Groep geïnterviewd. Zij zijn werkzaam </w:t>
      </w:r>
      <w:r w:rsidRPr="00B43B73">
        <w:rPr>
          <w:rFonts w:ascii="Verdana" w:hAnsi="Verdana"/>
          <w:sz w:val="18"/>
          <w:szCs w:val="18"/>
        </w:rPr>
        <w:t xml:space="preserve">bij verschillende onderdelen van de Parnassia Groep. De interviews zijn afgenomen in de vorm van half gestructureerde interviews. Hierbij is gebruik gemaakt van een lijst met verschillende topics. De volgorde van de bespreking </w:t>
      </w:r>
      <w:r w:rsidR="00810D8A">
        <w:rPr>
          <w:rFonts w:ascii="Verdana" w:hAnsi="Verdana"/>
          <w:sz w:val="18"/>
          <w:szCs w:val="18"/>
        </w:rPr>
        <w:t xml:space="preserve">van deze topics </w:t>
      </w:r>
      <w:r w:rsidRPr="00B43B73">
        <w:rPr>
          <w:rFonts w:ascii="Verdana" w:hAnsi="Verdana"/>
          <w:sz w:val="18"/>
          <w:szCs w:val="18"/>
        </w:rPr>
        <w:t>st</w:t>
      </w:r>
      <w:r w:rsidR="007738D7">
        <w:rPr>
          <w:rFonts w:ascii="Verdana" w:hAnsi="Verdana"/>
          <w:sz w:val="18"/>
          <w:szCs w:val="18"/>
        </w:rPr>
        <w:t>ond niet vast, aangezien er</w:t>
      </w:r>
      <w:r w:rsidR="00810D8A">
        <w:rPr>
          <w:rFonts w:ascii="Verdana" w:hAnsi="Verdana"/>
          <w:sz w:val="18"/>
          <w:szCs w:val="18"/>
        </w:rPr>
        <w:t xml:space="preserve"> van de topics</w:t>
      </w:r>
      <w:r w:rsidRPr="00B43B73">
        <w:rPr>
          <w:rFonts w:ascii="Verdana" w:hAnsi="Verdana"/>
          <w:sz w:val="18"/>
          <w:szCs w:val="18"/>
        </w:rPr>
        <w:t xml:space="preserve"> kon worden afgeweken om meer informatie te verkrijgen. Dit bood de gelegenheid om door te vragen tijdens de interviews. Een vragenlijst</w:t>
      </w:r>
      <w:r w:rsidR="007738D7">
        <w:rPr>
          <w:rFonts w:ascii="Verdana" w:hAnsi="Verdana"/>
          <w:sz w:val="18"/>
          <w:szCs w:val="18"/>
        </w:rPr>
        <w:t xml:space="preserve"> </w:t>
      </w:r>
      <w:r w:rsidRPr="00B43B73">
        <w:rPr>
          <w:rFonts w:ascii="Verdana" w:hAnsi="Verdana"/>
          <w:sz w:val="18"/>
          <w:szCs w:val="18"/>
        </w:rPr>
        <w:t>zorgde voor een houvast zodat alle topics werden behandeld tijdens het interview.</w:t>
      </w:r>
      <w:r w:rsidR="007738D7">
        <w:rPr>
          <w:rStyle w:val="Voetnootmarkering"/>
          <w:rFonts w:ascii="Verdana" w:hAnsi="Verdana"/>
          <w:sz w:val="18"/>
          <w:szCs w:val="18"/>
        </w:rPr>
        <w:footnoteReference w:id="168"/>
      </w:r>
      <w:r w:rsidRPr="00B43B73">
        <w:rPr>
          <w:rFonts w:ascii="Verdana" w:hAnsi="Verdana"/>
          <w:sz w:val="18"/>
          <w:szCs w:val="18"/>
        </w:rPr>
        <w:t xml:space="preserve"> De interviews zijn opgenomen en later schriftelijk uitgewerkt.</w:t>
      </w:r>
      <w:r w:rsidRPr="00B43B73">
        <w:rPr>
          <w:rStyle w:val="Voetnootmarkering"/>
          <w:rFonts w:ascii="Verdana" w:hAnsi="Verdana"/>
          <w:sz w:val="18"/>
          <w:szCs w:val="18"/>
        </w:rPr>
        <w:footnoteReference w:id="169"/>
      </w:r>
      <w:r w:rsidR="00726393">
        <w:rPr>
          <w:rFonts w:ascii="Verdana" w:hAnsi="Verdana"/>
          <w:sz w:val="18"/>
          <w:szCs w:val="18"/>
        </w:rPr>
        <w:t xml:space="preserve"> Ook</w:t>
      </w:r>
      <w:r w:rsidRPr="00B43B73">
        <w:rPr>
          <w:rFonts w:ascii="Verdana" w:hAnsi="Verdana"/>
          <w:sz w:val="18"/>
          <w:szCs w:val="18"/>
        </w:rPr>
        <w:t xml:space="preserve"> zijn de interviews schematisch uitgewerkt.</w:t>
      </w:r>
      <w:r w:rsidRPr="00B43B73">
        <w:rPr>
          <w:rStyle w:val="Voetnootmarkering"/>
          <w:rFonts w:ascii="Verdana" w:hAnsi="Verdana"/>
          <w:sz w:val="18"/>
          <w:szCs w:val="18"/>
        </w:rPr>
        <w:footnoteReference w:id="170"/>
      </w:r>
      <w:r w:rsidRPr="00B43B73">
        <w:rPr>
          <w:rFonts w:ascii="Verdana" w:hAnsi="Verdana"/>
          <w:sz w:val="18"/>
          <w:szCs w:val="18"/>
        </w:rPr>
        <w:t xml:space="preserve"> In </w:t>
      </w:r>
      <w:r w:rsidR="00810D8A">
        <w:rPr>
          <w:rFonts w:ascii="Verdana" w:hAnsi="Verdana"/>
          <w:sz w:val="18"/>
          <w:szCs w:val="18"/>
        </w:rPr>
        <w:t xml:space="preserve">dit hoofdstuk zullen </w:t>
      </w:r>
      <w:r w:rsidR="007738D7">
        <w:rPr>
          <w:rFonts w:ascii="Verdana" w:hAnsi="Verdana"/>
          <w:sz w:val="18"/>
          <w:szCs w:val="18"/>
        </w:rPr>
        <w:t xml:space="preserve">de resultaten van de interviews </w:t>
      </w:r>
      <w:r w:rsidR="00810D8A">
        <w:rPr>
          <w:rFonts w:ascii="Verdana" w:hAnsi="Verdana"/>
          <w:sz w:val="18"/>
          <w:szCs w:val="18"/>
        </w:rPr>
        <w:t>worden weergegeven</w:t>
      </w:r>
      <w:r w:rsidR="007738D7">
        <w:rPr>
          <w:rFonts w:ascii="Verdana" w:hAnsi="Verdana"/>
          <w:sz w:val="18"/>
          <w:szCs w:val="18"/>
        </w:rPr>
        <w:t>,</w:t>
      </w:r>
      <w:r w:rsidRPr="00B43B73">
        <w:rPr>
          <w:rFonts w:ascii="Verdana" w:hAnsi="Verdana"/>
          <w:sz w:val="18"/>
          <w:szCs w:val="18"/>
        </w:rPr>
        <w:t xml:space="preserve"> waardoor verduidelijkt wordt hoe het beroepsgeheim gehanteerd wordt bij de Parnassia Groep. </w:t>
      </w:r>
      <w:r w:rsidR="00880630">
        <w:rPr>
          <w:rFonts w:ascii="Verdana" w:hAnsi="Verdana"/>
          <w:sz w:val="18"/>
          <w:szCs w:val="18"/>
        </w:rPr>
        <w:t>Hierdoor wordt de vijfde deelvraag beantwoord.</w:t>
      </w:r>
    </w:p>
    <w:p w14:paraId="1D3071A4" w14:textId="77777777" w:rsidR="004905C3" w:rsidRPr="00B43B73" w:rsidRDefault="004905C3" w:rsidP="00B43B73">
      <w:pPr>
        <w:spacing w:line="276" w:lineRule="auto"/>
        <w:rPr>
          <w:rFonts w:ascii="Verdana" w:hAnsi="Verdana"/>
          <w:sz w:val="18"/>
          <w:szCs w:val="18"/>
        </w:rPr>
      </w:pPr>
    </w:p>
    <w:p w14:paraId="66844F55" w14:textId="43C80B82" w:rsidR="004905C3" w:rsidRPr="00B43B73" w:rsidRDefault="00205B8E" w:rsidP="00B43B73">
      <w:pPr>
        <w:spacing w:line="276" w:lineRule="auto"/>
        <w:rPr>
          <w:rFonts w:ascii="Verdana" w:hAnsi="Verdana"/>
          <w:b/>
          <w:sz w:val="18"/>
          <w:szCs w:val="18"/>
        </w:rPr>
      </w:pPr>
      <w:r>
        <w:rPr>
          <w:rFonts w:ascii="Verdana" w:hAnsi="Verdana"/>
          <w:b/>
          <w:sz w:val="18"/>
          <w:szCs w:val="18"/>
        </w:rPr>
        <w:t>6</w:t>
      </w:r>
      <w:r w:rsidR="004905C3" w:rsidRPr="00B43B73">
        <w:rPr>
          <w:rFonts w:ascii="Verdana" w:hAnsi="Verdana"/>
          <w:b/>
          <w:sz w:val="18"/>
          <w:szCs w:val="18"/>
        </w:rPr>
        <w:t>.1 Het beroepsgeheim in het algemeen</w:t>
      </w:r>
    </w:p>
    <w:p w14:paraId="7CE456E7" w14:textId="247442A9" w:rsidR="004905C3" w:rsidRPr="00B43B73" w:rsidRDefault="004905C3" w:rsidP="00B43B73">
      <w:pPr>
        <w:spacing w:line="276" w:lineRule="auto"/>
        <w:rPr>
          <w:rFonts w:ascii="Verdana" w:hAnsi="Verdana"/>
          <w:sz w:val="18"/>
          <w:szCs w:val="18"/>
        </w:rPr>
      </w:pPr>
      <w:r w:rsidRPr="00B43B73">
        <w:rPr>
          <w:rFonts w:ascii="Verdana" w:hAnsi="Verdana"/>
          <w:sz w:val="18"/>
          <w:szCs w:val="18"/>
        </w:rPr>
        <w:t>Voordat er besproken kan worden hoe het beroepsgeheim in de praktijk gehanteerd wordt, is eerst een bespreking van het beroepsgeheim</w:t>
      </w:r>
      <w:r w:rsidR="00227243">
        <w:rPr>
          <w:rFonts w:ascii="Verdana" w:hAnsi="Verdana"/>
          <w:sz w:val="18"/>
          <w:szCs w:val="18"/>
        </w:rPr>
        <w:t xml:space="preserve"> </w:t>
      </w:r>
      <w:r w:rsidRPr="00B43B73">
        <w:rPr>
          <w:rFonts w:ascii="Verdana" w:hAnsi="Verdana"/>
          <w:sz w:val="18"/>
          <w:szCs w:val="18"/>
        </w:rPr>
        <w:t xml:space="preserve">noodzakelijk aangezien hierdoor duidelijk wordt wat de medewerkers over het beroepsgeheim in het algemeen weten. Zoals </w:t>
      </w:r>
      <w:r w:rsidR="00227243">
        <w:rPr>
          <w:rFonts w:ascii="Verdana" w:hAnsi="Verdana"/>
          <w:sz w:val="18"/>
          <w:szCs w:val="18"/>
        </w:rPr>
        <w:t>is beschreven</w:t>
      </w:r>
      <w:r w:rsidRPr="00B43B73">
        <w:rPr>
          <w:rFonts w:ascii="Verdana" w:hAnsi="Verdana"/>
          <w:sz w:val="18"/>
          <w:szCs w:val="18"/>
        </w:rPr>
        <w:t xml:space="preserve"> in hoofdstuk twee bestaat het beroepsgeheim al eeuwenlang en heeft het beroepsgeheim twee belangen: het maatschappelijk belang en het individueel belang. Ook is het beroepsgeheim terug te vinden in verschillende wetten en bestaat het beroepsgeheim uit het een zwijgplicht en een verschoningsrecht.</w:t>
      </w:r>
    </w:p>
    <w:p w14:paraId="5EE6D2C1" w14:textId="77777777" w:rsidR="004905C3" w:rsidRPr="00B43B73" w:rsidRDefault="004905C3" w:rsidP="00B43B73">
      <w:pPr>
        <w:spacing w:line="276" w:lineRule="auto"/>
        <w:rPr>
          <w:rFonts w:ascii="Verdana" w:hAnsi="Verdana"/>
          <w:sz w:val="18"/>
          <w:szCs w:val="18"/>
        </w:rPr>
      </w:pPr>
    </w:p>
    <w:p w14:paraId="5830133F" w14:textId="6407F25E" w:rsidR="004905C3" w:rsidRPr="00B43B73" w:rsidRDefault="004905C3" w:rsidP="00B43B73">
      <w:pPr>
        <w:spacing w:line="276" w:lineRule="auto"/>
        <w:rPr>
          <w:rFonts w:ascii="Verdana" w:hAnsi="Verdana"/>
          <w:sz w:val="18"/>
          <w:szCs w:val="18"/>
        </w:rPr>
      </w:pPr>
      <w:r w:rsidRPr="00B43B73">
        <w:rPr>
          <w:rFonts w:ascii="Verdana" w:hAnsi="Verdana"/>
          <w:sz w:val="18"/>
          <w:szCs w:val="18"/>
        </w:rPr>
        <w:t>In alle vier de interviews is naar voren gekomen dat de geïnterviewden op de hoogte zijn van het belang van het beroepsgeheim. Het beroepsgeheim werd zelfs verwoo</w:t>
      </w:r>
      <w:r w:rsidR="00D74F09">
        <w:rPr>
          <w:rFonts w:ascii="Verdana" w:hAnsi="Verdana"/>
          <w:sz w:val="18"/>
          <w:szCs w:val="18"/>
        </w:rPr>
        <w:t>rd als een soort grondrecht van</w:t>
      </w:r>
      <w:r w:rsidRPr="00B43B73">
        <w:rPr>
          <w:rFonts w:ascii="Verdana" w:hAnsi="Verdana"/>
          <w:sz w:val="18"/>
          <w:szCs w:val="18"/>
        </w:rPr>
        <w:t xml:space="preserve"> de patiënt en er werd aangegeven dat het beroepsgeheim een heel hoog goed is in Nederland.</w:t>
      </w:r>
      <w:r w:rsidRPr="00B43B73">
        <w:rPr>
          <w:rStyle w:val="Voetnootmarkering"/>
          <w:rFonts w:ascii="Verdana" w:hAnsi="Verdana"/>
          <w:sz w:val="18"/>
          <w:szCs w:val="18"/>
        </w:rPr>
        <w:footnoteReference w:id="171"/>
      </w:r>
      <w:r w:rsidRPr="00B43B73">
        <w:rPr>
          <w:rFonts w:ascii="Verdana" w:hAnsi="Verdana"/>
          <w:sz w:val="18"/>
          <w:szCs w:val="18"/>
        </w:rPr>
        <w:t xml:space="preserve"> In alle vier de interviews is het individuele belang van het beroepsgeheim besproken. Dit individuele belang werd in alle interviews anders geformuleerd, maar de kern was hier hetzelfde: de bescherming van de patiënten zodat zij vrijelijk informatie kunnen delen. Het maatschappelijk belang van het beroepsgeheim kwam indirect ook naar voren, maar dit werd minder duidelijk aangegeven.</w:t>
      </w:r>
      <w:r w:rsidRPr="00B43B73">
        <w:rPr>
          <w:rStyle w:val="Voetnootmarkering"/>
          <w:rFonts w:ascii="Verdana" w:hAnsi="Verdana"/>
          <w:sz w:val="18"/>
          <w:szCs w:val="18"/>
        </w:rPr>
        <w:footnoteReference w:id="172"/>
      </w:r>
      <w:r w:rsidRPr="00B43B73">
        <w:rPr>
          <w:rFonts w:ascii="Verdana" w:hAnsi="Verdana"/>
          <w:sz w:val="18"/>
          <w:szCs w:val="18"/>
        </w:rPr>
        <w:t xml:space="preserve"> Een geïnterviewde benadrukte het maatschappelijk </w:t>
      </w:r>
      <w:r w:rsidR="00227243">
        <w:rPr>
          <w:rFonts w:ascii="Verdana" w:hAnsi="Verdana"/>
          <w:sz w:val="18"/>
          <w:szCs w:val="18"/>
        </w:rPr>
        <w:t>belang van het beroepsgeheim</w:t>
      </w:r>
      <w:r w:rsidRPr="00B43B73">
        <w:rPr>
          <w:rFonts w:ascii="Verdana" w:hAnsi="Verdana"/>
          <w:sz w:val="18"/>
          <w:szCs w:val="18"/>
        </w:rPr>
        <w:t xml:space="preserve"> en gaf aan dat het beroepsgeheim bedoeld is om noodzakelijke hulp te garanderen zodat mensen de zorg niet gaan mijden.</w:t>
      </w:r>
      <w:r w:rsidRPr="00B43B73">
        <w:rPr>
          <w:rStyle w:val="Voetnootmarkering"/>
          <w:rFonts w:ascii="Verdana" w:hAnsi="Verdana"/>
          <w:sz w:val="18"/>
          <w:szCs w:val="18"/>
        </w:rPr>
        <w:footnoteReference w:id="173"/>
      </w:r>
    </w:p>
    <w:p w14:paraId="475F4F9F" w14:textId="07073024" w:rsidR="004905C3" w:rsidRPr="00B43B73" w:rsidRDefault="004905C3" w:rsidP="00B43B73">
      <w:pPr>
        <w:spacing w:line="276" w:lineRule="auto"/>
        <w:rPr>
          <w:rFonts w:ascii="Verdana" w:hAnsi="Verdana"/>
          <w:sz w:val="18"/>
          <w:szCs w:val="18"/>
        </w:rPr>
      </w:pPr>
      <w:r w:rsidRPr="00B43B73">
        <w:rPr>
          <w:rFonts w:ascii="Verdana" w:hAnsi="Verdana"/>
          <w:sz w:val="18"/>
          <w:szCs w:val="18"/>
        </w:rPr>
        <w:t>In drie interviews kwam duidelijk naar voren dat de geïnterviewden niet op de hoogte waren waar het beroepsgeheim terug is te vinden in de wet.</w:t>
      </w:r>
      <w:r w:rsidRPr="00B43B73">
        <w:rPr>
          <w:rStyle w:val="Voetnootmarkering"/>
          <w:rFonts w:ascii="Verdana" w:hAnsi="Verdana"/>
          <w:sz w:val="18"/>
          <w:szCs w:val="18"/>
        </w:rPr>
        <w:footnoteReference w:id="174"/>
      </w:r>
      <w:r w:rsidRPr="00B43B73">
        <w:rPr>
          <w:rFonts w:ascii="Verdana" w:hAnsi="Verdana"/>
          <w:sz w:val="18"/>
          <w:szCs w:val="18"/>
        </w:rPr>
        <w:t xml:space="preserve"> Twee geïnterviewden gaven aan het wettelijk kader op te kunnen zoeken op internet of dit te kunnen vragen aan de jurist indien zij hier vragen over kregen.</w:t>
      </w:r>
      <w:r w:rsidRPr="00B43B73">
        <w:rPr>
          <w:rStyle w:val="Voetnootmarkering"/>
          <w:rFonts w:ascii="Verdana" w:hAnsi="Verdana"/>
          <w:sz w:val="18"/>
          <w:szCs w:val="18"/>
        </w:rPr>
        <w:footnoteReference w:id="175"/>
      </w:r>
      <w:r w:rsidRPr="00B43B73">
        <w:rPr>
          <w:rFonts w:ascii="Verdana" w:hAnsi="Verdana"/>
          <w:sz w:val="18"/>
          <w:szCs w:val="18"/>
        </w:rPr>
        <w:t xml:space="preserve"> Een geïnterviewde gaf echter wel aan dat de zwijgplicht terug te vinden is in de WGBO. Hierdoor kwam ook automatisch naar voren dat het beroepsgeheim bestaat uit, onder andere, een zwijgplicht.</w:t>
      </w:r>
      <w:r w:rsidRPr="00B43B73">
        <w:rPr>
          <w:rStyle w:val="Voetnootmarkering"/>
          <w:rFonts w:ascii="Verdana" w:hAnsi="Verdana"/>
          <w:sz w:val="18"/>
          <w:szCs w:val="18"/>
        </w:rPr>
        <w:footnoteReference w:id="176"/>
      </w:r>
      <w:r w:rsidRPr="00B43B73">
        <w:rPr>
          <w:rFonts w:ascii="Verdana" w:hAnsi="Verdana"/>
          <w:sz w:val="18"/>
          <w:szCs w:val="18"/>
        </w:rPr>
        <w:t xml:space="preserve"> In alle interviews kwam bij de bespreking van het beroepsgeheim direct naar voren dat informatie alleen gedeeld mag worden indien de patiënt hier toestemming voor geeft.</w:t>
      </w:r>
      <w:r w:rsidRPr="00B43B73">
        <w:rPr>
          <w:rStyle w:val="Voetnootmarkering"/>
          <w:rFonts w:ascii="Verdana" w:hAnsi="Verdana"/>
          <w:sz w:val="18"/>
          <w:szCs w:val="18"/>
        </w:rPr>
        <w:footnoteReference w:id="177"/>
      </w:r>
      <w:r w:rsidRPr="00B43B73">
        <w:rPr>
          <w:rFonts w:ascii="Verdana" w:hAnsi="Verdana"/>
          <w:sz w:val="18"/>
          <w:szCs w:val="18"/>
        </w:rPr>
        <w:t xml:space="preserve"> In twee interviews kwam duidelijk naar voren dat dit erg speelt bij jongeren, waarbij beide of één ouder geen toestemming geeft om met derden te overleggen. Hierbij kwam ook naar </w:t>
      </w:r>
      <w:r w:rsidR="003F0EF6">
        <w:rPr>
          <w:rFonts w:ascii="Verdana" w:hAnsi="Verdana"/>
          <w:sz w:val="18"/>
          <w:szCs w:val="18"/>
        </w:rPr>
        <w:t>voren dat zij op de hoogte zijn</w:t>
      </w:r>
      <w:r w:rsidRPr="00B43B73">
        <w:rPr>
          <w:rFonts w:ascii="Verdana" w:hAnsi="Verdana"/>
          <w:sz w:val="18"/>
          <w:szCs w:val="18"/>
        </w:rPr>
        <w:t xml:space="preserve"> dat er verschillende regels gelden bij de leeftijd van een jongere.</w:t>
      </w:r>
      <w:r w:rsidRPr="00B43B73">
        <w:rPr>
          <w:rStyle w:val="Voetnootmarkering"/>
          <w:rFonts w:ascii="Verdana" w:hAnsi="Verdana"/>
          <w:sz w:val="18"/>
          <w:szCs w:val="18"/>
        </w:rPr>
        <w:footnoteReference w:id="178"/>
      </w:r>
      <w:r w:rsidRPr="00B43B73">
        <w:rPr>
          <w:rFonts w:ascii="Verdana" w:hAnsi="Verdana"/>
          <w:sz w:val="18"/>
          <w:szCs w:val="18"/>
        </w:rPr>
        <w:t xml:space="preserve"> </w:t>
      </w:r>
      <w:r w:rsidRPr="00B43B73">
        <w:rPr>
          <w:rFonts w:ascii="Verdana" w:hAnsi="Verdana"/>
          <w:sz w:val="18"/>
          <w:szCs w:val="18"/>
        </w:rPr>
        <w:lastRenderedPageBreak/>
        <w:t>In een interview wordt wel aangegeven dat het ingewikkeld wordt indien er geen toestemming gegeven wordt voor overleg met derden, maar dit overleg alsnog kan plaatsvinden indien er sprake is van een conflict van plichten.</w:t>
      </w:r>
      <w:r w:rsidRPr="00B43B73">
        <w:rPr>
          <w:rStyle w:val="Voetnootmarkering"/>
          <w:rFonts w:ascii="Verdana" w:hAnsi="Verdana"/>
          <w:sz w:val="18"/>
          <w:szCs w:val="18"/>
        </w:rPr>
        <w:footnoteReference w:id="179"/>
      </w:r>
    </w:p>
    <w:p w14:paraId="2E7E6AA4" w14:textId="2E68324B" w:rsidR="004905C3" w:rsidRPr="00B43B73" w:rsidRDefault="004905C3" w:rsidP="00B43B73">
      <w:pPr>
        <w:spacing w:line="276" w:lineRule="auto"/>
        <w:rPr>
          <w:rFonts w:ascii="Verdana" w:hAnsi="Verdana"/>
          <w:sz w:val="18"/>
          <w:szCs w:val="18"/>
        </w:rPr>
      </w:pPr>
      <w:r w:rsidRPr="00B43B73">
        <w:rPr>
          <w:rFonts w:ascii="Verdana" w:hAnsi="Verdana"/>
          <w:sz w:val="18"/>
          <w:szCs w:val="18"/>
        </w:rPr>
        <w:t>In all</w:t>
      </w:r>
      <w:r w:rsidR="00576ED5">
        <w:rPr>
          <w:rFonts w:ascii="Verdana" w:hAnsi="Verdana"/>
          <w:sz w:val="18"/>
          <w:szCs w:val="18"/>
        </w:rPr>
        <w:t xml:space="preserve">e interviews kwam dus direct </w:t>
      </w:r>
      <w:proofErr w:type="gramStart"/>
      <w:r w:rsidR="00576ED5">
        <w:rPr>
          <w:rFonts w:ascii="Verdana" w:hAnsi="Verdana"/>
          <w:sz w:val="18"/>
          <w:szCs w:val="18"/>
        </w:rPr>
        <w:t>het</w:t>
      </w:r>
      <w:proofErr w:type="gramEnd"/>
      <w:r w:rsidRPr="00B43B73">
        <w:rPr>
          <w:rFonts w:ascii="Verdana" w:hAnsi="Verdana"/>
          <w:sz w:val="18"/>
          <w:szCs w:val="18"/>
        </w:rPr>
        <w:t xml:space="preserve"> toestemmingsvereiste naar voren als uitzondering van het beroepsgeheim en in een interview werd zelfs de uitzondering conflict van plichten genoemd. De uitzondering ‘toestemmingsvereiste’ wordt </w:t>
      </w:r>
      <w:r w:rsidR="003F0EF6">
        <w:rPr>
          <w:rFonts w:ascii="Verdana" w:hAnsi="Verdana"/>
          <w:sz w:val="18"/>
          <w:szCs w:val="18"/>
        </w:rPr>
        <w:t xml:space="preserve">dus </w:t>
      </w:r>
      <w:r w:rsidRPr="00B43B73">
        <w:rPr>
          <w:rFonts w:ascii="Verdana" w:hAnsi="Verdana"/>
          <w:sz w:val="18"/>
          <w:szCs w:val="18"/>
        </w:rPr>
        <w:t>direct aangekaart door de geïnterviewden indien het beroepsgeheim in het algemeen wordt besproken. In de volgende sub paragraaf wordt er dieper ingegaan op de uitzonderingen van het beroepsgeheim.</w:t>
      </w:r>
    </w:p>
    <w:p w14:paraId="42CDF44A" w14:textId="77777777" w:rsidR="004905C3" w:rsidRPr="00B43B73" w:rsidRDefault="004905C3" w:rsidP="00B43B73">
      <w:pPr>
        <w:spacing w:line="276" w:lineRule="auto"/>
        <w:rPr>
          <w:rFonts w:ascii="Verdana" w:hAnsi="Verdana"/>
          <w:b/>
          <w:sz w:val="18"/>
          <w:szCs w:val="18"/>
        </w:rPr>
      </w:pPr>
    </w:p>
    <w:p w14:paraId="72218522" w14:textId="24706887" w:rsidR="004905C3" w:rsidRPr="00B43B73" w:rsidRDefault="00205B8E" w:rsidP="00B43B73">
      <w:pPr>
        <w:spacing w:line="276" w:lineRule="auto"/>
        <w:rPr>
          <w:rFonts w:ascii="Verdana" w:hAnsi="Verdana"/>
          <w:b/>
          <w:sz w:val="18"/>
          <w:szCs w:val="18"/>
        </w:rPr>
      </w:pPr>
      <w:r>
        <w:rPr>
          <w:rFonts w:ascii="Verdana" w:hAnsi="Verdana"/>
          <w:b/>
          <w:sz w:val="18"/>
          <w:szCs w:val="18"/>
        </w:rPr>
        <w:t>6</w:t>
      </w:r>
      <w:r w:rsidR="009B7A6F">
        <w:rPr>
          <w:rFonts w:ascii="Verdana" w:hAnsi="Verdana"/>
          <w:b/>
          <w:sz w:val="18"/>
          <w:szCs w:val="18"/>
        </w:rPr>
        <w:t>.2</w:t>
      </w:r>
      <w:r w:rsidR="009B7A6F">
        <w:rPr>
          <w:rFonts w:ascii="Verdana" w:hAnsi="Verdana"/>
          <w:b/>
          <w:sz w:val="18"/>
          <w:szCs w:val="18"/>
          <w:vertAlign w:val="superscript"/>
        </w:rPr>
        <w:t xml:space="preserve"> </w:t>
      </w:r>
      <w:r w:rsidR="009B7A6F">
        <w:rPr>
          <w:rFonts w:ascii="Verdana" w:hAnsi="Verdana"/>
          <w:b/>
          <w:sz w:val="18"/>
          <w:szCs w:val="18"/>
        </w:rPr>
        <w:t>De u</w:t>
      </w:r>
      <w:r w:rsidR="004905C3" w:rsidRPr="00B43B73">
        <w:rPr>
          <w:rFonts w:ascii="Verdana" w:hAnsi="Verdana"/>
          <w:b/>
          <w:sz w:val="18"/>
          <w:szCs w:val="18"/>
        </w:rPr>
        <w:t>itzonderingen op het beroepsgeheim</w:t>
      </w:r>
    </w:p>
    <w:p w14:paraId="0AFD69C8" w14:textId="7B7C02E5" w:rsidR="004905C3" w:rsidRPr="00B43B73" w:rsidRDefault="004905C3" w:rsidP="00B43B73">
      <w:pPr>
        <w:spacing w:line="276" w:lineRule="auto"/>
        <w:rPr>
          <w:rFonts w:ascii="Verdana" w:hAnsi="Verdana"/>
          <w:sz w:val="18"/>
          <w:szCs w:val="18"/>
        </w:rPr>
      </w:pPr>
      <w:r w:rsidRPr="00B43B73">
        <w:rPr>
          <w:rFonts w:ascii="Verdana" w:hAnsi="Verdana"/>
          <w:sz w:val="18"/>
          <w:szCs w:val="18"/>
        </w:rPr>
        <w:t>In hoofdstuk drie zijn de uitzonderingen</w:t>
      </w:r>
      <w:r w:rsidR="003F0EF6">
        <w:rPr>
          <w:rFonts w:ascii="Verdana" w:hAnsi="Verdana"/>
          <w:sz w:val="18"/>
          <w:szCs w:val="18"/>
        </w:rPr>
        <w:t xml:space="preserve"> </w:t>
      </w:r>
      <w:r w:rsidRPr="00B43B73">
        <w:rPr>
          <w:rFonts w:ascii="Verdana" w:hAnsi="Verdana"/>
          <w:sz w:val="18"/>
          <w:szCs w:val="18"/>
        </w:rPr>
        <w:t>op het beroepsgeheim</w:t>
      </w:r>
      <w:r w:rsidR="003F0EF6">
        <w:rPr>
          <w:rFonts w:ascii="Verdana" w:hAnsi="Verdana"/>
          <w:sz w:val="18"/>
          <w:szCs w:val="18"/>
        </w:rPr>
        <w:t xml:space="preserve"> en de bij behorende voorwaarden</w:t>
      </w:r>
      <w:r w:rsidRPr="00B43B73">
        <w:rPr>
          <w:rFonts w:ascii="Verdana" w:hAnsi="Verdana"/>
          <w:sz w:val="18"/>
          <w:szCs w:val="18"/>
        </w:rPr>
        <w:t xml:space="preserve"> besproken. Er zijn een vijftal uitzonderingen: (1) toestemming van de patiënt, (2) wettelijke plicht, (3) conflict van plichten, (4) zwaarwegend belang en (5) zeer uitzonderlijke omstandigheden. Om te kijken hoe het beroepsgeheim gehanteerd wordt bij de Parnassia Groep is het bespreken van de uitzonderingen op het beroepsgeheim van belang om te kijken op welke gronden medewerkers hun beroepsgeheim doorbreken en of zij dit kunnen toelichten.</w:t>
      </w:r>
    </w:p>
    <w:p w14:paraId="36CFDE05" w14:textId="77777777" w:rsidR="004905C3" w:rsidRPr="00B43B73" w:rsidRDefault="004905C3" w:rsidP="00B43B73">
      <w:pPr>
        <w:spacing w:line="276" w:lineRule="auto"/>
        <w:rPr>
          <w:rFonts w:ascii="Verdana" w:hAnsi="Verdana"/>
          <w:sz w:val="18"/>
          <w:szCs w:val="18"/>
        </w:rPr>
      </w:pPr>
    </w:p>
    <w:p w14:paraId="1612FFC4" w14:textId="11D3C69D" w:rsidR="004905C3" w:rsidRPr="00B43B73" w:rsidRDefault="004905C3" w:rsidP="00B43B73">
      <w:pPr>
        <w:spacing w:line="276" w:lineRule="auto"/>
        <w:rPr>
          <w:rFonts w:ascii="Verdana" w:hAnsi="Verdana"/>
          <w:sz w:val="18"/>
          <w:szCs w:val="18"/>
        </w:rPr>
      </w:pPr>
      <w:r w:rsidRPr="00B43B73">
        <w:rPr>
          <w:rFonts w:ascii="Verdana" w:hAnsi="Verdana"/>
          <w:sz w:val="18"/>
          <w:szCs w:val="18"/>
        </w:rPr>
        <w:t>Als eerste werd er in een interview aangegeven dat behandelaren uiterst voorzichtig zijn met het beroepsgeheim en dat, als het beroepsgeheim doorbroken wordt, dit eerst overlegd wordt met de patiënt.</w:t>
      </w:r>
      <w:r w:rsidRPr="00B43B73">
        <w:rPr>
          <w:rStyle w:val="Voetnootmarkering"/>
          <w:rFonts w:ascii="Verdana" w:hAnsi="Verdana"/>
          <w:sz w:val="18"/>
          <w:szCs w:val="18"/>
        </w:rPr>
        <w:footnoteReference w:id="180"/>
      </w:r>
      <w:r w:rsidRPr="00B43B73">
        <w:rPr>
          <w:rFonts w:ascii="Verdana" w:hAnsi="Verdana"/>
          <w:sz w:val="18"/>
          <w:szCs w:val="18"/>
        </w:rPr>
        <w:t xml:space="preserve"> Dat er overlegd moet worden met de patiënt (of met de ouders van een jongere) kwam ook terug in twee andere interviews.</w:t>
      </w:r>
      <w:r w:rsidRPr="00B43B73">
        <w:rPr>
          <w:rStyle w:val="Voetnootmarkering"/>
          <w:rFonts w:ascii="Verdana" w:hAnsi="Verdana"/>
          <w:sz w:val="18"/>
          <w:szCs w:val="18"/>
        </w:rPr>
        <w:footnoteReference w:id="181"/>
      </w:r>
      <w:r w:rsidRPr="00B43B73">
        <w:rPr>
          <w:rFonts w:ascii="Verdana" w:hAnsi="Verdana"/>
          <w:sz w:val="18"/>
          <w:szCs w:val="18"/>
        </w:rPr>
        <w:t xml:space="preserve"> De toestemming van de patiënt die in paragraaf 1.1 werd besproken, werd in geen enkel interview aangegeven als een aparte uitzonderingsgrond op het beroepsgeheim. In een interview werd aangegeven dat de geïnterviewde te maken kreeg met uitzonderingen, maar dat zij deze niet precies kon benoemen. Er werden in dit interview wel meerdere voorbeelden genoemd waarbij er sprake was van een uitzondering op basis van conflict van plichten maar dit werd niet zo genoemd. In dit interview werd echter wel, nadat dit was voorgelegd, aangegeven dat de geïnterviewde bekend was met de uitzondering conflict van plichten.</w:t>
      </w:r>
      <w:r w:rsidRPr="00B43B73">
        <w:rPr>
          <w:rStyle w:val="Voetnootmarkering"/>
          <w:rFonts w:ascii="Verdana" w:hAnsi="Verdana"/>
          <w:sz w:val="18"/>
          <w:szCs w:val="18"/>
        </w:rPr>
        <w:footnoteReference w:id="182"/>
      </w:r>
      <w:r w:rsidRPr="00B43B73">
        <w:rPr>
          <w:rFonts w:ascii="Verdana" w:hAnsi="Verdana"/>
          <w:sz w:val="18"/>
          <w:szCs w:val="18"/>
        </w:rPr>
        <w:t xml:space="preserve"> Slechts in één interview werd de uitzondering conflict van plichten expliciet genoemd. Bij de uitzondering conflict van plichten horen een zestal voorwaarden die in de literatuur zijn ontwikkeld (zie hoofdstuk drie). In het interview waar de uitzondering conflict van plichten expliciet genoemd werd, heeft de geïnterviewde aangegev</w:t>
      </w:r>
      <w:r w:rsidR="00A55122">
        <w:rPr>
          <w:rFonts w:ascii="Verdana" w:hAnsi="Verdana"/>
          <w:sz w:val="18"/>
          <w:szCs w:val="18"/>
        </w:rPr>
        <w:t>en dat alle pogingen gedaan moe</w:t>
      </w:r>
      <w:r w:rsidRPr="00B43B73">
        <w:rPr>
          <w:rFonts w:ascii="Verdana" w:hAnsi="Verdana"/>
          <w:sz w:val="18"/>
          <w:szCs w:val="18"/>
        </w:rPr>
        <w:t>ten zijn om de toestemming te verkrijgen. Pas als dit niet lukt kan er stap verder gegaan worden. Een deel van de voorwaarden werd dus benoemd in het interview.</w:t>
      </w:r>
      <w:r w:rsidRPr="00B43B73">
        <w:rPr>
          <w:rStyle w:val="Voetnootmarkering"/>
          <w:rFonts w:ascii="Verdana" w:hAnsi="Verdana"/>
          <w:sz w:val="18"/>
          <w:szCs w:val="18"/>
        </w:rPr>
        <w:footnoteReference w:id="183"/>
      </w:r>
      <w:r w:rsidRPr="00B43B73">
        <w:rPr>
          <w:rFonts w:ascii="Verdana" w:hAnsi="Verdana"/>
          <w:sz w:val="18"/>
          <w:szCs w:val="18"/>
        </w:rPr>
        <w:t xml:space="preserve"> In de overige drie interviews werd de uitzondering conflict van plichten niet benoemd, maar werd er een omschrijving gegeven van de uitzondering. Deze omschrijvingen waren in de drie interviews niet hetzelfde, maar het kwam wel op hetzelfde neer. Zo werd er in de interv</w:t>
      </w:r>
      <w:r w:rsidR="00340756">
        <w:rPr>
          <w:rFonts w:ascii="Verdana" w:hAnsi="Verdana"/>
          <w:sz w:val="18"/>
          <w:szCs w:val="18"/>
        </w:rPr>
        <w:t>iews aangegeven dat er sprake moet zijn</w:t>
      </w:r>
      <w:r w:rsidRPr="00B43B73">
        <w:rPr>
          <w:rFonts w:ascii="Verdana" w:hAnsi="Verdana"/>
          <w:sz w:val="18"/>
          <w:szCs w:val="18"/>
        </w:rPr>
        <w:t xml:space="preserve"> van een strijd tussen bepaalde belangen en dat deze </w:t>
      </w:r>
      <w:r w:rsidR="00340756">
        <w:rPr>
          <w:rFonts w:ascii="Verdana" w:hAnsi="Verdana"/>
          <w:sz w:val="18"/>
          <w:szCs w:val="18"/>
        </w:rPr>
        <w:t xml:space="preserve">belangen </w:t>
      </w:r>
      <w:r w:rsidRPr="00B43B73">
        <w:rPr>
          <w:rFonts w:ascii="Verdana" w:hAnsi="Verdana"/>
          <w:sz w:val="18"/>
          <w:szCs w:val="18"/>
        </w:rPr>
        <w:t>afgewogen moet</w:t>
      </w:r>
      <w:r w:rsidR="008B112D">
        <w:rPr>
          <w:rFonts w:ascii="Verdana" w:hAnsi="Verdana"/>
          <w:sz w:val="18"/>
          <w:szCs w:val="18"/>
        </w:rPr>
        <w:t>en</w:t>
      </w:r>
      <w:r w:rsidRPr="00B43B73">
        <w:rPr>
          <w:rFonts w:ascii="Verdana" w:hAnsi="Verdana"/>
          <w:sz w:val="18"/>
          <w:szCs w:val="18"/>
        </w:rPr>
        <w:t xml:space="preserve"> worden om te kijken welk belang er prevaleert. Tevens werd er in een interview aangegeven dat er risico op schade moet zijn en in een ander interview werd er gesproken over nood.</w:t>
      </w:r>
      <w:r w:rsidRPr="00B43B73">
        <w:rPr>
          <w:rStyle w:val="Voetnootmarkering"/>
          <w:rFonts w:ascii="Verdana" w:hAnsi="Verdana"/>
          <w:sz w:val="18"/>
          <w:szCs w:val="18"/>
        </w:rPr>
        <w:footnoteReference w:id="184"/>
      </w:r>
      <w:r w:rsidRPr="00B43B73">
        <w:rPr>
          <w:rFonts w:ascii="Verdana" w:hAnsi="Verdana"/>
          <w:sz w:val="18"/>
          <w:szCs w:val="18"/>
        </w:rPr>
        <w:t xml:space="preserve"> De overige drie uitzonderingen zijn niet </w:t>
      </w:r>
      <w:r w:rsidR="00340756">
        <w:rPr>
          <w:rFonts w:ascii="Verdana" w:hAnsi="Verdana"/>
          <w:sz w:val="18"/>
          <w:szCs w:val="18"/>
        </w:rPr>
        <w:t>benoemd in de interviews</w:t>
      </w:r>
      <w:r w:rsidRPr="00B43B73">
        <w:rPr>
          <w:rFonts w:ascii="Verdana" w:hAnsi="Verdana"/>
          <w:sz w:val="18"/>
          <w:szCs w:val="18"/>
        </w:rPr>
        <w:t>. Slechts in twee interviews werd er gesproken over de inachtneming</w:t>
      </w:r>
      <w:r w:rsidR="00645086">
        <w:rPr>
          <w:rFonts w:ascii="Verdana" w:hAnsi="Verdana"/>
          <w:sz w:val="18"/>
          <w:szCs w:val="18"/>
        </w:rPr>
        <w:t xml:space="preserve"> van proportionaliteit en in een</w:t>
      </w:r>
      <w:r w:rsidRPr="00B43B73">
        <w:rPr>
          <w:rFonts w:ascii="Verdana" w:hAnsi="Verdana"/>
          <w:sz w:val="18"/>
          <w:szCs w:val="18"/>
        </w:rPr>
        <w:t xml:space="preserve"> interview werd tevens de subsidiariteit genoemd.</w:t>
      </w:r>
      <w:r w:rsidRPr="00B43B73">
        <w:rPr>
          <w:rStyle w:val="Voetnootmarkering"/>
          <w:rFonts w:ascii="Verdana" w:hAnsi="Verdana"/>
          <w:sz w:val="18"/>
          <w:szCs w:val="18"/>
        </w:rPr>
        <w:footnoteReference w:id="185"/>
      </w:r>
      <w:r w:rsidRPr="00B43B73">
        <w:rPr>
          <w:rFonts w:ascii="Verdana" w:hAnsi="Verdana"/>
          <w:sz w:val="18"/>
          <w:szCs w:val="18"/>
        </w:rPr>
        <w:t xml:space="preserve"> Tot slot werd er in een interview aangegeven dat het een lastig spel is aangezien het juridisch is en dat er veel wettelijke en convenanten afspraken zijn.</w:t>
      </w:r>
      <w:r w:rsidRPr="00B43B73">
        <w:rPr>
          <w:rStyle w:val="Voetnootmarkering"/>
          <w:rFonts w:ascii="Verdana" w:hAnsi="Verdana"/>
          <w:sz w:val="18"/>
          <w:szCs w:val="18"/>
        </w:rPr>
        <w:footnoteReference w:id="186"/>
      </w:r>
    </w:p>
    <w:p w14:paraId="71EAC423" w14:textId="77777777" w:rsidR="004905C3" w:rsidRPr="00B43B73" w:rsidRDefault="004905C3" w:rsidP="00B43B73">
      <w:pPr>
        <w:spacing w:line="276" w:lineRule="auto"/>
        <w:rPr>
          <w:rFonts w:ascii="Verdana" w:hAnsi="Verdana"/>
          <w:sz w:val="18"/>
          <w:szCs w:val="18"/>
        </w:rPr>
      </w:pPr>
    </w:p>
    <w:p w14:paraId="56736CEC" w14:textId="7306D9E0" w:rsidR="004905C3" w:rsidRPr="00B43B73" w:rsidRDefault="004905C3" w:rsidP="00B43B73">
      <w:pPr>
        <w:spacing w:line="276" w:lineRule="auto"/>
        <w:rPr>
          <w:rFonts w:ascii="Verdana" w:hAnsi="Verdana"/>
          <w:sz w:val="18"/>
          <w:szCs w:val="18"/>
        </w:rPr>
      </w:pPr>
      <w:r w:rsidRPr="00B43B73">
        <w:rPr>
          <w:rFonts w:ascii="Verdana" w:hAnsi="Verdana"/>
          <w:sz w:val="18"/>
          <w:szCs w:val="18"/>
        </w:rPr>
        <w:t>Indien er wordt overgegaan tot doorbreking van het beroepsgeheim wordt er in alle vier de interviews aangegeven dat er geen uitgebreide informatie wordt verstrekt.</w:t>
      </w:r>
      <w:r w:rsidRPr="00B43B73">
        <w:rPr>
          <w:rStyle w:val="Voetnootmarkering"/>
          <w:rFonts w:ascii="Verdana" w:hAnsi="Verdana"/>
          <w:sz w:val="18"/>
          <w:szCs w:val="18"/>
        </w:rPr>
        <w:footnoteReference w:id="187"/>
      </w:r>
      <w:r w:rsidRPr="00B43B73">
        <w:rPr>
          <w:rFonts w:ascii="Verdana" w:hAnsi="Verdana"/>
          <w:sz w:val="18"/>
          <w:szCs w:val="18"/>
        </w:rPr>
        <w:t xml:space="preserve"> In een interview wordt aangegeven dat alleen de informatie wordt verstrekt die nodig is om datgene voor elkaar te </w:t>
      </w:r>
      <w:r w:rsidRPr="00B43B73">
        <w:rPr>
          <w:rFonts w:ascii="Verdana" w:hAnsi="Verdana"/>
          <w:sz w:val="18"/>
          <w:szCs w:val="18"/>
        </w:rPr>
        <w:lastRenderedPageBreak/>
        <w:t>krijgen wat er moet worden bewerkstelligd</w:t>
      </w:r>
      <w:r w:rsidR="00645086">
        <w:rPr>
          <w:rFonts w:ascii="Verdana" w:hAnsi="Verdana"/>
          <w:sz w:val="18"/>
          <w:szCs w:val="18"/>
        </w:rPr>
        <w:t>. Hierdoor wordt de privacy geschonden</w:t>
      </w:r>
      <w:r w:rsidRPr="00B43B73">
        <w:rPr>
          <w:rFonts w:ascii="Verdana" w:hAnsi="Verdana"/>
          <w:sz w:val="18"/>
          <w:szCs w:val="18"/>
        </w:rPr>
        <w:t>.</w:t>
      </w:r>
      <w:r w:rsidRPr="00B43B73">
        <w:rPr>
          <w:rStyle w:val="Voetnootmarkering"/>
          <w:rFonts w:ascii="Verdana" w:hAnsi="Verdana"/>
          <w:sz w:val="18"/>
          <w:szCs w:val="18"/>
        </w:rPr>
        <w:footnoteReference w:id="188"/>
      </w:r>
      <w:r w:rsidRPr="00B43B73">
        <w:rPr>
          <w:rFonts w:ascii="Verdana" w:hAnsi="Verdana"/>
          <w:sz w:val="18"/>
          <w:szCs w:val="18"/>
        </w:rPr>
        <w:t xml:space="preserve"> Ook werd er in een interview aangegeven dat het afhankelijk is van de situatie en van wat de ander moet weten qua informatie. De informatie kan in bepaalde situaties meer gedetailleerd zijn.</w:t>
      </w:r>
      <w:r w:rsidRPr="00B43B73">
        <w:rPr>
          <w:rStyle w:val="Voetnootmarkering"/>
          <w:rFonts w:ascii="Verdana" w:hAnsi="Verdana"/>
          <w:sz w:val="18"/>
          <w:szCs w:val="18"/>
        </w:rPr>
        <w:footnoteReference w:id="189"/>
      </w:r>
      <w:r w:rsidRPr="00B43B73">
        <w:rPr>
          <w:rFonts w:ascii="Verdana" w:hAnsi="Verdana"/>
          <w:sz w:val="18"/>
          <w:szCs w:val="18"/>
        </w:rPr>
        <w:t xml:space="preserve"> In een interview waarbij aangifte bij de politie is besproken, is aangeven</w:t>
      </w:r>
      <w:r w:rsidR="00535B96">
        <w:rPr>
          <w:rFonts w:ascii="Verdana" w:hAnsi="Verdana"/>
          <w:sz w:val="18"/>
          <w:szCs w:val="18"/>
        </w:rPr>
        <w:t xml:space="preserve"> dat er alleen persoonsgegevens </w:t>
      </w:r>
      <w:r w:rsidRPr="00B43B73">
        <w:rPr>
          <w:rFonts w:ascii="Verdana" w:hAnsi="Verdana"/>
          <w:sz w:val="18"/>
          <w:szCs w:val="18"/>
        </w:rPr>
        <w:t>en de feitelijke omstandigheden waarom een situatie link is</w:t>
      </w:r>
      <w:r w:rsidR="00535B96">
        <w:rPr>
          <w:rFonts w:ascii="Verdana" w:hAnsi="Verdana"/>
          <w:sz w:val="18"/>
          <w:szCs w:val="18"/>
        </w:rPr>
        <w:t xml:space="preserve"> </w:t>
      </w:r>
      <w:r w:rsidR="00535B96" w:rsidRPr="00B43B73">
        <w:rPr>
          <w:rFonts w:ascii="Verdana" w:hAnsi="Verdana"/>
          <w:sz w:val="18"/>
          <w:szCs w:val="18"/>
        </w:rPr>
        <w:t>worden verstrekt</w:t>
      </w:r>
      <w:r w:rsidRPr="00B43B73">
        <w:rPr>
          <w:rFonts w:ascii="Verdana" w:hAnsi="Verdana"/>
          <w:sz w:val="18"/>
          <w:szCs w:val="18"/>
        </w:rPr>
        <w:t>.</w:t>
      </w:r>
      <w:r w:rsidRPr="00B43B73">
        <w:rPr>
          <w:rStyle w:val="Voetnootmarkering"/>
          <w:rFonts w:ascii="Verdana" w:hAnsi="Verdana"/>
          <w:sz w:val="18"/>
          <w:szCs w:val="18"/>
        </w:rPr>
        <w:footnoteReference w:id="190"/>
      </w:r>
    </w:p>
    <w:p w14:paraId="25267D77" w14:textId="77777777" w:rsidR="004905C3" w:rsidRPr="00B43B73" w:rsidRDefault="004905C3" w:rsidP="00B43B73">
      <w:pPr>
        <w:spacing w:line="276" w:lineRule="auto"/>
        <w:rPr>
          <w:rFonts w:ascii="Verdana" w:hAnsi="Verdana"/>
          <w:sz w:val="18"/>
          <w:szCs w:val="18"/>
        </w:rPr>
      </w:pPr>
    </w:p>
    <w:p w14:paraId="50A80F01" w14:textId="0FF55E9F" w:rsidR="004905C3" w:rsidRPr="00B43B73" w:rsidRDefault="009B7A6F" w:rsidP="00B43B73">
      <w:pPr>
        <w:spacing w:line="276" w:lineRule="auto"/>
        <w:rPr>
          <w:rFonts w:ascii="Verdana" w:hAnsi="Verdana"/>
          <w:b/>
          <w:sz w:val="18"/>
          <w:szCs w:val="18"/>
        </w:rPr>
      </w:pPr>
      <w:r>
        <w:rPr>
          <w:rFonts w:ascii="Verdana" w:hAnsi="Verdana"/>
          <w:b/>
          <w:sz w:val="18"/>
          <w:szCs w:val="18"/>
        </w:rPr>
        <w:t>6</w:t>
      </w:r>
      <w:r w:rsidR="004905C3" w:rsidRPr="00B43B73">
        <w:rPr>
          <w:rFonts w:ascii="Verdana" w:hAnsi="Verdana"/>
          <w:b/>
          <w:sz w:val="18"/>
          <w:szCs w:val="18"/>
        </w:rPr>
        <w:t>.3 De meldcode - kindermishandeling</w:t>
      </w:r>
    </w:p>
    <w:p w14:paraId="5A546BDC" w14:textId="6956242F" w:rsidR="004905C3" w:rsidRPr="00B43B73" w:rsidRDefault="004905C3" w:rsidP="00B43B73">
      <w:pPr>
        <w:spacing w:line="276" w:lineRule="auto"/>
        <w:rPr>
          <w:rFonts w:ascii="Verdana" w:hAnsi="Verdana"/>
          <w:sz w:val="18"/>
          <w:szCs w:val="18"/>
        </w:rPr>
      </w:pPr>
      <w:r w:rsidRPr="00B43B73">
        <w:rPr>
          <w:rFonts w:ascii="Verdana" w:hAnsi="Verdana"/>
          <w:sz w:val="18"/>
          <w:szCs w:val="18"/>
        </w:rPr>
        <w:t xml:space="preserve">Zoals eerder </w:t>
      </w:r>
      <w:r w:rsidR="00535B96">
        <w:rPr>
          <w:rFonts w:ascii="Verdana" w:hAnsi="Verdana"/>
          <w:sz w:val="18"/>
          <w:szCs w:val="18"/>
        </w:rPr>
        <w:t xml:space="preserve">is beschreven in hoofdstuk vier, </w:t>
      </w:r>
      <w:r w:rsidRPr="00B43B73">
        <w:rPr>
          <w:rFonts w:ascii="Verdana" w:hAnsi="Verdana"/>
          <w:sz w:val="18"/>
          <w:szCs w:val="18"/>
        </w:rPr>
        <w:t>is het sinds de Wet verplichte meldcode huiselijk geweld en kindermish</w:t>
      </w:r>
      <w:r w:rsidR="00535B96">
        <w:rPr>
          <w:rFonts w:ascii="Verdana" w:hAnsi="Verdana"/>
          <w:sz w:val="18"/>
          <w:szCs w:val="18"/>
        </w:rPr>
        <w:t>andeling verplicht voor een zorg</w:t>
      </w:r>
      <w:r w:rsidRPr="00B43B73">
        <w:rPr>
          <w:rFonts w:ascii="Verdana" w:hAnsi="Verdana"/>
          <w:sz w:val="18"/>
          <w:szCs w:val="18"/>
        </w:rPr>
        <w:t xml:space="preserve">instelling om een meldcode bij </w:t>
      </w:r>
      <w:r w:rsidR="00535B96">
        <w:rPr>
          <w:rFonts w:ascii="Verdana" w:hAnsi="Verdana"/>
          <w:sz w:val="18"/>
          <w:szCs w:val="18"/>
        </w:rPr>
        <w:t xml:space="preserve">het melden van </w:t>
      </w:r>
      <w:r w:rsidRPr="00B43B73">
        <w:rPr>
          <w:rFonts w:ascii="Verdana" w:hAnsi="Verdana"/>
          <w:sz w:val="18"/>
          <w:szCs w:val="18"/>
        </w:rPr>
        <w:t>kindermishandeling te gebruiken. De KNMG heeft een meldcode ontwikkeld die als een algemeen geldend houvast wordt gezien. Drie van de vier geïnterviewden hebben te maken met kindermishandeling en de meldcode. Hierdoor is besproken of de stappen van de meldcode helder zijn e</w:t>
      </w:r>
      <w:r w:rsidR="00535B96">
        <w:rPr>
          <w:rFonts w:ascii="Verdana" w:hAnsi="Verdana"/>
          <w:sz w:val="18"/>
          <w:szCs w:val="18"/>
        </w:rPr>
        <w:t xml:space="preserve">n </w:t>
      </w:r>
      <w:r w:rsidRPr="00B43B73">
        <w:rPr>
          <w:rFonts w:ascii="Verdana" w:hAnsi="Verdana"/>
          <w:sz w:val="18"/>
          <w:szCs w:val="18"/>
        </w:rPr>
        <w:t>of de</w:t>
      </w:r>
      <w:r w:rsidR="00535B96">
        <w:rPr>
          <w:rFonts w:ascii="Verdana" w:hAnsi="Verdana"/>
          <w:sz w:val="18"/>
          <w:szCs w:val="18"/>
        </w:rPr>
        <w:t xml:space="preserve"> genoemde stappen overeenkomen met</w:t>
      </w:r>
      <w:r w:rsidRPr="00B43B73">
        <w:rPr>
          <w:rFonts w:ascii="Verdana" w:hAnsi="Verdana"/>
          <w:sz w:val="18"/>
          <w:szCs w:val="18"/>
        </w:rPr>
        <w:t xml:space="preserve"> de meldcode van de KNMG.</w:t>
      </w:r>
    </w:p>
    <w:p w14:paraId="73BAB03C" w14:textId="77777777" w:rsidR="004905C3" w:rsidRPr="00B43B73" w:rsidRDefault="004905C3" w:rsidP="00B43B73">
      <w:pPr>
        <w:spacing w:line="276" w:lineRule="auto"/>
        <w:rPr>
          <w:rFonts w:ascii="Verdana" w:hAnsi="Verdana"/>
          <w:sz w:val="18"/>
          <w:szCs w:val="18"/>
        </w:rPr>
      </w:pPr>
    </w:p>
    <w:p w14:paraId="5C07DB6A" w14:textId="654A8F99" w:rsidR="004905C3" w:rsidRPr="00B43B73" w:rsidRDefault="004905C3" w:rsidP="00B43B73">
      <w:pPr>
        <w:spacing w:line="276" w:lineRule="auto"/>
        <w:rPr>
          <w:rFonts w:ascii="Verdana" w:hAnsi="Verdana"/>
          <w:b/>
          <w:sz w:val="18"/>
          <w:szCs w:val="18"/>
        </w:rPr>
      </w:pPr>
      <w:r w:rsidRPr="00B43B73">
        <w:rPr>
          <w:rFonts w:ascii="Verdana" w:hAnsi="Verdana"/>
          <w:sz w:val="18"/>
          <w:szCs w:val="18"/>
        </w:rPr>
        <w:t xml:space="preserve">In een interview werd aangegeven dat de vijf stappen van de meldcode op papier gezet zijn en daardoor zijn de stappen altijd bij de hand. Deze stappen komen overeen met de stappen van de KNMG-meldcode. In dit interview is aangegeven dat het eerder signalen en het nemen van passende maatregelen </w:t>
      </w:r>
      <w:r w:rsidR="00777BC6">
        <w:rPr>
          <w:rFonts w:ascii="Verdana" w:hAnsi="Verdana"/>
          <w:sz w:val="18"/>
          <w:szCs w:val="18"/>
        </w:rPr>
        <w:t xml:space="preserve">het doel van de meldcode </w:t>
      </w:r>
      <w:r w:rsidRPr="00B43B73">
        <w:rPr>
          <w:rFonts w:ascii="Verdana" w:hAnsi="Verdana"/>
          <w:sz w:val="18"/>
          <w:szCs w:val="18"/>
        </w:rPr>
        <w:t>is. De meldcode zorgt voor een grote verantwoordelijkheid voor de behandelaren. Echter, de stappen zijn volgens de geïnterviewde helder en deze stappen zijn leidend bij een vermoeden van kindermishandeling. In het interview is ook aangegeven dat er regelmatig aandacht wordt besteed aan de meldcode in de vorm van een cursus en een workshop.</w:t>
      </w:r>
      <w:r w:rsidRPr="00B43B73">
        <w:rPr>
          <w:rStyle w:val="Voetnootmarkering"/>
          <w:rFonts w:ascii="Verdana" w:hAnsi="Verdana"/>
          <w:sz w:val="18"/>
          <w:szCs w:val="18"/>
        </w:rPr>
        <w:footnoteReference w:id="191"/>
      </w:r>
      <w:r w:rsidRPr="00B43B73">
        <w:rPr>
          <w:rFonts w:ascii="Verdana" w:hAnsi="Verdana"/>
          <w:sz w:val="18"/>
          <w:szCs w:val="18"/>
        </w:rPr>
        <w:t xml:space="preserve"> In de overige twee interviews betreffende kindermishandeling</w:t>
      </w:r>
      <w:r w:rsidR="00777BC6">
        <w:rPr>
          <w:rFonts w:ascii="Verdana" w:hAnsi="Verdana"/>
          <w:sz w:val="18"/>
          <w:szCs w:val="18"/>
        </w:rPr>
        <w:t>,</w:t>
      </w:r>
      <w:r w:rsidRPr="00B43B73">
        <w:rPr>
          <w:rFonts w:ascii="Verdana" w:hAnsi="Verdana"/>
          <w:sz w:val="18"/>
          <w:szCs w:val="18"/>
        </w:rPr>
        <w:t xml:space="preserve"> w</w:t>
      </w:r>
      <w:r w:rsidR="00897AE8">
        <w:rPr>
          <w:rFonts w:ascii="Verdana" w:hAnsi="Verdana"/>
          <w:sz w:val="18"/>
          <w:szCs w:val="18"/>
        </w:rPr>
        <w:t>eek de eerste stap onderling af</w:t>
      </w:r>
      <w:r w:rsidRPr="00B43B73">
        <w:rPr>
          <w:rFonts w:ascii="Verdana" w:hAnsi="Verdana"/>
          <w:sz w:val="18"/>
          <w:szCs w:val="18"/>
        </w:rPr>
        <w:t>. In een interview werd aangegeven dat de eerste stap het signaleren en het noteren van (het vermoeden van) kindermishandeling in het EPD</w:t>
      </w:r>
      <w:r w:rsidR="00777BC6">
        <w:rPr>
          <w:rFonts w:ascii="Verdana" w:hAnsi="Verdana"/>
          <w:sz w:val="18"/>
          <w:szCs w:val="18"/>
        </w:rPr>
        <w:t xml:space="preserve"> is</w:t>
      </w:r>
      <w:r w:rsidRPr="00B43B73">
        <w:rPr>
          <w:rFonts w:ascii="Verdana" w:hAnsi="Verdana"/>
          <w:sz w:val="18"/>
          <w:szCs w:val="18"/>
        </w:rPr>
        <w:t>. De volgende stap was het bespreekbaar maken met de patiënten (in dit geval de ouders).</w:t>
      </w:r>
      <w:r w:rsidRPr="00B43B73">
        <w:rPr>
          <w:rStyle w:val="Voetnootmarkering"/>
          <w:rFonts w:ascii="Verdana" w:hAnsi="Verdana"/>
          <w:sz w:val="18"/>
          <w:szCs w:val="18"/>
        </w:rPr>
        <w:footnoteReference w:id="192"/>
      </w:r>
      <w:r w:rsidRPr="00B43B73">
        <w:rPr>
          <w:rFonts w:ascii="Verdana" w:hAnsi="Verdana"/>
          <w:sz w:val="18"/>
          <w:szCs w:val="18"/>
        </w:rPr>
        <w:t xml:space="preserve"> In een ander interview was de eerste stap al het bespreken met patiënt om in dit gesprek uit te zoeken wat er precies aan de hand is. Dit gesprek moet nieuwsgierig worden aangegaan en het onderwerp moet tevens bespreekbaar worden gemaakt met de patiënt.</w:t>
      </w:r>
      <w:r w:rsidRPr="00B43B73">
        <w:rPr>
          <w:rStyle w:val="Voetnootmarkering"/>
          <w:rFonts w:ascii="Verdana" w:hAnsi="Verdana"/>
          <w:sz w:val="18"/>
          <w:szCs w:val="18"/>
        </w:rPr>
        <w:footnoteReference w:id="193"/>
      </w:r>
      <w:r w:rsidRPr="00B43B73">
        <w:rPr>
          <w:rFonts w:ascii="Verdana" w:hAnsi="Verdana"/>
          <w:sz w:val="18"/>
          <w:szCs w:val="18"/>
        </w:rPr>
        <w:t xml:space="preserve"> Bij beide interviews wordt aangegeven dat het overleggen met collega’s de volgende stap is. Dit overleg vindt niet anoniem plaats. In een interview wordt hiervoor als reden aangegeven dat het overleg binnen de afdeling plaatsvindt en dat het overleg buiten de afdeling wel anoniem moet plaatsvinden.</w:t>
      </w:r>
      <w:r w:rsidRPr="00B43B73">
        <w:rPr>
          <w:rStyle w:val="Voetnootmarkering"/>
          <w:rFonts w:ascii="Verdana" w:hAnsi="Verdana"/>
          <w:sz w:val="18"/>
          <w:szCs w:val="18"/>
        </w:rPr>
        <w:footnoteReference w:id="194"/>
      </w:r>
      <w:r w:rsidR="00D25629">
        <w:rPr>
          <w:rFonts w:ascii="Verdana" w:hAnsi="Verdana"/>
          <w:sz w:val="18"/>
          <w:szCs w:val="18"/>
        </w:rPr>
        <w:t xml:space="preserve"> In een ander interview wordt echter</w:t>
      </w:r>
      <w:r w:rsidRPr="00B43B73">
        <w:rPr>
          <w:rFonts w:ascii="Verdana" w:hAnsi="Verdana"/>
          <w:sz w:val="18"/>
          <w:szCs w:val="18"/>
        </w:rPr>
        <w:t xml:space="preserve"> aangegeven dat dit overleg </w:t>
      </w:r>
      <w:r w:rsidR="00D25629">
        <w:rPr>
          <w:rFonts w:ascii="Verdana" w:hAnsi="Verdana"/>
          <w:sz w:val="18"/>
          <w:szCs w:val="18"/>
        </w:rPr>
        <w:t xml:space="preserve">niet </w:t>
      </w:r>
      <w:r w:rsidRPr="00B43B73">
        <w:rPr>
          <w:rFonts w:ascii="Verdana" w:hAnsi="Verdana"/>
          <w:sz w:val="18"/>
          <w:szCs w:val="18"/>
        </w:rPr>
        <w:t>a</w:t>
      </w:r>
      <w:r w:rsidR="00D25629">
        <w:rPr>
          <w:rFonts w:ascii="Verdana" w:hAnsi="Verdana"/>
          <w:sz w:val="18"/>
          <w:szCs w:val="18"/>
        </w:rPr>
        <w:t xml:space="preserve">noniem </w:t>
      </w:r>
      <w:r w:rsidR="00777BC6">
        <w:rPr>
          <w:rFonts w:ascii="Verdana" w:hAnsi="Verdana"/>
          <w:sz w:val="18"/>
          <w:szCs w:val="18"/>
        </w:rPr>
        <w:t>plaatsvindt aangezien dit</w:t>
      </w:r>
      <w:r w:rsidRPr="00B43B73">
        <w:rPr>
          <w:rFonts w:ascii="Verdana" w:hAnsi="Verdana"/>
          <w:sz w:val="18"/>
          <w:szCs w:val="18"/>
        </w:rPr>
        <w:t xml:space="preserve"> te maken heeft met transparantie en het feit dat alles weggeschreven moet worden.</w:t>
      </w:r>
      <w:r w:rsidRPr="00B43B73">
        <w:rPr>
          <w:rStyle w:val="Voetnootmarkering"/>
          <w:rFonts w:ascii="Verdana" w:hAnsi="Verdana"/>
          <w:sz w:val="18"/>
          <w:szCs w:val="18"/>
        </w:rPr>
        <w:footnoteReference w:id="195"/>
      </w:r>
      <w:r w:rsidRPr="00B43B73">
        <w:rPr>
          <w:rFonts w:ascii="Verdana" w:hAnsi="Verdana"/>
          <w:sz w:val="18"/>
          <w:szCs w:val="18"/>
        </w:rPr>
        <w:t xml:space="preserve"> In beide interviews komt naar voren dat de volgende stap afhankelijk is van wat er uit het overleg is gekomen en er is tevens aangegeven dat er gemeld kan worden bij Veilig Thuis.</w:t>
      </w:r>
      <w:r w:rsidRPr="00B43B73">
        <w:rPr>
          <w:rStyle w:val="Voetnootmarkering"/>
          <w:rFonts w:ascii="Verdana" w:hAnsi="Verdana"/>
          <w:sz w:val="18"/>
          <w:szCs w:val="18"/>
        </w:rPr>
        <w:footnoteReference w:id="196"/>
      </w:r>
      <w:r w:rsidRPr="00B43B73">
        <w:rPr>
          <w:rFonts w:ascii="Verdana" w:hAnsi="Verdana"/>
          <w:sz w:val="18"/>
          <w:szCs w:val="18"/>
        </w:rPr>
        <w:t xml:space="preserve"> In een interview wordt benadrukt dat de grens om te melden lastig is.</w:t>
      </w:r>
      <w:r w:rsidRPr="00B43B73">
        <w:rPr>
          <w:rStyle w:val="Voetnootmarkering"/>
          <w:rFonts w:ascii="Verdana" w:hAnsi="Verdana"/>
          <w:sz w:val="18"/>
          <w:szCs w:val="18"/>
        </w:rPr>
        <w:footnoteReference w:id="197"/>
      </w:r>
      <w:r w:rsidRPr="00B43B73">
        <w:rPr>
          <w:rFonts w:ascii="Verdana" w:hAnsi="Verdana"/>
          <w:sz w:val="18"/>
          <w:szCs w:val="18"/>
        </w:rPr>
        <w:t xml:space="preserve"> In twee interviews wordt aangegeven dat gevaar een duidelijke reden is om te melden en </w:t>
      </w:r>
      <w:r w:rsidR="00F952AE">
        <w:rPr>
          <w:rFonts w:ascii="Verdana" w:hAnsi="Verdana"/>
          <w:sz w:val="18"/>
          <w:szCs w:val="18"/>
        </w:rPr>
        <w:t xml:space="preserve">dat er tevens </w:t>
      </w:r>
      <w:r w:rsidR="00CF39F8">
        <w:rPr>
          <w:rFonts w:ascii="Verdana" w:hAnsi="Verdana"/>
          <w:sz w:val="18"/>
          <w:szCs w:val="18"/>
        </w:rPr>
        <w:t xml:space="preserve">gemeld </w:t>
      </w:r>
      <w:r w:rsidR="00F952AE">
        <w:rPr>
          <w:rFonts w:ascii="Verdana" w:hAnsi="Verdana"/>
          <w:sz w:val="18"/>
          <w:szCs w:val="18"/>
        </w:rPr>
        <w:t xml:space="preserve">wordt </w:t>
      </w:r>
      <w:r w:rsidRPr="00B43B73">
        <w:rPr>
          <w:rFonts w:ascii="Verdana" w:hAnsi="Verdana"/>
          <w:sz w:val="18"/>
          <w:szCs w:val="18"/>
        </w:rPr>
        <w:t xml:space="preserve">als de veiligheid </w:t>
      </w:r>
      <w:r w:rsidR="00F952AE">
        <w:rPr>
          <w:rFonts w:ascii="Verdana" w:hAnsi="Verdana"/>
          <w:sz w:val="18"/>
          <w:szCs w:val="18"/>
        </w:rPr>
        <w:t xml:space="preserve">van het kind </w:t>
      </w:r>
      <w:r w:rsidRPr="00B43B73">
        <w:rPr>
          <w:rFonts w:ascii="Verdana" w:hAnsi="Verdana"/>
          <w:sz w:val="18"/>
          <w:szCs w:val="18"/>
        </w:rPr>
        <w:t>in het geding is. Dit gevaar hoeft niet alleen fysieke kindermishandeling te zijn, maar bijvoorbeeld ook verwaarlozing.</w:t>
      </w:r>
      <w:r w:rsidRPr="00B43B73">
        <w:rPr>
          <w:rStyle w:val="Voetnootmarkering"/>
          <w:rFonts w:ascii="Verdana" w:hAnsi="Verdana"/>
          <w:sz w:val="18"/>
          <w:szCs w:val="18"/>
        </w:rPr>
        <w:footnoteReference w:id="198"/>
      </w:r>
      <w:r w:rsidRPr="00B43B73">
        <w:rPr>
          <w:rFonts w:ascii="Verdana" w:hAnsi="Verdana"/>
          <w:sz w:val="18"/>
          <w:szCs w:val="18"/>
        </w:rPr>
        <w:t xml:space="preserve"> Ook werd er in een interview aangegeven dat er een terugkoppeling komt met de patiënt en in een ander interview wordt aangegeven dat er geprobeerd wordt om te melden in overleg met de patiënt. In dit overleg worden de zorgen besproken en </w:t>
      </w:r>
      <w:r w:rsidR="00F952AE">
        <w:rPr>
          <w:rFonts w:ascii="Verdana" w:hAnsi="Verdana"/>
          <w:sz w:val="18"/>
          <w:szCs w:val="18"/>
        </w:rPr>
        <w:t xml:space="preserve">er wordt </w:t>
      </w:r>
      <w:r w:rsidRPr="00B43B73">
        <w:rPr>
          <w:rFonts w:ascii="Verdana" w:hAnsi="Verdana"/>
          <w:sz w:val="18"/>
          <w:szCs w:val="18"/>
        </w:rPr>
        <w:t>aangegeven waarom er een melding zal komen. Bij crisisachtige situaties kan er van dit overleg worden afgeweken.</w:t>
      </w:r>
      <w:r w:rsidRPr="00B43B73">
        <w:rPr>
          <w:rStyle w:val="Voetnootmarkering"/>
          <w:rFonts w:ascii="Verdana" w:hAnsi="Verdana"/>
          <w:sz w:val="18"/>
          <w:szCs w:val="18"/>
        </w:rPr>
        <w:footnoteReference w:id="199"/>
      </w:r>
    </w:p>
    <w:p w14:paraId="347967D2" w14:textId="0AD7B201" w:rsidR="004905C3" w:rsidRPr="00B43B73" w:rsidRDefault="004905C3" w:rsidP="00B43B73">
      <w:pPr>
        <w:spacing w:line="276" w:lineRule="auto"/>
        <w:rPr>
          <w:rFonts w:ascii="Verdana" w:hAnsi="Verdana"/>
          <w:sz w:val="18"/>
          <w:szCs w:val="18"/>
        </w:rPr>
      </w:pPr>
      <w:r w:rsidRPr="00B43B73">
        <w:rPr>
          <w:rFonts w:ascii="Verdana" w:hAnsi="Verdana"/>
          <w:sz w:val="18"/>
          <w:szCs w:val="18"/>
        </w:rPr>
        <w:t xml:space="preserve">Ook werd er in de drie interviews aangegeven dat Veilig Thuis geraadpleegd kan worden. In een interview werd verteld dat de geïnterviewde zelf in de groep van de meldcode zit en tevens </w:t>
      </w:r>
      <w:proofErr w:type="spellStart"/>
      <w:r w:rsidR="00897AE8">
        <w:rPr>
          <w:rFonts w:ascii="Verdana" w:hAnsi="Verdana"/>
          <w:sz w:val="18"/>
          <w:szCs w:val="18"/>
        </w:rPr>
        <w:lastRenderedPageBreak/>
        <w:t>aandachts</w:t>
      </w:r>
      <w:r w:rsidRPr="00B43B73">
        <w:rPr>
          <w:rFonts w:ascii="Verdana" w:hAnsi="Verdana"/>
          <w:sz w:val="18"/>
          <w:szCs w:val="18"/>
        </w:rPr>
        <w:t>functionaris</w:t>
      </w:r>
      <w:proofErr w:type="spellEnd"/>
      <w:r w:rsidRPr="00B43B73">
        <w:rPr>
          <w:rFonts w:ascii="Verdana" w:hAnsi="Verdana"/>
          <w:sz w:val="18"/>
          <w:szCs w:val="18"/>
        </w:rPr>
        <w:t xml:space="preserve"> is. Hierdoor worden ingewikkelde casussen voorgelegd en besproken.</w:t>
      </w:r>
      <w:r w:rsidRPr="00B43B73">
        <w:rPr>
          <w:rStyle w:val="Voetnootmarkering"/>
          <w:rFonts w:ascii="Verdana" w:hAnsi="Verdana"/>
          <w:sz w:val="18"/>
          <w:szCs w:val="18"/>
        </w:rPr>
        <w:footnoteReference w:id="200"/>
      </w:r>
      <w:r w:rsidRPr="00B43B73">
        <w:rPr>
          <w:rFonts w:ascii="Verdana" w:hAnsi="Verdana"/>
          <w:sz w:val="18"/>
          <w:szCs w:val="18"/>
        </w:rPr>
        <w:t xml:space="preserve"> In een ander interview kwam naar voren dat er elke ochtend een FACT-bord bespreking plaatsvindt, waarbij (crisis) patiënten worden besproken en in overleg wordt besloten wat er gedaan moet worden.</w:t>
      </w:r>
      <w:r w:rsidRPr="00B43B73">
        <w:rPr>
          <w:rStyle w:val="Voetnootmarkering"/>
          <w:rFonts w:ascii="Verdana" w:hAnsi="Verdana"/>
          <w:sz w:val="18"/>
          <w:szCs w:val="18"/>
        </w:rPr>
        <w:footnoteReference w:id="201"/>
      </w:r>
      <w:r w:rsidRPr="00B43B73">
        <w:rPr>
          <w:rFonts w:ascii="Verdana" w:hAnsi="Verdana"/>
          <w:sz w:val="18"/>
          <w:szCs w:val="18"/>
        </w:rPr>
        <w:t xml:space="preserve"> In een ander interview werd aangegeven dat collega’s in hogere functies worden geraadpleegd indien een situatie ingewikkeld is.</w:t>
      </w:r>
      <w:r w:rsidRPr="00B43B73">
        <w:rPr>
          <w:rStyle w:val="Voetnootmarkering"/>
          <w:rFonts w:ascii="Verdana" w:hAnsi="Verdana"/>
          <w:sz w:val="18"/>
          <w:szCs w:val="18"/>
        </w:rPr>
        <w:footnoteReference w:id="202"/>
      </w:r>
      <w:r w:rsidRPr="00B43B73">
        <w:rPr>
          <w:rFonts w:ascii="Verdana" w:hAnsi="Verdana"/>
          <w:sz w:val="18"/>
          <w:szCs w:val="18"/>
        </w:rPr>
        <w:t xml:space="preserve"> Er wordt dus zowel aan collega’s of Veilig Thuis om advies gevraagd en overlegd.</w:t>
      </w:r>
    </w:p>
    <w:p w14:paraId="3090B5DC" w14:textId="77777777" w:rsidR="004905C3" w:rsidRPr="00B43B73" w:rsidRDefault="004905C3" w:rsidP="00B43B73">
      <w:pPr>
        <w:spacing w:line="276" w:lineRule="auto"/>
        <w:rPr>
          <w:rFonts w:ascii="Verdana" w:hAnsi="Verdana"/>
          <w:sz w:val="18"/>
          <w:szCs w:val="18"/>
        </w:rPr>
      </w:pPr>
    </w:p>
    <w:p w14:paraId="3A9D9935" w14:textId="683150FF" w:rsidR="004905C3" w:rsidRPr="00B43B73" w:rsidRDefault="004905C3" w:rsidP="00B43B73">
      <w:pPr>
        <w:spacing w:line="276" w:lineRule="auto"/>
        <w:rPr>
          <w:rFonts w:ascii="Verdana" w:hAnsi="Verdana"/>
          <w:sz w:val="18"/>
          <w:szCs w:val="18"/>
        </w:rPr>
      </w:pPr>
      <w:r w:rsidRPr="00B43B73">
        <w:rPr>
          <w:rFonts w:ascii="Verdana" w:hAnsi="Verdana"/>
          <w:sz w:val="18"/>
          <w:szCs w:val="18"/>
        </w:rPr>
        <w:t>In een interview werd aangege</w:t>
      </w:r>
      <w:r w:rsidR="00897AE8">
        <w:rPr>
          <w:rFonts w:ascii="Verdana" w:hAnsi="Verdana"/>
          <w:sz w:val="18"/>
          <w:szCs w:val="18"/>
        </w:rPr>
        <w:t xml:space="preserve">ven dat de meldcode erg </w:t>
      </w:r>
      <w:r w:rsidR="00E13819">
        <w:rPr>
          <w:rFonts w:ascii="Verdana" w:hAnsi="Verdana"/>
          <w:sz w:val="18"/>
          <w:szCs w:val="18"/>
        </w:rPr>
        <w:t>nuttig</w:t>
      </w:r>
      <w:r w:rsidRPr="00B43B73">
        <w:rPr>
          <w:rFonts w:ascii="Verdana" w:hAnsi="Verdana"/>
          <w:sz w:val="18"/>
          <w:szCs w:val="18"/>
        </w:rPr>
        <w:t xml:space="preserve"> en helpend is voor de hulpverlening aangezien </w:t>
      </w:r>
      <w:r w:rsidR="00E13819">
        <w:rPr>
          <w:rFonts w:ascii="Verdana" w:hAnsi="Verdana"/>
          <w:sz w:val="18"/>
          <w:szCs w:val="18"/>
        </w:rPr>
        <w:t xml:space="preserve">er </w:t>
      </w:r>
      <w:r w:rsidRPr="00B43B73">
        <w:rPr>
          <w:rFonts w:ascii="Verdana" w:hAnsi="Verdana"/>
          <w:sz w:val="18"/>
          <w:szCs w:val="18"/>
        </w:rPr>
        <w:t>bij behandelaren sprake is van terughoudendheid en angst om te melden. Ook zorgt de meldcode volgens een geïnterviewde voor transparantie doordat de werkwijze duidelijk is. Toch blijft de meldcode lastig voor behandelaren en rijst soms de vraag wie er moet melden. Behandelaren zijn geneigd het melden over te laten aan een ander door de angst om verantwoordelijkheid te nemen met het oog op eventuele consequenties. Behandelaren willen zeker zijn dat er sprake is van kindermishandeling en</w:t>
      </w:r>
      <w:r w:rsidR="00E13819">
        <w:rPr>
          <w:rFonts w:ascii="Verdana" w:hAnsi="Verdana"/>
          <w:sz w:val="18"/>
          <w:szCs w:val="18"/>
        </w:rPr>
        <w:t xml:space="preserve"> zij willen</w:t>
      </w:r>
      <w:r w:rsidRPr="00B43B73">
        <w:rPr>
          <w:rFonts w:ascii="Verdana" w:hAnsi="Verdana"/>
          <w:sz w:val="18"/>
          <w:szCs w:val="18"/>
        </w:rPr>
        <w:t xml:space="preserve"> niet een melding doen op basis van vermoedens. Ook kan het ter sprake brengen van dit onderwerp erg lastig zijn en behandelaren moeten hier voorzichtig in zijn.</w:t>
      </w:r>
    </w:p>
    <w:p w14:paraId="4B0B4964" w14:textId="77777777" w:rsidR="004905C3" w:rsidRPr="00B43B73" w:rsidRDefault="004905C3" w:rsidP="00B43B73">
      <w:pPr>
        <w:spacing w:line="276" w:lineRule="auto"/>
        <w:rPr>
          <w:rFonts w:ascii="Verdana" w:hAnsi="Verdana"/>
          <w:b/>
          <w:sz w:val="18"/>
          <w:szCs w:val="18"/>
        </w:rPr>
      </w:pPr>
    </w:p>
    <w:p w14:paraId="0B0B5194" w14:textId="3577378E" w:rsidR="004905C3" w:rsidRPr="00B43B73" w:rsidRDefault="009B7A6F" w:rsidP="00B43B73">
      <w:pPr>
        <w:spacing w:line="276" w:lineRule="auto"/>
        <w:rPr>
          <w:rFonts w:ascii="Verdana" w:hAnsi="Verdana"/>
          <w:b/>
          <w:sz w:val="18"/>
          <w:szCs w:val="18"/>
        </w:rPr>
      </w:pPr>
      <w:r>
        <w:rPr>
          <w:rFonts w:ascii="Verdana" w:hAnsi="Verdana"/>
          <w:b/>
          <w:sz w:val="18"/>
          <w:szCs w:val="18"/>
        </w:rPr>
        <w:t>6</w:t>
      </w:r>
      <w:r w:rsidR="004905C3" w:rsidRPr="00B43B73">
        <w:rPr>
          <w:rFonts w:ascii="Verdana" w:hAnsi="Verdana"/>
          <w:b/>
          <w:sz w:val="18"/>
          <w:szCs w:val="18"/>
        </w:rPr>
        <w:t>.4 Strafbare feiten gepleegd door de patiënt – politie/justitie</w:t>
      </w:r>
    </w:p>
    <w:p w14:paraId="4C4562D9" w14:textId="6B339411" w:rsidR="004905C3" w:rsidRPr="00B43B73" w:rsidRDefault="004905C3" w:rsidP="00B43B73">
      <w:pPr>
        <w:spacing w:line="276" w:lineRule="auto"/>
        <w:rPr>
          <w:rFonts w:ascii="Verdana" w:hAnsi="Verdana"/>
          <w:sz w:val="18"/>
          <w:szCs w:val="18"/>
        </w:rPr>
      </w:pPr>
      <w:r w:rsidRPr="00B43B73">
        <w:rPr>
          <w:rFonts w:ascii="Verdana" w:hAnsi="Verdana"/>
          <w:sz w:val="18"/>
          <w:szCs w:val="18"/>
        </w:rPr>
        <w:t>In hoofdstuk vier is tevens beschreven dat het beroepsgeheim ook betrekking kan hebben op politie/justitie. Er kunnen zich verschillende situaties voordoen waarbij er spanningen kunnen zijn tussen het beroepsgeheim en de politie/justitie. In twee van de vier interviews zijn dez</w:t>
      </w:r>
      <w:r w:rsidR="00E13819">
        <w:rPr>
          <w:rFonts w:ascii="Verdana" w:hAnsi="Verdana"/>
          <w:sz w:val="18"/>
          <w:szCs w:val="18"/>
        </w:rPr>
        <w:t xml:space="preserve">e situaties naar voren gekomen en één interview was </w:t>
      </w:r>
      <w:r w:rsidRPr="00B43B73">
        <w:rPr>
          <w:rFonts w:ascii="Verdana" w:hAnsi="Verdana"/>
          <w:sz w:val="18"/>
          <w:szCs w:val="18"/>
        </w:rPr>
        <w:t>specifiek</w:t>
      </w:r>
      <w:r w:rsidR="00E13819">
        <w:rPr>
          <w:rFonts w:ascii="Verdana" w:hAnsi="Verdana"/>
          <w:sz w:val="18"/>
          <w:szCs w:val="18"/>
        </w:rPr>
        <w:t xml:space="preserve"> gericht </w:t>
      </w:r>
      <w:r w:rsidRPr="00B43B73">
        <w:rPr>
          <w:rFonts w:ascii="Verdana" w:hAnsi="Verdana"/>
          <w:sz w:val="18"/>
          <w:szCs w:val="18"/>
        </w:rPr>
        <w:t>op het be</w:t>
      </w:r>
      <w:r w:rsidR="00E13819">
        <w:rPr>
          <w:rFonts w:ascii="Verdana" w:hAnsi="Verdana"/>
          <w:sz w:val="18"/>
          <w:szCs w:val="18"/>
        </w:rPr>
        <w:t>roepsgeheim bij politie/justitie.</w:t>
      </w:r>
    </w:p>
    <w:p w14:paraId="1CEDEEA2" w14:textId="38825C7E" w:rsidR="004905C3" w:rsidRPr="00B43B73" w:rsidRDefault="004905C3" w:rsidP="00B43B73">
      <w:pPr>
        <w:spacing w:line="276" w:lineRule="auto"/>
        <w:rPr>
          <w:rFonts w:ascii="Verdana" w:hAnsi="Verdana"/>
          <w:sz w:val="18"/>
          <w:szCs w:val="18"/>
        </w:rPr>
      </w:pPr>
      <w:r w:rsidRPr="00B43B73">
        <w:rPr>
          <w:rFonts w:ascii="Verdana" w:hAnsi="Verdana"/>
          <w:sz w:val="18"/>
          <w:szCs w:val="18"/>
        </w:rPr>
        <w:t>In het interview dat niet specifiek gericht was op politie/justitie</w:t>
      </w:r>
      <w:r w:rsidR="00E13819">
        <w:rPr>
          <w:rFonts w:ascii="Verdana" w:hAnsi="Verdana"/>
          <w:sz w:val="18"/>
          <w:szCs w:val="18"/>
        </w:rPr>
        <w:t>,</w:t>
      </w:r>
      <w:r w:rsidRPr="00B43B73">
        <w:rPr>
          <w:rFonts w:ascii="Verdana" w:hAnsi="Verdana"/>
          <w:sz w:val="18"/>
          <w:szCs w:val="18"/>
        </w:rPr>
        <w:t xml:space="preserve"> werd aangegeven dat strafbare feiten een lastig onderwerp is en dat er altijd een helder beeld gevormd moet worden waarom een patiënt de behandelaar op de hoogte stelt van het strafbare feit dat hij heeft gepleegd of gaat plegen. </w:t>
      </w:r>
      <w:r w:rsidR="00E13819">
        <w:rPr>
          <w:rFonts w:ascii="Verdana" w:hAnsi="Verdana"/>
          <w:sz w:val="18"/>
          <w:szCs w:val="18"/>
        </w:rPr>
        <w:t xml:space="preserve">Het is hierbij belangrijk </w:t>
      </w:r>
      <w:r w:rsidRPr="00B43B73">
        <w:rPr>
          <w:rFonts w:ascii="Verdana" w:hAnsi="Verdana"/>
          <w:sz w:val="18"/>
          <w:szCs w:val="18"/>
        </w:rPr>
        <w:t xml:space="preserve">om goed door te vragen. Door dit gesprek wordt duidelijk hoe ernstig het strafbare feit is en of er sprake is van gevaar voor anderen. Ook moet tijdens het gesprek met de patiënt de ernst van de situatie duidelijk gemaakt worden en </w:t>
      </w:r>
      <w:r w:rsidR="005801DC">
        <w:rPr>
          <w:rFonts w:ascii="Verdana" w:hAnsi="Verdana"/>
          <w:sz w:val="18"/>
          <w:szCs w:val="18"/>
        </w:rPr>
        <w:t>er moet</w:t>
      </w:r>
      <w:r w:rsidRPr="00B43B73">
        <w:rPr>
          <w:rFonts w:ascii="Verdana" w:hAnsi="Verdana"/>
          <w:sz w:val="18"/>
          <w:szCs w:val="18"/>
        </w:rPr>
        <w:t xml:space="preserve"> worden aangegeven dat deze informatie gemeld moet worden</w:t>
      </w:r>
      <w:r w:rsidR="005801DC">
        <w:rPr>
          <w:rFonts w:ascii="Verdana" w:hAnsi="Verdana"/>
          <w:sz w:val="18"/>
          <w:szCs w:val="18"/>
        </w:rPr>
        <w:t xml:space="preserve"> door de behandelaar</w:t>
      </w:r>
      <w:r w:rsidRPr="00B43B73">
        <w:rPr>
          <w:rFonts w:ascii="Verdana" w:hAnsi="Verdana"/>
          <w:sz w:val="18"/>
          <w:szCs w:val="18"/>
        </w:rPr>
        <w:t>.</w:t>
      </w:r>
      <w:r w:rsidRPr="00B43B73">
        <w:rPr>
          <w:rStyle w:val="Voetnootmarkering"/>
          <w:rFonts w:ascii="Verdana" w:hAnsi="Verdana"/>
          <w:sz w:val="18"/>
          <w:szCs w:val="18"/>
        </w:rPr>
        <w:footnoteReference w:id="203"/>
      </w:r>
      <w:r w:rsidRPr="00B43B73">
        <w:rPr>
          <w:rFonts w:ascii="Verdana" w:hAnsi="Verdana"/>
          <w:sz w:val="18"/>
          <w:szCs w:val="18"/>
        </w:rPr>
        <w:t xml:space="preserve"> In het interview dat specifiek gericht is op polit</w:t>
      </w:r>
      <w:r w:rsidR="005801DC">
        <w:rPr>
          <w:rFonts w:ascii="Verdana" w:hAnsi="Verdana"/>
          <w:sz w:val="18"/>
          <w:szCs w:val="18"/>
        </w:rPr>
        <w:t xml:space="preserve">ie/justitie werd aangegeven dat de </w:t>
      </w:r>
      <w:r w:rsidRPr="00B43B73">
        <w:rPr>
          <w:rFonts w:ascii="Verdana" w:hAnsi="Verdana"/>
          <w:sz w:val="18"/>
          <w:szCs w:val="18"/>
        </w:rPr>
        <w:t>politie/justitie geïnformeerd wordt indien er sprake is van een zeer ernstig risico op acute schade. Hiermee wordt het conflict van plichten bedoeld, maar dit werd niet zo benoemd.</w:t>
      </w:r>
      <w:r w:rsidRPr="00B43B73">
        <w:rPr>
          <w:rStyle w:val="Voetnootmarkering"/>
          <w:rFonts w:ascii="Verdana" w:hAnsi="Verdana"/>
          <w:sz w:val="18"/>
          <w:szCs w:val="18"/>
        </w:rPr>
        <w:footnoteReference w:id="204"/>
      </w:r>
      <w:r w:rsidRPr="00B43B73">
        <w:rPr>
          <w:rFonts w:ascii="Verdana" w:hAnsi="Verdana"/>
          <w:sz w:val="18"/>
          <w:szCs w:val="18"/>
        </w:rPr>
        <w:t xml:space="preserve"> Een voorbeeld dat in beide interviews naar voren kwam is de situatie waarbij een patiënt iemand of meerdere personen bedreigd. Hierbij kan gedacht worden aan een patiënt</w:t>
      </w:r>
      <w:r w:rsidR="005801DC">
        <w:rPr>
          <w:rFonts w:ascii="Verdana" w:hAnsi="Verdana"/>
          <w:sz w:val="18"/>
          <w:szCs w:val="18"/>
        </w:rPr>
        <w:t xml:space="preserve"> die een wapen bij zich draagt. Hierbij komt</w:t>
      </w:r>
      <w:r w:rsidRPr="00B43B73">
        <w:rPr>
          <w:rFonts w:ascii="Verdana" w:hAnsi="Verdana"/>
          <w:sz w:val="18"/>
          <w:szCs w:val="18"/>
        </w:rPr>
        <w:t xml:space="preserve"> de veiligheid v</w:t>
      </w:r>
      <w:r w:rsidR="00D04FF0">
        <w:rPr>
          <w:rFonts w:ascii="Verdana" w:hAnsi="Verdana"/>
          <w:sz w:val="18"/>
          <w:szCs w:val="18"/>
        </w:rPr>
        <w:t>an een ander duidelijk</w:t>
      </w:r>
      <w:r w:rsidR="005801DC">
        <w:rPr>
          <w:rFonts w:ascii="Verdana" w:hAnsi="Verdana"/>
          <w:sz w:val="18"/>
          <w:szCs w:val="18"/>
        </w:rPr>
        <w:t xml:space="preserve"> in gevaar</w:t>
      </w:r>
      <w:r w:rsidRPr="00B43B73">
        <w:rPr>
          <w:rFonts w:ascii="Verdana" w:hAnsi="Verdana"/>
          <w:sz w:val="18"/>
          <w:szCs w:val="18"/>
        </w:rPr>
        <w:t>.</w:t>
      </w:r>
      <w:r w:rsidRPr="00B43B73">
        <w:rPr>
          <w:rStyle w:val="Voetnootmarkering"/>
          <w:rFonts w:ascii="Verdana" w:hAnsi="Verdana"/>
          <w:sz w:val="18"/>
          <w:szCs w:val="18"/>
        </w:rPr>
        <w:footnoteReference w:id="205"/>
      </w:r>
      <w:r w:rsidRPr="00B43B73">
        <w:rPr>
          <w:rFonts w:ascii="Verdana" w:hAnsi="Verdana"/>
          <w:sz w:val="18"/>
          <w:szCs w:val="18"/>
        </w:rPr>
        <w:t xml:space="preserve"> In het interview dat specifiek gericht is op politie/justitie wordt aangegeven dat als een situatie acuut is (de patiënt pleegt een </w:t>
      </w:r>
      <w:r w:rsidR="00D04FF0">
        <w:rPr>
          <w:rFonts w:ascii="Verdana" w:hAnsi="Verdana"/>
          <w:sz w:val="18"/>
          <w:szCs w:val="18"/>
        </w:rPr>
        <w:t xml:space="preserve">ernstig </w:t>
      </w:r>
      <w:r w:rsidRPr="00B43B73">
        <w:rPr>
          <w:rFonts w:ascii="Verdana" w:hAnsi="Verdana"/>
          <w:sz w:val="18"/>
          <w:szCs w:val="18"/>
        </w:rPr>
        <w:t>strafbaar feit tijdens de behandeling), er direct 112 gebeld wordt. Indien een situatie minder acuut is, wordt er eerst overlegd. Hi</w:t>
      </w:r>
      <w:r w:rsidR="005801DC">
        <w:rPr>
          <w:rFonts w:ascii="Verdana" w:hAnsi="Verdana"/>
          <w:sz w:val="18"/>
          <w:szCs w:val="18"/>
        </w:rPr>
        <w:t>erbij werd de wijkagent genoemd</w:t>
      </w:r>
      <w:r w:rsidRPr="00B43B73">
        <w:rPr>
          <w:rFonts w:ascii="Verdana" w:hAnsi="Verdana"/>
          <w:sz w:val="18"/>
          <w:szCs w:val="18"/>
        </w:rPr>
        <w:t xml:space="preserve"> aangezien </w:t>
      </w:r>
      <w:r w:rsidR="005801DC">
        <w:rPr>
          <w:rFonts w:ascii="Verdana" w:hAnsi="Verdana"/>
          <w:sz w:val="18"/>
          <w:szCs w:val="18"/>
        </w:rPr>
        <w:t>met de wijkagent</w:t>
      </w:r>
      <w:r w:rsidRPr="00B43B73">
        <w:rPr>
          <w:rFonts w:ascii="Verdana" w:hAnsi="Verdana"/>
          <w:sz w:val="18"/>
          <w:szCs w:val="18"/>
        </w:rPr>
        <w:t xml:space="preserve"> afspraken zijn gemaakt over de veiligheid op en om het terrein. De politie kan in principe niet zelfstandig opereren op het terrein, maar </w:t>
      </w:r>
      <w:r w:rsidR="005801DC">
        <w:rPr>
          <w:rFonts w:ascii="Verdana" w:hAnsi="Verdana"/>
          <w:sz w:val="18"/>
          <w:szCs w:val="18"/>
        </w:rPr>
        <w:t xml:space="preserve">enkel </w:t>
      </w:r>
      <w:r w:rsidRPr="00B43B73">
        <w:rPr>
          <w:rFonts w:ascii="Verdana" w:hAnsi="Verdana"/>
          <w:sz w:val="18"/>
          <w:szCs w:val="18"/>
        </w:rPr>
        <w:t>op uitnodiging.</w:t>
      </w:r>
      <w:r w:rsidRPr="00B43B73">
        <w:rPr>
          <w:rStyle w:val="Voetnootmarkering"/>
          <w:rFonts w:ascii="Verdana" w:hAnsi="Verdana"/>
          <w:sz w:val="18"/>
          <w:szCs w:val="18"/>
        </w:rPr>
        <w:footnoteReference w:id="206"/>
      </w:r>
      <w:r w:rsidRPr="00B43B73">
        <w:rPr>
          <w:rFonts w:ascii="Verdana" w:hAnsi="Verdana"/>
          <w:sz w:val="18"/>
          <w:szCs w:val="18"/>
        </w:rPr>
        <w:t xml:space="preserve"> In beide interviews kwam het overleg met de geneesheer-directeur naar voren om te kijken wat er gedaan moet worden.</w:t>
      </w:r>
      <w:r w:rsidRPr="00B43B73">
        <w:rPr>
          <w:rStyle w:val="Voetnootmarkering"/>
          <w:rFonts w:ascii="Verdana" w:hAnsi="Verdana"/>
          <w:sz w:val="18"/>
          <w:szCs w:val="18"/>
        </w:rPr>
        <w:footnoteReference w:id="207"/>
      </w:r>
      <w:r w:rsidRPr="00B43B73">
        <w:rPr>
          <w:rFonts w:ascii="Verdana" w:hAnsi="Verdana"/>
          <w:sz w:val="18"/>
          <w:szCs w:val="18"/>
        </w:rPr>
        <w:t xml:space="preserve"> In het interview dat specifiek gericht </w:t>
      </w:r>
      <w:r w:rsidR="005801DC">
        <w:rPr>
          <w:rFonts w:ascii="Verdana" w:hAnsi="Verdana"/>
          <w:sz w:val="18"/>
          <w:szCs w:val="18"/>
        </w:rPr>
        <w:t xml:space="preserve">was </w:t>
      </w:r>
      <w:r w:rsidRPr="00B43B73">
        <w:rPr>
          <w:rFonts w:ascii="Verdana" w:hAnsi="Verdana"/>
          <w:sz w:val="18"/>
          <w:szCs w:val="18"/>
        </w:rPr>
        <w:t>op politie/justitie werd dit overleg uitgebreider toegelicht. Indien er door de patiënt buiten de behandeling</w:t>
      </w:r>
      <w:r w:rsidR="00272927">
        <w:rPr>
          <w:rFonts w:ascii="Verdana" w:hAnsi="Verdana"/>
          <w:sz w:val="18"/>
          <w:szCs w:val="18"/>
        </w:rPr>
        <w:t xml:space="preserve"> een strafbaar feit is gepleegd, </w:t>
      </w:r>
      <w:r w:rsidRPr="00B43B73">
        <w:rPr>
          <w:rFonts w:ascii="Verdana" w:hAnsi="Verdana"/>
          <w:sz w:val="18"/>
          <w:szCs w:val="18"/>
        </w:rPr>
        <w:t xml:space="preserve">wordt dit met de geneesheer-directeur besproken. Hierbij wordt </w:t>
      </w:r>
      <w:r w:rsidR="00272927">
        <w:rPr>
          <w:rFonts w:ascii="Verdana" w:hAnsi="Verdana"/>
          <w:sz w:val="18"/>
          <w:szCs w:val="18"/>
        </w:rPr>
        <w:t xml:space="preserve">er </w:t>
      </w:r>
      <w:r w:rsidRPr="00B43B73">
        <w:rPr>
          <w:rFonts w:ascii="Verdana" w:hAnsi="Verdana"/>
          <w:sz w:val="18"/>
          <w:szCs w:val="18"/>
        </w:rPr>
        <w:t xml:space="preserve">door de geïnterviewde </w:t>
      </w:r>
      <w:r w:rsidR="00272927">
        <w:rPr>
          <w:rFonts w:ascii="Verdana" w:hAnsi="Verdana"/>
          <w:sz w:val="18"/>
          <w:szCs w:val="18"/>
        </w:rPr>
        <w:t>concreet uitgelegd wat de situatie is</w:t>
      </w:r>
      <w:r w:rsidRPr="00B43B73">
        <w:rPr>
          <w:rFonts w:ascii="Verdana" w:hAnsi="Verdana"/>
          <w:sz w:val="18"/>
          <w:szCs w:val="18"/>
        </w:rPr>
        <w:t xml:space="preserve">. Aangezien dit een collegiaal overleg is, </w:t>
      </w:r>
      <w:r w:rsidR="00272927">
        <w:rPr>
          <w:rFonts w:ascii="Verdana" w:hAnsi="Verdana"/>
          <w:sz w:val="18"/>
          <w:szCs w:val="18"/>
        </w:rPr>
        <w:t>vindt dit overleg</w:t>
      </w:r>
      <w:r w:rsidRPr="00B43B73">
        <w:rPr>
          <w:rFonts w:ascii="Verdana" w:hAnsi="Verdana"/>
          <w:sz w:val="18"/>
          <w:szCs w:val="18"/>
        </w:rPr>
        <w:t xml:space="preserve"> niet anoniem</w:t>
      </w:r>
      <w:r w:rsidR="00272927">
        <w:rPr>
          <w:rFonts w:ascii="Verdana" w:hAnsi="Verdana"/>
          <w:sz w:val="18"/>
          <w:szCs w:val="18"/>
        </w:rPr>
        <w:t xml:space="preserve"> plaats</w:t>
      </w:r>
      <w:r w:rsidRPr="00B43B73">
        <w:rPr>
          <w:rFonts w:ascii="Verdana" w:hAnsi="Verdana"/>
          <w:sz w:val="18"/>
          <w:szCs w:val="18"/>
        </w:rPr>
        <w:t xml:space="preserve">. De geneesheer-directeur kan </w:t>
      </w:r>
      <w:r w:rsidRPr="00B43B73">
        <w:rPr>
          <w:rFonts w:ascii="Verdana" w:hAnsi="Verdana"/>
          <w:sz w:val="18"/>
          <w:szCs w:val="18"/>
        </w:rPr>
        <w:lastRenderedPageBreak/>
        <w:t>hierna besluiten om te overleggen met de medisch officier, die de mogelijkheid heeft om over te gaan tot vervolging.</w:t>
      </w:r>
      <w:r w:rsidRPr="00B43B73">
        <w:rPr>
          <w:rStyle w:val="Voetnootmarkering"/>
          <w:rFonts w:ascii="Verdana" w:hAnsi="Verdana"/>
          <w:sz w:val="18"/>
          <w:szCs w:val="18"/>
        </w:rPr>
        <w:footnoteReference w:id="208"/>
      </w:r>
    </w:p>
    <w:p w14:paraId="6EE8817C" w14:textId="77777777" w:rsidR="004905C3" w:rsidRPr="00B43B73" w:rsidRDefault="004905C3" w:rsidP="00B43B73">
      <w:pPr>
        <w:spacing w:line="276" w:lineRule="auto"/>
        <w:rPr>
          <w:rFonts w:ascii="Verdana" w:hAnsi="Verdana"/>
          <w:sz w:val="18"/>
          <w:szCs w:val="18"/>
        </w:rPr>
      </w:pPr>
    </w:p>
    <w:p w14:paraId="68BC5A92" w14:textId="5F9DF2CF" w:rsidR="004905C3" w:rsidRPr="00B43B73" w:rsidRDefault="004905C3" w:rsidP="00B43B73">
      <w:pPr>
        <w:spacing w:line="276" w:lineRule="auto"/>
        <w:rPr>
          <w:rFonts w:ascii="Verdana" w:hAnsi="Verdana"/>
          <w:sz w:val="18"/>
          <w:szCs w:val="18"/>
        </w:rPr>
      </w:pPr>
      <w:r w:rsidRPr="00B43B73">
        <w:rPr>
          <w:rFonts w:ascii="Verdana" w:hAnsi="Verdana"/>
          <w:sz w:val="18"/>
          <w:szCs w:val="18"/>
        </w:rPr>
        <w:t>Inbeslagname door de politie/justitie is ook besproken in het in</w:t>
      </w:r>
      <w:r w:rsidR="006B14BB">
        <w:rPr>
          <w:rFonts w:ascii="Verdana" w:hAnsi="Verdana"/>
          <w:sz w:val="18"/>
          <w:szCs w:val="18"/>
        </w:rPr>
        <w:t>terview dat specifiek gericht was</w:t>
      </w:r>
      <w:r w:rsidRPr="00B43B73">
        <w:rPr>
          <w:rFonts w:ascii="Verdana" w:hAnsi="Verdana"/>
          <w:sz w:val="18"/>
          <w:szCs w:val="18"/>
        </w:rPr>
        <w:t xml:space="preserve"> op politie/justitie. Indien de politie/justitie om inbeslagname vraagt van het medisch dossier, was de geïnterviewde erg duidelijk en werd er aangegeven dat de politie/justitie met hun poten van het dossier af moeten blijven. Dit geldt ook voor beeld- en geluidopname, aangezien dit onderdeel is van het dossier.</w:t>
      </w:r>
      <w:r w:rsidRPr="00B43B73">
        <w:rPr>
          <w:rStyle w:val="Voetnootmarkering"/>
          <w:rFonts w:ascii="Verdana" w:hAnsi="Verdana"/>
          <w:sz w:val="18"/>
          <w:szCs w:val="18"/>
        </w:rPr>
        <w:footnoteReference w:id="209"/>
      </w:r>
      <w:r w:rsidRPr="00B43B73">
        <w:rPr>
          <w:rFonts w:ascii="Verdana" w:hAnsi="Verdana"/>
          <w:sz w:val="18"/>
          <w:szCs w:val="18"/>
        </w:rPr>
        <w:t xml:space="preserve"> Indien de behandelaar als getuige wordt opgeroepen</w:t>
      </w:r>
      <w:r w:rsidR="006B14BB">
        <w:rPr>
          <w:rFonts w:ascii="Verdana" w:hAnsi="Verdana"/>
          <w:sz w:val="18"/>
          <w:szCs w:val="18"/>
        </w:rPr>
        <w:t>,</w:t>
      </w:r>
      <w:r w:rsidRPr="00B43B73">
        <w:rPr>
          <w:rFonts w:ascii="Verdana" w:hAnsi="Verdana"/>
          <w:sz w:val="18"/>
          <w:szCs w:val="18"/>
        </w:rPr>
        <w:t xml:space="preserve"> kan het ingewikkeld worden aangezien het er hierbij erg aan ligt waar het over gaat in de strafzaak. Bij een NIFP-rapport heeft de behandelaar de ruimte om het rapport te maken en </w:t>
      </w:r>
      <w:r w:rsidR="006B14BB">
        <w:rPr>
          <w:rFonts w:ascii="Verdana" w:hAnsi="Verdana"/>
          <w:sz w:val="18"/>
          <w:szCs w:val="18"/>
        </w:rPr>
        <w:t xml:space="preserve">om dit rapport </w:t>
      </w:r>
      <w:r w:rsidRPr="00B43B73">
        <w:rPr>
          <w:rFonts w:ascii="Verdana" w:hAnsi="Verdana"/>
          <w:sz w:val="18"/>
          <w:szCs w:val="18"/>
        </w:rPr>
        <w:t>ook t</w:t>
      </w:r>
      <w:r w:rsidR="006B14BB">
        <w:rPr>
          <w:rFonts w:ascii="Verdana" w:hAnsi="Verdana"/>
          <w:sz w:val="18"/>
          <w:szCs w:val="18"/>
        </w:rPr>
        <w:t>oe te lichten. Deze ruimte is er ook</w:t>
      </w:r>
      <w:r w:rsidRPr="00B43B73">
        <w:rPr>
          <w:rFonts w:ascii="Verdana" w:hAnsi="Verdana"/>
          <w:sz w:val="18"/>
          <w:szCs w:val="18"/>
        </w:rPr>
        <w:t xml:space="preserve"> </w:t>
      </w:r>
      <w:r w:rsidR="006B14BB">
        <w:rPr>
          <w:rFonts w:ascii="Verdana" w:hAnsi="Verdana"/>
          <w:sz w:val="18"/>
          <w:szCs w:val="18"/>
        </w:rPr>
        <w:t>als de behandelaar optreedt</w:t>
      </w:r>
      <w:r w:rsidRPr="00B43B73">
        <w:rPr>
          <w:rFonts w:ascii="Verdana" w:hAnsi="Verdana"/>
          <w:sz w:val="18"/>
          <w:szCs w:val="18"/>
        </w:rPr>
        <w:t xml:space="preserve"> als getuige-deskundige. In andere posities wordt het ingewikkeld en kan de behandelaar zich beroepen op het verschoningsrech</w:t>
      </w:r>
      <w:r w:rsidR="00B065AD">
        <w:rPr>
          <w:rFonts w:ascii="Verdana" w:hAnsi="Verdana"/>
          <w:sz w:val="18"/>
          <w:szCs w:val="18"/>
        </w:rPr>
        <w:t xml:space="preserve">t. Dit beroep hoeft niet </w:t>
      </w:r>
      <w:r w:rsidRPr="00B43B73">
        <w:rPr>
          <w:rFonts w:ascii="Verdana" w:hAnsi="Verdana"/>
          <w:sz w:val="18"/>
          <w:szCs w:val="18"/>
        </w:rPr>
        <w:t>door de rechter geho</w:t>
      </w:r>
      <w:r w:rsidR="00B065AD">
        <w:rPr>
          <w:rFonts w:ascii="Verdana" w:hAnsi="Verdana"/>
          <w:sz w:val="18"/>
          <w:szCs w:val="18"/>
        </w:rPr>
        <w:t>noreerd te worden indien er sprake is van een zeer uitzonderlijke situatie</w:t>
      </w:r>
      <w:r w:rsidRPr="00B43B73">
        <w:rPr>
          <w:rFonts w:ascii="Verdana" w:hAnsi="Verdana"/>
          <w:sz w:val="18"/>
          <w:szCs w:val="18"/>
        </w:rPr>
        <w:t>.</w:t>
      </w:r>
      <w:r w:rsidRPr="00B43B73">
        <w:rPr>
          <w:rStyle w:val="Voetnootmarkering"/>
          <w:rFonts w:ascii="Verdana" w:hAnsi="Verdana"/>
          <w:sz w:val="18"/>
          <w:szCs w:val="18"/>
        </w:rPr>
        <w:footnoteReference w:id="210"/>
      </w:r>
    </w:p>
    <w:p w14:paraId="1CEB7BDE" w14:textId="77777777" w:rsidR="004905C3" w:rsidRPr="00B43B73" w:rsidRDefault="004905C3" w:rsidP="00B43B73">
      <w:pPr>
        <w:spacing w:line="276" w:lineRule="auto"/>
        <w:rPr>
          <w:rFonts w:ascii="Verdana" w:hAnsi="Verdana"/>
          <w:sz w:val="18"/>
          <w:szCs w:val="18"/>
        </w:rPr>
      </w:pPr>
    </w:p>
    <w:p w14:paraId="10FBAB8C" w14:textId="0C9EAA4B" w:rsidR="004905C3" w:rsidRPr="00B43B73" w:rsidRDefault="009B7A6F" w:rsidP="00B43B73">
      <w:pPr>
        <w:spacing w:line="276" w:lineRule="auto"/>
        <w:rPr>
          <w:rFonts w:ascii="Verdana" w:hAnsi="Verdana"/>
          <w:b/>
          <w:sz w:val="18"/>
          <w:szCs w:val="18"/>
        </w:rPr>
      </w:pPr>
      <w:r>
        <w:rPr>
          <w:rFonts w:ascii="Verdana" w:hAnsi="Verdana"/>
          <w:b/>
          <w:sz w:val="18"/>
          <w:szCs w:val="18"/>
        </w:rPr>
        <w:t>6</w:t>
      </w:r>
      <w:r w:rsidR="004905C3" w:rsidRPr="00B43B73">
        <w:rPr>
          <w:rFonts w:ascii="Verdana" w:hAnsi="Verdana"/>
          <w:b/>
          <w:sz w:val="18"/>
          <w:szCs w:val="18"/>
        </w:rPr>
        <w:t>.5 Moeilijke situaties en verbeteringen</w:t>
      </w:r>
    </w:p>
    <w:p w14:paraId="21F0E0AB" w14:textId="5DC6AA44" w:rsidR="004905C3" w:rsidRPr="00B43B73" w:rsidRDefault="004905C3" w:rsidP="00B43B73">
      <w:pPr>
        <w:spacing w:line="276" w:lineRule="auto"/>
        <w:rPr>
          <w:rFonts w:ascii="Verdana" w:hAnsi="Verdana"/>
          <w:sz w:val="18"/>
          <w:szCs w:val="18"/>
        </w:rPr>
      </w:pPr>
      <w:r w:rsidRPr="00B43B73">
        <w:rPr>
          <w:rFonts w:ascii="Verdana" w:hAnsi="Verdana"/>
          <w:sz w:val="18"/>
          <w:szCs w:val="18"/>
        </w:rPr>
        <w:t xml:space="preserve">In alle interviews is ook gevraagd welke situaties er moeilijk zijn en of er twijfel is over het doorbreken van het beroepsgeheim. Ook is er gevraagd naar </w:t>
      </w:r>
      <w:r w:rsidR="00B065AD">
        <w:rPr>
          <w:rFonts w:ascii="Verdana" w:hAnsi="Verdana"/>
          <w:sz w:val="18"/>
          <w:szCs w:val="18"/>
        </w:rPr>
        <w:t>de mogelijke verbeterpunten over de duidelijkheid van de uitzonderingen op het</w:t>
      </w:r>
      <w:r w:rsidRPr="00B43B73">
        <w:rPr>
          <w:rFonts w:ascii="Verdana" w:hAnsi="Verdana"/>
          <w:sz w:val="18"/>
          <w:szCs w:val="18"/>
        </w:rPr>
        <w:t xml:space="preserve"> beroepsgeheim.</w:t>
      </w:r>
    </w:p>
    <w:p w14:paraId="30E7CC8D" w14:textId="75103C7C" w:rsidR="004905C3" w:rsidRPr="00B43B73" w:rsidRDefault="004905C3" w:rsidP="00B43B73">
      <w:pPr>
        <w:spacing w:line="276" w:lineRule="auto"/>
        <w:rPr>
          <w:rFonts w:ascii="Verdana" w:hAnsi="Verdana"/>
          <w:sz w:val="18"/>
          <w:szCs w:val="18"/>
        </w:rPr>
      </w:pPr>
      <w:r w:rsidRPr="00B43B73">
        <w:rPr>
          <w:rFonts w:ascii="Verdana" w:hAnsi="Verdana"/>
          <w:sz w:val="18"/>
          <w:szCs w:val="18"/>
        </w:rPr>
        <w:t xml:space="preserve">In twee interviews werd aangegeven dat bepaalde situaties erg helder zijn en waarbij er weinig discussie mogelijk is over het wel of niet doorbreken van het beroepsgeheim. Er is echter ook een grijs gebied. Hierbij werden er twee voorbeelden genoemd: zelfbeschadigend gedrag en strafbare feiten. Bij beide interviews werd aangegeven dat een gesprek met de patiënt erg belangrijk is om te kijken wat er precies aan de hand is en </w:t>
      </w:r>
      <w:r w:rsidR="003A4365">
        <w:rPr>
          <w:rFonts w:ascii="Verdana" w:hAnsi="Verdana"/>
          <w:sz w:val="18"/>
          <w:szCs w:val="18"/>
        </w:rPr>
        <w:t>dat, indien</w:t>
      </w:r>
      <w:r w:rsidRPr="00B43B73">
        <w:rPr>
          <w:rFonts w:ascii="Verdana" w:hAnsi="Verdana"/>
          <w:sz w:val="18"/>
          <w:szCs w:val="18"/>
        </w:rPr>
        <w:t xml:space="preserve"> mogelijk</w:t>
      </w:r>
      <w:r w:rsidR="003A4365">
        <w:rPr>
          <w:rFonts w:ascii="Verdana" w:hAnsi="Verdana"/>
          <w:sz w:val="18"/>
          <w:szCs w:val="18"/>
        </w:rPr>
        <w:t>,</w:t>
      </w:r>
      <w:r w:rsidRPr="00B43B73">
        <w:rPr>
          <w:rFonts w:ascii="Verdana" w:hAnsi="Verdana"/>
          <w:sz w:val="18"/>
          <w:szCs w:val="18"/>
        </w:rPr>
        <w:t xml:space="preserve"> de situatie binnen de organisatie </w:t>
      </w:r>
      <w:r w:rsidR="003A4365">
        <w:rPr>
          <w:rFonts w:ascii="Verdana" w:hAnsi="Verdana"/>
          <w:sz w:val="18"/>
          <w:szCs w:val="18"/>
        </w:rPr>
        <w:t>opgelost moet worden</w:t>
      </w:r>
      <w:r w:rsidRPr="00B43B73">
        <w:rPr>
          <w:rFonts w:ascii="Verdana" w:hAnsi="Verdana"/>
          <w:sz w:val="18"/>
          <w:szCs w:val="18"/>
        </w:rPr>
        <w:t>.</w:t>
      </w:r>
      <w:r w:rsidRPr="00B43B73">
        <w:rPr>
          <w:rStyle w:val="Voetnootmarkering"/>
          <w:rFonts w:ascii="Verdana" w:hAnsi="Verdana"/>
          <w:sz w:val="18"/>
          <w:szCs w:val="18"/>
        </w:rPr>
        <w:footnoteReference w:id="211"/>
      </w:r>
      <w:r w:rsidRPr="00B43B73">
        <w:rPr>
          <w:rFonts w:ascii="Verdana" w:hAnsi="Verdana"/>
          <w:sz w:val="18"/>
          <w:szCs w:val="18"/>
        </w:rPr>
        <w:t xml:space="preserve"> In een ander interview werd aangegeven dat de situatie waarbij ouders gescheiden zijn en de ene ouder geen toestemming geeft</w:t>
      </w:r>
      <w:r w:rsidR="003A4365">
        <w:rPr>
          <w:rFonts w:ascii="Verdana" w:hAnsi="Verdana"/>
          <w:sz w:val="18"/>
          <w:szCs w:val="18"/>
        </w:rPr>
        <w:t>,</w:t>
      </w:r>
      <w:r w:rsidRPr="00B43B73">
        <w:rPr>
          <w:rFonts w:ascii="Verdana" w:hAnsi="Verdana"/>
          <w:sz w:val="18"/>
          <w:szCs w:val="18"/>
        </w:rPr>
        <w:t xml:space="preserve"> voor hulpverlening erg lastig is. Om deze situatie op te </w:t>
      </w:r>
      <w:r w:rsidR="003A4365">
        <w:rPr>
          <w:rFonts w:ascii="Verdana" w:hAnsi="Verdana"/>
          <w:sz w:val="18"/>
          <w:szCs w:val="18"/>
        </w:rPr>
        <w:t>lossen legt de geïnterviewde de situatie</w:t>
      </w:r>
      <w:r w:rsidRPr="00B43B73">
        <w:rPr>
          <w:rFonts w:ascii="Verdana" w:hAnsi="Verdana"/>
          <w:sz w:val="18"/>
          <w:szCs w:val="18"/>
        </w:rPr>
        <w:t xml:space="preserve"> voor aan de juridisch adviseur.</w:t>
      </w:r>
      <w:r w:rsidRPr="00B43B73">
        <w:rPr>
          <w:rStyle w:val="Voetnootmarkering"/>
          <w:rFonts w:ascii="Verdana" w:hAnsi="Verdana"/>
          <w:sz w:val="18"/>
          <w:szCs w:val="18"/>
        </w:rPr>
        <w:footnoteReference w:id="212"/>
      </w:r>
      <w:r w:rsidRPr="00B43B73">
        <w:rPr>
          <w:rFonts w:ascii="Verdana" w:hAnsi="Verdana"/>
          <w:sz w:val="18"/>
          <w:szCs w:val="18"/>
        </w:rPr>
        <w:t xml:space="preserve"> In een ander interview werd aangegeven dat behandelaren overvallen kunnen worden met de vraag om informatie te verstrekken. Vaak worden behandelaren met weinig of geen bevoegdheden buiten kantoortijden of op drukke momenten gebeld. De geïnterviewde benadrukte dat in dit soort situaties geen mondelinge informatie verstrekt mag worden, aangezien dit voor problemen kan zorgen. Indien er toch informatie kan worden verstrekt, dan dient dit schriftelijk</w:t>
      </w:r>
      <w:r w:rsidR="003A4365">
        <w:rPr>
          <w:rFonts w:ascii="Verdana" w:hAnsi="Verdana"/>
          <w:sz w:val="18"/>
          <w:szCs w:val="18"/>
        </w:rPr>
        <w:t xml:space="preserve"> te</w:t>
      </w:r>
      <w:r w:rsidRPr="00B43B73">
        <w:rPr>
          <w:rFonts w:ascii="Verdana" w:hAnsi="Verdana"/>
          <w:sz w:val="18"/>
          <w:szCs w:val="18"/>
        </w:rPr>
        <w:t xml:space="preserve"> worden vastgelegd.</w:t>
      </w:r>
      <w:r w:rsidRPr="00B43B73">
        <w:rPr>
          <w:rStyle w:val="Voetnootmarkering"/>
          <w:rFonts w:ascii="Verdana" w:hAnsi="Verdana"/>
          <w:sz w:val="18"/>
          <w:szCs w:val="18"/>
        </w:rPr>
        <w:footnoteReference w:id="213"/>
      </w:r>
    </w:p>
    <w:p w14:paraId="479EFB30" w14:textId="77777777" w:rsidR="004905C3" w:rsidRPr="00B43B73" w:rsidRDefault="004905C3" w:rsidP="00B43B73">
      <w:pPr>
        <w:spacing w:line="276" w:lineRule="auto"/>
        <w:rPr>
          <w:rFonts w:ascii="Verdana" w:hAnsi="Verdana"/>
          <w:sz w:val="18"/>
          <w:szCs w:val="18"/>
        </w:rPr>
      </w:pPr>
    </w:p>
    <w:p w14:paraId="39174298" w14:textId="020B6E0F" w:rsidR="004905C3" w:rsidRPr="00B43B73" w:rsidRDefault="004905C3" w:rsidP="00B43B73">
      <w:pPr>
        <w:spacing w:line="276" w:lineRule="auto"/>
        <w:rPr>
          <w:rFonts w:ascii="Verdana" w:hAnsi="Verdana"/>
          <w:sz w:val="18"/>
          <w:szCs w:val="18"/>
        </w:rPr>
      </w:pPr>
      <w:r w:rsidRPr="00B43B73">
        <w:rPr>
          <w:rFonts w:ascii="Verdana" w:hAnsi="Verdana"/>
          <w:sz w:val="18"/>
          <w:szCs w:val="18"/>
        </w:rPr>
        <w:t xml:space="preserve">In twee interviews kwam als verbeterpunt het geven van voorbeelden, </w:t>
      </w:r>
      <w:r w:rsidR="003A4365">
        <w:rPr>
          <w:rFonts w:ascii="Verdana" w:hAnsi="Verdana"/>
          <w:sz w:val="18"/>
          <w:szCs w:val="18"/>
        </w:rPr>
        <w:t xml:space="preserve">over </w:t>
      </w:r>
      <w:r w:rsidRPr="00B43B73">
        <w:rPr>
          <w:rFonts w:ascii="Verdana" w:hAnsi="Verdana"/>
          <w:sz w:val="18"/>
          <w:szCs w:val="18"/>
        </w:rPr>
        <w:t>wanneer het beroepsgeheim wel of niet mag worden doorbroken, naar voren. Echter, in een interview werd ook aangegeven dat dit een onbegonnen opdracht is. In een ander interview werd aangegeven dat wellicht de belangrijkste juridische zaken, met daarin ook ethische dillema’s, als voorbeeld kunnen dienen. Hierdoor kan er duidelijkheid worden geschapen aan medewerkers, aangezien daar volgens de geïnterviewde wel behoefte aan is.</w:t>
      </w:r>
      <w:r w:rsidRPr="00B43B73">
        <w:rPr>
          <w:rStyle w:val="Voetnootmarkering"/>
          <w:rFonts w:ascii="Verdana" w:hAnsi="Verdana"/>
          <w:sz w:val="18"/>
          <w:szCs w:val="18"/>
        </w:rPr>
        <w:footnoteReference w:id="214"/>
      </w:r>
      <w:r w:rsidRPr="00B43B73">
        <w:rPr>
          <w:rFonts w:ascii="Verdana" w:hAnsi="Verdana"/>
          <w:sz w:val="18"/>
          <w:szCs w:val="18"/>
        </w:rPr>
        <w:t xml:space="preserve"> Daarbij is het bespreken van casussen ook erg belangrijk, aangezien dit zorgt voor een soort controlemiddel: ‘check en </w:t>
      </w:r>
      <w:proofErr w:type="spellStart"/>
      <w:r w:rsidRPr="00B43B73">
        <w:rPr>
          <w:rFonts w:ascii="Verdana" w:hAnsi="Verdana"/>
          <w:sz w:val="18"/>
          <w:szCs w:val="18"/>
        </w:rPr>
        <w:t>balances</w:t>
      </w:r>
      <w:proofErr w:type="spellEnd"/>
      <w:r w:rsidRPr="00B43B73">
        <w:rPr>
          <w:rFonts w:ascii="Verdana" w:hAnsi="Verdana"/>
          <w:sz w:val="18"/>
          <w:szCs w:val="18"/>
        </w:rPr>
        <w:t>’. Ook is het herhalen erg belangrijk, aangezien de kennis dan niet wegzakt.</w:t>
      </w:r>
      <w:r w:rsidRPr="00B43B73">
        <w:rPr>
          <w:rStyle w:val="Voetnootmarkering"/>
          <w:rFonts w:ascii="Verdana" w:hAnsi="Verdana"/>
          <w:sz w:val="18"/>
          <w:szCs w:val="18"/>
        </w:rPr>
        <w:footnoteReference w:id="215"/>
      </w:r>
      <w:r w:rsidRPr="00B43B73">
        <w:rPr>
          <w:rFonts w:ascii="Verdana" w:hAnsi="Verdana"/>
          <w:sz w:val="18"/>
          <w:szCs w:val="18"/>
        </w:rPr>
        <w:t xml:space="preserve"> Hier sluit een ander interview op aan. In dit interview is door de geïnterviewde aangegeven dat als alle stappen van de meldcode zijn doorlopen en er besloten wordt om geen melding te doen, er een evaluatie moet komen. Hiermee werd door de geïnterviewde bedoeld dat er om de zoveel tijd (als voorbeeld werd er een termijn van drie maanden genoemd) gekeken moet worden of de situatie nog steeds goed is zoals destijds gesteld is of dat er nu toch signalen zijn om te melden. Deze evaluaties gebeuren nu ook, maar in de meldcode zou er volgens de geïnterviewde opgenomen moeten worden dat een behandelaar </w:t>
      </w:r>
      <w:r w:rsidR="008333C4">
        <w:rPr>
          <w:rFonts w:ascii="Verdana" w:hAnsi="Verdana"/>
          <w:sz w:val="18"/>
          <w:szCs w:val="18"/>
        </w:rPr>
        <w:lastRenderedPageBreak/>
        <w:t>verplicht is om na een bepaald</w:t>
      </w:r>
      <w:r w:rsidRPr="00B43B73">
        <w:rPr>
          <w:rFonts w:ascii="Verdana" w:hAnsi="Verdana"/>
          <w:sz w:val="18"/>
          <w:szCs w:val="18"/>
        </w:rPr>
        <w:t xml:space="preserve"> termijn te evalueren. Dit zorgt voor een stok achter de deur.</w:t>
      </w:r>
      <w:r w:rsidRPr="00B43B73">
        <w:rPr>
          <w:rStyle w:val="Voetnootmarkering"/>
          <w:rFonts w:ascii="Verdana" w:hAnsi="Verdana"/>
          <w:sz w:val="18"/>
          <w:szCs w:val="18"/>
        </w:rPr>
        <w:footnoteReference w:id="216"/>
      </w:r>
      <w:r w:rsidRPr="00B43B73">
        <w:rPr>
          <w:rFonts w:ascii="Verdana" w:hAnsi="Verdana"/>
          <w:sz w:val="18"/>
          <w:szCs w:val="18"/>
        </w:rPr>
        <w:t xml:space="preserve"> Twee geïnterviewden, die op dezelfde afdeling werken, geven aan dat er op de afdeling serieus met het beroepsgeheim wordt omgegaan.</w:t>
      </w:r>
      <w:r w:rsidRPr="00B43B73">
        <w:rPr>
          <w:rStyle w:val="Voetnootmarkering"/>
          <w:rFonts w:ascii="Verdana" w:hAnsi="Verdana"/>
          <w:sz w:val="18"/>
          <w:szCs w:val="18"/>
        </w:rPr>
        <w:footnoteReference w:id="217"/>
      </w:r>
      <w:r w:rsidRPr="00B43B73">
        <w:rPr>
          <w:rFonts w:ascii="Verdana" w:hAnsi="Verdana"/>
          <w:sz w:val="18"/>
          <w:szCs w:val="18"/>
        </w:rPr>
        <w:t xml:space="preserve"> Een van de twee geïnterviewden voegde hieraan toe dat lastige situa</w:t>
      </w:r>
      <w:r w:rsidR="008333C4">
        <w:rPr>
          <w:rFonts w:ascii="Verdana" w:hAnsi="Verdana"/>
          <w:sz w:val="18"/>
          <w:szCs w:val="18"/>
        </w:rPr>
        <w:t>ties altijd met een collega (die een hogere functie heeft)</w:t>
      </w:r>
      <w:r w:rsidR="008E634D">
        <w:rPr>
          <w:rFonts w:ascii="Verdana" w:hAnsi="Verdana"/>
          <w:sz w:val="18"/>
          <w:szCs w:val="18"/>
        </w:rPr>
        <w:t xml:space="preserve"> besproken kunnen</w:t>
      </w:r>
      <w:r w:rsidRPr="00B43B73">
        <w:rPr>
          <w:rFonts w:ascii="Verdana" w:hAnsi="Verdana"/>
          <w:sz w:val="18"/>
          <w:szCs w:val="18"/>
        </w:rPr>
        <w:t xml:space="preserve"> worden. Echter, volgens de geïnterviewde kunnen de juridische kaders w</w:t>
      </w:r>
      <w:r w:rsidR="008333C4">
        <w:rPr>
          <w:rFonts w:ascii="Verdana" w:hAnsi="Verdana"/>
          <w:sz w:val="18"/>
          <w:szCs w:val="18"/>
        </w:rPr>
        <w:t>el verbeterd worden. Ook moeten de medewerkers</w:t>
      </w:r>
      <w:r w:rsidRPr="00B43B73">
        <w:rPr>
          <w:rFonts w:ascii="Verdana" w:hAnsi="Verdana"/>
          <w:sz w:val="18"/>
          <w:szCs w:val="18"/>
        </w:rPr>
        <w:t xml:space="preserve"> er elkaar blijven trainen en </w:t>
      </w:r>
      <w:r w:rsidR="008333C4">
        <w:rPr>
          <w:rFonts w:ascii="Verdana" w:hAnsi="Verdana"/>
          <w:sz w:val="18"/>
          <w:szCs w:val="18"/>
        </w:rPr>
        <w:t xml:space="preserve">zorgen dat </w:t>
      </w:r>
      <w:r w:rsidRPr="00B43B73">
        <w:rPr>
          <w:rFonts w:ascii="Verdana" w:hAnsi="Verdana"/>
          <w:sz w:val="18"/>
          <w:szCs w:val="18"/>
        </w:rPr>
        <w:t xml:space="preserve">het onderwerp bespreekbaar </w:t>
      </w:r>
      <w:r w:rsidR="008333C4">
        <w:rPr>
          <w:rFonts w:ascii="Verdana" w:hAnsi="Verdana"/>
          <w:sz w:val="18"/>
          <w:szCs w:val="18"/>
        </w:rPr>
        <w:t>blijft</w:t>
      </w:r>
      <w:r w:rsidRPr="00B43B73">
        <w:rPr>
          <w:rFonts w:ascii="Verdana" w:hAnsi="Verdana"/>
          <w:sz w:val="18"/>
          <w:szCs w:val="18"/>
        </w:rPr>
        <w:t>.</w:t>
      </w:r>
      <w:r w:rsidRPr="00B43B73">
        <w:rPr>
          <w:rStyle w:val="Voetnootmarkering"/>
          <w:rFonts w:ascii="Verdana" w:hAnsi="Verdana"/>
          <w:sz w:val="18"/>
          <w:szCs w:val="18"/>
        </w:rPr>
        <w:footnoteReference w:id="218"/>
      </w:r>
      <w:r w:rsidRPr="00B43B73">
        <w:rPr>
          <w:rFonts w:ascii="Verdana" w:hAnsi="Verdana"/>
          <w:sz w:val="18"/>
          <w:szCs w:val="18"/>
        </w:rPr>
        <w:t xml:space="preserve"> Een geïnterviewde geeft daarnaast aan dat werkervaring het belangrijkste is en dat er in beginsel geen informatie verstrekt mag worden.</w:t>
      </w:r>
      <w:r w:rsidRPr="00B43B73">
        <w:rPr>
          <w:rStyle w:val="Voetnootmarkering"/>
          <w:rFonts w:ascii="Verdana" w:hAnsi="Verdana"/>
          <w:sz w:val="18"/>
          <w:szCs w:val="18"/>
        </w:rPr>
        <w:footnoteReference w:id="219"/>
      </w:r>
    </w:p>
    <w:p w14:paraId="4C62991C" w14:textId="77777777" w:rsidR="004905C3" w:rsidRPr="00B43B73" w:rsidRDefault="004905C3" w:rsidP="00B43B73">
      <w:pPr>
        <w:spacing w:line="276" w:lineRule="auto"/>
        <w:rPr>
          <w:rFonts w:ascii="Verdana" w:hAnsi="Verdana"/>
          <w:sz w:val="18"/>
          <w:szCs w:val="18"/>
        </w:rPr>
      </w:pPr>
    </w:p>
    <w:p w14:paraId="7D98A37B" w14:textId="63312DA3" w:rsidR="004905C3" w:rsidRPr="00B43B73" w:rsidRDefault="009B7A6F" w:rsidP="00B43B73">
      <w:pPr>
        <w:spacing w:line="276" w:lineRule="auto"/>
        <w:rPr>
          <w:rFonts w:ascii="Verdana" w:hAnsi="Verdana"/>
          <w:b/>
          <w:sz w:val="18"/>
          <w:szCs w:val="18"/>
        </w:rPr>
      </w:pPr>
      <w:r>
        <w:rPr>
          <w:rFonts w:ascii="Verdana" w:hAnsi="Verdana"/>
          <w:b/>
          <w:sz w:val="18"/>
          <w:szCs w:val="18"/>
        </w:rPr>
        <w:t>6</w:t>
      </w:r>
      <w:r w:rsidR="004905C3" w:rsidRPr="00B43B73">
        <w:rPr>
          <w:rFonts w:ascii="Verdana" w:hAnsi="Verdana"/>
          <w:b/>
          <w:sz w:val="18"/>
          <w:szCs w:val="18"/>
        </w:rPr>
        <w:t>.6 Casuïstiek</w:t>
      </w:r>
    </w:p>
    <w:p w14:paraId="63C49D7E" w14:textId="77777777" w:rsidR="004905C3" w:rsidRPr="00B43B73" w:rsidRDefault="004905C3" w:rsidP="00B43B73">
      <w:pPr>
        <w:spacing w:line="276" w:lineRule="auto"/>
        <w:rPr>
          <w:rFonts w:ascii="Verdana" w:hAnsi="Verdana"/>
          <w:sz w:val="18"/>
          <w:szCs w:val="18"/>
        </w:rPr>
      </w:pPr>
      <w:r w:rsidRPr="00B43B73">
        <w:rPr>
          <w:rFonts w:ascii="Verdana" w:hAnsi="Verdana"/>
          <w:sz w:val="18"/>
          <w:szCs w:val="18"/>
        </w:rPr>
        <w:t>Tot slot is er een casus voorgelegd aan de geïnterviewden. Aan drie van de vier geïnterviewden is een casus voorgelegd waarin het beroepsgeheim en kindermishandeling centraal stond. Aan de vierde geïnterviewde is een casus voorgelegd waarin het beroepsgeheim en politie/justitie centraal staat. De vraag die hierbij gesteld werd is of de geïnterviewden hetzelfde zouden handelen als de verweerster in beide zaken. Beide casussen zijn jurisprudentie en tevens gebruikt in het jurisprudentieonderzoek. Een samenvatting van de casussen is in de bijlage terug te vinden.</w:t>
      </w:r>
      <w:r w:rsidRPr="00B43B73">
        <w:rPr>
          <w:rStyle w:val="Voetnootmarkering"/>
          <w:rFonts w:ascii="Verdana" w:hAnsi="Verdana"/>
          <w:sz w:val="18"/>
          <w:szCs w:val="18"/>
        </w:rPr>
        <w:footnoteReference w:id="220"/>
      </w:r>
    </w:p>
    <w:p w14:paraId="08DAD5B3" w14:textId="77777777" w:rsidR="004905C3" w:rsidRPr="00B43B73" w:rsidRDefault="004905C3" w:rsidP="00B43B73">
      <w:pPr>
        <w:spacing w:line="276" w:lineRule="auto"/>
        <w:rPr>
          <w:rFonts w:ascii="Verdana" w:hAnsi="Verdana"/>
          <w:sz w:val="18"/>
          <w:szCs w:val="18"/>
        </w:rPr>
      </w:pPr>
    </w:p>
    <w:p w14:paraId="4E44EF38" w14:textId="77777777" w:rsidR="004905C3" w:rsidRPr="00B43B73" w:rsidRDefault="004905C3" w:rsidP="00B43B73">
      <w:pPr>
        <w:spacing w:line="276" w:lineRule="auto"/>
        <w:rPr>
          <w:rFonts w:ascii="Verdana" w:hAnsi="Verdana"/>
          <w:sz w:val="18"/>
          <w:szCs w:val="18"/>
        </w:rPr>
      </w:pPr>
      <w:r w:rsidRPr="00B43B73">
        <w:rPr>
          <w:rFonts w:ascii="Verdana" w:hAnsi="Verdana"/>
          <w:sz w:val="18"/>
          <w:szCs w:val="18"/>
        </w:rPr>
        <w:t>Casus – kindermishandeling:</w:t>
      </w:r>
    </w:p>
    <w:p w14:paraId="459A2437" w14:textId="7DFAECFE" w:rsidR="004905C3" w:rsidRPr="00B43B73" w:rsidRDefault="004905C3" w:rsidP="00B43B73">
      <w:pPr>
        <w:spacing w:line="276" w:lineRule="auto"/>
        <w:rPr>
          <w:rFonts w:ascii="Verdana" w:hAnsi="Verdana"/>
          <w:sz w:val="18"/>
          <w:szCs w:val="18"/>
        </w:rPr>
      </w:pPr>
      <w:r w:rsidRPr="00B43B73">
        <w:rPr>
          <w:rFonts w:ascii="Verdana" w:hAnsi="Verdana"/>
          <w:sz w:val="18"/>
          <w:szCs w:val="18"/>
        </w:rPr>
        <w:t>Drie geïnterviewden hebben aangegeven dat verweerster correct heeft gehandeld om bij Veilig Thuis om advies te vragen.</w:t>
      </w:r>
      <w:r w:rsidRPr="00B43B73">
        <w:rPr>
          <w:rStyle w:val="Voetnootmarkering"/>
          <w:rFonts w:ascii="Verdana" w:hAnsi="Verdana"/>
          <w:sz w:val="18"/>
          <w:szCs w:val="18"/>
        </w:rPr>
        <w:footnoteReference w:id="221"/>
      </w:r>
      <w:r w:rsidRPr="00B43B73">
        <w:rPr>
          <w:rFonts w:ascii="Verdana" w:hAnsi="Verdana"/>
          <w:sz w:val="18"/>
          <w:szCs w:val="18"/>
        </w:rPr>
        <w:t xml:space="preserve"> In de casus heeft de verweerster niet, na het advies van Veilig Thuis, een terugkoppeling gehad met de klaagster. Dit had volgens een geïnterviewde wel moeten gebeuren.</w:t>
      </w:r>
      <w:r w:rsidRPr="00B43B73">
        <w:rPr>
          <w:rStyle w:val="Voetnootmarkering"/>
          <w:rFonts w:ascii="Verdana" w:hAnsi="Verdana"/>
          <w:sz w:val="18"/>
          <w:szCs w:val="18"/>
        </w:rPr>
        <w:footnoteReference w:id="222"/>
      </w:r>
      <w:r w:rsidRPr="00B43B73">
        <w:rPr>
          <w:rFonts w:ascii="Verdana" w:hAnsi="Verdana"/>
          <w:sz w:val="18"/>
          <w:szCs w:val="18"/>
        </w:rPr>
        <w:t xml:space="preserve"> Twee geïnterviewden geven aan dat met de klaagster besproken had moeten worden dat verweerster voornemens was een melding te doen.</w:t>
      </w:r>
      <w:r w:rsidRPr="00B43B73">
        <w:rPr>
          <w:rStyle w:val="Voetnootmarkering"/>
          <w:rFonts w:ascii="Verdana" w:hAnsi="Verdana"/>
          <w:sz w:val="18"/>
          <w:szCs w:val="18"/>
        </w:rPr>
        <w:footnoteReference w:id="223"/>
      </w:r>
      <w:r w:rsidRPr="00B43B73">
        <w:rPr>
          <w:rFonts w:ascii="Verdana" w:hAnsi="Verdana"/>
          <w:sz w:val="18"/>
          <w:szCs w:val="18"/>
        </w:rPr>
        <w:t xml:space="preserve"> Een geïnterviewde benadrukt dat tussenstappen nodig waren om te kijken welk</w:t>
      </w:r>
      <w:r w:rsidR="00775BF6">
        <w:rPr>
          <w:rFonts w:ascii="Verdana" w:hAnsi="Verdana"/>
          <w:sz w:val="18"/>
          <w:szCs w:val="18"/>
        </w:rPr>
        <w:t xml:space="preserve">e vorm van zorg er nodig was. Ook had er </w:t>
      </w:r>
      <w:r w:rsidRPr="00B43B73">
        <w:rPr>
          <w:rFonts w:ascii="Verdana" w:hAnsi="Verdana"/>
          <w:sz w:val="18"/>
          <w:szCs w:val="18"/>
        </w:rPr>
        <w:t xml:space="preserve">met verschillende behandelaren </w:t>
      </w:r>
      <w:r w:rsidR="00775BF6">
        <w:rPr>
          <w:rFonts w:ascii="Verdana" w:hAnsi="Verdana"/>
          <w:sz w:val="18"/>
          <w:szCs w:val="18"/>
        </w:rPr>
        <w:t>moeten worden overlegd</w:t>
      </w:r>
      <w:r w:rsidRPr="00B43B73">
        <w:rPr>
          <w:rFonts w:ascii="Verdana" w:hAnsi="Verdana"/>
          <w:sz w:val="18"/>
          <w:szCs w:val="18"/>
        </w:rPr>
        <w:t xml:space="preserve"> om te kij</w:t>
      </w:r>
      <w:r w:rsidR="00775BF6">
        <w:rPr>
          <w:rFonts w:ascii="Verdana" w:hAnsi="Verdana"/>
          <w:sz w:val="18"/>
          <w:szCs w:val="18"/>
        </w:rPr>
        <w:t>ken of de zorg die geboden werd</w:t>
      </w:r>
      <w:r w:rsidR="00BB3BAB">
        <w:rPr>
          <w:rFonts w:ascii="Verdana" w:hAnsi="Verdana"/>
          <w:sz w:val="18"/>
          <w:szCs w:val="18"/>
        </w:rPr>
        <w:t xml:space="preserve"> voldoende </w:t>
      </w:r>
      <w:r w:rsidRPr="00B43B73">
        <w:rPr>
          <w:rFonts w:ascii="Verdana" w:hAnsi="Verdana"/>
          <w:sz w:val="18"/>
          <w:szCs w:val="18"/>
        </w:rPr>
        <w:t xml:space="preserve">is. Als dit het geval is, maar het veiligheidsplan niet tot stand is gekomen, dan is de veiligheid van de dochter van klaagster niet in gevaar en had de verweerster niet moeten </w:t>
      </w:r>
      <w:r w:rsidR="00775BF6">
        <w:rPr>
          <w:rFonts w:ascii="Verdana" w:hAnsi="Verdana"/>
          <w:sz w:val="18"/>
          <w:szCs w:val="18"/>
        </w:rPr>
        <w:t>melden. Ook had de verweerster volgens de geïnterviewde</w:t>
      </w:r>
      <w:r w:rsidRPr="00B43B73">
        <w:rPr>
          <w:rFonts w:ascii="Verdana" w:hAnsi="Verdana"/>
          <w:sz w:val="18"/>
          <w:szCs w:val="18"/>
        </w:rPr>
        <w:t xml:space="preserve"> Veilig Thuis op de hoogte moeten houden van de ontwikkelingen zodat het advies eventueel aangepast zou kunnen worden.</w:t>
      </w:r>
      <w:r w:rsidRPr="00B43B73">
        <w:rPr>
          <w:rStyle w:val="Voetnootmarkering"/>
          <w:rFonts w:ascii="Verdana" w:hAnsi="Verdana"/>
          <w:sz w:val="18"/>
          <w:szCs w:val="18"/>
        </w:rPr>
        <w:footnoteReference w:id="224"/>
      </w:r>
      <w:r w:rsidRPr="00B43B73">
        <w:rPr>
          <w:rFonts w:ascii="Verdana" w:hAnsi="Verdana"/>
          <w:sz w:val="18"/>
          <w:szCs w:val="18"/>
        </w:rPr>
        <w:t xml:space="preserve"> Ook in een ander interview was de geboden zorg een belangrijke factor. De geïnterviewde gaf aan dat het erg belangrijk</w:t>
      </w:r>
      <w:r w:rsidR="00BB3BAB">
        <w:rPr>
          <w:rFonts w:ascii="Verdana" w:hAnsi="Verdana"/>
          <w:sz w:val="18"/>
          <w:szCs w:val="18"/>
        </w:rPr>
        <w:t xml:space="preserve"> is </w:t>
      </w:r>
      <w:r w:rsidR="002F575A">
        <w:rPr>
          <w:rFonts w:ascii="Verdana" w:hAnsi="Verdana"/>
          <w:sz w:val="18"/>
          <w:szCs w:val="18"/>
        </w:rPr>
        <w:t>om te controleren of de</w:t>
      </w:r>
      <w:r w:rsidRPr="00B43B73">
        <w:rPr>
          <w:rFonts w:ascii="Verdana" w:hAnsi="Verdana"/>
          <w:sz w:val="18"/>
          <w:szCs w:val="18"/>
        </w:rPr>
        <w:t xml:space="preserve"> hulp aanwezig is en </w:t>
      </w:r>
      <w:r w:rsidR="002F575A">
        <w:rPr>
          <w:rFonts w:ascii="Verdana" w:hAnsi="Verdana"/>
          <w:sz w:val="18"/>
          <w:szCs w:val="18"/>
        </w:rPr>
        <w:t xml:space="preserve">of dit </w:t>
      </w:r>
      <w:r w:rsidRPr="00B43B73">
        <w:rPr>
          <w:rFonts w:ascii="Verdana" w:hAnsi="Verdana"/>
          <w:sz w:val="18"/>
          <w:szCs w:val="18"/>
        </w:rPr>
        <w:t xml:space="preserve">voldoende is. Als deze hulp er is, maar het veiligheidsplan er niet is, dan </w:t>
      </w:r>
      <w:r w:rsidR="002F575A">
        <w:rPr>
          <w:rFonts w:ascii="Verdana" w:hAnsi="Verdana"/>
          <w:sz w:val="18"/>
          <w:szCs w:val="18"/>
        </w:rPr>
        <w:t>is de dochter van klaagster in veilige handen. Een melding was</w:t>
      </w:r>
      <w:r w:rsidRPr="00B43B73">
        <w:rPr>
          <w:rFonts w:ascii="Verdana" w:hAnsi="Verdana"/>
          <w:sz w:val="18"/>
          <w:szCs w:val="18"/>
        </w:rPr>
        <w:t xml:space="preserve"> dan niet noodzakelijk.</w:t>
      </w:r>
      <w:r w:rsidRPr="00B43B73">
        <w:rPr>
          <w:rStyle w:val="Voetnootmarkering"/>
          <w:rFonts w:ascii="Verdana" w:hAnsi="Verdana"/>
          <w:sz w:val="18"/>
          <w:szCs w:val="18"/>
        </w:rPr>
        <w:footnoteReference w:id="225"/>
      </w:r>
      <w:r w:rsidRPr="00B43B73">
        <w:rPr>
          <w:rFonts w:ascii="Verdana" w:hAnsi="Verdana"/>
          <w:sz w:val="18"/>
          <w:szCs w:val="18"/>
        </w:rPr>
        <w:t xml:space="preserve"> Tot slot wordt er in een interview nog opgemerkt dat er angst voor het melden is. Dit kwam volgens de geïnterviewde door de media. Als er gemeld wordt, wordt er een onderzoek ingesteld en er is niet direct sprake van uithuisplaatsing zoals de media kunnen laten zien.</w:t>
      </w:r>
      <w:r w:rsidRPr="00B43B73">
        <w:rPr>
          <w:rStyle w:val="Voetnootmarkering"/>
          <w:rFonts w:ascii="Verdana" w:hAnsi="Verdana"/>
          <w:sz w:val="18"/>
          <w:szCs w:val="18"/>
        </w:rPr>
        <w:footnoteReference w:id="226"/>
      </w:r>
      <w:r w:rsidRPr="00B43B73">
        <w:rPr>
          <w:rFonts w:ascii="Verdana" w:hAnsi="Verdana"/>
          <w:sz w:val="18"/>
          <w:szCs w:val="18"/>
        </w:rPr>
        <w:t xml:space="preserve"> In een ander interview wordt er echter benadrukt dat behandelaren hun verantwoordelijkheid moeten nemen. De geïnterviewde heeft liever dat een behandelaar op de vinger</w:t>
      </w:r>
      <w:r w:rsidR="00E522E6">
        <w:rPr>
          <w:rFonts w:ascii="Verdana" w:hAnsi="Verdana"/>
          <w:sz w:val="18"/>
          <w:szCs w:val="18"/>
        </w:rPr>
        <w:t>s</w:t>
      </w:r>
      <w:r w:rsidRPr="00B43B73">
        <w:rPr>
          <w:rFonts w:ascii="Verdana" w:hAnsi="Verdana"/>
          <w:sz w:val="18"/>
          <w:szCs w:val="18"/>
        </w:rPr>
        <w:t xml:space="preserve"> wordt getikt voor een onterecht melding, dan dat het niet melden van een situatie zeer grote gevolgen heeft. Een behandelaar kan beter uitleggen waarom hij iets teveel heeft gedaan, dan </w:t>
      </w:r>
      <w:r w:rsidR="002F575A">
        <w:rPr>
          <w:rFonts w:ascii="Verdana" w:hAnsi="Verdana"/>
          <w:sz w:val="18"/>
          <w:szCs w:val="18"/>
        </w:rPr>
        <w:t>uitleggen waarom</w:t>
      </w:r>
      <w:r w:rsidRPr="00B43B73">
        <w:rPr>
          <w:rFonts w:ascii="Verdana" w:hAnsi="Verdana"/>
          <w:sz w:val="18"/>
          <w:szCs w:val="18"/>
        </w:rPr>
        <w:t xml:space="preserve"> hij iets naast zich neer heeft gelegd.</w:t>
      </w:r>
      <w:r w:rsidRPr="00B43B73">
        <w:rPr>
          <w:rStyle w:val="Voetnootmarkering"/>
          <w:rFonts w:ascii="Verdana" w:hAnsi="Verdana"/>
          <w:sz w:val="18"/>
          <w:szCs w:val="18"/>
        </w:rPr>
        <w:footnoteReference w:id="227"/>
      </w:r>
    </w:p>
    <w:p w14:paraId="456C28E6" w14:textId="77777777" w:rsidR="004905C3" w:rsidRPr="00B43B73" w:rsidRDefault="004905C3" w:rsidP="00B43B73">
      <w:pPr>
        <w:spacing w:line="276" w:lineRule="auto"/>
        <w:rPr>
          <w:rFonts w:ascii="Verdana" w:hAnsi="Verdana"/>
          <w:sz w:val="18"/>
          <w:szCs w:val="18"/>
        </w:rPr>
      </w:pPr>
    </w:p>
    <w:p w14:paraId="6169CE01" w14:textId="77777777" w:rsidR="004905C3" w:rsidRPr="00B43B73" w:rsidRDefault="004905C3" w:rsidP="00B43B73">
      <w:pPr>
        <w:spacing w:line="276" w:lineRule="auto"/>
        <w:rPr>
          <w:rFonts w:ascii="Verdana" w:hAnsi="Verdana"/>
          <w:sz w:val="18"/>
          <w:szCs w:val="18"/>
        </w:rPr>
      </w:pPr>
      <w:r w:rsidRPr="00B43B73">
        <w:rPr>
          <w:rFonts w:ascii="Verdana" w:hAnsi="Verdana"/>
          <w:sz w:val="18"/>
          <w:szCs w:val="18"/>
        </w:rPr>
        <w:t>Casus – politie/justitie:</w:t>
      </w:r>
    </w:p>
    <w:p w14:paraId="3310DD06" w14:textId="4DF52562" w:rsidR="004905C3" w:rsidRPr="00B43B73" w:rsidRDefault="004905C3" w:rsidP="00B43B73">
      <w:pPr>
        <w:spacing w:line="276" w:lineRule="auto"/>
        <w:rPr>
          <w:rFonts w:ascii="Verdana" w:hAnsi="Verdana"/>
          <w:sz w:val="18"/>
          <w:szCs w:val="18"/>
        </w:rPr>
      </w:pPr>
      <w:r w:rsidRPr="00B43B73">
        <w:rPr>
          <w:rFonts w:ascii="Verdana" w:hAnsi="Verdana"/>
          <w:sz w:val="18"/>
          <w:szCs w:val="18"/>
        </w:rPr>
        <w:t xml:space="preserve">De geïnterviewde was zeer duidelijk over deze casus en gaf aan dat het dom was van de verweerster om zoveel informatie te verschaffen. De verweerster heeft volgens de geïnterviewde veel meer dan de relevante informatie </w:t>
      </w:r>
      <w:r w:rsidR="002F575A">
        <w:rPr>
          <w:rFonts w:ascii="Verdana" w:hAnsi="Verdana"/>
          <w:sz w:val="18"/>
          <w:szCs w:val="18"/>
        </w:rPr>
        <w:t xml:space="preserve">verstrekt </w:t>
      </w:r>
      <w:r w:rsidRPr="00B43B73">
        <w:rPr>
          <w:rFonts w:ascii="Verdana" w:hAnsi="Verdana"/>
          <w:sz w:val="18"/>
          <w:szCs w:val="18"/>
        </w:rPr>
        <w:t xml:space="preserve">bij het doen van de aangifte, door onder andere </w:t>
      </w:r>
      <w:r w:rsidR="00E522E6">
        <w:rPr>
          <w:rFonts w:ascii="Verdana" w:hAnsi="Verdana"/>
          <w:sz w:val="18"/>
          <w:szCs w:val="18"/>
        </w:rPr>
        <w:lastRenderedPageBreak/>
        <w:t xml:space="preserve">de mails van klager </w:t>
      </w:r>
      <w:r w:rsidRPr="00B43B73">
        <w:rPr>
          <w:rFonts w:ascii="Verdana" w:hAnsi="Verdana"/>
          <w:sz w:val="18"/>
          <w:szCs w:val="18"/>
        </w:rPr>
        <w:t>bij te voegen. De verweerster heeft wel goed gehandeld door aangifte te doen omdat de klager haar heeft bedreigd bij haar huis. De geïnterviewde gaf aan dat de verweerster alleen had moeten aangeven dat zij bedreigd werd en dat zij klager kende via haar werk.</w:t>
      </w:r>
      <w:r w:rsidRPr="00B43B73">
        <w:rPr>
          <w:rStyle w:val="Voetnootmarkering"/>
          <w:rFonts w:ascii="Verdana" w:hAnsi="Verdana"/>
          <w:sz w:val="18"/>
          <w:szCs w:val="18"/>
        </w:rPr>
        <w:footnoteReference w:id="228"/>
      </w:r>
    </w:p>
    <w:p w14:paraId="28FBEECC" w14:textId="77777777" w:rsidR="004905C3" w:rsidRPr="00B43B73" w:rsidRDefault="004905C3" w:rsidP="00B43B73">
      <w:pPr>
        <w:spacing w:line="276" w:lineRule="auto"/>
        <w:rPr>
          <w:rFonts w:ascii="Verdana" w:hAnsi="Verdana"/>
          <w:sz w:val="18"/>
          <w:szCs w:val="18"/>
        </w:rPr>
      </w:pPr>
    </w:p>
    <w:p w14:paraId="6404C3C0" w14:textId="77777777" w:rsidR="004905C3" w:rsidRPr="00B43B73" w:rsidRDefault="004905C3" w:rsidP="00B43B73">
      <w:pPr>
        <w:spacing w:line="276" w:lineRule="auto"/>
        <w:rPr>
          <w:rFonts w:ascii="Verdana" w:hAnsi="Verdana"/>
          <w:b/>
          <w:sz w:val="18"/>
          <w:szCs w:val="18"/>
        </w:rPr>
      </w:pPr>
      <w:r w:rsidRPr="00B43B73">
        <w:rPr>
          <w:rFonts w:ascii="Verdana" w:hAnsi="Verdana"/>
          <w:b/>
          <w:sz w:val="18"/>
          <w:szCs w:val="18"/>
        </w:rPr>
        <w:t>1.7 Tussenconclusie</w:t>
      </w:r>
    </w:p>
    <w:p w14:paraId="25D68D12" w14:textId="77777777" w:rsidR="004905C3" w:rsidRPr="00B43B73" w:rsidRDefault="004905C3" w:rsidP="00B43B73">
      <w:pPr>
        <w:spacing w:line="276" w:lineRule="auto"/>
        <w:rPr>
          <w:rFonts w:ascii="Verdana" w:hAnsi="Verdana"/>
          <w:sz w:val="18"/>
          <w:szCs w:val="18"/>
        </w:rPr>
      </w:pPr>
      <w:r w:rsidRPr="00B43B73">
        <w:rPr>
          <w:rFonts w:ascii="Verdana" w:hAnsi="Verdana"/>
          <w:sz w:val="18"/>
          <w:szCs w:val="18"/>
        </w:rPr>
        <w:t xml:space="preserve">In dit hoofdstuk is verduidelijkt hoe het beroepsgeheim gehanteerd wordt bij de Parnassia Groep. Door middel van een half gestructureerd interview zijn vier werknemers van de Parnassia Groep geïnterviewd die werkzaam zijn in verschillende functies. Om te kijken hoe zij omgaan met het beroepsgeheim is er eerst gekeken naar wat zij over het beroepsgeheim in het algemeen weten. Bij alle vier de geïnterviewden kwam naar voren dat zij goed op de hoogte zijn van het individuele belang en indirect ook over het maatschappelijke belang van het beroepsgeheim. Het viel hierbij op dat drie geïnterviewden niet op de hoogte waren van het wettelijk kader van het beroepsgeheim. Slechts één geïnterviewde kon benoemen dat het beroepsgeheim terug te vinden is in de WGBO. Echter, het beroepsgeheim is terug te vinden in meerdere wetten. </w:t>
      </w:r>
    </w:p>
    <w:p w14:paraId="32EEA9BB" w14:textId="6DD94E7C" w:rsidR="004905C3" w:rsidRPr="00B43B73" w:rsidRDefault="004905C3" w:rsidP="00B43B73">
      <w:pPr>
        <w:spacing w:line="276" w:lineRule="auto"/>
        <w:rPr>
          <w:rFonts w:ascii="Verdana" w:hAnsi="Verdana"/>
          <w:sz w:val="18"/>
          <w:szCs w:val="18"/>
        </w:rPr>
      </w:pPr>
      <w:r w:rsidRPr="00B43B73">
        <w:rPr>
          <w:rFonts w:ascii="Verdana" w:hAnsi="Verdana"/>
          <w:sz w:val="18"/>
          <w:szCs w:val="18"/>
        </w:rPr>
        <w:t xml:space="preserve">Ook kwam in alle interviews naar voren </w:t>
      </w:r>
      <w:r w:rsidR="00576ED5">
        <w:rPr>
          <w:rFonts w:ascii="Verdana" w:hAnsi="Verdana"/>
          <w:sz w:val="18"/>
          <w:szCs w:val="18"/>
        </w:rPr>
        <w:t xml:space="preserve">dat de geïnterviewden direct </w:t>
      </w:r>
      <w:proofErr w:type="gramStart"/>
      <w:r w:rsidR="00576ED5">
        <w:rPr>
          <w:rFonts w:ascii="Verdana" w:hAnsi="Verdana"/>
          <w:sz w:val="18"/>
          <w:szCs w:val="18"/>
        </w:rPr>
        <w:t>het</w:t>
      </w:r>
      <w:proofErr w:type="gramEnd"/>
      <w:r w:rsidRPr="00B43B73">
        <w:rPr>
          <w:rFonts w:ascii="Verdana" w:hAnsi="Verdana"/>
          <w:sz w:val="18"/>
          <w:szCs w:val="18"/>
        </w:rPr>
        <w:t xml:space="preserve"> toestemmingsvereiste als uitzondering op het beroepsgeheim bespraken, terwijl dit nog niet gevraagd was. Wanneer er wel gevraagd werd naar de verschillende u</w:t>
      </w:r>
      <w:r w:rsidR="00576ED5">
        <w:rPr>
          <w:rFonts w:ascii="Verdana" w:hAnsi="Verdana"/>
          <w:sz w:val="18"/>
          <w:szCs w:val="18"/>
        </w:rPr>
        <w:t>itzonderingen benoemden zij het</w:t>
      </w:r>
      <w:r w:rsidR="00E522E6">
        <w:rPr>
          <w:rFonts w:ascii="Verdana" w:hAnsi="Verdana"/>
          <w:sz w:val="18"/>
          <w:szCs w:val="18"/>
        </w:rPr>
        <w:t xml:space="preserve"> </w:t>
      </w:r>
      <w:r w:rsidRPr="00B43B73">
        <w:rPr>
          <w:rFonts w:ascii="Verdana" w:hAnsi="Verdana"/>
          <w:sz w:val="18"/>
          <w:szCs w:val="18"/>
        </w:rPr>
        <w:t>toestemmingsvereiste niet als aparte uitzondering. Alle vier de g</w:t>
      </w:r>
      <w:r w:rsidR="004E6F6E">
        <w:rPr>
          <w:rFonts w:ascii="Verdana" w:hAnsi="Verdana"/>
          <w:sz w:val="18"/>
          <w:szCs w:val="18"/>
        </w:rPr>
        <w:t>eïnterviewden konden slechts een</w:t>
      </w:r>
      <w:r w:rsidRPr="00B43B73">
        <w:rPr>
          <w:rFonts w:ascii="Verdana" w:hAnsi="Verdana"/>
          <w:sz w:val="18"/>
          <w:szCs w:val="18"/>
        </w:rPr>
        <w:t xml:space="preserve"> van de vijf uitzonderingen benoemen en slechts één geïnterviewde gebruikte de juiste benaming voor deze uitzondering: conflict van plichten. Bij deze uitzondering horen een zestal voorwaarden waaraan voldaan moet zijn voordat het beroepsgeheim doorbroken mag worden. Dit is enkel door dezelfde geïn</w:t>
      </w:r>
      <w:r w:rsidR="004E6F6E">
        <w:rPr>
          <w:rFonts w:ascii="Verdana" w:hAnsi="Verdana"/>
          <w:sz w:val="18"/>
          <w:szCs w:val="18"/>
        </w:rPr>
        <w:t xml:space="preserve">terviewde getracht te benoemen en hierbij zijn ongeveer twee voorwaarden </w:t>
      </w:r>
      <w:r w:rsidRPr="00B43B73">
        <w:rPr>
          <w:rFonts w:ascii="Verdana" w:hAnsi="Verdana"/>
          <w:sz w:val="18"/>
          <w:szCs w:val="18"/>
        </w:rPr>
        <w:t>benoemd. De algemene eis van proportionaliteit kwam twee interviews naar voren en subsidiariteit in één interview. Indien de geïnterviewden overgaan tot doorbreking van het beroepsgeheim verstrekken alle geïnterviewden alleen de informatie die noodzakelijk is. Dit komt overeen met de theorie die in eerdere hoofdstukken is beschreven.</w:t>
      </w:r>
    </w:p>
    <w:p w14:paraId="4FE68161" w14:textId="74935C21" w:rsidR="004905C3" w:rsidRPr="00B43B73" w:rsidRDefault="004905C3" w:rsidP="00B43B73">
      <w:pPr>
        <w:spacing w:line="276" w:lineRule="auto"/>
        <w:rPr>
          <w:rFonts w:ascii="Verdana" w:hAnsi="Verdana"/>
          <w:sz w:val="18"/>
          <w:szCs w:val="18"/>
        </w:rPr>
      </w:pPr>
      <w:r w:rsidRPr="00B43B73">
        <w:rPr>
          <w:rFonts w:ascii="Verdana" w:hAnsi="Verdana"/>
          <w:sz w:val="18"/>
          <w:szCs w:val="18"/>
        </w:rPr>
        <w:t>In drie van de vier interviews is kindermishandeling en de meldcode besproken. In een interview kwam naar voren dat de stappen de meldcode op papier waren gezet en hierdoor is de behandelaar altijd goed op de hoogte van de stappen. Deze stappen kwamen overeen met de wettelijke meldcode en de KNMG-meldcode. In de overige twee interviews weken de stappen enigszins van elkaar af</w:t>
      </w:r>
      <w:r w:rsidR="000652D9">
        <w:rPr>
          <w:rFonts w:ascii="Verdana" w:hAnsi="Verdana"/>
          <w:sz w:val="18"/>
          <w:szCs w:val="18"/>
        </w:rPr>
        <w:t>,</w:t>
      </w:r>
      <w:r w:rsidRPr="00B43B73">
        <w:rPr>
          <w:rFonts w:ascii="Verdana" w:hAnsi="Verdana"/>
          <w:sz w:val="18"/>
          <w:szCs w:val="18"/>
        </w:rPr>
        <w:t xml:space="preserve"> maar kwamen de handelingen van de geïnterviewden grotendeels op hetzelfde neer. Deze kwamen ook overeen met de eerder gemelde meldcodes, maar de stappen liepen in het interview redelijk door elkaar. De meldcode werd wel als zeer nuttig beschouwd en leidend, maar er kan worden geconstateerd dat er bij behandelingen toch sprake is van terughoudend</w:t>
      </w:r>
      <w:r w:rsidR="000652D9">
        <w:rPr>
          <w:rFonts w:ascii="Verdana" w:hAnsi="Verdana"/>
          <w:sz w:val="18"/>
          <w:szCs w:val="18"/>
        </w:rPr>
        <w:t>heid</w:t>
      </w:r>
      <w:r w:rsidRPr="00B43B73">
        <w:rPr>
          <w:rFonts w:ascii="Verdana" w:hAnsi="Verdana"/>
          <w:sz w:val="18"/>
          <w:szCs w:val="18"/>
        </w:rPr>
        <w:t>. Dit is waarschijnlijk te verklaren door de eventuele consequenties die kunnen volgen indien er gemeld wordt.</w:t>
      </w:r>
      <w:r w:rsidR="00F84646">
        <w:rPr>
          <w:rFonts w:ascii="Verdana" w:hAnsi="Verdana"/>
          <w:sz w:val="18"/>
          <w:szCs w:val="18"/>
        </w:rPr>
        <w:t xml:space="preserve"> </w:t>
      </w:r>
      <w:r w:rsidRPr="00B43B73">
        <w:rPr>
          <w:rFonts w:ascii="Verdana" w:hAnsi="Verdana"/>
          <w:sz w:val="18"/>
          <w:szCs w:val="18"/>
        </w:rPr>
        <w:t>In twee interviews is het beroepsgeheim bij politie/justitie besproken. Hierbij werd er in een interview aangegeven dat strafbare fe</w:t>
      </w:r>
      <w:r w:rsidR="000652D9">
        <w:rPr>
          <w:rFonts w:ascii="Verdana" w:hAnsi="Verdana"/>
          <w:sz w:val="18"/>
          <w:szCs w:val="18"/>
        </w:rPr>
        <w:t>iten een lastig onderwerp blijft</w:t>
      </w:r>
      <w:r w:rsidRPr="00B43B73">
        <w:rPr>
          <w:rFonts w:ascii="Verdana" w:hAnsi="Verdana"/>
          <w:sz w:val="18"/>
          <w:szCs w:val="18"/>
        </w:rPr>
        <w:t xml:space="preserve">. In het andere interview was de geïnterviewde zeer goed op de hoogte hoe er gehandeld moet worden bij strafbare feiten en </w:t>
      </w:r>
      <w:r w:rsidR="000652D9">
        <w:rPr>
          <w:rFonts w:ascii="Verdana" w:hAnsi="Verdana"/>
          <w:sz w:val="18"/>
          <w:szCs w:val="18"/>
        </w:rPr>
        <w:t xml:space="preserve">bij </w:t>
      </w:r>
      <w:r w:rsidRPr="00B43B73">
        <w:rPr>
          <w:rFonts w:ascii="Verdana" w:hAnsi="Verdana"/>
          <w:sz w:val="18"/>
          <w:szCs w:val="18"/>
        </w:rPr>
        <w:t>ee</w:t>
      </w:r>
      <w:r w:rsidR="000652D9">
        <w:rPr>
          <w:rFonts w:ascii="Verdana" w:hAnsi="Verdana"/>
          <w:sz w:val="18"/>
          <w:szCs w:val="18"/>
        </w:rPr>
        <w:t>n verzoek tot inbeslagname. Dit komt</w:t>
      </w:r>
      <w:r w:rsidRPr="00B43B73">
        <w:rPr>
          <w:rFonts w:ascii="Verdana" w:hAnsi="Verdana"/>
          <w:sz w:val="18"/>
          <w:szCs w:val="18"/>
        </w:rPr>
        <w:t xml:space="preserve"> volledig overeen met de wet en de handreiking van de KNMG. </w:t>
      </w:r>
    </w:p>
    <w:p w14:paraId="2D770ABB" w14:textId="7E5A05C7" w:rsidR="004905C3" w:rsidRPr="00B43B73" w:rsidRDefault="004905C3" w:rsidP="00B43B73">
      <w:pPr>
        <w:spacing w:line="276" w:lineRule="auto"/>
        <w:rPr>
          <w:rFonts w:ascii="Verdana" w:hAnsi="Verdana"/>
          <w:sz w:val="18"/>
          <w:szCs w:val="18"/>
        </w:rPr>
      </w:pPr>
      <w:r w:rsidRPr="00B43B73">
        <w:rPr>
          <w:rFonts w:ascii="Verdana" w:hAnsi="Verdana"/>
          <w:sz w:val="18"/>
          <w:szCs w:val="18"/>
        </w:rPr>
        <w:t>Ook werd er in de interviews aangegeven dat er bepaalde situaties zijn die als een grijs gebied beschouwd worden en waarin er twijfel is of het beroepsgeheim wel of niet doorbroken moet worden. Om dit te verduidelijk werd er in twee interviews aangegeven d</w:t>
      </w:r>
      <w:r w:rsidR="00FE7327">
        <w:rPr>
          <w:rFonts w:ascii="Verdana" w:hAnsi="Verdana"/>
          <w:sz w:val="18"/>
          <w:szCs w:val="18"/>
        </w:rPr>
        <w:t>at voorbeelden/casussen hier</w:t>
      </w:r>
      <w:r w:rsidRPr="00B43B73">
        <w:rPr>
          <w:rFonts w:ascii="Verdana" w:hAnsi="Verdana"/>
          <w:sz w:val="18"/>
          <w:szCs w:val="18"/>
        </w:rPr>
        <w:t>bij kunnen helpen. Ook is overleg met collega’s erg belang</w:t>
      </w:r>
      <w:r w:rsidR="00FE7327">
        <w:rPr>
          <w:rFonts w:ascii="Verdana" w:hAnsi="Verdana"/>
          <w:sz w:val="18"/>
          <w:szCs w:val="18"/>
        </w:rPr>
        <w:t>rijk</w:t>
      </w:r>
      <w:r w:rsidRPr="00B43B73">
        <w:rPr>
          <w:rFonts w:ascii="Verdana" w:hAnsi="Verdana"/>
          <w:sz w:val="18"/>
          <w:szCs w:val="18"/>
        </w:rPr>
        <w:t>. Dit zorgt voor een controlemiddel en het overleg biedt de mo</w:t>
      </w:r>
      <w:r w:rsidR="00FE7327">
        <w:rPr>
          <w:rFonts w:ascii="Verdana" w:hAnsi="Verdana"/>
          <w:sz w:val="18"/>
          <w:szCs w:val="18"/>
        </w:rPr>
        <w:t xml:space="preserve">gelijkheid om advies te vragen. Indien er gekeken werd </w:t>
      </w:r>
      <w:r w:rsidRPr="00B43B73">
        <w:rPr>
          <w:rFonts w:ascii="Verdana" w:hAnsi="Verdana"/>
          <w:sz w:val="18"/>
          <w:szCs w:val="18"/>
        </w:rPr>
        <w:t>naar de voorgelegde casussen hebben de geïnterviewden helder beschreven hoe zij gehandeld zouden hebben. Dit kwam overeen met de overwegingen van het Tuchtcollege.</w:t>
      </w:r>
    </w:p>
    <w:p w14:paraId="4AE37B54" w14:textId="77777777" w:rsidR="004905C3" w:rsidRPr="00B43B73" w:rsidRDefault="004905C3" w:rsidP="00B43B73">
      <w:pPr>
        <w:spacing w:line="276" w:lineRule="auto"/>
        <w:rPr>
          <w:rFonts w:ascii="Verdana" w:hAnsi="Verdana"/>
          <w:sz w:val="18"/>
          <w:szCs w:val="18"/>
        </w:rPr>
      </w:pPr>
      <w:r w:rsidRPr="00B43B73">
        <w:rPr>
          <w:rFonts w:ascii="Verdana" w:hAnsi="Verdana"/>
          <w:sz w:val="18"/>
          <w:szCs w:val="18"/>
        </w:rPr>
        <w:t>Geconcludeerd kan worden dat de geïnterviewden in de praktijk juist handelen, maar niet altijd goed weten op grond waarvan. Ook kwam duidelijk naar voren dat werkervaring en functie erg belangrijk zijn. De kennis van een geïnterviewde was duidelijk afhankelijk van de werkervaring en de functie. Veel werkervaring en een hogere functie zorgt voor meer kennis.</w:t>
      </w:r>
    </w:p>
    <w:p w14:paraId="630BBC11" w14:textId="77777777" w:rsidR="006A5146" w:rsidRDefault="006A5146" w:rsidP="00B43B73">
      <w:pPr>
        <w:spacing w:line="276" w:lineRule="auto"/>
        <w:rPr>
          <w:rFonts w:ascii="Verdana" w:hAnsi="Verdana"/>
          <w:sz w:val="18"/>
          <w:szCs w:val="18"/>
        </w:rPr>
      </w:pPr>
    </w:p>
    <w:p w14:paraId="1F3A5E5E" w14:textId="77777777" w:rsidR="00F84646" w:rsidRDefault="00F84646" w:rsidP="00B43B73">
      <w:pPr>
        <w:spacing w:line="276" w:lineRule="auto"/>
        <w:rPr>
          <w:rFonts w:ascii="Verdana" w:hAnsi="Verdana"/>
          <w:b/>
          <w:color w:val="365F91" w:themeColor="accent1" w:themeShade="BF"/>
          <w:sz w:val="20"/>
          <w:szCs w:val="20"/>
        </w:rPr>
      </w:pPr>
    </w:p>
    <w:p w14:paraId="3E570CBD" w14:textId="77777777" w:rsidR="004905C3" w:rsidRPr="00096E0E" w:rsidRDefault="004905C3" w:rsidP="00B43B73">
      <w:pPr>
        <w:spacing w:line="276" w:lineRule="auto"/>
        <w:rPr>
          <w:rFonts w:ascii="Verdana" w:hAnsi="Verdana"/>
          <w:b/>
          <w:color w:val="365F91" w:themeColor="accent1" w:themeShade="BF"/>
          <w:sz w:val="20"/>
          <w:szCs w:val="20"/>
        </w:rPr>
      </w:pPr>
      <w:r w:rsidRPr="00096E0E">
        <w:rPr>
          <w:rFonts w:ascii="Verdana" w:hAnsi="Verdana"/>
          <w:b/>
          <w:color w:val="365F91" w:themeColor="accent1" w:themeShade="BF"/>
          <w:sz w:val="20"/>
          <w:szCs w:val="20"/>
        </w:rPr>
        <w:lastRenderedPageBreak/>
        <w:t>Hoofdstuk 7 - Conclusie</w:t>
      </w:r>
    </w:p>
    <w:p w14:paraId="2C908308" w14:textId="77777777" w:rsidR="004905C3" w:rsidRPr="00B43B73" w:rsidRDefault="004905C3" w:rsidP="003A68F4">
      <w:pPr>
        <w:rPr>
          <w:rFonts w:ascii="Verdana" w:hAnsi="Verdana"/>
          <w:b/>
          <w:sz w:val="18"/>
          <w:szCs w:val="18"/>
          <w:u w:val="single"/>
        </w:rPr>
      </w:pPr>
    </w:p>
    <w:p w14:paraId="3EFF919D" w14:textId="77777777" w:rsidR="004905C3" w:rsidRPr="00B43B73" w:rsidRDefault="004905C3" w:rsidP="00B43B73">
      <w:pPr>
        <w:spacing w:line="276" w:lineRule="auto"/>
        <w:rPr>
          <w:rFonts w:ascii="Verdana" w:hAnsi="Verdana"/>
          <w:sz w:val="18"/>
          <w:szCs w:val="18"/>
        </w:rPr>
      </w:pPr>
      <w:r w:rsidRPr="00B43B73">
        <w:rPr>
          <w:rFonts w:ascii="Verdana" w:hAnsi="Verdana"/>
          <w:sz w:val="18"/>
          <w:szCs w:val="18"/>
        </w:rPr>
        <w:t>In dit hoofdstuk wordt de centrale vraag van dit onderzoek beantwoord. De centrale vraag is beschreven in hoofdstuk 1 en luidt:</w:t>
      </w:r>
    </w:p>
    <w:p w14:paraId="6D82075A" w14:textId="77777777" w:rsidR="004905C3" w:rsidRPr="00B43B73" w:rsidRDefault="004905C3" w:rsidP="003A68F4">
      <w:pPr>
        <w:rPr>
          <w:rFonts w:ascii="Verdana" w:hAnsi="Verdana"/>
          <w:i/>
          <w:color w:val="000000" w:themeColor="text1"/>
          <w:spacing w:val="-3"/>
          <w:sz w:val="18"/>
          <w:szCs w:val="18"/>
        </w:rPr>
      </w:pPr>
    </w:p>
    <w:p w14:paraId="3061074D" w14:textId="77777777" w:rsidR="004905C3" w:rsidRPr="00B43B73" w:rsidRDefault="004905C3" w:rsidP="00B43B73">
      <w:pPr>
        <w:spacing w:line="276" w:lineRule="auto"/>
        <w:rPr>
          <w:rFonts w:ascii="Verdana" w:hAnsi="Verdana"/>
          <w:i/>
          <w:color w:val="000000" w:themeColor="text1"/>
          <w:spacing w:val="-3"/>
          <w:sz w:val="18"/>
          <w:szCs w:val="18"/>
        </w:rPr>
      </w:pPr>
      <w:r w:rsidRPr="00B43B73">
        <w:rPr>
          <w:rFonts w:ascii="Verdana" w:hAnsi="Verdana"/>
          <w:i/>
          <w:color w:val="000000" w:themeColor="text1"/>
          <w:spacing w:val="-3"/>
          <w:sz w:val="18"/>
          <w:szCs w:val="18"/>
        </w:rPr>
        <w:t xml:space="preserve">Welk advies kan er aan de Parnassia Groep worden gegeven, op basis van literatuur-, jurisprudentieonderzoek, wetsanalyse en het houden van interviews, wanneer er aan de voorwaarden voor het doorbreken van het beroepsgeheim is voldaan zoals is opgenomen in artikel 7:457 BW en artikel 88 Wet BIG? </w:t>
      </w:r>
    </w:p>
    <w:p w14:paraId="1561D557" w14:textId="77777777" w:rsidR="004905C3" w:rsidRPr="00B43B73" w:rsidRDefault="004905C3" w:rsidP="003A68F4">
      <w:pPr>
        <w:rPr>
          <w:rFonts w:ascii="Verdana" w:hAnsi="Verdana"/>
          <w:sz w:val="18"/>
          <w:szCs w:val="18"/>
        </w:rPr>
      </w:pPr>
    </w:p>
    <w:p w14:paraId="65421F34" w14:textId="569C1284" w:rsidR="004905C3" w:rsidRPr="00B43B73" w:rsidRDefault="004905C3" w:rsidP="00B43B73">
      <w:pPr>
        <w:spacing w:line="276" w:lineRule="auto"/>
        <w:rPr>
          <w:rFonts w:ascii="Verdana" w:hAnsi="Verdana"/>
          <w:sz w:val="18"/>
          <w:szCs w:val="18"/>
        </w:rPr>
      </w:pPr>
      <w:r w:rsidRPr="00B43B73">
        <w:rPr>
          <w:rFonts w:ascii="Verdana" w:hAnsi="Verdana"/>
          <w:sz w:val="18"/>
          <w:szCs w:val="18"/>
        </w:rPr>
        <w:t xml:space="preserve">Om de centrale vraag te beantwoorden zijn er in de voorgaande hoofdstukken drie theoretische deelvragen en twee praktijkgerichte deelvragen beantwoord. Deze deelvragen zullen eerst behandeld worden waarna er vervolgens een antwoord gegeven kan worden op de centrale vraag. </w:t>
      </w:r>
    </w:p>
    <w:p w14:paraId="34B3FB5D" w14:textId="77777777" w:rsidR="004905C3" w:rsidRPr="00B43B73" w:rsidRDefault="004905C3" w:rsidP="003A68F4">
      <w:pPr>
        <w:rPr>
          <w:rFonts w:ascii="Verdana" w:hAnsi="Verdana"/>
          <w:sz w:val="18"/>
          <w:szCs w:val="18"/>
        </w:rPr>
      </w:pPr>
    </w:p>
    <w:p w14:paraId="77BEE0B8" w14:textId="77777777" w:rsidR="004905C3" w:rsidRPr="00B43B73" w:rsidRDefault="004905C3" w:rsidP="00B43B73">
      <w:pPr>
        <w:spacing w:line="276" w:lineRule="auto"/>
        <w:rPr>
          <w:rFonts w:ascii="Verdana" w:hAnsi="Verdana"/>
          <w:b/>
          <w:sz w:val="18"/>
          <w:szCs w:val="18"/>
        </w:rPr>
      </w:pPr>
      <w:r w:rsidRPr="00B43B73">
        <w:rPr>
          <w:rFonts w:ascii="Verdana" w:hAnsi="Verdana"/>
          <w:b/>
          <w:sz w:val="18"/>
          <w:szCs w:val="18"/>
        </w:rPr>
        <w:t>7.1 Het beroepsgeheim en de uitzonderingen</w:t>
      </w:r>
    </w:p>
    <w:p w14:paraId="70BFED0D" w14:textId="5EB7F08B" w:rsidR="004905C3" w:rsidRPr="00B43B73" w:rsidRDefault="004905C3" w:rsidP="00B43B73">
      <w:pPr>
        <w:spacing w:line="276" w:lineRule="auto"/>
        <w:rPr>
          <w:rFonts w:ascii="Verdana" w:hAnsi="Verdana"/>
          <w:sz w:val="18"/>
          <w:szCs w:val="18"/>
        </w:rPr>
      </w:pPr>
      <w:r w:rsidRPr="00B43B73">
        <w:rPr>
          <w:rFonts w:ascii="Verdana" w:hAnsi="Verdana"/>
          <w:sz w:val="18"/>
          <w:szCs w:val="18"/>
        </w:rPr>
        <w:t>Voordat de centrale vraag beantwoord kan worden, is het van belang om duidelijk te maken wat er onder het beroepsgeheim wordt verstaan</w:t>
      </w:r>
      <w:r w:rsidR="00600C34">
        <w:rPr>
          <w:rFonts w:ascii="Verdana" w:hAnsi="Verdana"/>
          <w:sz w:val="18"/>
          <w:szCs w:val="18"/>
        </w:rPr>
        <w:t xml:space="preserve"> </w:t>
      </w:r>
      <w:r w:rsidR="00FE7327">
        <w:rPr>
          <w:rFonts w:ascii="Verdana" w:hAnsi="Verdana"/>
          <w:sz w:val="18"/>
          <w:szCs w:val="18"/>
        </w:rPr>
        <w:t xml:space="preserve">en </w:t>
      </w:r>
      <w:r w:rsidR="00600C34">
        <w:rPr>
          <w:rFonts w:ascii="Verdana" w:hAnsi="Verdana"/>
          <w:sz w:val="18"/>
          <w:szCs w:val="18"/>
        </w:rPr>
        <w:t>wat de uitzonderingen inhouden</w:t>
      </w:r>
      <w:r w:rsidRPr="00B43B73">
        <w:rPr>
          <w:rFonts w:ascii="Verdana" w:hAnsi="Verdana"/>
          <w:sz w:val="18"/>
          <w:szCs w:val="18"/>
        </w:rPr>
        <w:t xml:space="preserve">. </w:t>
      </w:r>
      <w:r w:rsidR="00A6054E">
        <w:rPr>
          <w:rFonts w:ascii="Verdana" w:hAnsi="Verdana"/>
          <w:sz w:val="18"/>
          <w:szCs w:val="18"/>
        </w:rPr>
        <w:t xml:space="preserve">Het beroepsgeheim bestaat uit een zwijgplicht en een verschoningsrecht. Hierdoor is er sprake van een vertrouwensrelatie tussen de behandelaar en de patiënt. Tevens biedt het verschoningsrecht voor de behandelaar de mogelijkheid om zich te verschonen voor de rechter. </w:t>
      </w:r>
      <w:r w:rsidR="00FE7327">
        <w:rPr>
          <w:rFonts w:ascii="Verdana" w:hAnsi="Verdana"/>
          <w:sz w:val="18"/>
          <w:szCs w:val="18"/>
        </w:rPr>
        <w:t xml:space="preserve">Het beroepsgeheim bestaat uit twee belangen: </w:t>
      </w:r>
      <w:r w:rsidR="00A6054E">
        <w:rPr>
          <w:rFonts w:ascii="Verdana" w:hAnsi="Verdana"/>
          <w:sz w:val="18"/>
          <w:szCs w:val="18"/>
        </w:rPr>
        <w:t xml:space="preserve">bescherming van de individuele </w:t>
      </w:r>
      <w:r w:rsidR="005A3E33">
        <w:rPr>
          <w:rFonts w:ascii="Verdana" w:hAnsi="Verdana"/>
          <w:sz w:val="18"/>
          <w:szCs w:val="18"/>
        </w:rPr>
        <w:t>patiënt</w:t>
      </w:r>
      <w:r w:rsidR="00A6054E">
        <w:rPr>
          <w:rFonts w:ascii="Verdana" w:hAnsi="Verdana"/>
          <w:sz w:val="18"/>
          <w:szCs w:val="18"/>
        </w:rPr>
        <w:t xml:space="preserve"> en bescherming van de maatschappij. </w:t>
      </w:r>
      <w:r w:rsidR="005A3E33">
        <w:rPr>
          <w:rFonts w:ascii="Verdana" w:hAnsi="Verdana"/>
          <w:sz w:val="18"/>
          <w:szCs w:val="18"/>
        </w:rPr>
        <w:t xml:space="preserve">Door deze belangen is het beroepsgeheim vastgelegd in de wet. </w:t>
      </w:r>
      <w:r w:rsidR="00A6054E">
        <w:rPr>
          <w:rFonts w:ascii="Verdana" w:hAnsi="Verdana"/>
          <w:sz w:val="18"/>
          <w:szCs w:val="18"/>
        </w:rPr>
        <w:t>Het</w:t>
      </w:r>
      <w:r w:rsidRPr="00B43B73">
        <w:rPr>
          <w:rFonts w:ascii="Verdana" w:hAnsi="Verdana"/>
          <w:sz w:val="18"/>
          <w:szCs w:val="18"/>
        </w:rPr>
        <w:t xml:space="preserve"> beroepsgeheim is terug te vinden in verschillende wetten. De twee belangrijkste artikelen zijn artikel 457 WGBO (terug te vinden in titel zeven van het BW) en artikel 88 Wet BIG, maar het beroepsgeheim is ook terug te v</w:t>
      </w:r>
      <w:r w:rsidR="00FE7327">
        <w:rPr>
          <w:rFonts w:ascii="Verdana" w:hAnsi="Verdana"/>
          <w:sz w:val="18"/>
          <w:szCs w:val="18"/>
        </w:rPr>
        <w:t>inden op internationaal niveau.</w:t>
      </w:r>
      <w:r w:rsidR="005A3E33">
        <w:rPr>
          <w:rFonts w:ascii="Verdana" w:hAnsi="Verdana"/>
          <w:sz w:val="18"/>
          <w:szCs w:val="18"/>
        </w:rPr>
        <w:t xml:space="preserve"> </w:t>
      </w:r>
      <w:r w:rsidRPr="00B43B73">
        <w:rPr>
          <w:rFonts w:ascii="Verdana" w:hAnsi="Verdana"/>
          <w:sz w:val="18"/>
          <w:szCs w:val="18"/>
        </w:rPr>
        <w:t>Ook is het beroepsgeheim terug te vinden in verschillende rechtsgebieden, waarbij het tuchtrecht de meest voorkomende is. Omdat het beroepsgeheim niet absoluut is, zijn er verschillende uitzonderingen mogelijk. Indien een behandelaar besluit het beroepsgeheim te doorbreken, dan dient hij de eisen van proportionaliteit en subsidiariteit in acht te nemen.</w:t>
      </w:r>
    </w:p>
    <w:p w14:paraId="0DF5EF75" w14:textId="77777777" w:rsidR="004905C3" w:rsidRPr="00B43B73" w:rsidRDefault="004905C3" w:rsidP="00B43B73">
      <w:pPr>
        <w:spacing w:line="276" w:lineRule="auto"/>
        <w:rPr>
          <w:rFonts w:ascii="Verdana" w:hAnsi="Verdana"/>
          <w:sz w:val="18"/>
          <w:szCs w:val="18"/>
        </w:rPr>
      </w:pPr>
      <w:r w:rsidRPr="00B43B73">
        <w:rPr>
          <w:rFonts w:ascii="Verdana" w:hAnsi="Verdana"/>
          <w:sz w:val="18"/>
          <w:szCs w:val="18"/>
        </w:rPr>
        <w:t>De eerste uitzondering is de toestemming van de patiënt. De behandelaar mag zijn beroepsgeheim doorbreken op voorwaarde dat de patiënt toestemming geeft om informatie te verstrekken aan anderen. Er kan ook sprake zijn van veronderstelde toestemming. Dit kan zich voordoen bij een tweetal situaties. Bij een verwijsbrief, waarin medische informatie in terug te vinden is, is de patiënt akkoord gegaan met de verwijzing waardoor toestemming wordt verondersteld. Ook indien de patiënt niet of niet meer in staat is om toestemming te geven kan er toestemming worden verondersteld. Dit moet dan blijken uit eerdere gedragingen of aanwijzingen van de patiënt.</w:t>
      </w:r>
    </w:p>
    <w:p w14:paraId="2EF005FD" w14:textId="77777777" w:rsidR="004905C3" w:rsidRPr="00B43B73" w:rsidRDefault="004905C3" w:rsidP="00B43B73">
      <w:pPr>
        <w:spacing w:line="276" w:lineRule="auto"/>
        <w:rPr>
          <w:rFonts w:ascii="Verdana" w:hAnsi="Verdana"/>
          <w:sz w:val="18"/>
          <w:szCs w:val="18"/>
        </w:rPr>
      </w:pPr>
      <w:r w:rsidRPr="00B43B73">
        <w:rPr>
          <w:rFonts w:ascii="Verdana" w:hAnsi="Verdana"/>
          <w:sz w:val="18"/>
          <w:szCs w:val="18"/>
        </w:rPr>
        <w:t>De tweede uitzondering is een wettelijk voorschrift. De behandelaar mag zijn beroepsgeheim doorbreken op voorwaarde dat de wet hiertoe de mogelijkheid biedt. Hierbij kan er zowel sprake zijn van een recht of een plicht om het beroepsgeheim te doorbreken.</w:t>
      </w:r>
    </w:p>
    <w:p w14:paraId="5DAD062B" w14:textId="4F2208FD" w:rsidR="004905C3" w:rsidRPr="00B43B73" w:rsidRDefault="004905C3" w:rsidP="00B43B73">
      <w:pPr>
        <w:spacing w:line="276" w:lineRule="auto"/>
        <w:rPr>
          <w:rFonts w:ascii="Verdana" w:hAnsi="Verdana"/>
          <w:sz w:val="18"/>
          <w:szCs w:val="18"/>
        </w:rPr>
      </w:pPr>
      <w:r w:rsidRPr="00B43B73">
        <w:rPr>
          <w:rFonts w:ascii="Verdana" w:hAnsi="Verdana"/>
          <w:sz w:val="18"/>
          <w:szCs w:val="18"/>
        </w:rPr>
        <w:t>De derde uitzondering is een conflict van plichten. De behandelaar verkeert hierbij in een noodsituatie indien hij zijn zwijgplicht blijft hanteren. Naast de voorwaarde dat de behandelaar in een noodsituatie verkeert, dient de behandelaar een zestal criteria na te leven: (1) er is alles aan gedaan om toestemming te verkrijgen, (2) het hanteren van het beroepsgeheim levert een ander serieuze schade op, (3) de behandelaar verkeert in gewetensnood, (4) subsidiariteit, (5) door de doorbreking van het beroepsgeheim is het bijna zeker dat de schade wordt voorkomen of beperkt en (6) prop</w:t>
      </w:r>
      <w:r w:rsidR="003A68F4">
        <w:rPr>
          <w:rFonts w:ascii="Verdana" w:hAnsi="Verdana"/>
          <w:sz w:val="18"/>
          <w:szCs w:val="18"/>
        </w:rPr>
        <w:t>ortionaliteit.</w:t>
      </w:r>
      <w:r w:rsidR="00721D17">
        <w:rPr>
          <w:rFonts w:ascii="Verdana" w:hAnsi="Verdana"/>
          <w:sz w:val="18"/>
          <w:szCs w:val="18"/>
        </w:rPr>
        <w:t xml:space="preserve"> </w:t>
      </w:r>
      <w:r w:rsidRPr="00B43B73">
        <w:rPr>
          <w:rFonts w:ascii="Verdana" w:hAnsi="Verdana"/>
          <w:sz w:val="18"/>
          <w:szCs w:val="18"/>
        </w:rPr>
        <w:t>De vierde uitzondering is zwaarwegende belangen. De uitzondering is van toepassing in het civiele recht en de behandelaar moet hierbij een afweging maken tussen het belang dat door de geheimhouding wordt gediend en het zwaarwegende belang. Er hoeft hierbij geen sprake zijn van de criteria ‘ernstige schade’ zoals bij de uitzondering conflict van plichten. De vijfde uitzondering is zeer uitzonderlijke omstandigheden. Deze uitzondering is van toepassing in het strafrecht. Hierbij kan het belang van het vinden van de waarheid prevaleren boven het belang van het beroepsgeheim. Deze uitzondering komt echter zelden voor.</w:t>
      </w:r>
    </w:p>
    <w:p w14:paraId="178ED655" w14:textId="77777777" w:rsidR="003A68F4" w:rsidRDefault="003A68F4" w:rsidP="00B43B73">
      <w:pPr>
        <w:spacing w:line="276" w:lineRule="auto"/>
        <w:rPr>
          <w:rFonts w:ascii="Verdana" w:hAnsi="Verdana"/>
          <w:sz w:val="18"/>
          <w:szCs w:val="18"/>
        </w:rPr>
      </w:pPr>
    </w:p>
    <w:p w14:paraId="5193F09E" w14:textId="77777777" w:rsidR="005A3E33" w:rsidRDefault="005A3E33" w:rsidP="00B43B73">
      <w:pPr>
        <w:spacing w:line="276" w:lineRule="auto"/>
        <w:rPr>
          <w:rFonts w:ascii="Verdana" w:hAnsi="Verdana"/>
          <w:b/>
          <w:sz w:val="18"/>
          <w:szCs w:val="18"/>
        </w:rPr>
      </w:pPr>
    </w:p>
    <w:p w14:paraId="2D9338FA" w14:textId="77777777" w:rsidR="00EA2A87" w:rsidRDefault="00EA2A87" w:rsidP="00B43B73">
      <w:pPr>
        <w:spacing w:line="276" w:lineRule="auto"/>
        <w:rPr>
          <w:rFonts w:ascii="Verdana" w:hAnsi="Verdana"/>
          <w:b/>
          <w:sz w:val="18"/>
          <w:szCs w:val="18"/>
        </w:rPr>
      </w:pPr>
    </w:p>
    <w:p w14:paraId="3382BB5C" w14:textId="77777777" w:rsidR="005A3E33" w:rsidRDefault="005A3E33" w:rsidP="00B43B73">
      <w:pPr>
        <w:spacing w:line="276" w:lineRule="auto"/>
        <w:rPr>
          <w:rFonts w:ascii="Verdana" w:hAnsi="Verdana"/>
          <w:b/>
          <w:sz w:val="18"/>
          <w:szCs w:val="18"/>
        </w:rPr>
      </w:pPr>
    </w:p>
    <w:p w14:paraId="681D5C38" w14:textId="77777777" w:rsidR="004905C3" w:rsidRPr="00B43B73" w:rsidRDefault="004905C3" w:rsidP="00B43B73">
      <w:pPr>
        <w:spacing w:line="276" w:lineRule="auto"/>
        <w:rPr>
          <w:rFonts w:ascii="Verdana" w:hAnsi="Verdana"/>
          <w:b/>
          <w:sz w:val="18"/>
          <w:szCs w:val="18"/>
        </w:rPr>
      </w:pPr>
      <w:r w:rsidRPr="00B43B73">
        <w:rPr>
          <w:rFonts w:ascii="Verdana" w:hAnsi="Verdana"/>
          <w:b/>
          <w:sz w:val="18"/>
          <w:szCs w:val="18"/>
        </w:rPr>
        <w:lastRenderedPageBreak/>
        <w:t>7.2 Het beroepsgeheim bij kindermishandeling en politie/justitie</w:t>
      </w:r>
    </w:p>
    <w:p w14:paraId="2E5F408B" w14:textId="7AAC827C" w:rsidR="004905C3" w:rsidRPr="00B43B73" w:rsidRDefault="004905C3" w:rsidP="00B43B73">
      <w:pPr>
        <w:spacing w:line="276" w:lineRule="auto"/>
        <w:rPr>
          <w:rFonts w:ascii="Verdana" w:hAnsi="Verdana"/>
          <w:sz w:val="18"/>
          <w:szCs w:val="18"/>
        </w:rPr>
      </w:pPr>
      <w:r w:rsidRPr="00B43B73">
        <w:rPr>
          <w:rFonts w:ascii="Verdana" w:hAnsi="Verdana"/>
          <w:sz w:val="18"/>
          <w:szCs w:val="18"/>
        </w:rPr>
        <w:t>Het beroepsgeheim kan betrekking hebben op veel verschillende o</w:t>
      </w:r>
      <w:r w:rsidR="00E95459">
        <w:rPr>
          <w:rFonts w:ascii="Verdana" w:hAnsi="Verdana"/>
          <w:sz w:val="18"/>
          <w:szCs w:val="18"/>
        </w:rPr>
        <w:t>nderwerpen. Hierdoor is er alleen</w:t>
      </w:r>
      <w:r w:rsidRPr="00B43B73">
        <w:rPr>
          <w:rFonts w:ascii="Verdana" w:hAnsi="Verdana"/>
          <w:sz w:val="18"/>
          <w:szCs w:val="18"/>
        </w:rPr>
        <w:t xml:space="preserve"> gekeken naar de onderwerpen die van belang zijn voor de Parnassia Groep: kindermishandeling en politie/justitie</w:t>
      </w:r>
      <w:r w:rsidR="005A3E33">
        <w:rPr>
          <w:rFonts w:ascii="Verdana" w:hAnsi="Verdana"/>
          <w:sz w:val="18"/>
          <w:szCs w:val="18"/>
        </w:rPr>
        <w:t>. Doordat helder is beschreven</w:t>
      </w:r>
      <w:r w:rsidRPr="00B43B73">
        <w:rPr>
          <w:rFonts w:ascii="Verdana" w:hAnsi="Verdana"/>
          <w:sz w:val="18"/>
          <w:szCs w:val="18"/>
        </w:rPr>
        <w:t xml:space="preserve"> hoe het beroepsgeheim betrekking h</w:t>
      </w:r>
      <w:r w:rsidR="00105F7B">
        <w:rPr>
          <w:rFonts w:ascii="Verdana" w:hAnsi="Verdana"/>
          <w:sz w:val="18"/>
          <w:szCs w:val="18"/>
        </w:rPr>
        <w:t>eeft op deze twee onderwerpen, is dit duidelijkheid geworden</w:t>
      </w:r>
      <w:r w:rsidRPr="00B43B73">
        <w:rPr>
          <w:rFonts w:ascii="Verdana" w:hAnsi="Verdana"/>
          <w:sz w:val="18"/>
          <w:szCs w:val="18"/>
        </w:rPr>
        <w:t xml:space="preserve"> voor de Parnassia Groep. Indien behandelaren besluiten om </w:t>
      </w:r>
      <w:r w:rsidR="00105F7B">
        <w:rPr>
          <w:rFonts w:ascii="Verdana" w:hAnsi="Verdana"/>
          <w:sz w:val="18"/>
          <w:szCs w:val="18"/>
        </w:rPr>
        <w:t xml:space="preserve">(een vermoeden van) kindermishandeling </w:t>
      </w:r>
      <w:r w:rsidRPr="00B43B73">
        <w:rPr>
          <w:rFonts w:ascii="Verdana" w:hAnsi="Verdana"/>
          <w:sz w:val="18"/>
          <w:szCs w:val="18"/>
        </w:rPr>
        <w:t xml:space="preserve">te melden, dan doorbreken zij hun beroepsgeheim. Dit kan op grond van een meldrecht, toestemming van de patiënt en een conflict van plichten. Hierbij moet de behandelaar aan bepaalde voorwaarden voldoen. Sinds 1 juli 2013 is het namelijk wettelijk verplicht om een meldcode te ontwikkelen ter ondersteuning van het signaleren en het handelen bij (een vermoeden van) kindermishandeling. De KNMG-meldcode helpt hierbij. De meldcode bevat een vijftal stappen die </w:t>
      </w:r>
      <w:r w:rsidR="00762676">
        <w:rPr>
          <w:rFonts w:ascii="Verdana" w:hAnsi="Verdana"/>
          <w:sz w:val="18"/>
          <w:szCs w:val="18"/>
        </w:rPr>
        <w:t xml:space="preserve">de behandelaar dient te volgen. </w:t>
      </w:r>
      <w:r w:rsidRPr="00B43B73">
        <w:rPr>
          <w:rFonts w:ascii="Verdana" w:hAnsi="Verdana"/>
          <w:sz w:val="18"/>
          <w:szCs w:val="18"/>
        </w:rPr>
        <w:t>Bij reële kans op schade moet de behandelaar zo snel mogeli</w:t>
      </w:r>
      <w:r w:rsidR="00762676">
        <w:rPr>
          <w:rFonts w:ascii="Verdana" w:hAnsi="Verdana"/>
          <w:sz w:val="18"/>
          <w:szCs w:val="18"/>
        </w:rPr>
        <w:t xml:space="preserve">jk melden bij Veilig Thuis. </w:t>
      </w:r>
      <w:r w:rsidRPr="00B43B73">
        <w:rPr>
          <w:rFonts w:ascii="Verdana" w:hAnsi="Verdana"/>
          <w:sz w:val="18"/>
          <w:szCs w:val="18"/>
        </w:rPr>
        <w:t xml:space="preserve">Indien het beroepsgeheim betrekking heeft op </w:t>
      </w:r>
      <w:r w:rsidR="00E95459">
        <w:rPr>
          <w:rFonts w:ascii="Verdana" w:hAnsi="Verdana"/>
          <w:sz w:val="18"/>
          <w:szCs w:val="18"/>
        </w:rPr>
        <w:t xml:space="preserve">politie/justitie, kunnen zich </w:t>
      </w:r>
      <w:r w:rsidRPr="00B43B73">
        <w:rPr>
          <w:rFonts w:ascii="Verdana" w:hAnsi="Verdana"/>
          <w:sz w:val="18"/>
          <w:szCs w:val="18"/>
        </w:rPr>
        <w:t>meerdere situaties</w:t>
      </w:r>
      <w:r w:rsidR="00E95459">
        <w:rPr>
          <w:rFonts w:ascii="Verdana" w:hAnsi="Verdana"/>
          <w:sz w:val="18"/>
          <w:szCs w:val="18"/>
        </w:rPr>
        <w:t xml:space="preserve"> </w:t>
      </w:r>
      <w:r w:rsidRPr="00B43B73">
        <w:rPr>
          <w:rFonts w:ascii="Verdana" w:hAnsi="Verdana"/>
          <w:sz w:val="18"/>
          <w:szCs w:val="18"/>
        </w:rPr>
        <w:t>voordoen. Ook bij deze situaties kan de behandelaar zijn beroepsgeheim schenden. Dit kan tevens op grond van een wettelijke plicht, toestemming</w:t>
      </w:r>
      <w:r w:rsidR="00105F7B">
        <w:rPr>
          <w:rFonts w:ascii="Verdana" w:hAnsi="Verdana"/>
          <w:sz w:val="18"/>
          <w:szCs w:val="18"/>
        </w:rPr>
        <w:t xml:space="preserve"> van de patiënt</w:t>
      </w:r>
      <w:r w:rsidRPr="00B43B73">
        <w:rPr>
          <w:rFonts w:ascii="Verdana" w:hAnsi="Verdana"/>
          <w:sz w:val="18"/>
          <w:szCs w:val="18"/>
        </w:rPr>
        <w:t xml:space="preserve"> of </w:t>
      </w:r>
      <w:r w:rsidR="00105F7B">
        <w:rPr>
          <w:rFonts w:ascii="Verdana" w:hAnsi="Verdana"/>
          <w:sz w:val="18"/>
          <w:szCs w:val="18"/>
        </w:rPr>
        <w:t xml:space="preserve">een </w:t>
      </w:r>
      <w:r w:rsidRPr="00B43B73">
        <w:rPr>
          <w:rFonts w:ascii="Verdana" w:hAnsi="Verdana"/>
          <w:sz w:val="18"/>
          <w:szCs w:val="18"/>
        </w:rPr>
        <w:t>conflict van plichten. De KNMG Handreiking beroepsgeheim en politie/justitie kan hier goed bij helpen. Een patiënt kan tijdens de behandeling een strafbaar feit plegen. In zo’n situatie mag de behandelaar aangifte doen. Een voorwaarde hierbij is dat de behandelaar niet meer informatie verstrekt dan nodig. Indien een patiënt buiten de behandeling een strafbaar feit pleegt</w:t>
      </w:r>
      <w:r w:rsidR="00105F7B">
        <w:rPr>
          <w:rFonts w:ascii="Verdana" w:hAnsi="Verdana"/>
          <w:sz w:val="18"/>
          <w:szCs w:val="18"/>
        </w:rPr>
        <w:t>,</w:t>
      </w:r>
      <w:r w:rsidRPr="00B43B73">
        <w:rPr>
          <w:rFonts w:ascii="Verdana" w:hAnsi="Verdana"/>
          <w:sz w:val="18"/>
          <w:szCs w:val="18"/>
        </w:rPr>
        <w:t xml:space="preserve"> dan v</w:t>
      </w:r>
      <w:r w:rsidR="00105F7B">
        <w:rPr>
          <w:rFonts w:ascii="Verdana" w:hAnsi="Verdana"/>
          <w:sz w:val="18"/>
          <w:szCs w:val="18"/>
        </w:rPr>
        <w:t>alt dit onder het beroepsgeheim</w:t>
      </w:r>
      <w:r w:rsidRPr="00B43B73">
        <w:rPr>
          <w:rFonts w:ascii="Verdana" w:hAnsi="Verdana"/>
          <w:sz w:val="18"/>
          <w:szCs w:val="18"/>
        </w:rPr>
        <w:t xml:space="preserve"> tenzij er sprake is van een conflict van plichten. Inbeslagname van het medisch dossier is op grond van artikel 98 lid 1 Sv niet mogelijk. De behandelaar is verplicht te verschijnen in een strafzaak</w:t>
      </w:r>
      <w:r w:rsidR="00561478">
        <w:rPr>
          <w:rFonts w:ascii="Verdana" w:hAnsi="Verdana"/>
          <w:sz w:val="18"/>
          <w:szCs w:val="18"/>
        </w:rPr>
        <w:t>,</w:t>
      </w:r>
      <w:r w:rsidRPr="00B43B73">
        <w:rPr>
          <w:rFonts w:ascii="Verdana" w:hAnsi="Verdana"/>
          <w:sz w:val="18"/>
          <w:szCs w:val="18"/>
        </w:rPr>
        <w:t xml:space="preserve"> indien hij is opgeroepen als getuige. De behandelaar kan zich wel beroepen op zijn verschoningsrecht. Dit geldt tevens als de behandelaar zelf verdachte is in een strafzaak. Het is aan de rechter om dit beroep te beoordelen.</w:t>
      </w:r>
    </w:p>
    <w:p w14:paraId="173BD430" w14:textId="77777777" w:rsidR="004905C3" w:rsidRPr="00B43B73" w:rsidRDefault="004905C3" w:rsidP="00B43B73">
      <w:pPr>
        <w:spacing w:line="276" w:lineRule="auto"/>
        <w:rPr>
          <w:rFonts w:ascii="Verdana" w:hAnsi="Verdana"/>
          <w:sz w:val="18"/>
          <w:szCs w:val="18"/>
        </w:rPr>
      </w:pPr>
    </w:p>
    <w:p w14:paraId="6D47F80C" w14:textId="48E22192" w:rsidR="004905C3" w:rsidRPr="00B43B73" w:rsidRDefault="00F00427" w:rsidP="00B43B73">
      <w:pPr>
        <w:spacing w:line="276" w:lineRule="auto"/>
        <w:rPr>
          <w:rFonts w:ascii="Verdana" w:hAnsi="Verdana"/>
          <w:b/>
          <w:sz w:val="18"/>
          <w:szCs w:val="18"/>
        </w:rPr>
      </w:pPr>
      <w:r>
        <w:rPr>
          <w:rFonts w:ascii="Verdana" w:hAnsi="Verdana"/>
          <w:b/>
          <w:sz w:val="18"/>
          <w:szCs w:val="18"/>
        </w:rPr>
        <w:t xml:space="preserve">7.3 Het beroepsgeheim </w:t>
      </w:r>
      <w:r w:rsidR="004905C3" w:rsidRPr="00B43B73">
        <w:rPr>
          <w:rFonts w:ascii="Verdana" w:hAnsi="Verdana"/>
          <w:b/>
          <w:sz w:val="18"/>
          <w:szCs w:val="18"/>
        </w:rPr>
        <w:t>in de jurisprudentie</w:t>
      </w:r>
    </w:p>
    <w:p w14:paraId="7D03D08D" w14:textId="47C88244" w:rsidR="004905C3" w:rsidRPr="00B43B73" w:rsidRDefault="004905C3" w:rsidP="00B43B73">
      <w:pPr>
        <w:spacing w:line="276" w:lineRule="auto"/>
        <w:rPr>
          <w:rFonts w:ascii="Verdana" w:hAnsi="Verdana"/>
          <w:sz w:val="18"/>
          <w:szCs w:val="18"/>
        </w:rPr>
      </w:pPr>
      <w:r w:rsidRPr="00B43B73">
        <w:rPr>
          <w:rFonts w:ascii="Verdana" w:hAnsi="Verdana"/>
          <w:sz w:val="18"/>
          <w:szCs w:val="18"/>
        </w:rPr>
        <w:t>Nu de uitzonderingen en de daarbij behorende voorwaarden in de literatuur zijn verduidelijkt, is het van belang om te kijken hoe er in de jurisprudentie uitleg wordt gegeven aan de voorwaarden. Hiervoor zijn 30 (tuchtrechtelijke) uitspraken geanalyseerd. In de resultaten kwam naar voren dat de eerste uitzondering, toestemming van de patiënt, tevens de meest voorkomende uitzondering is. Er waren namelijk achttien uitspraken die betrekking hadden op deze uitzondering.</w:t>
      </w:r>
      <w:r w:rsidR="00561478">
        <w:rPr>
          <w:rFonts w:ascii="Verdana" w:hAnsi="Verdana"/>
          <w:sz w:val="18"/>
          <w:szCs w:val="18"/>
        </w:rPr>
        <w:t xml:space="preserve"> Hierdoor is een verduidelijking van de voorwaarden erg belangrijk.</w:t>
      </w:r>
      <w:r w:rsidRPr="00B43B73">
        <w:rPr>
          <w:rFonts w:ascii="Verdana" w:hAnsi="Verdana"/>
          <w:sz w:val="18"/>
          <w:szCs w:val="18"/>
        </w:rPr>
        <w:t xml:space="preserve"> Tijdens de analyse bleek dat deze uitzondering op meer situaties betrekking heeft dan alleen de veronde</w:t>
      </w:r>
      <w:r w:rsidR="00561478">
        <w:rPr>
          <w:rFonts w:ascii="Verdana" w:hAnsi="Verdana"/>
          <w:sz w:val="18"/>
          <w:szCs w:val="18"/>
        </w:rPr>
        <w:t>rstelde toestemming zoals is</w:t>
      </w:r>
      <w:r w:rsidRPr="00B43B73">
        <w:rPr>
          <w:rFonts w:ascii="Verdana" w:hAnsi="Verdana"/>
          <w:sz w:val="18"/>
          <w:szCs w:val="18"/>
        </w:rPr>
        <w:t xml:space="preserve"> beschreven in hoofdstuk drie, parag</w:t>
      </w:r>
      <w:r w:rsidR="00561478">
        <w:rPr>
          <w:rFonts w:ascii="Verdana" w:hAnsi="Verdana"/>
          <w:sz w:val="18"/>
          <w:szCs w:val="18"/>
        </w:rPr>
        <w:t>raaf 3.2. Hierdoor zijn meer</w:t>
      </w:r>
      <w:r w:rsidRPr="00B43B73">
        <w:rPr>
          <w:rFonts w:ascii="Verdana" w:hAnsi="Verdana"/>
          <w:sz w:val="18"/>
          <w:szCs w:val="18"/>
        </w:rPr>
        <w:t xml:space="preserve"> aanvullende voorwaarden naar voren gekomen. Zo is van belang dat de behandelaar duidelijk maakt voor welke informatie hij toestemming vraagt. Ook moet de behandelaar er zeker van zijn dat de patiënt heeft begrepen waar hij toestemming voor geeft. Een behandelaar moet tevens, indien hij een beroep doet op veronderstelde toestemming, duidelijk aangeven waar hij dit op baseert. De behandelaar mag er niet snel vanuit gaan dat er sprake is van veronderstelde toestemming. Bij enkele situaties is het niet nodig dat de behandelaar toestemming heeft voor het verstrekken van informatie. Dit is indien er summiere informatie wordt verstrekt waaruit geen vertrouwelijke informatie van kan worden afgeleid. Ook is er geen toestemming nodig voor het verstrekken van informatie aan behandelaren die rechtstreeks bij de behandeling zijn betrokken. Dit is zelfs wettelijk vastgelegd in artikel 457 lid 2</w:t>
      </w:r>
      <w:r w:rsidR="00561478">
        <w:rPr>
          <w:rFonts w:ascii="Verdana" w:hAnsi="Verdana"/>
          <w:sz w:val="18"/>
          <w:szCs w:val="18"/>
        </w:rPr>
        <w:t xml:space="preserve"> </w:t>
      </w:r>
      <w:r w:rsidRPr="00B43B73">
        <w:rPr>
          <w:rFonts w:ascii="Verdana" w:hAnsi="Verdana"/>
          <w:sz w:val="18"/>
          <w:szCs w:val="18"/>
        </w:rPr>
        <w:t xml:space="preserve">WGBO. Dit laatste komt overeen met hoofdstuk 3, paragraaf 3.3. Tot slot is er geen toestemming nodig indien de behandelaar zich </w:t>
      </w:r>
      <w:r w:rsidR="006303C6">
        <w:rPr>
          <w:rFonts w:ascii="Verdana" w:hAnsi="Verdana"/>
          <w:sz w:val="18"/>
          <w:szCs w:val="18"/>
        </w:rPr>
        <w:t>wil verdedigen</w:t>
      </w:r>
      <w:r w:rsidRPr="00B43B73">
        <w:rPr>
          <w:rFonts w:ascii="Verdana" w:hAnsi="Verdana"/>
          <w:sz w:val="18"/>
          <w:szCs w:val="18"/>
        </w:rPr>
        <w:t xml:space="preserve"> met relevante medische informatie tijdens de behandeling van een klacht bij het Tuchtcollege.</w:t>
      </w:r>
    </w:p>
    <w:p w14:paraId="1664BC84" w14:textId="723A3913" w:rsidR="004905C3" w:rsidRPr="00B43B73" w:rsidRDefault="004905C3" w:rsidP="00B43B73">
      <w:pPr>
        <w:spacing w:line="276" w:lineRule="auto"/>
        <w:rPr>
          <w:rFonts w:ascii="Verdana" w:hAnsi="Verdana"/>
          <w:sz w:val="18"/>
          <w:szCs w:val="18"/>
        </w:rPr>
      </w:pPr>
      <w:r w:rsidRPr="00B43B73">
        <w:rPr>
          <w:rFonts w:ascii="Verdana" w:hAnsi="Verdana"/>
          <w:sz w:val="18"/>
          <w:szCs w:val="18"/>
        </w:rPr>
        <w:t xml:space="preserve">De tweede uitzondering, wettelijk voorschrift, kwam in slechts in twee uitspraken naar voren. De twee uitspraken hadden betrekking op artikel 5.2.6. WMO 2015. Dit artikel is ook beschreven in hoofdstuk 3, paragraaf 3.3, en </w:t>
      </w:r>
      <w:r w:rsidR="006303C6">
        <w:rPr>
          <w:rFonts w:ascii="Verdana" w:hAnsi="Verdana"/>
          <w:sz w:val="18"/>
          <w:szCs w:val="18"/>
        </w:rPr>
        <w:t xml:space="preserve">het </w:t>
      </w:r>
      <w:r w:rsidRPr="00B43B73">
        <w:rPr>
          <w:rFonts w:ascii="Verdana" w:hAnsi="Verdana"/>
          <w:sz w:val="18"/>
          <w:szCs w:val="18"/>
        </w:rPr>
        <w:t xml:space="preserve">artikel bevat het meldrecht om informatie te verstrekken aan Veilig Thuis. Een voorwaarde hierbij is dat de meldcode gehanteerd wordt bij deze afweging. </w:t>
      </w:r>
    </w:p>
    <w:p w14:paraId="31A0E135" w14:textId="02A5A990" w:rsidR="004905C3" w:rsidRPr="00B43B73" w:rsidRDefault="004905C3" w:rsidP="00B43B73">
      <w:pPr>
        <w:spacing w:line="276" w:lineRule="auto"/>
        <w:rPr>
          <w:rFonts w:ascii="Verdana" w:hAnsi="Verdana"/>
          <w:sz w:val="18"/>
          <w:szCs w:val="18"/>
        </w:rPr>
      </w:pPr>
      <w:r w:rsidRPr="00B43B73">
        <w:rPr>
          <w:rFonts w:ascii="Verdana" w:hAnsi="Verdana"/>
          <w:sz w:val="18"/>
          <w:szCs w:val="18"/>
        </w:rPr>
        <w:t>De derde uitzondering, conflict van plichten, kwam ook redelijk</w:t>
      </w:r>
      <w:r w:rsidR="006303C6">
        <w:rPr>
          <w:rFonts w:ascii="Verdana" w:hAnsi="Verdana"/>
          <w:sz w:val="18"/>
          <w:szCs w:val="18"/>
        </w:rPr>
        <w:t xml:space="preserve"> vaak voor</w:t>
      </w:r>
      <w:r w:rsidRPr="00B43B73">
        <w:rPr>
          <w:rFonts w:ascii="Verdana" w:hAnsi="Verdana"/>
          <w:sz w:val="18"/>
          <w:szCs w:val="18"/>
        </w:rPr>
        <w:t xml:space="preserve"> in de uitspraken aangezien acht uitspraken betrekking hadden op deze uitzondering. Hierbij kwam ook de eerder besproken kindermishandeling en politie/justitie naar voren. De voorwaarden die in hoofdstuk 3, paragraaf 3.4, zijn beschreven werden ook genoemd in de uitspraken, maar deze zijn aangevuld. Zo moet de behandelaar terughoudend zijn bij een conflict van plichten, waardoor hij deze </w:t>
      </w:r>
      <w:r w:rsidRPr="00B43B73">
        <w:rPr>
          <w:rFonts w:ascii="Verdana" w:hAnsi="Verdana"/>
          <w:sz w:val="18"/>
          <w:szCs w:val="18"/>
        </w:rPr>
        <w:lastRenderedPageBreak/>
        <w:t xml:space="preserve">uitzondering niet te breed mag opvatten. De behandelaar dient zich eerst maximaal in te spannen om toestemming van de patiënt te krijgen om het beroepsgeheim te doorbreken. Hij mag er niet </w:t>
      </w:r>
      <w:r w:rsidR="006303C6">
        <w:rPr>
          <w:rFonts w:ascii="Verdana" w:hAnsi="Verdana"/>
          <w:sz w:val="18"/>
          <w:szCs w:val="18"/>
        </w:rPr>
        <w:t xml:space="preserve">op voorhand </w:t>
      </w:r>
      <w:r w:rsidRPr="00B43B73">
        <w:rPr>
          <w:rFonts w:ascii="Verdana" w:hAnsi="Verdana"/>
          <w:sz w:val="18"/>
          <w:szCs w:val="18"/>
        </w:rPr>
        <w:t>vanuit gaan dat de patiënt geen toestemming geeft. De belangrijkste voorwaarde is dat de doorbreking ervoor zorgt dat schade</w:t>
      </w:r>
      <w:r w:rsidR="006303C6">
        <w:rPr>
          <w:rFonts w:ascii="Verdana" w:hAnsi="Verdana"/>
          <w:sz w:val="18"/>
          <w:szCs w:val="18"/>
        </w:rPr>
        <w:t>,</w:t>
      </w:r>
      <w:r w:rsidRPr="00B43B73">
        <w:rPr>
          <w:rFonts w:ascii="Verdana" w:hAnsi="Verdana"/>
          <w:sz w:val="18"/>
          <w:szCs w:val="18"/>
        </w:rPr>
        <w:t xml:space="preserve"> aan de patiënt of een ander</w:t>
      </w:r>
      <w:r w:rsidR="006303C6">
        <w:rPr>
          <w:rFonts w:ascii="Verdana" w:hAnsi="Verdana"/>
          <w:sz w:val="18"/>
          <w:szCs w:val="18"/>
        </w:rPr>
        <w:t>,</w:t>
      </w:r>
      <w:r w:rsidRPr="00B43B73">
        <w:rPr>
          <w:rFonts w:ascii="Verdana" w:hAnsi="Verdana"/>
          <w:sz w:val="18"/>
          <w:szCs w:val="18"/>
        </w:rPr>
        <w:t xml:space="preserve"> wordt voorkomen.</w:t>
      </w:r>
    </w:p>
    <w:p w14:paraId="1FFDA2A2" w14:textId="036790EF" w:rsidR="004905C3" w:rsidRPr="00B43B73" w:rsidRDefault="004905C3" w:rsidP="00B43B73">
      <w:pPr>
        <w:spacing w:line="276" w:lineRule="auto"/>
        <w:rPr>
          <w:rFonts w:ascii="Verdana" w:hAnsi="Verdana"/>
          <w:sz w:val="18"/>
          <w:szCs w:val="18"/>
        </w:rPr>
      </w:pPr>
      <w:r w:rsidRPr="00B43B73">
        <w:rPr>
          <w:rFonts w:ascii="Verdana" w:hAnsi="Verdana"/>
          <w:sz w:val="18"/>
          <w:szCs w:val="18"/>
        </w:rPr>
        <w:t xml:space="preserve">De vierde uitzondering, zwaarwegend belang, kwam in twee uitspraken terug. Ondanks dat deze uitzondering van toepassing is in het civiele recht, kwam de benaming ‘zwaarwegend belang’ toch voor in twee uitspraken. De enige voorwaarde die hierbij werd genoemd was dat er sprake moest zijn van voldoende concrete aanwijzingen. Dit is echter niet nader toegelicht, </w:t>
      </w:r>
      <w:r w:rsidR="006303C6">
        <w:rPr>
          <w:rFonts w:ascii="Verdana" w:hAnsi="Verdana"/>
          <w:sz w:val="18"/>
          <w:szCs w:val="18"/>
        </w:rPr>
        <w:t>waardoor er geen conclusie kon worden getrokken</w:t>
      </w:r>
      <w:r w:rsidRPr="00B43B73">
        <w:rPr>
          <w:rFonts w:ascii="Verdana" w:hAnsi="Verdana"/>
          <w:sz w:val="18"/>
          <w:szCs w:val="18"/>
        </w:rPr>
        <w:t>.</w:t>
      </w:r>
      <w:r w:rsidR="006561D2">
        <w:rPr>
          <w:rFonts w:ascii="Verdana" w:hAnsi="Verdana"/>
          <w:sz w:val="18"/>
          <w:szCs w:val="18"/>
        </w:rPr>
        <w:t xml:space="preserve"> </w:t>
      </w:r>
      <w:r w:rsidRPr="00B43B73">
        <w:rPr>
          <w:rFonts w:ascii="Verdana" w:hAnsi="Verdana"/>
          <w:sz w:val="18"/>
          <w:szCs w:val="18"/>
        </w:rPr>
        <w:t>De vijfde uitzondering, zeer uitzonderlijke omstandigheden, is in geen enkele uitspraak teruggekomen. Dit komt omdat deze uitzondering zelden voorkomt en alleen van toepassing in het strafrecht.</w:t>
      </w:r>
    </w:p>
    <w:p w14:paraId="6054D680" w14:textId="4D6FD7E1" w:rsidR="004905C3" w:rsidRPr="00B43B73" w:rsidRDefault="004905C3" w:rsidP="00B43B73">
      <w:pPr>
        <w:spacing w:line="276" w:lineRule="auto"/>
        <w:rPr>
          <w:rFonts w:ascii="Verdana" w:hAnsi="Verdana"/>
          <w:sz w:val="18"/>
          <w:szCs w:val="18"/>
        </w:rPr>
      </w:pPr>
      <w:r w:rsidRPr="00B43B73">
        <w:rPr>
          <w:rFonts w:ascii="Verdana" w:hAnsi="Verdana"/>
          <w:sz w:val="18"/>
          <w:szCs w:val="18"/>
        </w:rPr>
        <w:t xml:space="preserve">De eisen van proportionaliteit en subsidiariteit kwamen slechts terug in zes uitspraken terwijl dit voorwaarden zijn die bij elke uitzondering gelden. De uitleg die gegeven werd kwam </w:t>
      </w:r>
      <w:r w:rsidR="001524F5">
        <w:rPr>
          <w:rFonts w:ascii="Verdana" w:hAnsi="Verdana"/>
          <w:sz w:val="18"/>
          <w:szCs w:val="18"/>
        </w:rPr>
        <w:t xml:space="preserve">wel </w:t>
      </w:r>
      <w:r w:rsidRPr="00B43B73">
        <w:rPr>
          <w:rFonts w:ascii="Verdana" w:hAnsi="Verdana"/>
          <w:sz w:val="18"/>
          <w:szCs w:val="18"/>
        </w:rPr>
        <w:t xml:space="preserve">geheel overeen met de uitleg in hoofdstuk drie, </w:t>
      </w:r>
      <w:r w:rsidR="001524F5">
        <w:rPr>
          <w:rFonts w:ascii="Verdana" w:hAnsi="Verdana"/>
          <w:sz w:val="18"/>
          <w:szCs w:val="18"/>
        </w:rPr>
        <w:t xml:space="preserve">paragraaf 3.1. Opvallend is </w:t>
      </w:r>
      <w:r w:rsidRPr="00B43B73">
        <w:rPr>
          <w:rFonts w:ascii="Verdana" w:hAnsi="Verdana"/>
          <w:sz w:val="18"/>
          <w:szCs w:val="18"/>
        </w:rPr>
        <w:t>dat vijf van deze uitspraken betrekking hadden bij de uitzondering conflict van plichten.</w:t>
      </w:r>
    </w:p>
    <w:p w14:paraId="31B5C870" w14:textId="56B9B0D9" w:rsidR="004905C3" w:rsidRPr="00B43B73" w:rsidRDefault="004905C3" w:rsidP="00B43B73">
      <w:pPr>
        <w:spacing w:line="276" w:lineRule="auto"/>
        <w:rPr>
          <w:rFonts w:ascii="Verdana" w:hAnsi="Verdana"/>
          <w:sz w:val="18"/>
          <w:szCs w:val="18"/>
        </w:rPr>
      </w:pPr>
      <w:r w:rsidRPr="00B43B73">
        <w:rPr>
          <w:rFonts w:ascii="Verdana" w:hAnsi="Verdana"/>
          <w:sz w:val="18"/>
          <w:szCs w:val="18"/>
        </w:rPr>
        <w:t>Op grond van bovenstaande kan</w:t>
      </w:r>
      <w:r w:rsidR="001524F5">
        <w:rPr>
          <w:rFonts w:ascii="Verdana" w:hAnsi="Verdana"/>
          <w:sz w:val="18"/>
          <w:szCs w:val="18"/>
        </w:rPr>
        <w:t xml:space="preserve"> er</w:t>
      </w:r>
      <w:r w:rsidRPr="00B43B73">
        <w:rPr>
          <w:rFonts w:ascii="Verdana" w:hAnsi="Verdana"/>
          <w:sz w:val="18"/>
          <w:szCs w:val="18"/>
        </w:rPr>
        <w:t xml:space="preserve"> geconcludeerd worden dat de uitspraken goed aansluiten bij de theorie, maar dat de jurisprudentie de voorwaarden voor het doorbreken van het beroepsgeheim nog nader toelicht.</w:t>
      </w:r>
    </w:p>
    <w:p w14:paraId="25D745A8" w14:textId="77777777" w:rsidR="004905C3" w:rsidRPr="00B43B73" w:rsidRDefault="004905C3" w:rsidP="00B43B73">
      <w:pPr>
        <w:spacing w:line="276" w:lineRule="auto"/>
        <w:rPr>
          <w:rFonts w:ascii="Verdana" w:hAnsi="Verdana"/>
          <w:sz w:val="18"/>
          <w:szCs w:val="18"/>
        </w:rPr>
      </w:pPr>
    </w:p>
    <w:p w14:paraId="4E98171F" w14:textId="77777777" w:rsidR="004905C3" w:rsidRPr="00B43B73" w:rsidRDefault="004905C3" w:rsidP="00B43B73">
      <w:pPr>
        <w:spacing w:line="276" w:lineRule="auto"/>
        <w:rPr>
          <w:rFonts w:ascii="Verdana" w:hAnsi="Verdana"/>
          <w:b/>
          <w:sz w:val="18"/>
          <w:szCs w:val="18"/>
        </w:rPr>
      </w:pPr>
      <w:r w:rsidRPr="00B43B73">
        <w:rPr>
          <w:rFonts w:ascii="Verdana" w:hAnsi="Verdana"/>
          <w:b/>
          <w:sz w:val="18"/>
          <w:szCs w:val="18"/>
        </w:rPr>
        <w:t>7.4 Het beroepsgeheim bij de Parnassia Groep</w:t>
      </w:r>
    </w:p>
    <w:p w14:paraId="3BBBD8FA" w14:textId="7A11D8B3" w:rsidR="004905C3" w:rsidRPr="00B43B73" w:rsidRDefault="004905C3" w:rsidP="00B43B73">
      <w:pPr>
        <w:spacing w:line="276" w:lineRule="auto"/>
        <w:rPr>
          <w:rFonts w:ascii="Verdana" w:hAnsi="Verdana"/>
          <w:sz w:val="18"/>
          <w:szCs w:val="18"/>
        </w:rPr>
      </w:pPr>
      <w:r w:rsidRPr="00B43B73">
        <w:rPr>
          <w:rFonts w:ascii="Verdana" w:hAnsi="Verdana"/>
          <w:sz w:val="18"/>
          <w:szCs w:val="18"/>
        </w:rPr>
        <w:t xml:space="preserve">Voordat er een advies gegeven kan worden wanneer er aan de voorwaarden voor het doorbreken van het beroepsgeheim is voldaan, is het van belang om te kijken hoe het beroepsgeheim momenteel bij de Parnassia Groep wordt gehanteerd. Hiervoor zijn vier medewerkers, die werkzaam zijn </w:t>
      </w:r>
      <w:r w:rsidR="001B2A06">
        <w:rPr>
          <w:rFonts w:ascii="Verdana" w:hAnsi="Verdana"/>
          <w:sz w:val="18"/>
          <w:szCs w:val="18"/>
        </w:rPr>
        <w:t>op verschillende afdelingen</w:t>
      </w:r>
      <w:r w:rsidRPr="00B43B73">
        <w:rPr>
          <w:rFonts w:ascii="Verdana" w:hAnsi="Verdana"/>
          <w:sz w:val="18"/>
          <w:szCs w:val="18"/>
        </w:rPr>
        <w:t>, geïnterviewd. Alle vier de geïnterviewden waren goed op de hoogte van het individuele belang van het beroepsgeheim en indirect ook van het maatschappelijke belang. Echter, drie geïnterviewden wisten het wettelijk kader van het beroepsgeheim niet te beno</w:t>
      </w:r>
      <w:r w:rsidR="001B2A06">
        <w:rPr>
          <w:rFonts w:ascii="Verdana" w:hAnsi="Verdana"/>
          <w:sz w:val="18"/>
          <w:szCs w:val="18"/>
        </w:rPr>
        <w:t>emen. Slechts éé</w:t>
      </w:r>
      <w:r w:rsidRPr="00B43B73">
        <w:rPr>
          <w:rFonts w:ascii="Verdana" w:hAnsi="Verdana"/>
          <w:sz w:val="18"/>
          <w:szCs w:val="18"/>
        </w:rPr>
        <w:t>n geïnterviewde kon aangeven dat het beroepsgeheim terug te vinden is in de WGBO. In alle interviews kwam naar voren dat de geïnterviewden de uitzondering toestemming van de patiënt niet als aparte uitzondering zagen. Verder konden drie geïnterviewden enkel de uitzondering conflict van</w:t>
      </w:r>
      <w:r w:rsidR="001B2A06">
        <w:rPr>
          <w:rFonts w:ascii="Verdana" w:hAnsi="Verdana"/>
          <w:sz w:val="18"/>
          <w:szCs w:val="18"/>
        </w:rPr>
        <w:t xml:space="preserve"> plichten omschrijven en maar éé</w:t>
      </w:r>
      <w:r w:rsidRPr="00B43B73">
        <w:rPr>
          <w:rFonts w:ascii="Verdana" w:hAnsi="Verdana"/>
          <w:sz w:val="18"/>
          <w:szCs w:val="18"/>
        </w:rPr>
        <w:t>n geïnterviewde gebruikte de juiste benaming. Laatstgenoemde kon tevens als enige twee van de zes voorwaarden benoemen die bij deze uitzondering horen. In drie interviews is kindermishandeling en de meldcode besproken. In een interview kwam naar voren dat de stappen van de meldcode op papier waren gezet en hierdoor is de behandelaar altijd goed op de hoogte van de stappen. In de overige twee interviews weken de stappen enigszins van elkaar af, maar de stappen kwamen grotendeels met elkaar overeen. Er kan geconcludeerd worden dat deze stappen over het algemeen overeenkomen met de stappen van de KNMG-meldcode, maar dat de stappen in de interviews redelijk door elkaar heen liepen. In een interview werd wel nog aangegeven dat er sprake is van terughoudendheid en angst om te melden. In twee interviews is het beroepsgeheim bij politie/justitie besproken. In een interview werd aangegeven dat strafbare feiten altijd een</w:t>
      </w:r>
      <w:r w:rsidR="00446A1C">
        <w:rPr>
          <w:rFonts w:ascii="Verdana" w:hAnsi="Verdana"/>
          <w:sz w:val="18"/>
          <w:szCs w:val="18"/>
        </w:rPr>
        <w:t xml:space="preserve"> lastig onderwerp is</w:t>
      </w:r>
      <w:r w:rsidRPr="00B43B73">
        <w:rPr>
          <w:rFonts w:ascii="Verdana" w:hAnsi="Verdana"/>
          <w:sz w:val="18"/>
          <w:szCs w:val="18"/>
        </w:rPr>
        <w:t xml:space="preserve">. In het andere interview was de geïnterviewde zeer goed op de hoogte op alle besproken situaties, zoals strafbare feiten en inbeslagname. Dit kwam volledig overeen met de wet en de KNMG Handreiking over het beroepsgeheim en politie/justitie. Er werd in de interviews wel aangegeven dat er bepaalde situaties zijn die in een grijs gebied vallen. In twee interviews kwam naar voren dat er behoefte is aan voorbeelden wanneer het beroepsgeheim wel of niet doorbroken mag worden. Ook is overleg en het vragen van advies aan collega’s </w:t>
      </w:r>
      <w:r w:rsidR="00446A1C">
        <w:rPr>
          <w:rFonts w:ascii="Verdana" w:hAnsi="Verdana"/>
          <w:sz w:val="18"/>
          <w:szCs w:val="18"/>
        </w:rPr>
        <w:t xml:space="preserve">(met een hogere functie) </w:t>
      </w:r>
      <w:r w:rsidRPr="00B43B73">
        <w:rPr>
          <w:rFonts w:ascii="Verdana" w:hAnsi="Verdana"/>
          <w:sz w:val="18"/>
          <w:szCs w:val="18"/>
        </w:rPr>
        <w:t>erg belangrijk. In de intervie</w:t>
      </w:r>
      <w:r w:rsidR="00416870">
        <w:rPr>
          <w:rFonts w:ascii="Verdana" w:hAnsi="Verdana"/>
          <w:sz w:val="18"/>
          <w:szCs w:val="18"/>
        </w:rPr>
        <w:t xml:space="preserve">ws is aan de geïnterviewden tevens </w:t>
      </w:r>
      <w:r w:rsidRPr="00B43B73">
        <w:rPr>
          <w:rFonts w:ascii="Verdana" w:hAnsi="Verdana"/>
          <w:sz w:val="18"/>
          <w:szCs w:val="18"/>
        </w:rPr>
        <w:t>een casus voorgelegd met de vraag hoe zij h</w:t>
      </w:r>
      <w:r w:rsidR="00416870">
        <w:rPr>
          <w:rFonts w:ascii="Verdana" w:hAnsi="Verdana"/>
          <w:sz w:val="18"/>
          <w:szCs w:val="18"/>
        </w:rPr>
        <w:t>ier gehandeld zouden hebben. De antwoorden</w:t>
      </w:r>
      <w:r w:rsidRPr="00B43B73">
        <w:rPr>
          <w:rFonts w:ascii="Verdana" w:hAnsi="Verdana"/>
          <w:sz w:val="18"/>
          <w:szCs w:val="18"/>
        </w:rPr>
        <w:t xml:space="preserve"> kwam</w:t>
      </w:r>
      <w:r w:rsidR="00416870">
        <w:rPr>
          <w:rFonts w:ascii="Verdana" w:hAnsi="Verdana"/>
          <w:sz w:val="18"/>
          <w:szCs w:val="18"/>
        </w:rPr>
        <w:t>en</w:t>
      </w:r>
      <w:r w:rsidRPr="00B43B73">
        <w:rPr>
          <w:rFonts w:ascii="Verdana" w:hAnsi="Verdana"/>
          <w:sz w:val="18"/>
          <w:szCs w:val="18"/>
        </w:rPr>
        <w:t xml:space="preserve"> overeen met de overwegingen van het Tuchtcollege.</w:t>
      </w:r>
    </w:p>
    <w:p w14:paraId="307FCB0F" w14:textId="19B3569F" w:rsidR="00880630" w:rsidRDefault="004905C3" w:rsidP="00B43B73">
      <w:pPr>
        <w:spacing w:line="276" w:lineRule="auto"/>
        <w:rPr>
          <w:rFonts w:ascii="Verdana" w:hAnsi="Verdana"/>
          <w:sz w:val="18"/>
          <w:szCs w:val="18"/>
        </w:rPr>
      </w:pPr>
      <w:r w:rsidRPr="00B43B73">
        <w:rPr>
          <w:rFonts w:ascii="Verdana" w:hAnsi="Verdana"/>
          <w:sz w:val="18"/>
          <w:szCs w:val="18"/>
        </w:rPr>
        <w:t xml:space="preserve">Op grond van bovenstaande kan </w:t>
      </w:r>
      <w:r w:rsidR="00416870">
        <w:rPr>
          <w:rFonts w:ascii="Verdana" w:hAnsi="Verdana"/>
          <w:sz w:val="18"/>
          <w:szCs w:val="18"/>
        </w:rPr>
        <w:t xml:space="preserve">er </w:t>
      </w:r>
      <w:r w:rsidRPr="00B43B73">
        <w:rPr>
          <w:rFonts w:ascii="Verdana" w:hAnsi="Verdana"/>
          <w:sz w:val="18"/>
          <w:szCs w:val="18"/>
        </w:rPr>
        <w:t>geconcludeerd worden dat de geïnterviewden in de praktijk juist handelen, maar niet altijd weten op grond waarvan. Ook kwam naar voren dat veel werkervaring en een hogere functie bijdraagt aan meer kennis.</w:t>
      </w:r>
    </w:p>
    <w:p w14:paraId="126E1D5B" w14:textId="77777777" w:rsidR="00762676" w:rsidRDefault="00762676" w:rsidP="00B43B73">
      <w:pPr>
        <w:spacing w:line="276" w:lineRule="auto"/>
        <w:rPr>
          <w:rFonts w:ascii="Verdana" w:hAnsi="Verdana"/>
          <w:b/>
          <w:sz w:val="18"/>
          <w:szCs w:val="18"/>
        </w:rPr>
      </w:pPr>
    </w:p>
    <w:p w14:paraId="100ED487" w14:textId="77777777" w:rsidR="00416870" w:rsidRDefault="00416870" w:rsidP="00B43B73">
      <w:pPr>
        <w:spacing w:line="276" w:lineRule="auto"/>
        <w:rPr>
          <w:rFonts w:ascii="Verdana" w:hAnsi="Verdana"/>
          <w:b/>
          <w:sz w:val="18"/>
          <w:szCs w:val="18"/>
        </w:rPr>
      </w:pPr>
    </w:p>
    <w:p w14:paraId="23FBEC74" w14:textId="77777777" w:rsidR="00416870" w:rsidRDefault="00416870" w:rsidP="00B43B73">
      <w:pPr>
        <w:spacing w:line="276" w:lineRule="auto"/>
        <w:rPr>
          <w:rFonts w:ascii="Verdana" w:hAnsi="Verdana"/>
          <w:b/>
          <w:sz w:val="18"/>
          <w:szCs w:val="18"/>
        </w:rPr>
      </w:pPr>
    </w:p>
    <w:p w14:paraId="12AAD477" w14:textId="77777777" w:rsidR="00416870" w:rsidRDefault="00416870" w:rsidP="00B43B73">
      <w:pPr>
        <w:spacing w:line="276" w:lineRule="auto"/>
        <w:rPr>
          <w:rFonts w:ascii="Verdana" w:hAnsi="Verdana"/>
          <w:b/>
          <w:sz w:val="18"/>
          <w:szCs w:val="18"/>
        </w:rPr>
      </w:pPr>
    </w:p>
    <w:p w14:paraId="319DC8EE" w14:textId="2797B044" w:rsidR="004905C3" w:rsidRPr="00880630" w:rsidRDefault="009441A9" w:rsidP="00B43B73">
      <w:pPr>
        <w:spacing w:line="276" w:lineRule="auto"/>
        <w:rPr>
          <w:rFonts w:ascii="Verdana" w:hAnsi="Verdana"/>
          <w:sz w:val="18"/>
          <w:szCs w:val="18"/>
        </w:rPr>
      </w:pPr>
      <w:r>
        <w:rPr>
          <w:rFonts w:ascii="Verdana" w:hAnsi="Verdana"/>
          <w:b/>
          <w:sz w:val="18"/>
          <w:szCs w:val="18"/>
        </w:rPr>
        <w:lastRenderedPageBreak/>
        <w:t>7.5</w:t>
      </w:r>
      <w:r w:rsidR="004905C3" w:rsidRPr="00B43B73">
        <w:rPr>
          <w:rFonts w:ascii="Verdana" w:hAnsi="Verdana"/>
          <w:b/>
          <w:sz w:val="18"/>
          <w:szCs w:val="18"/>
        </w:rPr>
        <w:t xml:space="preserve"> Beantwoording van de centrale vraag </w:t>
      </w:r>
    </w:p>
    <w:p w14:paraId="37744DD3" w14:textId="43EBD1FD" w:rsidR="000F1FB9" w:rsidRDefault="009817D0" w:rsidP="00C75A63">
      <w:pPr>
        <w:spacing w:line="276" w:lineRule="auto"/>
        <w:jc w:val="both"/>
        <w:rPr>
          <w:rFonts w:ascii="Verdana" w:hAnsi="Verdana"/>
          <w:sz w:val="18"/>
          <w:szCs w:val="18"/>
        </w:rPr>
      </w:pPr>
      <w:r>
        <w:rPr>
          <w:rFonts w:ascii="Verdana" w:hAnsi="Verdana"/>
          <w:sz w:val="18"/>
          <w:szCs w:val="18"/>
        </w:rPr>
        <w:t xml:space="preserve">Nu is verduidelijkt wat de voorwaarden voor het doorbreken van het beroepsgeheim inhouden volgens de literatuur en de jurisprudentie en er duidelijk is geworden hoe het beroepsgeheim momenteel gehanteerd wordt bij de Parnassia Groep, kan er een antwoord </w:t>
      </w:r>
      <w:r w:rsidR="00416870">
        <w:rPr>
          <w:rFonts w:ascii="Verdana" w:hAnsi="Verdana"/>
          <w:sz w:val="18"/>
          <w:szCs w:val="18"/>
        </w:rPr>
        <w:t>gegeven worden</w:t>
      </w:r>
      <w:r>
        <w:rPr>
          <w:rFonts w:ascii="Verdana" w:hAnsi="Verdana"/>
          <w:sz w:val="18"/>
          <w:szCs w:val="18"/>
        </w:rPr>
        <w:t xml:space="preserve"> op de centrale vraag.</w:t>
      </w:r>
      <w:r w:rsidR="00806DED">
        <w:rPr>
          <w:rFonts w:ascii="Verdana" w:hAnsi="Verdana"/>
          <w:sz w:val="18"/>
          <w:szCs w:val="18"/>
        </w:rPr>
        <w:t xml:space="preserve"> </w:t>
      </w:r>
      <w:r w:rsidR="004905C3" w:rsidRPr="00B43B73">
        <w:rPr>
          <w:rFonts w:ascii="Verdana" w:hAnsi="Verdana"/>
          <w:sz w:val="18"/>
          <w:szCs w:val="18"/>
        </w:rPr>
        <w:t xml:space="preserve">Als eerste kan er aan de Parnassia Groep worden geadviseerd dat de medewerkers beter op de hoogte moeten zijn van het beroepsgeheim in het algemeen. Hiermee wordt bedoeld dat zij </w:t>
      </w:r>
      <w:r w:rsidR="00416870">
        <w:rPr>
          <w:rFonts w:ascii="Verdana" w:hAnsi="Verdana"/>
          <w:sz w:val="18"/>
          <w:szCs w:val="18"/>
        </w:rPr>
        <w:t xml:space="preserve">beter </w:t>
      </w:r>
      <w:r w:rsidR="004905C3" w:rsidRPr="00B43B73">
        <w:rPr>
          <w:rFonts w:ascii="Verdana" w:hAnsi="Verdana"/>
          <w:sz w:val="18"/>
          <w:szCs w:val="18"/>
        </w:rPr>
        <w:t xml:space="preserve">op de hoogte </w:t>
      </w:r>
      <w:r w:rsidR="00416870">
        <w:rPr>
          <w:rFonts w:ascii="Verdana" w:hAnsi="Verdana"/>
          <w:sz w:val="18"/>
          <w:szCs w:val="18"/>
        </w:rPr>
        <w:t xml:space="preserve">moeten </w:t>
      </w:r>
      <w:r w:rsidR="004905C3" w:rsidRPr="00B43B73">
        <w:rPr>
          <w:rFonts w:ascii="Verdana" w:hAnsi="Verdana"/>
          <w:sz w:val="18"/>
          <w:szCs w:val="18"/>
        </w:rPr>
        <w:t>zijn van de oorsprong van het beroepsgeheim, waaruit het beroepsgeheim bestaat, welke belangen het met zich meebrengt en hoe het wettelijk kader is geregeld.</w:t>
      </w:r>
      <w:r w:rsidR="005416E7">
        <w:rPr>
          <w:rFonts w:ascii="Verdana" w:hAnsi="Verdana"/>
          <w:sz w:val="18"/>
          <w:szCs w:val="18"/>
        </w:rPr>
        <w:t xml:space="preserve"> In de interviews bleek dat</w:t>
      </w:r>
      <w:r w:rsidR="004905C3" w:rsidRPr="00B43B73">
        <w:rPr>
          <w:rFonts w:ascii="Verdana" w:hAnsi="Verdana"/>
          <w:sz w:val="18"/>
          <w:szCs w:val="18"/>
        </w:rPr>
        <w:t xml:space="preserve"> nog ruimte </w:t>
      </w:r>
      <w:r w:rsidR="00C61EEF">
        <w:rPr>
          <w:rFonts w:ascii="Verdana" w:hAnsi="Verdana"/>
          <w:sz w:val="18"/>
          <w:szCs w:val="18"/>
        </w:rPr>
        <w:t>is voor verbetering. Verder is h</w:t>
      </w:r>
      <w:r w:rsidR="004905C3" w:rsidRPr="00B43B73">
        <w:rPr>
          <w:rFonts w:ascii="Verdana" w:hAnsi="Verdana"/>
          <w:sz w:val="18"/>
          <w:szCs w:val="18"/>
        </w:rPr>
        <w:t xml:space="preserve">et van belang dat de medewerkers beter op de hoogte </w:t>
      </w:r>
      <w:r w:rsidR="00C61EEF">
        <w:rPr>
          <w:rFonts w:ascii="Verdana" w:hAnsi="Verdana"/>
          <w:sz w:val="18"/>
          <w:szCs w:val="18"/>
        </w:rPr>
        <w:t xml:space="preserve">moeten </w:t>
      </w:r>
      <w:r w:rsidR="004905C3" w:rsidRPr="00B43B73">
        <w:rPr>
          <w:rFonts w:ascii="Verdana" w:hAnsi="Verdana"/>
          <w:sz w:val="18"/>
          <w:szCs w:val="18"/>
        </w:rPr>
        <w:t>zijn van de verschillende uitzonderingen</w:t>
      </w:r>
      <w:r w:rsidR="00C61EEF">
        <w:rPr>
          <w:rFonts w:ascii="Verdana" w:hAnsi="Verdana"/>
          <w:sz w:val="18"/>
          <w:szCs w:val="18"/>
        </w:rPr>
        <w:t xml:space="preserve"> en </w:t>
      </w:r>
      <w:r w:rsidR="005416E7">
        <w:rPr>
          <w:rFonts w:ascii="Verdana" w:hAnsi="Verdana"/>
          <w:sz w:val="18"/>
          <w:szCs w:val="18"/>
        </w:rPr>
        <w:t xml:space="preserve">de </w:t>
      </w:r>
      <w:r w:rsidR="00C61EEF">
        <w:rPr>
          <w:rFonts w:ascii="Verdana" w:hAnsi="Verdana"/>
          <w:sz w:val="18"/>
          <w:szCs w:val="18"/>
        </w:rPr>
        <w:t xml:space="preserve">bijbehorende voorwaarden. </w:t>
      </w:r>
      <w:r w:rsidR="004905C3" w:rsidRPr="00B43B73">
        <w:rPr>
          <w:rFonts w:ascii="Verdana" w:hAnsi="Verdana"/>
          <w:sz w:val="18"/>
          <w:szCs w:val="18"/>
        </w:rPr>
        <w:t>Aangezien zij</w:t>
      </w:r>
      <w:r w:rsidR="005416E7">
        <w:rPr>
          <w:rFonts w:ascii="Verdana" w:hAnsi="Verdana"/>
          <w:sz w:val="18"/>
          <w:szCs w:val="18"/>
        </w:rPr>
        <w:t xml:space="preserve"> hier vaak mee te maken krijgen</w:t>
      </w:r>
      <w:r w:rsidR="004905C3" w:rsidRPr="00B43B73">
        <w:rPr>
          <w:rFonts w:ascii="Verdana" w:hAnsi="Verdana"/>
          <w:sz w:val="18"/>
          <w:szCs w:val="18"/>
        </w:rPr>
        <w:t xml:space="preserve"> en dit soms ook moeten toelichten aan patiënten, is het noodzakelijk dat de behandelaren goed op de hoogte zijn van de voorwaarden die bij deze uitzonderingen horen. In de interviews is gebleken dat dit niet al</w:t>
      </w:r>
      <w:r w:rsidR="006E101E">
        <w:rPr>
          <w:rFonts w:ascii="Verdana" w:hAnsi="Verdana"/>
          <w:sz w:val="18"/>
          <w:szCs w:val="18"/>
        </w:rPr>
        <w:t xml:space="preserve">tijd het geval is, terwijl deze </w:t>
      </w:r>
      <w:r w:rsidR="004905C3" w:rsidRPr="00B43B73">
        <w:rPr>
          <w:rFonts w:ascii="Verdana" w:hAnsi="Verdana"/>
          <w:sz w:val="18"/>
          <w:szCs w:val="18"/>
        </w:rPr>
        <w:t>voorwaarden</w:t>
      </w:r>
      <w:r w:rsidR="006E101E">
        <w:rPr>
          <w:rFonts w:ascii="Verdana" w:hAnsi="Verdana"/>
          <w:sz w:val="18"/>
          <w:szCs w:val="18"/>
        </w:rPr>
        <w:t xml:space="preserve"> wel</w:t>
      </w:r>
      <w:r w:rsidR="004905C3" w:rsidRPr="00B43B73">
        <w:rPr>
          <w:rFonts w:ascii="Verdana" w:hAnsi="Verdana"/>
          <w:sz w:val="18"/>
          <w:szCs w:val="18"/>
        </w:rPr>
        <w:t xml:space="preserve"> erg belangrijk zijn. </w:t>
      </w:r>
      <w:r w:rsidR="000C435C">
        <w:rPr>
          <w:rFonts w:ascii="Verdana" w:hAnsi="Verdana"/>
          <w:sz w:val="18"/>
          <w:szCs w:val="18"/>
        </w:rPr>
        <w:t xml:space="preserve">Ook kwam er in de interviews naar voren dat </w:t>
      </w:r>
      <w:r w:rsidR="00FB1C51">
        <w:rPr>
          <w:rFonts w:ascii="Verdana" w:hAnsi="Verdana"/>
          <w:sz w:val="18"/>
          <w:szCs w:val="18"/>
        </w:rPr>
        <w:t xml:space="preserve">de </w:t>
      </w:r>
      <w:r w:rsidR="000C435C">
        <w:rPr>
          <w:rFonts w:ascii="Verdana" w:hAnsi="Verdana"/>
          <w:sz w:val="18"/>
          <w:szCs w:val="18"/>
        </w:rPr>
        <w:t>medewerkers met veel werkervaring en</w:t>
      </w:r>
      <w:r w:rsidR="00C61EEF">
        <w:rPr>
          <w:rFonts w:ascii="Verdana" w:hAnsi="Verdana"/>
          <w:sz w:val="18"/>
          <w:szCs w:val="18"/>
        </w:rPr>
        <w:t>/of</w:t>
      </w:r>
      <w:r w:rsidR="000C435C">
        <w:rPr>
          <w:rFonts w:ascii="Verdana" w:hAnsi="Verdana"/>
          <w:sz w:val="18"/>
          <w:szCs w:val="18"/>
        </w:rPr>
        <w:t xml:space="preserve"> een hogere functie beter op de hoogte waren van de voorwaarden. Hierdoor kan er geadviseerd worden om </w:t>
      </w:r>
      <w:r w:rsidR="00FB1C51">
        <w:rPr>
          <w:rFonts w:ascii="Verdana" w:hAnsi="Verdana"/>
          <w:sz w:val="18"/>
          <w:szCs w:val="18"/>
        </w:rPr>
        <w:t>de medewerkers met minder werkervaring en/of een lagere functie intensiever te begeleiden z</w:t>
      </w:r>
      <w:r w:rsidR="005416E7">
        <w:rPr>
          <w:rFonts w:ascii="Verdana" w:hAnsi="Verdana"/>
          <w:sz w:val="18"/>
          <w:szCs w:val="18"/>
        </w:rPr>
        <w:t>odat zij beter op de hoogte zijn</w:t>
      </w:r>
      <w:r w:rsidR="00FB1C51">
        <w:rPr>
          <w:rFonts w:ascii="Verdana" w:hAnsi="Verdana"/>
          <w:sz w:val="18"/>
          <w:szCs w:val="18"/>
        </w:rPr>
        <w:t xml:space="preserve">. </w:t>
      </w:r>
      <w:r w:rsidR="004905C3" w:rsidRPr="00B43B73">
        <w:rPr>
          <w:rFonts w:ascii="Verdana" w:hAnsi="Verdana"/>
          <w:sz w:val="18"/>
          <w:szCs w:val="18"/>
        </w:rPr>
        <w:t>Er is gebleken dat er in de jurisprudentie een sterke overeenkomst is met de theoretische uitleg</w:t>
      </w:r>
      <w:r w:rsidR="005416E7">
        <w:rPr>
          <w:rFonts w:ascii="Verdana" w:hAnsi="Verdana"/>
          <w:sz w:val="18"/>
          <w:szCs w:val="18"/>
        </w:rPr>
        <w:t xml:space="preserve"> van de voorwaarden voor het doorbreken van het beroepsgeheim</w:t>
      </w:r>
      <w:r w:rsidR="004905C3" w:rsidRPr="00B43B73">
        <w:rPr>
          <w:rFonts w:ascii="Verdana" w:hAnsi="Verdana"/>
          <w:sz w:val="18"/>
          <w:szCs w:val="18"/>
        </w:rPr>
        <w:t xml:space="preserve">. De jurisprudentie vult deze voorwaarden echter wel aan. Hierdoor kan er aan de Parnassia Groep worden geadviseerd om zowel de theorie en de jurisprudentie duidelijk in kaart te brengen en dit in de toekomst te blijven doen. In dit onderzoek zijn de voorwaarden van de uitzonderingen zowel in de theorie als in de praktijk verduidelijkt en wellicht dat dit de Parnassia Groep kan helpen bij het in kaart brengen van de voorwaarden. Indien medewerkers zowel op de hoogte zijn van de </w:t>
      </w:r>
      <w:r w:rsidR="00FB1C51">
        <w:rPr>
          <w:rFonts w:ascii="Verdana" w:hAnsi="Verdana"/>
          <w:sz w:val="18"/>
          <w:szCs w:val="18"/>
        </w:rPr>
        <w:t>voorwaarden zoals deze in de literatuur zijn omschreven</w:t>
      </w:r>
      <w:r w:rsidR="004905C3" w:rsidRPr="00B43B73">
        <w:rPr>
          <w:rFonts w:ascii="Verdana" w:hAnsi="Verdana"/>
          <w:sz w:val="18"/>
          <w:szCs w:val="18"/>
        </w:rPr>
        <w:t xml:space="preserve"> en de aanvullende voorwaarden uit de jurisprudentie, dan zal deze kennis ervoor zorgen dat behandelaren een bewustere afweging maken bij het doorbreken van het beroepsgeheim. In de interviews kwam immers naar voren dat medewerkers in de praktijk wel goed handelen, maar niet altijd weten op grond waarvan. Het is van belang dat dit verandert aangezien er een grote verantwoordelijkheid rust bij de medewerkers. </w:t>
      </w:r>
    </w:p>
    <w:p w14:paraId="4C748CCA" w14:textId="77777777" w:rsidR="00EB70A5" w:rsidRDefault="00EB70A5" w:rsidP="00B43B73">
      <w:pPr>
        <w:spacing w:line="276" w:lineRule="auto"/>
        <w:rPr>
          <w:rFonts w:ascii="Verdana" w:hAnsi="Verdana"/>
          <w:sz w:val="18"/>
          <w:szCs w:val="18"/>
        </w:rPr>
      </w:pPr>
    </w:p>
    <w:p w14:paraId="381E0B7B" w14:textId="5A3C36A6" w:rsidR="004905C3" w:rsidRDefault="004905C3" w:rsidP="00B43B73">
      <w:pPr>
        <w:spacing w:line="276" w:lineRule="auto"/>
        <w:rPr>
          <w:rFonts w:ascii="Verdana" w:hAnsi="Verdana"/>
          <w:sz w:val="18"/>
          <w:szCs w:val="18"/>
        </w:rPr>
      </w:pPr>
      <w:r w:rsidRPr="00B43B73">
        <w:rPr>
          <w:rFonts w:ascii="Verdana" w:hAnsi="Verdana"/>
          <w:sz w:val="18"/>
          <w:szCs w:val="18"/>
        </w:rPr>
        <w:t xml:space="preserve">Het belangrijkste advies dat </w:t>
      </w:r>
      <w:r w:rsidR="005D67C0">
        <w:rPr>
          <w:rFonts w:ascii="Verdana" w:hAnsi="Verdana"/>
          <w:sz w:val="18"/>
          <w:szCs w:val="18"/>
        </w:rPr>
        <w:t>dus gegeven kan worden aan de Parnassia Groep is</w:t>
      </w:r>
      <w:r w:rsidR="005E665C">
        <w:rPr>
          <w:rFonts w:ascii="Verdana" w:hAnsi="Verdana"/>
          <w:sz w:val="18"/>
          <w:szCs w:val="18"/>
        </w:rPr>
        <w:t>,</w:t>
      </w:r>
      <w:r w:rsidRPr="00B43B73">
        <w:rPr>
          <w:rFonts w:ascii="Verdana" w:hAnsi="Verdana"/>
          <w:sz w:val="18"/>
          <w:szCs w:val="18"/>
        </w:rPr>
        <w:t xml:space="preserve"> het verbeteren van de kennis</w:t>
      </w:r>
      <w:r w:rsidR="007F1D5E">
        <w:rPr>
          <w:rFonts w:ascii="Verdana" w:hAnsi="Verdana"/>
          <w:sz w:val="18"/>
          <w:szCs w:val="18"/>
        </w:rPr>
        <w:t xml:space="preserve"> bij </w:t>
      </w:r>
      <w:r w:rsidR="00876B97">
        <w:rPr>
          <w:rFonts w:ascii="Verdana" w:hAnsi="Verdana"/>
          <w:sz w:val="18"/>
          <w:szCs w:val="18"/>
        </w:rPr>
        <w:t xml:space="preserve">de </w:t>
      </w:r>
      <w:r w:rsidR="007F1D5E">
        <w:rPr>
          <w:rFonts w:ascii="Verdana" w:hAnsi="Verdana"/>
          <w:sz w:val="18"/>
          <w:szCs w:val="18"/>
        </w:rPr>
        <w:t>medewerkers</w:t>
      </w:r>
      <w:r w:rsidR="005E665C">
        <w:rPr>
          <w:rFonts w:ascii="Verdana" w:hAnsi="Verdana"/>
          <w:sz w:val="18"/>
          <w:szCs w:val="18"/>
        </w:rPr>
        <w:t xml:space="preserve"> </w:t>
      </w:r>
      <w:r w:rsidRPr="00B43B73">
        <w:rPr>
          <w:rFonts w:ascii="Verdana" w:hAnsi="Verdana"/>
          <w:sz w:val="18"/>
          <w:szCs w:val="18"/>
        </w:rPr>
        <w:t>over het beroepsgeheim in het algemeen en de voorwaard</w:t>
      </w:r>
      <w:r w:rsidR="000F1FB9">
        <w:rPr>
          <w:rFonts w:ascii="Verdana" w:hAnsi="Verdana"/>
          <w:sz w:val="18"/>
          <w:szCs w:val="18"/>
        </w:rPr>
        <w:t xml:space="preserve">en voor het doorbreken hiervan. Hierbij moeten ook de aanvullende voorwaarden uit de jurisprudentie in acht worden genomen. </w:t>
      </w:r>
      <w:r w:rsidRPr="00B43B73">
        <w:rPr>
          <w:rFonts w:ascii="Verdana" w:hAnsi="Verdana"/>
          <w:sz w:val="18"/>
          <w:szCs w:val="18"/>
        </w:rPr>
        <w:t>Indien medewerkers goed op de hoogte zijn van de voorwaarden voor het doorbreken van het beroepsgeheim, kunnen z</w:t>
      </w:r>
      <w:r w:rsidR="00EB70A5">
        <w:rPr>
          <w:rFonts w:ascii="Verdana" w:hAnsi="Verdana"/>
          <w:sz w:val="18"/>
          <w:szCs w:val="18"/>
        </w:rPr>
        <w:t>ij deze kennis toepassen op</w:t>
      </w:r>
      <w:r w:rsidRPr="00B43B73">
        <w:rPr>
          <w:rFonts w:ascii="Verdana" w:hAnsi="Verdana"/>
          <w:sz w:val="18"/>
          <w:szCs w:val="18"/>
        </w:rPr>
        <w:t xml:space="preserve"> hun werkzaamheden. Hierdoor z</w:t>
      </w:r>
      <w:r w:rsidR="00C40C19">
        <w:rPr>
          <w:rFonts w:ascii="Verdana" w:hAnsi="Verdana"/>
          <w:sz w:val="18"/>
          <w:szCs w:val="18"/>
        </w:rPr>
        <w:t>ullen zij bewust</w:t>
      </w:r>
      <w:r w:rsidR="00C75A63">
        <w:rPr>
          <w:rFonts w:ascii="Verdana" w:hAnsi="Verdana"/>
          <w:sz w:val="18"/>
          <w:szCs w:val="18"/>
        </w:rPr>
        <w:t>er</w:t>
      </w:r>
      <w:r w:rsidRPr="00B43B73">
        <w:rPr>
          <w:rFonts w:ascii="Verdana" w:hAnsi="Verdana"/>
          <w:sz w:val="18"/>
          <w:szCs w:val="18"/>
        </w:rPr>
        <w:t xml:space="preserve"> handelen en zullen zij ook weten op grond waarvan zij juist handelen. Dit is van belang aangezien er in een interview bijvoorbeeld werd aangegeven dat er angst en terughoudendheid heerst om (een vermoeden van) kindermishandeling te melden. Met meer kennis kunnen medewerkers zich hier zekerder over voelen. Doordat medewerkers meer kennis hebben heeft dit tot gevolg dat zij </w:t>
      </w:r>
      <w:r w:rsidR="00C40C19">
        <w:rPr>
          <w:rFonts w:ascii="Verdana" w:hAnsi="Verdana"/>
          <w:sz w:val="18"/>
          <w:szCs w:val="18"/>
        </w:rPr>
        <w:t>een bewustere afweging maken</w:t>
      </w:r>
      <w:r w:rsidR="00EB70A5">
        <w:rPr>
          <w:rFonts w:ascii="Verdana" w:hAnsi="Verdana"/>
          <w:sz w:val="18"/>
          <w:szCs w:val="18"/>
        </w:rPr>
        <w:t xml:space="preserve"> en </w:t>
      </w:r>
      <w:r w:rsidRPr="00B43B73">
        <w:rPr>
          <w:rFonts w:ascii="Verdana" w:hAnsi="Verdana"/>
          <w:sz w:val="18"/>
          <w:szCs w:val="18"/>
        </w:rPr>
        <w:t xml:space="preserve">zich </w:t>
      </w:r>
      <w:r w:rsidR="00876B97">
        <w:rPr>
          <w:rFonts w:ascii="Verdana" w:hAnsi="Verdana"/>
          <w:sz w:val="18"/>
          <w:szCs w:val="18"/>
        </w:rPr>
        <w:t xml:space="preserve">beter </w:t>
      </w:r>
      <w:r w:rsidRPr="00B43B73">
        <w:rPr>
          <w:rFonts w:ascii="Verdana" w:hAnsi="Verdana"/>
          <w:sz w:val="18"/>
          <w:szCs w:val="18"/>
        </w:rPr>
        <w:t>aan de voorwaarden voor het doorbreken van het beroepsgeheim houden</w:t>
      </w:r>
      <w:r w:rsidR="00C75A63">
        <w:rPr>
          <w:rFonts w:ascii="Verdana" w:hAnsi="Verdana"/>
          <w:sz w:val="18"/>
          <w:szCs w:val="18"/>
        </w:rPr>
        <w:t>,</w:t>
      </w:r>
      <w:r w:rsidRPr="00B43B73">
        <w:rPr>
          <w:rFonts w:ascii="Verdana" w:hAnsi="Verdana"/>
          <w:sz w:val="18"/>
          <w:szCs w:val="18"/>
        </w:rPr>
        <w:t xml:space="preserve"> indien zij besluiten het beroepsgeheim te doorbreken.</w:t>
      </w:r>
    </w:p>
    <w:p w14:paraId="50110A9E" w14:textId="77777777" w:rsidR="0023003E" w:rsidRDefault="0023003E" w:rsidP="00B43B73">
      <w:pPr>
        <w:spacing w:line="276" w:lineRule="auto"/>
        <w:rPr>
          <w:rFonts w:ascii="Verdana" w:hAnsi="Verdana"/>
          <w:sz w:val="18"/>
          <w:szCs w:val="18"/>
        </w:rPr>
      </w:pPr>
    </w:p>
    <w:p w14:paraId="38D12784" w14:textId="3E7055EA" w:rsidR="0023003E" w:rsidRPr="0023003E" w:rsidRDefault="009441A9" w:rsidP="00B43B73">
      <w:pPr>
        <w:spacing w:line="276" w:lineRule="auto"/>
        <w:rPr>
          <w:rFonts w:ascii="Verdana" w:hAnsi="Verdana"/>
          <w:b/>
          <w:sz w:val="18"/>
          <w:szCs w:val="18"/>
        </w:rPr>
      </w:pPr>
      <w:r>
        <w:rPr>
          <w:rFonts w:ascii="Verdana" w:hAnsi="Verdana"/>
          <w:b/>
          <w:sz w:val="18"/>
          <w:szCs w:val="18"/>
        </w:rPr>
        <w:t>7.6</w:t>
      </w:r>
      <w:r w:rsidR="0023003E" w:rsidRPr="0023003E">
        <w:rPr>
          <w:rFonts w:ascii="Verdana" w:hAnsi="Verdana"/>
          <w:b/>
          <w:sz w:val="18"/>
          <w:szCs w:val="18"/>
        </w:rPr>
        <w:t xml:space="preserve"> Verantwoording</w:t>
      </w:r>
    </w:p>
    <w:p w14:paraId="740A7FC5" w14:textId="4B721CAB" w:rsidR="00416870" w:rsidRDefault="009C1FBC" w:rsidP="00B43B73">
      <w:pPr>
        <w:spacing w:line="276" w:lineRule="auto"/>
        <w:rPr>
          <w:rFonts w:ascii="Verdana" w:hAnsi="Verdana"/>
          <w:sz w:val="18"/>
          <w:szCs w:val="18"/>
        </w:rPr>
      </w:pPr>
      <w:r>
        <w:rPr>
          <w:rFonts w:ascii="Verdana" w:hAnsi="Verdana"/>
          <w:sz w:val="18"/>
          <w:szCs w:val="18"/>
        </w:rPr>
        <w:t xml:space="preserve">Het doel van dit onderzoek </w:t>
      </w:r>
      <w:r w:rsidR="00A7117D">
        <w:rPr>
          <w:rFonts w:ascii="Verdana" w:hAnsi="Verdana"/>
          <w:sz w:val="18"/>
          <w:szCs w:val="18"/>
        </w:rPr>
        <w:t>is</w:t>
      </w:r>
      <w:r w:rsidR="00AE260E">
        <w:rPr>
          <w:rFonts w:ascii="Verdana" w:hAnsi="Verdana"/>
          <w:sz w:val="18"/>
          <w:szCs w:val="18"/>
        </w:rPr>
        <w:t xml:space="preserve"> het duidelijker maken voor de Parnassia Groep onder welke voorwaarden het beroepsgeheim doorbroken mag worden</w:t>
      </w:r>
      <w:r w:rsidR="006C0655">
        <w:rPr>
          <w:rFonts w:ascii="Verdana" w:hAnsi="Verdana"/>
          <w:sz w:val="18"/>
          <w:szCs w:val="18"/>
        </w:rPr>
        <w:t>. Dit is gedaan d</w:t>
      </w:r>
      <w:r w:rsidR="003D6FDB">
        <w:rPr>
          <w:rFonts w:ascii="Verdana" w:hAnsi="Verdana"/>
          <w:sz w:val="18"/>
          <w:szCs w:val="18"/>
        </w:rPr>
        <w:t>oor het bestuderen van literatuur, wetten, jurisprudentie en het afnemen van interviews. Uit de resultaten is gebleken dat de jurisprudentie de voorwaarden uit de literatuur aanvult en dat medewerkers in de praktijk goed handelen maar niet</w:t>
      </w:r>
      <w:r w:rsidR="001117B7">
        <w:rPr>
          <w:rFonts w:ascii="Verdana" w:hAnsi="Verdana"/>
          <w:sz w:val="18"/>
          <w:szCs w:val="18"/>
        </w:rPr>
        <w:t xml:space="preserve"> altijd weten op grond waarvan. </w:t>
      </w:r>
      <w:r w:rsidR="00A7117D">
        <w:rPr>
          <w:rFonts w:ascii="Verdana" w:hAnsi="Verdana"/>
          <w:sz w:val="18"/>
          <w:szCs w:val="18"/>
        </w:rPr>
        <w:t>Het</w:t>
      </w:r>
      <w:r w:rsidR="003D28CB">
        <w:rPr>
          <w:rFonts w:ascii="Verdana" w:hAnsi="Verdana"/>
          <w:sz w:val="18"/>
          <w:szCs w:val="18"/>
        </w:rPr>
        <w:t xml:space="preserve"> </w:t>
      </w:r>
      <w:r w:rsidR="001117B7">
        <w:rPr>
          <w:rFonts w:ascii="Verdana" w:hAnsi="Verdana"/>
          <w:sz w:val="18"/>
          <w:szCs w:val="18"/>
        </w:rPr>
        <w:t xml:space="preserve">doel is behaald aangezien er </w:t>
      </w:r>
      <w:r w:rsidR="003D28CB">
        <w:rPr>
          <w:rFonts w:ascii="Verdana" w:hAnsi="Verdana"/>
          <w:sz w:val="18"/>
          <w:szCs w:val="18"/>
        </w:rPr>
        <w:t>in het onderzoek is verduidelijkt</w:t>
      </w:r>
      <w:r w:rsidR="001117B7">
        <w:rPr>
          <w:rFonts w:ascii="Verdana" w:hAnsi="Verdana"/>
          <w:sz w:val="18"/>
          <w:szCs w:val="18"/>
        </w:rPr>
        <w:t xml:space="preserve"> wat de voorwaarden inhouden. Dit is gedaan door zowel literatuuronderzoek als jurisprudentieonderzoek. </w:t>
      </w:r>
      <w:r w:rsidR="003D28CB">
        <w:rPr>
          <w:rFonts w:ascii="Verdana" w:hAnsi="Verdana"/>
          <w:sz w:val="18"/>
          <w:szCs w:val="18"/>
        </w:rPr>
        <w:t>Op grond van</w:t>
      </w:r>
      <w:r w:rsidR="001117B7">
        <w:rPr>
          <w:rFonts w:ascii="Verdana" w:hAnsi="Verdana"/>
          <w:sz w:val="18"/>
          <w:szCs w:val="18"/>
        </w:rPr>
        <w:t xml:space="preserve"> </w:t>
      </w:r>
      <w:r w:rsidR="00B514BC">
        <w:rPr>
          <w:rFonts w:ascii="Verdana" w:hAnsi="Verdana"/>
          <w:sz w:val="18"/>
          <w:szCs w:val="18"/>
        </w:rPr>
        <w:t>de resultaten uit</w:t>
      </w:r>
      <w:r w:rsidR="001117B7">
        <w:rPr>
          <w:rFonts w:ascii="Verdana" w:hAnsi="Verdana"/>
          <w:sz w:val="18"/>
          <w:szCs w:val="18"/>
        </w:rPr>
        <w:t xml:space="preserve"> het jurisprudentieonderzoek en de interviews is </w:t>
      </w:r>
      <w:r w:rsidR="006C0655">
        <w:rPr>
          <w:rFonts w:ascii="Verdana" w:hAnsi="Verdana"/>
          <w:sz w:val="18"/>
          <w:szCs w:val="18"/>
        </w:rPr>
        <w:t>er een conclusie geschreven</w:t>
      </w:r>
      <w:r w:rsidR="003D28CB">
        <w:rPr>
          <w:rFonts w:ascii="Verdana" w:hAnsi="Verdana"/>
          <w:sz w:val="18"/>
          <w:szCs w:val="18"/>
        </w:rPr>
        <w:t xml:space="preserve"> met daarin een advies dat </w:t>
      </w:r>
      <w:r w:rsidR="00A7117D">
        <w:rPr>
          <w:rFonts w:ascii="Verdana" w:hAnsi="Verdana"/>
          <w:sz w:val="18"/>
          <w:szCs w:val="18"/>
        </w:rPr>
        <w:t>gebaseerd is</w:t>
      </w:r>
      <w:r w:rsidR="003D28CB">
        <w:rPr>
          <w:rFonts w:ascii="Verdana" w:hAnsi="Verdana"/>
          <w:sz w:val="18"/>
          <w:szCs w:val="18"/>
        </w:rPr>
        <w:t xml:space="preserve"> op</w:t>
      </w:r>
      <w:r w:rsidR="00A7117D">
        <w:rPr>
          <w:rFonts w:ascii="Verdana" w:hAnsi="Verdana"/>
          <w:sz w:val="18"/>
          <w:szCs w:val="18"/>
        </w:rPr>
        <w:t xml:space="preserve"> de</w:t>
      </w:r>
      <w:r w:rsidR="003D28CB">
        <w:rPr>
          <w:rFonts w:ascii="Verdana" w:hAnsi="Verdana"/>
          <w:sz w:val="18"/>
          <w:szCs w:val="18"/>
        </w:rPr>
        <w:t xml:space="preserve"> resultaten</w:t>
      </w:r>
      <w:r w:rsidR="006C0655">
        <w:rPr>
          <w:rFonts w:ascii="Verdana" w:hAnsi="Verdana"/>
          <w:sz w:val="18"/>
          <w:szCs w:val="18"/>
        </w:rPr>
        <w:t xml:space="preserve">. Het onderzoek is </w:t>
      </w:r>
      <w:r w:rsidR="003D28CB">
        <w:rPr>
          <w:rFonts w:ascii="Verdana" w:hAnsi="Verdana"/>
          <w:sz w:val="18"/>
          <w:szCs w:val="18"/>
        </w:rPr>
        <w:t xml:space="preserve">dan ook </w:t>
      </w:r>
      <w:r w:rsidR="006C0655">
        <w:rPr>
          <w:rFonts w:ascii="Verdana" w:hAnsi="Verdana"/>
          <w:sz w:val="18"/>
          <w:szCs w:val="18"/>
        </w:rPr>
        <w:t>bruikbaar voor de Parnassia Groep aangezien er in dit onderzoek is verduidelijkt onder welke voorwaarden het bero</w:t>
      </w:r>
      <w:r w:rsidR="00C75A63">
        <w:rPr>
          <w:rFonts w:ascii="Verdana" w:hAnsi="Verdana"/>
          <w:sz w:val="18"/>
          <w:szCs w:val="18"/>
        </w:rPr>
        <w:t>epsgeheim doorbroken mag worden en er hiervoor tevens een advies is geschreven.</w:t>
      </w:r>
    </w:p>
    <w:p w14:paraId="0CE6060B" w14:textId="51D4AB64" w:rsidR="004905C3" w:rsidRPr="00416870" w:rsidRDefault="004905C3" w:rsidP="00B43B73">
      <w:pPr>
        <w:spacing w:line="276" w:lineRule="auto"/>
        <w:rPr>
          <w:rFonts w:ascii="Verdana" w:hAnsi="Verdana"/>
          <w:sz w:val="18"/>
          <w:szCs w:val="18"/>
        </w:rPr>
      </w:pPr>
      <w:r w:rsidRPr="00096E0E">
        <w:rPr>
          <w:rFonts w:ascii="Verdana" w:hAnsi="Verdana"/>
          <w:b/>
          <w:color w:val="365F91" w:themeColor="accent1" w:themeShade="BF"/>
          <w:sz w:val="20"/>
          <w:szCs w:val="20"/>
        </w:rPr>
        <w:lastRenderedPageBreak/>
        <w:t>Hoofdstuk 8 – Aanbevelingen</w:t>
      </w:r>
    </w:p>
    <w:p w14:paraId="6F829927" w14:textId="77777777" w:rsidR="004905C3" w:rsidRPr="00B43B73" w:rsidRDefault="004905C3" w:rsidP="00B43B73">
      <w:pPr>
        <w:spacing w:line="276" w:lineRule="auto"/>
        <w:rPr>
          <w:rFonts w:ascii="Verdana" w:hAnsi="Verdana"/>
          <w:sz w:val="18"/>
          <w:szCs w:val="18"/>
        </w:rPr>
      </w:pPr>
    </w:p>
    <w:p w14:paraId="003A601D" w14:textId="275A8394" w:rsidR="004905C3" w:rsidRPr="00B43B73" w:rsidRDefault="004905C3" w:rsidP="00B43B73">
      <w:pPr>
        <w:spacing w:line="276" w:lineRule="auto"/>
        <w:rPr>
          <w:rFonts w:ascii="Verdana" w:hAnsi="Verdana"/>
          <w:sz w:val="18"/>
          <w:szCs w:val="18"/>
        </w:rPr>
      </w:pPr>
      <w:r w:rsidRPr="00B43B73">
        <w:rPr>
          <w:rFonts w:ascii="Verdana" w:hAnsi="Verdana"/>
          <w:sz w:val="18"/>
          <w:szCs w:val="18"/>
        </w:rPr>
        <w:t xml:space="preserve">In hoofdstuk 7 is er een antwoord gegeven op de centrale vraag met behulp van de conclusies van de deelvragen. Er is gebleken dat er ruimte is voor het verbeteren van de kennis over het beroepsgeheim in het algemeen en de voorwaarden </w:t>
      </w:r>
      <w:r w:rsidR="00C1035E">
        <w:rPr>
          <w:rFonts w:ascii="Verdana" w:hAnsi="Verdana"/>
          <w:sz w:val="18"/>
          <w:szCs w:val="18"/>
        </w:rPr>
        <w:t>van de uitzonderingen hierop</w:t>
      </w:r>
      <w:r w:rsidRPr="00B43B73">
        <w:rPr>
          <w:rFonts w:ascii="Verdana" w:hAnsi="Verdana"/>
          <w:sz w:val="18"/>
          <w:szCs w:val="18"/>
        </w:rPr>
        <w:t>. In dit hoofdstuk zullen er vijf aanbevelingen worden gegeven om d</w:t>
      </w:r>
      <w:r w:rsidR="00BB67CE">
        <w:rPr>
          <w:rFonts w:ascii="Verdana" w:hAnsi="Verdana"/>
          <w:sz w:val="18"/>
          <w:szCs w:val="18"/>
        </w:rPr>
        <w:t xml:space="preserve">it eventueel te kunnen </w:t>
      </w:r>
      <w:r w:rsidR="00C1035E">
        <w:rPr>
          <w:rFonts w:ascii="Verdana" w:hAnsi="Verdana"/>
          <w:sz w:val="18"/>
          <w:szCs w:val="18"/>
        </w:rPr>
        <w:t>bewerkstelligen.</w:t>
      </w:r>
    </w:p>
    <w:p w14:paraId="5A85DE39" w14:textId="77777777" w:rsidR="004905C3" w:rsidRPr="00B43B73" w:rsidRDefault="004905C3" w:rsidP="00B43B73">
      <w:pPr>
        <w:spacing w:line="276" w:lineRule="auto"/>
        <w:rPr>
          <w:rFonts w:ascii="Verdana" w:hAnsi="Verdana"/>
          <w:sz w:val="18"/>
          <w:szCs w:val="18"/>
        </w:rPr>
      </w:pPr>
    </w:p>
    <w:p w14:paraId="5CAB188F" w14:textId="04D783CC" w:rsidR="004905C3" w:rsidRPr="00B43B73" w:rsidRDefault="004905C3" w:rsidP="00B43B73">
      <w:pPr>
        <w:pStyle w:val="Lijstalinea"/>
        <w:numPr>
          <w:ilvl w:val="0"/>
          <w:numId w:val="10"/>
        </w:numPr>
        <w:spacing w:line="276" w:lineRule="auto"/>
        <w:rPr>
          <w:rFonts w:ascii="Verdana" w:hAnsi="Verdana"/>
          <w:sz w:val="18"/>
          <w:szCs w:val="18"/>
        </w:rPr>
      </w:pPr>
      <w:r w:rsidRPr="00B43B73">
        <w:rPr>
          <w:rFonts w:ascii="Verdana" w:hAnsi="Verdana"/>
          <w:sz w:val="18"/>
          <w:szCs w:val="18"/>
        </w:rPr>
        <w:t xml:space="preserve">Om in een oogopslag duidelijk te maken wat de voorwaarden voor het doorbreken van het beroepsgeheim inhouden, wordt er aan de Parnassia Groep aanbevolen om de uitzonderingen en </w:t>
      </w:r>
      <w:r w:rsidR="003A35FE">
        <w:rPr>
          <w:rFonts w:ascii="Verdana" w:hAnsi="Verdana"/>
          <w:sz w:val="18"/>
          <w:szCs w:val="18"/>
        </w:rPr>
        <w:t xml:space="preserve">de </w:t>
      </w:r>
      <w:r w:rsidRPr="00B43B73">
        <w:rPr>
          <w:rFonts w:ascii="Verdana" w:hAnsi="Verdana"/>
          <w:sz w:val="18"/>
          <w:szCs w:val="18"/>
        </w:rPr>
        <w:t xml:space="preserve">bijbehorende voorwaarden kort en overzichtelijk op papier te zetten. Dit </w:t>
      </w:r>
      <w:r w:rsidR="00FD6113">
        <w:rPr>
          <w:rFonts w:ascii="Verdana" w:hAnsi="Verdana"/>
          <w:sz w:val="18"/>
          <w:szCs w:val="18"/>
        </w:rPr>
        <w:t xml:space="preserve">overzicht </w:t>
      </w:r>
      <w:r w:rsidRPr="00B43B73">
        <w:rPr>
          <w:rFonts w:ascii="Verdana" w:hAnsi="Verdana"/>
          <w:sz w:val="18"/>
          <w:szCs w:val="18"/>
        </w:rPr>
        <w:t xml:space="preserve">kan worden verspreid onder de medewerkers zodat zij dit overzicht altijd bij de hand hebben. Tevens kan er hierbij per afdeling dieper op de voorwaarden worden ingegaan die van toepassing zijn op de desbetreffende afdeling. Dit kan leiden tot een korte en overzichtelijke handleiding die </w:t>
      </w:r>
      <w:r w:rsidR="00FD6113">
        <w:rPr>
          <w:rFonts w:ascii="Verdana" w:hAnsi="Verdana"/>
          <w:sz w:val="18"/>
          <w:szCs w:val="18"/>
        </w:rPr>
        <w:t xml:space="preserve">vervolgens </w:t>
      </w:r>
      <w:r w:rsidRPr="00B43B73">
        <w:rPr>
          <w:rFonts w:ascii="Verdana" w:hAnsi="Verdana"/>
          <w:sz w:val="18"/>
          <w:szCs w:val="18"/>
        </w:rPr>
        <w:t xml:space="preserve">geraadpleegd kan worden door </w:t>
      </w:r>
      <w:r w:rsidR="00FD6113">
        <w:rPr>
          <w:rFonts w:ascii="Verdana" w:hAnsi="Verdana"/>
          <w:sz w:val="18"/>
          <w:szCs w:val="18"/>
        </w:rPr>
        <w:t xml:space="preserve">de </w:t>
      </w:r>
      <w:r w:rsidRPr="00B43B73">
        <w:rPr>
          <w:rFonts w:ascii="Verdana" w:hAnsi="Verdana"/>
          <w:sz w:val="18"/>
          <w:szCs w:val="18"/>
        </w:rPr>
        <w:t>medewerkers.</w:t>
      </w:r>
    </w:p>
    <w:p w14:paraId="2ADA04BC" w14:textId="77777777" w:rsidR="004905C3" w:rsidRPr="00B43B73" w:rsidRDefault="004905C3" w:rsidP="00B43B73">
      <w:pPr>
        <w:spacing w:line="276" w:lineRule="auto"/>
        <w:rPr>
          <w:rFonts w:ascii="Verdana" w:hAnsi="Verdana"/>
          <w:sz w:val="18"/>
          <w:szCs w:val="18"/>
        </w:rPr>
      </w:pPr>
    </w:p>
    <w:p w14:paraId="08F47186" w14:textId="77777777" w:rsidR="004905C3" w:rsidRPr="00B43B73" w:rsidRDefault="004905C3" w:rsidP="00B43B73">
      <w:pPr>
        <w:pStyle w:val="Lijstalinea"/>
        <w:numPr>
          <w:ilvl w:val="0"/>
          <w:numId w:val="10"/>
        </w:numPr>
        <w:spacing w:line="276" w:lineRule="auto"/>
        <w:rPr>
          <w:rFonts w:ascii="Verdana" w:hAnsi="Verdana"/>
          <w:sz w:val="18"/>
          <w:szCs w:val="18"/>
        </w:rPr>
      </w:pPr>
      <w:r w:rsidRPr="00B43B73">
        <w:rPr>
          <w:rFonts w:ascii="Verdana" w:hAnsi="Verdana"/>
          <w:sz w:val="18"/>
          <w:szCs w:val="18"/>
        </w:rPr>
        <w:t>Aangezien er in de jurisprudentie aanvullende voorwaarden terug te vinden zijn, wordt er aan de Parnassia Groep aanbevolen om toekomstige jurisprudentie op een rij te zetten. Hierdoor worden de voorwaarden voor het doorbreken van het beroepsgeheim steeds aangevuld.</w:t>
      </w:r>
    </w:p>
    <w:p w14:paraId="24B3D143" w14:textId="77777777" w:rsidR="004905C3" w:rsidRPr="00B43B73" w:rsidRDefault="004905C3" w:rsidP="00B43B73">
      <w:pPr>
        <w:spacing w:line="276" w:lineRule="auto"/>
        <w:rPr>
          <w:rFonts w:ascii="Verdana" w:hAnsi="Verdana"/>
          <w:sz w:val="18"/>
          <w:szCs w:val="18"/>
        </w:rPr>
      </w:pPr>
    </w:p>
    <w:p w14:paraId="55EFEEF7" w14:textId="2BFADD63" w:rsidR="004905C3" w:rsidRPr="00030F6C" w:rsidRDefault="004905C3" w:rsidP="00030F6C">
      <w:pPr>
        <w:pStyle w:val="Lijstalinea"/>
        <w:numPr>
          <w:ilvl w:val="0"/>
          <w:numId w:val="10"/>
        </w:numPr>
        <w:spacing w:line="276" w:lineRule="auto"/>
        <w:rPr>
          <w:rFonts w:ascii="Verdana" w:hAnsi="Verdana"/>
          <w:sz w:val="18"/>
          <w:szCs w:val="18"/>
        </w:rPr>
      </w:pPr>
      <w:r w:rsidRPr="00B43B73">
        <w:rPr>
          <w:rFonts w:ascii="Verdana" w:hAnsi="Verdana"/>
          <w:sz w:val="18"/>
          <w:szCs w:val="18"/>
        </w:rPr>
        <w:t xml:space="preserve">Om </w:t>
      </w:r>
      <w:r w:rsidR="00AA0024">
        <w:rPr>
          <w:rFonts w:ascii="Verdana" w:hAnsi="Verdana"/>
          <w:sz w:val="18"/>
          <w:szCs w:val="18"/>
        </w:rPr>
        <w:t xml:space="preserve">ervoor te zorgen dat </w:t>
      </w:r>
      <w:r w:rsidRPr="00B43B73">
        <w:rPr>
          <w:rFonts w:ascii="Verdana" w:hAnsi="Verdana"/>
          <w:sz w:val="18"/>
          <w:szCs w:val="18"/>
        </w:rPr>
        <w:t>me</w:t>
      </w:r>
      <w:r w:rsidR="00AA0024">
        <w:rPr>
          <w:rFonts w:ascii="Verdana" w:hAnsi="Verdana"/>
          <w:sz w:val="18"/>
          <w:szCs w:val="18"/>
        </w:rPr>
        <w:t>dewerkers goed op de hoogte blijven</w:t>
      </w:r>
      <w:r w:rsidRPr="00B43B73">
        <w:rPr>
          <w:rFonts w:ascii="Verdana" w:hAnsi="Verdana"/>
          <w:sz w:val="18"/>
          <w:szCs w:val="18"/>
        </w:rPr>
        <w:t xml:space="preserve"> van de voorwaarden voor het doorbreken van het beroepsgeheim, wordt er aan de Parnassi</w:t>
      </w:r>
      <w:r w:rsidR="0082388E">
        <w:rPr>
          <w:rFonts w:ascii="Verdana" w:hAnsi="Verdana"/>
          <w:sz w:val="18"/>
          <w:szCs w:val="18"/>
        </w:rPr>
        <w:t>a Groep aanbevolen om</w:t>
      </w:r>
      <w:r w:rsidRPr="00B43B73">
        <w:rPr>
          <w:rFonts w:ascii="Verdana" w:hAnsi="Verdana"/>
          <w:sz w:val="18"/>
          <w:szCs w:val="18"/>
        </w:rPr>
        <w:t xml:space="preserve"> een periodieke scholing </w:t>
      </w:r>
      <w:r w:rsidR="0082388E">
        <w:rPr>
          <w:rFonts w:ascii="Verdana" w:hAnsi="Verdana"/>
          <w:sz w:val="18"/>
          <w:szCs w:val="18"/>
        </w:rPr>
        <w:t xml:space="preserve">over dit thema </w:t>
      </w:r>
      <w:r w:rsidRPr="00B43B73">
        <w:rPr>
          <w:rFonts w:ascii="Verdana" w:hAnsi="Verdana"/>
          <w:sz w:val="18"/>
          <w:szCs w:val="18"/>
        </w:rPr>
        <w:t xml:space="preserve">te laten plaatsvinden. </w:t>
      </w:r>
      <w:r w:rsidR="00AA0024">
        <w:rPr>
          <w:rFonts w:ascii="Verdana" w:hAnsi="Verdana"/>
          <w:sz w:val="18"/>
          <w:szCs w:val="18"/>
        </w:rPr>
        <w:t xml:space="preserve">Dit kan </w:t>
      </w:r>
      <w:r w:rsidR="00030F6C">
        <w:rPr>
          <w:rFonts w:ascii="Verdana" w:hAnsi="Verdana"/>
          <w:sz w:val="18"/>
          <w:szCs w:val="18"/>
        </w:rPr>
        <w:t>ertoe leiden</w:t>
      </w:r>
      <w:r w:rsidR="00AA0024">
        <w:rPr>
          <w:rFonts w:ascii="Verdana" w:hAnsi="Verdana"/>
          <w:sz w:val="18"/>
          <w:szCs w:val="18"/>
        </w:rPr>
        <w:t xml:space="preserve"> dat de kennis niet wegzakt en dat recente jurisprudentie wordt besproken. </w:t>
      </w:r>
      <w:r w:rsidR="00030F6C" w:rsidRPr="00B43B73">
        <w:rPr>
          <w:rFonts w:ascii="Verdana" w:hAnsi="Verdana"/>
          <w:sz w:val="18"/>
          <w:szCs w:val="18"/>
        </w:rPr>
        <w:t>Dit kan door middel van het voorleggen van een interessante, recentelijke uitspraak en deze vervolgens te bespreken met elkaar.</w:t>
      </w:r>
      <w:r w:rsidR="00030F6C">
        <w:rPr>
          <w:rFonts w:ascii="Verdana" w:hAnsi="Verdana"/>
          <w:sz w:val="18"/>
          <w:szCs w:val="18"/>
        </w:rPr>
        <w:t xml:space="preserve"> </w:t>
      </w:r>
      <w:r w:rsidR="00C1035E">
        <w:rPr>
          <w:rFonts w:ascii="Verdana" w:hAnsi="Verdana"/>
          <w:sz w:val="18"/>
          <w:szCs w:val="18"/>
        </w:rPr>
        <w:t>Dit kan één</w:t>
      </w:r>
      <w:r w:rsidRPr="00030F6C">
        <w:rPr>
          <w:rFonts w:ascii="Verdana" w:hAnsi="Verdana"/>
          <w:sz w:val="18"/>
          <w:szCs w:val="18"/>
        </w:rPr>
        <w:t xml:space="preserve"> keer per half jaar </w:t>
      </w:r>
      <w:r w:rsidR="00AA0024" w:rsidRPr="00030F6C">
        <w:rPr>
          <w:rFonts w:ascii="Verdana" w:hAnsi="Verdana"/>
          <w:sz w:val="18"/>
          <w:szCs w:val="18"/>
        </w:rPr>
        <w:t>plaatsvinden voor de medewerkers met minder werkervaring en/of een lagere functie</w:t>
      </w:r>
      <w:r w:rsidRPr="00030F6C">
        <w:rPr>
          <w:rFonts w:ascii="Verdana" w:hAnsi="Verdana"/>
          <w:sz w:val="18"/>
          <w:szCs w:val="18"/>
        </w:rPr>
        <w:t>.</w:t>
      </w:r>
      <w:r w:rsidR="00AA0024" w:rsidRPr="00030F6C">
        <w:rPr>
          <w:rFonts w:ascii="Verdana" w:hAnsi="Verdana"/>
          <w:sz w:val="18"/>
          <w:szCs w:val="18"/>
        </w:rPr>
        <w:t xml:space="preserve"> Voor medewerkers met meer werkervaring en/of een hogere functie</w:t>
      </w:r>
      <w:r w:rsidR="00C1035E">
        <w:rPr>
          <w:rFonts w:ascii="Verdana" w:hAnsi="Verdana"/>
          <w:sz w:val="18"/>
          <w:szCs w:val="18"/>
        </w:rPr>
        <w:t xml:space="preserve"> kan deze periodieke scholing éé</w:t>
      </w:r>
      <w:r w:rsidR="00AA0024" w:rsidRPr="00030F6C">
        <w:rPr>
          <w:rFonts w:ascii="Verdana" w:hAnsi="Verdana"/>
          <w:sz w:val="18"/>
          <w:szCs w:val="18"/>
        </w:rPr>
        <w:t>n keer per jaar plaatsvinden.</w:t>
      </w:r>
    </w:p>
    <w:p w14:paraId="34B4775B" w14:textId="77777777" w:rsidR="00030F6C" w:rsidRPr="00030F6C" w:rsidRDefault="00030F6C" w:rsidP="00030F6C">
      <w:pPr>
        <w:spacing w:line="276" w:lineRule="auto"/>
        <w:ind w:left="360"/>
        <w:rPr>
          <w:rFonts w:ascii="Verdana" w:hAnsi="Verdana"/>
          <w:sz w:val="18"/>
          <w:szCs w:val="18"/>
        </w:rPr>
      </w:pPr>
    </w:p>
    <w:p w14:paraId="70AF5AD6" w14:textId="5900D8A4" w:rsidR="004905C3" w:rsidRPr="00B43B73" w:rsidRDefault="004905C3" w:rsidP="00B43B73">
      <w:pPr>
        <w:pStyle w:val="Lijstalinea"/>
        <w:numPr>
          <w:ilvl w:val="0"/>
          <w:numId w:val="10"/>
        </w:numPr>
        <w:spacing w:line="276" w:lineRule="auto"/>
        <w:rPr>
          <w:rFonts w:ascii="Verdana" w:hAnsi="Verdana"/>
          <w:sz w:val="18"/>
          <w:szCs w:val="18"/>
        </w:rPr>
      </w:pPr>
      <w:r w:rsidRPr="00B43B73">
        <w:rPr>
          <w:rFonts w:ascii="Verdana" w:hAnsi="Verdana"/>
          <w:sz w:val="18"/>
          <w:szCs w:val="18"/>
        </w:rPr>
        <w:t>Aangezien uit de interviews is gebleken dat kennis afhankelijk is van werkervaring en functie, wordt er aan de Parnassia Groep aanbevolen om nieuwe medewerkers goed kennis te laten maken met het beroepsgeheim en de uitzonderingen hierop. Dit kan door middel van een intensieve scholing. Hierna kunne</w:t>
      </w:r>
      <w:r w:rsidR="00030F6C">
        <w:rPr>
          <w:rFonts w:ascii="Verdana" w:hAnsi="Verdana"/>
          <w:sz w:val="18"/>
          <w:szCs w:val="18"/>
        </w:rPr>
        <w:t>n zij deelnemen aan de</w:t>
      </w:r>
      <w:r w:rsidRPr="00B43B73">
        <w:rPr>
          <w:rFonts w:ascii="Verdana" w:hAnsi="Verdana"/>
          <w:sz w:val="18"/>
          <w:szCs w:val="18"/>
        </w:rPr>
        <w:t xml:space="preserve"> periodieke scholing.</w:t>
      </w:r>
    </w:p>
    <w:p w14:paraId="123CAD2B" w14:textId="77777777" w:rsidR="004905C3" w:rsidRPr="00B43B73" w:rsidRDefault="004905C3" w:rsidP="00B43B73">
      <w:pPr>
        <w:spacing w:line="276" w:lineRule="auto"/>
        <w:rPr>
          <w:rFonts w:ascii="Verdana" w:hAnsi="Verdana"/>
          <w:sz w:val="18"/>
          <w:szCs w:val="18"/>
        </w:rPr>
      </w:pPr>
    </w:p>
    <w:p w14:paraId="3CCC13FA" w14:textId="1377E4B7" w:rsidR="004905C3" w:rsidRPr="00B43B73" w:rsidRDefault="004905C3" w:rsidP="00B43B73">
      <w:pPr>
        <w:pStyle w:val="Lijstalinea"/>
        <w:numPr>
          <w:ilvl w:val="0"/>
          <w:numId w:val="10"/>
        </w:numPr>
        <w:spacing w:line="276" w:lineRule="auto"/>
        <w:rPr>
          <w:rFonts w:ascii="Verdana" w:hAnsi="Verdana"/>
          <w:sz w:val="18"/>
          <w:szCs w:val="18"/>
        </w:rPr>
      </w:pPr>
      <w:r w:rsidRPr="00B43B73">
        <w:rPr>
          <w:rFonts w:ascii="Verdana" w:hAnsi="Verdana"/>
          <w:sz w:val="18"/>
          <w:szCs w:val="18"/>
        </w:rPr>
        <w:t>Om de meest ingewikkelde situaties te verduidelijken, wordt er aan de Parnassia Groep aanbevolen om deze situaties te verduidelijken door middel van voorbeelden. In de voorbeelden moet duidelijk terugkomen welke stappen genomen moeten wo</w:t>
      </w:r>
      <w:r w:rsidR="00D00278">
        <w:rPr>
          <w:rFonts w:ascii="Verdana" w:hAnsi="Verdana"/>
          <w:sz w:val="18"/>
          <w:szCs w:val="18"/>
        </w:rPr>
        <w:t>rden en wat de grondslag hiervoor</w:t>
      </w:r>
      <w:r w:rsidRPr="00B43B73">
        <w:rPr>
          <w:rFonts w:ascii="Verdana" w:hAnsi="Verdana"/>
          <w:sz w:val="18"/>
          <w:szCs w:val="18"/>
        </w:rPr>
        <w:t xml:space="preserve"> is. Om te bepalen welke situaties dit zijn, kan dit aan de medewerkers voorgelegd worden en zo kan er worden </w:t>
      </w:r>
      <w:r w:rsidR="00FD6113">
        <w:rPr>
          <w:rFonts w:ascii="Verdana" w:hAnsi="Verdana"/>
          <w:sz w:val="18"/>
          <w:szCs w:val="18"/>
        </w:rPr>
        <w:t xml:space="preserve">bepaald waar de moeilijkheden liggen. </w:t>
      </w:r>
      <w:r w:rsidR="006D4216">
        <w:rPr>
          <w:rFonts w:ascii="Verdana" w:hAnsi="Verdana"/>
          <w:sz w:val="18"/>
          <w:szCs w:val="18"/>
        </w:rPr>
        <w:t xml:space="preserve">Hier kan </w:t>
      </w:r>
      <w:r w:rsidR="009817D0">
        <w:rPr>
          <w:rFonts w:ascii="Verdana" w:hAnsi="Verdana"/>
          <w:sz w:val="18"/>
          <w:szCs w:val="18"/>
        </w:rPr>
        <w:t xml:space="preserve">vervolgens </w:t>
      </w:r>
      <w:r w:rsidR="006D4216">
        <w:rPr>
          <w:rFonts w:ascii="Verdana" w:hAnsi="Verdana"/>
          <w:sz w:val="18"/>
          <w:szCs w:val="18"/>
        </w:rPr>
        <w:t>een fictie</w:t>
      </w:r>
      <w:r w:rsidR="009817D0">
        <w:rPr>
          <w:rFonts w:ascii="Verdana" w:hAnsi="Verdana"/>
          <w:sz w:val="18"/>
          <w:szCs w:val="18"/>
        </w:rPr>
        <w:t xml:space="preserve">ve casus van worden gemaakt. Er </w:t>
      </w:r>
      <w:r w:rsidR="006D4216">
        <w:rPr>
          <w:rFonts w:ascii="Verdana" w:hAnsi="Verdana"/>
          <w:sz w:val="18"/>
          <w:szCs w:val="18"/>
        </w:rPr>
        <w:t xml:space="preserve">kan </w:t>
      </w:r>
      <w:r w:rsidR="009817D0">
        <w:rPr>
          <w:rFonts w:ascii="Verdana" w:hAnsi="Verdana"/>
          <w:sz w:val="18"/>
          <w:szCs w:val="18"/>
        </w:rPr>
        <w:t xml:space="preserve">ook worden gekeken </w:t>
      </w:r>
      <w:r w:rsidR="006D4216">
        <w:rPr>
          <w:rFonts w:ascii="Verdana" w:hAnsi="Verdana"/>
          <w:sz w:val="18"/>
          <w:szCs w:val="18"/>
        </w:rPr>
        <w:t xml:space="preserve">of er uitspraken zijn die aansluiten bij de ingewikkelde situatie. </w:t>
      </w:r>
    </w:p>
    <w:p w14:paraId="7C2730FD" w14:textId="77777777" w:rsidR="004905C3" w:rsidRPr="00B43B73" w:rsidRDefault="004905C3" w:rsidP="00B43B73">
      <w:pPr>
        <w:spacing w:line="276" w:lineRule="auto"/>
        <w:rPr>
          <w:rFonts w:ascii="Verdana" w:hAnsi="Verdana"/>
          <w:sz w:val="18"/>
          <w:szCs w:val="18"/>
        </w:rPr>
      </w:pPr>
    </w:p>
    <w:p w14:paraId="068F4B95" w14:textId="475A6F11" w:rsidR="004905C3" w:rsidRPr="00B43B73" w:rsidRDefault="00FD6113" w:rsidP="00B43B73">
      <w:pPr>
        <w:spacing w:line="276" w:lineRule="auto"/>
        <w:rPr>
          <w:rFonts w:ascii="Verdana" w:hAnsi="Verdana"/>
          <w:sz w:val="18"/>
          <w:szCs w:val="18"/>
        </w:rPr>
      </w:pPr>
      <w:r>
        <w:rPr>
          <w:rFonts w:ascii="Verdana" w:hAnsi="Verdana"/>
          <w:sz w:val="18"/>
          <w:szCs w:val="18"/>
        </w:rPr>
        <w:t xml:space="preserve"> </w:t>
      </w:r>
    </w:p>
    <w:p w14:paraId="4253355F" w14:textId="77777777" w:rsidR="004905C3" w:rsidRDefault="004905C3" w:rsidP="0068199F">
      <w:pPr>
        <w:tabs>
          <w:tab w:val="left" w:pos="3452"/>
        </w:tabs>
        <w:rPr>
          <w:rFonts w:ascii="Verdana" w:hAnsi="Verdana"/>
        </w:rPr>
      </w:pPr>
    </w:p>
    <w:p w14:paraId="7A352EF4" w14:textId="77777777" w:rsidR="003D0BC4" w:rsidRDefault="003D0BC4" w:rsidP="0068199F">
      <w:pPr>
        <w:tabs>
          <w:tab w:val="left" w:pos="3452"/>
        </w:tabs>
        <w:rPr>
          <w:rFonts w:ascii="Verdana" w:hAnsi="Verdana"/>
        </w:rPr>
      </w:pPr>
    </w:p>
    <w:p w14:paraId="655737B5" w14:textId="77777777" w:rsidR="003D0BC4" w:rsidRDefault="003D0BC4" w:rsidP="0068199F">
      <w:pPr>
        <w:tabs>
          <w:tab w:val="left" w:pos="3452"/>
        </w:tabs>
        <w:rPr>
          <w:rFonts w:ascii="Verdana" w:hAnsi="Verdana"/>
        </w:rPr>
      </w:pPr>
    </w:p>
    <w:p w14:paraId="5E00F856" w14:textId="77777777" w:rsidR="003D0BC4" w:rsidRDefault="003D0BC4" w:rsidP="0068199F">
      <w:pPr>
        <w:tabs>
          <w:tab w:val="left" w:pos="3452"/>
        </w:tabs>
        <w:rPr>
          <w:rFonts w:ascii="Verdana" w:hAnsi="Verdana"/>
        </w:rPr>
      </w:pPr>
    </w:p>
    <w:p w14:paraId="37B4AA00" w14:textId="77777777" w:rsidR="004C0485" w:rsidRDefault="004C0485" w:rsidP="0068199F">
      <w:pPr>
        <w:tabs>
          <w:tab w:val="left" w:pos="3452"/>
        </w:tabs>
        <w:rPr>
          <w:rFonts w:ascii="Verdana" w:hAnsi="Verdana"/>
        </w:rPr>
      </w:pPr>
    </w:p>
    <w:p w14:paraId="28EA836A" w14:textId="77777777" w:rsidR="004C0485" w:rsidRDefault="004C0485" w:rsidP="0068199F">
      <w:pPr>
        <w:tabs>
          <w:tab w:val="left" w:pos="3452"/>
        </w:tabs>
        <w:rPr>
          <w:rFonts w:ascii="Verdana" w:hAnsi="Verdana"/>
        </w:rPr>
      </w:pPr>
    </w:p>
    <w:p w14:paraId="7518AD7E" w14:textId="77777777" w:rsidR="00973FF0" w:rsidRDefault="00973FF0" w:rsidP="0068199F">
      <w:pPr>
        <w:tabs>
          <w:tab w:val="left" w:pos="3452"/>
        </w:tabs>
        <w:rPr>
          <w:rFonts w:ascii="Verdana" w:hAnsi="Verdana"/>
        </w:rPr>
      </w:pPr>
    </w:p>
    <w:p w14:paraId="3946E8BE" w14:textId="77777777" w:rsidR="006A5146" w:rsidRDefault="006A5146" w:rsidP="000D500B">
      <w:pPr>
        <w:tabs>
          <w:tab w:val="left" w:pos="3452"/>
        </w:tabs>
        <w:spacing w:line="276" w:lineRule="auto"/>
        <w:rPr>
          <w:rFonts w:ascii="Verdana" w:hAnsi="Verdana"/>
        </w:rPr>
      </w:pPr>
    </w:p>
    <w:p w14:paraId="680FEAFD" w14:textId="77777777" w:rsidR="00973FF0" w:rsidRDefault="00973FF0" w:rsidP="000D500B">
      <w:pPr>
        <w:tabs>
          <w:tab w:val="left" w:pos="3452"/>
        </w:tabs>
        <w:spacing w:line="276" w:lineRule="auto"/>
        <w:rPr>
          <w:rFonts w:ascii="Verdana" w:hAnsi="Verdana"/>
        </w:rPr>
      </w:pPr>
    </w:p>
    <w:p w14:paraId="3CFDD817" w14:textId="7157C59E" w:rsidR="000D500B" w:rsidRPr="00096E0E" w:rsidRDefault="000D500B" w:rsidP="000D500B">
      <w:pPr>
        <w:tabs>
          <w:tab w:val="left" w:pos="3452"/>
        </w:tabs>
        <w:spacing w:line="276" w:lineRule="auto"/>
        <w:rPr>
          <w:rFonts w:ascii="Verdana" w:hAnsi="Verdana"/>
          <w:b/>
          <w:color w:val="365F91" w:themeColor="accent1" w:themeShade="BF"/>
          <w:sz w:val="20"/>
          <w:szCs w:val="20"/>
        </w:rPr>
      </w:pPr>
      <w:r w:rsidRPr="00096E0E">
        <w:rPr>
          <w:rFonts w:ascii="Verdana" w:hAnsi="Verdana"/>
          <w:b/>
          <w:color w:val="365F91" w:themeColor="accent1" w:themeShade="BF"/>
          <w:sz w:val="20"/>
          <w:szCs w:val="20"/>
        </w:rPr>
        <w:t>Literatuurlijst</w:t>
      </w:r>
    </w:p>
    <w:p w14:paraId="03D70FF5" w14:textId="77777777" w:rsidR="00016F4E" w:rsidRDefault="00016F4E" w:rsidP="00016F4E">
      <w:pPr>
        <w:spacing w:line="276" w:lineRule="auto"/>
        <w:rPr>
          <w:rFonts w:ascii="Verdana" w:hAnsi="Verdana"/>
          <w:b/>
          <w:sz w:val="18"/>
          <w:szCs w:val="18"/>
          <w:u w:val="single"/>
        </w:rPr>
      </w:pPr>
    </w:p>
    <w:p w14:paraId="0EDAAB81" w14:textId="77777777" w:rsidR="00016F4E" w:rsidRPr="00A46342" w:rsidRDefault="00016F4E" w:rsidP="00016F4E">
      <w:pPr>
        <w:spacing w:line="276" w:lineRule="auto"/>
        <w:rPr>
          <w:rFonts w:ascii="Verdana" w:hAnsi="Verdana"/>
          <w:b/>
          <w:sz w:val="18"/>
          <w:szCs w:val="18"/>
          <w:u w:val="single"/>
        </w:rPr>
      </w:pPr>
      <w:r w:rsidRPr="00A46342">
        <w:rPr>
          <w:rFonts w:ascii="Verdana" w:hAnsi="Verdana"/>
          <w:b/>
          <w:sz w:val="18"/>
          <w:szCs w:val="18"/>
          <w:u w:val="single"/>
        </w:rPr>
        <w:t>Jurisprudentie</w:t>
      </w:r>
    </w:p>
    <w:p w14:paraId="75F21D72" w14:textId="77777777" w:rsidR="00016F4E" w:rsidRPr="00AB536B" w:rsidRDefault="00016F4E" w:rsidP="00016F4E">
      <w:pPr>
        <w:spacing w:line="276" w:lineRule="auto"/>
        <w:rPr>
          <w:rFonts w:ascii="Verdana" w:hAnsi="Verdana"/>
          <w:b/>
          <w:sz w:val="18"/>
          <w:szCs w:val="18"/>
        </w:rPr>
      </w:pPr>
    </w:p>
    <w:p w14:paraId="64609759" w14:textId="77777777" w:rsidR="00016F4E" w:rsidRPr="00AB536B" w:rsidRDefault="00016F4E" w:rsidP="00016F4E">
      <w:pPr>
        <w:spacing w:line="276" w:lineRule="auto"/>
        <w:rPr>
          <w:rFonts w:ascii="Verdana" w:hAnsi="Verdana"/>
          <w:b/>
          <w:sz w:val="18"/>
          <w:szCs w:val="18"/>
        </w:rPr>
      </w:pPr>
      <w:r w:rsidRPr="00AB536B">
        <w:rPr>
          <w:rFonts w:ascii="Verdana" w:hAnsi="Verdana"/>
          <w:b/>
          <w:sz w:val="18"/>
          <w:szCs w:val="18"/>
        </w:rPr>
        <w:t>Centraal Tuchtcollege voor de Gezondheidszorg:</w:t>
      </w:r>
    </w:p>
    <w:p w14:paraId="689B11C3" w14:textId="77777777" w:rsidR="00016F4E" w:rsidRPr="007619B6" w:rsidRDefault="00016F4E" w:rsidP="00016F4E">
      <w:pPr>
        <w:pStyle w:val="Lijstalinea"/>
        <w:numPr>
          <w:ilvl w:val="0"/>
          <w:numId w:val="32"/>
        </w:numPr>
        <w:spacing w:line="276" w:lineRule="auto"/>
        <w:rPr>
          <w:rFonts w:ascii="Verdana" w:hAnsi="Verdana"/>
          <w:sz w:val="18"/>
          <w:szCs w:val="18"/>
        </w:rPr>
      </w:pPr>
      <w:r w:rsidRPr="007619B6">
        <w:rPr>
          <w:rFonts w:ascii="Verdana" w:hAnsi="Verdana"/>
          <w:spacing w:val="-3"/>
          <w:sz w:val="18"/>
          <w:szCs w:val="18"/>
        </w:rPr>
        <w:t>CTG Den Haag 14 april 2015, ECLI:</w:t>
      </w:r>
      <w:proofErr w:type="gramStart"/>
      <w:r w:rsidRPr="007619B6">
        <w:rPr>
          <w:rFonts w:ascii="Verdana" w:hAnsi="Verdana"/>
          <w:spacing w:val="-3"/>
          <w:sz w:val="18"/>
          <w:szCs w:val="18"/>
        </w:rPr>
        <w:t>NL:TGZCTG</w:t>
      </w:r>
      <w:proofErr w:type="gramEnd"/>
      <w:r w:rsidRPr="007619B6">
        <w:rPr>
          <w:rFonts w:ascii="Verdana" w:hAnsi="Verdana"/>
          <w:spacing w:val="-3"/>
          <w:sz w:val="18"/>
          <w:szCs w:val="18"/>
        </w:rPr>
        <w:t>:2015:135</w:t>
      </w:r>
    </w:p>
    <w:p w14:paraId="20055D47" w14:textId="77777777" w:rsidR="00016F4E" w:rsidRDefault="00016F4E" w:rsidP="00016F4E">
      <w:pPr>
        <w:pStyle w:val="Lijstalinea"/>
        <w:numPr>
          <w:ilvl w:val="0"/>
          <w:numId w:val="32"/>
        </w:numPr>
        <w:spacing w:line="276" w:lineRule="auto"/>
        <w:rPr>
          <w:rFonts w:ascii="Verdana" w:hAnsi="Verdana"/>
          <w:sz w:val="18"/>
          <w:szCs w:val="18"/>
        </w:rPr>
      </w:pPr>
      <w:r w:rsidRPr="007619B6">
        <w:rPr>
          <w:rFonts w:ascii="Verdana" w:hAnsi="Verdana"/>
          <w:sz w:val="18"/>
          <w:szCs w:val="18"/>
        </w:rPr>
        <w:t>CTG Den Haag 4 september 2014, ECLI:</w:t>
      </w:r>
      <w:proofErr w:type="gramStart"/>
      <w:r w:rsidRPr="007619B6">
        <w:rPr>
          <w:rFonts w:ascii="Verdana" w:hAnsi="Verdana"/>
          <w:sz w:val="18"/>
          <w:szCs w:val="18"/>
        </w:rPr>
        <w:t>NL:TGZCTG</w:t>
      </w:r>
      <w:proofErr w:type="gramEnd"/>
      <w:r w:rsidRPr="007619B6">
        <w:rPr>
          <w:rFonts w:ascii="Verdana" w:hAnsi="Verdana"/>
          <w:sz w:val="18"/>
          <w:szCs w:val="18"/>
        </w:rPr>
        <w:t>:2014:322</w:t>
      </w:r>
    </w:p>
    <w:p w14:paraId="08D834CE" w14:textId="77777777" w:rsidR="00016F4E" w:rsidRPr="007619B6" w:rsidRDefault="00016F4E" w:rsidP="00016F4E">
      <w:pPr>
        <w:pStyle w:val="Lijstalinea"/>
        <w:numPr>
          <w:ilvl w:val="0"/>
          <w:numId w:val="32"/>
        </w:numPr>
        <w:spacing w:line="276" w:lineRule="auto"/>
        <w:rPr>
          <w:rFonts w:ascii="Verdana" w:hAnsi="Verdana"/>
          <w:sz w:val="18"/>
          <w:szCs w:val="18"/>
        </w:rPr>
      </w:pPr>
      <w:r w:rsidRPr="007619B6">
        <w:rPr>
          <w:rFonts w:ascii="Verdana" w:eastAsia="Times New Roman" w:hAnsi="Verdana"/>
          <w:color w:val="000000"/>
          <w:sz w:val="18"/>
          <w:szCs w:val="18"/>
          <w:shd w:val="clear" w:color="auto" w:fill="FFFFFF"/>
        </w:rPr>
        <w:t>CTG Den Haag 3 april 2014, ECLI:</w:t>
      </w:r>
      <w:proofErr w:type="gramStart"/>
      <w:r w:rsidRPr="007619B6">
        <w:rPr>
          <w:rFonts w:ascii="Verdana" w:eastAsia="Times New Roman" w:hAnsi="Verdana"/>
          <w:color w:val="000000"/>
          <w:sz w:val="18"/>
          <w:szCs w:val="18"/>
          <w:shd w:val="clear" w:color="auto" w:fill="FFFFFF"/>
        </w:rPr>
        <w:t>NL:TGZCTG</w:t>
      </w:r>
      <w:proofErr w:type="gramEnd"/>
      <w:r w:rsidRPr="007619B6">
        <w:rPr>
          <w:rFonts w:ascii="Verdana" w:eastAsia="Times New Roman" w:hAnsi="Verdana"/>
          <w:color w:val="000000"/>
          <w:sz w:val="18"/>
          <w:szCs w:val="18"/>
          <w:shd w:val="clear" w:color="auto" w:fill="FFFFFF"/>
        </w:rPr>
        <w:t>:2014:115</w:t>
      </w:r>
    </w:p>
    <w:p w14:paraId="696E654D" w14:textId="77777777" w:rsidR="00016F4E" w:rsidRPr="00D47958" w:rsidRDefault="00016F4E" w:rsidP="00016F4E">
      <w:pPr>
        <w:pStyle w:val="Lijstalinea"/>
        <w:numPr>
          <w:ilvl w:val="0"/>
          <w:numId w:val="32"/>
        </w:numPr>
        <w:spacing w:line="276" w:lineRule="auto"/>
        <w:rPr>
          <w:rFonts w:ascii="Verdana" w:eastAsia="Times New Roman" w:hAnsi="Verdana"/>
          <w:color w:val="222222"/>
          <w:sz w:val="18"/>
          <w:szCs w:val="18"/>
          <w:shd w:val="clear" w:color="auto" w:fill="FFFFFF"/>
        </w:rPr>
      </w:pPr>
      <w:r w:rsidRPr="00D47958">
        <w:rPr>
          <w:rFonts w:ascii="Verdana" w:hAnsi="Verdana"/>
          <w:spacing w:val="-3"/>
          <w:sz w:val="18"/>
          <w:szCs w:val="18"/>
        </w:rPr>
        <w:t>CTG Den Haag 28 maart 2017, ECLI:</w:t>
      </w:r>
      <w:proofErr w:type="gramStart"/>
      <w:r w:rsidRPr="00D47958">
        <w:rPr>
          <w:rFonts w:ascii="Verdana" w:hAnsi="Verdana"/>
          <w:spacing w:val="-3"/>
          <w:sz w:val="18"/>
          <w:szCs w:val="18"/>
        </w:rPr>
        <w:t>NL:TGZCTG</w:t>
      </w:r>
      <w:proofErr w:type="gramEnd"/>
      <w:r w:rsidRPr="00D47958">
        <w:rPr>
          <w:rFonts w:ascii="Verdana" w:hAnsi="Verdana"/>
          <w:spacing w:val="-3"/>
          <w:sz w:val="18"/>
          <w:szCs w:val="18"/>
        </w:rPr>
        <w:t>:2017:110</w:t>
      </w:r>
    </w:p>
    <w:p w14:paraId="4B312A17" w14:textId="77777777" w:rsidR="00016F4E" w:rsidRPr="00D47958" w:rsidRDefault="00016F4E" w:rsidP="00016F4E">
      <w:pPr>
        <w:pStyle w:val="Lijstalinea"/>
        <w:numPr>
          <w:ilvl w:val="0"/>
          <w:numId w:val="32"/>
        </w:numPr>
        <w:spacing w:line="276" w:lineRule="auto"/>
        <w:rPr>
          <w:rFonts w:ascii="Verdana" w:eastAsia="Times New Roman" w:hAnsi="Verdana"/>
          <w:color w:val="222222"/>
          <w:sz w:val="18"/>
          <w:szCs w:val="18"/>
          <w:shd w:val="clear" w:color="auto" w:fill="FFFFFF"/>
        </w:rPr>
      </w:pPr>
      <w:r>
        <w:rPr>
          <w:rFonts w:ascii="Verdana" w:hAnsi="Verdana"/>
          <w:spacing w:val="-3"/>
          <w:sz w:val="18"/>
          <w:szCs w:val="18"/>
        </w:rPr>
        <w:t xml:space="preserve">CTG Den Haag 21 mei 2015, </w:t>
      </w:r>
      <w:r w:rsidRPr="00D47958">
        <w:rPr>
          <w:rFonts w:ascii="Verdana" w:hAnsi="Verdana"/>
          <w:spacing w:val="-3"/>
          <w:sz w:val="18"/>
          <w:szCs w:val="18"/>
        </w:rPr>
        <w:t>ECLI:</w:t>
      </w:r>
      <w:proofErr w:type="gramStart"/>
      <w:r w:rsidRPr="00D47958">
        <w:rPr>
          <w:rFonts w:ascii="Verdana" w:hAnsi="Verdana"/>
          <w:spacing w:val="-3"/>
          <w:sz w:val="18"/>
          <w:szCs w:val="18"/>
        </w:rPr>
        <w:t>NL:TGZCTG</w:t>
      </w:r>
      <w:proofErr w:type="gramEnd"/>
      <w:r w:rsidRPr="00D47958">
        <w:rPr>
          <w:rFonts w:ascii="Verdana" w:hAnsi="Verdana"/>
          <w:spacing w:val="-3"/>
          <w:sz w:val="18"/>
          <w:szCs w:val="18"/>
        </w:rPr>
        <w:t>:2015:175</w:t>
      </w:r>
    </w:p>
    <w:p w14:paraId="38289C82" w14:textId="77777777" w:rsidR="00016F4E" w:rsidRPr="00CC64EC" w:rsidRDefault="00016F4E" w:rsidP="00016F4E">
      <w:pPr>
        <w:pStyle w:val="Lijstalinea"/>
        <w:numPr>
          <w:ilvl w:val="0"/>
          <w:numId w:val="32"/>
        </w:numPr>
        <w:spacing w:line="276" w:lineRule="auto"/>
        <w:rPr>
          <w:rFonts w:ascii="Verdana" w:eastAsia="Times New Roman" w:hAnsi="Verdana"/>
          <w:color w:val="222222"/>
          <w:sz w:val="18"/>
          <w:szCs w:val="18"/>
          <w:shd w:val="clear" w:color="auto" w:fill="FFFFFF"/>
        </w:rPr>
      </w:pPr>
      <w:r w:rsidRPr="00D47958">
        <w:rPr>
          <w:rFonts w:ascii="Verdana" w:hAnsi="Verdana"/>
          <w:sz w:val="18"/>
          <w:szCs w:val="18"/>
        </w:rPr>
        <w:t xml:space="preserve">CTG Den Haag 12 </w:t>
      </w:r>
      <w:r w:rsidRPr="00CC64EC">
        <w:rPr>
          <w:rFonts w:ascii="Verdana" w:hAnsi="Verdana"/>
          <w:sz w:val="18"/>
          <w:szCs w:val="18"/>
        </w:rPr>
        <w:t>augustus 2014, E</w:t>
      </w:r>
      <w:r w:rsidRPr="00CC64EC">
        <w:rPr>
          <w:rFonts w:ascii="Verdana" w:hAnsi="Verdana"/>
          <w:color w:val="000000" w:themeColor="text1"/>
          <w:spacing w:val="-3"/>
          <w:sz w:val="18"/>
          <w:szCs w:val="18"/>
        </w:rPr>
        <w:t>CLI:</w:t>
      </w:r>
      <w:proofErr w:type="gramStart"/>
      <w:r w:rsidRPr="00CC64EC">
        <w:rPr>
          <w:rFonts w:ascii="Verdana" w:hAnsi="Verdana"/>
          <w:color w:val="000000" w:themeColor="text1"/>
          <w:spacing w:val="-3"/>
          <w:sz w:val="18"/>
          <w:szCs w:val="18"/>
        </w:rPr>
        <w:t>NL:TGZCTG</w:t>
      </w:r>
      <w:proofErr w:type="gramEnd"/>
      <w:r w:rsidRPr="00CC64EC">
        <w:rPr>
          <w:rFonts w:ascii="Verdana" w:hAnsi="Verdana"/>
          <w:color w:val="000000" w:themeColor="text1"/>
          <w:spacing w:val="-3"/>
          <w:sz w:val="18"/>
          <w:szCs w:val="18"/>
        </w:rPr>
        <w:t>:2014:298</w:t>
      </w:r>
    </w:p>
    <w:p w14:paraId="367E1D40" w14:textId="77777777" w:rsidR="00016F4E" w:rsidRPr="00CC64EC" w:rsidRDefault="00016F4E" w:rsidP="00016F4E">
      <w:pPr>
        <w:pStyle w:val="Lijstalinea"/>
        <w:numPr>
          <w:ilvl w:val="0"/>
          <w:numId w:val="32"/>
        </w:numPr>
        <w:spacing w:line="276" w:lineRule="auto"/>
        <w:rPr>
          <w:rFonts w:ascii="Verdana" w:eastAsia="Times New Roman" w:hAnsi="Verdana"/>
          <w:color w:val="222222"/>
          <w:sz w:val="18"/>
          <w:szCs w:val="18"/>
          <w:shd w:val="clear" w:color="auto" w:fill="FFFFFF"/>
        </w:rPr>
      </w:pPr>
      <w:r>
        <w:rPr>
          <w:rFonts w:ascii="Verdana" w:hAnsi="Verdana"/>
          <w:sz w:val="18"/>
          <w:szCs w:val="18"/>
        </w:rPr>
        <w:t>CTG Den Haag</w:t>
      </w:r>
      <w:r w:rsidRPr="00CC64EC">
        <w:rPr>
          <w:rFonts w:ascii="Verdana" w:hAnsi="Verdana"/>
          <w:sz w:val="18"/>
          <w:szCs w:val="18"/>
        </w:rPr>
        <w:t xml:space="preserve"> 17 september 1992, </w:t>
      </w:r>
      <w:proofErr w:type="spellStart"/>
      <w:r w:rsidRPr="00CC64EC">
        <w:rPr>
          <w:rFonts w:ascii="Verdana" w:hAnsi="Verdana"/>
          <w:sz w:val="18"/>
          <w:szCs w:val="18"/>
        </w:rPr>
        <w:t>TvGR</w:t>
      </w:r>
      <w:proofErr w:type="spellEnd"/>
      <w:r w:rsidRPr="00CC64EC">
        <w:rPr>
          <w:rFonts w:ascii="Verdana" w:hAnsi="Verdana"/>
          <w:sz w:val="18"/>
          <w:szCs w:val="18"/>
        </w:rPr>
        <w:t xml:space="preserve"> 1993/8</w:t>
      </w:r>
    </w:p>
    <w:p w14:paraId="1F34E94F" w14:textId="77777777" w:rsidR="00016F4E" w:rsidRPr="00CC64EC" w:rsidRDefault="00016F4E" w:rsidP="00016F4E">
      <w:pPr>
        <w:rPr>
          <w:rFonts w:ascii="Verdana" w:hAnsi="Verdana"/>
          <w:sz w:val="18"/>
          <w:szCs w:val="18"/>
        </w:rPr>
      </w:pPr>
    </w:p>
    <w:p w14:paraId="4BE732FF" w14:textId="77777777" w:rsidR="00016F4E" w:rsidRPr="00AB536B" w:rsidRDefault="00016F4E" w:rsidP="00016F4E">
      <w:pPr>
        <w:rPr>
          <w:rFonts w:ascii="Verdana" w:hAnsi="Verdana"/>
          <w:b/>
          <w:sz w:val="18"/>
          <w:szCs w:val="18"/>
        </w:rPr>
      </w:pPr>
      <w:r w:rsidRPr="00AB536B">
        <w:rPr>
          <w:rFonts w:ascii="Verdana" w:hAnsi="Verdana"/>
          <w:b/>
          <w:sz w:val="18"/>
          <w:szCs w:val="18"/>
        </w:rPr>
        <w:t>Regionaal Tuchtcollege voor de Gezondheidszorg:</w:t>
      </w:r>
    </w:p>
    <w:p w14:paraId="7F9C3C6C" w14:textId="77777777" w:rsidR="00016F4E" w:rsidRDefault="00016F4E" w:rsidP="00016F4E">
      <w:pPr>
        <w:pStyle w:val="Lijstalinea"/>
        <w:numPr>
          <w:ilvl w:val="0"/>
          <w:numId w:val="32"/>
        </w:numPr>
        <w:spacing w:line="276" w:lineRule="auto"/>
        <w:rPr>
          <w:rFonts w:ascii="Verdana" w:eastAsia="Times New Roman" w:hAnsi="Verdana"/>
          <w:color w:val="222222"/>
          <w:sz w:val="18"/>
          <w:szCs w:val="18"/>
          <w:shd w:val="clear" w:color="auto" w:fill="FFFFFF"/>
        </w:rPr>
      </w:pPr>
      <w:r>
        <w:rPr>
          <w:rFonts w:ascii="Verdana" w:eastAsia="Times New Roman" w:hAnsi="Verdana"/>
          <w:color w:val="222222"/>
          <w:sz w:val="18"/>
          <w:szCs w:val="18"/>
          <w:shd w:val="clear" w:color="auto" w:fill="FFFFFF"/>
        </w:rPr>
        <w:t>RTG Den Haag 7 maart 2017, E</w:t>
      </w:r>
      <w:r w:rsidRPr="00B242F5">
        <w:rPr>
          <w:rFonts w:ascii="Verdana" w:eastAsia="Times New Roman" w:hAnsi="Verdana"/>
          <w:color w:val="222222"/>
          <w:sz w:val="18"/>
          <w:szCs w:val="18"/>
          <w:shd w:val="clear" w:color="auto" w:fill="FFFFFF"/>
        </w:rPr>
        <w:t>CLI:</w:t>
      </w:r>
      <w:proofErr w:type="gramStart"/>
      <w:r w:rsidRPr="00B242F5">
        <w:rPr>
          <w:rFonts w:ascii="Verdana" w:eastAsia="Times New Roman" w:hAnsi="Verdana"/>
          <w:color w:val="222222"/>
          <w:sz w:val="18"/>
          <w:szCs w:val="18"/>
          <w:shd w:val="clear" w:color="auto" w:fill="FFFFFF"/>
        </w:rPr>
        <w:t>NL:TGZRSGR</w:t>
      </w:r>
      <w:proofErr w:type="gramEnd"/>
      <w:r w:rsidRPr="00B242F5">
        <w:rPr>
          <w:rFonts w:ascii="Verdana" w:eastAsia="Times New Roman" w:hAnsi="Verdana"/>
          <w:color w:val="222222"/>
          <w:sz w:val="18"/>
          <w:szCs w:val="18"/>
          <w:shd w:val="clear" w:color="auto" w:fill="FFFFFF"/>
        </w:rPr>
        <w:t>:2017:34</w:t>
      </w:r>
    </w:p>
    <w:p w14:paraId="27C6E8A2" w14:textId="77777777" w:rsidR="00016F4E" w:rsidRPr="00B242F5" w:rsidRDefault="00016F4E" w:rsidP="00016F4E">
      <w:pPr>
        <w:pStyle w:val="Lijstalinea"/>
        <w:numPr>
          <w:ilvl w:val="0"/>
          <w:numId w:val="32"/>
        </w:numPr>
        <w:spacing w:line="276" w:lineRule="auto"/>
        <w:rPr>
          <w:rFonts w:ascii="Verdana" w:eastAsia="Times New Roman" w:hAnsi="Verdana"/>
          <w:color w:val="222222"/>
          <w:sz w:val="18"/>
          <w:szCs w:val="18"/>
          <w:shd w:val="clear" w:color="auto" w:fill="FFFFFF"/>
        </w:rPr>
      </w:pPr>
      <w:r>
        <w:rPr>
          <w:rFonts w:ascii="Verdana" w:hAnsi="Verdana"/>
          <w:sz w:val="18"/>
          <w:szCs w:val="18"/>
        </w:rPr>
        <w:t xml:space="preserve">RTG Eindhoven 21 november 2016, </w:t>
      </w:r>
      <w:r w:rsidRPr="009B530D">
        <w:rPr>
          <w:rFonts w:ascii="Verdana" w:hAnsi="Verdana"/>
          <w:sz w:val="18"/>
          <w:szCs w:val="18"/>
        </w:rPr>
        <w:t>ECLI:</w:t>
      </w:r>
      <w:proofErr w:type="gramStart"/>
      <w:r w:rsidRPr="009B530D">
        <w:rPr>
          <w:rFonts w:ascii="Verdana" w:hAnsi="Verdana"/>
          <w:sz w:val="18"/>
          <w:szCs w:val="18"/>
        </w:rPr>
        <w:t>NL:</w:t>
      </w:r>
      <w:r>
        <w:rPr>
          <w:rFonts w:ascii="Verdana" w:hAnsi="Verdana"/>
          <w:sz w:val="18"/>
          <w:szCs w:val="18"/>
        </w:rPr>
        <w:t>TGZREIN</w:t>
      </w:r>
      <w:proofErr w:type="gramEnd"/>
      <w:r>
        <w:rPr>
          <w:rFonts w:ascii="Verdana" w:hAnsi="Verdana"/>
          <w:sz w:val="18"/>
          <w:szCs w:val="18"/>
        </w:rPr>
        <w:t>:2016:90</w:t>
      </w:r>
    </w:p>
    <w:p w14:paraId="14D749D3" w14:textId="77777777" w:rsidR="00016F4E" w:rsidRPr="00B242F5" w:rsidRDefault="00016F4E" w:rsidP="00016F4E">
      <w:pPr>
        <w:pStyle w:val="Lijstalinea"/>
        <w:numPr>
          <w:ilvl w:val="0"/>
          <w:numId w:val="32"/>
        </w:numPr>
        <w:spacing w:line="276" w:lineRule="auto"/>
        <w:rPr>
          <w:rFonts w:ascii="Verdana" w:eastAsia="Times New Roman" w:hAnsi="Verdana"/>
          <w:color w:val="222222"/>
          <w:sz w:val="18"/>
          <w:szCs w:val="18"/>
          <w:shd w:val="clear" w:color="auto" w:fill="FFFFFF"/>
        </w:rPr>
      </w:pPr>
      <w:r>
        <w:rPr>
          <w:rFonts w:ascii="Verdana" w:hAnsi="Verdana"/>
          <w:sz w:val="18"/>
          <w:szCs w:val="18"/>
        </w:rPr>
        <w:t xml:space="preserve">RTG Eindhoven 16 november 2016, </w:t>
      </w:r>
      <w:r w:rsidRPr="009B530D">
        <w:rPr>
          <w:rFonts w:ascii="Verdana" w:hAnsi="Verdana"/>
          <w:sz w:val="18"/>
          <w:szCs w:val="18"/>
        </w:rPr>
        <w:t>ECLI:</w:t>
      </w:r>
      <w:proofErr w:type="gramStart"/>
      <w:r w:rsidRPr="009B530D">
        <w:rPr>
          <w:rFonts w:ascii="Verdana" w:hAnsi="Verdana"/>
          <w:sz w:val="18"/>
          <w:szCs w:val="18"/>
        </w:rPr>
        <w:t>NL:TGZREIN</w:t>
      </w:r>
      <w:proofErr w:type="gramEnd"/>
      <w:r w:rsidRPr="009B530D">
        <w:rPr>
          <w:rFonts w:ascii="Verdana" w:hAnsi="Verdana"/>
          <w:sz w:val="18"/>
          <w:szCs w:val="18"/>
        </w:rPr>
        <w:t>:2016:86</w:t>
      </w:r>
    </w:p>
    <w:p w14:paraId="2237D542" w14:textId="77777777" w:rsidR="00016F4E" w:rsidRPr="007619B6" w:rsidRDefault="00016F4E" w:rsidP="00016F4E">
      <w:pPr>
        <w:pStyle w:val="Lijstalinea"/>
        <w:numPr>
          <w:ilvl w:val="0"/>
          <w:numId w:val="32"/>
        </w:numPr>
        <w:spacing w:line="276" w:lineRule="auto"/>
        <w:rPr>
          <w:rFonts w:ascii="Verdana" w:eastAsia="Times New Roman" w:hAnsi="Verdana"/>
          <w:color w:val="222222"/>
          <w:sz w:val="18"/>
          <w:szCs w:val="18"/>
          <w:shd w:val="clear" w:color="auto" w:fill="FFFFFF"/>
        </w:rPr>
      </w:pPr>
      <w:r w:rsidRPr="007619B6">
        <w:rPr>
          <w:rFonts w:ascii="Verdana" w:hAnsi="Verdana"/>
          <w:sz w:val="18"/>
          <w:szCs w:val="18"/>
        </w:rPr>
        <w:t>RTG Zwolle 31 maart 2017, ECLI:</w:t>
      </w:r>
      <w:proofErr w:type="gramStart"/>
      <w:r w:rsidRPr="007619B6">
        <w:rPr>
          <w:rFonts w:ascii="Verdana" w:hAnsi="Verdana"/>
          <w:sz w:val="18"/>
          <w:szCs w:val="18"/>
        </w:rPr>
        <w:t>NL:TGZRZWO</w:t>
      </w:r>
      <w:proofErr w:type="gramEnd"/>
      <w:r w:rsidRPr="007619B6">
        <w:rPr>
          <w:rFonts w:ascii="Verdana" w:hAnsi="Verdana"/>
          <w:sz w:val="18"/>
          <w:szCs w:val="18"/>
        </w:rPr>
        <w:t>:2017:68</w:t>
      </w:r>
    </w:p>
    <w:p w14:paraId="52FD01E4" w14:textId="77777777" w:rsidR="00016F4E" w:rsidRPr="005D50E9" w:rsidRDefault="00016F4E" w:rsidP="00016F4E">
      <w:pPr>
        <w:pStyle w:val="Lijstalinea"/>
        <w:numPr>
          <w:ilvl w:val="0"/>
          <w:numId w:val="32"/>
        </w:numPr>
        <w:spacing w:line="276" w:lineRule="auto"/>
        <w:rPr>
          <w:rFonts w:ascii="Verdana" w:eastAsia="Times New Roman" w:hAnsi="Verdana"/>
          <w:color w:val="222222"/>
          <w:sz w:val="18"/>
          <w:szCs w:val="18"/>
          <w:shd w:val="clear" w:color="auto" w:fill="FFFFFF"/>
        </w:rPr>
      </w:pPr>
      <w:r>
        <w:rPr>
          <w:rFonts w:ascii="Verdana" w:eastAsia="Times New Roman" w:hAnsi="Verdana" w:cs="Times New Roman"/>
          <w:color w:val="000000"/>
          <w:sz w:val="18"/>
          <w:szCs w:val="18"/>
          <w:shd w:val="clear" w:color="auto" w:fill="FFFFFF"/>
          <w:lang w:eastAsia="nl-NL"/>
        </w:rPr>
        <w:t xml:space="preserve">RTG Amsterdam 23 augustus 2016, </w:t>
      </w:r>
      <w:r w:rsidRPr="009B530D">
        <w:rPr>
          <w:rFonts w:ascii="Verdana" w:eastAsia="Times New Roman" w:hAnsi="Verdana" w:cs="Times New Roman"/>
          <w:color w:val="000000"/>
          <w:sz w:val="18"/>
          <w:szCs w:val="18"/>
          <w:shd w:val="clear" w:color="auto" w:fill="FFFFFF"/>
          <w:lang w:eastAsia="nl-NL"/>
        </w:rPr>
        <w:t>ECLI:</w:t>
      </w:r>
      <w:proofErr w:type="gramStart"/>
      <w:r w:rsidRPr="009B530D">
        <w:rPr>
          <w:rFonts w:ascii="Verdana" w:eastAsia="Times New Roman" w:hAnsi="Verdana" w:cs="Times New Roman"/>
          <w:color w:val="000000"/>
          <w:sz w:val="18"/>
          <w:szCs w:val="18"/>
          <w:shd w:val="clear" w:color="auto" w:fill="FFFFFF"/>
          <w:lang w:eastAsia="nl-NL"/>
        </w:rPr>
        <w:t>NL:TGZRAMS</w:t>
      </w:r>
      <w:proofErr w:type="gramEnd"/>
      <w:r w:rsidRPr="009B530D">
        <w:rPr>
          <w:rFonts w:ascii="Verdana" w:eastAsia="Times New Roman" w:hAnsi="Verdana" w:cs="Times New Roman"/>
          <w:color w:val="000000"/>
          <w:sz w:val="18"/>
          <w:szCs w:val="18"/>
          <w:shd w:val="clear" w:color="auto" w:fill="FFFFFF"/>
          <w:lang w:eastAsia="nl-NL"/>
        </w:rPr>
        <w:t>:2016:53</w:t>
      </w:r>
    </w:p>
    <w:p w14:paraId="4F3E7B84" w14:textId="77777777" w:rsidR="00016F4E" w:rsidRPr="005D50E9" w:rsidRDefault="00016F4E" w:rsidP="00016F4E">
      <w:pPr>
        <w:pStyle w:val="Lijstalinea"/>
        <w:numPr>
          <w:ilvl w:val="0"/>
          <w:numId w:val="32"/>
        </w:numPr>
        <w:spacing w:line="276" w:lineRule="auto"/>
        <w:rPr>
          <w:rFonts w:ascii="Verdana" w:eastAsia="Times New Roman" w:hAnsi="Verdana"/>
          <w:color w:val="222222"/>
          <w:sz w:val="18"/>
          <w:szCs w:val="18"/>
          <w:shd w:val="clear" w:color="auto" w:fill="FFFFFF"/>
        </w:rPr>
      </w:pPr>
      <w:r>
        <w:rPr>
          <w:rFonts w:ascii="Verdana" w:hAnsi="Verdana"/>
          <w:spacing w:val="-3"/>
          <w:sz w:val="18"/>
          <w:szCs w:val="18"/>
        </w:rPr>
        <w:t xml:space="preserve">RTG Amsterdam 7 oktober 2014, </w:t>
      </w:r>
      <w:r w:rsidRPr="009B530D">
        <w:rPr>
          <w:rFonts w:ascii="Verdana" w:hAnsi="Verdana"/>
          <w:spacing w:val="-3"/>
          <w:sz w:val="18"/>
          <w:szCs w:val="18"/>
        </w:rPr>
        <w:t>ECLI:</w:t>
      </w:r>
      <w:proofErr w:type="gramStart"/>
      <w:r w:rsidRPr="009B530D">
        <w:rPr>
          <w:rFonts w:ascii="Verdana" w:hAnsi="Verdana"/>
          <w:spacing w:val="-3"/>
          <w:sz w:val="18"/>
          <w:szCs w:val="18"/>
        </w:rPr>
        <w:t>NL:TGZRAMS</w:t>
      </w:r>
      <w:proofErr w:type="gramEnd"/>
      <w:r w:rsidRPr="009B530D">
        <w:rPr>
          <w:rFonts w:ascii="Verdana" w:hAnsi="Verdana"/>
          <w:spacing w:val="-3"/>
          <w:sz w:val="18"/>
          <w:szCs w:val="18"/>
        </w:rPr>
        <w:t>:2014:91</w:t>
      </w:r>
    </w:p>
    <w:p w14:paraId="2B15622D" w14:textId="77777777" w:rsidR="00016F4E" w:rsidRPr="00E84CE4" w:rsidRDefault="00016F4E" w:rsidP="00016F4E">
      <w:pPr>
        <w:pStyle w:val="Lijstalinea"/>
        <w:numPr>
          <w:ilvl w:val="0"/>
          <w:numId w:val="32"/>
        </w:numPr>
        <w:spacing w:line="276" w:lineRule="auto"/>
        <w:rPr>
          <w:rFonts w:ascii="Verdana" w:eastAsia="Times New Roman" w:hAnsi="Verdana"/>
          <w:color w:val="222222"/>
          <w:sz w:val="18"/>
          <w:szCs w:val="18"/>
          <w:shd w:val="clear" w:color="auto" w:fill="FFFFFF"/>
        </w:rPr>
      </w:pPr>
      <w:r>
        <w:rPr>
          <w:rFonts w:ascii="Verdana" w:hAnsi="Verdana"/>
          <w:spacing w:val="-3"/>
          <w:sz w:val="18"/>
          <w:szCs w:val="18"/>
        </w:rPr>
        <w:t xml:space="preserve">RTG Den Haag 19 augustus 2014, </w:t>
      </w:r>
      <w:r w:rsidRPr="009B530D">
        <w:rPr>
          <w:rFonts w:ascii="Verdana" w:hAnsi="Verdana"/>
          <w:spacing w:val="-3"/>
          <w:sz w:val="18"/>
          <w:szCs w:val="18"/>
        </w:rPr>
        <w:t>ECLI:</w:t>
      </w:r>
      <w:proofErr w:type="gramStart"/>
      <w:r w:rsidRPr="009B530D">
        <w:rPr>
          <w:rFonts w:ascii="Verdana" w:hAnsi="Verdana"/>
          <w:spacing w:val="-3"/>
          <w:sz w:val="18"/>
          <w:szCs w:val="18"/>
        </w:rPr>
        <w:t>NL:TGZRSGR</w:t>
      </w:r>
      <w:proofErr w:type="gramEnd"/>
      <w:r w:rsidRPr="009B530D">
        <w:rPr>
          <w:rFonts w:ascii="Verdana" w:hAnsi="Verdana"/>
          <w:spacing w:val="-3"/>
          <w:sz w:val="18"/>
          <w:szCs w:val="18"/>
        </w:rPr>
        <w:t>:2014:87</w:t>
      </w:r>
    </w:p>
    <w:p w14:paraId="6E642F69" w14:textId="77777777" w:rsidR="00016F4E" w:rsidRPr="00E84CE4" w:rsidRDefault="00016F4E" w:rsidP="00016F4E">
      <w:pPr>
        <w:pStyle w:val="Lijstalinea"/>
        <w:numPr>
          <w:ilvl w:val="0"/>
          <w:numId w:val="32"/>
        </w:numPr>
        <w:spacing w:line="276" w:lineRule="auto"/>
        <w:rPr>
          <w:rFonts w:ascii="Verdana" w:eastAsia="Times New Roman" w:hAnsi="Verdana"/>
          <w:color w:val="222222"/>
          <w:sz w:val="18"/>
          <w:szCs w:val="18"/>
          <w:shd w:val="clear" w:color="auto" w:fill="FFFFFF"/>
        </w:rPr>
      </w:pPr>
      <w:r>
        <w:rPr>
          <w:rFonts w:ascii="Verdana" w:eastAsia="Times New Roman" w:hAnsi="Verdana" w:cs="Times New Roman"/>
          <w:color w:val="000000"/>
          <w:sz w:val="18"/>
          <w:szCs w:val="18"/>
          <w:shd w:val="clear" w:color="auto" w:fill="FFFFFF"/>
          <w:lang w:eastAsia="nl-NL"/>
        </w:rPr>
        <w:t xml:space="preserve">RTG Groningen 6 januari 2015, </w:t>
      </w:r>
      <w:r w:rsidRPr="009B530D">
        <w:rPr>
          <w:rFonts w:ascii="Verdana" w:eastAsia="Times New Roman" w:hAnsi="Verdana" w:cs="Times New Roman"/>
          <w:color w:val="000000"/>
          <w:sz w:val="18"/>
          <w:szCs w:val="18"/>
          <w:shd w:val="clear" w:color="auto" w:fill="FFFFFF"/>
          <w:lang w:eastAsia="nl-NL"/>
        </w:rPr>
        <w:t>ECLI</w:t>
      </w:r>
      <w:r>
        <w:rPr>
          <w:rFonts w:ascii="Verdana" w:eastAsia="Times New Roman" w:hAnsi="Verdana" w:cs="Times New Roman"/>
          <w:color w:val="000000"/>
          <w:sz w:val="18"/>
          <w:szCs w:val="18"/>
          <w:shd w:val="clear" w:color="auto" w:fill="FFFFFF"/>
          <w:lang w:eastAsia="nl-NL"/>
        </w:rPr>
        <w:t>:</w:t>
      </w:r>
      <w:proofErr w:type="gramStart"/>
      <w:r w:rsidRPr="009B530D">
        <w:rPr>
          <w:rFonts w:ascii="Verdana" w:eastAsia="Times New Roman" w:hAnsi="Verdana" w:cs="Times New Roman"/>
          <w:color w:val="000000"/>
          <w:sz w:val="18"/>
          <w:szCs w:val="18"/>
          <w:shd w:val="clear" w:color="auto" w:fill="FFFFFF"/>
          <w:lang w:eastAsia="nl-NL"/>
        </w:rPr>
        <w:t>NL:TGZRSGR</w:t>
      </w:r>
      <w:proofErr w:type="gramEnd"/>
      <w:r w:rsidRPr="009B530D">
        <w:rPr>
          <w:rFonts w:ascii="Verdana" w:eastAsia="Times New Roman" w:hAnsi="Verdana" w:cs="Times New Roman"/>
          <w:color w:val="000000"/>
          <w:sz w:val="18"/>
          <w:szCs w:val="18"/>
          <w:shd w:val="clear" w:color="auto" w:fill="FFFFFF"/>
          <w:lang w:eastAsia="nl-NL"/>
        </w:rPr>
        <w:t>:2015:5</w:t>
      </w:r>
    </w:p>
    <w:p w14:paraId="147BD1E6" w14:textId="77777777" w:rsidR="00016F4E" w:rsidRPr="00996CCF" w:rsidRDefault="00016F4E" w:rsidP="00016F4E">
      <w:pPr>
        <w:pStyle w:val="Lijstalinea"/>
        <w:numPr>
          <w:ilvl w:val="0"/>
          <w:numId w:val="32"/>
        </w:numPr>
        <w:spacing w:line="276" w:lineRule="auto"/>
        <w:rPr>
          <w:rFonts w:ascii="Verdana" w:eastAsia="Times New Roman" w:hAnsi="Verdana"/>
          <w:color w:val="222222"/>
          <w:sz w:val="18"/>
          <w:szCs w:val="18"/>
          <w:shd w:val="clear" w:color="auto" w:fill="FFFFFF"/>
        </w:rPr>
      </w:pPr>
      <w:r>
        <w:rPr>
          <w:rFonts w:ascii="Verdana" w:hAnsi="Verdana"/>
          <w:spacing w:val="-3"/>
          <w:sz w:val="18"/>
          <w:szCs w:val="18"/>
        </w:rPr>
        <w:t xml:space="preserve">RTG Groningen 26 mei 2015, </w:t>
      </w:r>
      <w:r w:rsidRPr="009B530D">
        <w:rPr>
          <w:rFonts w:ascii="Verdana" w:hAnsi="Verdana"/>
          <w:spacing w:val="-3"/>
          <w:sz w:val="18"/>
          <w:szCs w:val="18"/>
        </w:rPr>
        <w:t>ECLI:</w:t>
      </w:r>
      <w:proofErr w:type="gramStart"/>
      <w:r w:rsidRPr="009B530D">
        <w:rPr>
          <w:rFonts w:ascii="Verdana" w:hAnsi="Verdana"/>
          <w:spacing w:val="-3"/>
          <w:sz w:val="18"/>
          <w:szCs w:val="18"/>
        </w:rPr>
        <w:t>NL:TGZRGRO</w:t>
      </w:r>
      <w:proofErr w:type="gramEnd"/>
      <w:r w:rsidRPr="009B530D">
        <w:rPr>
          <w:rFonts w:ascii="Verdana" w:hAnsi="Verdana"/>
          <w:spacing w:val="-3"/>
          <w:sz w:val="18"/>
          <w:szCs w:val="18"/>
        </w:rPr>
        <w:t>:2015:33</w:t>
      </w:r>
    </w:p>
    <w:p w14:paraId="6D3016AE" w14:textId="77777777" w:rsidR="00016F4E" w:rsidRPr="005557A7" w:rsidRDefault="00016F4E" w:rsidP="00016F4E">
      <w:pPr>
        <w:pStyle w:val="Lijstalinea"/>
        <w:numPr>
          <w:ilvl w:val="0"/>
          <w:numId w:val="32"/>
        </w:numPr>
        <w:spacing w:line="276" w:lineRule="auto"/>
        <w:rPr>
          <w:rFonts w:ascii="Verdana" w:eastAsia="Times New Roman" w:hAnsi="Verdana"/>
          <w:color w:val="222222"/>
          <w:sz w:val="18"/>
          <w:szCs w:val="18"/>
          <w:shd w:val="clear" w:color="auto" w:fill="FFFFFF"/>
        </w:rPr>
      </w:pPr>
      <w:r>
        <w:rPr>
          <w:rFonts w:ascii="Verdana" w:hAnsi="Verdana"/>
          <w:spacing w:val="-3"/>
          <w:sz w:val="18"/>
          <w:szCs w:val="18"/>
        </w:rPr>
        <w:t xml:space="preserve">RTG Amsterdam 12 mei 2015, </w:t>
      </w:r>
      <w:r w:rsidRPr="009B530D">
        <w:rPr>
          <w:rFonts w:ascii="Verdana" w:hAnsi="Verdana"/>
          <w:spacing w:val="-3"/>
          <w:sz w:val="18"/>
          <w:szCs w:val="18"/>
        </w:rPr>
        <w:t>ECLI:</w:t>
      </w:r>
      <w:proofErr w:type="gramStart"/>
      <w:r w:rsidRPr="009B530D">
        <w:rPr>
          <w:rFonts w:ascii="Verdana" w:hAnsi="Verdana"/>
          <w:spacing w:val="-3"/>
          <w:sz w:val="18"/>
          <w:szCs w:val="18"/>
        </w:rPr>
        <w:t>NL:TGZRAMS</w:t>
      </w:r>
      <w:proofErr w:type="gramEnd"/>
      <w:r w:rsidRPr="009B530D">
        <w:rPr>
          <w:rFonts w:ascii="Verdana" w:hAnsi="Verdana"/>
          <w:spacing w:val="-3"/>
          <w:sz w:val="18"/>
          <w:szCs w:val="18"/>
        </w:rPr>
        <w:t>:2015:49</w:t>
      </w:r>
    </w:p>
    <w:p w14:paraId="68E2FEE7" w14:textId="77777777" w:rsidR="00016F4E" w:rsidRPr="005557A7" w:rsidRDefault="00016F4E" w:rsidP="00016F4E">
      <w:pPr>
        <w:pStyle w:val="Lijstalinea"/>
        <w:numPr>
          <w:ilvl w:val="0"/>
          <w:numId w:val="32"/>
        </w:numPr>
        <w:spacing w:line="276" w:lineRule="auto"/>
        <w:rPr>
          <w:rFonts w:ascii="Verdana" w:eastAsia="Times New Roman" w:hAnsi="Verdana"/>
          <w:color w:val="222222"/>
          <w:sz w:val="18"/>
          <w:szCs w:val="18"/>
          <w:shd w:val="clear" w:color="auto" w:fill="FFFFFF"/>
        </w:rPr>
      </w:pPr>
      <w:r>
        <w:rPr>
          <w:rFonts w:ascii="Verdana" w:hAnsi="Verdana"/>
          <w:spacing w:val="-3"/>
          <w:sz w:val="18"/>
          <w:szCs w:val="18"/>
        </w:rPr>
        <w:t xml:space="preserve">RTG Groningen 9 juni 2015, </w:t>
      </w:r>
      <w:r w:rsidRPr="005557A7">
        <w:rPr>
          <w:rFonts w:ascii="Verdana" w:hAnsi="Verdana"/>
          <w:spacing w:val="-3"/>
          <w:sz w:val="18"/>
          <w:szCs w:val="18"/>
        </w:rPr>
        <w:t>ECLI:</w:t>
      </w:r>
      <w:proofErr w:type="gramStart"/>
      <w:r w:rsidRPr="005557A7">
        <w:rPr>
          <w:rFonts w:ascii="Verdana" w:hAnsi="Verdana"/>
          <w:spacing w:val="-3"/>
          <w:sz w:val="18"/>
          <w:szCs w:val="18"/>
        </w:rPr>
        <w:t>NL:TGZRGRO</w:t>
      </w:r>
      <w:proofErr w:type="gramEnd"/>
      <w:r w:rsidRPr="005557A7">
        <w:rPr>
          <w:rFonts w:ascii="Verdana" w:hAnsi="Verdana"/>
          <w:spacing w:val="-3"/>
          <w:sz w:val="18"/>
          <w:szCs w:val="18"/>
        </w:rPr>
        <w:t>:2015:40</w:t>
      </w:r>
    </w:p>
    <w:p w14:paraId="6759E11F" w14:textId="77777777" w:rsidR="00016F4E" w:rsidRPr="005557A7" w:rsidRDefault="00016F4E" w:rsidP="00016F4E">
      <w:pPr>
        <w:pStyle w:val="Lijstalinea"/>
        <w:numPr>
          <w:ilvl w:val="0"/>
          <w:numId w:val="32"/>
        </w:numPr>
        <w:spacing w:line="276" w:lineRule="auto"/>
        <w:rPr>
          <w:rFonts w:ascii="Verdana" w:eastAsia="Times New Roman" w:hAnsi="Verdana"/>
          <w:color w:val="222222"/>
          <w:sz w:val="18"/>
          <w:szCs w:val="18"/>
          <w:shd w:val="clear" w:color="auto" w:fill="FFFFFF"/>
        </w:rPr>
      </w:pPr>
      <w:r>
        <w:rPr>
          <w:rFonts w:ascii="Verdana" w:hAnsi="Verdana"/>
          <w:spacing w:val="-3"/>
          <w:sz w:val="18"/>
          <w:szCs w:val="18"/>
        </w:rPr>
        <w:t xml:space="preserve">RTG Zwolle 16 juli 2015, </w:t>
      </w:r>
      <w:r w:rsidRPr="005557A7">
        <w:rPr>
          <w:rFonts w:ascii="Verdana" w:hAnsi="Verdana"/>
          <w:spacing w:val="-3"/>
          <w:sz w:val="18"/>
          <w:szCs w:val="18"/>
        </w:rPr>
        <w:t>ECLI:</w:t>
      </w:r>
      <w:proofErr w:type="gramStart"/>
      <w:r w:rsidRPr="005557A7">
        <w:rPr>
          <w:rFonts w:ascii="Verdana" w:hAnsi="Verdana"/>
          <w:spacing w:val="-3"/>
          <w:sz w:val="18"/>
          <w:szCs w:val="18"/>
        </w:rPr>
        <w:t>NL:TGZRZWO</w:t>
      </w:r>
      <w:proofErr w:type="gramEnd"/>
      <w:r w:rsidRPr="005557A7">
        <w:rPr>
          <w:rFonts w:ascii="Verdana" w:hAnsi="Verdana"/>
          <w:spacing w:val="-3"/>
          <w:sz w:val="18"/>
          <w:szCs w:val="18"/>
        </w:rPr>
        <w:t>:2015:73</w:t>
      </w:r>
    </w:p>
    <w:p w14:paraId="7E1E501A" w14:textId="77777777" w:rsidR="00016F4E" w:rsidRPr="00C5756E" w:rsidRDefault="00016F4E" w:rsidP="00016F4E">
      <w:pPr>
        <w:pStyle w:val="Lijstalinea"/>
        <w:numPr>
          <w:ilvl w:val="0"/>
          <w:numId w:val="32"/>
        </w:numPr>
        <w:spacing w:line="276" w:lineRule="auto"/>
        <w:rPr>
          <w:rFonts w:ascii="Verdana" w:eastAsia="Times New Roman" w:hAnsi="Verdana"/>
          <w:color w:val="222222"/>
          <w:sz w:val="18"/>
          <w:szCs w:val="18"/>
          <w:shd w:val="clear" w:color="auto" w:fill="FFFFFF"/>
        </w:rPr>
      </w:pPr>
      <w:r>
        <w:rPr>
          <w:rFonts w:ascii="Verdana" w:hAnsi="Verdana"/>
          <w:sz w:val="18"/>
          <w:szCs w:val="18"/>
        </w:rPr>
        <w:t xml:space="preserve">RTG Amsterdam 17 maart 2015, </w:t>
      </w:r>
      <w:r w:rsidRPr="00C5756E">
        <w:rPr>
          <w:rFonts w:ascii="Verdana" w:hAnsi="Verdana"/>
          <w:sz w:val="18"/>
          <w:szCs w:val="18"/>
        </w:rPr>
        <w:t>ECLI:</w:t>
      </w:r>
      <w:proofErr w:type="gramStart"/>
      <w:r w:rsidRPr="00C5756E">
        <w:rPr>
          <w:rFonts w:ascii="Verdana" w:hAnsi="Verdana"/>
          <w:sz w:val="18"/>
          <w:szCs w:val="18"/>
        </w:rPr>
        <w:t>NL:TGZRAMS</w:t>
      </w:r>
      <w:proofErr w:type="gramEnd"/>
      <w:r w:rsidRPr="00C5756E">
        <w:rPr>
          <w:rFonts w:ascii="Verdana" w:hAnsi="Verdana"/>
          <w:sz w:val="18"/>
          <w:szCs w:val="18"/>
        </w:rPr>
        <w:t>:2015:37</w:t>
      </w:r>
    </w:p>
    <w:p w14:paraId="6BF40096" w14:textId="77777777" w:rsidR="00016F4E" w:rsidRPr="007619B6" w:rsidRDefault="00016F4E" w:rsidP="00016F4E">
      <w:pPr>
        <w:pStyle w:val="Lijstalinea"/>
        <w:numPr>
          <w:ilvl w:val="0"/>
          <w:numId w:val="32"/>
        </w:numPr>
        <w:spacing w:line="276" w:lineRule="auto"/>
        <w:rPr>
          <w:rFonts w:ascii="Verdana" w:eastAsia="Times New Roman" w:hAnsi="Verdana"/>
          <w:color w:val="222222"/>
          <w:sz w:val="18"/>
          <w:szCs w:val="18"/>
          <w:shd w:val="clear" w:color="auto" w:fill="FFFFFF"/>
        </w:rPr>
      </w:pPr>
      <w:r w:rsidRPr="007619B6">
        <w:rPr>
          <w:rFonts w:ascii="Verdana" w:hAnsi="Verdana"/>
          <w:sz w:val="18"/>
          <w:szCs w:val="18"/>
        </w:rPr>
        <w:t>RTG Den Haag, 19 januari 2017, ECLI:</w:t>
      </w:r>
      <w:proofErr w:type="gramStart"/>
      <w:r w:rsidRPr="007619B6">
        <w:rPr>
          <w:rFonts w:ascii="Verdana" w:hAnsi="Verdana"/>
          <w:sz w:val="18"/>
          <w:szCs w:val="18"/>
        </w:rPr>
        <w:t>NL:TGZRSGR</w:t>
      </w:r>
      <w:proofErr w:type="gramEnd"/>
      <w:r w:rsidRPr="007619B6">
        <w:rPr>
          <w:rFonts w:ascii="Verdana" w:hAnsi="Verdana"/>
          <w:sz w:val="18"/>
          <w:szCs w:val="18"/>
        </w:rPr>
        <w:t>:2017:12</w:t>
      </w:r>
    </w:p>
    <w:p w14:paraId="0AC7602C" w14:textId="77777777" w:rsidR="00016F4E" w:rsidRPr="000039D2" w:rsidRDefault="00016F4E" w:rsidP="00016F4E">
      <w:pPr>
        <w:pStyle w:val="Lijstalinea"/>
        <w:numPr>
          <w:ilvl w:val="0"/>
          <w:numId w:val="32"/>
        </w:numPr>
        <w:spacing w:line="276" w:lineRule="auto"/>
        <w:rPr>
          <w:rFonts w:ascii="Verdana" w:eastAsia="Times New Roman" w:hAnsi="Verdana"/>
          <w:color w:val="222222"/>
          <w:sz w:val="18"/>
          <w:szCs w:val="18"/>
          <w:shd w:val="clear" w:color="auto" w:fill="FFFFFF"/>
        </w:rPr>
      </w:pPr>
      <w:r>
        <w:rPr>
          <w:rFonts w:ascii="Verdana" w:hAnsi="Verdana"/>
          <w:sz w:val="18"/>
          <w:szCs w:val="18"/>
        </w:rPr>
        <w:t>RTG Eindhoven 18 mei 2016, ECLI:</w:t>
      </w:r>
      <w:proofErr w:type="gramStart"/>
      <w:r>
        <w:rPr>
          <w:rFonts w:ascii="Verdana" w:hAnsi="Verdana"/>
          <w:sz w:val="18"/>
          <w:szCs w:val="18"/>
        </w:rPr>
        <w:t>NL:TGZREIN</w:t>
      </w:r>
      <w:proofErr w:type="gramEnd"/>
      <w:r>
        <w:rPr>
          <w:rFonts w:ascii="Verdana" w:hAnsi="Verdana"/>
          <w:sz w:val="18"/>
          <w:szCs w:val="18"/>
        </w:rPr>
        <w:t>:2016:38</w:t>
      </w:r>
    </w:p>
    <w:p w14:paraId="1DC13E32" w14:textId="77777777" w:rsidR="00016F4E" w:rsidRPr="005557A7" w:rsidRDefault="00016F4E" w:rsidP="00016F4E">
      <w:pPr>
        <w:pStyle w:val="Lijstalinea"/>
        <w:numPr>
          <w:ilvl w:val="0"/>
          <w:numId w:val="32"/>
        </w:numPr>
        <w:spacing w:line="276" w:lineRule="auto"/>
        <w:rPr>
          <w:rFonts w:ascii="Verdana" w:eastAsia="Times New Roman" w:hAnsi="Verdana"/>
          <w:color w:val="222222"/>
          <w:sz w:val="18"/>
          <w:szCs w:val="18"/>
          <w:shd w:val="clear" w:color="auto" w:fill="FFFFFF"/>
        </w:rPr>
      </w:pPr>
      <w:r>
        <w:rPr>
          <w:rFonts w:ascii="Verdana" w:hAnsi="Verdana"/>
          <w:sz w:val="18"/>
          <w:szCs w:val="18"/>
        </w:rPr>
        <w:t xml:space="preserve">RTG Amsterdam 27 januari 2017, </w:t>
      </w:r>
      <w:r w:rsidRPr="005557A7">
        <w:rPr>
          <w:rFonts w:ascii="Verdana" w:hAnsi="Verdana"/>
          <w:sz w:val="18"/>
          <w:szCs w:val="18"/>
        </w:rPr>
        <w:t>ECLI:</w:t>
      </w:r>
      <w:proofErr w:type="gramStart"/>
      <w:r w:rsidRPr="005557A7">
        <w:rPr>
          <w:rFonts w:ascii="Verdana" w:hAnsi="Verdana"/>
          <w:sz w:val="18"/>
          <w:szCs w:val="18"/>
        </w:rPr>
        <w:t>NL:TGZRAMS</w:t>
      </w:r>
      <w:proofErr w:type="gramEnd"/>
      <w:r w:rsidRPr="005557A7">
        <w:rPr>
          <w:rFonts w:ascii="Verdana" w:hAnsi="Verdana"/>
          <w:sz w:val="18"/>
          <w:szCs w:val="18"/>
        </w:rPr>
        <w:t>:2017:13</w:t>
      </w:r>
    </w:p>
    <w:p w14:paraId="197BBF36" w14:textId="77777777" w:rsidR="00016F4E" w:rsidRPr="005557A7" w:rsidRDefault="00016F4E" w:rsidP="00016F4E">
      <w:pPr>
        <w:pStyle w:val="Lijstalinea"/>
        <w:numPr>
          <w:ilvl w:val="0"/>
          <w:numId w:val="32"/>
        </w:numPr>
        <w:spacing w:line="276" w:lineRule="auto"/>
        <w:rPr>
          <w:rFonts w:ascii="Verdana" w:eastAsia="Times New Roman" w:hAnsi="Verdana"/>
          <w:color w:val="222222"/>
          <w:sz w:val="18"/>
          <w:szCs w:val="18"/>
          <w:shd w:val="clear" w:color="auto" w:fill="FFFFFF"/>
        </w:rPr>
      </w:pPr>
      <w:r>
        <w:rPr>
          <w:rFonts w:ascii="Verdana" w:hAnsi="Verdana"/>
          <w:sz w:val="18"/>
          <w:szCs w:val="18"/>
        </w:rPr>
        <w:t xml:space="preserve">RTG Den Haag 7 februari 2017, </w:t>
      </w:r>
      <w:r w:rsidRPr="005557A7">
        <w:rPr>
          <w:rFonts w:ascii="Verdana" w:hAnsi="Verdana"/>
          <w:sz w:val="18"/>
          <w:szCs w:val="18"/>
        </w:rPr>
        <w:t>ECLI:</w:t>
      </w:r>
      <w:proofErr w:type="gramStart"/>
      <w:r w:rsidRPr="005557A7">
        <w:rPr>
          <w:rFonts w:ascii="Verdana" w:hAnsi="Verdana"/>
          <w:sz w:val="18"/>
          <w:szCs w:val="18"/>
        </w:rPr>
        <w:t>NL:TGZRSGR</w:t>
      </w:r>
      <w:proofErr w:type="gramEnd"/>
      <w:r w:rsidRPr="005557A7">
        <w:rPr>
          <w:rFonts w:ascii="Verdana" w:hAnsi="Verdana"/>
          <w:sz w:val="18"/>
          <w:szCs w:val="18"/>
        </w:rPr>
        <w:t>:2017:27</w:t>
      </w:r>
    </w:p>
    <w:p w14:paraId="3B633330" w14:textId="77777777" w:rsidR="00016F4E" w:rsidRPr="007619B6" w:rsidRDefault="00016F4E" w:rsidP="00016F4E">
      <w:pPr>
        <w:pStyle w:val="Lijstalinea"/>
        <w:numPr>
          <w:ilvl w:val="0"/>
          <w:numId w:val="32"/>
        </w:numPr>
        <w:spacing w:line="276" w:lineRule="auto"/>
        <w:rPr>
          <w:rFonts w:ascii="Verdana" w:eastAsia="Times New Roman" w:hAnsi="Verdana"/>
          <w:color w:val="222222"/>
          <w:sz w:val="18"/>
          <w:szCs w:val="18"/>
          <w:shd w:val="clear" w:color="auto" w:fill="FFFFFF"/>
        </w:rPr>
      </w:pPr>
      <w:r w:rsidRPr="007619B6">
        <w:rPr>
          <w:rFonts w:ascii="Verdana" w:hAnsi="Verdana"/>
          <w:sz w:val="18"/>
          <w:szCs w:val="18"/>
        </w:rPr>
        <w:t>RTG Amsterdam 9 mei 2017, ECLI:</w:t>
      </w:r>
      <w:proofErr w:type="gramStart"/>
      <w:r w:rsidRPr="007619B6">
        <w:rPr>
          <w:rFonts w:ascii="Verdana" w:hAnsi="Verdana"/>
          <w:sz w:val="18"/>
          <w:szCs w:val="18"/>
        </w:rPr>
        <w:t>NL:TGZRAMS</w:t>
      </w:r>
      <w:proofErr w:type="gramEnd"/>
      <w:r w:rsidRPr="007619B6">
        <w:rPr>
          <w:rFonts w:ascii="Verdana" w:hAnsi="Verdana"/>
          <w:sz w:val="18"/>
          <w:szCs w:val="18"/>
        </w:rPr>
        <w:t>:2017:50</w:t>
      </w:r>
    </w:p>
    <w:p w14:paraId="67AF9798" w14:textId="77777777" w:rsidR="00016F4E" w:rsidRPr="007619B6" w:rsidRDefault="00016F4E" w:rsidP="00016F4E">
      <w:pPr>
        <w:pStyle w:val="Lijstalinea"/>
        <w:numPr>
          <w:ilvl w:val="0"/>
          <w:numId w:val="32"/>
        </w:numPr>
        <w:spacing w:line="276" w:lineRule="auto"/>
        <w:rPr>
          <w:rFonts w:ascii="Verdana" w:eastAsia="Times New Roman" w:hAnsi="Verdana"/>
          <w:color w:val="222222"/>
          <w:sz w:val="18"/>
          <w:szCs w:val="18"/>
          <w:shd w:val="clear" w:color="auto" w:fill="FFFFFF"/>
        </w:rPr>
      </w:pPr>
      <w:r w:rsidRPr="007619B6">
        <w:rPr>
          <w:rFonts w:ascii="Verdana" w:hAnsi="Verdana"/>
          <w:spacing w:val="-3"/>
          <w:sz w:val="18"/>
          <w:szCs w:val="18"/>
        </w:rPr>
        <w:t>RTG Den Haag 17 juni 2014, ECLI:</w:t>
      </w:r>
      <w:proofErr w:type="gramStart"/>
      <w:r w:rsidRPr="007619B6">
        <w:rPr>
          <w:rFonts w:ascii="Verdana" w:hAnsi="Verdana"/>
          <w:spacing w:val="-3"/>
          <w:sz w:val="18"/>
          <w:szCs w:val="18"/>
        </w:rPr>
        <w:t>NL:TGZRSGR</w:t>
      </w:r>
      <w:proofErr w:type="gramEnd"/>
      <w:r w:rsidRPr="007619B6">
        <w:rPr>
          <w:rFonts w:ascii="Verdana" w:hAnsi="Verdana"/>
          <w:spacing w:val="-3"/>
          <w:sz w:val="18"/>
          <w:szCs w:val="18"/>
        </w:rPr>
        <w:t>:2014:66</w:t>
      </w:r>
    </w:p>
    <w:p w14:paraId="56579648" w14:textId="77777777" w:rsidR="00016F4E" w:rsidRPr="00100C8A" w:rsidRDefault="00016F4E" w:rsidP="00016F4E">
      <w:pPr>
        <w:pStyle w:val="Lijstalinea"/>
        <w:numPr>
          <w:ilvl w:val="0"/>
          <w:numId w:val="32"/>
        </w:numPr>
        <w:spacing w:line="276" w:lineRule="auto"/>
        <w:rPr>
          <w:rFonts w:ascii="Verdana" w:eastAsia="Times New Roman" w:hAnsi="Verdana"/>
          <w:color w:val="222222"/>
          <w:sz w:val="18"/>
          <w:szCs w:val="18"/>
          <w:shd w:val="clear" w:color="auto" w:fill="FFFFFF"/>
        </w:rPr>
      </w:pPr>
      <w:r>
        <w:rPr>
          <w:rFonts w:ascii="Verdana" w:hAnsi="Verdana"/>
          <w:sz w:val="18"/>
          <w:szCs w:val="18"/>
        </w:rPr>
        <w:t xml:space="preserve">RTG Den Haag 1 december 2015, </w:t>
      </w:r>
      <w:r w:rsidRPr="00100C8A">
        <w:rPr>
          <w:rFonts w:ascii="Verdana" w:hAnsi="Verdana"/>
          <w:sz w:val="18"/>
          <w:szCs w:val="18"/>
        </w:rPr>
        <w:t>E</w:t>
      </w:r>
      <w:r w:rsidRPr="00100C8A">
        <w:rPr>
          <w:rFonts w:ascii="Verdana" w:hAnsi="Verdana"/>
          <w:color w:val="000000" w:themeColor="text1"/>
          <w:spacing w:val="-3"/>
          <w:sz w:val="18"/>
          <w:szCs w:val="18"/>
        </w:rPr>
        <w:t>CLI:</w:t>
      </w:r>
      <w:proofErr w:type="gramStart"/>
      <w:r w:rsidRPr="00100C8A">
        <w:rPr>
          <w:rFonts w:ascii="Verdana" w:hAnsi="Verdana"/>
          <w:color w:val="000000" w:themeColor="text1"/>
          <w:spacing w:val="-3"/>
          <w:sz w:val="18"/>
          <w:szCs w:val="18"/>
        </w:rPr>
        <w:t>NL:TGZRSGR</w:t>
      </w:r>
      <w:proofErr w:type="gramEnd"/>
      <w:r w:rsidRPr="00100C8A">
        <w:rPr>
          <w:rFonts w:ascii="Verdana" w:hAnsi="Verdana"/>
          <w:color w:val="000000" w:themeColor="text1"/>
          <w:spacing w:val="-3"/>
          <w:sz w:val="18"/>
          <w:szCs w:val="18"/>
        </w:rPr>
        <w:t>:2015:150</w:t>
      </w:r>
    </w:p>
    <w:p w14:paraId="792D2FDB" w14:textId="77777777" w:rsidR="00016F4E" w:rsidRPr="00100C8A" w:rsidRDefault="00016F4E" w:rsidP="00016F4E">
      <w:pPr>
        <w:pStyle w:val="Lijstalinea"/>
        <w:numPr>
          <w:ilvl w:val="0"/>
          <w:numId w:val="32"/>
        </w:numPr>
        <w:spacing w:line="276" w:lineRule="auto"/>
        <w:rPr>
          <w:rFonts w:ascii="Verdana" w:eastAsia="Times New Roman" w:hAnsi="Verdana"/>
          <w:color w:val="222222"/>
          <w:sz w:val="18"/>
          <w:szCs w:val="18"/>
          <w:shd w:val="clear" w:color="auto" w:fill="FFFFFF"/>
        </w:rPr>
      </w:pPr>
      <w:r>
        <w:rPr>
          <w:rFonts w:ascii="Verdana" w:eastAsia="Times New Roman" w:hAnsi="Verdana"/>
          <w:color w:val="000000"/>
          <w:sz w:val="18"/>
          <w:szCs w:val="18"/>
          <w:shd w:val="clear" w:color="auto" w:fill="FFFFFF"/>
        </w:rPr>
        <w:t xml:space="preserve">RTG Den Haag 14 februari 2017, </w:t>
      </w:r>
      <w:r w:rsidRPr="00100C8A">
        <w:rPr>
          <w:rFonts w:ascii="Verdana" w:eastAsia="Times New Roman" w:hAnsi="Verdana"/>
          <w:color w:val="000000"/>
          <w:sz w:val="18"/>
          <w:szCs w:val="18"/>
          <w:shd w:val="clear" w:color="auto" w:fill="FFFFFF"/>
        </w:rPr>
        <w:t>ECLI:</w:t>
      </w:r>
      <w:proofErr w:type="gramStart"/>
      <w:r w:rsidRPr="00100C8A">
        <w:rPr>
          <w:rFonts w:ascii="Verdana" w:eastAsia="Times New Roman" w:hAnsi="Verdana"/>
          <w:color w:val="000000"/>
          <w:sz w:val="18"/>
          <w:szCs w:val="18"/>
          <w:shd w:val="clear" w:color="auto" w:fill="FFFFFF"/>
        </w:rPr>
        <w:t>NL:TGZRSGR</w:t>
      </w:r>
      <w:proofErr w:type="gramEnd"/>
      <w:r w:rsidRPr="00100C8A">
        <w:rPr>
          <w:rFonts w:ascii="Verdana" w:eastAsia="Times New Roman" w:hAnsi="Verdana"/>
          <w:color w:val="000000"/>
          <w:sz w:val="18"/>
          <w:szCs w:val="18"/>
          <w:shd w:val="clear" w:color="auto" w:fill="FFFFFF"/>
        </w:rPr>
        <w:t>:2017:29</w:t>
      </w:r>
    </w:p>
    <w:p w14:paraId="5591CD62" w14:textId="77777777" w:rsidR="00016F4E" w:rsidRDefault="00016F4E" w:rsidP="00016F4E">
      <w:pPr>
        <w:pStyle w:val="Lijstalinea"/>
        <w:numPr>
          <w:ilvl w:val="0"/>
          <w:numId w:val="32"/>
        </w:numPr>
        <w:spacing w:line="276" w:lineRule="auto"/>
        <w:rPr>
          <w:rFonts w:ascii="Verdana" w:eastAsia="Times New Roman" w:hAnsi="Verdana"/>
          <w:color w:val="222222"/>
          <w:sz w:val="18"/>
          <w:szCs w:val="18"/>
          <w:shd w:val="clear" w:color="auto" w:fill="FFFFFF"/>
        </w:rPr>
      </w:pPr>
      <w:r>
        <w:rPr>
          <w:rFonts w:ascii="Verdana" w:eastAsia="Times New Roman" w:hAnsi="Verdana"/>
          <w:color w:val="222222"/>
          <w:sz w:val="18"/>
          <w:szCs w:val="18"/>
          <w:shd w:val="clear" w:color="auto" w:fill="FFFFFF"/>
        </w:rPr>
        <w:t>RTG Amsterdam 7 oktober 2014, ECLI:</w:t>
      </w:r>
      <w:proofErr w:type="gramStart"/>
      <w:r>
        <w:rPr>
          <w:rFonts w:ascii="Verdana" w:eastAsia="Times New Roman" w:hAnsi="Verdana"/>
          <w:color w:val="222222"/>
          <w:sz w:val="18"/>
          <w:szCs w:val="18"/>
          <w:shd w:val="clear" w:color="auto" w:fill="FFFFFF"/>
        </w:rPr>
        <w:t>NL:TGZRAMS</w:t>
      </w:r>
      <w:proofErr w:type="gramEnd"/>
      <w:r>
        <w:rPr>
          <w:rFonts w:ascii="Verdana" w:eastAsia="Times New Roman" w:hAnsi="Verdana"/>
          <w:color w:val="222222"/>
          <w:sz w:val="18"/>
          <w:szCs w:val="18"/>
          <w:shd w:val="clear" w:color="auto" w:fill="FFFFFF"/>
        </w:rPr>
        <w:t>:2014:92</w:t>
      </w:r>
    </w:p>
    <w:p w14:paraId="558106EF" w14:textId="77777777" w:rsidR="00016F4E" w:rsidRPr="003B6C78" w:rsidRDefault="00016F4E" w:rsidP="00016F4E">
      <w:pPr>
        <w:pStyle w:val="Lijstalinea"/>
        <w:numPr>
          <w:ilvl w:val="0"/>
          <w:numId w:val="32"/>
        </w:numPr>
        <w:spacing w:line="276" w:lineRule="auto"/>
        <w:rPr>
          <w:rFonts w:ascii="Verdana" w:eastAsia="Times New Roman" w:hAnsi="Verdana"/>
          <w:color w:val="222222"/>
          <w:sz w:val="18"/>
          <w:szCs w:val="18"/>
          <w:shd w:val="clear" w:color="auto" w:fill="FFFFFF"/>
        </w:rPr>
      </w:pPr>
      <w:r>
        <w:rPr>
          <w:rFonts w:ascii="Verdana" w:hAnsi="Verdana"/>
          <w:sz w:val="18"/>
          <w:szCs w:val="18"/>
        </w:rPr>
        <w:t>RTG Groningen 20 januari 2015, ECLI:</w:t>
      </w:r>
      <w:proofErr w:type="gramStart"/>
      <w:r>
        <w:rPr>
          <w:rFonts w:ascii="Verdana" w:hAnsi="Verdana"/>
          <w:sz w:val="18"/>
          <w:szCs w:val="18"/>
        </w:rPr>
        <w:t>NL:TGZRGRO</w:t>
      </w:r>
      <w:proofErr w:type="gramEnd"/>
      <w:r>
        <w:rPr>
          <w:rFonts w:ascii="Verdana" w:hAnsi="Verdana"/>
          <w:sz w:val="18"/>
          <w:szCs w:val="18"/>
        </w:rPr>
        <w:t>:2015</w:t>
      </w:r>
    </w:p>
    <w:p w14:paraId="3EB04E14" w14:textId="0CB01E40" w:rsidR="003B6C78" w:rsidRPr="003B6C78" w:rsidRDefault="003B6C78" w:rsidP="00016F4E">
      <w:pPr>
        <w:pStyle w:val="Lijstalinea"/>
        <w:numPr>
          <w:ilvl w:val="0"/>
          <w:numId w:val="32"/>
        </w:numPr>
        <w:spacing w:line="276" w:lineRule="auto"/>
        <w:rPr>
          <w:rFonts w:ascii="Verdana" w:eastAsia="Times New Roman" w:hAnsi="Verdana"/>
          <w:color w:val="222222"/>
          <w:sz w:val="18"/>
          <w:szCs w:val="18"/>
          <w:shd w:val="clear" w:color="auto" w:fill="FFFFFF"/>
        </w:rPr>
      </w:pPr>
      <w:r w:rsidRPr="003B6C78">
        <w:rPr>
          <w:rFonts w:ascii="Verdana" w:hAnsi="Verdana"/>
          <w:color w:val="222222"/>
          <w:sz w:val="18"/>
          <w:szCs w:val="18"/>
          <w:shd w:val="clear" w:color="auto" w:fill="FFFFFF"/>
        </w:rPr>
        <w:t>RTG Amsterdam 1 maart 2016, ECLI:</w:t>
      </w:r>
      <w:proofErr w:type="gramStart"/>
      <w:r w:rsidRPr="003B6C78">
        <w:rPr>
          <w:rFonts w:ascii="Verdana" w:hAnsi="Verdana"/>
          <w:color w:val="222222"/>
          <w:sz w:val="18"/>
          <w:szCs w:val="18"/>
          <w:shd w:val="clear" w:color="auto" w:fill="FFFFFF"/>
        </w:rPr>
        <w:t>NL:TGZRAMS</w:t>
      </w:r>
      <w:proofErr w:type="gramEnd"/>
      <w:r w:rsidRPr="003B6C78">
        <w:rPr>
          <w:rFonts w:ascii="Verdana" w:hAnsi="Verdana"/>
          <w:color w:val="222222"/>
          <w:sz w:val="18"/>
          <w:szCs w:val="18"/>
          <w:shd w:val="clear" w:color="auto" w:fill="FFFFFF"/>
        </w:rPr>
        <w:t>:2016:12</w:t>
      </w:r>
    </w:p>
    <w:p w14:paraId="51F3F2F6" w14:textId="77777777" w:rsidR="00016F4E" w:rsidRPr="00BA1C75" w:rsidRDefault="00016F4E" w:rsidP="00016F4E">
      <w:pPr>
        <w:rPr>
          <w:rFonts w:ascii="Verdana" w:eastAsia="Times New Roman" w:hAnsi="Verdana"/>
          <w:color w:val="222222"/>
          <w:sz w:val="18"/>
          <w:szCs w:val="18"/>
          <w:shd w:val="clear" w:color="auto" w:fill="FFFFFF"/>
        </w:rPr>
      </w:pPr>
    </w:p>
    <w:p w14:paraId="16BCB60A" w14:textId="77777777" w:rsidR="00016F4E" w:rsidRPr="00AB536B" w:rsidRDefault="00016F4E" w:rsidP="00016F4E">
      <w:pPr>
        <w:spacing w:line="276" w:lineRule="auto"/>
        <w:rPr>
          <w:rFonts w:ascii="Verdana" w:eastAsia="Times New Roman" w:hAnsi="Verdana"/>
          <w:b/>
          <w:color w:val="222222"/>
          <w:sz w:val="18"/>
          <w:szCs w:val="18"/>
          <w:shd w:val="clear" w:color="auto" w:fill="FFFFFF"/>
        </w:rPr>
      </w:pPr>
      <w:r w:rsidRPr="00AB536B">
        <w:rPr>
          <w:rFonts w:ascii="Verdana" w:eastAsia="Times New Roman" w:hAnsi="Verdana"/>
          <w:b/>
          <w:color w:val="222222"/>
          <w:sz w:val="18"/>
          <w:szCs w:val="18"/>
          <w:shd w:val="clear" w:color="auto" w:fill="FFFFFF"/>
        </w:rPr>
        <w:t>Hoge Raad:</w:t>
      </w:r>
    </w:p>
    <w:p w14:paraId="60A05BF9" w14:textId="77777777" w:rsidR="00016F4E" w:rsidRPr="00676D79" w:rsidRDefault="00016F4E" w:rsidP="00016F4E">
      <w:pPr>
        <w:pStyle w:val="Lijstalinea"/>
        <w:numPr>
          <w:ilvl w:val="0"/>
          <w:numId w:val="32"/>
        </w:numPr>
        <w:spacing w:line="276" w:lineRule="auto"/>
        <w:rPr>
          <w:rFonts w:ascii="Verdana" w:eastAsia="Times New Roman" w:hAnsi="Verdana"/>
          <w:color w:val="222222"/>
          <w:sz w:val="18"/>
          <w:szCs w:val="18"/>
          <w:shd w:val="clear" w:color="auto" w:fill="FFFFFF"/>
          <w:lang w:val="en-US"/>
        </w:rPr>
      </w:pPr>
      <w:r w:rsidRPr="00676D79">
        <w:rPr>
          <w:rFonts w:ascii="Verdana" w:hAnsi="Verdana"/>
          <w:sz w:val="18"/>
          <w:szCs w:val="18"/>
          <w:lang w:val="en-US"/>
        </w:rPr>
        <w:t xml:space="preserve">HR 20 </w:t>
      </w:r>
      <w:proofErr w:type="spellStart"/>
      <w:r w:rsidRPr="00676D79">
        <w:rPr>
          <w:rFonts w:ascii="Verdana" w:hAnsi="Verdana"/>
          <w:sz w:val="18"/>
          <w:szCs w:val="18"/>
          <w:lang w:val="en-US"/>
        </w:rPr>
        <w:t>april</w:t>
      </w:r>
      <w:proofErr w:type="spellEnd"/>
      <w:r w:rsidRPr="00676D79">
        <w:rPr>
          <w:rFonts w:ascii="Verdana" w:hAnsi="Verdana"/>
          <w:sz w:val="18"/>
          <w:szCs w:val="18"/>
          <w:lang w:val="en-US"/>
        </w:rPr>
        <w:t xml:space="preserve"> 2001, ECLI:NL:HR:</w:t>
      </w:r>
      <w:proofErr w:type="gramStart"/>
      <w:r w:rsidRPr="00676D79">
        <w:rPr>
          <w:rFonts w:ascii="Verdana" w:hAnsi="Verdana"/>
          <w:sz w:val="18"/>
          <w:szCs w:val="18"/>
          <w:lang w:val="en-US"/>
        </w:rPr>
        <w:t>2001:AB</w:t>
      </w:r>
      <w:proofErr w:type="gramEnd"/>
      <w:r w:rsidRPr="00676D79">
        <w:rPr>
          <w:rFonts w:ascii="Verdana" w:hAnsi="Verdana"/>
          <w:sz w:val="18"/>
          <w:szCs w:val="18"/>
          <w:lang w:val="en-US"/>
        </w:rPr>
        <w:t>120</w:t>
      </w:r>
    </w:p>
    <w:p w14:paraId="02F53E18" w14:textId="77777777" w:rsidR="00016F4E" w:rsidRPr="00676D79" w:rsidRDefault="00016F4E" w:rsidP="00016F4E">
      <w:pPr>
        <w:pStyle w:val="Lijstalinea"/>
        <w:numPr>
          <w:ilvl w:val="0"/>
          <w:numId w:val="32"/>
        </w:numPr>
        <w:spacing w:line="276" w:lineRule="auto"/>
        <w:rPr>
          <w:rFonts w:ascii="Verdana" w:eastAsia="Times New Roman" w:hAnsi="Verdana"/>
          <w:color w:val="222222"/>
          <w:sz w:val="18"/>
          <w:szCs w:val="18"/>
          <w:shd w:val="clear" w:color="auto" w:fill="FFFFFF"/>
          <w:lang w:val="en-US"/>
        </w:rPr>
      </w:pPr>
      <w:r w:rsidRPr="00676D79">
        <w:rPr>
          <w:rFonts w:ascii="Verdana" w:hAnsi="Verdana"/>
          <w:sz w:val="18"/>
          <w:szCs w:val="18"/>
          <w:lang w:val="en-US"/>
        </w:rPr>
        <w:t xml:space="preserve">HR 30 </w:t>
      </w:r>
      <w:proofErr w:type="spellStart"/>
      <w:r w:rsidRPr="00676D79">
        <w:rPr>
          <w:rFonts w:ascii="Verdana" w:hAnsi="Verdana"/>
          <w:sz w:val="18"/>
          <w:szCs w:val="18"/>
          <w:lang w:val="en-US"/>
        </w:rPr>
        <w:t>november</w:t>
      </w:r>
      <w:proofErr w:type="spellEnd"/>
      <w:r w:rsidRPr="00676D79">
        <w:rPr>
          <w:rFonts w:ascii="Verdana" w:hAnsi="Verdana"/>
          <w:sz w:val="18"/>
          <w:szCs w:val="18"/>
          <w:lang w:val="en-US"/>
        </w:rPr>
        <w:t xml:space="preserve"> 1999, NJ2002, 438</w:t>
      </w:r>
    </w:p>
    <w:p w14:paraId="155BE202" w14:textId="77777777" w:rsidR="00016F4E" w:rsidRPr="00676D79" w:rsidRDefault="00016F4E" w:rsidP="00016F4E">
      <w:pPr>
        <w:pStyle w:val="Lijstalinea"/>
        <w:numPr>
          <w:ilvl w:val="0"/>
          <w:numId w:val="32"/>
        </w:numPr>
        <w:spacing w:line="276" w:lineRule="auto"/>
        <w:rPr>
          <w:rFonts w:ascii="Verdana" w:eastAsia="Times New Roman" w:hAnsi="Verdana"/>
          <w:color w:val="222222"/>
          <w:sz w:val="18"/>
          <w:szCs w:val="18"/>
          <w:shd w:val="clear" w:color="auto" w:fill="FFFFFF"/>
          <w:lang w:val="en-US"/>
        </w:rPr>
      </w:pPr>
      <w:r w:rsidRPr="00676D79">
        <w:rPr>
          <w:rFonts w:ascii="Verdana" w:eastAsia="Times New Roman" w:hAnsi="Verdana"/>
          <w:color w:val="222222"/>
          <w:sz w:val="18"/>
          <w:szCs w:val="18"/>
          <w:shd w:val="clear" w:color="auto" w:fill="FFFFFF"/>
        </w:rPr>
        <w:t xml:space="preserve">HR 29 juni 2004, </w:t>
      </w:r>
      <w:proofErr w:type="spellStart"/>
      <w:r w:rsidRPr="00676D79">
        <w:rPr>
          <w:rFonts w:ascii="Verdana" w:eastAsia="Times New Roman" w:hAnsi="Verdana"/>
          <w:color w:val="222222"/>
          <w:sz w:val="18"/>
          <w:szCs w:val="18"/>
          <w:shd w:val="clear" w:color="auto" w:fill="FFFFFF"/>
        </w:rPr>
        <w:t>TvGR</w:t>
      </w:r>
      <w:proofErr w:type="spellEnd"/>
      <w:r w:rsidRPr="00676D79">
        <w:rPr>
          <w:rFonts w:ascii="Verdana" w:eastAsia="Times New Roman" w:hAnsi="Verdana"/>
          <w:color w:val="222222"/>
          <w:sz w:val="18"/>
          <w:szCs w:val="18"/>
          <w:shd w:val="clear" w:color="auto" w:fill="FFFFFF"/>
        </w:rPr>
        <w:t xml:space="preserve"> 2005, 7</w:t>
      </w:r>
    </w:p>
    <w:p w14:paraId="00FA1E8E" w14:textId="77777777" w:rsidR="00016F4E" w:rsidRPr="00676D79" w:rsidRDefault="00016F4E" w:rsidP="00016F4E">
      <w:pPr>
        <w:pStyle w:val="Lijstalinea"/>
        <w:numPr>
          <w:ilvl w:val="0"/>
          <w:numId w:val="32"/>
        </w:numPr>
        <w:spacing w:line="276" w:lineRule="auto"/>
        <w:rPr>
          <w:rFonts w:ascii="Verdana" w:eastAsia="Times New Roman" w:hAnsi="Verdana"/>
          <w:color w:val="222222"/>
          <w:sz w:val="18"/>
          <w:szCs w:val="18"/>
          <w:shd w:val="clear" w:color="auto" w:fill="FFFFFF"/>
          <w:lang w:val="en-US"/>
        </w:rPr>
      </w:pPr>
      <w:r w:rsidRPr="00676D79">
        <w:rPr>
          <w:rFonts w:ascii="Verdana" w:hAnsi="Verdana"/>
          <w:sz w:val="18"/>
          <w:szCs w:val="18"/>
        </w:rPr>
        <w:t>HR 15 januari 1991, NJ 1991, 688</w:t>
      </w:r>
    </w:p>
    <w:p w14:paraId="1672DE11" w14:textId="77777777" w:rsidR="00016F4E" w:rsidRPr="00676D79" w:rsidRDefault="00016F4E" w:rsidP="00016F4E">
      <w:pPr>
        <w:pStyle w:val="Lijstalinea"/>
        <w:numPr>
          <w:ilvl w:val="0"/>
          <w:numId w:val="32"/>
        </w:numPr>
        <w:spacing w:line="276" w:lineRule="auto"/>
        <w:rPr>
          <w:rFonts w:ascii="Verdana" w:eastAsia="Times New Roman" w:hAnsi="Verdana"/>
          <w:color w:val="222222"/>
          <w:sz w:val="18"/>
          <w:szCs w:val="18"/>
          <w:shd w:val="clear" w:color="auto" w:fill="FFFFFF"/>
        </w:rPr>
      </w:pPr>
      <w:r w:rsidRPr="00676D79">
        <w:rPr>
          <w:rFonts w:ascii="Verdana" w:hAnsi="Verdana"/>
          <w:sz w:val="18"/>
          <w:szCs w:val="18"/>
        </w:rPr>
        <w:t>HR 21 oktober 2008, ECLI:NL:HR:2008:BD7817</w:t>
      </w:r>
    </w:p>
    <w:p w14:paraId="4FBDF9A8" w14:textId="77777777" w:rsidR="00016F4E" w:rsidRDefault="00016F4E" w:rsidP="00016F4E">
      <w:pPr>
        <w:spacing w:line="276" w:lineRule="auto"/>
        <w:rPr>
          <w:rFonts w:ascii="Verdana" w:eastAsia="Times New Roman" w:hAnsi="Verdana"/>
          <w:color w:val="222222"/>
          <w:sz w:val="18"/>
          <w:szCs w:val="18"/>
          <w:shd w:val="clear" w:color="auto" w:fill="FFFFFF"/>
        </w:rPr>
      </w:pPr>
    </w:p>
    <w:p w14:paraId="6643F66C" w14:textId="77777777" w:rsidR="003D0BC4" w:rsidRDefault="003D0BC4" w:rsidP="00016F4E">
      <w:pPr>
        <w:spacing w:line="276" w:lineRule="auto"/>
        <w:rPr>
          <w:rFonts w:ascii="Verdana" w:eastAsia="Times New Roman" w:hAnsi="Verdana"/>
          <w:color w:val="222222"/>
          <w:sz w:val="18"/>
          <w:szCs w:val="18"/>
          <w:shd w:val="clear" w:color="auto" w:fill="FFFFFF"/>
        </w:rPr>
      </w:pPr>
    </w:p>
    <w:p w14:paraId="58517EC0" w14:textId="77777777" w:rsidR="003D0BC4" w:rsidRDefault="003D0BC4" w:rsidP="00016F4E">
      <w:pPr>
        <w:spacing w:line="276" w:lineRule="auto"/>
        <w:rPr>
          <w:rFonts w:ascii="Verdana" w:eastAsia="Times New Roman" w:hAnsi="Verdana"/>
          <w:color w:val="222222"/>
          <w:sz w:val="18"/>
          <w:szCs w:val="18"/>
          <w:shd w:val="clear" w:color="auto" w:fill="FFFFFF"/>
        </w:rPr>
      </w:pPr>
    </w:p>
    <w:p w14:paraId="49786CB5" w14:textId="77777777" w:rsidR="003D0BC4" w:rsidRDefault="003D0BC4" w:rsidP="00016F4E">
      <w:pPr>
        <w:spacing w:line="276" w:lineRule="auto"/>
        <w:rPr>
          <w:rFonts w:ascii="Verdana" w:eastAsia="Times New Roman" w:hAnsi="Verdana"/>
          <w:color w:val="222222"/>
          <w:sz w:val="18"/>
          <w:szCs w:val="18"/>
          <w:shd w:val="clear" w:color="auto" w:fill="FFFFFF"/>
        </w:rPr>
      </w:pPr>
    </w:p>
    <w:p w14:paraId="2BEF373E" w14:textId="77777777" w:rsidR="003D0BC4" w:rsidRDefault="003D0BC4" w:rsidP="00016F4E">
      <w:pPr>
        <w:spacing w:line="276" w:lineRule="auto"/>
        <w:rPr>
          <w:rFonts w:ascii="Verdana" w:eastAsia="Times New Roman" w:hAnsi="Verdana"/>
          <w:color w:val="222222"/>
          <w:sz w:val="18"/>
          <w:szCs w:val="18"/>
          <w:shd w:val="clear" w:color="auto" w:fill="FFFFFF"/>
        </w:rPr>
      </w:pPr>
    </w:p>
    <w:p w14:paraId="45B6D02A" w14:textId="77777777" w:rsidR="00973FF0" w:rsidRDefault="00973FF0" w:rsidP="00016F4E">
      <w:pPr>
        <w:spacing w:line="276" w:lineRule="auto"/>
        <w:rPr>
          <w:rFonts w:ascii="Verdana" w:eastAsia="Times New Roman" w:hAnsi="Verdana"/>
          <w:color w:val="222222"/>
          <w:sz w:val="18"/>
          <w:szCs w:val="18"/>
          <w:shd w:val="clear" w:color="auto" w:fill="FFFFFF"/>
        </w:rPr>
      </w:pPr>
    </w:p>
    <w:p w14:paraId="115CB673" w14:textId="77777777" w:rsidR="00973FF0" w:rsidRDefault="00973FF0" w:rsidP="00016F4E">
      <w:pPr>
        <w:spacing w:line="276" w:lineRule="auto"/>
        <w:rPr>
          <w:rFonts w:ascii="Verdana" w:eastAsia="Times New Roman" w:hAnsi="Verdana"/>
          <w:color w:val="222222"/>
          <w:sz w:val="18"/>
          <w:szCs w:val="18"/>
          <w:shd w:val="clear" w:color="auto" w:fill="FFFFFF"/>
        </w:rPr>
      </w:pPr>
    </w:p>
    <w:p w14:paraId="2CD00F6D" w14:textId="77777777" w:rsidR="00973FF0" w:rsidRDefault="00973FF0" w:rsidP="00016F4E">
      <w:pPr>
        <w:spacing w:line="276" w:lineRule="auto"/>
        <w:rPr>
          <w:rFonts w:ascii="Verdana" w:eastAsia="Times New Roman" w:hAnsi="Verdana"/>
          <w:color w:val="222222"/>
          <w:sz w:val="18"/>
          <w:szCs w:val="18"/>
          <w:shd w:val="clear" w:color="auto" w:fill="FFFFFF"/>
        </w:rPr>
      </w:pPr>
    </w:p>
    <w:p w14:paraId="1327170C" w14:textId="77777777" w:rsidR="003D0BC4" w:rsidRDefault="003D0BC4" w:rsidP="00016F4E">
      <w:pPr>
        <w:spacing w:line="276" w:lineRule="auto"/>
        <w:rPr>
          <w:rFonts w:ascii="Verdana" w:eastAsia="Times New Roman" w:hAnsi="Verdana"/>
          <w:color w:val="222222"/>
          <w:sz w:val="18"/>
          <w:szCs w:val="18"/>
          <w:shd w:val="clear" w:color="auto" w:fill="FFFFFF"/>
        </w:rPr>
      </w:pPr>
    </w:p>
    <w:p w14:paraId="461F9250" w14:textId="77777777" w:rsidR="00016F4E" w:rsidRPr="00A46342" w:rsidRDefault="00016F4E" w:rsidP="00016F4E">
      <w:pPr>
        <w:spacing w:line="276" w:lineRule="auto"/>
        <w:rPr>
          <w:rFonts w:ascii="Verdana" w:eastAsia="Times New Roman" w:hAnsi="Verdana"/>
          <w:b/>
          <w:color w:val="222222"/>
          <w:sz w:val="18"/>
          <w:szCs w:val="18"/>
          <w:u w:val="single"/>
          <w:shd w:val="clear" w:color="auto" w:fill="FFFFFF"/>
        </w:rPr>
      </w:pPr>
      <w:r w:rsidRPr="00A46342">
        <w:rPr>
          <w:rFonts w:ascii="Verdana" w:eastAsia="Times New Roman" w:hAnsi="Verdana"/>
          <w:b/>
          <w:color w:val="222222"/>
          <w:sz w:val="18"/>
          <w:szCs w:val="18"/>
          <w:u w:val="single"/>
          <w:shd w:val="clear" w:color="auto" w:fill="FFFFFF"/>
        </w:rPr>
        <w:lastRenderedPageBreak/>
        <w:t>Literatuur</w:t>
      </w:r>
    </w:p>
    <w:p w14:paraId="443CD4FD" w14:textId="77777777" w:rsidR="00016F4E" w:rsidRDefault="00016F4E" w:rsidP="00016F4E">
      <w:pPr>
        <w:spacing w:line="276" w:lineRule="auto"/>
        <w:rPr>
          <w:rFonts w:ascii="Verdana" w:eastAsia="Times New Roman" w:hAnsi="Verdana"/>
          <w:color w:val="222222"/>
          <w:sz w:val="18"/>
          <w:szCs w:val="18"/>
          <w:shd w:val="clear" w:color="auto" w:fill="FFFFFF"/>
        </w:rPr>
      </w:pPr>
    </w:p>
    <w:p w14:paraId="6CC3C426" w14:textId="77777777" w:rsidR="00016F4E" w:rsidRPr="00AB536B" w:rsidRDefault="00016F4E" w:rsidP="00016F4E">
      <w:pPr>
        <w:spacing w:line="276" w:lineRule="auto"/>
        <w:rPr>
          <w:rFonts w:ascii="Verdana" w:eastAsia="Times New Roman" w:hAnsi="Verdana"/>
          <w:b/>
          <w:color w:val="222222"/>
          <w:sz w:val="18"/>
          <w:szCs w:val="18"/>
          <w:shd w:val="clear" w:color="auto" w:fill="FFFFFF"/>
        </w:rPr>
      </w:pPr>
      <w:proofErr w:type="spellStart"/>
      <w:r w:rsidRPr="00AB536B">
        <w:rPr>
          <w:rFonts w:ascii="Verdana" w:eastAsia="Times New Roman" w:hAnsi="Verdana"/>
          <w:b/>
          <w:color w:val="222222"/>
          <w:sz w:val="18"/>
          <w:szCs w:val="18"/>
          <w:shd w:val="clear" w:color="auto" w:fill="FFFFFF"/>
        </w:rPr>
        <w:t>Bannier</w:t>
      </w:r>
      <w:proofErr w:type="spellEnd"/>
      <w:r w:rsidRPr="00AB536B">
        <w:rPr>
          <w:rFonts w:ascii="Verdana" w:eastAsia="Times New Roman" w:hAnsi="Verdana"/>
          <w:b/>
          <w:color w:val="222222"/>
          <w:sz w:val="18"/>
          <w:szCs w:val="18"/>
          <w:shd w:val="clear" w:color="auto" w:fill="FFFFFF"/>
        </w:rPr>
        <w:t xml:space="preserve"> e.a. 2008</w:t>
      </w:r>
    </w:p>
    <w:p w14:paraId="2D48E8A2" w14:textId="77777777" w:rsidR="00016F4E" w:rsidRDefault="00016F4E" w:rsidP="00016F4E">
      <w:pPr>
        <w:spacing w:line="276" w:lineRule="auto"/>
        <w:rPr>
          <w:rFonts w:ascii="Verdana" w:eastAsia="Times New Roman" w:hAnsi="Verdana"/>
          <w:color w:val="222222"/>
          <w:sz w:val="18"/>
          <w:szCs w:val="18"/>
          <w:shd w:val="clear" w:color="auto" w:fill="FFFFFF"/>
        </w:rPr>
      </w:pPr>
      <w:r>
        <w:rPr>
          <w:rFonts w:ascii="Verdana" w:eastAsia="Times New Roman" w:hAnsi="Verdana"/>
          <w:color w:val="222222"/>
          <w:sz w:val="18"/>
          <w:szCs w:val="18"/>
          <w:shd w:val="clear" w:color="auto" w:fill="FFFFFF"/>
        </w:rPr>
        <w:t xml:space="preserve">F.A.W. </w:t>
      </w:r>
      <w:proofErr w:type="spellStart"/>
      <w:r>
        <w:rPr>
          <w:rFonts w:ascii="Verdana" w:eastAsia="Times New Roman" w:hAnsi="Verdana"/>
          <w:color w:val="222222"/>
          <w:sz w:val="18"/>
          <w:szCs w:val="18"/>
          <w:shd w:val="clear" w:color="auto" w:fill="FFFFFF"/>
        </w:rPr>
        <w:t>Bannier</w:t>
      </w:r>
      <w:proofErr w:type="spellEnd"/>
      <w:r>
        <w:rPr>
          <w:rFonts w:ascii="Verdana" w:eastAsia="Times New Roman" w:hAnsi="Verdana"/>
          <w:color w:val="222222"/>
          <w:sz w:val="18"/>
          <w:szCs w:val="18"/>
          <w:shd w:val="clear" w:color="auto" w:fill="FFFFFF"/>
        </w:rPr>
        <w:t xml:space="preserve">, W.L.J.M. </w:t>
      </w:r>
      <w:proofErr w:type="spellStart"/>
      <w:r>
        <w:rPr>
          <w:rFonts w:ascii="Verdana" w:eastAsia="Times New Roman" w:hAnsi="Verdana"/>
          <w:color w:val="222222"/>
          <w:sz w:val="18"/>
          <w:szCs w:val="18"/>
          <w:shd w:val="clear" w:color="auto" w:fill="FFFFFF"/>
        </w:rPr>
        <w:t>Duijst</w:t>
      </w:r>
      <w:proofErr w:type="spellEnd"/>
      <w:r>
        <w:rPr>
          <w:rFonts w:ascii="Verdana" w:eastAsia="Times New Roman" w:hAnsi="Verdana"/>
          <w:color w:val="222222"/>
          <w:sz w:val="18"/>
          <w:szCs w:val="18"/>
          <w:shd w:val="clear" w:color="auto" w:fill="FFFFFF"/>
        </w:rPr>
        <w:t xml:space="preserve">, N.A.M.E.C. </w:t>
      </w:r>
      <w:proofErr w:type="spellStart"/>
      <w:r>
        <w:rPr>
          <w:rFonts w:ascii="Verdana" w:eastAsia="Times New Roman" w:hAnsi="Verdana"/>
          <w:color w:val="222222"/>
          <w:sz w:val="18"/>
          <w:szCs w:val="18"/>
          <w:shd w:val="clear" w:color="auto" w:fill="FFFFFF"/>
        </w:rPr>
        <w:t>Fanoy</w:t>
      </w:r>
      <w:proofErr w:type="spellEnd"/>
      <w:r>
        <w:rPr>
          <w:rFonts w:ascii="Verdana" w:eastAsia="Times New Roman" w:hAnsi="Verdana"/>
          <w:color w:val="222222"/>
          <w:sz w:val="18"/>
          <w:szCs w:val="18"/>
          <w:shd w:val="clear" w:color="auto" w:fill="FFFFFF"/>
        </w:rPr>
        <w:t xml:space="preserve">, A.P. Meijers &amp; </w:t>
      </w:r>
      <w:proofErr w:type="spellStart"/>
      <w:r>
        <w:rPr>
          <w:rFonts w:ascii="Verdana" w:eastAsia="Times New Roman" w:hAnsi="Verdana"/>
          <w:color w:val="222222"/>
          <w:sz w:val="18"/>
          <w:szCs w:val="18"/>
          <w:shd w:val="clear" w:color="auto" w:fill="FFFFFF"/>
        </w:rPr>
        <w:t>J.</w:t>
      </w:r>
      <w:proofErr w:type="gramStart"/>
      <w:r>
        <w:rPr>
          <w:rFonts w:ascii="Verdana" w:eastAsia="Times New Roman" w:hAnsi="Verdana"/>
          <w:color w:val="222222"/>
          <w:sz w:val="18"/>
          <w:szCs w:val="18"/>
          <w:shd w:val="clear" w:color="auto" w:fill="FFFFFF"/>
        </w:rPr>
        <w:t>M.Tempelaar</w:t>
      </w:r>
      <w:proofErr w:type="spellEnd"/>
      <w:proofErr w:type="gramEnd"/>
      <w:r>
        <w:rPr>
          <w:rFonts w:ascii="Verdana" w:eastAsia="Times New Roman" w:hAnsi="Verdana"/>
          <w:color w:val="222222"/>
          <w:sz w:val="18"/>
          <w:szCs w:val="18"/>
          <w:shd w:val="clear" w:color="auto" w:fill="FFFFFF"/>
        </w:rPr>
        <w:t xml:space="preserve">, </w:t>
      </w:r>
      <w:r w:rsidRPr="00FB4617">
        <w:rPr>
          <w:rFonts w:ascii="Verdana" w:eastAsia="Times New Roman" w:hAnsi="Verdana"/>
          <w:i/>
          <w:color w:val="222222"/>
          <w:sz w:val="18"/>
          <w:szCs w:val="18"/>
          <w:shd w:val="clear" w:color="auto" w:fill="FFFFFF"/>
        </w:rPr>
        <w:t>Beroepsgeheim en verschoningsrecht. Handboek voor de advocaat, medisch hulpverlener, notaris en geestelijk</w:t>
      </w:r>
      <w:r>
        <w:rPr>
          <w:rFonts w:ascii="Verdana" w:eastAsia="Times New Roman" w:hAnsi="Verdana"/>
          <w:i/>
          <w:color w:val="222222"/>
          <w:sz w:val="18"/>
          <w:szCs w:val="18"/>
          <w:shd w:val="clear" w:color="auto" w:fill="FFFFFF"/>
        </w:rPr>
        <w:t>e</w:t>
      </w:r>
      <w:r>
        <w:rPr>
          <w:rFonts w:ascii="Verdana" w:eastAsia="Times New Roman" w:hAnsi="Verdana"/>
          <w:color w:val="222222"/>
          <w:sz w:val="18"/>
          <w:szCs w:val="18"/>
          <w:shd w:val="clear" w:color="auto" w:fill="FFFFFF"/>
        </w:rPr>
        <w:t xml:space="preserve">, Den Haag: </w:t>
      </w:r>
      <w:proofErr w:type="spellStart"/>
      <w:r>
        <w:rPr>
          <w:rFonts w:ascii="Verdana" w:eastAsia="Times New Roman" w:hAnsi="Verdana"/>
          <w:color w:val="222222"/>
          <w:sz w:val="18"/>
          <w:szCs w:val="18"/>
          <w:shd w:val="clear" w:color="auto" w:fill="FFFFFF"/>
        </w:rPr>
        <w:t>Sdu</w:t>
      </w:r>
      <w:proofErr w:type="spellEnd"/>
      <w:r>
        <w:rPr>
          <w:rFonts w:ascii="Verdana" w:eastAsia="Times New Roman" w:hAnsi="Verdana"/>
          <w:color w:val="222222"/>
          <w:sz w:val="18"/>
          <w:szCs w:val="18"/>
          <w:shd w:val="clear" w:color="auto" w:fill="FFFFFF"/>
        </w:rPr>
        <w:t xml:space="preserve"> Uitgevers 2008.</w:t>
      </w:r>
    </w:p>
    <w:p w14:paraId="61114805" w14:textId="77777777" w:rsidR="00016F4E" w:rsidRDefault="00016F4E" w:rsidP="00016F4E">
      <w:pPr>
        <w:spacing w:line="276" w:lineRule="auto"/>
        <w:rPr>
          <w:rFonts w:ascii="Verdana" w:eastAsia="Times New Roman" w:hAnsi="Verdana"/>
          <w:color w:val="222222"/>
          <w:sz w:val="18"/>
          <w:szCs w:val="18"/>
          <w:shd w:val="clear" w:color="auto" w:fill="FFFFFF"/>
        </w:rPr>
      </w:pPr>
    </w:p>
    <w:p w14:paraId="6F04D85B" w14:textId="77777777" w:rsidR="00016F4E" w:rsidRPr="00AB536B" w:rsidRDefault="00016F4E" w:rsidP="00016F4E">
      <w:pPr>
        <w:spacing w:line="276" w:lineRule="auto"/>
        <w:rPr>
          <w:rFonts w:ascii="Verdana" w:eastAsia="Times New Roman" w:hAnsi="Verdana"/>
          <w:b/>
          <w:color w:val="222222"/>
          <w:sz w:val="18"/>
          <w:szCs w:val="18"/>
          <w:shd w:val="clear" w:color="auto" w:fill="FFFFFF"/>
        </w:rPr>
      </w:pPr>
      <w:r w:rsidRPr="00AB536B">
        <w:rPr>
          <w:rFonts w:ascii="Verdana" w:eastAsia="Times New Roman" w:hAnsi="Verdana"/>
          <w:b/>
          <w:color w:val="222222"/>
          <w:sz w:val="18"/>
          <w:szCs w:val="18"/>
          <w:shd w:val="clear" w:color="auto" w:fill="FFFFFF"/>
        </w:rPr>
        <w:t>Engberts &amp; Kalkman-Bogerd 2013</w:t>
      </w:r>
    </w:p>
    <w:p w14:paraId="44D1C3D6" w14:textId="77777777" w:rsidR="006A5146" w:rsidRDefault="00016F4E" w:rsidP="00016F4E">
      <w:pPr>
        <w:spacing w:line="276" w:lineRule="auto"/>
        <w:rPr>
          <w:rFonts w:ascii="Verdana" w:eastAsia="Times New Roman" w:hAnsi="Verdana"/>
          <w:color w:val="222222"/>
          <w:sz w:val="18"/>
          <w:szCs w:val="18"/>
          <w:shd w:val="clear" w:color="auto" w:fill="FFFFFF"/>
        </w:rPr>
      </w:pPr>
      <w:r>
        <w:rPr>
          <w:rFonts w:ascii="Verdana" w:eastAsia="Times New Roman" w:hAnsi="Verdana"/>
          <w:color w:val="222222"/>
          <w:sz w:val="18"/>
          <w:szCs w:val="18"/>
          <w:shd w:val="clear" w:color="auto" w:fill="FFFFFF"/>
        </w:rPr>
        <w:t xml:space="preserve">D.P. Engberts &amp; L.E. Kalkman-Bogerd, </w:t>
      </w:r>
      <w:r w:rsidRPr="00552C01">
        <w:rPr>
          <w:rFonts w:ascii="Verdana" w:eastAsia="Times New Roman" w:hAnsi="Verdana"/>
          <w:i/>
          <w:color w:val="222222"/>
          <w:sz w:val="18"/>
          <w:szCs w:val="18"/>
          <w:shd w:val="clear" w:color="auto" w:fill="FFFFFF"/>
        </w:rPr>
        <w:t>Leerboek gezondheidsrecht</w:t>
      </w:r>
      <w:r>
        <w:rPr>
          <w:rFonts w:ascii="Verdana" w:eastAsia="Times New Roman" w:hAnsi="Verdana"/>
          <w:color w:val="222222"/>
          <w:sz w:val="18"/>
          <w:szCs w:val="18"/>
          <w:shd w:val="clear" w:color="auto" w:fill="FFFFFF"/>
        </w:rPr>
        <w:t xml:space="preserve">, Houten: </w:t>
      </w:r>
      <w:proofErr w:type="spellStart"/>
      <w:r>
        <w:rPr>
          <w:rFonts w:ascii="Verdana" w:eastAsia="Times New Roman" w:hAnsi="Verdana"/>
          <w:color w:val="222222"/>
          <w:sz w:val="18"/>
          <w:szCs w:val="18"/>
          <w:shd w:val="clear" w:color="auto" w:fill="FFFFFF"/>
        </w:rPr>
        <w:t>Bohn</w:t>
      </w:r>
      <w:proofErr w:type="spellEnd"/>
      <w:r>
        <w:rPr>
          <w:rFonts w:ascii="Verdana" w:eastAsia="Times New Roman" w:hAnsi="Verdana"/>
          <w:color w:val="222222"/>
          <w:sz w:val="18"/>
          <w:szCs w:val="18"/>
          <w:shd w:val="clear" w:color="auto" w:fill="FFFFFF"/>
        </w:rPr>
        <w:t xml:space="preserve"> </w:t>
      </w:r>
      <w:proofErr w:type="spellStart"/>
      <w:r>
        <w:rPr>
          <w:rFonts w:ascii="Verdana" w:eastAsia="Times New Roman" w:hAnsi="Verdana"/>
          <w:color w:val="222222"/>
          <w:sz w:val="18"/>
          <w:szCs w:val="18"/>
          <w:shd w:val="clear" w:color="auto" w:fill="FFFFFF"/>
        </w:rPr>
        <w:t>Stafleu</w:t>
      </w:r>
      <w:proofErr w:type="spellEnd"/>
      <w:r>
        <w:rPr>
          <w:rFonts w:ascii="Verdana" w:eastAsia="Times New Roman" w:hAnsi="Verdana"/>
          <w:color w:val="222222"/>
          <w:sz w:val="18"/>
          <w:szCs w:val="18"/>
          <w:shd w:val="clear" w:color="auto" w:fill="FFFFFF"/>
        </w:rPr>
        <w:t xml:space="preserve"> van </w:t>
      </w:r>
      <w:proofErr w:type="spellStart"/>
      <w:r>
        <w:rPr>
          <w:rFonts w:ascii="Verdana" w:eastAsia="Times New Roman" w:hAnsi="Verdana"/>
          <w:color w:val="222222"/>
          <w:sz w:val="18"/>
          <w:szCs w:val="18"/>
          <w:shd w:val="clear" w:color="auto" w:fill="FFFFFF"/>
        </w:rPr>
        <w:t>Loghum</w:t>
      </w:r>
      <w:proofErr w:type="spellEnd"/>
      <w:r>
        <w:rPr>
          <w:rFonts w:ascii="Verdana" w:eastAsia="Times New Roman" w:hAnsi="Verdana"/>
          <w:color w:val="222222"/>
          <w:sz w:val="18"/>
          <w:szCs w:val="18"/>
          <w:shd w:val="clear" w:color="auto" w:fill="FFFFFF"/>
        </w:rPr>
        <w:t xml:space="preserve"> 2013.</w:t>
      </w:r>
    </w:p>
    <w:p w14:paraId="5C92EEC1" w14:textId="77777777" w:rsidR="00DD75C2" w:rsidRDefault="00DD75C2" w:rsidP="00016F4E">
      <w:pPr>
        <w:spacing w:line="276" w:lineRule="auto"/>
        <w:rPr>
          <w:rFonts w:ascii="Verdana" w:eastAsia="Times New Roman" w:hAnsi="Verdana"/>
          <w:b/>
          <w:color w:val="222222"/>
          <w:sz w:val="18"/>
          <w:szCs w:val="18"/>
          <w:shd w:val="clear" w:color="auto" w:fill="FFFFFF"/>
        </w:rPr>
      </w:pPr>
    </w:p>
    <w:p w14:paraId="1D5E1131" w14:textId="3E52CD72" w:rsidR="00016F4E" w:rsidRPr="006A5146" w:rsidRDefault="00016F4E" w:rsidP="00016F4E">
      <w:pPr>
        <w:spacing w:line="276" w:lineRule="auto"/>
        <w:rPr>
          <w:rFonts w:ascii="Verdana" w:eastAsia="Times New Roman" w:hAnsi="Verdana"/>
          <w:color w:val="222222"/>
          <w:sz w:val="18"/>
          <w:szCs w:val="18"/>
          <w:shd w:val="clear" w:color="auto" w:fill="FFFFFF"/>
        </w:rPr>
      </w:pPr>
      <w:proofErr w:type="spellStart"/>
      <w:r w:rsidRPr="00AB536B">
        <w:rPr>
          <w:rFonts w:ascii="Verdana" w:eastAsia="Times New Roman" w:hAnsi="Verdana"/>
          <w:b/>
          <w:color w:val="222222"/>
          <w:sz w:val="18"/>
          <w:szCs w:val="18"/>
          <w:shd w:val="clear" w:color="auto" w:fill="FFFFFF"/>
        </w:rPr>
        <w:t>Leenen</w:t>
      </w:r>
      <w:proofErr w:type="spellEnd"/>
      <w:r w:rsidRPr="00AB536B">
        <w:rPr>
          <w:rFonts w:ascii="Verdana" w:eastAsia="Times New Roman" w:hAnsi="Verdana"/>
          <w:b/>
          <w:color w:val="222222"/>
          <w:sz w:val="18"/>
          <w:szCs w:val="18"/>
          <w:shd w:val="clear" w:color="auto" w:fill="FFFFFF"/>
        </w:rPr>
        <w:t xml:space="preserve"> e.a. 2014</w:t>
      </w:r>
    </w:p>
    <w:p w14:paraId="3CC6538D" w14:textId="77777777" w:rsidR="00016F4E" w:rsidRDefault="00016F4E" w:rsidP="00016F4E">
      <w:pPr>
        <w:spacing w:line="276" w:lineRule="auto"/>
        <w:rPr>
          <w:rFonts w:ascii="Verdana" w:eastAsia="Times New Roman" w:hAnsi="Verdana"/>
          <w:color w:val="222222"/>
          <w:sz w:val="18"/>
          <w:szCs w:val="18"/>
          <w:shd w:val="clear" w:color="auto" w:fill="FFFFFF"/>
        </w:rPr>
      </w:pPr>
      <w:r>
        <w:rPr>
          <w:rFonts w:ascii="Verdana" w:eastAsia="Times New Roman" w:hAnsi="Verdana"/>
          <w:color w:val="222222"/>
          <w:sz w:val="18"/>
          <w:szCs w:val="18"/>
          <w:shd w:val="clear" w:color="auto" w:fill="FFFFFF"/>
        </w:rPr>
        <w:t xml:space="preserve">H.J.J. </w:t>
      </w:r>
      <w:proofErr w:type="spellStart"/>
      <w:r>
        <w:rPr>
          <w:rFonts w:ascii="Verdana" w:eastAsia="Times New Roman" w:hAnsi="Verdana"/>
          <w:color w:val="222222"/>
          <w:sz w:val="18"/>
          <w:szCs w:val="18"/>
          <w:shd w:val="clear" w:color="auto" w:fill="FFFFFF"/>
        </w:rPr>
        <w:t>Leenen</w:t>
      </w:r>
      <w:proofErr w:type="spellEnd"/>
      <w:r>
        <w:rPr>
          <w:rFonts w:ascii="Verdana" w:eastAsia="Times New Roman" w:hAnsi="Verdana"/>
          <w:color w:val="222222"/>
          <w:sz w:val="18"/>
          <w:szCs w:val="18"/>
          <w:shd w:val="clear" w:color="auto" w:fill="FFFFFF"/>
        </w:rPr>
        <w:t xml:space="preserve">, J.C.J. Dute, J.K.M Gevers, J. </w:t>
      </w:r>
      <w:proofErr w:type="spellStart"/>
      <w:r>
        <w:rPr>
          <w:rFonts w:ascii="Verdana" w:eastAsia="Times New Roman" w:hAnsi="Verdana"/>
          <w:color w:val="222222"/>
          <w:sz w:val="18"/>
          <w:szCs w:val="18"/>
          <w:shd w:val="clear" w:color="auto" w:fill="FFFFFF"/>
        </w:rPr>
        <w:t>Legemaate</w:t>
      </w:r>
      <w:proofErr w:type="spellEnd"/>
      <w:r>
        <w:rPr>
          <w:rFonts w:ascii="Verdana" w:eastAsia="Times New Roman" w:hAnsi="Verdana"/>
          <w:color w:val="222222"/>
          <w:sz w:val="18"/>
          <w:szCs w:val="18"/>
          <w:shd w:val="clear" w:color="auto" w:fill="FFFFFF"/>
        </w:rPr>
        <w:t xml:space="preserve">, G.R.J. de Groot, M.E. </w:t>
      </w:r>
      <w:proofErr w:type="spellStart"/>
      <w:r>
        <w:rPr>
          <w:rFonts w:ascii="Verdana" w:eastAsia="Times New Roman" w:hAnsi="Verdana"/>
          <w:color w:val="222222"/>
          <w:sz w:val="18"/>
          <w:szCs w:val="18"/>
          <w:shd w:val="clear" w:color="auto" w:fill="FFFFFF"/>
        </w:rPr>
        <w:t>Gelpke</w:t>
      </w:r>
      <w:proofErr w:type="spellEnd"/>
      <w:r>
        <w:rPr>
          <w:rFonts w:ascii="Verdana" w:eastAsia="Times New Roman" w:hAnsi="Verdana"/>
          <w:color w:val="222222"/>
          <w:sz w:val="18"/>
          <w:szCs w:val="18"/>
          <w:shd w:val="clear" w:color="auto" w:fill="FFFFFF"/>
        </w:rPr>
        <w:t xml:space="preserve"> &amp; E.J.C. de Jong, </w:t>
      </w:r>
      <w:r w:rsidRPr="00AB6749">
        <w:rPr>
          <w:rFonts w:ascii="Verdana" w:eastAsia="Times New Roman" w:hAnsi="Verdana"/>
          <w:i/>
          <w:color w:val="222222"/>
          <w:sz w:val="18"/>
          <w:szCs w:val="18"/>
          <w:shd w:val="clear" w:color="auto" w:fill="FFFFFF"/>
        </w:rPr>
        <w:t>Handboek Gezondheidsrecht</w:t>
      </w:r>
      <w:r>
        <w:rPr>
          <w:rFonts w:ascii="Verdana" w:eastAsia="Times New Roman" w:hAnsi="Verdana"/>
          <w:color w:val="222222"/>
          <w:sz w:val="18"/>
          <w:szCs w:val="18"/>
          <w:shd w:val="clear" w:color="auto" w:fill="FFFFFF"/>
        </w:rPr>
        <w:t>, Den Haag: Boom Juridische Uitgevers 2014.</w:t>
      </w:r>
    </w:p>
    <w:p w14:paraId="1F801E64" w14:textId="77777777" w:rsidR="00016F4E" w:rsidRDefault="00016F4E" w:rsidP="00016F4E">
      <w:pPr>
        <w:spacing w:line="276" w:lineRule="auto"/>
        <w:rPr>
          <w:rFonts w:ascii="Verdana" w:eastAsia="Times New Roman" w:hAnsi="Verdana"/>
          <w:color w:val="222222"/>
          <w:sz w:val="18"/>
          <w:szCs w:val="18"/>
          <w:shd w:val="clear" w:color="auto" w:fill="FFFFFF"/>
        </w:rPr>
      </w:pPr>
    </w:p>
    <w:p w14:paraId="111AB7D3" w14:textId="77777777" w:rsidR="00016F4E" w:rsidRDefault="00016F4E" w:rsidP="00016F4E">
      <w:pPr>
        <w:spacing w:line="276" w:lineRule="auto"/>
        <w:rPr>
          <w:rFonts w:ascii="Verdana" w:eastAsia="Times New Roman" w:hAnsi="Verdana"/>
          <w:b/>
          <w:color w:val="222222"/>
          <w:sz w:val="18"/>
          <w:szCs w:val="18"/>
          <w:u w:val="single"/>
          <w:shd w:val="clear" w:color="auto" w:fill="FFFFFF"/>
        </w:rPr>
      </w:pPr>
      <w:r w:rsidRPr="00567C69">
        <w:rPr>
          <w:rFonts w:ascii="Verdana" w:eastAsia="Times New Roman" w:hAnsi="Verdana"/>
          <w:b/>
          <w:color w:val="222222"/>
          <w:sz w:val="18"/>
          <w:szCs w:val="18"/>
          <w:u w:val="single"/>
          <w:shd w:val="clear" w:color="auto" w:fill="FFFFFF"/>
        </w:rPr>
        <w:t>Artikelen</w:t>
      </w:r>
    </w:p>
    <w:p w14:paraId="490AD6CB" w14:textId="77777777" w:rsidR="00016F4E" w:rsidRDefault="00016F4E" w:rsidP="00016F4E">
      <w:pPr>
        <w:spacing w:line="276" w:lineRule="auto"/>
        <w:rPr>
          <w:rFonts w:ascii="Verdana" w:eastAsia="Times New Roman" w:hAnsi="Verdana"/>
          <w:b/>
          <w:color w:val="222222"/>
          <w:sz w:val="18"/>
          <w:szCs w:val="18"/>
          <w:u w:val="single"/>
          <w:shd w:val="clear" w:color="auto" w:fill="FFFFFF"/>
        </w:rPr>
      </w:pPr>
    </w:p>
    <w:p w14:paraId="3FDF0BFA" w14:textId="77777777" w:rsidR="00016F4E" w:rsidRDefault="00016F4E" w:rsidP="00016F4E">
      <w:pPr>
        <w:spacing w:line="276" w:lineRule="auto"/>
        <w:rPr>
          <w:rFonts w:ascii="Verdana" w:eastAsia="Times New Roman" w:hAnsi="Verdana"/>
          <w:b/>
          <w:color w:val="222222"/>
          <w:sz w:val="18"/>
          <w:szCs w:val="18"/>
          <w:shd w:val="clear" w:color="auto" w:fill="FFFFFF"/>
        </w:rPr>
      </w:pPr>
      <w:r>
        <w:rPr>
          <w:rFonts w:ascii="Verdana" w:eastAsia="Times New Roman" w:hAnsi="Verdana"/>
          <w:b/>
          <w:color w:val="222222"/>
          <w:sz w:val="18"/>
          <w:szCs w:val="18"/>
          <w:shd w:val="clear" w:color="auto" w:fill="FFFFFF"/>
        </w:rPr>
        <w:t xml:space="preserve">Van Hooff &amp; </w:t>
      </w:r>
      <w:proofErr w:type="spellStart"/>
      <w:r>
        <w:rPr>
          <w:rFonts w:ascii="Verdana" w:eastAsia="Times New Roman" w:hAnsi="Verdana"/>
          <w:b/>
          <w:color w:val="222222"/>
          <w:sz w:val="18"/>
          <w:szCs w:val="18"/>
          <w:shd w:val="clear" w:color="auto" w:fill="FFFFFF"/>
        </w:rPr>
        <w:t>Horstmanshoff</w:t>
      </w:r>
      <w:proofErr w:type="spellEnd"/>
      <w:r>
        <w:rPr>
          <w:rFonts w:ascii="Verdana" w:eastAsia="Times New Roman" w:hAnsi="Verdana"/>
          <w:b/>
          <w:color w:val="222222"/>
          <w:sz w:val="18"/>
          <w:szCs w:val="18"/>
          <w:shd w:val="clear" w:color="auto" w:fill="FFFFFF"/>
        </w:rPr>
        <w:t xml:space="preserve">, </w:t>
      </w:r>
      <w:r w:rsidRPr="00D257AC">
        <w:rPr>
          <w:rFonts w:ascii="Verdana" w:eastAsia="Times New Roman" w:hAnsi="Verdana"/>
          <w:b/>
          <w:i/>
          <w:color w:val="222222"/>
          <w:sz w:val="18"/>
          <w:szCs w:val="18"/>
          <w:shd w:val="clear" w:color="auto" w:fill="FFFFFF"/>
        </w:rPr>
        <w:t>Hermeneus</w:t>
      </w:r>
      <w:r>
        <w:rPr>
          <w:rFonts w:ascii="Verdana" w:eastAsia="Times New Roman" w:hAnsi="Verdana"/>
          <w:b/>
          <w:color w:val="222222"/>
          <w:sz w:val="18"/>
          <w:szCs w:val="18"/>
          <w:shd w:val="clear" w:color="auto" w:fill="FFFFFF"/>
        </w:rPr>
        <w:t xml:space="preserve"> 1999, afl. 71/2, p. 128 </w:t>
      </w:r>
    </w:p>
    <w:p w14:paraId="6ADB54AD" w14:textId="77777777" w:rsidR="00016F4E" w:rsidRPr="008E6199" w:rsidRDefault="00016F4E" w:rsidP="00016F4E">
      <w:pPr>
        <w:spacing w:line="276" w:lineRule="auto"/>
        <w:rPr>
          <w:rFonts w:ascii="Verdana" w:eastAsia="Times New Roman" w:hAnsi="Verdana"/>
          <w:color w:val="222222"/>
          <w:sz w:val="18"/>
          <w:szCs w:val="18"/>
          <w:shd w:val="clear" w:color="auto" w:fill="FFFFFF"/>
        </w:rPr>
      </w:pPr>
      <w:r>
        <w:rPr>
          <w:rFonts w:ascii="Verdana" w:eastAsia="Times New Roman" w:hAnsi="Verdana"/>
          <w:color w:val="222222"/>
          <w:sz w:val="18"/>
          <w:szCs w:val="18"/>
          <w:shd w:val="clear" w:color="auto" w:fill="FFFFFF"/>
        </w:rPr>
        <w:t xml:space="preserve">A.J.L. van Hooff &amp; H.F.J. </w:t>
      </w:r>
      <w:proofErr w:type="spellStart"/>
      <w:r>
        <w:rPr>
          <w:rFonts w:ascii="Verdana" w:eastAsia="Times New Roman" w:hAnsi="Verdana"/>
          <w:color w:val="222222"/>
          <w:sz w:val="18"/>
          <w:szCs w:val="18"/>
          <w:shd w:val="clear" w:color="auto" w:fill="FFFFFF"/>
        </w:rPr>
        <w:t>Horstmanshoff</w:t>
      </w:r>
      <w:proofErr w:type="spellEnd"/>
      <w:r>
        <w:rPr>
          <w:rFonts w:ascii="Verdana" w:eastAsia="Times New Roman" w:hAnsi="Verdana"/>
          <w:color w:val="222222"/>
          <w:sz w:val="18"/>
          <w:szCs w:val="18"/>
          <w:shd w:val="clear" w:color="auto" w:fill="FFFFFF"/>
        </w:rPr>
        <w:t xml:space="preserve">, ‘De </w:t>
      </w:r>
      <w:proofErr w:type="spellStart"/>
      <w:r>
        <w:rPr>
          <w:rFonts w:ascii="Verdana" w:eastAsia="Times New Roman" w:hAnsi="Verdana"/>
          <w:color w:val="222222"/>
          <w:sz w:val="18"/>
          <w:szCs w:val="18"/>
          <w:shd w:val="clear" w:color="auto" w:fill="FFFFFF"/>
        </w:rPr>
        <w:t>patient</w:t>
      </w:r>
      <w:proofErr w:type="spellEnd"/>
      <w:r>
        <w:rPr>
          <w:rFonts w:ascii="Verdana" w:eastAsia="Times New Roman" w:hAnsi="Verdana"/>
          <w:color w:val="222222"/>
          <w:sz w:val="18"/>
          <w:szCs w:val="18"/>
          <w:shd w:val="clear" w:color="auto" w:fill="FFFFFF"/>
        </w:rPr>
        <w:t xml:space="preserve"> en zijn artsen’, </w:t>
      </w:r>
      <w:r w:rsidRPr="00D257AC">
        <w:rPr>
          <w:rFonts w:ascii="Verdana" w:eastAsia="Times New Roman" w:hAnsi="Verdana"/>
          <w:i/>
          <w:color w:val="222222"/>
          <w:sz w:val="18"/>
          <w:szCs w:val="18"/>
          <w:shd w:val="clear" w:color="auto" w:fill="FFFFFF"/>
        </w:rPr>
        <w:t>Hermeneus</w:t>
      </w:r>
      <w:r>
        <w:rPr>
          <w:rFonts w:ascii="Verdana" w:eastAsia="Times New Roman" w:hAnsi="Verdana"/>
          <w:color w:val="222222"/>
          <w:sz w:val="18"/>
          <w:szCs w:val="18"/>
          <w:shd w:val="clear" w:color="auto" w:fill="FFFFFF"/>
        </w:rPr>
        <w:t xml:space="preserve"> 1999, afl. 71/2, p. 128.</w:t>
      </w:r>
    </w:p>
    <w:p w14:paraId="7B4C6F66" w14:textId="77777777" w:rsidR="00016F4E" w:rsidRPr="008E6199" w:rsidRDefault="00016F4E" w:rsidP="00016F4E">
      <w:pPr>
        <w:spacing w:line="276" w:lineRule="auto"/>
        <w:rPr>
          <w:rFonts w:ascii="Verdana" w:eastAsia="Times New Roman" w:hAnsi="Verdana"/>
          <w:b/>
          <w:color w:val="222222"/>
          <w:sz w:val="18"/>
          <w:szCs w:val="18"/>
          <w:u w:val="single"/>
          <w:shd w:val="clear" w:color="auto" w:fill="FFFFFF"/>
        </w:rPr>
      </w:pPr>
    </w:p>
    <w:p w14:paraId="3E5A9451" w14:textId="77777777" w:rsidR="00016F4E" w:rsidRPr="008E6199" w:rsidRDefault="00016F4E" w:rsidP="00016F4E">
      <w:pPr>
        <w:spacing w:line="276" w:lineRule="auto"/>
        <w:rPr>
          <w:rFonts w:ascii="Verdana" w:hAnsi="Verdana"/>
          <w:b/>
          <w:sz w:val="18"/>
          <w:szCs w:val="18"/>
        </w:rPr>
      </w:pPr>
      <w:proofErr w:type="spellStart"/>
      <w:r w:rsidRPr="008E6199">
        <w:rPr>
          <w:rFonts w:ascii="Verdana" w:hAnsi="Verdana"/>
          <w:b/>
          <w:sz w:val="18"/>
          <w:szCs w:val="18"/>
        </w:rPr>
        <w:t>Helstone</w:t>
      </w:r>
      <w:proofErr w:type="spellEnd"/>
      <w:r w:rsidRPr="008E6199">
        <w:rPr>
          <w:rFonts w:ascii="Verdana" w:hAnsi="Verdana"/>
          <w:b/>
          <w:sz w:val="18"/>
          <w:szCs w:val="18"/>
        </w:rPr>
        <w:t xml:space="preserve">, </w:t>
      </w:r>
      <w:proofErr w:type="spellStart"/>
      <w:r w:rsidRPr="008E6199">
        <w:rPr>
          <w:rFonts w:ascii="Verdana" w:hAnsi="Verdana"/>
          <w:b/>
          <w:sz w:val="18"/>
          <w:szCs w:val="18"/>
        </w:rPr>
        <w:t>BJu</w:t>
      </w:r>
      <w:proofErr w:type="spellEnd"/>
      <w:r w:rsidRPr="008E6199">
        <w:rPr>
          <w:rFonts w:ascii="Verdana" w:hAnsi="Verdana"/>
          <w:b/>
          <w:sz w:val="18"/>
          <w:szCs w:val="18"/>
        </w:rPr>
        <w:t xml:space="preserve"> Tijdschriften 2013, afl.</w:t>
      </w:r>
      <w:r>
        <w:rPr>
          <w:rFonts w:ascii="Verdana" w:hAnsi="Verdana"/>
          <w:b/>
          <w:sz w:val="18"/>
          <w:szCs w:val="18"/>
        </w:rPr>
        <w:t xml:space="preserve"> </w:t>
      </w:r>
      <w:r w:rsidRPr="008E6199">
        <w:rPr>
          <w:rFonts w:ascii="Verdana" w:hAnsi="Verdana"/>
          <w:b/>
          <w:sz w:val="18"/>
          <w:szCs w:val="18"/>
        </w:rPr>
        <w:t xml:space="preserve">2, p. </w:t>
      </w:r>
      <w:r>
        <w:rPr>
          <w:rFonts w:ascii="Verdana" w:hAnsi="Verdana"/>
          <w:b/>
          <w:sz w:val="18"/>
          <w:szCs w:val="18"/>
        </w:rPr>
        <w:t>63</w:t>
      </w:r>
    </w:p>
    <w:p w14:paraId="33F8AF6F" w14:textId="77777777" w:rsidR="00016F4E" w:rsidRDefault="00016F4E" w:rsidP="00016F4E">
      <w:pPr>
        <w:spacing w:line="276" w:lineRule="auto"/>
        <w:rPr>
          <w:rFonts w:ascii="Verdana" w:hAnsi="Verdana"/>
          <w:sz w:val="18"/>
          <w:szCs w:val="18"/>
        </w:rPr>
      </w:pPr>
      <w:r>
        <w:rPr>
          <w:rFonts w:ascii="Verdana" w:hAnsi="Verdana"/>
          <w:sz w:val="18"/>
          <w:szCs w:val="18"/>
        </w:rPr>
        <w:t xml:space="preserve">A.M. </w:t>
      </w:r>
      <w:proofErr w:type="spellStart"/>
      <w:r>
        <w:rPr>
          <w:rFonts w:ascii="Verdana" w:hAnsi="Verdana"/>
          <w:sz w:val="18"/>
          <w:szCs w:val="18"/>
        </w:rPr>
        <w:t>Helstone</w:t>
      </w:r>
      <w:proofErr w:type="spellEnd"/>
      <w:r>
        <w:rPr>
          <w:rFonts w:ascii="Verdana" w:hAnsi="Verdana"/>
          <w:sz w:val="18"/>
          <w:szCs w:val="18"/>
        </w:rPr>
        <w:t xml:space="preserve">, ‘De reikwijdte van de geheimhoudingsplicht’, </w:t>
      </w:r>
      <w:proofErr w:type="spellStart"/>
      <w:r>
        <w:rPr>
          <w:rFonts w:ascii="Verdana" w:hAnsi="Verdana"/>
          <w:sz w:val="18"/>
          <w:szCs w:val="18"/>
        </w:rPr>
        <w:t>Bju</w:t>
      </w:r>
      <w:proofErr w:type="spellEnd"/>
      <w:r>
        <w:rPr>
          <w:rFonts w:ascii="Verdana" w:hAnsi="Verdana"/>
          <w:sz w:val="18"/>
          <w:szCs w:val="18"/>
        </w:rPr>
        <w:t xml:space="preserve"> Tijdschriften 2013, afl. 2, p. 63.</w:t>
      </w:r>
    </w:p>
    <w:p w14:paraId="666EFE27" w14:textId="77777777" w:rsidR="00016F4E" w:rsidRDefault="00016F4E" w:rsidP="00016F4E">
      <w:pPr>
        <w:spacing w:line="276" w:lineRule="auto"/>
        <w:rPr>
          <w:rFonts w:ascii="Verdana" w:eastAsia="Times New Roman" w:hAnsi="Verdana"/>
          <w:color w:val="222222"/>
          <w:sz w:val="18"/>
          <w:szCs w:val="18"/>
          <w:shd w:val="clear" w:color="auto" w:fill="FFFFFF"/>
        </w:rPr>
      </w:pPr>
    </w:p>
    <w:p w14:paraId="4B190D49" w14:textId="77777777" w:rsidR="00016F4E" w:rsidRPr="00C87F79" w:rsidRDefault="00016F4E" w:rsidP="00016F4E">
      <w:pPr>
        <w:spacing w:line="276" w:lineRule="auto"/>
        <w:rPr>
          <w:rFonts w:ascii="Verdana" w:eastAsia="Times New Roman" w:hAnsi="Verdana"/>
          <w:b/>
          <w:color w:val="222222"/>
          <w:sz w:val="18"/>
          <w:szCs w:val="18"/>
          <w:u w:val="single"/>
          <w:shd w:val="clear" w:color="auto" w:fill="FFFFFF"/>
        </w:rPr>
      </w:pPr>
      <w:r>
        <w:rPr>
          <w:rFonts w:ascii="Verdana" w:eastAsia="Times New Roman" w:hAnsi="Verdana"/>
          <w:b/>
          <w:color w:val="222222"/>
          <w:sz w:val="18"/>
          <w:szCs w:val="18"/>
          <w:u w:val="single"/>
          <w:shd w:val="clear" w:color="auto" w:fill="FFFFFF"/>
        </w:rPr>
        <w:t>Publicaties</w:t>
      </w:r>
    </w:p>
    <w:p w14:paraId="1B1F91AC" w14:textId="77777777" w:rsidR="00016F4E" w:rsidRDefault="00016F4E" w:rsidP="00016F4E">
      <w:pPr>
        <w:spacing w:line="276" w:lineRule="auto"/>
        <w:rPr>
          <w:rFonts w:ascii="Verdana" w:eastAsia="Times New Roman" w:hAnsi="Verdana"/>
          <w:b/>
          <w:color w:val="222222"/>
          <w:sz w:val="18"/>
          <w:szCs w:val="18"/>
          <w:shd w:val="clear" w:color="auto" w:fill="FFFFFF"/>
        </w:rPr>
      </w:pPr>
    </w:p>
    <w:p w14:paraId="25243965" w14:textId="77777777" w:rsidR="00016F4E" w:rsidRPr="009B7FB2" w:rsidRDefault="00016F4E" w:rsidP="006A5146">
      <w:pPr>
        <w:spacing w:line="276" w:lineRule="auto"/>
        <w:rPr>
          <w:rFonts w:ascii="Verdana" w:eastAsia="Times New Roman" w:hAnsi="Verdana"/>
          <w:b/>
          <w:color w:val="222222"/>
          <w:sz w:val="18"/>
          <w:szCs w:val="18"/>
          <w:shd w:val="clear" w:color="auto" w:fill="FFFFFF"/>
        </w:rPr>
      </w:pPr>
      <w:r w:rsidRPr="009B7FB2">
        <w:rPr>
          <w:rFonts w:ascii="Verdana" w:eastAsia="Times New Roman" w:hAnsi="Verdana"/>
          <w:b/>
          <w:color w:val="222222"/>
          <w:sz w:val="18"/>
          <w:szCs w:val="18"/>
          <w:shd w:val="clear" w:color="auto" w:fill="FFFFFF"/>
        </w:rPr>
        <w:t xml:space="preserve">M. </w:t>
      </w:r>
      <w:proofErr w:type="spellStart"/>
      <w:r w:rsidRPr="009B7FB2">
        <w:rPr>
          <w:rFonts w:ascii="Verdana" w:eastAsia="Times New Roman" w:hAnsi="Verdana"/>
          <w:b/>
          <w:color w:val="222222"/>
          <w:sz w:val="18"/>
          <w:szCs w:val="18"/>
          <w:shd w:val="clear" w:color="auto" w:fill="FFFFFF"/>
        </w:rPr>
        <w:t>Buijsen</w:t>
      </w:r>
      <w:proofErr w:type="spellEnd"/>
      <w:r w:rsidRPr="009B7FB2">
        <w:rPr>
          <w:rFonts w:ascii="Verdana" w:eastAsia="Times New Roman" w:hAnsi="Verdana"/>
          <w:b/>
          <w:color w:val="222222"/>
          <w:sz w:val="18"/>
          <w:szCs w:val="18"/>
          <w:shd w:val="clear" w:color="auto" w:fill="FFFFFF"/>
        </w:rPr>
        <w:t xml:space="preserve"> e.a. 2012</w:t>
      </w:r>
    </w:p>
    <w:p w14:paraId="79BA9D39" w14:textId="77777777" w:rsidR="00016F4E" w:rsidRPr="009B7FB2" w:rsidRDefault="00016F4E" w:rsidP="006A5146">
      <w:pPr>
        <w:spacing w:line="276" w:lineRule="auto"/>
        <w:rPr>
          <w:rFonts w:ascii="Verdana" w:hAnsi="Verdana"/>
          <w:sz w:val="18"/>
          <w:szCs w:val="18"/>
        </w:rPr>
      </w:pPr>
      <w:r w:rsidRPr="009B7FB2">
        <w:rPr>
          <w:rFonts w:ascii="Verdana" w:hAnsi="Verdana"/>
          <w:sz w:val="18"/>
          <w:szCs w:val="18"/>
        </w:rPr>
        <w:t xml:space="preserve">M. </w:t>
      </w:r>
      <w:proofErr w:type="spellStart"/>
      <w:r w:rsidRPr="009B7FB2">
        <w:rPr>
          <w:rFonts w:ascii="Verdana" w:hAnsi="Verdana"/>
          <w:sz w:val="18"/>
          <w:szCs w:val="18"/>
        </w:rPr>
        <w:t>Buijsen</w:t>
      </w:r>
      <w:proofErr w:type="spellEnd"/>
      <w:r w:rsidRPr="009B7FB2">
        <w:rPr>
          <w:rFonts w:ascii="Verdana" w:hAnsi="Verdana"/>
          <w:sz w:val="18"/>
          <w:szCs w:val="18"/>
        </w:rPr>
        <w:t xml:space="preserve">, O. Floris, E. Hulst &amp; T. Van Noord, </w:t>
      </w:r>
      <w:r w:rsidRPr="00FC4FF9">
        <w:rPr>
          <w:rFonts w:ascii="Verdana" w:hAnsi="Verdana"/>
          <w:sz w:val="18"/>
          <w:szCs w:val="18"/>
        </w:rPr>
        <w:t>‘Medisch beroepsgeheim in dubio. De verhouding van het medisch beroepsgeheim tot zwaarwegende maatschappelijk belangen’</w:t>
      </w:r>
      <w:r w:rsidRPr="009B7FB2">
        <w:rPr>
          <w:rFonts w:ascii="Verdana" w:hAnsi="Verdana"/>
          <w:sz w:val="18"/>
          <w:szCs w:val="18"/>
        </w:rPr>
        <w:t xml:space="preserve">, </w:t>
      </w:r>
      <w:r w:rsidRPr="00FC4FF9">
        <w:rPr>
          <w:rFonts w:ascii="Verdana" w:hAnsi="Verdana"/>
          <w:i/>
          <w:sz w:val="18"/>
          <w:szCs w:val="18"/>
        </w:rPr>
        <w:t>Instituut Beleid &amp; Management Gezondheidszorg Erasmus Universiteit Rotterdam</w:t>
      </w:r>
      <w:r w:rsidRPr="009B7FB2">
        <w:rPr>
          <w:rFonts w:ascii="Verdana" w:hAnsi="Verdana"/>
          <w:sz w:val="18"/>
          <w:szCs w:val="18"/>
        </w:rPr>
        <w:t xml:space="preserve"> 1 oktober 2012</w:t>
      </w:r>
      <w:r>
        <w:rPr>
          <w:rFonts w:ascii="Verdana" w:hAnsi="Verdana"/>
          <w:sz w:val="18"/>
          <w:szCs w:val="18"/>
        </w:rPr>
        <w:t>.</w:t>
      </w:r>
    </w:p>
    <w:p w14:paraId="072E8321" w14:textId="77777777" w:rsidR="00016F4E" w:rsidRPr="009B7FB2" w:rsidRDefault="00016F4E" w:rsidP="006A5146">
      <w:pPr>
        <w:spacing w:line="276" w:lineRule="auto"/>
        <w:rPr>
          <w:rFonts w:ascii="Verdana" w:eastAsia="Times New Roman" w:hAnsi="Verdana"/>
          <w:b/>
          <w:color w:val="222222"/>
          <w:sz w:val="18"/>
          <w:szCs w:val="18"/>
          <w:shd w:val="clear" w:color="auto" w:fill="FFFFFF"/>
        </w:rPr>
      </w:pPr>
    </w:p>
    <w:p w14:paraId="1E69405D" w14:textId="77777777" w:rsidR="00016F4E" w:rsidRPr="009B7FB2" w:rsidRDefault="00016F4E" w:rsidP="006A5146">
      <w:pPr>
        <w:spacing w:line="276" w:lineRule="auto"/>
        <w:rPr>
          <w:rFonts w:ascii="Verdana" w:eastAsia="Times New Roman" w:hAnsi="Verdana" w:cstheme="minorBidi"/>
          <w:b/>
          <w:color w:val="222222"/>
          <w:sz w:val="18"/>
          <w:szCs w:val="18"/>
          <w:shd w:val="clear" w:color="auto" w:fill="FFFFFF"/>
        </w:rPr>
      </w:pPr>
      <w:r w:rsidRPr="009B7FB2">
        <w:rPr>
          <w:rFonts w:ascii="Verdana" w:hAnsi="Verdana" w:cs="Times"/>
          <w:b/>
          <w:sz w:val="18"/>
          <w:szCs w:val="18"/>
        </w:rPr>
        <w:t xml:space="preserve">KNMG-richtlijn ‘Omgaan met medische gegevens’ 2016 </w:t>
      </w:r>
    </w:p>
    <w:p w14:paraId="46D6EC2D" w14:textId="14AD9603" w:rsidR="00016F4E" w:rsidRPr="009B7FB2" w:rsidRDefault="00016F4E" w:rsidP="006A5146">
      <w:pPr>
        <w:widowControl w:val="0"/>
        <w:autoSpaceDE w:val="0"/>
        <w:autoSpaceDN w:val="0"/>
        <w:adjustRightInd w:val="0"/>
        <w:spacing w:after="240" w:line="276" w:lineRule="auto"/>
        <w:rPr>
          <w:rFonts w:ascii="Verdana" w:hAnsi="Verdana" w:cs="Times"/>
          <w:sz w:val="18"/>
          <w:szCs w:val="18"/>
        </w:rPr>
      </w:pPr>
      <w:r w:rsidRPr="00FC4FF9">
        <w:rPr>
          <w:rFonts w:ascii="Verdana" w:hAnsi="Verdana" w:cs="Times"/>
          <w:sz w:val="18"/>
          <w:szCs w:val="18"/>
        </w:rPr>
        <w:t>‘KNMG-richtlijn Omgaan met medische gegevens’,</w:t>
      </w:r>
      <w:r w:rsidRPr="009B7FB2">
        <w:rPr>
          <w:rFonts w:ascii="Verdana" w:hAnsi="Verdana" w:cs="Times"/>
          <w:sz w:val="18"/>
          <w:szCs w:val="18"/>
        </w:rPr>
        <w:t xml:space="preserve"> </w:t>
      </w:r>
      <w:r w:rsidRPr="00FC4FF9">
        <w:rPr>
          <w:rFonts w:ascii="Verdana" w:hAnsi="Verdana" w:cs="Times"/>
          <w:i/>
          <w:sz w:val="18"/>
          <w:szCs w:val="18"/>
        </w:rPr>
        <w:t>Koninklijke Nederlandsche Maatschappij tot bevordering der Geneeskunst</w:t>
      </w:r>
      <w:r w:rsidR="00504C54">
        <w:rPr>
          <w:rFonts w:ascii="Verdana" w:hAnsi="Verdana" w:cs="Times"/>
          <w:sz w:val="18"/>
          <w:szCs w:val="18"/>
        </w:rPr>
        <w:t>,</w:t>
      </w:r>
      <w:r w:rsidRPr="009B7FB2">
        <w:rPr>
          <w:rFonts w:ascii="Verdana" w:hAnsi="Verdana" w:cs="Times"/>
          <w:sz w:val="18"/>
          <w:szCs w:val="18"/>
        </w:rPr>
        <w:t xml:space="preserve"> 8 </w:t>
      </w:r>
      <w:r>
        <w:rPr>
          <w:rFonts w:ascii="Verdana" w:hAnsi="Verdana" w:cs="Times"/>
          <w:sz w:val="18"/>
          <w:szCs w:val="18"/>
        </w:rPr>
        <w:t>september 2016.</w:t>
      </w:r>
    </w:p>
    <w:p w14:paraId="3E2F639F" w14:textId="77777777" w:rsidR="00016F4E" w:rsidRPr="009B7FB2" w:rsidRDefault="00016F4E" w:rsidP="006A5146">
      <w:pPr>
        <w:widowControl w:val="0"/>
        <w:autoSpaceDE w:val="0"/>
        <w:autoSpaceDN w:val="0"/>
        <w:adjustRightInd w:val="0"/>
        <w:spacing w:after="240" w:line="276" w:lineRule="auto"/>
        <w:rPr>
          <w:rFonts w:ascii="Verdana" w:hAnsi="Verdana" w:cs="Times"/>
          <w:sz w:val="18"/>
          <w:szCs w:val="18"/>
        </w:rPr>
      </w:pPr>
      <w:r w:rsidRPr="009B7FB2">
        <w:rPr>
          <w:rFonts w:ascii="Verdana" w:hAnsi="Verdana" w:cs="Times"/>
          <w:b/>
          <w:sz w:val="18"/>
          <w:szCs w:val="18"/>
        </w:rPr>
        <w:t>KNMG-meldcode Kindermishandeling en huiselijk geweld 2015</w:t>
      </w:r>
      <w:r w:rsidRPr="009B7FB2">
        <w:rPr>
          <w:rFonts w:ascii="Verdana" w:hAnsi="Verdana" w:cs="Times"/>
          <w:sz w:val="18"/>
          <w:szCs w:val="18"/>
        </w:rPr>
        <w:br/>
      </w:r>
      <w:r w:rsidRPr="00FC4FF9">
        <w:rPr>
          <w:rFonts w:ascii="Verdana" w:hAnsi="Verdana" w:cs="Times"/>
          <w:sz w:val="18"/>
          <w:szCs w:val="18"/>
        </w:rPr>
        <w:t>‘KNMG-meldcode Kindermishandeling en huiselijk geweld’,</w:t>
      </w:r>
      <w:r w:rsidRPr="009B7FB2">
        <w:rPr>
          <w:rFonts w:ascii="Verdana" w:hAnsi="Verdana" w:cs="Times"/>
          <w:sz w:val="18"/>
          <w:szCs w:val="18"/>
        </w:rPr>
        <w:t xml:space="preserve"> </w:t>
      </w:r>
      <w:r w:rsidRPr="00FC4FF9">
        <w:rPr>
          <w:rFonts w:ascii="Verdana" w:hAnsi="Verdana" w:cs="Times"/>
          <w:i/>
          <w:sz w:val="18"/>
          <w:szCs w:val="18"/>
        </w:rPr>
        <w:t>Koninklijke Nederlandsche Maatschappij tot bevordering der Geneeskunst</w:t>
      </w:r>
      <w:r w:rsidRPr="009B7FB2">
        <w:rPr>
          <w:rFonts w:ascii="Verdana" w:hAnsi="Verdana" w:cs="Times"/>
          <w:sz w:val="18"/>
          <w:szCs w:val="18"/>
        </w:rPr>
        <w:t>, editie 2015</w:t>
      </w:r>
      <w:r>
        <w:rPr>
          <w:rFonts w:ascii="Verdana" w:hAnsi="Verdana" w:cs="Times"/>
          <w:sz w:val="18"/>
          <w:szCs w:val="18"/>
        </w:rPr>
        <w:t>.</w:t>
      </w:r>
    </w:p>
    <w:p w14:paraId="3B0DAC78" w14:textId="77777777" w:rsidR="00016F4E" w:rsidRPr="00931C7B" w:rsidRDefault="00016F4E" w:rsidP="006A5146">
      <w:pPr>
        <w:widowControl w:val="0"/>
        <w:autoSpaceDE w:val="0"/>
        <w:autoSpaceDN w:val="0"/>
        <w:adjustRightInd w:val="0"/>
        <w:spacing w:after="240" w:line="276" w:lineRule="auto"/>
        <w:rPr>
          <w:rFonts w:ascii="Verdana" w:hAnsi="Verdana" w:cs="Times"/>
          <w:sz w:val="18"/>
          <w:szCs w:val="18"/>
        </w:rPr>
      </w:pPr>
      <w:r w:rsidRPr="00931C7B">
        <w:rPr>
          <w:rFonts w:ascii="Verdana" w:hAnsi="Verdana" w:cs="Times"/>
          <w:b/>
          <w:sz w:val="18"/>
          <w:szCs w:val="18"/>
        </w:rPr>
        <w:t>KNMG Handreiking Beroepsgeheim en politie/justitie 2012</w:t>
      </w:r>
      <w:r w:rsidRPr="00931C7B">
        <w:rPr>
          <w:rFonts w:ascii="Verdana" w:hAnsi="Verdana" w:cs="Times"/>
          <w:b/>
          <w:sz w:val="18"/>
          <w:szCs w:val="18"/>
        </w:rPr>
        <w:br/>
      </w:r>
      <w:r w:rsidRPr="00931C7B">
        <w:rPr>
          <w:rFonts w:ascii="Verdana" w:hAnsi="Verdana" w:cs="Times"/>
          <w:sz w:val="18"/>
          <w:szCs w:val="18"/>
        </w:rPr>
        <w:t xml:space="preserve">‘KNMG Handreiking Beroepsgeheim en politie/justitie’, </w:t>
      </w:r>
      <w:r w:rsidRPr="00931C7B">
        <w:rPr>
          <w:rFonts w:ascii="Verdana" w:hAnsi="Verdana" w:cs="Times"/>
          <w:i/>
          <w:sz w:val="18"/>
          <w:szCs w:val="18"/>
        </w:rPr>
        <w:t>Koninklijke Nederlandsche Maatschappij tot bevordering der Geneeskunst</w:t>
      </w:r>
      <w:r w:rsidRPr="00931C7B">
        <w:rPr>
          <w:rFonts w:ascii="Verdana" w:hAnsi="Verdana" w:cs="Times"/>
          <w:sz w:val="18"/>
          <w:szCs w:val="18"/>
        </w:rPr>
        <w:t>, februari 2012</w:t>
      </w:r>
      <w:r>
        <w:rPr>
          <w:rFonts w:ascii="Verdana" w:hAnsi="Verdana" w:cs="Times"/>
          <w:sz w:val="18"/>
          <w:szCs w:val="18"/>
        </w:rPr>
        <w:t>.</w:t>
      </w:r>
    </w:p>
    <w:p w14:paraId="169E4C0A" w14:textId="77777777" w:rsidR="00016F4E" w:rsidRPr="00931C7B" w:rsidRDefault="00016F4E" w:rsidP="006A5146">
      <w:pPr>
        <w:spacing w:line="276" w:lineRule="auto"/>
        <w:rPr>
          <w:rFonts w:ascii="Verdana" w:hAnsi="Verdana"/>
          <w:b/>
          <w:sz w:val="18"/>
          <w:szCs w:val="18"/>
        </w:rPr>
      </w:pPr>
      <w:r w:rsidRPr="00931C7B">
        <w:rPr>
          <w:rFonts w:ascii="Verdana" w:hAnsi="Verdana"/>
          <w:b/>
          <w:sz w:val="18"/>
          <w:szCs w:val="18"/>
        </w:rPr>
        <w:t>Commissie Herziening Artseneed 2010</w:t>
      </w:r>
    </w:p>
    <w:p w14:paraId="5BE9FC2B" w14:textId="079BC810" w:rsidR="00016F4E" w:rsidRPr="00016F4E" w:rsidRDefault="00016F4E" w:rsidP="006A5146">
      <w:pPr>
        <w:spacing w:line="276" w:lineRule="auto"/>
        <w:rPr>
          <w:rFonts w:ascii="Verdana" w:hAnsi="Verdana"/>
          <w:sz w:val="18"/>
          <w:szCs w:val="18"/>
        </w:rPr>
      </w:pPr>
      <w:r w:rsidRPr="00931C7B">
        <w:rPr>
          <w:rFonts w:ascii="Verdana" w:hAnsi="Verdana"/>
          <w:sz w:val="18"/>
          <w:szCs w:val="18"/>
        </w:rPr>
        <w:t>Commissie Herziening Artseneed</w:t>
      </w:r>
      <w:r>
        <w:rPr>
          <w:rFonts w:ascii="Verdana" w:hAnsi="Verdana"/>
          <w:sz w:val="18"/>
          <w:szCs w:val="18"/>
        </w:rPr>
        <w:t xml:space="preserve"> (D.H. Biesma, D.W. Erkelens, J. </w:t>
      </w:r>
      <w:proofErr w:type="spellStart"/>
      <w:r>
        <w:rPr>
          <w:rFonts w:ascii="Verdana" w:hAnsi="Verdana"/>
          <w:sz w:val="18"/>
          <w:szCs w:val="18"/>
        </w:rPr>
        <w:t>Leegemate</w:t>
      </w:r>
      <w:proofErr w:type="spellEnd"/>
      <w:r>
        <w:rPr>
          <w:rFonts w:ascii="Verdana" w:hAnsi="Verdana"/>
          <w:sz w:val="18"/>
          <w:szCs w:val="18"/>
        </w:rPr>
        <w:t xml:space="preserve">, E.S. Houwaart, G. van Dijk, J.W. </w:t>
      </w:r>
      <w:proofErr w:type="spellStart"/>
      <w:r>
        <w:rPr>
          <w:rFonts w:ascii="Verdana" w:hAnsi="Verdana"/>
          <w:sz w:val="18"/>
          <w:szCs w:val="18"/>
        </w:rPr>
        <w:t>Briët</w:t>
      </w:r>
      <w:proofErr w:type="spellEnd"/>
      <w:r>
        <w:rPr>
          <w:rFonts w:ascii="Verdana" w:hAnsi="Verdana"/>
          <w:sz w:val="18"/>
          <w:szCs w:val="18"/>
        </w:rPr>
        <w:t>, A.L.F. van der Kooi &amp; H.E. Westerveld)</w:t>
      </w:r>
      <w:r w:rsidRPr="00931C7B">
        <w:rPr>
          <w:rFonts w:ascii="Verdana" w:hAnsi="Verdana"/>
          <w:sz w:val="18"/>
          <w:szCs w:val="18"/>
        </w:rPr>
        <w:t xml:space="preserve">, </w:t>
      </w:r>
      <w:r w:rsidRPr="002E2F67">
        <w:rPr>
          <w:rFonts w:ascii="Verdana" w:hAnsi="Verdana"/>
          <w:sz w:val="18"/>
          <w:szCs w:val="18"/>
        </w:rPr>
        <w:t>‘Nederlandse artseneed’,</w:t>
      </w:r>
      <w:r w:rsidRPr="00931C7B">
        <w:rPr>
          <w:rFonts w:ascii="Verdana" w:hAnsi="Verdana"/>
          <w:sz w:val="18"/>
          <w:szCs w:val="18"/>
        </w:rPr>
        <w:t xml:space="preserve"> </w:t>
      </w:r>
      <w:proofErr w:type="gramStart"/>
      <w:r w:rsidRPr="002E2F67">
        <w:rPr>
          <w:rFonts w:ascii="Verdana" w:hAnsi="Verdana"/>
          <w:i/>
          <w:sz w:val="18"/>
          <w:szCs w:val="18"/>
        </w:rPr>
        <w:t>NFU</w:t>
      </w:r>
      <w:r w:rsidR="00504C54">
        <w:rPr>
          <w:rFonts w:ascii="Verdana" w:hAnsi="Verdana"/>
          <w:sz w:val="18"/>
          <w:szCs w:val="18"/>
        </w:rPr>
        <w:t xml:space="preserve"> maart</w:t>
      </w:r>
      <w:proofErr w:type="gramEnd"/>
      <w:r w:rsidR="00504C54">
        <w:rPr>
          <w:rFonts w:ascii="Verdana" w:hAnsi="Verdana"/>
          <w:sz w:val="18"/>
          <w:szCs w:val="18"/>
        </w:rPr>
        <w:t xml:space="preserve"> 2010</w:t>
      </w:r>
      <w:r>
        <w:rPr>
          <w:rFonts w:ascii="Verdana" w:hAnsi="Verdana"/>
          <w:sz w:val="18"/>
          <w:szCs w:val="18"/>
        </w:rPr>
        <w:t xml:space="preserve"> </w:t>
      </w:r>
      <w:r w:rsidR="00504C54">
        <w:rPr>
          <w:rFonts w:ascii="Verdana" w:hAnsi="Verdana"/>
          <w:sz w:val="18"/>
          <w:szCs w:val="18"/>
        </w:rPr>
        <w:t xml:space="preserve">Houten: Drukkerij </w:t>
      </w:r>
      <w:proofErr w:type="spellStart"/>
      <w:r w:rsidR="00504C54">
        <w:rPr>
          <w:rFonts w:ascii="Verdana" w:hAnsi="Verdana"/>
          <w:sz w:val="18"/>
          <w:szCs w:val="18"/>
        </w:rPr>
        <w:t>Badoux</w:t>
      </w:r>
      <w:proofErr w:type="spellEnd"/>
      <w:r>
        <w:rPr>
          <w:rFonts w:ascii="Verdana" w:hAnsi="Verdana"/>
          <w:sz w:val="18"/>
          <w:szCs w:val="18"/>
        </w:rPr>
        <w:br/>
      </w:r>
      <w:r>
        <w:rPr>
          <w:rFonts w:ascii="Verdana" w:hAnsi="Verdana"/>
          <w:sz w:val="18"/>
          <w:szCs w:val="18"/>
        </w:rPr>
        <w:br/>
      </w:r>
      <w:r>
        <w:rPr>
          <w:rFonts w:ascii="Verdana" w:hAnsi="Verdana" w:cs="Times"/>
          <w:b/>
          <w:sz w:val="18"/>
          <w:szCs w:val="18"/>
          <w:u w:val="single"/>
        </w:rPr>
        <w:t>Overige bronnen</w:t>
      </w:r>
    </w:p>
    <w:p w14:paraId="3A7BE0C0" w14:textId="75C9840C" w:rsidR="00016F4E" w:rsidRDefault="00016F4E" w:rsidP="006A5146">
      <w:pPr>
        <w:spacing w:line="276" w:lineRule="auto"/>
        <w:rPr>
          <w:rFonts w:ascii="Verdana" w:eastAsia="Times New Roman" w:hAnsi="Verdana"/>
          <w:color w:val="222222"/>
          <w:sz w:val="18"/>
          <w:szCs w:val="18"/>
          <w:shd w:val="clear" w:color="auto" w:fill="FFFFFF"/>
        </w:rPr>
      </w:pPr>
      <w:r>
        <w:rPr>
          <w:rFonts w:ascii="Verdana" w:eastAsia="Times New Roman" w:hAnsi="Verdana"/>
          <w:color w:val="222222"/>
          <w:sz w:val="18"/>
          <w:szCs w:val="18"/>
          <w:shd w:val="clear" w:color="auto" w:fill="FFFFFF"/>
        </w:rPr>
        <w:br/>
        <w:t xml:space="preserve">Esther </w:t>
      </w:r>
      <w:proofErr w:type="spellStart"/>
      <w:r>
        <w:rPr>
          <w:rFonts w:ascii="Verdana" w:eastAsia="Times New Roman" w:hAnsi="Verdana"/>
          <w:color w:val="222222"/>
          <w:sz w:val="18"/>
          <w:szCs w:val="18"/>
          <w:shd w:val="clear" w:color="auto" w:fill="FFFFFF"/>
        </w:rPr>
        <w:t>Pans</w:t>
      </w:r>
      <w:proofErr w:type="spellEnd"/>
      <w:r>
        <w:rPr>
          <w:rFonts w:ascii="Verdana" w:eastAsia="Times New Roman" w:hAnsi="Verdana"/>
          <w:color w:val="222222"/>
          <w:sz w:val="18"/>
          <w:szCs w:val="18"/>
          <w:shd w:val="clear" w:color="auto" w:fill="FFFFFF"/>
        </w:rPr>
        <w:t xml:space="preserve">, </w:t>
      </w:r>
      <w:r w:rsidRPr="008B342F">
        <w:rPr>
          <w:rFonts w:ascii="Verdana" w:eastAsia="Times New Roman" w:hAnsi="Verdana"/>
          <w:color w:val="222222"/>
          <w:sz w:val="18"/>
          <w:szCs w:val="18"/>
          <w:shd w:val="clear" w:color="auto" w:fill="FFFFFF"/>
        </w:rPr>
        <w:t>‘Het medisch beroepsgeheim: groot goed of sta-in-de-weg?</w:t>
      </w:r>
      <w:r w:rsidRPr="00E017F2">
        <w:rPr>
          <w:rFonts w:ascii="Verdana" w:eastAsia="Times New Roman" w:hAnsi="Verdana"/>
          <w:i/>
          <w:color w:val="222222"/>
          <w:sz w:val="18"/>
          <w:szCs w:val="18"/>
          <w:shd w:val="clear" w:color="auto" w:fill="FFFFFF"/>
        </w:rPr>
        <w:t>’</w:t>
      </w:r>
      <w:r>
        <w:rPr>
          <w:rFonts w:ascii="Verdana" w:eastAsia="Times New Roman" w:hAnsi="Verdana"/>
          <w:color w:val="222222"/>
          <w:sz w:val="18"/>
          <w:szCs w:val="18"/>
          <w:shd w:val="clear" w:color="auto" w:fill="FFFFFF"/>
        </w:rPr>
        <w:t xml:space="preserve">, </w:t>
      </w:r>
      <w:r w:rsidRPr="008B342F">
        <w:rPr>
          <w:rFonts w:ascii="Verdana" w:eastAsia="Times New Roman" w:hAnsi="Verdana"/>
          <w:i/>
          <w:color w:val="222222"/>
          <w:sz w:val="18"/>
          <w:szCs w:val="18"/>
          <w:shd w:val="clear" w:color="auto" w:fill="FFFFFF"/>
        </w:rPr>
        <w:t>Kennedy Van der Laan Advocaten</w:t>
      </w:r>
      <w:r>
        <w:rPr>
          <w:rFonts w:ascii="Verdana" w:eastAsia="Times New Roman" w:hAnsi="Verdana"/>
          <w:color w:val="222222"/>
          <w:sz w:val="18"/>
          <w:szCs w:val="18"/>
          <w:shd w:val="clear" w:color="auto" w:fill="FFFFFF"/>
        </w:rPr>
        <w:t xml:space="preserve"> september 2015, kvdl.nl (zoek op medisch beroepsgeheim).</w:t>
      </w:r>
    </w:p>
    <w:p w14:paraId="3D6A0B81" w14:textId="77777777" w:rsidR="00016F4E" w:rsidRDefault="00016F4E" w:rsidP="006A5146">
      <w:pPr>
        <w:spacing w:line="276" w:lineRule="auto"/>
        <w:rPr>
          <w:rFonts w:ascii="Verdana" w:eastAsia="Times New Roman" w:hAnsi="Verdana"/>
          <w:color w:val="222222"/>
          <w:sz w:val="18"/>
          <w:szCs w:val="18"/>
          <w:shd w:val="clear" w:color="auto" w:fill="FFFFFF"/>
        </w:rPr>
      </w:pPr>
    </w:p>
    <w:p w14:paraId="284820F7" w14:textId="77777777" w:rsidR="00016F4E" w:rsidRDefault="00016F4E" w:rsidP="006A5146">
      <w:pPr>
        <w:spacing w:line="276" w:lineRule="auto"/>
        <w:rPr>
          <w:rFonts w:ascii="Verdana" w:hAnsi="Verdana"/>
          <w:sz w:val="18"/>
          <w:szCs w:val="18"/>
        </w:rPr>
      </w:pPr>
      <w:r w:rsidRPr="002E2F67">
        <w:rPr>
          <w:rFonts w:ascii="Verdana" w:hAnsi="Verdana"/>
          <w:sz w:val="18"/>
          <w:szCs w:val="18"/>
        </w:rPr>
        <w:t xml:space="preserve">Wat is Veilig Thuis precies?’, </w:t>
      </w:r>
      <w:r w:rsidRPr="006F3098">
        <w:rPr>
          <w:rFonts w:ascii="Verdana" w:hAnsi="Verdana"/>
          <w:i/>
          <w:sz w:val="18"/>
          <w:szCs w:val="18"/>
        </w:rPr>
        <w:t>Veilig Thuis</w:t>
      </w:r>
      <w:r>
        <w:rPr>
          <w:rFonts w:ascii="Verdana" w:hAnsi="Verdana"/>
          <w:sz w:val="18"/>
          <w:szCs w:val="18"/>
        </w:rPr>
        <w:t xml:space="preserve">, </w:t>
      </w:r>
      <w:r w:rsidRPr="002E2F67">
        <w:rPr>
          <w:rFonts w:ascii="Verdana" w:hAnsi="Verdana"/>
          <w:sz w:val="18"/>
          <w:szCs w:val="18"/>
        </w:rPr>
        <w:t>vooreenveiligthuis.nl (zoek op: vraag &amp; antwoord)</w:t>
      </w:r>
    </w:p>
    <w:p w14:paraId="72257A0C" w14:textId="77777777" w:rsidR="00016F4E" w:rsidRDefault="00016F4E" w:rsidP="006A5146">
      <w:pPr>
        <w:spacing w:line="276" w:lineRule="auto"/>
        <w:rPr>
          <w:rFonts w:ascii="Verdana" w:hAnsi="Verdana"/>
          <w:sz w:val="18"/>
          <w:szCs w:val="18"/>
        </w:rPr>
      </w:pPr>
    </w:p>
    <w:p w14:paraId="22C801CB" w14:textId="77777777" w:rsidR="00016F4E" w:rsidRPr="002E2F67" w:rsidRDefault="00016F4E" w:rsidP="006A5146">
      <w:pPr>
        <w:spacing w:line="276" w:lineRule="auto"/>
        <w:rPr>
          <w:rFonts w:ascii="Verdana" w:hAnsi="Verdana"/>
          <w:sz w:val="18"/>
          <w:szCs w:val="18"/>
        </w:rPr>
      </w:pPr>
      <w:r>
        <w:rPr>
          <w:rFonts w:ascii="Verdana" w:hAnsi="Verdana"/>
          <w:sz w:val="18"/>
          <w:szCs w:val="18"/>
        </w:rPr>
        <w:lastRenderedPageBreak/>
        <w:t>‘</w:t>
      </w:r>
      <w:r w:rsidRPr="002E2F67">
        <w:rPr>
          <w:rFonts w:ascii="Verdana" w:hAnsi="Verdana"/>
          <w:sz w:val="18"/>
          <w:szCs w:val="18"/>
        </w:rPr>
        <w:t>Meldcode Huiselijk geweld en kinde</w:t>
      </w:r>
      <w:r>
        <w:rPr>
          <w:rFonts w:ascii="Verdana" w:hAnsi="Verdana"/>
          <w:sz w:val="18"/>
          <w:szCs w:val="18"/>
        </w:rPr>
        <w:t>rmishandeling’</w:t>
      </w:r>
      <w:r w:rsidRPr="002E2F67">
        <w:rPr>
          <w:rFonts w:ascii="Verdana" w:hAnsi="Verdana"/>
          <w:sz w:val="18"/>
          <w:szCs w:val="18"/>
        </w:rPr>
        <w:t xml:space="preserve">, </w:t>
      </w:r>
      <w:r w:rsidRPr="00B53DFA">
        <w:rPr>
          <w:rFonts w:ascii="Verdana" w:hAnsi="Verdana"/>
          <w:i/>
          <w:sz w:val="18"/>
          <w:szCs w:val="18"/>
        </w:rPr>
        <w:t>rijksoverheid</w:t>
      </w:r>
      <w:r w:rsidRPr="002E2F67">
        <w:rPr>
          <w:rFonts w:ascii="Verdana" w:hAnsi="Verdana"/>
          <w:sz w:val="18"/>
          <w:szCs w:val="18"/>
        </w:rPr>
        <w:t xml:space="preserve"> </w:t>
      </w:r>
      <w:r>
        <w:rPr>
          <w:rFonts w:ascii="Verdana" w:hAnsi="Verdana"/>
          <w:sz w:val="18"/>
          <w:szCs w:val="18"/>
        </w:rPr>
        <w:t>augustus 11 april 2017, rijksoverheid.nl (zoek op wet meldcode kindermishandeling)</w:t>
      </w:r>
    </w:p>
    <w:p w14:paraId="6DF97DB8" w14:textId="77777777" w:rsidR="00016F4E" w:rsidRDefault="00016F4E" w:rsidP="006A5146">
      <w:pPr>
        <w:spacing w:line="276" w:lineRule="auto"/>
        <w:rPr>
          <w:rFonts w:ascii="Verdana" w:hAnsi="Verdana"/>
          <w:sz w:val="18"/>
          <w:szCs w:val="18"/>
        </w:rPr>
      </w:pPr>
    </w:p>
    <w:p w14:paraId="1758E5CC" w14:textId="77777777" w:rsidR="00016F4E" w:rsidRDefault="00016F4E" w:rsidP="006A5146">
      <w:pPr>
        <w:spacing w:line="276" w:lineRule="auto"/>
        <w:rPr>
          <w:rFonts w:ascii="Verdana" w:hAnsi="Verdana"/>
          <w:sz w:val="18"/>
          <w:szCs w:val="18"/>
        </w:rPr>
      </w:pPr>
      <w:r w:rsidRPr="002E2F67">
        <w:rPr>
          <w:rFonts w:ascii="Verdana" w:hAnsi="Verdana"/>
          <w:sz w:val="18"/>
          <w:szCs w:val="18"/>
        </w:rPr>
        <w:t>‘De taak van de Raad voor de Kindermishandeling bij kinderm</w:t>
      </w:r>
      <w:r>
        <w:rPr>
          <w:rFonts w:ascii="Verdana" w:hAnsi="Verdana"/>
          <w:sz w:val="18"/>
          <w:szCs w:val="18"/>
        </w:rPr>
        <w:t xml:space="preserve">ishandeling’, </w:t>
      </w:r>
      <w:r w:rsidRPr="00504C54">
        <w:rPr>
          <w:rFonts w:ascii="Verdana" w:hAnsi="Verdana"/>
          <w:i/>
          <w:sz w:val="18"/>
          <w:szCs w:val="18"/>
        </w:rPr>
        <w:t>Raad voor de Kinderbescherming</w:t>
      </w:r>
      <w:r>
        <w:rPr>
          <w:rFonts w:ascii="Verdana" w:hAnsi="Verdana"/>
          <w:sz w:val="18"/>
          <w:szCs w:val="18"/>
        </w:rPr>
        <w:t xml:space="preserve"> 28 februari 2017, </w:t>
      </w:r>
      <w:r w:rsidRPr="002E2F67">
        <w:rPr>
          <w:rFonts w:ascii="Verdana" w:hAnsi="Verdana"/>
          <w:sz w:val="18"/>
          <w:szCs w:val="18"/>
        </w:rPr>
        <w:t>kinderbescherming.nl (zoek op: raad voor de kinderbescherming kindermishandeling)</w:t>
      </w:r>
    </w:p>
    <w:p w14:paraId="48747097" w14:textId="77777777" w:rsidR="00016F4E" w:rsidRDefault="00016F4E" w:rsidP="006A5146">
      <w:pPr>
        <w:spacing w:line="276" w:lineRule="auto"/>
        <w:rPr>
          <w:rFonts w:ascii="Verdana" w:hAnsi="Verdana"/>
          <w:sz w:val="18"/>
          <w:szCs w:val="18"/>
        </w:rPr>
      </w:pPr>
    </w:p>
    <w:p w14:paraId="36103483" w14:textId="77777777" w:rsidR="00016F4E" w:rsidRDefault="00016F4E" w:rsidP="006A5146">
      <w:pPr>
        <w:spacing w:line="276" w:lineRule="auto"/>
        <w:rPr>
          <w:rFonts w:ascii="Verdana" w:eastAsia="Times New Roman" w:hAnsi="Verdana"/>
          <w:color w:val="222222"/>
          <w:sz w:val="18"/>
          <w:szCs w:val="18"/>
          <w:shd w:val="clear" w:color="auto" w:fill="FFFFFF"/>
        </w:rPr>
      </w:pPr>
      <w:proofErr w:type="spellStart"/>
      <w:r>
        <w:rPr>
          <w:rFonts w:ascii="Verdana" w:eastAsia="Times New Roman" w:hAnsi="Verdana"/>
          <w:color w:val="222222"/>
          <w:sz w:val="18"/>
          <w:szCs w:val="18"/>
          <w:shd w:val="clear" w:color="auto" w:fill="FFFFFF"/>
        </w:rPr>
        <w:t>Rolinka</w:t>
      </w:r>
      <w:proofErr w:type="spellEnd"/>
      <w:r>
        <w:rPr>
          <w:rFonts w:ascii="Verdana" w:eastAsia="Times New Roman" w:hAnsi="Verdana"/>
          <w:color w:val="222222"/>
          <w:sz w:val="18"/>
          <w:szCs w:val="18"/>
          <w:shd w:val="clear" w:color="auto" w:fill="FFFFFF"/>
        </w:rPr>
        <w:t xml:space="preserve"> </w:t>
      </w:r>
      <w:proofErr w:type="spellStart"/>
      <w:r>
        <w:rPr>
          <w:rFonts w:ascii="Verdana" w:eastAsia="Times New Roman" w:hAnsi="Verdana"/>
          <w:color w:val="222222"/>
          <w:sz w:val="18"/>
          <w:szCs w:val="18"/>
          <w:shd w:val="clear" w:color="auto" w:fill="FFFFFF"/>
        </w:rPr>
        <w:t>Wijne</w:t>
      </w:r>
      <w:proofErr w:type="spellEnd"/>
      <w:r>
        <w:rPr>
          <w:rFonts w:ascii="Verdana" w:eastAsia="Times New Roman" w:hAnsi="Verdana"/>
          <w:color w:val="222222"/>
          <w:sz w:val="18"/>
          <w:szCs w:val="18"/>
          <w:shd w:val="clear" w:color="auto" w:fill="FFFFFF"/>
        </w:rPr>
        <w:t xml:space="preserve">, ‘De geheimhoudingsplicht en kindermishandeling’, </w:t>
      </w:r>
      <w:proofErr w:type="spellStart"/>
      <w:r w:rsidRPr="000C63D0">
        <w:rPr>
          <w:rFonts w:ascii="Verdana" w:eastAsia="Times New Roman" w:hAnsi="Verdana"/>
          <w:i/>
          <w:color w:val="222222"/>
          <w:sz w:val="18"/>
          <w:szCs w:val="18"/>
          <w:shd w:val="clear" w:color="auto" w:fill="FFFFFF"/>
        </w:rPr>
        <w:t>Holla</w:t>
      </w:r>
      <w:proofErr w:type="spellEnd"/>
      <w:r w:rsidRPr="000C63D0">
        <w:rPr>
          <w:rFonts w:ascii="Verdana" w:eastAsia="Times New Roman" w:hAnsi="Verdana"/>
          <w:i/>
          <w:color w:val="222222"/>
          <w:sz w:val="18"/>
          <w:szCs w:val="18"/>
          <w:shd w:val="clear" w:color="auto" w:fill="FFFFFF"/>
        </w:rPr>
        <w:t xml:space="preserve"> Advocaten</w:t>
      </w:r>
      <w:r>
        <w:rPr>
          <w:rFonts w:ascii="Verdana" w:eastAsia="Times New Roman" w:hAnsi="Verdana"/>
          <w:color w:val="222222"/>
          <w:sz w:val="18"/>
          <w:szCs w:val="18"/>
          <w:shd w:val="clear" w:color="auto" w:fill="FFFFFF"/>
        </w:rPr>
        <w:t xml:space="preserve"> mei 2015, holla.nl (zoek op</w:t>
      </w:r>
      <w:r w:rsidRPr="002E2F67">
        <w:rPr>
          <w:rFonts w:ascii="Verdana" w:eastAsia="Times New Roman" w:hAnsi="Verdana"/>
          <w:color w:val="222222"/>
          <w:sz w:val="18"/>
          <w:szCs w:val="18"/>
          <w:shd w:val="clear" w:color="auto" w:fill="FFFFFF"/>
        </w:rPr>
        <w:t xml:space="preserve"> geheim en kindermishandeling)</w:t>
      </w:r>
      <w:r>
        <w:rPr>
          <w:rFonts w:ascii="Verdana" w:eastAsia="Times New Roman" w:hAnsi="Verdana"/>
          <w:color w:val="222222"/>
          <w:sz w:val="18"/>
          <w:szCs w:val="18"/>
          <w:shd w:val="clear" w:color="auto" w:fill="FFFFFF"/>
        </w:rPr>
        <w:t>.</w:t>
      </w:r>
    </w:p>
    <w:p w14:paraId="79589A8C" w14:textId="77777777" w:rsidR="00504C54" w:rsidRDefault="00504C54" w:rsidP="006A5146">
      <w:pPr>
        <w:spacing w:line="276" w:lineRule="auto"/>
        <w:rPr>
          <w:rFonts w:ascii="Verdana" w:hAnsi="Verdana"/>
          <w:sz w:val="18"/>
          <w:szCs w:val="18"/>
        </w:rPr>
      </w:pPr>
    </w:p>
    <w:p w14:paraId="26BB4F65" w14:textId="77777777" w:rsidR="00016F4E" w:rsidRPr="004F3C8E" w:rsidRDefault="00016F4E" w:rsidP="006A5146">
      <w:pPr>
        <w:spacing w:line="276" w:lineRule="auto"/>
        <w:rPr>
          <w:rFonts w:ascii="Verdana" w:eastAsia="Times New Roman" w:hAnsi="Verdana"/>
          <w:color w:val="222222"/>
          <w:sz w:val="18"/>
          <w:szCs w:val="18"/>
          <w:shd w:val="clear" w:color="auto" w:fill="FFFFFF"/>
        </w:rPr>
      </w:pPr>
      <w:r>
        <w:rPr>
          <w:rFonts w:ascii="Verdana" w:hAnsi="Verdana"/>
          <w:sz w:val="18"/>
          <w:szCs w:val="18"/>
        </w:rPr>
        <w:t xml:space="preserve">‘Artsenfederatie KNMG’, </w:t>
      </w:r>
      <w:r w:rsidRPr="005239D2">
        <w:rPr>
          <w:rFonts w:ascii="Verdana" w:hAnsi="Verdana"/>
          <w:i/>
          <w:sz w:val="18"/>
          <w:szCs w:val="18"/>
        </w:rPr>
        <w:t>Koninklijke Nederlandsche Maatschappij tot bevordering der Geneeskunst</w:t>
      </w:r>
      <w:r>
        <w:rPr>
          <w:rFonts w:ascii="Verdana" w:hAnsi="Verdana"/>
          <w:sz w:val="18"/>
          <w:szCs w:val="18"/>
        </w:rPr>
        <w:t>, knmg</w:t>
      </w:r>
      <w:r w:rsidRPr="002E2F67">
        <w:rPr>
          <w:rFonts w:ascii="Verdana" w:hAnsi="Verdana"/>
          <w:sz w:val="18"/>
          <w:szCs w:val="18"/>
        </w:rPr>
        <w:t>.nl (zoek op: wat is de KNMG)</w:t>
      </w:r>
      <w:r>
        <w:rPr>
          <w:rFonts w:ascii="Verdana" w:hAnsi="Verdana"/>
          <w:sz w:val="18"/>
          <w:szCs w:val="18"/>
        </w:rPr>
        <w:t>.</w:t>
      </w:r>
    </w:p>
    <w:p w14:paraId="7AE1AC4E" w14:textId="77777777" w:rsidR="00016F4E" w:rsidRDefault="00016F4E" w:rsidP="006A5146">
      <w:pPr>
        <w:spacing w:line="276" w:lineRule="auto"/>
        <w:rPr>
          <w:rFonts w:ascii="Verdana" w:hAnsi="Verdana"/>
          <w:sz w:val="18"/>
          <w:szCs w:val="18"/>
        </w:rPr>
      </w:pPr>
    </w:p>
    <w:p w14:paraId="3E9C2BA4" w14:textId="77777777" w:rsidR="00016F4E" w:rsidRPr="002E2F67" w:rsidRDefault="00016F4E" w:rsidP="006A5146">
      <w:pPr>
        <w:spacing w:line="276" w:lineRule="auto"/>
        <w:rPr>
          <w:rFonts w:ascii="Verdana" w:hAnsi="Verdana"/>
          <w:sz w:val="18"/>
          <w:szCs w:val="18"/>
        </w:rPr>
      </w:pPr>
      <w:r>
        <w:rPr>
          <w:rFonts w:ascii="Verdana" w:hAnsi="Verdana"/>
          <w:sz w:val="18"/>
          <w:szCs w:val="18"/>
        </w:rPr>
        <w:t>‘</w:t>
      </w:r>
      <w:r w:rsidRPr="002E2F67">
        <w:rPr>
          <w:rFonts w:ascii="Verdana" w:hAnsi="Verdana"/>
          <w:sz w:val="18"/>
          <w:szCs w:val="18"/>
        </w:rPr>
        <w:t xml:space="preserve">Verwijsindex risicojongeren (VIR)’, </w:t>
      </w:r>
      <w:r w:rsidRPr="00DF04F7">
        <w:rPr>
          <w:rFonts w:ascii="Verdana" w:hAnsi="Verdana"/>
          <w:i/>
          <w:sz w:val="18"/>
          <w:szCs w:val="18"/>
        </w:rPr>
        <w:t>Vereniging Nederlandse Gemeenten</w:t>
      </w:r>
      <w:r>
        <w:rPr>
          <w:rFonts w:ascii="Verdana" w:hAnsi="Verdana"/>
          <w:sz w:val="18"/>
          <w:szCs w:val="18"/>
        </w:rPr>
        <w:t xml:space="preserve"> 2017, </w:t>
      </w:r>
      <w:r w:rsidRPr="002E2F67">
        <w:rPr>
          <w:rFonts w:ascii="Verdana" w:hAnsi="Verdana"/>
          <w:sz w:val="18"/>
          <w:szCs w:val="18"/>
        </w:rPr>
        <w:t>vng.nl (zoek op: verwijsindex risicojongeren)</w:t>
      </w:r>
      <w:r>
        <w:rPr>
          <w:rFonts w:ascii="Verdana" w:hAnsi="Verdana"/>
          <w:sz w:val="18"/>
          <w:szCs w:val="18"/>
        </w:rPr>
        <w:t>.</w:t>
      </w:r>
    </w:p>
    <w:p w14:paraId="53B472EA" w14:textId="77777777" w:rsidR="005C6998" w:rsidRPr="003565CF" w:rsidRDefault="005C6998" w:rsidP="00016F4E">
      <w:pPr>
        <w:spacing w:line="276" w:lineRule="auto"/>
        <w:rPr>
          <w:rFonts w:ascii="Verdana" w:hAnsi="Verdana"/>
          <w:b/>
          <w:sz w:val="18"/>
          <w:szCs w:val="18"/>
          <w:u w:val="single"/>
        </w:rPr>
      </w:pPr>
    </w:p>
    <w:p w14:paraId="0D015069" w14:textId="77777777" w:rsidR="00016F4E" w:rsidRPr="00500693" w:rsidRDefault="00016F4E" w:rsidP="00016F4E">
      <w:pPr>
        <w:spacing w:line="276" w:lineRule="auto"/>
        <w:rPr>
          <w:rFonts w:ascii="Verdana" w:hAnsi="Verdana"/>
          <w:b/>
          <w:sz w:val="18"/>
          <w:szCs w:val="18"/>
          <w:u w:val="single"/>
        </w:rPr>
      </w:pPr>
      <w:r w:rsidRPr="00500693">
        <w:rPr>
          <w:rFonts w:ascii="Verdana" w:hAnsi="Verdana"/>
          <w:b/>
          <w:sz w:val="18"/>
          <w:szCs w:val="18"/>
          <w:u w:val="single"/>
        </w:rPr>
        <w:t>Besluiten</w:t>
      </w:r>
    </w:p>
    <w:p w14:paraId="3797559C" w14:textId="77777777" w:rsidR="003565CF" w:rsidRPr="003565CF" w:rsidRDefault="003565CF" w:rsidP="00016F4E">
      <w:pPr>
        <w:spacing w:line="276" w:lineRule="auto"/>
        <w:rPr>
          <w:rFonts w:ascii="Verdana" w:hAnsi="Verdana"/>
          <w:b/>
          <w:i/>
          <w:sz w:val="18"/>
          <w:szCs w:val="18"/>
        </w:rPr>
      </w:pPr>
    </w:p>
    <w:p w14:paraId="0DC26924" w14:textId="2029984B" w:rsidR="00016F4E" w:rsidRPr="003565CF" w:rsidRDefault="00016F4E" w:rsidP="00016F4E">
      <w:pPr>
        <w:spacing w:line="276" w:lineRule="auto"/>
        <w:rPr>
          <w:rFonts w:ascii="Verdana" w:hAnsi="Verdana"/>
          <w:b/>
          <w:sz w:val="18"/>
          <w:szCs w:val="18"/>
        </w:rPr>
      </w:pPr>
      <w:r w:rsidRPr="003565CF">
        <w:rPr>
          <w:rFonts w:ascii="Verdana" w:hAnsi="Verdana"/>
          <w:b/>
          <w:i/>
          <w:sz w:val="18"/>
          <w:szCs w:val="18"/>
        </w:rPr>
        <w:t>Stb</w:t>
      </w:r>
      <w:r w:rsidRPr="003565CF">
        <w:rPr>
          <w:rFonts w:ascii="Verdana" w:hAnsi="Verdana"/>
          <w:b/>
          <w:sz w:val="18"/>
          <w:szCs w:val="18"/>
        </w:rPr>
        <w:t>. 1865, 60</w:t>
      </w:r>
    </w:p>
    <w:p w14:paraId="1C68DE33" w14:textId="23F8F05B" w:rsidR="005C6998" w:rsidRPr="003565CF" w:rsidRDefault="00016F4E" w:rsidP="005C6998">
      <w:pPr>
        <w:spacing w:line="276" w:lineRule="auto"/>
        <w:rPr>
          <w:rFonts w:ascii="Verdana" w:eastAsia="Times New Roman" w:hAnsi="Verdana"/>
          <w:color w:val="222222"/>
          <w:sz w:val="18"/>
          <w:szCs w:val="18"/>
          <w:shd w:val="clear" w:color="auto" w:fill="FFFFFF"/>
        </w:rPr>
      </w:pPr>
      <w:r w:rsidRPr="003565CF">
        <w:rPr>
          <w:rFonts w:ascii="Verdana" w:eastAsia="Times New Roman" w:hAnsi="Verdana"/>
          <w:color w:val="222222"/>
          <w:sz w:val="18"/>
          <w:szCs w:val="18"/>
          <w:shd w:val="clear" w:color="auto" w:fill="FFFFFF"/>
        </w:rPr>
        <w:t>Staatsblad 1865, nummer 60</w:t>
      </w:r>
      <w:r w:rsidR="003565CF">
        <w:rPr>
          <w:rFonts w:ascii="Verdana" w:eastAsia="Times New Roman" w:hAnsi="Verdana"/>
          <w:color w:val="222222"/>
          <w:sz w:val="18"/>
          <w:szCs w:val="18"/>
          <w:shd w:val="clear" w:color="auto" w:fill="FFFFFF"/>
        </w:rPr>
        <w:t>.</w:t>
      </w:r>
    </w:p>
    <w:p w14:paraId="75F0F739" w14:textId="6B097ED0" w:rsidR="005C6998" w:rsidRPr="003565CF" w:rsidRDefault="005C6998" w:rsidP="00500693">
      <w:pPr>
        <w:spacing w:line="276" w:lineRule="auto"/>
        <w:rPr>
          <w:rFonts w:ascii="Verdana" w:hAnsi="Verdana"/>
          <w:sz w:val="18"/>
          <w:szCs w:val="18"/>
        </w:rPr>
      </w:pPr>
    </w:p>
    <w:p w14:paraId="66397854" w14:textId="77777777" w:rsidR="005C6998" w:rsidRPr="005C6998" w:rsidRDefault="005C6998" w:rsidP="005C6998">
      <w:pPr>
        <w:spacing w:line="276" w:lineRule="auto"/>
        <w:rPr>
          <w:rFonts w:ascii="Verdana" w:eastAsia="Times New Roman" w:hAnsi="Verdana"/>
          <w:color w:val="222222"/>
          <w:sz w:val="18"/>
          <w:szCs w:val="18"/>
          <w:shd w:val="clear" w:color="auto" w:fill="FFFFFF"/>
        </w:rPr>
      </w:pPr>
    </w:p>
    <w:p w14:paraId="208ED939" w14:textId="77777777" w:rsidR="000D500B" w:rsidRDefault="000D500B" w:rsidP="0068199F">
      <w:pPr>
        <w:tabs>
          <w:tab w:val="left" w:pos="3452"/>
        </w:tabs>
        <w:rPr>
          <w:rFonts w:ascii="Verdana" w:hAnsi="Verdana"/>
        </w:rPr>
      </w:pPr>
    </w:p>
    <w:p w14:paraId="233034AE" w14:textId="77777777" w:rsidR="000D500B" w:rsidRDefault="000D500B" w:rsidP="0068199F">
      <w:pPr>
        <w:tabs>
          <w:tab w:val="left" w:pos="3452"/>
        </w:tabs>
        <w:rPr>
          <w:rFonts w:ascii="Verdana" w:hAnsi="Verdana"/>
        </w:rPr>
      </w:pPr>
    </w:p>
    <w:p w14:paraId="0B61A9F1" w14:textId="77777777" w:rsidR="000D500B" w:rsidRDefault="000D500B" w:rsidP="0068199F">
      <w:pPr>
        <w:tabs>
          <w:tab w:val="left" w:pos="3452"/>
        </w:tabs>
        <w:rPr>
          <w:rFonts w:ascii="Verdana" w:hAnsi="Verdana"/>
        </w:rPr>
      </w:pPr>
    </w:p>
    <w:p w14:paraId="3CC134E7" w14:textId="77777777" w:rsidR="000D500B" w:rsidRDefault="000D500B" w:rsidP="0068199F">
      <w:pPr>
        <w:tabs>
          <w:tab w:val="left" w:pos="3452"/>
        </w:tabs>
        <w:rPr>
          <w:rFonts w:ascii="Verdana" w:hAnsi="Verdana"/>
        </w:rPr>
      </w:pPr>
    </w:p>
    <w:p w14:paraId="5B175E27" w14:textId="77777777" w:rsidR="000D500B" w:rsidRDefault="000D500B" w:rsidP="0068199F">
      <w:pPr>
        <w:tabs>
          <w:tab w:val="left" w:pos="3452"/>
        </w:tabs>
        <w:rPr>
          <w:rFonts w:ascii="Verdana" w:hAnsi="Verdana"/>
        </w:rPr>
      </w:pPr>
    </w:p>
    <w:p w14:paraId="2A83EF03" w14:textId="77777777" w:rsidR="000D500B" w:rsidRDefault="000D500B" w:rsidP="0068199F">
      <w:pPr>
        <w:tabs>
          <w:tab w:val="left" w:pos="3452"/>
        </w:tabs>
        <w:rPr>
          <w:rFonts w:ascii="Verdana" w:hAnsi="Verdana"/>
        </w:rPr>
      </w:pPr>
    </w:p>
    <w:p w14:paraId="22750EB3" w14:textId="77777777" w:rsidR="000D500B" w:rsidRDefault="000D500B" w:rsidP="0068199F">
      <w:pPr>
        <w:tabs>
          <w:tab w:val="left" w:pos="3452"/>
        </w:tabs>
        <w:rPr>
          <w:rFonts w:ascii="Verdana" w:hAnsi="Verdana"/>
        </w:rPr>
      </w:pPr>
    </w:p>
    <w:p w14:paraId="7FC19CE0" w14:textId="77777777" w:rsidR="000D500B" w:rsidRDefault="000D500B" w:rsidP="0068199F">
      <w:pPr>
        <w:tabs>
          <w:tab w:val="left" w:pos="3452"/>
        </w:tabs>
        <w:rPr>
          <w:rFonts w:ascii="Verdana" w:hAnsi="Verdana"/>
        </w:rPr>
      </w:pPr>
    </w:p>
    <w:p w14:paraId="41AC31E4" w14:textId="77777777" w:rsidR="000D500B" w:rsidRDefault="000D500B" w:rsidP="0068199F">
      <w:pPr>
        <w:tabs>
          <w:tab w:val="left" w:pos="3452"/>
        </w:tabs>
        <w:rPr>
          <w:rFonts w:ascii="Verdana" w:hAnsi="Verdana"/>
        </w:rPr>
      </w:pPr>
    </w:p>
    <w:p w14:paraId="0602BCB1" w14:textId="77777777" w:rsidR="000D500B" w:rsidRDefault="000D500B" w:rsidP="0068199F">
      <w:pPr>
        <w:tabs>
          <w:tab w:val="left" w:pos="3452"/>
        </w:tabs>
        <w:rPr>
          <w:rFonts w:ascii="Verdana" w:hAnsi="Verdana"/>
        </w:rPr>
      </w:pPr>
    </w:p>
    <w:p w14:paraId="320D8301" w14:textId="77777777" w:rsidR="000D500B" w:rsidRDefault="000D500B" w:rsidP="0068199F">
      <w:pPr>
        <w:tabs>
          <w:tab w:val="left" w:pos="3452"/>
        </w:tabs>
        <w:rPr>
          <w:rFonts w:ascii="Verdana" w:hAnsi="Verdana"/>
        </w:rPr>
      </w:pPr>
    </w:p>
    <w:p w14:paraId="4B6799C0" w14:textId="77777777" w:rsidR="000D500B" w:rsidRDefault="000D500B" w:rsidP="0068199F">
      <w:pPr>
        <w:tabs>
          <w:tab w:val="left" w:pos="3452"/>
        </w:tabs>
        <w:rPr>
          <w:rFonts w:ascii="Verdana" w:hAnsi="Verdana"/>
        </w:rPr>
      </w:pPr>
    </w:p>
    <w:p w14:paraId="6082332A" w14:textId="77777777" w:rsidR="000D500B" w:rsidRDefault="000D500B" w:rsidP="0068199F">
      <w:pPr>
        <w:tabs>
          <w:tab w:val="left" w:pos="3452"/>
        </w:tabs>
        <w:rPr>
          <w:rFonts w:ascii="Verdana" w:hAnsi="Verdana"/>
        </w:rPr>
      </w:pPr>
    </w:p>
    <w:p w14:paraId="7DF1B8FB" w14:textId="77777777" w:rsidR="000D500B" w:rsidRDefault="000D500B" w:rsidP="0068199F">
      <w:pPr>
        <w:tabs>
          <w:tab w:val="left" w:pos="3452"/>
        </w:tabs>
        <w:rPr>
          <w:rFonts w:ascii="Verdana" w:hAnsi="Verdana"/>
        </w:rPr>
      </w:pPr>
    </w:p>
    <w:p w14:paraId="3D527683" w14:textId="77777777" w:rsidR="000D500B" w:rsidRDefault="000D500B" w:rsidP="0068199F">
      <w:pPr>
        <w:tabs>
          <w:tab w:val="left" w:pos="3452"/>
        </w:tabs>
        <w:rPr>
          <w:rFonts w:ascii="Verdana" w:hAnsi="Verdana"/>
        </w:rPr>
      </w:pPr>
    </w:p>
    <w:p w14:paraId="1F9946D9" w14:textId="77777777" w:rsidR="000D500B" w:rsidRDefault="000D500B" w:rsidP="0068199F">
      <w:pPr>
        <w:tabs>
          <w:tab w:val="left" w:pos="3452"/>
        </w:tabs>
        <w:rPr>
          <w:rFonts w:ascii="Verdana" w:hAnsi="Verdana"/>
        </w:rPr>
      </w:pPr>
    </w:p>
    <w:p w14:paraId="563FC2B4" w14:textId="77777777" w:rsidR="000D500B" w:rsidRDefault="000D500B" w:rsidP="0068199F">
      <w:pPr>
        <w:tabs>
          <w:tab w:val="left" w:pos="3452"/>
        </w:tabs>
        <w:rPr>
          <w:rFonts w:ascii="Verdana" w:hAnsi="Verdana"/>
        </w:rPr>
      </w:pPr>
    </w:p>
    <w:p w14:paraId="671D655B" w14:textId="77777777" w:rsidR="000D500B" w:rsidRDefault="000D500B" w:rsidP="0068199F">
      <w:pPr>
        <w:tabs>
          <w:tab w:val="left" w:pos="3452"/>
        </w:tabs>
        <w:rPr>
          <w:rFonts w:ascii="Verdana" w:hAnsi="Verdana"/>
        </w:rPr>
      </w:pPr>
    </w:p>
    <w:p w14:paraId="6DC63876" w14:textId="77777777" w:rsidR="000D500B" w:rsidRDefault="000D500B" w:rsidP="0068199F">
      <w:pPr>
        <w:tabs>
          <w:tab w:val="left" w:pos="3452"/>
        </w:tabs>
        <w:rPr>
          <w:rFonts w:ascii="Verdana" w:hAnsi="Verdana"/>
        </w:rPr>
      </w:pPr>
    </w:p>
    <w:p w14:paraId="6870EFFD" w14:textId="77777777" w:rsidR="000D500B" w:rsidRDefault="000D500B" w:rsidP="0068199F">
      <w:pPr>
        <w:tabs>
          <w:tab w:val="left" w:pos="3452"/>
        </w:tabs>
        <w:rPr>
          <w:rFonts w:ascii="Verdana" w:hAnsi="Verdana"/>
        </w:rPr>
      </w:pPr>
    </w:p>
    <w:p w14:paraId="4FB3B71E" w14:textId="77777777" w:rsidR="000D500B" w:rsidRDefault="000D500B" w:rsidP="0068199F">
      <w:pPr>
        <w:tabs>
          <w:tab w:val="left" w:pos="3452"/>
        </w:tabs>
        <w:rPr>
          <w:rFonts w:ascii="Verdana" w:hAnsi="Verdana"/>
        </w:rPr>
      </w:pPr>
    </w:p>
    <w:p w14:paraId="3C84DD8E" w14:textId="77777777" w:rsidR="000D500B" w:rsidRDefault="000D500B" w:rsidP="0068199F">
      <w:pPr>
        <w:tabs>
          <w:tab w:val="left" w:pos="3452"/>
        </w:tabs>
        <w:rPr>
          <w:rFonts w:ascii="Verdana" w:hAnsi="Verdana"/>
        </w:rPr>
      </w:pPr>
    </w:p>
    <w:p w14:paraId="50345A64" w14:textId="77777777" w:rsidR="000D500B" w:rsidRDefault="000D500B" w:rsidP="0068199F">
      <w:pPr>
        <w:tabs>
          <w:tab w:val="left" w:pos="3452"/>
        </w:tabs>
        <w:rPr>
          <w:rFonts w:ascii="Verdana" w:hAnsi="Verdana"/>
        </w:rPr>
      </w:pPr>
    </w:p>
    <w:p w14:paraId="037C84F3" w14:textId="77777777" w:rsidR="000D500B" w:rsidRDefault="000D500B" w:rsidP="0068199F">
      <w:pPr>
        <w:tabs>
          <w:tab w:val="left" w:pos="3452"/>
        </w:tabs>
        <w:rPr>
          <w:rFonts w:ascii="Verdana" w:hAnsi="Verdana"/>
        </w:rPr>
      </w:pPr>
    </w:p>
    <w:p w14:paraId="5B0510DA" w14:textId="77777777" w:rsidR="000D500B" w:rsidRDefault="000D500B" w:rsidP="0068199F">
      <w:pPr>
        <w:tabs>
          <w:tab w:val="left" w:pos="3452"/>
        </w:tabs>
        <w:rPr>
          <w:rFonts w:ascii="Verdana" w:hAnsi="Verdana"/>
        </w:rPr>
      </w:pPr>
    </w:p>
    <w:p w14:paraId="6C646C56" w14:textId="77777777" w:rsidR="000D500B" w:rsidRDefault="000D500B" w:rsidP="0068199F">
      <w:pPr>
        <w:tabs>
          <w:tab w:val="left" w:pos="3452"/>
        </w:tabs>
        <w:rPr>
          <w:rFonts w:ascii="Verdana" w:hAnsi="Verdana"/>
        </w:rPr>
      </w:pPr>
    </w:p>
    <w:p w14:paraId="639D03B8" w14:textId="77777777" w:rsidR="000D500B" w:rsidRDefault="000D500B" w:rsidP="0068199F">
      <w:pPr>
        <w:tabs>
          <w:tab w:val="left" w:pos="3452"/>
        </w:tabs>
        <w:rPr>
          <w:rFonts w:ascii="Verdana" w:hAnsi="Verdana"/>
        </w:rPr>
      </w:pPr>
    </w:p>
    <w:p w14:paraId="19A49A04" w14:textId="77777777" w:rsidR="000D500B" w:rsidRDefault="000D500B" w:rsidP="0068199F">
      <w:pPr>
        <w:tabs>
          <w:tab w:val="left" w:pos="3452"/>
        </w:tabs>
        <w:rPr>
          <w:rFonts w:ascii="Verdana" w:hAnsi="Verdana"/>
        </w:rPr>
      </w:pPr>
    </w:p>
    <w:p w14:paraId="44ECA489" w14:textId="77777777" w:rsidR="00973FF0" w:rsidRDefault="00973FF0" w:rsidP="004C0485">
      <w:pPr>
        <w:spacing w:line="276" w:lineRule="auto"/>
        <w:rPr>
          <w:rFonts w:ascii="Verdana" w:hAnsi="Verdana"/>
        </w:rPr>
      </w:pPr>
    </w:p>
    <w:p w14:paraId="0A1EC7F0" w14:textId="2DA2A672" w:rsidR="004C0485" w:rsidRPr="00535EEE" w:rsidRDefault="00D161E4" w:rsidP="004C0485">
      <w:pPr>
        <w:spacing w:line="276" w:lineRule="auto"/>
        <w:rPr>
          <w:rFonts w:ascii="Verdana" w:eastAsia="Times New Roman" w:hAnsi="Verdana"/>
          <w:b/>
          <w:color w:val="000000" w:themeColor="text1"/>
          <w:sz w:val="18"/>
          <w:szCs w:val="18"/>
          <w:u w:val="single"/>
          <w:shd w:val="clear" w:color="auto" w:fill="FFFFFF"/>
        </w:rPr>
      </w:pPr>
      <w:r>
        <w:rPr>
          <w:rFonts w:ascii="Verdana" w:eastAsia="Times New Roman" w:hAnsi="Verdana"/>
          <w:b/>
          <w:color w:val="000000" w:themeColor="text1"/>
          <w:sz w:val="18"/>
          <w:szCs w:val="18"/>
          <w:u w:val="single"/>
          <w:shd w:val="clear" w:color="auto" w:fill="FFFFFF"/>
        </w:rPr>
        <w:lastRenderedPageBreak/>
        <w:t>Bijlage 1 – S</w:t>
      </w:r>
      <w:r w:rsidR="004C0485" w:rsidRPr="00535EEE">
        <w:rPr>
          <w:rFonts w:ascii="Verdana" w:eastAsia="Times New Roman" w:hAnsi="Verdana"/>
          <w:b/>
          <w:color w:val="000000" w:themeColor="text1"/>
          <w:sz w:val="18"/>
          <w:szCs w:val="18"/>
          <w:u w:val="single"/>
          <w:shd w:val="clear" w:color="auto" w:fill="FFFFFF"/>
        </w:rPr>
        <w:t>chematische uitwerking van het jurisprudentieonderzoek</w:t>
      </w:r>
    </w:p>
    <w:p w14:paraId="59E8EB8C" w14:textId="4570F0BD" w:rsidR="004C0485" w:rsidRDefault="004C0485" w:rsidP="004C0485">
      <w:pPr>
        <w:spacing w:line="276" w:lineRule="auto"/>
        <w:rPr>
          <w:rFonts w:ascii="Verdana" w:eastAsia="Times New Roman" w:hAnsi="Verdana"/>
          <w:color w:val="222222"/>
          <w:sz w:val="18"/>
          <w:szCs w:val="18"/>
          <w:shd w:val="clear" w:color="auto" w:fill="FFFFFF"/>
        </w:rPr>
      </w:pPr>
      <w:r>
        <w:rPr>
          <w:rFonts w:ascii="Verdana" w:eastAsia="Times New Roman" w:hAnsi="Verdana"/>
          <w:color w:val="222222"/>
          <w:sz w:val="18"/>
          <w:szCs w:val="18"/>
          <w:shd w:val="clear" w:color="auto" w:fill="FFFFFF"/>
        </w:rPr>
        <w:t>In deze bijlage zijn de 30 uitspraken, die in</w:t>
      </w:r>
      <w:r w:rsidR="00973FF0">
        <w:rPr>
          <w:rFonts w:ascii="Verdana" w:eastAsia="Times New Roman" w:hAnsi="Verdana"/>
          <w:color w:val="222222"/>
          <w:sz w:val="18"/>
          <w:szCs w:val="18"/>
          <w:shd w:val="clear" w:color="auto" w:fill="FFFFFF"/>
        </w:rPr>
        <w:t xml:space="preserve"> het</w:t>
      </w:r>
      <w:r>
        <w:rPr>
          <w:rFonts w:ascii="Verdana" w:eastAsia="Times New Roman" w:hAnsi="Verdana"/>
          <w:color w:val="222222"/>
          <w:sz w:val="18"/>
          <w:szCs w:val="18"/>
          <w:shd w:val="clear" w:color="auto" w:fill="FFFFFF"/>
        </w:rPr>
        <w:t xml:space="preserve"> jurisprudentieonderzoek zijn onderzocht, geanalyseerd. Er zijn in totaal vijf schema’s</w:t>
      </w:r>
      <w:r w:rsidR="00194215">
        <w:rPr>
          <w:rFonts w:ascii="Verdana" w:eastAsia="Times New Roman" w:hAnsi="Verdana"/>
          <w:color w:val="222222"/>
          <w:sz w:val="18"/>
          <w:szCs w:val="18"/>
          <w:shd w:val="clear" w:color="auto" w:fill="FFFFFF"/>
        </w:rPr>
        <w:t xml:space="preserve"> waarin de verschillende topics</w:t>
      </w:r>
      <w:r>
        <w:rPr>
          <w:rFonts w:ascii="Verdana" w:eastAsia="Times New Roman" w:hAnsi="Verdana"/>
          <w:color w:val="222222"/>
          <w:sz w:val="18"/>
          <w:szCs w:val="18"/>
          <w:shd w:val="clear" w:color="auto" w:fill="FFFFFF"/>
        </w:rPr>
        <w:t xml:space="preserve"> zijn uitgewerkt.</w:t>
      </w:r>
    </w:p>
    <w:p w14:paraId="57A13DE3" w14:textId="77777777" w:rsidR="004C0485" w:rsidRDefault="004C0485" w:rsidP="004C0485">
      <w:pPr>
        <w:spacing w:line="276" w:lineRule="auto"/>
        <w:rPr>
          <w:rFonts w:ascii="Verdana" w:eastAsia="Times New Roman" w:hAnsi="Verdana"/>
          <w:color w:val="222222"/>
          <w:sz w:val="18"/>
          <w:szCs w:val="18"/>
          <w:shd w:val="clear" w:color="auto" w:fill="FFFFFF"/>
        </w:rPr>
      </w:pPr>
    </w:p>
    <w:p w14:paraId="5FD01A1C" w14:textId="77777777" w:rsidR="004C0485" w:rsidRPr="00F5318F" w:rsidRDefault="004C0485" w:rsidP="004C0485">
      <w:pPr>
        <w:spacing w:line="276" w:lineRule="auto"/>
        <w:rPr>
          <w:rFonts w:ascii="Verdana" w:eastAsia="Times New Roman" w:hAnsi="Verdana"/>
          <w:b/>
          <w:color w:val="222222"/>
          <w:sz w:val="18"/>
          <w:szCs w:val="18"/>
          <w:shd w:val="clear" w:color="auto" w:fill="FFFFFF"/>
        </w:rPr>
      </w:pPr>
      <w:r w:rsidRPr="00F5318F">
        <w:rPr>
          <w:rFonts w:ascii="Verdana" w:eastAsia="Times New Roman" w:hAnsi="Verdana"/>
          <w:b/>
          <w:color w:val="222222"/>
          <w:sz w:val="18"/>
          <w:szCs w:val="18"/>
          <w:shd w:val="clear" w:color="auto" w:fill="FFFFFF"/>
        </w:rPr>
        <w:t xml:space="preserve">Schema </w:t>
      </w:r>
      <w:r>
        <w:rPr>
          <w:rFonts w:ascii="Verdana" w:eastAsia="Times New Roman" w:hAnsi="Verdana"/>
          <w:b/>
          <w:color w:val="222222"/>
          <w:sz w:val="18"/>
          <w:szCs w:val="18"/>
          <w:shd w:val="clear" w:color="auto" w:fill="FFFFFF"/>
        </w:rPr>
        <w:t xml:space="preserve">1: samenvattend overzicht </w:t>
      </w:r>
      <w:r w:rsidRPr="00F5318F">
        <w:rPr>
          <w:rFonts w:ascii="Verdana" w:eastAsia="Times New Roman" w:hAnsi="Verdana"/>
          <w:b/>
          <w:color w:val="222222"/>
          <w:sz w:val="18"/>
          <w:szCs w:val="18"/>
          <w:shd w:val="clear" w:color="auto" w:fill="FFFFFF"/>
        </w:rPr>
        <w:t xml:space="preserve">van alle </w:t>
      </w:r>
      <w:r>
        <w:rPr>
          <w:rFonts w:ascii="Verdana" w:eastAsia="Times New Roman" w:hAnsi="Verdana"/>
          <w:b/>
          <w:color w:val="222222"/>
          <w:sz w:val="18"/>
          <w:szCs w:val="18"/>
          <w:shd w:val="clear" w:color="auto" w:fill="FFFFFF"/>
        </w:rPr>
        <w:t>onderzochte</w:t>
      </w:r>
      <w:r w:rsidRPr="00F5318F">
        <w:rPr>
          <w:rFonts w:ascii="Verdana" w:eastAsia="Times New Roman" w:hAnsi="Verdana"/>
          <w:b/>
          <w:color w:val="222222"/>
          <w:sz w:val="18"/>
          <w:szCs w:val="18"/>
          <w:shd w:val="clear" w:color="auto" w:fill="FFFFFF"/>
        </w:rPr>
        <w:t xml:space="preserve"> topics</w:t>
      </w:r>
    </w:p>
    <w:p w14:paraId="4D868C8C" w14:textId="69A6CD1B" w:rsidR="004C0485" w:rsidRDefault="004C0485" w:rsidP="004C0485">
      <w:pPr>
        <w:spacing w:line="276" w:lineRule="auto"/>
        <w:rPr>
          <w:rFonts w:ascii="Verdana" w:eastAsia="Times New Roman" w:hAnsi="Verdana"/>
          <w:color w:val="222222"/>
          <w:sz w:val="18"/>
          <w:szCs w:val="18"/>
          <w:shd w:val="clear" w:color="auto" w:fill="FFFFFF"/>
        </w:rPr>
      </w:pPr>
      <w:r>
        <w:rPr>
          <w:rFonts w:ascii="Verdana" w:eastAsia="Times New Roman" w:hAnsi="Verdana"/>
          <w:color w:val="222222"/>
          <w:sz w:val="18"/>
          <w:szCs w:val="18"/>
          <w:shd w:val="clear" w:color="auto" w:fill="FFFFFF"/>
        </w:rPr>
        <w:t>In schema 1 zijn de zes topics uitgewerkt die in het jurisprudentieonderzoek onderzocht zijn. In de eerste rij zijn de 30 uitspraken benoemd die onderzocht zijn. Bovena</w:t>
      </w:r>
      <w:r w:rsidR="00194215">
        <w:rPr>
          <w:rFonts w:ascii="Verdana" w:eastAsia="Times New Roman" w:hAnsi="Verdana"/>
          <w:color w:val="222222"/>
          <w:sz w:val="18"/>
          <w:szCs w:val="18"/>
          <w:shd w:val="clear" w:color="auto" w:fill="FFFFFF"/>
        </w:rPr>
        <w:t>an de kolommen zijn de zes</w:t>
      </w:r>
      <w:r>
        <w:rPr>
          <w:rFonts w:ascii="Verdana" w:eastAsia="Times New Roman" w:hAnsi="Verdana"/>
          <w:color w:val="222222"/>
          <w:sz w:val="18"/>
          <w:szCs w:val="18"/>
          <w:shd w:val="clear" w:color="auto" w:fill="FFFFFF"/>
        </w:rPr>
        <w:t xml:space="preserve"> topics terug te vinden. Dit zijn de volgende topics:</w:t>
      </w:r>
    </w:p>
    <w:p w14:paraId="3DCAB1AC" w14:textId="77777777" w:rsidR="004C0485" w:rsidRPr="00D94EC5" w:rsidRDefault="004C0485" w:rsidP="004C0485">
      <w:pPr>
        <w:pStyle w:val="Lijstalinea"/>
        <w:numPr>
          <w:ilvl w:val="0"/>
          <w:numId w:val="19"/>
        </w:numPr>
        <w:spacing w:line="276" w:lineRule="auto"/>
        <w:rPr>
          <w:rFonts w:ascii="Verdana" w:eastAsia="Times New Roman" w:hAnsi="Verdana"/>
          <w:color w:val="222222"/>
          <w:sz w:val="18"/>
          <w:szCs w:val="18"/>
          <w:shd w:val="clear" w:color="auto" w:fill="FFFFFF"/>
        </w:rPr>
      </w:pPr>
      <w:r>
        <w:rPr>
          <w:rFonts w:ascii="Verdana" w:hAnsi="Verdana"/>
          <w:sz w:val="18"/>
          <w:szCs w:val="18"/>
        </w:rPr>
        <w:t xml:space="preserve">Topic 1: </w:t>
      </w:r>
      <w:r w:rsidRPr="00D94EC5">
        <w:rPr>
          <w:rFonts w:ascii="Verdana" w:hAnsi="Verdana"/>
          <w:sz w:val="18"/>
          <w:szCs w:val="18"/>
        </w:rPr>
        <w:t>toestemmingsvereiste</w:t>
      </w:r>
      <w:r>
        <w:rPr>
          <w:rFonts w:ascii="Verdana" w:hAnsi="Verdana"/>
          <w:sz w:val="18"/>
          <w:szCs w:val="18"/>
        </w:rPr>
        <w:t>;</w:t>
      </w:r>
    </w:p>
    <w:p w14:paraId="240EF305" w14:textId="77777777" w:rsidR="004C0485" w:rsidRPr="00D94EC5" w:rsidRDefault="004C0485" w:rsidP="004C0485">
      <w:pPr>
        <w:pStyle w:val="Lijstalinea"/>
        <w:numPr>
          <w:ilvl w:val="0"/>
          <w:numId w:val="19"/>
        </w:numPr>
        <w:spacing w:line="276" w:lineRule="auto"/>
        <w:rPr>
          <w:rFonts w:ascii="Verdana" w:eastAsia="Times New Roman" w:hAnsi="Verdana"/>
          <w:color w:val="222222"/>
          <w:sz w:val="18"/>
          <w:szCs w:val="18"/>
          <w:shd w:val="clear" w:color="auto" w:fill="FFFFFF"/>
        </w:rPr>
      </w:pPr>
      <w:r>
        <w:rPr>
          <w:rFonts w:ascii="Verdana" w:hAnsi="Verdana"/>
          <w:sz w:val="18"/>
          <w:szCs w:val="18"/>
        </w:rPr>
        <w:t xml:space="preserve">Topic 2: </w:t>
      </w:r>
      <w:r w:rsidRPr="00D94EC5">
        <w:rPr>
          <w:rFonts w:ascii="Verdana" w:hAnsi="Verdana"/>
          <w:sz w:val="18"/>
          <w:szCs w:val="18"/>
        </w:rPr>
        <w:t>wettelijk voorschrift</w:t>
      </w:r>
      <w:r>
        <w:rPr>
          <w:rFonts w:ascii="Verdana" w:hAnsi="Verdana"/>
          <w:sz w:val="18"/>
          <w:szCs w:val="18"/>
        </w:rPr>
        <w:t>;</w:t>
      </w:r>
    </w:p>
    <w:p w14:paraId="6C8DD0FE" w14:textId="77777777" w:rsidR="004C0485" w:rsidRPr="00D94EC5" w:rsidRDefault="004C0485" w:rsidP="004C0485">
      <w:pPr>
        <w:pStyle w:val="Lijstalinea"/>
        <w:numPr>
          <w:ilvl w:val="0"/>
          <w:numId w:val="19"/>
        </w:numPr>
        <w:spacing w:line="276" w:lineRule="auto"/>
        <w:rPr>
          <w:rFonts w:ascii="Verdana" w:eastAsia="Times New Roman" w:hAnsi="Verdana"/>
          <w:color w:val="222222"/>
          <w:sz w:val="18"/>
          <w:szCs w:val="18"/>
          <w:shd w:val="clear" w:color="auto" w:fill="FFFFFF"/>
        </w:rPr>
      </w:pPr>
      <w:r>
        <w:rPr>
          <w:rFonts w:ascii="Verdana" w:hAnsi="Verdana"/>
          <w:sz w:val="18"/>
          <w:szCs w:val="18"/>
        </w:rPr>
        <w:t xml:space="preserve">Topic 3: </w:t>
      </w:r>
      <w:r w:rsidRPr="00D94EC5">
        <w:rPr>
          <w:rFonts w:ascii="Verdana" w:hAnsi="Verdana"/>
          <w:sz w:val="18"/>
          <w:szCs w:val="18"/>
        </w:rPr>
        <w:t>conflict van plichten</w:t>
      </w:r>
      <w:r>
        <w:rPr>
          <w:rFonts w:ascii="Verdana" w:hAnsi="Verdana"/>
          <w:sz w:val="18"/>
          <w:szCs w:val="18"/>
        </w:rPr>
        <w:t>;</w:t>
      </w:r>
    </w:p>
    <w:p w14:paraId="179799BC" w14:textId="77777777" w:rsidR="004C0485" w:rsidRPr="00D94EC5" w:rsidRDefault="004C0485" w:rsidP="004C0485">
      <w:pPr>
        <w:pStyle w:val="Lijstalinea"/>
        <w:numPr>
          <w:ilvl w:val="0"/>
          <w:numId w:val="19"/>
        </w:numPr>
        <w:spacing w:line="276" w:lineRule="auto"/>
        <w:rPr>
          <w:rFonts w:ascii="Verdana" w:eastAsia="Times New Roman" w:hAnsi="Verdana"/>
          <w:color w:val="222222"/>
          <w:sz w:val="18"/>
          <w:szCs w:val="18"/>
          <w:shd w:val="clear" w:color="auto" w:fill="FFFFFF"/>
        </w:rPr>
      </w:pPr>
      <w:r>
        <w:rPr>
          <w:rFonts w:ascii="Verdana" w:hAnsi="Verdana"/>
          <w:sz w:val="18"/>
          <w:szCs w:val="18"/>
        </w:rPr>
        <w:t xml:space="preserve">Topic 4: </w:t>
      </w:r>
      <w:r w:rsidRPr="00D94EC5">
        <w:rPr>
          <w:rFonts w:ascii="Verdana" w:hAnsi="Verdana"/>
          <w:sz w:val="18"/>
          <w:szCs w:val="18"/>
        </w:rPr>
        <w:t>zwaarwegend belang</w:t>
      </w:r>
      <w:r>
        <w:rPr>
          <w:rFonts w:ascii="Verdana" w:hAnsi="Verdana"/>
          <w:sz w:val="18"/>
          <w:szCs w:val="18"/>
        </w:rPr>
        <w:t>;</w:t>
      </w:r>
    </w:p>
    <w:p w14:paraId="2DF185B5" w14:textId="77777777" w:rsidR="004C0485" w:rsidRPr="00D94EC5" w:rsidRDefault="004C0485" w:rsidP="004C0485">
      <w:pPr>
        <w:pStyle w:val="Lijstalinea"/>
        <w:numPr>
          <w:ilvl w:val="0"/>
          <w:numId w:val="19"/>
        </w:numPr>
        <w:spacing w:line="276" w:lineRule="auto"/>
        <w:rPr>
          <w:rFonts w:ascii="Verdana" w:eastAsia="Times New Roman" w:hAnsi="Verdana"/>
          <w:color w:val="222222"/>
          <w:sz w:val="18"/>
          <w:szCs w:val="18"/>
          <w:shd w:val="clear" w:color="auto" w:fill="FFFFFF"/>
        </w:rPr>
      </w:pPr>
      <w:r>
        <w:rPr>
          <w:rFonts w:ascii="Verdana" w:hAnsi="Verdana"/>
          <w:sz w:val="18"/>
          <w:szCs w:val="18"/>
        </w:rPr>
        <w:t xml:space="preserve">Topic 5: </w:t>
      </w:r>
      <w:r w:rsidRPr="00D94EC5">
        <w:rPr>
          <w:rFonts w:ascii="Verdana" w:hAnsi="Verdana"/>
          <w:sz w:val="18"/>
          <w:szCs w:val="18"/>
        </w:rPr>
        <w:t>zeer uitzonderlijke omstandigheden</w:t>
      </w:r>
      <w:r>
        <w:rPr>
          <w:rFonts w:ascii="Verdana" w:hAnsi="Verdana"/>
          <w:sz w:val="18"/>
          <w:szCs w:val="18"/>
        </w:rPr>
        <w:t>;</w:t>
      </w:r>
    </w:p>
    <w:p w14:paraId="25A34460" w14:textId="77777777" w:rsidR="004C0485" w:rsidRPr="00D94EC5" w:rsidRDefault="004C0485" w:rsidP="004C0485">
      <w:pPr>
        <w:pStyle w:val="Lijstalinea"/>
        <w:numPr>
          <w:ilvl w:val="0"/>
          <w:numId w:val="19"/>
        </w:numPr>
        <w:spacing w:line="276" w:lineRule="auto"/>
        <w:rPr>
          <w:rFonts w:ascii="Verdana" w:eastAsia="Times New Roman" w:hAnsi="Verdana"/>
          <w:color w:val="222222"/>
          <w:sz w:val="18"/>
          <w:szCs w:val="18"/>
          <w:shd w:val="clear" w:color="auto" w:fill="FFFFFF"/>
        </w:rPr>
      </w:pPr>
      <w:r>
        <w:rPr>
          <w:rFonts w:ascii="Verdana" w:hAnsi="Verdana"/>
          <w:sz w:val="18"/>
          <w:szCs w:val="18"/>
        </w:rPr>
        <w:t xml:space="preserve">Topic 6: </w:t>
      </w:r>
      <w:r w:rsidRPr="00D94EC5">
        <w:rPr>
          <w:rFonts w:ascii="Verdana" w:hAnsi="Verdana"/>
          <w:sz w:val="18"/>
          <w:szCs w:val="18"/>
        </w:rPr>
        <w:t>de algemeen geldende eisen van proportionaliteit en subsidiariteit</w:t>
      </w:r>
      <w:r>
        <w:rPr>
          <w:rFonts w:ascii="Verdana" w:hAnsi="Verdana"/>
          <w:sz w:val="18"/>
          <w:szCs w:val="18"/>
        </w:rPr>
        <w:t>.</w:t>
      </w:r>
    </w:p>
    <w:p w14:paraId="0382E5A1" w14:textId="77777777" w:rsidR="004C0485" w:rsidRDefault="004C0485" w:rsidP="004C0485">
      <w:pPr>
        <w:spacing w:line="276" w:lineRule="auto"/>
        <w:rPr>
          <w:rFonts w:ascii="Verdana" w:eastAsia="Times New Roman" w:hAnsi="Verdana"/>
          <w:b/>
          <w:color w:val="222222"/>
          <w:sz w:val="18"/>
          <w:szCs w:val="18"/>
          <w:shd w:val="clear" w:color="auto" w:fill="FFFFFF"/>
        </w:rPr>
      </w:pPr>
    </w:p>
    <w:p w14:paraId="4FB0014B" w14:textId="77777777" w:rsidR="004C0485" w:rsidRDefault="004C0485" w:rsidP="004C0485">
      <w:pPr>
        <w:spacing w:line="276" w:lineRule="auto"/>
        <w:rPr>
          <w:rFonts w:ascii="Verdana" w:eastAsia="Times New Roman" w:hAnsi="Verdana"/>
          <w:b/>
          <w:color w:val="222222"/>
          <w:sz w:val="18"/>
          <w:szCs w:val="18"/>
          <w:shd w:val="clear" w:color="auto" w:fill="FFFFFF"/>
        </w:rPr>
      </w:pPr>
      <w:r>
        <w:rPr>
          <w:rFonts w:ascii="Verdana" w:eastAsia="Times New Roman" w:hAnsi="Verdana"/>
          <w:b/>
          <w:color w:val="222222"/>
          <w:sz w:val="18"/>
          <w:szCs w:val="18"/>
          <w:shd w:val="clear" w:color="auto" w:fill="FFFFFF"/>
        </w:rPr>
        <w:t>Schema 1</w:t>
      </w:r>
    </w:p>
    <w:tbl>
      <w:tblPr>
        <w:tblStyle w:val="Tabelraster"/>
        <w:tblpPr w:leftFromText="141" w:rightFromText="141" w:vertAnchor="page" w:horzAnchor="page" w:tblpX="1450" w:tblpY="5765"/>
        <w:tblW w:w="9964" w:type="dxa"/>
        <w:tblLook w:val="04A0" w:firstRow="1" w:lastRow="0" w:firstColumn="1" w:lastColumn="0" w:noHBand="0" w:noVBand="1"/>
      </w:tblPr>
      <w:tblGrid>
        <w:gridCol w:w="3265"/>
        <w:gridCol w:w="1134"/>
        <w:gridCol w:w="1134"/>
        <w:gridCol w:w="1134"/>
        <w:gridCol w:w="1134"/>
        <w:gridCol w:w="1134"/>
        <w:gridCol w:w="1029"/>
      </w:tblGrid>
      <w:tr w:rsidR="004C0485" w:rsidRPr="00785668" w14:paraId="7DE459F7" w14:textId="77777777" w:rsidTr="004C0485">
        <w:trPr>
          <w:trHeight w:val="261"/>
        </w:trPr>
        <w:tc>
          <w:tcPr>
            <w:tcW w:w="3265" w:type="dxa"/>
          </w:tcPr>
          <w:p w14:paraId="2E2E6FBE" w14:textId="77777777" w:rsidR="004C0485" w:rsidRPr="00D94EC5" w:rsidRDefault="004C0485" w:rsidP="004C0485">
            <w:pPr>
              <w:rPr>
                <w:rFonts w:ascii="Verdana" w:hAnsi="Verdana"/>
                <w:b/>
                <w:sz w:val="18"/>
                <w:szCs w:val="18"/>
              </w:rPr>
            </w:pPr>
            <w:r w:rsidRPr="00D94EC5">
              <w:rPr>
                <w:rFonts w:ascii="Verdana" w:hAnsi="Verdana"/>
                <w:b/>
                <w:sz w:val="18"/>
                <w:szCs w:val="18"/>
              </w:rPr>
              <w:t>Overzicht</w:t>
            </w:r>
          </w:p>
        </w:tc>
        <w:tc>
          <w:tcPr>
            <w:tcW w:w="1134" w:type="dxa"/>
          </w:tcPr>
          <w:p w14:paraId="4681892A" w14:textId="77777777" w:rsidR="004C0485" w:rsidRPr="00785668" w:rsidRDefault="004C0485" w:rsidP="004C0485">
            <w:pPr>
              <w:rPr>
                <w:rFonts w:ascii="Verdana" w:hAnsi="Verdana"/>
                <w:sz w:val="18"/>
                <w:szCs w:val="18"/>
              </w:rPr>
            </w:pPr>
            <w:r w:rsidRPr="00785668">
              <w:rPr>
                <w:rFonts w:ascii="Verdana" w:hAnsi="Verdana"/>
                <w:sz w:val="18"/>
                <w:szCs w:val="18"/>
              </w:rPr>
              <w:t>Topic 1</w:t>
            </w:r>
          </w:p>
        </w:tc>
        <w:tc>
          <w:tcPr>
            <w:tcW w:w="1134" w:type="dxa"/>
          </w:tcPr>
          <w:p w14:paraId="7277F27C" w14:textId="77777777" w:rsidR="004C0485" w:rsidRPr="00785668" w:rsidRDefault="004C0485" w:rsidP="004C0485">
            <w:pPr>
              <w:rPr>
                <w:rFonts w:ascii="Verdana" w:hAnsi="Verdana"/>
                <w:sz w:val="18"/>
                <w:szCs w:val="18"/>
              </w:rPr>
            </w:pPr>
            <w:r w:rsidRPr="00785668">
              <w:rPr>
                <w:rFonts w:ascii="Verdana" w:hAnsi="Verdana"/>
                <w:sz w:val="18"/>
                <w:szCs w:val="18"/>
              </w:rPr>
              <w:t>Topic 2</w:t>
            </w:r>
          </w:p>
        </w:tc>
        <w:tc>
          <w:tcPr>
            <w:tcW w:w="1134" w:type="dxa"/>
          </w:tcPr>
          <w:p w14:paraId="7E9E8444" w14:textId="77777777" w:rsidR="004C0485" w:rsidRPr="00785668" w:rsidRDefault="004C0485" w:rsidP="004C0485">
            <w:pPr>
              <w:rPr>
                <w:rFonts w:ascii="Verdana" w:hAnsi="Verdana"/>
                <w:sz w:val="18"/>
                <w:szCs w:val="18"/>
              </w:rPr>
            </w:pPr>
            <w:r w:rsidRPr="00785668">
              <w:rPr>
                <w:rFonts w:ascii="Verdana" w:hAnsi="Verdana"/>
                <w:sz w:val="18"/>
                <w:szCs w:val="18"/>
              </w:rPr>
              <w:t>Topic 3</w:t>
            </w:r>
          </w:p>
        </w:tc>
        <w:tc>
          <w:tcPr>
            <w:tcW w:w="1134" w:type="dxa"/>
          </w:tcPr>
          <w:p w14:paraId="22452369" w14:textId="77777777" w:rsidR="004C0485" w:rsidRPr="00785668" w:rsidRDefault="004C0485" w:rsidP="004C0485">
            <w:pPr>
              <w:rPr>
                <w:rFonts w:ascii="Verdana" w:hAnsi="Verdana"/>
                <w:sz w:val="18"/>
                <w:szCs w:val="18"/>
              </w:rPr>
            </w:pPr>
            <w:r w:rsidRPr="00785668">
              <w:rPr>
                <w:rFonts w:ascii="Verdana" w:hAnsi="Verdana"/>
                <w:sz w:val="18"/>
                <w:szCs w:val="18"/>
              </w:rPr>
              <w:t>Topic 4</w:t>
            </w:r>
          </w:p>
        </w:tc>
        <w:tc>
          <w:tcPr>
            <w:tcW w:w="1134" w:type="dxa"/>
          </w:tcPr>
          <w:p w14:paraId="516C2C9D" w14:textId="77777777" w:rsidR="004C0485" w:rsidRPr="00785668" w:rsidRDefault="004C0485" w:rsidP="004C0485">
            <w:pPr>
              <w:rPr>
                <w:rFonts w:ascii="Verdana" w:hAnsi="Verdana"/>
                <w:sz w:val="18"/>
                <w:szCs w:val="18"/>
              </w:rPr>
            </w:pPr>
            <w:r w:rsidRPr="00785668">
              <w:rPr>
                <w:rFonts w:ascii="Verdana" w:hAnsi="Verdana"/>
                <w:sz w:val="18"/>
                <w:szCs w:val="18"/>
              </w:rPr>
              <w:t>Topic 5</w:t>
            </w:r>
          </w:p>
        </w:tc>
        <w:tc>
          <w:tcPr>
            <w:tcW w:w="1029" w:type="dxa"/>
          </w:tcPr>
          <w:p w14:paraId="3DF86917" w14:textId="77777777" w:rsidR="004C0485" w:rsidRPr="00785668" w:rsidRDefault="004C0485" w:rsidP="004C0485">
            <w:pPr>
              <w:rPr>
                <w:rFonts w:ascii="Verdana" w:hAnsi="Verdana"/>
                <w:sz w:val="18"/>
                <w:szCs w:val="18"/>
              </w:rPr>
            </w:pPr>
            <w:r w:rsidRPr="00785668">
              <w:rPr>
                <w:rFonts w:ascii="Verdana" w:hAnsi="Verdana"/>
                <w:sz w:val="18"/>
                <w:szCs w:val="18"/>
              </w:rPr>
              <w:t>Topic 6</w:t>
            </w:r>
          </w:p>
        </w:tc>
      </w:tr>
      <w:tr w:rsidR="004C0485" w:rsidRPr="00785668" w14:paraId="421BDF8B" w14:textId="77777777" w:rsidTr="004C0485">
        <w:trPr>
          <w:trHeight w:val="235"/>
        </w:trPr>
        <w:tc>
          <w:tcPr>
            <w:tcW w:w="3265" w:type="dxa"/>
          </w:tcPr>
          <w:p w14:paraId="3C5C44ED" w14:textId="77777777" w:rsidR="004C0485" w:rsidRPr="00785668" w:rsidRDefault="004C0485" w:rsidP="004C0485">
            <w:pPr>
              <w:spacing w:line="276" w:lineRule="auto"/>
              <w:rPr>
                <w:rFonts w:ascii="Verdana" w:eastAsia="Times New Roman" w:hAnsi="Verdana"/>
                <w:color w:val="222222"/>
                <w:sz w:val="18"/>
                <w:szCs w:val="18"/>
                <w:shd w:val="clear" w:color="auto" w:fill="FFFFFF"/>
              </w:rPr>
            </w:pPr>
            <w:r w:rsidRPr="00785668">
              <w:rPr>
                <w:rFonts w:ascii="Verdana" w:eastAsia="Times New Roman" w:hAnsi="Verdana"/>
                <w:color w:val="222222"/>
                <w:sz w:val="18"/>
                <w:szCs w:val="18"/>
                <w:shd w:val="clear" w:color="auto" w:fill="FFFFFF"/>
              </w:rPr>
              <w:t>1. ECLI:</w:t>
            </w:r>
            <w:proofErr w:type="gramStart"/>
            <w:r w:rsidRPr="00785668">
              <w:rPr>
                <w:rFonts w:ascii="Verdana" w:eastAsia="Times New Roman" w:hAnsi="Verdana"/>
                <w:color w:val="222222"/>
                <w:sz w:val="18"/>
                <w:szCs w:val="18"/>
                <w:shd w:val="clear" w:color="auto" w:fill="FFFFFF"/>
              </w:rPr>
              <w:t>NL:TGZRSGR</w:t>
            </w:r>
            <w:proofErr w:type="gramEnd"/>
            <w:r w:rsidRPr="00785668">
              <w:rPr>
                <w:rFonts w:ascii="Verdana" w:eastAsia="Times New Roman" w:hAnsi="Verdana"/>
                <w:color w:val="222222"/>
                <w:sz w:val="18"/>
                <w:szCs w:val="18"/>
                <w:shd w:val="clear" w:color="auto" w:fill="FFFFFF"/>
              </w:rPr>
              <w:t>:2017:34</w:t>
            </w:r>
          </w:p>
        </w:tc>
        <w:tc>
          <w:tcPr>
            <w:tcW w:w="1134" w:type="dxa"/>
          </w:tcPr>
          <w:p w14:paraId="3ACD1D07" w14:textId="77777777" w:rsidR="004C0485" w:rsidRPr="00BD6778" w:rsidRDefault="004C0485" w:rsidP="004C0485">
            <w:pPr>
              <w:rPr>
                <w:rFonts w:ascii="Verdana" w:hAnsi="Verdana"/>
                <w:b/>
                <w:sz w:val="18"/>
                <w:szCs w:val="18"/>
              </w:rPr>
            </w:pPr>
            <w:r w:rsidRPr="00BD6778">
              <w:rPr>
                <w:rFonts w:ascii="Verdana" w:hAnsi="Verdana"/>
                <w:b/>
                <w:sz w:val="18"/>
                <w:szCs w:val="18"/>
              </w:rPr>
              <w:t xml:space="preserve">      X</w:t>
            </w:r>
          </w:p>
        </w:tc>
        <w:tc>
          <w:tcPr>
            <w:tcW w:w="1134" w:type="dxa"/>
          </w:tcPr>
          <w:p w14:paraId="69DF62B8" w14:textId="77777777" w:rsidR="004C0485" w:rsidRPr="00BD6778" w:rsidRDefault="004C0485" w:rsidP="004C0485">
            <w:pPr>
              <w:rPr>
                <w:rFonts w:ascii="Verdana" w:hAnsi="Verdana"/>
                <w:b/>
                <w:sz w:val="18"/>
                <w:szCs w:val="18"/>
              </w:rPr>
            </w:pPr>
          </w:p>
        </w:tc>
        <w:tc>
          <w:tcPr>
            <w:tcW w:w="1134" w:type="dxa"/>
          </w:tcPr>
          <w:p w14:paraId="39DB0A21" w14:textId="77777777" w:rsidR="004C0485" w:rsidRPr="00BD6778" w:rsidRDefault="004C0485" w:rsidP="004C0485">
            <w:pPr>
              <w:rPr>
                <w:rFonts w:ascii="Verdana" w:hAnsi="Verdana"/>
                <w:b/>
                <w:sz w:val="18"/>
                <w:szCs w:val="18"/>
              </w:rPr>
            </w:pPr>
          </w:p>
        </w:tc>
        <w:tc>
          <w:tcPr>
            <w:tcW w:w="1134" w:type="dxa"/>
          </w:tcPr>
          <w:p w14:paraId="2320734D" w14:textId="77777777" w:rsidR="004C0485" w:rsidRPr="00BD6778" w:rsidRDefault="004C0485" w:rsidP="004C0485">
            <w:pPr>
              <w:rPr>
                <w:rFonts w:ascii="Verdana" w:hAnsi="Verdana"/>
                <w:b/>
                <w:sz w:val="18"/>
                <w:szCs w:val="18"/>
              </w:rPr>
            </w:pPr>
          </w:p>
        </w:tc>
        <w:tc>
          <w:tcPr>
            <w:tcW w:w="1134" w:type="dxa"/>
          </w:tcPr>
          <w:p w14:paraId="2EF4063F" w14:textId="77777777" w:rsidR="004C0485" w:rsidRPr="00785668" w:rsidRDefault="004C0485" w:rsidP="004C0485">
            <w:pPr>
              <w:rPr>
                <w:rFonts w:ascii="Verdana" w:hAnsi="Verdana"/>
                <w:sz w:val="18"/>
                <w:szCs w:val="18"/>
              </w:rPr>
            </w:pPr>
          </w:p>
        </w:tc>
        <w:tc>
          <w:tcPr>
            <w:tcW w:w="1029" w:type="dxa"/>
          </w:tcPr>
          <w:p w14:paraId="62A07E58" w14:textId="77777777" w:rsidR="004C0485" w:rsidRPr="00BD6778" w:rsidRDefault="004C0485" w:rsidP="004C0485">
            <w:pPr>
              <w:rPr>
                <w:rFonts w:ascii="Verdana" w:hAnsi="Verdana"/>
                <w:b/>
                <w:sz w:val="18"/>
                <w:szCs w:val="18"/>
              </w:rPr>
            </w:pPr>
          </w:p>
        </w:tc>
      </w:tr>
      <w:tr w:rsidR="004C0485" w:rsidRPr="00785668" w14:paraId="487D1773" w14:textId="77777777" w:rsidTr="004C0485">
        <w:trPr>
          <w:trHeight w:val="261"/>
        </w:trPr>
        <w:tc>
          <w:tcPr>
            <w:tcW w:w="3265" w:type="dxa"/>
          </w:tcPr>
          <w:p w14:paraId="425BAEB6" w14:textId="77777777" w:rsidR="004C0485" w:rsidRPr="00785668" w:rsidRDefault="004C0485" w:rsidP="004C0485">
            <w:pPr>
              <w:spacing w:line="276" w:lineRule="auto"/>
              <w:rPr>
                <w:rFonts w:ascii="Verdana" w:eastAsia="Times New Roman" w:hAnsi="Verdana"/>
                <w:color w:val="222222"/>
                <w:sz w:val="18"/>
                <w:szCs w:val="18"/>
                <w:shd w:val="clear" w:color="auto" w:fill="FFFFFF"/>
              </w:rPr>
            </w:pPr>
            <w:r w:rsidRPr="00785668">
              <w:rPr>
                <w:rFonts w:ascii="Verdana" w:hAnsi="Verdana"/>
                <w:sz w:val="18"/>
                <w:szCs w:val="18"/>
              </w:rPr>
              <w:t>2. ECLI:</w:t>
            </w:r>
            <w:proofErr w:type="gramStart"/>
            <w:r w:rsidRPr="00785668">
              <w:rPr>
                <w:rFonts w:ascii="Verdana" w:hAnsi="Verdana"/>
                <w:sz w:val="18"/>
                <w:szCs w:val="18"/>
              </w:rPr>
              <w:t>NL:TGZREIN</w:t>
            </w:r>
            <w:proofErr w:type="gramEnd"/>
            <w:r w:rsidRPr="00785668">
              <w:rPr>
                <w:rFonts w:ascii="Verdana" w:hAnsi="Verdana"/>
                <w:sz w:val="18"/>
                <w:szCs w:val="18"/>
              </w:rPr>
              <w:t>:2016:90</w:t>
            </w:r>
          </w:p>
        </w:tc>
        <w:tc>
          <w:tcPr>
            <w:tcW w:w="1134" w:type="dxa"/>
          </w:tcPr>
          <w:p w14:paraId="524A6671" w14:textId="77777777" w:rsidR="004C0485" w:rsidRPr="00BD6778" w:rsidRDefault="004C0485" w:rsidP="004C0485">
            <w:pPr>
              <w:rPr>
                <w:rFonts w:ascii="Verdana" w:hAnsi="Verdana"/>
                <w:b/>
                <w:sz w:val="18"/>
                <w:szCs w:val="18"/>
              </w:rPr>
            </w:pPr>
            <w:r w:rsidRPr="00BD6778">
              <w:rPr>
                <w:rFonts w:ascii="Verdana" w:hAnsi="Verdana"/>
                <w:b/>
                <w:sz w:val="18"/>
                <w:szCs w:val="18"/>
              </w:rPr>
              <w:t xml:space="preserve">      X</w:t>
            </w:r>
          </w:p>
        </w:tc>
        <w:tc>
          <w:tcPr>
            <w:tcW w:w="1134" w:type="dxa"/>
          </w:tcPr>
          <w:p w14:paraId="0B48CD3A" w14:textId="77777777" w:rsidR="004C0485" w:rsidRPr="00BD6778" w:rsidRDefault="004C0485" w:rsidP="004C0485">
            <w:pPr>
              <w:rPr>
                <w:rFonts w:ascii="Verdana" w:hAnsi="Verdana"/>
                <w:b/>
                <w:sz w:val="18"/>
                <w:szCs w:val="18"/>
              </w:rPr>
            </w:pPr>
          </w:p>
        </w:tc>
        <w:tc>
          <w:tcPr>
            <w:tcW w:w="1134" w:type="dxa"/>
          </w:tcPr>
          <w:p w14:paraId="02F5EB30" w14:textId="77777777" w:rsidR="004C0485" w:rsidRPr="00BD6778" w:rsidRDefault="004C0485" w:rsidP="004C0485">
            <w:pPr>
              <w:rPr>
                <w:rFonts w:ascii="Verdana" w:hAnsi="Verdana"/>
                <w:b/>
                <w:sz w:val="18"/>
                <w:szCs w:val="18"/>
              </w:rPr>
            </w:pPr>
          </w:p>
        </w:tc>
        <w:tc>
          <w:tcPr>
            <w:tcW w:w="1134" w:type="dxa"/>
          </w:tcPr>
          <w:p w14:paraId="2F4C3DFF" w14:textId="77777777" w:rsidR="004C0485" w:rsidRPr="00BD6778" w:rsidRDefault="004C0485" w:rsidP="004C0485">
            <w:pPr>
              <w:rPr>
                <w:rFonts w:ascii="Verdana" w:hAnsi="Verdana"/>
                <w:b/>
                <w:sz w:val="18"/>
                <w:szCs w:val="18"/>
              </w:rPr>
            </w:pPr>
          </w:p>
        </w:tc>
        <w:tc>
          <w:tcPr>
            <w:tcW w:w="1134" w:type="dxa"/>
          </w:tcPr>
          <w:p w14:paraId="1AF323E7" w14:textId="77777777" w:rsidR="004C0485" w:rsidRPr="00785668" w:rsidRDefault="004C0485" w:rsidP="004C0485">
            <w:pPr>
              <w:rPr>
                <w:rFonts w:ascii="Verdana" w:hAnsi="Verdana"/>
                <w:sz w:val="18"/>
                <w:szCs w:val="18"/>
              </w:rPr>
            </w:pPr>
          </w:p>
        </w:tc>
        <w:tc>
          <w:tcPr>
            <w:tcW w:w="1029" w:type="dxa"/>
          </w:tcPr>
          <w:p w14:paraId="7CB50B3D" w14:textId="77777777" w:rsidR="004C0485" w:rsidRPr="00BD6778" w:rsidRDefault="004C0485" w:rsidP="004C0485">
            <w:pPr>
              <w:rPr>
                <w:rFonts w:ascii="Verdana" w:hAnsi="Verdana"/>
                <w:b/>
                <w:sz w:val="18"/>
                <w:szCs w:val="18"/>
              </w:rPr>
            </w:pPr>
          </w:p>
        </w:tc>
      </w:tr>
      <w:tr w:rsidR="004C0485" w:rsidRPr="00785668" w14:paraId="7D65568A" w14:textId="77777777" w:rsidTr="004C0485">
        <w:trPr>
          <w:trHeight w:val="261"/>
        </w:trPr>
        <w:tc>
          <w:tcPr>
            <w:tcW w:w="3265" w:type="dxa"/>
          </w:tcPr>
          <w:p w14:paraId="01F96D06" w14:textId="77777777" w:rsidR="004C0485" w:rsidRPr="00785668" w:rsidRDefault="004C0485" w:rsidP="004C0485">
            <w:pPr>
              <w:spacing w:line="276" w:lineRule="auto"/>
              <w:rPr>
                <w:rFonts w:ascii="Verdana" w:eastAsia="Times New Roman" w:hAnsi="Verdana"/>
                <w:color w:val="222222"/>
                <w:sz w:val="18"/>
                <w:szCs w:val="18"/>
                <w:shd w:val="clear" w:color="auto" w:fill="FFFFFF"/>
              </w:rPr>
            </w:pPr>
            <w:r w:rsidRPr="00785668">
              <w:rPr>
                <w:rFonts w:ascii="Verdana" w:hAnsi="Verdana"/>
                <w:sz w:val="18"/>
                <w:szCs w:val="18"/>
              </w:rPr>
              <w:t>3. ECLI:</w:t>
            </w:r>
            <w:proofErr w:type="gramStart"/>
            <w:r w:rsidRPr="00785668">
              <w:rPr>
                <w:rFonts w:ascii="Verdana" w:hAnsi="Verdana"/>
                <w:sz w:val="18"/>
                <w:szCs w:val="18"/>
              </w:rPr>
              <w:t>NL:TGZREIN</w:t>
            </w:r>
            <w:proofErr w:type="gramEnd"/>
            <w:r w:rsidRPr="00785668">
              <w:rPr>
                <w:rFonts w:ascii="Verdana" w:hAnsi="Verdana"/>
                <w:sz w:val="18"/>
                <w:szCs w:val="18"/>
              </w:rPr>
              <w:t>:2016:86</w:t>
            </w:r>
          </w:p>
        </w:tc>
        <w:tc>
          <w:tcPr>
            <w:tcW w:w="1134" w:type="dxa"/>
          </w:tcPr>
          <w:p w14:paraId="58D83547" w14:textId="77777777" w:rsidR="004C0485" w:rsidRPr="00BD6778" w:rsidRDefault="004C0485" w:rsidP="004C0485">
            <w:pPr>
              <w:rPr>
                <w:rFonts w:ascii="Verdana" w:hAnsi="Verdana"/>
                <w:b/>
                <w:sz w:val="18"/>
                <w:szCs w:val="18"/>
              </w:rPr>
            </w:pPr>
            <w:r w:rsidRPr="00BD6778">
              <w:rPr>
                <w:rFonts w:ascii="Verdana" w:hAnsi="Verdana"/>
                <w:b/>
                <w:sz w:val="18"/>
                <w:szCs w:val="18"/>
              </w:rPr>
              <w:t xml:space="preserve">      X</w:t>
            </w:r>
          </w:p>
        </w:tc>
        <w:tc>
          <w:tcPr>
            <w:tcW w:w="1134" w:type="dxa"/>
          </w:tcPr>
          <w:p w14:paraId="7980C42D" w14:textId="77777777" w:rsidR="004C0485" w:rsidRPr="00BD6778" w:rsidRDefault="004C0485" w:rsidP="004C0485">
            <w:pPr>
              <w:rPr>
                <w:rFonts w:ascii="Verdana" w:hAnsi="Verdana"/>
                <w:b/>
                <w:sz w:val="18"/>
                <w:szCs w:val="18"/>
              </w:rPr>
            </w:pPr>
          </w:p>
        </w:tc>
        <w:tc>
          <w:tcPr>
            <w:tcW w:w="1134" w:type="dxa"/>
          </w:tcPr>
          <w:p w14:paraId="5BF2EBF4" w14:textId="77777777" w:rsidR="004C0485" w:rsidRPr="00BD6778" w:rsidRDefault="004C0485" w:rsidP="004C0485">
            <w:pPr>
              <w:rPr>
                <w:rFonts w:ascii="Verdana" w:hAnsi="Verdana"/>
                <w:b/>
                <w:sz w:val="18"/>
                <w:szCs w:val="18"/>
              </w:rPr>
            </w:pPr>
          </w:p>
        </w:tc>
        <w:tc>
          <w:tcPr>
            <w:tcW w:w="1134" w:type="dxa"/>
          </w:tcPr>
          <w:p w14:paraId="1152E85A" w14:textId="77777777" w:rsidR="004C0485" w:rsidRPr="00BD6778" w:rsidRDefault="004C0485" w:rsidP="004C0485">
            <w:pPr>
              <w:rPr>
                <w:rFonts w:ascii="Verdana" w:hAnsi="Verdana"/>
                <w:b/>
                <w:sz w:val="18"/>
                <w:szCs w:val="18"/>
              </w:rPr>
            </w:pPr>
          </w:p>
        </w:tc>
        <w:tc>
          <w:tcPr>
            <w:tcW w:w="1134" w:type="dxa"/>
          </w:tcPr>
          <w:p w14:paraId="34A89013" w14:textId="77777777" w:rsidR="004C0485" w:rsidRPr="00785668" w:rsidRDefault="004C0485" w:rsidP="004C0485">
            <w:pPr>
              <w:rPr>
                <w:rFonts w:ascii="Verdana" w:hAnsi="Verdana"/>
                <w:sz w:val="18"/>
                <w:szCs w:val="18"/>
              </w:rPr>
            </w:pPr>
          </w:p>
        </w:tc>
        <w:tc>
          <w:tcPr>
            <w:tcW w:w="1029" w:type="dxa"/>
          </w:tcPr>
          <w:p w14:paraId="41ABF867" w14:textId="77777777" w:rsidR="004C0485" w:rsidRPr="00BD6778" w:rsidRDefault="004C0485" w:rsidP="004C0485">
            <w:pPr>
              <w:rPr>
                <w:rFonts w:ascii="Verdana" w:hAnsi="Verdana"/>
                <w:b/>
                <w:sz w:val="18"/>
                <w:szCs w:val="18"/>
              </w:rPr>
            </w:pPr>
          </w:p>
        </w:tc>
      </w:tr>
      <w:tr w:rsidR="004C0485" w:rsidRPr="00785668" w14:paraId="01FF0200" w14:textId="77777777" w:rsidTr="004C0485">
        <w:trPr>
          <w:trHeight w:val="235"/>
        </w:trPr>
        <w:tc>
          <w:tcPr>
            <w:tcW w:w="3265" w:type="dxa"/>
          </w:tcPr>
          <w:p w14:paraId="33B5E525" w14:textId="77777777" w:rsidR="004C0485" w:rsidRPr="00785668" w:rsidRDefault="004C0485" w:rsidP="004C0485">
            <w:pPr>
              <w:spacing w:line="276" w:lineRule="auto"/>
              <w:rPr>
                <w:rFonts w:ascii="Verdana" w:eastAsia="Times New Roman" w:hAnsi="Verdana"/>
                <w:color w:val="222222"/>
                <w:sz w:val="18"/>
                <w:szCs w:val="18"/>
                <w:shd w:val="clear" w:color="auto" w:fill="FFFFFF"/>
              </w:rPr>
            </w:pPr>
            <w:r w:rsidRPr="00785668">
              <w:rPr>
                <w:rFonts w:ascii="Verdana" w:hAnsi="Verdana"/>
                <w:sz w:val="18"/>
                <w:szCs w:val="18"/>
              </w:rPr>
              <w:t>4. ECLI:</w:t>
            </w:r>
            <w:proofErr w:type="gramStart"/>
            <w:r w:rsidRPr="00785668">
              <w:rPr>
                <w:rFonts w:ascii="Verdana" w:hAnsi="Verdana"/>
                <w:sz w:val="18"/>
                <w:szCs w:val="18"/>
              </w:rPr>
              <w:t>NL:TGZRZWO</w:t>
            </w:r>
            <w:proofErr w:type="gramEnd"/>
            <w:r w:rsidRPr="00785668">
              <w:rPr>
                <w:rFonts w:ascii="Verdana" w:hAnsi="Verdana"/>
                <w:sz w:val="18"/>
                <w:szCs w:val="18"/>
              </w:rPr>
              <w:t>:2017:68</w:t>
            </w:r>
          </w:p>
        </w:tc>
        <w:tc>
          <w:tcPr>
            <w:tcW w:w="1134" w:type="dxa"/>
          </w:tcPr>
          <w:p w14:paraId="64247D67" w14:textId="77777777" w:rsidR="004C0485" w:rsidRPr="00BD6778" w:rsidRDefault="004C0485" w:rsidP="004C0485">
            <w:pPr>
              <w:rPr>
                <w:rFonts w:ascii="Verdana" w:hAnsi="Verdana"/>
                <w:b/>
                <w:sz w:val="18"/>
                <w:szCs w:val="18"/>
              </w:rPr>
            </w:pPr>
            <w:r w:rsidRPr="00BD6778">
              <w:rPr>
                <w:rFonts w:ascii="Verdana" w:hAnsi="Verdana"/>
                <w:b/>
                <w:sz w:val="18"/>
                <w:szCs w:val="18"/>
              </w:rPr>
              <w:t xml:space="preserve">      X</w:t>
            </w:r>
          </w:p>
        </w:tc>
        <w:tc>
          <w:tcPr>
            <w:tcW w:w="1134" w:type="dxa"/>
          </w:tcPr>
          <w:p w14:paraId="66EBC4C3" w14:textId="77777777" w:rsidR="004C0485" w:rsidRPr="00BD6778" w:rsidRDefault="004C0485" w:rsidP="004C0485">
            <w:pPr>
              <w:rPr>
                <w:rFonts w:ascii="Verdana" w:hAnsi="Verdana"/>
                <w:b/>
                <w:sz w:val="18"/>
                <w:szCs w:val="18"/>
              </w:rPr>
            </w:pPr>
          </w:p>
        </w:tc>
        <w:tc>
          <w:tcPr>
            <w:tcW w:w="1134" w:type="dxa"/>
          </w:tcPr>
          <w:p w14:paraId="7DE85FB4" w14:textId="77777777" w:rsidR="004C0485" w:rsidRPr="00BD6778" w:rsidRDefault="004C0485" w:rsidP="004C0485">
            <w:pPr>
              <w:rPr>
                <w:rFonts w:ascii="Verdana" w:hAnsi="Verdana"/>
                <w:b/>
                <w:sz w:val="18"/>
                <w:szCs w:val="18"/>
              </w:rPr>
            </w:pPr>
          </w:p>
        </w:tc>
        <w:tc>
          <w:tcPr>
            <w:tcW w:w="1134" w:type="dxa"/>
          </w:tcPr>
          <w:p w14:paraId="56AC67B0" w14:textId="77777777" w:rsidR="004C0485" w:rsidRPr="00BD6778" w:rsidRDefault="004C0485" w:rsidP="004C0485">
            <w:pPr>
              <w:rPr>
                <w:rFonts w:ascii="Verdana" w:hAnsi="Verdana"/>
                <w:b/>
                <w:sz w:val="18"/>
                <w:szCs w:val="18"/>
              </w:rPr>
            </w:pPr>
          </w:p>
        </w:tc>
        <w:tc>
          <w:tcPr>
            <w:tcW w:w="1134" w:type="dxa"/>
          </w:tcPr>
          <w:p w14:paraId="2F12A8F9" w14:textId="77777777" w:rsidR="004C0485" w:rsidRPr="00785668" w:rsidRDefault="004C0485" w:rsidP="004C0485">
            <w:pPr>
              <w:rPr>
                <w:rFonts w:ascii="Verdana" w:hAnsi="Verdana"/>
                <w:sz w:val="18"/>
                <w:szCs w:val="18"/>
              </w:rPr>
            </w:pPr>
          </w:p>
        </w:tc>
        <w:tc>
          <w:tcPr>
            <w:tcW w:w="1029" w:type="dxa"/>
          </w:tcPr>
          <w:p w14:paraId="79E930B8" w14:textId="77777777" w:rsidR="004C0485" w:rsidRPr="00BD6778" w:rsidRDefault="004C0485" w:rsidP="004C0485">
            <w:pPr>
              <w:rPr>
                <w:rFonts w:ascii="Verdana" w:hAnsi="Verdana"/>
                <w:b/>
                <w:sz w:val="18"/>
                <w:szCs w:val="18"/>
              </w:rPr>
            </w:pPr>
          </w:p>
        </w:tc>
      </w:tr>
      <w:tr w:rsidR="004C0485" w:rsidRPr="00785668" w14:paraId="29137735" w14:textId="77777777" w:rsidTr="004C0485">
        <w:trPr>
          <w:trHeight w:val="261"/>
        </w:trPr>
        <w:tc>
          <w:tcPr>
            <w:tcW w:w="3265" w:type="dxa"/>
          </w:tcPr>
          <w:p w14:paraId="2EFC76EB" w14:textId="77777777" w:rsidR="004C0485" w:rsidRPr="00785668" w:rsidRDefault="004C0485" w:rsidP="004C0485">
            <w:pPr>
              <w:spacing w:line="276" w:lineRule="auto"/>
              <w:rPr>
                <w:rFonts w:ascii="Verdana" w:eastAsia="Times New Roman" w:hAnsi="Verdana"/>
                <w:color w:val="222222"/>
                <w:sz w:val="18"/>
                <w:szCs w:val="18"/>
                <w:shd w:val="clear" w:color="auto" w:fill="FFFFFF"/>
              </w:rPr>
            </w:pPr>
            <w:r w:rsidRPr="00785668">
              <w:rPr>
                <w:rFonts w:ascii="Verdana" w:eastAsia="Times New Roman" w:hAnsi="Verdana"/>
                <w:color w:val="000000"/>
                <w:sz w:val="18"/>
                <w:szCs w:val="18"/>
                <w:shd w:val="clear" w:color="auto" w:fill="FFFFFF"/>
              </w:rPr>
              <w:t>5. ECLI:</w:t>
            </w:r>
            <w:proofErr w:type="gramStart"/>
            <w:r w:rsidRPr="00785668">
              <w:rPr>
                <w:rFonts w:ascii="Verdana" w:eastAsia="Times New Roman" w:hAnsi="Verdana"/>
                <w:color w:val="000000"/>
                <w:sz w:val="18"/>
                <w:szCs w:val="18"/>
                <w:shd w:val="clear" w:color="auto" w:fill="FFFFFF"/>
              </w:rPr>
              <w:t>NL:TGZRAMS</w:t>
            </w:r>
            <w:proofErr w:type="gramEnd"/>
            <w:r w:rsidRPr="00785668">
              <w:rPr>
                <w:rFonts w:ascii="Verdana" w:eastAsia="Times New Roman" w:hAnsi="Verdana"/>
                <w:color w:val="000000"/>
                <w:sz w:val="18"/>
                <w:szCs w:val="18"/>
                <w:shd w:val="clear" w:color="auto" w:fill="FFFFFF"/>
              </w:rPr>
              <w:t>:2016:53</w:t>
            </w:r>
          </w:p>
        </w:tc>
        <w:tc>
          <w:tcPr>
            <w:tcW w:w="1134" w:type="dxa"/>
          </w:tcPr>
          <w:p w14:paraId="266AE2B4" w14:textId="77777777" w:rsidR="004C0485" w:rsidRPr="00BD6778" w:rsidRDefault="004C0485" w:rsidP="004C0485">
            <w:pPr>
              <w:rPr>
                <w:rFonts w:ascii="Verdana" w:hAnsi="Verdana"/>
                <w:b/>
                <w:sz w:val="18"/>
                <w:szCs w:val="18"/>
              </w:rPr>
            </w:pPr>
            <w:r w:rsidRPr="00BD6778">
              <w:rPr>
                <w:rFonts w:ascii="Verdana" w:hAnsi="Verdana"/>
                <w:b/>
                <w:sz w:val="18"/>
                <w:szCs w:val="18"/>
              </w:rPr>
              <w:t xml:space="preserve">      X</w:t>
            </w:r>
          </w:p>
        </w:tc>
        <w:tc>
          <w:tcPr>
            <w:tcW w:w="1134" w:type="dxa"/>
          </w:tcPr>
          <w:p w14:paraId="6D87C8E3" w14:textId="77777777" w:rsidR="004C0485" w:rsidRPr="00BD6778" w:rsidRDefault="004C0485" w:rsidP="004C0485">
            <w:pPr>
              <w:rPr>
                <w:rFonts w:ascii="Verdana" w:hAnsi="Verdana"/>
                <w:b/>
                <w:sz w:val="18"/>
                <w:szCs w:val="18"/>
              </w:rPr>
            </w:pPr>
          </w:p>
        </w:tc>
        <w:tc>
          <w:tcPr>
            <w:tcW w:w="1134" w:type="dxa"/>
          </w:tcPr>
          <w:p w14:paraId="0D32A0D5" w14:textId="77777777" w:rsidR="004C0485" w:rsidRPr="00BD6778" w:rsidRDefault="004C0485" w:rsidP="004C0485">
            <w:pPr>
              <w:rPr>
                <w:rFonts w:ascii="Verdana" w:hAnsi="Verdana"/>
                <w:b/>
                <w:sz w:val="18"/>
                <w:szCs w:val="18"/>
              </w:rPr>
            </w:pPr>
          </w:p>
        </w:tc>
        <w:tc>
          <w:tcPr>
            <w:tcW w:w="1134" w:type="dxa"/>
          </w:tcPr>
          <w:p w14:paraId="6A50C24D" w14:textId="77777777" w:rsidR="004C0485" w:rsidRPr="00BD6778" w:rsidRDefault="004C0485" w:rsidP="004C0485">
            <w:pPr>
              <w:rPr>
                <w:rFonts w:ascii="Verdana" w:hAnsi="Verdana"/>
                <w:b/>
                <w:sz w:val="18"/>
                <w:szCs w:val="18"/>
              </w:rPr>
            </w:pPr>
          </w:p>
        </w:tc>
        <w:tc>
          <w:tcPr>
            <w:tcW w:w="1134" w:type="dxa"/>
          </w:tcPr>
          <w:p w14:paraId="373AE348" w14:textId="77777777" w:rsidR="004C0485" w:rsidRPr="00785668" w:rsidRDefault="004C0485" w:rsidP="004C0485">
            <w:pPr>
              <w:rPr>
                <w:rFonts w:ascii="Verdana" w:hAnsi="Verdana"/>
                <w:sz w:val="18"/>
                <w:szCs w:val="18"/>
              </w:rPr>
            </w:pPr>
          </w:p>
        </w:tc>
        <w:tc>
          <w:tcPr>
            <w:tcW w:w="1029" w:type="dxa"/>
          </w:tcPr>
          <w:p w14:paraId="692E1CCB" w14:textId="77777777" w:rsidR="004C0485" w:rsidRPr="00BD6778" w:rsidRDefault="004C0485" w:rsidP="004C0485">
            <w:pPr>
              <w:rPr>
                <w:rFonts w:ascii="Verdana" w:hAnsi="Verdana"/>
                <w:b/>
                <w:sz w:val="18"/>
                <w:szCs w:val="18"/>
              </w:rPr>
            </w:pPr>
          </w:p>
        </w:tc>
      </w:tr>
      <w:tr w:rsidR="004C0485" w:rsidRPr="00785668" w14:paraId="6DACA80F" w14:textId="77777777" w:rsidTr="004C0485">
        <w:trPr>
          <w:trHeight w:val="261"/>
        </w:trPr>
        <w:tc>
          <w:tcPr>
            <w:tcW w:w="3265" w:type="dxa"/>
          </w:tcPr>
          <w:p w14:paraId="6AD0EF76" w14:textId="77777777" w:rsidR="004C0485" w:rsidRPr="00785668" w:rsidRDefault="004C0485" w:rsidP="004C0485">
            <w:pPr>
              <w:spacing w:line="276" w:lineRule="auto"/>
              <w:rPr>
                <w:rFonts w:ascii="Verdana" w:eastAsia="Times New Roman" w:hAnsi="Verdana"/>
                <w:color w:val="222222"/>
                <w:sz w:val="18"/>
                <w:szCs w:val="18"/>
                <w:shd w:val="clear" w:color="auto" w:fill="FFFFFF"/>
              </w:rPr>
            </w:pPr>
            <w:r w:rsidRPr="00785668">
              <w:rPr>
                <w:rFonts w:ascii="Verdana" w:hAnsi="Verdana"/>
                <w:spacing w:val="-3"/>
                <w:sz w:val="18"/>
                <w:szCs w:val="18"/>
              </w:rPr>
              <w:t>6. ECLI:</w:t>
            </w:r>
            <w:proofErr w:type="gramStart"/>
            <w:r w:rsidRPr="00785668">
              <w:rPr>
                <w:rFonts w:ascii="Verdana" w:hAnsi="Verdana"/>
                <w:spacing w:val="-3"/>
                <w:sz w:val="18"/>
                <w:szCs w:val="18"/>
              </w:rPr>
              <w:t>NL:TGZRAMS</w:t>
            </w:r>
            <w:proofErr w:type="gramEnd"/>
            <w:r w:rsidRPr="00785668">
              <w:rPr>
                <w:rFonts w:ascii="Verdana" w:hAnsi="Verdana"/>
                <w:spacing w:val="-3"/>
                <w:sz w:val="18"/>
                <w:szCs w:val="18"/>
              </w:rPr>
              <w:t>:2014:91</w:t>
            </w:r>
          </w:p>
        </w:tc>
        <w:tc>
          <w:tcPr>
            <w:tcW w:w="1134" w:type="dxa"/>
          </w:tcPr>
          <w:p w14:paraId="6C7F7F72" w14:textId="77777777" w:rsidR="004C0485" w:rsidRPr="00BD6778" w:rsidRDefault="004C0485" w:rsidP="004C0485">
            <w:pPr>
              <w:rPr>
                <w:rFonts w:ascii="Verdana" w:hAnsi="Verdana"/>
                <w:b/>
                <w:sz w:val="18"/>
                <w:szCs w:val="18"/>
              </w:rPr>
            </w:pPr>
            <w:r w:rsidRPr="00BD6778">
              <w:rPr>
                <w:rFonts w:ascii="Verdana" w:hAnsi="Verdana"/>
                <w:b/>
                <w:sz w:val="18"/>
                <w:szCs w:val="18"/>
              </w:rPr>
              <w:t xml:space="preserve">      X</w:t>
            </w:r>
          </w:p>
        </w:tc>
        <w:tc>
          <w:tcPr>
            <w:tcW w:w="1134" w:type="dxa"/>
          </w:tcPr>
          <w:p w14:paraId="724922BC" w14:textId="77777777" w:rsidR="004C0485" w:rsidRPr="00BD6778" w:rsidRDefault="004C0485" w:rsidP="004C0485">
            <w:pPr>
              <w:rPr>
                <w:rFonts w:ascii="Verdana" w:hAnsi="Verdana"/>
                <w:b/>
                <w:sz w:val="18"/>
                <w:szCs w:val="18"/>
              </w:rPr>
            </w:pPr>
          </w:p>
        </w:tc>
        <w:tc>
          <w:tcPr>
            <w:tcW w:w="1134" w:type="dxa"/>
          </w:tcPr>
          <w:p w14:paraId="7AC67CE8" w14:textId="77777777" w:rsidR="004C0485" w:rsidRPr="00BD6778" w:rsidRDefault="004C0485" w:rsidP="004C0485">
            <w:pPr>
              <w:rPr>
                <w:rFonts w:ascii="Verdana" w:hAnsi="Verdana"/>
                <w:b/>
                <w:sz w:val="18"/>
                <w:szCs w:val="18"/>
              </w:rPr>
            </w:pPr>
          </w:p>
        </w:tc>
        <w:tc>
          <w:tcPr>
            <w:tcW w:w="1134" w:type="dxa"/>
          </w:tcPr>
          <w:p w14:paraId="2BB2BECD" w14:textId="77777777" w:rsidR="004C0485" w:rsidRPr="00BD6778" w:rsidRDefault="004C0485" w:rsidP="004C0485">
            <w:pPr>
              <w:rPr>
                <w:rFonts w:ascii="Verdana" w:hAnsi="Verdana"/>
                <w:b/>
                <w:sz w:val="18"/>
                <w:szCs w:val="18"/>
              </w:rPr>
            </w:pPr>
          </w:p>
        </w:tc>
        <w:tc>
          <w:tcPr>
            <w:tcW w:w="1134" w:type="dxa"/>
          </w:tcPr>
          <w:p w14:paraId="034E9552" w14:textId="77777777" w:rsidR="004C0485" w:rsidRPr="00785668" w:rsidRDefault="004C0485" w:rsidP="004C0485">
            <w:pPr>
              <w:rPr>
                <w:rFonts w:ascii="Verdana" w:hAnsi="Verdana"/>
                <w:sz w:val="18"/>
                <w:szCs w:val="18"/>
              </w:rPr>
            </w:pPr>
          </w:p>
        </w:tc>
        <w:tc>
          <w:tcPr>
            <w:tcW w:w="1029" w:type="dxa"/>
          </w:tcPr>
          <w:p w14:paraId="78C30BE7" w14:textId="77777777" w:rsidR="004C0485" w:rsidRPr="00BD6778" w:rsidRDefault="004C0485" w:rsidP="004C0485">
            <w:pPr>
              <w:rPr>
                <w:rFonts w:ascii="Verdana" w:hAnsi="Verdana"/>
                <w:b/>
                <w:sz w:val="18"/>
                <w:szCs w:val="18"/>
              </w:rPr>
            </w:pPr>
          </w:p>
        </w:tc>
      </w:tr>
      <w:tr w:rsidR="004C0485" w:rsidRPr="00785668" w14:paraId="50CEEAF3" w14:textId="77777777" w:rsidTr="004C0485">
        <w:trPr>
          <w:trHeight w:val="235"/>
        </w:trPr>
        <w:tc>
          <w:tcPr>
            <w:tcW w:w="3265" w:type="dxa"/>
          </w:tcPr>
          <w:p w14:paraId="13B8440F" w14:textId="77777777" w:rsidR="004C0485" w:rsidRPr="00785668" w:rsidRDefault="004C0485" w:rsidP="004C0485">
            <w:pPr>
              <w:spacing w:line="276" w:lineRule="auto"/>
              <w:rPr>
                <w:rFonts w:ascii="Verdana" w:eastAsia="Times New Roman" w:hAnsi="Verdana"/>
                <w:color w:val="222222"/>
                <w:sz w:val="18"/>
                <w:szCs w:val="18"/>
                <w:shd w:val="clear" w:color="auto" w:fill="FFFFFF"/>
              </w:rPr>
            </w:pPr>
            <w:r w:rsidRPr="00785668">
              <w:rPr>
                <w:rFonts w:ascii="Verdana" w:hAnsi="Verdana"/>
                <w:spacing w:val="-3"/>
                <w:sz w:val="18"/>
                <w:szCs w:val="18"/>
              </w:rPr>
              <w:t>7. ECLI:</w:t>
            </w:r>
            <w:proofErr w:type="gramStart"/>
            <w:r w:rsidRPr="00785668">
              <w:rPr>
                <w:rFonts w:ascii="Verdana" w:hAnsi="Verdana"/>
                <w:spacing w:val="-3"/>
                <w:sz w:val="18"/>
                <w:szCs w:val="18"/>
              </w:rPr>
              <w:t>NL:TGZRSGR</w:t>
            </w:r>
            <w:proofErr w:type="gramEnd"/>
            <w:r w:rsidRPr="00785668">
              <w:rPr>
                <w:rFonts w:ascii="Verdana" w:hAnsi="Verdana"/>
                <w:spacing w:val="-3"/>
                <w:sz w:val="18"/>
                <w:szCs w:val="18"/>
              </w:rPr>
              <w:t>:2014:87</w:t>
            </w:r>
          </w:p>
        </w:tc>
        <w:tc>
          <w:tcPr>
            <w:tcW w:w="1134" w:type="dxa"/>
          </w:tcPr>
          <w:p w14:paraId="1F17A9A0" w14:textId="77777777" w:rsidR="004C0485" w:rsidRPr="00BD6778" w:rsidRDefault="004C0485" w:rsidP="004C0485">
            <w:pPr>
              <w:rPr>
                <w:rFonts w:ascii="Verdana" w:hAnsi="Verdana"/>
                <w:b/>
                <w:sz w:val="18"/>
                <w:szCs w:val="18"/>
              </w:rPr>
            </w:pPr>
            <w:r w:rsidRPr="00BD6778">
              <w:rPr>
                <w:rFonts w:ascii="Verdana" w:hAnsi="Verdana"/>
                <w:b/>
                <w:sz w:val="18"/>
                <w:szCs w:val="18"/>
              </w:rPr>
              <w:t xml:space="preserve">      X</w:t>
            </w:r>
          </w:p>
        </w:tc>
        <w:tc>
          <w:tcPr>
            <w:tcW w:w="1134" w:type="dxa"/>
          </w:tcPr>
          <w:p w14:paraId="69D31F1D" w14:textId="77777777" w:rsidR="004C0485" w:rsidRPr="00BD6778" w:rsidRDefault="004C0485" w:rsidP="004C0485">
            <w:pPr>
              <w:rPr>
                <w:rFonts w:ascii="Verdana" w:hAnsi="Verdana"/>
                <w:b/>
                <w:sz w:val="18"/>
                <w:szCs w:val="18"/>
              </w:rPr>
            </w:pPr>
          </w:p>
        </w:tc>
        <w:tc>
          <w:tcPr>
            <w:tcW w:w="1134" w:type="dxa"/>
          </w:tcPr>
          <w:p w14:paraId="635D7A05" w14:textId="77777777" w:rsidR="004C0485" w:rsidRPr="00BD6778" w:rsidRDefault="004C0485" w:rsidP="004C0485">
            <w:pPr>
              <w:rPr>
                <w:rFonts w:ascii="Verdana" w:hAnsi="Verdana"/>
                <w:b/>
                <w:sz w:val="18"/>
                <w:szCs w:val="18"/>
              </w:rPr>
            </w:pPr>
          </w:p>
        </w:tc>
        <w:tc>
          <w:tcPr>
            <w:tcW w:w="1134" w:type="dxa"/>
          </w:tcPr>
          <w:p w14:paraId="141EED88" w14:textId="77777777" w:rsidR="004C0485" w:rsidRPr="00BD6778" w:rsidRDefault="004C0485" w:rsidP="004C0485">
            <w:pPr>
              <w:rPr>
                <w:rFonts w:ascii="Verdana" w:hAnsi="Verdana"/>
                <w:b/>
                <w:sz w:val="18"/>
                <w:szCs w:val="18"/>
              </w:rPr>
            </w:pPr>
          </w:p>
        </w:tc>
        <w:tc>
          <w:tcPr>
            <w:tcW w:w="1134" w:type="dxa"/>
          </w:tcPr>
          <w:p w14:paraId="018B3A79" w14:textId="77777777" w:rsidR="004C0485" w:rsidRPr="00785668" w:rsidRDefault="004C0485" w:rsidP="004C0485">
            <w:pPr>
              <w:rPr>
                <w:rFonts w:ascii="Verdana" w:hAnsi="Verdana"/>
                <w:sz w:val="18"/>
                <w:szCs w:val="18"/>
              </w:rPr>
            </w:pPr>
          </w:p>
        </w:tc>
        <w:tc>
          <w:tcPr>
            <w:tcW w:w="1029" w:type="dxa"/>
          </w:tcPr>
          <w:p w14:paraId="554EF30C" w14:textId="77777777" w:rsidR="004C0485" w:rsidRPr="00BD6778" w:rsidRDefault="004C0485" w:rsidP="004C0485">
            <w:pPr>
              <w:rPr>
                <w:rFonts w:ascii="Verdana" w:hAnsi="Verdana"/>
                <w:b/>
                <w:sz w:val="18"/>
                <w:szCs w:val="18"/>
              </w:rPr>
            </w:pPr>
          </w:p>
        </w:tc>
      </w:tr>
      <w:tr w:rsidR="004C0485" w:rsidRPr="00785668" w14:paraId="04200535" w14:textId="77777777" w:rsidTr="004C0485">
        <w:trPr>
          <w:trHeight w:val="261"/>
        </w:trPr>
        <w:tc>
          <w:tcPr>
            <w:tcW w:w="3265" w:type="dxa"/>
          </w:tcPr>
          <w:p w14:paraId="2D185E8B" w14:textId="77777777" w:rsidR="004C0485" w:rsidRPr="00785668" w:rsidRDefault="004C0485" w:rsidP="004C0485">
            <w:pPr>
              <w:spacing w:line="276" w:lineRule="auto"/>
              <w:rPr>
                <w:rFonts w:ascii="Verdana" w:eastAsia="Times New Roman" w:hAnsi="Verdana"/>
                <w:color w:val="222222"/>
                <w:sz w:val="18"/>
                <w:szCs w:val="18"/>
                <w:shd w:val="clear" w:color="auto" w:fill="FFFFFF"/>
              </w:rPr>
            </w:pPr>
            <w:r w:rsidRPr="00785668">
              <w:rPr>
                <w:rFonts w:ascii="Verdana" w:hAnsi="Verdana"/>
                <w:sz w:val="18"/>
                <w:szCs w:val="18"/>
              </w:rPr>
              <w:t>8. E</w:t>
            </w:r>
            <w:r w:rsidRPr="00785668">
              <w:rPr>
                <w:rFonts w:ascii="Verdana" w:hAnsi="Verdana"/>
                <w:color w:val="000000" w:themeColor="text1"/>
                <w:spacing w:val="-3"/>
                <w:sz w:val="18"/>
                <w:szCs w:val="18"/>
              </w:rPr>
              <w:t>CLI:</w:t>
            </w:r>
            <w:proofErr w:type="gramStart"/>
            <w:r w:rsidRPr="00785668">
              <w:rPr>
                <w:rFonts w:ascii="Verdana" w:hAnsi="Verdana"/>
                <w:color w:val="000000" w:themeColor="text1"/>
                <w:spacing w:val="-3"/>
                <w:sz w:val="18"/>
                <w:szCs w:val="18"/>
              </w:rPr>
              <w:t>NL:TGZCTG</w:t>
            </w:r>
            <w:proofErr w:type="gramEnd"/>
            <w:r w:rsidRPr="00785668">
              <w:rPr>
                <w:rFonts w:ascii="Verdana" w:hAnsi="Verdana"/>
                <w:color w:val="000000" w:themeColor="text1"/>
                <w:spacing w:val="-3"/>
                <w:sz w:val="18"/>
                <w:szCs w:val="18"/>
              </w:rPr>
              <w:t>:2014:298</w:t>
            </w:r>
          </w:p>
        </w:tc>
        <w:tc>
          <w:tcPr>
            <w:tcW w:w="1134" w:type="dxa"/>
          </w:tcPr>
          <w:p w14:paraId="1AEFD46A" w14:textId="77777777" w:rsidR="004C0485" w:rsidRPr="00BD6778" w:rsidRDefault="004C0485" w:rsidP="004C0485">
            <w:pPr>
              <w:rPr>
                <w:rFonts w:ascii="Verdana" w:hAnsi="Verdana"/>
                <w:b/>
                <w:sz w:val="18"/>
                <w:szCs w:val="18"/>
              </w:rPr>
            </w:pPr>
            <w:r w:rsidRPr="00BD6778">
              <w:rPr>
                <w:rFonts w:ascii="Verdana" w:hAnsi="Verdana"/>
                <w:b/>
                <w:sz w:val="18"/>
                <w:szCs w:val="18"/>
              </w:rPr>
              <w:t xml:space="preserve">      X</w:t>
            </w:r>
          </w:p>
        </w:tc>
        <w:tc>
          <w:tcPr>
            <w:tcW w:w="1134" w:type="dxa"/>
          </w:tcPr>
          <w:p w14:paraId="7DB498C8" w14:textId="77777777" w:rsidR="004C0485" w:rsidRPr="00BD6778" w:rsidRDefault="004C0485" w:rsidP="004C0485">
            <w:pPr>
              <w:rPr>
                <w:rFonts w:ascii="Verdana" w:hAnsi="Verdana"/>
                <w:b/>
                <w:sz w:val="18"/>
                <w:szCs w:val="18"/>
              </w:rPr>
            </w:pPr>
          </w:p>
        </w:tc>
        <w:tc>
          <w:tcPr>
            <w:tcW w:w="1134" w:type="dxa"/>
          </w:tcPr>
          <w:p w14:paraId="14562C4A" w14:textId="77777777" w:rsidR="004C0485" w:rsidRPr="00BD6778" w:rsidRDefault="004C0485" w:rsidP="004C0485">
            <w:pPr>
              <w:rPr>
                <w:rFonts w:ascii="Verdana" w:hAnsi="Verdana"/>
                <w:b/>
                <w:sz w:val="18"/>
                <w:szCs w:val="18"/>
              </w:rPr>
            </w:pPr>
          </w:p>
        </w:tc>
        <w:tc>
          <w:tcPr>
            <w:tcW w:w="1134" w:type="dxa"/>
          </w:tcPr>
          <w:p w14:paraId="48EDE1A2" w14:textId="77777777" w:rsidR="004C0485" w:rsidRPr="00BD6778" w:rsidRDefault="004C0485" w:rsidP="004C0485">
            <w:pPr>
              <w:rPr>
                <w:rFonts w:ascii="Verdana" w:hAnsi="Verdana"/>
                <w:b/>
                <w:sz w:val="18"/>
                <w:szCs w:val="18"/>
              </w:rPr>
            </w:pPr>
          </w:p>
        </w:tc>
        <w:tc>
          <w:tcPr>
            <w:tcW w:w="1134" w:type="dxa"/>
          </w:tcPr>
          <w:p w14:paraId="68F5DA04" w14:textId="77777777" w:rsidR="004C0485" w:rsidRPr="00785668" w:rsidRDefault="004C0485" w:rsidP="004C0485">
            <w:pPr>
              <w:rPr>
                <w:rFonts w:ascii="Verdana" w:hAnsi="Verdana"/>
                <w:sz w:val="18"/>
                <w:szCs w:val="18"/>
              </w:rPr>
            </w:pPr>
          </w:p>
        </w:tc>
        <w:tc>
          <w:tcPr>
            <w:tcW w:w="1029" w:type="dxa"/>
          </w:tcPr>
          <w:p w14:paraId="3AB9C74F" w14:textId="77777777" w:rsidR="004C0485" w:rsidRPr="00BD6778" w:rsidRDefault="004C0485" w:rsidP="004C0485">
            <w:pPr>
              <w:rPr>
                <w:rFonts w:ascii="Verdana" w:hAnsi="Verdana"/>
                <w:b/>
                <w:sz w:val="18"/>
                <w:szCs w:val="18"/>
              </w:rPr>
            </w:pPr>
            <w:r w:rsidRPr="00BD6778">
              <w:rPr>
                <w:rFonts w:ascii="Verdana" w:hAnsi="Verdana"/>
                <w:b/>
                <w:sz w:val="18"/>
                <w:szCs w:val="18"/>
              </w:rPr>
              <w:t xml:space="preserve">      X</w:t>
            </w:r>
          </w:p>
        </w:tc>
      </w:tr>
      <w:tr w:rsidR="004C0485" w:rsidRPr="00785668" w14:paraId="722E3221" w14:textId="77777777" w:rsidTr="004C0485">
        <w:trPr>
          <w:trHeight w:val="261"/>
        </w:trPr>
        <w:tc>
          <w:tcPr>
            <w:tcW w:w="3265" w:type="dxa"/>
          </w:tcPr>
          <w:p w14:paraId="5B747E1F" w14:textId="77777777" w:rsidR="004C0485" w:rsidRPr="00785668" w:rsidRDefault="004C0485" w:rsidP="004C0485">
            <w:pPr>
              <w:spacing w:line="276" w:lineRule="auto"/>
              <w:rPr>
                <w:rFonts w:ascii="Verdana" w:eastAsia="Times New Roman" w:hAnsi="Verdana"/>
                <w:color w:val="222222"/>
                <w:sz w:val="18"/>
                <w:szCs w:val="18"/>
                <w:shd w:val="clear" w:color="auto" w:fill="FFFFFF"/>
              </w:rPr>
            </w:pPr>
            <w:r w:rsidRPr="00785668">
              <w:rPr>
                <w:rFonts w:ascii="Verdana" w:eastAsia="Times New Roman" w:hAnsi="Verdana"/>
                <w:color w:val="000000"/>
                <w:sz w:val="18"/>
                <w:szCs w:val="18"/>
                <w:shd w:val="clear" w:color="auto" w:fill="FFFFFF"/>
              </w:rPr>
              <w:t>9. ECLI:</w:t>
            </w:r>
            <w:proofErr w:type="gramStart"/>
            <w:r w:rsidRPr="00785668">
              <w:rPr>
                <w:rFonts w:ascii="Verdana" w:eastAsia="Times New Roman" w:hAnsi="Verdana"/>
                <w:color w:val="000000"/>
                <w:sz w:val="18"/>
                <w:szCs w:val="18"/>
                <w:shd w:val="clear" w:color="auto" w:fill="FFFFFF"/>
              </w:rPr>
              <w:t>NL:TGZRSGR</w:t>
            </w:r>
            <w:proofErr w:type="gramEnd"/>
            <w:r w:rsidRPr="00785668">
              <w:rPr>
                <w:rFonts w:ascii="Verdana" w:eastAsia="Times New Roman" w:hAnsi="Verdana"/>
                <w:color w:val="000000"/>
                <w:sz w:val="18"/>
                <w:szCs w:val="18"/>
                <w:shd w:val="clear" w:color="auto" w:fill="FFFFFF"/>
              </w:rPr>
              <w:t>:2015:5</w:t>
            </w:r>
          </w:p>
        </w:tc>
        <w:tc>
          <w:tcPr>
            <w:tcW w:w="1134" w:type="dxa"/>
          </w:tcPr>
          <w:p w14:paraId="1F174A20" w14:textId="77777777" w:rsidR="004C0485" w:rsidRPr="00BD6778" w:rsidRDefault="004C0485" w:rsidP="004C0485">
            <w:pPr>
              <w:rPr>
                <w:rFonts w:ascii="Verdana" w:hAnsi="Verdana"/>
                <w:b/>
                <w:sz w:val="18"/>
                <w:szCs w:val="18"/>
              </w:rPr>
            </w:pPr>
            <w:r w:rsidRPr="00BD6778">
              <w:rPr>
                <w:rFonts w:ascii="Verdana" w:hAnsi="Verdana"/>
                <w:b/>
                <w:sz w:val="18"/>
                <w:szCs w:val="18"/>
              </w:rPr>
              <w:t xml:space="preserve">      X</w:t>
            </w:r>
          </w:p>
        </w:tc>
        <w:tc>
          <w:tcPr>
            <w:tcW w:w="1134" w:type="dxa"/>
          </w:tcPr>
          <w:p w14:paraId="5B835F73" w14:textId="77777777" w:rsidR="004C0485" w:rsidRPr="00BD6778" w:rsidRDefault="004C0485" w:rsidP="004C0485">
            <w:pPr>
              <w:rPr>
                <w:rFonts w:ascii="Verdana" w:hAnsi="Verdana"/>
                <w:b/>
                <w:sz w:val="18"/>
                <w:szCs w:val="18"/>
              </w:rPr>
            </w:pPr>
          </w:p>
        </w:tc>
        <w:tc>
          <w:tcPr>
            <w:tcW w:w="1134" w:type="dxa"/>
          </w:tcPr>
          <w:p w14:paraId="59F1B6F6" w14:textId="77777777" w:rsidR="004C0485" w:rsidRPr="00BD6778" w:rsidRDefault="004C0485" w:rsidP="004C0485">
            <w:pPr>
              <w:rPr>
                <w:rFonts w:ascii="Verdana" w:hAnsi="Verdana"/>
                <w:b/>
                <w:sz w:val="18"/>
                <w:szCs w:val="18"/>
              </w:rPr>
            </w:pPr>
          </w:p>
        </w:tc>
        <w:tc>
          <w:tcPr>
            <w:tcW w:w="1134" w:type="dxa"/>
          </w:tcPr>
          <w:p w14:paraId="2904E2B2" w14:textId="77777777" w:rsidR="004C0485" w:rsidRPr="00BD6778" w:rsidRDefault="004C0485" w:rsidP="004C0485">
            <w:pPr>
              <w:rPr>
                <w:rFonts w:ascii="Verdana" w:hAnsi="Verdana"/>
                <w:b/>
                <w:sz w:val="18"/>
                <w:szCs w:val="18"/>
              </w:rPr>
            </w:pPr>
          </w:p>
        </w:tc>
        <w:tc>
          <w:tcPr>
            <w:tcW w:w="1134" w:type="dxa"/>
          </w:tcPr>
          <w:p w14:paraId="3B798CA6" w14:textId="77777777" w:rsidR="004C0485" w:rsidRPr="00785668" w:rsidRDefault="004C0485" w:rsidP="004C0485">
            <w:pPr>
              <w:rPr>
                <w:rFonts w:ascii="Verdana" w:hAnsi="Verdana"/>
                <w:sz w:val="18"/>
                <w:szCs w:val="18"/>
              </w:rPr>
            </w:pPr>
          </w:p>
        </w:tc>
        <w:tc>
          <w:tcPr>
            <w:tcW w:w="1029" w:type="dxa"/>
          </w:tcPr>
          <w:p w14:paraId="411588CF" w14:textId="77777777" w:rsidR="004C0485" w:rsidRPr="00BD6778" w:rsidRDefault="004C0485" w:rsidP="004C0485">
            <w:pPr>
              <w:rPr>
                <w:rFonts w:ascii="Verdana" w:hAnsi="Verdana"/>
                <w:b/>
                <w:sz w:val="18"/>
                <w:szCs w:val="18"/>
              </w:rPr>
            </w:pPr>
          </w:p>
        </w:tc>
      </w:tr>
      <w:tr w:rsidR="004C0485" w:rsidRPr="00785668" w14:paraId="6B41CB58" w14:textId="77777777" w:rsidTr="004C0485">
        <w:trPr>
          <w:trHeight w:val="261"/>
        </w:trPr>
        <w:tc>
          <w:tcPr>
            <w:tcW w:w="3265" w:type="dxa"/>
          </w:tcPr>
          <w:p w14:paraId="71462062" w14:textId="77777777" w:rsidR="004C0485" w:rsidRPr="00785668" w:rsidRDefault="004C0485" w:rsidP="004C0485">
            <w:pPr>
              <w:spacing w:line="276" w:lineRule="auto"/>
              <w:rPr>
                <w:rFonts w:ascii="Verdana" w:eastAsia="Times New Roman" w:hAnsi="Verdana"/>
                <w:color w:val="222222"/>
                <w:sz w:val="18"/>
                <w:szCs w:val="18"/>
                <w:shd w:val="clear" w:color="auto" w:fill="FFFFFF"/>
              </w:rPr>
            </w:pPr>
            <w:r w:rsidRPr="00785668">
              <w:rPr>
                <w:rFonts w:ascii="Verdana" w:hAnsi="Verdana"/>
                <w:spacing w:val="-3"/>
                <w:sz w:val="18"/>
                <w:szCs w:val="18"/>
              </w:rPr>
              <w:t>10. ECLI:</w:t>
            </w:r>
            <w:proofErr w:type="gramStart"/>
            <w:r w:rsidRPr="00785668">
              <w:rPr>
                <w:rFonts w:ascii="Verdana" w:hAnsi="Verdana"/>
                <w:spacing w:val="-3"/>
                <w:sz w:val="18"/>
                <w:szCs w:val="18"/>
              </w:rPr>
              <w:t>NL:TGZRGRO</w:t>
            </w:r>
            <w:proofErr w:type="gramEnd"/>
            <w:r w:rsidRPr="00785668">
              <w:rPr>
                <w:rFonts w:ascii="Verdana" w:hAnsi="Verdana"/>
                <w:spacing w:val="-3"/>
                <w:sz w:val="18"/>
                <w:szCs w:val="18"/>
              </w:rPr>
              <w:t>:2015:33</w:t>
            </w:r>
          </w:p>
        </w:tc>
        <w:tc>
          <w:tcPr>
            <w:tcW w:w="1134" w:type="dxa"/>
          </w:tcPr>
          <w:p w14:paraId="2A554E4F" w14:textId="77777777" w:rsidR="004C0485" w:rsidRPr="00BD6778" w:rsidRDefault="004C0485" w:rsidP="004C0485">
            <w:pPr>
              <w:rPr>
                <w:rFonts w:ascii="Verdana" w:hAnsi="Verdana"/>
                <w:b/>
                <w:sz w:val="18"/>
                <w:szCs w:val="18"/>
              </w:rPr>
            </w:pPr>
            <w:r w:rsidRPr="00BD6778">
              <w:rPr>
                <w:rFonts w:ascii="Verdana" w:hAnsi="Verdana"/>
                <w:b/>
                <w:sz w:val="18"/>
                <w:szCs w:val="18"/>
              </w:rPr>
              <w:t xml:space="preserve">      X</w:t>
            </w:r>
          </w:p>
        </w:tc>
        <w:tc>
          <w:tcPr>
            <w:tcW w:w="1134" w:type="dxa"/>
          </w:tcPr>
          <w:p w14:paraId="25A9E62C" w14:textId="77777777" w:rsidR="004C0485" w:rsidRPr="00BD6778" w:rsidRDefault="004C0485" w:rsidP="004C0485">
            <w:pPr>
              <w:rPr>
                <w:rFonts w:ascii="Verdana" w:hAnsi="Verdana"/>
                <w:b/>
                <w:sz w:val="18"/>
                <w:szCs w:val="18"/>
              </w:rPr>
            </w:pPr>
          </w:p>
        </w:tc>
        <w:tc>
          <w:tcPr>
            <w:tcW w:w="1134" w:type="dxa"/>
          </w:tcPr>
          <w:p w14:paraId="01EFE5AD" w14:textId="77777777" w:rsidR="004C0485" w:rsidRPr="00BD6778" w:rsidRDefault="004C0485" w:rsidP="004C0485">
            <w:pPr>
              <w:rPr>
                <w:rFonts w:ascii="Verdana" w:hAnsi="Verdana"/>
                <w:b/>
                <w:sz w:val="18"/>
                <w:szCs w:val="18"/>
              </w:rPr>
            </w:pPr>
          </w:p>
        </w:tc>
        <w:tc>
          <w:tcPr>
            <w:tcW w:w="1134" w:type="dxa"/>
          </w:tcPr>
          <w:p w14:paraId="6B4AE075" w14:textId="77777777" w:rsidR="004C0485" w:rsidRPr="00BD6778" w:rsidRDefault="004C0485" w:rsidP="004C0485">
            <w:pPr>
              <w:rPr>
                <w:rFonts w:ascii="Verdana" w:hAnsi="Verdana"/>
                <w:b/>
                <w:sz w:val="18"/>
                <w:szCs w:val="18"/>
              </w:rPr>
            </w:pPr>
          </w:p>
        </w:tc>
        <w:tc>
          <w:tcPr>
            <w:tcW w:w="1134" w:type="dxa"/>
          </w:tcPr>
          <w:p w14:paraId="3291D4B4" w14:textId="77777777" w:rsidR="004C0485" w:rsidRPr="00785668" w:rsidRDefault="004C0485" w:rsidP="004C0485">
            <w:pPr>
              <w:rPr>
                <w:rFonts w:ascii="Verdana" w:hAnsi="Verdana"/>
                <w:sz w:val="18"/>
                <w:szCs w:val="18"/>
              </w:rPr>
            </w:pPr>
          </w:p>
        </w:tc>
        <w:tc>
          <w:tcPr>
            <w:tcW w:w="1029" w:type="dxa"/>
          </w:tcPr>
          <w:p w14:paraId="1F99D309" w14:textId="77777777" w:rsidR="004C0485" w:rsidRPr="00BD6778" w:rsidRDefault="004C0485" w:rsidP="004C0485">
            <w:pPr>
              <w:rPr>
                <w:rFonts w:ascii="Verdana" w:hAnsi="Verdana"/>
                <w:b/>
                <w:sz w:val="18"/>
                <w:szCs w:val="18"/>
              </w:rPr>
            </w:pPr>
          </w:p>
        </w:tc>
      </w:tr>
      <w:tr w:rsidR="004C0485" w:rsidRPr="00785668" w14:paraId="5763341C" w14:textId="77777777" w:rsidTr="004C0485">
        <w:trPr>
          <w:trHeight w:val="235"/>
        </w:trPr>
        <w:tc>
          <w:tcPr>
            <w:tcW w:w="3265" w:type="dxa"/>
          </w:tcPr>
          <w:p w14:paraId="5622EF52" w14:textId="77777777" w:rsidR="004C0485" w:rsidRPr="00785668" w:rsidRDefault="004C0485" w:rsidP="004C0485">
            <w:pPr>
              <w:spacing w:line="276" w:lineRule="auto"/>
              <w:rPr>
                <w:rFonts w:ascii="Verdana" w:eastAsia="Times New Roman" w:hAnsi="Verdana"/>
                <w:color w:val="222222"/>
                <w:sz w:val="18"/>
                <w:szCs w:val="18"/>
                <w:shd w:val="clear" w:color="auto" w:fill="FFFFFF"/>
              </w:rPr>
            </w:pPr>
            <w:r w:rsidRPr="00785668">
              <w:rPr>
                <w:rFonts w:ascii="Verdana" w:hAnsi="Verdana"/>
                <w:spacing w:val="-3"/>
                <w:sz w:val="18"/>
                <w:szCs w:val="18"/>
              </w:rPr>
              <w:t>11. ECLI:</w:t>
            </w:r>
            <w:proofErr w:type="gramStart"/>
            <w:r w:rsidRPr="00785668">
              <w:rPr>
                <w:rFonts w:ascii="Verdana" w:hAnsi="Verdana"/>
                <w:spacing w:val="-3"/>
                <w:sz w:val="18"/>
                <w:szCs w:val="18"/>
              </w:rPr>
              <w:t>NL:TGZRAMS</w:t>
            </w:r>
            <w:proofErr w:type="gramEnd"/>
            <w:r w:rsidRPr="00785668">
              <w:rPr>
                <w:rFonts w:ascii="Verdana" w:hAnsi="Verdana"/>
                <w:spacing w:val="-3"/>
                <w:sz w:val="18"/>
                <w:szCs w:val="18"/>
              </w:rPr>
              <w:t>:2015:49</w:t>
            </w:r>
          </w:p>
        </w:tc>
        <w:tc>
          <w:tcPr>
            <w:tcW w:w="1134" w:type="dxa"/>
          </w:tcPr>
          <w:p w14:paraId="1543FC7A" w14:textId="77777777" w:rsidR="004C0485" w:rsidRPr="00BD6778" w:rsidRDefault="004C0485" w:rsidP="004C0485">
            <w:pPr>
              <w:rPr>
                <w:rFonts w:ascii="Verdana" w:hAnsi="Verdana"/>
                <w:b/>
                <w:sz w:val="18"/>
                <w:szCs w:val="18"/>
              </w:rPr>
            </w:pPr>
            <w:r w:rsidRPr="00BD6778">
              <w:rPr>
                <w:rFonts w:ascii="Verdana" w:hAnsi="Verdana"/>
                <w:b/>
                <w:sz w:val="18"/>
                <w:szCs w:val="18"/>
              </w:rPr>
              <w:t xml:space="preserve">      X</w:t>
            </w:r>
          </w:p>
        </w:tc>
        <w:tc>
          <w:tcPr>
            <w:tcW w:w="1134" w:type="dxa"/>
          </w:tcPr>
          <w:p w14:paraId="6C398612" w14:textId="77777777" w:rsidR="004C0485" w:rsidRPr="00BD6778" w:rsidRDefault="004C0485" w:rsidP="004C0485">
            <w:pPr>
              <w:rPr>
                <w:rFonts w:ascii="Verdana" w:hAnsi="Verdana"/>
                <w:b/>
                <w:sz w:val="18"/>
                <w:szCs w:val="18"/>
              </w:rPr>
            </w:pPr>
          </w:p>
        </w:tc>
        <w:tc>
          <w:tcPr>
            <w:tcW w:w="1134" w:type="dxa"/>
          </w:tcPr>
          <w:p w14:paraId="75D951C1" w14:textId="77777777" w:rsidR="004C0485" w:rsidRPr="00BD6778" w:rsidRDefault="004C0485" w:rsidP="004C0485">
            <w:pPr>
              <w:rPr>
                <w:rFonts w:ascii="Verdana" w:hAnsi="Verdana"/>
                <w:b/>
                <w:sz w:val="18"/>
                <w:szCs w:val="18"/>
              </w:rPr>
            </w:pPr>
          </w:p>
        </w:tc>
        <w:tc>
          <w:tcPr>
            <w:tcW w:w="1134" w:type="dxa"/>
          </w:tcPr>
          <w:p w14:paraId="2D2244A3" w14:textId="77777777" w:rsidR="004C0485" w:rsidRPr="00BD6778" w:rsidRDefault="004C0485" w:rsidP="004C0485">
            <w:pPr>
              <w:rPr>
                <w:rFonts w:ascii="Verdana" w:hAnsi="Verdana"/>
                <w:b/>
                <w:sz w:val="18"/>
                <w:szCs w:val="18"/>
              </w:rPr>
            </w:pPr>
          </w:p>
        </w:tc>
        <w:tc>
          <w:tcPr>
            <w:tcW w:w="1134" w:type="dxa"/>
          </w:tcPr>
          <w:p w14:paraId="16AFEDDF" w14:textId="77777777" w:rsidR="004C0485" w:rsidRPr="00785668" w:rsidRDefault="004C0485" w:rsidP="004C0485">
            <w:pPr>
              <w:rPr>
                <w:rFonts w:ascii="Verdana" w:hAnsi="Verdana"/>
                <w:sz w:val="18"/>
                <w:szCs w:val="18"/>
              </w:rPr>
            </w:pPr>
          </w:p>
        </w:tc>
        <w:tc>
          <w:tcPr>
            <w:tcW w:w="1029" w:type="dxa"/>
          </w:tcPr>
          <w:p w14:paraId="76453084" w14:textId="77777777" w:rsidR="004C0485" w:rsidRPr="00BD6778" w:rsidRDefault="004C0485" w:rsidP="004C0485">
            <w:pPr>
              <w:rPr>
                <w:rFonts w:ascii="Verdana" w:hAnsi="Verdana"/>
                <w:b/>
                <w:sz w:val="18"/>
                <w:szCs w:val="18"/>
              </w:rPr>
            </w:pPr>
          </w:p>
        </w:tc>
      </w:tr>
      <w:tr w:rsidR="004C0485" w:rsidRPr="00785668" w14:paraId="26CAA9D4" w14:textId="77777777" w:rsidTr="004C0485">
        <w:trPr>
          <w:trHeight w:val="261"/>
        </w:trPr>
        <w:tc>
          <w:tcPr>
            <w:tcW w:w="3265" w:type="dxa"/>
          </w:tcPr>
          <w:p w14:paraId="13D2EF44" w14:textId="77777777" w:rsidR="004C0485" w:rsidRPr="00785668" w:rsidRDefault="004C0485" w:rsidP="004C0485">
            <w:pPr>
              <w:spacing w:line="276" w:lineRule="auto"/>
              <w:rPr>
                <w:rFonts w:ascii="Verdana" w:eastAsia="Times New Roman" w:hAnsi="Verdana"/>
                <w:color w:val="222222"/>
                <w:sz w:val="18"/>
                <w:szCs w:val="18"/>
                <w:shd w:val="clear" w:color="auto" w:fill="FFFFFF"/>
              </w:rPr>
            </w:pPr>
            <w:r w:rsidRPr="00785668">
              <w:rPr>
                <w:rFonts w:ascii="Verdana" w:hAnsi="Verdana"/>
                <w:spacing w:val="-3"/>
                <w:sz w:val="18"/>
                <w:szCs w:val="18"/>
              </w:rPr>
              <w:t>12. ECLI:</w:t>
            </w:r>
            <w:proofErr w:type="gramStart"/>
            <w:r w:rsidRPr="00785668">
              <w:rPr>
                <w:rFonts w:ascii="Verdana" w:hAnsi="Verdana"/>
                <w:spacing w:val="-3"/>
                <w:sz w:val="18"/>
                <w:szCs w:val="18"/>
              </w:rPr>
              <w:t>NL:TGZCTG</w:t>
            </w:r>
            <w:proofErr w:type="gramEnd"/>
            <w:r w:rsidRPr="00785668">
              <w:rPr>
                <w:rFonts w:ascii="Verdana" w:hAnsi="Verdana"/>
                <w:spacing w:val="-3"/>
                <w:sz w:val="18"/>
                <w:szCs w:val="18"/>
              </w:rPr>
              <w:t>:2015:135</w:t>
            </w:r>
          </w:p>
        </w:tc>
        <w:tc>
          <w:tcPr>
            <w:tcW w:w="1134" w:type="dxa"/>
          </w:tcPr>
          <w:p w14:paraId="1E31B60F" w14:textId="77777777" w:rsidR="004C0485" w:rsidRPr="00BD6778" w:rsidRDefault="004C0485" w:rsidP="004C0485">
            <w:pPr>
              <w:rPr>
                <w:rFonts w:ascii="Verdana" w:hAnsi="Verdana"/>
                <w:b/>
                <w:sz w:val="18"/>
                <w:szCs w:val="18"/>
              </w:rPr>
            </w:pPr>
            <w:r w:rsidRPr="00BD6778">
              <w:rPr>
                <w:rFonts w:ascii="Verdana" w:hAnsi="Verdana"/>
                <w:b/>
                <w:sz w:val="18"/>
                <w:szCs w:val="18"/>
              </w:rPr>
              <w:t xml:space="preserve">      X</w:t>
            </w:r>
          </w:p>
        </w:tc>
        <w:tc>
          <w:tcPr>
            <w:tcW w:w="1134" w:type="dxa"/>
          </w:tcPr>
          <w:p w14:paraId="74221352" w14:textId="77777777" w:rsidR="004C0485" w:rsidRPr="00BD6778" w:rsidRDefault="004C0485" w:rsidP="004C0485">
            <w:pPr>
              <w:rPr>
                <w:rFonts w:ascii="Verdana" w:hAnsi="Verdana"/>
                <w:b/>
                <w:sz w:val="18"/>
                <w:szCs w:val="18"/>
              </w:rPr>
            </w:pPr>
          </w:p>
        </w:tc>
        <w:tc>
          <w:tcPr>
            <w:tcW w:w="1134" w:type="dxa"/>
          </w:tcPr>
          <w:p w14:paraId="5A4C21A1" w14:textId="77777777" w:rsidR="004C0485" w:rsidRPr="00BD6778" w:rsidRDefault="004C0485" w:rsidP="004C0485">
            <w:pPr>
              <w:rPr>
                <w:rFonts w:ascii="Verdana" w:hAnsi="Verdana"/>
                <w:b/>
                <w:sz w:val="18"/>
                <w:szCs w:val="18"/>
              </w:rPr>
            </w:pPr>
          </w:p>
        </w:tc>
        <w:tc>
          <w:tcPr>
            <w:tcW w:w="1134" w:type="dxa"/>
          </w:tcPr>
          <w:p w14:paraId="35B30C9C" w14:textId="77777777" w:rsidR="004C0485" w:rsidRPr="00BD6778" w:rsidRDefault="004C0485" w:rsidP="004C0485">
            <w:pPr>
              <w:rPr>
                <w:rFonts w:ascii="Verdana" w:hAnsi="Verdana"/>
                <w:b/>
                <w:sz w:val="18"/>
                <w:szCs w:val="18"/>
              </w:rPr>
            </w:pPr>
          </w:p>
        </w:tc>
        <w:tc>
          <w:tcPr>
            <w:tcW w:w="1134" w:type="dxa"/>
          </w:tcPr>
          <w:p w14:paraId="30F77E76" w14:textId="77777777" w:rsidR="004C0485" w:rsidRPr="00785668" w:rsidRDefault="004C0485" w:rsidP="004C0485">
            <w:pPr>
              <w:rPr>
                <w:rFonts w:ascii="Verdana" w:hAnsi="Verdana"/>
                <w:sz w:val="18"/>
                <w:szCs w:val="18"/>
              </w:rPr>
            </w:pPr>
          </w:p>
        </w:tc>
        <w:tc>
          <w:tcPr>
            <w:tcW w:w="1029" w:type="dxa"/>
          </w:tcPr>
          <w:p w14:paraId="21BB3AC7" w14:textId="77777777" w:rsidR="004C0485" w:rsidRPr="00BD6778" w:rsidRDefault="004C0485" w:rsidP="004C0485">
            <w:pPr>
              <w:rPr>
                <w:rFonts w:ascii="Verdana" w:hAnsi="Verdana"/>
                <w:b/>
                <w:sz w:val="18"/>
                <w:szCs w:val="18"/>
              </w:rPr>
            </w:pPr>
          </w:p>
        </w:tc>
      </w:tr>
      <w:tr w:rsidR="004C0485" w:rsidRPr="00785668" w14:paraId="5173C498" w14:textId="77777777" w:rsidTr="004C0485">
        <w:trPr>
          <w:trHeight w:val="261"/>
        </w:trPr>
        <w:tc>
          <w:tcPr>
            <w:tcW w:w="3265" w:type="dxa"/>
          </w:tcPr>
          <w:p w14:paraId="47E1F312" w14:textId="77777777" w:rsidR="004C0485" w:rsidRPr="00785668" w:rsidRDefault="004C0485" w:rsidP="004C0485">
            <w:pPr>
              <w:spacing w:line="276" w:lineRule="auto"/>
              <w:rPr>
                <w:rFonts w:ascii="Verdana" w:eastAsia="Times New Roman" w:hAnsi="Verdana"/>
                <w:color w:val="222222"/>
                <w:sz w:val="18"/>
                <w:szCs w:val="18"/>
                <w:shd w:val="clear" w:color="auto" w:fill="FFFFFF"/>
              </w:rPr>
            </w:pPr>
            <w:r w:rsidRPr="00785668">
              <w:rPr>
                <w:rFonts w:ascii="Verdana" w:hAnsi="Verdana"/>
                <w:spacing w:val="-3"/>
                <w:sz w:val="18"/>
                <w:szCs w:val="18"/>
              </w:rPr>
              <w:t>13. ECLI:</w:t>
            </w:r>
            <w:proofErr w:type="gramStart"/>
            <w:r w:rsidRPr="00785668">
              <w:rPr>
                <w:rFonts w:ascii="Verdana" w:hAnsi="Verdana"/>
                <w:spacing w:val="-3"/>
                <w:sz w:val="18"/>
                <w:szCs w:val="18"/>
              </w:rPr>
              <w:t>NL:TGZCTG</w:t>
            </w:r>
            <w:proofErr w:type="gramEnd"/>
            <w:r w:rsidRPr="00785668">
              <w:rPr>
                <w:rFonts w:ascii="Verdana" w:hAnsi="Verdana"/>
                <w:spacing w:val="-3"/>
                <w:sz w:val="18"/>
                <w:szCs w:val="18"/>
              </w:rPr>
              <w:t>:2015:175</w:t>
            </w:r>
          </w:p>
        </w:tc>
        <w:tc>
          <w:tcPr>
            <w:tcW w:w="1134" w:type="dxa"/>
          </w:tcPr>
          <w:p w14:paraId="4236D733" w14:textId="77777777" w:rsidR="004C0485" w:rsidRPr="00BD6778" w:rsidRDefault="004C0485" w:rsidP="004C0485">
            <w:pPr>
              <w:rPr>
                <w:rFonts w:ascii="Verdana" w:hAnsi="Verdana"/>
                <w:b/>
                <w:sz w:val="18"/>
                <w:szCs w:val="18"/>
              </w:rPr>
            </w:pPr>
            <w:r w:rsidRPr="00BD6778">
              <w:rPr>
                <w:rFonts w:ascii="Verdana" w:hAnsi="Verdana"/>
                <w:b/>
                <w:sz w:val="18"/>
                <w:szCs w:val="18"/>
              </w:rPr>
              <w:t xml:space="preserve">      X</w:t>
            </w:r>
          </w:p>
        </w:tc>
        <w:tc>
          <w:tcPr>
            <w:tcW w:w="1134" w:type="dxa"/>
          </w:tcPr>
          <w:p w14:paraId="4CEA9B50" w14:textId="77777777" w:rsidR="004C0485" w:rsidRPr="00BD6778" w:rsidRDefault="004C0485" w:rsidP="004C0485">
            <w:pPr>
              <w:rPr>
                <w:rFonts w:ascii="Verdana" w:hAnsi="Verdana"/>
                <w:b/>
                <w:sz w:val="18"/>
                <w:szCs w:val="18"/>
              </w:rPr>
            </w:pPr>
          </w:p>
        </w:tc>
        <w:tc>
          <w:tcPr>
            <w:tcW w:w="1134" w:type="dxa"/>
          </w:tcPr>
          <w:p w14:paraId="5F553975" w14:textId="77777777" w:rsidR="004C0485" w:rsidRPr="00BD6778" w:rsidRDefault="004C0485" w:rsidP="004C0485">
            <w:pPr>
              <w:rPr>
                <w:rFonts w:ascii="Verdana" w:hAnsi="Verdana"/>
                <w:b/>
                <w:sz w:val="18"/>
                <w:szCs w:val="18"/>
              </w:rPr>
            </w:pPr>
          </w:p>
        </w:tc>
        <w:tc>
          <w:tcPr>
            <w:tcW w:w="1134" w:type="dxa"/>
          </w:tcPr>
          <w:p w14:paraId="638A1ED5" w14:textId="77777777" w:rsidR="004C0485" w:rsidRPr="00BD6778" w:rsidRDefault="004C0485" w:rsidP="004C0485">
            <w:pPr>
              <w:rPr>
                <w:rFonts w:ascii="Verdana" w:hAnsi="Verdana"/>
                <w:b/>
                <w:sz w:val="18"/>
                <w:szCs w:val="18"/>
              </w:rPr>
            </w:pPr>
          </w:p>
        </w:tc>
        <w:tc>
          <w:tcPr>
            <w:tcW w:w="1134" w:type="dxa"/>
          </w:tcPr>
          <w:p w14:paraId="44CDCFB5" w14:textId="77777777" w:rsidR="004C0485" w:rsidRPr="00785668" w:rsidRDefault="004C0485" w:rsidP="004C0485">
            <w:pPr>
              <w:rPr>
                <w:rFonts w:ascii="Verdana" w:hAnsi="Verdana"/>
                <w:sz w:val="18"/>
                <w:szCs w:val="18"/>
              </w:rPr>
            </w:pPr>
          </w:p>
        </w:tc>
        <w:tc>
          <w:tcPr>
            <w:tcW w:w="1029" w:type="dxa"/>
          </w:tcPr>
          <w:p w14:paraId="26A63609" w14:textId="77777777" w:rsidR="004C0485" w:rsidRPr="00BD6778" w:rsidRDefault="004C0485" w:rsidP="004C0485">
            <w:pPr>
              <w:rPr>
                <w:rFonts w:ascii="Verdana" w:hAnsi="Verdana"/>
                <w:b/>
                <w:sz w:val="18"/>
                <w:szCs w:val="18"/>
              </w:rPr>
            </w:pPr>
          </w:p>
        </w:tc>
      </w:tr>
      <w:tr w:rsidR="004C0485" w:rsidRPr="00785668" w14:paraId="1C60265F" w14:textId="77777777" w:rsidTr="004C0485">
        <w:trPr>
          <w:trHeight w:val="235"/>
        </w:trPr>
        <w:tc>
          <w:tcPr>
            <w:tcW w:w="3265" w:type="dxa"/>
          </w:tcPr>
          <w:p w14:paraId="6149E670" w14:textId="77777777" w:rsidR="004C0485" w:rsidRPr="00785668" w:rsidRDefault="004C0485" w:rsidP="004C0485">
            <w:pPr>
              <w:spacing w:line="276" w:lineRule="auto"/>
              <w:rPr>
                <w:rFonts w:ascii="Verdana" w:eastAsia="Times New Roman" w:hAnsi="Verdana"/>
                <w:color w:val="222222"/>
                <w:sz w:val="18"/>
                <w:szCs w:val="18"/>
                <w:shd w:val="clear" w:color="auto" w:fill="FFFFFF"/>
              </w:rPr>
            </w:pPr>
            <w:r w:rsidRPr="00785668">
              <w:rPr>
                <w:rFonts w:ascii="Verdana" w:hAnsi="Verdana"/>
                <w:spacing w:val="-3"/>
                <w:sz w:val="18"/>
                <w:szCs w:val="18"/>
              </w:rPr>
              <w:t>14. ECLI:</w:t>
            </w:r>
            <w:proofErr w:type="gramStart"/>
            <w:r w:rsidRPr="00785668">
              <w:rPr>
                <w:rFonts w:ascii="Verdana" w:hAnsi="Verdana"/>
                <w:spacing w:val="-3"/>
                <w:sz w:val="18"/>
                <w:szCs w:val="18"/>
              </w:rPr>
              <w:t>NL:TGZRGRO</w:t>
            </w:r>
            <w:proofErr w:type="gramEnd"/>
            <w:r w:rsidRPr="00785668">
              <w:rPr>
                <w:rFonts w:ascii="Verdana" w:hAnsi="Verdana"/>
                <w:spacing w:val="-3"/>
                <w:sz w:val="18"/>
                <w:szCs w:val="18"/>
              </w:rPr>
              <w:t>:2015:40</w:t>
            </w:r>
          </w:p>
        </w:tc>
        <w:tc>
          <w:tcPr>
            <w:tcW w:w="1134" w:type="dxa"/>
          </w:tcPr>
          <w:p w14:paraId="6B1A541D" w14:textId="77777777" w:rsidR="004C0485" w:rsidRPr="00BD6778" w:rsidRDefault="004C0485" w:rsidP="004C0485">
            <w:pPr>
              <w:rPr>
                <w:rFonts w:ascii="Verdana" w:hAnsi="Verdana"/>
                <w:b/>
                <w:sz w:val="18"/>
                <w:szCs w:val="18"/>
              </w:rPr>
            </w:pPr>
            <w:r w:rsidRPr="00BD6778">
              <w:rPr>
                <w:rFonts w:ascii="Verdana" w:hAnsi="Verdana"/>
                <w:b/>
                <w:sz w:val="18"/>
                <w:szCs w:val="18"/>
              </w:rPr>
              <w:t xml:space="preserve">      X</w:t>
            </w:r>
          </w:p>
        </w:tc>
        <w:tc>
          <w:tcPr>
            <w:tcW w:w="1134" w:type="dxa"/>
          </w:tcPr>
          <w:p w14:paraId="6C19DF48" w14:textId="77777777" w:rsidR="004C0485" w:rsidRPr="00BD6778" w:rsidRDefault="004C0485" w:rsidP="004C0485">
            <w:pPr>
              <w:rPr>
                <w:rFonts w:ascii="Verdana" w:hAnsi="Verdana"/>
                <w:b/>
                <w:sz w:val="18"/>
                <w:szCs w:val="18"/>
              </w:rPr>
            </w:pPr>
          </w:p>
        </w:tc>
        <w:tc>
          <w:tcPr>
            <w:tcW w:w="1134" w:type="dxa"/>
          </w:tcPr>
          <w:p w14:paraId="3797CC03" w14:textId="77777777" w:rsidR="004C0485" w:rsidRPr="00BD6778" w:rsidRDefault="004C0485" w:rsidP="004C0485">
            <w:pPr>
              <w:rPr>
                <w:rFonts w:ascii="Verdana" w:hAnsi="Verdana"/>
                <w:b/>
                <w:sz w:val="18"/>
                <w:szCs w:val="18"/>
              </w:rPr>
            </w:pPr>
          </w:p>
        </w:tc>
        <w:tc>
          <w:tcPr>
            <w:tcW w:w="1134" w:type="dxa"/>
          </w:tcPr>
          <w:p w14:paraId="557A567F" w14:textId="77777777" w:rsidR="004C0485" w:rsidRPr="00BD6778" w:rsidRDefault="004C0485" w:rsidP="004C0485">
            <w:pPr>
              <w:rPr>
                <w:rFonts w:ascii="Verdana" w:hAnsi="Verdana"/>
                <w:b/>
                <w:sz w:val="18"/>
                <w:szCs w:val="18"/>
              </w:rPr>
            </w:pPr>
          </w:p>
        </w:tc>
        <w:tc>
          <w:tcPr>
            <w:tcW w:w="1134" w:type="dxa"/>
          </w:tcPr>
          <w:p w14:paraId="515523F2" w14:textId="77777777" w:rsidR="004C0485" w:rsidRPr="00785668" w:rsidRDefault="004C0485" w:rsidP="004C0485">
            <w:pPr>
              <w:rPr>
                <w:rFonts w:ascii="Verdana" w:hAnsi="Verdana"/>
                <w:sz w:val="18"/>
                <w:szCs w:val="18"/>
              </w:rPr>
            </w:pPr>
          </w:p>
        </w:tc>
        <w:tc>
          <w:tcPr>
            <w:tcW w:w="1029" w:type="dxa"/>
          </w:tcPr>
          <w:p w14:paraId="4A50E4A3" w14:textId="77777777" w:rsidR="004C0485" w:rsidRPr="00BD6778" w:rsidRDefault="004C0485" w:rsidP="004C0485">
            <w:pPr>
              <w:rPr>
                <w:rFonts w:ascii="Verdana" w:hAnsi="Verdana"/>
                <w:b/>
                <w:sz w:val="18"/>
                <w:szCs w:val="18"/>
              </w:rPr>
            </w:pPr>
          </w:p>
        </w:tc>
      </w:tr>
      <w:tr w:rsidR="004C0485" w:rsidRPr="00785668" w14:paraId="55F923B3" w14:textId="77777777" w:rsidTr="004C0485">
        <w:trPr>
          <w:trHeight w:val="261"/>
        </w:trPr>
        <w:tc>
          <w:tcPr>
            <w:tcW w:w="3265" w:type="dxa"/>
          </w:tcPr>
          <w:p w14:paraId="2FACC63B" w14:textId="77777777" w:rsidR="004C0485" w:rsidRPr="00785668" w:rsidRDefault="004C0485" w:rsidP="004C0485">
            <w:pPr>
              <w:spacing w:line="276" w:lineRule="auto"/>
              <w:rPr>
                <w:rFonts w:ascii="Verdana" w:eastAsia="Times New Roman" w:hAnsi="Verdana"/>
                <w:color w:val="222222"/>
                <w:sz w:val="18"/>
                <w:szCs w:val="18"/>
                <w:shd w:val="clear" w:color="auto" w:fill="FFFFFF"/>
              </w:rPr>
            </w:pPr>
            <w:r w:rsidRPr="00785668">
              <w:rPr>
                <w:rFonts w:ascii="Verdana" w:hAnsi="Verdana"/>
                <w:spacing w:val="-3"/>
                <w:sz w:val="18"/>
                <w:szCs w:val="18"/>
              </w:rPr>
              <w:t>15. ECLI:</w:t>
            </w:r>
            <w:proofErr w:type="gramStart"/>
            <w:r w:rsidRPr="00785668">
              <w:rPr>
                <w:rFonts w:ascii="Verdana" w:hAnsi="Verdana"/>
                <w:spacing w:val="-3"/>
                <w:sz w:val="18"/>
                <w:szCs w:val="18"/>
              </w:rPr>
              <w:t>NL:TGZRZWO</w:t>
            </w:r>
            <w:proofErr w:type="gramEnd"/>
            <w:r w:rsidRPr="00785668">
              <w:rPr>
                <w:rFonts w:ascii="Verdana" w:hAnsi="Verdana"/>
                <w:spacing w:val="-3"/>
                <w:sz w:val="18"/>
                <w:szCs w:val="18"/>
              </w:rPr>
              <w:t>:2015:73</w:t>
            </w:r>
          </w:p>
        </w:tc>
        <w:tc>
          <w:tcPr>
            <w:tcW w:w="1134" w:type="dxa"/>
          </w:tcPr>
          <w:p w14:paraId="123D965C" w14:textId="77777777" w:rsidR="004C0485" w:rsidRPr="00BD6778" w:rsidRDefault="004C0485" w:rsidP="004C0485">
            <w:pPr>
              <w:rPr>
                <w:rFonts w:ascii="Verdana" w:hAnsi="Verdana"/>
                <w:b/>
                <w:sz w:val="18"/>
                <w:szCs w:val="18"/>
              </w:rPr>
            </w:pPr>
            <w:r w:rsidRPr="00BD6778">
              <w:rPr>
                <w:rFonts w:ascii="Verdana" w:hAnsi="Verdana"/>
                <w:b/>
                <w:sz w:val="18"/>
                <w:szCs w:val="18"/>
              </w:rPr>
              <w:t xml:space="preserve">      X</w:t>
            </w:r>
          </w:p>
        </w:tc>
        <w:tc>
          <w:tcPr>
            <w:tcW w:w="1134" w:type="dxa"/>
          </w:tcPr>
          <w:p w14:paraId="5FBE017D" w14:textId="77777777" w:rsidR="004C0485" w:rsidRPr="00BD6778" w:rsidRDefault="004C0485" w:rsidP="004C0485">
            <w:pPr>
              <w:rPr>
                <w:rFonts w:ascii="Verdana" w:hAnsi="Verdana"/>
                <w:b/>
                <w:sz w:val="18"/>
                <w:szCs w:val="18"/>
              </w:rPr>
            </w:pPr>
          </w:p>
        </w:tc>
        <w:tc>
          <w:tcPr>
            <w:tcW w:w="1134" w:type="dxa"/>
          </w:tcPr>
          <w:p w14:paraId="174C0FD9" w14:textId="77777777" w:rsidR="004C0485" w:rsidRPr="00BD6778" w:rsidRDefault="004C0485" w:rsidP="004C0485">
            <w:pPr>
              <w:rPr>
                <w:rFonts w:ascii="Verdana" w:hAnsi="Verdana"/>
                <w:b/>
                <w:sz w:val="18"/>
                <w:szCs w:val="18"/>
              </w:rPr>
            </w:pPr>
          </w:p>
        </w:tc>
        <w:tc>
          <w:tcPr>
            <w:tcW w:w="1134" w:type="dxa"/>
          </w:tcPr>
          <w:p w14:paraId="5C08BFD6" w14:textId="77777777" w:rsidR="004C0485" w:rsidRPr="00BD6778" w:rsidRDefault="004C0485" w:rsidP="004C0485">
            <w:pPr>
              <w:rPr>
                <w:rFonts w:ascii="Verdana" w:hAnsi="Verdana"/>
                <w:b/>
                <w:sz w:val="18"/>
                <w:szCs w:val="18"/>
              </w:rPr>
            </w:pPr>
          </w:p>
        </w:tc>
        <w:tc>
          <w:tcPr>
            <w:tcW w:w="1134" w:type="dxa"/>
          </w:tcPr>
          <w:p w14:paraId="56B463EF" w14:textId="77777777" w:rsidR="004C0485" w:rsidRPr="00785668" w:rsidRDefault="004C0485" w:rsidP="004C0485">
            <w:pPr>
              <w:rPr>
                <w:rFonts w:ascii="Verdana" w:hAnsi="Verdana"/>
                <w:sz w:val="18"/>
                <w:szCs w:val="18"/>
              </w:rPr>
            </w:pPr>
          </w:p>
        </w:tc>
        <w:tc>
          <w:tcPr>
            <w:tcW w:w="1029" w:type="dxa"/>
          </w:tcPr>
          <w:p w14:paraId="616AB6F1" w14:textId="77777777" w:rsidR="004C0485" w:rsidRPr="00BD6778" w:rsidRDefault="004C0485" w:rsidP="004C0485">
            <w:pPr>
              <w:rPr>
                <w:rFonts w:ascii="Verdana" w:hAnsi="Verdana"/>
                <w:b/>
                <w:sz w:val="18"/>
                <w:szCs w:val="18"/>
              </w:rPr>
            </w:pPr>
          </w:p>
        </w:tc>
      </w:tr>
      <w:tr w:rsidR="004C0485" w:rsidRPr="00785668" w14:paraId="6971E312" w14:textId="77777777" w:rsidTr="004C0485">
        <w:trPr>
          <w:trHeight w:val="261"/>
        </w:trPr>
        <w:tc>
          <w:tcPr>
            <w:tcW w:w="3265" w:type="dxa"/>
          </w:tcPr>
          <w:p w14:paraId="51DB764C" w14:textId="77777777" w:rsidR="004C0485" w:rsidRPr="00785668" w:rsidRDefault="004C0485" w:rsidP="004C0485">
            <w:pPr>
              <w:spacing w:line="276" w:lineRule="auto"/>
              <w:rPr>
                <w:rFonts w:ascii="Verdana" w:eastAsia="Times New Roman" w:hAnsi="Verdana"/>
                <w:color w:val="222222"/>
                <w:sz w:val="18"/>
                <w:szCs w:val="18"/>
                <w:shd w:val="clear" w:color="auto" w:fill="FFFFFF"/>
              </w:rPr>
            </w:pPr>
            <w:r w:rsidRPr="00785668">
              <w:rPr>
                <w:rFonts w:ascii="Verdana" w:hAnsi="Verdana"/>
                <w:sz w:val="18"/>
                <w:szCs w:val="18"/>
              </w:rPr>
              <w:t>16. ECLI:</w:t>
            </w:r>
            <w:proofErr w:type="gramStart"/>
            <w:r w:rsidRPr="00785668">
              <w:rPr>
                <w:rFonts w:ascii="Verdana" w:hAnsi="Verdana"/>
                <w:sz w:val="18"/>
                <w:szCs w:val="18"/>
              </w:rPr>
              <w:t>NL:TGZRAMS</w:t>
            </w:r>
            <w:proofErr w:type="gramEnd"/>
            <w:r w:rsidRPr="00785668">
              <w:rPr>
                <w:rFonts w:ascii="Verdana" w:hAnsi="Verdana"/>
                <w:sz w:val="18"/>
                <w:szCs w:val="18"/>
              </w:rPr>
              <w:t>:2015:37</w:t>
            </w:r>
          </w:p>
        </w:tc>
        <w:tc>
          <w:tcPr>
            <w:tcW w:w="1134" w:type="dxa"/>
          </w:tcPr>
          <w:p w14:paraId="6B562D81" w14:textId="77777777" w:rsidR="004C0485" w:rsidRPr="00BD6778" w:rsidRDefault="004C0485" w:rsidP="004C0485">
            <w:pPr>
              <w:rPr>
                <w:rFonts w:ascii="Verdana" w:hAnsi="Verdana"/>
                <w:b/>
                <w:sz w:val="18"/>
                <w:szCs w:val="18"/>
              </w:rPr>
            </w:pPr>
            <w:r w:rsidRPr="00BD6778">
              <w:rPr>
                <w:rFonts w:ascii="Verdana" w:hAnsi="Verdana"/>
                <w:b/>
                <w:sz w:val="18"/>
                <w:szCs w:val="18"/>
              </w:rPr>
              <w:t xml:space="preserve">      X</w:t>
            </w:r>
          </w:p>
        </w:tc>
        <w:tc>
          <w:tcPr>
            <w:tcW w:w="1134" w:type="dxa"/>
          </w:tcPr>
          <w:p w14:paraId="641C9D48" w14:textId="77777777" w:rsidR="004C0485" w:rsidRPr="00BD6778" w:rsidRDefault="004C0485" w:rsidP="004C0485">
            <w:pPr>
              <w:rPr>
                <w:rFonts w:ascii="Verdana" w:hAnsi="Verdana"/>
                <w:b/>
                <w:sz w:val="18"/>
                <w:szCs w:val="18"/>
              </w:rPr>
            </w:pPr>
          </w:p>
        </w:tc>
        <w:tc>
          <w:tcPr>
            <w:tcW w:w="1134" w:type="dxa"/>
          </w:tcPr>
          <w:p w14:paraId="38CAB0E4" w14:textId="77777777" w:rsidR="004C0485" w:rsidRPr="00BD6778" w:rsidRDefault="004C0485" w:rsidP="004C0485">
            <w:pPr>
              <w:rPr>
                <w:rFonts w:ascii="Verdana" w:hAnsi="Verdana"/>
                <w:b/>
                <w:sz w:val="18"/>
                <w:szCs w:val="18"/>
              </w:rPr>
            </w:pPr>
          </w:p>
        </w:tc>
        <w:tc>
          <w:tcPr>
            <w:tcW w:w="1134" w:type="dxa"/>
          </w:tcPr>
          <w:p w14:paraId="52F0FD95" w14:textId="77777777" w:rsidR="004C0485" w:rsidRPr="00BD6778" w:rsidRDefault="004C0485" w:rsidP="004C0485">
            <w:pPr>
              <w:rPr>
                <w:rFonts w:ascii="Verdana" w:hAnsi="Verdana"/>
                <w:b/>
                <w:sz w:val="18"/>
                <w:szCs w:val="18"/>
              </w:rPr>
            </w:pPr>
          </w:p>
        </w:tc>
        <w:tc>
          <w:tcPr>
            <w:tcW w:w="1134" w:type="dxa"/>
          </w:tcPr>
          <w:p w14:paraId="023D2668" w14:textId="77777777" w:rsidR="004C0485" w:rsidRPr="00785668" w:rsidRDefault="004C0485" w:rsidP="004C0485">
            <w:pPr>
              <w:rPr>
                <w:rFonts w:ascii="Verdana" w:hAnsi="Verdana"/>
                <w:sz w:val="18"/>
                <w:szCs w:val="18"/>
              </w:rPr>
            </w:pPr>
          </w:p>
        </w:tc>
        <w:tc>
          <w:tcPr>
            <w:tcW w:w="1029" w:type="dxa"/>
          </w:tcPr>
          <w:p w14:paraId="7EF71F1F" w14:textId="77777777" w:rsidR="004C0485" w:rsidRPr="00BD6778" w:rsidRDefault="004C0485" w:rsidP="004C0485">
            <w:pPr>
              <w:rPr>
                <w:rFonts w:ascii="Verdana" w:hAnsi="Verdana"/>
                <w:b/>
                <w:sz w:val="18"/>
                <w:szCs w:val="18"/>
              </w:rPr>
            </w:pPr>
          </w:p>
        </w:tc>
      </w:tr>
      <w:tr w:rsidR="004C0485" w:rsidRPr="00785668" w14:paraId="4580D474" w14:textId="77777777" w:rsidTr="004C0485">
        <w:trPr>
          <w:trHeight w:val="235"/>
        </w:trPr>
        <w:tc>
          <w:tcPr>
            <w:tcW w:w="3265" w:type="dxa"/>
          </w:tcPr>
          <w:p w14:paraId="51210F37" w14:textId="77777777" w:rsidR="004C0485" w:rsidRPr="00785668" w:rsidRDefault="004C0485" w:rsidP="004C0485">
            <w:pPr>
              <w:spacing w:line="276" w:lineRule="auto"/>
              <w:rPr>
                <w:rFonts w:ascii="Verdana" w:eastAsia="Times New Roman" w:hAnsi="Verdana"/>
                <w:color w:val="222222"/>
                <w:sz w:val="18"/>
                <w:szCs w:val="18"/>
                <w:shd w:val="clear" w:color="auto" w:fill="FFFFFF"/>
              </w:rPr>
            </w:pPr>
            <w:r w:rsidRPr="00785668">
              <w:rPr>
                <w:rFonts w:ascii="Verdana" w:hAnsi="Verdana"/>
                <w:sz w:val="18"/>
                <w:szCs w:val="18"/>
              </w:rPr>
              <w:t>17. ECLI:</w:t>
            </w:r>
            <w:proofErr w:type="gramStart"/>
            <w:r w:rsidRPr="00785668">
              <w:rPr>
                <w:rFonts w:ascii="Verdana" w:hAnsi="Verdana"/>
                <w:sz w:val="18"/>
                <w:szCs w:val="18"/>
              </w:rPr>
              <w:t>NL:TGZRSGR</w:t>
            </w:r>
            <w:proofErr w:type="gramEnd"/>
            <w:r w:rsidRPr="00785668">
              <w:rPr>
                <w:rFonts w:ascii="Verdana" w:hAnsi="Verdana"/>
                <w:sz w:val="18"/>
                <w:szCs w:val="18"/>
              </w:rPr>
              <w:t>:2017:12</w:t>
            </w:r>
          </w:p>
        </w:tc>
        <w:tc>
          <w:tcPr>
            <w:tcW w:w="1134" w:type="dxa"/>
          </w:tcPr>
          <w:p w14:paraId="7C519D79" w14:textId="77777777" w:rsidR="004C0485" w:rsidRPr="00BD6778" w:rsidRDefault="004C0485" w:rsidP="004C0485">
            <w:pPr>
              <w:rPr>
                <w:rFonts w:ascii="Verdana" w:hAnsi="Verdana"/>
                <w:b/>
                <w:sz w:val="18"/>
                <w:szCs w:val="18"/>
              </w:rPr>
            </w:pPr>
            <w:r w:rsidRPr="00BD6778">
              <w:rPr>
                <w:rFonts w:ascii="Verdana" w:hAnsi="Verdana"/>
                <w:b/>
                <w:sz w:val="18"/>
                <w:szCs w:val="18"/>
              </w:rPr>
              <w:t xml:space="preserve">      X</w:t>
            </w:r>
          </w:p>
        </w:tc>
        <w:tc>
          <w:tcPr>
            <w:tcW w:w="1134" w:type="dxa"/>
          </w:tcPr>
          <w:p w14:paraId="62132BC2" w14:textId="77777777" w:rsidR="004C0485" w:rsidRPr="00BD6778" w:rsidRDefault="004C0485" w:rsidP="004C0485">
            <w:pPr>
              <w:rPr>
                <w:rFonts w:ascii="Verdana" w:hAnsi="Verdana"/>
                <w:b/>
                <w:sz w:val="18"/>
                <w:szCs w:val="18"/>
              </w:rPr>
            </w:pPr>
          </w:p>
        </w:tc>
        <w:tc>
          <w:tcPr>
            <w:tcW w:w="1134" w:type="dxa"/>
          </w:tcPr>
          <w:p w14:paraId="1482949C" w14:textId="77777777" w:rsidR="004C0485" w:rsidRPr="00BD6778" w:rsidRDefault="004C0485" w:rsidP="004C0485">
            <w:pPr>
              <w:rPr>
                <w:rFonts w:ascii="Verdana" w:hAnsi="Verdana"/>
                <w:b/>
                <w:sz w:val="18"/>
                <w:szCs w:val="18"/>
              </w:rPr>
            </w:pPr>
          </w:p>
        </w:tc>
        <w:tc>
          <w:tcPr>
            <w:tcW w:w="1134" w:type="dxa"/>
          </w:tcPr>
          <w:p w14:paraId="708BE40F" w14:textId="77777777" w:rsidR="004C0485" w:rsidRPr="00BD6778" w:rsidRDefault="004C0485" w:rsidP="004C0485">
            <w:pPr>
              <w:rPr>
                <w:rFonts w:ascii="Verdana" w:hAnsi="Verdana"/>
                <w:b/>
                <w:sz w:val="18"/>
                <w:szCs w:val="18"/>
              </w:rPr>
            </w:pPr>
          </w:p>
        </w:tc>
        <w:tc>
          <w:tcPr>
            <w:tcW w:w="1134" w:type="dxa"/>
          </w:tcPr>
          <w:p w14:paraId="41B906EA" w14:textId="77777777" w:rsidR="004C0485" w:rsidRPr="00785668" w:rsidRDefault="004C0485" w:rsidP="004C0485">
            <w:pPr>
              <w:rPr>
                <w:rFonts w:ascii="Verdana" w:hAnsi="Verdana"/>
                <w:sz w:val="18"/>
                <w:szCs w:val="18"/>
              </w:rPr>
            </w:pPr>
          </w:p>
        </w:tc>
        <w:tc>
          <w:tcPr>
            <w:tcW w:w="1029" w:type="dxa"/>
          </w:tcPr>
          <w:p w14:paraId="724B1566" w14:textId="77777777" w:rsidR="004C0485" w:rsidRPr="00BD6778" w:rsidRDefault="004C0485" w:rsidP="004C0485">
            <w:pPr>
              <w:rPr>
                <w:rFonts w:ascii="Verdana" w:hAnsi="Verdana"/>
                <w:b/>
                <w:sz w:val="18"/>
                <w:szCs w:val="18"/>
              </w:rPr>
            </w:pPr>
          </w:p>
        </w:tc>
      </w:tr>
      <w:tr w:rsidR="004C0485" w:rsidRPr="00785668" w14:paraId="37EB1694" w14:textId="77777777" w:rsidTr="004C0485">
        <w:trPr>
          <w:trHeight w:val="261"/>
        </w:trPr>
        <w:tc>
          <w:tcPr>
            <w:tcW w:w="3265" w:type="dxa"/>
          </w:tcPr>
          <w:p w14:paraId="7A633D47" w14:textId="77777777" w:rsidR="004C0485" w:rsidRPr="00785668" w:rsidRDefault="004C0485" w:rsidP="004C0485">
            <w:pPr>
              <w:spacing w:line="276" w:lineRule="auto"/>
              <w:rPr>
                <w:rFonts w:ascii="Verdana" w:eastAsia="Times New Roman" w:hAnsi="Verdana"/>
                <w:color w:val="222222"/>
                <w:sz w:val="18"/>
                <w:szCs w:val="18"/>
                <w:shd w:val="clear" w:color="auto" w:fill="FFFFFF"/>
              </w:rPr>
            </w:pPr>
            <w:r w:rsidRPr="00785668">
              <w:rPr>
                <w:rFonts w:ascii="Verdana" w:hAnsi="Verdana"/>
                <w:sz w:val="18"/>
                <w:szCs w:val="18"/>
              </w:rPr>
              <w:t>18. ECLI:</w:t>
            </w:r>
            <w:proofErr w:type="gramStart"/>
            <w:r w:rsidRPr="00785668">
              <w:rPr>
                <w:rFonts w:ascii="Verdana" w:hAnsi="Verdana"/>
                <w:sz w:val="18"/>
                <w:szCs w:val="18"/>
              </w:rPr>
              <w:t>NL:TGZREIN</w:t>
            </w:r>
            <w:proofErr w:type="gramEnd"/>
            <w:r w:rsidRPr="00785668">
              <w:rPr>
                <w:rFonts w:ascii="Verdana" w:hAnsi="Verdana"/>
                <w:sz w:val="18"/>
                <w:szCs w:val="18"/>
              </w:rPr>
              <w:t>:2016:38</w:t>
            </w:r>
          </w:p>
        </w:tc>
        <w:tc>
          <w:tcPr>
            <w:tcW w:w="1134" w:type="dxa"/>
          </w:tcPr>
          <w:p w14:paraId="4C32D683" w14:textId="77777777" w:rsidR="004C0485" w:rsidRPr="00BD6778" w:rsidRDefault="004C0485" w:rsidP="004C0485">
            <w:pPr>
              <w:rPr>
                <w:rFonts w:ascii="Verdana" w:hAnsi="Verdana"/>
                <w:b/>
                <w:sz w:val="18"/>
                <w:szCs w:val="18"/>
              </w:rPr>
            </w:pPr>
            <w:r w:rsidRPr="00BD6778">
              <w:rPr>
                <w:rFonts w:ascii="Verdana" w:hAnsi="Verdana"/>
                <w:b/>
                <w:sz w:val="18"/>
                <w:szCs w:val="18"/>
              </w:rPr>
              <w:t xml:space="preserve">      X</w:t>
            </w:r>
          </w:p>
        </w:tc>
        <w:tc>
          <w:tcPr>
            <w:tcW w:w="1134" w:type="dxa"/>
          </w:tcPr>
          <w:p w14:paraId="555C3408" w14:textId="77777777" w:rsidR="004C0485" w:rsidRPr="00BD6778" w:rsidRDefault="004C0485" w:rsidP="004C0485">
            <w:pPr>
              <w:rPr>
                <w:rFonts w:ascii="Verdana" w:hAnsi="Verdana"/>
                <w:b/>
                <w:sz w:val="18"/>
                <w:szCs w:val="18"/>
              </w:rPr>
            </w:pPr>
          </w:p>
        </w:tc>
        <w:tc>
          <w:tcPr>
            <w:tcW w:w="1134" w:type="dxa"/>
          </w:tcPr>
          <w:p w14:paraId="4D450BF2" w14:textId="77777777" w:rsidR="004C0485" w:rsidRPr="00BD6778" w:rsidRDefault="004C0485" w:rsidP="004C0485">
            <w:pPr>
              <w:rPr>
                <w:rFonts w:ascii="Verdana" w:hAnsi="Verdana"/>
                <w:b/>
                <w:sz w:val="18"/>
                <w:szCs w:val="18"/>
              </w:rPr>
            </w:pPr>
          </w:p>
        </w:tc>
        <w:tc>
          <w:tcPr>
            <w:tcW w:w="1134" w:type="dxa"/>
          </w:tcPr>
          <w:p w14:paraId="6CE8121C" w14:textId="77777777" w:rsidR="004C0485" w:rsidRPr="00BD6778" w:rsidRDefault="004C0485" w:rsidP="004C0485">
            <w:pPr>
              <w:rPr>
                <w:rFonts w:ascii="Verdana" w:hAnsi="Verdana"/>
                <w:b/>
                <w:sz w:val="18"/>
                <w:szCs w:val="18"/>
              </w:rPr>
            </w:pPr>
          </w:p>
        </w:tc>
        <w:tc>
          <w:tcPr>
            <w:tcW w:w="1134" w:type="dxa"/>
          </w:tcPr>
          <w:p w14:paraId="1E0BBC27" w14:textId="77777777" w:rsidR="004C0485" w:rsidRPr="00785668" w:rsidRDefault="004C0485" w:rsidP="004C0485">
            <w:pPr>
              <w:rPr>
                <w:rFonts w:ascii="Verdana" w:hAnsi="Verdana"/>
                <w:sz w:val="18"/>
                <w:szCs w:val="18"/>
              </w:rPr>
            </w:pPr>
          </w:p>
        </w:tc>
        <w:tc>
          <w:tcPr>
            <w:tcW w:w="1029" w:type="dxa"/>
          </w:tcPr>
          <w:p w14:paraId="433DE0EF" w14:textId="77777777" w:rsidR="004C0485" w:rsidRPr="00BD6778" w:rsidRDefault="004C0485" w:rsidP="004C0485">
            <w:pPr>
              <w:rPr>
                <w:rFonts w:ascii="Verdana" w:hAnsi="Verdana"/>
                <w:b/>
                <w:sz w:val="18"/>
                <w:szCs w:val="18"/>
              </w:rPr>
            </w:pPr>
          </w:p>
        </w:tc>
      </w:tr>
      <w:tr w:rsidR="004C0485" w:rsidRPr="00785668" w14:paraId="56A8A331" w14:textId="77777777" w:rsidTr="004C0485">
        <w:trPr>
          <w:trHeight w:val="261"/>
        </w:trPr>
        <w:tc>
          <w:tcPr>
            <w:tcW w:w="3265" w:type="dxa"/>
          </w:tcPr>
          <w:p w14:paraId="50CDF8DE" w14:textId="77777777" w:rsidR="004C0485" w:rsidRPr="00785668" w:rsidRDefault="004C0485" w:rsidP="004C0485">
            <w:pPr>
              <w:rPr>
                <w:rFonts w:ascii="Verdana" w:hAnsi="Verdana"/>
                <w:sz w:val="18"/>
                <w:szCs w:val="18"/>
              </w:rPr>
            </w:pPr>
            <w:r w:rsidRPr="00785668">
              <w:rPr>
                <w:rFonts w:ascii="Verdana" w:hAnsi="Verdana"/>
                <w:sz w:val="18"/>
                <w:szCs w:val="18"/>
              </w:rPr>
              <w:t xml:space="preserve">19. </w:t>
            </w:r>
            <w:r w:rsidRPr="00785668">
              <w:rPr>
                <w:rFonts w:ascii="Verdana" w:eastAsia="Times New Roman" w:hAnsi="Verdana"/>
                <w:color w:val="222222"/>
                <w:sz w:val="18"/>
                <w:szCs w:val="18"/>
                <w:shd w:val="clear" w:color="auto" w:fill="FFFFFF"/>
              </w:rPr>
              <w:t>ECLI:</w:t>
            </w:r>
            <w:proofErr w:type="gramStart"/>
            <w:r w:rsidRPr="00785668">
              <w:rPr>
                <w:rFonts w:ascii="Verdana" w:eastAsia="Times New Roman" w:hAnsi="Verdana"/>
                <w:color w:val="222222"/>
                <w:sz w:val="18"/>
                <w:szCs w:val="18"/>
                <w:shd w:val="clear" w:color="auto" w:fill="FFFFFF"/>
              </w:rPr>
              <w:t>NL:TGZCTG</w:t>
            </w:r>
            <w:proofErr w:type="gramEnd"/>
            <w:r w:rsidRPr="00785668">
              <w:rPr>
                <w:rFonts w:ascii="Verdana" w:eastAsia="Times New Roman" w:hAnsi="Verdana"/>
                <w:color w:val="222222"/>
                <w:sz w:val="18"/>
                <w:szCs w:val="18"/>
                <w:shd w:val="clear" w:color="auto" w:fill="FFFFFF"/>
              </w:rPr>
              <w:t>:2017:11</w:t>
            </w:r>
          </w:p>
        </w:tc>
        <w:tc>
          <w:tcPr>
            <w:tcW w:w="1134" w:type="dxa"/>
          </w:tcPr>
          <w:p w14:paraId="08D132F8" w14:textId="77777777" w:rsidR="004C0485" w:rsidRPr="00BD6778" w:rsidRDefault="004C0485" w:rsidP="004C0485">
            <w:pPr>
              <w:rPr>
                <w:rFonts w:ascii="Verdana" w:hAnsi="Verdana"/>
                <w:b/>
                <w:sz w:val="18"/>
                <w:szCs w:val="18"/>
              </w:rPr>
            </w:pPr>
          </w:p>
        </w:tc>
        <w:tc>
          <w:tcPr>
            <w:tcW w:w="1134" w:type="dxa"/>
          </w:tcPr>
          <w:p w14:paraId="5C9D1129" w14:textId="77777777" w:rsidR="004C0485" w:rsidRPr="00BD6778" w:rsidRDefault="004C0485" w:rsidP="004C0485">
            <w:pPr>
              <w:rPr>
                <w:rFonts w:ascii="Verdana" w:hAnsi="Verdana"/>
                <w:b/>
                <w:sz w:val="18"/>
                <w:szCs w:val="18"/>
              </w:rPr>
            </w:pPr>
            <w:r w:rsidRPr="00BD6778">
              <w:rPr>
                <w:rFonts w:ascii="Verdana" w:hAnsi="Verdana"/>
                <w:b/>
                <w:sz w:val="18"/>
                <w:szCs w:val="18"/>
              </w:rPr>
              <w:t xml:space="preserve">      X</w:t>
            </w:r>
          </w:p>
        </w:tc>
        <w:tc>
          <w:tcPr>
            <w:tcW w:w="1134" w:type="dxa"/>
          </w:tcPr>
          <w:p w14:paraId="10A82D29" w14:textId="77777777" w:rsidR="004C0485" w:rsidRPr="00BD6778" w:rsidRDefault="004C0485" w:rsidP="004C0485">
            <w:pPr>
              <w:rPr>
                <w:rFonts w:ascii="Verdana" w:hAnsi="Verdana"/>
                <w:b/>
                <w:sz w:val="18"/>
                <w:szCs w:val="18"/>
              </w:rPr>
            </w:pPr>
          </w:p>
        </w:tc>
        <w:tc>
          <w:tcPr>
            <w:tcW w:w="1134" w:type="dxa"/>
          </w:tcPr>
          <w:p w14:paraId="1ED93A84" w14:textId="77777777" w:rsidR="004C0485" w:rsidRPr="00BD6778" w:rsidRDefault="004C0485" w:rsidP="004C0485">
            <w:pPr>
              <w:rPr>
                <w:rFonts w:ascii="Verdana" w:hAnsi="Verdana"/>
                <w:b/>
                <w:sz w:val="18"/>
                <w:szCs w:val="18"/>
              </w:rPr>
            </w:pPr>
          </w:p>
        </w:tc>
        <w:tc>
          <w:tcPr>
            <w:tcW w:w="1134" w:type="dxa"/>
          </w:tcPr>
          <w:p w14:paraId="0EA68B69" w14:textId="77777777" w:rsidR="004C0485" w:rsidRPr="00785668" w:rsidRDefault="004C0485" w:rsidP="004C0485">
            <w:pPr>
              <w:rPr>
                <w:rFonts w:ascii="Verdana" w:hAnsi="Verdana"/>
                <w:sz w:val="18"/>
                <w:szCs w:val="18"/>
              </w:rPr>
            </w:pPr>
          </w:p>
        </w:tc>
        <w:tc>
          <w:tcPr>
            <w:tcW w:w="1029" w:type="dxa"/>
          </w:tcPr>
          <w:p w14:paraId="263EEA20" w14:textId="77777777" w:rsidR="004C0485" w:rsidRPr="00BD6778" w:rsidRDefault="004C0485" w:rsidP="004C0485">
            <w:pPr>
              <w:rPr>
                <w:rFonts w:ascii="Verdana" w:hAnsi="Verdana"/>
                <w:b/>
                <w:sz w:val="18"/>
                <w:szCs w:val="18"/>
              </w:rPr>
            </w:pPr>
          </w:p>
        </w:tc>
      </w:tr>
      <w:tr w:rsidR="004C0485" w:rsidRPr="00785668" w14:paraId="701853C9" w14:textId="77777777" w:rsidTr="004C0485">
        <w:trPr>
          <w:trHeight w:val="235"/>
        </w:trPr>
        <w:tc>
          <w:tcPr>
            <w:tcW w:w="3265" w:type="dxa"/>
          </w:tcPr>
          <w:p w14:paraId="1E897947" w14:textId="77777777" w:rsidR="004C0485" w:rsidRPr="00785668" w:rsidRDefault="004C0485" w:rsidP="004C0485">
            <w:pPr>
              <w:rPr>
                <w:rFonts w:ascii="Verdana" w:hAnsi="Verdana"/>
                <w:sz w:val="18"/>
                <w:szCs w:val="18"/>
              </w:rPr>
            </w:pPr>
            <w:r w:rsidRPr="00785668">
              <w:rPr>
                <w:rFonts w:ascii="Verdana" w:hAnsi="Verdana"/>
                <w:sz w:val="18"/>
                <w:szCs w:val="18"/>
              </w:rPr>
              <w:t>20. ECLI:</w:t>
            </w:r>
            <w:proofErr w:type="gramStart"/>
            <w:r w:rsidRPr="00785668">
              <w:rPr>
                <w:rFonts w:ascii="Verdana" w:hAnsi="Verdana"/>
                <w:sz w:val="18"/>
                <w:szCs w:val="18"/>
              </w:rPr>
              <w:t>NL:TGZRAMS</w:t>
            </w:r>
            <w:proofErr w:type="gramEnd"/>
            <w:r w:rsidRPr="00785668">
              <w:rPr>
                <w:rFonts w:ascii="Verdana" w:hAnsi="Verdana"/>
                <w:sz w:val="18"/>
                <w:szCs w:val="18"/>
              </w:rPr>
              <w:t>:2017:13</w:t>
            </w:r>
          </w:p>
        </w:tc>
        <w:tc>
          <w:tcPr>
            <w:tcW w:w="1134" w:type="dxa"/>
          </w:tcPr>
          <w:p w14:paraId="1AFE508B" w14:textId="77777777" w:rsidR="004C0485" w:rsidRPr="00BD6778" w:rsidRDefault="004C0485" w:rsidP="004C0485">
            <w:pPr>
              <w:rPr>
                <w:rFonts w:ascii="Verdana" w:hAnsi="Verdana"/>
                <w:b/>
                <w:sz w:val="18"/>
                <w:szCs w:val="18"/>
              </w:rPr>
            </w:pPr>
          </w:p>
        </w:tc>
        <w:tc>
          <w:tcPr>
            <w:tcW w:w="1134" w:type="dxa"/>
          </w:tcPr>
          <w:p w14:paraId="29649D5E" w14:textId="77777777" w:rsidR="004C0485" w:rsidRPr="00BD6778" w:rsidRDefault="004C0485" w:rsidP="004C0485">
            <w:pPr>
              <w:rPr>
                <w:rFonts w:ascii="Verdana" w:hAnsi="Verdana"/>
                <w:b/>
                <w:sz w:val="18"/>
                <w:szCs w:val="18"/>
              </w:rPr>
            </w:pPr>
            <w:r w:rsidRPr="00BD6778">
              <w:rPr>
                <w:rFonts w:ascii="Verdana" w:hAnsi="Verdana"/>
                <w:b/>
                <w:sz w:val="18"/>
                <w:szCs w:val="18"/>
              </w:rPr>
              <w:t xml:space="preserve">      X</w:t>
            </w:r>
          </w:p>
        </w:tc>
        <w:tc>
          <w:tcPr>
            <w:tcW w:w="1134" w:type="dxa"/>
          </w:tcPr>
          <w:p w14:paraId="13F5F3D2" w14:textId="77777777" w:rsidR="004C0485" w:rsidRPr="00BD6778" w:rsidRDefault="004C0485" w:rsidP="004C0485">
            <w:pPr>
              <w:rPr>
                <w:rFonts w:ascii="Verdana" w:hAnsi="Verdana"/>
                <w:b/>
                <w:sz w:val="18"/>
                <w:szCs w:val="18"/>
              </w:rPr>
            </w:pPr>
          </w:p>
        </w:tc>
        <w:tc>
          <w:tcPr>
            <w:tcW w:w="1134" w:type="dxa"/>
          </w:tcPr>
          <w:p w14:paraId="5D977C81" w14:textId="77777777" w:rsidR="004C0485" w:rsidRPr="00BD6778" w:rsidRDefault="004C0485" w:rsidP="004C0485">
            <w:pPr>
              <w:rPr>
                <w:rFonts w:ascii="Verdana" w:hAnsi="Verdana"/>
                <w:b/>
                <w:sz w:val="18"/>
                <w:szCs w:val="18"/>
              </w:rPr>
            </w:pPr>
          </w:p>
        </w:tc>
        <w:tc>
          <w:tcPr>
            <w:tcW w:w="1134" w:type="dxa"/>
          </w:tcPr>
          <w:p w14:paraId="17904A11" w14:textId="77777777" w:rsidR="004C0485" w:rsidRPr="00785668" w:rsidRDefault="004C0485" w:rsidP="004C0485">
            <w:pPr>
              <w:rPr>
                <w:rFonts w:ascii="Verdana" w:hAnsi="Verdana"/>
                <w:sz w:val="18"/>
                <w:szCs w:val="18"/>
              </w:rPr>
            </w:pPr>
          </w:p>
        </w:tc>
        <w:tc>
          <w:tcPr>
            <w:tcW w:w="1029" w:type="dxa"/>
          </w:tcPr>
          <w:p w14:paraId="1576228E" w14:textId="77777777" w:rsidR="004C0485" w:rsidRPr="00BD6778" w:rsidRDefault="004C0485" w:rsidP="004C0485">
            <w:pPr>
              <w:rPr>
                <w:rFonts w:ascii="Verdana" w:hAnsi="Verdana"/>
                <w:b/>
                <w:sz w:val="18"/>
                <w:szCs w:val="18"/>
              </w:rPr>
            </w:pPr>
          </w:p>
        </w:tc>
      </w:tr>
      <w:tr w:rsidR="004C0485" w:rsidRPr="00785668" w14:paraId="1CFD83FD" w14:textId="77777777" w:rsidTr="004C0485">
        <w:trPr>
          <w:trHeight w:val="261"/>
        </w:trPr>
        <w:tc>
          <w:tcPr>
            <w:tcW w:w="3265" w:type="dxa"/>
          </w:tcPr>
          <w:p w14:paraId="70533AAE" w14:textId="77777777" w:rsidR="004C0485" w:rsidRPr="00785668" w:rsidRDefault="004C0485" w:rsidP="004C0485">
            <w:pPr>
              <w:rPr>
                <w:rFonts w:ascii="Verdana" w:hAnsi="Verdana"/>
                <w:sz w:val="18"/>
                <w:szCs w:val="18"/>
              </w:rPr>
            </w:pPr>
            <w:r w:rsidRPr="00785668">
              <w:rPr>
                <w:rFonts w:ascii="Verdana" w:hAnsi="Verdana"/>
                <w:sz w:val="18"/>
                <w:szCs w:val="18"/>
              </w:rPr>
              <w:t>21. ECLI:</w:t>
            </w:r>
            <w:proofErr w:type="gramStart"/>
            <w:r w:rsidRPr="00785668">
              <w:rPr>
                <w:rFonts w:ascii="Verdana" w:hAnsi="Verdana"/>
                <w:sz w:val="18"/>
                <w:szCs w:val="18"/>
              </w:rPr>
              <w:t>NL:TGZRSGR</w:t>
            </w:r>
            <w:proofErr w:type="gramEnd"/>
            <w:r w:rsidRPr="00785668">
              <w:rPr>
                <w:rFonts w:ascii="Verdana" w:hAnsi="Verdana"/>
                <w:sz w:val="18"/>
                <w:szCs w:val="18"/>
              </w:rPr>
              <w:t>:2017:27</w:t>
            </w:r>
          </w:p>
        </w:tc>
        <w:tc>
          <w:tcPr>
            <w:tcW w:w="1134" w:type="dxa"/>
          </w:tcPr>
          <w:p w14:paraId="43FF1E5F" w14:textId="77777777" w:rsidR="004C0485" w:rsidRPr="00BD6778" w:rsidRDefault="004C0485" w:rsidP="004C0485">
            <w:pPr>
              <w:rPr>
                <w:rFonts w:ascii="Verdana" w:hAnsi="Verdana"/>
                <w:b/>
                <w:sz w:val="18"/>
                <w:szCs w:val="18"/>
              </w:rPr>
            </w:pPr>
          </w:p>
        </w:tc>
        <w:tc>
          <w:tcPr>
            <w:tcW w:w="1134" w:type="dxa"/>
          </w:tcPr>
          <w:p w14:paraId="2D3CF16A" w14:textId="77777777" w:rsidR="004C0485" w:rsidRPr="00BD6778" w:rsidRDefault="004C0485" w:rsidP="004C0485">
            <w:pPr>
              <w:rPr>
                <w:rFonts w:ascii="Verdana" w:hAnsi="Verdana"/>
                <w:b/>
                <w:sz w:val="18"/>
                <w:szCs w:val="18"/>
              </w:rPr>
            </w:pPr>
          </w:p>
        </w:tc>
        <w:tc>
          <w:tcPr>
            <w:tcW w:w="1134" w:type="dxa"/>
          </w:tcPr>
          <w:p w14:paraId="16062D40" w14:textId="77777777" w:rsidR="004C0485" w:rsidRPr="00BD6778" w:rsidRDefault="004C0485" w:rsidP="004C0485">
            <w:pPr>
              <w:rPr>
                <w:rFonts w:ascii="Verdana" w:hAnsi="Verdana"/>
                <w:b/>
                <w:sz w:val="18"/>
                <w:szCs w:val="18"/>
              </w:rPr>
            </w:pPr>
            <w:r w:rsidRPr="00BD6778">
              <w:rPr>
                <w:rFonts w:ascii="Verdana" w:hAnsi="Verdana"/>
                <w:b/>
                <w:sz w:val="18"/>
                <w:szCs w:val="18"/>
              </w:rPr>
              <w:t xml:space="preserve">      X</w:t>
            </w:r>
          </w:p>
        </w:tc>
        <w:tc>
          <w:tcPr>
            <w:tcW w:w="1134" w:type="dxa"/>
          </w:tcPr>
          <w:p w14:paraId="0602BD81" w14:textId="77777777" w:rsidR="004C0485" w:rsidRPr="00BD6778" w:rsidRDefault="004C0485" w:rsidP="004C0485">
            <w:pPr>
              <w:rPr>
                <w:rFonts w:ascii="Verdana" w:hAnsi="Verdana"/>
                <w:b/>
                <w:sz w:val="18"/>
                <w:szCs w:val="18"/>
              </w:rPr>
            </w:pPr>
          </w:p>
        </w:tc>
        <w:tc>
          <w:tcPr>
            <w:tcW w:w="1134" w:type="dxa"/>
          </w:tcPr>
          <w:p w14:paraId="322CBBC1" w14:textId="77777777" w:rsidR="004C0485" w:rsidRPr="00785668" w:rsidRDefault="004C0485" w:rsidP="004C0485">
            <w:pPr>
              <w:rPr>
                <w:rFonts w:ascii="Verdana" w:hAnsi="Verdana"/>
                <w:sz w:val="18"/>
                <w:szCs w:val="18"/>
              </w:rPr>
            </w:pPr>
          </w:p>
        </w:tc>
        <w:tc>
          <w:tcPr>
            <w:tcW w:w="1029" w:type="dxa"/>
          </w:tcPr>
          <w:p w14:paraId="792BB64C" w14:textId="77777777" w:rsidR="004C0485" w:rsidRPr="00BD6778" w:rsidRDefault="004C0485" w:rsidP="004C0485">
            <w:pPr>
              <w:rPr>
                <w:rFonts w:ascii="Verdana" w:hAnsi="Verdana"/>
                <w:b/>
                <w:sz w:val="18"/>
                <w:szCs w:val="18"/>
              </w:rPr>
            </w:pPr>
          </w:p>
        </w:tc>
      </w:tr>
      <w:tr w:rsidR="004C0485" w:rsidRPr="00785668" w14:paraId="22D6F060" w14:textId="77777777" w:rsidTr="004C0485">
        <w:trPr>
          <w:trHeight w:val="261"/>
        </w:trPr>
        <w:tc>
          <w:tcPr>
            <w:tcW w:w="3265" w:type="dxa"/>
          </w:tcPr>
          <w:p w14:paraId="44BD367C" w14:textId="77777777" w:rsidR="004C0485" w:rsidRPr="00785668" w:rsidRDefault="004C0485" w:rsidP="004C0485">
            <w:pPr>
              <w:rPr>
                <w:rFonts w:ascii="Verdana" w:hAnsi="Verdana"/>
                <w:sz w:val="18"/>
                <w:szCs w:val="18"/>
              </w:rPr>
            </w:pPr>
            <w:r w:rsidRPr="00785668">
              <w:rPr>
                <w:rFonts w:ascii="Verdana" w:hAnsi="Verdana"/>
                <w:sz w:val="18"/>
                <w:szCs w:val="18"/>
              </w:rPr>
              <w:t>22. ECLI:</w:t>
            </w:r>
            <w:proofErr w:type="gramStart"/>
            <w:r w:rsidRPr="00785668">
              <w:rPr>
                <w:rFonts w:ascii="Verdana" w:hAnsi="Verdana"/>
                <w:sz w:val="18"/>
                <w:szCs w:val="18"/>
              </w:rPr>
              <w:t>NL:TGZRAMS</w:t>
            </w:r>
            <w:proofErr w:type="gramEnd"/>
            <w:r w:rsidRPr="00785668">
              <w:rPr>
                <w:rFonts w:ascii="Verdana" w:hAnsi="Verdana"/>
                <w:sz w:val="18"/>
                <w:szCs w:val="18"/>
              </w:rPr>
              <w:t>:2017:50</w:t>
            </w:r>
          </w:p>
        </w:tc>
        <w:tc>
          <w:tcPr>
            <w:tcW w:w="1134" w:type="dxa"/>
          </w:tcPr>
          <w:p w14:paraId="29E00804" w14:textId="77777777" w:rsidR="004C0485" w:rsidRPr="00BD6778" w:rsidRDefault="004C0485" w:rsidP="004C0485">
            <w:pPr>
              <w:rPr>
                <w:rFonts w:ascii="Verdana" w:hAnsi="Verdana"/>
                <w:b/>
                <w:sz w:val="18"/>
                <w:szCs w:val="18"/>
              </w:rPr>
            </w:pPr>
          </w:p>
        </w:tc>
        <w:tc>
          <w:tcPr>
            <w:tcW w:w="1134" w:type="dxa"/>
          </w:tcPr>
          <w:p w14:paraId="12A05A8C" w14:textId="77777777" w:rsidR="004C0485" w:rsidRPr="00BD6778" w:rsidRDefault="004C0485" w:rsidP="004C0485">
            <w:pPr>
              <w:rPr>
                <w:rFonts w:ascii="Verdana" w:hAnsi="Verdana"/>
                <w:b/>
                <w:sz w:val="18"/>
                <w:szCs w:val="18"/>
              </w:rPr>
            </w:pPr>
          </w:p>
        </w:tc>
        <w:tc>
          <w:tcPr>
            <w:tcW w:w="1134" w:type="dxa"/>
          </w:tcPr>
          <w:p w14:paraId="2CBE5F36" w14:textId="77777777" w:rsidR="004C0485" w:rsidRPr="00BD6778" w:rsidRDefault="004C0485" w:rsidP="004C0485">
            <w:pPr>
              <w:rPr>
                <w:rFonts w:ascii="Verdana" w:hAnsi="Verdana"/>
                <w:b/>
                <w:sz w:val="18"/>
                <w:szCs w:val="18"/>
              </w:rPr>
            </w:pPr>
            <w:r w:rsidRPr="00BD6778">
              <w:rPr>
                <w:rFonts w:ascii="Verdana" w:hAnsi="Verdana"/>
                <w:b/>
                <w:sz w:val="18"/>
                <w:szCs w:val="18"/>
              </w:rPr>
              <w:t xml:space="preserve">      X</w:t>
            </w:r>
          </w:p>
        </w:tc>
        <w:tc>
          <w:tcPr>
            <w:tcW w:w="1134" w:type="dxa"/>
          </w:tcPr>
          <w:p w14:paraId="1E5776DB" w14:textId="77777777" w:rsidR="004C0485" w:rsidRPr="00BD6778" w:rsidRDefault="004C0485" w:rsidP="004C0485">
            <w:pPr>
              <w:rPr>
                <w:rFonts w:ascii="Verdana" w:hAnsi="Verdana"/>
                <w:b/>
                <w:sz w:val="18"/>
                <w:szCs w:val="18"/>
              </w:rPr>
            </w:pPr>
          </w:p>
        </w:tc>
        <w:tc>
          <w:tcPr>
            <w:tcW w:w="1134" w:type="dxa"/>
          </w:tcPr>
          <w:p w14:paraId="1C777A0A" w14:textId="77777777" w:rsidR="004C0485" w:rsidRPr="00785668" w:rsidRDefault="004C0485" w:rsidP="004C0485">
            <w:pPr>
              <w:rPr>
                <w:rFonts w:ascii="Verdana" w:hAnsi="Verdana"/>
                <w:sz w:val="18"/>
                <w:szCs w:val="18"/>
              </w:rPr>
            </w:pPr>
          </w:p>
        </w:tc>
        <w:tc>
          <w:tcPr>
            <w:tcW w:w="1029" w:type="dxa"/>
          </w:tcPr>
          <w:p w14:paraId="2E919A3D" w14:textId="77777777" w:rsidR="004C0485" w:rsidRPr="00BD6778" w:rsidRDefault="004C0485" w:rsidP="004C0485">
            <w:pPr>
              <w:rPr>
                <w:rFonts w:ascii="Verdana" w:hAnsi="Verdana"/>
                <w:b/>
                <w:sz w:val="18"/>
                <w:szCs w:val="18"/>
              </w:rPr>
            </w:pPr>
            <w:r w:rsidRPr="00BD6778">
              <w:rPr>
                <w:rFonts w:ascii="Verdana" w:hAnsi="Verdana"/>
                <w:b/>
                <w:sz w:val="18"/>
                <w:szCs w:val="18"/>
              </w:rPr>
              <w:t xml:space="preserve">      X</w:t>
            </w:r>
          </w:p>
        </w:tc>
      </w:tr>
      <w:tr w:rsidR="004C0485" w:rsidRPr="00785668" w14:paraId="1B883CE1" w14:textId="77777777" w:rsidTr="004C0485">
        <w:trPr>
          <w:trHeight w:val="235"/>
        </w:trPr>
        <w:tc>
          <w:tcPr>
            <w:tcW w:w="3265" w:type="dxa"/>
          </w:tcPr>
          <w:p w14:paraId="2AD06107" w14:textId="77777777" w:rsidR="004C0485" w:rsidRPr="00785668" w:rsidRDefault="004C0485" w:rsidP="004C0485">
            <w:pPr>
              <w:rPr>
                <w:rFonts w:ascii="Verdana" w:hAnsi="Verdana"/>
                <w:sz w:val="18"/>
                <w:szCs w:val="18"/>
              </w:rPr>
            </w:pPr>
            <w:r w:rsidRPr="00785668">
              <w:rPr>
                <w:rFonts w:ascii="Verdana" w:hAnsi="Verdana"/>
                <w:sz w:val="18"/>
                <w:szCs w:val="18"/>
              </w:rPr>
              <w:t>23. ECLI:</w:t>
            </w:r>
            <w:proofErr w:type="gramStart"/>
            <w:r w:rsidRPr="00785668">
              <w:rPr>
                <w:rFonts w:ascii="Verdana" w:hAnsi="Verdana"/>
                <w:sz w:val="18"/>
                <w:szCs w:val="18"/>
              </w:rPr>
              <w:t>NL:TGZCTG</w:t>
            </w:r>
            <w:proofErr w:type="gramEnd"/>
            <w:r w:rsidRPr="00785668">
              <w:rPr>
                <w:rFonts w:ascii="Verdana" w:hAnsi="Verdana"/>
                <w:sz w:val="18"/>
                <w:szCs w:val="18"/>
              </w:rPr>
              <w:t>:2014:322</w:t>
            </w:r>
          </w:p>
        </w:tc>
        <w:tc>
          <w:tcPr>
            <w:tcW w:w="1134" w:type="dxa"/>
          </w:tcPr>
          <w:p w14:paraId="17270E54" w14:textId="77777777" w:rsidR="004C0485" w:rsidRPr="00BD6778" w:rsidRDefault="004C0485" w:rsidP="004C0485">
            <w:pPr>
              <w:rPr>
                <w:rFonts w:ascii="Verdana" w:hAnsi="Verdana"/>
                <w:b/>
                <w:sz w:val="18"/>
                <w:szCs w:val="18"/>
              </w:rPr>
            </w:pPr>
          </w:p>
        </w:tc>
        <w:tc>
          <w:tcPr>
            <w:tcW w:w="1134" w:type="dxa"/>
          </w:tcPr>
          <w:p w14:paraId="505D7C9D" w14:textId="77777777" w:rsidR="004C0485" w:rsidRPr="00BD6778" w:rsidRDefault="004C0485" w:rsidP="004C0485">
            <w:pPr>
              <w:rPr>
                <w:rFonts w:ascii="Verdana" w:hAnsi="Verdana"/>
                <w:b/>
                <w:sz w:val="18"/>
                <w:szCs w:val="18"/>
              </w:rPr>
            </w:pPr>
          </w:p>
        </w:tc>
        <w:tc>
          <w:tcPr>
            <w:tcW w:w="1134" w:type="dxa"/>
          </w:tcPr>
          <w:p w14:paraId="2D82738B" w14:textId="77777777" w:rsidR="004C0485" w:rsidRPr="00BD6778" w:rsidRDefault="004C0485" w:rsidP="004C0485">
            <w:pPr>
              <w:rPr>
                <w:rFonts w:ascii="Verdana" w:hAnsi="Verdana"/>
                <w:b/>
                <w:sz w:val="18"/>
                <w:szCs w:val="18"/>
              </w:rPr>
            </w:pPr>
            <w:r w:rsidRPr="00BD6778">
              <w:rPr>
                <w:rFonts w:ascii="Verdana" w:hAnsi="Verdana"/>
                <w:b/>
                <w:sz w:val="18"/>
                <w:szCs w:val="18"/>
              </w:rPr>
              <w:t xml:space="preserve">      X</w:t>
            </w:r>
          </w:p>
        </w:tc>
        <w:tc>
          <w:tcPr>
            <w:tcW w:w="1134" w:type="dxa"/>
          </w:tcPr>
          <w:p w14:paraId="0097738B" w14:textId="77777777" w:rsidR="004C0485" w:rsidRPr="00BD6778" w:rsidRDefault="004C0485" w:rsidP="004C0485">
            <w:pPr>
              <w:rPr>
                <w:rFonts w:ascii="Verdana" w:hAnsi="Verdana"/>
                <w:b/>
                <w:sz w:val="18"/>
                <w:szCs w:val="18"/>
              </w:rPr>
            </w:pPr>
          </w:p>
        </w:tc>
        <w:tc>
          <w:tcPr>
            <w:tcW w:w="1134" w:type="dxa"/>
          </w:tcPr>
          <w:p w14:paraId="4D383904" w14:textId="77777777" w:rsidR="004C0485" w:rsidRPr="00785668" w:rsidRDefault="004C0485" w:rsidP="004C0485">
            <w:pPr>
              <w:rPr>
                <w:rFonts w:ascii="Verdana" w:hAnsi="Verdana"/>
                <w:sz w:val="18"/>
                <w:szCs w:val="18"/>
              </w:rPr>
            </w:pPr>
          </w:p>
        </w:tc>
        <w:tc>
          <w:tcPr>
            <w:tcW w:w="1029" w:type="dxa"/>
          </w:tcPr>
          <w:p w14:paraId="00F03E07" w14:textId="77777777" w:rsidR="004C0485" w:rsidRPr="00BD6778" w:rsidRDefault="004C0485" w:rsidP="004C0485">
            <w:pPr>
              <w:rPr>
                <w:rFonts w:ascii="Verdana" w:hAnsi="Verdana"/>
                <w:b/>
                <w:sz w:val="18"/>
                <w:szCs w:val="18"/>
              </w:rPr>
            </w:pPr>
          </w:p>
        </w:tc>
      </w:tr>
      <w:tr w:rsidR="004C0485" w:rsidRPr="00785668" w14:paraId="016EDB66" w14:textId="77777777" w:rsidTr="004C0485">
        <w:trPr>
          <w:trHeight w:val="261"/>
        </w:trPr>
        <w:tc>
          <w:tcPr>
            <w:tcW w:w="3265" w:type="dxa"/>
          </w:tcPr>
          <w:p w14:paraId="54944F44" w14:textId="77777777" w:rsidR="004C0485" w:rsidRPr="00785668" w:rsidRDefault="004C0485" w:rsidP="004C0485">
            <w:pPr>
              <w:rPr>
                <w:rFonts w:ascii="Verdana" w:hAnsi="Verdana"/>
                <w:sz w:val="18"/>
                <w:szCs w:val="18"/>
              </w:rPr>
            </w:pPr>
            <w:r w:rsidRPr="00785668">
              <w:rPr>
                <w:rFonts w:ascii="Verdana" w:hAnsi="Verdana"/>
                <w:sz w:val="18"/>
                <w:szCs w:val="18"/>
              </w:rPr>
              <w:t>24.</w:t>
            </w:r>
            <w:r w:rsidRPr="00785668">
              <w:rPr>
                <w:rFonts w:ascii="Verdana" w:eastAsia="Times New Roman" w:hAnsi="Verdana"/>
                <w:color w:val="000000"/>
                <w:sz w:val="18"/>
                <w:szCs w:val="18"/>
                <w:shd w:val="clear" w:color="auto" w:fill="FFFFFF"/>
              </w:rPr>
              <w:t xml:space="preserve"> ECLI:</w:t>
            </w:r>
            <w:proofErr w:type="gramStart"/>
            <w:r w:rsidRPr="00785668">
              <w:rPr>
                <w:rFonts w:ascii="Verdana" w:eastAsia="Times New Roman" w:hAnsi="Verdana"/>
                <w:color w:val="000000"/>
                <w:sz w:val="18"/>
                <w:szCs w:val="18"/>
                <w:shd w:val="clear" w:color="auto" w:fill="FFFFFF"/>
              </w:rPr>
              <w:t>NL:TGZCTG</w:t>
            </w:r>
            <w:proofErr w:type="gramEnd"/>
            <w:r w:rsidRPr="00785668">
              <w:rPr>
                <w:rFonts w:ascii="Verdana" w:eastAsia="Times New Roman" w:hAnsi="Verdana"/>
                <w:color w:val="000000"/>
                <w:sz w:val="18"/>
                <w:szCs w:val="18"/>
                <w:shd w:val="clear" w:color="auto" w:fill="FFFFFF"/>
              </w:rPr>
              <w:t>:2014:115</w:t>
            </w:r>
          </w:p>
        </w:tc>
        <w:tc>
          <w:tcPr>
            <w:tcW w:w="1134" w:type="dxa"/>
          </w:tcPr>
          <w:p w14:paraId="58B1CCA4" w14:textId="77777777" w:rsidR="004C0485" w:rsidRPr="00BD6778" w:rsidRDefault="004C0485" w:rsidP="004C0485">
            <w:pPr>
              <w:rPr>
                <w:rFonts w:ascii="Verdana" w:hAnsi="Verdana"/>
                <w:b/>
                <w:sz w:val="18"/>
                <w:szCs w:val="18"/>
              </w:rPr>
            </w:pPr>
          </w:p>
        </w:tc>
        <w:tc>
          <w:tcPr>
            <w:tcW w:w="1134" w:type="dxa"/>
          </w:tcPr>
          <w:p w14:paraId="38048526" w14:textId="77777777" w:rsidR="004C0485" w:rsidRPr="00BD6778" w:rsidRDefault="004C0485" w:rsidP="004C0485">
            <w:pPr>
              <w:rPr>
                <w:rFonts w:ascii="Verdana" w:hAnsi="Verdana"/>
                <w:b/>
                <w:sz w:val="18"/>
                <w:szCs w:val="18"/>
              </w:rPr>
            </w:pPr>
          </w:p>
        </w:tc>
        <w:tc>
          <w:tcPr>
            <w:tcW w:w="1134" w:type="dxa"/>
          </w:tcPr>
          <w:p w14:paraId="2074C6EB" w14:textId="77777777" w:rsidR="004C0485" w:rsidRPr="00BD6778" w:rsidRDefault="004C0485" w:rsidP="004C0485">
            <w:pPr>
              <w:rPr>
                <w:rFonts w:ascii="Verdana" w:hAnsi="Verdana"/>
                <w:b/>
                <w:sz w:val="18"/>
                <w:szCs w:val="18"/>
              </w:rPr>
            </w:pPr>
            <w:r w:rsidRPr="00BD6778">
              <w:rPr>
                <w:rFonts w:ascii="Verdana" w:hAnsi="Verdana"/>
                <w:b/>
                <w:sz w:val="18"/>
                <w:szCs w:val="18"/>
              </w:rPr>
              <w:t xml:space="preserve">      X</w:t>
            </w:r>
          </w:p>
        </w:tc>
        <w:tc>
          <w:tcPr>
            <w:tcW w:w="1134" w:type="dxa"/>
          </w:tcPr>
          <w:p w14:paraId="3AFFDD1E" w14:textId="77777777" w:rsidR="004C0485" w:rsidRPr="00BD6778" w:rsidRDefault="004C0485" w:rsidP="004C0485">
            <w:pPr>
              <w:rPr>
                <w:rFonts w:ascii="Verdana" w:hAnsi="Verdana"/>
                <w:b/>
                <w:sz w:val="18"/>
                <w:szCs w:val="18"/>
              </w:rPr>
            </w:pPr>
          </w:p>
        </w:tc>
        <w:tc>
          <w:tcPr>
            <w:tcW w:w="1134" w:type="dxa"/>
          </w:tcPr>
          <w:p w14:paraId="04D2A723" w14:textId="77777777" w:rsidR="004C0485" w:rsidRPr="00785668" w:rsidRDefault="004C0485" w:rsidP="004C0485">
            <w:pPr>
              <w:rPr>
                <w:rFonts w:ascii="Verdana" w:hAnsi="Verdana"/>
                <w:sz w:val="18"/>
                <w:szCs w:val="18"/>
              </w:rPr>
            </w:pPr>
          </w:p>
        </w:tc>
        <w:tc>
          <w:tcPr>
            <w:tcW w:w="1029" w:type="dxa"/>
          </w:tcPr>
          <w:p w14:paraId="20629806" w14:textId="77777777" w:rsidR="004C0485" w:rsidRPr="00BD6778" w:rsidRDefault="004C0485" w:rsidP="004C0485">
            <w:pPr>
              <w:rPr>
                <w:rFonts w:ascii="Verdana" w:hAnsi="Verdana"/>
                <w:b/>
                <w:sz w:val="18"/>
                <w:szCs w:val="18"/>
              </w:rPr>
            </w:pPr>
            <w:r w:rsidRPr="00BD6778">
              <w:rPr>
                <w:rFonts w:ascii="Verdana" w:hAnsi="Verdana"/>
                <w:b/>
                <w:sz w:val="18"/>
                <w:szCs w:val="18"/>
              </w:rPr>
              <w:t xml:space="preserve">      X</w:t>
            </w:r>
          </w:p>
        </w:tc>
      </w:tr>
      <w:tr w:rsidR="004C0485" w:rsidRPr="00785668" w14:paraId="5CD89A9F" w14:textId="77777777" w:rsidTr="004C0485">
        <w:trPr>
          <w:trHeight w:val="261"/>
        </w:trPr>
        <w:tc>
          <w:tcPr>
            <w:tcW w:w="3265" w:type="dxa"/>
          </w:tcPr>
          <w:p w14:paraId="14E39AE5" w14:textId="77777777" w:rsidR="004C0485" w:rsidRPr="00785668" w:rsidRDefault="004C0485" w:rsidP="004C0485">
            <w:pPr>
              <w:rPr>
                <w:rFonts w:ascii="Verdana" w:hAnsi="Verdana"/>
                <w:sz w:val="18"/>
                <w:szCs w:val="18"/>
              </w:rPr>
            </w:pPr>
            <w:r w:rsidRPr="00785668">
              <w:rPr>
                <w:rFonts w:ascii="Verdana" w:hAnsi="Verdana"/>
                <w:sz w:val="18"/>
                <w:szCs w:val="18"/>
              </w:rPr>
              <w:t>25.</w:t>
            </w:r>
            <w:r w:rsidRPr="00785668">
              <w:rPr>
                <w:rFonts w:ascii="Verdana" w:hAnsi="Verdana"/>
                <w:spacing w:val="-3"/>
                <w:sz w:val="18"/>
                <w:szCs w:val="18"/>
              </w:rPr>
              <w:t xml:space="preserve"> ECLI:</w:t>
            </w:r>
            <w:proofErr w:type="gramStart"/>
            <w:r w:rsidRPr="00785668">
              <w:rPr>
                <w:rFonts w:ascii="Verdana" w:hAnsi="Verdana"/>
                <w:spacing w:val="-3"/>
                <w:sz w:val="18"/>
                <w:szCs w:val="18"/>
              </w:rPr>
              <w:t>NL:TGZCTG</w:t>
            </w:r>
            <w:proofErr w:type="gramEnd"/>
            <w:r w:rsidRPr="00785668">
              <w:rPr>
                <w:rFonts w:ascii="Verdana" w:hAnsi="Verdana"/>
                <w:spacing w:val="-3"/>
                <w:sz w:val="18"/>
                <w:szCs w:val="18"/>
              </w:rPr>
              <w:t>:2017:110</w:t>
            </w:r>
          </w:p>
        </w:tc>
        <w:tc>
          <w:tcPr>
            <w:tcW w:w="1134" w:type="dxa"/>
          </w:tcPr>
          <w:p w14:paraId="7AB9F790" w14:textId="77777777" w:rsidR="004C0485" w:rsidRPr="00BD6778" w:rsidRDefault="004C0485" w:rsidP="004C0485">
            <w:pPr>
              <w:rPr>
                <w:rFonts w:ascii="Verdana" w:hAnsi="Verdana"/>
                <w:b/>
                <w:sz w:val="18"/>
                <w:szCs w:val="18"/>
              </w:rPr>
            </w:pPr>
          </w:p>
        </w:tc>
        <w:tc>
          <w:tcPr>
            <w:tcW w:w="1134" w:type="dxa"/>
          </w:tcPr>
          <w:p w14:paraId="4B5B59BE" w14:textId="77777777" w:rsidR="004C0485" w:rsidRPr="00BD6778" w:rsidRDefault="004C0485" w:rsidP="004C0485">
            <w:pPr>
              <w:rPr>
                <w:rFonts w:ascii="Verdana" w:hAnsi="Verdana"/>
                <w:b/>
                <w:sz w:val="18"/>
                <w:szCs w:val="18"/>
              </w:rPr>
            </w:pPr>
          </w:p>
        </w:tc>
        <w:tc>
          <w:tcPr>
            <w:tcW w:w="1134" w:type="dxa"/>
          </w:tcPr>
          <w:p w14:paraId="0A8EAB03" w14:textId="77777777" w:rsidR="004C0485" w:rsidRPr="00BD6778" w:rsidRDefault="004C0485" w:rsidP="004C0485">
            <w:pPr>
              <w:rPr>
                <w:rFonts w:ascii="Verdana" w:hAnsi="Verdana"/>
                <w:b/>
                <w:sz w:val="18"/>
                <w:szCs w:val="18"/>
              </w:rPr>
            </w:pPr>
            <w:r w:rsidRPr="00BD6778">
              <w:rPr>
                <w:rFonts w:ascii="Verdana" w:hAnsi="Verdana"/>
                <w:b/>
                <w:sz w:val="18"/>
                <w:szCs w:val="18"/>
              </w:rPr>
              <w:t xml:space="preserve">      X</w:t>
            </w:r>
          </w:p>
        </w:tc>
        <w:tc>
          <w:tcPr>
            <w:tcW w:w="1134" w:type="dxa"/>
          </w:tcPr>
          <w:p w14:paraId="1E435587" w14:textId="77777777" w:rsidR="004C0485" w:rsidRPr="00BD6778" w:rsidRDefault="004C0485" w:rsidP="004C0485">
            <w:pPr>
              <w:rPr>
                <w:rFonts w:ascii="Verdana" w:hAnsi="Verdana"/>
                <w:b/>
                <w:sz w:val="18"/>
                <w:szCs w:val="18"/>
              </w:rPr>
            </w:pPr>
          </w:p>
        </w:tc>
        <w:tc>
          <w:tcPr>
            <w:tcW w:w="1134" w:type="dxa"/>
          </w:tcPr>
          <w:p w14:paraId="1834E1CE" w14:textId="77777777" w:rsidR="004C0485" w:rsidRPr="00785668" w:rsidRDefault="004C0485" w:rsidP="004C0485">
            <w:pPr>
              <w:rPr>
                <w:rFonts w:ascii="Verdana" w:hAnsi="Verdana"/>
                <w:sz w:val="18"/>
                <w:szCs w:val="18"/>
              </w:rPr>
            </w:pPr>
          </w:p>
        </w:tc>
        <w:tc>
          <w:tcPr>
            <w:tcW w:w="1029" w:type="dxa"/>
          </w:tcPr>
          <w:p w14:paraId="3FC7536F" w14:textId="77777777" w:rsidR="004C0485" w:rsidRPr="00BD6778" w:rsidRDefault="004C0485" w:rsidP="004C0485">
            <w:pPr>
              <w:rPr>
                <w:rFonts w:ascii="Verdana" w:hAnsi="Verdana"/>
                <w:b/>
                <w:sz w:val="18"/>
                <w:szCs w:val="18"/>
              </w:rPr>
            </w:pPr>
            <w:r w:rsidRPr="00BD6778">
              <w:rPr>
                <w:rFonts w:ascii="Verdana" w:hAnsi="Verdana"/>
                <w:b/>
                <w:sz w:val="18"/>
                <w:szCs w:val="18"/>
              </w:rPr>
              <w:t xml:space="preserve">      X</w:t>
            </w:r>
          </w:p>
        </w:tc>
      </w:tr>
      <w:tr w:rsidR="004C0485" w:rsidRPr="00785668" w14:paraId="5A96BFCB" w14:textId="77777777" w:rsidTr="004C0485">
        <w:trPr>
          <w:trHeight w:val="235"/>
        </w:trPr>
        <w:tc>
          <w:tcPr>
            <w:tcW w:w="3265" w:type="dxa"/>
          </w:tcPr>
          <w:p w14:paraId="7CB0A2AB" w14:textId="77777777" w:rsidR="004C0485" w:rsidRPr="00785668" w:rsidRDefault="004C0485" w:rsidP="004C0485">
            <w:pPr>
              <w:rPr>
                <w:rFonts w:ascii="Verdana" w:hAnsi="Verdana"/>
                <w:sz w:val="18"/>
                <w:szCs w:val="18"/>
              </w:rPr>
            </w:pPr>
            <w:r w:rsidRPr="00785668">
              <w:rPr>
                <w:rFonts w:ascii="Verdana" w:hAnsi="Verdana"/>
                <w:sz w:val="18"/>
                <w:szCs w:val="18"/>
              </w:rPr>
              <w:t xml:space="preserve">26. </w:t>
            </w:r>
            <w:r w:rsidRPr="00785668">
              <w:rPr>
                <w:rFonts w:ascii="Verdana" w:hAnsi="Verdana"/>
                <w:spacing w:val="-3"/>
                <w:sz w:val="18"/>
                <w:szCs w:val="18"/>
              </w:rPr>
              <w:t>ECLI:</w:t>
            </w:r>
            <w:proofErr w:type="gramStart"/>
            <w:r w:rsidRPr="00785668">
              <w:rPr>
                <w:rFonts w:ascii="Verdana" w:hAnsi="Verdana"/>
                <w:spacing w:val="-3"/>
                <w:sz w:val="18"/>
                <w:szCs w:val="18"/>
              </w:rPr>
              <w:t>NL:TGZRSGR</w:t>
            </w:r>
            <w:proofErr w:type="gramEnd"/>
            <w:r w:rsidRPr="00785668">
              <w:rPr>
                <w:rFonts w:ascii="Verdana" w:hAnsi="Verdana"/>
                <w:spacing w:val="-3"/>
                <w:sz w:val="18"/>
                <w:szCs w:val="18"/>
              </w:rPr>
              <w:t>:2014:66</w:t>
            </w:r>
          </w:p>
        </w:tc>
        <w:tc>
          <w:tcPr>
            <w:tcW w:w="1134" w:type="dxa"/>
          </w:tcPr>
          <w:p w14:paraId="1F5D8351" w14:textId="77777777" w:rsidR="004C0485" w:rsidRPr="00BD6778" w:rsidRDefault="004C0485" w:rsidP="004C0485">
            <w:pPr>
              <w:rPr>
                <w:rFonts w:ascii="Verdana" w:hAnsi="Verdana"/>
                <w:b/>
                <w:sz w:val="18"/>
                <w:szCs w:val="18"/>
              </w:rPr>
            </w:pPr>
          </w:p>
        </w:tc>
        <w:tc>
          <w:tcPr>
            <w:tcW w:w="1134" w:type="dxa"/>
          </w:tcPr>
          <w:p w14:paraId="61838461" w14:textId="77777777" w:rsidR="004C0485" w:rsidRPr="00BD6778" w:rsidRDefault="004C0485" w:rsidP="004C0485">
            <w:pPr>
              <w:rPr>
                <w:rFonts w:ascii="Verdana" w:hAnsi="Verdana"/>
                <w:b/>
                <w:sz w:val="18"/>
                <w:szCs w:val="18"/>
              </w:rPr>
            </w:pPr>
          </w:p>
        </w:tc>
        <w:tc>
          <w:tcPr>
            <w:tcW w:w="1134" w:type="dxa"/>
          </w:tcPr>
          <w:p w14:paraId="0D7A61CC" w14:textId="77777777" w:rsidR="004C0485" w:rsidRPr="00BD6778" w:rsidRDefault="004C0485" w:rsidP="004C0485">
            <w:pPr>
              <w:rPr>
                <w:rFonts w:ascii="Verdana" w:hAnsi="Verdana"/>
                <w:b/>
                <w:sz w:val="18"/>
                <w:szCs w:val="18"/>
              </w:rPr>
            </w:pPr>
            <w:r w:rsidRPr="00BD6778">
              <w:rPr>
                <w:rFonts w:ascii="Verdana" w:hAnsi="Verdana"/>
                <w:b/>
                <w:sz w:val="18"/>
                <w:szCs w:val="18"/>
              </w:rPr>
              <w:t xml:space="preserve">      X</w:t>
            </w:r>
          </w:p>
        </w:tc>
        <w:tc>
          <w:tcPr>
            <w:tcW w:w="1134" w:type="dxa"/>
          </w:tcPr>
          <w:p w14:paraId="2B067972" w14:textId="77777777" w:rsidR="004C0485" w:rsidRPr="00BD6778" w:rsidRDefault="004C0485" w:rsidP="004C0485">
            <w:pPr>
              <w:rPr>
                <w:rFonts w:ascii="Verdana" w:hAnsi="Verdana"/>
                <w:b/>
                <w:sz w:val="18"/>
                <w:szCs w:val="18"/>
              </w:rPr>
            </w:pPr>
          </w:p>
        </w:tc>
        <w:tc>
          <w:tcPr>
            <w:tcW w:w="1134" w:type="dxa"/>
          </w:tcPr>
          <w:p w14:paraId="326DD5F1" w14:textId="77777777" w:rsidR="004C0485" w:rsidRPr="00785668" w:rsidRDefault="004C0485" w:rsidP="004C0485">
            <w:pPr>
              <w:rPr>
                <w:rFonts w:ascii="Verdana" w:hAnsi="Verdana"/>
                <w:sz w:val="18"/>
                <w:szCs w:val="18"/>
              </w:rPr>
            </w:pPr>
          </w:p>
        </w:tc>
        <w:tc>
          <w:tcPr>
            <w:tcW w:w="1029" w:type="dxa"/>
          </w:tcPr>
          <w:p w14:paraId="3AB55BFD" w14:textId="77777777" w:rsidR="004C0485" w:rsidRPr="00BD6778" w:rsidRDefault="004C0485" w:rsidP="004C0485">
            <w:pPr>
              <w:rPr>
                <w:rFonts w:ascii="Verdana" w:hAnsi="Verdana"/>
                <w:b/>
                <w:sz w:val="18"/>
                <w:szCs w:val="18"/>
              </w:rPr>
            </w:pPr>
            <w:r w:rsidRPr="00BD6778">
              <w:rPr>
                <w:rFonts w:ascii="Verdana" w:hAnsi="Verdana"/>
                <w:b/>
                <w:sz w:val="18"/>
                <w:szCs w:val="18"/>
              </w:rPr>
              <w:t xml:space="preserve">      X</w:t>
            </w:r>
          </w:p>
        </w:tc>
      </w:tr>
      <w:tr w:rsidR="004C0485" w:rsidRPr="00785668" w14:paraId="07F17E17" w14:textId="77777777" w:rsidTr="004C0485">
        <w:trPr>
          <w:trHeight w:val="261"/>
        </w:trPr>
        <w:tc>
          <w:tcPr>
            <w:tcW w:w="3265" w:type="dxa"/>
          </w:tcPr>
          <w:p w14:paraId="6448A224" w14:textId="77777777" w:rsidR="004C0485" w:rsidRPr="00785668" w:rsidRDefault="004C0485" w:rsidP="004C0485">
            <w:pPr>
              <w:rPr>
                <w:rFonts w:ascii="Verdana" w:hAnsi="Verdana"/>
                <w:sz w:val="18"/>
                <w:szCs w:val="18"/>
              </w:rPr>
            </w:pPr>
            <w:r w:rsidRPr="00785668">
              <w:rPr>
                <w:rFonts w:ascii="Verdana" w:hAnsi="Verdana"/>
                <w:sz w:val="18"/>
                <w:szCs w:val="18"/>
              </w:rPr>
              <w:t>27. E</w:t>
            </w:r>
            <w:r w:rsidRPr="00785668">
              <w:rPr>
                <w:rFonts w:ascii="Verdana" w:hAnsi="Verdana"/>
                <w:color w:val="000000" w:themeColor="text1"/>
                <w:spacing w:val="-3"/>
                <w:sz w:val="18"/>
                <w:szCs w:val="18"/>
              </w:rPr>
              <w:t>CLI:</w:t>
            </w:r>
            <w:proofErr w:type="gramStart"/>
            <w:r w:rsidRPr="00785668">
              <w:rPr>
                <w:rFonts w:ascii="Verdana" w:hAnsi="Verdana"/>
                <w:color w:val="000000" w:themeColor="text1"/>
                <w:spacing w:val="-3"/>
                <w:sz w:val="18"/>
                <w:szCs w:val="18"/>
              </w:rPr>
              <w:t>NL:TGZSGR</w:t>
            </w:r>
            <w:proofErr w:type="gramEnd"/>
            <w:r w:rsidRPr="00785668">
              <w:rPr>
                <w:rFonts w:ascii="Verdana" w:hAnsi="Verdana"/>
                <w:color w:val="000000" w:themeColor="text1"/>
                <w:spacing w:val="-3"/>
                <w:sz w:val="18"/>
                <w:szCs w:val="18"/>
              </w:rPr>
              <w:t>:2015:150</w:t>
            </w:r>
          </w:p>
        </w:tc>
        <w:tc>
          <w:tcPr>
            <w:tcW w:w="1134" w:type="dxa"/>
          </w:tcPr>
          <w:p w14:paraId="51811F49" w14:textId="77777777" w:rsidR="004C0485" w:rsidRPr="00BD6778" w:rsidRDefault="004C0485" w:rsidP="004C0485">
            <w:pPr>
              <w:rPr>
                <w:rFonts w:ascii="Verdana" w:hAnsi="Verdana"/>
                <w:b/>
                <w:sz w:val="18"/>
                <w:szCs w:val="18"/>
              </w:rPr>
            </w:pPr>
          </w:p>
        </w:tc>
        <w:tc>
          <w:tcPr>
            <w:tcW w:w="1134" w:type="dxa"/>
          </w:tcPr>
          <w:p w14:paraId="619A160C" w14:textId="77777777" w:rsidR="004C0485" w:rsidRPr="00BD6778" w:rsidRDefault="004C0485" w:rsidP="004C0485">
            <w:pPr>
              <w:rPr>
                <w:rFonts w:ascii="Verdana" w:hAnsi="Verdana"/>
                <w:b/>
                <w:sz w:val="18"/>
                <w:szCs w:val="18"/>
              </w:rPr>
            </w:pPr>
          </w:p>
        </w:tc>
        <w:tc>
          <w:tcPr>
            <w:tcW w:w="1134" w:type="dxa"/>
          </w:tcPr>
          <w:p w14:paraId="6F4CC517" w14:textId="77777777" w:rsidR="004C0485" w:rsidRPr="00BD6778" w:rsidRDefault="004C0485" w:rsidP="004C0485">
            <w:pPr>
              <w:rPr>
                <w:rFonts w:ascii="Verdana" w:hAnsi="Verdana"/>
                <w:b/>
                <w:sz w:val="18"/>
                <w:szCs w:val="18"/>
              </w:rPr>
            </w:pPr>
            <w:r w:rsidRPr="00BD6778">
              <w:rPr>
                <w:rFonts w:ascii="Verdana" w:hAnsi="Verdana"/>
                <w:b/>
                <w:sz w:val="18"/>
                <w:szCs w:val="18"/>
              </w:rPr>
              <w:t xml:space="preserve">      X</w:t>
            </w:r>
          </w:p>
        </w:tc>
        <w:tc>
          <w:tcPr>
            <w:tcW w:w="1134" w:type="dxa"/>
          </w:tcPr>
          <w:p w14:paraId="6F31F16C" w14:textId="77777777" w:rsidR="004C0485" w:rsidRPr="00BD6778" w:rsidRDefault="004C0485" w:rsidP="004C0485">
            <w:pPr>
              <w:rPr>
                <w:rFonts w:ascii="Verdana" w:hAnsi="Verdana"/>
                <w:b/>
                <w:sz w:val="18"/>
                <w:szCs w:val="18"/>
              </w:rPr>
            </w:pPr>
          </w:p>
        </w:tc>
        <w:tc>
          <w:tcPr>
            <w:tcW w:w="1134" w:type="dxa"/>
          </w:tcPr>
          <w:p w14:paraId="6A07B5FE" w14:textId="77777777" w:rsidR="004C0485" w:rsidRPr="00785668" w:rsidRDefault="004C0485" w:rsidP="004C0485">
            <w:pPr>
              <w:rPr>
                <w:rFonts w:ascii="Verdana" w:hAnsi="Verdana"/>
                <w:sz w:val="18"/>
                <w:szCs w:val="18"/>
              </w:rPr>
            </w:pPr>
          </w:p>
        </w:tc>
        <w:tc>
          <w:tcPr>
            <w:tcW w:w="1029" w:type="dxa"/>
          </w:tcPr>
          <w:p w14:paraId="44DDB18E" w14:textId="77777777" w:rsidR="004C0485" w:rsidRPr="00BD6778" w:rsidRDefault="004C0485" w:rsidP="004C0485">
            <w:pPr>
              <w:rPr>
                <w:rFonts w:ascii="Verdana" w:hAnsi="Verdana"/>
                <w:b/>
                <w:sz w:val="18"/>
                <w:szCs w:val="18"/>
              </w:rPr>
            </w:pPr>
          </w:p>
        </w:tc>
      </w:tr>
      <w:tr w:rsidR="004C0485" w:rsidRPr="00785668" w14:paraId="1CC9CAB9" w14:textId="77777777" w:rsidTr="004C0485">
        <w:trPr>
          <w:trHeight w:val="261"/>
        </w:trPr>
        <w:tc>
          <w:tcPr>
            <w:tcW w:w="3265" w:type="dxa"/>
          </w:tcPr>
          <w:p w14:paraId="567EE23D" w14:textId="77777777" w:rsidR="004C0485" w:rsidRPr="00785668" w:rsidRDefault="004C0485" w:rsidP="004C0485">
            <w:pPr>
              <w:rPr>
                <w:rFonts w:ascii="Verdana" w:hAnsi="Verdana"/>
                <w:sz w:val="18"/>
                <w:szCs w:val="18"/>
              </w:rPr>
            </w:pPr>
            <w:r w:rsidRPr="00785668">
              <w:rPr>
                <w:rFonts w:ascii="Verdana" w:hAnsi="Verdana"/>
                <w:sz w:val="18"/>
                <w:szCs w:val="18"/>
              </w:rPr>
              <w:t>28.</w:t>
            </w:r>
            <w:r w:rsidRPr="00785668">
              <w:rPr>
                <w:rFonts w:ascii="Verdana" w:eastAsia="Times New Roman" w:hAnsi="Verdana"/>
                <w:color w:val="000000"/>
                <w:sz w:val="18"/>
                <w:szCs w:val="18"/>
                <w:shd w:val="clear" w:color="auto" w:fill="FFFFFF"/>
              </w:rPr>
              <w:t xml:space="preserve"> ECLI:</w:t>
            </w:r>
            <w:proofErr w:type="gramStart"/>
            <w:r w:rsidRPr="00785668">
              <w:rPr>
                <w:rFonts w:ascii="Verdana" w:eastAsia="Times New Roman" w:hAnsi="Verdana"/>
                <w:color w:val="000000"/>
                <w:sz w:val="18"/>
                <w:szCs w:val="18"/>
                <w:shd w:val="clear" w:color="auto" w:fill="FFFFFF"/>
              </w:rPr>
              <w:t>NL:TGZRSGR</w:t>
            </w:r>
            <w:proofErr w:type="gramEnd"/>
            <w:r w:rsidRPr="00785668">
              <w:rPr>
                <w:rFonts w:ascii="Verdana" w:eastAsia="Times New Roman" w:hAnsi="Verdana"/>
                <w:color w:val="000000"/>
                <w:sz w:val="18"/>
                <w:szCs w:val="18"/>
                <w:shd w:val="clear" w:color="auto" w:fill="FFFFFF"/>
              </w:rPr>
              <w:t>:2017:29</w:t>
            </w:r>
          </w:p>
        </w:tc>
        <w:tc>
          <w:tcPr>
            <w:tcW w:w="1134" w:type="dxa"/>
          </w:tcPr>
          <w:p w14:paraId="5CBA2C9A" w14:textId="77777777" w:rsidR="004C0485" w:rsidRPr="00BD6778" w:rsidRDefault="004C0485" w:rsidP="004C0485">
            <w:pPr>
              <w:rPr>
                <w:rFonts w:ascii="Verdana" w:hAnsi="Verdana"/>
                <w:b/>
                <w:sz w:val="18"/>
                <w:szCs w:val="18"/>
              </w:rPr>
            </w:pPr>
          </w:p>
        </w:tc>
        <w:tc>
          <w:tcPr>
            <w:tcW w:w="1134" w:type="dxa"/>
          </w:tcPr>
          <w:p w14:paraId="6D4E061B" w14:textId="77777777" w:rsidR="004C0485" w:rsidRPr="00BD6778" w:rsidRDefault="004C0485" w:rsidP="004C0485">
            <w:pPr>
              <w:rPr>
                <w:rFonts w:ascii="Verdana" w:hAnsi="Verdana"/>
                <w:b/>
                <w:sz w:val="18"/>
                <w:szCs w:val="18"/>
              </w:rPr>
            </w:pPr>
          </w:p>
        </w:tc>
        <w:tc>
          <w:tcPr>
            <w:tcW w:w="1134" w:type="dxa"/>
          </w:tcPr>
          <w:p w14:paraId="654D24CE" w14:textId="77777777" w:rsidR="004C0485" w:rsidRPr="00BD6778" w:rsidRDefault="004C0485" w:rsidP="004C0485">
            <w:pPr>
              <w:rPr>
                <w:rFonts w:ascii="Verdana" w:hAnsi="Verdana"/>
                <w:b/>
                <w:sz w:val="18"/>
                <w:szCs w:val="18"/>
              </w:rPr>
            </w:pPr>
            <w:r w:rsidRPr="00BD6778">
              <w:rPr>
                <w:rFonts w:ascii="Verdana" w:hAnsi="Verdana"/>
                <w:b/>
                <w:sz w:val="18"/>
                <w:szCs w:val="18"/>
              </w:rPr>
              <w:t xml:space="preserve">      X</w:t>
            </w:r>
          </w:p>
        </w:tc>
        <w:tc>
          <w:tcPr>
            <w:tcW w:w="1134" w:type="dxa"/>
          </w:tcPr>
          <w:p w14:paraId="5B89DB5C" w14:textId="77777777" w:rsidR="004C0485" w:rsidRPr="00BD6778" w:rsidRDefault="004C0485" w:rsidP="004C0485">
            <w:pPr>
              <w:rPr>
                <w:rFonts w:ascii="Verdana" w:hAnsi="Verdana"/>
                <w:b/>
                <w:sz w:val="18"/>
                <w:szCs w:val="18"/>
              </w:rPr>
            </w:pPr>
          </w:p>
        </w:tc>
        <w:tc>
          <w:tcPr>
            <w:tcW w:w="1134" w:type="dxa"/>
          </w:tcPr>
          <w:p w14:paraId="52B1412C" w14:textId="77777777" w:rsidR="004C0485" w:rsidRPr="00785668" w:rsidRDefault="004C0485" w:rsidP="004C0485">
            <w:pPr>
              <w:rPr>
                <w:rFonts w:ascii="Verdana" w:hAnsi="Verdana"/>
                <w:sz w:val="18"/>
                <w:szCs w:val="18"/>
              </w:rPr>
            </w:pPr>
          </w:p>
        </w:tc>
        <w:tc>
          <w:tcPr>
            <w:tcW w:w="1029" w:type="dxa"/>
          </w:tcPr>
          <w:p w14:paraId="751E0C46" w14:textId="77777777" w:rsidR="004C0485" w:rsidRPr="00BD6778" w:rsidRDefault="004C0485" w:rsidP="004C0485">
            <w:pPr>
              <w:rPr>
                <w:rFonts w:ascii="Verdana" w:hAnsi="Verdana"/>
                <w:b/>
                <w:sz w:val="18"/>
                <w:szCs w:val="18"/>
              </w:rPr>
            </w:pPr>
            <w:r w:rsidRPr="00BD6778">
              <w:rPr>
                <w:rFonts w:ascii="Verdana" w:hAnsi="Verdana"/>
                <w:b/>
                <w:sz w:val="18"/>
                <w:szCs w:val="18"/>
              </w:rPr>
              <w:t xml:space="preserve">      X</w:t>
            </w:r>
          </w:p>
        </w:tc>
      </w:tr>
      <w:tr w:rsidR="004C0485" w:rsidRPr="00785668" w14:paraId="64881C9F" w14:textId="77777777" w:rsidTr="004C0485">
        <w:trPr>
          <w:trHeight w:val="235"/>
        </w:trPr>
        <w:tc>
          <w:tcPr>
            <w:tcW w:w="3265" w:type="dxa"/>
          </w:tcPr>
          <w:p w14:paraId="0472E743" w14:textId="77777777" w:rsidR="004C0485" w:rsidRPr="00785668" w:rsidRDefault="004C0485" w:rsidP="004C0485">
            <w:pPr>
              <w:rPr>
                <w:rFonts w:ascii="Verdana" w:hAnsi="Verdana"/>
                <w:sz w:val="18"/>
                <w:szCs w:val="18"/>
              </w:rPr>
            </w:pPr>
            <w:r w:rsidRPr="00785668">
              <w:rPr>
                <w:rFonts w:ascii="Verdana" w:hAnsi="Verdana"/>
                <w:sz w:val="18"/>
                <w:szCs w:val="18"/>
              </w:rPr>
              <w:t>29.</w:t>
            </w:r>
            <w:r w:rsidRPr="00785668">
              <w:rPr>
                <w:rFonts w:ascii="Verdana" w:eastAsia="Times New Roman" w:hAnsi="Verdana"/>
                <w:color w:val="222222"/>
                <w:sz w:val="18"/>
                <w:szCs w:val="18"/>
                <w:shd w:val="clear" w:color="auto" w:fill="FFFFFF"/>
                <w:lang w:val="en-US"/>
              </w:rPr>
              <w:t xml:space="preserve"> ECLI:</w:t>
            </w:r>
            <w:proofErr w:type="gramStart"/>
            <w:r w:rsidRPr="00785668">
              <w:rPr>
                <w:rFonts w:ascii="Verdana" w:eastAsia="Times New Roman" w:hAnsi="Verdana"/>
                <w:color w:val="222222"/>
                <w:sz w:val="18"/>
                <w:szCs w:val="18"/>
                <w:shd w:val="clear" w:color="auto" w:fill="FFFFFF"/>
                <w:lang w:val="en-US"/>
              </w:rPr>
              <w:t>NL:TGZRAMS</w:t>
            </w:r>
            <w:proofErr w:type="gramEnd"/>
            <w:r w:rsidRPr="00785668">
              <w:rPr>
                <w:rFonts w:ascii="Verdana" w:eastAsia="Times New Roman" w:hAnsi="Verdana"/>
                <w:color w:val="222222"/>
                <w:sz w:val="18"/>
                <w:szCs w:val="18"/>
                <w:shd w:val="clear" w:color="auto" w:fill="FFFFFF"/>
                <w:lang w:val="en-US"/>
              </w:rPr>
              <w:t>:2014:92</w:t>
            </w:r>
          </w:p>
        </w:tc>
        <w:tc>
          <w:tcPr>
            <w:tcW w:w="1134" w:type="dxa"/>
          </w:tcPr>
          <w:p w14:paraId="471EB6D4" w14:textId="77777777" w:rsidR="004C0485" w:rsidRPr="00BD6778" w:rsidRDefault="004C0485" w:rsidP="004C0485">
            <w:pPr>
              <w:rPr>
                <w:rFonts w:ascii="Verdana" w:hAnsi="Verdana"/>
                <w:b/>
                <w:sz w:val="18"/>
                <w:szCs w:val="18"/>
              </w:rPr>
            </w:pPr>
          </w:p>
        </w:tc>
        <w:tc>
          <w:tcPr>
            <w:tcW w:w="1134" w:type="dxa"/>
          </w:tcPr>
          <w:p w14:paraId="0058B36B" w14:textId="77777777" w:rsidR="004C0485" w:rsidRPr="00BD6778" w:rsidRDefault="004C0485" w:rsidP="004C0485">
            <w:pPr>
              <w:rPr>
                <w:rFonts w:ascii="Verdana" w:hAnsi="Verdana"/>
                <w:b/>
                <w:sz w:val="18"/>
                <w:szCs w:val="18"/>
              </w:rPr>
            </w:pPr>
          </w:p>
        </w:tc>
        <w:tc>
          <w:tcPr>
            <w:tcW w:w="1134" w:type="dxa"/>
          </w:tcPr>
          <w:p w14:paraId="65E7BF86" w14:textId="77777777" w:rsidR="004C0485" w:rsidRPr="00BD6778" w:rsidRDefault="004C0485" w:rsidP="004C0485">
            <w:pPr>
              <w:rPr>
                <w:rFonts w:ascii="Verdana" w:hAnsi="Verdana"/>
                <w:b/>
                <w:sz w:val="18"/>
                <w:szCs w:val="18"/>
              </w:rPr>
            </w:pPr>
          </w:p>
        </w:tc>
        <w:tc>
          <w:tcPr>
            <w:tcW w:w="1134" w:type="dxa"/>
          </w:tcPr>
          <w:p w14:paraId="06AB659B" w14:textId="77777777" w:rsidR="004C0485" w:rsidRPr="00BD6778" w:rsidRDefault="004C0485" w:rsidP="004C0485">
            <w:pPr>
              <w:rPr>
                <w:rFonts w:ascii="Verdana" w:hAnsi="Verdana"/>
                <w:b/>
                <w:sz w:val="18"/>
                <w:szCs w:val="18"/>
              </w:rPr>
            </w:pPr>
            <w:r w:rsidRPr="00BD6778">
              <w:rPr>
                <w:rFonts w:ascii="Verdana" w:hAnsi="Verdana"/>
                <w:b/>
                <w:sz w:val="18"/>
                <w:szCs w:val="18"/>
              </w:rPr>
              <w:t xml:space="preserve">      X</w:t>
            </w:r>
          </w:p>
        </w:tc>
        <w:tc>
          <w:tcPr>
            <w:tcW w:w="1134" w:type="dxa"/>
          </w:tcPr>
          <w:p w14:paraId="786598B6" w14:textId="77777777" w:rsidR="004C0485" w:rsidRPr="00785668" w:rsidRDefault="004C0485" w:rsidP="004C0485">
            <w:pPr>
              <w:rPr>
                <w:rFonts w:ascii="Verdana" w:hAnsi="Verdana"/>
                <w:sz w:val="18"/>
                <w:szCs w:val="18"/>
              </w:rPr>
            </w:pPr>
          </w:p>
        </w:tc>
        <w:tc>
          <w:tcPr>
            <w:tcW w:w="1029" w:type="dxa"/>
          </w:tcPr>
          <w:p w14:paraId="6CA0812A" w14:textId="77777777" w:rsidR="004C0485" w:rsidRPr="00BD6778" w:rsidRDefault="004C0485" w:rsidP="004C0485">
            <w:pPr>
              <w:rPr>
                <w:rFonts w:ascii="Verdana" w:hAnsi="Verdana"/>
                <w:b/>
                <w:sz w:val="18"/>
                <w:szCs w:val="18"/>
              </w:rPr>
            </w:pPr>
          </w:p>
        </w:tc>
      </w:tr>
      <w:tr w:rsidR="004C0485" w:rsidRPr="00785668" w14:paraId="2D283FFC" w14:textId="77777777" w:rsidTr="004C0485">
        <w:trPr>
          <w:trHeight w:val="261"/>
        </w:trPr>
        <w:tc>
          <w:tcPr>
            <w:tcW w:w="3265" w:type="dxa"/>
          </w:tcPr>
          <w:p w14:paraId="54BEDD0C" w14:textId="77777777" w:rsidR="004C0485" w:rsidRPr="00785668" w:rsidRDefault="004C0485" w:rsidP="004C0485">
            <w:pPr>
              <w:rPr>
                <w:rFonts w:ascii="Verdana" w:hAnsi="Verdana"/>
                <w:sz w:val="18"/>
                <w:szCs w:val="18"/>
              </w:rPr>
            </w:pPr>
            <w:r w:rsidRPr="00785668">
              <w:rPr>
                <w:rFonts w:ascii="Verdana" w:hAnsi="Verdana"/>
                <w:sz w:val="18"/>
                <w:szCs w:val="18"/>
              </w:rPr>
              <w:t>30. ECLI:</w:t>
            </w:r>
            <w:proofErr w:type="gramStart"/>
            <w:r w:rsidRPr="00785668">
              <w:rPr>
                <w:rFonts w:ascii="Verdana" w:hAnsi="Verdana"/>
                <w:sz w:val="18"/>
                <w:szCs w:val="18"/>
              </w:rPr>
              <w:t>NL:TGZRGRO</w:t>
            </w:r>
            <w:proofErr w:type="gramEnd"/>
            <w:r w:rsidRPr="00785668">
              <w:rPr>
                <w:rFonts w:ascii="Verdana" w:hAnsi="Verdana"/>
                <w:sz w:val="18"/>
                <w:szCs w:val="18"/>
              </w:rPr>
              <w:t>:2015:3</w:t>
            </w:r>
          </w:p>
        </w:tc>
        <w:tc>
          <w:tcPr>
            <w:tcW w:w="1134" w:type="dxa"/>
          </w:tcPr>
          <w:p w14:paraId="3932F4AB" w14:textId="77777777" w:rsidR="004C0485" w:rsidRPr="00BD6778" w:rsidRDefault="004C0485" w:rsidP="004C0485">
            <w:pPr>
              <w:rPr>
                <w:rFonts w:ascii="Verdana" w:hAnsi="Verdana"/>
                <w:b/>
                <w:sz w:val="18"/>
                <w:szCs w:val="18"/>
              </w:rPr>
            </w:pPr>
          </w:p>
        </w:tc>
        <w:tc>
          <w:tcPr>
            <w:tcW w:w="1134" w:type="dxa"/>
          </w:tcPr>
          <w:p w14:paraId="72E11FC1" w14:textId="77777777" w:rsidR="004C0485" w:rsidRPr="00BD6778" w:rsidRDefault="004C0485" w:rsidP="004C0485">
            <w:pPr>
              <w:rPr>
                <w:rFonts w:ascii="Verdana" w:hAnsi="Verdana"/>
                <w:b/>
                <w:sz w:val="18"/>
                <w:szCs w:val="18"/>
              </w:rPr>
            </w:pPr>
          </w:p>
        </w:tc>
        <w:tc>
          <w:tcPr>
            <w:tcW w:w="1134" w:type="dxa"/>
          </w:tcPr>
          <w:p w14:paraId="418C34EF" w14:textId="77777777" w:rsidR="004C0485" w:rsidRPr="00BD6778" w:rsidRDefault="004C0485" w:rsidP="004C0485">
            <w:pPr>
              <w:rPr>
                <w:rFonts w:ascii="Verdana" w:hAnsi="Verdana"/>
                <w:b/>
                <w:sz w:val="18"/>
                <w:szCs w:val="18"/>
              </w:rPr>
            </w:pPr>
          </w:p>
        </w:tc>
        <w:tc>
          <w:tcPr>
            <w:tcW w:w="1134" w:type="dxa"/>
          </w:tcPr>
          <w:p w14:paraId="3AD79E8C" w14:textId="77777777" w:rsidR="004C0485" w:rsidRPr="00BD6778" w:rsidRDefault="004C0485" w:rsidP="004C0485">
            <w:pPr>
              <w:rPr>
                <w:rFonts w:ascii="Verdana" w:hAnsi="Verdana"/>
                <w:b/>
                <w:sz w:val="18"/>
                <w:szCs w:val="18"/>
              </w:rPr>
            </w:pPr>
            <w:r w:rsidRPr="00BD6778">
              <w:rPr>
                <w:rFonts w:ascii="Verdana" w:hAnsi="Verdana"/>
                <w:b/>
                <w:sz w:val="18"/>
                <w:szCs w:val="18"/>
              </w:rPr>
              <w:t xml:space="preserve">      X</w:t>
            </w:r>
          </w:p>
        </w:tc>
        <w:tc>
          <w:tcPr>
            <w:tcW w:w="1134" w:type="dxa"/>
          </w:tcPr>
          <w:p w14:paraId="7CEA4602" w14:textId="77777777" w:rsidR="004C0485" w:rsidRPr="00785668" w:rsidRDefault="004C0485" w:rsidP="004C0485">
            <w:pPr>
              <w:rPr>
                <w:rFonts w:ascii="Verdana" w:hAnsi="Verdana"/>
                <w:sz w:val="18"/>
                <w:szCs w:val="18"/>
              </w:rPr>
            </w:pPr>
          </w:p>
        </w:tc>
        <w:tc>
          <w:tcPr>
            <w:tcW w:w="1029" w:type="dxa"/>
          </w:tcPr>
          <w:p w14:paraId="428CC32C" w14:textId="77777777" w:rsidR="004C0485" w:rsidRPr="00BD6778" w:rsidRDefault="004C0485" w:rsidP="004C0485">
            <w:pPr>
              <w:rPr>
                <w:rFonts w:ascii="Verdana" w:hAnsi="Verdana"/>
                <w:b/>
                <w:sz w:val="18"/>
                <w:szCs w:val="18"/>
              </w:rPr>
            </w:pPr>
          </w:p>
        </w:tc>
      </w:tr>
    </w:tbl>
    <w:p w14:paraId="7C2B6795" w14:textId="77777777" w:rsidR="004C0485" w:rsidRDefault="004C0485" w:rsidP="004C0485">
      <w:pPr>
        <w:spacing w:line="276" w:lineRule="auto"/>
        <w:rPr>
          <w:rFonts w:ascii="Verdana" w:eastAsia="Times New Roman" w:hAnsi="Verdana"/>
          <w:b/>
          <w:color w:val="222222"/>
          <w:sz w:val="18"/>
          <w:szCs w:val="18"/>
          <w:shd w:val="clear" w:color="auto" w:fill="FFFFFF"/>
        </w:rPr>
      </w:pPr>
    </w:p>
    <w:p w14:paraId="02D85DF8" w14:textId="77777777" w:rsidR="00194215" w:rsidRDefault="00194215" w:rsidP="004C0485">
      <w:pPr>
        <w:spacing w:line="276" w:lineRule="auto"/>
        <w:rPr>
          <w:rFonts w:ascii="Verdana" w:eastAsia="Times New Roman" w:hAnsi="Verdana"/>
          <w:color w:val="222222"/>
          <w:sz w:val="18"/>
          <w:szCs w:val="18"/>
          <w:shd w:val="clear" w:color="auto" w:fill="FFFFFF"/>
        </w:rPr>
      </w:pPr>
    </w:p>
    <w:p w14:paraId="2831B272" w14:textId="39BFD790" w:rsidR="004C0485" w:rsidRPr="00B427EA" w:rsidRDefault="004C0485" w:rsidP="004C0485">
      <w:pPr>
        <w:spacing w:line="276" w:lineRule="auto"/>
        <w:rPr>
          <w:rFonts w:ascii="Verdana" w:eastAsia="Times New Roman" w:hAnsi="Verdana"/>
          <w:color w:val="222222"/>
          <w:sz w:val="18"/>
          <w:szCs w:val="18"/>
          <w:shd w:val="clear" w:color="auto" w:fill="FFFFFF"/>
        </w:rPr>
      </w:pPr>
      <w:r>
        <w:rPr>
          <w:rFonts w:ascii="Verdana" w:eastAsia="Times New Roman" w:hAnsi="Verdana"/>
          <w:color w:val="222222"/>
          <w:sz w:val="18"/>
          <w:szCs w:val="18"/>
          <w:shd w:val="clear" w:color="auto" w:fill="FFFFFF"/>
        </w:rPr>
        <w:t xml:space="preserve">In de overige schema’s zijn de vijf topics nader uitgewerkt. Elk topic heeft een eigen schema met daarin de analyse van de bijbehorende uitspraken. Dit geldt niet voor topic vijf aangezien dit topic niet terug is gevonden in het jurisprudentieonderzoek. </w:t>
      </w:r>
      <w:r w:rsidR="00154279">
        <w:rPr>
          <w:rFonts w:ascii="Verdana" w:eastAsia="Times New Roman" w:hAnsi="Verdana"/>
          <w:color w:val="222222"/>
          <w:sz w:val="18"/>
          <w:szCs w:val="18"/>
          <w:shd w:val="clear" w:color="auto" w:fill="FFFFFF"/>
        </w:rPr>
        <w:t>Dit geldt ook niet voor topic zes aangezien de eisen terugkomen bij de behandeling van de overige vier topics.</w:t>
      </w:r>
    </w:p>
    <w:p w14:paraId="71444249" w14:textId="77777777" w:rsidR="004C0485" w:rsidRDefault="004C0485" w:rsidP="004C0485">
      <w:pPr>
        <w:spacing w:line="276" w:lineRule="auto"/>
        <w:rPr>
          <w:rFonts w:ascii="Verdana" w:eastAsia="Times New Roman" w:hAnsi="Verdana"/>
          <w:b/>
          <w:color w:val="222222"/>
          <w:sz w:val="18"/>
          <w:szCs w:val="18"/>
          <w:shd w:val="clear" w:color="auto" w:fill="FFFFFF"/>
        </w:rPr>
      </w:pPr>
      <w:r w:rsidRPr="00F5318F">
        <w:rPr>
          <w:rFonts w:ascii="Verdana" w:eastAsia="Times New Roman" w:hAnsi="Verdana"/>
          <w:b/>
          <w:color w:val="222222"/>
          <w:sz w:val="18"/>
          <w:szCs w:val="18"/>
          <w:shd w:val="clear" w:color="auto" w:fill="FFFFFF"/>
        </w:rPr>
        <w:lastRenderedPageBreak/>
        <w:t>Schema 2: het topic ‘toestemmingsvereiste’</w:t>
      </w:r>
    </w:p>
    <w:p w14:paraId="62AFE746" w14:textId="0C5CAD78" w:rsidR="004C0485" w:rsidRDefault="004C0485" w:rsidP="004C0485">
      <w:pPr>
        <w:spacing w:line="276" w:lineRule="auto"/>
        <w:rPr>
          <w:rFonts w:ascii="Verdana" w:eastAsia="Times New Roman" w:hAnsi="Verdana"/>
          <w:color w:val="222222"/>
          <w:sz w:val="18"/>
          <w:szCs w:val="18"/>
          <w:shd w:val="clear" w:color="auto" w:fill="FFFFFF"/>
        </w:rPr>
      </w:pPr>
      <w:r>
        <w:rPr>
          <w:rFonts w:ascii="Verdana" w:eastAsia="Times New Roman" w:hAnsi="Verdana"/>
          <w:color w:val="222222"/>
          <w:sz w:val="18"/>
          <w:szCs w:val="18"/>
          <w:shd w:val="clear" w:color="auto" w:fill="FFFFFF"/>
        </w:rPr>
        <w:t xml:space="preserve">In dit schema is het eerste topic ‘toestemmingsvereiste’, zoals genoemd in schema 1, uitgewerkt. Het schema bestaat uit twee schema’s: 2A en 2B. In schema 2A zijn </w:t>
      </w:r>
      <w:r w:rsidR="00194215">
        <w:rPr>
          <w:rFonts w:ascii="Verdana" w:eastAsia="Times New Roman" w:hAnsi="Verdana"/>
          <w:color w:val="222222"/>
          <w:sz w:val="18"/>
          <w:szCs w:val="18"/>
          <w:shd w:val="clear" w:color="auto" w:fill="FFFFFF"/>
        </w:rPr>
        <w:t>achttien</w:t>
      </w:r>
      <w:r>
        <w:rPr>
          <w:rFonts w:ascii="Verdana" w:eastAsia="Times New Roman" w:hAnsi="Verdana"/>
          <w:color w:val="222222"/>
          <w:sz w:val="18"/>
          <w:szCs w:val="18"/>
          <w:shd w:val="clear" w:color="auto" w:fill="FFFFFF"/>
        </w:rPr>
        <w:t xml:space="preserve"> uitspraken van zowel het Regionaal als het Centraal Tuchtcollege geanalyseerd. Dit is gedaan door de </w:t>
      </w:r>
      <w:r w:rsidR="00194215">
        <w:rPr>
          <w:rFonts w:ascii="Verdana" w:eastAsia="Times New Roman" w:hAnsi="Verdana"/>
          <w:color w:val="222222"/>
          <w:sz w:val="18"/>
          <w:szCs w:val="18"/>
          <w:shd w:val="clear" w:color="auto" w:fill="FFFFFF"/>
        </w:rPr>
        <w:t>achttien</w:t>
      </w:r>
      <w:r>
        <w:rPr>
          <w:rFonts w:ascii="Verdana" w:eastAsia="Times New Roman" w:hAnsi="Verdana"/>
          <w:color w:val="222222"/>
          <w:sz w:val="18"/>
          <w:szCs w:val="18"/>
          <w:shd w:val="clear" w:color="auto" w:fill="FFFFFF"/>
        </w:rPr>
        <w:t xml:space="preserve"> uitspraken te nummeren van 1 t/m 1</w:t>
      </w:r>
      <w:r w:rsidR="00194215">
        <w:rPr>
          <w:rFonts w:ascii="Verdana" w:eastAsia="Times New Roman" w:hAnsi="Verdana"/>
          <w:color w:val="222222"/>
          <w:sz w:val="18"/>
          <w:szCs w:val="18"/>
          <w:shd w:val="clear" w:color="auto" w:fill="FFFFFF"/>
        </w:rPr>
        <w:t>8</w:t>
      </w:r>
      <w:r w:rsidR="00973FF0">
        <w:rPr>
          <w:rFonts w:ascii="Verdana" w:eastAsia="Times New Roman" w:hAnsi="Verdana"/>
          <w:color w:val="222222"/>
          <w:sz w:val="18"/>
          <w:szCs w:val="18"/>
          <w:shd w:val="clear" w:color="auto" w:fill="FFFFFF"/>
        </w:rPr>
        <w:t xml:space="preserve">, </w:t>
      </w:r>
      <w:r>
        <w:rPr>
          <w:rFonts w:ascii="Verdana" w:eastAsia="Times New Roman" w:hAnsi="Verdana"/>
          <w:color w:val="222222"/>
          <w:sz w:val="18"/>
          <w:szCs w:val="18"/>
          <w:shd w:val="clear" w:color="auto" w:fill="FFFFFF"/>
        </w:rPr>
        <w:t>deze zijn terug te vinden in de eerste rij. De uitspraken zijn:</w:t>
      </w:r>
    </w:p>
    <w:p w14:paraId="114852E8" w14:textId="77777777" w:rsidR="004C0485" w:rsidRDefault="004C0485" w:rsidP="004C0485">
      <w:pPr>
        <w:pStyle w:val="Lijstalinea"/>
        <w:numPr>
          <w:ilvl w:val="0"/>
          <w:numId w:val="16"/>
        </w:numPr>
        <w:spacing w:line="276" w:lineRule="auto"/>
        <w:rPr>
          <w:rFonts w:ascii="Verdana" w:eastAsia="Times New Roman" w:hAnsi="Verdana"/>
          <w:color w:val="222222"/>
          <w:sz w:val="18"/>
          <w:szCs w:val="18"/>
          <w:shd w:val="clear" w:color="auto" w:fill="FFFFFF"/>
        </w:rPr>
      </w:pPr>
      <w:r>
        <w:rPr>
          <w:rFonts w:ascii="Verdana" w:eastAsia="Times New Roman" w:hAnsi="Verdana"/>
          <w:color w:val="222222"/>
          <w:sz w:val="18"/>
          <w:szCs w:val="18"/>
          <w:shd w:val="clear" w:color="auto" w:fill="FFFFFF"/>
        </w:rPr>
        <w:t>E</w:t>
      </w:r>
      <w:r w:rsidRPr="00B242F5">
        <w:rPr>
          <w:rFonts w:ascii="Verdana" w:eastAsia="Times New Roman" w:hAnsi="Verdana"/>
          <w:color w:val="222222"/>
          <w:sz w:val="18"/>
          <w:szCs w:val="18"/>
          <w:shd w:val="clear" w:color="auto" w:fill="FFFFFF"/>
        </w:rPr>
        <w:t>CLI:</w:t>
      </w:r>
      <w:proofErr w:type="gramStart"/>
      <w:r w:rsidRPr="00B242F5">
        <w:rPr>
          <w:rFonts w:ascii="Verdana" w:eastAsia="Times New Roman" w:hAnsi="Verdana"/>
          <w:color w:val="222222"/>
          <w:sz w:val="18"/>
          <w:szCs w:val="18"/>
          <w:shd w:val="clear" w:color="auto" w:fill="FFFFFF"/>
        </w:rPr>
        <w:t>NL:TGZRSGR</w:t>
      </w:r>
      <w:proofErr w:type="gramEnd"/>
      <w:r w:rsidRPr="00B242F5">
        <w:rPr>
          <w:rFonts w:ascii="Verdana" w:eastAsia="Times New Roman" w:hAnsi="Verdana"/>
          <w:color w:val="222222"/>
          <w:sz w:val="18"/>
          <w:szCs w:val="18"/>
          <w:shd w:val="clear" w:color="auto" w:fill="FFFFFF"/>
        </w:rPr>
        <w:t>:2017:34</w:t>
      </w:r>
      <w:r>
        <w:rPr>
          <w:rFonts w:ascii="Verdana" w:eastAsia="Times New Roman" w:hAnsi="Verdana"/>
          <w:color w:val="222222"/>
          <w:sz w:val="18"/>
          <w:szCs w:val="18"/>
          <w:shd w:val="clear" w:color="auto" w:fill="FFFFFF"/>
        </w:rPr>
        <w:t>;</w:t>
      </w:r>
    </w:p>
    <w:p w14:paraId="1EA14608" w14:textId="77777777" w:rsidR="004C0485" w:rsidRPr="00B242F5" w:rsidRDefault="004C0485" w:rsidP="004C0485">
      <w:pPr>
        <w:pStyle w:val="Lijstalinea"/>
        <w:numPr>
          <w:ilvl w:val="0"/>
          <w:numId w:val="16"/>
        </w:numPr>
        <w:spacing w:line="276" w:lineRule="auto"/>
        <w:rPr>
          <w:rFonts w:ascii="Verdana" w:eastAsia="Times New Roman" w:hAnsi="Verdana"/>
          <w:color w:val="222222"/>
          <w:sz w:val="18"/>
          <w:szCs w:val="18"/>
          <w:shd w:val="clear" w:color="auto" w:fill="FFFFFF"/>
        </w:rPr>
      </w:pPr>
      <w:r w:rsidRPr="009B530D">
        <w:rPr>
          <w:rFonts w:ascii="Verdana" w:hAnsi="Verdana"/>
          <w:sz w:val="18"/>
          <w:szCs w:val="18"/>
        </w:rPr>
        <w:t>ECLI:</w:t>
      </w:r>
      <w:proofErr w:type="gramStart"/>
      <w:r w:rsidRPr="009B530D">
        <w:rPr>
          <w:rFonts w:ascii="Verdana" w:hAnsi="Verdana"/>
          <w:sz w:val="18"/>
          <w:szCs w:val="18"/>
        </w:rPr>
        <w:t>NL:</w:t>
      </w:r>
      <w:r>
        <w:rPr>
          <w:rFonts w:ascii="Verdana" w:hAnsi="Verdana"/>
          <w:sz w:val="18"/>
          <w:szCs w:val="18"/>
        </w:rPr>
        <w:t>TGZREIN</w:t>
      </w:r>
      <w:proofErr w:type="gramEnd"/>
      <w:r>
        <w:rPr>
          <w:rFonts w:ascii="Verdana" w:hAnsi="Verdana"/>
          <w:sz w:val="18"/>
          <w:szCs w:val="18"/>
        </w:rPr>
        <w:t>:2016:90;</w:t>
      </w:r>
    </w:p>
    <w:p w14:paraId="2C0859C7" w14:textId="77777777" w:rsidR="004C0485" w:rsidRPr="00B242F5" w:rsidRDefault="004C0485" w:rsidP="004C0485">
      <w:pPr>
        <w:pStyle w:val="Lijstalinea"/>
        <w:numPr>
          <w:ilvl w:val="0"/>
          <w:numId w:val="16"/>
        </w:numPr>
        <w:spacing w:line="276" w:lineRule="auto"/>
        <w:rPr>
          <w:rFonts w:ascii="Verdana" w:eastAsia="Times New Roman" w:hAnsi="Verdana"/>
          <w:color w:val="222222"/>
          <w:sz w:val="18"/>
          <w:szCs w:val="18"/>
          <w:shd w:val="clear" w:color="auto" w:fill="FFFFFF"/>
        </w:rPr>
      </w:pPr>
      <w:r w:rsidRPr="009B530D">
        <w:rPr>
          <w:rFonts w:ascii="Verdana" w:hAnsi="Verdana"/>
          <w:sz w:val="18"/>
          <w:szCs w:val="18"/>
        </w:rPr>
        <w:t>ECLI:</w:t>
      </w:r>
      <w:proofErr w:type="gramStart"/>
      <w:r w:rsidRPr="009B530D">
        <w:rPr>
          <w:rFonts w:ascii="Verdana" w:hAnsi="Verdana"/>
          <w:sz w:val="18"/>
          <w:szCs w:val="18"/>
        </w:rPr>
        <w:t>NL:TGZREIN</w:t>
      </w:r>
      <w:proofErr w:type="gramEnd"/>
      <w:r w:rsidRPr="009B530D">
        <w:rPr>
          <w:rFonts w:ascii="Verdana" w:hAnsi="Verdana"/>
          <w:sz w:val="18"/>
          <w:szCs w:val="18"/>
        </w:rPr>
        <w:t>:2016:86</w:t>
      </w:r>
      <w:r>
        <w:rPr>
          <w:rFonts w:ascii="Verdana" w:hAnsi="Verdana"/>
          <w:sz w:val="18"/>
          <w:szCs w:val="18"/>
        </w:rPr>
        <w:t>;</w:t>
      </w:r>
    </w:p>
    <w:p w14:paraId="5768FBF6" w14:textId="77777777" w:rsidR="004C0485" w:rsidRPr="005D50E9" w:rsidRDefault="004C0485" w:rsidP="004C0485">
      <w:pPr>
        <w:pStyle w:val="Lijstalinea"/>
        <w:numPr>
          <w:ilvl w:val="0"/>
          <w:numId w:val="16"/>
        </w:numPr>
        <w:spacing w:line="276" w:lineRule="auto"/>
        <w:rPr>
          <w:rFonts w:ascii="Verdana" w:eastAsia="Times New Roman" w:hAnsi="Verdana"/>
          <w:color w:val="222222"/>
          <w:sz w:val="18"/>
          <w:szCs w:val="18"/>
          <w:shd w:val="clear" w:color="auto" w:fill="FFFFFF"/>
        </w:rPr>
      </w:pPr>
      <w:r w:rsidRPr="009B530D">
        <w:rPr>
          <w:rFonts w:ascii="Verdana" w:hAnsi="Verdana"/>
          <w:sz w:val="18"/>
          <w:szCs w:val="18"/>
        </w:rPr>
        <w:t>ECLI:</w:t>
      </w:r>
      <w:proofErr w:type="gramStart"/>
      <w:r w:rsidRPr="009B530D">
        <w:rPr>
          <w:rFonts w:ascii="Verdana" w:hAnsi="Verdana"/>
          <w:sz w:val="18"/>
          <w:szCs w:val="18"/>
        </w:rPr>
        <w:t>NL:TGZRZWO</w:t>
      </w:r>
      <w:proofErr w:type="gramEnd"/>
      <w:r w:rsidRPr="009B530D">
        <w:rPr>
          <w:rFonts w:ascii="Verdana" w:hAnsi="Verdana"/>
          <w:sz w:val="18"/>
          <w:szCs w:val="18"/>
        </w:rPr>
        <w:t>:2017:68</w:t>
      </w:r>
      <w:r>
        <w:rPr>
          <w:rFonts w:ascii="Verdana" w:hAnsi="Verdana"/>
          <w:sz w:val="18"/>
          <w:szCs w:val="18"/>
        </w:rPr>
        <w:t>;</w:t>
      </w:r>
    </w:p>
    <w:p w14:paraId="7196EFF2" w14:textId="77777777" w:rsidR="004C0485" w:rsidRPr="005D50E9" w:rsidRDefault="004C0485" w:rsidP="004C0485">
      <w:pPr>
        <w:pStyle w:val="Lijstalinea"/>
        <w:numPr>
          <w:ilvl w:val="0"/>
          <w:numId w:val="16"/>
        </w:numPr>
        <w:spacing w:line="276" w:lineRule="auto"/>
        <w:rPr>
          <w:rFonts w:ascii="Verdana" w:eastAsia="Times New Roman" w:hAnsi="Verdana"/>
          <w:color w:val="222222"/>
          <w:sz w:val="18"/>
          <w:szCs w:val="18"/>
          <w:shd w:val="clear" w:color="auto" w:fill="FFFFFF"/>
        </w:rPr>
      </w:pPr>
      <w:r w:rsidRPr="009B530D">
        <w:rPr>
          <w:rFonts w:ascii="Verdana" w:eastAsia="Times New Roman" w:hAnsi="Verdana" w:cs="Times New Roman"/>
          <w:color w:val="000000"/>
          <w:sz w:val="18"/>
          <w:szCs w:val="18"/>
          <w:shd w:val="clear" w:color="auto" w:fill="FFFFFF"/>
          <w:lang w:eastAsia="nl-NL"/>
        </w:rPr>
        <w:t>ECLI:</w:t>
      </w:r>
      <w:proofErr w:type="gramStart"/>
      <w:r w:rsidRPr="009B530D">
        <w:rPr>
          <w:rFonts w:ascii="Verdana" w:eastAsia="Times New Roman" w:hAnsi="Verdana" w:cs="Times New Roman"/>
          <w:color w:val="000000"/>
          <w:sz w:val="18"/>
          <w:szCs w:val="18"/>
          <w:shd w:val="clear" w:color="auto" w:fill="FFFFFF"/>
          <w:lang w:eastAsia="nl-NL"/>
        </w:rPr>
        <w:t>NL:TGZRAMS</w:t>
      </w:r>
      <w:proofErr w:type="gramEnd"/>
      <w:r w:rsidRPr="009B530D">
        <w:rPr>
          <w:rFonts w:ascii="Verdana" w:eastAsia="Times New Roman" w:hAnsi="Verdana" w:cs="Times New Roman"/>
          <w:color w:val="000000"/>
          <w:sz w:val="18"/>
          <w:szCs w:val="18"/>
          <w:shd w:val="clear" w:color="auto" w:fill="FFFFFF"/>
          <w:lang w:eastAsia="nl-NL"/>
        </w:rPr>
        <w:t>:2016:53</w:t>
      </w:r>
      <w:r>
        <w:rPr>
          <w:rFonts w:ascii="Verdana" w:eastAsia="Times New Roman" w:hAnsi="Verdana" w:cs="Times New Roman"/>
          <w:color w:val="000000"/>
          <w:sz w:val="18"/>
          <w:szCs w:val="18"/>
          <w:shd w:val="clear" w:color="auto" w:fill="FFFFFF"/>
          <w:lang w:eastAsia="nl-NL"/>
        </w:rPr>
        <w:t>;</w:t>
      </w:r>
    </w:p>
    <w:p w14:paraId="4680001D" w14:textId="77777777" w:rsidR="004C0485" w:rsidRPr="005D50E9" w:rsidRDefault="004C0485" w:rsidP="004C0485">
      <w:pPr>
        <w:pStyle w:val="Lijstalinea"/>
        <w:numPr>
          <w:ilvl w:val="0"/>
          <w:numId w:val="16"/>
        </w:numPr>
        <w:spacing w:line="276" w:lineRule="auto"/>
        <w:rPr>
          <w:rFonts w:ascii="Verdana" w:eastAsia="Times New Roman" w:hAnsi="Verdana"/>
          <w:color w:val="222222"/>
          <w:sz w:val="18"/>
          <w:szCs w:val="18"/>
          <w:shd w:val="clear" w:color="auto" w:fill="FFFFFF"/>
        </w:rPr>
      </w:pPr>
      <w:r w:rsidRPr="009B530D">
        <w:rPr>
          <w:rFonts w:ascii="Verdana" w:hAnsi="Verdana"/>
          <w:spacing w:val="-3"/>
          <w:sz w:val="18"/>
          <w:szCs w:val="18"/>
        </w:rPr>
        <w:t>ECLI:</w:t>
      </w:r>
      <w:proofErr w:type="gramStart"/>
      <w:r w:rsidRPr="009B530D">
        <w:rPr>
          <w:rFonts w:ascii="Verdana" w:hAnsi="Verdana"/>
          <w:spacing w:val="-3"/>
          <w:sz w:val="18"/>
          <w:szCs w:val="18"/>
        </w:rPr>
        <w:t>NL:TGZRAMS</w:t>
      </w:r>
      <w:proofErr w:type="gramEnd"/>
      <w:r w:rsidRPr="009B530D">
        <w:rPr>
          <w:rFonts w:ascii="Verdana" w:hAnsi="Verdana"/>
          <w:spacing w:val="-3"/>
          <w:sz w:val="18"/>
          <w:szCs w:val="18"/>
        </w:rPr>
        <w:t>:2014:91</w:t>
      </w:r>
      <w:r>
        <w:rPr>
          <w:rFonts w:ascii="Verdana" w:hAnsi="Verdana"/>
          <w:spacing w:val="-3"/>
          <w:sz w:val="18"/>
          <w:szCs w:val="18"/>
        </w:rPr>
        <w:t>;</w:t>
      </w:r>
    </w:p>
    <w:p w14:paraId="37913346" w14:textId="77777777" w:rsidR="004C0485" w:rsidRPr="00E84CE4" w:rsidRDefault="004C0485" w:rsidP="004C0485">
      <w:pPr>
        <w:pStyle w:val="Lijstalinea"/>
        <w:numPr>
          <w:ilvl w:val="0"/>
          <w:numId w:val="16"/>
        </w:numPr>
        <w:spacing w:line="276" w:lineRule="auto"/>
        <w:rPr>
          <w:rFonts w:ascii="Verdana" w:eastAsia="Times New Roman" w:hAnsi="Verdana"/>
          <w:color w:val="222222"/>
          <w:sz w:val="18"/>
          <w:szCs w:val="18"/>
          <w:shd w:val="clear" w:color="auto" w:fill="FFFFFF"/>
        </w:rPr>
      </w:pPr>
      <w:r w:rsidRPr="009B530D">
        <w:rPr>
          <w:rFonts w:ascii="Verdana" w:hAnsi="Verdana"/>
          <w:spacing w:val="-3"/>
          <w:sz w:val="18"/>
          <w:szCs w:val="18"/>
        </w:rPr>
        <w:t>ECLI:</w:t>
      </w:r>
      <w:proofErr w:type="gramStart"/>
      <w:r w:rsidRPr="009B530D">
        <w:rPr>
          <w:rFonts w:ascii="Verdana" w:hAnsi="Verdana"/>
          <w:spacing w:val="-3"/>
          <w:sz w:val="18"/>
          <w:szCs w:val="18"/>
        </w:rPr>
        <w:t>NL:TGZRSGR</w:t>
      </w:r>
      <w:proofErr w:type="gramEnd"/>
      <w:r w:rsidRPr="009B530D">
        <w:rPr>
          <w:rFonts w:ascii="Verdana" w:hAnsi="Verdana"/>
          <w:spacing w:val="-3"/>
          <w:sz w:val="18"/>
          <w:szCs w:val="18"/>
        </w:rPr>
        <w:t>:2014:87</w:t>
      </w:r>
      <w:r>
        <w:rPr>
          <w:rFonts w:ascii="Verdana" w:hAnsi="Verdana"/>
          <w:spacing w:val="-3"/>
          <w:sz w:val="18"/>
          <w:szCs w:val="18"/>
        </w:rPr>
        <w:t>;</w:t>
      </w:r>
    </w:p>
    <w:p w14:paraId="5868DCFE" w14:textId="77777777" w:rsidR="004C0485" w:rsidRPr="00E84CE4" w:rsidRDefault="004C0485" w:rsidP="004C0485">
      <w:pPr>
        <w:pStyle w:val="Lijstalinea"/>
        <w:numPr>
          <w:ilvl w:val="0"/>
          <w:numId w:val="16"/>
        </w:numPr>
        <w:spacing w:line="276" w:lineRule="auto"/>
        <w:rPr>
          <w:rFonts w:ascii="Verdana" w:eastAsia="Times New Roman" w:hAnsi="Verdana"/>
          <w:color w:val="222222"/>
          <w:sz w:val="18"/>
          <w:szCs w:val="18"/>
          <w:shd w:val="clear" w:color="auto" w:fill="FFFFFF"/>
        </w:rPr>
      </w:pPr>
      <w:r w:rsidRPr="009B530D">
        <w:rPr>
          <w:rFonts w:ascii="Verdana" w:hAnsi="Verdana"/>
          <w:sz w:val="18"/>
          <w:szCs w:val="18"/>
        </w:rPr>
        <w:t>E</w:t>
      </w:r>
      <w:r w:rsidRPr="009B530D">
        <w:rPr>
          <w:rFonts w:ascii="Verdana" w:hAnsi="Verdana"/>
          <w:color w:val="000000" w:themeColor="text1"/>
          <w:spacing w:val="-3"/>
          <w:sz w:val="18"/>
          <w:szCs w:val="18"/>
        </w:rPr>
        <w:t>CLI:</w:t>
      </w:r>
      <w:proofErr w:type="gramStart"/>
      <w:r w:rsidRPr="009B530D">
        <w:rPr>
          <w:rFonts w:ascii="Verdana" w:hAnsi="Verdana"/>
          <w:color w:val="000000" w:themeColor="text1"/>
          <w:spacing w:val="-3"/>
          <w:sz w:val="18"/>
          <w:szCs w:val="18"/>
        </w:rPr>
        <w:t>NL:TGZCTG</w:t>
      </w:r>
      <w:proofErr w:type="gramEnd"/>
      <w:r w:rsidRPr="009B530D">
        <w:rPr>
          <w:rFonts w:ascii="Verdana" w:hAnsi="Verdana"/>
          <w:color w:val="000000" w:themeColor="text1"/>
          <w:spacing w:val="-3"/>
          <w:sz w:val="18"/>
          <w:szCs w:val="18"/>
        </w:rPr>
        <w:t>:2014:298</w:t>
      </w:r>
      <w:r>
        <w:rPr>
          <w:rFonts w:ascii="Verdana" w:hAnsi="Verdana"/>
          <w:color w:val="000000" w:themeColor="text1"/>
          <w:spacing w:val="-3"/>
          <w:sz w:val="18"/>
          <w:szCs w:val="18"/>
        </w:rPr>
        <w:t>;</w:t>
      </w:r>
    </w:p>
    <w:p w14:paraId="49F2F0F0" w14:textId="77777777" w:rsidR="004C0485" w:rsidRPr="00E84CE4" w:rsidRDefault="004C0485" w:rsidP="004C0485">
      <w:pPr>
        <w:pStyle w:val="Lijstalinea"/>
        <w:numPr>
          <w:ilvl w:val="0"/>
          <w:numId w:val="16"/>
        </w:numPr>
        <w:spacing w:line="276" w:lineRule="auto"/>
        <w:rPr>
          <w:rFonts w:ascii="Verdana" w:eastAsia="Times New Roman" w:hAnsi="Verdana"/>
          <w:color w:val="222222"/>
          <w:sz w:val="18"/>
          <w:szCs w:val="18"/>
          <w:shd w:val="clear" w:color="auto" w:fill="FFFFFF"/>
        </w:rPr>
      </w:pPr>
      <w:r w:rsidRPr="009B530D">
        <w:rPr>
          <w:rFonts w:ascii="Verdana" w:eastAsia="Times New Roman" w:hAnsi="Verdana" w:cs="Times New Roman"/>
          <w:color w:val="000000"/>
          <w:sz w:val="18"/>
          <w:szCs w:val="18"/>
          <w:shd w:val="clear" w:color="auto" w:fill="FFFFFF"/>
          <w:lang w:eastAsia="nl-NL"/>
        </w:rPr>
        <w:t>ECLI</w:t>
      </w:r>
      <w:r>
        <w:rPr>
          <w:rFonts w:ascii="Verdana" w:eastAsia="Times New Roman" w:hAnsi="Verdana" w:cs="Times New Roman"/>
          <w:color w:val="000000"/>
          <w:sz w:val="18"/>
          <w:szCs w:val="18"/>
          <w:shd w:val="clear" w:color="auto" w:fill="FFFFFF"/>
          <w:lang w:eastAsia="nl-NL"/>
        </w:rPr>
        <w:t>:</w:t>
      </w:r>
      <w:proofErr w:type="gramStart"/>
      <w:r w:rsidRPr="009B530D">
        <w:rPr>
          <w:rFonts w:ascii="Verdana" w:eastAsia="Times New Roman" w:hAnsi="Verdana" w:cs="Times New Roman"/>
          <w:color w:val="000000"/>
          <w:sz w:val="18"/>
          <w:szCs w:val="18"/>
          <w:shd w:val="clear" w:color="auto" w:fill="FFFFFF"/>
          <w:lang w:eastAsia="nl-NL"/>
        </w:rPr>
        <w:t>NL:TGZRSGR</w:t>
      </w:r>
      <w:proofErr w:type="gramEnd"/>
      <w:r w:rsidRPr="009B530D">
        <w:rPr>
          <w:rFonts w:ascii="Verdana" w:eastAsia="Times New Roman" w:hAnsi="Verdana" w:cs="Times New Roman"/>
          <w:color w:val="000000"/>
          <w:sz w:val="18"/>
          <w:szCs w:val="18"/>
          <w:shd w:val="clear" w:color="auto" w:fill="FFFFFF"/>
          <w:lang w:eastAsia="nl-NL"/>
        </w:rPr>
        <w:t>:2015:5</w:t>
      </w:r>
      <w:r>
        <w:rPr>
          <w:rFonts w:ascii="Verdana" w:eastAsia="Times New Roman" w:hAnsi="Verdana" w:cs="Times New Roman"/>
          <w:color w:val="000000"/>
          <w:sz w:val="18"/>
          <w:szCs w:val="18"/>
          <w:shd w:val="clear" w:color="auto" w:fill="FFFFFF"/>
          <w:lang w:eastAsia="nl-NL"/>
        </w:rPr>
        <w:t>;</w:t>
      </w:r>
    </w:p>
    <w:p w14:paraId="0811F9E9" w14:textId="77777777" w:rsidR="004C0485" w:rsidRPr="00996CCF" w:rsidRDefault="004C0485" w:rsidP="004C0485">
      <w:pPr>
        <w:pStyle w:val="Lijstalinea"/>
        <w:numPr>
          <w:ilvl w:val="0"/>
          <w:numId w:val="16"/>
        </w:numPr>
        <w:spacing w:line="276" w:lineRule="auto"/>
        <w:rPr>
          <w:rFonts w:ascii="Verdana" w:eastAsia="Times New Roman" w:hAnsi="Verdana"/>
          <w:color w:val="222222"/>
          <w:sz w:val="18"/>
          <w:szCs w:val="18"/>
          <w:shd w:val="clear" w:color="auto" w:fill="FFFFFF"/>
        </w:rPr>
      </w:pPr>
      <w:r w:rsidRPr="009B530D">
        <w:rPr>
          <w:rFonts w:ascii="Verdana" w:hAnsi="Verdana"/>
          <w:spacing w:val="-3"/>
          <w:sz w:val="18"/>
          <w:szCs w:val="18"/>
        </w:rPr>
        <w:t>ECLI:</w:t>
      </w:r>
      <w:proofErr w:type="gramStart"/>
      <w:r w:rsidRPr="009B530D">
        <w:rPr>
          <w:rFonts w:ascii="Verdana" w:hAnsi="Verdana"/>
          <w:spacing w:val="-3"/>
          <w:sz w:val="18"/>
          <w:szCs w:val="18"/>
        </w:rPr>
        <w:t>NL:TGZRGRO</w:t>
      </w:r>
      <w:proofErr w:type="gramEnd"/>
      <w:r w:rsidRPr="009B530D">
        <w:rPr>
          <w:rFonts w:ascii="Verdana" w:hAnsi="Verdana"/>
          <w:spacing w:val="-3"/>
          <w:sz w:val="18"/>
          <w:szCs w:val="18"/>
        </w:rPr>
        <w:t>:2015:33</w:t>
      </w:r>
      <w:r>
        <w:rPr>
          <w:rFonts w:ascii="Verdana" w:hAnsi="Verdana"/>
          <w:spacing w:val="-3"/>
          <w:sz w:val="18"/>
          <w:szCs w:val="18"/>
        </w:rPr>
        <w:t>;</w:t>
      </w:r>
    </w:p>
    <w:p w14:paraId="34AD2780" w14:textId="77777777" w:rsidR="004C0485" w:rsidRPr="00433BB6" w:rsidRDefault="004C0485" w:rsidP="004C0485">
      <w:pPr>
        <w:pStyle w:val="Lijstalinea"/>
        <w:numPr>
          <w:ilvl w:val="0"/>
          <w:numId w:val="16"/>
        </w:numPr>
        <w:spacing w:line="276" w:lineRule="auto"/>
        <w:rPr>
          <w:rFonts w:ascii="Verdana" w:eastAsia="Times New Roman" w:hAnsi="Verdana"/>
          <w:color w:val="222222"/>
          <w:sz w:val="18"/>
          <w:szCs w:val="18"/>
          <w:shd w:val="clear" w:color="auto" w:fill="FFFFFF"/>
        </w:rPr>
      </w:pPr>
      <w:r w:rsidRPr="009B530D">
        <w:rPr>
          <w:rFonts w:ascii="Verdana" w:hAnsi="Verdana"/>
          <w:spacing w:val="-3"/>
          <w:sz w:val="18"/>
          <w:szCs w:val="18"/>
        </w:rPr>
        <w:t>ECLI:</w:t>
      </w:r>
      <w:proofErr w:type="gramStart"/>
      <w:r w:rsidRPr="009B530D">
        <w:rPr>
          <w:rFonts w:ascii="Verdana" w:hAnsi="Verdana"/>
          <w:spacing w:val="-3"/>
          <w:sz w:val="18"/>
          <w:szCs w:val="18"/>
        </w:rPr>
        <w:t>NL:TGZRAMS</w:t>
      </w:r>
      <w:proofErr w:type="gramEnd"/>
      <w:r w:rsidRPr="009B530D">
        <w:rPr>
          <w:rFonts w:ascii="Verdana" w:hAnsi="Verdana"/>
          <w:spacing w:val="-3"/>
          <w:sz w:val="18"/>
          <w:szCs w:val="18"/>
        </w:rPr>
        <w:t>:2015:49</w:t>
      </w:r>
      <w:r>
        <w:rPr>
          <w:rFonts w:ascii="Verdana" w:hAnsi="Verdana"/>
          <w:spacing w:val="-3"/>
          <w:sz w:val="18"/>
          <w:szCs w:val="18"/>
        </w:rPr>
        <w:t>;</w:t>
      </w:r>
    </w:p>
    <w:p w14:paraId="71D13AC1" w14:textId="77777777" w:rsidR="004C0485" w:rsidRPr="00433BB6" w:rsidRDefault="004C0485" w:rsidP="004C0485">
      <w:pPr>
        <w:pStyle w:val="Lijstalinea"/>
        <w:numPr>
          <w:ilvl w:val="0"/>
          <w:numId w:val="16"/>
        </w:numPr>
        <w:spacing w:line="276" w:lineRule="auto"/>
        <w:rPr>
          <w:rFonts w:ascii="Verdana" w:eastAsia="Times New Roman" w:hAnsi="Verdana"/>
          <w:color w:val="222222"/>
          <w:sz w:val="18"/>
          <w:szCs w:val="18"/>
          <w:shd w:val="clear" w:color="auto" w:fill="FFFFFF"/>
        </w:rPr>
      </w:pPr>
      <w:r w:rsidRPr="009B530D">
        <w:rPr>
          <w:rFonts w:ascii="Verdana" w:hAnsi="Verdana"/>
          <w:spacing w:val="-3"/>
          <w:sz w:val="18"/>
          <w:szCs w:val="18"/>
        </w:rPr>
        <w:t>ECLI:</w:t>
      </w:r>
      <w:proofErr w:type="gramStart"/>
      <w:r w:rsidRPr="009B530D">
        <w:rPr>
          <w:rFonts w:ascii="Verdana" w:hAnsi="Verdana"/>
          <w:spacing w:val="-3"/>
          <w:sz w:val="18"/>
          <w:szCs w:val="18"/>
        </w:rPr>
        <w:t>NL:TGZCTG</w:t>
      </w:r>
      <w:proofErr w:type="gramEnd"/>
      <w:r w:rsidRPr="009B530D">
        <w:rPr>
          <w:rFonts w:ascii="Verdana" w:hAnsi="Verdana"/>
          <w:spacing w:val="-3"/>
          <w:sz w:val="18"/>
          <w:szCs w:val="18"/>
        </w:rPr>
        <w:t>:2015:135</w:t>
      </w:r>
      <w:r>
        <w:rPr>
          <w:rFonts w:ascii="Verdana" w:hAnsi="Verdana"/>
          <w:spacing w:val="-3"/>
          <w:sz w:val="18"/>
          <w:szCs w:val="18"/>
        </w:rPr>
        <w:t>;</w:t>
      </w:r>
    </w:p>
    <w:p w14:paraId="02C7F57A" w14:textId="77777777" w:rsidR="004C0485" w:rsidRPr="00433BB6" w:rsidRDefault="004C0485" w:rsidP="004C0485">
      <w:pPr>
        <w:pStyle w:val="Lijstalinea"/>
        <w:numPr>
          <w:ilvl w:val="0"/>
          <w:numId w:val="16"/>
        </w:numPr>
        <w:spacing w:line="276" w:lineRule="auto"/>
        <w:rPr>
          <w:rFonts w:ascii="Verdana" w:eastAsia="Times New Roman" w:hAnsi="Verdana"/>
          <w:color w:val="222222"/>
          <w:sz w:val="18"/>
          <w:szCs w:val="18"/>
          <w:shd w:val="clear" w:color="auto" w:fill="FFFFFF"/>
        </w:rPr>
      </w:pPr>
      <w:r w:rsidRPr="009B530D">
        <w:rPr>
          <w:rFonts w:ascii="Verdana" w:hAnsi="Verdana"/>
          <w:spacing w:val="-3"/>
          <w:sz w:val="18"/>
          <w:szCs w:val="18"/>
        </w:rPr>
        <w:t>ECLI:</w:t>
      </w:r>
      <w:proofErr w:type="gramStart"/>
      <w:r w:rsidRPr="009B530D">
        <w:rPr>
          <w:rFonts w:ascii="Verdana" w:hAnsi="Verdana"/>
          <w:spacing w:val="-3"/>
          <w:sz w:val="18"/>
          <w:szCs w:val="18"/>
        </w:rPr>
        <w:t>NL:TGZCTG</w:t>
      </w:r>
      <w:proofErr w:type="gramEnd"/>
      <w:r w:rsidRPr="009B530D">
        <w:rPr>
          <w:rFonts w:ascii="Verdana" w:hAnsi="Verdana"/>
          <w:spacing w:val="-3"/>
          <w:sz w:val="18"/>
          <w:szCs w:val="18"/>
        </w:rPr>
        <w:t>:2015:175</w:t>
      </w:r>
      <w:r>
        <w:rPr>
          <w:rFonts w:ascii="Verdana" w:hAnsi="Verdana"/>
          <w:spacing w:val="-3"/>
          <w:sz w:val="18"/>
          <w:szCs w:val="18"/>
        </w:rPr>
        <w:t>;</w:t>
      </w:r>
    </w:p>
    <w:p w14:paraId="4C210A6F" w14:textId="77777777" w:rsidR="004C0485" w:rsidRPr="00433BB6" w:rsidRDefault="004C0485" w:rsidP="004C0485">
      <w:pPr>
        <w:pStyle w:val="Lijstalinea"/>
        <w:numPr>
          <w:ilvl w:val="0"/>
          <w:numId w:val="16"/>
        </w:numPr>
        <w:spacing w:line="276" w:lineRule="auto"/>
        <w:rPr>
          <w:rFonts w:ascii="Verdana" w:eastAsia="Times New Roman" w:hAnsi="Verdana"/>
          <w:color w:val="222222"/>
          <w:sz w:val="18"/>
          <w:szCs w:val="18"/>
          <w:shd w:val="clear" w:color="auto" w:fill="FFFFFF"/>
        </w:rPr>
      </w:pPr>
      <w:r w:rsidRPr="009B530D">
        <w:rPr>
          <w:rFonts w:ascii="Verdana" w:hAnsi="Verdana"/>
          <w:spacing w:val="-3"/>
          <w:sz w:val="18"/>
          <w:szCs w:val="18"/>
        </w:rPr>
        <w:t>ECLI:</w:t>
      </w:r>
      <w:proofErr w:type="gramStart"/>
      <w:r w:rsidRPr="009B530D">
        <w:rPr>
          <w:rFonts w:ascii="Verdana" w:hAnsi="Verdana"/>
          <w:spacing w:val="-3"/>
          <w:sz w:val="18"/>
          <w:szCs w:val="18"/>
        </w:rPr>
        <w:t>NL:TGZRGRO</w:t>
      </w:r>
      <w:proofErr w:type="gramEnd"/>
      <w:r w:rsidRPr="009B530D">
        <w:rPr>
          <w:rFonts w:ascii="Verdana" w:hAnsi="Verdana"/>
          <w:spacing w:val="-3"/>
          <w:sz w:val="18"/>
          <w:szCs w:val="18"/>
        </w:rPr>
        <w:t>:2015:40</w:t>
      </w:r>
      <w:r>
        <w:rPr>
          <w:rFonts w:ascii="Verdana" w:hAnsi="Verdana"/>
          <w:spacing w:val="-3"/>
          <w:sz w:val="18"/>
          <w:szCs w:val="18"/>
        </w:rPr>
        <w:t>;</w:t>
      </w:r>
    </w:p>
    <w:p w14:paraId="2A9A183F" w14:textId="77777777" w:rsidR="004C0485" w:rsidRPr="00433BB6" w:rsidRDefault="004C0485" w:rsidP="004C0485">
      <w:pPr>
        <w:pStyle w:val="Lijstalinea"/>
        <w:numPr>
          <w:ilvl w:val="0"/>
          <w:numId w:val="16"/>
        </w:numPr>
        <w:spacing w:line="276" w:lineRule="auto"/>
        <w:rPr>
          <w:rFonts w:ascii="Verdana" w:eastAsia="Times New Roman" w:hAnsi="Verdana"/>
          <w:color w:val="222222"/>
          <w:sz w:val="18"/>
          <w:szCs w:val="18"/>
          <w:shd w:val="clear" w:color="auto" w:fill="FFFFFF"/>
        </w:rPr>
      </w:pPr>
      <w:r w:rsidRPr="009B530D">
        <w:rPr>
          <w:rFonts w:ascii="Verdana" w:hAnsi="Verdana"/>
          <w:spacing w:val="-3"/>
          <w:sz w:val="18"/>
          <w:szCs w:val="18"/>
        </w:rPr>
        <w:t>ECLI:</w:t>
      </w:r>
      <w:proofErr w:type="gramStart"/>
      <w:r w:rsidRPr="009B530D">
        <w:rPr>
          <w:rFonts w:ascii="Verdana" w:hAnsi="Verdana"/>
          <w:spacing w:val="-3"/>
          <w:sz w:val="18"/>
          <w:szCs w:val="18"/>
        </w:rPr>
        <w:t>NL:TGZRZWO</w:t>
      </w:r>
      <w:proofErr w:type="gramEnd"/>
      <w:r w:rsidRPr="009B530D">
        <w:rPr>
          <w:rFonts w:ascii="Verdana" w:hAnsi="Verdana"/>
          <w:spacing w:val="-3"/>
          <w:sz w:val="18"/>
          <w:szCs w:val="18"/>
        </w:rPr>
        <w:t>:2015:73</w:t>
      </w:r>
      <w:r>
        <w:rPr>
          <w:rFonts w:ascii="Verdana" w:hAnsi="Verdana"/>
          <w:spacing w:val="-3"/>
          <w:sz w:val="18"/>
          <w:szCs w:val="18"/>
        </w:rPr>
        <w:t>;</w:t>
      </w:r>
    </w:p>
    <w:p w14:paraId="74A10426" w14:textId="77777777" w:rsidR="004C0485" w:rsidRPr="00433BB6" w:rsidRDefault="004C0485" w:rsidP="004C0485">
      <w:pPr>
        <w:pStyle w:val="Lijstalinea"/>
        <w:numPr>
          <w:ilvl w:val="0"/>
          <w:numId w:val="16"/>
        </w:numPr>
        <w:spacing w:line="276" w:lineRule="auto"/>
        <w:rPr>
          <w:rFonts w:ascii="Verdana" w:eastAsia="Times New Roman" w:hAnsi="Verdana"/>
          <w:color w:val="222222"/>
          <w:sz w:val="18"/>
          <w:szCs w:val="18"/>
          <w:shd w:val="clear" w:color="auto" w:fill="FFFFFF"/>
        </w:rPr>
      </w:pPr>
      <w:r w:rsidRPr="00433BB6">
        <w:rPr>
          <w:rFonts w:ascii="Verdana" w:hAnsi="Verdana"/>
          <w:sz w:val="18"/>
          <w:szCs w:val="18"/>
        </w:rPr>
        <w:t>ECLI:</w:t>
      </w:r>
      <w:proofErr w:type="gramStart"/>
      <w:r w:rsidRPr="00433BB6">
        <w:rPr>
          <w:rFonts w:ascii="Verdana" w:hAnsi="Verdana"/>
          <w:sz w:val="18"/>
          <w:szCs w:val="18"/>
        </w:rPr>
        <w:t>NL:TGZRAMS</w:t>
      </w:r>
      <w:proofErr w:type="gramEnd"/>
      <w:r w:rsidRPr="00433BB6">
        <w:rPr>
          <w:rFonts w:ascii="Verdana" w:hAnsi="Verdana"/>
          <w:sz w:val="18"/>
          <w:szCs w:val="18"/>
        </w:rPr>
        <w:t>:2015:37;</w:t>
      </w:r>
    </w:p>
    <w:p w14:paraId="602908C9" w14:textId="77777777" w:rsidR="004C0485" w:rsidRPr="0043334C" w:rsidRDefault="004C0485" w:rsidP="004C0485">
      <w:pPr>
        <w:pStyle w:val="Lijstalinea"/>
        <w:numPr>
          <w:ilvl w:val="0"/>
          <w:numId w:val="16"/>
        </w:numPr>
        <w:spacing w:line="276" w:lineRule="auto"/>
        <w:rPr>
          <w:rFonts w:ascii="Verdana" w:eastAsia="Times New Roman" w:hAnsi="Verdana"/>
          <w:color w:val="222222"/>
          <w:sz w:val="18"/>
          <w:szCs w:val="18"/>
          <w:shd w:val="clear" w:color="auto" w:fill="FFFFFF"/>
        </w:rPr>
      </w:pPr>
      <w:r w:rsidRPr="00306BB8">
        <w:rPr>
          <w:rFonts w:ascii="Verdana" w:hAnsi="Verdana"/>
          <w:sz w:val="17"/>
          <w:szCs w:val="17"/>
        </w:rPr>
        <w:t>ECLI:</w:t>
      </w:r>
      <w:proofErr w:type="gramStart"/>
      <w:r w:rsidRPr="00306BB8">
        <w:rPr>
          <w:rFonts w:ascii="Verdana" w:hAnsi="Verdana"/>
          <w:sz w:val="17"/>
          <w:szCs w:val="17"/>
        </w:rPr>
        <w:t>NL:TGZRSGR</w:t>
      </w:r>
      <w:proofErr w:type="gramEnd"/>
      <w:r w:rsidRPr="00306BB8">
        <w:rPr>
          <w:rFonts w:ascii="Verdana" w:hAnsi="Verdana"/>
          <w:sz w:val="17"/>
          <w:szCs w:val="17"/>
        </w:rPr>
        <w:t>:2017:12</w:t>
      </w:r>
      <w:r>
        <w:rPr>
          <w:rFonts w:ascii="Verdana" w:hAnsi="Verdana"/>
          <w:sz w:val="17"/>
          <w:szCs w:val="17"/>
        </w:rPr>
        <w:t>;</w:t>
      </w:r>
    </w:p>
    <w:p w14:paraId="6602BD93" w14:textId="77777777" w:rsidR="002C0AFE" w:rsidRPr="002C0AFE" w:rsidRDefault="004C0485" w:rsidP="004C0485">
      <w:pPr>
        <w:pStyle w:val="Lijstalinea"/>
        <w:numPr>
          <w:ilvl w:val="0"/>
          <w:numId w:val="16"/>
        </w:numPr>
        <w:spacing w:line="276" w:lineRule="auto"/>
        <w:rPr>
          <w:rFonts w:ascii="Verdana" w:eastAsia="Times New Roman" w:hAnsi="Verdana"/>
          <w:color w:val="222222"/>
          <w:sz w:val="18"/>
          <w:szCs w:val="18"/>
          <w:shd w:val="clear" w:color="auto" w:fill="FFFFFF"/>
        </w:rPr>
      </w:pPr>
      <w:r>
        <w:rPr>
          <w:rFonts w:ascii="Verdana" w:hAnsi="Verdana"/>
          <w:sz w:val="18"/>
          <w:szCs w:val="18"/>
        </w:rPr>
        <w:t>ECLI:</w:t>
      </w:r>
      <w:proofErr w:type="gramStart"/>
      <w:r>
        <w:rPr>
          <w:rFonts w:ascii="Verdana" w:hAnsi="Verdana"/>
          <w:sz w:val="18"/>
          <w:szCs w:val="18"/>
        </w:rPr>
        <w:t>NL:TGZREIN</w:t>
      </w:r>
      <w:proofErr w:type="gramEnd"/>
      <w:r>
        <w:rPr>
          <w:rFonts w:ascii="Verdana" w:hAnsi="Verdana"/>
          <w:sz w:val="18"/>
          <w:szCs w:val="18"/>
        </w:rPr>
        <w:t>:2016:38</w:t>
      </w:r>
    </w:p>
    <w:p w14:paraId="2142DEEA" w14:textId="122FA538" w:rsidR="004C0485" w:rsidRPr="00433BB6" w:rsidRDefault="004C0485" w:rsidP="004C0485">
      <w:pPr>
        <w:pStyle w:val="Lijstalinea"/>
        <w:numPr>
          <w:ilvl w:val="0"/>
          <w:numId w:val="16"/>
        </w:numPr>
        <w:spacing w:line="276" w:lineRule="auto"/>
        <w:rPr>
          <w:rFonts w:ascii="Verdana" w:eastAsia="Times New Roman" w:hAnsi="Verdana"/>
          <w:color w:val="222222"/>
          <w:sz w:val="18"/>
          <w:szCs w:val="18"/>
          <w:shd w:val="clear" w:color="auto" w:fill="FFFFFF"/>
        </w:rPr>
      </w:pPr>
      <w:r>
        <w:rPr>
          <w:rFonts w:ascii="Verdana" w:hAnsi="Verdana"/>
          <w:sz w:val="18"/>
          <w:szCs w:val="18"/>
        </w:rPr>
        <w:t>.</w:t>
      </w:r>
    </w:p>
    <w:p w14:paraId="1D6E6CF5" w14:textId="77777777" w:rsidR="004C0485" w:rsidRDefault="004C0485" w:rsidP="004C0485">
      <w:pPr>
        <w:rPr>
          <w:rFonts w:ascii="Verdana" w:eastAsia="Times New Roman" w:hAnsi="Verdana"/>
          <w:color w:val="222222"/>
          <w:sz w:val="18"/>
          <w:szCs w:val="18"/>
          <w:shd w:val="clear" w:color="auto" w:fill="FFFFFF"/>
        </w:rPr>
      </w:pPr>
      <w:r>
        <w:rPr>
          <w:rFonts w:ascii="Verdana" w:eastAsia="Times New Roman" w:hAnsi="Verdana"/>
          <w:color w:val="222222"/>
          <w:sz w:val="18"/>
          <w:szCs w:val="18"/>
          <w:shd w:val="clear" w:color="auto" w:fill="FFFFFF"/>
        </w:rPr>
        <w:t>Het eerste topic ‘toestemmingsvereiste’ is in het schema tevens verdeeld in 4 topics en deze zijn terug te vinden bovenaan de kolommen:</w:t>
      </w:r>
    </w:p>
    <w:p w14:paraId="3056C474" w14:textId="77777777" w:rsidR="004C0485" w:rsidRDefault="004C0485" w:rsidP="004C0485">
      <w:pPr>
        <w:pStyle w:val="Lijstalinea"/>
        <w:numPr>
          <w:ilvl w:val="0"/>
          <w:numId w:val="12"/>
        </w:numPr>
        <w:rPr>
          <w:rFonts w:ascii="Verdana" w:eastAsia="Times New Roman" w:hAnsi="Verdana"/>
          <w:color w:val="222222"/>
          <w:sz w:val="18"/>
          <w:szCs w:val="18"/>
          <w:shd w:val="clear" w:color="auto" w:fill="FFFFFF"/>
        </w:rPr>
      </w:pPr>
      <w:r>
        <w:rPr>
          <w:rFonts w:ascii="Verdana" w:eastAsia="Times New Roman" w:hAnsi="Verdana"/>
          <w:color w:val="222222"/>
          <w:sz w:val="18"/>
          <w:szCs w:val="18"/>
          <w:shd w:val="clear" w:color="auto" w:fill="FFFFFF"/>
        </w:rPr>
        <w:t>Topic 1: veronderstelde toestemming;</w:t>
      </w:r>
    </w:p>
    <w:p w14:paraId="0BBB5AA1" w14:textId="77777777" w:rsidR="004C0485" w:rsidRDefault="004C0485" w:rsidP="004C0485">
      <w:pPr>
        <w:pStyle w:val="Lijstalinea"/>
        <w:numPr>
          <w:ilvl w:val="0"/>
          <w:numId w:val="12"/>
        </w:numPr>
        <w:rPr>
          <w:rFonts w:ascii="Verdana" w:eastAsia="Times New Roman" w:hAnsi="Verdana"/>
          <w:color w:val="222222"/>
          <w:sz w:val="18"/>
          <w:szCs w:val="18"/>
          <w:shd w:val="clear" w:color="auto" w:fill="FFFFFF"/>
        </w:rPr>
      </w:pPr>
      <w:r>
        <w:rPr>
          <w:rFonts w:ascii="Verdana" w:eastAsia="Times New Roman" w:hAnsi="Verdana"/>
          <w:color w:val="222222"/>
          <w:sz w:val="18"/>
          <w:szCs w:val="18"/>
          <w:shd w:val="clear" w:color="auto" w:fill="FFFFFF"/>
        </w:rPr>
        <w:t>Topic 2: geen toestemming gegeven voor het verstrekken van informatie door klager;</w:t>
      </w:r>
    </w:p>
    <w:p w14:paraId="2D9086B7" w14:textId="77777777" w:rsidR="004C0485" w:rsidRDefault="004C0485" w:rsidP="004C0485">
      <w:pPr>
        <w:pStyle w:val="Lijstalinea"/>
        <w:numPr>
          <w:ilvl w:val="0"/>
          <w:numId w:val="12"/>
        </w:numPr>
        <w:rPr>
          <w:rFonts w:ascii="Verdana" w:eastAsia="Times New Roman" w:hAnsi="Verdana"/>
          <w:color w:val="222222"/>
          <w:sz w:val="18"/>
          <w:szCs w:val="18"/>
          <w:shd w:val="clear" w:color="auto" w:fill="FFFFFF"/>
        </w:rPr>
      </w:pPr>
      <w:r>
        <w:rPr>
          <w:rFonts w:ascii="Verdana" w:eastAsia="Times New Roman" w:hAnsi="Verdana"/>
          <w:color w:val="222222"/>
          <w:sz w:val="18"/>
          <w:szCs w:val="18"/>
          <w:shd w:val="clear" w:color="auto" w:fill="FFFFFF"/>
        </w:rPr>
        <w:t>Topic 3: informatie verstrekken aan een andere behandelaar zonder toestemming van</w:t>
      </w:r>
    </w:p>
    <w:p w14:paraId="1C8CE51D" w14:textId="77777777" w:rsidR="004C0485" w:rsidRDefault="004C0485" w:rsidP="004C0485">
      <w:pPr>
        <w:pStyle w:val="Lijstalinea"/>
        <w:rPr>
          <w:rFonts w:ascii="Verdana" w:eastAsia="Times New Roman" w:hAnsi="Verdana"/>
          <w:color w:val="222222"/>
          <w:sz w:val="18"/>
          <w:szCs w:val="18"/>
          <w:shd w:val="clear" w:color="auto" w:fill="FFFFFF"/>
        </w:rPr>
      </w:pPr>
      <w:r>
        <w:rPr>
          <w:rFonts w:ascii="Verdana" w:eastAsia="Times New Roman" w:hAnsi="Verdana"/>
          <w:color w:val="222222"/>
          <w:sz w:val="18"/>
          <w:szCs w:val="18"/>
          <w:shd w:val="clear" w:color="auto" w:fill="FFFFFF"/>
        </w:rPr>
        <w:t xml:space="preserve">             </w:t>
      </w:r>
      <w:proofErr w:type="gramStart"/>
      <w:r>
        <w:rPr>
          <w:rFonts w:ascii="Verdana" w:eastAsia="Times New Roman" w:hAnsi="Verdana"/>
          <w:color w:val="222222"/>
          <w:sz w:val="18"/>
          <w:szCs w:val="18"/>
          <w:shd w:val="clear" w:color="auto" w:fill="FFFFFF"/>
        </w:rPr>
        <w:t>klager</w:t>
      </w:r>
      <w:proofErr w:type="gramEnd"/>
      <w:r>
        <w:rPr>
          <w:rFonts w:ascii="Verdana" w:eastAsia="Times New Roman" w:hAnsi="Verdana"/>
          <w:color w:val="222222"/>
          <w:sz w:val="18"/>
          <w:szCs w:val="18"/>
          <w:shd w:val="clear" w:color="auto" w:fill="FFFFFF"/>
        </w:rPr>
        <w:t>;</w:t>
      </w:r>
    </w:p>
    <w:p w14:paraId="643E39B6" w14:textId="77777777" w:rsidR="004C0485" w:rsidRDefault="004C0485" w:rsidP="004C0485">
      <w:pPr>
        <w:pStyle w:val="Lijstalinea"/>
        <w:numPr>
          <w:ilvl w:val="0"/>
          <w:numId w:val="12"/>
        </w:numPr>
        <w:rPr>
          <w:rFonts w:ascii="Verdana" w:eastAsia="Times New Roman" w:hAnsi="Verdana"/>
          <w:color w:val="222222"/>
          <w:sz w:val="18"/>
          <w:szCs w:val="18"/>
          <w:shd w:val="clear" w:color="auto" w:fill="FFFFFF"/>
        </w:rPr>
      </w:pPr>
      <w:r>
        <w:rPr>
          <w:rFonts w:ascii="Verdana" w:eastAsia="Times New Roman" w:hAnsi="Verdana"/>
          <w:color w:val="222222"/>
          <w:sz w:val="18"/>
          <w:szCs w:val="18"/>
          <w:shd w:val="clear" w:color="auto" w:fill="FFFFFF"/>
        </w:rPr>
        <w:t>Topic 4: de algemeen geldende eisen van proportionaliteit en subsidiariteit.</w:t>
      </w:r>
    </w:p>
    <w:p w14:paraId="4238F374" w14:textId="11C42E1A" w:rsidR="004C0485" w:rsidRDefault="004C0485" w:rsidP="004C0485">
      <w:pPr>
        <w:rPr>
          <w:rFonts w:ascii="Verdana" w:eastAsia="Times New Roman" w:hAnsi="Verdana"/>
          <w:color w:val="222222"/>
          <w:sz w:val="18"/>
          <w:szCs w:val="18"/>
          <w:shd w:val="clear" w:color="auto" w:fill="FFFFFF"/>
        </w:rPr>
      </w:pPr>
      <w:r>
        <w:rPr>
          <w:rFonts w:ascii="Verdana" w:eastAsia="Times New Roman" w:hAnsi="Verdana"/>
          <w:color w:val="222222"/>
          <w:sz w:val="18"/>
          <w:szCs w:val="18"/>
          <w:shd w:val="clear" w:color="auto" w:fill="FFFFFF"/>
        </w:rPr>
        <w:t xml:space="preserve">In schema 2B is een samenvattend overzicht gegeven van schema 2A. Hierdoor is in een oogopslag duidelijk hoeveel zaken er betrekking </w:t>
      </w:r>
      <w:r w:rsidR="00D92C8F">
        <w:rPr>
          <w:rFonts w:ascii="Verdana" w:eastAsia="Times New Roman" w:hAnsi="Verdana"/>
          <w:color w:val="222222"/>
          <w:sz w:val="18"/>
          <w:szCs w:val="18"/>
          <w:shd w:val="clear" w:color="auto" w:fill="FFFFFF"/>
        </w:rPr>
        <w:t>hadden</w:t>
      </w:r>
      <w:r>
        <w:rPr>
          <w:rFonts w:ascii="Verdana" w:eastAsia="Times New Roman" w:hAnsi="Verdana"/>
          <w:color w:val="222222"/>
          <w:sz w:val="18"/>
          <w:szCs w:val="18"/>
          <w:shd w:val="clear" w:color="auto" w:fill="FFFFFF"/>
        </w:rPr>
        <w:t xml:space="preserve"> op een bepaald topic.</w:t>
      </w:r>
    </w:p>
    <w:p w14:paraId="1DE0780B" w14:textId="77777777" w:rsidR="004C0485" w:rsidRDefault="004C0485" w:rsidP="004C0485">
      <w:pPr>
        <w:rPr>
          <w:rFonts w:ascii="Verdana" w:eastAsia="Times New Roman" w:hAnsi="Verdana"/>
          <w:color w:val="222222"/>
          <w:sz w:val="18"/>
          <w:szCs w:val="18"/>
          <w:shd w:val="clear" w:color="auto" w:fill="FFFFFF"/>
        </w:rPr>
      </w:pPr>
    </w:p>
    <w:p w14:paraId="4769FBBD" w14:textId="77777777" w:rsidR="004C0485" w:rsidRPr="000F0DE2" w:rsidRDefault="004C0485" w:rsidP="004C0485">
      <w:pPr>
        <w:rPr>
          <w:rFonts w:ascii="Verdana" w:eastAsia="Times New Roman" w:hAnsi="Verdana"/>
          <w:b/>
          <w:color w:val="222222"/>
          <w:sz w:val="18"/>
          <w:szCs w:val="18"/>
          <w:shd w:val="clear" w:color="auto" w:fill="FFFFFF"/>
        </w:rPr>
      </w:pPr>
      <w:r w:rsidRPr="000F0DE2">
        <w:rPr>
          <w:rFonts w:ascii="Verdana" w:eastAsia="Times New Roman" w:hAnsi="Verdana"/>
          <w:b/>
          <w:color w:val="222222"/>
          <w:sz w:val="18"/>
          <w:szCs w:val="18"/>
          <w:shd w:val="clear" w:color="auto" w:fill="FFFFFF"/>
        </w:rPr>
        <w:t xml:space="preserve">Schema 2A </w:t>
      </w:r>
    </w:p>
    <w:p w14:paraId="47EB4EE9" w14:textId="77777777" w:rsidR="004C0485" w:rsidRPr="007B7084" w:rsidRDefault="004C0485" w:rsidP="004C0485">
      <w:pPr>
        <w:rPr>
          <w:rFonts w:ascii="Verdana" w:eastAsia="Times New Roman" w:hAnsi="Verdana"/>
          <w:color w:val="222222"/>
          <w:sz w:val="15"/>
          <w:szCs w:val="15"/>
          <w:shd w:val="clear" w:color="auto" w:fill="FFFFFF"/>
        </w:rPr>
      </w:pPr>
    </w:p>
    <w:tbl>
      <w:tblPr>
        <w:tblStyle w:val="Tabelraster"/>
        <w:tblW w:w="10740" w:type="dxa"/>
        <w:tblInd w:w="-296" w:type="dxa"/>
        <w:tblLayout w:type="fixed"/>
        <w:tblLook w:val="04A0" w:firstRow="1" w:lastRow="0" w:firstColumn="1" w:lastColumn="0" w:noHBand="0" w:noVBand="1"/>
      </w:tblPr>
      <w:tblGrid>
        <w:gridCol w:w="428"/>
        <w:gridCol w:w="2410"/>
        <w:gridCol w:w="3118"/>
        <w:gridCol w:w="3267"/>
        <w:gridCol w:w="1517"/>
      </w:tblGrid>
      <w:tr w:rsidR="004C0485" w:rsidRPr="007B7084" w14:paraId="3008DDCC" w14:textId="77777777" w:rsidTr="004C0485">
        <w:trPr>
          <w:trHeight w:val="129"/>
        </w:trPr>
        <w:tc>
          <w:tcPr>
            <w:tcW w:w="428" w:type="dxa"/>
          </w:tcPr>
          <w:p w14:paraId="293F24E6" w14:textId="77777777" w:rsidR="004C0485" w:rsidRPr="007B7084" w:rsidRDefault="004C0485" w:rsidP="004C0485">
            <w:pPr>
              <w:rPr>
                <w:rFonts w:ascii="Verdana" w:eastAsia="Times New Roman" w:hAnsi="Verdana"/>
                <w:color w:val="222222"/>
                <w:sz w:val="15"/>
                <w:szCs w:val="15"/>
                <w:shd w:val="clear" w:color="auto" w:fill="FFFFFF"/>
              </w:rPr>
            </w:pPr>
          </w:p>
        </w:tc>
        <w:tc>
          <w:tcPr>
            <w:tcW w:w="2410" w:type="dxa"/>
          </w:tcPr>
          <w:p w14:paraId="767766BD" w14:textId="77777777" w:rsidR="004C0485" w:rsidRPr="007B7084" w:rsidRDefault="004C0485" w:rsidP="004C0485">
            <w:pPr>
              <w:rPr>
                <w:rFonts w:ascii="Verdana" w:eastAsia="Times New Roman" w:hAnsi="Verdana"/>
                <w:color w:val="222222"/>
                <w:sz w:val="15"/>
                <w:szCs w:val="15"/>
                <w:shd w:val="clear" w:color="auto" w:fill="FFFFFF"/>
              </w:rPr>
            </w:pPr>
            <w:r>
              <w:rPr>
                <w:rFonts w:ascii="Verdana" w:eastAsia="Times New Roman" w:hAnsi="Verdana"/>
                <w:color w:val="222222"/>
                <w:sz w:val="15"/>
                <w:szCs w:val="15"/>
                <w:shd w:val="clear" w:color="auto" w:fill="FFFFFF"/>
              </w:rPr>
              <w:t>T</w:t>
            </w:r>
            <w:r w:rsidRPr="007B7084">
              <w:rPr>
                <w:rFonts w:ascii="Verdana" w:eastAsia="Times New Roman" w:hAnsi="Verdana"/>
                <w:color w:val="222222"/>
                <w:sz w:val="15"/>
                <w:szCs w:val="15"/>
                <w:shd w:val="clear" w:color="auto" w:fill="FFFFFF"/>
              </w:rPr>
              <w:t>opic 1</w:t>
            </w:r>
          </w:p>
        </w:tc>
        <w:tc>
          <w:tcPr>
            <w:tcW w:w="3118" w:type="dxa"/>
          </w:tcPr>
          <w:p w14:paraId="5DAD6309" w14:textId="77777777" w:rsidR="004C0485" w:rsidRPr="007B7084" w:rsidRDefault="004C0485" w:rsidP="004C0485">
            <w:pPr>
              <w:rPr>
                <w:rFonts w:ascii="Verdana" w:eastAsia="Times New Roman" w:hAnsi="Verdana"/>
                <w:color w:val="222222"/>
                <w:sz w:val="15"/>
                <w:szCs w:val="15"/>
                <w:shd w:val="clear" w:color="auto" w:fill="FFFFFF"/>
              </w:rPr>
            </w:pPr>
            <w:r>
              <w:rPr>
                <w:rFonts w:ascii="Verdana" w:eastAsia="Times New Roman" w:hAnsi="Verdana"/>
                <w:color w:val="222222"/>
                <w:sz w:val="15"/>
                <w:szCs w:val="15"/>
                <w:shd w:val="clear" w:color="auto" w:fill="FFFFFF"/>
              </w:rPr>
              <w:t>T</w:t>
            </w:r>
            <w:r w:rsidRPr="007B7084">
              <w:rPr>
                <w:rFonts w:ascii="Verdana" w:eastAsia="Times New Roman" w:hAnsi="Verdana"/>
                <w:color w:val="222222"/>
                <w:sz w:val="15"/>
                <w:szCs w:val="15"/>
                <w:shd w:val="clear" w:color="auto" w:fill="FFFFFF"/>
              </w:rPr>
              <w:t>opic 2</w:t>
            </w:r>
          </w:p>
        </w:tc>
        <w:tc>
          <w:tcPr>
            <w:tcW w:w="3267" w:type="dxa"/>
          </w:tcPr>
          <w:p w14:paraId="5FBD2C34" w14:textId="77777777" w:rsidR="004C0485" w:rsidRPr="007B7084" w:rsidRDefault="004C0485" w:rsidP="004C0485">
            <w:pPr>
              <w:rPr>
                <w:rFonts w:ascii="Verdana" w:eastAsia="Times New Roman" w:hAnsi="Verdana"/>
                <w:color w:val="222222"/>
                <w:sz w:val="15"/>
                <w:szCs w:val="15"/>
                <w:shd w:val="clear" w:color="auto" w:fill="FFFFFF"/>
              </w:rPr>
            </w:pPr>
            <w:r>
              <w:rPr>
                <w:rFonts w:ascii="Verdana" w:eastAsia="Times New Roman" w:hAnsi="Verdana"/>
                <w:color w:val="222222"/>
                <w:sz w:val="15"/>
                <w:szCs w:val="15"/>
                <w:shd w:val="clear" w:color="auto" w:fill="FFFFFF"/>
              </w:rPr>
              <w:t>T</w:t>
            </w:r>
            <w:r w:rsidRPr="007B7084">
              <w:rPr>
                <w:rFonts w:ascii="Verdana" w:eastAsia="Times New Roman" w:hAnsi="Verdana"/>
                <w:color w:val="222222"/>
                <w:sz w:val="15"/>
                <w:szCs w:val="15"/>
                <w:shd w:val="clear" w:color="auto" w:fill="FFFFFF"/>
              </w:rPr>
              <w:t>opic 3</w:t>
            </w:r>
          </w:p>
        </w:tc>
        <w:tc>
          <w:tcPr>
            <w:tcW w:w="1517" w:type="dxa"/>
          </w:tcPr>
          <w:p w14:paraId="7755C238" w14:textId="77777777" w:rsidR="004C0485" w:rsidRPr="007B7084" w:rsidRDefault="004C0485" w:rsidP="004C0485">
            <w:pPr>
              <w:rPr>
                <w:rFonts w:ascii="Verdana" w:eastAsia="Times New Roman" w:hAnsi="Verdana"/>
                <w:color w:val="222222"/>
                <w:sz w:val="15"/>
                <w:szCs w:val="15"/>
                <w:shd w:val="clear" w:color="auto" w:fill="FFFFFF"/>
              </w:rPr>
            </w:pPr>
            <w:r>
              <w:rPr>
                <w:rFonts w:ascii="Verdana" w:eastAsia="Times New Roman" w:hAnsi="Verdana"/>
                <w:color w:val="222222"/>
                <w:sz w:val="15"/>
                <w:szCs w:val="15"/>
                <w:shd w:val="clear" w:color="auto" w:fill="FFFFFF"/>
              </w:rPr>
              <w:t>T</w:t>
            </w:r>
            <w:r w:rsidRPr="007B7084">
              <w:rPr>
                <w:rFonts w:ascii="Verdana" w:eastAsia="Times New Roman" w:hAnsi="Verdana"/>
                <w:color w:val="222222"/>
                <w:sz w:val="15"/>
                <w:szCs w:val="15"/>
                <w:shd w:val="clear" w:color="auto" w:fill="FFFFFF"/>
              </w:rPr>
              <w:t>opic 4</w:t>
            </w:r>
          </w:p>
        </w:tc>
      </w:tr>
      <w:tr w:rsidR="004C0485" w:rsidRPr="007B7084" w14:paraId="39DB0505" w14:textId="77777777" w:rsidTr="004C0485">
        <w:trPr>
          <w:trHeight w:val="129"/>
        </w:trPr>
        <w:tc>
          <w:tcPr>
            <w:tcW w:w="428" w:type="dxa"/>
          </w:tcPr>
          <w:p w14:paraId="5F31B3E6" w14:textId="77777777" w:rsidR="004C0485" w:rsidRPr="007B7084" w:rsidRDefault="004C0485" w:rsidP="004C0485">
            <w:pPr>
              <w:rPr>
                <w:rFonts w:ascii="Verdana" w:eastAsia="Times New Roman" w:hAnsi="Verdana"/>
                <w:color w:val="222222"/>
                <w:sz w:val="15"/>
                <w:szCs w:val="15"/>
                <w:shd w:val="clear" w:color="auto" w:fill="FFFFFF"/>
              </w:rPr>
            </w:pPr>
            <w:r w:rsidRPr="007B7084">
              <w:rPr>
                <w:rFonts w:ascii="Verdana" w:eastAsia="Times New Roman" w:hAnsi="Verdana"/>
                <w:color w:val="222222"/>
                <w:sz w:val="15"/>
                <w:szCs w:val="15"/>
                <w:shd w:val="clear" w:color="auto" w:fill="FFFFFF"/>
              </w:rPr>
              <w:t>1</w:t>
            </w:r>
          </w:p>
        </w:tc>
        <w:tc>
          <w:tcPr>
            <w:tcW w:w="2410" w:type="dxa"/>
          </w:tcPr>
          <w:p w14:paraId="10CF61C3" w14:textId="77777777" w:rsidR="004C0485" w:rsidRPr="007B7084" w:rsidRDefault="004C0485" w:rsidP="004C0485">
            <w:pPr>
              <w:rPr>
                <w:rFonts w:ascii="Verdana" w:eastAsia="Times New Roman" w:hAnsi="Verdana"/>
                <w:color w:val="222222"/>
                <w:sz w:val="15"/>
                <w:szCs w:val="15"/>
                <w:shd w:val="clear" w:color="auto" w:fill="FFFFFF"/>
              </w:rPr>
            </w:pPr>
          </w:p>
        </w:tc>
        <w:tc>
          <w:tcPr>
            <w:tcW w:w="3118" w:type="dxa"/>
          </w:tcPr>
          <w:p w14:paraId="7EE63C32" w14:textId="77777777" w:rsidR="004C0485" w:rsidRPr="007B7084" w:rsidRDefault="004C0485" w:rsidP="004C0485">
            <w:pPr>
              <w:rPr>
                <w:rFonts w:ascii="Verdana" w:eastAsia="Times New Roman" w:hAnsi="Verdana"/>
                <w:color w:val="222222"/>
                <w:sz w:val="15"/>
                <w:szCs w:val="15"/>
                <w:shd w:val="clear" w:color="auto" w:fill="FFFFFF"/>
              </w:rPr>
            </w:pPr>
          </w:p>
        </w:tc>
        <w:tc>
          <w:tcPr>
            <w:tcW w:w="3267" w:type="dxa"/>
          </w:tcPr>
          <w:p w14:paraId="61A03981" w14:textId="77777777" w:rsidR="004C0485" w:rsidRPr="007B7084" w:rsidRDefault="004C0485" w:rsidP="004C0485">
            <w:pPr>
              <w:rPr>
                <w:rFonts w:ascii="Verdana" w:eastAsia="Times New Roman" w:hAnsi="Verdana"/>
                <w:color w:val="222222"/>
                <w:sz w:val="15"/>
                <w:szCs w:val="15"/>
                <w:shd w:val="clear" w:color="auto" w:fill="FFFFFF"/>
              </w:rPr>
            </w:pPr>
            <w:r w:rsidRPr="007B7084">
              <w:rPr>
                <w:rFonts w:ascii="Verdana" w:eastAsia="Times New Roman" w:hAnsi="Verdana"/>
                <w:color w:val="222222"/>
                <w:sz w:val="15"/>
                <w:szCs w:val="15"/>
                <w:shd w:val="clear" w:color="auto" w:fill="FFFFFF"/>
              </w:rPr>
              <w:t>Verweerder (anesthesioloog) heeft volgens klager zijn beroepsgeheim geschonden. Verweerder heeft informatie verstrekt aan de huisarts zonder toestemming. Het college oordeelt dat het uitgangspunt is dat er geen informatie verstrekt mag worden aan derden, tenzij uitdrukkelijke toestemming. Echter, bij gelijktijdige behandeling door verschillende behandelaren mag de andere behandelaar geïnformeerd worden. Dit moet zonder het beroepsgeheim te schenden. Klacht gegrond.</w:t>
            </w:r>
          </w:p>
        </w:tc>
        <w:tc>
          <w:tcPr>
            <w:tcW w:w="1517" w:type="dxa"/>
          </w:tcPr>
          <w:p w14:paraId="5ACB0711" w14:textId="77777777" w:rsidR="004C0485" w:rsidRPr="007B7084" w:rsidRDefault="004C0485" w:rsidP="004C0485">
            <w:pPr>
              <w:rPr>
                <w:rFonts w:ascii="Verdana" w:eastAsia="Times New Roman" w:hAnsi="Verdana"/>
                <w:color w:val="222222"/>
                <w:sz w:val="15"/>
                <w:szCs w:val="15"/>
                <w:shd w:val="clear" w:color="auto" w:fill="FFFFFF"/>
              </w:rPr>
            </w:pPr>
          </w:p>
        </w:tc>
      </w:tr>
      <w:tr w:rsidR="004C0485" w:rsidRPr="007B7084" w14:paraId="7BC03ADF" w14:textId="77777777" w:rsidTr="004C0485">
        <w:trPr>
          <w:trHeight w:val="452"/>
        </w:trPr>
        <w:tc>
          <w:tcPr>
            <w:tcW w:w="428" w:type="dxa"/>
          </w:tcPr>
          <w:p w14:paraId="225C7599" w14:textId="77777777" w:rsidR="004C0485" w:rsidRPr="007B7084" w:rsidRDefault="004C0485" w:rsidP="004C0485">
            <w:pPr>
              <w:rPr>
                <w:rFonts w:ascii="Verdana" w:eastAsia="Times New Roman" w:hAnsi="Verdana"/>
                <w:color w:val="222222"/>
                <w:sz w:val="15"/>
                <w:szCs w:val="15"/>
                <w:shd w:val="clear" w:color="auto" w:fill="FFFFFF"/>
              </w:rPr>
            </w:pPr>
            <w:r w:rsidRPr="007B7084">
              <w:rPr>
                <w:rFonts w:ascii="Verdana" w:eastAsia="Times New Roman" w:hAnsi="Verdana"/>
                <w:color w:val="222222"/>
                <w:sz w:val="15"/>
                <w:szCs w:val="15"/>
                <w:shd w:val="clear" w:color="auto" w:fill="FFFFFF"/>
              </w:rPr>
              <w:t>2</w:t>
            </w:r>
          </w:p>
        </w:tc>
        <w:tc>
          <w:tcPr>
            <w:tcW w:w="2410" w:type="dxa"/>
          </w:tcPr>
          <w:p w14:paraId="50182DD2" w14:textId="77777777" w:rsidR="004C0485" w:rsidRPr="007B7084" w:rsidRDefault="004C0485" w:rsidP="004C0485">
            <w:pPr>
              <w:rPr>
                <w:rFonts w:ascii="Verdana" w:eastAsia="Times New Roman" w:hAnsi="Verdana"/>
                <w:color w:val="222222"/>
                <w:sz w:val="15"/>
                <w:szCs w:val="15"/>
                <w:shd w:val="clear" w:color="auto" w:fill="FFFFFF"/>
              </w:rPr>
            </w:pPr>
            <w:r w:rsidRPr="007B7084">
              <w:rPr>
                <w:rFonts w:ascii="Verdana" w:eastAsia="Times New Roman" w:hAnsi="Verdana"/>
                <w:color w:val="222222"/>
                <w:sz w:val="15"/>
                <w:szCs w:val="15"/>
                <w:shd w:val="clear" w:color="auto" w:fill="FFFFFF"/>
              </w:rPr>
              <w:t xml:space="preserve">Verweerder (huisarts) heeft zijn beroepsgeheim geschonden volgens klager. Verweerder heeft zonder toestemmingen en na het overlijden van de patiënte medische gegevens verstrekt aan de notaris. Verweerder gaf aan dat hij in de geest van de patiënte handelde en uitging van veronderstelde </w:t>
            </w:r>
            <w:r w:rsidRPr="007B7084">
              <w:rPr>
                <w:rFonts w:ascii="Verdana" w:eastAsia="Times New Roman" w:hAnsi="Verdana"/>
                <w:color w:val="222222"/>
                <w:sz w:val="15"/>
                <w:szCs w:val="15"/>
                <w:shd w:val="clear" w:color="auto" w:fill="FFFFFF"/>
              </w:rPr>
              <w:lastRenderedPageBreak/>
              <w:t>toestemming. Het college oordeelt dat de grond waarop de toestemming wordt verondersteld niet duidelijk is. Klacht gegrond.</w:t>
            </w:r>
          </w:p>
        </w:tc>
        <w:tc>
          <w:tcPr>
            <w:tcW w:w="3118" w:type="dxa"/>
          </w:tcPr>
          <w:p w14:paraId="4AA2B6D1" w14:textId="77777777" w:rsidR="004C0485" w:rsidRPr="007B7084" w:rsidRDefault="004C0485" w:rsidP="004C0485">
            <w:pPr>
              <w:rPr>
                <w:rFonts w:ascii="Verdana" w:eastAsia="Times New Roman" w:hAnsi="Verdana"/>
                <w:color w:val="222222"/>
                <w:sz w:val="15"/>
                <w:szCs w:val="15"/>
                <w:shd w:val="clear" w:color="auto" w:fill="FFFFFF"/>
              </w:rPr>
            </w:pPr>
          </w:p>
        </w:tc>
        <w:tc>
          <w:tcPr>
            <w:tcW w:w="3267" w:type="dxa"/>
          </w:tcPr>
          <w:p w14:paraId="5F4C4E7C" w14:textId="77777777" w:rsidR="004C0485" w:rsidRPr="007B7084" w:rsidRDefault="004C0485" w:rsidP="004C0485">
            <w:pPr>
              <w:rPr>
                <w:rFonts w:ascii="Verdana" w:eastAsia="Times New Roman" w:hAnsi="Verdana"/>
                <w:color w:val="222222"/>
                <w:sz w:val="15"/>
                <w:szCs w:val="15"/>
                <w:shd w:val="clear" w:color="auto" w:fill="FFFFFF"/>
              </w:rPr>
            </w:pPr>
          </w:p>
        </w:tc>
        <w:tc>
          <w:tcPr>
            <w:tcW w:w="1517" w:type="dxa"/>
          </w:tcPr>
          <w:p w14:paraId="0D6BCDBB" w14:textId="77777777" w:rsidR="004C0485" w:rsidRPr="007B7084" w:rsidRDefault="004C0485" w:rsidP="004C0485">
            <w:pPr>
              <w:rPr>
                <w:rFonts w:ascii="Verdana" w:eastAsia="Times New Roman" w:hAnsi="Verdana"/>
                <w:color w:val="222222"/>
                <w:sz w:val="15"/>
                <w:szCs w:val="15"/>
                <w:shd w:val="clear" w:color="auto" w:fill="FFFFFF"/>
              </w:rPr>
            </w:pPr>
          </w:p>
        </w:tc>
      </w:tr>
      <w:tr w:rsidR="004C0485" w:rsidRPr="007B7084" w14:paraId="21E3ED53" w14:textId="77777777" w:rsidTr="004C0485">
        <w:trPr>
          <w:trHeight w:val="212"/>
        </w:trPr>
        <w:tc>
          <w:tcPr>
            <w:tcW w:w="428" w:type="dxa"/>
          </w:tcPr>
          <w:p w14:paraId="189F8935" w14:textId="77777777" w:rsidR="004C0485" w:rsidRPr="007B7084" w:rsidRDefault="004C0485" w:rsidP="004C0485">
            <w:pPr>
              <w:rPr>
                <w:rFonts w:ascii="Verdana" w:eastAsia="Times New Roman" w:hAnsi="Verdana"/>
                <w:color w:val="222222"/>
                <w:sz w:val="15"/>
                <w:szCs w:val="15"/>
                <w:shd w:val="clear" w:color="auto" w:fill="FFFFFF"/>
              </w:rPr>
            </w:pPr>
            <w:r w:rsidRPr="007B7084">
              <w:rPr>
                <w:rFonts w:ascii="Verdana" w:eastAsia="Times New Roman" w:hAnsi="Verdana"/>
                <w:color w:val="222222"/>
                <w:sz w:val="15"/>
                <w:szCs w:val="15"/>
                <w:shd w:val="clear" w:color="auto" w:fill="FFFFFF"/>
              </w:rPr>
              <w:lastRenderedPageBreak/>
              <w:t>3</w:t>
            </w:r>
          </w:p>
        </w:tc>
        <w:tc>
          <w:tcPr>
            <w:tcW w:w="2410" w:type="dxa"/>
          </w:tcPr>
          <w:p w14:paraId="3B5F6409" w14:textId="77777777" w:rsidR="004C0485" w:rsidRPr="007B7084" w:rsidRDefault="004C0485" w:rsidP="004C0485">
            <w:pPr>
              <w:rPr>
                <w:rFonts w:ascii="Verdana" w:eastAsia="Times New Roman" w:hAnsi="Verdana"/>
                <w:color w:val="222222"/>
                <w:sz w:val="15"/>
                <w:szCs w:val="15"/>
                <w:shd w:val="clear" w:color="auto" w:fill="FFFFFF"/>
              </w:rPr>
            </w:pPr>
          </w:p>
        </w:tc>
        <w:tc>
          <w:tcPr>
            <w:tcW w:w="3118" w:type="dxa"/>
          </w:tcPr>
          <w:p w14:paraId="558D866F" w14:textId="77777777" w:rsidR="004C0485" w:rsidRPr="007B7084" w:rsidRDefault="004C0485" w:rsidP="004C0485">
            <w:pPr>
              <w:rPr>
                <w:rFonts w:ascii="Verdana" w:eastAsia="Times New Roman" w:hAnsi="Verdana"/>
                <w:color w:val="222222"/>
                <w:sz w:val="15"/>
                <w:szCs w:val="15"/>
                <w:shd w:val="clear" w:color="auto" w:fill="FFFFFF"/>
              </w:rPr>
            </w:pPr>
          </w:p>
        </w:tc>
        <w:tc>
          <w:tcPr>
            <w:tcW w:w="3267" w:type="dxa"/>
          </w:tcPr>
          <w:p w14:paraId="316B3002" w14:textId="7252B1C4" w:rsidR="004C0485" w:rsidRPr="007B7084" w:rsidRDefault="004C0485" w:rsidP="004C0485">
            <w:pPr>
              <w:rPr>
                <w:rFonts w:ascii="Verdana" w:eastAsia="Times New Roman" w:hAnsi="Verdana"/>
                <w:color w:val="222222"/>
                <w:sz w:val="15"/>
                <w:szCs w:val="15"/>
                <w:shd w:val="clear" w:color="auto" w:fill="FFFFFF"/>
              </w:rPr>
            </w:pPr>
            <w:r w:rsidRPr="007B7084">
              <w:rPr>
                <w:rFonts w:ascii="Verdana" w:eastAsia="Times New Roman" w:hAnsi="Verdana"/>
                <w:color w:val="222222"/>
                <w:sz w:val="15"/>
                <w:szCs w:val="15"/>
                <w:shd w:val="clear" w:color="auto" w:fill="FFFFFF"/>
              </w:rPr>
              <w:t>Verweerster (psychotherapeut) heeft volgens klager haar beroepsgeheim geschonden door conta</w:t>
            </w:r>
            <w:r w:rsidR="00D92C8F">
              <w:rPr>
                <w:rFonts w:ascii="Verdana" w:eastAsia="Times New Roman" w:hAnsi="Verdana"/>
                <w:color w:val="222222"/>
                <w:sz w:val="15"/>
                <w:szCs w:val="15"/>
                <w:shd w:val="clear" w:color="auto" w:fill="FFFFFF"/>
              </w:rPr>
              <w:t>ct op te nemen met de huisarts.</w:t>
            </w:r>
            <w:r w:rsidRPr="007B7084">
              <w:rPr>
                <w:rFonts w:ascii="Verdana" w:eastAsia="Times New Roman" w:hAnsi="Verdana"/>
                <w:color w:val="222222"/>
                <w:sz w:val="15"/>
                <w:szCs w:val="15"/>
                <w:shd w:val="clear" w:color="auto" w:fill="FFFFFF"/>
              </w:rPr>
              <w:t xml:space="preserve"> Het college oordeelt dat klager hierv</w:t>
            </w:r>
            <w:r w:rsidR="00D92C8F">
              <w:rPr>
                <w:rFonts w:ascii="Verdana" w:eastAsia="Times New Roman" w:hAnsi="Verdana"/>
                <w:color w:val="222222"/>
                <w:sz w:val="15"/>
                <w:szCs w:val="15"/>
                <w:shd w:val="clear" w:color="auto" w:fill="FFFFFF"/>
              </w:rPr>
              <w:t>oor toestemming heeft gegeven. Dit</w:t>
            </w:r>
            <w:r w:rsidRPr="007B7084">
              <w:rPr>
                <w:rFonts w:ascii="Verdana" w:eastAsia="Times New Roman" w:hAnsi="Verdana"/>
                <w:color w:val="222222"/>
                <w:sz w:val="15"/>
                <w:szCs w:val="15"/>
                <w:shd w:val="clear" w:color="auto" w:fill="FFFFFF"/>
              </w:rPr>
              <w:t xml:space="preserve"> is opgenomen bij het aangaan van de behandelingsovereenkomst. Daarnaast is de huisarts rechtstreeks betrokken bij de behandelingsovereenkomst (artikel 457 lid 2 WGBO). Klacht</w:t>
            </w:r>
            <w:r w:rsidR="00D113BC">
              <w:rPr>
                <w:rFonts w:ascii="Verdana" w:eastAsia="Times New Roman" w:hAnsi="Verdana"/>
                <w:color w:val="222222"/>
                <w:sz w:val="15"/>
                <w:szCs w:val="15"/>
                <w:shd w:val="clear" w:color="auto" w:fill="FFFFFF"/>
              </w:rPr>
              <w:t>(onderdeel)</w:t>
            </w:r>
            <w:r w:rsidRPr="007B7084">
              <w:rPr>
                <w:rFonts w:ascii="Verdana" w:eastAsia="Times New Roman" w:hAnsi="Verdana"/>
                <w:color w:val="222222"/>
                <w:sz w:val="15"/>
                <w:szCs w:val="15"/>
                <w:shd w:val="clear" w:color="auto" w:fill="FFFFFF"/>
              </w:rPr>
              <w:t xml:space="preserve"> </w:t>
            </w:r>
            <w:r w:rsidR="00D113BC">
              <w:rPr>
                <w:rFonts w:ascii="Verdana" w:eastAsia="Times New Roman" w:hAnsi="Verdana"/>
                <w:color w:val="222222"/>
                <w:sz w:val="15"/>
                <w:szCs w:val="15"/>
                <w:shd w:val="clear" w:color="auto" w:fill="FFFFFF"/>
              </w:rPr>
              <w:t>on</w:t>
            </w:r>
            <w:r w:rsidRPr="007B7084">
              <w:rPr>
                <w:rFonts w:ascii="Verdana" w:eastAsia="Times New Roman" w:hAnsi="Verdana"/>
                <w:color w:val="222222"/>
                <w:sz w:val="15"/>
                <w:szCs w:val="15"/>
                <w:shd w:val="clear" w:color="auto" w:fill="FFFFFF"/>
              </w:rPr>
              <w:t>gegrond.</w:t>
            </w:r>
          </w:p>
        </w:tc>
        <w:tc>
          <w:tcPr>
            <w:tcW w:w="1517" w:type="dxa"/>
          </w:tcPr>
          <w:p w14:paraId="781D94D7" w14:textId="77777777" w:rsidR="004C0485" w:rsidRPr="007B7084" w:rsidRDefault="004C0485" w:rsidP="004C0485">
            <w:pPr>
              <w:rPr>
                <w:rFonts w:ascii="Verdana" w:eastAsia="Times New Roman" w:hAnsi="Verdana"/>
                <w:color w:val="222222"/>
                <w:sz w:val="15"/>
                <w:szCs w:val="15"/>
                <w:shd w:val="clear" w:color="auto" w:fill="FFFFFF"/>
              </w:rPr>
            </w:pPr>
          </w:p>
        </w:tc>
      </w:tr>
      <w:tr w:rsidR="004C0485" w:rsidRPr="007B7084" w14:paraId="6152000C" w14:textId="77777777" w:rsidTr="004C0485">
        <w:trPr>
          <w:trHeight w:val="129"/>
        </w:trPr>
        <w:tc>
          <w:tcPr>
            <w:tcW w:w="428" w:type="dxa"/>
          </w:tcPr>
          <w:p w14:paraId="40144E50" w14:textId="77777777" w:rsidR="004C0485" w:rsidRPr="007B7084" w:rsidRDefault="004C0485" w:rsidP="004C0485">
            <w:pPr>
              <w:rPr>
                <w:rFonts w:ascii="Verdana" w:eastAsia="Times New Roman" w:hAnsi="Verdana"/>
                <w:color w:val="222222"/>
                <w:sz w:val="15"/>
                <w:szCs w:val="15"/>
                <w:shd w:val="clear" w:color="auto" w:fill="FFFFFF"/>
              </w:rPr>
            </w:pPr>
            <w:r w:rsidRPr="007B7084">
              <w:rPr>
                <w:rFonts w:ascii="Verdana" w:eastAsia="Times New Roman" w:hAnsi="Verdana"/>
                <w:color w:val="222222"/>
                <w:sz w:val="15"/>
                <w:szCs w:val="15"/>
                <w:shd w:val="clear" w:color="auto" w:fill="FFFFFF"/>
              </w:rPr>
              <w:t>4</w:t>
            </w:r>
          </w:p>
        </w:tc>
        <w:tc>
          <w:tcPr>
            <w:tcW w:w="2410" w:type="dxa"/>
          </w:tcPr>
          <w:p w14:paraId="660D1FA3" w14:textId="77777777" w:rsidR="004C0485" w:rsidRPr="007B7084" w:rsidRDefault="004C0485" w:rsidP="004C0485">
            <w:pPr>
              <w:rPr>
                <w:rFonts w:ascii="Verdana" w:eastAsia="Times New Roman" w:hAnsi="Verdana"/>
                <w:color w:val="222222"/>
                <w:sz w:val="15"/>
                <w:szCs w:val="15"/>
                <w:shd w:val="clear" w:color="auto" w:fill="FFFFFF"/>
              </w:rPr>
            </w:pPr>
          </w:p>
        </w:tc>
        <w:tc>
          <w:tcPr>
            <w:tcW w:w="3118" w:type="dxa"/>
          </w:tcPr>
          <w:p w14:paraId="2083A27C" w14:textId="144B14F2" w:rsidR="004C0485" w:rsidRPr="007B7084" w:rsidRDefault="004C0485" w:rsidP="004C0485">
            <w:pPr>
              <w:rPr>
                <w:rFonts w:ascii="Verdana" w:eastAsia="Times New Roman" w:hAnsi="Verdana"/>
                <w:color w:val="222222"/>
                <w:sz w:val="15"/>
                <w:szCs w:val="15"/>
                <w:shd w:val="clear" w:color="auto" w:fill="FFFFFF"/>
              </w:rPr>
            </w:pPr>
            <w:r w:rsidRPr="007B7084">
              <w:rPr>
                <w:rFonts w:ascii="Verdana" w:eastAsia="Times New Roman" w:hAnsi="Verdana"/>
                <w:color w:val="222222"/>
                <w:sz w:val="15"/>
                <w:szCs w:val="15"/>
                <w:shd w:val="clear" w:color="auto" w:fill="FFFFFF"/>
              </w:rPr>
              <w:t>Verweerster (arts) heeft haar beroepsgeheim volgens klagers geschonden door aan te geven</w:t>
            </w:r>
            <w:r w:rsidR="00D92C8F">
              <w:rPr>
                <w:rFonts w:ascii="Verdana" w:eastAsia="Times New Roman" w:hAnsi="Verdana"/>
                <w:color w:val="222222"/>
                <w:sz w:val="15"/>
                <w:szCs w:val="15"/>
                <w:shd w:val="clear" w:color="auto" w:fill="FFFFFF"/>
              </w:rPr>
              <w:t>,</w:t>
            </w:r>
            <w:r w:rsidRPr="007B7084">
              <w:rPr>
                <w:rFonts w:ascii="Verdana" w:eastAsia="Times New Roman" w:hAnsi="Verdana"/>
                <w:color w:val="222222"/>
                <w:sz w:val="15"/>
                <w:szCs w:val="15"/>
                <w:shd w:val="clear" w:color="auto" w:fill="FFFFFF"/>
              </w:rPr>
              <w:t xml:space="preserve"> in het bijzijn van familie</w:t>
            </w:r>
            <w:r w:rsidR="00D92C8F">
              <w:rPr>
                <w:rFonts w:ascii="Verdana" w:eastAsia="Times New Roman" w:hAnsi="Verdana"/>
                <w:color w:val="222222"/>
                <w:sz w:val="15"/>
                <w:szCs w:val="15"/>
                <w:shd w:val="clear" w:color="auto" w:fill="FFFFFF"/>
              </w:rPr>
              <w:t>,</w:t>
            </w:r>
            <w:r w:rsidRPr="007B7084">
              <w:rPr>
                <w:rFonts w:ascii="Verdana" w:eastAsia="Times New Roman" w:hAnsi="Verdana"/>
                <w:color w:val="222222"/>
                <w:sz w:val="15"/>
                <w:szCs w:val="15"/>
                <w:shd w:val="clear" w:color="auto" w:fill="FFFFFF"/>
              </w:rPr>
              <w:t xml:space="preserve"> dat zij de baby van klagers mee nam voor het vaststellen van de </w:t>
            </w:r>
            <w:proofErr w:type="gramStart"/>
            <w:r w:rsidRPr="007B7084">
              <w:rPr>
                <w:rFonts w:ascii="Verdana" w:eastAsia="Times New Roman" w:hAnsi="Verdana"/>
                <w:color w:val="222222"/>
                <w:sz w:val="15"/>
                <w:szCs w:val="15"/>
                <w:shd w:val="clear" w:color="auto" w:fill="FFFFFF"/>
              </w:rPr>
              <w:t>HIV-status</w:t>
            </w:r>
            <w:proofErr w:type="gramEnd"/>
            <w:r w:rsidRPr="007B7084">
              <w:rPr>
                <w:rFonts w:ascii="Verdana" w:eastAsia="Times New Roman" w:hAnsi="Verdana"/>
                <w:color w:val="222222"/>
                <w:sz w:val="15"/>
                <w:szCs w:val="15"/>
                <w:shd w:val="clear" w:color="auto" w:fill="FFFFFF"/>
              </w:rPr>
              <w:t>. Klager</w:t>
            </w:r>
            <w:r>
              <w:rPr>
                <w:rFonts w:ascii="Verdana" w:eastAsia="Times New Roman" w:hAnsi="Verdana"/>
                <w:color w:val="222222"/>
                <w:sz w:val="15"/>
                <w:szCs w:val="15"/>
                <w:shd w:val="clear" w:color="auto" w:fill="FFFFFF"/>
              </w:rPr>
              <w:t>s</w:t>
            </w:r>
            <w:r w:rsidRPr="007B7084">
              <w:rPr>
                <w:rFonts w:ascii="Verdana" w:eastAsia="Times New Roman" w:hAnsi="Verdana"/>
                <w:color w:val="222222"/>
                <w:sz w:val="15"/>
                <w:szCs w:val="15"/>
                <w:shd w:val="clear" w:color="auto" w:fill="FFFFFF"/>
              </w:rPr>
              <w:t xml:space="preserve"> wilden niet dat familie op de hoogte was hiervan. Het college oordeelt dat het niet duidelijk is waarvoor de verweerster toestemming heeft gevraagd en of de klagers begrepen waarvoor zij toestemming hebben gegeven (klagers ontkennen toestemming te hebben gegeven). Klacht gegrond.</w:t>
            </w:r>
          </w:p>
        </w:tc>
        <w:tc>
          <w:tcPr>
            <w:tcW w:w="3267" w:type="dxa"/>
          </w:tcPr>
          <w:p w14:paraId="74FD2298" w14:textId="77777777" w:rsidR="004C0485" w:rsidRPr="007B7084" w:rsidRDefault="004C0485" w:rsidP="004C0485">
            <w:pPr>
              <w:rPr>
                <w:rFonts w:ascii="Verdana" w:eastAsia="Times New Roman" w:hAnsi="Verdana"/>
                <w:color w:val="222222"/>
                <w:sz w:val="15"/>
                <w:szCs w:val="15"/>
                <w:shd w:val="clear" w:color="auto" w:fill="FFFFFF"/>
              </w:rPr>
            </w:pPr>
          </w:p>
        </w:tc>
        <w:tc>
          <w:tcPr>
            <w:tcW w:w="1517" w:type="dxa"/>
          </w:tcPr>
          <w:p w14:paraId="2E252039" w14:textId="77777777" w:rsidR="004C0485" w:rsidRPr="007B7084" w:rsidRDefault="004C0485" w:rsidP="004C0485">
            <w:pPr>
              <w:rPr>
                <w:rFonts w:ascii="Verdana" w:eastAsia="Times New Roman" w:hAnsi="Verdana"/>
                <w:color w:val="222222"/>
                <w:sz w:val="15"/>
                <w:szCs w:val="15"/>
                <w:shd w:val="clear" w:color="auto" w:fill="FFFFFF"/>
              </w:rPr>
            </w:pPr>
          </w:p>
        </w:tc>
      </w:tr>
      <w:tr w:rsidR="004C0485" w:rsidRPr="007B7084" w14:paraId="646630CC" w14:textId="77777777" w:rsidTr="004C0485">
        <w:trPr>
          <w:trHeight w:val="129"/>
        </w:trPr>
        <w:tc>
          <w:tcPr>
            <w:tcW w:w="428" w:type="dxa"/>
          </w:tcPr>
          <w:p w14:paraId="21D8C84B" w14:textId="77777777" w:rsidR="004C0485" w:rsidRPr="007B7084" w:rsidRDefault="004C0485" w:rsidP="004C0485">
            <w:pPr>
              <w:rPr>
                <w:rFonts w:ascii="Verdana" w:eastAsia="Times New Roman" w:hAnsi="Verdana"/>
                <w:color w:val="222222"/>
                <w:sz w:val="15"/>
                <w:szCs w:val="15"/>
                <w:shd w:val="clear" w:color="auto" w:fill="FFFFFF"/>
              </w:rPr>
            </w:pPr>
            <w:r w:rsidRPr="007B7084">
              <w:rPr>
                <w:rFonts w:ascii="Verdana" w:eastAsia="Times New Roman" w:hAnsi="Verdana"/>
                <w:color w:val="222222"/>
                <w:sz w:val="15"/>
                <w:szCs w:val="15"/>
                <w:shd w:val="clear" w:color="auto" w:fill="FFFFFF"/>
              </w:rPr>
              <w:t>5</w:t>
            </w:r>
          </w:p>
        </w:tc>
        <w:tc>
          <w:tcPr>
            <w:tcW w:w="2410" w:type="dxa"/>
          </w:tcPr>
          <w:p w14:paraId="1488A95C" w14:textId="77777777" w:rsidR="004C0485" w:rsidRPr="007B7084" w:rsidRDefault="004C0485" w:rsidP="004C0485">
            <w:pPr>
              <w:rPr>
                <w:rFonts w:ascii="Verdana" w:eastAsia="Times New Roman" w:hAnsi="Verdana"/>
                <w:color w:val="222222"/>
                <w:sz w:val="15"/>
                <w:szCs w:val="15"/>
                <w:shd w:val="clear" w:color="auto" w:fill="FFFFFF"/>
              </w:rPr>
            </w:pPr>
            <w:r w:rsidRPr="007B7084">
              <w:rPr>
                <w:rFonts w:ascii="Verdana" w:eastAsia="Times New Roman" w:hAnsi="Verdana"/>
                <w:color w:val="222222"/>
                <w:sz w:val="15"/>
                <w:szCs w:val="15"/>
                <w:shd w:val="clear" w:color="auto" w:fill="FFFFFF"/>
              </w:rPr>
              <w:t>Verweerster (psychiater) heeft volgens</w:t>
            </w:r>
            <w:r>
              <w:rPr>
                <w:rFonts w:ascii="Verdana" w:eastAsia="Times New Roman" w:hAnsi="Verdana"/>
                <w:color w:val="222222"/>
                <w:sz w:val="15"/>
                <w:szCs w:val="15"/>
                <w:shd w:val="clear" w:color="auto" w:fill="FFFFFF"/>
              </w:rPr>
              <w:t xml:space="preserve"> klager haar beroepsgeheim</w:t>
            </w:r>
            <w:r w:rsidRPr="007B7084">
              <w:rPr>
                <w:rFonts w:ascii="Verdana" w:eastAsia="Times New Roman" w:hAnsi="Verdana"/>
                <w:color w:val="222222"/>
                <w:sz w:val="15"/>
                <w:szCs w:val="15"/>
                <w:shd w:val="clear" w:color="auto" w:fill="FFFFFF"/>
              </w:rPr>
              <w:t xml:space="preserve"> geschonden tijdens een bemiddelingsgesprek. Het college oordeelt dat klager niet concreet heeft aangegeven welke informatie zonder toestemming is gedeeld. De besproken onderwerpen waren tevens op de agenda gezet, waardoor de toestemming van de klager (om te spreken over de behandeling) verondersteld mocht worden. Klacht ongegrond.</w:t>
            </w:r>
          </w:p>
        </w:tc>
        <w:tc>
          <w:tcPr>
            <w:tcW w:w="3118" w:type="dxa"/>
          </w:tcPr>
          <w:p w14:paraId="59D5E62B" w14:textId="77777777" w:rsidR="004C0485" w:rsidRPr="007B7084" w:rsidRDefault="004C0485" w:rsidP="004C0485">
            <w:pPr>
              <w:rPr>
                <w:rFonts w:ascii="Verdana" w:eastAsia="Times New Roman" w:hAnsi="Verdana"/>
                <w:color w:val="222222"/>
                <w:sz w:val="15"/>
                <w:szCs w:val="15"/>
                <w:shd w:val="clear" w:color="auto" w:fill="FFFFFF"/>
              </w:rPr>
            </w:pPr>
          </w:p>
        </w:tc>
        <w:tc>
          <w:tcPr>
            <w:tcW w:w="3267" w:type="dxa"/>
          </w:tcPr>
          <w:p w14:paraId="7DEBDEDA" w14:textId="77777777" w:rsidR="004C0485" w:rsidRPr="007B7084" w:rsidRDefault="004C0485" w:rsidP="004C0485">
            <w:pPr>
              <w:rPr>
                <w:rFonts w:ascii="Verdana" w:eastAsia="Times New Roman" w:hAnsi="Verdana"/>
                <w:color w:val="222222"/>
                <w:sz w:val="15"/>
                <w:szCs w:val="15"/>
                <w:shd w:val="clear" w:color="auto" w:fill="FFFFFF"/>
              </w:rPr>
            </w:pPr>
          </w:p>
        </w:tc>
        <w:tc>
          <w:tcPr>
            <w:tcW w:w="1517" w:type="dxa"/>
          </w:tcPr>
          <w:p w14:paraId="5CD14C3A" w14:textId="77777777" w:rsidR="004C0485" w:rsidRPr="007B7084" w:rsidRDefault="004C0485" w:rsidP="004C0485">
            <w:pPr>
              <w:rPr>
                <w:rFonts w:ascii="Verdana" w:eastAsia="Times New Roman" w:hAnsi="Verdana"/>
                <w:color w:val="222222"/>
                <w:sz w:val="15"/>
                <w:szCs w:val="15"/>
                <w:shd w:val="clear" w:color="auto" w:fill="FFFFFF"/>
              </w:rPr>
            </w:pPr>
          </w:p>
        </w:tc>
      </w:tr>
      <w:tr w:rsidR="004C0485" w:rsidRPr="007B7084" w14:paraId="532A3963" w14:textId="77777777" w:rsidTr="004C0485">
        <w:trPr>
          <w:trHeight w:val="129"/>
        </w:trPr>
        <w:tc>
          <w:tcPr>
            <w:tcW w:w="428" w:type="dxa"/>
          </w:tcPr>
          <w:p w14:paraId="3F6AF93F" w14:textId="77777777" w:rsidR="004C0485" w:rsidRPr="007B7084" w:rsidRDefault="004C0485" w:rsidP="004C0485">
            <w:pPr>
              <w:rPr>
                <w:rFonts w:ascii="Verdana" w:eastAsia="Times New Roman" w:hAnsi="Verdana"/>
                <w:color w:val="222222"/>
                <w:sz w:val="15"/>
                <w:szCs w:val="15"/>
                <w:shd w:val="clear" w:color="auto" w:fill="FFFFFF"/>
              </w:rPr>
            </w:pPr>
            <w:r w:rsidRPr="007B7084">
              <w:rPr>
                <w:rFonts w:ascii="Verdana" w:eastAsia="Times New Roman" w:hAnsi="Verdana"/>
                <w:color w:val="222222"/>
                <w:sz w:val="15"/>
                <w:szCs w:val="15"/>
                <w:shd w:val="clear" w:color="auto" w:fill="FFFFFF"/>
              </w:rPr>
              <w:t>6</w:t>
            </w:r>
          </w:p>
        </w:tc>
        <w:tc>
          <w:tcPr>
            <w:tcW w:w="2410" w:type="dxa"/>
          </w:tcPr>
          <w:p w14:paraId="05E8B863" w14:textId="77777777" w:rsidR="004C0485" w:rsidRPr="007B7084" w:rsidRDefault="004C0485" w:rsidP="004C0485">
            <w:pPr>
              <w:rPr>
                <w:rFonts w:ascii="Verdana" w:eastAsia="Times New Roman" w:hAnsi="Verdana"/>
                <w:color w:val="222222"/>
                <w:sz w:val="15"/>
                <w:szCs w:val="15"/>
                <w:shd w:val="clear" w:color="auto" w:fill="FFFFFF"/>
              </w:rPr>
            </w:pPr>
          </w:p>
        </w:tc>
        <w:tc>
          <w:tcPr>
            <w:tcW w:w="3118" w:type="dxa"/>
          </w:tcPr>
          <w:p w14:paraId="4BF660EA" w14:textId="771DF7AF" w:rsidR="004C0485" w:rsidRPr="007B7084" w:rsidRDefault="004C0485" w:rsidP="004C0485">
            <w:pPr>
              <w:rPr>
                <w:rFonts w:ascii="Verdana" w:eastAsia="Times New Roman" w:hAnsi="Verdana"/>
                <w:color w:val="222222"/>
                <w:sz w:val="15"/>
                <w:szCs w:val="15"/>
                <w:shd w:val="clear" w:color="auto" w:fill="FFFFFF"/>
              </w:rPr>
            </w:pPr>
            <w:r w:rsidRPr="007B7084">
              <w:rPr>
                <w:rFonts w:ascii="Verdana" w:eastAsia="Times New Roman" w:hAnsi="Verdana"/>
                <w:color w:val="222222"/>
                <w:sz w:val="15"/>
                <w:szCs w:val="15"/>
                <w:shd w:val="clear" w:color="auto" w:fill="FFFFFF"/>
              </w:rPr>
              <w:t>Verweerder (neuroloog) heeft volgens klager zijn beroepsgeheim geschonden door zonder toestemming medische informatie te verstrekken aan het CBR. Verweerder zegt deze toestemming wel te hebben. Het college oordeelt dat</w:t>
            </w:r>
            <w:r w:rsidR="00F51BDC">
              <w:rPr>
                <w:rFonts w:ascii="Verdana" w:eastAsia="Times New Roman" w:hAnsi="Verdana"/>
                <w:color w:val="222222"/>
                <w:sz w:val="15"/>
                <w:szCs w:val="15"/>
                <w:shd w:val="clear" w:color="auto" w:fill="FFFFFF"/>
              </w:rPr>
              <w:t>,</w:t>
            </w:r>
            <w:r w:rsidRPr="007B7084">
              <w:rPr>
                <w:rFonts w:ascii="Verdana" w:eastAsia="Times New Roman" w:hAnsi="Verdana"/>
                <w:color w:val="222222"/>
                <w:sz w:val="15"/>
                <w:szCs w:val="15"/>
                <w:shd w:val="clear" w:color="auto" w:fill="FFFFFF"/>
              </w:rPr>
              <w:t xml:space="preserve"> ondanks dat de verweerder aangeeft dat klager op de hoogte is van verweerders mening en dat hij hier het CBR over gaat berichten, niet ervoor zorgt dat hij mocht aannemen dat klager toestemming gaf om het CBR te informeren. Klacht gegrond.</w:t>
            </w:r>
          </w:p>
        </w:tc>
        <w:tc>
          <w:tcPr>
            <w:tcW w:w="3267" w:type="dxa"/>
          </w:tcPr>
          <w:p w14:paraId="45F0DEA1" w14:textId="77777777" w:rsidR="004C0485" w:rsidRPr="007B7084" w:rsidRDefault="004C0485" w:rsidP="004C0485">
            <w:pPr>
              <w:rPr>
                <w:rFonts w:ascii="Verdana" w:eastAsia="Times New Roman" w:hAnsi="Verdana"/>
                <w:color w:val="222222"/>
                <w:sz w:val="15"/>
                <w:szCs w:val="15"/>
                <w:shd w:val="clear" w:color="auto" w:fill="FFFFFF"/>
              </w:rPr>
            </w:pPr>
          </w:p>
        </w:tc>
        <w:tc>
          <w:tcPr>
            <w:tcW w:w="1517" w:type="dxa"/>
          </w:tcPr>
          <w:p w14:paraId="4499965D" w14:textId="77777777" w:rsidR="004C0485" w:rsidRPr="007B7084" w:rsidRDefault="004C0485" w:rsidP="004C0485">
            <w:pPr>
              <w:rPr>
                <w:rFonts w:ascii="Verdana" w:eastAsia="Times New Roman" w:hAnsi="Verdana"/>
                <w:color w:val="222222"/>
                <w:sz w:val="15"/>
                <w:szCs w:val="15"/>
                <w:shd w:val="clear" w:color="auto" w:fill="FFFFFF"/>
              </w:rPr>
            </w:pPr>
          </w:p>
        </w:tc>
      </w:tr>
      <w:tr w:rsidR="004C0485" w:rsidRPr="007B7084" w14:paraId="01DF6987" w14:textId="77777777" w:rsidTr="004C0485">
        <w:trPr>
          <w:trHeight w:val="129"/>
        </w:trPr>
        <w:tc>
          <w:tcPr>
            <w:tcW w:w="428" w:type="dxa"/>
          </w:tcPr>
          <w:p w14:paraId="15E86F5F" w14:textId="77777777" w:rsidR="004C0485" w:rsidRPr="007B7084" w:rsidRDefault="004C0485" w:rsidP="004C0485">
            <w:pPr>
              <w:rPr>
                <w:rFonts w:ascii="Verdana" w:eastAsia="Times New Roman" w:hAnsi="Verdana"/>
                <w:color w:val="222222"/>
                <w:sz w:val="15"/>
                <w:szCs w:val="15"/>
                <w:shd w:val="clear" w:color="auto" w:fill="FFFFFF"/>
              </w:rPr>
            </w:pPr>
            <w:r w:rsidRPr="007B7084">
              <w:rPr>
                <w:rFonts w:ascii="Verdana" w:eastAsia="Times New Roman" w:hAnsi="Verdana"/>
                <w:color w:val="222222"/>
                <w:sz w:val="15"/>
                <w:szCs w:val="15"/>
                <w:shd w:val="clear" w:color="auto" w:fill="FFFFFF"/>
              </w:rPr>
              <w:t>7</w:t>
            </w:r>
          </w:p>
        </w:tc>
        <w:tc>
          <w:tcPr>
            <w:tcW w:w="2410" w:type="dxa"/>
          </w:tcPr>
          <w:p w14:paraId="11055247" w14:textId="77777777" w:rsidR="004C0485" w:rsidRPr="007B7084" w:rsidRDefault="004C0485" w:rsidP="004C0485">
            <w:pPr>
              <w:rPr>
                <w:rFonts w:ascii="Verdana" w:eastAsia="Times New Roman" w:hAnsi="Verdana"/>
                <w:color w:val="222222"/>
                <w:sz w:val="15"/>
                <w:szCs w:val="15"/>
                <w:shd w:val="clear" w:color="auto" w:fill="FFFFFF"/>
              </w:rPr>
            </w:pPr>
          </w:p>
        </w:tc>
        <w:tc>
          <w:tcPr>
            <w:tcW w:w="3118" w:type="dxa"/>
          </w:tcPr>
          <w:p w14:paraId="14321B34" w14:textId="77777777" w:rsidR="004C0485" w:rsidRPr="007B7084" w:rsidRDefault="004C0485" w:rsidP="004C0485">
            <w:pPr>
              <w:rPr>
                <w:rFonts w:ascii="Verdana" w:eastAsia="Times New Roman" w:hAnsi="Verdana"/>
                <w:color w:val="222222"/>
                <w:sz w:val="15"/>
                <w:szCs w:val="15"/>
                <w:shd w:val="clear" w:color="auto" w:fill="FFFFFF"/>
              </w:rPr>
            </w:pPr>
          </w:p>
        </w:tc>
        <w:tc>
          <w:tcPr>
            <w:tcW w:w="3267" w:type="dxa"/>
          </w:tcPr>
          <w:p w14:paraId="614A5036" w14:textId="53B3DB3A" w:rsidR="004C0485" w:rsidRPr="007B7084" w:rsidRDefault="004C0485" w:rsidP="00F51BDC">
            <w:pPr>
              <w:rPr>
                <w:rFonts w:ascii="Verdana" w:eastAsia="Times New Roman" w:hAnsi="Verdana"/>
                <w:color w:val="222222"/>
                <w:sz w:val="15"/>
                <w:szCs w:val="15"/>
                <w:shd w:val="clear" w:color="auto" w:fill="FFFFFF"/>
              </w:rPr>
            </w:pPr>
            <w:r w:rsidRPr="007B7084">
              <w:rPr>
                <w:rFonts w:ascii="Verdana" w:eastAsia="Times New Roman" w:hAnsi="Verdana"/>
                <w:color w:val="222222"/>
                <w:sz w:val="15"/>
                <w:szCs w:val="15"/>
                <w:shd w:val="clear" w:color="auto" w:fill="FFFFFF"/>
              </w:rPr>
              <w:t>Verweerder (huisarts) heeft volgens klaagster medische informatie aan het verpleeghuis verstrekt zonder toestemming. De behandelend verpleeghuisarts verzocht verweerder om toezending van (relevante) medische gegevens. Zowel verweerder als de verpleeghuisarts waren rechtstreeks betrokken bij de behandeling, waardoor toestemming niet nodig (artikel 457 lid 2 WGBO). Klacht (onderdeel) ongegrond.</w:t>
            </w:r>
          </w:p>
        </w:tc>
        <w:tc>
          <w:tcPr>
            <w:tcW w:w="1517" w:type="dxa"/>
          </w:tcPr>
          <w:p w14:paraId="7AF41BE7" w14:textId="77777777" w:rsidR="004C0485" w:rsidRPr="007B7084" w:rsidRDefault="004C0485" w:rsidP="004C0485">
            <w:pPr>
              <w:rPr>
                <w:rFonts w:ascii="Verdana" w:eastAsia="Times New Roman" w:hAnsi="Verdana"/>
                <w:color w:val="222222"/>
                <w:sz w:val="15"/>
                <w:szCs w:val="15"/>
                <w:shd w:val="clear" w:color="auto" w:fill="FFFFFF"/>
              </w:rPr>
            </w:pPr>
          </w:p>
        </w:tc>
      </w:tr>
      <w:tr w:rsidR="004C0485" w:rsidRPr="007B7084" w14:paraId="74BB9A4A" w14:textId="77777777" w:rsidTr="004C0485">
        <w:trPr>
          <w:trHeight w:val="129"/>
        </w:trPr>
        <w:tc>
          <w:tcPr>
            <w:tcW w:w="428" w:type="dxa"/>
          </w:tcPr>
          <w:p w14:paraId="72E01637" w14:textId="77777777" w:rsidR="004C0485" w:rsidRPr="007B7084" w:rsidRDefault="004C0485" w:rsidP="004C0485">
            <w:pPr>
              <w:rPr>
                <w:rFonts w:ascii="Verdana" w:eastAsia="Times New Roman" w:hAnsi="Verdana"/>
                <w:color w:val="222222"/>
                <w:sz w:val="15"/>
                <w:szCs w:val="15"/>
                <w:shd w:val="clear" w:color="auto" w:fill="FFFFFF"/>
              </w:rPr>
            </w:pPr>
            <w:r w:rsidRPr="007B7084">
              <w:rPr>
                <w:rFonts w:ascii="Verdana" w:eastAsia="Times New Roman" w:hAnsi="Verdana"/>
                <w:color w:val="222222"/>
                <w:sz w:val="15"/>
                <w:szCs w:val="15"/>
                <w:shd w:val="clear" w:color="auto" w:fill="FFFFFF"/>
              </w:rPr>
              <w:lastRenderedPageBreak/>
              <w:t>8</w:t>
            </w:r>
          </w:p>
        </w:tc>
        <w:tc>
          <w:tcPr>
            <w:tcW w:w="2410" w:type="dxa"/>
          </w:tcPr>
          <w:p w14:paraId="19C12256" w14:textId="1BD77A21" w:rsidR="004C0485" w:rsidRPr="007B7084" w:rsidRDefault="004C0485" w:rsidP="004C0485">
            <w:pPr>
              <w:rPr>
                <w:rFonts w:ascii="Verdana" w:eastAsia="Times New Roman" w:hAnsi="Verdana"/>
                <w:color w:val="222222"/>
                <w:sz w:val="15"/>
                <w:szCs w:val="15"/>
                <w:shd w:val="clear" w:color="auto" w:fill="FFFFFF"/>
              </w:rPr>
            </w:pPr>
            <w:r w:rsidRPr="007B7084">
              <w:rPr>
                <w:rFonts w:ascii="Verdana" w:eastAsia="Times New Roman" w:hAnsi="Verdana"/>
                <w:color w:val="222222"/>
                <w:sz w:val="15"/>
                <w:szCs w:val="15"/>
                <w:shd w:val="clear" w:color="auto" w:fill="FFFFFF"/>
              </w:rPr>
              <w:t>Verweerster (psychiater) heeft volgens klaagster haar beroepsgeheim geschonden door informatie te verstrekken aan een psychiatrisch verpleegkundige. Deze heeft verweerster gebeld voor informatie en verweerster heeft een uitgebreidere ontslagbrief over klaagster verstrekt. Verweerster heeft de toestemming ve</w:t>
            </w:r>
            <w:r w:rsidR="00F51BDC">
              <w:rPr>
                <w:rFonts w:ascii="Verdana" w:eastAsia="Times New Roman" w:hAnsi="Verdana"/>
                <w:color w:val="222222"/>
                <w:sz w:val="15"/>
                <w:szCs w:val="15"/>
                <w:shd w:val="clear" w:color="auto" w:fill="FFFFFF"/>
              </w:rPr>
              <w:t>rondersteld omdat klaagster de</w:t>
            </w:r>
            <w:r w:rsidRPr="007B7084">
              <w:rPr>
                <w:rFonts w:ascii="Verdana" w:eastAsia="Times New Roman" w:hAnsi="Verdana"/>
                <w:color w:val="222222"/>
                <w:sz w:val="15"/>
                <w:szCs w:val="15"/>
                <w:shd w:val="clear" w:color="auto" w:fill="FFFFFF"/>
              </w:rPr>
              <w:t xml:space="preserve"> naam</w:t>
            </w:r>
            <w:r w:rsidR="00F51BDC">
              <w:rPr>
                <w:rFonts w:ascii="Verdana" w:eastAsia="Times New Roman" w:hAnsi="Verdana"/>
                <w:color w:val="222222"/>
                <w:sz w:val="15"/>
                <w:szCs w:val="15"/>
                <w:shd w:val="clear" w:color="auto" w:fill="FFFFFF"/>
              </w:rPr>
              <w:t xml:space="preserve"> van de verpleegkundige</w:t>
            </w:r>
            <w:r w:rsidRPr="007B7084">
              <w:rPr>
                <w:rFonts w:ascii="Verdana" w:eastAsia="Times New Roman" w:hAnsi="Verdana"/>
                <w:color w:val="222222"/>
                <w:sz w:val="15"/>
                <w:szCs w:val="15"/>
                <w:shd w:val="clear" w:color="auto" w:fill="FFFFFF"/>
              </w:rPr>
              <w:t xml:space="preserve"> had genoemd. Het college oordeelt dat de verweerster niet gevraagd heeft naar de mogelijke toestemming. </w:t>
            </w:r>
            <w:r>
              <w:rPr>
                <w:rFonts w:ascii="Verdana" w:eastAsia="Times New Roman" w:hAnsi="Verdana"/>
                <w:color w:val="222222"/>
                <w:sz w:val="15"/>
                <w:szCs w:val="15"/>
                <w:shd w:val="clear" w:color="auto" w:fill="FFFFFF"/>
              </w:rPr>
              <w:t>Klacht gegrond.</w:t>
            </w:r>
          </w:p>
        </w:tc>
        <w:tc>
          <w:tcPr>
            <w:tcW w:w="3118" w:type="dxa"/>
          </w:tcPr>
          <w:p w14:paraId="214F0C72" w14:textId="77777777" w:rsidR="004C0485" w:rsidRPr="007B7084" w:rsidRDefault="004C0485" w:rsidP="004C0485">
            <w:pPr>
              <w:rPr>
                <w:rFonts w:ascii="Verdana" w:eastAsia="Times New Roman" w:hAnsi="Verdana"/>
                <w:color w:val="222222"/>
                <w:sz w:val="15"/>
                <w:szCs w:val="15"/>
                <w:shd w:val="clear" w:color="auto" w:fill="FFFFFF"/>
              </w:rPr>
            </w:pPr>
          </w:p>
        </w:tc>
        <w:tc>
          <w:tcPr>
            <w:tcW w:w="3267" w:type="dxa"/>
          </w:tcPr>
          <w:p w14:paraId="709D24AA" w14:textId="77777777" w:rsidR="004C0485" w:rsidRPr="007B7084" w:rsidRDefault="004C0485" w:rsidP="004C0485">
            <w:pPr>
              <w:rPr>
                <w:rFonts w:ascii="Verdana" w:eastAsia="Times New Roman" w:hAnsi="Verdana"/>
                <w:color w:val="222222"/>
                <w:sz w:val="15"/>
                <w:szCs w:val="15"/>
                <w:shd w:val="clear" w:color="auto" w:fill="FFFFFF"/>
              </w:rPr>
            </w:pPr>
          </w:p>
        </w:tc>
        <w:tc>
          <w:tcPr>
            <w:tcW w:w="1517" w:type="dxa"/>
          </w:tcPr>
          <w:p w14:paraId="579470E3" w14:textId="77777777" w:rsidR="004C0485" w:rsidRPr="007B7084" w:rsidRDefault="004C0485" w:rsidP="004C0485">
            <w:pPr>
              <w:rPr>
                <w:rFonts w:ascii="Verdana" w:eastAsia="Times New Roman" w:hAnsi="Verdana"/>
                <w:color w:val="222222"/>
                <w:sz w:val="15"/>
                <w:szCs w:val="15"/>
                <w:shd w:val="clear" w:color="auto" w:fill="FFFFFF"/>
              </w:rPr>
            </w:pPr>
            <w:r w:rsidRPr="007B7084">
              <w:rPr>
                <w:rFonts w:ascii="Verdana" w:eastAsia="Times New Roman" w:hAnsi="Verdana"/>
                <w:color w:val="222222"/>
                <w:sz w:val="15"/>
                <w:szCs w:val="15"/>
                <w:shd w:val="clear" w:color="auto" w:fill="FFFFFF"/>
              </w:rPr>
              <w:t xml:space="preserve">Het college oordeelt dat het handelen niet proportioneel is. Verweerster heeft immers geen nadere vragen gesteld over crisissituatie van klaagster en de informatie daarop aangepast. Ook had zij aan moeten geven dat zij eerder een ontslagbrief had gestuurd aan de huisarts. </w:t>
            </w:r>
          </w:p>
        </w:tc>
      </w:tr>
      <w:tr w:rsidR="004C0485" w:rsidRPr="007B7084" w14:paraId="06831551" w14:textId="77777777" w:rsidTr="004C0485">
        <w:trPr>
          <w:trHeight w:val="129"/>
        </w:trPr>
        <w:tc>
          <w:tcPr>
            <w:tcW w:w="428" w:type="dxa"/>
          </w:tcPr>
          <w:p w14:paraId="5C1B0350" w14:textId="77777777" w:rsidR="004C0485" w:rsidRPr="007B7084" w:rsidRDefault="004C0485" w:rsidP="004C0485">
            <w:pPr>
              <w:rPr>
                <w:rFonts w:ascii="Verdana" w:eastAsia="Times New Roman" w:hAnsi="Verdana"/>
                <w:color w:val="222222"/>
                <w:sz w:val="15"/>
                <w:szCs w:val="15"/>
                <w:shd w:val="clear" w:color="auto" w:fill="FFFFFF"/>
              </w:rPr>
            </w:pPr>
            <w:r w:rsidRPr="007B7084">
              <w:rPr>
                <w:rFonts w:ascii="Verdana" w:eastAsia="Times New Roman" w:hAnsi="Verdana"/>
                <w:color w:val="222222"/>
                <w:sz w:val="15"/>
                <w:szCs w:val="15"/>
                <w:shd w:val="clear" w:color="auto" w:fill="FFFFFF"/>
              </w:rPr>
              <w:t>9</w:t>
            </w:r>
          </w:p>
        </w:tc>
        <w:tc>
          <w:tcPr>
            <w:tcW w:w="2410" w:type="dxa"/>
          </w:tcPr>
          <w:p w14:paraId="135B0CC6" w14:textId="27D5A6C6" w:rsidR="004C0485" w:rsidRPr="007B7084" w:rsidRDefault="004C0485" w:rsidP="004C0485">
            <w:pPr>
              <w:rPr>
                <w:rFonts w:ascii="Verdana" w:eastAsia="Times New Roman" w:hAnsi="Verdana"/>
                <w:color w:val="222222"/>
                <w:sz w:val="15"/>
                <w:szCs w:val="15"/>
                <w:shd w:val="clear" w:color="auto" w:fill="FFFFFF"/>
              </w:rPr>
            </w:pPr>
            <w:r>
              <w:rPr>
                <w:rFonts w:ascii="Verdana" w:eastAsia="Times New Roman" w:hAnsi="Verdana"/>
                <w:color w:val="222222"/>
                <w:sz w:val="15"/>
                <w:szCs w:val="15"/>
                <w:shd w:val="clear" w:color="auto" w:fill="FFFFFF"/>
              </w:rPr>
              <w:t>Verweerster (psychiater) heeft haar beroepsgeheim geschonden doordat zij informatie he</w:t>
            </w:r>
            <w:r w:rsidR="00E50E6B">
              <w:rPr>
                <w:rFonts w:ascii="Verdana" w:eastAsia="Times New Roman" w:hAnsi="Verdana"/>
                <w:color w:val="222222"/>
                <w:sz w:val="15"/>
                <w:szCs w:val="15"/>
                <w:shd w:val="clear" w:color="auto" w:fill="FFFFFF"/>
              </w:rPr>
              <w:t>eft verstrekt aan de huisartsen en</w:t>
            </w:r>
            <w:r>
              <w:rPr>
                <w:rFonts w:ascii="Verdana" w:eastAsia="Times New Roman" w:hAnsi="Verdana"/>
                <w:color w:val="222222"/>
                <w:sz w:val="15"/>
                <w:szCs w:val="15"/>
                <w:shd w:val="clear" w:color="auto" w:fill="FFFFFF"/>
              </w:rPr>
              <w:t xml:space="preserve"> de behandelend artsen (internisten). Dit is gebeurd voordat klaagster haar toestemming (in het EPD) voor het delen van informatie introk. Het college oordeelt dat de verweerster daarom uit mocht gaan van veronderstelde toestemming. </w:t>
            </w:r>
          </w:p>
        </w:tc>
        <w:tc>
          <w:tcPr>
            <w:tcW w:w="3118" w:type="dxa"/>
          </w:tcPr>
          <w:p w14:paraId="2705D34F" w14:textId="77777777" w:rsidR="004C0485" w:rsidRPr="007B7084" w:rsidRDefault="004C0485" w:rsidP="004C0485">
            <w:pPr>
              <w:rPr>
                <w:rFonts w:ascii="Verdana" w:eastAsia="Times New Roman" w:hAnsi="Verdana"/>
                <w:color w:val="222222"/>
                <w:sz w:val="15"/>
                <w:szCs w:val="15"/>
                <w:shd w:val="clear" w:color="auto" w:fill="FFFFFF"/>
              </w:rPr>
            </w:pPr>
          </w:p>
        </w:tc>
        <w:tc>
          <w:tcPr>
            <w:tcW w:w="3267" w:type="dxa"/>
          </w:tcPr>
          <w:p w14:paraId="25884D33" w14:textId="77777777" w:rsidR="004C0485" w:rsidRPr="007B7084" w:rsidRDefault="004C0485" w:rsidP="004C0485">
            <w:pPr>
              <w:rPr>
                <w:rFonts w:ascii="Verdana" w:eastAsia="Times New Roman" w:hAnsi="Verdana"/>
                <w:color w:val="222222"/>
                <w:sz w:val="15"/>
                <w:szCs w:val="15"/>
                <w:shd w:val="clear" w:color="auto" w:fill="FFFFFF"/>
              </w:rPr>
            </w:pPr>
            <w:r>
              <w:rPr>
                <w:rFonts w:ascii="Verdana" w:eastAsia="Times New Roman" w:hAnsi="Verdana"/>
                <w:color w:val="222222"/>
                <w:sz w:val="15"/>
                <w:szCs w:val="15"/>
                <w:shd w:val="clear" w:color="auto" w:fill="FFFFFF"/>
              </w:rPr>
              <w:t>Het college oordeelt tevens dat de internisten als rechtstreeks bij de behandeling betrokkenen kunnen worden gezien (artikel 457 lid 2 WGBO). Hierdoor was het afstemmen van de medicatie nodig. Klacht ongegrond.</w:t>
            </w:r>
          </w:p>
        </w:tc>
        <w:tc>
          <w:tcPr>
            <w:tcW w:w="1517" w:type="dxa"/>
          </w:tcPr>
          <w:p w14:paraId="79066CA6" w14:textId="77777777" w:rsidR="004C0485" w:rsidRPr="007B7084" w:rsidRDefault="004C0485" w:rsidP="004C0485">
            <w:pPr>
              <w:rPr>
                <w:rFonts w:ascii="Verdana" w:eastAsia="Times New Roman" w:hAnsi="Verdana"/>
                <w:color w:val="222222"/>
                <w:sz w:val="15"/>
                <w:szCs w:val="15"/>
                <w:shd w:val="clear" w:color="auto" w:fill="FFFFFF"/>
              </w:rPr>
            </w:pPr>
          </w:p>
        </w:tc>
      </w:tr>
      <w:tr w:rsidR="004C0485" w:rsidRPr="007B7084" w14:paraId="648B456C" w14:textId="77777777" w:rsidTr="004C0485">
        <w:trPr>
          <w:trHeight w:val="129"/>
        </w:trPr>
        <w:tc>
          <w:tcPr>
            <w:tcW w:w="428" w:type="dxa"/>
          </w:tcPr>
          <w:p w14:paraId="6DD58563" w14:textId="77777777" w:rsidR="004C0485" w:rsidRPr="007B7084" w:rsidRDefault="004C0485" w:rsidP="004C0485">
            <w:pPr>
              <w:rPr>
                <w:rFonts w:ascii="Verdana" w:eastAsia="Times New Roman" w:hAnsi="Verdana"/>
                <w:color w:val="222222"/>
                <w:sz w:val="15"/>
                <w:szCs w:val="15"/>
                <w:shd w:val="clear" w:color="auto" w:fill="FFFFFF"/>
              </w:rPr>
            </w:pPr>
            <w:r w:rsidRPr="007B7084">
              <w:rPr>
                <w:rFonts w:ascii="Verdana" w:eastAsia="Times New Roman" w:hAnsi="Verdana"/>
                <w:color w:val="222222"/>
                <w:sz w:val="15"/>
                <w:szCs w:val="15"/>
                <w:shd w:val="clear" w:color="auto" w:fill="FFFFFF"/>
              </w:rPr>
              <w:t>10</w:t>
            </w:r>
          </w:p>
        </w:tc>
        <w:tc>
          <w:tcPr>
            <w:tcW w:w="2410" w:type="dxa"/>
          </w:tcPr>
          <w:p w14:paraId="336B1350" w14:textId="77777777" w:rsidR="004C0485" w:rsidRPr="007B7084" w:rsidRDefault="004C0485" w:rsidP="004C0485">
            <w:pPr>
              <w:rPr>
                <w:rFonts w:ascii="Verdana" w:eastAsia="Times New Roman" w:hAnsi="Verdana"/>
                <w:color w:val="222222"/>
                <w:sz w:val="15"/>
                <w:szCs w:val="15"/>
                <w:shd w:val="clear" w:color="auto" w:fill="FFFFFF"/>
              </w:rPr>
            </w:pPr>
          </w:p>
        </w:tc>
        <w:tc>
          <w:tcPr>
            <w:tcW w:w="3118" w:type="dxa"/>
          </w:tcPr>
          <w:p w14:paraId="2DD0B0B7" w14:textId="1E30E094" w:rsidR="004C0485" w:rsidRPr="007B7084" w:rsidRDefault="004C0485" w:rsidP="004C0485">
            <w:pPr>
              <w:rPr>
                <w:rFonts w:ascii="Verdana" w:eastAsia="Times New Roman" w:hAnsi="Verdana"/>
                <w:color w:val="222222"/>
                <w:sz w:val="15"/>
                <w:szCs w:val="15"/>
                <w:shd w:val="clear" w:color="auto" w:fill="FFFFFF"/>
              </w:rPr>
            </w:pPr>
            <w:r>
              <w:rPr>
                <w:rFonts w:ascii="Verdana" w:eastAsia="Times New Roman" w:hAnsi="Verdana"/>
                <w:color w:val="222222"/>
                <w:sz w:val="15"/>
                <w:szCs w:val="15"/>
                <w:shd w:val="clear" w:color="auto" w:fill="FFFFFF"/>
              </w:rPr>
              <w:t>Verweerder heeft volgens klager zijn beroepsgeheim geschonden door informatie (dat er een klacht door klager is inged</w:t>
            </w:r>
            <w:r w:rsidR="00E50E6B">
              <w:rPr>
                <w:rFonts w:ascii="Verdana" w:eastAsia="Times New Roman" w:hAnsi="Verdana"/>
                <w:color w:val="222222"/>
                <w:sz w:val="15"/>
                <w:szCs w:val="15"/>
                <w:shd w:val="clear" w:color="auto" w:fill="FFFFFF"/>
              </w:rPr>
              <w:t>iend tegen de GZ-psycholoog in opleiding</w:t>
            </w:r>
            <w:r>
              <w:rPr>
                <w:rFonts w:ascii="Verdana" w:eastAsia="Times New Roman" w:hAnsi="Verdana"/>
                <w:color w:val="222222"/>
                <w:sz w:val="15"/>
                <w:szCs w:val="15"/>
                <w:shd w:val="clear" w:color="auto" w:fill="FFFFFF"/>
              </w:rPr>
              <w:t xml:space="preserve"> en de hechtingsproblematiek van klager te bespreken) te verstrekken zonder toestemming. Ook heeft verweerder toestemming g</w:t>
            </w:r>
            <w:r w:rsidR="004C4510">
              <w:rPr>
                <w:rFonts w:ascii="Verdana" w:eastAsia="Times New Roman" w:hAnsi="Verdana"/>
                <w:color w:val="222222"/>
                <w:sz w:val="15"/>
                <w:szCs w:val="15"/>
                <w:shd w:val="clear" w:color="auto" w:fill="FFFFFF"/>
              </w:rPr>
              <w:t>egeven aan de GZ-psycholoog in opleiding</w:t>
            </w:r>
            <w:r>
              <w:rPr>
                <w:rFonts w:ascii="Verdana" w:eastAsia="Times New Roman" w:hAnsi="Verdana"/>
                <w:color w:val="222222"/>
                <w:sz w:val="15"/>
                <w:szCs w:val="15"/>
                <w:shd w:val="clear" w:color="auto" w:fill="FFFFFF"/>
              </w:rPr>
              <w:t xml:space="preserve"> om informatie over klager te verstrekken aan de werkbegeleider. Het college oordeelt</w:t>
            </w:r>
            <w:r w:rsidR="004C4510">
              <w:rPr>
                <w:rFonts w:ascii="Verdana" w:eastAsia="Times New Roman" w:hAnsi="Verdana"/>
                <w:color w:val="222222"/>
                <w:sz w:val="15"/>
                <w:szCs w:val="15"/>
                <w:shd w:val="clear" w:color="auto" w:fill="FFFFFF"/>
              </w:rPr>
              <w:t xml:space="preserve"> dat</w:t>
            </w:r>
            <w:r>
              <w:rPr>
                <w:rFonts w:ascii="Verdana" w:eastAsia="Times New Roman" w:hAnsi="Verdana"/>
                <w:color w:val="222222"/>
                <w:sz w:val="15"/>
                <w:szCs w:val="15"/>
                <w:shd w:val="clear" w:color="auto" w:fill="FFFFFF"/>
              </w:rPr>
              <w:t xml:space="preserve"> het mededelen dat er een klacht is ingediend door klager, onvoldoende is voor schending (niet gebleken van inhoudelijke informatie)</w:t>
            </w:r>
            <w:r w:rsidR="004C4510">
              <w:rPr>
                <w:rFonts w:ascii="Verdana" w:eastAsia="Times New Roman" w:hAnsi="Verdana"/>
                <w:color w:val="222222"/>
                <w:sz w:val="15"/>
                <w:szCs w:val="15"/>
                <w:shd w:val="clear" w:color="auto" w:fill="FFFFFF"/>
              </w:rPr>
              <w:t xml:space="preserve"> van het beroepsgeheim</w:t>
            </w:r>
            <w:r>
              <w:rPr>
                <w:rFonts w:ascii="Verdana" w:eastAsia="Times New Roman" w:hAnsi="Verdana"/>
                <w:color w:val="222222"/>
                <w:sz w:val="15"/>
                <w:szCs w:val="15"/>
                <w:shd w:val="clear" w:color="auto" w:fill="FFFFFF"/>
              </w:rPr>
              <w:t>. Verder oordeelt het college dat de verstrekte info</w:t>
            </w:r>
            <w:r w:rsidR="004C4510">
              <w:rPr>
                <w:rFonts w:ascii="Verdana" w:eastAsia="Times New Roman" w:hAnsi="Verdana"/>
                <w:color w:val="222222"/>
                <w:sz w:val="15"/>
                <w:szCs w:val="15"/>
                <w:shd w:val="clear" w:color="auto" w:fill="FFFFFF"/>
              </w:rPr>
              <w:t>rmatie</w:t>
            </w:r>
            <w:r>
              <w:rPr>
                <w:rFonts w:ascii="Verdana" w:eastAsia="Times New Roman" w:hAnsi="Verdana"/>
                <w:color w:val="222222"/>
                <w:sz w:val="15"/>
                <w:szCs w:val="15"/>
                <w:shd w:val="clear" w:color="auto" w:fill="FFFFFF"/>
              </w:rPr>
              <w:t xml:space="preserve"> aan de werkbegeleider erg summier was (niet geïnformeerd over de aanleiding en inhoud van de behandeling). Klacht(onderdeel) ongegrond. </w:t>
            </w:r>
          </w:p>
        </w:tc>
        <w:tc>
          <w:tcPr>
            <w:tcW w:w="3267" w:type="dxa"/>
          </w:tcPr>
          <w:p w14:paraId="3A182F5A" w14:textId="77777777" w:rsidR="004C0485" w:rsidRPr="007B7084" w:rsidRDefault="004C0485" w:rsidP="004C0485">
            <w:pPr>
              <w:rPr>
                <w:rFonts w:ascii="Verdana" w:eastAsia="Times New Roman" w:hAnsi="Verdana"/>
                <w:color w:val="222222"/>
                <w:sz w:val="15"/>
                <w:szCs w:val="15"/>
                <w:shd w:val="clear" w:color="auto" w:fill="FFFFFF"/>
              </w:rPr>
            </w:pPr>
          </w:p>
        </w:tc>
        <w:tc>
          <w:tcPr>
            <w:tcW w:w="1517" w:type="dxa"/>
          </w:tcPr>
          <w:p w14:paraId="4CDD657D" w14:textId="77777777" w:rsidR="004C0485" w:rsidRPr="007B7084" w:rsidRDefault="004C0485" w:rsidP="004C0485">
            <w:pPr>
              <w:rPr>
                <w:rFonts w:ascii="Verdana" w:eastAsia="Times New Roman" w:hAnsi="Verdana"/>
                <w:color w:val="222222"/>
                <w:sz w:val="15"/>
                <w:szCs w:val="15"/>
                <w:shd w:val="clear" w:color="auto" w:fill="FFFFFF"/>
              </w:rPr>
            </w:pPr>
          </w:p>
        </w:tc>
      </w:tr>
      <w:tr w:rsidR="004C0485" w:rsidRPr="007B7084" w14:paraId="5BDCA2CC" w14:textId="77777777" w:rsidTr="004C0485">
        <w:trPr>
          <w:trHeight w:val="129"/>
        </w:trPr>
        <w:tc>
          <w:tcPr>
            <w:tcW w:w="428" w:type="dxa"/>
          </w:tcPr>
          <w:p w14:paraId="4DF33858" w14:textId="77777777" w:rsidR="004C0485" w:rsidRPr="007B7084" w:rsidRDefault="004C0485" w:rsidP="004C0485">
            <w:pPr>
              <w:rPr>
                <w:rFonts w:ascii="Verdana" w:eastAsia="Times New Roman" w:hAnsi="Verdana"/>
                <w:color w:val="222222"/>
                <w:sz w:val="15"/>
                <w:szCs w:val="15"/>
                <w:shd w:val="clear" w:color="auto" w:fill="FFFFFF"/>
              </w:rPr>
            </w:pPr>
            <w:r w:rsidRPr="007B7084">
              <w:rPr>
                <w:rFonts w:ascii="Verdana" w:eastAsia="Times New Roman" w:hAnsi="Verdana"/>
                <w:color w:val="222222"/>
                <w:sz w:val="15"/>
                <w:szCs w:val="15"/>
                <w:shd w:val="clear" w:color="auto" w:fill="FFFFFF"/>
              </w:rPr>
              <w:t>11</w:t>
            </w:r>
          </w:p>
        </w:tc>
        <w:tc>
          <w:tcPr>
            <w:tcW w:w="2410" w:type="dxa"/>
          </w:tcPr>
          <w:p w14:paraId="06C56855" w14:textId="77777777" w:rsidR="004C0485" w:rsidRPr="007B7084" w:rsidRDefault="004C0485" w:rsidP="004C0485">
            <w:pPr>
              <w:rPr>
                <w:rFonts w:ascii="Verdana" w:eastAsia="Times New Roman" w:hAnsi="Verdana"/>
                <w:color w:val="222222"/>
                <w:sz w:val="15"/>
                <w:szCs w:val="15"/>
                <w:shd w:val="clear" w:color="auto" w:fill="FFFFFF"/>
              </w:rPr>
            </w:pPr>
          </w:p>
        </w:tc>
        <w:tc>
          <w:tcPr>
            <w:tcW w:w="3118" w:type="dxa"/>
          </w:tcPr>
          <w:p w14:paraId="5E40289E" w14:textId="77777777" w:rsidR="004C0485" w:rsidRPr="007B7084" w:rsidRDefault="004C0485" w:rsidP="004C0485">
            <w:pPr>
              <w:rPr>
                <w:rFonts w:ascii="Verdana" w:eastAsia="Times New Roman" w:hAnsi="Verdana"/>
                <w:color w:val="222222"/>
                <w:sz w:val="15"/>
                <w:szCs w:val="15"/>
                <w:shd w:val="clear" w:color="auto" w:fill="FFFFFF"/>
              </w:rPr>
            </w:pPr>
          </w:p>
        </w:tc>
        <w:tc>
          <w:tcPr>
            <w:tcW w:w="3267" w:type="dxa"/>
          </w:tcPr>
          <w:p w14:paraId="5E6327E3" w14:textId="542458C5" w:rsidR="004C0485" w:rsidRPr="007B7084" w:rsidRDefault="004C0485" w:rsidP="004C0485">
            <w:pPr>
              <w:rPr>
                <w:rFonts w:ascii="Verdana" w:eastAsia="Times New Roman" w:hAnsi="Verdana"/>
                <w:color w:val="222222"/>
                <w:sz w:val="15"/>
                <w:szCs w:val="15"/>
                <w:shd w:val="clear" w:color="auto" w:fill="FFFFFF"/>
              </w:rPr>
            </w:pPr>
            <w:r>
              <w:rPr>
                <w:rFonts w:ascii="Verdana" w:eastAsia="Times New Roman" w:hAnsi="Verdana"/>
                <w:color w:val="222222"/>
                <w:sz w:val="15"/>
                <w:szCs w:val="15"/>
                <w:shd w:val="clear" w:color="auto" w:fill="FFFFFF"/>
              </w:rPr>
              <w:t xml:space="preserve">Verweerder (bedrijfsarts) heeft volgens klager zijn beroepsgeheim </w:t>
            </w:r>
            <w:r w:rsidR="004C4510">
              <w:rPr>
                <w:rFonts w:ascii="Verdana" w:eastAsia="Times New Roman" w:hAnsi="Verdana"/>
                <w:color w:val="222222"/>
                <w:sz w:val="15"/>
                <w:szCs w:val="15"/>
                <w:shd w:val="clear" w:color="auto" w:fill="FFFFFF"/>
              </w:rPr>
              <w:t xml:space="preserve">geschonden </w:t>
            </w:r>
            <w:r>
              <w:rPr>
                <w:rFonts w:ascii="Verdana" w:eastAsia="Times New Roman" w:hAnsi="Verdana"/>
                <w:color w:val="222222"/>
                <w:sz w:val="15"/>
                <w:szCs w:val="15"/>
                <w:shd w:val="clear" w:color="auto" w:fill="FFFFFF"/>
              </w:rPr>
              <w:t>door de zaak van klager te bespreken met een collega-arts. Verweerder heeft aan klager medegedeeld dat hij de zaak met een collega-arts wilde bespreken. Hier is geen bezwaar op gemaakt. Het college oordeelt dat de privacy van klager is niet geschonden aangezien de verweerder geen personalia of het medisch dossier heeft ingezien en er is niet buiten klager medeweten om gehandeld. Klacht ongegrond.</w:t>
            </w:r>
          </w:p>
        </w:tc>
        <w:tc>
          <w:tcPr>
            <w:tcW w:w="1517" w:type="dxa"/>
          </w:tcPr>
          <w:p w14:paraId="1CFE1E49" w14:textId="77777777" w:rsidR="004C0485" w:rsidRPr="007B7084" w:rsidRDefault="004C0485" w:rsidP="004C0485">
            <w:pPr>
              <w:rPr>
                <w:rFonts w:ascii="Verdana" w:eastAsia="Times New Roman" w:hAnsi="Verdana"/>
                <w:color w:val="222222"/>
                <w:sz w:val="15"/>
                <w:szCs w:val="15"/>
                <w:shd w:val="clear" w:color="auto" w:fill="FFFFFF"/>
              </w:rPr>
            </w:pPr>
          </w:p>
        </w:tc>
      </w:tr>
      <w:tr w:rsidR="004C0485" w:rsidRPr="007B7084" w14:paraId="5DCB2546" w14:textId="77777777" w:rsidTr="004C0485">
        <w:trPr>
          <w:trHeight w:val="129"/>
        </w:trPr>
        <w:tc>
          <w:tcPr>
            <w:tcW w:w="428" w:type="dxa"/>
          </w:tcPr>
          <w:p w14:paraId="3A5E4281" w14:textId="77777777" w:rsidR="004C0485" w:rsidRPr="007B7084" w:rsidRDefault="004C0485" w:rsidP="004C0485">
            <w:pPr>
              <w:rPr>
                <w:rFonts w:ascii="Verdana" w:eastAsia="Times New Roman" w:hAnsi="Verdana"/>
                <w:color w:val="222222"/>
                <w:sz w:val="15"/>
                <w:szCs w:val="15"/>
                <w:shd w:val="clear" w:color="auto" w:fill="FFFFFF"/>
              </w:rPr>
            </w:pPr>
            <w:r w:rsidRPr="007B7084">
              <w:rPr>
                <w:rFonts w:ascii="Verdana" w:eastAsia="Times New Roman" w:hAnsi="Verdana"/>
                <w:color w:val="222222"/>
                <w:sz w:val="15"/>
                <w:szCs w:val="15"/>
                <w:shd w:val="clear" w:color="auto" w:fill="FFFFFF"/>
              </w:rPr>
              <w:t>12</w:t>
            </w:r>
          </w:p>
        </w:tc>
        <w:tc>
          <w:tcPr>
            <w:tcW w:w="2410" w:type="dxa"/>
          </w:tcPr>
          <w:p w14:paraId="4D2A12E6" w14:textId="77777777" w:rsidR="004C0485" w:rsidRPr="007B7084" w:rsidRDefault="004C0485" w:rsidP="004C0485">
            <w:pPr>
              <w:rPr>
                <w:rFonts w:ascii="Verdana" w:eastAsia="Times New Roman" w:hAnsi="Verdana"/>
                <w:color w:val="222222"/>
                <w:sz w:val="15"/>
                <w:szCs w:val="15"/>
                <w:shd w:val="clear" w:color="auto" w:fill="FFFFFF"/>
              </w:rPr>
            </w:pPr>
          </w:p>
        </w:tc>
        <w:tc>
          <w:tcPr>
            <w:tcW w:w="3118" w:type="dxa"/>
          </w:tcPr>
          <w:p w14:paraId="6223D8B2" w14:textId="77777777" w:rsidR="004C0485" w:rsidRPr="007B7084" w:rsidRDefault="004C0485" w:rsidP="004C0485">
            <w:pPr>
              <w:rPr>
                <w:rFonts w:ascii="Verdana" w:eastAsia="Times New Roman" w:hAnsi="Verdana"/>
                <w:color w:val="222222"/>
                <w:sz w:val="15"/>
                <w:szCs w:val="15"/>
                <w:shd w:val="clear" w:color="auto" w:fill="FFFFFF"/>
              </w:rPr>
            </w:pPr>
            <w:r>
              <w:rPr>
                <w:rFonts w:ascii="Verdana" w:eastAsia="Times New Roman" w:hAnsi="Verdana"/>
                <w:color w:val="222222"/>
                <w:sz w:val="15"/>
                <w:szCs w:val="15"/>
                <w:shd w:val="clear" w:color="auto" w:fill="FFFFFF"/>
              </w:rPr>
              <w:t xml:space="preserve">Verweerder (huisarts) heeft volgens klager zijn beroepsgeheim geschonden door zonder toestemming </w:t>
            </w:r>
            <w:r>
              <w:rPr>
                <w:rFonts w:ascii="Verdana" w:eastAsia="Times New Roman" w:hAnsi="Verdana"/>
                <w:color w:val="222222"/>
                <w:sz w:val="15"/>
                <w:szCs w:val="15"/>
                <w:shd w:val="clear" w:color="auto" w:fill="FFFFFF"/>
              </w:rPr>
              <w:lastRenderedPageBreak/>
              <w:t>informatie te verstrekken aan de advocate van de moeder. Het college oordeelt dat de informatie verstrekt is met toestemming van de moeder. Ook is het niet duidelijk geworden dat de arts aan de moeder vertrouwelijke informatie heeft verstrekt die door de klager is gegeven. Dit is ook niet aannemelijk gemaakt. Klacht(onderdeel) ongegrond.</w:t>
            </w:r>
          </w:p>
        </w:tc>
        <w:tc>
          <w:tcPr>
            <w:tcW w:w="3267" w:type="dxa"/>
          </w:tcPr>
          <w:p w14:paraId="143D0806" w14:textId="77777777" w:rsidR="004C0485" w:rsidRPr="007B7084" w:rsidRDefault="004C0485" w:rsidP="004C0485">
            <w:pPr>
              <w:rPr>
                <w:rFonts w:ascii="Verdana" w:eastAsia="Times New Roman" w:hAnsi="Verdana"/>
                <w:color w:val="222222"/>
                <w:sz w:val="15"/>
                <w:szCs w:val="15"/>
                <w:shd w:val="clear" w:color="auto" w:fill="FFFFFF"/>
              </w:rPr>
            </w:pPr>
          </w:p>
        </w:tc>
        <w:tc>
          <w:tcPr>
            <w:tcW w:w="1517" w:type="dxa"/>
          </w:tcPr>
          <w:p w14:paraId="04697C1D" w14:textId="77777777" w:rsidR="004C0485" w:rsidRPr="007B7084" w:rsidRDefault="004C0485" w:rsidP="004C0485">
            <w:pPr>
              <w:rPr>
                <w:rFonts w:ascii="Verdana" w:eastAsia="Times New Roman" w:hAnsi="Verdana"/>
                <w:color w:val="222222"/>
                <w:sz w:val="15"/>
                <w:szCs w:val="15"/>
                <w:shd w:val="clear" w:color="auto" w:fill="FFFFFF"/>
              </w:rPr>
            </w:pPr>
          </w:p>
        </w:tc>
      </w:tr>
      <w:tr w:rsidR="004C0485" w:rsidRPr="007B7084" w14:paraId="4F12ABE0" w14:textId="77777777" w:rsidTr="004C0485">
        <w:trPr>
          <w:trHeight w:val="129"/>
        </w:trPr>
        <w:tc>
          <w:tcPr>
            <w:tcW w:w="428" w:type="dxa"/>
          </w:tcPr>
          <w:p w14:paraId="5561C5DF" w14:textId="77777777" w:rsidR="004C0485" w:rsidRPr="007B7084" w:rsidRDefault="004C0485" w:rsidP="004C0485">
            <w:pPr>
              <w:rPr>
                <w:rFonts w:ascii="Verdana" w:eastAsia="Times New Roman" w:hAnsi="Verdana"/>
                <w:color w:val="222222"/>
                <w:sz w:val="15"/>
                <w:szCs w:val="15"/>
                <w:shd w:val="clear" w:color="auto" w:fill="FFFFFF"/>
              </w:rPr>
            </w:pPr>
            <w:r w:rsidRPr="007B7084">
              <w:rPr>
                <w:rFonts w:ascii="Verdana" w:eastAsia="Times New Roman" w:hAnsi="Verdana"/>
                <w:color w:val="222222"/>
                <w:sz w:val="15"/>
                <w:szCs w:val="15"/>
                <w:shd w:val="clear" w:color="auto" w:fill="FFFFFF"/>
              </w:rPr>
              <w:lastRenderedPageBreak/>
              <w:t>13</w:t>
            </w:r>
          </w:p>
        </w:tc>
        <w:tc>
          <w:tcPr>
            <w:tcW w:w="2410" w:type="dxa"/>
          </w:tcPr>
          <w:p w14:paraId="22F0D4E1" w14:textId="77777777" w:rsidR="004C0485" w:rsidRPr="007B7084" w:rsidRDefault="004C0485" w:rsidP="004C0485">
            <w:pPr>
              <w:rPr>
                <w:rFonts w:ascii="Verdana" w:eastAsia="Times New Roman" w:hAnsi="Verdana"/>
                <w:color w:val="222222"/>
                <w:sz w:val="15"/>
                <w:szCs w:val="15"/>
                <w:shd w:val="clear" w:color="auto" w:fill="FFFFFF"/>
              </w:rPr>
            </w:pPr>
          </w:p>
        </w:tc>
        <w:tc>
          <w:tcPr>
            <w:tcW w:w="3118" w:type="dxa"/>
          </w:tcPr>
          <w:p w14:paraId="0C237F8D" w14:textId="77777777" w:rsidR="004C0485" w:rsidRPr="007B7084" w:rsidRDefault="004C0485" w:rsidP="004C0485">
            <w:pPr>
              <w:rPr>
                <w:rFonts w:ascii="Verdana" w:eastAsia="Times New Roman" w:hAnsi="Verdana"/>
                <w:color w:val="222222"/>
                <w:sz w:val="15"/>
                <w:szCs w:val="15"/>
                <w:shd w:val="clear" w:color="auto" w:fill="FFFFFF"/>
              </w:rPr>
            </w:pPr>
          </w:p>
        </w:tc>
        <w:tc>
          <w:tcPr>
            <w:tcW w:w="3267" w:type="dxa"/>
          </w:tcPr>
          <w:p w14:paraId="48E10676" w14:textId="77777777" w:rsidR="004C0485" w:rsidRPr="007B7084" w:rsidRDefault="004C0485" w:rsidP="004C0485">
            <w:pPr>
              <w:rPr>
                <w:rFonts w:ascii="Verdana" w:eastAsia="Times New Roman" w:hAnsi="Verdana"/>
                <w:color w:val="222222"/>
                <w:sz w:val="15"/>
                <w:szCs w:val="15"/>
                <w:shd w:val="clear" w:color="auto" w:fill="FFFFFF"/>
              </w:rPr>
            </w:pPr>
            <w:r>
              <w:rPr>
                <w:rFonts w:ascii="Verdana" w:eastAsia="Times New Roman" w:hAnsi="Verdana"/>
                <w:color w:val="222222"/>
                <w:sz w:val="15"/>
                <w:szCs w:val="15"/>
                <w:shd w:val="clear" w:color="auto" w:fill="FFFFFF"/>
              </w:rPr>
              <w:t xml:space="preserve">Verweerder (tandarts) heeft zijn beroepsgeheim geschonden door zonder toestemming informatie (naam klager) te delen met de adviserende tandarts van de zorgverzekeraar. Verweerder had een vraag aan de adviserende tandarts. Het college oordeelt dat verweerder hierbij niet de naam van klager had mogen noemen (anoniem). Klacht gegrond. </w:t>
            </w:r>
          </w:p>
        </w:tc>
        <w:tc>
          <w:tcPr>
            <w:tcW w:w="1517" w:type="dxa"/>
          </w:tcPr>
          <w:p w14:paraId="7BC1A638" w14:textId="77777777" w:rsidR="004C0485" w:rsidRPr="007B7084" w:rsidRDefault="004C0485" w:rsidP="004C0485">
            <w:pPr>
              <w:rPr>
                <w:rFonts w:ascii="Verdana" w:eastAsia="Times New Roman" w:hAnsi="Verdana"/>
                <w:color w:val="222222"/>
                <w:sz w:val="15"/>
                <w:szCs w:val="15"/>
                <w:shd w:val="clear" w:color="auto" w:fill="FFFFFF"/>
              </w:rPr>
            </w:pPr>
          </w:p>
        </w:tc>
      </w:tr>
      <w:tr w:rsidR="004C0485" w:rsidRPr="007B7084" w14:paraId="2F09EFFC" w14:textId="77777777" w:rsidTr="004C0485">
        <w:trPr>
          <w:trHeight w:val="129"/>
        </w:trPr>
        <w:tc>
          <w:tcPr>
            <w:tcW w:w="428" w:type="dxa"/>
          </w:tcPr>
          <w:p w14:paraId="1A58A232" w14:textId="77777777" w:rsidR="004C0485" w:rsidRPr="007B7084" w:rsidRDefault="004C0485" w:rsidP="004C0485">
            <w:pPr>
              <w:rPr>
                <w:rFonts w:ascii="Verdana" w:eastAsia="Times New Roman" w:hAnsi="Verdana"/>
                <w:color w:val="222222"/>
                <w:sz w:val="15"/>
                <w:szCs w:val="15"/>
                <w:shd w:val="clear" w:color="auto" w:fill="FFFFFF"/>
              </w:rPr>
            </w:pPr>
            <w:r w:rsidRPr="007B7084">
              <w:rPr>
                <w:rFonts w:ascii="Verdana" w:eastAsia="Times New Roman" w:hAnsi="Verdana"/>
                <w:color w:val="222222"/>
                <w:sz w:val="15"/>
                <w:szCs w:val="15"/>
                <w:shd w:val="clear" w:color="auto" w:fill="FFFFFF"/>
              </w:rPr>
              <w:t>14</w:t>
            </w:r>
          </w:p>
        </w:tc>
        <w:tc>
          <w:tcPr>
            <w:tcW w:w="2410" w:type="dxa"/>
          </w:tcPr>
          <w:p w14:paraId="55530844" w14:textId="77777777" w:rsidR="004C0485" w:rsidRPr="007B7084" w:rsidRDefault="004C0485" w:rsidP="004C0485">
            <w:pPr>
              <w:rPr>
                <w:rFonts w:ascii="Verdana" w:eastAsia="Times New Roman" w:hAnsi="Verdana"/>
                <w:color w:val="222222"/>
                <w:sz w:val="15"/>
                <w:szCs w:val="15"/>
                <w:shd w:val="clear" w:color="auto" w:fill="FFFFFF"/>
              </w:rPr>
            </w:pPr>
          </w:p>
        </w:tc>
        <w:tc>
          <w:tcPr>
            <w:tcW w:w="3118" w:type="dxa"/>
          </w:tcPr>
          <w:p w14:paraId="6D710A11" w14:textId="0F572C46" w:rsidR="004C0485" w:rsidRPr="007B7084" w:rsidRDefault="004C0485" w:rsidP="004C0485">
            <w:pPr>
              <w:rPr>
                <w:rFonts w:ascii="Verdana" w:eastAsia="Times New Roman" w:hAnsi="Verdana"/>
                <w:color w:val="222222"/>
                <w:sz w:val="15"/>
                <w:szCs w:val="15"/>
                <w:shd w:val="clear" w:color="auto" w:fill="FFFFFF"/>
              </w:rPr>
            </w:pPr>
            <w:r>
              <w:rPr>
                <w:rFonts w:ascii="Verdana" w:eastAsia="Times New Roman" w:hAnsi="Verdana"/>
                <w:color w:val="222222"/>
                <w:sz w:val="15"/>
                <w:szCs w:val="15"/>
                <w:shd w:val="clear" w:color="auto" w:fill="FFFFFF"/>
              </w:rPr>
              <w:t>Verweerder (arts) heeft volgens klagers zijn beroepsgeheim geschonden door</w:t>
            </w:r>
            <w:r w:rsidR="004C4510">
              <w:rPr>
                <w:rFonts w:ascii="Verdana" w:eastAsia="Times New Roman" w:hAnsi="Verdana"/>
                <w:color w:val="222222"/>
                <w:sz w:val="15"/>
                <w:szCs w:val="15"/>
                <w:shd w:val="clear" w:color="auto" w:fill="FFFFFF"/>
              </w:rPr>
              <w:t xml:space="preserve"> </w:t>
            </w:r>
            <w:r>
              <w:rPr>
                <w:rFonts w:ascii="Verdana" w:eastAsia="Times New Roman" w:hAnsi="Verdana"/>
                <w:color w:val="222222"/>
                <w:sz w:val="15"/>
                <w:szCs w:val="15"/>
                <w:shd w:val="clear" w:color="auto" w:fill="FFFFFF"/>
              </w:rPr>
              <w:t xml:space="preserve">buiten de toestemmingsverklaring (voor opvragen/verstrekken gegevens bij school en instelling) informatie </w:t>
            </w:r>
            <w:r w:rsidR="004C4510">
              <w:rPr>
                <w:rFonts w:ascii="Verdana" w:eastAsia="Times New Roman" w:hAnsi="Verdana"/>
                <w:color w:val="222222"/>
                <w:sz w:val="15"/>
                <w:szCs w:val="15"/>
                <w:shd w:val="clear" w:color="auto" w:fill="FFFFFF"/>
              </w:rPr>
              <w:t>te verstrekken</w:t>
            </w:r>
            <w:r>
              <w:rPr>
                <w:rFonts w:ascii="Verdana" w:eastAsia="Times New Roman" w:hAnsi="Verdana"/>
                <w:color w:val="222222"/>
                <w:sz w:val="15"/>
                <w:szCs w:val="15"/>
                <w:shd w:val="clear" w:color="auto" w:fill="FFFFFF"/>
              </w:rPr>
              <w:t xml:space="preserve"> met andere personen/instellingen. Het college oordeelt dat, ondanks verschillende omstandigheden (zoals de hulpvraag), er g</w:t>
            </w:r>
            <w:r w:rsidR="00A816C2">
              <w:rPr>
                <w:rFonts w:ascii="Verdana" w:eastAsia="Times New Roman" w:hAnsi="Verdana"/>
                <w:color w:val="222222"/>
                <w:sz w:val="15"/>
                <w:szCs w:val="15"/>
                <w:shd w:val="clear" w:color="auto" w:fill="FFFFFF"/>
              </w:rPr>
              <w:t>een toestemming was gegeven om in het belang</w:t>
            </w:r>
            <w:r>
              <w:rPr>
                <w:rFonts w:ascii="Verdana" w:eastAsia="Times New Roman" w:hAnsi="Verdana"/>
                <w:color w:val="222222"/>
                <w:sz w:val="15"/>
                <w:szCs w:val="15"/>
                <w:shd w:val="clear" w:color="auto" w:fill="FFFFFF"/>
              </w:rPr>
              <w:t xml:space="preserve"> van het kind te overleggen. Klacht(onderdeel) gegrond.</w:t>
            </w:r>
          </w:p>
        </w:tc>
        <w:tc>
          <w:tcPr>
            <w:tcW w:w="3267" w:type="dxa"/>
          </w:tcPr>
          <w:p w14:paraId="249C2790" w14:textId="77777777" w:rsidR="004C0485" w:rsidRPr="007B7084" w:rsidRDefault="004C0485" w:rsidP="004C0485">
            <w:pPr>
              <w:rPr>
                <w:rFonts w:ascii="Verdana" w:eastAsia="Times New Roman" w:hAnsi="Verdana"/>
                <w:color w:val="222222"/>
                <w:sz w:val="15"/>
                <w:szCs w:val="15"/>
                <w:shd w:val="clear" w:color="auto" w:fill="FFFFFF"/>
              </w:rPr>
            </w:pPr>
          </w:p>
        </w:tc>
        <w:tc>
          <w:tcPr>
            <w:tcW w:w="1517" w:type="dxa"/>
          </w:tcPr>
          <w:p w14:paraId="15A67CAF" w14:textId="77777777" w:rsidR="004C0485" w:rsidRPr="007B7084" w:rsidRDefault="004C0485" w:rsidP="004C0485">
            <w:pPr>
              <w:rPr>
                <w:rFonts w:ascii="Verdana" w:eastAsia="Times New Roman" w:hAnsi="Verdana"/>
                <w:color w:val="222222"/>
                <w:sz w:val="15"/>
                <w:szCs w:val="15"/>
                <w:shd w:val="clear" w:color="auto" w:fill="FFFFFF"/>
              </w:rPr>
            </w:pPr>
          </w:p>
        </w:tc>
      </w:tr>
      <w:tr w:rsidR="004C0485" w:rsidRPr="007B7084" w14:paraId="711917D3" w14:textId="77777777" w:rsidTr="004C0485">
        <w:trPr>
          <w:trHeight w:val="381"/>
        </w:trPr>
        <w:tc>
          <w:tcPr>
            <w:tcW w:w="428" w:type="dxa"/>
          </w:tcPr>
          <w:p w14:paraId="2B48690B" w14:textId="77777777" w:rsidR="004C0485" w:rsidRPr="007B7084" w:rsidRDefault="004C0485" w:rsidP="004C0485">
            <w:pPr>
              <w:rPr>
                <w:rFonts w:ascii="Verdana" w:eastAsia="Times New Roman" w:hAnsi="Verdana"/>
                <w:color w:val="222222"/>
                <w:sz w:val="15"/>
                <w:szCs w:val="15"/>
                <w:shd w:val="clear" w:color="auto" w:fill="FFFFFF"/>
              </w:rPr>
            </w:pPr>
            <w:r w:rsidRPr="007B7084">
              <w:rPr>
                <w:rFonts w:ascii="Verdana" w:eastAsia="Times New Roman" w:hAnsi="Verdana"/>
                <w:color w:val="222222"/>
                <w:sz w:val="15"/>
                <w:szCs w:val="15"/>
                <w:shd w:val="clear" w:color="auto" w:fill="FFFFFF"/>
              </w:rPr>
              <w:t>15</w:t>
            </w:r>
          </w:p>
        </w:tc>
        <w:tc>
          <w:tcPr>
            <w:tcW w:w="2410" w:type="dxa"/>
          </w:tcPr>
          <w:p w14:paraId="13F2A450" w14:textId="77777777" w:rsidR="004C0485" w:rsidRPr="007B7084" w:rsidRDefault="004C0485" w:rsidP="004C0485">
            <w:pPr>
              <w:rPr>
                <w:rFonts w:ascii="Verdana" w:eastAsia="Times New Roman" w:hAnsi="Verdana"/>
                <w:color w:val="222222"/>
                <w:sz w:val="15"/>
                <w:szCs w:val="15"/>
                <w:shd w:val="clear" w:color="auto" w:fill="FFFFFF"/>
              </w:rPr>
            </w:pPr>
          </w:p>
        </w:tc>
        <w:tc>
          <w:tcPr>
            <w:tcW w:w="3118" w:type="dxa"/>
          </w:tcPr>
          <w:p w14:paraId="5E965851" w14:textId="6760EEA3" w:rsidR="004C0485" w:rsidRPr="007B7084" w:rsidRDefault="004C0485" w:rsidP="004C0485">
            <w:pPr>
              <w:rPr>
                <w:rFonts w:ascii="Verdana" w:eastAsia="Times New Roman" w:hAnsi="Verdana"/>
                <w:color w:val="222222"/>
                <w:sz w:val="15"/>
                <w:szCs w:val="15"/>
                <w:shd w:val="clear" w:color="auto" w:fill="FFFFFF"/>
              </w:rPr>
            </w:pPr>
            <w:r>
              <w:rPr>
                <w:rFonts w:ascii="Verdana" w:eastAsia="Times New Roman" w:hAnsi="Verdana"/>
                <w:color w:val="222222"/>
                <w:sz w:val="15"/>
                <w:szCs w:val="15"/>
                <w:shd w:val="clear" w:color="auto" w:fill="FFFFFF"/>
              </w:rPr>
              <w:t>Verweerster (kinderarts) heeft volgens klaagster haa</w:t>
            </w:r>
            <w:r w:rsidR="00A816C2">
              <w:rPr>
                <w:rFonts w:ascii="Verdana" w:eastAsia="Times New Roman" w:hAnsi="Verdana"/>
                <w:color w:val="222222"/>
                <w:sz w:val="15"/>
                <w:szCs w:val="15"/>
                <w:shd w:val="clear" w:color="auto" w:fill="FFFFFF"/>
              </w:rPr>
              <w:t xml:space="preserve">r beroepsgeheim geschonden doordat zij </w:t>
            </w:r>
            <w:r>
              <w:rPr>
                <w:rFonts w:ascii="Verdana" w:eastAsia="Times New Roman" w:hAnsi="Verdana"/>
                <w:color w:val="222222"/>
                <w:sz w:val="15"/>
                <w:szCs w:val="15"/>
                <w:shd w:val="clear" w:color="auto" w:fill="FFFFFF"/>
              </w:rPr>
              <w:t>zonder toestemming/medeweten informatie heeft verstrekt aan de zorgregisseur en tijdens onderhavige zitting. Het college oordeelt dat het overleg met de zorgregisseur niet aannemelijk is gemaakt op grond van de overlegde stukken. Het is op grond van vaste jurisprudentie (niet benoemd) dat de verweerster zich mag verdedigen met relevante medische informatie. Klacht ongegrond.</w:t>
            </w:r>
          </w:p>
        </w:tc>
        <w:tc>
          <w:tcPr>
            <w:tcW w:w="3267" w:type="dxa"/>
          </w:tcPr>
          <w:p w14:paraId="48C711AA" w14:textId="77777777" w:rsidR="004C0485" w:rsidRPr="007B7084" w:rsidRDefault="004C0485" w:rsidP="004C0485">
            <w:pPr>
              <w:rPr>
                <w:rFonts w:ascii="Verdana" w:eastAsia="Times New Roman" w:hAnsi="Verdana"/>
                <w:color w:val="222222"/>
                <w:sz w:val="15"/>
                <w:szCs w:val="15"/>
                <w:shd w:val="clear" w:color="auto" w:fill="FFFFFF"/>
              </w:rPr>
            </w:pPr>
          </w:p>
        </w:tc>
        <w:tc>
          <w:tcPr>
            <w:tcW w:w="1517" w:type="dxa"/>
          </w:tcPr>
          <w:p w14:paraId="17FD725D" w14:textId="77777777" w:rsidR="004C0485" w:rsidRPr="007B7084" w:rsidRDefault="004C0485" w:rsidP="004C0485">
            <w:pPr>
              <w:rPr>
                <w:rFonts w:ascii="Verdana" w:eastAsia="Times New Roman" w:hAnsi="Verdana"/>
                <w:color w:val="222222"/>
                <w:sz w:val="15"/>
                <w:szCs w:val="15"/>
                <w:shd w:val="clear" w:color="auto" w:fill="FFFFFF"/>
              </w:rPr>
            </w:pPr>
          </w:p>
        </w:tc>
      </w:tr>
      <w:tr w:rsidR="004C0485" w:rsidRPr="007B7084" w14:paraId="2AE97C70" w14:textId="77777777" w:rsidTr="004C0485">
        <w:trPr>
          <w:trHeight w:val="2793"/>
        </w:trPr>
        <w:tc>
          <w:tcPr>
            <w:tcW w:w="428" w:type="dxa"/>
          </w:tcPr>
          <w:p w14:paraId="6AB3E2C6" w14:textId="77777777" w:rsidR="004C0485" w:rsidRPr="007B7084" w:rsidRDefault="004C0485" w:rsidP="004C0485">
            <w:pPr>
              <w:rPr>
                <w:rFonts w:ascii="Verdana" w:eastAsia="Times New Roman" w:hAnsi="Verdana"/>
                <w:color w:val="222222"/>
                <w:sz w:val="15"/>
                <w:szCs w:val="15"/>
                <w:shd w:val="clear" w:color="auto" w:fill="FFFFFF"/>
              </w:rPr>
            </w:pPr>
            <w:r w:rsidRPr="007B7084">
              <w:rPr>
                <w:rFonts w:ascii="Verdana" w:eastAsia="Times New Roman" w:hAnsi="Verdana"/>
                <w:color w:val="222222"/>
                <w:sz w:val="15"/>
                <w:szCs w:val="15"/>
                <w:shd w:val="clear" w:color="auto" w:fill="FFFFFF"/>
              </w:rPr>
              <w:t>16</w:t>
            </w:r>
          </w:p>
        </w:tc>
        <w:tc>
          <w:tcPr>
            <w:tcW w:w="2410" w:type="dxa"/>
          </w:tcPr>
          <w:p w14:paraId="120FC024" w14:textId="77777777" w:rsidR="004C0485" w:rsidRPr="007B7084" w:rsidRDefault="004C0485" w:rsidP="004C0485">
            <w:pPr>
              <w:rPr>
                <w:rFonts w:ascii="Verdana" w:eastAsia="Times New Roman" w:hAnsi="Verdana"/>
                <w:color w:val="222222"/>
                <w:sz w:val="15"/>
                <w:szCs w:val="15"/>
                <w:shd w:val="clear" w:color="auto" w:fill="FFFFFF"/>
              </w:rPr>
            </w:pPr>
          </w:p>
        </w:tc>
        <w:tc>
          <w:tcPr>
            <w:tcW w:w="3118" w:type="dxa"/>
          </w:tcPr>
          <w:p w14:paraId="014AE260" w14:textId="77777777" w:rsidR="004C0485" w:rsidRPr="007B7084" w:rsidRDefault="004C0485" w:rsidP="004C0485">
            <w:pPr>
              <w:rPr>
                <w:rFonts w:ascii="Verdana" w:eastAsia="Times New Roman" w:hAnsi="Verdana"/>
                <w:color w:val="222222"/>
                <w:sz w:val="15"/>
                <w:szCs w:val="15"/>
                <w:shd w:val="clear" w:color="auto" w:fill="FFFFFF"/>
              </w:rPr>
            </w:pPr>
            <w:r>
              <w:rPr>
                <w:rFonts w:ascii="Verdana" w:eastAsia="Times New Roman" w:hAnsi="Verdana"/>
                <w:color w:val="222222"/>
                <w:sz w:val="15"/>
                <w:szCs w:val="15"/>
                <w:shd w:val="clear" w:color="auto" w:fill="FFFFFF"/>
              </w:rPr>
              <w:t>Verweerster (gezondheidszorgpsycholoog) heeft volgens klager haar beroepsgeheim geschonden door informatie te verstrekken over de behandeling van zijn dochter aan ‘F’. De dochter is verwezen naar verweerster via de huisarts en niet via ‘F’ zoals de verweerster dacht en dat zij daarom ‘F’ informeerde over de voortgang van de behandeling. Klager heeft in het intakeformulier uitdrukkelijk ‘nee’ ingevuld om informatie aan derden te delen. Het college oordeelt dat dit leidend had moeten zijn (gegrond).</w:t>
            </w:r>
          </w:p>
        </w:tc>
        <w:tc>
          <w:tcPr>
            <w:tcW w:w="3267" w:type="dxa"/>
          </w:tcPr>
          <w:p w14:paraId="30DB2051" w14:textId="77777777" w:rsidR="004C0485" w:rsidRPr="007B7084" w:rsidRDefault="004C0485" w:rsidP="004C0485">
            <w:pPr>
              <w:rPr>
                <w:rFonts w:ascii="Verdana" w:eastAsia="Times New Roman" w:hAnsi="Verdana"/>
                <w:color w:val="222222"/>
                <w:sz w:val="15"/>
                <w:szCs w:val="15"/>
                <w:shd w:val="clear" w:color="auto" w:fill="FFFFFF"/>
              </w:rPr>
            </w:pPr>
          </w:p>
        </w:tc>
        <w:tc>
          <w:tcPr>
            <w:tcW w:w="1517" w:type="dxa"/>
          </w:tcPr>
          <w:p w14:paraId="61739A0B" w14:textId="77777777" w:rsidR="004C0485" w:rsidRPr="007B7084" w:rsidRDefault="004C0485" w:rsidP="004C0485">
            <w:pPr>
              <w:rPr>
                <w:rFonts w:ascii="Verdana" w:eastAsia="Times New Roman" w:hAnsi="Verdana"/>
                <w:color w:val="222222"/>
                <w:sz w:val="15"/>
                <w:szCs w:val="15"/>
                <w:shd w:val="clear" w:color="auto" w:fill="FFFFFF"/>
              </w:rPr>
            </w:pPr>
          </w:p>
        </w:tc>
      </w:tr>
      <w:tr w:rsidR="004C0485" w:rsidRPr="007B7084" w14:paraId="61765D74" w14:textId="77777777" w:rsidTr="00A816C2">
        <w:trPr>
          <w:trHeight w:val="1011"/>
        </w:trPr>
        <w:tc>
          <w:tcPr>
            <w:tcW w:w="428" w:type="dxa"/>
          </w:tcPr>
          <w:p w14:paraId="5A57AE27" w14:textId="77777777" w:rsidR="004C0485" w:rsidRPr="007B7084" w:rsidRDefault="004C0485" w:rsidP="004C0485">
            <w:pPr>
              <w:rPr>
                <w:rFonts w:ascii="Verdana" w:eastAsia="Times New Roman" w:hAnsi="Verdana"/>
                <w:color w:val="222222"/>
                <w:sz w:val="15"/>
                <w:szCs w:val="15"/>
                <w:shd w:val="clear" w:color="auto" w:fill="FFFFFF"/>
              </w:rPr>
            </w:pPr>
            <w:r w:rsidRPr="007B7084">
              <w:rPr>
                <w:rFonts w:ascii="Verdana" w:eastAsia="Times New Roman" w:hAnsi="Verdana"/>
                <w:color w:val="222222"/>
                <w:sz w:val="15"/>
                <w:szCs w:val="15"/>
                <w:shd w:val="clear" w:color="auto" w:fill="FFFFFF"/>
              </w:rPr>
              <w:t>17</w:t>
            </w:r>
          </w:p>
        </w:tc>
        <w:tc>
          <w:tcPr>
            <w:tcW w:w="2410" w:type="dxa"/>
          </w:tcPr>
          <w:p w14:paraId="70C0E35C" w14:textId="77777777" w:rsidR="004C0485" w:rsidRPr="007B7084" w:rsidRDefault="004C0485" w:rsidP="004C0485">
            <w:pPr>
              <w:rPr>
                <w:rFonts w:ascii="Verdana" w:eastAsia="Times New Roman" w:hAnsi="Verdana"/>
                <w:color w:val="222222"/>
                <w:sz w:val="15"/>
                <w:szCs w:val="15"/>
                <w:shd w:val="clear" w:color="auto" w:fill="FFFFFF"/>
              </w:rPr>
            </w:pPr>
          </w:p>
        </w:tc>
        <w:tc>
          <w:tcPr>
            <w:tcW w:w="3118" w:type="dxa"/>
          </w:tcPr>
          <w:p w14:paraId="32DF2E6B" w14:textId="77777777" w:rsidR="004C0485" w:rsidRPr="007B7084" w:rsidRDefault="004C0485" w:rsidP="004C0485">
            <w:pPr>
              <w:rPr>
                <w:rFonts w:ascii="Verdana" w:eastAsia="Times New Roman" w:hAnsi="Verdana"/>
                <w:color w:val="222222"/>
                <w:sz w:val="15"/>
                <w:szCs w:val="15"/>
                <w:shd w:val="clear" w:color="auto" w:fill="FFFFFF"/>
              </w:rPr>
            </w:pPr>
          </w:p>
        </w:tc>
        <w:tc>
          <w:tcPr>
            <w:tcW w:w="3267" w:type="dxa"/>
          </w:tcPr>
          <w:p w14:paraId="37048B39" w14:textId="77777777" w:rsidR="004C0485" w:rsidRPr="007B7084" w:rsidRDefault="004C0485" w:rsidP="004C0485">
            <w:pPr>
              <w:rPr>
                <w:rFonts w:ascii="Verdana" w:eastAsia="Times New Roman" w:hAnsi="Verdana"/>
                <w:color w:val="222222"/>
                <w:sz w:val="15"/>
                <w:szCs w:val="15"/>
                <w:shd w:val="clear" w:color="auto" w:fill="FFFFFF"/>
              </w:rPr>
            </w:pPr>
            <w:r>
              <w:rPr>
                <w:rFonts w:ascii="Verdana" w:eastAsia="Times New Roman" w:hAnsi="Verdana"/>
                <w:color w:val="222222"/>
                <w:sz w:val="15"/>
                <w:szCs w:val="15"/>
                <w:shd w:val="clear" w:color="auto" w:fill="FFFFFF"/>
              </w:rPr>
              <w:t xml:space="preserve">Verweerder (huisarts) heeft volgens klager zijn beroepsgeheim geschonden door telefonisch contact op te nemen met de oorspronkelijke huisarts en aan te geven dat hij klager niet als nieuwe patiënt heeft ingeschreven en aan te geven dat de oorspronkelijk huisarts klager moest houden. Verweerder geeft aan dat hij meerdere keren heeft geprobeerd aan klager door te geven dat hij zich eerst moest uitschrijven bij de oorspronkelijke huisarts. Het college </w:t>
            </w:r>
            <w:r>
              <w:rPr>
                <w:rFonts w:ascii="Verdana" w:eastAsia="Times New Roman" w:hAnsi="Verdana"/>
                <w:color w:val="222222"/>
                <w:sz w:val="15"/>
                <w:szCs w:val="15"/>
                <w:shd w:val="clear" w:color="auto" w:fill="FFFFFF"/>
              </w:rPr>
              <w:lastRenderedPageBreak/>
              <w:t>oordeelt dat de verweerder hier had moeten stoppen en geen contact had moeten opzoeken met de oorspronkelijke huisarts. Doordat hij dit wel heeft gedaan heeft de verweerder zijn beroepsgeheim geschonden en de vertrouwensband geschaad. Klacht(onderdeel) gegrond.</w:t>
            </w:r>
          </w:p>
        </w:tc>
        <w:tc>
          <w:tcPr>
            <w:tcW w:w="1517" w:type="dxa"/>
          </w:tcPr>
          <w:p w14:paraId="445DE711" w14:textId="77777777" w:rsidR="004C0485" w:rsidRPr="007B7084" w:rsidRDefault="004C0485" w:rsidP="004C0485">
            <w:pPr>
              <w:rPr>
                <w:rFonts w:ascii="Verdana" w:eastAsia="Times New Roman" w:hAnsi="Verdana"/>
                <w:color w:val="222222"/>
                <w:sz w:val="15"/>
                <w:szCs w:val="15"/>
                <w:shd w:val="clear" w:color="auto" w:fill="FFFFFF"/>
              </w:rPr>
            </w:pPr>
          </w:p>
        </w:tc>
      </w:tr>
      <w:tr w:rsidR="004C0485" w:rsidRPr="007B7084" w14:paraId="68BCCB46" w14:textId="77777777" w:rsidTr="004C0485">
        <w:trPr>
          <w:trHeight w:val="2241"/>
        </w:trPr>
        <w:tc>
          <w:tcPr>
            <w:tcW w:w="428" w:type="dxa"/>
          </w:tcPr>
          <w:p w14:paraId="14EC02A9" w14:textId="77777777" w:rsidR="004C0485" w:rsidRPr="007B7084" w:rsidRDefault="004C0485" w:rsidP="004C0485">
            <w:pPr>
              <w:rPr>
                <w:rFonts w:ascii="Verdana" w:eastAsia="Times New Roman" w:hAnsi="Verdana"/>
                <w:color w:val="222222"/>
                <w:sz w:val="15"/>
                <w:szCs w:val="15"/>
                <w:shd w:val="clear" w:color="auto" w:fill="FFFFFF"/>
              </w:rPr>
            </w:pPr>
            <w:r>
              <w:rPr>
                <w:rFonts w:ascii="Verdana" w:eastAsia="Times New Roman" w:hAnsi="Verdana"/>
                <w:color w:val="222222"/>
                <w:sz w:val="15"/>
                <w:szCs w:val="15"/>
                <w:shd w:val="clear" w:color="auto" w:fill="FFFFFF"/>
              </w:rPr>
              <w:lastRenderedPageBreak/>
              <w:t>18</w:t>
            </w:r>
          </w:p>
        </w:tc>
        <w:tc>
          <w:tcPr>
            <w:tcW w:w="2410" w:type="dxa"/>
          </w:tcPr>
          <w:p w14:paraId="3D2EC6DD" w14:textId="77777777" w:rsidR="004C0485" w:rsidRPr="007B7084" w:rsidRDefault="004C0485" w:rsidP="004C0485">
            <w:pPr>
              <w:rPr>
                <w:rFonts w:ascii="Verdana" w:eastAsia="Times New Roman" w:hAnsi="Verdana"/>
                <w:color w:val="222222"/>
                <w:sz w:val="15"/>
                <w:szCs w:val="15"/>
                <w:shd w:val="clear" w:color="auto" w:fill="FFFFFF"/>
              </w:rPr>
            </w:pPr>
            <w:r>
              <w:rPr>
                <w:rFonts w:ascii="Verdana" w:eastAsia="Times New Roman" w:hAnsi="Verdana"/>
                <w:color w:val="222222"/>
                <w:sz w:val="15"/>
                <w:szCs w:val="15"/>
                <w:shd w:val="clear" w:color="auto" w:fill="FFFFFF"/>
              </w:rPr>
              <w:t>Het college oordeelt tevens dat toestemming tot het geven van informatie aan de verwijzende huisarts over het verloop van het intakegesprek verondersteld mag worden. Klacht ongegrond.</w:t>
            </w:r>
          </w:p>
        </w:tc>
        <w:tc>
          <w:tcPr>
            <w:tcW w:w="3118" w:type="dxa"/>
          </w:tcPr>
          <w:p w14:paraId="468FF256" w14:textId="77777777" w:rsidR="004C0485" w:rsidRPr="007B7084" w:rsidRDefault="004C0485" w:rsidP="004C0485">
            <w:pPr>
              <w:rPr>
                <w:rFonts w:ascii="Verdana" w:eastAsia="Times New Roman" w:hAnsi="Verdana"/>
                <w:color w:val="222222"/>
                <w:sz w:val="15"/>
                <w:szCs w:val="15"/>
                <w:shd w:val="clear" w:color="auto" w:fill="FFFFFF"/>
              </w:rPr>
            </w:pPr>
          </w:p>
        </w:tc>
        <w:tc>
          <w:tcPr>
            <w:tcW w:w="3267" w:type="dxa"/>
          </w:tcPr>
          <w:p w14:paraId="1B50B638" w14:textId="77777777" w:rsidR="004C0485" w:rsidRDefault="004C0485" w:rsidP="004C0485">
            <w:pPr>
              <w:rPr>
                <w:rFonts w:ascii="Verdana" w:eastAsia="Times New Roman" w:hAnsi="Verdana"/>
                <w:color w:val="222222"/>
                <w:sz w:val="15"/>
                <w:szCs w:val="15"/>
                <w:shd w:val="clear" w:color="auto" w:fill="FFFFFF"/>
              </w:rPr>
            </w:pPr>
            <w:r>
              <w:rPr>
                <w:rFonts w:ascii="Verdana" w:eastAsia="Times New Roman" w:hAnsi="Verdana"/>
                <w:color w:val="222222"/>
                <w:sz w:val="15"/>
                <w:szCs w:val="15"/>
                <w:shd w:val="clear" w:color="auto" w:fill="FFFFFF"/>
              </w:rPr>
              <w:t>Verweerster (psychiater) heeft volgens klaagster haar beroepsgeheim geschonden door zonder toestemming informatie te verstrekken aan de huisarts van klaagster. De verwijzend huisarts heeft verweerster verzocht om zijn vermoeden van PTSS te beoordelen. Het college oordeelt dat zowel de verweerster als de huisarts rechtstreeks betrokken zijn bij de uitvoering van de behandelingsovereenkomst.</w:t>
            </w:r>
          </w:p>
        </w:tc>
        <w:tc>
          <w:tcPr>
            <w:tcW w:w="1517" w:type="dxa"/>
          </w:tcPr>
          <w:p w14:paraId="026B482E" w14:textId="77777777" w:rsidR="004C0485" w:rsidRPr="007B7084" w:rsidRDefault="004C0485" w:rsidP="004C0485">
            <w:pPr>
              <w:rPr>
                <w:rFonts w:ascii="Verdana" w:eastAsia="Times New Roman" w:hAnsi="Verdana"/>
                <w:color w:val="222222"/>
                <w:sz w:val="15"/>
                <w:szCs w:val="15"/>
                <w:shd w:val="clear" w:color="auto" w:fill="FFFFFF"/>
              </w:rPr>
            </w:pPr>
          </w:p>
        </w:tc>
      </w:tr>
    </w:tbl>
    <w:p w14:paraId="2DCF2FF9" w14:textId="77777777" w:rsidR="004C0485" w:rsidRDefault="004C0485" w:rsidP="004C0485">
      <w:pPr>
        <w:spacing w:line="276" w:lineRule="auto"/>
        <w:rPr>
          <w:rFonts w:ascii="Verdana" w:eastAsia="Times New Roman" w:hAnsi="Verdana"/>
          <w:b/>
          <w:color w:val="222222"/>
          <w:sz w:val="18"/>
          <w:szCs w:val="18"/>
          <w:shd w:val="clear" w:color="auto" w:fill="FFFFFF"/>
        </w:rPr>
      </w:pPr>
    </w:p>
    <w:p w14:paraId="00703163" w14:textId="77777777" w:rsidR="004C0485" w:rsidRDefault="004C0485" w:rsidP="004C0485">
      <w:pPr>
        <w:spacing w:line="276" w:lineRule="auto"/>
        <w:rPr>
          <w:rFonts w:ascii="Verdana" w:eastAsia="Times New Roman" w:hAnsi="Verdana"/>
          <w:b/>
          <w:color w:val="222222"/>
          <w:sz w:val="18"/>
          <w:szCs w:val="18"/>
          <w:shd w:val="clear" w:color="auto" w:fill="FFFFFF"/>
        </w:rPr>
      </w:pPr>
      <w:r w:rsidRPr="00497E77">
        <w:rPr>
          <w:rFonts w:ascii="Verdana" w:eastAsia="Times New Roman" w:hAnsi="Verdana"/>
          <w:b/>
          <w:color w:val="222222"/>
          <w:sz w:val="18"/>
          <w:szCs w:val="18"/>
          <w:shd w:val="clear" w:color="auto" w:fill="FFFFFF"/>
        </w:rPr>
        <w:t>Schema 2B</w:t>
      </w:r>
    </w:p>
    <w:tbl>
      <w:tblPr>
        <w:tblStyle w:val="Tabelraster"/>
        <w:tblpPr w:leftFromText="141" w:rightFromText="141" w:vertAnchor="page" w:horzAnchor="page" w:tblpX="1450" w:tblpY="5765"/>
        <w:tblW w:w="10336" w:type="dxa"/>
        <w:tblLook w:val="04A0" w:firstRow="1" w:lastRow="0" w:firstColumn="1" w:lastColumn="0" w:noHBand="0" w:noVBand="1"/>
      </w:tblPr>
      <w:tblGrid>
        <w:gridCol w:w="3365"/>
        <w:gridCol w:w="1827"/>
        <w:gridCol w:w="1600"/>
        <w:gridCol w:w="1600"/>
        <w:gridCol w:w="1944"/>
      </w:tblGrid>
      <w:tr w:rsidR="004C0485" w:rsidRPr="009B530D" w14:paraId="5B17AB69" w14:textId="77777777" w:rsidTr="004C0485">
        <w:trPr>
          <w:trHeight w:val="335"/>
        </w:trPr>
        <w:tc>
          <w:tcPr>
            <w:tcW w:w="3365" w:type="dxa"/>
          </w:tcPr>
          <w:p w14:paraId="6B2352D7" w14:textId="77777777" w:rsidR="004C0485" w:rsidRPr="00F27972" w:rsidRDefault="004C0485" w:rsidP="004C0485">
            <w:pPr>
              <w:rPr>
                <w:rFonts w:ascii="Verdana" w:hAnsi="Verdana"/>
                <w:b/>
                <w:sz w:val="18"/>
                <w:szCs w:val="18"/>
              </w:rPr>
            </w:pPr>
            <w:r>
              <w:rPr>
                <w:rFonts w:ascii="Verdana" w:hAnsi="Verdana"/>
                <w:b/>
                <w:sz w:val="18"/>
                <w:szCs w:val="18"/>
              </w:rPr>
              <w:t>Het toestemmeningsvereiste</w:t>
            </w:r>
          </w:p>
        </w:tc>
        <w:tc>
          <w:tcPr>
            <w:tcW w:w="1827" w:type="dxa"/>
          </w:tcPr>
          <w:p w14:paraId="452E04EE" w14:textId="77777777" w:rsidR="004C0485" w:rsidRPr="00497E77" w:rsidRDefault="004C0485" w:rsidP="004C0485">
            <w:pPr>
              <w:rPr>
                <w:rFonts w:ascii="Verdana" w:hAnsi="Verdana"/>
                <w:sz w:val="18"/>
                <w:szCs w:val="18"/>
              </w:rPr>
            </w:pPr>
            <w:r>
              <w:rPr>
                <w:rFonts w:ascii="Verdana" w:hAnsi="Verdana"/>
                <w:sz w:val="18"/>
                <w:szCs w:val="18"/>
              </w:rPr>
              <w:t>Topic 1</w:t>
            </w:r>
          </w:p>
        </w:tc>
        <w:tc>
          <w:tcPr>
            <w:tcW w:w="1600" w:type="dxa"/>
          </w:tcPr>
          <w:p w14:paraId="11800963" w14:textId="77777777" w:rsidR="004C0485" w:rsidRPr="00497E77" w:rsidRDefault="004C0485" w:rsidP="004C0485">
            <w:pPr>
              <w:rPr>
                <w:rFonts w:ascii="Verdana" w:hAnsi="Verdana"/>
                <w:sz w:val="18"/>
                <w:szCs w:val="18"/>
              </w:rPr>
            </w:pPr>
            <w:r w:rsidRPr="00497E77">
              <w:rPr>
                <w:rFonts w:ascii="Verdana" w:hAnsi="Verdana"/>
                <w:sz w:val="18"/>
                <w:szCs w:val="18"/>
              </w:rPr>
              <w:t>Topic 2</w:t>
            </w:r>
          </w:p>
        </w:tc>
        <w:tc>
          <w:tcPr>
            <w:tcW w:w="1600" w:type="dxa"/>
          </w:tcPr>
          <w:p w14:paraId="77F4D628" w14:textId="77777777" w:rsidR="004C0485" w:rsidRPr="00497E77" w:rsidRDefault="004C0485" w:rsidP="004C0485">
            <w:pPr>
              <w:rPr>
                <w:rFonts w:ascii="Verdana" w:hAnsi="Verdana"/>
                <w:sz w:val="18"/>
                <w:szCs w:val="18"/>
              </w:rPr>
            </w:pPr>
            <w:r w:rsidRPr="00497E77">
              <w:rPr>
                <w:rFonts w:ascii="Verdana" w:hAnsi="Verdana"/>
                <w:sz w:val="18"/>
                <w:szCs w:val="18"/>
              </w:rPr>
              <w:t>Topic 3</w:t>
            </w:r>
          </w:p>
        </w:tc>
        <w:tc>
          <w:tcPr>
            <w:tcW w:w="1944" w:type="dxa"/>
          </w:tcPr>
          <w:p w14:paraId="06C8A968" w14:textId="77777777" w:rsidR="004C0485" w:rsidRPr="00497E77" w:rsidRDefault="004C0485" w:rsidP="004C0485">
            <w:pPr>
              <w:rPr>
                <w:rFonts w:ascii="Verdana" w:hAnsi="Verdana"/>
                <w:sz w:val="18"/>
                <w:szCs w:val="18"/>
              </w:rPr>
            </w:pPr>
            <w:r w:rsidRPr="00497E77">
              <w:rPr>
                <w:rFonts w:ascii="Verdana" w:hAnsi="Verdana"/>
                <w:sz w:val="18"/>
                <w:szCs w:val="18"/>
              </w:rPr>
              <w:t>Topic 4</w:t>
            </w:r>
          </w:p>
        </w:tc>
      </w:tr>
      <w:tr w:rsidR="004C0485" w:rsidRPr="009B530D" w14:paraId="29EE26D3" w14:textId="77777777" w:rsidTr="004C0485">
        <w:trPr>
          <w:trHeight w:val="312"/>
        </w:trPr>
        <w:tc>
          <w:tcPr>
            <w:tcW w:w="3365" w:type="dxa"/>
          </w:tcPr>
          <w:p w14:paraId="3617B090" w14:textId="77777777" w:rsidR="004C0485" w:rsidRPr="009B530D" w:rsidRDefault="004C0485" w:rsidP="004C0485">
            <w:pPr>
              <w:rPr>
                <w:rFonts w:ascii="Verdana" w:hAnsi="Verdana"/>
                <w:sz w:val="18"/>
                <w:szCs w:val="18"/>
              </w:rPr>
            </w:pPr>
            <w:r w:rsidRPr="009B530D">
              <w:rPr>
                <w:rFonts w:ascii="Verdana" w:hAnsi="Verdana"/>
                <w:color w:val="000000" w:themeColor="text1"/>
                <w:sz w:val="18"/>
                <w:szCs w:val="18"/>
              </w:rPr>
              <w:t xml:space="preserve">1. </w:t>
            </w:r>
            <w:hyperlink r:id="rId11" w:history="1">
              <w:r w:rsidRPr="009B530D">
                <w:rPr>
                  <w:rFonts w:ascii="Verdana" w:eastAsia="Times New Roman" w:hAnsi="Verdana"/>
                  <w:bCs/>
                  <w:color w:val="000000" w:themeColor="text1"/>
                  <w:sz w:val="18"/>
                  <w:szCs w:val="18"/>
                </w:rPr>
                <w:t>ECLI:</w:t>
              </w:r>
              <w:proofErr w:type="gramStart"/>
              <w:r w:rsidRPr="009B530D">
                <w:rPr>
                  <w:rFonts w:ascii="Verdana" w:eastAsia="Times New Roman" w:hAnsi="Verdana"/>
                  <w:bCs/>
                  <w:color w:val="000000" w:themeColor="text1"/>
                  <w:sz w:val="18"/>
                  <w:szCs w:val="18"/>
                </w:rPr>
                <w:t>NL:TGZRSGR</w:t>
              </w:r>
              <w:proofErr w:type="gramEnd"/>
              <w:r w:rsidRPr="009B530D">
                <w:rPr>
                  <w:rFonts w:ascii="Verdana" w:eastAsia="Times New Roman" w:hAnsi="Verdana"/>
                  <w:bCs/>
                  <w:color w:val="000000" w:themeColor="text1"/>
                  <w:sz w:val="18"/>
                  <w:szCs w:val="18"/>
                </w:rPr>
                <w:t>:2017:34</w:t>
              </w:r>
            </w:hyperlink>
          </w:p>
        </w:tc>
        <w:tc>
          <w:tcPr>
            <w:tcW w:w="1827" w:type="dxa"/>
          </w:tcPr>
          <w:p w14:paraId="45DD60D9" w14:textId="77777777" w:rsidR="004C0485" w:rsidRPr="009B530D" w:rsidRDefault="004C0485" w:rsidP="004C0485">
            <w:pPr>
              <w:rPr>
                <w:rFonts w:ascii="Verdana" w:hAnsi="Verdana"/>
                <w:sz w:val="18"/>
                <w:szCs w:val="18"/>
              </w:rPr>
            </w:pPr>
          </w:p>
        </w:tc>
        <w:tc>
          <w:tcPr>
            <w:tcW w:w="1600" w:type="dxa"/>
          </w:tcPr>
          <w:p w14:paraId="58D94B2F" w14:textId="77777777" w:rsidR="004C0485" w:rsidRPr="009B530D" w:rsidRDefault="004C0485" w:rsidP="004C0485">
            <w:pPr>
              <w:rPr>
                <w:rFonts w:ascii="Verdana" w:hAnsi="Verdana"/>
                <w:sz w:val="18"/>
                <w:szCs w:val="18"/>
              </w:rPr>
            </w:pPr>
          </w:p>
        </w:tc>
        <w:tc>
          <w:tcPr>
            <w:tcW w:w="1600" w:type="dxa"/>
          </w:tcPr>
          <w:p w14:paraId="23262890" w14:textId="77777777" w:rsidR="004C0485" w:rsidRPr="00A949C3" w:rsidRDefault="004C0485" w:rsidP="004C0485">
            <w:pPr>
              <w:rPr>
                <w:rFonts w:ascii="Verdana" w:hAnsi="Verdana"/>
                <w:b/>
                <w:sz w:val="18"/>
                <w:szCs w:val="18"/>
              </w:rPr>
            </w:pPr>
            <w:r w:rsidRPr="00A949C3">
              <w:rPr>
                <w:rFonts w:ascii="Verdana" w:hAnsi="Verdana"/>
                <w:b/>
                <w:sz w:val="18"/>
                <w:szCs w:val="18"/>
              </w:rPr>
              <w:t xml:space="preserve">        X</w:t>
            </w:r>
          </w:p>
        </w:tc>
        <w:tc>
          <w:tcPr>
            <w:tcW w:w="1944" w:type="dxa"/>
          </w:tcPr>
          <w:p w14:paraId="09EED1AA" w14:textId="77777777" w:rsidR="004C0485" w:rsidRPr="009B530D" w:rsidRDefault="004C0485" w:rsidP="004C0485">
            <w:pPr>
              <w:rPr>
                <w:rFonts w:ascii="Verdana" w:hAnsi="Verdana"/>
                <w:sz w:val="18"/>
                <w:szCs w:val="18"/>
              </w:rPr>
            </w:pPr>
          </w:p>
        </w:tc>
      </w:tr>
      <w:tr w:rsidR="004C0485" w:rsidRPr="009B530D" w14:paraId="702E720D" w14:textId="77777777" w:rsidTr="004C0485">
        <w:trPr>
          <w:trHeight w:val="353"/>
        </w:trPr>
        <w:tc>
          <w:tcPr>
            <w:tcW w:w="3365" w:type="dxa"/>
          </w:tcPr>
          <w:p w14:paraId="30542BBE" w14:textId="77777777" w:rsidR="004C0485" w:rsidRPr="009B530D" w:rsidRDefault="004C0485" w:rsidP="004C0485">
            <w:pPr>
              <w:rPr>
                <w:rFonts w:ascii="Verdana" w:hAnsi="Verdana"/>
                <w:sz w:val="18"/>
                <w:szCs w:val="18"/>
              </w:rPr>
            </w:pPr>
            <w:r w:rsidRPr="009B530D">
              <w:rPr>
                <w:rFonts w:ascii="Verdana" w:hAnsi="Verdana"/>
                <w:sz w:val="18"/>
                <w:szCs w:val="18"/>
              </w:rPr>
              <w:t>2. ECLI:</w:t>
            </w:r>
            <w:proofErr w:type="gramStart"/>
            <w:r w:rsidRPr="009B530D">
              <w:rPr>
                <w:rFonts w:ascii="Verdana" w:hAnsi="Verdana"/>
                <w:sz w:val="18"/>
                <w:szCs w:val="18"/>
              </w:rPr>
              <w:t>NL:</w:t>
            </w:r>
            <w:r>
              <w:rPr>
                <w:rFonts w:ascii="Verdana" w:hAnsi="Verdana"/>
                <w:sz w:val="18"/>
                <w:szCs w:val="18"/>
              </w:rPr>
              <w:t>TGZREIN</w:t>
            </w:r>
            <w:proofErr w:type="gramEnd"/>
            <w:r>
              <w:rPr>
                <w:rFonts w:ascii="Verdana" w:hAnsi="Verdana"/>
                <w:sz w:val="18"/>
                <w:szCs w:val="18"/>
              </w:rPr>
              <w:t>:2016:90</w:t>
            </w:r>
          </w:p>
        </w:tc>
        <w:tc>
          <w:tcPr>
            <w:tcW w:w="1827" w:type="dxa"/>
          </w:tcPr>
          <w:p w14:paraId="281EEF9E" w14:textId="77777777" w:rsidR="004C0485" w:rsidRPr="00A949C3" w:rsidRDefault="004C0485" w:rsidP="004C0485">
            <w:pPr>
              <w:rPr>
                <w:rFonts w:ascii="Verdana" w:hAnsi="Verdana"/>
                <w:b/>
                <w:sz w:val="18"/>
                <w:szCs w:val="18"/>
              </w:rPr>
            </w:pPr>
            <w:r>
              <w:rPr>
                <w:rFonts w:ascii="Verdana" w:hAnsi="Verdana"/>
                <w:sz w:val="18"/>
                <w:szCs w:val="18"/>
              </w:rPr>
              <w:t xml:space="preserve">         </w:t>
            </w:r>
            <w:r w:rsidRPr="00A949C3">
              <w:rPr>
                <w:rFonts w:ascii="Verdana" w:hAnsi="Verdana"/>
                <w:b/>
                <w:sz w:val="18"/>
                <w:szCs w:val="18"/>
              </w:rPr>
              <w:t>X</w:t>
            </w:r>
          </w:p>
        </w:tc>
        <w:tc>
          <w:tcPr>
            <w:tcW w:w="1600" w:type="dxa"/>
          </w:tcPr>
          <w:p w14:paraId="45DB40D6" w14:textId="77777777" w:rsidR="004C0485" w:rsidRPr="009B530D" w:rsidRDefault="004C0485" w:rsidP="004C0485">
            <w:pPr>
              <w:rPr>
                <w:rFonts w:ascii="Verdana" w:hAnsi="Verdana"/>
                <w:sz w:val="18"/>
                <w:szCs w:val="18"/>
              </w:rPr>
            </w:pPr>
          </w:p>
        </w:tc>
        <w:tc>
          <w:tcPr>
            <w:tcW w:w="1600" w:type="dxa"/>
          </w:tcPr>
          <w:p w14:paraId="075333AD" w14:textId="77777777" w:rsidR="004C0485" w:rsidRPr="009B530D" w:rsidRDefault="004C0485" w:rsidP="004C0485">
            <w:pPr>
              <w:rPr>
                <w:rFonts w:ascii="Verdana" w:hAnsi="Verdana"/>
                <w:sz w:val="18"/>
                <w:szCs w:val="18"/>
              </w:rPr>
            </w:pPr>
          </w:p>
        </w:tc>
        <w:tc>
          <w:tcPr>
            <w:tcW w:w="1944" w:type="dxa"/>
          </w:tcPr>
          <w:p w14:paraId="1DF236D6" w14:textId="77777777" w:rsidR="004C0485" w:rsidRPr="009B530D" w:rsidRDefault="004C0485" w:rsidP="004C0485">
            <w:pPr>
              <w:rPr>
                <w:rFonts w:ascii="Verdana" w:hAnsi="Verdana"/>
                <w:sz w:val="18"/>
                <w:szCs w:val="18"/>
              </w:rPr>
            </w:pPr>
          </w:p>
        </w:tc>
      </w:tr>
      <w:tr w:rsidR="004C0485" w:rsidRPr="009B530D" w14:paraId="2F1CD74C" w14:textId="77777777" w:rsidTr="004C0485">
        <w:trPr>
          <w:trHeight w:val="312"/>
        </w:trPr>
        <w:tc>
          <w:tcPr>
            <w:tcW w:w="3365" w:type="dxa"/>
          </w:tcPr>
          <w:p w14:paraId="40DA5369" w14:textId="77777777" w:rsidR="004C0485" w:rsidRPr="009B530D" w:rsidRDefault="004C0485" w:rsidP="004C0485">
            <w:pPr>
              <w:rPr>
                <w:rFonts w:ascii="Verdana" w:hAnsi="Verdana"/>
                <w:sz w:val="18"/>
                <w:szCs w:val="18"/>
              </w:rPr>
            </w:pPr>
            <w:r w:rsidRPr="009B530D">
              <w:rPr>
                <w:rFonts w:ascii="Verdana" w:hAnsi="Verdana"/>
                <w:sz w:val="18"/>
                <w:szCs w:val="18"/>
              </w:rPr>
              <w:t>3. ECLI:</w:t>
            </w:r>
            <w:proofErr w:type="gramStart"/>
            <w:r w:rsidRPr="009B530D">
              <w:rPr>
                <w:rFonts w:ascii="Verdana" w:hAnsi="Verdana"/>
                <w:sz w:val="18"/>
                <w:szCs w:val="18"/>
              </w:rPr>
              <w:t>NL:TGZREIN</w:t>
            </w:r>
            <w:proofErr w:type="gramEnd"/>
            <w:r w:rsidRPr="009B530D">
              <w:rPr>
                <w:rFonts w:ascii="Verdana" w:hAnsi="Verdana"/>
                <w:sz w:val="18"/>
                <w:szCs w:val="18"/>
              </w:rPr>
              <w:t>:2016:86</w:t>
            </w:r>
          </w:p>
        </w:tc>
        <w:tc>
          <w:tcPr>
            <w:tcW w:w="1827" w:type="dxa"/>
          </w:tcPr>
          <w:p w14:paraId="12BEB232" w14:textId="77777777" w:rsidR="004C0485" w:rsidRPr="009B530D" w:rsidRDefault="004C0485" w:rsidP="004C0485">
            <w:pPr>
              <w:rPr>
                <w:rFonts w:ascii="Verdana" w:hAnsi="Verdana"/>
                <w:sz w:val="18"/>
                <w:szCs w:val="18"/>
              </w:rPr>
            </w:pPr>
          </w:p>
        </w:tc>
        <w:tc>
          <w:tcPr>
            <w:tcW w:w="1600" w:type="dxa"/>
          </w:tcPr>
          <w:p w14:paraId="38C6F3D8" w14:textId="77777777" w:rsidR="004C0485" w:rsidRPr="009B530D" w:rsidRDefault="004C0485" w:rsidP="004C0485">
            <w:pPr>
              <w:rPr>
                <w:rFonts w:ascii="Verdana" w:hAnsi="Verdana"/>
                <w:sz w:val="18"/>
                <w:szCs w:val="18"/>
              </w:rPr>
            </w:pPr>
          </w:p>
        </w:tc>
        <w:tc>
          <w:tcPr>
            <w:tcW w:w="1600" w:type="dxa"/>
          </w:tcPr>
          <w:p w14:paraId="43856A7A" w14:textId="77777777" w:rsidR="004C0485" w:rsidRPr="00A949C3" w:rsidRDefault="004C0485" w:rsidP="004C0485">
            <w:pPr>
              <w:rPr>
                <w:rFonts w:ascii="Verdana" w:hAnsi="Verdana"/>
                <w:b/>
                <w:sz w:val="18"/>
                <w:szCs w:val="18"/>
              </w:rPr>
            </w:pPr>
            <w:r w:rsidRPr="00A949C3">
              <w:rPr>
                <w:rFonts w:ascii="Verdana" w:hAnsi="Verdana"/>
                <w:b/>
                <w:sz w:val="18"/>
                <w:szCs w:val="18"/>
              </w:rPr>
              <w:t xml:space="preserve">        X</w:t>
            </w:r>
          </w:p>
        </w:tc>
        <w:tc>
          <w:tcPr>
            <w:tcW w:w="1944" w:type="dxa"/>
          </w:tcPr>
          <w:p w14:paraId="7052AF52" w14:textId="77777777" w:rsidR="004C0485" w:rsidRPr="009B530D" w:rsidRDefault="004C0485" w:rsidP="004C0485">
            <w:pPr>
              <w:rPr>
                <w:rFonts w:ascii="Verdana" w:hAnsi="Verdana"/>
                <w:sz w:val="18"/>
                <w:szCs w:val="18"/>
              </w:rPr>
            </w:pPr>
          </w:p>
        </w:tc>
      </w:tr>
      <w:tr w:rsidR="004C0485" w:rsidRPr="009B530D" w14:paraId="177B7D7E" w14:textId="77777777" w:rsidTr="004C0485">
        <w:trPr>
          <w:trHeight w:val="312"/>
        </w:trPr>
        <w:tc>
          <w:tcPr>
            <w:tcW w:w="3365" w:type="dxa"/>
          </w:tcPr>
          <w:p w14:paraId="007C57DA" w14:textId="77777777" w:rsidR="004C0485" w:rsidRPr="009B530D" w:rsidRDefault="004C0485" w:rsidP="004C0485">
            <w:pPr>
              <w:rPr>
                <w:rFonts w:ascii="Verdana" w:hAnsi="Verdana"/>
                <w:sz w:val="18"/>
                <w:szCs w:val="18"/>
              </w:rPr>
            </w:pPr>
            <w:r w:rsidRPr="009B530D">
              <w:rPr>
                <w:rFonts w:ascii="Verdana" w:hAnsi="Verdana"/>
                <w:sz w:val="18"/>
                <w:szCs w:val="18"/>
              </w:rPr>
              <w:t>4. ECLI:</w:t>
            </w:r>
            <w:proofErr w:type="gramStart"/>
            <w:r w:rsidRPr="009B530D">
              <w:rPr>
                <w:rFonts w:ascii="Verdana" w:hAnsi="Verdana"/>
                <w:sz w:val="18"/>
                <w:szCs w:val="18"/>
              </w:rPr>
              <w:t>NL:TGZRZWO</w:t>
            </w:r>
            <w:proofErr w:type="gramEnd"/>
            <w:r w:rsidRPr="009B530D">
              <w:rPr>
                <w:rFonts w:ascii="Verdana" w:hAnsi="Verdana"/>
                <w:sz w:val="18"/>
                <w:szCs w:val="18"/>
              </w:rPr>
              <w:t>:2017:68</w:t>
            </w:r>
          </w:p>
        </w:tc>
        <w:tc>
          <w:tcPr>
            <w:tcW w:w="1827" w:type="dxa"/>
          </w:tcPr>
          <w:p w14:paraId="3D43067C" w14:textId="77777777" w:rsidR="004C0485" w:rsidRPr="00A949C3" w:rsidRDefault="004C0485" w:rsidP="004C0485">
            <w:pPr>
              <w:rPr>
                <w:rFonts w:ascii="Verdana" w:hAnsi="Verdana"/>
                <w:b/>
                <w:sz w:val="18"/>
                <w:szCs w:val="18"/>
              </w:rPr>
            </w:pPr>
          </w:p>
        </w:tc>
        <w:tc>
          <w:tcPr>
            <w:tcW w:w="1600" w:type="dxa"/>
          </w:tcPr>
          <w:p w14:paraId="4F5C970B" w14:textId="77777777" w:rsidR="004C0485" w:rsidRPr="00A949C3" w:rsidRDefault="004C0485" w:rsidP="004C0485">
            <w:pPr>
              <w:rPr>
                <w:rFonts w:ascii="Verdana" w:hAnsi="Verdana"/>
                <w:b/>
                <w:sz w:val="18"/>
                <w:szCs w:val="18"/>
              </w:rPr>
            </w:pPr>
            <w:r w:rsidRPr="00A949C3">
              <w:rPr>
                <w:rFonts w:ascii="Verdana" w:hAnsi="Verdana"/>
                <w:b/>
                <w:sz w:val="18"/>
                <w:szCs w:val="18"/>
              </w:rPr>
              <w:t xml:space="preserve">        X</w:t>
            </w:r>
          </w:p>
        </w:tc>
        <w:tc>
          <w:tcPr>
            <w:tcW w:w="1600" w:type="dxa"/>
          </w:tcPr>
          <w:p w14:paraId="2E1B57B1" w14:textId="77777777" w:rsidR="004C0485" w:rsidRPr="00A949C3" w:rsidRDefault="004C0485" w:rsidP="004C0485">
            <w:pPr>
              <w:rPr>
                <w:rFonts w:ascii="Verdana" w:hAnsi="Verdana"/>
                <w:b/>
                <w:sz w:val="18"/>
                <w:szCs w:val="18"/>
              </w:rPr>
            </w:pPr>
          </w:p>
        </w:tc>
        <w:tc>
          <w:tcPr>
            <w:tcW w:w="1944" w:type="dxa"/>
          </w:tcPr>
          <w:p w14:paraId="69FFDAD8" w14:textId="77777777" w:rsidR="004C0485" w:rsidRPr="00A949C3" w:rsidRDefault="004C0485" w:rsidP="004C0485">
            <w:pPr>
              <w:rPr>
                <w:rFonts w:ascii="Verdana" w:hAnsi="Verdana"/>
                <w:b/>
                <w:sz w:val="18"/>
                <w:szCs w:val="18"/>
              </w:rPr>
            </w:pPr>
          </w:p>
        </w:tc>
      </w:tr>
      <w:tr w:rsidR="004C0485" w:rsidRPr="009B530D" w14:paraId="045811C8" w14:textId="77777777" w:rsidTr="004C0485">
        <w:trPr>
          <w:trHeight w:val="296"/>
        </w:trPr>
        <w:tc>
          <w:tcPr>
            <w:tcW w:w="3365" w:type="dxa"/>
          </w:tcPr>
          <w:p w14:paraId="778A0943" w14:textId="77777777" w:rsidR="004C0485" w:rsidRPr="009B530D" w:rsidRDefault="004C0485" w:rsidP="004C0485">
            <w:pPr>
              <w:rPr>
                <w:rFonts w:ascii="Verdana" w:hAnsi="Verdana"/>
                <w:sz w:val="18"/>
                <w:szCs w:val="18"/>
              </w:rPr>
            </w:pPr>
            <w:r w:rsidRPr="009B530D">
              <w:rPr>
                <w:rFonts w:ascii="Verdana" w:hAnsi="Verdana"/>
                <w:sz w:val="18"/>
                <w:szCs w:val="18"/>
              </w:rPr>
              <w:t xml:space="preserve">5. </w:t>
            </w:r>
            <w:r w:rsidRPr="009B530D">
              <w:rPr>
                <w:rFonts w:ascii="Verdana" w:eastAsia="Times New Roman" w:hAnsi="Verdana"/>
                <w:color w:val="000000"/>
                <w:sz w:val="18"/>
                <w:szCs w:val="18"/>
                <w:shd w:val="clear" w:color="auto" w:fill="FFFFFF"/>
              </w:rPr>
              <w:t>ECLI:</w:t>
            </w:r>
            <w:proofErr w:type="gramStart"/>
            <w:r w:rsidRPr="009B530D">
              <w:rPr>
                <w:rFonts w:ascii="Verdana" w:eastAsia="Times New Roman" w:hAnsi="Verdana"/>
                <w:color w:val="000000"/>
                <w:sz w:val="18"/>
                <w:szCs w:val="18"/>
                <w:shd w:val="clear" w:color="auto" w:fill="FFFFFF"/>
              </w:rPr>
              <w:t>NL:TGZRAMS</w:t>
            </w:r>
            <w:proofErr w:type="gramEnd"/>
            <w:r w:rsidRPr="009B530D">
              <w:rPr>
                <w:rFonts w:ascii="Verdana" w:eastAsia="Times New Roman" w:hAnsi="Verdana"/>
                <w:color w:val="000000"/>
                <w:sz w:val="18"/>
                <w:szCs w:val="18"/>
                <w:shd w:val="clear" w:color="auto" w:fill="FFFFFF"/>
              </w:rPr>
              <w:t>:2016:53</w:t>
            </w:r>
          </w:p>
        </w:tc>
        <w:tc>
          <w:tcPr>
            <w:tcW w:w="1827" w:type="dxa"/>
          </w:tcPr>
          <w:p w14:paraId="05923BEA" w14:textId="77777777" w:rsidR="004C0485" w:rsidRPr="00A949C3" w:rsidRDefault="004C0485" w:rsidP="004C0485">
            <w:pPr>
              <w:rPr>
                <w:rFonts w:ascii="Verdana" w:hAnsi="Verdana"/>
                <w:b/>
                <w:sz w:val="18"/>
                <w:szCs w:val="18"/>
              </w:rPr>
            </w:pPr>
            <w:r w:rsidRPr="00A949C3">
              <w:rPr>
                <w:rFonts w:ascii="Verdana" w:hAnsi="Verdana"/>
                <w:b/>
                <w:sz w:val="18"/>
                <w:szCs w:val="18"/>
              </w:rPr>
              <w:t xml:space="preserve">         X</w:t>
            </w:r>
          </w:p>
        </w:tc>
        <w:tc>
          <w:tcPr>
            <w:tcW w:w="1600" w:type="dxa"/>
          </w:tcPr>
          <w:p w14:paraId="56113B20" w14:textId="77777777" w:rsidR="004C0485" w:rsidRPr="00A949C3" w:rsidRDefault="004C0485" w:rsidP="004C0485">
            <w:pPr>
              <w:rPr>
                <w:rFonts w:ascii="Verdana" w:hAnsi="Verdana"/>
                <w:b/>
                <w:sz w:val="18"/>
                <w:szCs w:val="18"/>
              </w:rPr>
            </w:pPr>
          </w:p>
        </w:tc>
        <w:tc>
          <w:tcPr>
            <w:tcW w:w="1600" w:type="dxa"/>
          </w:tcPr>
          <w:p w14:paraId="6E162086" w14:textId="77777777" w:rsidR="004C0485" w:rsidRPr="00A949C3" w:rsidRDefault="004C0485" w:rsidP="004C0485">
            <w:pPr>
              <w:rPr>
                <w:rFonts w:ascii="Verdana" w:hAnsi="Verdana"/>
                <w:b/>
                <w:sz w:val="18"/>
                <w:szCs w:val="18"/>
              </w:rPr>
            </w:pPr>
          </w:p>
        </w:tc>
        <w:tc>
          <w:tcPr>
            <w:tcW w:w="1944" w:type="dxa"/>
          </w:tcPr>
          <w:p w14:paraId="61EAB614" w14:textId="77777777" w:rsidR="004C0485" w:rsidRPr="00A949C3" w:rsidRDefault="004C0485" w:rsidP="004C0485">
            <w:pPr>
              <w:rPr>
                <w:rFonts w:ascii="Verdana" w:hAnsi="Verdana"/>
                <w:b/>
                <w:sz w:val="18"/>
                <w:szCs w:val="18"/>
              </w:rPr>
            </w:pPr>
          </w:p>
        </w:tc>
      </w:tr>
      <w:tr w:rsidR="004C0485" w:rsidRPr="009B530D" w14:paraId="1F1250DF" w14:textId="77777777" w:rsidTr="004C0485">
        <w:trPr>
          <w:trHeight w:val="312"/>
        </w:trPr>
        <w:tc>
          <w:tcPr>
            <w:tcW w:w="3365" w:type="dxa"/>
          </w:tcPr>
          <w:p w14:paraId="41AEEA71" w14:textId="77777777" w:rsidR="004C0485" w:rsidRPr="009B530D" w:rsidRDefault="004C0485" w:rsidP="004C0485">
            <w:pPr>
              <w:rPr>
                <w:rFonts w:ascii="Verdana" w:hAnsi="Verdana"/>
                <w:sz w:val="18"/>
                <w:szCs w:val="18"/>
              </w:rPr>
            </w:pPr>
            <w:r w:rsidRPr="009B530D">
              <w:rPr>
                <w:rFonts w:ascii="Verdana" w:hAnsi="Verdana"/>
                <w:sz w:val="18"/>
                <w:szCs w:val="18"/>
              </w:rPr>
              <w:t xml:space="preserve">6. </w:t>
            </w:r>
            <w:r w:rsidRPr="009B530D">
              <w:rPr>
                <w:rFonts w:ascii="Verdana" w:hAnsi="Verdana"/>
                <w:spacing w:val="-3"/>
                <w:sz w:val="18"/>
                <w:szCs w:val="18"/>
              </w:rPr>
              <w:t>ECLI:</w:t>
            </w:r>
            <w:proofErr w:type="gramStart"/>
            <w:r w:rsidRPr="009B530D">
              <w:rPr>
                <w:rFonts w:ascii="Verdana" w:hAnsi="Verdana"/>
                <w:spacing w:val="-3"/>
                <w:sz w:val="18"/>
                <w:szCs w:val="18"/>
              </w:rPr>
              <w:t>NL:TGZRAMS</w:t>
            </w:r>
            <w:proofErr w:type="gramEnd"/>
            <w:r w:rsidRPr="009B530D">
              <w:rPr>
                <w:rFonts w:ascii="Verdana" w:hAnsi="Verdana"/>
                <w:spacing w:val="-3"/>
                <w:sz w:val="18"/>
                <w:szCs w:val="18"/>
              </w:rPr>
              <w:t>:2014:91</w:t>
            </w:r>
          </w:p>
        </w:tc>
        <w:tc>
          <w:tcPr>
            <w:tcW w:w="1827" w:type="dxa"/>
          </w:tcPr>
          <w:p w14:paraId="6E64C126" w14:textId="77777777" w:rsidR="004C0485" w:rsidRPr="00A949C3" w:rsidRDefault="004C0485" w:rsidP="004C0485">
            <w:pPr>
              <w:rPr>
                <w:rFonts w:ascii="Verdana" w:hAnsi="Verdana"/>
                <w:b/>
                <w:sz w:val="18"/>
                <w:szCs w:val="18"/>
              </w:rPr>
            </w:pPr>
          </w:p>
        </w:tc>
        <w:tc>
          <w:tcPr>
            <w:tcW w:w="1600" w:type="dxa"/>
          </w:tcPr>
          <w:p w14:paraId="2A52AF50" w14:textId="77777777" w:rsidR="004C0485" w:rsidRPr="00A949C3" w:rsidRDefault="004C0485" w:rsidP="004C0485">
            <w:pPr>
              <w:rPr>
                <w:rFonts w:ascii="Verdana" w:hAnsi="Verdana"/>
                <w:b/>
                <w:sz w:val="18"/>
                <w:szCs w:val="18"/>
              </w:rPr>
            </w:pPr>
            <w:r w:rsidRPr="00A949C3">
              <w:rPr>
                <w:rFonts w:ascii="Verdana" w:hAnsi="Verdana"/>
                <w:b/>
                <w:sz w:val="18"/>
                <w:szCs w:val="18"/>
              </w:rPr>
              <w:t xml:space="preserve">        X</w:t>
            </w:r>
          </w:p>
        </w:tc>
        <w:tc>
          <w:tcPr>
            <w:tcW w:w="1600" w:type="dxa"/>
          </w:tcPr>
          <w:p w14:paraId="411C681A" w14:textId="77777777" w:rsidR="004C0485" w:rsidRPr="00A949C3" w:rsidRDefault="004C0485" w:rsidP="004C0485">
            <w:pPr>
              <w:rPr>
                <w:rFonts w:ascii="Verdana" w:hAnsi="Verdana"/>
                <w:b/>
                <w:sz w:val="18"/>
                <w:szCs w:val="18"/>
              </w:rPr>
            </w:pPr>
          </w:p>
        </w:tc>
        <w:tc>
          <w:tcPr>
            <w:tcW w:w="1944" w:type="dxa"/>
          </w:tcPr>
          <w:p w14:paraId="79D297B1" w14:textId="77777777" w:rsidR="004C0485" w:rsidRPr="00A949C3" w:rsidRDefault="004C0485" w:rsidP="004C0485">
            <w:pPr>
              <w:rPr>
                <w:rFonts w:ascii="Verdana" w:hAnsi="Verdana"/>
                <w:b/>
                <w:sz w:val="18"/>
                <w:szCs w:val="18"/>
              </w:rPr>
            </w:pPr>
          </w:p>
        </w:tc>
      </w:tr>
      <w:tr w:rsidR="004C0485" w:rsidRPr="009B530D" w14:paraId="128A685B" w14:textId="77777777" w:rsidTr="004C0485">
        <w:trPr>
          <w:trHeight w:val="312"/>
        </w:trPr>
        <w:tc>
          <w:tcPr>
            <w:tcW w:w="3365" w:type="dxa"/>
          </w:tcPr>
          <w:p w14:paraId="1CB54053" w14:textId="77777777" w:rsidR="004C0485" w:rsidRPr="009B530D" w:rsidRDefault="004C0485" w:rsidP="004C0485">
            <w:pPr>
              <w:rPr>
                <w:rFonts w:ascii="Verdana" w:hAnsi="Verdana"/>
                <w:sz w:val="18"/>
                <w:szCs w:val="18"/>
              </w:rPr>
            </w:pPr>
            <w:r w:rsidRPr="009B530D">
              <w:rPr>
                <w:rFonts w:ascii="Verdana" w:hAnsi="Verdana"/>
                <w:sz w:val="18"/>
                <w:szCs w:val="18"/>
              </w:rPr>
              <w:t>7.</w:t>
            </w:r>
            <w:r w:rsidRPr="009B530D">
              <w:rPr>
                <w:rFonts w:ascii="Verdana" w:hAnsi="Verdana"/>
                <w:spacing w:val="-3"/>
                <w:sz w:val="18"/>
                <w:szCs w:val="18"/>
              </w:rPr>
              <w:t xml:space="preserve"> ECLI:</w:t>
            </w:r>
            <w:proofErr w:type="gramStart"/>
            <w:r w:rsidRPr="009B530D">
              <w:rPr>
                <w:rFonts w:ascii="Verdana" w:hAnsi="Verdana"/>
                <w:spacing w:val="-3"/>
                <w:sz w:val="18"/>
                <w:szCs w:val="18"/>
              </w:rPr>
              <w:t>NL:TGZRSGR</w:t>
            </w:r>
            <w:proofErr w:type="gramEnd"/>
            <w:r w:rsidRPr="009B530D">
              <w:rPr>
                <w:rFonts w:ascii="Verdana" w:hAnsi="Verdana"/>
                <w:spacing w:val="-3"/>
                <w:sz w:val="18"/>
                <w:szCs w:val="18"/>
              </w:rPr>
              <w:t>:2014:87</w:t>
            </w:r>
          </w:p>
        </w:tc>
        <w:tc>
          <w:tcPr>
            <w:tcW w:w="1827" w:type="dxa"/>
          </w:tcPr>
          <w:p w14:paraId="7071644D" w14:textId="77777777" w:rsidR="004C0485" w:rsidRPr="00A949C3" w:rsidRDefault="004C0485" w:rsidP="004C0485">
            <w:pPr>
              <w:rPr>
                <w:rFonts w:ascii="Verdana" w:hAnsi="Verdana"/>
                <w:b/>
                <w:sz w:val="18"/>
                <w:szCs w:val="18"/>
              </w:rPr>
            </w:pPr>
          </w:p>
        </w:tc>
        <w:tc>
          <w:tcPr>
            <w:tcW w:w="1600" w:type="dxa"/>
          </w:tcPr>
          <w:p w14:paraId="4921C7FF" w14:textId="77777777" w:rsidR="004C0485" w:rsidRPr="00A949C3" w:rsidRDefault="004C0485" w:rsidP="004C0485">
            <w:pPr>
              <w:rPr>
                <w:rFonts w:ascii="Verdana" w:hAnsi="Verdana"/>
                <w:b/>
                <w:sz w:val="18"/>
                <w:szCs w:val="18"/>
              </w:rPr>
            </w:pPr>
          </w:p>
        </w:tc>
        <w:tc>
          <w:tcPr>
            <w:tcW w:w="1600" w:type="dxa"/>
          </w:tcPr>
          <w:p w14:paraId="30025C60" w14:textId="77777777" w:rsidR="004C0485" w:rsidRPr="00A949C3" w:rsidRDefault="004C0485" w:rsidP="004C0485">
            <w:pPr>
              <w:rPr>
                <w:rFonts w:ascii="Verdana" w:hAnsi="Verdana"/>
                <w:b/>
                <w:sz w:val="18"/>
                <w:szCs w:val="18"/>
              </w:rPr>
            </w:pPr>
            <w:r w:rsidRPr="00A949C3">
              <w:rPr>
                <w:rFonts w:ascii="Verdana" w:hAnsi="Verdana"/>
                <w:b/>
                <w:sz w:val="18"/>
                <w:szCs w:val="18"/>
              </w:rPr>
              <w:t xml:space="preserve">        X</w:t>
            </w:r>
          </w:p>
        </w:tc>
        <w:tc>
          <w:tcPr>
            <w:tcW w:w="1944" w:type="dxa"/>
          </w:tcPr>
          <w:p w14:paraId="659EA770" w14:textId="77777777" w:rsidR="004C0485" w:rsidRPr="00A949C3" w:rsidRDefault="004C0485" w:rsidP="004C0485">
            <w:pPr>
              <w:rPr>
                <w:rFonts w:ascii="Verdana" w:hAnsi="Verdana"/>
                <w:b/>
                <w:sz w:val="18"/>
                <w:szCs w:val="18"/>
              </w:rPr>
            </w:pPr>
          </w:p>
        </w:tc>
      </w:tr>
      <w:tr w:rsidR="004C0485" w:rsidRPr="009B530D" w14:paraId="547A01B9" w14:textId="77777777" w:rsidTr="004C0485">
        <w:trPr>
          <w:trHeight w:val="296"/>
        </w:trPr>
        <w:tc>
          <w:tcPr>
            <w:tcW w:w="3365" w:type="dxa"/>
          </w:tcPr>
          <w:p w14:paraId="62D2176A" w14:textId="77777777" w:rsidR="004C0485" w:rsidRPr="009B530D" w:rsidRDefault="004C0485" w:rsidP="004C0485">
            <w:pPr>
              <w:rPr>
                <w:rFonts w:ascii="Verdana" w:hAnsi="Verdana"/>
                <w:sz w:val="18"/>
                <w:szCs w:val="18"/>
              </w:rPr>
            </w:pPr>
            <w:r>
              <w:rPr>
                <w:rFonts w:ascii="Verdana" w:hAnsi="Verdana"/>
                <w:sz w:val="18"/>
                <w:szCs w:val="18"/>
              </w:rPr>
              <w:t>8</w:t>
            </w:r>
            <w:r w:rsidRPr="009B530D">
              <w:rPr>
                <w:rFonts w:ascii="Verdana" w:hAnsi="Verdana"/>
                <w:sz w:val="18"/>
                <w:szCs w:val="18"/>
              </w:rPr>
              <w:t>. E</w:t>
            </w:r>
            <w:r w:rsidRPr="009B530D">
              <w:rPr>
                <w:rFonts w:ascii="Verdana" w:hAnsi="Verdana"/>
                <w:color w:val="000000" w:themeColor="text1"/>
                <w:spacing w:val="-3"/>
                <w:sz w:val="18"/>
                <w:szCs w:val="18"/>
              </w:rPr>
              <w:t>CLI:</w:t>
            </w:r>
            <w:proofErr w:type="gramStart"/>
            <w:r w:rsidRPr="009B530D">
              <w:rPr>
                <w:rFonts w:ascii="Verdana" w:hAnsi="Verdana"/>
                <w:color w:val="000000" w:themeColor="text1"/>
                <w:spacing w:val="-3"/>
                <w:sz w:val="18"/>
                <w:szCs w:val="18"/>
              </w:rPr>
              <w:t>NL:TGZCTG</w:t>
            </w:r>
            <w:proofErr w:type="gramEnd"/>
            <w:r w:rsidRPr="009B530D">
              <w:rPr>
                <w:rFonts w:ascii="Verdana" w:hAnsi="Verdana"/>
                <w:color w:val="000000" w:themeColor="text1"/>
                <w:spacing w:val="-3"/>
                <w:sz w:val="18"/>
                <w:szCs w:val="18"/>
              </w:rPr>
              <w:t>:2014:298</w:t>
            </w:r>
          </w:p>
        </w:tc>
        <w:tc>
          <w:tcPr>
            <w:tcW w:w="1827" w:type="dxa"/>
          </w:tcPr>
          <w:p w14:paraId="30D92BBB" w14:textId="77777777" w:rsidR="004C0485" w:rsidRPr="00A949C3" w:rsidRDefault="004C0485" w:rsidP="004C0485">
            <w:pPr>
              <w:rPr>
                <w:rFonts w:ascii="Verdana" w:hAnsi="Verdana"/>
                <w:b/>
                <w:sz w:val="18"/>
                <w:szCs w:val="18"/>
              </w:rPr>
            </w:pPr>
            <w:r>
              <w:rPr>
                <w:rFonts w:ascii="Verdana" w:hAnsi="Verdana"/>
                <w:b/>
                <w:sz w:val="18"/>
                <w:szCs w:val="18"/>
              </w:rPr>
              <w:t xml:space="preserve">         X</w:t>
            </w:r>
          </w:p>
        </w:tc>
        <w:tc>
          <w:tcPr>
            <w:tcW w:w="1600" w:type="dxa"/>
          </w:tcPr>
          <w:p w14:paraId="166F5FD5" w14:textId="77777777" w:rsidR="004C0485" w:rsidRPr="00A949C3" w:rsidRDefault="004C0485" w:rsidP="004C0485">
            <w:pPr>
              <w:rPr>
                <w:rFonts w:ascii="Verdana" w:hAnsi="Verdana"/>
                <w:b/>
                <w:sz w:val="18"/>
                <w:szCs w:val="18"/>
              </w:rPr>
            </w:pPr>
            <w:r w:rsidRPr="00A949C3">
              <w:rPr>
                <w:rFonts w:ascii="Verdana" w:hAnsi="Verdana"/>
                <w:b/>
                <w:sz w:val="18"/>
                <w:szCs w:val="18"/>
              </w:rPr>
              <w:t xml:space="preserve">        </w:t>
            </w:r>
          </w:p>
        </w:tc>
        <w:tc>
          <w:tcPr>
            <w:tcW w:w="1600" w:type="dxa"/>
          </w:tcPr>
          <w:p w14:paraId="49BC1903" w14:textId="77777777" w:rsidR="004C0485" w:rsidRPr="00A949C3" w:rsidRDefault="004C0485" w:rsidP="004C0485">
            <w:pPr>
              <w:rPr>
                <w:rFonts w:ascii="Verdana" w:hAnsi="Verdana"/>
                <w:b/>
                <w:sz w:val="18"/>
                <w:szCs w:val="18"/>
              </w:rPr>
            </w:pPr>
          </w:p>
        </w:tc>
        <w:tc>
          <w:tcPr>
            <w:tcW w:w="1944" w:type="dxa"/>
          </w:tcPr>
          <w:p w14:paraId="50186F7D" w14:textId="77777777" w:rsidR="004C0485" w:rsidRPr="00A949C3" w:rsidRDefault="004C0485" w:rsidP="004C0485">
            <w:pPr>
              <w:rPr>
                <w:rFonts w:ascii="Verdana" w:hAnsi="Verdana"/>
                <w:b/>
                <w:sz w:val="18"/>
                <w:szCs w:val="18"/>
              </w:rPr>
            </w:pPr>
            <w:r>
              <w:rPr>
                <w:rFonts w:ascii="Verdana" w:hAnsi="Verdana"/>
                <w:b/>
                <w:sz w:val="18"/>
                <w:szCs w:val="18"/>
              </w:rPr>
              <w:t xml:space="preserve">          X</w:t>
            </w:r>
          </w:p>
        </w:tc>
      </w:tr>
      <w:tr w:rsidR="004C0485" w:rsidRPr="009B530D" w14:paraId="193DEB03" w14:textId="77777777" w:rsidTr="004C0485">
        <w:trPr>
          <w:trHeight w:val="312"/>
        </w:trPr>
        <w:tc>
          <w:tcPr>
            <w:tcW w:w="3365" w:type="dxa"/>
          </w:tcPr>
          <w:p w14:paraId="67A104F3" w14:textId="77777777" w:rsidR="004C0485" w:rsidRPr="009B530D" w:rsidRDefault="004C0485" w:rsidP="004C0485">
            <w:pPr>
              <w:rPr>
                <w:rFonts w:ascii="Verdana" w:hAnsi="Verdana"/>
                <w:sz w:val="18"/>
                <w:szCs w:val="18"/>
              </w:rPr>
            </w:pPr>
            <w:r>
              <w:rPr>
                <w:rFonts w:ascii="Verdana" w:hAnsi="Verdana"/>
                <w:sz w:val="18"/>
                <w:szCs w:val="18"/>
              </w:rPr>
              <w:t>9</w:t>
            </w:r>
            <w:r w:rsidRPr="009B530D">
              <w:rPr>
                <w:rFonts w:ascii="Verdana" w:hAnsi="Verdana"/>
                <w:sz w:val="18"/>
                <w:szCs w:val="18"/>
              </w:rPr>
              <w:t xml:space="preserve">. </w:t>
            </w:r>
            <w:r w:rsidRPr="009B530D">
              <w:rPr>
                <w:rFonts w:ascii="Verdana" w:eastAsia="Times New Roman" w:hAnsi="Verdana"/>
                <w:color w:val="000000"/>
                <w:sz w:val="18"/>
                <w:szCs w:val="18"/>
                <w:shd w:val="clear" w:color="auto" w:fill="FFFFFF"/>
              </w:rPr>
              <w:t>ECLI</w:t>
            </w:r>
            <w:r>
              <w:rPr>
                <w:rFonts w:ascii="Verdana" w:eastAsia="Times New Roman" w:hAnsi="Verdana"/>
                <w:color w:val="000000"/>
                <w:sz w:val="18"/>
                <w:szCs w:val="18"/>
                <w:shd w:val="clear" w:color="auto" w:fill="FFFFFF"/>
              </w:rPr>
              <w:t>:</w:t>
            </w:r>
            <w:proofErr w:type="gramStart"/>
            <w:r w:rsidRPr="009B530D">
              <w:rPr>
                <w:rFonts w:ascii="Verdana" w:eastAsia="Times New Roman" w:hAnsi="Verdana"/>
                <w:color w:val="000000"/>
                <w:sz w:val="18"/>
                <w:szCs w:val="18"/>
                <w:shd w:val="clear" w:color="auto" w:fill="FFFFFF"/>
              </w:rPr>
              <w:t>NL:TGZRSGR</w:t>
            </w:r>
            <w:proofErr w:type="gramEnd"/>
            <w:r w:rsidRPr="009B530D">
              <w:rPr>
                <w:rFonts w:ascii="Verdana" w:eastAsia="Times New Roman" w:hAnsi="Verdana"/>
                <w:color w:val="000000"/>
                <w:sz w:val="18"/>
                <w:szCs w:val="18"/>
                <w:shd w:val="clear" w:color="auto" w:fill="FFFFFF"/>
              </w:rPr>
              <w:t>:2015:5</w:t>
            </w:r>
          </w:p>
        </w:tc>
        <w:tc>
          <w:tcPr>
            <w:tcW w:w="1827" w:type="dxa"/>
          </w:tcPr>
          <w:p w14:paraId="2747C9F3" w14:textId="77777777" w:rsidR="004C0485" w:rsidRPr="00A949C3" w:rsidRDefault="004C0485" w:rsidP="004C0485">
            <w:pPr>
              <w:rPr>
                <w:rFonts w:ascii="Verdana" w:hAnsi="Verdana"/>
                <w:b/>
                <w:sz w:val="18"/>
                <w:szCs w:val="18"/>
              </w:rPr>
            </w:pPr>
            <w:r w:rsidRPr="00A949C3">
              <w:rPr>
                <w:rFonts w:ascii="Verdana" w:hAnsi="Verdana"/>
                <w:b/>
                <w:sz w:val="18"/>
                <w:szCs w:val="18"/>
              </w:rPr>
              <w:t xml:space="preserve">         X</w:t>
            </w:r>
          </w:p>
        </w:tc>
        <w:tc>
          <w:tcPr>
            <w:tcW w:w="1600" w:type="dxa"/>
          </w:tcPr>
          <w:p w14:paraId="081B49CB" w14:textId="77777777" w:rsidR="004C0485" w:rsidRPr="00A949C3" w:rsidRDefault="004C0485" w:rsidP="004C0485">
            <w:pPr>
              <w:rPr>
                <w:rFonts w:ascii="Verdana" w:hAnsi="Verdana"/>
                <w:b/>
                <w:sz w:val="18"/>
                <w:szCs w:val="18"/>
              </w:rPr>
            </w:pPr>
          </w:p>
        </w:tc>
        <w:tc>
          <w:tcPr>
            <w:tcW w:w="1600" w:type="dxa"/>
          </w:tcPr>
          <w:p w14:paraId="19EAB469" w14:textId="77777777" w:rsidR="004C0485" w:rsidRPr="00A949C3" w:rsidRDefault="004C0485" w:rsidP="004C0485">
            <w:pPr>
              <w:rPr>
                <w:rFonts w:ascii="Verdana" w:hAnsi="Verdana"/>
                <w:b/>
                <w:sz w:val="18"/>
                <w:szCs w:val="18"/>
              </w:rPr>
            </w:pPr>
            <w:r>
              <w:rPr>
                <w:rFonts w:ascii="Verdana" w:hAnsi="Verdana"/>
                <w:b/>
                <w:sz w:val="18"/>
                <w:szCs w:val="18"/>
              </w:rPr>
              <w:t xml:space="preserve">        X</w:t>
            </w:r>
          </w:p>
        </w:tc>
        <w:tc>
          <w:tcPr>
            <w:tcW w:w="1944" w:type="dxa"/>
          </w:tcPr>
          <w:p w14:paraId="5C17D471" w14:textId="77777777" w:rsidR="004C0485" w:rsidRPr="00A949C3" w:rsidRDefault="004C0485" w:rsidP="004C0485">
            <w:pPr>
              <w:rPr>
                <w:rFonts w:ascii="Verdana" w:hAnsi="Verdana"/>
                <w:b/>
                <w:sz w:val="18"/>
                <w:szCs w:val="18"/>
              </w:rPr>
            </w:pPr>
            <w:r w:rsidRPr="00A949C3">
              <w:rPr>
                <w:rFonts w:ascii="Verdana" w:hAnsi="Verdana"/>
                <w:b/>
                <w:sz w:val="18"/>
                <w:szCs w:val="18"/>
              </w:rPr>
              <w:t xml:space="preserve">          </w:t>
            </w:r>
          </w:p>
        </w:tc>
      </w:tr>
      <w:tr w:rsidR="004C0485" w:rsidRPr="009B530D" w14:paraId="45AB58E1" w14:textId="77777777" w:rsidTr="004C0485">
        <w:trPr>
          <w:trHeight w:val="312"/>
        </w:trPr>
        <w:tc>
          <w:tcPr>
            <w:tcW w:w="3365" w:type="dxa"/>
          </w:tcPr>
          <w:p w14:paraId="776DA482" w14:textId="77777777" w:rsidR="004C0485" w:rsidRPr="009B530D" w:rsidRDefault="004C0485" w:rsidP="004C0485">
            <w:pPr>
              <w:rPr>
                <w:rFonts w:ascii="Verdana" w:hAnsi="Verdana"/>
                <w:sz w:val="18"/>
                <w:szCs w:val="18"/>
              </w:rPr>
            </w:pPr>
            <w:r>
              <w:rPr>
                <w:rFonts w:ascii="Verdana" w:hAnsi="Verdana"/>
                <w:sz w:val="18"/>
                <w:szCs w:val="18"/>
              </w:rPr>
              <w:t>10</w:t>
            </w:r>
            <w:r w:rsidRPr="009B530D">
              <w:rPr>
                <w:rFonts w:ascii="Verdana" w:hAnsi="Verdana"/>
                <w:sz w:val="18"/>
                <w:szCs w:val="18"/>
              </w:rPr>
              <w:t xml:space="preserve">. </w:t>
            </w:r>
            <w:r w:rsidRPr="009B530D">
              <w:rPr>
                <w:rFonts w:ascii="Verdana" w:hAnsi="Verdana"/>
                <w:spacing w:val="-3"/>
                <w:sz w:val="18"/>
                <w:szCs w:val="18"/>
              </w:rPr>
              <w:t>ECLI:</w:t>
            </w:r>
            <w:proofErr w:type="gramStart"/>
            <w:r w:rsidRPr="009B530D">
              <w:rPr>
                <w:rFonts w:ascii="Verdana" w:hAnsi="Verdana"/>
                <w:spacing w:val="-3"/>
                <w:sz w:val="18"/>
                <w:szCs w:val="18"/>
              </w:rPr>
              <w:t>NL:TGZRGRO</w:t>
            </w:r>
            <w:proofErr w:type="gramEnd"/>
            <w:r w:rsidRPr="009B530D">
              <w:rPr>
                <w:rFonts w:ascii="Verdana" w:hAnsi="Verdana"/>
                <w:spacing w:val="-3"/>
                <w:sz w:val="18"/>
                <w:szCs w:val="18"/>
              </w:rPr>
              <w:t>:2015:33</w:t>
            </w:r>
          </w:p>
        </w:tc>
        <w:tc>
          <w:tcPr>
            <w:tcW w:w="1827" w:type="dxa"/>
          </w:tcPr>
          <w:p w14:paraId="444D07F0" w14:textId="77777777" w:rsidR="004C0485" w:rsidRPr="00A949C3" w:rsidRDefault="004C0485" w:rsidP="004C0485">
            <w:pPr>
              <w:rPr>
                <w:rFonts w:ascii="Verdana" w:hAnsi="Verdana"/>
                <w:b/>
                <w:sz w:val="18"/>
                <w:szCs w:val="18"/>
              </w:rPr>
            </w:pPr>
            <w:r w:rsidRPr="00A949C3">
              <w:rPr>
                <w:rFonts w:ascii="Verdana" w:hAnsi="Verdana"/>
                <w:b/>
                <w:sz w:val="18"/>
                <w:szCs w:val="18"/>
              </w:rPr>
              <w:t xml:space="preserve">         </w:t>
            </w:r>
          </w:p>
        </w:tc>
        <w:tc>
          <w:tcPr>
            <w:tcW w:w="1600" w:type="dxa"/>
          </w:tcPr>
          <w:p w14:paraId="5A364DA4" w14:textId="77777777" w:rsidR="004C0485" w:rsidRPr="00A949C3" w:rsidRDefault="004C0485" w:rsidP="004C0485">
            <w:pPr>
              <w:rPr>
                <w:rFonts w:ascii="Verdana" w:hAnsi="Verdana"/>
                <w:b/>
                <w:sz w:val="18"/>
                <w:szCs w:val="18"/>
              </w:rPr>
            </w:pPr>
            <w:r>
              <w:rPr>
                <w:rFonts w:ascii="Verdana" w:hAnsi="Verdana"/>
                <w:b/>
                <w:sz w:val="18"/>
                <w:szCs w:val="18"/>
              </w:rPr>
              <w:t xml:space="preserve">        X</w:t>
            </w:r>
          </w:p>
        </w:tc>
        <w:tc>
          <w:tcPr>
            <w:tcW w:w="1600" w:type="dxa"/>
          </w:tcPr>
          <w:p w14:paraId="704D630B" w14:textId="77777777" w:rsidR="004C0485" w:rsidRPr="00A949C3" w:rsidRDefault="004C0485" w:rsidP="004C0485">
            <w:pPr>
              <w:rPr>
                <w:rFonts w:ascii="Verdana" w:hAnsi="Verdana"/>
                <w:b/>
                <w:sz w:val="18"/>
                <w:szCs w:val="18"/>
              </w:rPr>
            </w:pPr>
          </w:p>
        </w:tc>
        <w:tc>
          <w:tcPr>
            <w:tcW w:w="1944" w:type="dxa"/>
          </w:tcPr>
          <w:p w14:paraId="63DD8E5C" w14:textId="77777777" w:rsidR="004C0485" w:rsidRPr="00A949C3" w:rsidRDefault="004C0485" w:rsidP="004C0485">
            <w:pPr>
              <w:rPr>
                <w:rFonts w:ascii="Verdana" w:hAnsi="Verdana"/>
                <w:b/>
                <w:sz w:val="18"/>
                <w:szCs w:val="18"/>
              </w:rPr>
            </w:pPr>
          </w:p>
        </w:tc>
      </w:tr>
      <w:tr w:rsidR="004C0485" w:rsidRPr="009B530D" w14:paraId="2015D0F9" w14:textId="77777777" w:rsidTr="004C0485">
        <w:trPr>
          <w:trHeight w:val="312"/>
        </w:trPr>
        <w:tc>
          <w:tcPr>
            <w:tcW w:w="3365" w:type="dxa"/>
          </w:tcPr>
          <w:p w14:paraId="597D9A6F" w14:textId="77777777" w:rsidR="004C0485" w:rsidRPr="009B530D" w:rsidRDefault="004C0485" w:rsidP="004C0485">
            <w:pPr>
              <w:rPr>
                <w:rFonts w:ascii="Verdana" w:hAnsi="Verdana"/>
                <w:sz w:val="18"/>
                <w:szCs w:val="18"/>
              </w:rPr>
            </w:pPr>
            <w:r>
              <w:rPr>
                <w:rFonts w:ascii="Verdana" w:hAnsi="Verdana"/>
                <w:sz w:val="18"/>
                <w:szCs w:val="18"/>
              </w:rPr>
              <w:t>11</w:t>
            </w:r>
            <w:r w:rsidRPr="009B530D">
              <w:rPr>
                <w:rFonts w:ascii="Verdana" w:hAnsi="Verdana"/>
                <w:sz w:val="18"/>
                <w:szCs w:val="18"/>
              </w:rPr>
              <w:t xml:space="preserve">. </w:t>
            </w:r>
            <w:r w:rsidRPr="009B530D">
              <w:rPr>
                <w:rFonts w:ascii="Verdana" w:hAnsi="Verdana"/>
                <w:spacing w:val="-3"/>
                <w:sz w:val="18"/>
                <w:szCs w:val="18"/>
              </w:rPr>
              <w:t>ECLI:</w:t>
            </w:r>
            <w:proofErr w:type="gramStart"/>
            <w:r w:rsidRPr="009B530D">
              <w:rPr>
                <w:rFonts w:ascii="Verdana" w:hAnsi="Verdana"/>
                <w:spacing w:val="-3"/>
                <w:sz w:val="18"/>
                <w:szCs w:val="18"/>
              </w:rPr>
              <w:t>NL:TGZRAMS</w:t>
            </w:r>
            <w:proofErr w:type="gramEnd"/>
            <w:r w:rsidRPr="009B530D">
              <w:rPr>
                <w:rFonts w:ascii="Verdana" w:hAnsi="Verdana"/>
                <w:spacing w:val="-3"/>
                <w:sz w:val="18"/>
                <w:szCs w:val="18"/>
              </w:rPr>
              <w:t>:2015:49</w:t>
            </w:r>
          </w:p>
        </w:tc>
        <w:tc>
          <w:tcPr>
            <w:tcW w:w="1827" w:type="dxa"/>
          </w:tcPr>
          <w:p w14:paraId="429A8757" w14:textId="77777777" w:rsidR="004C0485" w:rsidRPr="00A949C3" w:rsidRDefault="004C0485" w:rsidP="004C0485">
            <w:pPr>
              <w:rPr>
                <w:rFonts w:ascii="Verdana" w:hAnsi="Verdana"/>
                <w:b/>
                <w:sz w:val="18"/>
                <w:szCs w:val="18"/>
              </w:rPr>
            </w:pPr>
            <w:r w:rsidRPr="00A949C3">
              <w:rPr>
                <w:rFonts w:ascii="Verdana" w:hAnsi="Verdana"/>
                <w:b/>
                <w:sz w:val="18"/>
                <w:szCs w:val="18"/>
              </w:rPr>
              <w:t xml:space="preserve">         </w:t>
            </w:r>
          </w:p>
        </w:tc>
        <w:tc>
          <w:tcPr>
            <w:tcW w:w="1600" w:type="dxa"/>
          </w:tcPr>
          <w:p w14:paraId="3D46E77A" w14:textId="77777777" w:rsidR="004C0485" w:rsidRPr="00A949C3" w:rsidRDefault="004C0485" w:rsidP="004C0485">
            <w:pPr>
              <w:rPr>
                <w:rFonts w:ascii="Verdana" w:hAnsi="Verdana"/>
                <w:b/>
                <w:sz w:val="18"/>
                <w:szCs w:val="18"/>
              </w:rPr>
            </w:pPr>
            <w:r w:rsidRPr="00A949C3">
              <w:rPr>
                <w:rFonts w:ascii="Verdana" w:hAnsi="Verdana"/>
                <w:b/>
                <w:sz w:val="18"/>
                <w:szCs w:val="18"/>
              </w:rPr>
              <w:t xml:space="preserve">        </w:t>
            </w:r>
          </w:p>
        </w:tc>
        <w:tc>
          <w:tcPr>
            <w:tcW w:w="1600" w:type="dxa"/>
          </w:tcPr>
          <w:p w14:paraId="642B091C" w14:textId="77777777" w:rsidR="004C0485" w:rsidRPr="00A949C3" w:rsidRDefault="004C0485" w:rsidP="004C0485">
            <w:pPr>
              <w:rPr>
                <w:rFonts w:ascii="Verdana" w:hAnsi="Verdana"/>
                <w:b/>
                <w:sz w:val="18"/>
                <w:szCs w:val="18"/>
              </w:rPr>
            </w:pPr>
            <w:r>
              <w:rPr>
                <w:rFonts w:ascii="Verdana" w:hAnsi="Verdana"/>
                <w:b/>
                <w:sz w:val="18"/>
                <w:szCs w:val="18"/>
              </w:rPr>
              <w:t xml:space="preserve">        X</w:t>
            </w:r>
          </w:p>
        </w:tc>
        <w:tc>
          <w:tcPr>
            <w:tcW w:w="1944" w:type="dxa"/>
          </w:tcPr>
          <w:p w14:paraId="6209768C" w14:textId="77777777" w:rsidR="004C0485" w:rsidRPr="00A949C3" w:rsidRDefault="004C0485" w:rsidP="004C0485">
            <w:pPr>
              <w:rPr>
                <w:rFonts w:ascii="Verdana" w:hAnsi="Verdana"/>
                <w:b/>
                <w:sz w:val="18"/>
                <w:szCs w:val="18"/>
              </w:rPr>
            </w:pPr>
          </w:p>
        </w:tc>
      </w:tr>
      <w:tr w:rsidR="004C0485" w:rsidRPr="009B530D" w14:paraId="2A2D7A68" w14:textId="77777777" w:rsidTr="004C0485">
        <w:trPr>
          <w:trHeight w:val="312"/>
        </w:trPr>
        <w:tc>
          <w:tcPr>
            <w:tcW w:w="3365" w:type="dxa"/>
          </w:tcPr>
          <w:p w14:paraId="7FFE9A73" w14:textId="77777777" w:rsidR="004C0485" w:rsidRPr="009B530D" w:rsidRDefault="004C0485" w:rsidP="004C0485">
            <w:pPr>
              <w:rPr>
                <w:rFonts w:ascii="Verdana" w:hAnsi="Verdana"/>
                <w:sz w:val="18"/>
                <w:szCs w:val="18"/>
              </w:rPr>
            </w:pPr>
            <w:r>
              <w:rPr>
                <w:rFonts w:ascii="Verdana" w:hAnsi="Verdana"/>
                <w:sz w:val="18"/>
                <w:szCs w:val="18"/>
              </w:rPr>
              <w:t>12</w:t>
            </w:r>
            <w:r w:rsidRPr="009B530D">
              <w:rPr>
                <w:rFonts w:ascii="Verdana" w:hAnsi="Verdana"/>
                <w:sz w:val="18"/>
                <w:szCs w:val="18"/>
              </w:rPr>
              <w:t xml:space="preserve">. </w:t>
            </w:r>
            <w:r w:rsidRPr="009B530D">
              <w:rPr>
                <w:rFonts w:ascii="Verdana" w:hAnsi="Verdana"/>
                <w:spacing w:val="-3"/>
                <w:sz w:val="18"/>
                <w:szCs w:val="18"/>
              </w:rPr>
              <w:t>ECLI:</w:t>
            </w:r>
            <w:proofErr w:type="gramStart"/>
            <w:r w:rsidRPr="009B530D">
              <w:rPr>
                <w:rFonts w:ascii="Verdana" w:hAnsi="Verdana"/>
                <w:spacing w:val="-3"/>
                <w:sz w:val="18"/>
                <w:szCs w:val="18"/>
              </w:rPr>
              <w:t>NL:TGZCTG</w:t>
            </w:r>
            <w:proofErr w:type="gramEnd"/>
            <w:r w:rsidRPr="009B530D">
              <w:rPr>
                <w:rFonts w:ascii="Verdana" w:hAnsi="Verdana"/>
                <w:spacing w:val="-3"/>
                <w:sz w:val="18"/>
                <w:szCs w:val="18"/>
              </w:rPr>
              <w:t>:2015:135</w:t>
            </w:r>
          </w:p>
        </w:tc>
        <w:tc>
          <w:tcPr>
            <w:tcW w:w="1827" w:type="dxa"/>
          </w:tcPr>
          <w:p w14:paraId="65781E3E" w14:textId="77777777" w:rsidR="004C0485" w:rsidRPr="00A949C3" w:rsidRDefault="004C0485" w:rsidP="004C0485">
            <w:pPr>
              <w:rPr>
                <w:rFonts w:ascii="Verdana" w:hAnsi="Verdana"/>
                <w:b/>
                <w:sz w:val="18"/>
                <w:szCs w:val="18"/>
              </w:rPr>
            </w:pPr>
          </w:p>
        </w:tc>
        <w:tc>
          <w:tcPr>
            <w:tcW w:w="1600" w:type="dxa"/>
          </w:tcPr>
          <w:p w14:paraId="4C2D2317" w14:textId="77777777" w:rsidR="004C0485" w:rsidRPr="00A949C3" w:rsidRDefault="004C0485" w:rsidP="004C0485">
            <w:pPr>
              <w:rPr>
                <w:rFonts w:ascii="Verdana" w:hAnsi="Verdana"/>
                <w:b/>
                <w:sz w:val="18"/>
                <w:szCs w:val="18"/>
              </w:rPr>
            </w:pPr>
            <w:r>
              <w:rPr>
                <w:rFonts w:ascii="Verdana" w:hAnsi="Verdana"/>
                <w:b/>
                <w:sz w:val="18"/>
                <w:szCs w:val="18"/>
              </w:rPr>
              <w:t xml:space="preserve">        X</w:t>
            </w:r>
          </w:p>
        </w:tc>
        <w:tc>
          <w:tcPr>
            <w:tcW w:w="1600" w:type="dxa"/>
          </w:tcPr>
          <w:p w14:paraId="7AA7F8C7" w14:textId="77777777" w:rsidR="004C0485" w:rsidRPr="00A949C3" w:rsidRDefault="004C0485" w:rsidP="004C0485">
            <w:pPr>
              <w:rPr>
                <w:rFonts w:ascii="Verdana" w:hAnsi="Verdana"/>
                <w:b/>
                <w:sz w:val="18"/>
                <w:szCs w:val="18"/>
              </w:rPr>
            </w:pPr>
            <w:r w:rsidRPr="00A949C3">
              <w:rPr>
                <w:rFonts w:ascii="Verdana" w:hAnsi="Verdana"/>
                <w:b/>
                <w:sz w:val="18"/>
                <w:szCs w:val="18"/>
              </w:rPr>
              <w:t xml:space="preserve">        </w:t>
            </w:r>
          </w:p>
        </w:tc>
        <w:tc>
          <w:tcPr>
            <w:tcW w:w="1944" w:type="dxa"/>
          </w:tcPr>
          <w:p w14:paraId="18FFD8D1" w14:textId="77777777" w:rsidR="004C0485" w:rsidRPr="00A949C3" w:rsidRDefault="004C0485" w:rsidP="004C0485">
            <w:pPr>
              <w:rPr>
                <w:rFonts w:ascii="Verdana" w:hAnsi="Verdana"/>
                <w:b/>
                <w:sz w:val="18"/>
                <w:szCs w:val="18"/>
              </w:rPr>
            </w:pPr>
          </w:p>
        </w:tc>
      </w:tr>
      <w:tr w:rsidR="004C0485" w:rsidRPr="009B530D" w14:paraId="3F6CF120" w14:textId="77777777" w:rsidTr="004C0485">
        <w:trPr>
          <w:trHeight w:val="312"/>
        </w:trPr>
        <w:tc>
          <w:tcPr>
            <w:tcW w:w="3365" w:type="dxa"/>
          </w:tcPr>
          <w:p w14:paraId="2DBDAF44" w14:textId="77777777" w:rsidR="004C0485" w:rsidRPr="009B530D" w:rsidRDefault="004C0485" w:rsidP="004C0485">
            <w:pPr>
              <w:rPr>
                <w:rFonts w:ascii="Verdana" w:hAnsi="Verdana"/>
                <w:sz w:val="18"/>
                <w:szCs w:val="18"/>
              </w:rPr>
            </w:pPr>
            <w:r>
              <w:rPr>
                <w:rFonts w:ascii="Verdana" w:hAnsi="Verdana"/>
                <w:sz w:val="18"/>
                <w:szCs w:val="18"/>
              </w:rPr>
              <w:t>13</w:t>
            </w:r>
            <w:r w:rsidRPr="009B530D">
              <w:rPr>
                <w:rFonts w:ascii="Verdana" w:hAnsi="Verdana"/>
                <w:sz w:val="18"/>
                <w:szCs w:val="18"/>
              </w:rPr>
              <w:t xml:space="preserve">. </w:t>
            </w:r>
            <w:r w:rsidRPr="009B530D">
              <w:rPr>
                <w:rFonts w:ascii="Verdana" w:hAnsi="Verdana"/>
                <w:spacing w:val="-3"/>
                <w:sz w:val="18"/>
                <w:szCs w:val="18"/>
              </w:rPr>
              <w:t>ECLI:</w:t>
            </w:r>
            <w:proofErr w:type="gramStart"/>
            <w:r w:rsidRPr="009B530D">
              <w:rPr>
                <w:rFonts w:ascii="Verdana" w:hAnsi="Verdana"/>
                <w:spacing w:val="-3"/>
                <w:sz w:val="18"/>
                <w:szCs w:val="18"/>
              </w:rPr>
              <w:t>NL:TGZCTG</w:t>
            </w:r>
            <w:proofErr w:type="gramEnd"/>
            <w:r w:rsidRPr="009B530D">
              <w:rPr>
                <w:rFonts w:ascii="Verdana" w:hAnsi="Verdana"/>
                <w:spacing w:val="-3"/>
                <w:sz w:val="18"/>
                <w:szCs w:val="18"/>
              </w:rPr>
              <w:t>:2015:175</w:t>
            </w:r>
          </w:p>
        </w:tc>
        <w:tc>
          <w:tcPr>
            <w:tcW w:w="1827" w:type="dxa"/>
          </w:tcPr>
          <w:p w14:paraId="60F9821E" w14:textId="77777777" w:rsidR="004C0485" w:rsidRPr="00A949C3" w:rsidRDefault="004C0485" w:rsidP="004C0485">
            <w:pPr>
              <w:rPr>
                <w:rFonts w:ascii="Verdana" w:hAnsi="Verdana"/>
                <w:b/>
                <w:sz w:val="18"/>
                <w:szCs w:val="18"/>
              </w:rPr>
            </w:pPr>
          </w:p>
        </w:tc>
        <w:tc>
          <w:tcPr>
            <w:tcW w:w="1600" w:type="dxa"/>
          </w:tcPr>
          <w:p w14:paraId="5F019E80" w14:textId="77777777" w:rsidR="004C0485" w:rsidRPr="00A949C3" w:rsidRDefault="004C0485" w:rsidP="004C0485">
            <w:pPr>
              <w:rPr>
                <w:rFonts w:ascii="Verdana" w:hAnsi="Verdana"/>
                <w:b/>
                <w:sz w:val="18"/>
                <w:szCs w:val="18"/>
              </w:rPr>
            </w:pPr>
            <w:r w:rsidRPr="00A949C3">
              <w:rPr>
                <w:rFonts w:ascii="Verdana" w:hAnsi="Verdana"/>
                <w:b/>
                <w:sz w:val="18"/>
                <w:szCs w:val="18"/>
              </w:rPr>
              <w:t xml:space="preserve">        </w:t>
            </w:r>
          </w:p>
        </w:tc>
        <w:tc>
          <w:tcPr>
            <w:tcW w:w="1600" w:type="dxa"/>
          </w:tcPr>
          <w:p w14:paraId="5C2A7A07" w14:textId="77777777" w:rsidR="004C0485" w:rsidRPr="00A949C3" w:rsidRDefault="004C0485" w:rsidP="004C0485">
            <w:pPr>
              <w:rPr>
                <w:rFonts w:ascii="Verdana" w:hAnsi="Verdana"/>
                <w:b/>
                <w:sz w:val="18"/>
                <w:szCs w:val="18"/>
              </w:rPr>
            </w:pPr>
            <w:r>
              <w:rPr>
                <w:rFonts w:ascii="Verdana" w:hAnsi="Verdana"/>
                <w:b/>
                <w:sz w:val="18"/>
                <w:szCs w:val="18"/>
              </w:rPr>
              <w:t xml:space="preserve">        X</w:t>
            </w:r>
          </w:p>
        </w:tc>
        <w:tc>
          <w:tcPr>
            <w:tcW w:w="1944" w:type="dxa"/>
          </w:tcPr>
          <w:p w14:paraId="64983D1A" w14:textId="77777777" w:rsidR="004C0485" w:rsidRPr="00A949C3" w:rsidRDefault="004C0485" w:rsidP="004C0485">
            <w:pPr>
              <w:rPr>
                <w:rFonts w:ascii="Verdana" w:hAnsi="Verdana"/>
                <w:b/>
                <w:sz w:val="18"/>
                <w:szCs w:val="18"/>
              </w:rPr>
            </w:pPr>
          </w:p>
        </w:tc>
      </w:tr>
      <w:tr w:rsidR="004C0485" w:rsidRPr="009B530D" w14:paraId="6FAE9999" w14:textId="77777777" w:rsidTr="004C0485">
        <w:trPr>
          <w:trHeight w:val="308"/>
        </w:trPr>
        <w:tc>
          <w:tcPr>
            <w:tcW w:w="3365" w:type="dxa"/>
          </w:tcPr>
          <w:p w14:paraId="516B3AEE" w14:textId="77777777" w:rsidR="004C0485" w:rsidRPr="009B530D" w:rsidRDefault="004C0485" w:rsidP="004C0485">
            <w:pPr>
              <w:rPr>
                <w:rFonts w:ascii="Verdana" w:hAnsi="Verdana"/>
                <w:sz w:val="18"/>
                <w:szCs w:val="18"/>
              </w:rPr>
            </w:pPr>
            <w:r>
              <w:rPr>
                <w:rFonts w:ascii="Verdana" w:hAnsi="Verdana"/>
                <w:sz w:val="18"/>
                <w:szCs w:val="18"/>
              </w:rPr>
              <w:t>14</w:t>
            </w:r>
            <w:r w:rsidRPr="009B530D">
              <w:rPr>
                <w:rFonts w:ascii="Verdana" w:hAnsi="Verdana"/>
                <w:sz w:val="18"/>
                <w:szCs w:val="18"/>
              </w:rPr>
              <w:t xml:space="preserve">. </w:t>
            </w:r>
            <w:r w:rsidRPr="009B530D">
              <w:rPr>
                <w:rFonts w:ascii="Verdana" w:hAnsi="Verdana"/>
                <w:spacing w:val="-3"/>
                <w:sz w:val="18"/>
                <w:szCs w:val="18"/>
              </w:rPr>
              <w:t>ECLI:</w:t>
            </w:r>
            <w:proofErr w:type="gramStart"/>
            <w:r w:rsidRPr="009B530D">
              <w:rPr>
                <w:rFonts w:ascii="Verdana" w:hAnsi="Verdana"/>
                <w:spacing w:val="-3"/>
                <w:sz w:val="18"/>
                <w:szCs w:val="18"/>
              </w:rPr>
              <w:t>NL:TGZRGRO</w:t>
            </w:r>
            <w:proofErr w:type="gramEnd"/>
            <w:r w:rsidRPr="009B530D">
              <w:rPr>
                <w:rFonts w:ascii="Verdana" w:hAnsi="Verdana"/>
                <w:spacing w:val="-3"/>
                <w:sz w:val="18"/>
                <w:szCs w:val="18"/>
              </w:rPr>
              <w:t>:2015:40</w:t>
            </w:r>
          </w:p>
        </w:tc>
        <w:tc>
          <w:tcPr>
            <w:tcW w:w="1827" w:type="dxa"/>
          </w:tcPr>
          <w:p w14:paraId="19C0A24B" w14:textId="77777777" w:rsidR="004C0485" w:rsidRPr="00A949C3" w:rsidRDefault="004C0485" w:rsidP="004C0485">
            <w:pPr>
              <w:rPr>
                <w:rFonts w:ascii="Verdana" w:hAnsi="Verdana"/>
                <w:b/>
                <w:sz w:val="18"/>
                <w:szCs w:val="18"/>
              </w:rPr>
            </w:pPr>
          </w:p>
        </w:tc>
        <w:tc>
          <w:tcPr>
            <w:tcW w:w="1600" w:type="dxa"/>
          </w:tcPr>
          <w:p w14:paraId="0E1EC4F5" w14:textId="77777777" w:rsidR="004C0485" w:rsidRPr="00A949C3" w:rsidRDefault="004C0485" w:rsidP="004C0485">
            <w:pPr>
              <w:rPr>
                <w:rFonts w:ascii="Verdana" w:hAnsi="Verdana"/>
                <w:b/>
                <w:sz w:val="18"/>
                <w:szCs w:val="18"/>
              </w:rPr>
            </w:pPr>
            <w:r>
              <w:rPr>
                <w:rFonts w:ascii="Verdana" w:hAnsi="Verdana"/>
                <w:b/>
                <w:sz w:val="18"/>
                <w:szCs w:val="18"/>
              </w:rPr>
              <w:t xml:space="preserve">        X</w:t>
            </w:r>
          </w:p>
        </w:tc>
        <w:tc>
          <w:tcPr>
            <w:tcW w:w="1600" w:type="dxa"/>
          </w:tcPr>
          <w:p w14:paraId="4D7696D6" w14:textId="77777777" w:rsidR="004C0485" w:rsidRPr="00A949C3" w:rsidRDefault="004C0485" w:rsidP="004C0485">
            <w:pPr>
              <w:rPr>
                <w:rFonts w:ascii="Verdana" w:hAnsi="Verdana"/>
                <w:b/>
                <w:sz w:val="18"/>
                <w:szCs w:val="18"/>
              </w:rPr>
            </w:pPr>
            <w:r w:rsidRPr="00A949C3">
              <w:rPr>
                <w:rFonts w:ascii="Verdana" w:hAnsi="Verdana"/>
                <w:b/>
                <w:sz w:val="18"/>
                <w:szCs w:val="18"/>
              </w:rPr>
              <w:t xml:space="preserve">        </w:t>
            </w:r>
          </w:p>
        </w:tc>
        <w:tc>
          <w:tcPr>
            <w:tcW w:w="1944" w:type="dxa"/>
          </w:tcPr>
          <w:p w14:paraId="5985738C" w14:textId="77777777" w:rsidR="004C0485" w:rsidRPr="00A949C3" w:rsidRDefault="004C0485" w:rsidP="004C0485">
            <w:pPr>
              <w:rPr>
                <w:rFonts w:ascii="Verdana" w:hAnsi="Verdana"/>
                <w:b/>
                <w:sz w:val="18"/>
                <w:szCs w:val="18"/>
              </w:rPr>
            </w:pPr>
          </w:p>
        </w:tc>
      </w:tr>
      <w:tr w:rsidR="004C0485" w:rsidRPr="009B530D" w14:paraId="115D5724" w14:textId="77777777" w:rsidTr="004C0485">
        <w:trPr>
          <w:trHeight w:val="312"/>
        </w:trPr>
        <w:tc>
          <w:tcPr>
            <w:tcW w:w="3365" w:type="dxa"/>
          </w:tcPr>
          <w:p w14:paraId="18477753" w14:textId="77777777" w:rsidR="004C0485" w:rsidRPr="009B530D" w:rsidRDefault="004C0485" w:rsidP="004C0485">
            <w:pPr>
              <w:rPr>
                <w:rFonts w:ascii="Verdana" w:hAnsi="Verdana"/>
                <w:sz w:val="18"/>
                <w:szCs w:val="18"/>
              </w:rPr>
            </w:pPr>
            <w:r>
              <w:rPr>
                <w:rFonts w:ascii="Verdana" w:hAnsi="Verdana"/>
                <w:sz w:val="18"/>
                <w:szCs w:val="18"/>
              </w:rPr>
              <w:t>15</w:t>
            </w:r>
            <w:r w:rsidRPr="009B530D">
              <w:rPr>
                <w:rFonts w:ascii="Verdana" w:hAnsi="Verdana"/>
                <w:sz w:val="18"/>
                <w:szCs w:val="18"/>
              </w:rPr>
              <w:t xml:space="preserve">. </w:t>
            </w:r>
            <w:r w:rsidRPr="009B530D">
              <w:rPr>
                <w:rFonts w:ascii="Verdana" w:hAnsi="Verdana"/>
                <w:spacing w:val="-3"/>
                <w:sz w:val="18"/>
                <w:szCs w:val="18"/>
              </w:rPr>
              <w:t>ECLI:</w:t>
            </w:r>
            <w:proofErr w:type="gramStart"/>
            <w:r w:rsidRPr="009B530D">
              <w:rPr>
                <w:rFonts w:ascii="Verdana" w:hAnsi="Verdana"/>
                <w:spacing w:val="-3"/>
                <w:sz w:val="18"/>
                <w:szCs w:val="18"/>
              </w:rPr>
              <w:t>NL:TGZRZWO</w:t>
            </w:r>
            <w:proofErr w:type="gramEnd"/>
            <w:r w:rsidRPr="009B530D">
              <w:rPr>
                <w:rFonts w:ascii="Verdana" w:hAnsi="Verdana"/>
                <w:spacing w:val="-3"/>
                <w:sz w:val="18"/>
                <w:szCs w:val="18"/>
              </w:rPr>
              <w:t>:2015:73</w:t>
            </w:r>
          </w:p>
        </w:tc>
        <w:tc>
          <w:tcPr>
            <w:tcW w:w="1827" w:type="dxa"/>
          </w:tcPr>
          <w:p w14:paraId="08B95EA2" w14:textId="77777777" w:rsidR="004C0485" w:rsidRPr="00A949C3" w:rsidRDefault="004C0485" w:rsidP="004C0485">
            <w:pPr>
              <w:rPr>
                <w:rFonts w:ascii="Verdana" w:hAnsi="Verdana"/>
                <w:b/>
                <w:sz w:val="18"/>
                <w:szCs w:val="18"/>
              </w:rPr>
            </w:pPr>
          </w:p>
        </w:tc>
        <w:tc>
          <w:tcPr>
            <w:tcW w:w="1600" w:type="dxa"/>
          </w:tcPr>
          <w:p w14:paraId="4A701829" w14:textId="77777777" w:rsidR="004C0485" w:rsidRPr="00A949C3" w:rsidRDefault="004C0485" w:rsidP="004C0485">
            <w:pPr>
              <w:rPr>
                <w:rFonts w:ascii="Verdana" w:hAnsi="Verdana"/>
                <w:b/>
                <w:sz w:val="18"/>
                <w:szCs w:val="18"/>
              </w:rPr>
            </w:pPr>
            <w:r w:rsidRPr="00A949C3">
              <w:rPr>
                <w:rFonts w:ascii="Verdana" w:hAnsi="Verdana"/>
                <w:b/>
                <w:sz w:val="18"/>
                <w:szCs w:val="18"/>
              </w:rPr>
              <w:t xml:space="preserve">        X</w:t>
            </w:r>
          </w:p>
        </w:tc>
        <w:tc>
          <w:tcPr>
            <w:tcW w:w="1600" w:type="dxa"/>
          </w:tcPr>
          <w:p w14:paraId="495BB649" w14:textId="77777777" w:rsidR="004C0485" w:rsidRPr="00A949C3" w:rsidRDefault="004C0485" w:rsidP="004C0485">
            <w:pPr>
              <w:rPr>
                <w:rFonts w:ascii="Verdana" w:hAnsi="Verdana"/>
                <w:b/>
                <w:sz w:val="18"/>
                <w:szCs w:val="18"/>
              </w:rPr>
            </w:pPr>
          </w:p>
        </w:tc>
        <w:tc>
          <w:tcPr>
            <w:tcW w:w="1944" w:type="dxa"/>
          </w:tcPr>
          <w:p w14:paraId="5E6CDCBE" w14:textId="77777777" w:rsidR="004C0485" w:rsidRPr="00A949C3" w:rsidRDefault="004C0485" w:rsidP="004C0485">
            <w:pPr>
              <w:rPr>
                <w:rFonts w:ascii="Verdana" w:hAnsi="Verdana"/>
                <w:b/>
                <w:sz w:val="18"/>
                <w:szCs w:val="18"/>
              </w:rPr>
            </w:pPr>
          </w:p>
        </w:tc>
      </w:tr>
      <w:tr w:rsidR="004C0485" w:rsidRPr="009B530D" w14:paraId="2C15EDE0" w14:textId="77777777" w:rsidTr="004C0485">
        <w:trPr>
          <w:trHeight w:val="327"/>
        </w:trPr>
        <w:tc>
          <w:tcPr>
            <w:tcW w:w="3365" w:type="dxa"/>
          </w:tcPr>
          <w:p w14:paraId="44E4CC0E" w14:textId="77777777" w:rsidR="004C0485" w:rsidRPr="009B530D" w:rsidRDefault="004C0485" w:rsidP="004C0485">
            <w:pPr>
              <w:rPr>
                <w:rFonts w:ascii="Verdana" w:hAnsi="Verdana"/>
                <w:sz w:val="18"/>
                <w:szCs w:val="18"/>
              </w:rPr>
            </w:pPr>
            <w:r>
              <w:rPr>
                <w:rFonts w:ascii="Verdana" w:hAnsi="Verdana"/>
                <w:sz w:val="18"/>
                <w:szCs w:val="18"/>
              </w:rPr>
              <w:t>16. ECLI:</w:t>
            </w:r>
            <w:proofErr w:type="gramStart"/>
            <w:r>
              <w:rPr>
                <w:rFonts w:ascii="Verdana" w:hAnsi="Verdana"/>
                <w:sz w:val="18"/>
                <w:szCs w:val="18"/>
              </w:rPr>
              <w:t>NL:TGZRAMS</w:t>
            </w:r>
            <w:proofErr w:type="gramEnd"/>
            <w:r>
              <w:rPr>
                <w:rFonts w:ascii="Verdana" w:hAnsi="Verdana"/>
                <w:sz w:val="18"/>
                <w:szCs w:val="18"/>
              </w:rPr>
              <w:t>:2015:37</w:t>
            </w:r>
          </w:p>
        </w:tc>
        <w:tc>
          <w:tcPr>
            <w:tcW w:w="1827" w:type="dxa"/>
          </w:tcPr>
          <w:p w14:paraId="187515F9" w14:textId="77777777" w:rsidR="004C0485" w:rsidRPr="009B530D" w:rsidRDefault="004C0485" w:rsidP="004C0485">
            <w:pPr>
              <w:rPr>
                <w:rFonts w:ascii="Verdana" w:hAnsi="Verdana"/>
                <w:sz w:val="18"/>
                <w:szCs w:val="18"/>
              </w:rPr>
            </w:pPr>
          </w:p>
        </w:tc>
        <w:tc>
          <w:tcPr>
            <w:tcW w:w="1600" w:type="dxa"/>
          </w:tcPr>
          <w:p w14:paraId="5ED89F9C" w14:textId="77777777" w:rsidR="004C0485" w:rsidRPr="00A949C3" w:rsidRDefault="004C0485" w:rsidP="004C0485">
            <w:pPr>
              <w:rPr>
                <w:rFonts w:ascii="Verdana" w:hAnsi="Verdana"/>
                <w:b/>
                <w:sz w:val="18"/>
                <w:szCs w:val="18"/>
              </w:rPr>
            </w:pPr>
            <w:r w:rsidRPr="00A949C3">
              <w:rPr>
                <w:rFonts w:ascii="Verdana" w:hAnsi="Verdana"/>
                <w:b/>
                <w:sz w:val="18"/>
                <w:szCs w:val="18"/>
              </w:rPr>
              <w:t xml:space="preserve">        X</w:t>
            </w:r>
          </w:p>
        </w:tc>
        <w:tc>
          <w:tcPr>
            <w:tcW w:w="1600" w:type="dxa"/>
          </w:tcPr>
          <w:p w14:paraId="37701FAE" w14:textId="77777777" w:rsidR="004C0485" w:rsidRPr="009B530D" w:rsidRDefault="004C0485" w:rsidP="004C0485">
            <w:pPr>
              <w:rPr>
                <w:rFonts w:ascii="Verdana" w:hAnsi="Verdana"/>
                <w:sz w:val="18"/>
                <w:szCs w:val="18"/>
              </w:rPr>
            </w:pPr>
          </w:p>
        </w:tc>
        <w:tc>
          <w:tcPr>
            <w:tcW w:w="1944" w:type="dxa"/>
          </w:tcPr>
          <w:p w14:paraId="637C214A" w14:textId="77777777" w:rsidR="004C0485" w:rsidRPr="009B530D" w:rsidRDefault="004C0485" w:rsidP="004C0485">
            <w:pPr>
              <w:rPr>
                <w:rFonts w:ascii="Verdana" w:hAnsi="Verdana"/>
                <w:sz w:val="18"/>
                <w:szCs w:val="18"/>
              </w:rPr>
            </w:pPr>
          </w:p>
        </w:tc>
      </w:tr>
      <w:tr w:rsidR="004C0485" w:rsidRPr="009B530D" w14:paraId="0AF3C347" w14:textId="77777777" w:rsidTr="004C0485">
        <w:trPr>
          <w:trHeight w:val="327"/>
        </w:trPr>
        <w:tc>
          <w:tcPr>
            <w:tcW w:w="3365" w:type="dxa"/>
          </w:tcPr>
          <w:p w14:paraId="6053639E" w14:textId="77777777" w:rsidR="004C0485" w:rsidRPr="009B530D" w:rsidRDefault="004C0485" w:rsidP="004C0485">
            <w:pPr>
              <w:rPr>
                <w:rFonts w:ascii="Verdana" w:hAnsi="Verdana"/>
                <w:sz w:val="18"/>
                <w:szCs w:val="18"/>
              </w:rPr>
            </w:pPr>
            <w:r>
              <w:rPr>
                <w:rFonts w:ascii="Verdana" w:hAnsi="Verdana"/>
                <w:sz w:val="18"/>
                <w:szCs w:val="18"/>
              </w:rPr>
              <w:t xml:space="preserve">17. </w:t>
            </w:r>
            <w:r w:rsidRPr="003E48AA">
              <w:rPr>
                <w:rFonts w:ascii="Verdana" w:hAnsi="Verdana"/>
                <w:sz w:val="18"/>
                <w:szCs w:val="18"/>
              </w:rPr>
              <w:t>ECLI:</w:t>
            </w:r>
            <w:proofErr w:type="gramStart"/>
            <w:r w:rsidRPr="003E48AA">
              <w:rPr>
                <w:rFonts w:ascii="Verdana" w:hAnsi="Verdana"/>
                <w:sz w:val="18"/>
                <w:szCs w:val="18"/>
              </w:rPr>
              <w:t>NL:TGZRSGR</w:t>
            </w:r>
            <w:proofErr w:type="gramEnd"/>
            <w:r w:rsidRPr="003E48AA">
              <w:rPr>
                <w:rFonts w:ascii="Verdana" w:hAnsi="Verdana"/>
                <w:sz w:val="18"/>
                <w:szCs w:val="18"/>
              </w:rPr>
              <w:t>:2017:12</w:t>
            </w:r>
          </w:p>
        </w:tc>
        <w:tc>
          <w:tcPr>
            <w:tcW w:w="1827" w:type="dxa"/>
          </w:tcPr>
          <w:p w14:paraId="7A219BE8" w14:textId="77777777" w:rsidR="004C0485" w:rsidRPr="00B8069A" w:rsidRDefault="004C0485" w:rsidP="004C0485">
            <w:pPr>
              <w:rPr>
                <w:rFonts w:ascii="Verdana" w:hAnsi="Verdana"/>
                <w:b/>
                <w:sz w:val="18"/>
                <w:szCs w:val="18"/>
              </w:rPr>
            </w:pPr>
            <w:r>
              <w:rPr>
                <w:rFonts w:ascii="Verdana" w:hAnsi="Verdana"/>
                <w:sz w:val="18"/>
                <w:szCs w:val="18"/>
              </w:rPr>
              <w:t xml:space="preserve">        </w:t>
            </w:r>
          </w:p>
        </w:tc>
        <w:tc>
          <w:tcPr>
            <w:tcW w:w="1600" w:type="dxa"/>
          </w:tcPr>
          <w:p w14:paraId="7667089E" w14:textId="77777777" w:rsidR="004C0485" w:rsidRPr="00A949C3" w:rsidRDefault="004C0485" w:rsidP="004C0485">
            <w:pPr>
              <w:rPr>
                <w:rFonts w:ascii="Verdana" w:hAnsi="Verdana"/>
                <w:b/>
                <w:sz w:val="18"/>
                <w:szCs w:val="18"/>
              </w:rPr>
            </w:pPr>
          </w:p>
        </w:tc>
        <w:tc>
          <w:tcPr>
            <w:tcW w:w="1600" w:type="dxa"/>
          </w:tcPr>
          <w:p w14:paraId="69C2809E" w14:textId="77777777" w:rsidR="004C0485" w:rsidRPr="00165992" w:rsidRDefault="004C0485" w:rsidP="004C0485">
            <w:pPr>
              <w:rPr>
                <w:rFonts w:ascii="Verdana" w:hAnsi="Verdana"/>
                <w:b/>
                <w:sz w:val="18"/>
                <w:szCs w:val="18"/>
              </w:rPr>
            </w:pPr>
            <w:r w:rsidRPr="00165992">
              <w:rPr>
                <w:rFonts w:ascii="Verdana" w:hAnsi="Verdana"/>
                <w:b/>
                <w:sz w:val="18"/>
                <w:szCs w:val="18"/>
              </w:rPr>
              <w:t xml:space="preserve">        X</w:t>
            </w:r>
          </w:p>
        </w:tc>
        <w:tc>
          <w:tcPr>
            <w:tcW w:w="1944" w:type="dxa"/>
          </w:tcPr>
          <w:p w14:paraId="65CD2AE7" w14:textId="77777777" w:rsidR="004C0485" w:rsidRPr="009B530D" w:rsidRDefault="004C0485" w:rsidP="004C0485">
            <w:pPr>
              <w:rPr>
                <w:rFonts w:ascii="Verdana" w:hAnsi="Verdana"/>
                <w:sz w:val="18"/>
                <w:szCs w:val="18"/>
              </w:rPr>
            </w:pPr>
          </w:p>
        </w:tc>
      </w:tr>
      <w:tr w:rsidR="004C0485" w:rsidRPr="009B530D" w14:paraId="5BE989B2" w14:textId="77777777" w:rsidTr="004C0485">
        <w:trPr>
          <w:trHeight w:val="327"/>
        </w:trPr>
        <w:tc>
          <w:tcPr>
            <w:tcW w:w="3365" w:type="dxa"/>
          </w:tcPr>
          <w:p w14:paraId="449728B9" w14:textId="77777777" w:rsidR="004C0485" w:rsidRDefault="004C0485" w:rsidP="004C0485">
            <w:pPr>
              <w:rPr>
                <w:rFonts w:ascii="Verdana" w:hAnsi="Verdana"/>
                <w:sz w:val="18"/>
                <w:szCs w:val="18"/>
              </w:rPr>
            </w:pPr>
            <w:r>
              <w:rPr>
                <w:rFonts w:ascii="Verdana" w:hAnsi="Verdana"/>
                <w:sz w:val="18"/>
                <w:szCs w:val="18"/>
              </w:rPr>
              <w:t>18. ECLI:</w:t>
            </w:r>
            <w:proofErr w:type="gramStart"/>
            <w:r>
              <w:rPr>
                <w:rFonts w:ascii="Verdana" w:hAnsi="Verdana"/>
                <w:sz w:val="18"/>
                <w:szCs w:val="18"/>
              </w:rPr>
              <w:t>NL:TGZREIN</w:t>
            </w:r>
            <w:proofErr w:type="gramEnd"/>
            <w:r>
              <w:rPr>
                <w:rFonts w:ascii="Verdana" w:hAnsi="Verdana"/>
                <w:sz w:val="18"/>
                <w:szCs w:val="18"/>
              </w:rPr>
              <w:t>:2016:38</w:t>
            </w:r>
          </w:p>
        </w:tc>
        <w:tc>
          <w:tcPr>
            <w:tcW w:w="1827" w:type="dxa"/>
          </w:tcPr>
          <w:p w14:paraId="7602284E" w14:textId="77777777" w:rsidR="004C0485" w:rsidRPr="003E48AA" w:rsidRDefault="004C0485" w:rsidP="004C0485">
            <w:pPr>
              <w:rPr>
                <w:rFonts w:ascii="Verdana" w:hAnsi="Verdana"/>
                <w:b/>
                <w:sz w:val="18"/>
                <w:szCs w:val="18"/>
              </w:rPr>
            </w:pPr>
            <w:r>
              <w:rPr>
                <w:rFonts w:ascii="Verdana" w:hAnsi="Verdana"/>
                <w:sz w:val="18"/>
                <w:szCs w:val="18"/>
              </w:rPr>
              <w:t xml:space="preserve">        </w:t>
            </w:r>
            <w:r>
              <w:rPr>
                <w:rFonts w:ascii="Verdana" w:hAnsi="Verdana"/>
                <w:b/>
                <w:sz w:val="18"/>
                <w:szCs w:val="18"/>
              </w:rPr>
              <w:t>X</w:t>
            </w:r>
          </w:p>
        </w:tc>
        <w:tc>
          <w:tcPr>
            <w:tcW w:w="1600" w:type="dxa"/>
          </w:tcPr>
          <w:p w14:paraId="4BD13624" w14:textId="77777777" w:rsidR="004C0485" w:rsidRPr="00A949C3" w:rsidRDefault="004C0485" w:rsidP="004C0485">
            <w:pPr>
              <w:rPr>
                <w:rFonts w:ascii="Verdana" w:hAnsi="Verdana"/>
                <w:b/>
                <w:sz w:val="18"/>
                <w:szCs w:val="18"/>
              </w:rPr>
            </w:pPr>
          </w:p>
        </w:tc>
        <w:tc>
          <w:tcPr>
            <w:tcW w:w="1600" w:type="dxa"/>
          </w:tcPr>
          <w:p w14:paraId="3416DC05" w14:textId="77777777" w:rsidR="004C0485" w:rsidRPr="00165992" w:rsidRDefault="004C0485" w:rsidP="004C0485">
            <w:pPr>
              <w:rPr>
                <w:rFonts w:ascii="Verdana" w:hAnsi="Verdana"/>
                <w:b/>
                <w:sz w:val="18"/>
                <w:szCs w:val="18"/>
              </w:rPr>
            </w:pPr>
            <w:r>
              <w:rPr>
                <w:rFonts w:ascii="Verdana" w:hAnsi="Verdana"/>
                <w:b/>
                <w:sz w:val="18"/>
                <w:szCs w:val="18"/>
              </w:rPr>
              <w:t xml:space="preserve">        X</w:t>
            </w:r>
          </w:p>
        </w:tc>
        <w:tc>
          <w:tcPr>
            <w:tcW w:w="1944" w:type="dxa"/>
          </w:tcPr>
          <w:p w14:paraId="6C037698" w14:textId="77777777" w:rsidR="004C0485" w:rsidRPr="009B530D" w:rsidRDefault="004C0485" w:rsidP="004C0485">
            <w:pPr>
              <w:rPr>
                <w:rFonts w:ascii="Verdana" w:hAnsi="Verdana"/>
                <w:sz w:val="18"/>
                <w:szCs w:val="18"/>
              </w:rPr>
            </w:pPr>
          </w:p>
        </w:tc>
      </w:tr>
    </w:tbl>
    <w:p w14:paraId="295461D5" w14:textId="77777777" w:rsidR="004C0485" w:rsidRDefault="004C0485" w:rsidP="004C0485">
      <w:pPr>
        <w:spacing w:line="276" w:lineRule="auto"/>
        <w:rPr>
          <w:rFonts w:ascii="Verdana" w:eastAsia="Times New Roman" w:hAnsi="Verdana"/>
          <w:b/>
          <w:color w:val="222222"/>
          <w:sz w:val="18"/>
          <w:szCs w:val="18"/>
          <w:shd w:val="clear" w:color="auto" w:fill="FFFFFF"/>
        </w:rPr>
      </w:pPr>
    </w:p>
    <w:p w14:paraId="2539FEFF" w14:textId="77777777" w:rsidR="004C0485" w:rsidRDefault="004C0485" w:rsidP="004C0485">
      <w:pPr>
        <w:spacing w:line="276" w:lineRule="auto"/>
        <w:rPr>
          <w:rFonts w:ascii="Verdana" w:eastAsia="Times New Roman" w:hAnsi="Verdana"/>
          <w:b/>
          <w:color w:val="222222"/>
          <w:sz w:val="18"/>
          <w:szCs w:val="18"/>
          <w:shd w:val="clear" w:color="auto" w:fill="FFFFFF"/>
        </w:rPr>
      </w:pPr>
      <w:r>
        <w:rPr>
          <w:rFonts w:ascii="Verdana" w:eastAsia="Times New Roman" w:hAnsi="Verdana"/>
          <w:b/>
          <w:color w:val="222222"/>
          <w:sz w:val="18"/>
          <w:szCs w:val="18"/>
          <w:shd w:val="clear" w:color="auto" w:fill="FFFFFF"/>
        </w:rPr>
        <w:t>Schema 3: het topic ‘wettelijk voorschrift’</w:t>
      </w:r>
    </w:p>
    <w:p w14:paraId="3CF85594" w14:textId="77777777" w:rsidR="004C0485" w:rsidRPr="00653629" w:rsidRDefault="004C0485" w:rsidP="004C0485">
      <w:pPr>
        <w:spacing w:line="276" w:lineRule="auto"/>
        <w:rPr>
          <w:rFonts w:ascii="Verdana" w:eastAsia="Times New Roman" w:hAnsi="Verdana"/>
          <w:color w:val="222222"/>
          <w:sz w:val="18"/>
          <w:szCs w:val="18"/>
          <w:shd w:val="clear" w:color="auto" w:fill="FFFFFF"/>
        </w:rPr>
      </w:pPr>
      <w:r>
        <w:rPr>
          <w:rFonts w:ascii="Verdana" w:eastAsia="Times New Roman" w:hAnsi="Verdana"/>
          <w:color w:val="222222"/>
          <w:sz w:val="18"/>
          <w:szCs w:val="18"/>
          <w:shd w:val="clear" w:color="auto" w:fill="FFFFFF"/>
        </w:rPr>
        <w:t xml:space="preserve">In dit schema is het tweede topic ‘wettelijk voorschrift’, zoals genoemd in schema 1, uitgewerkt. In het schema zijn 2 uitspraken van het Regionaal en het Centraal Tuchtcollege uitgewerkt. Aangezien er in schema 2A de eerste 18 uitspraken zijn geanalyseerd, worden de 2 uitspraken in dit schema 19 en 20 genoemd. De twee uitspraken zijn terug te vinden in de eerste rij en het zijn de volgende twee </w:t>
      </w:r>
      <w:r w:rsidRPr="00653629">
        <w:rPr>
          <w:rFonts w:ascii="Verdana" w:eastAsia="Times New Roman" w:hAnsi="Verdana"/>
          <w:color w:val="222222"/>
          <w:sz w:val="18"/>
          <w:szCs w:val="18"/>
          <w:shd w:val="clear" w:color="auto" w:fill="FFFFFF"/>
        </w:rPr>
        <w:t>uitspraken:</w:t>
      </w:r>
    </w:p>
    <w:p w14:paraId="1DF7D98C" w14:textId="629954A1" w:rsidR="004C0485" w:rsidRPr="003B6C78" w:rsidRDefault="003B6C78" w:rsidP="004C0485">
      <w:pPr>
        <w:spacing w:line="276" w:lineRule="auto"/>
        <w:rPr>
          <w:rFonts w:ascii="Verdana" w:eastAsia="Times New Roman" w:hAnsi="Verdana"/>
          <w:color w:val="222222"/>
          <w:sz w:val="18"/>
          <w:szCs w:val="18"/>
          <w:shd w:val="clear" w:color="auto" w:fill="FFFFFF"/>
        </w:rPr>
      </w:pPr>
      <w:r w:rsidRPr="003B6C78">
        <w:rPr>
          <w:rFonts w:ascii="Verdana" w:eastAsia="Times New Roman" w:hAnsi="Verdana"/>
          <w:color w:val="222222"/>
          <w:sz w:val="18"/>
          <w:szCs w:val="18"/>
          <w:shd w:val="clear" w:color="auto" w:fill="FFFFFF"/>
        </w:rPr>
        <w:t xml:space="preserve">      19. </w:t>
      </w:r>
      <w:r w:rsidRPr="003B6C78">
        <w:rPr>
          <w:rFonts w:ascii="Verdana" w:hAnsi="Verdana"/>
          <w:color w:val="222222"/>
          <w:sz w:val="18"/>
          <w:szCs w:val="18"/>
          <w:shd w:val="clear" w:color="auto" w:fill="FFFFFF"/>
        </w:rPr>
        <w:t>ECLI:</w:t>
      </w:r>
      <w:proofErr w:type="gramStart"/>
      <w:r w:rsidRPr="003B6C78">
        <w:rPr>
          <w:rFonts w:ascii="Verdana" w:hAnsi="Verdana"/>
          <w:color w:val="222222"/>
          <w:sz w:val="18"/>
          <w:szCs w:val="18"/>
          <w:shd w:val="clear" w:color="auto" w:fill="FFFFFF"/>
        </w:rPr>
        <w:t>NL:TGZRAMS</w:t>
      </w:r>
      <w:proofErr w:type="gramEnd"/>
      <w:r w:rsidRPr="003B6C78">
        <w:rPr>
          <w:rFonts w:ascii="Verdana" w:hAnsi="Verdana"/>
          <w:color w:val="222222"/>
          <w:sz w:val="18"/>
          <w:szCs w:val="18"/>
          <w:shd w:val="clear" w:color="auto" w:fill="FFFFFF"/>
        </w:rPr>
        <w:t>:2016:12</w:t>
      </w:r>
      <w:r>
        <w:rPr>
          <w:rFonts w:ascii="Verdana" w:hAnsi="Verdana"/>
          <w:color w:val="222222"/>
          <w:sz w:val="18"/>
          <w:szCs w:val="18"/>
          <w:shd w:val="clear" w:color="auto" w:fill="FFFFFF"/>
        </w:rPr>
        <w:t>;</w:t>
      </w:r>
    </w:p>
    <w:p w14:paraId="48618DFA" w14:textId="52ECD44C" w:rsidR="004C0485" w:rsidRPr="003B6C78" w:rsidRDefault="004C0485" w:rsidP="004C0485">
      <w:pPr>
        <w:spacing w:line="276" w:lineRule="auto"/>
        <w:rPr>
          <w:rFonts w:ascii="Verdana" w:hAnsi="Verdana"/>
          <w:sz w:val="18"/>
          <w:szCs w:val="18"/>
        </w:rPr>
      </w:pPr>
      <w:r w:rsidRPr="003B6C78">
        <w:rPr>
          <w:rFonts w:ascii="Verdana" w:eastAsia="Times New Roman" w:hAnsi="Verdana"/>
          <w:color w:val="222222"/>
          <w:sz w:val="18"/>
          <w:szCs w:val="18"/>
          <w:shd w:val="clear" w:color="auto" w:fill="FFFFFF"/>
        </w:rPr>
        <w:t xml:space="preserve">      20.</w:t>
      </w:r>
      <w:r w:rsidR="003B6C78" w:rsidRPr="003B6C78">
        <w:rPr>
          <w:rFonts w:ascii="Verdana" w:eastAsia="Times New Roman" w:hAnsi="Verdana"/>
          <w:color w:val="222222"/>
          <w:sz w:val="18"/>
          <w:szCs w:val="18"/>
          <w:shd w:val="clear" w:color="auto" w:fill="FFFFFF"/>
        </w:rPr>
        <w:t xml:space="preserve"> </w:t>
      </w:r>
      <w:r w:rsidRPr="003B6C78">
        <w:rPr>
          <w:rFonts w:ascii="Verdana" w:hAnsi="Verdana"/>
          <w:sz w:val="18"/>
          <w:szCs w:val="18"/>
        </w:rPr>
        <w:t>ECLI:</w:t>
      </w:r>
      <w:proofErr w:type="gramStart"/>
      <w:r w:rsidRPr="003B6C78">
        <w:rPr>
          <w:rFonts w:ascii="Verdana" w:hAnsi="Verdana"/>
          <w:sz w:val="18"/>
          <w:szCs w:val="18"/>
        </w:rPr>
        <w:t>NL:TGZRAMS</w:t>
      </w:r>
      <w:proofErr w:type="gramEnd"/>
      <w:r w:rsidRPr="003B6C78">
        <w:rPr>
          <w:rFonts w:ascii="Verdana" w:hAnsi="Verdana"/>
          <w:sz w:val="18"/>
          <w:szCs w:val="18"/>
        </w:rPr>
        <w:t>:2017:13.</w:t>
      </w:r>
    </w:p>
    <w:p w14:paraId="6190798C" w14:textId="77777777" w:rsidR="004C0485" w:rsidRPr="003E5051" w:rsidRDefault="004C0485" w:rsidP="004C0485">
      <w:pPr>
        <w:spacing w:line="276" w:lineRule="auto"/>
        <w:rPr>
          <w:rFonts w:ascii="Verdana" w:eastAsia="Times New Roman" w:hAnsi="Verdana"/>
          <w:b/>
          <w:color w:val="222222"/>
          <w:sz w:val="18"/>
          <w:szCs w:val="18"/>
          <w:shd w:val="clear" w:color="auto" w:fill="FFFFFF"/>
        </w:rPr>
      </w:pPr>
      <w:r w:rsidRPr="003E5051">
        <w:rPr>
          <w:rFonts w:ascii="Verdana" w:eastAsia="Times New Roman" w:hAnsi="Verdana"/>
          <w:color w:val="222222"/>
          <w:sz w:val="18"/>
          <w:szCs w:val="18"/>
          <w:shd w:val="clear" w:color="auto" w:fill="FFFFFF"/>
        </w:rPr>
        <w:t>Het tweede topic ‘conflict van plichten’ is in</w:t>
      </w:r>
      <w:r>
        <w:rPr>
          <w:rFonts w:ascii="Verdana" w:eastAsia="Times New Roman" w:hAnsi="Verdana"/>
          <w:color w:val="222222"/>
          <w:sz w:val="18"/>
          <w:szCs w:val="18"/>
          <w:shd w:val="clear" w:color="auto" w:fill="FFFFFF"/>
        </w:rPr>
        <w:t xml:space="preserve"> het schema tevens verdeeld in 2</w:t>
      </w:r>
      <w:r w:rsidRPr="003E5051">
        <w:rPr>
          <w:rFonts w:ascii="Verdana" w:eastAsia="Times New Roman" w:hAnsi="Verdana"/>
          <w:color w:val="222222"/>
          <w:sz w:val="18"/>
          <w:szCs w:val="18"/>
          <w:shd w:val="clear" w:color="auto" w:fill="FFFFFF"/>
        </w:rPr>
        <w:t xml:space="preserve"> topic</w:t>
      </w:r>
      <w:r>
        <w:rPr>
          <w:rFonts w:ascii="Verdana" w:eastAsia="Times New Roman" w:hAnsi="Verdana"/>
          <w:color w:val="222222"/>
          <w:sz w:val="18"/>
          <w:szCs w:val="18"/>
          <w:shd w:val="clear" w:color="auto" w:fill="FFFFFF"/>
        </w:rPr>
        <w:t xml:space="preserve">s en deze zijn </w:t>
      </w:r>
      <w:r w:rsidRPr="003E5051">
        <w:rPr>
          <w:rFonts w:ascii="Verdana" w:eastAsia="Times New Roman" w:hAnsi="Verdana"/>
          <w:color w:val="222222"/>
          <w:sz w:val="18"/>
          <w:szCs w:val="18"/>
          <w:shd w:val="clear" w:color="auto" w:fill="FFFFFF"/>
        </w:rPr>
        <w:t>terug te vinden bovenaan de kolommen:</w:t>
      </w:r>
    </w:p>
    <w:p w14:paraId="7E93E5DE" w14:textId="77777777" w:rsidR="004C0485" w:rsidRDefault="004C0485" w:rsidP="004C0485">
      <w:pPr>
        <w:pStyle w:val="Lijstalinea"/>
        <w:numPr>
          <w:ilvl w:val="0"/>
          <w:numId w:val="17"/>
        </w:numPr>
        <w:spacing w:line="276" w:lineRule="auto"/>
        <w:rPr>
          <w:rFonts w:ascii="Verdana" w:eastAsia="Times New Roman" w:hAnsi="Verdana"/>
          <w:color w:val="222222"/>
          <w:sz w:val="18"/>
          <w:szCs w:val="18"/>
          <w:shd w:val="clear" w:color="auto" w:fill="FFFFFF"/>
        </w:rPr>
      </w:pPr>
      <w:r>
        <w:rPr>
          <w:rFonts w:ascii="Verdana" w:eastAsia="Times New Roman" w:hAnsi="Verdana"/>
          <w:color w:val="222222"/>
          <w:sz w:val="18"/>
          <w:szCs w:val="18"/>
          <w:shd w:val="clear" w:color="auto" w:fill="FFFFFF"/>
        </w:rPr>
        <w:t>Topic 1: artikel 5.2.6 WMO 2015;</w:t>
      </w:r>
    </w:p>
    <w:p w14:paraId="0AE67914" w14:textId="77777777" w:rsidR="004C0485" w:rsidRDefault="004C0485" w:rsidP="004C0485">
      <w:pPr>
        <w:pStyle w:val="Lijstalinea"/>
        <w:numPr>
          <w:ilvl w:val="0"/>
          <w:numId w:val="17"/>
        </w:numPr>
        <w:spacing w:line="276" w:lineRule="auto"/>
        <w:rPr>
          <w:rFonts w:ascii="Verdana" w:eastAsia="Times New Roman" w:hAnsi="Verdana"/>
          <w:color w:val="222222"/>
          <w:sz w:val="18"/>
          <w:szCs w:val="18"/>
          <w:shd w:val="clear" w:color="auto" w:fill="FFFFFF"/>
        </w:rPr>
      </w:pPr>
      <w:r>
        <w:rPr>
          <w:rFonts w:ascii="Verdana" w:eastAsia="Times New Roman" w:hAnsi="Verdana"/>
          <w:color w:val="222222"/>
          <w:sz w:val="18"/>
          <w:szCs w:val="18"/>
          <w:shd w:val="clear" w:color="auto" w:fill="FFFFFF"/>
        </w:rPr>
        <w:t xml:space="preserve">Topic 2: </w:t>
      </w:r>
      <w:r w:rsidRPr="00806A02">
        <w:rPr>
          <w:rFonts w:ascii="Verdana" w:eastAsia="Times New Roman" w:hAnsi="Verdana"/>
          <w:color w:val="222222"/>
          <w:sz w:val="18"/>
          <w:szCs w:val="18"/>
          <w:shd w:val="clear" w:color="auto" w:fill="FFFFFF"/>
        </w:rPr>
        <w:t>de algemeen geldende eisen van proportionaliteit en subsidiariteit.</w:t>
      </w:r>
    </w:p>
    <w:p w14:paraId="46BF9875" w14:textId="77777777" w:rsidR="004C0485" w:rsidRPr="005E25DA" w:rsidRDefault="004C0485" w:rsidP="004C0485">
      <w:pPr>
        <w:spacing w:line="276" w:lineRule="auto"/>
        <w:rPr>
          <w:rFonts w:ascii="Verdana" w:eastAsia="Times New Roman" w:hAnsi="Verdana"/>
          <w:color w:val="222222"/>
          <w:sz w:val="18"/>
          <w:szCs w:val="18"/>
          <w:shd w:val="clear" w:color="auto" w:fill="FFFFFF"/>
        </w:rPr>
      </w:pPr>
      <w:r w:rsidRPr="005E25DA">
        <w:rPr>
          <w:rFonts w:ascii="Verdana" w:eastAsia="Times New Roman" w:hAnsi="Verdana"/>
          <w:b/>
          <w:color w:val="222222"/>
          <w:sz w:val="18"/>
          <w:szCs w:val="18"/>
          <w:shd w:val="clear" w:color="auto" w:fill="FFFFFF"/>
        </w:rPr>
        <w:lastRenderedPageBreak/>
        <w:t>Schema 3</w:t>
      </w:r>
    </w:p>
    <w:tbl>
      <w:tblPr>
        <w:tblStyle w:val="Tabelraster"/>
        <w:tblW w:w="9803" w:type="dxa"/>
        <w:tblLook w:val="04A0" w:firstRow="1" w:lastRow="0" w:firstColumn="1" w:lastColumn="0" w:noHBand="0" w:noVBand="1"/>
      </w:tblPr>
      <w:tblGrid>
        <w:gridCol w:w="416"/>
        <w:gridCol w:w="6191"/>
        <w:gridCol w:w="3196"/>
      </w:tblGrid>
      <w:tr w:rsidR="004C0485" w14:paraId="5DDE138A" w14:textId="77777777" w:rsidTr="004C0485">
        <w:trPr>
          <w:trHeight w:val="82"/>
        </w:trPr>
        <w:tc>
          <w:tcPr>
            <w:tcW w:w="416" w:type="dxa"/>
          </w:tcPr>
          <w:p w14:paraId="3F489014" w14:textId="77777777" w:rsidR="004C0485" w:rsidRPr="00DD7C11" w:rsidRDefault="004C0485" w:rsidP="004C0485">
            <w:pPr>
              <w:spacing w:line="276" w:lineRule="auto"/>
              <w:rPr>
                <w:rFonts w:ascii="Verdana" w:eastAsia="Times New Roman" w:hAnsi="Verdana"/>
                <w:color w:val="222222"/>
                <w:sz w:val="15"/>
                <w:szCs w:val="15"/>
                <w:shd w:val="clear" w:color="auto" w:fill="FFFFFF"/>
              </w:rPr>
            </w:pPr>
          </w:p>
        </w:tc>
        <w:tc>
          <w:tcPr>
            <w:tcW w:w="6191" w:type="dxa"/>
          </w:tcPr>
          <w:p w14:paraId="5DCC255B" w14:textId="77777777" w:rsidR="004C0485" w:rsidRPr="00DD7C11" w:rsidRDefault="004C0485" w:rsidP="004C0485">
            <w:pPr>
              <w:spacing w:line="276" w:lineRule="auto"/>
              <w:rPr>
                <w:rFonts w:ascii="Verdana" w:eastAsia="Times New Roman" w:hAnsi="Verdana"/>
                <w:color w:val="222222"/>
                <w:sz w:val="15"/>
                <w:szCs w:val="15"/>
                <w:shd w:val="clear" w:color="auto" w:fill="FFFFFF"/>
              </w:rPr>
            </w:pPr>
            <w:r w:rsidRPr="00DD7C11">
              <w:rPr>
                <w:rFonts w:ascii="Verdana" w:eastAsia="Times New Roman" w:hAnsi="Verdana"/>
                <w:color w:val="222222"/>
                <w:sz w:val="15"/>
                <w:szCs w:val="15"/>
                <w:shd w:val="clear" w:color="auto" w:fill="FFFFFF"/>
              </w:rPr>
              <w:t>Topic 1</w:t>
            </w:r>
          </w:p>
        </w:tc>
        <w:tc>
          <w:tcPr>
            <w:tcW w:w="3196" w:type="dxa"/>
          </w:tcPr>
          <w:p w14:paraId="7BC208F2" w14:textId="77777777" w:rsidR="004C0485" w:rsidRPr="00DD7C11" w:rsidRDefault="004C0485" w:rsidP="004C0485">
            <w:pPr>
              <w:spacing w:line="276" w:lineRule="auto"/>
              <w:rPr>
                <w:rFonts w:ascii="Verdana" w:eastAsia="Times New Roman" w:hAnsi="Verdana"/>
                <w:color w:val="222222"/>
                <w:sz w:val="15"/>
                <w:szCs w:val="15"/>
                <w:shd w:val="clear" w:color="auto" w:fill="FFFFFF"/>
              </w:rPr>
            </w:pPr>
            <w:r w:rsidRPr="00DD7C11">
              <w:rPr>
                <w:rFonts w:ascii="Verdana" w:eastAsia="Times New Roman" w:hAnsi="Verdana"/>
                <w:color w:val="222222"/>
                <w:sz w:val="15"/>
                <w:szCs w:val="15"/>
                <w:shd w:val="clear" w:color="auto" w:fill="FFFFFF"/>
              </w:rPr>
              <w:t>Topic 2</w:t>
            </w:r>
          </w:p>
        </w:tc>
      </w:tr>
      <w:tr w:rsidR="004C0485" w14:paraId="0E6EC45E" w14:textId="77777777" w:rsidTr="004C0485">
        <w:trPr>
          <w:trHeight w:val="2067"/>
        </w:trPr>
        <w:tc>
          <w:tcPr>
            <w:tcW w:w="416" w:type="dxa"/>
          </w:tcPr>
          <w:p w14:paraId="2BA07711" w14:textId="77777777" w:rsidR="004C0485" w:rsidRPr="00DD7C11" w:rsidRDefault="004C0485" w:rsidP="004C0485">
            <w:pPr>
              <w:spacing w:line="276" w:lineRule="auto"/>
              <w:rPr>
                <w:rFonts w:ascii="Verdana" w:eastAsia="Times New Roman" w:hAnsi="Verdana"/>
                <w:color w:val="222222"/>
                <w:sz w:val="15"/>
                <w:szCs w:val="15"/>
                <w:shd w:val="clear" w:color="auto" w:fill="FFFFFF"/>
              </w:rPr>
            </w:pPr>
            <w:r>
              <w:rPr>
                <w:rFonts w:ascii="Verdana" w:eastAsia="Times New Roman" w:hAnsi="Verdana"/>
                <w:color w:val="222222"/>
                <w:sz w:val="15"/>
                <w:szCs w:val="15"/>
                <w:shd w:val="clear" w:color="auto" w:fill="FFFFFF"/>
              </w:rPr>
              <w:t>19</w:t>
            </w:r>
          </w:p>
        </w:tc>
        <w:tc>
          <w:tcPr>
            <w:tcW w:w="6191" w:type="dxa"/>
          </w:tcPr>
          <w:p w14:paraId="46048A29" w14:textId="77777777" w:rsidR="004C0485" w:rsidRPr="00DD7C11" w:rsidRDefault="004C0485" w:rsidP="004C0485">
            <w:pPr>
              <w:spacing w:line="276" w:lineRule="auto"/>
              <w:rPr>
                <w:rFonts w:ascii="Verdana" w:eastAsia="Times New Roman" w:hAnsi="Verdana"/>
                <w:color w:val="222222"/>
                <w:sz w:val="15"/>
                <w:szCs w:val="15"/>
                <w:shd w:val="clear" w:color="auto" w:fill="FFFFFF"/>
              </w:rPr>
            </w:pPr>
            <w:r>
              <w:rPr>
                <w:rFonts w:ascii="Verdana" w:eastAsia="Times New Roman" w:hAnsi="Verdana"/>
                <w:color w:val="222222"/>
                <w:sz w:val="15"/>
                <w:szCs w:val="15"/>
                <w:shd w:val="clear" w:color="auto" w:fill="FFFFFF"/>
              </w:rPr>
              <w:t>Verweerster (GZ-psycholoog) heeft volgens klaagster haar beroepsgeheim geschonden bij het doen van een melding bij Veilig Thuis inzake de dochter van klaagster. Het college benoemt als eerste artikel 5.2.6 WMO 2015, het meldrecht dat aan de behandelaar is. Het is aan de behandelaar of diegene een melding doet. Ook verwijst het college naar de meldcode van de KNMG en benoemt de verschillende stappen. Het college geeft aan dat er ten tijde van de zorgmelding hulp aanwezig was, op verzoek van verweerster en met toestemming van klaagster. Na de kindcheck en na het opstarten van hulp had de verweerster de veiligheid van de dochter over moeten laten aan de hulpverleners. Klacht(onderdeel) ongegrond.</w:t>
            </w:r>
          </w:p>
        </w:tc>
        <w:tc>
          <w:tcPr>
            <w:tcW w:w="3196" w:type="dxa"/>
          </w:tcPr>
          <w:p w14:paraId="37352F92" w14:textId="77777777" w:rsidR="004C0485" w:rsidRPr="00DD7C11" w:rsidRDefault="004C0485" w:rsidP="004C0485">
            <w:pPr>
              <w:spacing w:line="276" w:lineRule="auto"/>
              <w:rPr>
                <w:rFonts w:ascii="Verdana" w:eastAsia="Times New Roman" w:hAnsi="Verdana"/>
                <w:color w:val="222222"/>
                <w:sz w:val="15"/>
                <w:szCs w:val="15"/>
                <w:shd w:val="clear" w:color="auto" w:fill="FFFFFF"/>
              </w:rPr>
            </w:pPr>
            <w:r>
              <w:rPr>
                <w:rFonts w:ascii="Verdana" w:eastAsia="Times New Roman" w:hAnsi="Verdana"/>
                <w:color w:val="222222"/>
                <w:sz w:val="15"/>
                <w:szCs w:val="15"/>
                <w:shd w:val="clear" w:color="auto" w:fill="FFFFFF"/>
              </w:rPr>
              <w:t>Het college geeft aan dat de verweerster op grond van de proportionaliteit en subsidiariteit had moeten kiezen voor een mogelijkheid (overleggen om hulp af te stemmen) die minder inbreuk maakte op de privacy ook al gaat dit tegen (juridische) adviezen in. Verweerster heeft namelijk een professionele verantwoordelijkheid.</w:t>
            </w:r>
          </w:p>
        </w:tc>
      </w:tr>
      <w:tr w:rsidR="004C0485" w14:paraId="78751286" w14:textId="77777777" w:rsidTr="004C0485">
        <w:trPr>
          <w:trHeight w:val="2360"/>
        </w:trPr>
        <w:tc>
          <w:tcPr>
            <w:tcW w:w="416" w:type="dxa"/>
          </w:tcPr>
          <w:p w14:paraId="4A6FF2D6" w14:textId="77777777" w:rsidR="004C0485" w:rsidRPr="00DD7C11" w:rsidRDefault="004C0485" w:rsidP="004C0485">
            <w:pPr>
              <w:spacing w:line="276" w:lineRule="auto"/>
              <w:rPr>
                <w:rFonts w:ascii="Verdana" w:eastAsia="Times New Roman" w:hAnsi="Verdana"/>
                <w:color w:val="222222"/>
                <w:sz w:val="15"/>
                <w:szCs w:val="15"/>
                <w:shd w:val="clear" w:color="auto" w:fill="FFFFFF"/>
              </w:rPr>
            </w:pPr>
            <w:r>
              <w:rPr>
                <w:rFonts w:ascii="Verdana" w:eastAsia="Times New Roman" w:hAnsi="Verdana"/>
                <w:color w:val="222222"/>
                <w:sz w:val="15"/>
                <w:szCs w:val="15"/>
                <w:shd w:val="clear" w:color="auto" w:fill="FFFFFF"/>
              </w:rPr>
              <w:t>20</w:t>
            </w:r>
          </w:p>
        </w:tc>
        <w:tc>
          <w:tcPr>
            <w:tcW w:w="6191" w:type="dxa"/>
          </w:tcPr>
          <w:p w14:paraId="43C3C76B" w14:textId="497684DC" w:rsidR="004C0485" w:rsidRPr="00DD7C11" w:rsidRDefault="004C0485" w:rsidP="004C0485">
            <w:pPr>
              <w:spacing w:line="276" w:lineRule="auto"/>
              <w:rPr>
                <w:rFonts w:ascii="Verdana" w:eastAsia="Times New Roman" w:hAnsi="Verdana"/>
                <w:color w:val="222222"/>
                <w:sz w:val="15"/>
                <w:szCs w:val="15"/>
                <w:shd w:val="clear" w:color="auto" w:fill="FFFFFF"/>
              </w:rPr>
            </w:pPr>
            <w:r>
              <w:rPr>
                <w:rFonts w:ascii="Verdana" w:eastAsia="Times New Roman" w:hAnsi="Verdana"/>
                <w:color w:val="222222"/>
                <w:sz w:val="15"/>
                <w:szCs w:val="15"/>
                <w:shd w:val="clear" w:color="auto" w:fill="FFFFFF"/>
              </w:rPr>
              <w:t xml:space="preserve">Verweerder (huisarts) heeft volgens klaagster zijn beroepsgeheim geschonden door zonder toestemming informatie te verstrekken aan Veilig Thuis. Het college benoemt als eerste artikel 5.2.6 WMO 2015. Het is aan de behandelaar om </w:t>
            </w:r>
            <w:r w:rsidR="000E15DB">
              <w:rPr>
                <w:rFonts w:ascii="Verdana" w:eastAsia="Times New Roman" w:hAnsi="Verdana"/>
                <w:color w:val="222222"/>
                <w:sz w:val="15"/>
                <w:szCs w:val="15"/>
                <w:shd w:val="clear" w:color="auto" w:fill="FFFFFF"/>
              </w:rPr>
              <w:t xml:space="preserve">dit </w:t>
            </w:r>
            <w:r>
              <w:rPr>
                <w:rFonts w:ascii="Verdana" w:eastAsia="Times New Roman" w:hAnsi="Verdana"/>
                <w:color w:val="222222"/>
                <w:sz w:val="15"/>
                <w:szCs w:val="15"/>
                <w:shd w:val="clear" w:color="auto" w:fill="FFFFFF"/>
              </w:rPr>
              <w:t>af te wegen. Het college verwijst vervolgens naar de meldcode, die hierbij helpt. Veilig Thuis heeft</w:t>
            </w:r>
            <w:r w:rsidR="000E15DB">
              <w:rPr>
                <w:rFonts w:ascii="Verdana" w:eastAsia="Times New Roman" w:hAnsi="Verdana"/>
                <w:color w:val="222222"/>
                <w:sz w:val="15"/>
                <w:szCs w:val="15"/>
                <w:shd w:val="clear" w:color="auto" w:fill="FFFFFF"/>
              </w:rPr>
              <w:t xml:space="preserve"> verweerder gecontacteerd in verband met</w:t>
            </w:r>
            <w:r>
              <w:rPr>
                <w:rFonts w:ascii="Verdana" w:eastAsia="Times New Roman" w:hAnsi="Verdana"/>
                <w:color w:val="222222"/>
                <w:sz w:val="15"/>
                <w:szCs w:val="15"/>
                <w:shd w:val="clear" w:color="auto" w:fill="FFFFFF"/>
              </w:rPr>
              <w:t xml:space="preserve"> een onderzoek naar de opvoeding van de kinderen van klager. Verweerder heeft vervolgens informatie verstrekt aan Veilig Thuis. Het coll</w:t>
            </w:r>
            <w:r w:rsidR="000E15DB">
              <w:rPr>
                <w:rFonts w:ascii="Verdana" w:eastAsia="Times New Roman" w:hAnsi="Verdana"/>
                <w:color w:val="222222"/>
                <w:sz w:val="15"/>
                <w:szCs w:val="15"/>
                <w:shd w:val="clear" w:color="auto" w:fill="FFFFFF"/>
              </w:rPr>
              <w:t xml:space="preserve">ege oordeelt dat </w:t>
            </w:r>
            <w:proofErr w:type="gramStart"/>
            <w:r w:rsidR="000E15DB">
              <w:rPr>
                <w:rFonts w:ascii="Verdana" w:eastAsia="Times New Roman" w:hAnsi="Verdana"/>
                <w:color w:val="222222"/>
                <w:sz w:val="15"/>
                <w:szCs w:val="15"/>
                <w:shd w:val="clear" w:color="auto" w:fill="FFFFFF"/>
              </w:rPr>
              <w:t xml:space="preserve">verweerder </w:t>
            </w:r>
            <w:r>
              <w:rPr>
                <w:rFonts w:ascii="Verdana" w:eastAsia="Times New Roman" w:hAnsi="Verdana"/>
                <w:color w:val="222222"/>
                <w:sz w:val="15"/>
                <w:szCs w:val="15"/>
                <w:shd w:val="clear" w:color="auto" w:fill="FFFFFF"/>
              </w:rPr>
              <w:t xml:space="preserve"> mocht</w:t>
            </w:r>
            <w:proofErr w:type="gramEnd"/>
            <w:r>
              <w:rPr>
                <w:rFonts w:ascii="Verdana" w:eastAsia="Times New Roman" w:hAnsi="Verdana"/>
                <w:color w:val="222222"/>
                <w:sz w:val="15"/>
                <w:szCs w:val="15"/>
                <w:shd w:val="clear" w:color="auto" w:fill="FFFFFF"/>
              </w:rPr>
              <w:t xml:space="preserve"> vertrouwen op de uitspraak van Veilig Thuis dat klaagster toestemming gaf voor het verstrekken van informatie. Verweerder had echter met klaagster contact op moeten nemen om te vragen waar haar toestemming voor gegeven was zodat duidelijk was welke informatie verstrekt mocht worden. Gegrond.</w:t>
            </w:r>
          </w:p>
        </w:tc>
        <w:tc>
          <w:tcPr>
            <w:tcW w:w="3196" w:type="dxa"/>
          </w:tcPr>
          <w:p w14:paraId="48C63F3E" w14:textId="77777777" w:rsidR="004C0485" w:rsidRPr="00DD7C11" w:rsidRDefault="004C0485" w:rsidP="004C0485">
            <w:pPr>
              <w:spacing w:line="276" w:lineRule="auto"/>
              <w:rPr>
                <w:rFonts w:ascii="Verdana" w:eastAsia="Times New Roman" w:hAnsi="Verdana"/>
                <w:color w:val="222222"/>
                <w:sz w:val="15"/>
                <w:szCs w:val="15"/>
                <w:shd w:val="clear" w:color="auto" w:fill="FFFFFF"/>
              </w:rPr>
            </w:pPr>
          </w:p>
        </w:tc>
      </w:tr>
    </w:tbl>
    <w:p w14:paraId="3E549930" w14:textId="77777777" w:rsidR="004C0485" w:rsidRDefault="004C0485" w:rsidP="004C0485">
      <w:pPr>
        <w:spacing w:line="276" w:lineRule="auto"/>
        <w:rPr>
          <w:rFonts w:ascii="Verdana" w:hAnsi="Verdana"/>
          <w:b/>
          <w:sz w:val="18"/>
          <w:szCs w:val="18"/>
        </w:rPr>
      </w:pPr>
    </w:p>
    <w:p w14:paraId="4E859FAD" w14:textId="77777777" w:rsidR="004C0485" w:rsidRPr="00DC5C3B" w:rsidRDefault="004C0485" w:rsidP="004C0485">
      <w:pPr>
        <w:spacing w:line="276" w:lineRule="auto"/>
        <w:rPr>
          <w:rFonts w:ascii="Verdana" w:hAnsi="Verdana"/>
          <w:b/>
          <w:sz w:val="18"/>
          <w:szCs w:val="18"/>
        </w:rPr>
      </w:pPr>
      <w:r>
        <w:rPr>
          <w:rFonts w:ascii="Verdana" w:hAnsi="Verdana"/>
          <w:b/>
          <w:sz w:val="18"/>
          <w:szCs w:val="18"/>
        </w:rPr>
        <w:t>Schema 4</w:t>
      </w:r>
      <w:r w:rsidRPr="00DC5C3B">
        <w:rPr>
          <w:rFonts w:ascii="Verdana" w:hAnsi="Verdana"/>
          <w:b/>
          <w:sz w:val="18"/>
          <w:szCs w:val="18"/>
        </w:rPr>
        <w:t>: het topic ‘conflict van plichten’</w:t>
      </w:r>
    </w:p>
    <w:p w14:paraId="774B967F" w14:textId="77777777" w:rsidR="004C0485" w:rsidRPr="00653CFA" w:rsidRDefault="004C0485" w:rsidP="004C0485">
      <w:pPr>
        <w:spacing w:line="276" w:lineRule="auto"/>
        <w:rPr>
          <w:rFonts w:ascii="Verdana" w:hAnsi="Verdana"/>
          <w:sz w:val="18"/>
          <w:szCs w:val="18"/>
        </w:rPr>
      </w:pPr>
      <w:r>
        <w:rPr>
          <w:rFonts w:ascii="Verdana" w:hAnsi="Verdana"/>
          <w:sz w:val="18"/>
          <w:szCs w:val="18"/>
        </w:rPr>
        <w:t>In dit schema is het derde topic ‘conflict van plichten’, zoals genoemd in schema 1, uitgewerkt. Het schema bestaat uit twee schema’s: 4A en 4B. In schema 4A zijn acht uitspraken van zowel het Regionaal als het Centraal Tuchtcollege geanalyseerd. Aangezien er in de schema’s 2A en 3 de eerste 20 uitspraken zijn geanalyseerd, worden de acht uitspraken in dit schema genummerd van 21 t/m 28. De uitspraken zijn terug te vinden in de eerste rij en de uitspraken zijn:</w:t>
      </w:r>
    </w:p>
    <w:p w14:paraId="29D9807F" w14:textId="77777777" w:rsidR="004C0485" w:rsidRDefault="004C0485" w:rsidP="004C0485">
      <w:pPr>
        <w:spacing w:line="276" w:lineRule="auto"/>
        <w:rPr>
          <w:rFonts w:ascii="Verdana" w:eastAsia="Times New Roman" w:hAnsi="Verdana"/>
          <w:color w:val="222222"/>
          <w:sz w:val="18"/>
          <w:szCs w:val="18"/>
          <w:shd w:val="clear" w:color="auto" w:fill="FFFFFF"/>
        </w:rPr>
      </w:pPr>
      <w:r>
        <w:rPr>
          <w:rFonts w:ascii="Verdana" w:hAnsi="Verdana"/>
          <w:sz w:val="18"/>
          <w:szCs w:val="18"/>
        </w:rPr>
        <w:t xml:space="preserve">     21</w:t>
      </w:r>
      <w:r w:rsidRPr="00C570E1">
        <w:rPr>
          <w:rFonts w:ascii="Verdana" w:hAnsi="Verdana"/>
          <w:sz w:val="18"/>
          <w:szCs w:val="18"/>
        </w:rPr>
        <w:t>.  ECLI:</w:t>
      </w:r>
      <w:proofErr w:type="gramStart"/>
      <w:r w:rsidRPr="00C570E1">
        <w:rPr>
          <w:rFonts w:ascii="Verdana" w:hAnsi="Verdana"/>
          <w:sz w:val="18"/>
          <w:szCs w:val="18"/>
        </w:rPr>
        <w:t>NL:TGZRSGR</w:t>
      </w:r>
      <w:proofErr w:type="gramEnd"/>
      <w:r w:rsidRPr="00C570E1">
        <w:rPr>
          <w:rFonts w:ascii="Verdana" w:hAnsi="Verdana"/>
          <w:sz w:val="18"/>
          <w:szCs w:val="18"/>
        </w:rPr>
        <w:t>:2017:27;</w:t>
      </w:r>
    </w:p>
    <w:p w14:paraId="18235371" w14:textId="77777777" w:rsidR="004C0485" w:rsidRDefault="004C0485" w:rsidP="004C0485">
      <w:pPr>
        <w:spacing w:line="276" w:lineRule="auto"/>
        <w:rPr>
          <w:rFonts w:ascii="Verdana" w:eastAsia="Times New Roman" w:hAnsi="Verdana"/>
          <w:color w:val="222222"/>
          <w:sz w:val="18"/>
          <w:szCs w:val="18"/>
          <w:shd w:val="clear" w:color="auto" w:fill="FFFFFF"/>
        </w:rPr>
      </w:pPr>
      <w:r>
        <w:rPr>
          <w:rFonts w:ascii="Verdana" w:eastAsia="Times New Roman" w:hAnsi="Verdana"/>
          <w:color w:val="222222"/>
          <w:sz w:val="18"/>
          <w:szCs w:val="18"/>
          <w:shd w:val="clear" w:color="auto" w:fill="FFFFFF"/>
        </w:rPr>
        <w:t xml:space="preserve">     </w:t>
      </w:r>
      <w:r>
        <w:rPr>
          <w:rFonts w:ascii="Verdana" w:hAnsi="Verdana"/>
          <w:sz w:val="18"/>
          <w:szCs w:val="18"/>
        </w:rPr>
        <w:t xml:space="preserve">22.  </w:t>
      </w:r>
      <w:r w:rsidRPr="004331E6">
        <w:rPr>
          <w:rFonts w:ascii="Verdana" w:hAnsi="Verdana"/>
          <w:sz w:val="18"/>
          <w:szCs w:val="18"/>
        </w:rPr>
        <w:t>ECLI:</w:t>
      </w:r>
      <w:proofErr w:type="gramStart"/>
      <w:r w:rsidRPr="004331E6">
        <w:rPr>
          <w:rFonts w:ascii="Verdana" w:hAnsi="Verdana"/>
          <w:sz w:val="18"/>
          <w:szCs w:val="18"/>
        </w:rPr>
        <w:t>NL:TGZRAMS</w:t>
      </w:r>
      <w:proofErr w:type="gramEnd"/>
      <w:r w:rsidRPr="004331E6">
        <w:rPr>
          <w:rFonts w:ascii="Verdana" w:hAnsi="Verdana"/>
          <w:sz w:val="18"/>
          <w:szCs w:val="18"/>
        </w:rPr>
        <w:t>:2017:50;</w:t>
      </w:r>
    </w:p>
    <w:p w14:paraId="1E44DE95" w14:textId="77777777" w:rsidR="004C0485" w:rsidRDefault="004C0485" w:rsidP="004C0485">
      <w:pPr>
        <w:spacing w:line="276" w:lineRule="auto"/>
        <w:rPr>
          <w:rFonts w:ascii="Verdana" w:eastAsia="Times New Roman" w:hAnsi="Verdana"/>
          <w:color w:val="222222"/>
          <w:sz w:val="18"/>
          <w:szCs w:val="18"/>
          <w:shd w:val="clear" w:color="auto" w:fill="FFFFFF"/>
        </w:rPr>
      </w:pPr>
      <w:r>
        <w:rPr>
          <w:rFonts w:ascii="Verdana" w:hAnsi="Verdana"/>
          <w:sz w:val="18"/>
          <w:szCs w:val="18"/>
        </w:rPr>
        <w:t xml:space="preserve">     23.  </w:t>
      </w:r>
      <w:r w:rsidRPr="004331E6">
        <w:rPr>
          <w:rFonts w:ascii="Verdana" w:hAnsi="Verdana"/>
          <w:sz w:val="18"/>
          <w:szCs w:val="18"/>
        </w:rPr>
        <w:t>ECLI:</w:t>
      </w:r>
      <w:proofErr w:type="gramStart"/>
      <w:r w:rsidRPr="004331E6">
        <w:rPr>
          <w:rFonts w:ascii="Verdana" w:hAnsi="Verdana"/>
          <w:sz w:val="18"/>
          <w:szCs w:val="18"/>
        </w:rPr>
        <w:t>NL:TGZCTG</w:t>
      </w:r>
      <w:proofErr w:type="gramEnd"/>
      <w:r w:rsidRPr="004331E6">
        <w:rPr>
          <w:rFonts w:ascii="Verdana" w:hAnsi="Verdana"/>
          <w:sz w:val="18"/>
          <w:szCs w:val="18"/>
        </w:rPr>
        <w:t>:2014:322</w:t>
      </w:r>
      <w:r>
        <w:rPr>
          <w:rFonts w:ascii="Verdana" w:hAnsi="Verdana"/>
          <w:sz w:val="18"/>
          <w:szCs w:val="18"/>
        </w:rPr>
        <w:t>:</w:t>
      </w:r>
    </w:p>
    <w:p w14:paraId="531BCD60" w14:textId="77777777" w:rsidR="004C0485" w:rsidRDefault="004C0485" w:rsidP="004C0485">
      <w:pPr>
        <w:spacing w:line="276" w:lineRule="auto"/>
        <w:rPr>
          <w:rFonts w:ascii="Verdana" w:eastAsia="Times New Roman" w:hAnsi="Verdana"/>
          <w:color w:val="000000"/>
          <w:sz w:val="18"/>
          <w:szCs w:val="18"/>
          <w:shd w:val="clear" w:color="auto" w:fill="FFFFFF"/>
        </w:rPr>
      </w:pPr>
      <w:r>
        <w:rPr>
          <w:rFonts w:ascii="Verdana" w:hAnsi="Verdana"/>
          <w:sz w:val="18"/>
          <w:szCs w:val="18"/>
        </w:rPr>
        <w:t xml:space="preserve">     24.  </w:t>
      </w:r>
      <w:r w:rsidRPr="004331E6">
        <w:rPr>
          <w:rFonts w:ascii="Verdana" w:eastAsia="Times New Roman" w:hAnsi="Verdana"/>
          <w:color w:val="000000"/>
          <w:sz w:val="18"/>
          <w:szCs w:val="18"/>
          <w:shd w:val="clear" w:color="auto" w:fill="FFFFFF"/>
        </w:rPr>
        <w:t>ECLI:</w:t>
      </w:r>
      <w:proofErr w:type="gramStart"/>
      <w:r w:rsidRPr="004331E6">
        <w:rPr>
          <w:rFonts w:ascii="Verdana" w:eastAsia="Times New Roman" w:hAnsi="Verdana"/>
          <w:color w:val="000000"/>
          <w:sz w:val="18"/>
          <w:szCs w:val="18"/>
          <w:shd w:val="clear" w:color="auto" w:fill="FFFFFF"/>
        </w:rPr>
        <w:t>NL:TGZCTG</w:t>
      </w:r>
      <w:proofErr w:type="gramEnd"/>
      <w:r w:rsidRPr="004331E6">
        <w:rPr>
          <w:rFonts w:ascii="Verdana" w:eastAsia="Times New Roman" w:hAnsi="Verdana"/>
          <w:color w:val="000000"/>
          <w:sz w:val="18"/>
          <w:szCs w:val="18"/>
          <w:shd w:val="clear" w:color="auto" w:fill="FFFFFF"/>
        </w:rPr>
        <w:t>:2014:115;</w:t>
      </w:r>
    </w:p>
    <w:p w14:paraId="6CA2AE25" w14:textId="77777777" w:rsidR="004C0485" w:rsidRDefault="004C0485" w:rsidP="004C0485">
      <w:pPr>
        <w:spacing w:line="276" w:lineRule="auto"/>
        <w:rPr>
          <w:rFonts w:ascii="Verdana" w:eastAsia="Times New Roman" w:hAnsi="Verdana"/>
          <w:color w:val="222222"/>
          <w:sz w:val="18"/>
          <w:szCs w:val="18"/>
          <w:shd w:val="clear" w:color="auto" w:fill="FFFFFF"/>
        </w:rPr>
      </w:pPr>
      <w:r>
        <w:rPr>
          <w:rFonts w:ascii="Verdana" w:hAnsi="Verdana"/>
          <w:spacing w:val="-3"/>
          <w:sz w:val="18"/>
          <w:szCs w:val="18"/>
        </w:rPr>
        <w:t xml:space="preserve">     25.  </w:t>
      </w:r>
      <w:r w:rsidRPr="00C570E1">
        <w:rPr>
          <w:rFonts w:ascii="Verdana" w:hAnsi="Verdana"/>
          <w:spacing w:val="-3"/>
          <w:sz w:val="18"/>
          <w:szCs w:val="18"/>
        </w:rPr>
        <w:t>ECLI:</w:t>
      </w:r>
      <w:proofErr w:type="gramStart"/>
      <w:r w:rsidRPr="00C570E1">
        <w:rPr>
          <w:rFonts w:ascii="Verdana" w:hAnsi="Verdana"/>
          <w:spacing w:val="-3"/>
          <w:sz w:val="18"/>
          <w:szCs w:val="18"/>
        </w:rPr>
        <w:t>NL:TGZCTG</w:t>
      </w:r>
      <w:proofErr w:type="gramEnd"/>
      <w:r w:rsidRPr="00C570E1">
        <w:rPr>
          <w:rFonts w:ascii="Verdana" w:hAnsi="Verdana"/>
          <w:spacing w:val="-3"/>
          <w:sz w:val="18"/>
          <w:szCs w:val="18"/>
        </w:rPr>
        <w:t>:2017:110;</w:t>
      </w:r>
    </w:p>
    <w:p w14:paraId="37FFAC37" w14:textId="77777777" w:rsidR="004C0485" w:rsidRDefault="004C0485" w:rsidP="004C0485">
      <w:pPr>
        <w:spacing w:line="276" w:lineRule="auto"/>
        <w:rPr>
          <w:rFonts w:ascii="Verdana" w:hAnsi="Verdana"/>
          <w:spacing w:val="-3"/>
          <w:sz w:val="18"/>
          <w:szCs w:val="18"/>
        </w:rPr>
      </w:pPr>
      <w:r>
        <w:rPr>
          <w:rFonts w:ascii="Verdana" w:eastAsia="Times New Roman" w:hAnsi="Verdana"/>
          <w:color w:val="222222"/>
          <w:sz w:val="18"/>
          <w:szCs w:val="18"/>
          <w:shd w:val="clear" w:color="auto" w:fill="FFFFFF"/>
        </w:rPr>
        <w:t xml:space="preserve">     26.  </w:t>
      </w:r>
      <w:r w:rsidRPr="00C570E1">
        <w:rPr>
          <w:rFonts w:ascii="Verdana" w:hAnsi="Verdana"/>
          <w:spacing w:val="-3"/>
          <w:sz w:val="18"/>
          <w:szCs w:val="18"/>
        </w:rPr>
        <w:t>ECLI:</w:t>
      </w:r>
      <w:proofErr w:type="gramStart"/>
      <w:r w:rsidRPr="00C570E1">
        <w:rPr>
          <w:rFonts w:ascii="Verdana" w:hAnsi="Verdana"/>
          <w:spacing w:val="-3"/>
          <w:sz w:val="18"/>
          <w:szCs w:val="18"/>
        </w:rPr>
        <w:t>NL:TGZRSGR</w:t>
      </w:r>
      <w:proofErr w:type="gramEnd"/>
      <w:r w:rsidRPr="00C570E1">
        <w:rPr>
          <w:rFonts w:ascii="Verdana" w:hAnsi="Verdana"/>
          <w:spacing w:val="-3"/>
          <w:sz w:val="18"/>
          <w:szCs w:val="18"/>
        </w:rPr>
        <w:t>:2014:66</w:t>
      </w:r>
      <w:r>
        <w:rPr>
          <w:rFonts w:ascii="Verdana" w:hAnsi="Verdana"/>
          <w:spacing w:val="-3"/>
          <w:sz w:val="18"/>
          <w:szCs w:val="18"/>
        </w:rPr>
        <w:t>;</w:t>
      </w:r>
    </w:p>
    <w:p w14:paraId="667E8DAC" w14:textId="77777777" w:rsidR="004C0485" w:rsidRDefault="004C0485" w:rsidP="004C0485">
      <w:pPr>
        <w:spacing w:line="276" w:lineRule="auto"/>
        <w:rPr>
          <w:rFonts w:ascii="Verdana" w:eastAsia="Times New Roman" w:hAnsi="Verdana"/>
          <w:color w:val="222222"/>
          <w:sz w:val="18"/>
          <w:szCs w:val="18"/>
          <w:shd w:val="clear" w:color="auto" w:fill="FFFFFF"/>
        </w:rPr>
      </w:pPr>
      <w:r>
        <w:rPr>
          <w:rFonts w:ascii="Verdana" w:hAnsi="Verdana"/>
          <w:spacing w:val="-3"/>
          <w:sz w:val="18"/>
          <w:szCs w:val="18"/>
        </w:rPr>
        <w:t xml:space="preserve">     27.  </w:t>
      </w:r>
      <w:r w:rsidRPr="00C570E1">
        <w:rPr>
          <w:rFonts w:ascii="Verdana" w:hAnsi="Verdana"/>
          <w:sz w:val="18"/>
          <w:szCs w:val="18"/>
        </w:rPr>
        <w:t>E</w:t>
      </w:r>
      <w:r w:rsidRPr="00C570E1">
        <w:rPr>
          <w:rFonts w:ascii="Verdana" w:hAnsi="Verdana"/>
          <w:color w:val="000000" w:themeColor="text1"/>
          <w:spacing w:val="-3"/>
          <w:sz w:val="18"/>
          <w:szCs w:val="18"/>
        </w:rPr>
        <w:t>CLI:</w:t>
      </w:r>
      <w:proofErr w:type="gramStart"/>
      <w:r w:rsidRPr="00C570E1">
        <w:rPr>
          <w:rFonts w:ascii="Verdana" w:hAnsi="Verdana"/>
          <w:color w:val="000000" w:themeColor="text1"/>
          <w:spacing w:val="-3"/>
          <w:sz w:val="18"/>
          <w:szCs w:val="18"/>
        </w:rPr>
        <w:t>NL:TGZ</w:t>
      </w:r>
      <w:r>
        <w:rPr>
          <w:rFonts w:ascii="Verdana" w:hAnsi="Verdana"/>
          <w:color w:val="000000" w:themeColor="text1"/>
          <w:spacing w:val="-3"/>
          <w:sz w:val="18"/>
          <w:szCs w:val="18"/>
        </w:rPr>
        <w:t>R</w:t>
      </w:r>
      <w:r w:rsidRPr="00C570E1">
        <w:rPr>
          <w:rFonts w:ascii="Verdana" w:hAnsi="Verdana"/>
          <w:color w:val="000000" w:themeColor="text1"/>
          <w:spacing w:val="-3"/>
          <w:sz w:val="18"/>
          <w:szCs w:val="18"/>
        </w:rPr>
        <w:t>SGR</w:t>
      </w:r>
      <w:proofErr w:type="gramEnd"/>
      <w:r w:rsidRPr="00C570E1">
        <w:rPr>
          <w:rFonts w:ascii="Verdana" w:hAnsi="Verdana"/>
          <w:color w:val="000000" w:themeColor="text1"/>
          <w:spacing w:val="-3"/>
          <w:sz w:val="18"/>
          <w:szCs w:val="18"/>
        </w:rPr>
        <w:t>:2015:150;</w:t>
      </w:r>
    </w:p>
    <w:p w14:paraId="200DFB91" w14:textId="77777777" w:rsidR="004C0485" w:rsidRDefault="004C0485" w:rsidP="004C0485">
      <w:pPr>
        <w:spacing w:line="276" w:lineRule="auto"/>
        <w:rPr>
          <w:rFonts w:ascii="Verdana" w:eastAsia="Times New Roman" w:hAnsi="Verdana"/>
          <w:color w:val="000000"/>
          <w:sz w:val="18"/>
          <w:szCs w:val="18"/>
          <w:shd w:val="clear" w:color="auto" w:fill="FFFFFF"/>
        </w:rPr>
      </w:pPr>
      <w:r>
        <w:rPr>
          <w:rFonts w:ascii="Verdana" w:eastAsia="Times New Roman" w:hAnsi="Verdana"/>
          <w:color w:val="222222"/>
          <w:sz w:val="18"/>
          <w:szCs w:val="18"/>
          <w:shd w:val="clear" w:color="auto" w:fill="FFFFFF"/>
        </w:rPr>
        <w:t xml:space="preserve">     28.  </w:t>
      </w:r>
      <w:r w:rsidRPr="00C570E1">
        <w:rPr>
          <w:rFonts w:ascii="Verdana" w:eastAsia="Times New Roman" w:hAnsi="Verdana"/>
          <w:color w:val="000000"/>
          <w:sz w:val="18"/>
          <w:szCs w:val="18"/>
          <w:shd w:val="clear" w:color="auto" w:fill="FFFFFF"/>
        </w:rPr>
        <w:t>ECLI:</w:t>
      </w:r>
      <w:proofErr w:type="gramStart"/>
      <w:r w:rsidRPr="00C570E1">
        <w:rPr>
          <w:rFonts w:ascii="Verdana" w:eastAsia="Times New Roman" w:hAnsi="Verdana"/>
          <w:color w:val="000000"/>
          <w:sz w:val="18"/>
          <w:szCs w:val="18"/>
          <w:shd w:val="clear" w:color="auto" w:fill="FFFFFF"/>
        </w:rPr>
        <w:t>NL:TGZRSGR</w:t>
      </w:r>
      <w:proofErr w:type="gramEnd"/>
      <w:r w:rsidRPr="00C570E1">
        <w:rPr>
          <w:rFonts w:ascii="Verdana" w:eastAsia="Times New Roman" w:hAnsi="Verdana"/>
          <w:color w:val="000000"/>
          <w:sz w:val="18"/>
          <w:szCs w:val="18"/>
          <w:shd w:val="clear" w:color="auto" w:fill="FFFFFF"/>
        </w:rPr>
        <w:t>:2017:29;</w:t>
      </w:r>
    </w:p>
    <w:p w14:paraId="3A045500" w14:textId="77777777" w:rsidR="00522C0D" w:rsidRPr="00C570E1" w:rsidRDefault="00522C0D" w:rsidP="004C0485">
      <w:pPr>
        <w:spacing w:line="276" w:lineRule="auto"/>
        <w:rPr>
          <w:rFonts w:ascii="Verdana" w:eastAsia="Times New Roman" w:hAnsi="Verdana"/>
          <w:color w:val="222222"/>
          <w:sz w:val="18"/>
          <w:szCs w:val="18"/>
          <w:shd w:val="clear" w:color="auto" w:fill="FFFFFF"/>
        </w:rPr>
      </w:pPr>
    </w:p>
    <w:p w14:paraId="5378BBB9" w14:textId="77777777" w:rsidR="004C0485" w:rsidRDefault="004C0485" w:rsidP="004C0485">
      <w:pPr>
        <w:rPr>
          <w:rFonts w:ascii="Verdana" w:eastAsia="Times New Roman" w:hAnsi="Verdana"/>
          <w:color w:val="222222"/>
          <w:sz w:val="18"/>
          <w:szCs w:val="18"/>
          <w:shd w:val="clear" w:color="auto" w:fill="FFFFFF"/>
        </w:rPr>
      </w:pPr>
      <w:r>
        <w:rPr>
          <w:rFonts w:ascii="Verdana" w:eastAsia="Times New Roman" w:hAnsi="Verdana"/>
          <w:color w:val="222222"/>
          <w:sz w:val="18"/>
          <w:szCs w:val="18"/>
          <w:shd w:val="clear" w:color="auto" w:fill="FFFFFF"/>
        </w:rPr>
        <w:t>Het tweede topic ‘conflict van plichten’ is in het schema tevens verdeeld in 4 topics en deze zijn terug te vinden bovenaan de kolommen:</w:t>
      </w:r>
    </w:p>
    <w:p w14:paraId="59C67E13" w14:textId="77777777" w:rsidR="004C0485" w:rsidRDefault="004C0485" w:rsidP="004C0485">
      <w:pPr>
        <w:pStyle w:val="Lijstalinea"/>
        <w:numPr>
          <w:ilvl w:val="0"/>
          <w:numId w:val="13"/>
        </w:numPr>
        <w:ind w:left="720"/>
        <w:rPr>
          <w:rFonts w:ascii="Verdana" w:eastAsia="Times New Roman" w:hAnsi="Verdana"/>
          <w:color w:val="222222"/>
          <w:sz w:val="18"/>
          <w:szCs w:val="18"/>
          <w:shd w:val="clear" w:color="auto" w:fill="FFFFFF"/>
        </w:rPr>
      </w:pPr>
      <w:r w:rsidRPr="00806A02">
        <w:rPr>
          <w:rFonts w:ascii="Verdana" w:eastAsia="Times New Roman" w:hAnsi="Verdana"/>
          <w:color w:val="222222"/>
          <w:sz w:val="18"/>
          <w:szCs w:val="18"/>
          <w:shd w:val="clear" w:color="auto" w:fill="FFFFFF"/>
        </w:rPr>
        <w:t xml:space="preserve">Topic 1: </w:t>
      </w:r>
      <w:r>
        <w:rPr>
          <w:rFonts w:ascii="Verdana" w:eastAsia="Times New Roman" w:hAnsi="Verdana"/>
          <w:color w:val="222222"/>
          <w:sz w:val="18"/>
          <w:szCs w:val="18"/>
          <w:shd w:val="clear" w:color="auto" w:fill="FFFFFF"/>
        </w:rPr>
        <w:t>informatieverstrekking aan Veilig Thuis door conflict van plichten;</w:t>
      </w:r>
    </w:p>
    <w:p w14:paraId="2EDF7EE3" w14:textId="77777777" w:rsidR="004C0485" w:rsidRDefault="004C0485" w:rsidP="004C0485">
      <w:pPr>
        <w:pStyle w:val="Lijstalinea"/>
        <w:numPr>
          <w:ilvl w:val="0"/>
          <w:numId w:val="13"/>
        </w:numPr>
        <w:ind w:left="720"/>
        <w:rPr>
          <w:rFonts w:ascii="Verdana" w:eastAsia="Times New Roman" w:hAnsi="Verdana"/>
          <w:color w:val="222222"/>
          <w:sz w:val="18"/>
          <w:szCs w:val="18"/>
          <w:shd w:val="clear" w:color="auto" w:fill="FFFFFF"/>
        </w:rPr>
      </w:pPr>
      <w:r>
        <w:rPr>
          <w:rFonts w:ascii="Verdana" w:eastAsia="Times New Roman" w:hAnsi="Verdana"/>
          <w:color w:val="222222"/>
          <w:sz w:val="18"/>
          <w:szCs w:val="18"/>
          <w:shd w:val="clear" w:color="auto" w:fill="FFFFFF"/>
        </w:rPr>
        <w:t>T</w:t>
      </w:r>
      <w:r w:rsidRPr="00806A02">
        <w:rPr>
          <w:rFonts w:ascii="Verdana" w:eastAsia="Times New Roman" w:hAnsi="Verdana"/>
          <w:color w:val="222222"/>
          <w:sz w:val="18"/>
          <w:szCs w:val="18"/>
          <w:shd w:val="clear" w:color="auto" w:fill="FFFFFF"/>
        </w:rPr>
        <w:t xml:space="preserve">opic 2: </w:t>
      </w:r>
      <w:r>
        <w:rPr>
          <w:rFonts w:ascii="Verdana" w:eastAsia="Times New Roman" w:hAnsi="Verdana"/>
          <w:color w:val="222222"/>
          <w:sz w:val="18"/>
          <w:szCs w:val="18"/>
          <w:shd w:val="clear" w:color="auto" w:fill="FFFFFF"/>
        </w:rPr>
        <w:t>informatieverstrekking aan politie/justitie door conflict van plichten;</w:t>
      </w:r>
    </w:p>
    <w:p w14:paraId="4F139817" w14:textId="77777777" w:rsidR="004C0485" w:rsidRDefault="004C0485" w:rsidP="004C0485">
      <w:pPr>
        <w:pStyle w:val="Lijstalinea"/>
        <w:numPr>
          <w:ilvl w:val="0"/>
          <w:numId w:val="13"/>
        </w:numPr>
        <w:ind w:left="720"/>
        <w:rPr>
          <w:rFonts w:ascii="Verdana" w:eastAsia="Times New Roman" w:hAnsi="Verdana"/>
          <w:color w:val="222222"/>
          <w:sz w:val="18"/>
          <w:szCs w:val="18"/>
          <w:shd w:val="clear" w:color="auto" w:fill="FFFFFF"/>
        </w:rPr>
      </w:pPr>
      <w:r w:rsidRPr="00806A02">
        <w:rPr>
          <w:rFonts w:ascii="Verdana" w:eastAsia="Times New Roman" w:hAnsi="Verdana"/>
          <w:color w:val="222222"/>
          <w:sz w:val="18"/>
          <w:szCs w:val="18"/>
          <w:shd w:val="clear" w:color="auto" w:fill="FFFFFF"/>
        </w:rPr>
        <w:t xml:space="preserve">Topic 3: </w:t>
      </w:r>
      <w:r>
        <w:rPr>
          <w:rFonts w:ascii="Verdana" w:eastAsia="Times New Roman" w:hAnsi="Verdana"/>
          <w:color w:val="222222"/>
          <w:sz w:val="18"/>
          <w:szCs w:val="18"/>
          <w:shd w:val="clear" w:color="auto" w:fill="FFFFFF"/>
        </w:rPr>
        <w:t>informatieverstrekking zonder toestemming, behandelaar beroept zich op conflict</w:t>
      </w:r>
    </w:p>
    <w:p w14:paraId="3DBE8B17" w14:textId="77777777" w:rsidR="004C0485" w:rsidRDefault="004C0485" w:rsidP="004C0485">
      <w:pPr>
        <w:pStyle w:val="Lijstalinea"/>
        <w:rPr>
          <w:rFonts w:ascii="Verdana" w:eastAsia="Times New Roman" w:hAnsi="Verdana"/>
          <w:color w:val="222222"/>
          <w:sz w:val="18"/>
          <w:szCs w:val="18"/>
          <w:shd w:val="clear" w:color="auto" w:fill="FFFFFF"/>
        </w:rPr>
      </w:pPr>
      <w:r>
        <w:rPr>
          <w:rFonts w:ascii="Verdana" w:eastAsia="Times New Roman" w:hAnsi="Verdana"/>
          <w:color w:val="222222"/>
          <w:sz w:val="18"/>
          <w:szCs w:val="18"/>
          <w:shd w:val="clear" w:color="auto" w:fill="FFFFFF"/>
        </w:rPr>
        <w:t xml:space="preserve">             </w:t>
      </w:r>
      <w:proofErr w:type="gramStart"/>
      <w:r>
        <w:rPr>
          <w:rFonts w:ascii="Verdana" w:eastAsia="Times New Roman" w:hAnsi="Verdana"/>
          <w:color w:val="222222"/>
          <w:sz w:val="18"/>
          <w:szCs w:val="18"/>
          <w:shd w:val="clear" w:color="auto" w:fill="FFFFFF"/>
        </w:rPr>
        <w:t>van</w:t>
      </w:r>
      <w:proofErr w:type="gramEnd"/>
      <w:r>
        <w:rPr>
          <w:rFonts w:ascii="Verdana" w:eastAsia="Times New Roman" w:hAnsi="Verdana"/>
          <w:color w:val="222222"/>
          <w:sz w:val="18"/>
          <w:szCs w:val="18"/>
          <w:shd w:val="clear" w:color="auto" w:fill="FFFFFF"/>
        </w:rPr>
        <w:t xml:space="preserve"> plichten</w:t>
      </w:r>
      <w:r w:rsidRPr="00806A02">
        <w:rPr>
          <w:rFonts w:ascii="Verdana" w:eastAsia="Times New Roman" w:hAnsi="Verdana"/>
          <w:color w:val="222222"/>
          <w:sz w:val="18"/>
          <w:szCs w:val="18"/>
          <w:shd w:val="clear" w:color="auto" w:fill="FFFFFF"/>
        </w:rPr>
        <w:t>;</w:t>
      </w:r>
    </w:p>
    <w:p w14:paraId="51EAB7F0" w14:textId="77777777" w:rsidR="004C0485" w:rsidRDefault="004C0485" w:rsidP="004C0485">
      <w:pPr>
        <w:pStyle w:val="Lijstalinea"/>
        <w:numPr>
          <w:ilvl w:val="0"/>
          <w:numId w:val="13"/>
        </w:numPr>
        <w:ind w:left="720"/>
        <w:rPr>
          <w:rFonts w:ascii="Verdana" w:eastAsia="Times New Roman" w:hAnsi="Verdana"/>
          <w:color w:val="222222"/>
          <w:sz w:val="18"/>
          <w:szCs w:val="18"/>
          <w:shd w:val="clear" w:color="auto" w:fill="FFFFFF"/>
        </w:rPr>
      </w:pPr>
      <w:r w:rsidRPr="00806A02">
        <w:rPr>
          <w:rFonts w:ascii="Verdana" w:eastAsia="Times New Roman" w:hAnsi="Verdana"/>
          <w:color w:val="222222"/>
          <w:sz w:val="18"/>
          <w:szCs w:val="18"/>
          <w:shd w:val="clear" w:color="auto" w:fill="FFFFFF"/>
        </w:rPr>
        <w:t>Topic 4: de algemeen geldende eisen van proportionaliteit en subsidiariteit.</w:t>
      </w:r>
    </w:p>
    <w:p w14:paraId="349F5013" w14:textId="55104C6E" w:rsidR="004C0485" w:rsidRDefault="00271E09" w:rsidP="004C0485">
      <w:pPr>
        <w:rPr>
          <w:rFonts w:ascii="Verdana" w:eastAsia="Times New Roman" w:hAnsi="Verdana"/>
          <w:color w:val="222222"/>
          <w:sz w:val="18"/>
          <w:szCs w:val="18"/>
          <w:shd w:val="clear" w:color="auto" w:fill="FFFFFF"/>
        </w:rPr>
      </w:pPr>
      <w:r>
        <w:rPr>
          <w:rFonts w:ascii="Verdana" w:eastAsia="Times New Roman" w:hAnsi="Verdana"/>
          <w:color w:val="222222"/>
          <w:sz w:val="18"/>
          <w:szCs w:val="18"/>
          <w:shd w:val="clear" w:color="auto" w:fill="FFFFFF"/>
        </w:rPr>
        <w:t>In schema 4</w:t>
      </w:r>
      <w:r w:rsidR="004C0485">
        <w:rPr>
          <w:rFonts w:ascii="Verdana" w:eastAsia="Times New Roman" w:hAnsi="Verdana"/>
          <w:color w:val="222222"/>
          <w:sz w:val="18"/>
          <w:szCs w:val="18"/>
          <w:shd w:val="clear" w:color="auto" w:fill="FFFFFF"/>
        </w:rPr>
        <w:t>B is een samenvatten</w:t>
      </w:r>
      <w:r>
        <w:rPr>
          <w:rFonts w:ascii="Verdana" w:eastAsia="Times New Roman" w:hAnsi="Verdana"/>
          <w:color w:val="222222"/>
          <w:sz w:val="18"/>
          <w:szCs w:val="18"/>
          <w:shd w:val="clear" w:color="auto" w:fill="FFFFFF"/>
        </w:rPr>
        <w:t>d overzicht gegeven van schema 4</w:t>
      </w:r>
      <w:r w:rsidR="004C0485">
        <w:rPr>
          <w:rFonts w:ascii="Verdana" w:eastAsia="Times New Roman" w:hAnsi="Verdana"/>
          <w:color w:val="222222"/>
          <w:sz w:val="18"/>
          <w:szCs w:val="18"/>
          <w:shd w:val="clear" w:color="auto" w:fill="FFFFFF"/>
        </w:rPr>
        <w:t>A. Hierdoor is in een oogopslag duidelijk hoeveel zaken er betrekking hebben op een bepaald topic.</w:t>
      </w:r>
    </w:p>
    <w:p w14:paraId="5ECFB33B" w14:textId="77777777" w:rsidR="004C0485" w:rsidRDefault="004C0485" w:rsidP="004C0485">
      <w:pPr>
        <w:rPr>
          <w:rFonts w:ascii="Verdana" w:eastAsia="Times New Roman" w:hAnsi="Verdana"/>
          <w:b/>
          <w:color w:val="222222"/>
          <w:sz w:val="18"/>
          <w:szCs w:val="18"/>
          <w:shd w:val="clear" w:color="auto" w:fill="FFFFFF"/>
        </w:rPr>
      </w:pPr>
    </w:p>
    <w:p w14:paraId="611BBF77" w14:textId="77777777" w:rsidR="004C0485" w:rsidRPr="0043334C" w:rsidRDefault="004C0485" w:rsidP="004C0485">
      <w:pPr>
        <w:rPr>
          <w:rFonts w:ascii="Verdana" w:eastAsia="Times New Roman" w:hAnsi="Verdana"/>
          <w:color w:val="222222"/>
          <w:sz w:val="18"/>
          <w:szCs w:val="18"/>
          <w:shd w:val="clear" w:color="auto" w:fill="FFFFFF"/>
        </w:rPr>
      </w:pPr>
      <w:r>
        <w:rPr>
          <w:rFonts w:ascii="Verdana" w:eastAsia="Times New Roman" w:hAnsi="Verdana"/>
          <w:b/>
          <w:color w:val="222222"/>
          <w:sz w:val="18"/>
          <w:szCs w:val="18"/>
          <w:shd w:val="clear" w:color="auto" w:fill="FFFFFF"/>
        </w:rPr>
        <w:t>Schema 4A</w:t>
      </w:r>
      <w:r w:rsidRPr="00806A02">
        <w:rPr>
          <w:rFonts w:ascii="Verdana" w:eastAsia="Times New Roman" w:hAnsi="Verdana"/>
          <w:b/>
          <w:color w:val="222222"/>
          <w:sz w:val="18"/>
          <w:szCs w:val="18"/>
          <w:shd w:val="clear" w:color="auto" w:fill="FFFFFF"/>
        </w:rPr>
        <w:t>:</w:t>
      </w:r>
    </w:p>
    <w:p w14:paraId="008D1AB1" w14:textId="77777777" w:rsidR="004C0485" w:rsidRPr="00806A02" w:rsidRDefault="004C0485" w:rsidP="004C0485">
      <w:pPr>
        <w:rPr>
          <w:rFonts w:ascii="Verdana" w:eastAsia="Times New Roman" w:hAnsi="Verdana"/>
          <w:b/>
          <w:color w:val="222222"/>
          <w:sz w:val="18"/>
          <w:szCs w:val="18"/>
          <w:shd w:val="clear" w:color="auto" w:fill="FFFFFF"/>
        </w:rPr>
      </w:pPr>
    </w:p>
    <w:tbl>
      <w:tblPr>
        <w:tblStyle w:val="Tabelraster"/>
        <w:tblW w:w="10730" w:type="dxa"/>
        <w:tblInd w:w="-294" w:type="dxa"/>
        <w:tblLayout w:type="fixed"/>
        <w:tblLook w:val="04A0" w:firstRow="1" w:lastRow="0" w:firstColumn="1" w:lastColumn="0" w:noHBand="0" w:noVBand="1"/>
      </w:tblPr>
      <w:tblGrid>
        <w:gridCol w:w="426"/>
        <w:gridCol w:w="2693"/>
        <w:gridCol w:w="2835"/>
        <w:gridCol w:w="2757"/>
        <w:gridCol w:w="2019"/>
      </w:tblGrid>
      <w:tr w:rsidR="004C0485" w:rsidRPr="00705F5F" w14:paraId="5690ACCA" w14:textId="77777777" w:rsidTr="004C0485">
        <w:trPr>
          <w:trHeight w:val="237"/>
        </w:trPr>
        <w:tc>
          <w:tcPr>
            <w:tcW w:w="426" w:type="dxa"/>
          </w:tcPr>
          <w:p w14:paraId="40459F57" w14:textId="77777777" w:rsidR="004C0485" w:rsidRPr="00705F5F" w:rsidRDefault="004C0485" w:rsidP="004C0485">
            <w:pPr>
              <w:rPr>
                <w:rFonts w:ascii="Verdana" w:eastAsia="Times New Roman" w:hAnsi="Verdana"/>
                <w:color w:val="222222"/>
                <w:sz w:val="15"/>
                <w:szCs w:val="15"/>
                <w:shd w:val="clear" w:color="auto" w:fill="FFFFFF"/>
              </w:rPr>
            </w:pPr>
          </w:p>
        </w:tc>
        <w:tc>
          <w:tcPr>
            <w:tcW w:w="2693" w:type="dxa"/>
          </w:tcPr>
          <w:p w14:paraId="49FE986F" w14:textId="77777777" w:rsidR="004C0485" w:rsidRPr="00705F5F" w:rsidRDefault="004C0485" w:rsidP="004C0485">
            <w:pPr>
              <w:rPr>
                <w:rFonts w:ascii="Verdana" w:eastAsia="Times New Roman" w:hAnsi="Verdana"/>
                <w:color w:val="222222"/>
                <w:sz w:val="15"/>
                <w:szCs w:val="15"/>
                <w:shd w:val="clear" w:color="auto" w:fill="FFFFFF"/>
              </w:rPr>
            </w:pPr>
            <w:r w:rsidRPr="00705F5F">
              <w:rPr>
                <w:rFonts w:ascii="Verdana" w:eastAsia="Times New Roman" w:hAnsi="Verdana"/>
                <w:color w:val="222222"/>
                <w:sz w:val="15"/>
                <w:szCs w:val="15"/>
                <w:shd w:val="clear" w:color="auto" w:fill="FFFFFF"/>
              </w:rPr>
              <w:t>Topic 1</w:t>
            </w:r>
          </w:p>
        </w:tc>
        <w:tc>
          <w:tcPr>
            <w:tcW w:w="2835" w:type="dxa"/>
          </w:tcPr>
          <w:p w14:paraId="472AB8BC" w14:textId="77777777" w:rsidR="004C0485" w:rsidRPr="00705F5F" w:rsidRDefault="004C0485" w:rsidP="004C0485">
            <w:pPr>
              <w:rPr>
                <w:rFonts w:ascii="Verdana" w:eastAsia="Times New Roman" w:hAnsi="Verdana"/>
                <w:color w:val="222222"/>
                <w:sz w:val="15"/>
                <w:szCs w:val="15"/>
                <w:shd w:val="clear" w:color="auto" w:fill="FFFFFF"/>
              </w:rPr>
            </w:pPr>
            <w:r w:rsidRPr="00705F5F">
              <w:rPr>
                <w:rFonts w:ascii="Verdana" w:eastAsia="Times New Roman" w:hAnsi="Verdana"/>
                <w:color w:val="222222"/>
                <w:sz w:val="15"/>
                <w:szCs w:val="15"/>
                <w:shd w:val="clear" w:color="auto" w:fill="FFFFFF"/>
              </w:rPr>
              <w:t>Topic 2</w:t>
            </w:r>
          </w:p>
        </w:tc>
        <w:tc>
          <w:tcPr>
            <w:tcW w:w="2757" w:type="dxa"/>
          </w:tcPr>
          <w:p w14:paraId="4CFDD90A" w14:textId="77777777" w:rsidR="004C0485" w:rsidRPr="00705F5F" w:rsidRDefault="004C0485" w:rsidP="004C0485">
            <w:pPr>
              <w:rPr>
                <w:rFonts w:ascii="Verdana" w:eastAsia="Times New Roman" w:hAnsi="Verdana"/>
                <w:color w:val="222222"/>
                <w:sz w:val="15"/>
                <w:szCs w:val="15"/>
                <w:shd w:val="clear" w:color="auto" w:fill="FFFFFF"/>
              </w:rPr>
            </w:pPr>
            <w:r w:rsidRPr="00705F5F">
              <w:rPr>
                <w:rFonts w:ascii="Verdana" w:eastAsia="Times New Roman" w:hAnsi="Verdana"/>
                <w:color w:val="222222"/>
                <w:sz w:val="15"/>
                <w:szCs w:val="15"/>
                <w:shd w:val="clear" w:color="auto" w:fill="FFFFFF"/>
              </w:rPr>
              <w:t>Topic 3</w:t>
            </w:r>
          </w:p>
        </w:tc>
        <w:tc>
          <w:tcPr>
            <w:tcW w:w="2019" w:type="dxa"/>
          </w:tcPr>
          <w:p w14:paraId="417C3F2E" w14:textId="77777777" w:rsidR="004C0485" w:rsidRPr="00705F5F" w:rsidRDefault="004C0485" w:rsidP="004C0485">
            <w:pPr>
              <w:rPr>
                <w:rFonts w:ascii="Verdana" w:eastAsia="Times New Roman" w:hAnsi="Verdana"/>
                <w:color w:val="222222"/>
                <w:sz w:val="15"/>
                <w:szCs w:val="15"/>
                <w:shd w:val="clear" w:color="auto" w:fill="FFFFFF"/>
              </w:rPr>
            </w:pPr>
            <w:r w:rsidRPr="00705F5F">
              <w:rPr>
                <w:rFonts w:ascii="Verdana" w:eastAsia="Times New Roman" w:hAnsi="Verdana"/>
                <w:color w:val="222222"/>
                <w:sz w:val="15"/>
                <w:szCs w:val="15"/>
                <w:shd w:val="clear" w:color="auto" w:fill="FFFFFF"/>
              </w:rPr>
              <w:t>Topic 4</w:t>
            </w:r>
          </w:p>
        </w:tc>
      </w:tr>
      <w:tr w:rsidR="004C0485" w:rsidRPr="00705F5F" w14:paraId="682BC9F6" w14:textId="77777777" w:rsidTr="004C0485">
        <w:trPr>
          <w:trHeight w:val="503"/>
        </w:trPr>
        <w:tc>
          <w:tcPr>
            <w:tcW w:w="426" w:type="dxa"/>
          </w:tcPr>
          <w:p w14:paraId="07419C80" w14:textId="77777777" w:rsidR="004C0485" w:rsidRPr="00705F5F" w:rsidRDefault="004C0485" w:rsidP="004C0485">
            <w:pPr>
              <w:rPr>
                <w:rFonts w:ascii="Verdana" w:eastAsia="Times New Roman" w:hAnsi="Verdana"/>
                <w:color w:val="222222"/>
                <w:sz w:val="15"/>
                <w:szCs w:val="15"/>
                <w:shd w:val="clear" w:color="auto" w:fill="FFFFFF"/>
              </w:rPr>
            </w:pPr>
            <w:r>
              <w:rPr>
                <w:rFonts w:ascii="Verdana" w:eastAsia="Times New Roman" w:hAnsi="Verdana"/>
                <w:color w:val="222222"/>
                <w:sz w:val="15"/>
                <w:szCs w:val="15"/>
                <w:shd w:val="clear" w:color="auto" w:fill="FFFFFF"/>
              </w:rPr>
              <w:t>21</w:t>
            </w:r>
          </w:p>
        </w:tc>
        <w:tc>
          <w:tcPr>
            <w:tcW w:w="2693" w:type="dxa"/>
          </w:tcPr>
          <w:p w14:paraId="7B1D892D" w14:textId="77777777" w:rsidR="004C0485" w:rsidRPr="00705F5F" w:rsidRDefault="004C0485" w:rsidP="004C0485">
            <w:pPr>
              <w:rPr>
                <w:rFonts w:ascii="Verdana" w:eastAsia="Times New Roman" w:hAnsi="Verdana"/>
                <w:color w:val="222222"/>
                <w:sz w:val="15"/>
                <w:szCs w:val="15"/>
                <w:shd w:val="clear" w:color="auto" w:fill="FFFFFF"/>
              </w:rPr>
            </w:pPr>
          </w:p>
        </w:tc>
        <w:tc>
          <w:tcPr>
            <w:tcW w:w="2835" w:type="dxa"/>
          </w:tcPr>
          <w:p w14:paraId="372489C5" w14:textId="533DBF69" w:rsidR="004C0485" w:rsidRPr="00705F5F" w:rsidRDefault="004C0485" w:rsidP="004C0485">
            <w:pPr>
              <w:rPr>
                <w:rFonts w:ascii="Verdana" w:eastAsia="Times New Roman" w:hAnsi="Verdana"/>
                <w:color w:val="222222"/>
                <w:sz w:val="15"/>
                <w:szCs w:val="15"/>
                <w:shd w:val="clear" w:color="auto" w:fill="FFFFFF"/>
              </w:rPr>
            </w:pPr>
            <w:r>
              <w:rPr>
                <w:rFonts w:ascii="Verdana" w:eastAsia="Times New Roman" w:hAnsi="Verdana"/>
                <w:color w:val="222222"/>
                <w:sz w:val="15"/>
                <w:szCs w:val="15"/>
                <w:shd w:val="clear" w:color="auto" w:fill="FFFFFF"/>
              </w:rPr>
              <w:t>Verweerster (verpleegkundige) heeft haar beroepsgeheim geschonden, volgens klager, door zowel aan haar partner als de politie te veel persoonlijke informatie te verstrekken bij aangifte voor bedreiging van klager. Het college oordeelt dat er geen sprake is van conflict van plichten. Verweerster had alleen</w:t>
            </w:r>
            <w:r w:rsidR="00271E09">
              <w:rPr>
                <w:rFonts w:ascii="Verdana" w:eastAsia="Times New Roman" w:hAnsi="Verdana"/>
                <w:color w:val="222222"/>
                <w:sz w:val="15"/>
                <w:szCs w:val="15"/>
                <w:shd w:val="clear" w:color="auto" w:fill="FFFFFF"/>
              </w:rPr>
              <w:t xml:space="preserve"> </w:t>
            </w:r>
            <w:r w:rsidR="00271E09">
              <w:rPr>
                <w:rFonts w:ascii="Verdana" w:eastAsia="Times New Roman" w:hAnsi="Verdana"/>
                <w:color w:val="222222"/>
                <w:sz w:val="15"/>
                <w:szCs w:val="15"/>
                <w:shd w:val="clear" w:color="auto" w:fill="FFFFFF"/>
              </w:rPr>
              <w:lastRenderedPageBreak/>
              <w:t xml:space="preserve">de </w:t>
            </w:r>
            <w:r>
              <w:rPr>
                <w:rFonts w:ascii="Verdana" w:eastAsia="Times New Roman" w:hAnsi="Verdana"/>
                <w:color w:val="222222"/>
                <w:sz w:val="15"/>
                <w:szCs w:val="15"/>
                <w:shd w:val="clear" w:color="auto" w:fill="FFFFFF"/>
              </w:rPr>
              <w:t>feiten die betrekking hadden op de aangifte moeten verstrekken. Ook was er te veel informatie met de partner gedeeld, verweerster blijft verantwoordelijk indien partner informatie naar buiten brengt. Klacht(onderdeel) gegrond.</w:t>
            </w:r>
          </w:p>
        </w:tc>
        <w:tc>
          <w:tcPr>
            <w:tcW w:w="2757" w:type="dxa"/>
          </w:tcPr>
          <w:p w14:paraId="0FC61F50" w14:textId="77777777" w:rsidR="004C0485" w:rsidRPr="00705F5F" w:rsidRDefault="004C0485" w:rsidP="004C0485">
            <w:pPr>
              <w:rPr>
                <w:rFonts w:ascii="Verdana" w:eastAsia="Times New Roman" w:hAnsi="Verdana"/>
                <w:color w:val="222222"/>
                <w:sz w:val="15"/>
                <w:szCs w:val="15"/>
                <w:shd w:val="clear" w:color="auto" w:fill="FFFFFF"/>
              </w:rPr>
            </w:pPr>
          </w:p>
        </w:tc>
        <w:tc>
          <w:tcPr>
            <w:tcW w:w="2019" w:type="dxa"/>
          </w:tcPr>
          <w:p w14:paraId="3EAC043F" w14:textId="77777777" w:rsidR="004C0485" w:rsidRPr="00705F5F" w:rsidRDefault="004C0485" w:rsidP="004C0485">
            <w:pPr>
              <w:rPr>
                <w:rFonts w:ascii="Verdana" w:eastAsia="Times New Roman" w:hAnsi="Verdana"/>
                <w:color w:val="222222"/>
                <w:sz w:val="15"/>
                <w:szCs w:val="15"/>
                <w:shd w:val="clear" w:color="auto" w:fill="FFFFFF"/>
              </w:rPr>
            </w:pPr>
          </w:p>
        </w:tc>
      </w:tr>
      <w:tr w:rsidR="004C0485" w:rsidRPr="00705F5F" w14:paraId="416D19AC" w14:textId="77777777" w:rsidTr="004C0485">
        <w:trPr>
          <w:trHeight w:val="569"/>
        </w:trPr>
        <w:tc>
          <w:tcPr>
            <w:tcW w:w="426" w:type="dxa"/>
          </w:tcPr>
          <w:p w14:paraId="72EFE3D7" w14:textId="77777777" w:rsidR="004C0485" w:rsidRPr="00705F5F" w:rsidRDefault="004C0485" w:rsidP="004C0485">
            <w:pPr>
              <w:rPr>
                <w:rFonts w:ascii="Verdana" w:eastAsia="Times New Roman" w:hAnsi="Verdana"/>
                <w:color w:val="222222"/>
                <w:sz w:val="15"/>
                <w:szCs w:val="15"/>
                <w:shd w:val="clear" w:color="auto" w:fill="FFFFFF"/>
              </w:rPr>
            </w:pPr>
            <w:r>
              <w:rPr>
                <w:rFonts w:ascii="Verdana" w:eastAsia="Times New Roman" w:hAnsi="Verdana"/>
                <w:color w:val="222222"/>
                <w:sz w:val="15"/>
                <w:szCs w:val="15"/>
                <w:shd w:val="clear" w:color="auto" w:fill="FFFFFF"/>
              </w:rPr>
              <w:lastRenderedPageBreak/>
              <w:t>22</w:t>
            </w:r>
          </w:p>
        </w:tc>
        <w:tc>
          <w:tcPr>
            <w:tcW w:w="2693" w:type="dxa"/>
          </w:tcPr>
          <w:p w14:paraId="7804AA82" w14:textId="77777777" w:rsidR="004C0485" w:rsidRPr="00705F5F" w:rsidRDefault="004C0485" w:rsidP="004C0485">
            <w:pPr>
              <w:rPr>
                <w:rFonts w:ascii="Verdana" w:eastAsia="Times New Roman" w:hAnsi="Verdana"/>
                <w:color w:val="222222"/>
                <w:sz w:val="15"/>
                <w:szCs w:val="15"/>
                <w:shd w:val="clear" w:color="auto" w:fill="FFFFFF"/>
              </w:rPr>
            </w:pPr>
          </w:p>
        </w:tc>
        <w:tc>
          <w:tcPr>
            <w:tcW w:w="2835" w:type="dxa"/>
          </w:tcPr>
          <w:p w14:paraId="660E43B9" w14:textId="77777777" w:rsidR="004C0485" w:rsidRPr="00705F5F" w:rsidRDefault="004C0485" w:rsidP="004C0485">
            <w:pPr>
              <w:rPr>
                <w:rFonts w:ascii="Verdana" w:eastAsia="Times New Roman" w:hAnsi="Verdana"/>
                <w:color w:val="222222"/>
                <w:sz w:val="15"/>
                <w:szCs w:val="15"/>
                <w:shd w:val="clear" w:color="auto" w:fill="FFFFFF"/>
              </w:rPr>
            </w:pPr>
            <w:r>
              <w:rPr>
                <w:rFonts w:ascii="Verdana" w:eastAsia="Times New Roman" w:hAnsi="Verdana"/>
                <w:color w:val="222222"/>
                <w:sz w:val="15"/>
                <w:szCs w:val="15"/>
                <w:shd w:val="clear" w:color="auto" w:fill="FFFFFF"/>
              </w:rPr>
              <w:t xml:space="preserve">Verweerder (verpleegkundige) heeft zijn volgens klager beroepsgeheim geschonden door medische informatie te verstrekken aan de OvJ. Het college oordeelt dat er geen sprake is van een conflict van plichten (terughoudend). Verweerder had zich maximaal moeten inspannen om toestemming te verkrijgen. Is niet gedaan aangezien verweerder ervan uitging dat klager geen toestemming zou geven. </w:t>
            </w:r>
          </w:p>
        </w:tc>
        <w:tc>
          <w:tcPr>
            <w:tcW w:w="2757" w:type="dxa"/>
          </w:tcPr>
          <w:p w14:paraId="4C48EBD8" w14:textId="77777777" w:rsidR="004C0485" w:rsidRPr="00705F5F" w:rsidRDefault="004C0485" w:rsidP="004C0485">
            <w:pPr>
              <w:rPr>
                <w:rFonts w:ascii="Verdana" w:eastAsia="Times New Roman" w:hAnsi="Verdana"/>
                <w:color w:val="222222"/>
                <w:sz w:val="15"/>
                <w:szCs w:val="15"/>
                <w:shd w:val="clear" w:color="auto" w:fill="FFFFFF"/>
              </w:rPr>
            </w:pPr>
          </w:p>
        </w:tc>
        <w:tc>
          <w:tcPr>
            <w:tcW w:w="2019" w:type="dxa"/>
          </w:tcPr>
          <w:p w14:paraId="248C9CEE" w14:textId="0CBDF62D" w:rsidR="004C0485" w:rsidRPr="00705F5F" w:rsidRDefault="004C0485" w:rsidP="004C0485">
            <w:pPr>
              <w:rPr>
                <w:rFonts w:ascii="Verdana" w:eastAsia="Times New Roman" w:hAnsi="Verdana"/>
                <w:color w:val="222222"/>
                <w:sz w:val="15"/>
                <w:szCs w:val="15"/>
                <w:shd w:val="clear" w:color="auto" w:fill="FFFFFF"/>
              </w:rPr>
            </w:pPr>
            <w:r>
              <w:rPr>
                <w:rFonts w:ascii="Verdana" w:eastAsia="Times New Roman" w:hAnsi="Verdana"/>
                <w:color w:val="222222"/>
                <w:sz w:val="15"/>
                <w:szCs w:val="15"/>
                <w:shd w:val="clear" w:color="auto" w:fill="FFFFFF"/>
              </w:rPr>
              <w:t xml:space="preserve">Het college oordeelt dat niet is gebleken dat de informatie niet op een </w:t>
            </w:r>
            <w:r w:rsidR="00522C0D">
              <w:rPr>
                <w:rFonts w:ascii="Verdana" w:eastAsia="Times New Roman" w:hAnsi="Verdana"/>
                <w:color w:val="222222"/>
                <w:sz w:val="15"/>
                <w:szCs w:val="15"/>
                <w:shd w:val="clear" w:color="auto" w:fill="FFFFFF"/>
              </w:rPr>
              <w:t xml:space="preserve">andere </w:t>
            </w:r>
            <w:r>
              <w:rPr>
                <w:rFonts w:ascii="Verdana" w:eastAsia="Times New Roman" w:hAnsi="Verdana"/>
                <w:color w:val="222222"/>
                <w:sz w:val="15"/>
                <w:szCs w:val="15"/>
                <w:shd w:val="clear" w:color="auto" w:fill="FFFFFF"/>
              </w:rPr>
              <w:t xml:space="preserve">manier gekregen had kunnen worden (subsidiariteit). Ook had de klager </w:t>
            </w:r>
            <w:r w:rsidR="00522C0D">
              <w:rPr>
                <w:rFonts w:ascii="Verdana" w:eastAsia="Times New Roman" w:hAnsi="Verdana"/>
                <w:color w:val="222222"/>
                <w:sz w:val="15"/>
                <w:szCs w:val="15"/>
                <w:shd w:val="clear" w:color="auto" w:fill="FFFFFF"/>
              </w:rPr>
              <w:t>op een andere manier (nu gebeurd</w:t>
            </w:r>
            <w:r>
              <w:rPr>
                <w:rFonts w:ascii="Verdana" w:eastAsia="Times New Roman" w:hAnsi="Verdana"/>
                <w:color w:val="222222"/>
                <w:sz w:val="15"/>
                <w:szCs w:val="15"/>
                <w:shd w:val="clear" w:color="auto" w:fill="FFFFFF"/>
              </w:rPr>
              <w:t xml:space="preserve"> door de R-C) opgenomen kunnen worden zodat</w:t>
            </w:r>
            <w:r w:rsidR="00271E09">
              <w:rPr>
                <w:rFonts w:ascii="Verdana" w:eastAsia="Times New Roman" w:hAnsi="Verdana"/>
                <w:color w:val="222222"/>
                <w:sz w:val="15"/>
                <w:szCs w:val="15"/>
                <w:shd w:val="clear" w:color="auto" w:fill="FFFFFF"/>
              </w:rPr>
              <w:t xml:space="preserve"> het</w:t>
            </w:r>
            <w:r>
              <w:rPr>
                <w:rFonts w:ascii="Verdana" w:eastAsia="Times New Roman" w:hAnsi="Verdana"/>
                <w:color w:val="222222"/>
                <w:sz w:val="15"/>
                <w:szCs w:val="15"/>
                <w:shd w:val="clear" w:color="auto" w:fill="FFFFFF"/>
              </w:rPr>
              <w:t xml:space="preserve"> gevaar afgewend kon worden (subsidiariteit). Klacht gegrond.</w:t>
            </w:r>
          </w:p>
        </w:tc>
      </w:tr>
      <w:tr w:rsidR="004C0485" w:rsidRPr="00705F5F" w14:paraId="084480FE" w14:textId="77777777" w:rsidTr="004C0485">
        <w:trPr>
          <w:trHeight w:val="569"/>
        </w:trPr>
        <w:tc>
          <w:tcPr>
            <w:tcW w:w="426" w:type="dxa"/>
          </w:tcPr>
          <w:p w14:paraId="117EB2B4" w14:textId="77777777" w:rsidR="004C0485" w:rsidRPr="00705F5F" w:rsidRDefault="004C0485" w:rsidP="004C0485">
            <w:pPr>
              <w:rPr>
                <w:rFonts w:ascii="Verdana" w:eastAsia="Times New Roman" w:hAnsi="Verdana"/>
                <w:color w:val="222222"/>
                <w:sz w:val="15"/>
                <w:szCs w:val="15"/>
                <w:shd w:val="clear" w:color="auto" w:fill="FFFFFF"/>
              </w:rPr>
            </w:pPr>
            <w:r>
              <w:rPr>
                <w:rFonts w:ascii="Verdana" w:eastAsia="Times New Roman" w:hAnsi="Verdana"/>
                <w:color w:val="222222"/>
                <w:sz w:val="15"/>
                <w:szCs w:val="15"/>
                <w:shd w:val="clear" w:color="auto" w:fill="FFFFFF"/>
              </w:rPr>
              <w:t>23</w:t>
            </w:r>
          </w:p>
        </w:tc>
        <w:tc>
          <w:tcPr>
            <w:tcW w:w="2693" w:type="dxa"/>
          </w:tcPr>
          <w:p w14:paraId="449A675A" w14:textId="2BDCCC63" w:rsidR="004C0485" w:rsidRPr="00705F5F" w:rsidRDefault="004C0485" w:rsidP="004C0485">
            <w:pPr>
              <w:rPr>
                <w:rFonts w:ascii="Verdana" w:eastAsia="Times New Roman" w:hAnsi="Verdana"/>
                <w:color w:val="222222"/>
                <w:sz w:val="15"/>
                <w:szCs w:val="15"/>
                <w:shd w:val="clear" w:color="auto" w:fill="FFFFFF"/>
              </w:rPr>
            </w:pPr>
            <w:r>
              <w:rPr>
                <w:rFonts w:ascii="Verdana" w:eastAsia="Times New Roman" w:hAnsi="Verdana"/>
                <w:color w:val="222222"/>
                <w:sz w:val="15"/>
                <w:szCs w:val="15"/>
                <w:shd w:val="clear" w:color="auto" w:fill="FFFFFF"/>
              </w:rPr>
              <w:t>Verweerder (huisarts) heeft volgens klaagster zijn beroepsgeheim geschonden door medisc</w:t>
            </w:r>
            <w:r w:rsidR="00271E09">
              <w:rPr>
                <w:rFonts w:ascii="Verdana" w:eastAsia="Times New Roman" w:hAnsi="Verdana"/>
                <w:color w:val="222222"/>
                <w:sz w:val="15"/>
                <w:szCs w:val="15"/>
                <w:shd w:val="clear" w:color="auto" w:fill="FFFFFF"/>
              </w:rPr>
              <w:t>he informatie te delen met Veilig Thuis</w:t>
            </w:r>
            <w:r>
              <w:rPr>
                <w:rFonts w:ascii="Verdana" w:eastAsia="Times New Roman" w:hAnsi="Verdana"/>
                <w:color w:val="222222"/>
                <w:sz w:val="15"/>
                <w:szCs w:val="15"/>
                <w:shd w:val="clear" w:color="auto" w:fill="FFFFFF"/>
              </w:rPr>
              <w:t>. Het college oordeelt dat het beroepsgehei</w:t>
            </w:r>
            <w:r w:rsidR="003A1477">
              <w:rPr>
                <w:rFonts w:ascii="Verdana" w:eastAsia="Times New Roman" w:hAnsi="Verdana"/>
                <w:color w:val="222222"/>
                <w:sz w:val="15"/>
                <w:szCs w:val="15"/>
                <w:shd w:val="clear" w:color="auto" w:fill="FFFFFF"/>
              </w:rPr>
              <w:t>m doorbroken kan worden op grond van een</w:t>
            </w:r>
            <w:r>
              <w:rPr>
                <w:rFonts w:ascii="Verdana" w:eastAsia="Times New Roman" w:hAnsi="Verdana"/>
                <w:color w:val="222222"/>
                <w:sz w:val="15"/>
                <w:szCs w:val="15"/>
                <w:shd w:val="clear" w:color="auto" w:fill="FFFFFF"/>
              </w:rPr>
              <w:t xml:space="preserve"> conflict van plichten indien er een vermoeden/gegronde vrees is voor kindermishandeling. Het college verwijst naar de meldcode (KNMG) met daarin de zorgvuldigheid</w:t>
            </w:r>
            <w:r w:rsidR="003A1477">
              <w:rPr>
                <w:rFonts w:ascii="Verdana" w:eastAsia="Times New Roman" w:hAnsi="Verdana"/>
                <w:color w:val="222222"/>
                <w:sz w:val="15"/>
                <w:szCs w:val="15"/>
                <w:shd w:val="clear" w:color="auto" w:fill="FFFFFF"/>
              </w:rPr>
              <w:t xml:space="preserve"> </w:t>
            </w:r>
            <w:r>
              <w:rPr>
                <w:rFonts w:ascii="Verdana" w:eastAsia="Times New Roman" w:hAnsi="Verdana"/>
                <w:color w:val="222222"/>
                <w:sz w:val="15"/>
                <w:szCs w:val="15"/>
                <w:shd w:val="clear" w:color="auto" w:fill="FFFFFF"/>
              </w:rPr>
              <w:t>(aantekening in het dossier en gesprek aangaan voor toestemming). Dit is gedaan door verweerder. Klacht ongegrond.</w:t>
            </w:r>
          </w:p>
        </w:tc>
        <w:tc>
          <w:tcPr>
            <w:tcW w:w="2835" w:type="dxa"/>
          </w:tcPr>
          <w:p w14:paraId="727BB7DE" w14:textId="77777777" w:rsidR="004C0485" w:rsidRPr="00705F5F" w:rsidRDefault="004C0485" w:rsidP="004C0485">
            <w:pPr>
              <w:rPr>
                <w:rFonts w:ascii="Verdana" w:eastAsia="Times New Roman" w:hAnsi="Verdana"/>
                <w:color w:val="222222"/>
                <w:sz w:val="15"/>
                <w:szCs w:val="15"/>
                <w:shd w:val="clear" w:color="auto" w:fill="FFFFFF"/>
              </w:rPr>
            </w:pPr>
          </w:p>
        </w:tc>
        <w:tc>
          <w:tcPr>
            <w:tcW w:w="2757" w:type="dxa"/>
          </w:tcPr>
          <w:p w14:paraId="0F49A721" w14:textId="77777777" w:rsidR="004C0485" w:rsidRPr="00705F5F" w:rsidRDefault="004C0485" w:rsidP="004C0485">
            <w:pPr>
              <w:rPr>
                <w:rFonts w:ascii="Verdana" w:eastAsia="Times New Roman" w:hAnsi="Verdana"/>
                <w:color w:val="222222"/>
                <w:sz w:val="15"/>
                <w:szCs w:val="15"/>
                <w:shd w:val="clear" w:color="auto" w:fill="FFFFFF"/>
              </w:rPr>
            </w:pPr>
          </w:p>
        </w:tc>
        <w:tc>
          <w:tcPr>
            <w:tcW w:w="2019" w:type="dxa"/>
          </w:tcPr>
          <w:p w14:paraId="179D4A9F" w14:textId="77777777" w:rsidR="004C0485" w:rsidRPr="00705F5F" w:rsidRDefault="004C0485" w:rsidP="004C0485">
            <w:pPr>
              <w:rPr>
                <w:rFonts w:ascii="Verdana" w:eastAsia="Times New Roman" w:hAnsi="Verdana"/>
                <w:color w:val="222222"/>
                <w:sz w:val="15"/>
                <w:szCs w:val="15"/>
                <w:shd w:val="clear" w:color="auto" w:fill="FFFFFF"/>
              </w:rPr>
            </w:pPr>
          </w:p>
        </w:tc>
      </w:tr>
      <w:tr w:rsidR="004C0485" w:rsidRPr="00705F5F" w14:paraId="79EFC32E" w14:textId="77777777" w:rsidTr="004C0485">
        <w:trPr>
          <w:trHeight w:val="569"/>
        </w:trPr>
        <w:tc>
          <w:tcPr>
            <w:tcW w:w="426" w:type="dxa"/>
          </w:tcPr>
          <w:p w14:paraId="471551D6" w14:textId="77777777" w:rsidR="004C0485" w:rsidRPr="00705F5F" w:rsidRDefault="004C0485" w:rsidP="004C0485">
            <w:pPr>
              <w:rPr>
                <w:rFonts w:ascii="Verdana" w:eastAsia="Times New Roman" w:hAnsi="Verdana"/>
                <w:color w:val="222222"/>
                <w:sz w:val="15"/>
                <w:szCs w:val="15"/>
                <w:shd w:val="clear" w:color="auto" w:fill="FFFFFF"/>
              </w:rPr>
            </w:pPr>
            <w:r>
              <w:rPr>
                <w:rFonts w:ascii="Verdana" w:eastAsia="Times New Roman" w:hAnsi="Verdana"/>
                <w:color w:val="222222"/>
                <w:sz w:val="15"/>
                <w:szCs w:val="15"/>
                <w:shd w:val="clear" w:color="auto" w:fill="FFFFFF"/>
              </w:rPr>
              <w:t>24</w:t>
            </w:r>
          </w:p>
        </w:tc>
        <w:tc>
          <w:tcPr>
            <w:tcW w:w="2693" w:type="dxa"/>
          </w:tcPr>
          <w:p w14:paraId="17F1561D" w14:textId="77777777" w:rsidR="004C0485" w:rsidRPr="00705F5F" w:rsidRDefault="004C0485" w:rsidP="004C0485">
            <w:pPr>
              <w:rPr>
                <w:rFonts w:ascii="Verdana" w:eastAsia="Times New Roman" w:hAnsi="Verdana"/>
                <w:color w:val="222222"/>
                <w:sz w:val="15"/>
                <w:szCs w:val="15"/>
                <w:shd w:val="clear" w:color="auto" w:fill="FFFFFF"/>
              </w:rPr>
            </w:pPr>
          </w:p>
        </w:tc>
        <w:tc>
          <w:tcPr>
            <w:tcW w:w="2835" w:type="dxa"/>
          </w:tcPr>
          <w:p w14:paraId="20814212" w14:textId="77777777" w:rsidR="004C0485" w:rsidRPr="00705F5F" w:rsidRDefault="004C0485" w:rsidP="004C0485">
            <w:pPr>
              <w:rPr>
                <w:rFonts w:ascii="Verdana" w:eastAsia="Times New Roman" w:hAnsi="Verdana"/>
                <w:color w:val="222222"/>
                <w:sz w:val="15"/>
                <w:szCs w:val="15"/>
                <w:shd w:val="clear" w:color="auto" w:fill="FFFFFF"/>
              </w:rPr>
            </w:pPr>
          </w:p>
        </w:tc>
        <w:tc>
          <w:tcPr>
            <w:tcW w:w="2757" w:type="dxa"/>
          </w:tcPr>
          <w:p w14:paraId="19D07479" w14:textId="77777777" w:rsidR="004C0485" w:rsidRDefault="004C0485" w:rsidP="004C0485">
            <w:pPr>
              <w:rPr>
                <w:rFonts w:ascii="Verdana" w:eastAsia="Times New Roman" w:hAnsi="Verdana"/>
                <w:color w:val="222222"/>
                <w:sz w:val="15"/>
                <w:szCs w:val="15"/>
                <w:shd w:val="clear" w:color="auto" w:fill="FFFFFF"/>
              </w:rPr>
            </w:pPr>
            <w:r>
              <w:rPr>
                <w:rFonts w:ascii="Verdana" w:eastAsia="Times New Roman" w:hAnsi="Verdana"/>
                <w:color w:val="222222"/>
                <w:sz w:val="15"/>
                <w:szCs w:val="15"/>
                <w:shd w:val="clear" w:color="auto" w:fill="FFFFFF"/>
              </w:rPr>
              <w:t>Verweerder (psychotherapeut) heeft volgens klager zijn beroepsgeheim geschonden door het schrijven van een brief (verslag van behandeling/</w:t>
            </w:r>
          </w:p>
          <w:p w14:paraId="6D1107D1" w14:textId="77777777" w:rsidR="004C0485" w:rsidRPr="00705F5F" w:rsidRDefault="004C0485" w:rsidP="004C0485">
            <w:pPr>
              <w:rPr>
                <w:rFonts w:ascii="Verdana" w:eastAsia="Times New Roman" w:hAnsi="Verdana"/>
                <w:color w:val="222222"/>
                <w:sz w:val="15"/>
                <w:szCs w:val="15"/>
                <w:shd w:val="clear" w:color="auto" w:fill="FFFFFF"/>
              </w:rPr>
            </w:pPr>
            <w:proofErr w:type="gramStart"/>
            <w:r>
              <w:rPr>
                <w:rFonts w:ascii="Verdana" w:eastAsia="Times New Roman" w:hAnsi="Verdana"/>
                <w:color w:val="222222"/>
                <w:sz w:val="15"/>
                <w:szCs w:val="15"/>
                <w:shd w:val="clear" w:color="auto" w:fill="FFFFFF"/>
              </w:rPr>
              <w:t>bevindingen</w:t>
            </w:r>
            <w:proofErr w:type="gramEnd"/>
            <w:r>
              <w:rPr>
                <w:rFonts w:ascii="Verdana" w:eastAsia="Times New Roman" w:hAnsi="Verdana"/>
                <w:color w:val="222222"/>
                <w:sz w:val="15"/>
                <w:szCs w:val="15"/>
                <w:shd w:val="clear" w:color="auto" w:fill="FFFFFF"/>
              </w:rPr>
              <w:t>) aan de huisarts van klager. Verweerder ervoer een plicht om de huisarts te informeren over de veiligheid van de partner en het kind. Het college oordeelt dat verweerder conflict van plichten te breed heeft opgevat (terughoudend). Er was geen sprake van het opleveren van ernstige schade (voorwaarde), aangezien politie/justitie en bureau jeugdzorg op de hoogte waren.</w:t>
            </w:r>
          </w:p>
        </w:tc>
        <w:tc>
          <w:tcPr>
            <w:tcW w:w="2019" w:type="dxa"/>
          </w:tcPr>
          <w:p w14:paraId="4165D02A" w14:textId="77777777" w:rsidR="004C0485" w:rsidRPr="00705F5F" w:rsidRDefault="004C0485" w:rsidP="004C0485">
            <w:pPr>
              <w:rPr>
                <w:rFonts w:ascii="Verdana" w:eastAsia="Times New Roman" w:hAnsi="Verdana"/>
                <w:color w:val="222222"/>
                <w:sz w:val="15"/>
                <w:szCs w:val="15"/>
                <w:shd w:val="clear" w:color="auto" w:fill="FFFFFF"/>
              </w:rPr>
            </w:pPr>
            <w:r>
              <w:rPr>
                <w:rFonts w:ascii="Verdana" w:eastAsia="Times New Roman" w:hAnsi="Verdana"/>
                <w:color w:val="222222"/>
                <w:sz w:val="15"/>
                <w:szCs w:val="15"/>
                <w:shd w:val="clear" w:color="auto" w:fill="FFFFFF"/>
              </w:rPr>
              <w:t>Verweerder heeft zich volgens het college tevens niet maximaal ingespannen om toestemming te verkrijgen. Ook heeft verweerder klager niet op de hoogte gesteld van de brief. Klacht (onderdeel) gegrond.</w:t>
            </w:r>
          </w:p>
        </w:tc>
      </w:tr>
      <w:tr w:rsidR="004C0485" w:rsidRPr="00705F5F" w14:paraId="4D2823AA" w14:textId="77777777" w:rsidTr="004C0485">
        <w:trPr>
          <w:trHeight w:val="503"/>
        </w:trPr>
        <w:tc>
          <w:tcPr>
            <w:tcW w:w="426" w:type="dxa"/>
          </w:tcPr>
          <w:p w14:paraId="7E1FB970" w14:textId="77777777" w:rsidR="004C0485" w:rsidRPr="00705F5F" w:rsidRDefault="004C0485" w:rsidP="004C0485">
            <w:pPr>
              <w:rPr>
                <w:rFonts w:ascii="Verdana" w:eastAsia="Times New Roman" w:hAnsi="Verdana"/>
                <w:color w:val="222222"/>
                <w:sz w:val="15"/>
                <w:szCs w:val="15"/>
                <w:shd w:val="clear" w:color="auto" w:fill="FFFFFF"/>
              </w:rPr>
            </w:pPr>
            <w:r>
              <w:rPr>
                <w:rFonts w:ascii="Verdana" w:eastAsia="Times New Roman" w:hAnsi="Verdana"/>
                <w:color w:val="222222"/>
                <w:sz w:val="15"/>
                <w:szCs w:val="15"/>
                <w:shd w:val="clear" w:color="auto" w:fill="FFFFFF"/>
              </w:rPr>
              <w:t>25</w:t>
            </w:r>
          </w:p>
        </w:tc>
        <w:tc>
          <w:tcPr>
            <w:tcW w:w="2693" w:type="dxa"/>
          </w:tcPr>
          <w:p w14:paraId="2219F619" w14:textId="77777777" w:rsidR="004C0485" w:rsidRPr="00705F5F" w:rsidRDefault="004C0485" w:rsidP="004C0485">
            <w:pPr>
              <w:rPr>
                <w:rFonts w:ascii="Verdana" w:eastAsia="Times New Roman" w:hAnsi="Verdana"/>
                <w:color w:val="222222"/>
                <w:sz w:val="15"/>
                <w:szCs w:val="15"/>
                <w:shd w:val="clear" w:color="auto" w:fill="FFFFFF"/>
              </w:rPr>
            </w:pPr>
          </w:p>
        </w:tc>
        <w:tc>
          <w:tcPr>
            <w:tcW w:w="2835" w:type="dxa"/>
          </w:tcPr>
          <w:p w14:paraId="5902F306" w14:textId="6E5F6E18" w:rsidR="004C0485" w:rsidRPr="00705F5F" w:rsidRDefault="004C0485" w:rsidP="00CC3755">
            <w:pPr>
              <w:rPr>
                <w:rFonts w:ascii="Verdana" w:eastAsia="Times New Roman" w:hAnsi="Verdana"/>
                <w:color w:val="222222"/>
                <w:sz w:val="15"/>
                <w:szCs w:val="15"/>
                <w:shd w:val="clear" w:color="auto" w:fill="FFFFFF"/>
              </w:rPr>
            </w:pPr>
            <w:r>
              <w:rPr>
                <w:rFonts w:ascii="Verdana" w:eastAsia="Times New Roman" w:hAnsi="Verdana"/>
                <w:color w:val="222222"/>
                <w:sz w:val="15"/>
                <w:szCs w:val="15"/>
                <w:shd w:val="clear" w:color="auto" w:fill="FFFFFF"/>
              </w:rPr>
              <w:t xml:space="preserve">Verweerster (arts) heeft volgens klager haar beroepsgeheim geschonden door na een </w:t>
            </w:r>
            <w:r w:rsidR="00CC3755">
              <w:rPr>
                <w:rFonts w:ascii="Verdana" w:eastAsia="Times New Roman" w:hAnsi="Verdana"/>
                <w:color w:val="222222"/>
                <w:sz w:val="15"/>
                <w:szCs w:val="15"/>
                <w:shd w:val="clear" w:color="auto" w:fill="FFFFFF"/>
              </w:rPr>
              <w:t>gesprek</w:t>
            </w:r>
            <w:r>
              <w:rPr>
                <w:rFonts w:ascii="Verdana" w:eastAsia="Times New Roman" w:hAnsi="Verdana"/>
                <w:color w:val="222222"/>
                <w:sz w:val="15"/>
                <w:szCs w:val="15"/>
                <w:shd w:val="clear" w:color="auto" w:fill="FFFFFF"/>
              </w:rPr>
              <w:t xml:space="preserve"> de politie te informeren dat klager als bestuurder onder de invloed is van alcohol (door tekenen en blaastest). Het college oordeelt verweerster gerechtvaardigd haar beroepsgeheim heeft doorbroken (conflict van plichten) om schade (aan klager of derden) te voorkomen. Na het melden is verweerster gebeld door de politie en hier had verweerster weer een belangenafweging moeten maken (waarvoor informatie nodig?).  Klacht ongegrond.</w:t>
            </w:r>
          </w:p>
        </w:tc>
        <w:tc>
          <w:tcPr>
            <w:tcW w:w="2757" w:type="dxa"/>
          </w:tcPr>
          <w:p w14:paraId="61321421" w14:textId="77777777" w:rsidR="004C0485" w:rsidRPr="00705F5F" w:rsidRDefault="004C0485" w:rsidP="004C0485">
            <w:pPr>
              <w:rPr>
                <w:rFonts w:ascii="Verdana" w:eastAsia="Times New Roman" w:hAnsi="Verdana"/>
                <w:color w:val="222222"/>
                <w:sz w:val="15"/>
                <w:szCs w:val="15"/>
                <w:shd w:val="clear" w:color="auto" w:fill="FFFFFF"/>
              </w:rPr>
            </w:pPr>
          </w:p>
        </w:tc>
        <w:tc>
          <w:tcPr>
            <w:tcW w:w="2019" w:type="dxa"/>
          </w:tcPr>
          <w:p w14:paraId="593B25DB" w14:textId="77777777" w:rsidR="004C0485" w:rsidRPr="00705F5F" w:rsidRDefault="004C0485" w:rsidP="004C0485">
            <w:pPr>
              <w:rPr>
                <w:rFonts w:ascii="Verdana" w:eastAsia="Times New Roman" w:hAnsi="Verdana"/>
                <w:color w:val="222222"/>
                <w:sz w:val="15"/>
                <w:szCs w:val="15"/>
                <w:shd w:val="clear" w:color="auto" w:fill="FFFFFF"/>
              </w:rPr>
            </w:pPr>
            <w:r>
              <w:rPr>
                <w:rFonts w:ascii="Verdana" w:eastAsia="Times New Roman" w:hAnsi="Verdana"/>
                <w:color w:val="222222"/>
                <w:sz w:val="15"/>
                <w:szCs w:val="15"/>
                <w:shd w:val="clear" w:color="auto" w:fill="FFFFFF"/>
              </w:rPr>
              <w:t>Het college geeft aan dat enkel de relevante gegevens verstrekt mogen worden en benoemt de overige voorwaarden.</w:t>
            </w:r>
          </w:p>
        </w:tc>
      </w:tr>
      <w:tr w:rsidR="004C0485" w:rsidRPr="00705F5F" w14:paraId="65F1E714" w14:textId="77777777" w:rsidTr="004C0485">
        <w:trPr>
          <w:trHeight w:val="569"/>
        </w:trPr>
        <w:tc>
          <w:tcPr>
            <w:tcW w:w="426" w:type="dxa"/>
          </w:tcPr>
          <w:p w14:paraId="17ED1A2F" w14:textId="77777777" w:rsidR="004C0485" w:rsidRPr="00705F5F" w:rsidRDefault="004C0485" w:rsidP="004C0485">
            <w:pPr>
              <w:rPr>
                <w:rFonts w:ascii="Verdana" w:eastAsia="Times New Roman" w:hAnsi="Verdana"/>
                <w:color w:val="222222"/>
                <w:sz w:val="15"/>
                <w:szCs w:val="15"/>
                <w:shd w:val="clear" w:color="auto" w:fill="FFFFFF"/>
              </w:rPr>
            </w:pPr>
            <w:r>
              <w:rPr>
                <w:rFonts w:ascii="Verdana" w:eastAsia="Times New Roman" w:hAnsi="Verdana"/>
                <w:color w:val="222222"/>
                <w:sz w:val="15"/>
                <w:szCs w:val="15"/>
                <w:shd w:val="clear" w:color="auto" w:fill="FFFFFF"/>
              </w:rPr>
              <w:lastRenderedPageBreak/>
              <w:t>26</w:t>
            </w:r>
          </w:p>
        </w:tc>
        <w:tc>
          <w:tcPr>
            <w:tcW w:w="2693" w:type="dxa"/>
          </w:tcPr>
          <w:p w14:paraId="7E12465A" w14:textId="77777777" w:rsidR="004C0485" w:rsidRPr="00705F5F" w:rsidRDefault="004C0485" w:rsidP="004C0485">
            <w:pPr>
              <w:rPr>
                <w:rFonts w:ascii="Verdana" w:eastAsia="Times New Roman" w:hAnsi="Verdana"/>
                <w:color w:val="222222"/>
                <w:sz w:val="15"/>
                <w:szCs w:val="15"/>
                <w:shd w:val="clear" w:color="auto" w:fill="FFFFFF"/>
              </w:rPr>
            </w:pPr>
          </w:p>
        </w:tc>
        <w:tc>
          <w:tcPr>
            <w:tcW w:w="2835" w:type="dxa"/>
          </w:tcPr>
          <w:p w14:paraId="1E21DD43" w14:textId="77777777" w:rsidR="004C0485" w:rsidRPr="00705F5F" w:rsidRDefault="004C0485" w:rsidP="004C0485">
            <w:pPr>
              <w:rPr>
                <w:rFonts w:ascii="Verdana" w:eastAsia="Times New Roman" w:hAnsi="Verdana"/>
                <w:color w:val="222222"/>
                <w:sz w:val="15"/>
                <w:szCs w:val="15"/>
                <w:shd w:val="clear" w:color="auto" w:fill="FFFFFF"/>
              </w:rPr>
            </w:pPr>
          </w:p>
        </w:tc>
        <w:tc>
          <w:tcPr>
            <w:tcW w:w="2757" w:type="dxa"/>
          </w:tcPr>
          <w:p w14:paraId="143222D7" w14:textId="23A0921E" w:rsidR="004C0485" w:rsidRPr="00705F5F" w:rsidRDefault="004C0485" w:rsidP="004C0485">
            <w:pPr>
              <w:rPr>
                <w:rFonts w:ascii="Verdana" w:eastAsia="Times New Roman" w:hAnsi="Verdana"/>
                <w:color w:val="222222"/>
                <w:sz w:val="15"/>
                <w:szCs w:val="15"/>
                <w:shd w:val="clear" w:color="auto" w:fill="FFFFFF"/>
              </w:rPr>
            </w:pPr>
            <w:r>
              <w:rPr>
                <w:rFonts w:ascii="Verdana" w:eastAsia="Times New Roman" w:hAnsi="Verdana"/>
                <w:color w:val="222222"/>
                <w:sz w:val="15"/>
                <w:szCs w:val="15"/>
                <w:shd w:val="clear" w:color="auto" w:fill="FFFFFF"/>
              </w:rPr>
              <w:t>Verweerster (huisarts) heeft volgens klagers zijn beroepsgeheim geschonden door zonder toestemming medische gegevens te verstrekken aan de opvolgend huisarts. Verweerster heeft haar beroepsgeheim doorbroken omdat zij het van belang achtte dat de opvolgend huisarts de voorgeschiedenis van de dochter</w:t>
            </w:r>
            <w:r w:rsidR="00CC3755">
              <w:rPr>
                <w:rFonts w:ascii="Verdana" w:eastAsia="Times New Roman" w:hAnsi="Verdana"/>
                <w:color w:val="222222"/>
                <w:sz w:val="15"/>
                <w:szCs w:val="15"/>
                <w:shd w:val="clear" w:color="auto" w:fill="FFFFFF"/>
              </w:rPr>
              <w:t xml:space="preserve"> wist</w:t>
            </w:r>
            <w:r>
              <w:rPr>
                <w:rFonts w:ascii="Verdana" w:eastAsia="Times New Roman" w:hAnsi="Verdana"/>
                <w:color w:val="222222"/>
                <w:sz w:val="15"/>
                <w:szCs w:val="15"/>
                <w:shd w:val="clear" w:color="auto" w:fill="FFFFFF"/>
              </w:rPr>
              <w:t>. Deze informatie was van groot belang voor de behandeling en zonder kennis zou het kind schade kunnen ondervinden door onvoldoende of onjuiste behandeling. Het college stelt dat er sprake van een conflict van plichten. Klacht ongegrond.</w:t>
            </w:r>
          </w:p>
        </w:tc>
        <w:tc>
          <w:tcPr>
            <w:tcW w:w="2019" w:type="dxa"/>
          </w:tcPr>
          <w:p w14:paraId="626F613A" w14:textId="77777777" w:rsidR="004C0485" w:rsidRPr="00705F5F" w:rsidRDefault="004C0485" w:rsidP="004C0485">
            <w:pPr>
              <w:rPr>
                <w:rFonts w:ascii="Verdana" w:eastAsia="Times New Roman" w:hAnsi="Verdana"/>
                <w:color w:val="222222"/>
                <w:sz w:val="15"/>
                <w:szCs w:val="15"/>
                <w:shd w:val="clear" w:color="auto" w:fill="FFFFFF"/>
              </w:rPr>
            </w:pPr>
            <w:r>
              <w:rPr>
                <w:rFonts w:ascii="Verdana" w:eastAsia="Times New Roman" w:hAnsi="Verdana"/>
                <w:color w:val="222222"/>
                <w:sz w:val="15"/>
                <w:szCs w:val="15"/>
                <w:shd w:val="clear" w:color="auto" w:fill="FFFFFF"/>
              </w:rPr>
              <w:t>Het college oordeelt dat verweerster de eisen van proportionaliteit en subsidiariteit heeft opgevolgd aangezien een minimum aan gegevens is verstrekt. Het college merkt nog wel op dat verweerster toch had moeten proberen om de toestemming te krijgen.</w:t>
            </w:r>
          </w:p>
        </w:tc>
      </w:tr>
      <w:tr w:rsidR="004C0485" w:rsidRPr="00705F5F" w14:paraId="1CA21E42" w14:textId="77777777" w:rsidTr="004C0485">
        <w:trPr>
          <w:trHeight w:val="569"/>
        </w:trPr>
        <w:tc>
          <w:tcPr>
            <w:tcW w:w="426" w:type="dxa"/>
          </w:tcPr>
          <w:p w14:paraId="0C3AD185" w14:textId="77777777" w:rsidR="004C0485" w:rsidRPr="00705F5F" w:rsidRDefault="004C0485" w:rsidP="004C0485">
            <w:pPr>
              <w:rPr>
                <w:rFonts w:ascii="Verdana" w:eastAsia="Times New Roman" w:hAnsi="Verdana"/>
                <w:color w:val="222222"/>
                <w:sz w:val="15"/>
                <w:szCs w:val="15"/>
                <w:shd w:val="clear" w:color="auto" w:fill="FFFFFF"/>
              </w:rPr>
            </w:pPr>
            <w:r>
              <w:rPr>
                <w:rFonts w:ascii="Verdana" w:eastAsia="Times New Roman" w:hAnsi="Verdana"/>
                <w:color w:val="222222"/>
                <w:sz w:val="15"/>
                <w:szCs w:val="15"/>
                <w:shd w:val="clear" w:color="auto" w:fill="FFFFFF"/>
              </w:rPr>
              <w:t>27</w:t>
            </w:r>
          </w:p>
        </w:tc>
        <w:tc>
          <w:tcPr>
            <w:tcW w:w="2693" w:type="dxa"/>
          </w:tcPr>
          <w:p w14:paraId="47849A55" w14:textId="77777777" w:rsidR="004C0485" w:rsidRPr="00705F5F" w:rsidRDefault="004C0485" w:rsidP="004C0485">
            <w:pPr>
              <w:rPr>
                <w:rFonts w:ascii="Verdana" w:eastAsia="Times New Roman" w:hAnsi="Verdana"/>
                <w:color w:val="222222"/>
                <w:sz w:val="15"/>
                <w:szCs w:val="15"/>
                <w:shd w:val="clear" w:color="auto" w:fill="FFFFFF"/>
              </w:rPr>
            </w:pPr>
          </w:p>
        </w:tc>
        <w:tc>
          <w:tcPr>
            <w:tcW w:w="2835" w:type="dxa"/>
          </w:tcPr>
          <w:p w14:paraId="45217F80" w14:textId="77777777" w:rsidR="004C0485" w:rsidRPr="00705F5F" w:rsidRDefault="004C0485" w:rsidP="004C0485">
            <w:pPr>
              <w:rPr>
                <w:rFonts w:ascii="Verdana" w:eastAsia="Times New Roman" w:hAnsi="Verdana"/>
                <w:color w:val="222222"/>
                <w:sz w:val="15"/>
                <w:szCs w:val="15"/>
                <w:shd w:val="clear" w:color="auto" w:fill="FFFFFF"/>
              </w:rPr>
            </w:pPr>
          </w:p>
        </w:tc>
        <w:tc>
          <w:tcPr>
            <w:tcW w:w="2757" w:type="dxa"/>
          </w:tcPr>
          <w:p w14:paraId="31253C6D" w14:textId="6BD6FC1B" w:rsidR="004C0485" w:rsidRPr="00705F5F" w:rsidRDefault="004C0485" w:rsidP="004C0485">
            <w:pPr>
              <w:rPr>
                <w:rFonts w:ascii="Verdana" w:eastAsia="Times New Roman" w:hAnsi="Verdana"/>
                <w:color w:val="222222"/>
                <w:sz w:val="15"/>
                <w:szCs w:val="15"/>
                <w:shd w:val="clear" w:color="auto" w:fill="FFFFFF"/>
              </w:rPr>
            </w:pPr>
            <w:r>
              <w:rPr>
                <w:rFonts w:ascii="Verdana" w:eastAsia="Times New Roman" w:hAnsi="Verdana"/>
                <w:color w:val="222222"/>
                <w:sz w:val="15"/>
                <w:szCs w:val="15"/>
                <w:shd w:val="clear" w:color="auto" w:fill="FFFFFF"/>
              </w:rPr>
              <w:t>Klaagster verwijt verweerder (psychiater) dat hij zijn beroepsgeheim heeft geschonden door met een klinisch psycholoog informatie (eerder</w:t>
            </w:r>
            <w:r w:rsidR="001069B4">
              <w:rPr>
                <w:rFonts w:ascii="Verdana" w:eastAsia="Times New Roman" w:hAnsi="Verdana"/>
                <w:color w:val="222222"/>
                <w:sz w:val="15"/>
                <w:szCs w:val="15"/>
                <w:shd w:val="clear" w:color="auto" w:fill="FFFFFF"/>
              </w:rPr>
              <w:t>e</w:t>
            </w:r>
            <w:r>
              <w:rPr>
                <w:rFonts w:ascii="Verdana" w:eastAsia="Times New Roman" w:hAnsi="Verdana"/>
                <w:color w:val="222222"/>
                <w:sz w:val="15"/>
                <w:szCs w:val="15"/>
                <w:shd w:val="clear" w:color="auto" w:fill="FFFFFF"/>
              </w:rPr>
              <w:t xml:space="preserve"> behandeling) uit te wisselen. Verweerder vond het noodzakelijk de omgeving van klaagster in te lichten over het risico van agressieve uitingen van klager. Het college oordeelt dat er geen sprake is van conflict van plichten aangezien verweerder ook tijdens de zitting heeft aangegeven dat klager zich ook daadwerkelijk agressief heeft gedragen. Klacht(onderdeel) ongegrond.</w:t>
            </w:r>
          </w:p>
        </w:tc>
        <w:tc>
          <w:tcPr>
            <w:tcW w:w="2019" w:type="dxa"/>
          </w:tcPr>
          <w:p w14:paraId="7C8BDCCA" w14:textId="77777777" w:rsidR="004C0485" w:rsidRPr="00705F5F" w:rsidRDefault="004C0485" w:rsidP="004C0485">
            <w:pPr>
              <w:rPr>
                <w:rFonts w:ascii="Verdana" w:eastAsia="Times New Roman" w:hAnsi="Verdana"/>
                <w:color w:val="222222"/>
                <w:sz w:val="15"/>
                <w:szCs w:val="15"/>
                <w:shd w:val="clear" w:color="auto" w:fill="FFFFFF"/>
              </w:rPr>
            </w:pPr>
          </w:p>
        </w:tc>
      </w:tr>
      <w:tr w:rsidR="004C0485" w:rsidRPr="00705F5F" w14:paraId="485E5AF3" w14:textId="77777777" w:rsidTr="004C0485">
        <w:trPr>
          <w:trHeight w:val="2808"/>
        </w:trPr>
        <w:tc>
          <w:tcPr>
            <w:tcW w:w="426" w:type="dxa"/>
          </w:tcPr>
          <w:p w14:paraId="126F7A9C" w14:textId="77777777" w:rsidR="004C0485" w:rsidRPr="00705F5F" w:rsidRDefault="004C0485" w:rsidP="004C0485">
            <w:pPr>
              <w:rPr>
                <w:rFonts w:ascii="Verdana" w:eastAsia="Times New Roman" w:hAnsi="Verdana"/>
                <w:color w:val="222222"/>
                <w:sz w:val="15"/>
                <w:szCs w:val="15"/>
                <w:shd w:val="clear" w:color="auto" w:fill="FFFFFF"/>
              </w:rPr>
            </w:pPr>
            <w:r>
              <w:rPr>
                <w:rFonts w:ascii="Verdana" w:eastAsia="Times New Roman" w:hAnsi="Verdana"/>
                <w:color w:val="222222"/>
                <w:sz w:val="15"/>
                <w:szCs w:val="15"/>
                <w:shd w:val="clear" w:color="auto" w:fill="FFFFFF"/>
              </w:rPr>
              <w:t>28</w:t>
            </w:r>
          </w:p>
        </w:tc>
        <w:tc>
          <w:tcPr>
            <w:tcW w:w="2693" w:type="dxa"/>
          </w:tcPr>
          <w:p w14:paraId="59BF61BA" w14:textId="77777777" w:rsidR="004C0485" w:rsidRPr="00705F5F" w:rsidRDefault="004C0485" w:rsidP="004C0485">
            <w:pPr>
              <w:rPr>
                <w:rFonts w:ascii="Verdana" w:eastAsia="Times New Roman" w:hAnsi="Verdana"/>
                <w:color w:val="222222"/>
                <w:sz w:val="15"/>
                <w:szCs w:val="15"/>
                <w:shd w:val="clear" w:color="auto" w:fill="FFFFFF"/>
              </w:rPr>
            </w:pPr>
          </w:p>
        </w:tc>
        <w:tc>
          <w:tcPr>
            <w:tcW w:w="2835" w:type="dxa"/>
          </w:tcPr>
          <w:p w14:paraId="1E14F91C" w14:textId="77777777" w:rsidR="004C0485" w:rsidRPr="00705F5F" w:rsidRDefault="004C0485" w:rsidP="004C0485">
            <w:pPr>
              <w:rPr>
                <w:rFonts w:ascii="Verdana" w:eastAsia="Times New Roman" w:hAnsi="Verdana"/>
                <w:color w:val="222222"/>
                <w:sz w:val="15"/>
                <w:szCs w:val="15"/>
                <w:shd w:val="clear" w:color="auto" w:fill="FFFFFF"/>
              </w:rPr>
            </w:pPr>
          </w:p>
        </w:tc>
        <w:tc>
          <w:tcPr>
            <w:tcW w:w="2757" w:type="dxa"/>
          </w:tcPr>
          <w:p w14:paraId="25A5672A" w14:textId="75268C8E" w:rsidR="004C0485" w:rsidRPr="00705F5F" w:rsidRDefault="004C0485" w:rsidP="004C0485">
            <w:pPr>
              <w:rPr>
                <w:rFonts w:ascii="Verdana" w:eastAsia="Times New Roman" w:hAnsi="Verdana"/>
                <w:color w:val="222222"/>
                <w:sz w:val="15"/>
                <w:szCs w:val="15"/>
                <w:shd w:val="clear" w:color="auto" w:fill="FFFFFF"/>
              </w:rPr>
            </w:pPr>
            <w:r>
              <w:rPr>
                <w:rFonts w:ascii="Verdana" w:eastAsia="Times New Roman" w:hAnsi="Verdana"/>
                <w:color w:val="222222"/>
                <w:sz w:val="15"/>
                <w:szCs w:val="15"/>
                <w:shd w:val="clear" w:color="auto" w:fill="FFFFFF"/>
              </w:rPr>
              <w:t>Verweerster (verpleegkundig specialist GGZ) heeft volgens klaagster haar beroepsgeheim geschonden door een e-mail met vertrouwelijke informatie aan de thuisbegeleidster te verzenden. Verweerster geeft aan dat zij zich op conflict van plichten beroept omdat zij handelde in het belang van klaagster. Het college oordeelt dat de informatie neutraler had moeten zijn aangezien er ook subject</w:t>
            </w:r>
            <w:r w:rsidR="00CC3755">
              <w:rPr>
                <w:rFonts w:ascii="Verdana" w:eastAsia="Times New Roman" w:hAnsi="Verdana"/>
                <w:color w:val="222222"/>
                <w:sz w:val="15"/>
                <w:szCs w:val="15"/>
                <w:shd w:val="clear" w:color="auto" w:fill="FFFFFF"/>
              </w:rPr>
              <w:t xml:space="preserve">iviteit in terug te vinden is. </w:t>
            </w:r>
            <w:r>
              <w:rPr>
                <w:rFonts w:ascii="Verdana" w:eastAsia="Times New Roman" w:hAnsi="Verdana"/>
                <w:color w:val="222222"/>
                <w:sz w:val="15"/>
                <w:szCs w:val="15"/>
                <w:shd w:val="clear" w:color="auto" w:fill="FFFFFF"/>
              </w:rPr>
              <w:t>Klacht(onderdeel) gegrond.</w:t>
            </w:r>
          </w:p>
        </w:tc>
        <w:tc>
          <w:tcPr>
            <w:tcW w:w="2019" w:type="dxa"/>
          </w:tcPr>
          <w:p w14:paraId="55736E61" w14:textId="7BFF2D48" w:rsidR="004C0485" w:rsidRPr="00705F5F" w:rsidRDefault="004C0485" w:rsidP="004C0485">
            <w:pPr>
              <w:rPr>
                <w:rFonts w:ascii="Verdana" w:eastAsia="Times New Roman" w:hAnsi="Verdana"/>
                <w:color w:val="222222"/>
                <w:sz w:val="15"/>
                <w:szCs w:val="15"/>
                <w:shd w:val="clear" w:color="auto" w:fill="FFFFFF"/>
              </w:rPr>
            </w:pPr>
            <w:r>
              <w:rPr>
                <w:rFonts w:ascii="Verdana" w:eastAsia="Times New Roman" w:hAnsi="Verdana"/>
                <w:color w:val="222222"/>
                <w:sz w:val="15"/>
                <w:szCs w:val="15"/>
                <w:shd w:val="clear" w:color="auto" w:fill="FFFFFF"/>
              </w:rPr>
              <w:t>Het college oordeelt dat dat verweerster niet goed genoeg duidelijk heeft gemaakt dat het doel (klager opvangen bij het horen dat de</w:t>
            </w:r>
            <w:r w:rsidR="00154279">
              <w:rPr>
                <w:rFonts w:ascii="Verdana" w:eastAsia="Times New Roman" w:hAnsi="Verdana"/>
                <w:color w:val="222222"/>
                <w:sz w:val="15"/>
                <w:szCs w:val="15"/>
                <w:shd w:val="clear" w:color="auto" w:fill="FFFFFF"/>
              </w:rPr>
              <w:t xml:space="preserve"> behandeling eindigt) alleen had kunnen</w:t>
            </w:r>
            <w:r>
              <w:rPr>
                <w:rFonts w:ascii="Verdana" w:eastAsia="Times New Roman" w:hAnsi="Verdana"/>
                <w:color w:val="222222"/>
                <w:sz w:val="15"/>
                <w:szCs w:val="15"/>
                <w:shd w:val="clear" w:color="auto" w:fill="FFFFFF"/>
              </w:rPr>
              <w:t xml:space="preserve"> worden bereikt door doorbreking van het beroepsgeheim.</w:t>
            </w:r>
          </w:p>
        </w:tc>
      </w:tr>
    </w:tbl>
    <w:p w14:paraId="66D402B4" w14:textId="77777777" w:rsidR="004C0485" w:rsidRDefault="004C0485" w:rsidP="004C0485">
      <w:pPr>
        <w:rPr>
          <w:rFonts w:ascii="Verdana" w:eastAsia="Times New Roman" w:hAnsi="Verdana"/>
          <w:color w:val="222222"/>
          <w:sz w:val="18"/>
          <w:szCs w:val="18"/>
          <w:shd w:val="clear" w:color="auto" w:fill="FFFFFF"/>
        </w:rPr>
      </w:pPr>
    </w:p>
    <w:p w14:paraId="6E7898D7" w14:textId="77777777" w:rsidR="004C0485" w:rsidRDefault="004C0485" w:rsidP="004C0485">
      <w:pPr>
        <w:rPr>
          <w:rFonts w:ascii="Verdana" w:eastAsia="Times New Roman" w:hAnsi="Verdana"/>
          <w:color w:val="222222"/>
          <w:sz w:val="18"/>
          <w:szCs w:val="18"/>
          <w:shd w:val="clear" w:color="auto" w:fill="FFFFFF"/>
        </w:rPr>
      </w:pPr>
    </w:p>
    <w:p w14:paraId="238C6E10" w14:textId="77777777" w:rsidR="004C0485" w:rsidRDefault="004C0485" w:rsidP="004C0485">
      <w:pPr>
        <w:rPr>
          <w:rFonts w:ascii="Verdana" w:eastAsia="Times New Roman" w:hAnsi="Verdana"/>
          <w:b/>
          <w:color w:val="222222"/>
          <w:sz w:val="18"/>
          <w:szCs w:val="18"/>
          <w:shd w:val="clear" w:color="auto" w:fill="FFFFFF"/>
        </w:rPr>
      </w:pPr>
      <w:r w:rsidRPr="008C2092">
        <w:rPr>
          <w:rFonts w:ascii="Verdana" w:eastAsia="Times New Roman" w:hAnsi="Verdana"/>
          <w:b/>
          <w:color w:val="222222"/>
          <w:sz w:val="18"/>
          <w:szCs w:val="18"/>
          <w:shd w:val="clear" w:color="auto" w:fill="FFFFFF"/>
        </w:rPr>
        <w:t>Sc</w:t>
      </w:r>
      <w:r>
        <w:rPr>
          <w:rFonts w:ascii="Verdana" w:eastAsia="Times New Roman" w:hAnsi="Verdana"/>
          <w:b/>
          <w:color w:val="222222"/>
          <w:sz w:val="18"/>
          <w:szCs w:val="18"/>
          <w:shd w:val="clear" w:color="auto" w:fill="FFFFFF"/>
        </w:rPr>
        <w:t>hema 4</w:t>
      </w:r>
      <w:r w:rsidRPr="008C2092">
        <w:rPr>
          <w:rFonts w:ascii="Verdana" w:eastAsia="Times New Roman" w:hAnsi="Verdana"/>
          <w:b/>
          <w:color w:val="222222"/>
          <w:sz w:val="18"/>
          <w:szCs w:val="18"/>
          <w:shd w:val="clear" w:color="auto" w:fill="FFFFFF"/>
        </w:rPr>
        <w:t>B</w:t>
      </w:r>
    </w:p>
    <w:p w14:paraId="5D671C53" w14:textId="77777777" w:rsidR="004C0485" w:rsidRDefault="004C0485" w:rsidP="004C0485">
      <w:pPr>
        <w:rPr>
          <w:rFonts w:ascii="Verdana" w:eastAsia="Times New Roman" w:hAnsi="Verdana"/>
          <w:b/>
          <w:color w:val="222222"/>
          <w:sz w:val="18"/>
          <w:szCs w:val="18"/>
          <w:shd w:val="clear" w:color="auto" w:fill="FFFFFF"/>
        </w:rPr>
      </w:pPr>
    </w:p>
    <w:tbl>
      <w:tblPr>
        <w:tblStyle w:val="Tabelraster"/>
        <w:tblW w:w="10162" w:type="dxa"/>
        <w:tblLook w:val="04A0" w:firstRow="1" w:lastRow="0" w:firstColumn="1" w:lastColumn="0" w:noHBand="0" w:noVBand="1"/>
      </w:tblPr>
      <w:tblGrid>
        <w:gridCol w:w="3401"/>
        <w:gridCol w:w="1633"/>
        <w:gridCol w:w="1680"/>
        <w:gridCol w:w="1834"/>
        <w:gridCol w:w="1614"/>
      </w:tblGrid>
      <w:tr w:rsidR="004C0485" w:rsidRPr="002B20D1" w14:paraId="18DF2139" w14:textId="77777777" w:rsidTr="004C0485">
        <w:trPr>
          <w:trHeight w:val="491"/>
        </w:trPr>
        <w:tc>
          <w:tcPr>
            <w:tcW w:w="3401" w:type="dxa"/>
          </w:tcPr>
          <w:p w14:paraId="57B6850D" w14:textId="77777777" w:rsidR="004C0485" w:rsidRPr="002B20D1" w:rsidRDefault="004C0485" w:rsidP="004C0485">
            <w:pPr>
              <w:rPr>
                <w:rFonts w:ascii="Verdana" w:eastAsia="Times New Roman" w:hAnsi="Verdana"/>
                <w:b/>
                <w:color w:val="222222"/>
                <w:sz w:val="18"/>
                <w:szCs w:val="18"/>
                <w:shd w:val="clear" w:color="auto" w:fill="FFFFFF"/>
              </w:rPr>
            </w:pPr>
            <w:r w:rsidRPr="002B20D1">
              <w:rPr>
                <w:rFonts w:ascii="Verdana" w:eastAsia="Times New Roman" w:hAnsi="Verdana"/>
                <w:b/>
                <w:color w:val="222222"/>
                <w:sz w:val="18"/>
                <w:szCs w:val="18"/>
                <w:shd w:val="clear" w:color="auto" w:fill="FFFFFF"/>
              </w:rPr>
              <w:t>Conflict van plichten</w:t>
            </w:r>
          </w:p>
        </w:tc>
        <w:tc>
          <w:tcPr>
            <w:tcW w:w="1633" w:type="dxa"/>
          </w:tcPr>
          <w:p w14:paraId="101B28F4" w14:textId="77777777" w:rsidR="004C0485" w:rsidRPr="002B20D1" w:rsidRDefault="004C0485" w:rsidP="004C0485">
            <w:pPr>
              <w:rPr>
                <w:rFonts w:ascii="Verdana" w:eastAsia="Times New Roman" w:hAnsi="Verdana"/>
                <w:color w:val="222222"/>
                <w:sz w:val="18"/>
                <w:szCs w:val="18"/>
                <w:shd w:val="clear" w:color="auto" w:fill="FFFFFF"/>
              </w:rPr>
            </w:pPr>
            <w:r w:rsidRPr="002B20D1">
              <w:rPr>
                <w:rFonts w:ascii="Verdana" w:eastAsia="Times New Roman" w:hAnsi="Verdana"/>
                <w:color w:val="222222"/>
                <w:sz w:val="18"/>
                <w:szCs w:val="18"/>
                <w:shd w:val="clear" w:color="auto" w:fill="FFFFFF"/>
              </w:rPr>
              <w:t>Topic 1</w:t>
            </w:r>
          </w:p>
        </w:tc>
        <w:tc>
          <w:tcPr>
            <w:tcW w:w="1680" w:type="dxa"/>
          </w:tcPr>
          <w:p w14:paraId="7CFEDB53" w14:textId="77777777" w:rsidR="004C0485" w:rsidRPr="002B20D1" w:rsidRDefault="004C0485" w:rsidP="004C0485">
            <w:pPr>
              <w:rPr>
                <w:rFonts w:ascii="Verdana" w:eastAsia="Times New Roman" w:hAnsi="Verdana"/>
                <w:color w:val="222222"/>
                <w:sz w:val="18"/>
                <w:szCs w:val="18"/>
                <w:shd w:val="clear" w:color="auto" w:fill="FFFFFF"/>
              </w:rPr>
            </w:pPr>
            <w:r w:rsidRPr="002B20D1">
              <w:rPr>
                <w:rFonts w:ascii="Verdana" w:eastAsia="Times New Roman" w:hAnsi="Verdana"/>
                <w:color w:val="222222"/>
                <w:sz w:val="18"/>
                <w:szCs w:val="18"/>
                <w:shd w:val="clear" w:color="auto" w:fill="FFFFFF"/>
              </w:rPr>
              <w:t>Topic 2</w:t>
            </w:r>
          </w:p>
        </w:tc>
        <w:tc>
          <w:tcPr>
            <w:tcW w:w="1834" w:type="dxa"/>
          </w:tcPr>
          <w:p w14:paraId="5830F251" w14:textId="77777777" w:rsidR="004C0485" w:rsidRPr="002B20D1" w:rsidRDefault="004C0485" w:rsidP="004C0485">
            <w:pPr>
              <w:rPr>
                <w:rFonts w:ascii="Verdana" w:eastAsia="Times New Roman" w:hAnsi="Verdana"/>
                <w:color w:val="222222"/>
                <w:sz w:val="18"/>
                <w:szCs w:val="18"/>
                <w:shd w:val="clear" w:color="auto" w:fill="FFFFFF"/>
              </w:rPr>
            </w:pPr>
            <w:r w:rsidRPr="002B20D1">
              <w:rPr>
                <w:rFonts w:ascii="Verdana" w:eastAsia="Times New Roman" w:hAnsi="Verdana"/>
                <w:color w:val="222222"/>
                <w:sz w:val="18"/>
                <w:szCs w:val="18"/>
                <w:shd w:val="clear" w:color="auto" w:fill="FFFFFF"/>
              </w:rPr>
              <w:t>Topic 3</w:t>
            </w:r>
          </w:p>
        </w:tc>
        <w:tc>
          <w:tcPr>
            <w:tcW w:w="1614" w:type="dxa"/>
          </w:tcPr>
          <w:p w14:paraId="68CCEE4E" w14:textId="77777777" w:rsidR="004C0485" w:rsidRPr="002B20D1" w:rsidRDefault="004C0485" w:rsidP="004C0485">
            <w:pPr>
              <w:rPr>
                <w:rFonts w:ascii="Verdana" w:eastAsia="Times New Roman" w:hAnsi="Verdana"/>
                <w:color w:val="222222"/>
                <w:sz w:val="18"/>
                <w:szCs w:val="18"/>
                <w:shd w:val="clear" w:color="auto" w:fill="FFFFFF"/>
              </w:rPr>
            </w:pPr>
            <w:r w:rsidRPr="002B20D1">
              <w:rPr>
                <w:rFonts w:ascii="Verdana" w:eastAsia="Times New Roman" w:hAnsi="Verdana"/>
                <w:color w:val="222222"/>
                <w:sz w:val="18"/>
                <w:szCs w:val="18"/>
                <w:shd w:val="clear" w:color="auto" w:fill="FFFFFF"/>
              </w:rPr>
              <w:t>Topic 4</w:t>
            </w:r>
          </w:p>
        </w:tc>
      </w:tr>
      <w:tr w:rsidR="004C0485" w:rsidRPr="002B20D1" w14:paraId="3227EA85" w14:textId="77777777" w:rsidTr="004C0485">
        <w:trPr>
          <w:trHeight w:val="383"/>
        </w:trPr>
        <w:tc>
          <w:tcPr>
            <w:tcW w:w="3401" w:type="dxa"/>
          </w:tcPr>
          <w:p w14:paraId="430A36FD" w14:textId="77777777" w:rsidR="004C0485" w:rsidRPr="002B20D1" w:rsidRDefault="004C0485" w:rsidP="004C0485">
            <w:pPr>
              <w:spacing w:line="276" w:lineRule="auto"/>
              <w:rPr>
                <w:rFonts w:ascii="Verdana" w:eastAsia="Times New Roman" w:hAnsi="Verdana"/>
                <w:color w:val="222222"/>
                <w:sz w:val="18"/>
                <w:szCs w:val="18"/>
                <w:shd w:val="clear" w:color="auto" w:fill="FFFFFF"/>
              </w:rPr>
            </w:pPr>
            <w:r w:rsidRPr="002B20D1">
              <w:rPr>
                <w:rFonts w:ascii="Verdana" w:eastAsia="Times New Roman" w:hAnsi="Verdana"/>
                <w:color w:val="222222"/>
                <w:sz w:val="18"/>
                <w:szCs w:val="18"/>
                <w:shd w:val="clear" w:color="auto" w:fill="FFFFFF"/>
              </w:rPr>
              <w:t xml:space="preserve">21. </w:t>
            </w:r>
            <w:r w:rsidRPr="002B20D1">
              <w:rPr>
                <w:rFonts w:ascii="Verdana" w:hAnsi="Verdana"/>
                <w:sz w:val="18"/>
                <w:szCs w:val="18"/>
              </w:rPr>
              <w:t>ECLI:</w:t>
            </w:r>
            <w:proofErr w:type="gramStart"/>
            <w:r w:rsidRPr="002B20D1">
              <w:rPr>
                <w:rFonts w:ascii="Verdana" w:hAnsi="Verdana"/>
                <w:sz w:val="18"/>
                <w:szCs w:val="18"/>
              </w:rPr>
              <w:t>NL:TGZRSGR</w:t>
            </w:r>
            <w:proofErr w:type="gramEnd"/>
            <w:r w:rsidRPr="002B20D1">
              <w:rPr>
                <w:rFonts w:ascii="Verdana" w:hAnsi="Verdana"/>
                <w:sz w:val="18"/>
                <w:szCs w:val="18"/>
              </w:rPr>
              <w:t>:2017:27</w:t>
            </w:r>
          </w:p>
        </w:tc>
        <w:tc>
          <w:tcPr>
            <w:tcW w:w="1633" w:type="dxa"/>
          </w:tcPr>
          <w:p w14:paraId="79EC52FC" w14:textId="77777777" w:rsidR="004C0485" w:rsidRPr="002B20D1" w:rsidRDefault="004C0485" w:rsidP="004C0485">
            <w:pPr>
              <w:rPr>
                <w:rFonts w:ascii="Verdana" w:eastAsia="Times New Roman" w:hAnsi="Verdana"/>
                <w:b/>
                <w:color w:val="222222"/>
                <w:sz w:val="18"/>
                <w:szCs w:val="18"/>
                <w:shd w:val="clear" w:color="auto" w:fill="FFFFFF"/>
              </w:rPr>
            </w:pPr>
          </w:p>
        </w:tc>
        <w:tc>
          <w:tcPr>
            <w:tcW w:w="1680" w:type="dxa"/>
          </w:tcPr>
          <w:p w14:paraId="7A388DE5" w14:textId="77777777" w:rsidR="004C0485" w:rsidRPr="002B20D1" w:rsidRDefault="004C0485" w:rsidP="004C0485">
            <w:pPr>
              <w:rPr>
                <w:rFonts w:ascii="Verdana" w:eastAsia="Times New Roman" w:hAnsi="Verdana"/>
                <w:b/>
                <w:color w:val="222222"/>
                <w:sz w:val="18"/>
                <w:szCs w:val="18"/>
                <w:shd w:val="clear" w:color="auto" w:fill="FFFFFF"/>
              </w:rPr>
            </w:pPr>
            <w:r w:rsidRPr="002B20D1">
              <w:rPr>
                <w:rFonts w:ascii="Verdana" w:eastAsia="Times New Roman" w:hAnsi="Verdana"/>
                <w:b/>
                <w:color w:val="222222"/>
                <w:sz w:val="18"/>
                <w:szCs w:val="18"/>
                <w:shd w:val="clear" w:color="auto" w:fill="FFFFFF"/>
              </w:rPr>
              <w:t xml:space="preserve">      </w:t>
            </w:r>
            <w:r>
              <w:rPr>
                <w:rFonts w:ascii="Verdana" w:eastAsia="Times New Roman" w:hAnsi="Verdana"/>
                <w:b/>
                <w:color w:val="222222"/>
                <w:sz w:val="18"/>
                <w:szCs w:val="18"/>
                <w:shd w:val="clear" w:color="auto" w:fill="FFFFFF"/>
              </w:rPr>
              <w:t xml:space="preserve"> </w:t>
            </w:r>
            <w:r w:rsidRPr="002B20D1">
              <w:rPr>
                <w:rFonts w:ascii="Verdana" w:eastAsia="Times New Roman" w:hAnsi="Verdana"/>
                <w:b/>
                <w:color w:val="222222"/>
                <w:sz w:val="18"/>
                <w:szCs w:val="18"/>
                <w:shd w:val="clear" w:color="auto" w:fill="FFFFFF"/>
              </w:rPr>
              <w:t xml:space="preserve">  X</w:t>
            </w:r>
          </w:p>
        </w:tc>
        <w:tc>
          <w:tcPr>
            <w:tcW w:w="1834" w:type="dxa"/>
          </w:tcPr>
          <w:p w14:paraId="66A8903C" w14:textId="77777777" w:rsidR="004C0485" w:rsidRPr="002B20D1" w:rsidRDefault="004C0485" w:rsidP="004C0485">
            <w:pPr>
              <w:rPr>
                <w:rFonts w:ascii="Verdana" w:eastAsia="Times New Roman" w:hAnsi="Verdana"/>
                <w:b/>
                <w:color w:val="222222"/>
                <w:sz w:val="18"/>
                <w:szCs w:val="18"/>
                <w:shd w:val="clear" w:color="auto" w:fill="FFFFFF"/>
              </w:rPr>
            </w:pPr>
          </w:p>
        </w:tc>
        <w:tc>
          <w:tcPr>
            <w:tcW w:w="1614" w:type="dxa"/>
          </w:tcPr>
          <w:p w14:paraId="6BB24C59" w14:textId="77777777" w:rsidR="004C0485" w:rsidRPr="002B20D1" w:rsidRDefault="004C0485" w:rsidP="004C0485">
            <w:pPr>
              <w:rPr>
                <w:rFonts w:ascii="Verdana" w:eastAsia="Times New Roman" w:hAnsi="Verdana"/>
                <w:b/>
                <w:color w:val="222222"/>
                <w:sz w:val="18"/>
                <w:szCs w:val="18"/>
                <w:shd w:val="clear" w:color="auto" w:fill="FFFFFF"/>
              </w:rPr>
            </w:pPr>
          </w:p>
        </w:tc>
      </w:tr>
      <w:tr w:rsidR="004C0485" w:rsidRPr="002B20D1" w14:paraId="4249B719" w14:textId="77777777" w:rsidTr="004C0485">
        <w:trPr>
          <w:trHeight w:val="383"/>
        </w:trPr>
        <w:tc>
          <w:tcPr>
            <w:tcW w:w="3401" w:type="dxa"/>
          </w:tcPr>
          <w:p w14:paraId="405CB148" w14:textId="77777777" w:rsidR="004C0485" w:rsidRPr="002B20D1" w:rsidRDefault="004C0485" w:rsidP="004C0485">
            <w:pPr>
              <w:spacing w:line="276" w:lineRule="auto"/>
              <w:rPr>
                <w:rFonts w:ascii="Verdana" w:eastAsia="Times New Roman" w:hAnsi="Verdana"/>
                <w:color w:val="222222"/>
                <w:sz w:val="18"/>
                <w:szCs w:val="18"/>
                <w:shd w:val="clear" w:color="auto" w:fill="FFFFFF"/>
              </w:rPr>
            </w:pPr>
            <w:r w:rsidRPr="002B20D1">
              <w:rPr>
                <w:rFonts w:ascii="Verdana" w:hAnsi="Verdana"/>
                <w:sz w:val="18"/>
                <w:szCs w:val="18"/>
              </w:rPr>
              <w:t>22. ECLI:</w:t>
            </w:r>
            <w:proofErr w:type="gramStart"/>
            <w:r w:rsidRPr="002B20D1">
              <w:rPr>
                <w:rFonts w:ascii="Verdana" w:hAnsi="Verdana"/>
                <w:sz w:val="18"/>
                <w:szCs w:val="18"/>
              </w:rPr>
              <w:t>NL:TGZRAMS</w:t>
            </w:r>
            <w:proofErr w:type="gramEnd"/>
            <w:r w:rsidRPr="002B20D1">
              <w:rPr>
                <w:rFonts w:ascii="Verdana" w:hAnsi="Verdana"/>
                <w:sz w:val="18"/>
                <w:szCs w:val="18"/>
              </w:rPr>
              <w:t>:2017:50</w:t>
            </w:r>
          </w:p>
        </w:tc>
        <w:tc>
          <w:tcPr>
            <w:tcW w:w="1633" w:type="dxa"/>
          </w:tcPr>
          <w:p w14:paraId="3F09DD24" w14:textId="77777777" w:rsidR="004C0485" w:rsidRPr="002B20D1" w:rsidRDefault="004C0485" w:rsidP="004C0485">
            <w:pPr>
              <w:rPr>
                <w:rFonts w:ascii="Verdana" w:eastAsia="Times New Roman" w:hAnsi="Verdana"/>
                <w:b/>
                <w:color w:val="222222"/>
                <w:sz w:val="18"/>
                <w:szCs w:val="18"/>
                <w:shd w:val="clear" w:color="auto" w:fill="FFFFFF"/>
              </w:rPr>
            </w:pPr>
          </w:p>
        </w:tc>
        <w:tc>
          <w:tcPr>
            <w:tcW w:w="1680" w:type="dxa"/>
          </w:tcPr>
          <w:p w14:paraId="78757A94" w14:textId="77777777" w:rsidR="004C0485" w:rsidRPr="002B20D1" w:rsidRDefault="004C0485" w:rsidP="004C0485">
            <w:pPr>
              <w:rPr>
                <w:rFonts w:ascii="Verdana" w:eastAsia="Times New Roman" w:hAnsi="Verdana"/>
                <w:b/>
                <w:color w:val="222222"/>
                <w:sz w:val="18"/>
                <w:szCs w:val="18"/>
                <w:shd w:val="clear" w:color="auto" w:fill="FFFFFF"/>
              </w:rPr>
            </w:pPr>
            <w:r w:rsidRPr="002B20D1">
              <w:rPr>
                <w:rFonts w:ascii="Verdana" w:eastAsia="Times New Roman" w:hAnsi="Verdana"/>
                <w:b/>
                <w:color w:val="222222"/>
                <w:sz w:val="18"/>
                <w:szCs w:val="18"/>
                <w:shd w:val="clear" w:color="auto" w:fill="FFFFFF"/>
              </w:rPr>
              <w:t xml:space="preserve">        </w:t>
            </w:r>
            <w:r>
              <w:rPr>
                <w:rFonts w:ascii="Verdana" w:eastAsia="Times New Roman" w:hAnsi="Verdana"/>
                <w:b/>
                <w:color w:val="222222"/>
                <w:sz w:val="18"/>
                <w:szCs w:val="18"/>
                <w:shd w:val="clear" w:color="auto" w:fill="FFFFFF"/>
              </w:rPr>
              <w:t xml:space="preserve"> </w:t>
            </w:r>
            <w:r w:rsidRPr="002B20D1">
              <w:rPr>
                <w:rFonts w:ascii="Verdana" w:eastAsia="Times New Roman" w:hAnsi="Verdana"/>
                <w:b/>
                <w:color w:val="222222"/>
                <w:sz w:val="18"/>
                <w:szCs w:val="18"/>
                <w:shd w:val="clear" w:color="auto" w:fill="FFFFFF"/>
              </w:rPr>
              <w:t>X</w:t>
            </w:r>
          </w:p>
        </w:tc>
        <w:tc>
          <w:tcPr>
            <w:tcW w:w="1834" w:type="dxa"/>
          </w:tcPr>
          <w:p w14:paraId="4DEC6B10" w14:textId="77777777" w:rsidR="004C0485" w:rsidRPr="002B20D1" w:rsidRDefault="004C0485" w:rsidP="004C0485">
            <w:pPr>
              <w:rPr>
                <w:rFonts w:ascii="Verdana" w:eastAsia="Times New Roman" w:hAnsi="Verdana"/>
                <w:b/>
                <w:color w:val="222222"/>
                <w:sz w:val="18"/>
                <w:szCs w:val="18"/>
                <w:shd w:val="clear" w:color="auto" w:fill="FFFFFF"/>
              </w:rPr>
            </w:pPr>
          </w:p>
        </w:tc>
        <w:tc>
          <w:tcPr>
            <w:tcW w:w="1614" w:type="dxa"/>
          </w:tcPr>
          <w:p w14:paraId="01D422DA" w14:textId="77777777" w:rsidR="004C0485" w:rsidRPr="002B20D1" w:rsidRDefault="004C0485" w:rsidP="004C0485">
            <w:pPr>
              <w:rPr>
                <w:rFonts w:ascii="Verdana" w:eastAsia="Times New Roman" w:hAnsi="Verdana"/>
                <w:b/>
                <w:color w:val="222222"/>
                <w:sz w:val="18"/>
                <w:szCs w:val="18"/>
                <w:shd w:val="clear" w:color="auto" w:fill="FFFFFF"/>
              </w:rPr>
            </w:pPr>
            <w:r w:rsidRPr="002B20D1">
              <w:rPr>
                <w:rFonts w:ascii="Verdana" w:eastAsia="Times New Roman" w:hAnsi="Verdana"/>
                <w:b/>
                <w:color w:val="222222"/>
                <w:sz w:val="18"/>
                <w:szCs w:val="18"/>
                <w:shd w:val="clear" w:color="auto" w:fill="FFFFFF"/>
              </w:rPr>
              <w:t xml:space="preserve">         X</w:t>
            </w:r>
          </w:p>
        </w:tc>
      </w:tr>
      <w:tr w:rsidR="004C0485" w:rsidRPr="002B20D1" w14:paraId="669C5414" w14:textId="77777777" w:rsidTr="004C0485">
        <w:trPr>
          <w:trHeight w:val="382"/>
        </w:trPr>
        <w:tc>
          <w:tcPr>
            <w:tcW w:w="3401" w:type="dxa"/>
          </w:tcPr>
          <w:p w14:paraId="210212E0" w14:textId="77777777" w:rsidR="004C0485" w:rsidRPr="002B20D1" w:rsidRDefault="004C0485" w:rsidP="004C0485">
            <w:pPr>
              <w:rPr>
                <w:rFonts w:ascii="Verdana" w:eastAsia="Times New Roman" w:hAnsi="Verdana"/>
                <w:color w:val="222222"/>
                <w:sz w:val="18"/>
                <w:szCs w:val="18"/>
                <w:shd w:val="clear" w:color="auto" w:fill="FFFFFF"/>
              </w:rPr>
            </w:pPr>
            <w:r w:rsidRPr="002B20D1">
              <w:rPr>
                <w:rFonts w:ascii="Verdana" w:eastAsia="Times New Roman" w:hAnsi="Verdana"/>
                <w:color w:val="222222"/>
                <w:sz w:val="18"/>
                <w:szCs w:val="18"/>
                <w:shd w:val="clear" w:color="auto" w:fill="FFFFFF"/>
              </w:rPr>
              <w:t xml:space="preserve">23. </w:t>
            </w:r>
            <w:r w:rsidRPr="002B20D1">
              <w:rPr>
                <w:rFonts w:ascii="Verdana" w:hAnsi="Verdana"/>
                <w:sz w:val="18"/>
                <w:szCs w:val="18"/>
              </w:rPr>
              <w:t>ECLI:</w:t>
            </w:r>
            <w:proofErr w:type="gramStart"/>
            <w:r w:rsidRPr="002B20D1">
              <w:rPr>
                <w:rFonts w:ascii="Verdana" w:hAnsi="Verdana"/>
                <w:sz w:val="18"/>
                <w:szCs w:val="18"/>
              </w:rPr>
              <w:t>NL:TGZCTG</w:t>
            </w:r>
            <w:proofErr w:type="gramEnd"/>
            <w:r w:rsidRPr="002B20D1">
              <w:rPr>
                <w:rFonts w:ascii="Verdana" w:hAnsi="Verdana"/>
                <w:sz w:val="18"/>
                <w:szCs w:val="18"/>
              </w:rPr>
              <w:t>:2014:322</w:t>
            </w:r>
          </w:p>
        </w:tc>
        <w:tc>
          <w:tcPr>
            <w:tcW w:w="1633" w:type="dxa"/>
          </w:tcPr>
          <w:p w14:paraId="679AEF38" w14:textId="77777777" w:rsidR="004C0485" w:rsidRPr="002B20D1" w:rsidRDefault="004C0485" w:rsidP="004C0485">
            <w:pPr>
              <w:rPr>
                <w:rFonts w:ascii="Verdana" w:eastAsia="Times New Roman" w:hAnsi="Verdana"/>
                <w:b/>
                <w:color w:val="222222"/>
                <w:sz w:val="18"/>
                <w:szCs w:val="18"/>
                <w:shd w:val="clear" w:color="auto" w:fill="FFFFFF"/>
              </w:rPr>
            </w:pPr>
            <w:r w:rsidRPr="002B20D1">
              <w:rPr>
                <w:rFonts w:ascii="Verdana" w:eastAsia="Times New Roman" w:hAnsi="Verdana"/>
                <w:b/>
                <w:color w:val="222222"/>
                <w:sz w:val="18"/>
                <w:szCs w:val="18"/>
                <w:shd w:val="clear" w:color="auto" w:fill="FFFFFF"/>
              </w:rPr>
              <w:t xml:space="preserve">       X</w:t>
            </w:r>
          </w:p>
        </w:tc>
        <w:tc>
          <w:tcPr>
            <w:tcW w:w="1680" w:type="dxa"/>
          </w:tcPr>
          <w:p w14:paraId="3DD81B00" w14:textId="77777777" w:rsidR="004C0485" w:rsidRPr="002B20D1" w:rsidRDefault="004C0485" w:rsidP="004C0485">
            <w:pPr>
              <w:rPr>
                <w:rFonts w:ascii="Verdana" w:eastAsia="Times New Roman" w:hAnsi="Verdana"/>
                <w:b/>
                <w:color w:val="222222"/>
                <w:sz w:val="18"/>
                <w:szCs w:val="18"/>
                <w:shd w:val="clear" w:color="auto" w:fill="FFFFFF"/>
              </w:rPr>
            </w:pPr>
          </w:p>
        </w:tc>
        <w:tc>
          <w:tcPr>
            <w:tcW w:w="1834" w:type="dxa"/>
          </w:tcPr>
          <w:p w14:paraId="269098CE" w14:textId="77777777" w:rsidR="004C0485" w:rsidRPr="002B20D1" w:rsidRDefault="004C0485" w:rsidP="004C0485">
            <w:pPr>
              <w:rPr>
                <w:rFonts w:ascii="Verdana" w:eastAsia="Times New Roman" w:hAnsi="Verdana"/>
                <w:b/>
                <w:color w:val="222222"/>
                <w:sz w:val="18"/>
                <w:szCs w:val="18"/>
                <w:shd w:val="clear" w:color="auto" w:fill="FFFFFF"/>
              </w:rPr>
            </w:pPr>
          </w:p>
        </w:tc>
        <w:tc>
          <w:tcPr>
            <w:tcW w:w="1614" w:type="dxa"/>
          </w:tcPr>
          <w:p w14:paraId="1442ED75" w14:textId="77777777" w:rsidR="004C0485" w:rsidRPr="002B20D1" w:rsidRDefault="004C0485" w:rsidP="004C0485">
            <w:pPr>
              <w:rPr>
                <w:rFonts w:ascii="Verdana" w:eastAsia="Times New Roman" w:hAnsi="Verdana"/>
                <w:b/>
                <w:color w:val="222222"/>
                <w:sz w:val="18"/>
                <w:szCs w:val="18"/>
                <w:shd w:val="clear" w:color="auto" w:fill="FFFFFF"/>
              </w:rPr>
            </w:pPr>
          </w:p>
        </w:tc>
      </w:tr>
      <w:tr w:rsidR="004C0485" w:rsidRPr="002B20D1" w14:paraId="1B9142E8" w14:textId="77777777" w:rsidTr="004C0485">
        <w:trPr>
          <w:trHeight w:val="349"/>
        </w:trPr>
        <w:tc>
          <w:tcPr>
            <w:tcW w:w="3401" w:type="dxa"/>
          </w:tcPr>
          <w:p w14:paraId="16527469" w14:textId="77777777" w:rsidR="004C0485" w:rsidRPr="002B20D1" w:rsidRDefault="004C0485" w:rsidP="004C0485">
            <w:pPr>
              <w:rPr>
                <w:rFonts w:ascii="Verdana" w:eastAsia="Times New Roman" w:hAnsi="Verdana"/>
                <w:color w:val="222222"/>
                <w:sz w:val="18"/>
                <w:szCs w:val="18"/>
                <w:shd w:val="clear" w:color="auto" w:fill="FFFFFF"/>
              </w:rPr>
            </w:pPr>
            <w:r w:rsidRPr="002B20D1">
              <w:rPr>
                <w:rFonts w:ascii="Verdana" w:eastAsia="Times New Roman" w:hAnsi="Verdana"/>
                <w:color w:val="222222"/>
                <w:sz w:val="18"/>
                <w:szCs w:val="18"/>
                <w:shd w:val="clear" w:color="auto" w:fill="FFFFFF"/>
              </w:rPr>
              <w:t xml:space="preserve">24. </w:t>
            </w:r>
            <w:r w:rsidRPr="002B20D1">
              <w:rPr>
                <w:rFonts w:ascii="Verdana" w:eastAsia="Times New Roman" w:hAnsi="Verdana"/>
                <w:color w:val="000000"/>
                <w:sz w:val="18"/>
                <w:szCs w:val="18"/>
                <w:shd w:val="clear" w:color="auto" w:fill="FFFFFF"/>
              </w:rPr>
              <w:t>ECLI:</w:t>
            </w:r>
            <w:proofErr w:type="gramStart"/>
            <w:r w:rsidRPr="002B20D1">
              <w:rPr>
                <w:rFonts w:ascii="Verdana" w:eastAsia="Times New Roman" w:hAnsi="Verdana"/>
                <w:color w:val="000000"/>
                <w:sz w:val="18"/>
                <w:szCs w:val="18"/>
                <w:shd w:val="clear" w:color="auto" w:fill="FFFFFF"/>
              </w:rPr>
              <w:t>NL:TGZCTG</w:t>
            </w:r>
            <w:proofErr w:type="gramEnd"/>
            <w:r w:rsidRPr="002B20D1">
              <w:rPr>
                <w:rFonts w:ascii="Verdana" w:eastAsia="Times New Roman" w:hAnsi="Verdana"/>
                <w:color w:val="000000"/>
                <w:sz w:val="18"/>
                <w:szCs w:val="18"/>
                <w:shd w:val="clear" w:color="auto" w:fill="FFFFFF"/>
              </w:rPr>
              <w:t>:2014:115</w:t>
            </w:r>
          </w:p>
        </w:tc>
        <w:tc>
          <w:tcPr>
            <w:tcW w:w="1633" w:type="dxa"/>
          </w:tcPr>
          <w:p w14:paraId="74489E42" w14:textId="77777777" w:rsidR="004C0485" w:rsidRPr="002B20D1" w:rsidRDefault="004C0485" w:rsidP="004C0485">
            <w:pPr>
              <w:rPr>
                <w:rFonts w:ascii="Verdana" w:eastAsia="Times New Roman" w:hAnsi="Verdana"/>
                <w:b/>
                <w:color w:val="222222"/>
                <w:sz w:val="18"/>
                <w:szCs w:val="18"/>
                <w:shd w:val="clear" w:color="auto" w:fill="FFFFFF"/>
              </w:rPr>
            </w:pPr>
          </w:p>
        </w:tc>
        <w:tc>
          <w:tcPr>
            <w:tcW w:w="1680" w:type="dxa"/>
          </w:tcPr>
          <w:p w14:paraId="20EC3A12" w14:textId="77777777" w:rsidR="004C0485" w:rsidRPr="002B20D1" w:rsidRDefault="004C0485" w:rsidP="004C0485">
            <w:pPr>
              <w:rPr>
                <w:rFonts w:ascii="Verdana" w:eastAsia="Times New Roman" w:hAnsi="Verdana"/>
                <w:b/>
                <w:color w:val="222222"/>
                <w:sz w:val="18"/>
                <w:szCs w:val="18"/>
                <w:shd w:val="clear" w:color="auto" w:fill="FFFFFF"/>
              </w:rPr>
            </w:pPr>
          </w:p>
        </w:tc>
        <w:tc>
          <w:tcPr>
            <w:tcW w:w="1834" w:type="dxa"/>
          </w:tcPr>
          <w:p w14:paraId="217C9431" w14:textId="77777777" w:rsidR="004C0485" w:rsidRPr="002B20D1" w:rsidRDefault="004C0485" w:rsidP="004C0485">
            <w:pPr>
              <w:rPr>
                <w:rFonts w:ascii="Verdana" w:eastAsia="Times New Roman" w:hAnsi="Verdana"/>
                <w:b/>
                <w:color w:val="222222"/>
                <w:sz w:val="18"/>
                <w:szCs w:val="18"/>
                <w:shd w:val="clear" w:color="auto" w:fill="FFFFFF"/>
              </w:rPr>
            </w:pPr>
            <w:r w:rsidRPr="002B20D1">
              <w:rPr>
                <w:rFonts w:ascii="Verdana" w:eastAsia="Times New Roman" w:hAnsi="Verdana"/>
                <w:b/>
                <w:color w:val="222222"/>
                <w:sz w:val="18"/>
                <w:szCs w:val="18"/>
                <w:shd w:val="clear" w:color="auto" w:fill="FFFFFF"/>
              </w:rPr>
              <w:t xml:space="preserve">          X</w:t>
            </w:r>
          </w:p>
        </w:tc>
        <w:tc>
          <w:tcPr>
            <w:tcW w:w="1614" w:type="dxa"/>
          </w:tcPr>
          <w:p w14:paraId="434DD280" w14:textId="77777777" w:rsidR="004C0485" w:rsidRPr="002B20D1" w:rsidRDefault="004C0485" w:rsidP="004C0485">
            <w:pPr>
              <w:rPr>
                <w:rFonts w:ascii="Verdana" w:eastAsia="Times New Roman" w:hAnsi="Verdana"/>
                <w:b/>
                <w:color w:val="222222"/>
                <w:sz w:val="18"/>
                <w:szCs w:val="18"/>
                <w:shd w:val="clear" w:color="auto" w:fill="FFFFFF"/>
              </w:rPr>
            </w:pPr>
            <w:r w:rsidRPr="002B20D1">
              <w:rPr>
                <w:rFonts w:ascii="Verdana" w:eastAsia="Times New Roman" w:hAnsi="Verdana"/>
                <w:b/>
                <w:color w:val="222222"/>
                <w:sz w:val="18"/>
                <w:szCs w:val="18"/>
                <w:shd w:val="clear" w:color="auto" w:fill="FFFFFF"/>
              </w:rPr>
              <w:t xml:space="preserve">         X</w:t>
            </w:r>
          </w:p>
        </w:tc>
      </w:tr>
      <w:tr w:rsidR="004C0485" w:rsidRPr="002B20D1" w14:paraId="006B22ED" w14:textId="77777777" w:rsidTr="004C0485">
        <w:trPr>
          <w:trHeight w:val="349"/>
        </w:trPr>
        <w:tc>
          <w:tcPr>
            <w:tcW w:w="3401" w:type="dxa"/>
          </w:tcPr>
          <w:p w14:paraId="2EC07FEB" w14:textId="77777777" w:rsidR="004C0485" w:rsidRPr="002B20D1" w:rsidRDefault="004C0485" w:rsidP="004C0485">
            <w:pPr>
              <w:tabs>
                <w:tab w:val="left" w:pos="882"/>
              </w:tabs>
              <w:rPr>
                <w:rFonts w:ascii="Verdana" w:eastAsia="Times New Roman" w:hAnsi="Verdana"/>
                <w:color w:val="222222"/>
                <w:sz w:val="18"/>
                <w:szCs w:val="18"/>
                <w:shd w:val="clear" w:color="auto" w:fill="FFFFFF"/>
              </w:rPr>
            </w:pPr>
            <w:r w:rsidRPr="002B20D1">
              <w:rPr>
                <w:rFonts w:ascii="Verdana" w:eastAsia="Times New Roman" w:hAnsi="Verdana"/>
                <w:color w:val="222222"/>
                <w:sz w:val="18"/>
                <w:szCs w:val="18"/>
                <w:shd w:val="clear" w:color="auto" w:fill="FFFFFF"/>
              </w:rPr>
              <w:t xml:space="preserve">25. </w:t>
            </w:r>
            <w:r w:rsidRPr="002B20D1">
              <w:rPr>
                <w:rFonts w:ascii="Verdana" w:hAnsi="Verdana"/>
                <w:spacing w:val="-3"/>
                <w:sz w:val="18"/>
                <w:szCs w:val="18"/>
              </w:rPr>
              <w:t>ECLI:</w:t>
            </w:r>
            <w:proofErr w:type="gramStart"/>
            <w:r w:rsidRPr="002B20D1">
              <w:rPr>
                <w:rFonts w:ascii="Verdana" w:hAnsi="Verdana"/>
                <w:spacing w:val="-3"/>
                <w:sz w:val="18"/>
                <w:szCs w:val="18"/>
              </w:rPr>
              <w:t>NL:TGZCTG</w:t>
            </w:r>
            <w:proofErr w:type="gramEnd"/>
            <w:r w:rsidRPr="002B20D1">
              <w:rPr>
                <w:rFonts w:ascii="Verdana" w:hAnsi="Verdana"/>
                <w:spacing w:val="-3"/>
                <w:sz w:val="18"/>
                <w:szCs w:val="18"/>
              </w:rPr>
              <w:t>:2017:110</w:t>
            </w:r>
          </w:p>
        </w:tc>
        <w:tc>
          <w:tcPr>
            <w:tcW w:w="1633" w:type="dxa"/>
          </w:tcPr>
          <w:p w14:paraId="29F838B5" w14:textId="77777777" w:rsidR="004C0485" w:rsidRPr="002B20D1" w:rsidRDefault="004C0485" w:rsidP="004C0485">
            <w:pPr>
              <w:rPr>
                <w:rFonts w:ascii="Verdana" w:eastAsia="Times New Roman" w:hAnsi="Verdana"/>
                <w:b/>
                <w:color w:val="222222"/>
                <w:sz w:val="18"/>
                <w:szCs w:val="18"/>
                <w:shd w:val="clear" w:color="auto" w:fill="FFFFFF"/>
              </w:rPr>
            </w:pPr>
          </w:p>
        </w:tc>
        <w:tc>
          <w:tcPr>
            <w:tcW w:w="1680" w:type="dxa"/>
          </w:tcPr>
          <w:p w14:paraId="32A44588" w14:textId="77777777" w:rsidR="004C0485" w:rsidRPr="002B20D1" w:rsidRDefault="004C0485" w:rsidP="004C0485">
            <w:pPr>
              <w:rPr>
                <w:rFonts w:ascii="Verdana" w:eastAsia="Times New Roman" w:hAnsi="Verdana"/>
                <w:b/>
                <w:color w:val="222222"/>
                <w:sz w:val="18"/>
                <w:szCs w:val="18"/>
                <w:shd w:val="clear" w:color="auto" w:fill="FFFFFF"/>
              </w:rPr>
            </w:pPr>
            <w:r>
              <w:rPr>
                <w:rFonts w:ascii="Verdana" w:eastAsia="Times New Roman" w:hAnsi="Verdana"/>
                <w:b/>
                <w:color w:val="222222"/>
                <w:sz w:val="18"/>
                <w:szCs w:val="18"/>
                <w:shd w:val="clear" w:color="auto" w:fill="FFFFFF"/>
              </w:rPr>
              <w:t xml:space="preserve">        </w:t>
            </w:r>
            <w:r w:rsidRPr="002B20D1">
              <w:rPr>
                <w:rFonts w:ascii="Verdana" w:eastAsia="Times New Roman" w:hAnsi="Verdana"/>
                <w:b/>
                <w:color w:val="222222"/>
                <w:sz w:val="18"/>
                <w:szCs w:val="18"/>
                <w:shd w:val="clear" w:color="auto" w:fill="FFFFFF"/>
              </w:rPr>
              <w:t xml:space="preserve"> X</w:t>
            </w:r>
          </w:p>
        </w:tc>
        <w:tc>
          <w:tcPr>
            <w:tcW w:w="1834" w:type="dxa"/>
          </w:tcPr>
          <w:p w14:paraId="630C3AB6" w14:textId="77777777" w:rsidR="004C0485" w:rsidRPr="002B20D1" w:rsidRDefault="004C0485" w:rsidP="004C0485">
            <w:pPr>
              <w:rPr>
                <w:rFonts w:ascii="Verdana" w:eastAsia="Times New Roman" w:hAnsi="Verdana"/>
                <w:b/>
                <w:color w:val="222222"/>
                <w:sz w:val="18"/>
                <w:szCs w:val="18"/>
                <w:shd w:val="clear" w:color="auto" w:fill="FFFFFF"/>
              </w:rPr>
            </w:pPr>
          </w:p>
        </w:tc>
        <w:tc>
          <w:tcPr>
            <w:tcW w:w="1614" w:type="dxa"/>
          </w:tcPr>
          <w:p w14:paraId="67353CD2" w14:textId="77777777" w:rsidR="004C0485" w:rsidRPr="002B20D1" w:rsidRDefault="004C0485" w:rsidP="004C0485">
            <w:pPr>
              <w:rPr>
                <w:rFonts w:ascii="Verdana" w:eastAsia="Times New Roman" w:hAnsi="Verdana"/>
                <w:b/>
                <w:color w:val="222222"/>
                <w:sz w:val="18"/>
                <w:szCs w:val="18"/>
                <w:shd w:val="clear" w:color="auto" w:fill="FFFFFF"/>
              </w:rPr>
            </w:pPr>
            <w:r w:rsidRPr="002B20D1">
              <w:rPr>
                <w:rFonts w:ascii="Verdana" w:eastAsia="Times New Roman" w:hAnsi="Verdana"/>
                <w:b/>
                <w:color w:val="222222"/>
                <w:sz w:val="18"/>
                <w:szCs w:val="18"/>
                <w:shd w:val="clear" w:color="auto" w:fill="FFFFFF"/>
              </w:rPr>
              <w:t xml:space="preserve">         X</w:t>
            </w:r>
          </w:p>
        </w:tc>
      </w:tr>
      <w:tr w:rsidR="004C0485" w:rsidRPr="002B20D1" w14:paraId="687E1F6C" w14:textId="77777777" w:rsidTr="004C0485">
        <w:trPr>
          <w:trHeight w:val="365"/>
        </w:trPr>
        <w:tc>
          <w:tcPr>
            <w:tcW w:w="3401" w:type="dxa"/>
          </w:tcPr>
          <w:p w14:paraId="2927A163" w14:textId="77777777" w:rsidR="004C0485" w:rsidRPr="002B20D1" w:rsidRDefault="004C0485" w:rsidP="004C0485">
            <w:pPr>
              <w:rPr>
                <w:rFonts w:ascii="Verdana" w:eastAsia="Times New Roman" w:hAnsi="Verdana"/>
                <w:color w:val="222222"/>
                <w:sz w:val="18"/>
                <w:szCs w:val="18"/>
                <w:shd w:val="clear" w:color="auto" w:fill="FFFFFF"/>
              </w:rPr>
            </w:pPr>
            <w:r w:rsidRPr="002B20D1">
              <w:rPr>
                <w:rFonts w:ascii="Verdana" w:eastAsia="Times New Roman" w:hAnsi="Verdana"/>
                <w:color w:val="222222"/>
                <w:sz w:val="18"/>
                <w:szCs w:val="18"/>
                <w:shd w:val="clear" w:color="auto" w:fill="FFFFFF"/>
              </w:rPr>
              <w:t xml:space="preserve">26. </w:t>
            </w:r>
            <w:r w:rsidRPr="002B20D1">
              <w:rPr>
                <w:rFonts w:ascii="Verdana" w:hAnsi="Verdana"/>
                <w:spacing w:val="-3"/>
                <w:sz w:val="18"/>
                <w:szCs w:val="18"/>
              </w:rPr>
              <w:t>ECLI:</w:t>
            </w:r>
            <w:proofErr w:type="gramStart"/>
            <w:r w:rsidRPr="002B20D1">
              <w:rPr>
                <w:rFonts w:ascii="Verdana" w:hAnsi="Verdana"/>
                <w:spacing w:val="-3"/>
                <w:sz w:val="18"/>
                <w:szCs w:val="18"/>
              </w:rPr>
              <w:t>NL:TGZRSGR</w:t>
            </w:r>
            <w:proofErr w:type="gramEnd"/>
            <w:r w:rsidRPr="002B20D1">
              <w:rPr>
                <w:rFonts w:ascii="Verdana" w:hAnsi="Verdana"/>
                <w:spacing w:val="-3"/>
                <w:sz w:val="18"/>
                <w:szCs w:val="18"/>
              </w:rPr>
              <w:t>:2014:66</w:t>
            </w:r>
          </w:p>
        </w:tc>
        <w:tc>
          <w:tcPr>
            <w:tcW w:w="1633" w:type="dxa"/>
          </w:tcPr>
          <w:p w14:paraId="70670AC9" w14:textId="77777777" w:rsidR="004C0485" w:rsidRPr="002B20D1" w:rsidRDefault="004C0485" w:rsidP="004C0485">
            <w:pPr>
              <w:rPr>
                <w:rFonts w:ascii="Verdana" w:eastAsia="Times New Roman" w:hAnsi="Verdana"/>
                <w:b/>
                <w:color w:val="222222"/>
                <w:sz w:val="18"/>
                <w:szCs w:val="18"/>
                <w:shd w:val="clear" w:color="auto" w:fill="FFFFFF"/>
              </w:rPr>
            </w:pPr>
          </w:p>
        </w:tc>
        <w:tc>
          <w:tcPr>
            <w:tcW w:w="1680" w:type="dxa"/>
          </w:tcPr>
          <w:p w14:paraId="3C15B2B9" w14:textId="77777777" w:rsidR="004C0485" w:rsidRPr="002B20D1" w:rsidRDefault="004C0485" w:rsidP="004C0485">
            <w:pPr>
              <w:rPr>
                <w:rFonts w:ascii="Verdana" w:eastAsia="Times New Roman" w:hAnsi="Verdana"/>
                <w:b/>
                <w:color w:val="222222"/>
                <w:sz w:val="18"/>
                <w:szCs w:val="18"/>
                <w:shd w:val="clear" w:color="auto" w:fill="FFFFFF"/>
              </w:rPr>
            </w:pPr>
          </w:p>
        </w:tc>
        <w:tc>
          <w:tcPr>
            <w:tcW w:w="1834" w:type="dxa"/>
          </w:tcPr>
          <w:p w14:paraId="27764271" w14:textId="77777777" w:rsidR="004C0485" w:rsidRPr="002B20D1" w:rsidRDefault="004C0485" w:rsidP="004C0485">
            <w:pPr>
              <w:rPr>
                <w:rFonts w:ascii="Verdana" w:eastAsia="Times New Roman" w:hAnsi="Verdana"/>
                <w:b/>
                <w:color w:val="222222"/>
                <w:sz w:val="18"/>
                <w:szCs w:val="18"/>
                <w:shd w:val="clear" w:color="auto" w:fill="FFFFFF"/>
              </w:rPr>
            </w:pPr>
            <w:r w:rsidRPr="002B20D1">
              <w:rPr>
                <w:rFonts w:ascii="Verdana" w:eastAsia="Times New Roman" w:hAnsi="Verdana"/>
                <w:b/>
                <w:color w:val="222222"/>
                <w:sz w:val="18"/>
                <w:szCs w:val="18"/>
                <w:shd w:val="clear" w:color="auto" w:fill="FFFFFF"/>
              </w:rPr>
              <w:t xml:space="preserve">          X</w:t>
            </w:r>
          </w:p>
        </w:tc>
        <w:tc>
          <w:tcPr>
            <w:tcW w:w="1614" w:type="dxa"/>
          </w:tcPr>
          <w:p w14:paraId="7EDFBDB7" w14:textId="77777777" w:rsidR="004C0485" w:rsidRPr="002B20D1" w:rsidRDefault="004C0485" w:rsidP="004C0485">
            <w:pPr>
              <w:rPr>
                <w:rFonts w:ascii="Verdana" w:eastAsia="Times New Roman" w:hAnsi="Verdana"/>
                <w:b/>
                <w:color w:val="222222"/>
                <w:sz w:val="18"/>
                <w:szCs w:val="18"/>
                <w:shd w:val="clear" w:color="auto" w:fill="FFFFFF"/>
              </w:rPr>
            </w:pPr>
            <w:r w:rsidRPr="002B20D1">
              <w:rPr>
                <w:rFonts w:ascii="Verdana" w:eastAsia="Times New Roman" w:hAnsi="Verdana"/>
                <w:b/>
                <w:color w:val="222222"/>
                <w:sz w:val="18"/>
                <w:szCs w:val="18"/>
                <w:shd w:val="clear" w:color="auto" w:fill="FFFFFF"/>
              </w:rPr>
              <w:t xml:space="preserve">         X</w:t>
            </w:r>
          </w:p>
        </w:tc>
      </w:tr>
      <w:tr w:rsidR="004C0485" w:rsidRPr="002B20D1" w14:paraId="529C2D52" w14:textId="77777777" w:rsidTr="004C0485">
        <w:trPr>
          <w:trHeight w:val="349"/>
        </w:trPr>
        <w:tc>
          <w:tcPr>
            <w:tcW w:w="3401" w:type="dxa"/>
          </w:tcPr>
          <w:p w14:paraId="49885B82" w14:textId="77777777" w:rsidR="004C0485" w:rsidRPr="002B20D1" w:rsidRDefault="004C0485" w:rsidP="004C0485">
            <w:pPr>
              <w:rPr>
                <w:rFonts w:ascii="Verdana" w:eastAsia="Times New Roman" w:hAnsi="Verdana"/>
                <w:color w:val="222222"/>
                <w:sz w:val="18"/>
                <w:szCs w:val="18"/>
                <w:shd w:val="clear" w:color="auto" w:fill="FFFFFF"/>
              </w:rPr>
            </w:pPr>
            <w:r w:rsidRPr="002B20D1">
              <w:rPr>
                <w:rFonts w:ascii="Verdana" w:eastAsia="Times New Roman" w:hAnsi="Verdana"/>
                <w:color w:val="222222"/>
                <w:sz w:val="18"/>
                <w:szCs w:val="18"/>
                <w:shd w:val="clear" w:color="auto" w:fill="FFFFFF"/>
              </w:rPr>
              <w:t xml:space="preserve">27. </w:t>
            </w:r>
            <w:r w:rsidRPr="002B20D1">
              <w:rPr>
                <w:rFonts w:ascii="Verdana" w:hAnsi="Verdana"/>
                <w:sz w:val="18"/>
                <w:szCs w:val="18"/>
              </w:rPr>
              <w:t>E</w:t>
            </w:r>
            <w:r w:rsidRPr="002B20D1">
              <w:rPr>
                <w:rFonts w:ascii="Verdana" w:hAnsi="Verdana"/>
                <w:color w:val="000000" w:themeColor="text1"/>
                <w:spacing w:val="-3"/>
                <w:sz w:val="18"/>
                <w:szCs w:val="18"/>
              </w:rPr>
              <w:t>CLI:</w:t>
            </w:r>
            <w:proofErr w:type="gramStart"/>
            <w:r w:rsidRPr="002B20D1">
              <w:rPr>
                <w:rFonts w:ascii="Verdana" w:hAnsi="Verdana"/>
                <w:color w:val="000000" w:themeColor="text1"/>
                <w:spacing w:val="-3"/>
                <w:sz w:val="18"/>
                <w:szCs w:val="18"/>
              </w:rPr>
              <w:t>NL:TGZ</w:t>
            </w:r>
            <w:r>
              <w:rPr>
                <w:rFonts w:ascii="Verdana" w:hAnsi="Verdana"/>
                <w:color w:val="000000" w:themeColor="text1"/>
                <w:spacing w:val="-3"/>
                <w:sz w:val="18"/>
                <w:szCs w:val="18"/>
              </w:rPr>
              <w:t>R</w:t>
            </w:r>
            <w:r w:rsidRPr="002B20D1">
              <w:rPr>
                <w:rFonts w:ascii="Verdana" w:hAnsi="Verdana"/>
                <w:color w:val="000000" w:themeColor="text1"/>
                <w:spacing w:val="-3"/>
                <w:sz w:val="18"/>
                <w:szCs w:val="18"/>
              </w:rPr>
              <w:t>SGR</w:t>
            </w:r>
            <w:proofErr w:type="gramEnd"/>
            <w:r w:rsidRPr="002B20D1">
              <w:rPr>
                <w:rFonts w:ascii="Verdana" w:hAnsi="Verdana"/>
                <w:color w:val="000000" w:themeColor="text1"/>
                <w:spacing w:val="-3"/>
                <w:sz w:val="18"/>
                <w:szCs w:val="18"/>
              </w:rPr>
              <w:t>:2015:150</w:t>
            </w:r>
          </w:p>
        </w:tc>
        <w:tc>
          <w:tcPr>
            <w:tcW w:w="1633" w:type="dxa"/>
          </w:tcPr>
          <w:p w14:paraId="0F2B6BF0" w14:textId="77777777" w:rsidR="004C0485" w:rsidRPr="002B20D1" w:rsidRDefault="004C0485" w:rsidP="004C0485">
            <w:pPr>
              <w:rPr>
                <w:rFonts w:ascii="Verdana" w:eastAsia="Times New Roman" w:hAnsi="Verdana"/>
                <w:b/>
                <w:color w:val="222222"/>
                <w:sz w:val="18"/>
                <w:szCs w:val="18"/>
                <w:shd w:val="clear" w:color="auto" w:fill="FFFFFF"/>
              </w:rPr>
            </w:pPr>
          </w:p>
        </w:tc>
        <w:tc>
          <w:tcPr>
            <w:tcW w:w="1680" w:type="dxa"/>
          </w:tcPr>
          <w:p w14:paraId="0FD88446" w14:textId="77777777" w:rsidR="004C0485" w:rsidRPr="002B20D1" w:rsidRDefault="004C0485" w:rsidP="004C0485">
            <w:pPr>
              <w:rPr>
                <w:rFonts w:ascii="Verdana" w:eastAsia="Times New Roman" w:hAnsi="Verdana"/>
                <w:b/>
                <w:color w:val="222222"/>
                <w:sz w:val="18"/>
                <w:szCs w:val="18"/>
                <w:shd w:val="clear" w:color="auto" w:fill="FFFFFF"/>
              </w:rPr>
            </w:pPr>
          </w:p>
        </w:tc>
        <w:tc>
          <w:tcPr>
            <w:tcW w:w="1834" w:type="dxa"/>
          </w:tcPr>
          <w:p w14:paraId="005719BF" w14:textId="77777777" w:rsidR="004C0485" w:rsidRPr="002B20D1" w:rsidRDefault="004C0485" w:rsidP="004C0485">
            <w:pPr>
              <w:rPr>
                <w:rFonts w:ascii="Verdana" w:eastAsia="Times New Roman" w:hAnsi="Verdana"/>
                <w:b/>
                <w:color w:val="222222"/>
                <w:sz w:val="18"/>
                <w:szCs w:val="18"/>
                <w:shd w:val="clear" w:color="auto" w:fill="FFFFFF"/>
              </w:rPr>
            </w:pPr>
            <w:r w:rsidRPr="002B20D1">
              <w:rPr>
                <w:rFonts w:ascii="Verdana" w:eastAsia="Times New Roman" w:hAnsi="Verdana"/>
                <w:b/>
                <w:color w:val="222222"/>
                <w:sz w:val="18"/>
                <w:szCs w:val="18"/>
                <w:shd w:val="clear" w:color="auto" w:fill="FFFFFF"/>
              </w:rPr>
              <w:t xml:space="preserve">          X</w:t>
            </w:r>
          </w:p>
        </w:tc>
        <w:tc>
          <w:tcPr>
            <w:tcW w:w="1614" w:type="dxa"/>
          </w:tcPr>
          <w:p w14:paraId="28835D39" w14:textId="77777777" w:rsidR="004C0485" w:rsidRPr="002B20D1" w:rsidRDefault="004C0485" w:rsidP="004C0485">
            <w:pPr>
              <w:rPr>
                <w:rFonts w:ascii="Verdana" w:eastAsia="Times New Roman" w:hAnsi="Verdana"/>
                <w:b/>
                <w:color w:val="222222"/>
                <w:sz w:val="18"/>
                <w:szCs w:val="18"/>
                <w:shd w:val="clear" w:color="auto" w:fill="FFFFFF"/>
              </w:rPr>
            </w:pPr>
          </w:p>
        </w:tc>
      </w:tr>
      <w:tr w:rsidR="004C0485" w:rsidRPr="002B20D1" w14:paraId="258B9262" w14:textId="77777777" w:rsidTr="004C0485">
        <w:trPr>
          <w:trHeight w:val="365"/>
        </w:trPr>
        <w:tc>
          <w:tcPr>
            <w:tcW w:w="3401" w:type="dxa"/>
          </w:tcPr>
          <w:p w14:paraId="4C83944E" w14:textId="77777777" w:rsidR="004C0485" w:rsidRPr="002B20D1" w:rsidRDefault="004C0485" w:rsidP="004C0485">
            <w:pPr>
              <w:rPr>
                <w:rFonts w:ascii="Verdana" w:eastAsia="Times New Roman" w:hAnsi="Verdana"/>
                <w:color w:val="222222"/>
                <w:sz w:val="18"/>
                <w:szCs w:val="18"/>
                <w:shd w:val="clear" w:color="auto" w:fill="FFFFFF"/>
              </w:rPr>
            </w:pPr>
            <w:r w:rsidRPr="002B20D1">
              <w:rPr>
                <w:rFonts w:ascii="Verdana" w:eastAsia="Times New Roman" w:hAnsi="Verdana"/>
                <w:color w:val="222222"/>
                <w:sz w:val="18"/>
                <w:szCs w:val="18"/>
                <w:shd w:val="clear" w:color="auto" w:fill="FFFFFF"/>
              </w:rPr>
              <w:t xml:space="preserve">28. </w:t>
            </w:r>
            <w:r w:rsidRPr="002B20D1">
              <w:rPr>
                <w:rFonts w:ascii="Verdana" w:eastAsia="Times New Roman" w:hAnsi="Verdana"/>
                <w:color w:val="000000"/>
                <w:sz w:val="18"/>
                <w:szCs w:val="18"/>
                <w:shd w:val="clear" w:color="auto" w:fill="FFFFFF"/>
              </w:rPr>
              <w:t>ECLI:</w:t>
            </w:r>
            <w:proofErr w:type="gramStart"/>
            <w:r w:rsidRPr="002B20D1">
              <w:rPr>
                <w:rFonts w:ascii="Verdana" w:eastAsia="Times New Roman" w:hAnsi="Verdana"/>
                <w:color w:val="000000"/>
                <w:sz w:val="18"/>
                <w:szCs w:val="18"/>
                <w:shd w:val="clear" w:color="auto" w:fill="FFFFFF"/>
              </w:rPr>
              <w:t>NL:TGZRSGR</w:t>
            </w:r>
            <w:proofErr w:type="gramEnd"/>
            <w:r w:rsidRPr="002B20D1">
              <w:rPr>
                <w:rFonts w:ascii="Verdana" w:eastAsia="Times New Roman" w:hAnsi="Verdana"/>
                <w:color w:val="000000"/>
                <w:sz w:val="18"/>
                <w:szCs w:val="18"/>
                <w:shd w:val="clear" w:color="auto" w:fill="FFFFFF"/>
              </w:rPr>
              <w:t>:2017:29</w:t>
            </w:r>
          </w:p>
        </w:tc>
        <w:tc>
          <w:tcPr>
            <w:tcW w:w="1633" w:type="dxa"/>
          </w:tcPr>
          <w:p w14:paraId="6EDD554A" w14:textId="77777777" w:rsidR="004C0485" w:rsidRPr="002B20D1" w:rsidRDefault="004C0485" w:rsidP="004C0485">
            <w:pPr>
              <w:rPr>
                <w:rFonts w:ascii="Verdana" w:eastAsia="Times New Roman" w:hAnsi="Verdana"/>
                <w:b/>
                <w:color w:val="222222"/>
                <w:sz w:val="18"/>
                <w:szCs w:val="18"/>
                <w:shd w:val="clear" w:color="auto" w:fill="FFFFFF"/>
              </w:rPr>
            </w:pPr>
          </w:p>
        </w:tc>
        <w:tc>
          <w:tcPr>
            <w:tcW w:w="1680" w:type="dxa"/>
          </w:tcPr>
          <w:p w14:paraId="3C1DF9BC" w14:textId="77777777" w:rsidR="004C0485" w:rsidRPr="002B20D1" w:rsidRDefault="004C0485" w:rsidP="004C0485">
            <w:pPr>
              <w:rPr>
                <w:rFonts w:ascii="Verdana" w:eastAsia="Times New Roman" w:hAnsi="Verdana"/>
                <w:b/>
                <w:color w:val="222222"/>
                <w:sz w:val="18"/>
                <w:szCs w:val="18"/>
                <w:shd w:val="clear" w:color="auto" w:fill="FFFFFF"/>
              </w:rPr>
            </w:pPr>
          </w:p>
        </w:tc>
        <w:tc>
          <w:tcPr>
            <w:tcW w:w="1834" w:type="dxa"/>
          </w:tcPr>
          <w:p w14:paraId="650272E4" w14:textId="77777777" w:rsidR="004C0485" w:rsidRPr="002B20D1" w:rsidRDefault="004C0485" w:rsidP="004C0485">
            <w:pPr>
              <w:rPr>
                <w:rFonts w:ascii="Verdana" w:eastAsia="Times New Roman" w:hAnsi="Verdana"/>
                <w:b/>
                <w:color w:val="222222"/>
                <w:sz w:val="18"/>
                <w:szCs w:val="18"/>
                <w:shd w:val="clear" w:color="auto" w:fill="FFFFFF"/>
              </w:rPr>
            </w:pPr>
            <w:r w:rsidRPr="002B20D1">
              <w:rPr>
                <w:rFonts w:ascii="Verdana" w:eastAsia="Times New Roman" w:hAnsi="Verdana"/>
                <w:b/>
                <w:color w:val="222222"/>
                <w:sz w:val="18"/>
                <w:szCs w:val="18"/>
                <w:shd w:val="clear" w:color="auto" w:fill="FFFFFF"/>
              </w:rPr>
              <w:t xml:space="preserve">          X</w:t>
            </w:r>
          </w:p>
        </w:tc>
        <w:tc>
          <w:tcPr>
            <w:tcW w:w="1614" w:type="dxa"/>
          </w:tcPr>
          <w:p w14:paraId="29FE8D9D" w14:textId="77777777" w:rsidR="004C0485" w:rsidRPr="002B20D1" w:rsidRDefault="004C0485" w:rsidP="004C0485">
            <w:pPr>
              <w:rPr>
                <w:rFonts w:ascii="Verdana" w:eastAsia="Times New Roman" w:hAnsi="Verdana"/>
                <w:b/>
                <w:color w:val="222222"/>
                <w:sz w:val="18"/>
                <w:szCs w:val="18"/>
                <w:shd w:val="clear" w:color="auto" w:fill="FFFFFF"/>
              </w:rPr>
            </w:pPr>
            <w:r w:rsidRPr="002B20D1">
              <w:rPr>
                <w:rFonts w:ascii="Verdana" w:eastAsia="Times New Roman" w:hAnsi="Verdana"/>
                <w:b/>
                <w:color w:val="222222"/>
                <w:sz w:val="18"/>
                <w:szCs w:val="18"/>
                <w:shd w:val="clear" w:color="auto" w:fill="FFFFFF"/>
              </w:rPr>
              <w:t xml:space="preserve">         X</w:t>
            </w:r>
          </w:p>
        </w:tc>
      </w:tr>
    </w:tbl>
    <w:p w14:paraId="767B84FA" w14:textId="77777777" w:rsidR="004C0485" w:rsidRDefault="004C0485" w:rsidP="004C0485">
      <w:pPr>
        <w:rPr>
          <w:rFonts w:ascii="Verdana" w:eastAsia="Times New Roman" w:hAnsi="Verdana"/>
          <w:color w:val="222222"/>
          <w:sz w:val="18"/>
          <w:szCs w:val="18"/>
          <w:shd w:val="clear" w:color="auto" w:fill="FFFFFF"/>
        </w:rPr>
      </w:pPr>
    </w:p>
    <w:p w14:paraId="0F816FBD" w14:textId="77777777" w:rsidR="00154279" w:rsidRDefault="00154279" w:rsidP="004C0485">
      <w:pPr>
        <w:spacing w:line="276" w:lineRule="auto"/>
        <w:rPr>
          <w:rFonts w:ascii="Verdana" w:eastAsia="Times New Roman" w:hAnsi="Verdana"/>
          <w:color w:val="222222"/>
          <w:sz w:val="18"/>
          <w:szCs w:val="18"/>
          <w:shd w:val="clear" w:color="auto" w:fill="FFFFFF"/>
        </w:rPr>
      </w:pPr>
    </w:p>
    <w:p w14:paraId="2BEEE8C6" w14:textId="77777777" w:rsidR="004C0485" w:rsidRDefault="004C0485" w:rsidP="004C0485">
      <w:pPr>
        <w:spacing w:line="276" w:lineRule="auto"/>
        <w:rPr>
          <w:rFonts w:ascii="Verdana" w:eastAsia="Times New Roman" w:hAnsi="Verdana"/>
          <w:b/>
          <w:color w:val="222222"/>
          <w:sz w:val="18"/>
          <w:szCs w:val="18"/>
          <w:shd w:val="clear" w:color="auto" w:fill="FFFFFF"/>
        </w:rPr>
      </w:pPr>
      <w:r>
        <w:rPr>
          <w:rFonts w:ascii="Verdana" w:eastAsia="Times New Roman" w:hAnsi="Verdana"/>
          <w:b/>
          <w:color w:val="222222"/>
          <w:sz w:val="18"/>
          <w:szCs w:val="18"/>
          <w:shd w:val="clear" w:color="auto" w:fill="FFFFFF"/>
        </w:rPr>
        <w:t>Schema 5: het topic ‘zwaarwegend belang’</w:t>
      </w:r>
    </w:p>
    <w:p w14:paraId="0764CD9F" w14:textId="14B9DF7F" w:rsidR="004C0485" w:rsidRDefault="00154279" w:rsidP="004C0485">
      <w:pPr>
        <w:spacing w:line="276" w:lineRule="auto"/>
        <w:rPr>
          <w:rFonts w:ascii="Verdana" w:eastAsia="Times New Roman" w:hAnsi="Verdana"/>
          <w:color w:val="222222"/>
          <w:sz w:val="18"/>
          <w:szCs w:val="18"/>
          <w:shd w:val="clear" w:color="auto" w:fill="FFFFFF"/>
        </w:rPr>
      </w:pPr>
      <w:r>
        <w:rPr>
          <w:rFonts w:ascii="Verdana" w:eastAsia="Times New Roman" w:hAnsi="Verdana"/>
          <w:color w:val="222222"/>
          <w:sz w:val="18"/>
          <w:szCs w:val="18"/>
          <w:shd w:val="clear" w:color="auto" w:fill="FFFFFF"/>
        </w:rPr>
        <w:t>In dit schema is het vierde</w:t>
      </w:r>
      <w:r w:rsidR="004C0485">
        <w:rPr>
          <w:rFonts w:ascii="Verdana" w:eastAsia="Times New Roman" w:hAnsi="Verdana"/>
          <w:color w:val="222222"/>
          <w:sz w:val="18"/>
          <w:szCs w:val="18"/>
          <w:shd w:val="clear" w:color="auto" w:fill="FFFFFF"/>
        </w:rPr>
        <w:t xml:space="preserve"> topic ‘zwaarwegend belang’, zoals genoemd in schema 1, uitgewerkt. In het schema zijn twee uitspraken van het Regionaal Tuchtcollege geanalyseerd. Aangezien er in de schema’s 2A, 3 en 4A de eerste 28 uitspraken zijn geanalyseerd, worden de 2 uitspraken in dit schema 29 en 30 genoemd. De twee uitspraken zijn terug te vinden in de eerste rij en het de volgende twee uitspraken:</w:t>
      </w:r>
    </w:p>
    <w:p w14:paraId="319278FE" w14:textId="5B387260" w:rsidR="001069B4" w:rsidRPr="00A61D35" w:rsidRDefault="004C0485" w:rsidP="004C0485">
      <w:pPr>
        <w:spacing w:line="276" w:lineRule="auto"/>
        <w:rPr>
          <w:rFonts w:ascii="Verdana" w:eastAsia="Times New Roman" w:hAnsi="Verdana"/>
          <w:color w:val="222222"/>
          <w:sz w:val="18"/>
          <w:szCs w:val="18"/>
          <w:shd w:val="clear" w:color="auto" w:fill="FFFFFF"/>
          <w:lang w:val="en-US"/>
        </w:rPr>
      </w:pPr>
      <w:r w:rsidRPr="004E46EE">
        <w:rPr>
          <w:rFonts w:ascii="Verdana" w:eastAsia="Times New Roman" w:hAnsi="Verdana"/>
          <w:color w:val="222222"/>
          <w:sz w:val="18"/>
          <w:szCs w:val="18"/>
          <w:shd w:val="clear" w:color="auto" w:fill="FFFFFF"/>
        </w:rPr>
        <w:t xml:space="preserve">      </w:t>
      </w:r>
      <w:r w:rsidRPr="00A61D35">
        <w:rPr>
          <w:rFonts w:ascii="Verdana" w:eastAsia="Times New Roman" w:hAnsi="Verdana"/>
          <w:color w:val="222222"/>
          <w:sz w:val="18"/>
          <w:szCs w:val="18"/>
          <w:shd w:val="clear" w:color="auto" w:fill="FFFFFF"/>
          <w:lang w:val="en-US"/>
        </w:rPr>
        <w:t>29.  ECLI:</w:t>
      </w:r>
      <w:proofErr w:type="gramStart"/>
      <w:r w:rsidRPr="00A61D35">
        <w:rPr>
          <w:rFonts w:ascii="Verdana" w:eastAsia="Times New Roman" w:hAnsi="Verdana"/>
          <w:color w:val="222222"/>
          <w:sz w:val="18"/>
          <w:szCs w:val="18"/>
          <w:shd w:val="clear" w:color="auto" w:fill="FFFFFF"/>
          <w:lang w:val="en-US"/>
        </w:rPr>
        <w:t>NL:</w:t>
      </w:r>
      <w:r>
        <w:rPr>
          <w:rFonts w:ascii="Verdana" w:eastAsia="Times New Roman" w:hAnsi="Verdana"/>
          <w:color w:val="222222"/>
          <w:sz w:val="18"/>
          <w:szCs w:val="18"/>
          <w:shd w:val="clear" w:color="auto" w:fill="FFFFFF"/>
          <w:lang w:val="en-US"/>
        </w:rPr>
        <w:t>TGZRAMS</w:t>
      </w:r>
      <w:proofErr w:type="gramEnd"/>
      <w:r>
        <w:rPr>
          <w:rFonts w:ascii="Verdana" w:eastAsia="Times New Roman" w:hAnsi="Verdana"/>
          <w:color w:val="222222"/>
          <w:sz w:val="18"/>
          <w:szCs w:val="18"/>
          <w:shd w:val="clear" w:color="auto" w:fill="FFFFFF"/>
          <w:lang w:val="en-US"/>
        </w:rPr>
        <w:t>:2014:92;</w:t>
      </w:r>
    </w:p>
    <w:p w14:paraId="1252B9C5" w14:textId="77777777" w:rsidR="004C0485" w:rsidRDefault="004C0485" w:rsidP="004C0485">
      <w:pPr>
        <w:spacing w:line="276" w:lineRule="auto"/>
        <w:rPr>
          <w:rFonts w:ascii="Verdana" w:hAnsi="Verdana"/>
          <w:sz w:val="18"/>
          <w:szCs w:val="18"/>
          <w:lang w:val="en-US"/>
        </w:rPr>
      </w:pPr>
      <w:r w:rsidRPr="00A61D35">
        <w:rPr>
          <w:rFonts w:ascii="Verdana" w:eastAsia="Times New Roman" w:hAnsi="Verdana"/>
          <w:color w:val="222222"/>
          <w:sz w:val="18"/>
          <w:szCs w:val="18"/>
          <w:shd w:val="clear" w:color="auto" w:fill="FFFFFF"/>
          <w:lang w:val="en-US"/>
        </w:rPr>
        <w:t xml:space="preserve">      30.  </w:t>
      </w:r>
      <w:r w:rsidRPr="004E46EE">
        <w:rPr>
          <w:rFonts w:ascii="Verdana" w:hAnsi="Verdana"/>
          <w:sz w:val="18"/>
          <w:szCs w:val="18"/>
          <w:lang w:val="en-US"/>
        </w:rPr>
        <w:t>ECLI:</w:t>
      </w:r>
      <w:proofErr w:type="gramStart"/>
      <w:r w:rsidRPr="004E46EE">
        <w:rPr>
          <w:rFonts w:ascii="Verdana" w:hAnsi="Verdana"/>
          <w:sz w:val="18"/>
          <w:szCs w:val="18"/>
          <w:lang w:val="en-US"/>
        </w:rPr>
        <w:t>NL:TGZRGRO</w:t>
      </w:r>
      <w:proofErr w:type="gramEnd"/>
      <w:r w:rsidRPr="004E46EE">
        <w:rPr>
          <w:rFonts w:ascii="Verdana" w:hAnsi="Verdana"/>
          <w:sz w:val="18"/>
          <w:szCs w:val="18"/>
          <w:lang w:val="en-US"/>
        </w:rPr>
        <w:t>:2015:3.</w:t>
      </w:r>
    </w:p>
    <w:p w14:paraId="1F88BF5E" w14:textId="77777777" w:rsidR="001069B4" w:rsidRPr="004E46EE" w:rsidRDefault="001069B4" w:rsidP="004C0485">
      <w:pPr>
        <w:spacing w:line="276" w:lineRule="auto"/>
        <w:rPr>
          <w:rFonts w:ascii="Verdana" w:eastAsia="Times New Roman" w:hAnsi="Verdana"/>
          <w:color w:val="222222"/>
          <w:sz w:val="18"/>
          <w:szCs w:val="18"/>
          <w:shd w:val="clear" w:color="auto" w:fill="FFFFFF"/>
          <w:lang w:val="en-US"/>
        </w:rPr>
      </w:pPr>
    </w:p>
    <w:p w14:paraId="0AAD880C" w14:textId="77777777" w:rsidR="004C0485" w:rsidRPr="003E5051" w:rsidRDefault="004C0485" w:rsidP="004C0485">
      <w:pPr>
        <w:spacing w:line="276" w:lineRule="auto"/>
        <w:rPr>
          <w:rFonts w:ascii="Verdana" w:eastAsia="Times New Roman" w:hAnsi="Verdana"/>
          <w:b/>
          <w:color w:val="222222"/>
          <w:sz w:val="18"/>
          <w:szCs w:val="18"/>
          <w:shd w:val="clear" w:color="auto" w:fill="FFFFFF"/>
        </w:rPr>
      </w:pPr>
      <w:r>
        <w:rPr>
          <w:rFonts w:ascii="Verdana" w:eastAsia="Times New Roman" w:hAnsi="Verdana"/>
          <w:color w:val="222222"/>
          <w:sz w:val="18"/>
          <w:szCs w:val="18"/>
          <w:shd w:val="clear" w:color="auto" w:fill="FFFFFF"/>
        </w:rPr>
        <w:t>Het vierde topic ‘zwaarwegend belang</w:t>
      </w:r>
      <w:r w:rsidRPr="003E5051">
        <w:rPr>
          <w:rFonts w:ascii="Verdana" w:eastAsia="Times New Roman" w:hAnsi="Verdana"/>
          <w:color w:val="222222"/>
          <w:sz w:val="18"/>
          <w:szCs w:val="18"/>
          <w:shd w:val="clear" w:color="auto" w:fill="FFFFFF"/>
        </w:rPr>
        <w:t>’ is in</w:t>
      </w:r>
      <w:r>
        <w:rPr>
          <w:rFonts w:ascii="Verdana" w:eastAsia="Times New Roman" w:hAnsi="Verdana"/>
          <w:color w:val="222222"/>
          <w:sz w:val="18"/>
          <w:szCs w:val="18"/>
          <w:shd w:val="clear" w:color="auto" w:fill="FFFFFF"/>
        </w:rPr>
        <w:t xml:space="preserve"> het schema tevens verdeeld in 2</w:t>
      </w:r>
      <w:r w:rsidRPr="003E5051">
        <w:rPr>
          <w:rFonts w:ascii="Verdana" w:eastAsia="Times New Roman" w:hAnsi="Verdana"/>
          <w:color w:val="222222"/>
          <w:sz w:val="18"/>
          <w:szCs w:val="18"/>
          <w:shd w:val="clear" w:color="auto" w:fill="FFFFFF"/>
        </w:rPr>
        <w:t xml:space="preserve"> topic</w:t>
      </w:r>
      <w:r>
        <w:rPr>
          <w:rFonts w:ascii="Verdana" w:eastAsia="Times New Roman" w:hAnsi="Verdana"/>
          <w:color w:val="222222"/>
          <w:sz w:val="18"/>
          <w:szCs w:val="18"/>
          <w:shd w:val="clear" w:color="auto" w:fill="FFFFFF"/>
        </w:rPr>
        <w:t xml:space="preserve">s en deze zijn </w:t>
      </w:r>
      <w:r w:rsidRPr="003E5051">
        <w:rPr>
          <w:rFonts w:ascii="Verdana" w:eastAsia="Times New Roman" w:hAnsi="Verdana"/>
          <w:color w:val="222222"/>
          <w:sz w:val="18"/>
          <w:szCs w:val="18"/>
          <w:shd w:val="clear" w:color="auto" w:fill="FFFFFF"/>
        </w:rPr>
        <w:t>terug te vinden bovenaan de kolommen:</w:t>
      </w:r>
    </w:p>
    <w:p w14:paraId="3E48E0CB" w14:textId="77777777" w:rsidR="004C0485" w:rsidRDefault="004C0485" w:rsidP="004C0485">
      <w:pPr>
        <w:pStyle w:val="Lijstalinea"/>
        <w:numPr>
          <w:ilvl w:val="0"/>
          <w:numId w:val="18"/>
        </w:numPr>
        <w:spacing w:line="276" w:lineRule="auto"/>
        <w:rPr>
          <w:rFonts w:ascii="Verdana" w:eastAsia="Times New Roman" w:hAnsi="Verdana"/>
          <w:color w:val="222222"/>
          <w:sz w:val="18"/>
          <w:szCs w:val="18"/>
          <w:shd w:val="clear" w:color="auto" w:fill="FFFFFF"/>
        </w:rPr>
      </w:pPr>
      <w:r>
        <w:rPr>
          <w:rFonts w:ascii="Verdana" w:eastAsia="Times New Roman" w:hAnsi="Verdana"/>
          <w:color w:val="222222"/>
          <w:sz w:val="18"/>
          <w:szCs w:val="18"/>
          <w:shd w:val="clear" w:color="auto" w:fill="FFFFFF"/>
        </w:rPr>
        <w:t>Topic 1: zwaarwegend belang;</w:t>
      </w:r>
    </w:p>
    <w:p w14:paraId="0CE49A93" w14:textId="77777777" w:rsidR="004C0485" w:rsidRDefault="004C0485" w:rsidP="004C0485">
      <w:pPr>
        <w:pStyle w:val="Lijstalinea"/>
        <w:numPr>
          <w:ilvl w:val="0"/>
          <w:numId w:val="18"/>
        </w:numPr>
        <w:spacing w:line="276" w:lineRule="auto"/>
        <w:rPr>
          <w:rFonts w:ascii="Verdana" w:eastAsia="Times New Roman" w:hAnsi="Verdana"/>
          <w:color w:val="222222"/>
          <w:sz w:val="18"/>
          <w:szCs w:val="18"/>
          <w:shd w:val="clear" w:color="auto" w:fill="FFFFFF"/>
        </w:rPr>
      </w:pPr>
      <w:r>
        <w:rPr>
          <w:rFonts w:ascii="Verdana" w:eastAsia="Times New Roman" w:hAnsi="Verdana"/>
          <w:color w:val="222222"/>
          <w:sz w:val="18"/>
          <w:szCs w:val="18"/>
          <w:shd w:val="clear" w:color="auto" w:fill="FFFFFF"/>
        </w:rPr>
        <w:t xml:space="preserve">Topic 2: </w:t>
      </w:r>
      <w:r w:rsidRPr="00806A02">
        <w:rPr>
          <w:rFonts w:ascii="Verdana" w:eastAsia="Times New Roman" w:hAnsi="Verdana"/>
          <w:color w:val="222222"/>
          <w:sz w:val="18"/>
          <w:szCs w:val="18"/>
          <w:shd w:val="clear" w:color="auto" w:fill="FFFFFF"/>
        </w:rPr>
        <w:t>de algemeen geldende eisen van proportionaliteit en subsidiariteit.</w:t>
      </w:r>
    </w:p>
    <w:p w14:paraId="390AB02D" w14:textId="77777777" w:rsidR="004C0485" w:rsidRDefault="004C0485" w:rsidP="004C0485">
      <w:pPr>
        <w:spacing w:line="276" w:lineRule="auto"/>
        <w:rPr>
          <w:rFonts w:ascii="Verdana" w:eastAsia="Times New Roman" w:hAnsi="Verdana"/>
          <w:color w:val="222222"/>
          <w:sz w:val="18"/>
          <w:szCs w:val="18"/>
          <w:shd w:val="clear" w:color="auto" w:fill="FFFFFF"/>
        </w:rPr>
      </w:pPr>
    </w:p>
    <w:p w14:paraId="6A157FB8" w14:textId="77777777" w:rsidR="004C0485" w:rsidRPr="00DB501A" w:rsidRDefault="004C0485" w:rsidP="004C0485">
      <w:pPr>
        <w:spacing w:line="276" w:lineRule="auto"/>
        <w:rPr>
          <w:rFonts w:ascii="Verdana" w:eastAsia="Times New Roman" w:hAnsi="Verdana"/>
          <w:b/>
          <w:color w:val="222222"/>
          <w:sz w:val="18"/>
          <w:szCs w:val="18"/>
          <w:shd w:val="clear" w:color="auto" w:fill="FFFFFF"/>
        </w:rPr>
      </w:pPr>
      <w:r w:rsidRPr="00DB501A">
        <w:rPr>
          <w:rFonts w:ascii="Verdana" w:eastAsia="Times New Roman" w:hAnsi="Verdana"/>
          <w:b/>
          <w:color w:val="222222"/>
          <w:sz w:val="18"/>
          <w:szCs w:val="18"/>
          <w:shd w:val="clear" w:color="auto" w:fill="FFFFFF"/>
        </w:rPr>
        <w:t>Schema 5</w:t>
      </w:r>
    </w:p>
    <w:tbl>
      <w:tblPr>
        <w:tblStyle w:val="Tabelraster"/>
        <w:tblW w:w="10148" w:type="dxa"/>
        <w:tblLook w:val="04A0" w:firstRow="1" w:lastRow="0" w:firstColumn="1" w:lastColumn="0" w:noHBand="0" w:noVBand="1"/>
      </w:tblPr>
      <w:tblGrid>
        <w:gridCol w:w="407"/>
        <w:gridCol w:w="6522"/>
        <w:gridCol w:w="3219"/>
      </w:tblGrid>
      <w:tr w:rsidR="004C0485" w:rsidRPr="004566AE" w14:paraId="16B4BD31" w14:textId="77777777" w:rsidTr="004C0485">
        <w:trPr>
          <w:trHeight w:val="278"/>
        </w:trPr>
        <w:tc>
          <w:tcPr>
            <w:tcW w:w="407" w:type="dxa"/>
          </w:tcPr>
          <w:p w14:paraId="55D199B9" w14:textId="77777777" w:rsidR="004C0485" w:rsidRPr="004566AE" w:rsidRDefault="004C0485" w:rsidP="004C0485">
            <w:pPr>
              <w:rPr>
                <w:rFonts w:ascii="Verdana" w:eastAsia="Times New Roman" w:hAnsi="Verdana"/>
                <w:color w:val="222222"/>
                <w:sz w:val="15"/>
                <w:szCs w:val="15"/>
                <w:shd w:val="clear" w:color="auto" w:fill="FFFFFF"/>
              </w:rPr>
            </w:pPr>
          </w:p>
        </w:tc>
        <w:tc>
          <w:tcPr>
            <w:tcW w:w="6522" w:type="dxa"/>
          </w:tcPr>
          <w:p w14:paraId="65032CEA" w14:textId="77777777" w:rsidR="004C0485" w:rsidRPr="004566AE" w:rsidRDefault="004C0485" w:rsidP="004C0485">
            <w:pPr>
              <w:rPr>
                <w:rFonts w:ascii="Verdana" w:eastAsia="Times New Roman" w:hAnsi="Verdana"/>
                <w:color w:val="222222"/>
                <w:sz w:val="15"/>
                <w:szCs w:val="15"/>
                <w:shd w:val="clear" w:color="auto" w:fill="FFFFFF"/>
              </w:rPr>
            </w:pPr>
            <w:r w:rsidRPr="004566AE">
              <w:rPr>
                <w:rFonts w:ascii="Verdana" w:eastAsia="Times New Roman" w:hAnsi="Verdana"/>
                <w:color w:val="222222"/>
                <w:sz w:val="15"/>
                <w:szCs w:val="15"/>
                <w:shd w:val="clear" w:color="auto" w:fill="FFFFFF"/>
              </w:rPr>
              <w:t>Topic 1</w:t>
            </w:r>
          </w:p>
        </w:tc>
        <w:tc>
          <w:tcPr>
            <w:tcW w:w="3219" w:type="dxa"/>
          </w:tcPr>
          <w:p w14:paraId="45DEFDA0" w14:textId="77777777" w:rsidR="004C0485" w:rsidRPr="004566AE" w:rsidRDefault="004C0485" w:rsidP="004C0485">
            <w:pPr>
              <w:rPr>
                <w:rFonts w:ascii="Verdana" w:eastAsia="Times New Roman" w:hAnsi="Verdana"/>
                <w:color w:val="222222"/>
                <w:sz w:val="15"/>
                <w:szCs w:val="15"/>
                <w:shd w:val="clear" w:color="auto" w:fill="FFFFFF"/>
              </w:rPr>
            </w:pPr>
            <w:r w:rsidRPr="004566AE">
              <w:rPr>
                <w:rFonts w:ascii="Verdana" w:eastAsia="Times New Roman" w:hAnsi="Verdana"/>
                <w:color w:val="222222"/>
                <w:sz w:val="15"/>
                <w:szCs w:val="15"/>
                <w:shd w:val="clear" w:color="auto" w:fill="FFFFFF"/>
              </w:rPr>
              <w:t>Topic 2</w:t>
            </w:r>
          </w:p>
        </w:tc>
      </w:tr>
      <w:tr w:rsidR="004C0485" w:rsidRPr="004566AE" w14:paraId="382C7B75" w14:textId="77777777" w:rsidTr="004C0485">
        <w:trPr>
          <w:trHeight w:val="1270"/>
        </w:trPr>
        <w:tc>
          <w:tcPr>
            <w:tcW w:w="407" w:type="dxa"/>
          </w:tcPr>
          <w:p w14:paraId="2ECAC104" w14:textId="77777777" w:rsidR="004C0485" w:rsidRPr="004566AE" w:rsidRDefault="004C0485" w:rsidP="004C0485">
            <w:pPr>
              <w:rPr>
                <w:rFonts w:ascii="Verdana" w:eastAsia="Times New Roman" w:hAnsi="Verdana"/>
                <w:color w:val="222222"/>
                <w:sz w:val="15"/>
                <w:szCs w:val="15"/>
                <w:shd w:val="clear" w:color="auto" w:fill="FFFFFF"/>
              </w:rPr>
            </w:pPr>
            <w:r w:rsidRPr="004566AE">
              <w:rPr>
                <w:rFonts w:ascii="Verdana" w:eastAsia="Times New Roman" w:hAnsi="Verdana"/>
                <w:color w:val="222222"/>
                <w:sz w:val="15"/>
                <w:szCs w:val="15"/>
                <w:shd w:val="clear" w:color="auto" w:fill="FFFFFF"/>
              </w:rPr>
              <w:t>29</w:t>
            </w:r>
          </w:p>
        </w:tc>
        <w:tc>
          <w:tcPr>
            <w:tcW w:w="6522" w:type="dxa"/>
          </w:tcPr>
          <w:p w14:paraId="335B837B" w14:textId="27F76650" w:rsidR="004C0485" w:rsidRPr="004566AE" w:rsidRDefault="004C0485" w:rsidP="004C0485">
            <w:pPr>
              <w:rPr>
                <w:rFonts w:ascii="Verdana" w:eastAsia="Times New Roman" w:hAnsi="Verdana"/>
                <w:color w:val="222222"/>
                <w:sz w:val="15"/>
                <w:szCs w:val="15"/>
                <w:shd w:val="clear" w:color="auto" w:fill="FFFFFF"/>
              </w:rPr>
            </w:pPr>
            <w:r w:rsidRPr="004566AE">
              <w:rPr>
                <w:rFonts w:ascii="Verdana" w:eastAsia="Times New Roman" w:hAnsi="Verdana"/>
                <w:color w:val="222222"/>
                <w:sz w:val="15"/>
                <w:szCs w:val="15"/>
                <w:shd w:val="clear" w:color="auto" w:fill="FFFFFF"/>
              </w:rPr>
              <w:t>Verweerder (</w:t>
            </w:r>
            <w:r>
              <w:rPr>
                <w:rFonts w:ascii="Verdana" w:eastAsia="Times New Roman" w:hAnsi="Verdana"/>
                <w:color w:val="222222"/>
                <w:sz w:val="15"/>
                <w:szCs w:val="15"/>
                <w:shd w:val="clear" w:color="auto" w:fill="FFFFFF"/>
              </w:rPr>
              <w:t xml:space="preserve">arts) heeft volgens klaagster zijn beroepsgeheim geschonden door zonder toestemming medische informatie (fysieke klachten, consult en visie over de fysieke klachten van klaagster) over klaagster te verstrekken aan de vader van klaagster. Verweerder dacht dat er toestemming was van de klaagster. Het college geeft aan dat het beroepsgeheim doorbroken kan worden indien een belang zwaarder weegt dan het belang dat door de geheimhouding wordt beschermd. Het college oordeelt dat er geen sprake is van een zwaarwegend belang en geeft aan dat de verweerder </w:t>
            </w:r>
            <w:r w:rsidR="002031DA">
              <w:rPr>
                <w:rFonts w:ascii="Verdana" w:eastAsia="Times New Roman" w:hAnsi="Verdana"/>
                <w:color w:val="222222"/>
                <w:sz w:val="15"/>
                <w:szCs w:val="15"/>
                <w:shd w:val="clear" w:color="auto" w:fill="FFFFFF"/>
              </w:rPr>
              <w:t xml:space="preserve">toestemming </w:t>
            </w:r>
            <w:r>
              <w:rPr>
                <w:rFonts w:ascii="Verdana" w:eastAsia="Times New Roman" w:hAnsi="Verdana"/>
                <w:color w:val="222222"/>
                <w:sz w:val="15"/>
                <w:szCs w:val="15"/>
                <w:shd w:val="clear" w:color="auto" w:fill="FFFFFF"/>
              </w:rPr>
              <w:t>had moeten vragen voor het verstrekken van informatie. Klacht gegrond.</w:t>
            </w:r>
          </w:p>
        </w:tc>
        <w:tc>
          <w:tcPr>
            <w:tcW w:w="3219" w:type="dxa"/>
          </w:tcPr>
          <w:p w14:paraId="58CFD508" w14:textId="77777777" w:rsidR="004C0485" w:rsidRPr="004566AE" w:rsidRDefault="004C0485" w:rsidP="004C0485">
            <w:pPr>
              <w:rPr>
                <w:rFonts w:ascii="Verdana" w:eastAsia="Times New Roman" w:hAnsi="Verdana"/>
                <w:color w:val="222222"/>
                <w:sz w:val="15"/>
                <w:szCs w:val="15"/>
                <w:shd w:val="clear" w:color="auto" w:fill="FFFFFF"/>
              </w:rPr>
            </w:pPr>
          </w:p>
        </w:tc>
      </w:tr>
      <w:tr w:rsidR="004C0485" w:rsidRPr="004566AE" w14:paraId="191BB529" w14:textId="77777777" w:rsidTr="004C0485">
        <w:trPr>
          <w:trHeight w:val="1549"/>
        </w:trPr>
        <w:tc>
          <w:tcPr>
            <w:tcW w:w="407" w:type="dxa"/>
          </w:tcPr>
          <w:p w14:paraId="1D891265" w14:textId="77777777" w:rsidR="004C0485" w:rsidRPr="004566AE" w:rsidRDefault="004C0485" w:rsidP="004C0485">
            <w:pPr>
              <w:rPr>
                <w:rFonts w:ascii="Verdana" w:eastAsia="Times New Roman" w:hAnsi="Verdana"/>
                <w:color w:val="222222"/>
                <w:sz w:val="15"/>
                <w:szCs w:val="15"/>
                <w:shd w:val="clear" w:color="auto" w:fill="FFFFFF"/>
              </w:rPr>
            </w:pPr>
            <w:r w:rsidRPr="004566AE">
              <w:rPr>
                <w:rFonts w:ascii="Verdana" w:eastAsia="Times New Roman" w:hAnsi="Verdana"/>
                <w:color w:val="222222"/>
                <w:sz w:val="15"/>
                <w:szCs w:val="15"/>
                <w:shd w:val="clear" w:color="auto" w:fill="FFFFFF"/>
              </w:rPr>
              <w:t>30</w:t>
            </w:r>
          </w:p>
        </w:tc>
        <w:tc>
          <w:tcPr>
            <w:tcW w:w="6522" w:type="dxa"/>
          </w:tcPr>
          <w:p w14:paraId="2E936CD5" w14:textId="4F2E260B" w:rsidR="004C0485" w:rsidRPr="004566AE" w:rsidRDefault="004C0485" w:rsidP="002031DA">
            <w:pPr>
              <w:rPr>
                <w:rFonts w:ascii="Verdana" w:eastAsia="Times New Roman" w:hAnsi="Verdana"/>
                <w:color w:val="222222"/>
                <w:sz w:val="15"/>
                <w:szCs w:val="15"/>
                <w:shd w:val="clear" w:color="auto" w:fill="FFFFFF"/>
              </w:rPr>
            </w:pPr>
            <w:r>
              <w:rPr>
                <w:rFonts w:ascii="Verdana" w:eastAsia="Times New Roman" w:hAnsi="Verdana"/>
                <w:color w:val="222222"/>
                <w:sz w:val="15"/>
                <w:szCs w:val="15"/>
                <w:shd w:val="clear" w:color="auto" w:fill="FFFFFF"/>
              </w:rPr>
              <w:t>Verweerster (jeugdarts) heeft volgens klaagster haar beroepsgeheim geschonden door zonder toestemming aan haar huisarts te verstrekken dat er een anonieme melding is gedaan bij het consultatiebureau</w:t>
            </w:r>
            <w:r w:rsidR="002031DA">
              <w:rPr>
                <w:rFonts w:ascii="Verdana" w:eastAsia="Times New Roman" w:hAnsi="Verdana"/>
                <w:color w:val="222222"/>
                <w:sz w:val="15"/>
                <w:szCs w:val="15"/>
                <w:shd w:val="clear" w:color="auto" w:fill="FFFFFF"/>
              </w:rPr>
              <w:t>. Dit hield in</w:t>
            </w:r>
            <w:r>
              <w:rPr>
                <w:rFonts w:ascii="Verdana" w:eastAsia="Times New Roman" w:hAnsi="Verdana"/>
                <w:color w:val="222222"/>
                <w:sz w:val="15"/>
                <w:szCs w:val="15"/>
                <w:shd w:val="clear" w:color="auto" w:fill="FFFFFF"/>
              </w:rPr>
              <w:t xml:space="preserve"> dat het niet goed ging met klaagster. Het college geeft aan dat het beroepsgeheim doorbroken</w:t>
            </w:r>
            <w:r w:rsidR="002031DA">
              <w:rPr>
                <w:rFonts w:ascii="Verdana" w:eastAsia="Times New Roman" w:hAnsi="Verdana"/>
                <w:color w:val="222222"/>
                <w:sz w:val="15"/>
                <w:szCs w:val="15"/>
                <w:shd w:val="clear" w:color="auto" w:fill="FFFFFF"/>
              </w:rPr>
              <w:t xml:space="preserve"> kan worden</w:t>
            </w:r>
            <w:r>
              <w:rPr>
                <w:rFonts w:ascii="Verdana" w:eastAsia="Times New Roman" w:hAnsi="Verdana"/>
                <w:color w:val="222222"/>
                <w:sz w:val="15"/>
                <w:szCs w:val="15"/>
                <w:shd w:val="clear" w:color="auto" w:fill="FFFFFF"/>
              </w:rPr>
              <w:t xml:space="preserve"> indien zonder deze doorbreking een ander zwaarwegend belang wordt geschaad. Hier moeten voldoende concrete aanwijzingen voor zijn. Het college oordeelt dat alleen de anonieme melding (zonder verder onderzoek) niet gezien kan worden als een concrete aanwijzing. Klacht(onderdeel) gegrond.</w:t>
            </w:r>
          </w:p>
        </w:tc>
        <w:tc>
          <w:tcPr>
            <w:tcW w:w="3219" w:type="dxa"/>
          </w:tcPr>
          <w:p w14:paraId="68C2ED6F" w14:textId="77777777" w:rsidR="004C0485" w:rsidRPr="004566AE" w:rsidRDefault="004C0485" w:rsidP="004C0485">
            <w:pPr>
              <w:rPr>
                <w:rFonts w:ascii="Verdana" w:eastAsia="Times New Roman" w:hAnsi="Verdana"/>
                <w:color w:val="222222"/>
                <w:sz w:val="15"/>
                <w:szCs w:val="15"/>
                <w:shd w:val="clear" w:color="auto" w:fill="FFFFFF"/>
              </w:rPr>
            </w:pPr>
          </w:p>
        </w:tc>
      </w:tr>
    </w:tbl>
    <w:p w14:paraId="3F891CB3" w14:textId="77777777" w:rsidR="004C0485" w:rsidRDefault="004C0485" w:rsidP="0068199F">
      <w:pPr>
        <w:tabs>
          <w:tab w:val="left" w:pos="3452"/>
        </w:tabs>
        <w:rPr>
          <w:rFonts w:ascii="Verdana" w:hAnsi="Verdana"/>
        </w:rPr>
      </w:pPr>
    </w:p>
    <w:p w14:paraId="4DA601DF" w14:textId="77777777" w:rsidR="00CE1C3F" w:rsidRDefault="00CE1C3F" w:rsidP="0068199F">
      <w:pPr>
        <w:tabs>
          <w:tab w:val="left" w:pos="3452"/>
        </w:tabs>
        <w:rPr>
          <w:rFonts w:ascii="Verdana" w:hAnsi="Verdana"/>
        </w:rPr>
      </w:pPr>
    </w:p>
    <w:p w14:paraId="74A2A4B2" w14:textId="77777777" w:rsidR="00CE1C3F" w:rsidRDefault="00CE1C3F" w:rsidP="0068199F">
      <w:pPr>
        <w:tabs>
          <w:tab w:val="left" w:pos="3452"/>
        </w:tabs>
        <w:rPr>
          <w:rFonts w:ascii="Verdana" w:hAnsi="Verdana"/>
        </w:rPr>
      </w:pPr>
    </w:p>
    <w:p w14:paraId="1E9534F5" w14:textId="77777777" w:rsidR="00CE1C3F" w:rsidRDefault="00CE1C3F" w:rsidP="0068199F">
      <w:pPr>
        <w:tabs>
          <w:tab w:val="left" w:pos="3452"/>
        </w:tabs>
        <w:rPr>
          <w:rFonts w:ascii="Verdana" w:hAnsi="Verdana"/>
        </w:rPr>
      </w:pPr>
    </w:p>
    <w:p w14:paraId="5D1D4AE2" w14:textId="77777777" w:rsidR="00CE1C3F" w:rsidRDefault="00CE1C3F" w:rsidP="0068199F">
      <w:pPr>
        <w:tabs>
          <w:tab w:val="left" w:pos="3452"/>
        </w:tabs>
        <w:rPr>
          <w:rFonts w:ascii="Verdana" w:hAnsi="Verdana"/>
        </w:rPr>
      </w:pPr>
    </w:p>
    <w:p w14:paraId="47CE9C90" w14:textId="77777777" w:rsidR="00CE1C3F" w:rsidRDefault="00CE1C3F" w:rsidP="0068199F">
      <w:pPr>
        <w:tabs>
          <w:tab w:val="left" w:pos="3452"/>
        </w:tabs>
        <w:rPr>
          <w:rFonts w:ascii="Verdana" w:hAnsi="Verdana"/>
        </w:rPr>
      </w:pPr>
    </w:p>
    <w:p w14:paraId="5C591FB2" w14:textId="77777777" w:rsidR="00CE1C3F" w:rsidRDefault="00CE1C3F" w:rsidP="0068199F">
      <w:pPr>
        <w:tabs>
          <w:tab w:val="left" w:pos="3452"/>
        </w:tabs>
        <w:rPr>
          <w:rFonts w:ascii="Verdana" w:hAnsi="Verdana"/>
        </w:rPr>
      </w:pPr>
    </w:p>
    <w:p w14:paraId="6221D245" w14:textId="77777777" w:rsidR="00CE1C3F" w:rsidRDefault="00CE1C3F" w:rsidP="0068199F">
      <w:pPr>
        <w:tabs>
          <w:tab w:val="left" w:pos="3452"/>
        </w:tabs>
        <w:rPr>
          <w:rFonts w:ascii="Verdana" w:hAnsi="Verdana"/>
        </w:rPr>
      </w:pPr>
    </w:p>
    <w:p w14:paraId="468C7C67" w14:textId="77777777" w:rsidR="00CE1C3F" w:rsidRDefault="00CE1C3F" w:rsidP="0068199F">
      <w:pPr>
        <w:tabs>
          <w:tab w:val="left" w:pos="3452"/>
        </w:tabs>
        <w:rPr>
          <w:rFonts w:ascii="Verdana" w:hAnsi="Verdana"/>
        </w:rPr>
      </w:pPr>
    </w:p>
    <w:p w14:paraId="168D655F" w14:textId="77777777" w:rsidR="00CE1C3F" w:rsidRDefault="00CE1C3F" w:rsidP="0068199F">
      <w:pPr>
        <w:tabs>
          <w:tab w:val="left" w:pos="3452"/>
        </w:tabs>
        <w:rPr>
          <w:rFonts w:ascii="Verdana" w:hAnsi="Verdana"/>
        </w:rPr>
      </w:pPr>
    </w:p>
    <w:p w14:paraId="49769AD8" w14:textId="77777777" w:rsidR="00CE1C3F" w:rsidRDefault="00CE1C3F" w:rsidP="0068199F">
      <w:pPr>
        <w:tabs>
          <w:tab w:val="left" w:pos="3452"/>
        </w:tabs>
        <w:rPr>
          <w:rFonts w:ascii="Verdana" w:hAnsi="Verdana"/>
        </w:rPr>
      </w:pPr>
    </w:p>
    <w:p w14:paraId="661F262F" w14:textId="77777777" w:rsidR="00CE1C3F" w:rsidRDefault="00CE1C3F" w:rsidP="0068199F">
      <w:pPr>
        <w:tabs>
          <w:tab w:val="left" w:pos="3452"/>
        </w:tabs>
        <w:rPr>
          <w:rFonts w:ascii="Verdana" w:hAnsi="Verdana"/>
        </w:rPr>
      </w:pPr>
    </w:p>
    <w:p w14:paraId="5408D17C" w14:textId="77777777" w:rsidR="00CE1C3F" w:rsidRDefault="00CE1C3F" w:rsidP="0068199F">
      <w:pPr>
        <w:tabs>
          <w:tab w:val="left" w:pos="3452"/>
        </w:tabs>
        <w:rPr>
          <w:rFonts w:ascii="Verdana" w:hAnsi="Verdana"/>
        </w:rPr>
      </w:pPr>
    </w:p>
    <w:p w14:paraId="715957E9" w14:textId="77777777" w:rsidR="00CE1C3F" w:rsidRDefault="00CE1C3F" w:rsidP="0068199F">
      <w:pPr>
        <w:tabs>
          <w:tab w:val="left" w:pos="3452"/>
        </w:tabs>
        <w:rPr>
          <w:rFonts w:ascii="Verdana" w:hAnsi="Verdana"/>
        </w:rPr>
      </w:pPr>
    </w:p>
    <w:p w14:paraId="0B8E8BFF" w14:textId="77777777" w:rsidR="00CE1C3F" w:rsidRDefault="00CE1C3F" w:rsidP="0068199F">
      <w:pPr>
        <w:tabs>
          <w:tab w:val="left" w:pos="3452"/>
        </w:tabs>
        <w:rPr>
          <w:rFonts w:ascii="Verdana" w:hAnsi="Verdana"/>
        </w:rPr>
      </w:pPr>
    </w:p>
    <w:p w14:paraId="769D5CF9" w14:textId="77777777" w:rsidR="00CE1C3F" w:rsidRDefault="00CE1C3F" w:rsidP="0068199F">
      <w:pPr>
        <w:tabs>
          <w:tab w:val="left" w:pos="3452"/>
        </w:tabs>
        <w:rPr>
          <w:rFonts w:ascii="Verdana" w:hAnsi="Verdana"/>
        </w:rPr>
      </w:pPr>
    </w:p>
    <w:p w14:paraId="0E04A429" w14:textId="77777777" w:rsidR="00CE1C3F" w:rsidRDefault="00CE1C3F" w:rsidP="0068199F">
      <w:pPr>
        <w:tabs>
          <w:tab w:val="left" w:pos="3452"/>
        </w:tabs>
        <w:rPr>
          <w:rFonts w:ascii="Verdana" w:hAnsi="Verdana"/>
        </w:rPr>
      </w:pPr>
    </w:p>
    <w:p w14:paraId="631A7B5B" w14:textId="77777777" w:rsidR="00CE1C3F" w:rsidRDefault="00CE1C3F" w:rsidP="0068199F">
      <w:pPr>
        <w:tabs>
          <w:tab w:val="left" w:pos="3452"/>
        </w:tabs>
        <w:rPr>
          <w:rFonts w:ascii="Verdana" w:hAnsi="Verdana"/>
        </w:rPr>
      </w:pPr>
    </w:p>
    <w:p w14:paraId="302A9508" w14:textId="77777777" w:rsidR="00D97FCD" w:rsidRDefault="00D97FCD" w:rsidP="009D3B5E">
      <w:pPr>
        <w:tabs>
          <w:tab w:val="left" w:pos="3452"/>
        </w:tabs>
        <w:spacing w:line="276" w:lineRule="auto"/>
        <w:rPr>
          <w:rFonts w:ascii="Verdana" w:hAnsi="Verdana"/>
        </w:rPr>
      </w:pPr>
    </w:p>
    <w:p w14:paraId="2834C858" w14:textId="77777777" w:rsidR="001B29FE" w:rsidRDefault="001B29FE" w:rsidP="009D3B5E">
      <w:pPr>
        <w:tabs>
          <w:tab w:val="left" w:pos="3452"/>
        </w:tabs>
        <w:spacing w:line="276" w:lineRule="auto"/>
        <w:rPr>
          <w:rFonts w:ascii="Verdana" w:hAnsi="Verdana"/>
          <w:b/>
          <w:sz w:val="18"/>
          <w:szCs w:val="18"/>
          <w:u w:val="single"/>
        </w:rPr>
      </w:pPr>
    </w:p>
    <w:p w14:paraId="0BF6A0BA" w14:textId="77777777" w:rsidR="001B29FE" w:rsidRDefault="001B29FE" w:rsidP="009D3B5E">
      <w:pPr>
        <w:tabs>
          <w:tab w:val="left" w:pos="3452"/>
        </w:tabs>
        <w:spacing w:line="276" w:lineRule="auto"/>
        <w:rPr>
          <w:rFonts w:ascii="Verdana" w:hAnsi="Verdana"/>
          <w:b/>
          <w:sz w:val="18"/>
          <w:szCs w:val="18"/>
          <w:u w:val="single"/>
        </w:rPr>
      </w:pPr>
    </w:p>
    <w:p w14:paraId="425E7154" w14:textId="3C2E715E" w:rsidR="009D3B5E" w:rsidRDefault="00CE1C3F" w:rsidP="009D3B5E">
      <w:pPr>
        <w:tabs>
          <w:tab w:val="left" w:pos="3452"/>
        </w:tabs>
        <w:spacing w:line="276" w:lineRule="auto"/>
        <w:rPr>
          <w:rFonts w:ascii="Verdana" w:hAnsi="Verdana"/>
          <w:b/>
          <w:sz w:val="18"/>
          <w:szCs w:val="18"/>
          <w:u w:val="single"/>
        </w:rPr>
      </w:pPr>
      <w:r w:rsidRPr="006D40F2">
        <w:rPr>
          <w:rFonts w:ascii="Verdana" w:hAnsi="Verdana"/>
          <w:b/>
          <w:sz w:val="18"/>
          <w:szCs w:val="18"/>
          <w:u w:val="single"/>
        </w:rPr>
        <w:lastRenderedPageBreak/>
        <w:t>Bijlage 2 – Vragenlijst interviews</w:t>
      </w:r>
    </w:p>
    <w:p w14:paraId="5CBFF26C" w14:textId="77777777" w:rsidR="009D3B5E" w:rsidRDefault="009D3B5E" w:rsidP="009D3B5E">
      <w:pPr>
        <w:tabs>
          <w:tab w:val="left" w:pos="3452"/>
        </w:tabs>
        <w:spacing w:line="276" w:lineRule="auto"/>
        <w:rPr>
          <w:rFonts w:ascii="Verdana" w:hAnsi="Verdana"/>
          <w:b/>
          <w:sz w:val="18"/>
          <w:szCs w:val="18"/>
          <w:u w:val="single"/>
        </w:rPr>
      </w:pPr>
    </w:p>
    <w:p w14:paraId="4AC3F9D1" w14:textId="3F526147" w:rsidR="009D3B5E" w:rsidRDefault="009D3B5E" w:rsidP="009D3B5E">
      <w:pPr>
        <w:tabs>
          <w:tab w:val="left" w:pos="3452"/>
        </w:tabs>
        <w:spacing w:line="276" w:lineRule="auto"/>
        <w:rPr>
          <w:rFonts w:ascii="Verdana" w:hAnsi="Verdana"/>
          <w:b/>
          <w:sz w:val="18"/>
          <w:szCs w:val="18"/>
        </w:rPr>
      </w:pPr>
      <w:r>
        <w:rPr>
          <w:rFonts w:ascii="Verdana" w:hAnsi="Verdana"/>
          <w:b/>
          <w:sz w:val="18"/>
          <w:szCs w:val="18"/>
        </w:rPr>
        <w:t xml:space="preserve">Vragenlijst </w:t>
      </w:r>
      <w:r w:rsidR="00CF4A67">
        <w:rPr>
          <w:rFonts w:ascii="Verdana" w:hAnsi="Verdana"/>
          <w:b/>
          <w:sz w:val="18"/>
          <w:szCs w:val="18"/>
        </w:rPr>
        <w:t>over het beroepsgeheim en kindermishandeling:</w:t>
      </w:r>
    </w:p>
    <w:p w14:paraId="56F422EE" w14:textId="77777777" w:rsidR="002D45F7" w:rsidRPr="00CF4A67" w:rsidRDefault="002D45F7" w:rsidP="002D45F7">
      <w:pPr>
        <w:spacing w:line="360" w:lineRule="auto"/>
        <w:rPr>
          <w:rFonts w:ascii="Verdana" w:hAnsi="Verdana"/>
          <w:sz w:val="18"/>
          <w:szCs w:val="18"/>
        </w:rPr>
      </w:pPr>
      <w:r w:rsidRPr="00CF4A67">
        <w:rPr>
          <w:rFonts w:ascii="Verdana" w:hAnsi="Verdana"/>
          <w:sz w:val="18"/>
          <w:szCs w:val="18"/>
        </w:rPr>
        <w:t>Algemeen:</w:t>
      </w:r>
    </w:p>
    <w:p w14:paraId="6EECFB72" w14:textId="77777777" w:rsidR="002D45F7" w:rsidRPr="00CF4A67" w:rsidRDefault="002D45F7" w:rsidP="002D45F7">
      <w:pPr>
        <w:pStyle w:val="Lijstalinea"/>
        <w:numPr>
          <w:ilvl w:val="0"/>
          <w:numId w:val="33"/>
        </w:numPr>
        <w:spacing w:line="360" w:lineRule="auto"/>
        <w:rPr>
          <w:rFonts w:ascii="Verdana" w:hAnsi="Verdana"/>
          <w:sz w:val="18"/>
          <w:szCs w:val="18"/>
        </w:rPr>
      </w:pPr>
      <w:r w:rsidRPr="00CF4A67">
        <w:rPr>
          <w:rFonts w:ascii="Verdana" w:hAnsi="Verdana"/>
          <w:sz w:val="18"/>
          <w:szCs w:val="18"/>
        </w:rPr>
        <w:t>Hoe komt u tijdens uw werkzaamheden in aanmerking met het beroepsgeheim?</w:t>
      </w:r>
    </w:p>
    <w:p w14:paraId="14772F57" w14:textId="77777777" w:rsidR="002D45F7" w:rsidRPr="00CF4A67" w:rsidRDefault="002D45F7" w:rsidP="002D45F7">
      <w:pPr>
        <w:pStyle w:val="Lijstalinea"/>
        <w:numPr>
          <w:ilvl w:val="0"/>
          <w:numId w:val="35"/>
        </w:numPr>
        <w:spacing w:line="360" w:lineRule="auto"/>
        <w:rPr>
          <w:rFonts w:ascii="Verdana" w:hAnsi="Verdana"/>
          <w:sz w:val="18"/>
          <w:szCs w:val="18"/>
        </w:rPr>
      </w:pPr>
      <w:r w:rsidRPr="00CF4A67">
        <w:rPr>
          <w:rFonts w:ascii="Verdana" w:hAnsi="Verdana"/>
          <w:sz w:val="18"/>
          <w:szCs w:val="18"/>
        </w:rPr>
        <w:t>Uitleggen van functie en werkzaamheden?</w:t>
      </w:r>
    </w:p>
    <w:p w14:paraId="3B5FD7E0" w14:textId="77777777" w:rsidR="002D45F7" w:rsidRPr="00CF4A67" w:rsidRDefault="002D45F7" w:rsidP="002D45F7">
      <w:pPr>
        <w:pStyle w:val="Lijstalinea"/>
        <w:numPr>
          <w:ilvl w:val="0"/>
          <w:numId w:val="33"/>
        </w:numPr>
        <w:spacing w:line="360" w:lineRule="auto"/>
        <w:rPr>
          <w:rFonts w:ascii="Verdana" w:hAnsi="Verdana"/>
          <w:sz w:val="18"/>
          <w:szCs w:val="18"/>
        </w:rPr>
      </w:pPr>
      <w:r w:rsidRPr="00CF4A67">
        <w:rPr>
          <w:rFonts w:ascii="Verdana" w:hAnsi="Verdana"/>
          <w:sz w:val="18"/>
          <w:szCs w:val="18"/>
        </w:rPr>
        <w:t>Wat weet u over het beroepsgeheim in het algemeen?</w:t>
      </w:r>
    </w:p>
    <w:p w14:paraId="66E979D9" w14:textId="77777777" w:rsidR="002D45F7" w:rsidRPr="00CF4A67" w:rsidRDefault="002D45F7" w:rsidP="002D45F7">
      <w:pPr>
        <w:pStyle w:val="Lijstalinea"/>
        <w:numPr>
          <w:ilvl w:val="0"/>
          <w:numId w:val="34"/>
        </w:numPr>
        <w:spacing w:line="360" w:lineRule="auto"/>
        <w:rPr>
          <w:rFonts w:ascii="Verdana" w:hAnsi="Verdana"/>
          <w:sz w:val="18"/>
          <w:szCs w:val="18"/>
        </w:rPr>
      </w:pPr>
      <w:r w:rsidRPr="00CF4A67">
        <w:rPr>
          <w:rFonts w:ascii="Verdana" w:hAnsi="Verdana"/>
          <w:sz w:val="18"/>
          <w:szCs w:val="18"/>
        </w:rPr>
        <w:t>Belang van het beroepsgeheim?</w:t>
      </w:r>
    </w:p>
    <w:p w14:paraId="25F472FE" w14:textId="77777777" w:rsidR="002D45F7" w:rsidRPr="00CF4A67" w:rsidRDefault="002D45F7" w:rsidP="002D45F7">
      <w:pPr>
        <w:pStyle w:val="Lijstalinea"/>
        <w:numPr>
          <w:ilvl w:val="0"/>
          <w:numId w:val="34"/>
        </w:numPr>
        <w:spacing w:line="360" w:lineRule="auto"/>
        <w:rPr>
          <w:rFonts w:ascii="Verdana" w:hAnsi="Verdana"/>
          <w:sz w:val="18"/>
          <w:szCs w:val="18"/>
        </w:rPr>
      </w:pPr>
      <w:r w:rsidRPr="00CF4A67">
        <w:rPr>
          <w:rFonts w:ascii="Verdana" w:hAnsi="Verdana"/>
          <w:sz w:val="18"/>
          <w:szCs w:val="18"/>
        </w:rPr>
        <w:t>Waaruit bestaat uit?</w:t>
      </w:r>
    </w:p>
    <w:p w14:paraId="2DEC4919" w14:textId="77777777" w:rsidR="002D45F7" w:rsidRPr="00CF4A67" w:rsidRDefault="002D45F7" w:rsidP="002D45F7">
      <w:pPr>
        <w:pStyle w:val="Lijstalinea"/>
        <w:numPr>
          <w:ilvl w:val="0"/>
          <w:numId w:val="34"/>
        </w:numPr>
        <w:spacing w:line="360" w:lineRule="auto"/>
        <w:rPr>
          <w:rFonts w:ascii="Verdana" w:hAnsi="Verdana"/>
          <w:sz w:val="18"/>
          <w:szCs w:val="18"/>
        </w:rPr>
      </w:pPr>
      <w:r w:rsidRPr="00CF4A67">
        <w:rPr>
          <w:rFonts w:ascii="Verdana" w:hAnsi="Verdana"/>
          <w:sz w:val="18"/>
          <w:szCs w:val="18"/>
        </w:rPr>
        <w:t>Wettelijk kader?</w:t>
      </w:r>
    </w:p>
    <w:p w14:paraId="5CBD2137" w14:textId="77777777" w:rsidR="002D45F7" w:rsidRPr="00CF4A67" w:rsidRDefault="002D45F7" w:rsidP="002D45F7">
      <w:pPr>
        <w:pStyle w:val="Lijstalinea"/>
        <w:numPr>
          <w:ilvl w:val="0"/>
          <w:numId w:val="33"/>
        </w:numPr>
        <w:spacing w:line="360" w:lineRule="auto"/>
        <w:rPr>
          <w:rFonts w:ascii="Verdana" w:hAnsi="Verdana"/>
          <w:sz w:val="18"/>
          <w:szCs w:val="18"/>
        </w:rPr>
      </w:pPr>
      <w:r w:rsidRPr="00CF4A67">
        <w:rPr>
          <w:rFonts w:ascii="Verdana" w:hAnsi="Verdana"/>
          <w:sz w:val="18"/>
          <w:szCs w:val="18"/>
        </w:rPr>
        <w:t xml:space="preserve">Wat weet u over de uitzonderingen voor het doorbreken van het beroepsgeheim? </w:t>
      </w:r>
    </w:p>
    <w:p w14:paraId="5EB032B7" w14:textId="77777777" w:rsidR="002D45F7" w:rsidRPr="00CF4A67" w:rsidRDefault="002D45F7" w:rsidP="002D45F7">
      <w:pPr>
        <w:pStyle w:val="Lijstalinea"/>
        <w:numPr>
          <w:ilvl w:val="0"/>
          <w:numId w:val="34"/>
        </w:numPr>
        <w:spacing w:line="360" w:lineRule="auto"/>
        <w:rPr>
          <w:rFonts w:ascii="Verdana" w:hAnsi="Verdana"/>
          <w:sz w:val="18"/>
          <w:szCs w:val="18"/>
        </w:rPr>
      </w:pPr>
      <w:r w:rsidRPr="00CF4A67">
        <w:rPr>
          <w:rFonts w:ascii="Verdana" w:hAnsi="Verdana"/>
          <w:sz w:val="18"/>
          <w:szCs w:val="18"/>
        </w:rPr>
        <w:t>Welke vijf uitzonderingen zijn er + toelichting?</w:t>
      </w:r>
    </w:p>
    <w:p w14:paraId="44A150A1" w14:textId="43AEB4A9" w:rsidR="00D97FCD" w:rsidRPr="001B29FE" w:rsidRDefault="002D45F7" w:rsidP="001B29FE">
      <w:pPr>
        <w:pStyle w:val="Lijstalinea"/>
        <w:numPr>
          <w:ilvl w:val="0"/>
          <w:numId w:val="34"/>
        </w:numPr>
        <w:spacing w:line="360" w:lineRule="auto"/>
        <w:rPr>
          <w:rFonts w:ascii="Verdana" w:hAnsi="Verdana"/>
          <w:sz w:val="18"/>
          <w:szCs w:val="18"/>
        </w:rPr>
      </w:pPr>
      <w:r w:rsidRPr="00CF4A67">
        <w:rPr>
          <w:rFonts w:ascii="Verdana" w:hAnsi="Verdana"/>
          <w:sz w:val="18"/>
          <w:szCs w:val="18"/>
        </w:rPr>
        <w:t>Met welke komt u in aanmerking + uitleg waarom/voorbeelden?</w:t>
      </w:r>
    </w:p>
    <w:p w14:paraId="302535E8" w14:textId="7588FED2" w:rsidR="002D45F7" w:rsidRDefault="002D45F7" w:rsidP="002D45F7">
      <w:pPr>
        <w:spacing w:line="360" w:lineRule="auto"/>
        <w:rPr>
          <w:rFonts w:ascii="Verdana" w:hAnsi="Verdana"/>
          <w:sz w:val="18"/>
          <w:szCs w:val="18"/>
        </w:rPr>
      </w:pPr>
      <w:r>
        <w:rPr>
          <w:rFonts w:ascii="Verdana" w:hAnsi="Verdana"/>
          <w:sz w:val="18"/>
          <w:szCs w:val="18"/>
        </w:rPr>
        <w:t>Specifiek:</w:t>
      </w:r>
    </w:p>
    <w:p w14:paraId="344D8ADA" w14:textId="6CA4323D" w:rsidR="00FE1B59" w:rsidRDefault="00FE1B59" w:rsidP="003E6051">
      <w:pPr>
        <w:pStyle w:val="Lijstalinea"/>
        <w:numPr>
          <w:ilvl w:val="0"/>
          <w:numId w:val="33"/>
        </w:numPr>
        <w:spacing w:line="360" w:lineRule="auto"/>
        <w:rPr>
          <w:rFonts w:ascii="Verdana" w:hAnsi="Verdana"/>
          <w:sz w:val="18"/>
          <w:szCs w:val="18"/>
        </w:rPr>
      </w:pPr>
      <w:r>
        <w:rPr>
          <w:rFonts w:ascii="Verdana" w:hAnsi="Verdana"/>
          <w:sz w:val="18"/>
          <w:szCs w:val="18"/>
        </w:rPr>
        <w:t>Indien u het beroepsgeheim doorbreekt omdat u een vermoeden heeft van (ernstig</w:t>
      </w:r>
      <w:r w:rsidR="00D97FCD">
        <w:rPr>
          <w:rFonts w:ascii="Verdana" w:hAnsi="Verdana"/>
          <w:sz w:val="18"/>
          <w:szCs w:val="18"/>
        </w:rPr>
        <w:t>e</w:t>
      </w:r>
      <w:r>
        <w:rPr>
          <w:rFonts w:ascii="Verdana" w:hAnsi="Verdana"/>
          <w:sz w:val="18"/>
          <w:szCs w:val="18"/>
        </w:rPr>
        <w:t>) k</w:t>
      </w:r>
      <w:r w:rsidR="003E6051">
        <w:rPr>
          <w:rFonts w:ascii="Verdana" w:hAnsi="Verdana"/>
          <w:sz w:val="18"/>
          <w:szCs w:val="18"/>
        </w:rPr>
        <w:t>indermishandeling, wat is de rechtvaardigingsgrond hiervoor en welke informatie verstrekt u?</w:t>
      </w:r>
    </w:p>
    <w:p w14:paraId="77065473" w14:textId="2D732BB4" w:rsidR="003E6051" w:rsidRDefault="003E6051" w:rsidP="003E6051">
      <w:pPr>
        <w:pStyle w:val="Lijstalinea"/>
        <w:numPr>
          <w:ilvl w:val="0"/>
          <w:numId w:val="34"/>
        </w:numPr>
        <w:spacing w:line="360" w:lineRule="auto"/>
        <w:rPr>
          <w:rFonts w:ascii="Verdana" w:hAnsi="Verdana"/>
          <w:sz w:val="18"/>
          <w:szCs w:val="18"/>
        </w:rPr>
      </w:pPr>
      <w:r>
        <w:rPr>
          <w:rFonts w:ascii="Verdana" w:hAnsi="Verdana"/>
          <w:sz w:val="18"/>
          <w:szCs w:val="18"/>
        </w:rPr>
        <w:t>Waarschijnlijk een uitzonderingsgrond? Welke/wat houdt het in?</w:t>
      </w:r>
    </w:p>
    <w:p w14:paraId="4E5769CA" w14:textId="42C2E6EA" w:rsidR="003E6051" w:rsidRPr="003E6051" w:rsidRDefault="003E6051" w:rsidP="003E6051">
      <w:pPr>
        <w:pStyle w:val="Lijstalinea"/>
        <w:numPr>
          <w:ilvl w:val="0"/>
          <w:numId w:val="34"/>
        </w:numPr>
        <w:spacing w:line="360" w:lineRule="auto"/>
        <w:rPr>
          <w:rFonts w:ascii="Verdana" w:hAnsi="Verdana"/>
          <w:sz w:val="18"/>
          <w:szCs w:val="18"/>
        </w:rPr>
      </w:pPr>
      <w:r>
        <w:rPr>
          <w:rFonts w:ascii="Verdana" w:hAnsi="Verdana"/>
          <w:sz w:val="18"/>
          <w:szCs w:val="18"/>
        </w:rPr>
        <w:t>Wat zijn hierbij de voorwaarden die in acht genomen moeten worden?</w:t>
      </w:r>
    </w:p>
    <w:p w14:paraId="0EF2B281" w14:textId="26D5464E" w:rsidR="002D45F7" w:rsidRDefault="000556B6" w:rsidP="003E6051">
      <w:pPr>
        <w:pStyle w:val="Lijstalinea"/>
        <w:numPr>
          <w:ilvl w:val="0"/>
          <w:numId w:val="33"/>
        </w:numPr>
        <w:spacing w:line="360" w:lineRule="auto"/>
        <w:rPr>
          <w:rFonts w:ascii="Verdana" w:hAnsi="Verdana"/>
          <w:sz w:val="18"/>
          <w:szCs w:val="18"/>
        </w:rPr>
      </w:pPr>
      <w:r>
        <w:rPr>
          <w:rFonts w:ascii="Verdana" w:hAnsi="Verdana"/>
          <w:sz w:val="18"/>
          <w:szCs w:val="18"/>
        </w:rPr>
        <w:t>Indien u een (ernstig) vermoeden heeft van kindermishandeling, welke situaties en/of personen kunt u raadplegen?</w:t>
      </w:r>
    </w:p>
    <w:p w14:paraId="712801AD" w14:textId="38764EF6" w:rsidR="000556B6" w:rsidRDefault="000556B6" w:rsidP="000556B6">
      <w:pPr>
        <w:pStyle w:val="Lijstalinea"/>
        <w:numPr>
          <w:ilvl w:val="0"/>
          <w:numId w:val="34"/>
        </w:numPr>
        <w:spacing w:line="360" w:lineRule="auto"/>
        <w:rPr>
          <w:rFonts w:ascii="Verdana" w:hAnsi="Verdana"/>
          <w:sz w:val="18"/>
          <w:szCs w:val="18"/>
        </w:rPr>
      </w:pPr>
      <w:r>
        <w:rPr>
          <w:rFonts w:ascii="Verdana" w:hAnsi="Verdana"/>
          <w:sz w:val="18"/>
          <w:szCs w:val="18"/>
        </w:rPr>
        <w:t>Waarom die instanties</w:t>
      </w:r>
      <w:r w:rsidR="002031DA">
        <w:rPr>
          <w:rFonts w:ascii="Verdana" w:hAnsi="Verdana"/>
          <w:sz w:val="18"/>
          <w:szCs w:val="18"/>
        </w:rPr>
        <w:t>/personen</w:t>
      </w:r>
      <w:r>
        <w:rPr>
          <w:rFonts w:ascii="Verdana" w:hAnsi="Verdana"/>
          <w:sz w:val="18"/>
          <w:szCs w:val="18"/>
        </w:rPr>
        <w:t>?</w:t>
      </w:r>
    </w:p>
    <w:p w14:paraId="55EB8EB3" w14:textId="1C7AFD45" w:rsidR="000556B6" w:rsidRPr="003E6051" w:rsidRDefault="00FE1B59" w:rsidP="003E6051">
      <w:pPr>
        <w:pStyle w:val="Lijstalinea"/>
        <w:numPr>
          <w:ilvl w:val="0"/>
          <w:numId w:val="33"/>
        </w:numPr>
        <w:spacing w:line="360" w:lineRule="auto"/>
        <w:rPr>
          <w:rFonts w:ascii="Verdana" w:hAnsi="Verdana"/>
          <w:sz w:val="18"/>
          <w:szCs w:val="18"/>
        </w:rPr>
      </w:pPr>
      <w:r w:rsidRPr="003E6051">
        <w:rPr>
          <w:rFonts w:ascii="Verdana" w:hAnsi="Verdana"/>
          <w:sz w:val="18"/>
          <w:szCs w:val="18"/>
        </w:rPr>
        <w:t>Welke stappen onderneemt u indien u een (ernstig) vermoeden van kindermishandeling heeft en hoe houdt u hierbij rekening met het beroepsgeheim?</w:t>
      </w:r>
    </w:p>
    <w:p w14:paraId="27B9C302" w14:textId="7988059B" w:rsidR="00FE1B59" w:rsidRDefault="00FE1B59" w:rsidP="00FE1B59">
      <w:pPr>
        <w:pStyle w:val="Lijstalinea"/>
        <w:numPr>
          <w:ilvl w:val="0"/>
          <w:numId w:val="34"/>
        </w:numPr>
        <w:spacing w:line="360" w:lineRule="auto"/>
        <w:rPr>
          <w:rFonts w:ascii="Verdana" w:hAnsi="Verdana"/>
          <w:sz w:val="18"/>
          <w:szCs w:val="18"/>
        </w:rPr>
      </w:pPr>
      <w:r>
        <w:rPr>
          <w:rFonts w:ascii="Verdana" w:hAnsi="Verdana"/>
          <w:sz w:val="18"/>
          <w:szCs w:val="18"/>
        </w:rPr>
        <w:t>Komen de stappen overeen met de KNMG-meldcode?</w:t>
      </w:r>
    </w:p>
    <w:p w14:paraId="566ABD67" w14:textId="14A88B15" w:rsidR="00CF4A67" w:rsidRDefault="00FE1B59" w:rsidP="00FE1B59">
      <w:pPr>
        <w:pStyle w:val="Lijstalinea"/>
        <w:numPr>
          <w:ilvl w:val="0"/>
          <w:numId w:val="34"/>
        </w:numPr>
        <w:spacing w:line="360" w:lineRule="auto"/>
        <w:rPr>
          <w:rFonts w:ascii="Verdana" w:hAnsi="Verdana"/>
          <w:sz w:val="18"/>
          <w:szCs w:val="18"/>
        </w:rPr>
      </w:pPr>
      <w:r>
        <w:rPr>
          <w:rFonts w:ascii="Verdana" w:hAnsi="Verdana"/>
          <w:sz w:val="18"/>
          <w:szCs w:val="18"/>
        </w:rPr>
        <w:t>Kunt u alle stappen toelichten?</w:t>
      </w:r>
    </w:p>
    <w:p w14:paraId="0E202650" w14:textId="77777777" w:rsidR="0095241E" w:rsidRDefault="003E6051" w:rsidP="0095241E">
      <w:pPr>
        <w:pStyle w:val="Lijstalinea"/>
        <w:numPr>
          <w:ilvl w:val="0"/>
          <w:numId w:val="33"/>
        </w:numPr>
        <w:spacing w:line="360" w:lineRule="auto"/>
        <w:rPr>
          <w:rFonts w:ascii="Verdana" w:hAnsi="Verdana"/>
          <w:sz w:val="18"/>
          <w:szCs w:val="18"/>
        </w:rPr>
      </w:pPr>
      <w:r w:rsidRPr="003E6051">
        <w:rPr>
          <w:rFonts w:ascii="Verdana" w:hAnsi="Verdana"/>
          <w:sz w:val="18"/>
          <w:szCs w:val="18"/>
        </w:rPr>
        <w:t>Bij welke situaties heeft u moeite/twijfel over het doorbreken van het beroepsgeheim met het oog op politie/justitie en waarom heeft u hier moeite mee?</w:t>
      </w:r>
    </w:p>
    <w:p w14:paraId="30C1D6A4" w14:textId="5B5C7AEE" w:rsidR="003E6051" w:rsidRPr="0095241E" w:rsidRDefault="003E6051" w:rsidP="0095241E">
      <w:pPr>
        <w:pStyle w:val="Lijstalinea"/>
        <w:numPr>
          <w:ilvl w:val="0"/>
          <w:numId w:val="33"/>
        </w:numPr>
        <w:spacing w:line="360" w:lineRule="auto"/>
        <w:rPr>
          <w:rFonts w:ascii="Verdana" w:hAnsi="Verdana"/>
          <w:sz w:val="18"/>
          <w:szCs w:val="18"/>
        </w:rPr>
      </w:pPr>
      <w:r w:rsidRPr="0095241E">
        <w:rPr>
          <w:rFonts w:ascii="Verdana" w:hAnsi="Verdana"/>
          <w:sz w:val="18"/>
          <w:szCs w:val="18"/>
        </w:rPr>
        <w:t xml:space="preserve">Wat zijn verbeterpunten voor de duidelijkheid over het doorbreken van het beroepsgeheim bij </w:t>
      </w:r>
      <w:r w:rsidR="0095241E">
        <w:rPr>
          <w:rFonts w:ascii="Verdana" w:hAnsi="Verdana"/>
          <w:sz w:val="18"/>
          <w:szCs w:val="18"/>
        </w:rPr>
        <w:t>kindermishandeling</w:t>
      </w:r>
      <w:r w:rsidRPr="0095241E">
        <w:rPr>
          <w:rFonts w:ascii="Verdana" w:hAnsi="Verdana"/>
          <w:sz w:val="18"/>
          <w:szCs w:val="18"/>
        </w:rPr>
        <w:t>?</w:t>
      </w:r>
    </w:p>
    <w:p w14:paraId="17542EB8" w14:textId="77777777" w:rsidR="003E6051" w:rsidRPr="00CF4A67" w:rsidRDefault="003E6051" w:rsidP="003E6051">
      <w:pPr>
        <w:pStyle w:val="Lijstalinea"/>
        <w:numPr>
          <w:ilvl w:val="0"/>
          <w:numId w:val="34"/>
        </w:numPr>
        <w:spacing w:line="360" w:lineRule="auto"/>
        <w:rPr>
          <w:rFonts w:ascii="Verdana" w:hAnsi="Verdana"/>
          <w:sz w:val="18"/>
          <w:szCs w:val="18"/>
        </w:rPr>
      </w:pPr>
      <w:r w:rsidRPr="00CF4A67">
        <w:rPr>
          <w:rFonts w:ascii="Verdana" w:hAnsi="Verdana"/>
          <w:sz w:val="18"/>
          <w:szCs w:val="18"/>
        </w:rPr>
        <w:t>Wordt het beroepsgeheim goed gehanteerd? Waarom wel/niet/voorbeelden?</w:t>
      </w:r>
    </w:p>
    <w:p w14:paraId="051831E9" w14:textId="77777777" w:rsidR="003E6051" w:rsidRPr="003E6051" w:rsidRDefault="003E6051" w:rsidP="003E6051">
      <w:pPr>
        <w:spacing w:line="360" w:lineRule="auto"/>
        <w:rPr>
          <w:rFonts w:ascii="Verdana" w:hAnsi="Verdana"/>
          <w:sz w:val="18"/>
          <w:szCs w:val="18"/>
        </w:rPr>
      </w:pPr>
    </w:p>
    <w:p w14:paraId="7CD47C75" w14:textId="622A286F" w:rsidR="00CF4A67" w:rsidRDefault="00CF4A67" w:rsidP="009D3B5E">
      <w:pPr>
        <w:tabs>
          <w:tab w:val="left" w:pos="3452"/>
        </w:tabs>
        <w:spacing w:line="276" w:lineRule="auto"/>
        <w:rPr>
          <w:rFonts w:ascii="Verdana" w:hAnsi="Verdana"/>
          <w:b/>
          <w:sz w:val="18"/>
          <w:szCs w:val="18"/>
        </w:rPr>
      </w:pPr>
      <w:r>
        <w:rPr>
          <w:rFonts w:ascii="Verdana" w:hAnsi="Verdana"/>
          <w:b/>
          <w:sz w:val="18"/>
          <w:szCs w:val="18"/>
        </w:rPr>
        <w:t>Vragenlijst over het beroepsgeheim en politie/justitie:</w:t>
      </w:r>
    </w:p>
    <w:p w14:paraId="0B948409" w14:textId="77777777" w:rsidR="00CF4A67" w:rsidRPr="00CF4A67" w:rsidRDefault="00CF4A67" w:rsidP="00CF4A67">
      <w:pPr>
        <w:spacing w:line="360" w:lineRule="auto"/>
        <w:rPr>
          <w:rFonts w:ascii="Verdana" w:hAnsi="Verdana"/>
          <w:sz w:val="18"/>
          <w:szCs w:val="18"/>
        </w:rPr>
      </w:pPr>
      <w:r w:rsidRPr="00CF4A67">
        <w:rPr>
          <w:rFonts w:ascii="Verdana" w:hAnsi="Verdana"/>
          <w:sz w:val="18"/>
          <w:szCs w:val="18"/>
        </w:rPr>
        <w:t>Algemeen:</w:t>
      </w:r>
    </w:p>
    <w:p w14:paraId="5B9A0970" w14:textId="77777777" w:rsidR="00CF4A67" w:rsidRPr="0095241E" w:rsidRDefault="00CF4A67" w:rsidP="0095241E">
      <w:pPr>
        <w:pStyle w:val="Lijstalinea"/>
        <w:numPr>
          <w:ilvl w:val="0"/>
          <w:numId w:val="42"/>
        </w:numPr>
        <w:spacing w:line="360" w:lineRule="auto"/>
        <w:rPr>
          <w:rFonts w:ascii="Verdana" w:hAnsi="Verdana"/>
          <w:sz w:val="18"/>
          <w:szCs w:val="18"/>
        </w:rPr>
      </w:pPr>
      <w:r w:rsidRPr="0095241E">
        <w:rPr>
          <w:rFonts w:ascii="Verdana" w:hAnsi="Verdana"/>
          <w:sz w:val="18"/>
          <w:szCs w:val="18"/>
        </w:rPr>
        <w:t>Hoe komt u tijdens uw werkzaamheden in aanmerking met het beroepsgeheim?</w:t>
      </w:r>
    </w:p>
    <w:p w14:paraId="4A76D7C6" w14:textId="77777777" w:rsidR="002D45F7" w:rsidRDefault="00CF4A67" w:rsidP="002D45F7">
      <w:pPr>
        <w:pStyle w:val="Lijstalinea"/>
        <w:numPr>
          <w:ilvl w:val="0"/>
          <w:numId w:val="35"/>
        </w:numPr>
        <w:spacing w:line="360" w:lineRule="auto"/>
        <w:rPr>
          <w:rFonts w:ascii="Verdana" w:hAnsi="Verdana"/>
          <w:sz w:val="18"/>
          <w:szCs w:val="18"/>
        </w:rPr>
      </w:pPr>
      <w:r w:rsidRPr="00CF4A67">
        <w:rPr>
          <w:rFonts w:ascii="Verdana" w:hAnsi="Verdana"/>
          <w:sz w:val="18"/>
          <w:szCs w:val="18"/>
        </w:rPr>
        <w:t>Uitleggen van functie en werkzaamheden?</w:t>
      </w:r>
    </w:p>
    <w:p w14:paraId="35B52128" w14:textId="4C40B034" w:rsidR="00CF4A67" w:rsidRPr="0095241E" w:rsidRDefault="00CF4A67" w:rsidP="0095241E">
      <w:pPr>
        <w:pStyle w:val="Lijstalinea"/>
        <w:numPr>
          <w:ilvl w:val="0"/>
          <w:numId w:val="42"/>
        </w:numPr>
        <w:spacing w:line="360" w:lineRule="auto"/>
        <w:rPr>
          <w:rFonts w:ascii="Verdana" w:hAnsi="Verdana"/>
          <w:sz w:val="18"/>
          <w:szCs w:val="18"/>
        </w:rPr>
      </w:pPr>
      <w:r w:rsidRPr="0095241E">
        <w:rPr>
          <w:rFonts w:ascii="Verdana" w:hAnsi="Verdana"/>
          <w:sz w:val="18"/>
          <w:szCs w:val="18"/>
        </w:rPr>
        <w:t>Wat weet u over het beroepsgeheim in het algemeen?</w:t>
      </w:r>
    </w:p>
    <w:p w14:paraId="3F9D5A6F" w14:textId="77777777" w:rsidR="00CF4A67" w:rsidRPr="00CF4A67" w:rsidRDefault="00CF4A67" w:rsidP="00CF4A67">
      <w:pPr>
        <w:pStyle w:val="Lijstalinea"/>
        <w:numPr>
          <w:ilvl w:val="0"/>
          <w:numId w:val="34"/>
        </w:numPr>
        <w:spacing w:line="360" w:lineRule="auto"/>
        <w:rPr>
          <w:rFonts w:ascii="Verdana" w:hAnsi="Verdana"/>
          <w:sz w:val="18"/>
          <w:szCs w:val="18"/>
        </w:rPr>
      </w:pPr>
      <w:r w:rsidRPr="00CF4A67">
        <w:rPr>
          <w:rFonts w:ascii="Verdana" w:hAnsi="Verdana"/>
          <w:sz w:val="18"/>
          <w:szCs w:val="18"/>
        </w:rPr>
        <w:t>Belang van het beroepsgeheim?</w:t>
      </w:r>
    </w:p>
    <w:p w14:paraId="12A33AFB" w14:textId="77777777" w:rsidR="00CF4A67" w:rsidRPr="00CF4A67" w:rsidRDefault="00CF4A67" w:rsidP="00CF4A67">
      <w:pPr>
        <w:pStyle w:val="Lijstalinea"/>
        <w:numPr>
          <w:ilvl w:val="0"/>
          <w:numId w:val="34"/>
        </w:numPr>
        <w:spacing w:line="360" w:lineRule="auto"/>
        <w:rPr>
          <w:rFonts w:ascii="Verdana" w:hAnsi="Verdana"/>
          <w:sz w:val="18"/>
          <w:szCs w:val="18"/>
        </w:rPr>
      </w:pPr>
      <w:r w:rsidRPr="00CF4A67">
        <w:rPr>
          <w:rFonts w:ascii="Verdana" w:hAnsi="Verdana"/>
          <w:sz w:val="18"/>
          <w:szCs w:val="18"/>
        </w:rPr>
        <w:t>Waaruit bestaat uit?</w:t>
      </w:r>
    </w:p>
    <w:p w14:paraId="6A8A64C3" w14:textId="7D72723E" w:rsidR="00D97FCD" w:rsidRPr="001B29FE" w:rsidRDefault="00D97FCD" w:rsidP="00D97FCD">
      <w:pPr>
        <w:pStyle w:val="Lijstalinea"/>
        <w:numPr>
          <w:ilvl w:val="0"/>
          <w:numId w:val="34"/>
        </w:numPr>
        <w:spacing w:line="360" w:lineRule="auto"/>
        <w:rPr>
          <w:rFonts w:ascii="Verdana" w:hAnsi="Verdana"/>
          <w:sz w:val="18"/>
          <w:szCs w:val="18"/>
        </w:rPr>
      </w:pPr>
      <w:r>
        <w:rPr>
          <w:rFonts w:ascii="Verdana" w:hAnsi="Verdana"/>
          <w:sz w:val="18"/>
          <w:szCs w:val="18"/>
        </w:rPr>
        <w:t>Wettelijk kader?</w:t>
      </w:r>
    </w:p>
    <w:p w14:paraId="5F1F555E" w14:textId="77777777" w:rsidR="00CF4A67" w:rsidRPr="0095241E" w:rsidRDefault="00CF4A67" w:rsidP="0095241E">
      <w:pPr>
        <w:pStyle w:val="Lijstalinea"/>
        <w:numPr>
          <w:ilvl w:val="0"/>
          <w:numId w:val="42"/>
        </w:numPr>
        <w:spacing w:line="360" w:lineRule="auto"/>
        <w:rPr>
          <w:rFonts w:ascii="Verdana" w:hAnsi="Verdana"/>
          <w:sz w:val="18"/>
          <w:szCs w:val="18"/>
        </w:rPr>
      </w:pPr>
      <w:r w:rsidRPr="0095241E">
        <w:rPr>
          <w:rFonts w:ascii="Verdana" w:hAnsi="Verdana"/>
          <w:sz w:val="18"/>
          <w:szCs w:val="18"/>
        </w:rPr>
        <w:t xml:space="preserve">Wat weet u over de uitzonderingen voor het doorbreken van het beroepsgeheim? </w:t>
      </w:r>
    </w:p>
    <w:p w14:paraId="501ACE5D" w14:textId="77777777" w:rsidR="00CF4A67" w:rsidRPr="00CF4A67" w:rsidRDefault="00CF4A67" w:rsidP="00CF4A67">
      <w:pPr>
        <w:pStyle w:val="Lijstalinea"/>
        <w:numPr>
          <w:ilvl w:val="0"/>
          <w:numId w:val="34"/>
        </w:numPr>
        <w:spacing w:line="360" w:lineRule="auto"/>
        <w:rPr>
          <w:rFonts w:ascii="Verdana" w:hAnsi="Verdana"/>
          <w:sz w:val="18"/>
          <w:szCs w:val="18"/>
        </w:rPr>
      </w:pPr>
      <w:r w:rsidRPr="00CF4A67">
        <w:rPr>
          <w:rFonts w:ascii="Verdana" w:hAnsi="Verdana"/>
          <w:sz w:val="18"/>
          <w:szCs w:val="18"/>
        </w:rPr>
        <w:t>Welke vijf uitzonderingen zijn er + toelichting?</w:t>
      </w:r>
    </w:p>
    <w:p w14:paraId="514FF258" w14:textId="4D938070" w:rsidR="00CF4A67" w:rsidRDefault="00CF4A67" w:rsidP="00CF4A67">
      <w:pPr>
        <w:pStyle w:val="Lijstalinea"/>
        <w:numPr>
          <w:ilvl w:val="0"/>
          <w:numId w:val="34"/>
        </w:numPr>
        <w:spacing w:line="360" w:lineRule="auto"/>
        <w:rPr>
          <w:rFonts w:ascii="Verdana" w:hAnsi="Verdana"/>
          <w:sz w:val="18"/>
          <w:szCs w:val="18"/>
        </w:rPr>
      </w:pPr>
      <w:r w:rsidRPr="00CF4A67">
        <w:rPr>
          <w:rFonts w:ascii="Verdana" w:hAnsi="Verdana"/>
          <w:sz w:val="18"/>
          <w:szCs w:val="18"/>
        </w:rPr>
        <w:t>Met welke komt u in aanmerking + uitleg waarom/voorbeelden?</w:t>
      </w:r>
    </w:p>
    <w:p w14:paraId="47BE0FAC" w14:textId="77777777" w:rsidR="00D97FCD" w:rsidRPr="00CF4A67" w:rsidRDefault="00D97FCD" w:rsidP="00D97FCD">
      <w:pPr>
        <w:pStyle w:val="Lijstalinea"/>
        <w:spacing w:line="360" w:lineRule="auto"/>
        <w:ind w:left="1080"/>
        <w:rPr>
          <w:rFonts w:ascii="Verdana" w:hAnsi="Verdana"/>
          <w:sz w:val="18"/>
          <w:szCs w:val="18"/>
        </w:rPr>
      </w:pPr>
    </w:p>
    <w:p w14:paraId="03110173" w14:textId="77777777" w:rsidR="00CF4A67" w:rsidRDefault="00CF4A67" w:rsidP="00CF4A67">
      <w:pPr>
        <w:spacing w:line="360" w:lineRule="auto"/>
        <w:rPr>
          <w:rFonts w:ascii="Verdana" w:hAnsi="Verdana"/>
          <w:sz w:val="18"/>
          <w:szCs w:val="18"/>
        </w:rPr>
      </w:pPr>
      <w:r w:rsidRPr="00CF4A67">
        <w:rPr>
          <w:rFonts w:ascii="Verdana" w:hAnsi="Verdana"/>
          <w:sz w:val="18"/>
          <w:szCs w:val="18"/>
        </w:rPr>
        <w:t xml:space="preserve">Specifiek </w:t>
      </w:r>
    </w:p>
    <w:p w14:paraId="23D9D28D" w14:textId="62F053A7" w:rsidR="00CF4A67" w:rsidRPr="0095241E" w:rsidRDefault="00CF4A67" w:rsidP="0095241E">
      <w:pPr>
        <w:pStyle w:val="Lijstalinea"/>
        <w:numPr>
          <w:ilvl w:val="0"/>
          <w:numId w:val="42"/>
        </w:numPr>
        <w:spacing w:line="360" w:lineRule="auto"/>
        <w:rPr>
          <w:rFonts w:ascii="Verdana" w:hAnsi="Verdana"/>
          <w:sz w:val="18"/>
          <w:szCs w:val="18"/>
        </w:rPr>
      </w:pPr>
      <w:r w:rsidRPr="0095241E">
        <w:rPr>
          <w:rFonts w:ascii="Verdana" w:hAnsi="Verdana"/>
          <w:sz w:val="18"/>
          <w:szCs w:val="18"/>
        </w:rPr>
        <w:t>Indien u het beroepsgeheim doorbreekt om informatie te verstrekken aan de politie/justitie, wat is de rechtvaardigingsgrond hiervoor en welke informatie verstrekt u?</w:t>
      </w:r>
    </w:p>
    <w:p w14:paraId="766F3925" w14:textId="1507AF8A" w:rsidR="00CF4A67" w:rsidRPr="00CF4A67" w:rsidRDefault="00CF4A67" w:rsidP="00CF4A67">
      <w:pPr>
        <w:pStyle w:val="Lijstalinea"/>
        <w:numPr>
          <w:ilvl w:val="0"/>
          <w:numId w:val="36"/>
        </w:numPr>
        <w:spacing w:line="360" w:lineRule="auto"/>
        <w:rPr>
          <w:rFonts w:ascii="Verdana" w:hAnsi="Verdana"/>
          <w:sz w:val="18"/>
          <w:szCs w:val="18"/>
        </w:rPr>
      </w:pPr>
      <w:r w:rsidRPr="00CF4A67">
        <w:rPr>
          <w:rFonts w:ascii="Verdana" w:hAnsi="Verdana"/>
          <w:sz w:val="18"/>
          <w:szCs w:val="18"/>
        </w:rPr>
        <w:t xml:space="preserve">Waarschijnlijk </w:t>
      </w:r>
      <w:r w:rsidR="00E434A5">
        <w:rPr>
          <w:rFonts w:ascii="Verdana" w:hAnsi="Verdana"/>
          <w:sz w:val="18"/>
          <w:szCs w:val="18"/>
        </w:rPr>
        <w:t>een uitzonderingsgrond? Welke? W</w:t>
      </w:r>
      <w:r w:rsidRPr="00CF4A67">
        <w:rPr>
          <w:rFonts w:ascii="Verdana" w:hAnsi="Verdana"/>
          <w:sz w:val="18"/>
          <w:szCs w:val="18"/>
        </w:rPr>
        <w:t>at houdt het in?</w:t>
      </w:r>
    </w:p>
    <w:p w14:paraId="23F03D0D" w14:textId="77777777" w:rsidR="00CF4A67" w:rsidRPr="00CF4A67" w:rsidRDefault="00CF4A67" w:rsidP="00CF4A67">
      <w:pPr>
        <w:pStyle w:val="Lijstalinea"/>
        <w:numPr>
          <w:ilvl w:val="0"/>
          <w:numId w:val="36"/>
        </w:numPr>
        <w:spacing w:line="360" w:lineRule="auto"/>
        <w:rPr>
          <w:rFonts w:ascii="Verdana" w:hAnsi="Verdana"/>
          <w:sz w:val="18"/>
          <w:szCs w:val="18"/>
        </w:rPr>
      </w:pPr>
      <w:r w:rsidRPr="00CF4A67">
        <w:rPr>
          <w:rFonts w:ascii="Verdana" w:hAnsi="Verdana"/>
          <w:sz w:val="18"/>
          <w:szCs w:val="18"/>
        </w:rPr>
        <w:t>Waar houdt u rekening mee/voorwaarden om over te gaan tot doorbreking?</w:t>
      </w:r>
    </w:p>
    <w:p w14:paraId="5262D1E5" w14:textId="40C1986F" w:rsidR="00CF4A67" w:rsidRPr="00CF4A67" w:rsidRDefault="00E434A5" w:rsidP="00CF4A67">
      <w:pPr>
        <w:pStyle w:val="Lijstalinea"/>
        <w:numPr>
          <w:ilvl w:val="0"/>
          <w:numId w:val="36"/>
        </w:numPr>
        <w:spacing w:line="360" w:lineRule="auto"/>
        <w:rPr>
          <w:rFonts w:ascii="Verdana" w:hAnsi="Verdana"/>
          <w:sz w:val="18"/>
          <w:szCs w:val="18"/>
        </w:rPr>
      </w:pPr>
      <w:r>
        <w:rPr>
          <w:rFonts w:ascii="Verdana" w:hAnsi="Verdana"/>
          <w:sz w:val="18"/>
          <w:szCs w:val="18"/>
        </w:rPr>
        <w:t>Welke informatie mag er verstrekt worden? B</w:t>
      </w:r>
      <w:r w:rsidR="00CF4A67" w:rsidRPr="00CF4A67">
        <w:rPr>
          <w:rFonts w:ascii="Verdana" w:hAnsi="Verdana"/>
          <w:sz w:val="18"/>
          <w:szCs w:val="18"/>
        </w:rPr>
        <w:t>i</w:t>
      </w:r>
      <w:r>
        <w:rPr>
          <w:rFonts w:ascii="Verdana" w:hAnsi="Verdana"/>
          <w:sz w:val="18"/>
          <w:szCs w:val="18"/>
        </w:rPr>
        <w:t>jvoorbeeld alleen feitelijk?</w:t>
      </w:r>
    </w:p>
    <w:p w14:paraId="45BF66E5" w14:textId="380477EB" w:rsidR="00CF4A67" w:rsidRPr="0095241E" w:rsidRDefault="00CF4A67" w:rsidP="0095241E">
      <w:pPr>
        <w:pStyle w:val="Lijstalinea"/>
        <w:numPr>
          <w:ilvl w:val="0"/>
          <w:numId w:val="42"/>
        </w:numPr>
        <w:spacing w:line="360" w:lineRule="auto"/>
        <w:rPr>
          <w:rFonts w:ascii="Verdana" w:hAnsi="Verdana"/>
          <w:sz w:val="18"/>
          <w:szCs w:val="18"/>
        </w:rPr>
      </w:pPr>
      <w:r w:rsidRPr="0095241E">
        <w:rPr>
          <w:rFonts w:ascii="Verdana" w:hAnsi="Verdana"/>
          <w:sz w:val="18"/>
          <w:szCs w:val="18"/>
        </w:rPr>
        <w:t>Indien er door een patiënt een strafbaar feit gepleegd wordt tijdens de behandeling en u bent hiervan op de hoogte, wat doet u als u het beroepsgeheim in acht neemt?</w:t>
      </w:r>
    </w:p>
    <w:p w14:paraId="5ADB459E" w14:textId="747378E1" w:rsidR="00CF4A67" w:rsidRPr="00CF4A67" w:rsidRDefault="00CF4A67" w:rsidP="00CF4A67">
      <w:pPr>
        <w:pStyle w:val="Lijstalinea"/>
        <w:numPr>
          <w:ilvl w:val="0"/>
          <w:numId w:val="37"/>
        </w:numPr>
        <w:spacing w:line="360" w:lineRule="auto"/>
        <w:rPr>
          <w:rFonts w:ascii="Verdana" w:hAnsi="Verdana"/>
          <w:sz w:val="18"/>
          <w:szCs w:val="18"/>
        </w:rPr>
      </w:pPr>
      <w:r w:rsidRPr="00CF4A67">
        <w:rPr>
          <w:rFonts w:ascii="Verdana" w:hAnsi="Verdana"/>
          <w:sz w:val="18"/>
          <w:szCs w:val="18"/>
        </w:rPr>
        <w:t xml:space="preserve">Aangifte? Bij </w:t>
      </w:r>
      <w:r w:rsidR="00E434A5">
        <w:rPr>
          <w:rFonts w:ascii="Verdana" w:hAnsi="Verdana"/>
          <w:sz w:val="18"/>
          <w:szCs w:val="18"/>
        </w:rPr>
        <w:t xml:space="preserve">een </w:t>
      </w:r>
      <w:r w:rsidRPr="00CF4A67">
        <w:rPr>
          <w:rFonts w:ascii="Verdana" w:hAnsi="Verdana"/>
          <w:sz w:val="18"/>
          <w:szCs w:val="18"/>
        </w:rPr>
        <w:t>acute situatie</w:t>
      </w:r>
      <w:r w:rsidR="00E434A5">
        <w:rPr>
          <w:rFonts w:ascii="Verdana" w:hAnsi="Verdana"/>
          <w:sz w:val="18"/>
          <w:szCs w:val="18"/>
        </w:rPr>
        <w:t>?</w:t>
      </w:r>
      <w:r w:rsidRPr="00CF4A67">
        <w:rPr>
          <w:rFonts w:ascii="Verdana" w:hAnsi="Verdana"/>
          <w:sz w:val="18"/>
          <w:szCs w:val="18"/>
        </w:rPr>
        <w:t xml:space="preserve"> </w:t>
      </w:r>
      <w:r w:rsidR="00E434A5">
        <w:rPr>
          <w:rFonts w:ascii="Verdana" w:hAnsi="Verdana"/>
          <w:sz w:val="18"/>
          <w:szCs w:val="18"/>
        </w:rPr>
        <w:t>Bij een</w:t>
      </w:r>
      <w:r w:rsidRPr="00CF4A67">
        <w:rPr>
          <w:rFonts w:ascii="Verdana" w:hAnsi="Verdana"/>
          <w:sz w:val="18"/>
          <w:szCs w:val="18"/>
        </w:rPr>
        <w:t xml:space="preserve"> minder acute situatie?</w:t>
      </w:r>
    </w:p>
    <w:p w14:paraId="290AA3DA" w14:textId="77777777" w:rsidR="00CF4A67" w:rsidRPr="00CF4A67" w:rsidRDefault="00CF4A67" w:rsidP="00CF4A67">
      <w:pPr>
        <w:pStyle w:val="Lijstalinea"/>
        <w:numPr>
          <w:ilvl w:val="0"/>
          <w:numId w:val="37"/>
        </w:numPr>
        <w:spacing w:line="360" w:lineRule="auto"/>
        <w:rPr>
          <w:rFonts w:ascii="Verdana" w:hAnsi="Verdana"/>
          <w:sz w:val="18"/>
          <w:szCs w:val="18"/>
        </w:rPr>
      </w:pPr>
      <w:r w:rsidRPr="00CF4A67">
        <w:rPr>
          <w:rFonts w:ascii="Verdana" w:hAnsi="Verdana"/>
          <w:sz w:val="18"/>
          <w:szCs w:val="18"/>
        </w:rPr>
        <w:t>Hoe verder met de behandelingsovereenkomst? Opzeggen? Waarom?</w:t>
      </w:r>
    </w:p>
    <w:p w14:paraId="3FCD6C38" w14:textId="67607260" w:rsidR="00CF4A67" w:rsidRPr="0095241E" w:rsidRDefault="00CF4A67" w:rsidP="0095241E">
      <w:pPr>
        <w:pStyle w:val="Lijstalinea"/>
        <w:numPr>
          <w:ilvl w:val="0"/>
          <w:numId w:val="42"/>
        </w:numPr>
        <w:spacing w:line="360" w:lineRule="auto"/>
        <w:rPr>
          <w:rFonts w:ascii="Verdana" w:hAnsi="Verdana"/>
          <w:sz w:val="18"/>
          <w:szCs w:val="18"/>
        </w:rPr>
      </w:pPr>
      <w:r w:rsidRPr="0095241E">
        <w:rPr>
          <w:rFonts w:ascii="Verdana" w:hAnsi="Verdana"/>
          <w:sz w:val="18"/>
          <w:szCs w:val="18"/>
        </w:rPr>
        <w:t xml:space="preserve">Indien er door een patiënt een strafbaar feit gepleegd wordt buiten de </w:t>
      </w:r>
      <w:r w:rsidR="006E6168" w:rsidRPr="0095241E">
        <w:rPr>
          <w:rFonts w:ascii="Verdana" w:hAnsi="Verdana"/>
          <w:sz w:val="18"/>
          <w:szCs w:val="18"/>
        </w:rPr>
        <w:t xml:space="preserve">behandeling en u </w:t>
      </w:r>
      <w:r w:rsidRPr="0095241E">
        <w:rPr>
          <w:rFonts w:ascii="Verdana" w:hAnsi="Verdana"/>
          <w:sz w:val="18"/>
          <w:szCs w:val="18"/>
        </w:rPr>
        <w:t>bent hiervan op de hoogte, wat doet u als u het beroepsgeheim in acht neemt?</w:t>
      </w:r>
    </w:p>
    <w:p w14:paraId="46BD89C5" w14:textId="77777777" w:rsidR="00CF4A67" w:rsidRPr="00CF4A67" w:rsidRDefault="00CF4A67" w:rsidP="00CF4A67">
      <w:pPr>
        <w:pStyle w:val="Lijstalinea"/>
        <w:numPr>
          <w:ilvl w:val="0"/>
          <w:numId w:val="38"/>
        </w:numPr>
        <w:spacing w:line="360" w:lineRule="auto"/>
        <w:rPr>
          <w:rFonts w:ascii="Verdana" w:hAnsi="Verdana"/>
          <w:sz w:val="18"/>
          <w:szCs w:val="18"/>
        </w:rPr>
      </w:pPr>
      <w:r w:rsidRPr="00CF4A67">
        <w:rPr>
          <w:rFonts w:ascii="Verdana" w:hAnsi="Verdana"/>
          <w:sz w:val="18"/>
          <w:szCs w:val="18"/>
        </w:rPr>
        <w:t>Aangifte? Waarom wel/niet?</w:t>
      </w:r>
    </w:p>
    <w:p w14:paraId="705B13D8" w14:textId="74A4A988" w:rsidR="00CF4A67" w:rsidRPr="0095241E" w:rsidRDefault="00CF4A67" w:rsidP="0095241E">
      <w:pPr>
        <w:pStyle w:val="Lijstalinea"/>
        <w:numPr>
          <w:ilvl w:val="0"/>
          <w:numId w:val="42"/>
        </w:numPr>
        <w:spacing w:line="360" w:lineRule="auto"/>
        <w:rPr>
          <w:rFonts w:ascii="Verdana" w:hAnsi="Verdana"/>
          <w:sz w:val="18"/>
          <w:szCs w:val="18"/>
        </w:rPr>
      </w:pPr>
      <w:r w:rsidRPr="0095241E">
        <w:rPr>
          <w:rFonts w:ascii="Verdana" w:hAnsi="Verdana"/>
          <w:sz w:val="18"/>
          <w:szCs w:val="18"/>
        </w:rPr>
        <w:t>Indien de politie vraagt om inbeslagname van het medisch dossier, wat doet u?</w:t>
      </w:r>
    </w:p>
    <w:p w14:paraId="71153808" w14:textId="77777777" w:rsidR="00CF4A67" w:rsidRPr="00CF4A67" w:rsidRDefault="00CF4A67" w:rsidP="00CF4A67">
      <w:pPr>
        <w:pStyle w:val="Lijstalinea"/>
        <w:numPr>
          <w:ilvl w:val="0"/>
          <w:numId w:val="38"/>
        </w:numPr>
        <w:spacing w:line="360" w:lineRule="auto"/>
        <w:rPr>
          <w:rFonts w:ascii="Verdana" w:hAnsi="Verdana"/>
          <w:sz w:val="18"/>
          <w:szCs w:val="18"/>
        </w:rPr>
      </w:pPr>
      <w:r w:rsidRPr="00CF4A67">
        <w:rPr>
          <w:rFonts w:ascii="Verdana" w:hAnsi="Verdana"/>
          <w:sz w:val="18"/>
          <w:szCs w:val="18"/>
        </w:rPr>
        <w:t>Beslagverbod? Wat houdt het in/waarom?</w:t>
      </w:r>
    </w:p>
    <w:p w14:paraId="453FD4C4" w14:textId="17ADF0A2" w:rsidR="00CF4A67" w:rsidRPr="0095241E" w:rsidRDefault="00CF4A67" w:rsidP="0095241E">
      <w:pPr>
        <w:pStyle w:val="Lijstalinea"/>
        <w:numPr>
          <w:ilvl w:val="0"/>
          <w:numId w:val="42"/>
        </w:numPr>
        <w:spacing w:line="360" w:lineRule="auto"/>
        <w:rPr>
          <w:rFonts w:ascii="Verdana" w:hAnsi="Verdana"/>
          <w:sz w:val="18"/>
          <w:szCs w:val="18"/>
        </w:rPr>
      </w:pPr>
      <w:r w:rsidRPr="0095241E">
        <w:rPr>
          <w:rFonts w:ascii="Verdana" w:hAnsi="Verdana"/>
          <w:sz w:val="18"/>
          <w:szCs w:val="18"/>
        </w:rPr>
        <w:t>Indien er door de politie/justitie om beeld- of g</w:t>
      </w:r>
      <w:r w:rsidR="006E6168" w:rsidRPr="0095241E">
        <w:rPr>
          <w:rFonts w:ascii="Verdana" w:hAnsi="Verdana"/>
          <w:sz w:val="18"/>
          <w:szCs w:val="18"/>
        </w:rPr>
        <w:t xml:space="preserve">eluidsmateriaal gevraagd wordt, </w:t>
      </w:r>
      <w:r w:rsidRPr="0095241E">
        <w:rPr>
          <w:rFonts w:ascii="Verdana" w:hAnsi="Verdana"/>
          <w:sz w:val="18"/>
          <w:szCs w:val="18"/>
        </w:rPr>
        <w:t>wat doet u als u het beroepsgeheim in acht neemt?</w:t>
      </w:r>
    </w:p>
    <w:p w14:paraId="3CD23CD1" w14:textId="06F53383" w:rsidR="00CF4A67" w:rsidRPr="00CF4A67" w:rsidRDefault="00CF4A67" w:rsidP="00CF4A67">
      <w:pPr>
        <w:pStyle w:val="Lijstalinea"/>
        <w:numPr>
          <w:ilvl w:val="0"/>
          <w:numId w:val="38"/>
        </w:numPr>
        <w:spacing w:line="360" w:lineRule="auto"/>
        <w:rPr>
          <w:rFonts w:ascii="Verdana" w:hAnsi="Verdana"/>
          <w:sz w:val="18"/>
          <w:szCs w:val="18"/>
        </w:rPr>
      </w:pPr>
      <w:r w:rsidRPr="00CF4A67">
        <w:rPr>
          <w:rFonts w:ascii="Verdana" w:hAnsi="Verdana"/>
          <w:sz w:val="18"/>
          <w:szCs w:val="18"/>
        </w:rPr>
        <w:t>Waarom wel/niet</w:t>
      </w:r>
      <w:r w:rsidR="006E6168">
        <w:rPr>
          <w:rFonts w:ascii="Verdana" w:hAnsi="Verdana"/>
          <w:sz w:val="18"/>
          <w:szCs w:val="18"/>
        </w:rPr>
        <w:t xml:space="preserve"> verstrekken</w:t>
      </w:r>
      <w:r w:rsidRPr="00CF4A67">
        <w:rPr>
          <w:rFonts w:ascii="Verdana" w:hAnsi="Verdana"/>
          <w:sz w:val="18"/>
          <w:szCs w:val="18"/>
        </w:rPr>
        <w:t>? Uitleggen?</w:t>
      </w:r>
    </w:p>
    <w:p w14:paraId="45595BD7" w14:textId="40319155" w:rsidR="00CF4A67" w:rsidRPr="0095241E" w:rsidRDefault="00CF4A67" w:rsidP="0095241E">
      <w:pPr>
        <w:pStyle w:val="Lijstalinea"/>
        <w:numPr>
          <w:ilvl w:val="0"/>
          <w:numId w:val="42"/>
        </w:numPr>
        <w:spacing w:line="360" w:lineRule="auto"/>
        <w:rPr>
          <w:rFonts w:ascii="Verdana" w:hAnsi="Verdana"/>
          <w:sz w:val="18"/>
          <w:szCs w:val="18"/>
        </w:rPr>
      </w:pPr>
      <w:r w:rsidRPr="0095241E">
        <w:rPr>
          <w:rFonts w:ascii="Verdana" w:hAnsi="Verdana"/>
          <w:sz w:val="18"/>
          <w:szCs w:val="18"/>
        </w:rPr>
        <w:t>Indien een behandelaar getuige is in een strafzaak, hoe moet de behandelaar dan</w:t>
      </w:r>
      <w:r w:rsidR="006E6168" w:rsidRPr="0095241E">
        <w:rPr>
          <w:rFonts w:ascii="Verdana" w:hAnsi="Verdana"/>
          <w:sz w:val="18"/>
          <w:szCs w:val="18"/>
        </w:rPr>
        <w:t xml:space="preserve"> </w:t>
      </w:r>
      <w:r w:rsidRPr="0095241E">
        <w:rPr>
          <w:rFonts w:ascii="Verdana" w:hAnsi="Verdana"/>
          <w:sz w:val="18"/>
          <w:szCs w:val="18"/>
        </w:rPr>
        <w:t>handelen met het beroepsgeheim in acht genomen?</w:t>
      </w:r>
    </w:p>
    <w:p w14:paraId="10251436" w14:textId="77777777" w:rsidR="00CF4A67" w:rsidRPr="00CF4A67" w:rsidRDefault="00CF4A67" w:rsidP="00CF4A67">
      <w:pPr>
        <w:pStyle w:val="Lijstalinea"/>
        <w:numPr>
          <w:ilvl w:val="0"/>
          <w:numId w:val="38"/>
        </w:numPr>
        <w:spacing w:line="360" w:lineRule="auto"/>
        <w:rPr>
          <w:rFonts w:ascii="Verdana" w:hAnsi="Verdana"/>
          <w:sz w:val="18"/>
          <w:szCs w:val="18"/>
        </w:rPr>
      </w:pPr>
      <w:r w:rsidRPr="00CF4A67">
        <w:rPr>
          <w:rFonts w:ascii="Verdana" w:hAnsi="Verdana"/>
          <w:sz w:val="18"/>
          <w:szCs w:val="18"/>
        </w:rPr>
        <w:t xml:space="preserve">Wanneer verplicht te verschijnen? </w:t>
      </w:r>
    </w:p>
    <w:p w14:paraId="79850B91" w14:textId="77777777" w:rsidR="00CF4A67" w:rsidRPr="00CF4A67" w:rsidRDefault="00CF4A67" w:rsidP="00CF4A67">
      <w:pPr>
        <w:pStyle w:val="Lijstalinea"/>
        <w:numPr>
          <w:ilvl w:val="0"/>
          <w:numId w:val="38"/>
        </w:numPr>
        <w:spacing w:line="360" w:lineRule="auto"/>
        <w:rPr>
          <w:rFonts w:ascii="Verdana" w:hAnsi="Verdana"/>
          <w:sz w:val="18"/>
          <w:szCs w:val="18"/>
        </w:rPr>
      </w:pPr>
      <w:r w:rsidRPr="00CF4A67">
        <w:rPr>
          <w:rFonts w:ascii="Verdana" w:hAnsi="Verdana"/>
          <w:sz w:val="18"/>
          <w:szCs w:val="18"/>
        </w:rPr>
        <w:t>Hoe zit het met het verschoningsrecht?</w:t>
      </w:r>
    </w:p>
    <w:p w14:paraId="1F596D6A" w14:textId="29892DD6" w:rsidR="00CF4A67" w:rsidRPr="0095241E" w:rsidRDefault="00CF4A67" w:rsidP="0095241E">
      <w:pPr>
        <w:pStyle w:val="Lijstalinea"/>
        <w:numPr>
          <w:ilvl w:val="0"/>
          <w:numId w:val="42"/>
        </w:numPr>
        <w:spacing w:line="360" w:lineRule="auto"/>
        <w:rPr>
          <w:rFonts w:ascii="Verdana" w:hAnsi="Verdana"/>
          <w:sz w:val="18"/>
          <w:szCs w:val="18"/>
        </w:rPr>
      </w:pPr>
      <w:r w:rsidRPr="0095241E">
        <w:rPr>
          <w:rFonts w:ascii="Verdana" w:hAnsi="Verdana"/>
          <w:sz w:val="18"/>
          <w:szCs w:val="18"/>
        </w:rPr>
        <w:t xml:space="preserve">Bij welke situaties heeft u moeite/twijfel over het doorbreken van het beroepsgeheim </w:t>
      </w:r>
      <w:r w:rsidR="006E6168" w:rsidRPr="0095241E">
        <w:rPr>
          <w:rFonts w:ascii="Verdana" w:hAnsi="Verdana"/>
          <w:sz w:val="18"/>
          <w:szCs w:val="18"/>
        </w:rPr>
        <w:t xml:space="preserve">met </w:t>
      </w:r>
      <w:r w:rsidRPr="0095241E">
        <w:rPr>
          <w:rFonts w:ascii="Verdana" w:hAnsi="Verdana"/>
          <w:sz w:val="18"/>
          <w:szCs w:val="18"/>
        </w:rPr>
        <w:t xml:space="preserve">het oog op politie/justitie </w:t>
      </w:r>
      <w:r w:rsidR="006E6168" w:rsidRPr="0095241E">
        <w:rPr>
          <w:rFonts w:ascii="Verdana" w:hAnsi="Verdana"/>
          <w:sz w:val="18"/>
          <w:szCs w:val="18"/>
        </w:rPr>
        <w:t xml:space="preserve">en waarom heeft u hier moeite </w:t>
      </w:r>
      <w:r w:rsidRPr="0095241E">
        <w:rPr>
          <w:rFonts w:ascii="Verdana" w:hAnsi="Verdana"/>
          <w:sz w:val="18"/>
          <w:szCs w:val="18"/>
        </w:rPr>
        <w:t>mee?</w:t>
      </w:r>
    </w:p>
    <w:p w14:paraId="29877E07" w14:textId="0C2E61D8" w:rsidR="00CF4A67" w:rsidRPr="0095241E" w:rsidRDefault="00CF4A67" w:rsidP="0095241E">
      <w:pPr>
        <w:pStyle w:val="Lijstalinea"/>
        <w:numPr>
          <w:ilvl w:val="0"/>
          <w:numId w:val="42"/>
        </w:numPr>
        <w:spacing w:line="360" w:lineRule="auto"/>
        <w:rPr>
          <w:rFonts w:ascii="Verdana" w:hAnsi="Verdana"/>
          <w:sz w:val="18"/>
          <w:szCs w:val="18"/>
        </w:rPr>
      </w:pPr>
      <w:r w:rsidRPr="0095241E">
        <w:rPr>
          <w:rFonts w:ascii="Verdana" w:hAnsi="Verdana"/>
          <w:sz w:val="18"/>
          <w:szCs w:val="18"/>
        </w:rPr>
        <w:t>Wat zijn verbeterpunten voor de duidelijkheid over het doorbreken van het</w:t>
      </w:r>
      <w:r w:rsidR="006E6168" w:rsidRPr="0095241E">
        <w:rPr>
          <w:rFonts w:ascii="Verdana" w:hAnsi="Verdana"/>
          <w:sz w:val="18"/>
          <w:szCs w:val="18"/>
        </w:rPr>
        <w:t xml:space="preserve"> </w:t>
      </w:r>
      <w:r w:rsidRPr="0095241E">
        <w:rPr>
          <w:rFonts w:ascii="Verdana" w:hAnsi="Verdana"/>
          <w:sz w:val="18"/>
          <w:szCs w:val="18"/>
        </w:rPr>
        <w:t>beroepsgeheim bij politie/justitie?</w:t>
      </w:r>
    </w:p>
    <w:p w14:paraId="4DFAAD95" w14:textId="77777777" w:rsidR="00CF4A67" w:rsidRPr="00CF4A67" w:rsidRDefault="00CF4A67" w:rsidP="00CF4A67">
      <w:pPr>
        <w:pStyle w:val="Lijstalinea"/>
        <w:numPr>
          <w:ilvl w:val="0"/>
          <w:numId w:val="38"/>
        </w:numPr>
        <w:spacing w:line="360" w:lineRule="auto"/>
        <w:rPr>
          <w:rFonts w:ascii="Verdana" w:hAnsi="Verdana"/>
          <w:sz w:val="18"/>
          <w:szCs w:val="18"/>
        </w:rPr>
      </w:pPr>
      <w:r w:rsidRPr="00CF4A67">
        <w:rPr>
          <w:rFonts w:ascii="Verdana" w:hAnsi="Verdana"/>
          <w:sz w:val="18"/>
          <w:szCs w:val="18"/>
        </w:rPr>
        <w:t>Wordt het beroepsgeheim goed gehanteerd? Waarom wel/niet/voorbeelden?</w:t>
      </w:r>
    </w:p>
    <w:p w14:paraId="7EB789B0" w14:textId="77777777" w:rsidR="00CF4A67" w:rsidRPr="009D3B5E" w:rsidRDefault="00CF4A67" w:rsidP="009D3B5E">
      <w:pPr>
        <w:tabs>
          <w:tab w:val="left" w:pos="3452"/>
        </w:tabs>
        <w:spacing w:line="276" w:lineRule="auto"/>
        <w:rPr>
          <w:rFonts w:ascii="Verdana" w:hAnsi="Verdana"/>
          <w:b/>
          <w:sz w:val="18"/>
          <w:szCs w:val="18"/>
        </w:rPr>
      </w:pPr>
    </w:p>
    <w:p w14:paraId="67CB7CC1" w14:textId="77777777" w:rsidR="00CE1C3F" w:rsidRDefault="00CE1C3F" w:rsidP="0068199F">
      <w:pPr>
        <w:tabs>
          <w:tab w:val="left" w:pos="3452"/>
        </w:tabs>
        <w:rPr>
          <w:rFonts w:ascii="Verdana" w:hAnsi="Verdana"/>
        </w:rPr>
      </w:pPr>
    </w:p>
    <w:p w14:paraId="047DEF41" w14:textId="77777777" w:rsidR="00CE1C3F" w:rsidRDefault="00CE1C3F" w:rsidP="0068199F">
      <w:pPr>
        <w:tabs>
          <w:tab w:val="left" w:pos="3452"/>
        </w:tabs>
        <w:rPr>
          <w:rFonts w:ascii="Verdana" w:hAnsi="Verdana"/>
        </w:rPr>
      </w:pPr>
    </w:p>
    <w:p w14:paraId="6E503CBE" w14:textId="77777777" w:rsidR="00CE1C3F" w:rsidRDefault="00CE1C3F" w:rsidP="0068199F">
      <w:pPr>
        <w:tabs>
          <w:tab w:val="left" w:pos="3452"/>
        </w:tabs>
        <w:rPr>
          <w:rFonts w:ascii="Verdana" w:hAnsi="Verdana"/>
        </w:rPr>
      </w:pPr>
    </w:p>
    <w:p w14:paraId="173744B4" w14:textId="77777777" w:rsidR="00CE1C3F" w:rsidRDefault="00CE1C3F" w:rsidP="0068199F">
      <w:pPr>
        <w:tabs>
          <w:tab w:val="left" w:pos="3452"/>
        </w:tabs>
        <w:rPr>
          <w:rFonts w:ascii="Verdana" w:hAnsi="Verdana"/>
        </w:rPr>
      </w:pPr>
    </w:p>
    <w:p w14:paraId="3E5374A6" w14:textId="77777777" w:rsidR="00CE1C3F" w:rsidRDefault="00CE1C3F" w:rsidP="0068199F">
      <w:pPr>
        <w:tabs>
          <w:tab w:val="left" w:pos="3452"/>
        </w:tabs>
        <w:rPr>
          <w:rFonts w:ascii="Verdana" w:hAnsi="Verdana"/>
        </w:rPr>
      </w:pPr>
    </w:p>
    <w:p w14:paraId="22AED42E" w14:textId="77777777" w:rsidR="00CE1C3F" w:rsidRDefault="00CE1C3F" w:rsidP="0068199F">
      <w:pPr>
        <w:tabs>
          <w:tab w:val="left" w:pos="3452"/>
        </w:tabs>
        <w:rPr>
          <w:rFonts w:ascii="Verdana" w:hAnsi="Verdana"/>
        </w:rPr>
      </w:pPr>
    </w:p>
    <w:p w14:paraId="280EB451" w14:textId="77777777" w:rsidR="00CE1C3F" w:rsidRDefault="00CE1C3F" w:rsidP="0068199F">
      <w:pPr>
        <w:tabs>
          <w:tab w:val="left" w:pos="3452"/>
        </w:tabs>
        <w:rPr>
          <w:rFonts w:ascii="Verdana" w:hAnsi="Verdana"/>
        </w:rPr>
      </w:pPr>
    </w:p>
    <w:p w14:paraId="57284577" w14:textId="77777777" w:rsidR="00CE1C3F" w:rsidRDefault="00CE1C3F" w:rsidP="0068199F">
      <w:pPr>
        <w:tabs>
          <w:tab w:val="left" w:pos="3452"/>
        </w:tabs>
        <w:rPr>
          <w:rFonts w:ascii="Verdana" w:hAnsi="Verdana"/>
        </w:rPr>
      </w:pPr>
    </w:p>
    <w:p w14:paraId="3EFDCF5B" w14:textId="77777777" w:rsidR="00CE1C3F" w:rsidRDefault="00CE1C3F" w:rsidP="0068199F">
      <w:pPr>
        <w:tabs>
          <w:tab w:val="left" w:pos="3452"/>
        </w:tabs>
        <w:rPr>
          <w:rFonts w:ascii="Verdana" w:hAnsi="Verdana"/>
        </w:rPr>
      </w:pPr>
    </w:p>
    <w:p w14:paraId="2A08A9D5" w14:textId="77777777" w:rsidR="00CE1C3F" w:rsidRDefault="00CE1C3F" w:rsidP="0068199F">
      <w:pPr>
        <w:tabs>
          <w:tab w:val="left" w:pos="3452"/>
        </w:tabs>
        <w:rPr>
          <w:rFonts w:ascii="Verdana" w:hAnsi="Verdana"/>
        </w:rPr>
      </w:pPr>
    </w:p>
    <w:p w14:paraId="296806B4" w14:textId="77777777" w:rsidR="00CE1C3F" w:rsidRDefault="00CE1C3F" w:rsidP="0068199F">
      <w:pPr>
        <w:tabs>
          <w:tab w:val="left" w:pos="3452"/>
        </w:tabs>
        <w:rPr>
          <w:rFonts w:ascii="Verdana" w:hAnsi="Verdana"/>
        </w:rPr>
      </w:pPr>
    </w:p>
    <w:p w14:paraId="616C259B" w14:textId="77777777" w:rsidR="00D97FCD" w:rsidRDefault="00D97FCD" w:rsidP="00870DEE">
      <w:pPr>
        <w:spacing w:line="276" w:lineRule="auto"/>
        <w:rPr>
          <w:rFonts w:ascii="Verdana" w:hAnsi="Verdana"/>
        </w:rPr>
      </w:pPr>
    </w:p>
    <w:p w14:paraId="2055858C" w14:textId="77777777" w:rsidR="001B29FE" w:rsidRDefault="001B29FE" w:rsidP="00870DEE">
      <w:pPr>
        <w:spacing w:line="276" w:lineRule="auto"/>
        <w:rPr>
          <w:rFonts w:ascii="Verdana" w:hAnsi="Verdana"/>
          <w:b/>
          <w:sz w:val="18"/>
          <w:szCs w:val="18"/>
          <w:u w:val="single"/>
        </w:rPr>
      </w:pPr>
    </w:p>
    <w:p w14:paraId="0BF110A6" w14:textId="77777777" w:rsidR="001B29FE" w:rsidRDefault="001B29FE" w:rsidP="00870DEE">
      <w:pPr>
        <w:spacing w:line="276" w:lineRule="auto"/>
        <w:rPr>
          <w:rFonts w:ascii="Verdana" w:hAnsi="Verdana"/>
          <w:b/>
          <w:sz w:val="18"/>
          <w:szCs w:val="18"/>
          <w:u w:val="single"/>
        </w:rPr>
      </w:pPr>
    </w:p>
    <w:p w14:paraId="3A185A0A" w14:textId="77777777" w:rsidR="001B29FE" w:rsidRDefault="001B29FE" w:rsidP="00870DEE">
      <w:pPr>
        <w:spacing w:line="276" w:lineRule="auto"/>
        <w:rPr>
          <w:rFonts w:ascii="Verdana" w:hAnsi="Verdana"/>
          <w:b/>
          <w:sz w:val="18"/>
          <w:szCs w:val="18"/>
          <w:u w:val="single"/>
        </w:rPr>
      </w:pPr>
    </w:p>
    <w:p w14:paraId="53431224" w14:textId="77777777" w:rsidR="001B29FE" w:rsidRDefault="001B29FE" w:rsidP="00870DEE">
      <w:pPr>
        <w:spacing w:line="276" w:lineRule="auto"/>
        <w:rPr>
          <w:rFonts w:ascii="Verdana" w:hAnsi="Verdana"/>
          <w:b/>
          <w:sz w:val="18"/>
          <w:szCs w:val="18"/>
          <w:u w:val="single"/>
        </w:rPr>
      </w:pPr>
    </w:p>
    <w:p w14:paraId="725CA57C" w14:textId="04137870" w:rsidR="00870DEE" w:rsidRDefault="00870DEE" w:rsidP="00870DEE">
      <w:pPr>
        <w:spacing w:line="276" w:lineRule="auto"/>
        <w:rPr>
          <w:rFonts w:ascii="Verdana" w:hAnsi="Verdana"/>
          <w:b/>
          <w:sz w:val="18"/>
          <w:szCs w:val="18"/>
          <w:u w:val="single"/>
        </w:rPr>
      </w:pPr>
      <w:r>
        <w:rPr>
          <w:rFonts w:ascii="Verdana" w:hAnsi="Verdana"/>
          <w:b/>
          <w:sz w:val="18"/>
          <w:szCs w:val="18"/>
          <w:u w:val="single"/>
        </w:rPr>
        <w:lastRenderedPageBreak/>
        <w:t>Bijlage 3</w:t>
      </w:r>
      <w:r w:rsidR="00D161E4">
        <w:rPr>
          <w:rFonts w:ascii="Verdana" w:hAnsi="Verdana"/>
          <w:b/>
          <w:sz w:val="18"/>
          <w:szCs w:val="18"/>
          <w:u w:val="single"/>
        </w:rPr>
        <w:t xml:space="preserve"> – S</w:t>
      </w:r>
      <w:r w:rsidRPr="003F39C9">
        <w:rPr>
          <w:rFonts w:ascii="Verdana" w:hAnsi="Verdana"/>
          <w:b/>
          <w:sz w:val="18"/>
          <w:szCs w:val="18"/>
          <w:u w:val="single"/>
        </w:rPr>
        <w:t>chematische uitwerk</w:t>
      </w:r>
      <w:r>
        <w:rPr>
          <w:rFonts w:ascii="Verdana" w:hAnsi="Verdana"/>
          <w:b/>
          <w:sz w:val="18"/>
          <w:szCs w:val="18"/>
          <w:u w:val="single"/>
        </w:rPr>
        <w:t>ing van de afgenomen interviews</w:t>
      </w:r>
    </w:p>
    <w:p w14:paraId="67457D2E" w14:textId="346FEA4A" w:rsidR="00870DEE" w:rsidRPr="006F604B" w:rsidRDefault="00E434A5" w:rsidP="00870DEE">
      <w:pPr>
        <w:spacing w:line="276" w:lineRule="auto"/>
        <w:rPr>
          <w:rFonts w:ascii="Verdana" w:hAnsi="Verdana"/>
          <w:sz w:val="18"/>
          <w:szCs w:val="18"/>
        </w:rPr>
      </w:pPr>
      <w:r>
        <w:rPr>
          <w:rFonts w:ascii="Verdana" w:hAnsi="Verdana"/>
          <w:sz w:val="18"/>
          <w:szCs w:val="18"/>
        </w:rPr>
        <w:t xml:space="preserve">In deze bijlage </w:t>
      </w:r>
      <w:r w:rsidR="00870DEE">
        <w:rPr>
          <w:rFonts w:ascii="Verdana" w:hAnsi="Verdana"/>
          <w:sz w:val="18"/>
          <w:szCs w:val="18"/>
        </w:rPr>
        <w:t xml:space="preserve">zijn de interviews schematisch uitgewerkt. Er zijn in totaal zes onderwerpen </w:t>
      </w:r>
      <w:r>
        <w:rPr>
          <w:rFonts w:ascii="Verdana" w:hAnsi="Verdana"/>
          <w:sz w:val="18"/>
          <w:szCs w:val="18"/>
        </w:rPr>
        <w:t xml:space="preserve">besproken in de interviews </w:t>
      </w:r>
      <w:r w:rsidR="00870DEE">
        <w:rPr>
          <w:rFonts w:ascii="Verdana" w:hAnsi="Verdana"/>
          <w:sz w:val="18"/>
          <w:szCs w:val="18"/>
        </w:rPr>
        <w:t>en deze zijn in zes schema’s uitgewerkt.</w:t>
      </w:r>
    </w:p>
    <w:p w14:paraId="6FE046B8" w14:textId="77777777" w:rsidR="00870DEE" w:rsidRDefault="00870DEE" w:rsidP="00870DEE">
      <w:pPr>
        <w:spacing w:line="276" w:lineRule="auto"/>
        <w:rPr>
          <w:rFonts w:ascii="Verdana" w:hAnsi="Verdana"/>
          <w:sz w:val="18"/>
          <w:szCs w:val="18"/>
        </w:rPr>
      </w:pPr>
    </w:p>
    <w:p w14:paraId="0A05E819" w14:textId="77777777" w:rsidR="00870DEE" w:rsidRPr="00E86E3C" w:rsidRDefault="00870DEE" w:rsidP="00870DEE">
      <w:pPr>
        <w:spacing w:line="276" w:lineRule="auto"/>
        <w:rPr>
          <w:rFonts w:ascii="Verdana" w:hAnsi="Verdana"/>
          <w:b/>
          <w:sz w:val="18"/>
          <w:szCs w:val="18"/>
        </w:rPr>
      </w:pPr>
      <w:r w:rsidRPr="00E86E3C">
        <w:rPr>
          <w:rFonts w:ascii="Verdana" w:hAnsi="Verdana"/>
          <w:b/>
          <w:sz w:val="18"/>
          <w:szCs w:val="18"/>
        </w:rPr>
        <w:t>Schema 1: ‘Het beroepsgeheim in het algemeen’</w:t>
      </w:r>
    </w:p>
    <w:p w14:paraId="1FA5C640" w14:textId="77777777" w:rsidR="00870DEE" w:rsidRDefault="00870DEE" w:rsidP="00870DEE">
      <w:pPr>
        <w:spacing w:line="276" w:lineRule="auto"/>
        <w:rPr>
          <w:rFonts w:ascii="Verdana" w:hAnsi="Verdana"/>
          <w:sz w:val="18"/>
          <w:szCs w:val="18"/>
        </w:rPr>
      </w:pPr>
      <w:r>
        <w:rPr>
          <w:rFonts w:ascii="Verdana" w:hAnsi="Verdana"/>
          <w:sz w:val="18"/>
          <w:szCs w:val="18"/>
        </w:rPr>
        <w:t>In dit schema is uitgewerkt wat de geïnterviewden hebben verteld over het beroepsgeheim in het algemeen. Hierbij zijn verschillende onderwerpen besproken en deze onderwerpen zijn in het schema topics genoemd:</w:t>
      </w:r>
    </w:p>
    <w:p w14:paraId="35B33D72" w14:textId="77777777" w:rsidR="00870DEE" w:rsidRDefault="00870DEE" w:rsidP="00870DEE">
      <w:pPr>
        <w:pStyle w:val="Lijstalinea"/>
        <w:numPr>
          <w:ilvl w:val="0"/>
          <w:numId w:val="23"/>
        </w:numPr>
        <w:spacing w:line="276" w:lineRule="auto"/>
        <w:rPr>
          <w:rFonts w:ascii="Verdana" w:hAnsi="Verdana"/>
          <w:sz w:val="18"/>
          <w:szCs w:val="18"/>
        </w:rPr>
      </w:pPr>
      <w:r w:rsidRPr="002C5266">
        <w:rPr>
          <w:rFonts w:ascii="Verdana" w:hAnsi="Verdana"/>
          <w:sz w:val="18"/>
          <w:szCs w:val="18"/>
        </w:rPr>
        <w:t>Topic 1: belang van het beroepsgeheim</w:t>
      </w:r>
      <w:r>
        <w:rPr>
          <w:rFonts w:ascii="Verdana" w:hAnsi="Verdana"/>
          <w:sz w:val="18"/>
          <w:szCs w:val="18"/>
        </w:rPr>
        <w:t>;</w:t>
      </w:r>
    </w:p>
    <w:p w14:paraId="38492118" w14:textId="77777777" w:rsidR="00870DEE" w:rsidRDefault="00870DEE" w:rsidP="00870DEE">
      <w:pPr>
        <w:pStyle w:val="Lijstalinea"/>
        <w:numPr>
          <w:ilvl w:val="0"/>
          <w:numId w:val="23"/>
        </w:numPr>
        <w:spacing w:line="276" w:lineRule="auto"/>
        <w:rPr>
          <w:rFonts w:ascii="Verdana" w:hAnsi="Verdana"/>
          <w:sz w:val="18"/>
          <w:szCs w:val="18"/>
        </w:rPr>
      </w:pPr>
      <w:r w:rsidRPr="002C5266">
        <w:rPr>
          <w:rFonts w:ascii="Verdana" w:hAnsi="Verdana"/>
          <w:sz w:val="18"/>
          <w:szCs w:val="18"/>
        </w:rPr>
        <w:t>Topic 2: wettelijk kader</w:t>
      </w:r>
      <w:r>
        <w:rPr>
          <w:rFonts w:ascii="Verdana" w:hAnsi="Verdana"/>
          <w:sz w:val="18"/>
          <w:szCs w:val="18"/>
        </w:rPr>
        <w:t xml:space="preserve"> van het beroepsgeheim;</w:t>
      </w:r>
    </w:p>
    <w:p w14:paraId="68877806" w14:textId="77777777" w:rsidR="00870DEE" w:rsidRPr="00ED3B24" w:rsidRDefault="00870DEE" w:rsidP="00870DEE">
      <w:pPr>
        <w:pStyle w:val="Lijstalinea"/>
        <w:numPr>
          <w:ilvl w:val="0"/>
          <w:numId w:val="23"/>
        </w:numPr>
        <w:spacing w:line="276" w:lineRule="auto"/>
        <w:rPr>
          <w:rFonts w:ascii="Verdana" w:hAnsi="Verdana"/>
          <w:sz w:val="18"/>
          <w:szCs w:val="18"/>
        </w:rPr>
      </w:pPr>
      <w:r w:rsidRPr="002C5266">
        <w:rPr>
          <w:rFonts w:ascii="Verdana" w:hAnsi="Verdana"/>
          <w:sz w:val="18"/>
          <w:szCs w:val="18"/>
        </w:rPr>
        <w:t>Topic 3: overige gegeven informatie over ‘het beroepsgeheim in het algemeen’</w:t>
      </w:r>
      <w:r>
        <w:rPr>
          <w:rFonts w:ascii="Verdana" w:hAnsi="Verdana"/>
          <w:sz w:val="18"/>
          <w:szCs w:val="18"/>
        </w:rPr>
        <w:t>.</w:t>
      </w:r>
    </w:p>
    <w:p w14:paraId="30146402" w14:textId="77777777" w:rsidR="00870DEE" w:rsidRDefault="00870DEE" w:rsidP="00870DEE">
      <w:pPr>
        <w:spacing w:line="276" w:lineRule="auto"/>
        <w:rPr>
          <w:rFonts w:ascii="Verdana" w:hAnsi="Verdana"/>
          <w:sz w:val="18"/>
          <w:szCs w:val="18"/>
        </w:rPr>
      </w:pPr>
    </w:p>
    <w:tbl>
      <w:tblPr>
        <w:tblStyle w:val="Tabelraster"/>
        <w:tblW w:w="9674" w:type="dxa"/>
        <w:tblInd w:w="27" w:type="dxa"/>
        <w:tblLook w:val="04A0" w:firstRow="1" w:lastRow="0" w:firstColumn="1" w:lastColumn="0" w:noHBand="0" w:noVBand="1"/>
      </w:tblPr>
      <w:tblGrid>
        <w:gridCol w:w="1600"/>
        <w:gridCol w:w="2649"/>
        <w:gridCol w:w="1869"/>
        <w:gridCol w:w="3556"/>
      </w:tblGrid>
      <w:tr w:rsidR="00870DEE" w:rsidRPr="00AC0845" w14:paraId="2924EEAB" w14:textId="77777777" w:rsidTr="00407ACD">
        <w:trPr>
          <w:trHeight w:val="665"/>
        </w:trPr>
        <w:tc>
          <w:tcPr>
            <w:tcW w:w="1600" w:type="dxa"/>
          </w:tcPr>
          <w:p w14:paraId="194D74CC" w14:textId="77777777" w:rsidR="00870DEE" w:rsidRPr="00AC0845" w:rsidRDefault="00870DEE" w:rsidP="00407ACD">
            <w:pPr>
              <w:spacing w:line="276" w:lineRule="auto"/>
              <w:rPr>
                <w:rFonts w:ascii="Verdana" w:hAnsi="Verdana"/>
                <w:b/>
                <w:sz w:val="16"/>
                <w:szCs w:val="16"/>
              </w:rPr>
            </w:pPr>
            <w:r w:rsidRPr="00AC0845">
              <w:rPr>
                <w:rFonts w:ascii="Verdana" w:hAnsi="Verdana"/>
                <w:b/>
                <w:sz w:val="16"/>
                <w:szCs w:val="16"/>
              </w:rPr>
              <w:t>Het beroepsgeheim in het algemeen</w:t>
            </w:r>
          </w:p>
        </w:tc>
        <w:tc>
          <w:tcPr>
            <w:tcW w:w="2649" w:type="dxa"/>
          </w:tcPr>
          <w:p w14:paraId="4B86884E" w14:textId="77777777" w:rsidR="00870DEE" w:rsidRPr="00AC0845" w:rsidRDefault="00870DEE" w:rsidP="00407ACD">
            <w:pPr>
              <w:spacing w:line="276" w:lineRule="auto"/>
              <w:rPr>
                <w:rFonts w:ascii="Verdana" w:hAnsi="Verdana"/>
                <w:sz w:val="16"/>
                <w:szCs w:val="16"/>
              </w:rPr>
            </w:pPr>
            <w:r w:rsidRPr="00AC0845">
              <w:rPr>
                <w:rFonts w:ascii="Verdana" w:hAnsi="Verdana"/>
                <w:sz w:val="16"/>
                <w:szCs w:val="16"/>
              </w:rPr>
              <w:t>Topic 1</w:t>
            </w:r>
          </w:p>
        </w:tc>
        <w:tc>
          <w:tcPr>
            <w:tcW w:w="1869" w:type="dxa"/>
          </w:tcPr>
          <w:p w14:paraId="0327FC25" w14:textId="77777777" w:rsidR="00870DEE" w:rsidRPr="00AC0845" w:rsidRDefault="00870DEE" w:rsidP="00407ACD">
            <w:pPr>
              <w:spacing w:line="276" w:lineRule="auto"/>
              <w:rPr>
                <w:rFonts w:ascii="Verdana" w:hAnsi="Verdana"/>
                <w:sz w:val="16"/>
                <w:szCs w:val="16"/>
              </w:rPr>
            </w:pPr>
            <w:r w:rsidRPr="00AC0845">
              <w:rPr>
                <w:rFonts w:ascii="Verdana" w:hAnsi="Verdana"/>
                <w:sz w:val="16"/>
                <w:szCs w:val="16"/>
              </w:rPr>
              <w:t>Topic 2</w:t>
            </w:r>
          </w:p>
        </w:tc>
        <w:tc>
          <w:tcPr>
            <w:tcW w:w="3556" w:type="dxa"/>
          </w:tcPr>
          <w:p w14:paraId="3000C8D2" w14:textId="77777777" w:rsidR="00870DEE" w:rsidRPr="00AC0845" w:rsidRDefault="00870DEE" w:rsidP="00407ACD">
            <w:pPr>
              <w:spacing w:line="276" w:lineRule="auto"/>
              <w:rPr>
                <w:rFonts w:ascii="Verdana" w:hAnsi="Verdana"/>
                <w:sz w:val="16"/>
                <w:szCs w:val="16"/>
              </w:rPr>
            </w:pPr>
            <w:r w:rsidRPr="00AC0845">
              <w:rPr>
                <w:rFonts w:ascii="Verdana" w:hAnsi="Verdana"/>
                <w:sz w:val="16"/>
                <w:szCs w:val="16"/>
              </w:rPr>
              <w:t>Topic 3</w:t>
            </w:r>
          </w:p>
        </w:tc>
      </w:tr>
      <w:tr w:rsidR="00870DEE" w:rsidRPr="00AC0845" w14:paraId="3E0AC11D" w14:textId="77777777" w:rsidTr="00407ACD">
        <w:trPr>
          <w:trHeight w:val="1783"/>
        </w:trPr>
        <w:tc>
          <w:tcPr>
            <w:tcW w:w="1600" w:type="dxa"/>
          </w:tcPr>
          <w:p w14:paraId="08E4E074" w14:textId="77777777" w:rsidR="00870DEE" w:rsidRDefault="00870DEE" w:rsidP="00407ACD">
            <w:pPr>
              <w:spacing w:line="276" w:lineRule="auto"/>
              <w:rPr>
                <w:rFonts w:ascii="Verdana" w:hAnsi="Verdana"/>
                <w:sz w:val="16"/>
                <w:szCs w:val="16"/>
              </w:rPr>
            </w:pPr>
            <w:r w:rsidRPr="00AC0845">
              <w:rPr>
                <w:rFonts w:ascii="Verdana" w:hAnsi="Verdana"/>
                <w:sz w:val="16"/>
                <w:szCs w:val="16"/>
              </w:rPr>
              <w:t xml:space="preserve">Geïnterviewde </w:t>
            </w:r>
          </w:p>
          <w:p w14:paraId="4F837CCF" w14:textId="77777777" w:rsidR="00870DEE" w:rsidRPr="00AC0845" w:rsidRDefault="00870DEE" w:rsidP="00407ACD">
            <w:pPr>
              <w:spacing w:line="276" w:lineRule="auto"/>
              <w:rPr>
                <w:rFonts w:ascii="Verdana" w:hAnsi="Verdana"/>
                <w:sz w:val="16"/>
                <w:szCs w:val="16"/>
              </w:rPr>
            </w:pPr>
            <w:r>
              <w:rPr>
                <w:rFonts w:ascii="Verdana" w:hAnsi="Verdana"/>
                <w:sz w:val="16"/>
                <w:szCs w:val="16"/>
              </w:rPr>
              <w:t xml:space="preserve">          </w:t>
            </w:r>
            <w:r w:rsidRPr="00AC0845">
              <w:rPr>
                <w:rFonts w:ascii="Verdana" w:hAnsi="Verdana"/>
                <w:sz w:val="16"/>
                <w:szCs w:val="16"/>
              </w:rPr>
              <w:t>1</w:t>
            </w:r>
          </w:p>
        </w:tc>
        <w:tc>
          <w:tcPr>
            <w:tcW w:w="2649" w:type="dxa"/>
          </w:tcPr>
          <w:p w14:paraId="0257F3A9" w14:textId="77777777" w:rsidR="00870DEE" w:rsidRPr="00AC0845" w:rsidRDefault="00870DEE" w:rsidP="00407ACD">
            <w:pPr>
              <w:spacing w:line="276" w:lineRule="auto"/>
              <w:rPr>
                <w:rFonts w:ascii="Verdana" w:hAnsi="Verdana"/>
                <w:sz w:val="16"/>
                <w:szCs w:val="16"/>
              </w:rPr>
            </w:pPr>
            <w:r w:rsidRPr="00AC0845">
              <w:rPr>
                <w:rFonts w:ascii="Verdana" w:hAnsi="Verdana"/>
                <w:sz w:val="16"/>
                <w:szCs w:val="16"/>
              </w:rPr>
              <w:t>Geïnterviewde 1 benoemt duidelijk het individuele belang (bescherming patiënt) en indirect het maatschappelijke belang (bescherming anderen).</w:t>
            </w:r>
          </w:p>
        </w:tc>
        <w:tc>
          <w:tcPr>
            <w:tcW w:w="1869" w:type="dxa"/>
          </w:tcPr>
          <w:p w14:paraId="032B4170" w14:textId="77777777" w:rsidR="00870DEE" w:rsidRPr="00AC0845" w:rsidRDefault="00870DEE" w:rsidP="00407ACD">
            <w:pPr>
              <w:spacing w:line="276" w:lineRule="auto"/>
              <w:rPr>
                <w:rFonts w:ascii="Verdana" w:hAnsi="Verdana"/>
                <w:sz w:val="16"/>
                <w:szCs w:val="16"/>
              </w:rPr>
            </w:pPr>
            <w:r w:rsidRPr="00AC0845">
              <w:rPr>
                <w:rFonts w:ascii="Verdana" w:hAnsi="Verdana"/>
                <w:sz w:val="16"/>
                <w:szCs w:val="16"/>
              </w:rPr>
              <w:t>Geïnterviewde 1 is niet op de hoogte van het wettelijk kader, maar geeft aan dit te kunnen navragen bij de jurist.</w:t>
            </w:r>
          </w:p>
        </w:tc>
        <w:tc>
          <w:tcPr>
            <w:tcW w:w="3556" w:type="dxa"/>
          </w:tcPr>
          <w:p w14:paraId="2D7A0B28" w14:textId="042CDBA9" w:rsidR="00870DEE" w:rsidRPr="00AC0845" w:rsidRDefault="00870DEE" w:rsidP="00407ACD">
            <w:pPr>
              <w:spacing w:line="276" w:lineRule="auto"/>
              <w:rPr>
                <w:rFonts w:ascii="Verdana" w:hAnsi="Verdana"/>
                <w:sz w:val="16"/>
                <w:szCs w:val="16"/>
              </w:rPr>
            </w:pPr>
            <w:r w:rsidRPr="00AC0845">
              <w:rPr>
                <w:rFonts w:ascii="Verdana" w:hAnsi="Verdana"/>
                <w:sz w:val="16"/>
                <w:szCs w:val="16"/>
              </w:rPr>
              <w:t>Geïnterviewde 1 benoemt al bij de bespreking van ‘het beroepsgeheim in het algemeen’ twee uitzonderingen op het beroepsgeheim: conflict van plichten (indien er geen toestemming</w:t>
            </w:r>
            <w:r>
              <w:rPr>
                <w:rFonts w:ascii="Verdana" w:hAnsi="Verdana"/>
                <w:sz w:val="16"/>
                <w:szCs w:val="16"/>
              </w:rPr>
              <w:t xml:space="preserve"> is</w:t>
            </w:r>
            <w:r w:rsidRPr="00AC0845">
              <w:rPr>
                <w:rFonts w:ascii="Verdana" w:hAnsi="Verdana"/>
                <w:sz w:val="16"/>
                <w:szCs w:val="16"/>
              </w:rPr>
              <w:t xml:space="preserve"> gegeven</w:t>
            </w:r>
            <w:r>
              <w:rPr>
                <w:rFonts w:ascii="Verdana" w:hAnsi="Verdana"/>
                <w:sz w:val="16"/>
                <w:szCs w:val="16"/>
              </w:rPr>
              <w:t xml:space="preserve"> </w:t>
            </w:r>
            <w:r w:rsidRPr="00917DD5">
              <w:rPr>
                <w:rFonts w:ascii="Verdana" w:hAnsi="Verdana"/>
                <w:sz w:val="16"/>
                <w:szCs w:val="16"/>
              </w:rPr>
              <w:sym w:font="Wingdings" w:char="F0E0"/>
            </w:r>
            <w:r>
              <w:rPr>
                <w:rFonts w:ascii="Verdana" w:hAnsi="Verdana"/>
                <w:sz w:val="16"/>
                <w:szCs w:val="16"/>
              </w:rPr>
              <w:t xml:space="preserve"> ingewikkeld</w:t>
            </w:r>
            <w:r w:rsidRPr="00AC0845">
              <w:rPr>
                <w:rFonts w:ascii="Verdana" w:hAnsi="Verdana"/>
                <w:sz w:val="16"/>
                <w:szCs w:val="16"/>
              </w:rPr>
              <w:t>) en toestemming. Dit speelt veel bij jongeren en geïnterviewde 1 is op de hoogte v</w:t>
            </w:r>
            <w:r w:rsidR="00576ED5">
              <w:rPr>
                <w:rFonts w:ascii="Verdana" w:hAnsi="Verdana"/>
                <w:sz w:val="16"/>
                <w:szCs w:val="16"/>
              </w:rPr>
              <w:t xml:space="preserve">an </w:t>
            </w:r>
            <w:proofErr w:type="gramStart"/>
            <w:r w:rsidR="00576ED5">
              <w:rPr>
                <w:rFonts w:ascii="Verdana" w:hAnsi="Verdana"/>
                <w:sz w:val="16"/>
                <w:szCs w:val="16"/>
              </w:rPr>
              <w:t>het</w:t>
            </w:r>
            <w:proofErr w:type="gramEnd"/>
            <w:r w:rsidR="00370DDE">
              <w:rPr>
                <w:rFonts w:ascii="Verdana" w:hAnsi="Verdana"/>
                <w:sz w:val="16"/>
                <w:szCs w:val="16"/>
              </w:rPr>
              <w:t xml:space="preserve"> toestemmingsvereiste bij </w:t>
            </w:r>
            <w:r w:rsidRPr="00AC0845">
              <w:rPr>
                <w:rFonts w:ascii="Verdana" w:hAnsi="Verdana"/>
                <w:sz w:val="16"/>
                <w:szCs w:val="16"/>
              </w:rPr>
              <w:t>jongeren.</w:t>
            </w:r>
          </w:p>
        </w:tc>
      </w:tr>
      <w:tr w:rsidR="00870DEE" w:rsidRPr="00AC0845" w14:paraId="31E2DA19" w14:textId="77777777" w:rsidTr="00407ACD">
        <w:trPr>
          <w:trHeight w:val="1098"/>
        </w:trPr>
        <w:tc>
          <w:tcPr>
            <w:tcW w:w="1600" w:type="dxa"/>
          </w:tcPr>
          <w:p w14:paraId="3D9F4196" w14:textId="77777777" w:rsidR="00870DEE" w:rsidRDefault="00870DEE" w:rsidP="00407ACD">
            <w:pPr>
              <w:spacing w:line="276" w:lineRule="auto"/>
              <w:rPr>
                <w:rFonts w:ascii="Verdana" w:hAnsi="Verdana"/>
                <w:sz w:val="16"/>
                <w:szCs w:val="16"/>
              </w:rPr>
            </w:pPr>
            <w:r w:rsidRPr="00AC0845">
              <w:rPr>
                <w:rFonts w:ascii="Verdana" w:hAnsi="Verdana"/>
                <w:sz w:val="16"/>
                <w:szCs w:val="16"/>
              </w:rPr>
              <w:t xml:space="preserve">Geïnterviewde </w:t>
            </w:r>
          </w:p>
          <w:p w14:paraId="21A3FF58" w14:textId="77777777" w:rsidR="00870DEE" w:rsidRPr="00AC0845" w:rsidRDefault="00870DEE" w:rsidP="00407ACD">
            <w:pPr>
              <w:spacing w:line="276" w:lineRule="auto"/>
              <w:rPr>
                <w:rFonts w:ascii="Verdana" w:hAnsi="Verdana"/>
                <w:sz w:val="16"/>
                <w:szCs w:val="16"/>
              </w:rPr>
            </w:pPr>
            <w:r>
              <w:rPr>
                <w:rFonts w:ascii="Verdana" w:hAnsi="Verdana"/>
                <w:sz w:val="16"/>
                <w:szCs w:val="16"/>
              </w:rPr>
              <w:t xml:space="preserve">          </w:t>
            </w:r>
            <w:r w:rsidRPr="00AC0845">
              <w:rPr>
                <w:rFonts w:ascii="Verdana" w:hAnsi="Verdana"/>
                <w:sz w:val="16"/>
                <w:szCs w:val="16"/>
              </w:rPr>
              <w:t>2</w:t>
            </w:r>
          </w:p>
        </w:tc>
        <w:tc>
          <w:tcPr>
            <w:tcW w:w="2649" w:type="dxa"/>
          </w:tcPr>
          <w:p w14:paraId="2B87A35E" w14:textId="77777777" w:rsidR="00870DEE" w:rsidRPr="00AC0845" w:rsidRDefault="00870DEE" w:rsidP="00407ACD">
            <w:pPr>
              <w:spacing w:line="276" w:lineRule="auto"/>
              <w:rPr>
                <w:rFonts w:ascii="Verdana" w:hAnsi="Verdana"/>
                <w:sz w:val="16"/>
                <w:szCs w:val="16"/>
              </w:rPr>
            </w:pPr>
            <w:r w:rsidRPr="00AC0845">
              <w:rPr>
                <w:rFonts w:ascii="Verdana" w:hAnsi="Verdana"/>
                <w:sz w:val="16"/>
                <w:szCs w:val="16"/>
              </w:rPr>
              <w:t>Geïnterviewde 2 benoemt duidelijk het individuele belang (grondrecht voor de patiënt) en indirect het maatschappelijk belang (informatie niet delen met anderen).</w:t>
            </w:r>
          </w:p>
        </w:tc>
        <w:tc>
          <w:tcPr>
            <w:tcW w:w="1869" w:type="dxa"/>
          </w:tcPr>
          <w:p w14:paraId="0D93232B" w14:textId="77777777" w:rsidR="00870DEE" w:rsidRPr="00AC0845" w:rsidRDefault="00870DEE" w:rsidP="00407ACD">
            <w:pPr>
              <w:spacing w:line="276" w:lineRule="auto"/>
              <w:rPr>
                <w:rFonts w:ascii="Verdana" w:hAnsi="Verdana"/>
                <w:sz w:val="16"/>
                <w:szCs w:val="16"/>
              </w:rPr>
            </w:pPr>
            <w:r w:rsidRPr="00AC0845">
              <w:rPr>
                <w:rFonts w:ascii="Verdana" w:hAnsi="Verdana"/>
                <w:sz w:val="16"/>
                <w:szCs w:val="16"/>
              </w:rPr>
              <w:t>Geïnterviewde 2 geeft aan dat de zwijgplicht in de WGBO is geregeld.</w:t>
            </w:r>
          </w:p>
        </w:tc>
        <w:tc>
          <w:tcPr>
            <w:tcW w:w="3556" w:type="dxa"/>
          </w:tcPr>
          <w:p w14:paraId="60B8F02D" w14:textId="3C54256F" w:rsidR="00870DEE" w:rsidRPr="00AC0845" w:rsidRDefault="00870DEE" w:rsidP="00407ACD">
            <w:pPr>
              <w:spacing w:line="276" w:lineRule="auto"/>
              <w:rPr>
                <w:rFonts w:ascii="Verdana" w:hAnsi="Verdana"/>
                <w:sz w:val="16"/>
                <w:szCs w:val="16"/>
              </w:rPr>
            </w:pPr>
            <w:r w:rsidRPr="00AC0845">
              <w:rPr>
                <w:rFonts w:ascii="Verdana" w:hAnsi="Verdana"/>
                <w:sz w:val="16"/>
                <w:szCs w:val="16"/>
              </w:rPr>
              <w:t>Geïnterviewde 2 benoemt al bij de bespreking van ‘het beroepsgeheim in het algemeen’ een uitzondering op het beroepsgeheim: toestemming</w:t>
            </w:r>
            <w:r w:rsidR="00470E01">
              <w:rPr>
                <w:rFonts w:ascii="Verdana" w:hAnsi="Verdana"/>
                <w:sz w:val="16"/>
                <w:szCs w:val="16"/>
              </w:rPr>
              <w:t xml:space="preserve"> van de patiënt. </w:t>
            </w:r>
          </w:p>
        </w:tc>
      </w:tr>
      <w:tr w:rsidR="00870DEE" w:rsidRPr="00AC0845" w14:paraId="76EEF9D8" w14:textId="77777777" w:rsidTr="00407ACD">
        <w:trPr>
          <w:trHeight w:val="1350"/>
        </w:trPr>
        <w:tc>
          <w:tcPr>
            <w:tcW w:w="1600" w:type="dxa"/>
          </w:tcPr>
          <w:p w14:paraId="66D5AC33" w14:textId="77777777" w:rsidR="00870DEE" w:rsidRDefault="00870DEE" w:rsidP="00407ACD">
            <w:pPr>
              <w:spacing w:line="276" w:lineRule="auto"/>
              <w:rPr>
                <w:rFonts w:ascii="Verdana" w:hAnsi="Verdana"/>
                <w:sz w:val="16"/>
                <w:szCs w:val="16"/>
              </w:rPr>
            </w:pPr>
            <w:r w:rsidRPr="00AC0845">
              <w:rPr>
                <w:rFonts w:ascii="Verdana" w:hAnsi="Verdana"/>
                <w:sz w:val="16"/>
                <w:szCs w:val="16"/>
              </w:rPr>
              <w:t xml:space="preserve">Geïnterviewde </w:t>
            </w:r>
          </w:p>
          <w:p w14:paraId="2E3C066E" w14:textId="77777777" w:rsidR="00870DEE" w:rsidRPr="00AC0845" w:rsidRDefault="00870DEE" w:rsidP="00407ACD">
            <w:pPr>
              <w:spacing w:line="276" w:lineRule="auto"/>
              <w:rPr>
                <w:rFonts w:ascii="Verdana" w:hAnsi="Verdana"/>
                <w:sz w:val="16"/>
                <w:szCs w:val="16"/>
              </w:rPr>
            </w:pPr>
            <w:r>
              <w:rPr>
                <w:rFonts w:ascii="Verdana" w:hAnsi="Verdana"/>
                <w:sz w:val="16"/>
                <w:szCs w:val="16"/>
              </w:rPr>
              <w:t xml:space="preserve">          </w:t>
            </w:r>
            <w:r w:rsidRPr="00AC0845">
              <w:rPr>
                <w:rFonts w:ascii="Verdana" w:hAnsi="Verdana"/>
                <w:sz w:val="16"/>
                <w:szCs w:val="16"/>
              </w:rPr>
              <w:t>3</w:t>
            </w:r>
          </w:p>
        </w:tc>
        <w:tc>
          <w:tcPr>
            <w:tcW w:w="2649" w:type="dxa"/>
          </w:tcPr>
          <w:p w14:paraId="4FCF8500" w14:textId="77777777" w:rsidR="00870DEE" w:rsidRPr="00AC0845" w:rsidRDefault="00870DEE" w:rsidP="00407ACD">
            <w:pPr>
              <w:spacing w:line="276" w:lineRule="auto"/>
              <w:rPr>
                <w:rFonts w:ascii="Verdana" w:hAnsi="Verdana"/>
                <w:sz w:val="16"/>
                <w:szCs w:val="16"/>
              </w:rPr>
            </w:pPr>
            <w:r>
              <w:rPr>
                <w:rFonts w:ascii="Verdana" w:hAnsi="Verdana"/>
                <w:sz w:val="16"/>
                <w:szCs w:val="16"/>
              </w:rPr>
              <w:t xml:space="preserve">Geïnterviewde 3 </w:t>
            </w:r>
            <w:r w:rsidRPr="00AC0845">
              <w:rPr>
                <w:rFonts w:ascii="Verdana" w:hAnsi="Verdana"/>
                <w:sz w:val="16"/>
                <w:szCs w:val="16"/>
              </w:rPr>
              <w:t>benoemt duidelijk het individuele belang (geen angst om informatie te delen) en indirect het maatschappelijk belang (veiligheid garanderen).</w:t>
            </w:r>
          </w:p>
        </w:tc>
        <w:tc>
          <w:tcPr>
            <w:tcW w:w="1869" w:type="dxa"/>
          </w:tcPr>
          <w:p w14:paraId="672E1F13" w14:textId="77777777" w:rsidR="00870DEE" w:rsidRPr="00AC0845" w:rsidRDefault="00870DEE" w:rsidP="00407ACD">
            <w:pPr>
              <w:spacing w:line="276" w:lineRule="auto"/>
              <w:rPr>
                <w:rFonts w:ascii="Verdana" w:hAnsi="Verdana"/>
                <w:sz w:val="16"/>
                <w:szCs w:val="16"/>
              </w:rPr>
            </w:pPr>
            <w:r w:rsidRPr="00AC0845">
              <w:rPr>
                <w:rFonts w:ascii="Verdana" w:hAnsi="Verdana"/>
                <w:sz w:val="16"/>
                <w:szCs w:val="16"/>
              </w:rPr>
              <w:t xml:space="preserve">Geïnterviewde 3 is niet op de hoogte van het wettelijk kader. </w:t>
            </w:r>
          </w:p>
        </w:tc>
        <w:tc>
          <w:tcPr>
            <w:tcW w:w="3556" w:type="dxa"/>
          </w:tcPr>
          <w:p w14:paraId="6F6B0014" w14:textId="63E69EEB" w:rsidR="00870DEE" w:rsidRPr="00AC0845" w:rsidRDefault="00870DEE" w:rsidP="00407ACD">
            <w:pPr>
              <w:spacing w:line="276" w:lineRule="auto"/>
              <w:rPr>
                <w:rFonts w:ascii="Verdana" w:hAnsi="Verdana"/>
                <w:sz w:val="16"/>
                <w:szCs w:val="16"/>
              </w:rPr>
            </w:pPr>
            <w:r w:rsidRPr="00AC0845">
              <w:rPr>
                <w:rFonts w:ascii="Verdana" w:hAnsi="Verdana"/>
                <w:sz w:val="16"/>
                <w:szCs w:val="16"/>
              </w:rPr>
              <w:t>Geïnterviewde 3 benoemt al bij de bespreking van ‘het beroepsgeheim in het algemeen’ een uitzondering op het beroepsgeheim: toestemming</w:t>
            </w:r>
            <w:r w:rsidR="00470E01">
              <w:rPr>
                <w:rFonts w:ascii="Verdana" w:hAnsi="Verdana"/>
                <w:sz w:val="16"/>
                <w:szCs w:val="16"/>
              </w:rPr>
              <w:t xml:space="preserve"> van de patiënt</w:t>
            </w:r>
            <w:r w:rsidRPr="00AC0845">
              <w:rPr>
                <w:rFonts w:ascii="Verdana" w:hAnsi="Verdana"/>
                <w:sz w:val="16"/>
                <w:szCs w:val="16"/>
              </w:rPr>
              <w:t>. Dit speelt veel bij jongeren en geïnterv</w:t>
            </w:r>
            <w:r w:rsidR="00576ED5">
              <w:rPr>
                <w:rFonts w:ascii="Verdana" w:hAnsi="Verdana"/>
                <w:sz w:val="16"/>
                <w:szCs w:val="16"/>
              </w:rPr>
              <w:t xml:space="preserve">iewde 3 is op de hoogte van </w:t>
            </w:r>
            <w:proofErr w:type="gramStart"/>
            <w:r w:rsidR="00576ED5">
              <w:rPr>
                <w:rFonts w:ascii="Verdana" w:hAnsi="Verdana"/>
                <w:sz w:val="16"/>
                <w:szCs w:val="16"/>
              </w:rPr>
              <w:t>het</w:t>
            </w:r>
            <w:proofErr w:type="gramEnd"/>
            <w:r w:rsidR="00370DDE">
              <w:rPr>
                <w:rFonts w:ascii="Verdana" w:hAnsi="Verdana"/>
                <w:sz w:val="16"/>
                <w:szCs w:val="16"/>
              </w:rPr>
              <w:t xml:space="preserve"> </w:t>
            </w:r>
            <w:r w:rsidRPr="00AC0845">
              <w:rPr>
                <w:rFonts w:ascii="Verdana" w:hAnsi="Verdana"/>
                <w:sz w:val="16"/>
                <w:szCs w:val="16"/>
              </w:rPr>
              <w:t>toestemmingsvereiste bij jongeren.</w:t>
            </w:r>
          </w:p>
        </w:tc>
      </w:tr>
      <w:tr w:rsidR="00870DEE" w:rsidRPr="00AC0845" w14:paraId="49A006C0" w14:textId="77777777" w:rsidTr="00407ACD">
        <w:trPr>
          <w:trHeight w:val="1314"/>
        </w:trPr>
        <w:tc>
          <w:tcPr>
            <w:tcW w:w="1600" w:type="dxa"/>
          </w:tcPr>
          <w:p w14:paraId="48F3D9F7" w14:textId="77777777" w:rsidR="00870DEE" w:rsidRDefault="00870DEE" w:rsidP="00407ACD">
            <w:pPr>
              <w:spacing w:line="276" w:lineRule="auto"/>
              <w:rPr>
                <w:rFonts w:ascii="Verdana" w:hAnsi="Verdana"/>
                <w:sz w:val="16"/>
                <w:szCs w:val="16"/>
              </w:rPr>
            </w:pPr>
            <w:r w:rsidRPr="00AC0845">
              <w:rPr>
                <w:rFonts w:ascii="Verdana" w:hAnsi="Verdana"/>
                <w:sz w:val="16"/>
                <w:szCs w:val="16"/>
              </w:rPr>
              <w:t>Geïnterviewde</w:t>
            </w:r>
          </w:p>
          <w:p w14:paraId="4DFDB45E" w14:textId="77777777" w:rsidR="00870DEE" w:rsidRPr="00AC0845" w:rsidRDefault="00870DEE" w:rsidP="00407ACD">
            <w:pPr>
              <w:spacing w:line="276" w:lineRule="auto"/>
              <w:rPr>
                <w:rFonts w:ascii="Verdana" w:hAnsi="Verdana"/>
                <w:sz w:val="16"/>
                <w:szCs w:val="16"/>
              </w:rPr>
            </w:pPr>
            <w:r>
              <w:rPr>
                <w:rFonts w:ascii="Verdana" w:hAnsi="Verdana"/>
                <w:sz w:val="16"/>
                <w:szCs w:val="16"/>
              </w:rPr>
              <w:t xml:space="preserve">        </w:t>
            </w:r>
            <w:r w:rsidRPr="00AC0845">
              <w:rPr>
                <w:rFonts w:ascii="Verdana" w:hAnsi="Verdana"/>
                <w:sz w:val="16"/>
                <w:szCs w:val="16"/>
              </w:rPr>
              <w:t xml:space="preserve"> 4</w:t>
            </w:r>
          </w:p>
        </w:tc>
        <w:tc>
          <w:tcPr>
            <w:tcW w:w="2649" w:type="dxa"/>
          </w:tcPr>
          <w:p w14:paraId="18FD599C" w14:textId="77777777" w:rsidR="00870DEE" w:rsidRPr="00AC0845" w:rsidRDefault="00870DEE" w:rsidP="00407ACD">
            <w:pPr>
              <w:spacing w:line="276" w:lineRule="auto"/>
              <w:rPr>
                <w:rFonts w:ascii="Verdana" w:hAnsi="Verdana"/>
                <w:sz w:val="16"/>
                <w:szCs w:val="16"/>
              </w:rPr>
            </w:pPr>
            <w:r>
              <w:rPr>
                <w:rFonts w:ascii="Verdana" w:hAnsi="Verdana"/>
                <w:sz w:val="16"/>
                <w:szCs w:val="16"/>
              </w:rPr>
              <w:t>Geïnterviewde 4 benoemt het individuele belang (mensen moeten niet bang zijn/hoog goed) en benadrukt het maatschappelijke belang (noodzakelijke hulp te garanderen).</w:t>
            </w:r>
          </w:p>
        </w:tc>
        <w:tc>
          <w:tcPr>
            <w:tcW w:w="1869" w:type="dxa"/>
          </w:tcPr>
          <w:p w14:paraId="4A6378E2" w14:textId="77777777" w:rsidR="00870DEE" w:rsidRPr="00AC0845" w:rsidRDefault="00870DEE" w:rsidP="00407ACD">
            <w:pPr>
              <w:spacing w:line="276" w:lineRule="auto"/>
              <w:rPr>
                <w:rFonts w:ascii="Verdana" w:hAnsi="Verdana"/>
                <w:sz w:val="16"/>
                <w:szCs w:val="16"/>
              </w:rPr>
            </w:pPr>
            <w:r>
              <w:rPr>
                <w:rFonts w:ascii="Verdana" w:hAnsi="Verdana"/>
                <w:sz w:val="16"/>
                <w:szCs w:val="16"/>
              </w:rPr>
              <w:t xml:space="preserve">Geïnterviewde 4 is niet op de hoogte van het wettelijk kader, maar geeft aan dit te kunnen opzoeken op internet. </w:t>
            </w:r>
          </w:p>
        </w:tc>
        <w:tc>
          <w:tcPr>
            <w:tcW w:w="3556" w:type="dxa"/>
          </w:tcPr>
          <w:p w14:paraId="65214D51" w14:textId="62C35A36" w:rsidR="00870DEE" w:rsidRPr="00AC0845" w:rsidRDefault="00870DEE" w:rsidP="00407ACD">
            <w:pPr>
              <w:spacing w:line="276" w:lineRule="auto"/>
              <w:rPr>
                <w:rFonts w:ascii="Verdana" w:hAnsi="Verdana"/>
                <w:sz w:val="16"/>
                <w:szCs w:val="16"/>
              </w:rPr>
            </w:pPr>
            <w:r w:rsidRPr="00AC0845">
              <w:rPr>
                <w:rFonts w:ascii="Verdana" w:hAnsi="Verdana"/>
                <w:sz w:val="16"/>
                <w:szCs w:val="16"/>
              </w:rPr>
              <w:t>Geïnterviewde 3 benoemt al bij de bespreking van ‘het beroepsgeheim in het algemeen’ een uitzondering op het beroepsgeheim: toestemming</w:t>
            </w:r>
            <w:r w:rsidR="00470E01">
              <w:rPr>
                <w:rFonts w:ascii="Verdana" w:hAnsi="Verdana"/>
                <w:sz w:val="16"/>
                <w:szCs w:val="16"/>
              </w:rPr>
              <w:t xml:space="preserve"> van de patiënt. </w:t>
            </w:r>
          </w:p>
        </w:tc>
      </w:tr>
    </w:tbl>
    <w:p w14:paraId="1B2FC3ED" w14:textId="77777777" w:rsidR="00870DEE" w:rsidRDefault="00870DEE" w:rsidP="00870DEE">
      <w:pPr>
        <w:spacing w:line="276" w:lineRule="auto"/>
        <w:rPr>
          <w:rFonts w:ascii="Verdana" w:hAnsi="Verdana"/>
          <w:sz w:val="16"/>
          <w:szCs w:val="16"/>
        </w:rPr>
      </w:pPr>
    </w:p>
    <w:p w14:paraId="127C1C37" w14:textId="77777777" w:rsidR="00870DEE" w:rsidRPr="001068CF" w:rsidRDefault="00870DEE" w:rsidP="00870DEE">
      <w:pPr>
        <w:spacing w:line="276" w:lineRule="auto"/>
        <w:rPr>
          <w:rFonts w:ascii="Verdana" w:hAnsi="Verdana"/>
          <w:b/>
          <w:sz w:val="18"/>
          <w:szCs w:val="18"/>
        </w:rPr>
      </w:pPr>
      <w:r w:rsidRPr="001068CF">
        <w:rPr>
          <w:rFonts w:ascii="Verdana" w:hAnsi="Verdana"/>
          <w:b/>
          <w:sz w:val="18"/>
          <w:szCs w:val="18"/>
        </w:rPr>
        <w:t>Schema 2: ‘De uitzonderingen op het beroepsgeheim’</w:t>
      </w:r>
    </w:p>
    <w:p w14:paraId="3E53178A" w14:textId="77777777" w:rsidR="00870DEE" w:rsidRDefault="00870DEE" w:rsidP="00870DEE">
      <w:pPr>
        <w:spacing w:line="276" w:lineRule="auto"/>
        <w:rPr>
          <w:rFonts w:ascii="Verdana" w:hAnsi="Verdana"/>
          <w:sz w:val="18"/>
          <w:szCs w:val="18"/>
        </w:rPr>
      </w:pPr>
      <w:r>
        <w:rPr>
          <w:rFonts w:ascii="Verdana" w:hAnsi="Verdana"/>
          <w:sz w:val="18"/>
          <w:szCs w:val="18"/>
        </w:rPr>
        <w:t>Dit schema bestaat uit twee schema’s: 2A en 2B. In schema 2A is uitgewerkt wat de geïnterviewden hebben verteld over de uitzonderingen op het beroepsgeheim. De vijf uitzonderingen zijn in het schema topics genoemd. Ook is er een topic bijgevoegd waarin de overige gegeven informatie staat beschreven:</w:t>
      </w:r>
    </w:p>
    <w:p w14:paraId="14BACD65" w14:textId="77777777" w:rsidR="00870DEE" w:rsidRDefault="00870DEE" w:rsidP="00870DEE">
      <w:pPr>
        <w:pStyle w:val="Lijstalinea"/>
        <w:numPr>
          <w:ilvl w:val="0"/>
          <w:numId w:val="24"/>
        </w:numPr>
        <w:spacing w:line="276" w:lineRule="auto"/>
        <w:rPr>
          <w:rFonts w:ascii="Verdana" w:hAnsi="Verdana"/>
          <w:sz w:val="18"/>
          <w:szCs w:val="18"/>
        </w:rPr>
      </w:pPr>
      <w:r>
        <w:rPr>
          <w:rFonts w:ascii="Verdana" w:hAnsi="Verdana"/>
          <w:sz w:val="18"/>
          <w:szCs w:val="18"/>
        </w:rPr>
        <w:t>Topic 1: toestemmingsvereiste</w:t>
      </w:r>
    </w:p>
    <w:p w14:paraId="5D666160" w14:textId="77777777" w:rsidR="00870DEE" w:rsidRDefault="00870DEE" w:rsidP="00870DEE">
      <w:pPr>
        <w:pStyle w:val="Lijstalinea"/>
        <w:numPr>
          <w:ilvl w:val="0"/>
          <w:numId w:val="24"/>
        </w:numPr>
        <w:spacing w:line="276" w:lineRule="auto"/>
        <w:rPr>
          <w:rFonts w:ascii="Verdana" w:hAnsi="Verdana"/>
          <w:sz w:val="18"/>
          <w:szCs w:val="18"/>
        </w:rPr>
      </w:pPr>
      <w:r>
        <w:rPr>
          <w:rFonts w:ascii="Verdana" w:hAnsi="Verdana"/>
          <w:sz w:val="18"/>
          <w:szCs w:val="18"/>
        </w:rPr>
        <w:t>Topic 2: wettelijke plicht</w:t>
      </w:r>
    </w:p>
    <w:p w14:paraId="3BB276DE" w14:textId="77777777" w:rsidR="00870DEE" w:rsidRDefault="00870DEE" w:rsidP="00870DEE">
      <w:pPr>
        <w:pStyle w:val="Lijstalinea"/>
        <w:numPr>
          <w:ilvl w:val="0"/>
          <w:numId w:val="24"/>
        </w:numPr>
        <w:spacing w:line="276" w:lineRule="auto"/>
        <w:rPr>
          <w:rFonts w:ascii="Verdana" w:hAnsi="Verdana"/>
          <w:sz w:val="18"/>
          <w:szCs w:val="18"/>
        </w:rPr>
      </w:pPr>
      <w:r>
        <w:rPr>
          <w:rFonts w:ascii="Verdana" w:hAnsi="Verdana"/>
          <w:sz w:val="18"/>
          <w:szCs w:val="18"/>
        </w:rPr>
        <w:t>Topic 3: conflict van plichten;</w:t>
      </w:r>
    </w:p>
    <w:p w14:paraId="4886F811" w14:textId="77777777" w:rsidR="00870DEE" w:rsidRDefault="00870DEE" w:rsidP="00870DEE">
      <w:pPr>
        <w:pStyle w:val="Lijstalinea"/>
        <w:numPr>
          <w:ilvl w:val="0"/>
          <w:numId w:val="24"/>
        </w:numPr>
        <w:spacing w:line="276" w:lineRule="auto"/>
        <w:rPr>
          <w:rFonts w:ascii="Verdana" w:hAnsi="Verdana"/>
          <w:sz w:val="18"/>
          <w:szCs w:val="18"/>
        </w:rPr>
      </w:pPr>
      <w:r>
        <w:rPr>
          <w:rFonts w:ascii="Verdana" w:hAnsi="Verdana"/>
          <w:sz w:val="18"/>
          <w:szCs w:val="18"/>
        </w:rPr>
        <w:t>Topic 4: zwaarwegende belangen;</w:t>
      </w:r>
    </w:p>
    <w:p w14:paraId="7CE780B5" w14:textId="77777777" w:rsidR="00870DEE" w:rsidRDefault="00870DEE" w:rsidP="00870DEE">
      <w:pPr>
        <w:pStyle w:val="Lijstalinea"/>
        <w:numPr>
          <w:ilvl w:val="0"/>
          <w:numId w:val="24"/>
        </w:numPr>
        <w:spacing w:line="276" w:lineRule="auto"/>
        <w:rPr>
          <w:rFonts w:ascii="Verdana" w:hAnsi="Verdana"/>
          <w:sz w:val="18"/>
          <w:szCs w:val="18"/>
        </w:rPr>
      </w:pPr>
      <w:r>
        <w:rPr>
          <w:rFonts w:ascii="Verdana" w:hAnsi="Verdana"/>
          <w:sz w:val="18"/>
          <w:szCs w:val="18"/>
        </w:rPr>
        <w:t>Topic 5: zeer uitzonderlijke omstandigheden;</w:t>
      </w:r>
    </w:p>
    <w:p w14:paraId="5841AC78" w14:textId="77777777" w:rsidR="00870DEE" w:rsidRDefault="00870DEE" w:rsidP="00870DEE">
      <w:pPr>
        <w:pStyle w:val="Lijstalinea"/>
        <w:numPr>
          <w:ilvl w:val="0"/>
          <w:numId w:val="24"/>
        </w:numPr>
        <w:spacing w:line="276" w:lineRule="auto"/>
        <w:rPr>
          <w:rFonts w:ascii="Verdana" w:hAnsi="Verdana"/>
          <w:sz w:val="18"/>
          <w:szCs w:val="18"/>
        </w:rPr>
      </w:pPr>
      <w:r>
        <w:rPr>
          <w:rFonts w:ascii="Verdana" w:hAnsi="Verdana"/>
          <w:sz w:val="18"/>
          <w:szCs w:val="18"/>
        </w:rPr>
        <w:t>Topic 6: overige gegeven informatie over ‘de uitzonderingen op het beroepsgeheim’.</w:t>
      </w:r>
    </w:p>
    <w:p w14:paraId="6A82563A" w14:textId="77777777" w:rsidR="00870DEE" w:rsidRDefault="00870DEE" w:rsidP="00870DEE">
      <w:pPr>
        <w:spacing w:line="276" w:lineRule="auto"/>
        <w:rPr>
          <w:rFonts w:ascii="Verdana" w:hAnsi="Verdana"/>
          <w:sz w:val="18"/>
          <w:szCs w:val="18"/>
        </w:rPr>
      </w:pPr>
      <w:r w:rsidRPr="00ED3B24">
        <w:rPr>
          <w:rFonts w:ascii="Verdana" w:hAnsi="Verdana"/>
          <w:sz w:val="18"/>
          <w:szCs w:val="18"/>
        </w:rPr>
        <w:lastRenderedPageBreak/>
        <w:t xml:space="preserve">In schema 2B zijn de algemeen geldende proportionaliteit en subsidiariteit uitgewerkt. Deze eisen zijn de topics in dit schema. </w:t>
      </w:r>
    </w:p>
    <w:p w14:paraId="2532D8B9" w14:textId="77777777" w:rsidR="00870DEE" w:rsidRDefault="00870DEE" w:rsidP="00870DEE">
      <w:pPr>
        <w:spacing w:line="276" w:lineRule="auto"/>
        <w:rPr>
          <w:rFonts w:ascii="Verdana" w:hAnsi="Verdana"/>
          <w:sz w:val="18"/>
          <w:szCs w:val="18"/>
        </w:rPr>
      </w:pPr>
    </w:p>
    <w:p w14:paraId="2AB0E908" w14:textId="77777777" w:rsidR="00870DEE" w:rsidRPr="00E84C8C" w:rsidRDefault="00870DEE" w:rsidP="00870DEE">
      <w:pPr>
        <w:spacing w:line="276" w:lineRule="auto"/>
        <w:rPr>
          <w:rFonts w:ascii="Verdana" w:hAnsi="Verdana"/>
          <w:sz w:val="18"/>
          <w:szCs w:val="18"/>
        </w:rPr>
      </w:pPr>
      <w:r w:rsidRPr="00E84C8C">
        <w:rPr>
          <w:rFonts w:ascii="Verdana" w:hAnsi="Verdana"/>
          <w:sz w:val="18"/>
          <w:szCs w:val="18"/>
        </w:rPr>
        <w:t>Schema 2A</w:t>
      </w:r>
      <w:r>
        <w:rPr>
          <w:rFonts w:ascii="Verdana" w:hAnsi="Verdana"/>
          <w:sz w:val="18"/>
          <w:szCs w:val="18"/>
        </w:rPr>
        <w:t>:</w:t>
      </w:r>
    </w:p>
    <w:tbl>
      <w:tblPr>
        <w:tblStyle w:val="Tabelraster"/>
        <w:tblW w:w="10692" w:type="dxa"/>
        <w:tblInd w:w="-320" w:type="dxa"/>
        <w:tblLook w:val="04A0" w:firstRow="1" w:lastRow="0" w:firstColumn="1" w:lastColumn="0" w:noHBand="0" w:noVBand="1"/>
      </w:tblPr>
      <w:tblGrid>
        <w:gridCol w:w="1506"/>
        <w:gridCol w:w="1948"/>
        <w:gridCol w:w="1368"/>
        <w:gridCol w:w="1425"/>
        <w:gridCol w:w="1368"/>
        <w:gridCol w:w="1368"/>
        <w:gridCol w:w="1709"/>
      </w:tblGrid>
      <w:tr w:rsidR="00870DEE" w:rsidRPr="00546FEA" w14:paraId="28EFD147" w14:textId="77777777" w:rsidTr="00407ACD">
        <w:tc>
          <w:tcPr>
            <w:tcW w:w="1506" w:type="dxa"/>
          </w:tcPr>
          <w:p w14:paraId="5FE897BE" w14:textId="77777777" w:rsidR="00870DEE" w:rsidRPr="00AD4914" w:rsidRDefault="00870DEE" w:rsidP="00407ACD">
            <w:pPr>
              <w:spacing w:line="276" w:lineRule="auto"/>
              <w:rPr>
                <w:rFonts w:ascii="Verdana" w:hAnsi="Verdana"/>
                <w:b/>
                <w:sz w:val="15"/>
                <w:szCs w:val="15"/>
              </w:rPr>
            </w:pPr>
            <w:r>
              <w:rPr>
                <w:rFonts w:ascii="Verdana" w:hAnsi="Verdana"/>
                <w:b/>
                <w:sz w:val="15"/>
                <w:szCs w:val="15"/>
              </w:rPr>
              <w:t>Uitzonderingen</w:t>
            </w:r>
          </w:p>
        </w:tc>
        <w:tc>
          <w:tcPr>
            <w:tcW w:w="1948" w:type="dxa"/>
          </w:tcPr>
          <w:p w14:paraId="79124AEE" w14:textId="77777777" w:rsidR="00870DEE" w:rsidRPr="00546FEA" w:rsidRDefault="00870DEE" w:rsidP="00407ACD">
            <w:pPr>
              <w:spacing w:line="276" w:lineRule="auto"/>
              <w:rPr>
                <w:rFonts w:ascii="Verdana" w:hAnsi="Verdana"/>
                <w:sz w:val="16"/>
                <w:szCs w:val="16"/>
              </w:rPr>
            </w:pPr>
            <w:r w:rsidRPr="00546FEA">
              <w:rPr>
                <w:rFonts w:ascii="Verdana" w:hAnsi="Verdana"/>
                <w:sz w:val="16"/>
                <w:szCs w:val="16"/>
              </w:rPr>
              <w:t>Topic 1</w:t>
            </w:r>
          </w:p>
        </w:tc>
        <w:tc>
          <w:tcPr>
            <w:tcW w:w="1368" w:type="dxa"/>
          </w:tcPr>
          <w:p w14:paraId="4DD196C7" w14:textId="77777777" w:rsidR="00870DEE" w:rsidRPr="00546FEA" w:rsidRDefault="00870DEE" w:rsidP="00407ACD">
            <w:pPr>
              <w:spacing w:line="276" w:lineRule="auto"/>
              <w:rPr>
                <w:rFonts w:ascii="Verdana" w:hAnsi="Verdana"/>
                <w:sz w:val="16"/>
                <w:szCs w:val="16"/>
              </w:rPr>
            </w:pPr>
            <w:r w:rsidRPr="00546FEA">
              <w:rPr>
                <w:rFonts w:ascii="Verdana" w:hAnsi="Verdana"/>
                <w:sz w:val="16"/>
                <w:szCs w:val="16"/>
              </w:rPr>
              <w:t>Topic 2</w:t>
            </w:r>
          </w:p>
        </w:tc>
        <w:tc>
          <w:tcPr>
            <w:tcW w:w="1425" w:type="dxa"/>
          </w:tcPr>
          <w:p w14:paraId="7C92361E" w14:textId="77777777" w:rsidR="00870DEE" w:rsidRPr="00546FEA" w:rsidRDefault="00870DEE" w:rsidP="00407ACD">
            <w:pPr>
              <w:spacing w:line="276" w:lineRule="auto"/>
              <w:rPr>
                <w:rFonts w:ascii="Verdana" w:hAnsi="Verdana"/>
                <w:sz w:val="16"/>
                <w:szCs w:val="16"/>
              </w:rPr>
            </w:pPr>
            <w:r w:rsidRPr="00546FEA">
              <w:rPr>
                <w:rFonts w:ascii="Verdana" w:hAnsi="Verdana"/>
                <w:sz w:val="16"/>
                <w:szCs w:val="16"/>
              </w:rPr>
              <w:t>Topic 3</w:t>
            </w:r>
          </w:p>
        </w:tc>
        <w:tc>
          <w:tcPr>
            <w:tcW w:w="1368" w:type="dxa"/>
          </w:tcPr>
          <w:p w14:paraId="10331756" w14:textId="77777777" w:rsidR="00870DEE" w:rsidRPr="00546FEA" w:rsidRDefault="00870DEE" w:rsidP="00407ACD">
            <w:pPr>
              <w:spacing w:line="276" w:lineRule="auto"/>
              <w:rPr>
                <w:rFonts w:ascii="Verdana" w:hAnsi="Verdana"/>
                <w:sz w:val="16"/>
                <w:szCs w:val="16"/>
              </w:rPr>
            </w:pPr>
            <w:r w:rsidRPr="00546FEA">
              <w:rPr>
                <w:rFonts w:ascii="Verdana" w:hAnsi="Verdana"/>
                <w:sz w:val="16"/>
                <w:szCs w:val="16"/>
              </w:rPr>
              <w:t>Topic 4</w:t>
            </w:r>
          </w:p>
        </w:tc>
        <w:tc>
          <w:tcPr>
            <w:tcW w:w="1368" w:type="dxa"/>
          </w:tcPr>
          <w:p w14:paraId="1312EA3A" w14:textId="77777777" w:rsidR="00870DEE" w:rsidRPr="00546FEA" w:rsidRDefault="00870DEE" w:rsidP="00407ACD">
            <w:pPr>
              <w:spacing w:line="276" w:lineRule="auto"/>
              <w:rPr>
                <w:rFonts w:ascii="Verdana" w:hAnsi="Verdana"/>
                <w:sz w:val="16"/>
                <w:szCs w:val="16"/>
              </w:rPr>
            </w:pPr>
            <w:r w:rsidRPr="00546FEA">
              <w:rPr>
                <w:rFonts w:ascii="Verdana" w:hAnsi="Verdana"/>
                <w:sz w:val="16"/>
                <w:szCs w:val="16"/>
              </w:rPr>
              <w:t>Topic 5</w:t>
            </w:r>
          </w:p>
        </w:tc>
        <w:tc>
          <w:tcPr>
            <w:tcW w:w="1709" w:type="dxa"/>
          </w:tcPr>
          <w:p w14:paraId="57B07E72" w14:textId="77777777" w:rsidR="00870DEE" w:rsidRPr="00546FEA" w:rsidRDefault="00870DEE" w:rsidP="00407ACD">
            <w:pPr>
              <w:spacing w:line="276" w:lineRule="auto"/>
              <w:rPr>
                <w:rFonts w:ascii="Verdana" w:hAnsi="Verdana"/>
                <w:sz w:val="16"/>
                <w:szCs w:val="16"/>
              </w:rPr>
            </w:pPr>
            <w:r w:rsidRPr="00546FEA">
              <w:rPr>
                <w:rFonts w:ascii="Verdana" w:hAnsi="Verdana"/>
                <w:sz w:val="16"/>
                <w:szCs w:val="16"/>
              </w:rPr>
              <w:t>Topic 6</w:t>
            </w:r>
          </w:p>
        </w:tc>
      </w:tr>
      <w:tr w:rsidR="00870DEE" w:rsidRPr="00546FEA" w14:paraId="15702738" w14:textId="77777777" w:rsidTr="00407ACD">
        <w:trPr>
          <w:trHeight w:val="292"/>
        </w:trPr>
        <w:tc>
          <w:tcPr>
            <w:tcW w:w="1506" w:type="dxa"/>
          </w:tcPr>
          <w:p w14:paraId="133C5FEC" w14:textId="77777777" w:rsidR="00870DEE" w:rsidRDefault="00870DEE" w:rsidP="00407ACD">
            <w:pPr>
              <w:spacing w:line="276" w:lineRule="auto"/>
              <w:rPr>
                <w:rFonts w:ascii="Verdana" w:hAnsi="Verdana"/>
                <w:sz w:val="16"/>
                <w:szCs w:val="16"/>
              </w:rPr>
            </w:pPr>
            <w:r w:rsidRPr="00546FEA">
              <w:rPr>
                <w:rFonts w:ascii="Verdana" w:hAnsi="Verdana"/>
                <w:sz w:val="16"/>
                <w:szCs w:val="16"/>
              </w:rPr>
              <w:t xml:space="preserve">Geïnterviewde </w:t>
            </w:r>
          </w:p>
          <w:p w14:paraId="0E388D05" w14:textId="77777777" w:rsidR="00870DEE" w:rsidRPr="00546FEA" w:rsidRDefault="00870DEE" w:rsidP="00407ACD">
            <w:pPr>
              <w:spacing w:line="276" w:lineRule="auto"/>
              <w:rPr>
                <w:rFonts w:ascii="Verdana" w:hAnsi="Verdana"/>
                <w:sz w:val="16"/>
                <w:szCs w:val="16"/>
              </w:rPr>
            </w:pPr>
            <w:r>
              <w:rPr>
                <w:rFonts w:ascii="Verdana" w:hAnsi="Verdana"/>
                <w:sz w:val="16"/>
                <w:szCs w:val="16"/>
              </w:rPr>
              <w:t xml:space="preserve">          </w:t>
            </w:r>
            <w:r w:rsidRPr="00546FEA">
              <w:rPr>
                <w:rFonts w:ascii="Verdana" w:hAnsi="Verdana"/>
                <w:sz w:val="16"/>
                <w:szCs w:val="16"/>
              </w:rPr>
              <w:t>1</w:t>
            </w:r>
          </w:p>
        </w:tc>
        <w:tc>
          <w:tcPr>
            <w:tcW w:w="1948" w:type="dxa"/>
          </w:tcPr>
          <w:p w14:paraId="2A86B9B5" w14:textId="77777777" w:rsidR="00870DEE" w:rsidRPr="00546FEA" w:rsidRDefault="00870DEE" w:rsidP="00407ACD">
            <w:pPr>
              <w:spacing w:line="276" w:lineRule="auto"/>
              <w:rPr>
                <w:rFonts w:ascii="Verdana" w:hAnsi="Verdana"/>
                <w:sz w:val="16"/>
                <w:szCs w:val="16"/>
              </w:rPr>
            </w:pPr>
            <w:r>
              <w:rPr>
                <w:rFonts w:ascii="Verdana" w:hAnsi="Verdana"/>
                <w:sz w:val="16"/>
                <w:szCs w:val="16"/>
              </w:rPr>
              <w:t>Geïnterviewde 1 benoemt het toestemmingvereiste (zie schema 1, topic 3) niet als aparte uitzondering.</w:t>
            </w:r>
          </w:p>
        </w:tc>
        <w:tc>
          <w:tcPr>
            <w:tcW w:w="1368" w:type="dxa"/>
          </w:tcPr>
          <w:p w14:paraId="0D8F13C6" w14:textId="77777777" w:rsidR="00870DEE" w:rsidRPr="00546FEA" w:rsidRDefault="00870DEE" w:rsidP="00407ACD">
            <w:pPr>
              <w:spacing w:line="276" w:lineRule="auto"/>
              <w:rPr>
                <w:rFonts w:ascii="Verdana" w:hAnsi="Verdana"/>
                <w:sz w:val="16"/>
                <w:szCs w:val="16"/>
              </w:rPr>
            </w:pPr>
            <w:r>
              <w:rPr>
                <w:rFonts w:ascii="Verdana" w:hAnsi="Verdana"/>
                <w:sz w:val="16"/>
                <w:szCs w:val="16"/>
              </w:rPr>
              <w:t>Geïnterviewde 1 noemt deze uitzondering niet.</w:t>
            </w:r>
          </w:p>
        </w:tc>
        <w:tc>
          <w:tcPr>
            <w:tcW w:w="1425" w:type="dxa"/>
          </w:tcPr>
          <w:p w14:paraId="44F63D30" w14:textId="0BDAA22C" w:rsidR="00870DEE" w:rsidRPr="00546FEA" w:rsidRDefault="00A0535E" w:rsidP="00407ACD">
            <w:pPr>
              <w:spacing w:line="276" w:lineRule="auto"/>
              <w:rPr>
                <w:rFonts w:ascii="Verdana" w:hAnsi="Verdana"/>
                <w:sz w:val="16"/>
                <w:szCs w:val="16"/>
              </w:rPr>
            </w:pPr>
            <w:r>
              <w:rPr>
                <w:rFonts w:ascii="Verdana" w:hAnsi="Verdana"/>
                <w:sz w:val="16"/>
                <w:szCs w:val="16"/>
              </w:rPr>
              <w:t xml:space="preserve">Geïnterviewde 1 </w:t>
            </w:r>
            <w:r w:rsidR="00870DEE">
              <w:rPr>
                <w:rFonts w:ascii="Verdana" w:hAnsi="Verdana"/>
                <w:sz w:val="16"/>
                <w:szCs w:val="16"/>
              </w:rPr>
              <w:t>noemt deze uitzondering bij naam en benoemt een paar van de bijbehorende voorwaarden (alle pogingen voor toestemming en nood, dan stap verder).</w:t>
            </w:r>
          </w:p>
        </w:tc>
        <w:tc>
          <w:tcPr>
            <w:tcW w:w="1368" w:type="dxa"/>
          </w:tcPr>
          <w:p w14:paraId="3596455C" w14:textId="77777777" w:rsidR="00870DEE" w:rsidRPr="00546FEA" w:rsidRDefault="00870DEE" w:rsidP="00407ACD">
            <w:pPr>
              <w:spacing w:line="276" w:lineRule="auto"/>
              <w:rPr>
                <w:rFonts w:ascii="Verdana" w:hAnsi="Verdana"/>
                <w:sz w:val="16"/>
                <w:szCs w:val="16"/>
              </w:rPr>
            </w:pPr>
            <w:r>
              <w:rPr>
                <w:rFonts w:ascii="Verdana" w:hAnsi="Verdana"/>
                <w:sz w:val="16"/>
                <w:szCs w:val="16"/>
              </w:rPr>
              <w:t>Geïnterviewde 1 noemt deze uitzondering niet.</w:t>
            </w:r>
          </w:p>
        </w:tc>
        <w:tc>
          <w:tcPr>
            <w:tcW w:w="1368" w:type="dxa"/>
          </w:tcPr>
          <w:p w14:paraId="60EFBBFA" w14:textId="77777777" w:rsidR="00870DEE" w:rsidRPr="00546FEA" w:rsidRDefault="00870DEE" w:rsidP="00407ACD">
            <w:pPr>
              <w:spacing w:line="276" w:lineRule="auto"/>
              <w:rPr>
                <w:rFonts w:ascii="Verdana" w:hAnsi="Verdana"/>
                <w:sz w:val="16"/>
                <w:szCs w:val="16"/>
              </w:rPr>
            </w:pPr>
            <w:r>
              <w:rPr>
                <w:rFonts w:ascii="Verdana" w:hAnsi="Verdana"/>
                <w:sz w:val="16"/>
                <w:szCs w:val="16"/>
              </w:rPr>
              <w:t>Geïnterviewde 1 noemt deze uitzondering niet.</w:t>
            </w:r>
          </w:p>
        </w:tc>
        <w:tc>
          <w:tcPr>
            <w:tcW w:w="1709" w:type="dxa"/>
          </w:tcPr>
          <w:p w14:paraId="680B52B0" w14:textId="0A356136" w:rsidR="00870DEE" w:rsidRPr="00546FEA" w:rsidRDefault="00A55EE5" w:rsidP="00A0535E">
            <w:pPr>
              <w:spacing w:line="276" w:lineRule="auto"/>
              <w:rPr>
                <w:rFonts w:ascii="Verdana" w:hAnsi="Verdana"/>
                <w:sz w:val="16"/>
                <w:szCs w:val="16"/>
              </w:rPr>
            </w:pPr>
            <w:r>
              <w:rPr>
                <w:rFonts w:ascii="Verdana" w:hAnsi="Verdana"/>
                <w:sz w:val="16"/>
                <w:szCs w:val="16"/>
              </w:rPr>
              <w:t>Geïnterviewde</w:t>
            </w:r>
            <w:r w:rsidR="00A0535E">
              <w:rPr>
                <w:rFonts w:ascii="Verdana" w:hAnsi="Verdana"/>
                <w:sz w:val="16"/>
                <w:szCs w:val="16"/>
              </w:rPr>
              <w:t xml:space="preserve"> 1 geeft aan dat er overlegd moet worden</w:t>
            </w:r>
            <w:r w:rsidR="00870DEE">
              <w:rPr>
                <w:rFonts w:ascii="Verdana" w:hAnsi="Verdana"/>
                <w:sz w:val="16"/>
                <w:szCs w:val="16"/>
              </w:rPr>
              <w:t xml:space="preserve"> met de patiënt en er mag geen niet te veel informatie worden verstrekt (allen datgene wat noodzakelijk is voor het doel/geen privacy schending)</w:t>
            </w:r>
          </w:p>
        </w:tc>
      </w:tr>
      <w:tr w:rsidR="00870DEE" w:rsidRPr="00546FEA" w14:paraId="3A4471EB" w14:textId="77777777" w:rsidTr="00407ACD">
        <w:tc>
          <w:tcPr>
            <w:tcW w:w="1506" w:type="dxa"/>
          </w:tcPr>
          <w:p w14:paraId="0A9D5DCC" w14:textId="77777777" w:rsidR="00870DEE" w:rsidRDefault="00870DEE" w:rsidP="00407ACD">
            <w:pPr>
              <w:spacing w:line="276" w:lineRule="auto"/>
              <w:rPr>
                <w:rFonts w:ascii="Verdana" w:hAnsi="Verdana"/>
                <w:sz w:val="16"/>
                <w:szCs w:val="16"/>
              </w:rPr>
            </w:pPr>
            <w:r w:rsidRPr="00546FEA">
              <w:rPr>
                <w:rFonts w:ascii="Verdana" w:hAnsi="Verdana"/>
                <w:sz w:val="16"/>
                <w:szCs w:val="16"/>
              </w:rPr>
              <w:t xml:space="preserve">Geïnterviewde </w:t>
            </w:r>
          </w:p>
          <w:p w14:paraId="52241567" w14:textId="77777777" w:rsidR="00870DEE" w:rsidRPr="00546FEA" w:rsidRDefault="00870DEE" w:rsidP="00407ACD">
            <w:pPr>
              <w:spacing w:line="276" w:lineRule="auto"/>
              <w:rPr>
                <w:rFonts w:ascii="Verdana" w:hAnsi="Verdana"/>
                <w:sz w:val="16"/>
                <w:szCs w:val="16"/>
              </w:rPr>
            </w:pPr>
            <w:r>
              <w:rPr>
                <w:rFonts w:ascii="Verdana" w:hAnsi="Verdana"/>
                <w:sz w:val="16"/>
                <w:szCs w:val="16"/>
              </w:rPr>
              <w:t xml:space="preserve">          </w:t>
            </w:r>
            <w:r w:rsidRPr="00546FEA">
              <w:rPr>
                <w:rFonts w:ascii="Verdana" w:hAnsi="Verdana"/>
                <w:sz w:val="16"/>
                <w:szCs w:val="16"/>
              </w:rPr>
              <w:t>2</w:t>
            </w:r>
          </w:p>
        </w:tc>
        <w:tc>
          <w:tcPr>
            <w:tcW w:w="1948" w:type="dxa"/>
          </w:tcPr>
          <w:p w14:paraId="4D55F665" w14:textId="77777777" w:rsidR="00870DEE" w:rsidRPr="00546FEA" w:rsidRDefault="00870DEE" w:rsidP="00407ACD">
            <w:pPr>
              <w:spacing w:line="276" w:lineRule="auto"/>
              <w:rPr>
                <w:rFonts w:ascii="Verdana" w:hAnsi="Verdana"/>
                <w:sz w:val="16"/>
                <w:szCs w:val="16"/>
              </w:rPr>
            </w:pPr>
            <w:r>
              <w:rPr>
                <w:rFonts w:ascii="Verdana" w:hAnsi="Verdana"/>
                <w:sz w:val="16"/>
                <w:szCs w:val="16"/>
              </w:rPr>
              <w:t>Geïnterviewde 1 benoemt het toestemmingvereiste (zie schema 1, topic 3) niet als aparte uitzondering.</w:t>
            </w:r>
          </w:p>
        </w:tc>
        <w:tc>
          <w:tcPr>
            <w:tcW w:w="1368" w:type="dxa"/>
          </w:tcPr>
          <w:p w14:paraId="75DA62B2" w14:textId="77777777" w:rsidR="00870DEE" w:rsidRPr="00546FEA" w:rsidRDefault="00870DEE" w:rsidP="00407ACD">
            <w:pPr>
              <w:spacing w:line="276" w:lineRule="auto"/>
              <w:rPr>
                <w:rFonts w:ascii="Verdana" w:hAnsi="Verdana"/>
                <w:sz w:val="16"/>
                <w:szCs w:val="16"/>
              </w:rPr>
            </w:pPr>
            <w:r>
              <w:rPr>
                <w:rFonts w:ascii="Verdana" w:hAnsi="Verdana"/>
                <w:sz w:val="16"/>
                <w:szCs w:val="16"/>
              </w:rPr>
              <w:t>Geïnterviewde 2 noemt deze uitzondering niet.</w:t>
            </w:r>
          </w:p>
        </w:tc>
        <w:tc>
          <w:tcPr>
            <w:tcW w:w="1425" w:type="dxa"/>
          </w:tcPr>
          <w:p w14:paraId="560936FB" w14:textId="77777777" w:rsidR="00870DEE" w:rsidRPr="00546FEA" w:rsidRDefault="00870DEE" w:rsidP="00407ACD">
            <w:pPr>
              <w:spacing w:line="276" w:lineRule="auto"/>
              <w:rPr>
                <w:rFonts w:ascii="Verdana" w:hAnsi="Verdana"/>
                <w:sz w:val="16"/>
                <w:szCs w:val="16"/>
              </w:rPr>
            </w:pPr>
            <w:r>
              <w:rPr>
                <w:rFonts w:ascii="Verdana" w:hAnsi="Verdana"/>
                <w:sz w:val="16"/>
                <w:szCs w:val="16"/>
              </w:rPr>
              <w:t>Geïnterviewde 2 geeft een omschrijving van deze uitzondering (afwegen van belangen en beslissen welke prevaleert).</w:t>
            </w:r>
          </w:p>
        </w:tc>
        <w:tc>
          <w:tcPr>
            <w:tcW w:w="1368" w:type="dxa"/>
          </w:tcPr>
          <w:p w14:paraId="3A8F1FD0" w14:textId="77777777" w:rsidR="00870DEE" w:rsidRPr="00546FEA" w:rsidRDefault="00870DEE" w:rsidP="00407ACD">
            <w:pPr>
              <w:spacing w:line="276" w:lineRule="auto"/>
              <w:rPr>
                <w:rFonts w:ascii="Verdana" w:hAnsi="Verdana"/>
                <w:sz w:val="16"/>
                <w:szCs w:val="16"/>
              </w:rPr>
            </w:pPr>
            <w:r>
              <w:rPr>
                <w:rFonts w:ascii="Verdana" w:hAnsi="Verdana"/>
                <w:sz w:val="16"/>
                <w:szCs w:val="16"/>
              </w:rPr>
              <w:t>Geïnterviewde 2 noemt deze uitzondering niet.</w:t>
            </w:r>
          </w:p>
        </w:tc>
        <w:tc>
          <w:tcPr>
            <w:tcW w:w="1368" w:type="dxa"/>
          </w:tcPr>
          <w:p w14:paraId="1FC4463B" w14:textId="77777777" w:rsidR="00870DEE" w:rsidRPr="00546FEA" w:rsidRDefault="00870DEE" w:rsidP="00407ACD">
            <w:pPr>
              <w:spacing w:line="276" w:lineRule="auto"/>
              <w:rPr>
                <w:rFonts w:ascii="Verdana" w:hAnsi="Verdana"/>
                <w:sz w:val="16"/>
                <w:szCs w:val="16"/>
              </w:rPr>
            </w:pPr>
            <w:r>
              <w:rPr>
                <w:rFonts w:ascii="Verdana" w:hAnsi="Verdana"/>
                <w:sz w:val="16"/>
                <w:szCs w:val="16"/>
              </w:rPr>
              <w:t>Geïnterviewde 2 noemt deze uitzondering niet.</w:t>
            </w:r>
          </w:p>
        </w:tc>
        <w:tc>
          <w:tcPr>
            <w:tcW w:w="1709" w:type="dxa"/>
          </w:tcPr>
          <w:p w14:paraId="47C70CD7" w14:textId="77777777" w:rsidR="00870DEE" w:rsidRPr="00546FEA" w:rsidRDefault="00870DEE" w:rsidP="00407ACD">
            <w:pPr>
              <w:spacing w:line="276" w:lineRule="auto"/>
              <w:rPr>
                <w:rFonts w:ascii="Verdana" w:hAnsi="Verdana"/>
                <w:sz w:val="16"/>
                <w:szCs w:val="16"/>
              </w:rPr>
            </w:pPr>
            <w:r>
              <w:rPr>
                <w:rFonts w:ascii="Verdana" w:hAnsi="Verdana"/>
                <w:sz w:val="16"/>
                <w:szCs w:val="16"/>
              </w:rPr>
              <w:t>Geïnterviewde 2 geeft aan dat er sprake moet zijn van uiterste voorzichtigheid. Ook moet er, indien mogelijk, overlegd worden met de patiënt.</w:t>
            </w:r>
          </w:p>
        </w:tc>
      </w:tr>
      <w:tr w:rsidR="00870DEE" w:rsidRPr="00546FEA" w14:paraId="559D575E" w14:textId="77777777" w:rsidTr="00407ACD">
        <w:trPr>
          <w:trHeight w:val="264"/>
        </w:trPr>
        <w:tc>
          <w:tcPr>
            <w:tcW w:w="1506" w:type="dxa"/>
          </w:tcPr>
          <w:p w14:paraId="6ED307BB" w14:textId="77777777" w:rsidR="00870DEE" w:rsidRDefault="00870DEE" w:rsidP="00407ACD">
            <w:pPr>
              <w:spacing w:line="276" w:lineRule="auto"/>
              <w:rPr>
                <w:rFonts w:ascii="Verdana" w:hAnsi="Verdana"/>
                <w:sz w:val="16"/>
                <w:szCs w:val="16"/>
              </w:rPr>
            </w:pPr>
            <w:r w:rsidRPr="00546FEA">
              <w:rPr>
                <w:rFonts w:ascii="Verdana" w:hAnsi="Verdana"/>
                <w:sz w:val="16"/>
                <w:szCs w:val="16"/>
              </w:rPr>
              <w:t xml:space="preserve">Geïnterviewde </w:t>
            </w:r>
          </w:p>
          <w:p w14:paraId="30DC7617" w14:textId="77777777" w:rsidR="00870DEE" w:rsidRPr="00546FEA" w:rsidRDefault="00870DEE" w:rsidP="00407ACD">
            <w:pPr>
              <w:spacing w:line="276" w:lineRule="auto"/>
              <w:rPr>
                <w:rFonts w:ascii="Verdana" w:hAnsi="Verdana"/>
                <w:sz w:val="16"/>
                <w:szCs w:val="16"/>
              </w:rPr>
            </w:pPr>
            <w:r>
              <w:rPr>
                <w:rFonts w:ascii="Verdana" w:hAnsi="Verdana"/>
                <w:sz w:val="16"/>
                <w:szCs w:val="16"/>
              </w:rPr>
              <w:t xml:space="preserve">          </w:t>
            </w:r>
            <w:r w:rsidRPr="00546FEA">
              <w:rPr>
                <w:rFonts w:ascii="Verdana" w:hAnsi="Verdana"/>
                <w:sz w:val="16"/>
                <w:szCs w:val="16"/>
              </w:rPr>
              <w:t>3</w:t>
            </w:r>
          </w:p>
        </w:tc>
        <w:tc>
          <w:tcPr>
            <w:tcW w:w="1948" w:type="dxa"/>
          </w:tcPr>
          <w:p w14:paraId="14AB0C3A" w14:textId="77777777" w:rsidR="00870DEE" w:rsidRPr="00546FEA" w:rsidRDefault="00870DEE" w:rsidP="00407ACD">
            <w:pPr>
              <w:spacing w:line="276" w:lineRule="auto"/>
              <w:rPr>
                <w:rFonts w:ascii="Verdana" w:hAnsi="Verdana"/>
                <w:sz w:val="16"/>
                <w:szCs w:val="16"/>
              </w:rPr>
            </w:pPr>
            <w:r>
              <w:rPr>
                <w:rFonts w:ascii="Verdana" w:hAnsi="Verdana"/>
                <w:sz w:val="16"/>
                <w:szCs w:val="16"/>
              </w:rPr>
              <w:t>Geïnterviewde 1 benoemt het toestemmingvereiste (zie schema 1, topic 3) niet als aparte uitzondering.</w:t>
            </w:r>
          </w:p>
        </w:tc>
        <w:tc>
          <w:tcPr>
            <w:tcW w:w="1368" w:type="dxa"/>
          </w:tcPr>
          <w:p w14:paraId="0100C592" w14:textId="77777777" w:rsidR="00870DEE" w:rsidRPr="00546FEA" w:rsidRDefault="00870DEE" w:rsidP="00407ACD">
            <w:pPr>
              <w:spacing w:line="276" w:lineRule="auto"/>
              <w:rPr>
                <w:rFonts w:ascii="Verdana" w:hAnsi="Verdana"/>
                <w:sz w:val="16"/>
                <w:szCs w:val="16"/>
              </w:rPr>
            </w:pPr>
            <w:r>
              <w:rPr>
                <w:rFonts w:ascii="Verdana" w:hAnsi="Verdana"/>
                <w:sz w:val="16"/>
                <w:szCs w:val="16"/>
              </w:rPr>
              <w:t>Geïnterviewde 3 noemt deze uitzondering niet.</w:t>
            </w:r>
          </w:p>
        </w:tc>
        <w:tc>
          <w:tcPr>
            <w:tcW w:w="1425" w:type="dxa"/>
          </w:tcPr>
          <w:p w14:paraId="15A823DF" w14:textId="5D8C205D" w:rsidR="00870DEE" w:rsidRPr="00546FEA" w:rsidRDefault="00870DEE" w:rsidP="00407ACD">
            <w:pPr>
              <w:spacing w:line="276" w:lineRule="auto"/>
              <w:rPr>
                <w:rFonts w:ascii="Verdana" w:hAnsi="Verdana"/>
                <w:sz w:val="16"/>
                <w:szCs w:val="16"/>
              </w:rPr>
            </w:pPr>
            <w:r>
              <w:rPr>
                <w:rFonts w:ascii="Verdana" w:hAnsi="Verdana"/>
                <w:sz w:val="16"/>
                <w:szCs w:val="16"/>
              </w:rPr>
              <w:t>Geïnterviewde 3 geeft voorbeelden van deze uitzondering en geeft aan bekend te zijn met deze uitzondering, na het verduidelijken (door de interviewer) van deze uitzondering</w:t>
            </w:r>
            <w:r w:rsidR="00A0535E">
              <w:rPr>
                <w:rFonts w:ascii="Verdana" w:hAnsi="Verdana"/>
                <w:sz w:val="16"/>
                <w:szCs w:val="16"/>
              </w:rPr>
              <w:t>.</w:t>
            </w:r>
          </w:p>
        </w:tc>
        <w:tc>
          <w:tcPr>
            <w:tcW w:w="1368" w:type="dxa"/>
          </w:tcPr>
          <w:p w14:paraId="6E74CD78" w14:textId="77777777" w:rsidR="00870DEE" w:rsidRPr="00546FEA" w:rsidRDefault="00870DEE" w:rsidP="00407ACD">
            <w:pPr>
              <w:spacing w:line="276" w:lineRule="auto"/>
              <w:rPr>
                <w:rFonts w:ascii="Verdana" w:hAnsi="Verdana"/>
                <w:sz w:val="16"/>
                <w:szCs w:val="16"/>
              </w:rPr>
            </w:pPr>
            <w:r>
              <w:rPr>
                <w:rFonts w:ascii="Verdana" w:hAnsi="Verdana"/>
                <w:sz w:val="16"/>
                <w:szCs w:val="16"/>
              </w:rPr>
              <w:t>Geïnterviewde 3 noemt deze uitzondering niet.</w:t>
            </w:r>
          </w:p>
        </w:tc>
        <w:tc>
          <w:tcPr>
            <w:tcW w:w="1368" w:type="dxa"/>
          </w:tcPr>
          <w:p w14:paraId="11FB676D" w14:textId="77777777" w:rsidR="00870DEE" w:rsidRPr="00546FEA" w:rsidRDefault="00870DEE" w:rsidP="00407ACD">
            <w:pPr>
              <w:spacing w:line="276" w:lineRule="auto"/>
              <w:rPr>
                <w:rFonts w:ascii="Verdana" w:hAnsi="Verdana"/>
                <w:sz w:val="16"/>
                <w:szCs w:val="16"/>
              </w:rPr>
            </w:pPr>
            <w:r>
              <w:rPr>
                <w:rFonts w:ascii="Verdana" w:hAnsi="Verdana"/>
                <w:sz w:val="16"/>
                <w:szCs w:val="16"/>
              </w:rPr>
              <w:t>Geïnterviewde 3 noemt deze uitzondering niet.</w:t>
            </w:r>
          </w:p>
        </w:tc>
        <w:tc>
          <w:tcPr>
            <w:tcW w:w="1709" w:type="dxa"/>
          </w:tcPr>
          <w:p w14:paraId="74BB6EFA" w14:textId="77777777" w:rsidR="00870DEE" w:rsidRPr="00546FEA" w:rsidRDefault="00870DEE" w:rsidP="00407ACD">
            <w:pPr>
              <w:spacing w:line="276" w:lineRule="auto"/>
              <w:rPr>
                <w:rFonts w:ascii="Verdana" w:hAnsi="Verdana"/>
                <w:sz w:val="16"/>
                <w:szCs w:val="16"/>
              </w:rPr>
            </w:pPr>
            <w:r>
              <w:rPr>
                <w:rFonts w:ascii="Verdana" w:hAnsi="Verdana"/>
                <w:sz w:val="16"/>
                <w:szCs w:val="16"/>
              </w:rPr>
              <w:t>Geïnterviewde 3 geeft aan dat zij de uitzonderingen niet precies kan benoemen en alles vastgelegd moet worden. De te verschaffen informatie is afhankelijk van wat de ander moet weten/de situatie en er moet overleg plaatsvinden.</w:t>
            </w:r>
          </w:p>
        </w:tc>
      </w:tr>
      <w:tr w:rsidR="00870DEE" w:rsidRPr="00546FEA" w14:paraId="7414F6AD" w14:textId="77777777" w:rsidTr="00407ACD">
        <w:trPr>
          <w:trHeight w:val="3554"/>
        </w:trPr>
        <w:tc>
          <w:tcPr>
            <w:tcW w:w="1506" w:type="dxa"/>
          </w:tcPr>
          <w:p w14:paraId="102D9661" w14:textId="77777777" w:rsidR="00870DEE" w:rsidRDefault="00870DEE" w:rsidP="00407ACD">
            <w:pPr>
              <w:spacing w:line="276" w:lineRule="auto"/>
              <w:rPr>
                <w:rFonts w:ascii="Verdana" w:hAnsi="Verdana"/>
                <w:sz w:val="16"/>
                <w:szCs w:val="16"/>
              </w:rPr>
            </w:pPr>
            <w:r w:rsidRPr="00546FEA">
              <w:rPr>
                <w:rFonts w:ascii="Verdana" w:hAnsi="Verdana"/>
                <w:sz w:val="16"/>
                <w:szCs w:val="16"/>
              </w:rPr>
              <w:t xml:space="preserve">Geïnterviewde </w:t>
            </w:r>
          </w:p>
          <w:p w14:paraId="3FEEC9ED" w14:textId="77777777" w:rsidR="00870DEE" w:rsidRPr="00546FEA" w:rsidRDefault="00870DEE" w:rsidP="00407ACD">
            <w:pPr>
              <w:spacing w:line="276" w:lineRule="auto"/>
              <w:rPr>
                <w:rFonts w:ascii="Verdana" w:hAnsi="Verdana"/>
                <w:sz w:val="16"/>
                <w:szCs w:val="16"/>
              </w:rPr>
            </w:pPr>
            <w:r>
              <w:rPr>
                <w:rFonts w:ascii="Verdana" w:hAnsi="Verdana"/>
                <w:sz w:val="16"/>
                <w:szCs w:val="16"/>
              </w:rPr>
              <w:t xml:space="preserve">         </w:t>
            </w:r>
            <w:r w:rsidRPr="00546FEA">
              <w:rPr>
                <w:rFonts w:ascii="Verdana" w:hAnsi="Verdana"/>
                <w:sz w:val="16"/>
                <w:szCs w:val="16"/>
              </w:rPr>
              <w:t>4</w:t>
            </w:r>
          </w:p>
        </w:tc>
        <w:tc>
          <w:tcPr>
            <w:tcW w:w="1948" w:type="dxa"/>
          </w:tcPr>
          <w:p w14:paraId="46C555E6" w14:textId="77777777" w:rsidR="00870DEE" w:rsidRPr="00546FEA" w:rsidRDefault="00870DEE" w:rsidP="00407ACD">
            <w:pPr>
              <w:spacing w:line="276" w:lineRule="auto"/>
              <w:rPr>
                <w:rFonts w:ascii="Verdana" w:hAnsi="Verdana"/>
                <w:sz w:val="16"/>
                <w:szCs w:val="16"/>
              </w:rPr>
            </w:pPr>
            <w:r>
              <w:rPr>
                <w:rFonts w:ascii="Verdana" w:hAnsi="Verdana"/>
                <w:sz w:val="16"/>
                <w:szCs w:val="16"/>
              </w:rPr>
              <w:t>Geïnterviewde 1 benoemt het toestemmingvereiste (zie schema 1, topic 3) niet als aparte uitzondering.</w:t>
            </w:r>
          </w:p>
        </w:tc>
        <w:tc>
          <w:tcPr>
            <w:tcW w:w="1368" w:type="dxa"/>
          </w:tcPr>
          <w:p w14:paraId="1B7D395D" w14:textId="77777777" w:rsidR="00870DEE" w:rsidRPr="00546FEA" w:rsidRDefault="00870DEE" w:rsidP="00407ACD">
            <w:pPr>
              <w:spacing w:line="276" w:lineRule="auto"/>
              <w:rPr>
                <w:rFonts w:ascii="Verdana" w:hAnsi="Verdana"/>
                <w:sz w:val="16"/>
                <w:szCs w:val="16"/>
              </w:rPr>
            </w:pPr>
            <w:r>
              <w:rPr>
                <w:rFonts w:ascii="Verdana" w:hAnsi="Verdana"/>
                <w:sz w:val="16"/>
                <w:szCs w:val="16"/>
              </w:rPr>
              <w:t>Geïnterviewde 4 noemt deze uitzondering niet.</w:t>
            </w:r>
          </w:p>
        </w:tc>
        <w:tc>
          <w:tcPr>
            <w:tcW w:w="1425" w:type="dxa"/>
          </w:tcPr>
          <w:p w14:paraId="2E0E7256" w14:textId="63C27A55" w:rsidR="00870DEE" w:rsidRPr="00546FEA" w:rsidRDefault="00870DEE" w:rsidP="00407ACD">
            <w:pPr>
              <w:spacing w:line="276" w:lineRule="auto"/>
              <w:rPr>
                <w:rFonts w:ascii="Verdana" w:hAnsi="Verdana"/>
                <w:sz w:val="16"/>
                <w:szCs w:val="16"/>
              </w:rPr>
            </w:pPr>
            <w:r>
              <w:rPr>
                <w:rFonts w:ascii="Verdana" w:hAnsi="Verdana"/>
                <w:sz w:val="16"/>
                <w:szCs w:val="16"/>
              </w:rPr>
              <w:t>Geïnterviewde 4 geeft een omschrijving van deze uitzondering (risico op toekomstige schade)</w:t>
            </w:r>
            <w:r w:rsidR="00A0535E">
              <w:rPr>
                <w:rFonts w:ascii="Verdana" w:hAnsi="Verdana"/>
                <w:sz w:val="16"/>
                <w:szCs w:val="16"/>
              </w:rPr>
              <w:t>.</w:t>
            </w:r>
          </w:p>
        </w:tc>
        <w:tc>
          <w:tcPr>
            <w:tcW w:w="1368" w:type="dxa"/>
          </w:tcPr>
          <w:p w14:paraId="7B452701" w14:textId="77777777" w:rsidR="00870DEE" w:rsidRPr="00546FEA" w:rsidRDefault="00870DEE" w:rsidP="00407ACD">
            <w:pPr>
              <w:spacing w:line="276" w:lineRule="auto"/>
              <w:rPr>
                <w:rFonts w:ascii="Verdana" w:hAnsi="Verdana"/>
                <w:sz w:val="16"/>
                <w:szCs w:val="16"/>
              </w:rPr>
            </w:pPr>
            <w:r>
              <w:rPr>
                <w:rFonts w:ascii="Verdana" w:hAnsi="Verdana"/>
                <w:sz w:val="16"/>
                <w:szCs w:val="16"/>
              </w:rPr>
              <w:t>Geïnterviewde 4 noemt deze uitzondering niet.</w:t>
            </w:r>
          </w:p>
        </w:tc>
        <w:tc>
          <w:tcPr>
            <w:tcW w:w="1368" w:type="dxa"/>
          </w:tcPr>
          <w:p w14:paraId="26F6426F" w14:textId="77777777" w:rsidR="00870DEE" w:rsidRPr="00546FEA" w:rsidRDefault="00870DEE" w:rsidP="00407ACD">
            <w:pPr>
              <w:spacing w:line="276" w:lineRule="auto"/>
              <w:rPr>
                <w:rFonts w:ascii="Verdana" w:hAnsi="Verdana"/>
                <w:sz w:val="16"/>
                <w:szCs w:val="16"/>
              </w:rPr>
            </w:pPr>
            <w:r>
              <w:rPr>
                <w:rFonts w:ascii="Verdana" w:hAnsi="Verdana"/>
                <w:sz w:val="16"/>
                <w:szCs w:val="16"/>
              </w:rPr>
              <w:t>Geïnterviewde 4 noemt deze uitzondering niet.</w:t>
            </w:r>
          </w:p>
        </w:tc>
        <w:tc>
          <w:tcPr>
            <w:tcW w:w="1709" w:type="dxa"/>
          </w:tcPr>
          <w:p w14:paraId="505F538C" w14:textId="77777777" w:rsidR="00870DEE" w:rsidRPr="00546FEA" w:rsidRDefault="00870DEE" w:rsidP="00407ACD">
            <w:pPr>
              <w:spacing w:line="276" w:lineRule="auto"/>
              <w:rPr>
                <w:rFonts w:ascii="Verdana" w:hAnsi="Verdana"/>
                <w:sz w:val="16"/>
                <w:szCs w:val="16"/>
              </w:rPr>
            </w:pPr>
            <w:r>
              <w:rPr>
                <w:rFonts w:ascii="Verdana" w:hAnsi="Verdana"/>
                <w:sz w:val="16"/>
                <w:szCs w:val="16"/>
              </w:rPr>
              <w:t>Geïnterviewde 4 geeft aan dat er niet te veel informatie verstrekt mag worden, alleen de persoonsgegevens en feitelijke omstandigheden (situatie). Geïnterviewde geeft aan dat het lastig is, gezien de niet juridische (wet) achtergrond.</w:t>
            </w:r>
          </w:p>
        </w:tc>
      </w:tr>
    </w:tbl>
    <w:p w14:paraId="4535E982" w14:textId="77777777" w:rsidR="00B323D4" w:rsidRDefault="00B323D4" w:rsidP="00870DEE">
      <w:pPr>
        <w:spacing w:line="276" w:lineRule="auto"/>
        <w:rPr>
          <w:rFonts w:ascii="Verdana" w:hAnsi="Verdana"/>
          <w:sz w:val="18"/>
          <w:szCs w:val="18"/>
        </w:rPr>
      </w:pPr>
    </w:p>
    <w:p w14:paraId="36DBF3F5" w14:textId="77777777" w:rsidR="00A0535E" w:rsidRDefault="00A0535E" w:rsidP="00870DEE">
      <w:pPr>
        <w:spacing w:line="276" w:lineRule="auto"/>
        <w:rPr>
          <w:rFonts w:ascii="Verdana" w:hAnsi="Verdana"/>
          <w:sz w:val="18"/>
          <w:szCs w:val="18"/>
        </w:rPr>
      </w:pPr>
    </w:p>
    <w:p w14:paraId="65409CD1" w14:textId="77777777" w:rsidR="00870DEE" w:rsidRDefault="00870DEE" w:rsidP="00870DEE">
      <w:pPr>
        <w:spacing w:line="276" w:lineRule="auto"/>
        <w:rPr>
          <w:rFonts w:ascii="Verdana" w:hAnsi="Verdana"/>
          <w:sz w:val="18"/>
          <w:szCs w:val="18"/>
        </w:rPr>
      </w:pPr>
      <w:r>
        <w:rPr>
          <w:rFonts w:ascii="Verdana" w:hAnsi="Verdana"/>
          <w:sz w:val="18"/>
          <w:szCs w:val="18"/>
        </w:rPr>
        <w:lastRenderedPageBreak/>
        <w:t>Schema 2B:</w:t>
      </w:r>
    </w:p>
    <w:tbl>
      <w:tblPr>
        <w:tblStyle w:val="Tabelraster"/>
        <w:tblW w:w="10373" w:type="dxa"/>
        <w:tblInd w:w="-36" w:type="dxa"/>
        <w:tblLook w:val="04A0" w:firstRow="1" w:lastRow="0" w:firstColumn="1" w:lastColumn="0" w:noHBand="0" w:noVBand="1"/>
      </w:tblPr>
      <w:tblGrid>
        <w:gridCol w:w="2718"/>
        <w:gridCol w:w="3543"/>
        <w:gridCol w:w="4112"/>
      </w:tblGrid>
      <w:tr w:rsidR="00870DEE" w14:paraId="6FE803E6" w14:textId="77777777" w:rsidTr="00407ACD">
        <w:trPr>
          <w:trHeight w:val="516"/>
        </w:trPr>
        <w:tc>
          <w:tcPr>
            <w:tcW w:w="2718" w:type="dxa"/>
          </w:tcPr>
          <w:p w14:paraId="7ACCE061" w14:textId="77777777" w:rsidR="00870DEE" w:rsidRPr="00E30952" w:rsidRDefault="00870DEE" w:rsidP="00407ACD">
            <w:pPr>
              <w:spacing w:line="276" w:lineRule="auto"/>
              <w:rPr>
                <w:rFonts w:ascii="Verdana" w:hAnsi="Verdana"/>
                <w:b/>
                <w:sz w:val="16"/>
                <w:szCs w:val="16"/>
              </w:rPr>
            </w:pPr>
            <w:r w:rsidRPr="00E30952">
              <w:rPr>
                <w:rFonts w:ascii="Verdana" w:hAnsi="Verdana"/>
                <w:b/>
                <w:sz w:val="16"/>
                <w:szCs w:val="16"/>
              </w:rPr>
              <w:t>Proportionaliteit</w:t>
            </w:r>
          </w:p>
          <w:p w14:paraId="20C8DD01" w14:textId="77777777" w:rsidR="00870DEE" w:rsidRPr="00E30952" w:rsidRDefault="00870DEE" w:rsidP="00407ACD">
            <w:pPr>
              <w:spacing w:line="276" w:lineRule="auto"/>
              <w:rPr>
                <w:rFonts w:ascii="Verdana" w:hAnsi="Verdana"/>
                <w:b/>
                <w:sz w:val="16"/>
                <w:szCs w:val="16"/>
              </w:rPr>
            </w:pPr>
            <w:r w:rsidRPr="00E30952">
              <w:rPr>
                <w:rFonts w:ascii="Verdana" w:hAnsi="Verdana"/>
                <w:b/>
                <w:sz w:val="16"/>
                <w:szCs w:val="16"/>
              </w:rPr>
              <w:t xml:space="preserve">          &amp;</w:t>
            </w:r>
          </w:p>
          <w:p w14:paraId="54D33B44" w14:textId="77777777" w:rsidR="00870DEE" w:rsidRPr="007F1575" w:rsidRDefault="00870DEE" w:rsidP="00407ACD">
            <w:pPr>
              <w:spacing w:line="276" w:lineRule="auto"/>
              <w:rPr>
                <w:rFonts w:ascii="Verdana" w:hAnsi="Verdana"/>
                <w:sz w:val="16"/>
                <w:szCs w:val="16"/>
              </w:rPr>
            </w:pPr>
            <w:r w:rsidRPr="00E30952">
              <w:rPr>
                <w:rFonts w:ascii="Verdana" w:hAnsi="Verdana"/>
                <w:b/>
                <w:sz w:val="16"/>
                <w:szCs w:val="16"/>
              </w:rPr>
              <w:t>Subsidiariteit</w:t>
            </w:r>
          </w:p>
        </w:tc>
        <w:tc>
          <w:tcPr>
            <w:tcW w:w="3543" w:type="dxa"/>
          </w:tcPr>
          <w:p w14:paraId="4695799E" w14:textId="77777777" w:rsidR="00870DEE" w:rsidRPr="007F1575" w:rsidRDefault="00870DEE" w:rsidP="00407ACD">
            <w:pPr>
              <w:spacing w:line="276" w:lineRule="auto"/>
              <w:rPr>
                <w:rFonts w:ascii="Verdana" w:hAnsi="Verdana"/>
                <w:sz w:val="16"/>
                <w:szCs w:val="16"/>
              </w:rPr>
            </w:pPr>
            <w:r>
              <w:rPr>
                <w:rFonts w:ascii="Verdana" w:hAnsi="Verdana"/>
                <w:sz w:val="16"/>
                <w:szCs w:val="16"/>
              </w:rPr>
              <w:t>Topic 1</w:t>
            </w:r>
          </w:p>
        </w:tc>
        <w:tc>
          <w:tcPr>
            <w:tcW w:w="4112" w:type="dxa"/>
          </w:tcPr>
          <w:p w14:paraId="6F677B09" w14:textId="77777777" w:rsidR="00870DEE" w:rsidRPr="007F1575" w:rsidRDefault="00870DEE" w:rsidP="00407ACD">
            <w:pPr>
              <w:spacing w:line="276" w:lineRule="auto"/>
              <w:rPr>
                <w:rFonts w:ascii="Verdana" w:hAnsi="Verdana"/>
                <w:sz w:val="16"/>
                <w:szCs w:val="16"/>
              </w:rPr>
            </w:pPr>
            <w:r>
              <w:rPr>
                <w:rFonts w:ascii="Verdana" w:hAnsi="Verdana"/>
                <w:sz w:val="16"/>
                <w:szCs w:val="16"/>
              </w:rPr>
              <w:t>Topic 2</w:t>
            </w:r>
          </w:p>
        </w:tc>
      </w:tr>
      <w:tr w:rsidR="00870DEE" w14:paraId="28D2B6AC" w14:textId="77777777" w:rsidTr="00407ACD">
        <w:tc>
          <w:tcPr>
            <w:tcW w:w="2718" w:type="dxa"/>
          </w:tcPr>
          <w:p w14:paraId="32EA83AB" w14:textId="77777777" w:rsidR="00870DEE" w:rsidRPr="007F1575" w:rsidRDefault="00870DEE" w:rsidP="00407ACD">
            <w:pPr>
              <w:spacing w:line="276" w:lineRule="auto"/>
              <w:rPr>
                <w:rFonts w:ascii="Verdana" w:hAnsi="Verdana"/>
                <w:sz w:val="16"/>
                <w:szCs w:val="16"/>
              </w:rPr>
            </w:pPr>
            <w:r w:rsidRPr="007F1575">
              <w:rPr>
                <w:rFonts w:ascii="Verdana" w:hAnsi="Verdana"/>
                <w:sz w:val="16"/>
                <w:szCs w:val="16"/>
              </w:rPr>
              <w:t xml:space="preserve">Geïnterviewde </w:t>
            </w:r>
          </w:p>
          <w:p w14:paraId="69CA0D5D" w14:textId="77777777" w:rsidR="00870DEE" w:rsidRPr="007F1575" w:rsidRDefault="00870DEE" w:rsidP="00407ACD">
            <w:pPr>
              <w:spacing w:line="276" w:lineRule="auto"/>
              <w:rPr>
                <w:rFonts w:ascii="Verdana" w:hAnsi="Verdana"/>
                <w:sz w:val="16"/>
                <w:szCs w:val="16"/>
              </w:rPr>
            </w:pPr>
            <w:r w:rsidRPr="007F1575">
              <w:rPr>
                <w:rFonts w:ascii="Verdana" w:hAnsi="Verdana"/>
                <w:sz w:val="16"/>
                <w:szCs w:val="16"/>
              </w:rPr>
              <w:t xml:space="preserve">          1</w:t>
            </w:r>
          </w:p>
        </w:tc>
        <w:tc>
          <w:tcPr>
            <w:tcW w:w="3543" w:type="dxa"/>
          </w:tcPr>
          <w:p w14:paraId="076F8540" w14:textId="77777777" w:rsidR="00870DEE" w:rsidRPr="007F1575" w:rsidRDefault="00870DEE" w:rsidP="00407ACD">
            <w:pPr>
              <w:spacing w:line="276" w:lineRule="auto"/>
              <w:rPr>
                <w:rFonts w:ascii="Verdana" w:hAnsi="Verdana"/>
                <w:sz w:val="16"/>
                <w:szCs w:val="16"/>
              </w:rPr>
            </w:pPr>
            <w:r>
              <w:rPr>
                <w:rFonts w:ascii="Verdana" w:hAnsi="Verdana"/>
                <w:sz w:val="16"/>
                <w:szCs w:val="16"/>
              </w:rPr>
              <w:t>Geïnterviewde 1 benoemt deze eis niet.</w:t>
            </w:r>
          </w:p>
        </w:tc>
        <w:tc>
          <w:tcPr>
            <w:tcW w:w="4112" w:type="dxa"/>
          </w:tcPr>
          <w:p w14:paraId="5C57A145" w14:textId="77777777" w:rsidR="00870DEE" w:rsidRPr="007F1575" w:rsidRDefault="00870DEE" w:rsidP="00407ACD">
            <w:pPr>
              <w:spacing w:line="276" w:lineRule="auto"/>
              <w:rPr>
                <w:rFonts w:ascii="Verdana" w:hAnsi="Verdana"/>
                <w:sz w:val="16"/>
                <w:szCs w:val="16"/>
              </w:rPr>
            </w:pPr>
            <w:r>
              <w:rPr>
                <w:rFonts w:ascii="Verdana" w:hAnsi="Verdana"/>
                <w:sz w:val="16"/>
                <w:szCs w:val="16"/>
              </w:rPr>
              <w:t>Geïnterviewde 1 benoemt deze eis niet.</w:t>
            </w:r>
          </w:p>
        </w:tc>
      </w:tr>
      <w:tr w:rsidR="00870DEE" w14:paraId="1289E8D8" w14:textId="77777777" w:rsidTr="00407ACD">
        <w:tc>
          <w:tcPr>
            <w:tcW w:w="2718" w:type="dxa"/>
          </w:tcPr>
          <w:p w14:paraId="36B6BFD3" w14:textId="77777777" w:rsidR="00870DEE" w:rsidRPr="007F1575" w:rsidRDefault="00870DEE" w:rsidP="00407ACD">
            <w:pPr>
              <w:spacing w:line="276" w:lineRule="auto"/>
              <w:rPr>
                <w:rFonts w:ascii="Verdana" w:hAnsi="Verdana"/>
                <w:sz w:val="16"/>
                <w:szCs w:val="16"/>
              </w:rPr>
            </w:pPr>
            <w:r w:rsidRPr="007F1575">
              <w:rPr>
                <w:rFonts w:ascii="Verdana" w:hAnsi="Verdana"/>
                <w:sz w:val="16"/>
                <w:szCs w:val="16"/>
              </w:rPr>
              <w:t xml:space="preserve">Geïnterviewde </w:t>
            </w:r>
          </w:p>
          <w:p w14:paraId="1BE9C53D" w14:textId="77777777" w:rsidR="00870DEE" w:rsidRPr="007F1575" w:rsidRDefault="00870DEE" w:rsidP="00407ACD">
            <w:pPr>
              <w:spacing w:line="276" w:lineRule="auto"/>
              <w:rPr>
                <w:rFonts w:ascii="Verdana" w:hAnsi="Verdana"/>
                <w:sz w:val="16"/>
                <w:szCs w:val="16"/>
              </w:rPr>
            </w:pPr>
            <w:r w:rsidRPr="007F1575">
              <w:rPr>
                <w:rFonts w:ascii="Verdana" w:hAnsi="Verdana"/>
                <w:sz w:val="16"/>
                <w:szCs w:val="16"/>
              </w:rPr>
              <w:t xml:space="preserve">          2</w:t>
            </w:r>
          </w:p>
        </w:tc>
        <w:tc>
          <w:tcPr>
            <w:tcW w:w="3543" w:type="dxa"/>
          </w:tcPr>
          <w:p w14:paraId="724088DA" w14:textId="77777777" w:rsidR="00870DEE" w:rsidRPr="007F1575" w:rsidRDefault="00870DEE" w:rsidP="00407ACD">
            <w:pPr>
              <w:spacing w:line="276" w:lineRule="auto"/>
              <w:rPr>
                <w:rFonts w:ascii="Verdana" w:hAnsi="Verdana"/>
                <w:sz w:val="16"/>
                <w:szCs w:val="16"/>
              </w:rPr>
            </w:pPr>
            <w:r>
              <w:rPr>
                <w:rFonts w:ascii="Verdana" w:hAnsi="Verdana"/>
                <w:sz w:val="16"/>
                <w:szCs w:val="16"/>
              </w:rPr>
              <w:t>Geïnterviewde 2 benoemt deze eis (staat de doorbreking in verhouding tot wat er zich afspeelt?).</w:t>
            </w:r>
          </w:p>
        </w:tc>
        <w:tc>
          <w:tcPr>
            <w:tcW w:w="4112" w:type="dxa"/>
          </w:tcPr>
          <w:p w14:paraId="30CF0F47" w14:textId="77777777" w:rsidR="00870DEE" w:rsidRPr="007F1575" w:rsidRDefault="00870DEE" w:rsidP="00407ACD">
            <w:pPr>
              <w:spacing w:line="276" w:lineRule="auto"/>
              <w:rPr>
                <w:rFonts w:ascii="Verdana" w:hAnsi="Verdana"/>
                <w:sz w:val="16"/>
                <w:szCs w:val="16"/>
              </w:rPr>
            </w:pPr>
            <w:r>
              <w:rPr>
                <w:rFonts w:ascii="Verdana" w:hAnsi="Verdana"/>
                <w:sz w:val="16"/>
                <w:szCs w:val="16"/>
              </w:rPr>
              <w:t>Geïnterviewde 2 benoemt deze eis (is wat zich afspeelt zodanig ernstig om het beroepsgeheim te doorbreken?).</w:t>
            </w:r>
          </w:p>
        </w:tc>
      </w:tr>
      <w:tr w:rsidR="00870DEE" w14:paraId="1A5784B7" w14:textId="77777777" w:rsidTr="00407ACD">
        <w:tc>
          <w:tcPr>
            <w:tcW w:w="2718" w:type="dxa"/>
          </w:tcPr>
          <w:p w14:paraId="4FB655F9" w14:textId="77777777" w:rsidR="00870DEE" w:rsidRPr="007F1575" w:rsidRDefault="00870DEE" w:rsidP="00407ACD">
            <w:pPr>
              <w:spacing w:line="276" w:lineRule="auto"/>
              <w:rPr>
                <w:rFonts w:ascii="Verdana" w:hAnsi="Verdana"/>
                <w:sz w:val="16"/>
                <w:szCs w:val="16"/>
              </w:rPr>
            </w:pPr>
            <w:r w:rsidRPr="007F1575">
              <w:rPr>
                <w:rFonts w:ascii="Verdana" w:hAnsi="Verdana"/>
                <w:sz w:val="16"/>
                <w:szCs w:val="16"/>
              </w:rPr>
              <w:t xml:space="preserve">Geïnterviewde </w:t>
            </w:r>
          </w:p>
          <w:p w14:paraId="210D1171" w14:textId="77777777" w:rsidR="00870DEE" w:rsidRPr="007F1575" w:rsidRDefault="00870DEE" w:rsidP="00407ACD">
            <w:pPr>
              <w:spacing w:line="276" w:lineRule="auto"/>
              <w:rPr>
                <w:rFonts w:ascii="Verdana" w:hAnsi="Verdana"/>
                <w:sz w:val="16"/>
                <w:szCs w:val="16"/>
              </w:rPr>
            </w:pPr>
            <w:r w:rsidRPr="007F1575">
              <w:rPr>
                <w:rFonts w:ascii="Verdana" w:hAnsi="Verdana"/>
                <w:sz w:val="16"/>
                <w:szCs w:val="16"/>
              </w:rPr>
              <w:t xml:space="preserve">          3</w:t>
            </w:r>
          </w:p>
        </w:tc>
        <w:tc>
          <w:tcPr>
            <w:tcW w:w="3543" w:type="dxa"/>
          </w:tcPr>
          <w:p w14:paraId="0D62E9AE" w14:textId="77777777" w:rsidR="00870DEE" w:rsidRPr="007F1575" w:rsidRDefault="00870DEE" w:rsidP="00407ACD">
            <w:pPr>
              <w:spacing w:line="276" w:lineRule="auto"/>
              <w:rPr>
                <w:rFonts w:ascii="Verdana" w:hAnsi="Verdana"/>
                <w:sz w:val="16"/>
                <w:szCs w:val="16"/>
              </w:rPr>
            </w:pPr>
            <w:r>
              <w:rPr>
                <w:rFonts w:ascii="Verdana" w:hAnsi="Verdana"/>
                <w:sz w:val="16"/>
                <w:szCs w:val="16"/>
              </w:rPr>
              <w:t>Geïnterviewde 3 benoemt deze eis niet.</w:t>
            </w:r>
          </w:p>
        </w:tc>
        <w:tc>
          <w:tcPr>
            <w:tcW w:w="4112" w:type="dxa"/>
          </w:tcPr>
          <w:p w14:paraId="26AB7295" w14:textId="77777777" w:rsidR="00870DEE" w:rsidRPr="007F1575" w:rsidRDefault="00870DEE" w:rsidP="00407ACD">
            <w:pPr>
              <w:spacing w:line="276" w:lineRule="auto"/>
              <w:rPr>
                <w:rFonts w:ascii="Verdana" w:hAnsi="Verdana"/>
                <w:sz w:val="16"/>
                <w:szCs w:val="16"/>
              </w:rPr>
            </w:pPr>
            <w:r>
              <w:rPr>
                <w:rFonts w:ascii="Verdana" w:hAnsi="Verdana"/>
                <w:sz w:val="16"/>
                <w:szCs w:val="16"/>
              </w:rPr>
              <w:t>Geïnterviewde 3 benoemt deze eis niet.</w:t>
            </w:r>
          </w:p>
        </w:tc>
      </w:tr>
      <w:tr w:rsidR="00870DEE" w14:paraId="27F49AA5" w14:textId="77777777" w:rsidTr="00407ACD">
        <w:tc>
          <w:tcPr>
            <w:tcW w:w="2718" w:type="dxa"/>
          </w:tcPr>
          <w:p w14:paraId="2A8B1801" w14:textId="77777777" w:rsidR="00870DEE" w:rsidRPr="007F1575" w:rsidRDefault="00870DEE" w:rsidP="00407ACD">
            <w:pPr>
              <w:spacing w:line="276" w:lineRule="auto"/>
              <w:rPr>
                <w:rFonts w:ascii="Verdana" w:hAnsi="Verdana"/>
                <w:sz w:val="16"/>
                <w:szCs w:val="16"/>
              </w:rPr>
            </w:pPr>
            <w:r w:rsidRPr="007F1575">
              <w:rPr>
                <w:rFonts w:ascii="Verdana" w:hAnsi="Verdana"/>
                <w:sz w:val="16"/>
                <w:szCs w:val="16"/>
              </w:rPr>
              <w:t xml:space="preserve">Geïnterviewde </w:t>
            </w:r>
          </w:p>
          <w:p w14:paraId="3524A8B1" w14:textId="77777777" w:rsidR="00870DEE" w:rsidRPr="007F1575" w:rsidRDefault="00870DEE" w:rsidP="00407ACD">
            <w:pPr>
              <w:spacing w:line="276" w:lineRule="auto"/>
              <w:rPr>
                <w:rFonts w:ascii="Verdana" w:hAnsi="Verdana"/>
                <w:sz w:val="16"/>
                <w:szCs w:val="16"/>
              </w:rPr>
            </w:pPr>
            <w:r w:rsidRPr="007F1575">
              <w:rPr>
                <w:rFonts w:ascii="Verdana" w:hAnsi="Verdana"/>
                <w:sz w:val="16"/>
                <w:szCs w:val="16"/>
              </w:rPr>
              <w:t xml:space="preserve">          4</w:t>
            </w:r>
          </w:p>
        </w:tc>
        <w:tc>
          <w:tcPr>
            <w:tcW w:w="3543" w:type="dxa"/>
          </w:tcPr>
          <w:p w14:paraId="5A686F55" w14:textId="77777777" w:rsidR="00870DEE" w:rsidRPr="007F1575" w:rsidRDefault="00870DEE" w:rsidP="00407ACD">
            <w:pPr>
              <w:spacing w:line="276" w:lineRule="auto"/>
              <w:rPr>
                <w:rFonts w:ascii="Verdana" w:hAnsi="Verdana"/>
                <w:sz w:val="16"/>
                <w:szCs w:val="16"/>
              </w:rPr>
            </w:pPr>
            <w:r>
              <w:rPr>
                <w:rFonts w:ascii="Verdana" w:hAnsi="Verdana"/>
                <w:sz w:val="16"/>
                <w:szCs w:val="16"/>
              </w:rPr>
              <w:t>Geïnterviewde 4 benoemt deze eis, maar licht dit niet nader toe.</w:t>
            </w:r>
          </w:p>
        </w:tc>
        <w:tc>
          <w:tcPr>
            <w:tcW w:w="4112" w:type="dxa"/>
          </w:tcPr>
          <w:p w14:paraId="7383F255" w14:textId="77777777" w:rsidR="00870DEE" w:rsidRPr="007F1575" w:rsidRDefault="00870DEE" w:rsidP="00407ACD">
            <w:pPr>
              <w:spacing w:line="276" w:lineRule="auto"/>
              <w:rPr>
                <w:rFonts w:ascii="Verdana" w:hAnsi="Verdana"/>
                <w:sz w:val="16"/>
                <w:szCs w:val="16"/>
              </w:rPr>
            </w:pPr>
            <w:r>
              <w:rPr>
                <w:rFonts w:ascii="Verdana" w:hAnsi="Verdana"/>
                <w:sz w:val="16"/>
                <w:szCs w:val="16"/>
              </w:rPr>
              <w:t>Geïnterviewde 4 benoemt deze eis niet.</w:t>
            </w:r>
          </w:p>
        </w:tc>
      </w:tr>
    </w:tbl>
    <w:p w14:paraId="6DDD77D7" w14:textId="77777777" w:rsidR="00870DEE" w:rsidRDefault="00870DEE" w:rsidP="00870DEE">
      <w:pPr>
        <w:spacing w:line="276" w:lineRule="auto"/>
        <w:rPr>
          <w:rFonts w:ascii="Verdana" w:hAnsi="Verdana"/>
          <w:b/>
          <w:sz w:val="18"/>
          <w:szCs w:val="18"/>
        </w:rPr>
      </w:pPr>
    </w:p>
    <w:p w14:paraId="644B7361" w14:textId="77777777" w:rsidR="00870DEE" w:rsidRPr="00B156C6" w:rsidRDefault="00870DEE" w:rsidP="00870DEE">
      <w:pPr>
        <w:spacing w:line="276" w:lineRule="auto"/>
        <w:rPr>
          <w:rFonts w:ascii="Verdana" w:hAnsi="Verdana"/>
          <w:b/>
          <w:sz w:val="18"/>
          <w:szCs w:val="18"/>
        </w:rPr>
      </w:pPr>
      <w:r w:rsidRPr="00B156C6">
        <w:rPr>
          <w:rFonts w:ascii="Verdana" w:hAnsi="Verdana"/>
          <w:b/>
          <w:sz w:val="18"/>
          <w:szCs w:val="18"/>
        </w:rPr>
        <w:t>Schema 3: ‘De meldcode – kindermishandeling’</w:t>
      </w:r>
    </w:p>
    <w:p w14:paraId="3D964F3E" w14:textId="77777777" w:rsidR="00870DEE" w:rsidRDefault="00870DEE" w:rsidP="00870DEE">
      <w:pPr>
        <w:spacing w:line="276" w:lineRule="auto"/>
        <w:rPr>
          <w:rFonts w:ascii="Verdana" w:hAnsi="Verdana"/>
          <w:sz w:val="18"/>
          <w:szCs w:val="18"/>
        </w:rPr>
      </w:pPr>
      <w:r>
        <w:rPr>
          <w:rFonts w:ascii="Verdana" w:hAnsi="Verdana"/>
          <w:sz w:val="18"/>
          <w:szCs w:val="18"/>
        </w:rPr>
        <w:t>In dit schema is uitgewerkt wat de geïnterviewden hebben verteld over de meldcode die gebruikt wordt indien er sprake is van kindermishandeling. Drie van de vier geïnterviewden hebben hier mee te maken waardoor er in het schema drie geïnterviewden zijn genoemd. Er zijn vier verschillende onderwerpen behandeld die worden weergegeven in het schema als topic:</w:t>
      </w:r>
    </w:p>
    <w:p w14:paraId="4A6AD2CB" w14:textId="77777777" w:rsidR="00870DEE" w:rsidRDefault="00870DEE" w:rsidP="00870DEE">
      <w:pPr>
        <w:pStyle w:val="Lijstalinea"/>
        <w:numPr>
          <w:ilvl w:val="0"/>
          <w:numId w:val="25"/>
        </w:numPr>
        <w:spacing w:line="276" w:lineRule="auto"/>
        <w:rPr>
          <w:rFonts w:ascii="Verdana" w:hAnsi="Verdana"/>
          <w:sz w:val="18"/>
          <w:szCs w:val="18"/>
        </w:rPr>
      </w:pPr>
      <w:r w:rsidRPr="00E866A9">
        <w:rPr>
          <w:rFonts w:ascii="Verdana" w:hAnsi="Verdana"/>
          <w:sz w:val="18"/>
          <w:szCs w:val="18"/>
        </w:rPr>
        <w:t>Topic 1: raadplegen van personen/instanties;</w:t>
      </w:r>
    </w:p>
    <w:p w14:paraId="7F258458" w14:textId="77777777" w:rsidR="00870DEE" w:rsidRDefault="00870DEE" w:rsidP="00870DEE">
      <w:pPr>
        <w:pStyle w:val="Lijstalinea"/>
        <w:numPr>
          <w:ilvl w:val="0"/>
          <w:numId w:val="25"/>
        </w:numPr>
        <w:spacing w:line="276" w:lineRule="auto"/>
        <w:rPr>
          <w:rFonts w:ascii="Verdana" w:hAnsi="Verdana"/>
          <w:sz w:val="18"/>
          <w:szCs w:val="18"/>
        </w:rPr>
      </w:pPr>
      <w:r w:rsidRPr="00E866A9">
        <w:rPr>
          <w:rFonts w:ascii="Verdana" w:hAnsi="Verdana"/>
          <w:sz w:val="18"/>
          <w:szCs w:val="18"/>
        </w:rPr>
        <w:t>Topic 2: behulpzaamheid van de meldcode;</w:t>
      </w:r>
    </w:p>
    <w:p w14:paraId="5D531290" w14:textId="77777777" w:rsidR="00870DEE" w:rsidRDefault="00870DEE" w:rsidP="00870DEE">
      <w:pPr>
        <w:pStyle w:val="Lijstalinea"/>
        <w:numPr>
          <w:ilvl w:val="0"/>
          <w:numId w:val="25"/>
        </w:numPr>
        <w:spacing w:line="276" w:lineRule="auto"/>
        <w:rPr>
          <w:rFonts w:ascii="Verdana" w:hAnsi="Verdana"/>
          <w:sz w:val="18"/>
          <w:szCs w:val="18"/>
        </w:rPr>
      </w:pPr>
      <w:r w:rsidRPr="00E866A9">
        <w:rPr>
          <w:rFonts w:ascii="Verdana" w:hAnsi="Verdana"/>
          <w:sz w:val="18"/>
          <w:szCs w:val="18"/>
        </w:rPr>
        <w:t>Topic 3: stappen van de meldcode;</w:t>
      </w:r>
    </w:p>
    <w:p w14:paraId="56FBFC0C" w14:textId="77777777" w:rsidR="00870DEE" w:rsidRDefault="00870DEE" w:rsidP="00870DEE">
      <w:pPr>
        <w:pStyle w:val="Lijstalinea"/>
        <w:numPr>
          <w:ilvl w:val="0"/>
          <w:numId w:val="25"/>
        </w:numPr>
        <w:spacing w:line="276" w:lineRule="auto"/>
        <w:rPr>
          <w:rFonts w:ascii="Verdana" w:hAnsi="Verdana"/>
          <w:sz w:val="18"/>
          <w:szCs w:val="18"/>
        </w:rPr>
      </w:pPr>
      <w:r w:rsidRPr="00E866A9">
        <w:rPr>
          <w:rFonts w:ascii="Verdana" w:hAnsi="Verdana"/>
          <w:sz w:val="18"/>
          <w:szCs w:val="18"/>
        </w:rPr>
        <w:t>Topic 4: overige gegeven informatie over ‘de meldcode – kindermishandeling’.</w:t>
      </w:r>
    </w:p>
    <w:tbl>
      <w:tblPr>
        <w:tblStyle w:val="Tabelraster"/>
        <w:tblpPr w:leftFromText="141" w:rightFromText="141" w:vertAnchor="text" w:horzAnchor="page" w:tblpX="1450" w:tblpY="98"/>
        <w:tblW w:w="10373" w:type="dxa"/>
        <w:tblLook w:val="04A0" w:firstRow="1" w:lastRow="0" w:firstColumn="1" w:lastColumn="0" w:noHBand="0" w:noVBand="1"/>
      </w:tblPr>
      <w:tblGrid>
        <w:gridCol w:w="1442"/>
        <w:gridCol w:w="1843"/>
        <w:gridCol w:w="2268"/>
        <w:gridCol w:w="2551"/>
        <w:gridCol w:w="2269"/>
      </w:tblGrid>
      <w:tr w:rsidR="00A55EE5" w:rsidRPr="00AF23FB" w14:paraId="05798D0F" w14:textId="77777777" w:rsidTr="00A55EE5">
        <w:tc>
          <w:tcPr>
            <w:tcW w:w="1442" w:type="dxa"/>
          </w:tcPr>
          <w:p w14:paraId="72A33967" w14:textId="77777777" w:rsidR="00A55EE5" w:rsidRPr="00AF23FB" w:rsidRDefault="00A55EE5" w:rsidP="00A55EE5">
            <w:pPr>
              <w:spacing w:line="276" w:lineRule="auto"/>
              <w:rPr>
                <w:rFonts w:ascii="Verdana" w:hAnsi="Verdana"/>
                <w:b/>
                <w:sz w:val="16"/>
                <w:szCs w:val="16"/>
              </w:rPr>
            </w:pPr>
            <w:r w:rsidRPr="00AF23FB">
              <w:rPr>
                <w:rFonts w:ascii="Verdana" w:hAnsi="Verdana"/>
                <w:b/>
                <w:sz w:val="16"/>
                <w:szCs w:val="16"/>
              </w:rPr>
              <w:t>De meldcode</w:t>
            </w:r>
          </w:p>
        </w:tc>
        <w:tc>
          <w:tcPr>
            <w:tcW w:w="1843" w:type="dxa"/>
          </w:tcPr>
          <w:p w14:paraId="7ADE230B" w14:textId="77777777" w:rsidR="00A55EE5" w:rsidRPr="00AF23FB" w:rsidRDefault="00A55EE5" w:rsidP="00A55EE5">
            <w:pPr>
              <w:spacing w:line="276" w:lineRule="auto"/>
              <w:rPr>
                <w:rFonts w:ascii="Verdana" w:hAnsi="Verdana"/>
                <w:sz w:val="16"/>
                <w:szCs w:val="16"/>
              </w:rPr>
            </w:pPr>
            <w:r>
              <w:rPr>
                <w:rFonts w:ascii="Verdana" w:hAnsi="Verdana"/>
                <w:sz w:val="16"/>
                <w:szCs w:val="16"/>
              </w:rPr>
              <w:t>Topic 1</w:t>
            </w:r>
          </w:p>
        </w:tc>
        <w:tc>
          <w:tcPr>
            <w:tcW w:w="2268" w:type="dxa"/>
          </w:tcPr>
          <w:p w14:paraId="36F35C4D" w14:textId="77777777" w:rsidR="00A55EE5" w:rsidRPr="00AF23FB" w:rsidRDefault="00A55EE5" w:rsidP="00A55EE5">
            <w:pPr>
              <w:spacing w:line="276" w:lineRule="auto"/>
              <w:rPr>
                <w:rFonts w:ascii="Verdana" w:hAnsi="Verdana"/>
                <w:sz w:val="16"/>
                <w:szCs w:val="16"/>
              </w:rPr>
            </w:pPr>
            <w:r>
              <w:rPr>
                <w:rFonts w:ascii="Verdana" w:hAnsi="Verdana"/>
                <w:sz w:val="16"/>
                <w:szCs w:val="16"/>
              </w:rPr>
              <w:t>Topic 2</w:t>
            </w:r>
          </w:p>
        </w:tc>
        <w:tc>
          <w:tcPr>
            <w:tcW w:w="2551" w:type="dxa"/>
          </w:tcPr>
          <w:p w14:paraId="3128C0D4" w14:textId="77777777" w:rsidR="00A55EE5" w:rsidRPr="00AF23FB" w:rsidRDefault="00A55EE5" w:rsidP="00A55EE5">
            <w:pPr>
              <w:spacing w:line="276" w:lineRule="auto"/>
              <w:rPr>
                <w:rFonts w:ascii="Verdana" w:hAnsi="Verdana"/>
                <w:sz w:val="16"/>
                <w:szCs w:val="16"/>
              </w:rPr>
            </w:pPr>
            <w:r>
              <w:rPr>
                <w:rFonts w:ascii="Verdana" w:hAnsi="Verdana"/>
                <w:sz w:val="16"/>
                <w:szCs w:val="16"/>
              </w:rPr>
              <w:t>Topic 3</w:t>
            </w:r>
          </w:p>
        </w:tc>
        <w:tc>
          <w:tcPr>
            <w:tcW w:w="2269" w:type="dxa"/>
          </w:tcPr>
          <w:p w14:paraId="037A4A1B" w14:textId="77777777" w:rsidR="00A55EE5" w:rsidRPr="00AF23FB" w:rsidRDefault="00A55EE5" w:rsidP="00A55EE5">
            <w:pPr>
              <w:spacing w:line="276" w:lineRule="auto"/>
              <w:rPr>
                <w:rFonts w:ascii="Verdana" w:hAnsi="Verdana"/>
                <w:sz w:val="16"/>
                <w:szCs w:val="16"/>
              </w:rPr>
            </w:pPr>
            <w:r>
              <w:rPr>
                <w:rFonts w:ascii="Verdana" w:hAnsi="Verdana"/>
                <w:sz w:val="16"/>
                <w:szCs w:val="16"/>
              </w:rPr>
              <w:t>Topic 4</w:t>
            </w:r>
          </w:p>
        </w:tc>
      </w:tr>
      <w:tr w:rsidR="00A55EE5" w:rsidRPr="00AF23FB" w14:paraId="37056DEC" w14:textId="77777777" w:rsidTr="00A55EE5">
        <w:tc>
          <w:tcPr>
            <w:tcW w:w="1442" w:type="dxa"/>
          </w:tcPr>
          <w:p w14:paraId="2325221D" w14:textId="77777777" w:rsidR="00A55EE5" w:rsidRPr="00AF23FB" w:rsidRDefault="00A55EE5" w:rsidP="00A55EE5">
            <w:pPr>
              <w:spacing w:line="276" w:lineRule="auto"/>
              <w:rPr>
                <w:rFonts w:ascii="Verdana" w:hAnsi="Verdana"/>
                <w:sz w:val="16"/>
                <w:szCs w:val="16"/>
              </w:rPr>
            </w:pPr>
            <w:r w:rsidRPr="00AF23FB">
              <w:rPr>
                <w:rFonts w:ascii="Verdana" w:hAnsi="Verdana"/>
                <w:sz w:val="16"/>
                <w:szCs w:val="16"/>
              </w:rPr>
              <w:t xml:space="preserve">Geïnterviewde </w:t>
            </w:r>
          </w:p>
          <w:p w14:paraId="629A65B6" w14:textId="77777777" w:rsidR="00A55EE5" w:rsidRPr="00AF23FB" w:rsidRDefault="00A55EE5" w:rsidP="00A55EE5">
            <w:pPr>
              <w:spacing w:line="276" w:lineRule="auto"/>
              <w:rPr>
                <w:rFonts w:ascii="Verdana" w:hAnsi="Verdana"/>
                <w:sz w:val="16"/>
                <w:szCs w:val="16"/>
              </w:rPr>
            </w:pPr>
            <w:r w:rsidRPr="00AF23FB">
              <w:rPr>
                <w:rFonts w:ascii="Verdana" w:hAnsi="Verdana"/>
                <w:sz w:val="16"/>
                <w:szCs w:val="16"/>
              </w:rPr>
              <w:t xml:space="preserve">          1</w:t>
            </w:r>
          </w:p>
        </w:tc>
        <w:tc>
          <w:tcPr>
            <w:tcW w:w="1843" w:type="dxa"/>
          </w:tcPr>
          <w:p w14:paraId="583CD347" w14:textId="77777777" w:rsidR="00A55EE5" w:rsidRPr="00AF23FB" w:rsidRDefault="00A55EE5" w:rsidP="00A55EE5">
            <w:pPr>
              <w:spacing w:line="276" w:lineRule="auto"/>
              <w:rPr>
                <w:rFonts w:ascii="Verdana" w:hAnsi="Verdana"/>
                <w:sz w:val="16"/>
                <w:szCs w:val="16"/>
              </w:rPr>
            </w:pPr>
            <w:r>
              <w:rPr>
                <w:rFonts w:ascii="Verdana" w:hAnsi="Verdana"/>
                <w:sz w:val="16"/>
                <w:szCs w:val="16"/>
              </w:rPr>
              <w:t>Geïnterviewde 1 geeft aan dat zij in de groep van de meldcode zit en aandacht functionaris is. Tevens kan Veilig Thuis geraadpleegd worden.</w:t>
            </w:r>
          </w:p>
        </w:tc>
        <w:tc>
          <w:tcPr>
            <w:tcW w:w="2268" w:type="dxa"/>
          </w:tcPr>
          <w:p w14:paraId="308234AB" w14:textId="77777777" w:rsidR="00A55EE5" w:rsidRDefault="00A55EE5" w:rsidP="00A55EE5">
            <w:pPr>
              <w:spacing w:line="276" w:lineRule="auto"/>
              <w:rPr>
                <w:rFonts w:ascii="Verdana" w:hAnsi="Verdana"/>
                <w:sz w:val="16"/>
                <w:szCs w:val="16"/>
              </w:rPr>
            </w:pPr>
            <w:r>
              <w:rPr>
                <w:rFonts w:ascii="Verdana" w:hAnsi="Verdana"/>
                <w:sz w:val="16"/>
                <w:szCs w:val="16"/>
              </w:rPr>
              <w:t>Geïnterviewde 1 geeft aan dat de meldcode nuttig is, maar er blijft sprake van terughoudendheid (consequenties). Het onderwerp is lastig en melden op basis van vermoeden is lastig.</w:t>
            </w:r>
          </w:p>
          <w:p w14:paraId="0E2B50DA" w14:textId="77777777" w:rsidR="00A55EE5" w:rsidRPr="00AF23FB" w:rsidRDefault="00A55EE5" w:rsidP="00A55EE5">
            <w:pPr>
              <w:spacing w:line="276" w:lineRule="auto"/>
              <w:rPr>
                <w:rFonts w:ascii="Verdana" w:hAnsi="Verdana"/>
                <w:sz w:val="16"/>
                <w:szCs w:val="16"/>
              </w:rPr>
            </w:pPr>
          </w:p>
        </w:tc>
        <w:tc>
          <w:tcPr>
            <w:tcW w:w="2551" w:type="dxa"/>
          </w:tcPr>
          <w:p w14:paraId="2EC96EAC" w14:textId="7C651DB3" w:rsidR="00A55EE5" w:rsidRPr="00AF23FB" w:rsidRDefault="00A55EE5" w:rsidP="00A55EE5">
            <w:pPr>
              <w:spacing w:line="276" w:lineRule="auto"/>
              <w:rPr>
                <w:rFonts w:ascii="Verdana" w:hAnsi="Verdana"/>
                <w:sz w:val="16"/>
                <w:szCs w:val="16"/>
              </w:rPr>
            </w:pPr>
            <w:r>
              <w:rPr>
                <w:rFonts w:ascii="Verdana" w:hAnsi="Verdana"/>
                <w:sz w:val="16"/>
                <w:szCs w:val="16"/>
              </w:rPr>
              <w:t>Geïnterviewde 1 geeft de stappen aan d</w:t>
            </w:r>
            <w:r w:rsidR="00BA0F50">
              <w:rPr>
                <w:rFonts w:ascii="Verdana" w:hAnsi="Verdana"/>
                <w:sz w:val="16"/>
                <w:szCs w:val="16"/>
              </w:rPr>
              <w:t>i</w:t>
            </w:r>
            <w:r>
              <w:rPr>
                <w:rFonts w:ascii="Verdana" w:hAnsi="Verdana"/>
                <w:sz w:val="16"/>
                <w:szCs w:val="16"/>
              </w:rPr>
              <w:t>e overeenkomen met de KNMG-meldcode: kindermishandeling wordt gesignaleerd</w:t>
            </w:r>
            <w:r w:rsidR="00BA0F50">
              <w:rPr>
                <w:rFonts w:ascii="Verdana" w:hAnsi="Verdana"/>
                <w:sz w:val="16"/>
                <w:szCs w:val="16"/>
              </w:rPr>
              <w:t xml:space="preserve"> (EPD)</w:t>
            </w:r>
            <w:r>
              <w:rPr>
                <w:rFonts w:ascii="Verdana" w:hAnsi="Verdana"/>
                <w:sz w:val="16"/>
                <w:szCs w:val="16"/>
              </w:rPr>
              <w:t xml:space="preserve">, overleg met patiënt, overleggen met collega’s (niet anoniem </w:t>
            </w:r>
            <w:r w:rsidRPr="002A13B5">
              <w:rPr>
                <w:rFonts w:ascii="Verdana" w:hAnsi="Verdana"/>
                <w:sz w:val="16"/>
                <w:szCs w:val="16"/>
              </w:rPr>
              <w:sym w:font="Wingdings" w:char="F0E0"/>
            </w:r>
            <w:r>
              <w:rPr>
                <w:rFonts w:ascii="Verdana" w:hAnsi="Verdana"/>
                <w:sz w:val="16"/>
                <w:szCs w:val="16"/>
              </w:rPr>
              <w:t xml:space="preserve"> binnen de afdeling, anders anoniem), wel/niet melden bij Veilig Thuis.</w:t>
            </w:r>
          </w:p>
        </w:tc>
        <w:tc>
          <w:tcPr>
            <w:tcW w:w="2269" w:type="dxa"/>
          </w:tcPr>
          <w:p w14:paraId="00A78E29" w14:textId="77777777" w:rsidR="00A55EE5" w:rsidRPr="00AF23FB" w:rsidRDefault="00A55EE5" w:rsidP="00A55EE5">
            <w:pPr>
              <w:spacing w:line="276" w:lineRule="auto"/>
              <w:rPr>
                <w:rFonts w:ascii="Verdana" w:hAnsi="Verdana"/>
                <w:sz w:val="16"/>
                <w:szCs w:val="16"/>
              </w:rPr>
            </w:pPr>
            <w:r>
              <w:rPr>
                <w:rFonts w:ascii="Verdana" w:hAnsi="Verdana"/>
                <w:sz w:val="16"/>
                <w:szCs w:val="16"/>
              </w:rPr>
              <w:t xml:space="preserve">Geïnterviewde 1 geeft aan dat de grens om wel/niet te melden lastig is. Gevaar (niet alleen fysieke kindermishandeling) is een reden om te melden. </w:t>
            </w:r>
          </w:p>
        </w:tc>
      </w:tr>
      <w:tr w:rsidR="00A55EE5" w:rsidRPr="00AF23FB" w14:paraId="3946C773" w14:textId="77777777" w:rsidTr="00A55EE5">
        <w:tc>
          <w:tcPr>
            <w:tcW w:w="1442" w:type="dxa"/>
          </w:tcPr>
          <w:p w14:paraId="6656C4F5" w14:textId="77777777" w:rsidR="00A55EE5" w:rsidRPr="00AF23FB" w:rsidRDefault="00A55EE5" w:rsidP="00A55EE5">
            <w:pPr>
              <w:spacing w:line="276" w:lineRule="auto"/>
              <w:rPr>
                <w:rFonts w:ascii="Verdana" w:hAnsi="Verdana"/>
                <w:sz w:val="16"/>
                <w:szCs w:val="16"/>
              </w:rPr>
            </w:pPr>
            <w:r w:rsidRPr="00AF23FB">
              <w:rPr>
                <w:rFonts w:ascii="Verdana" w:hAnsi="Verdana"/>
                <w:sz w:val="16"/>
                <w:szCs w:val="16"/>
              </w:rPr>
              <w:t xml:space="preserve">Geïnterviewde </w:t>
            </w:r>
          </w:p>
          <w:p w14:paraId="29CEE896" w14:textId="77777777" w:rsidR="00A55EE5" w:rsidRPr="00AF23FB" w:rsidRDefault="00A55EE5" w:rsidP="00A55EE5">
            <w:pPr>
              <w:spacing w:line="276" w:lineRule="auto"/>
              <w:rPr>
                <w:rFonts w:ascii="Verdana" w:hAnsi="Verdana"/>
                <w:sz w:val="16"/>
                <w:szCs w:val="16"/>
              </w:rPr>
            </w:pPr>
            <w:r w:rsidRPr="00AF23FB">
              <w:rPr>
                <w:rFonts w:ascii="Verdana" w:hAnsi="Verdana"/>
                <w:sz w:val="16"/>
                <w:szCs w:val="16"/>
              </w:rPr>
              <w:t xml:space="preserve">          2</w:t>
            </w:r>
          </w:p>
        </w:tc>
        <w:tc>
          <w:tcPr>
            <w:tcW w:w="1843" w:type="dxa"/>
          </w:tcPr>
          <w:p w14:paraId="01BD8675" w14:textId="77777777" w:rsidR="00A55EE5" w:rsidRDefault="00A55EE5" w:rsidP="00A55EE5">
            <w:pPr>
              <w:spacing w:line="276" w:lineRule="auto"/>
              <w:rPr>
                <w:rFonts w:ascii="Verdana" w:hAnsi="Verdana"/>
                <w:sz w:val="16"/>
                <w:szCs w:val="16"/>
              </w:rPr>
            </w:pPr>
            <w:r>
              <w:rPr>
                <w:rFonts w:ascii="Verdana" w:hAnsi="Verdana"/>
                <w:sz w:val="16"/>
                <w:szCs w:val="16"/>
              </w:rPr>
              <w:t>Geïnterviewde 2 geeft de FACT-bord bespreking aan.</w:t>
            </w:r>
          </w:p>
          <w:p w14:paraId="5EDBE050" w14:textId="77777777" w:rsidR="00A55EE5" w:rsidRPr="00D056FD" w:rsidRDefault="00A55EE5" w:rsidP="00A55EE5">
            <w:pPr>
              <w:spacing w:line="276" w:lineRule="auto"/>
              <w:rPr>
                <w:rFonts w:ascii="Verdana" w:hAnsi="Verdana"/>
                <w:sz w:val="16"/>
                <w:szCs w:val="16"/>
              </w:rPr>
            </w:pPr>
            <w:r>
              <w:rPr>
                <w:rFonts w:ascii="Verdana" w:hAnsi="Verdana"/>
                <w:sz w:val="16"/>
                <w:szCs w:val="16"/>
              </w:rPr>
              <w:t>Tevens kan Veilig Thuis geraadpleegd worden.</w:t>
            </w:r>
          </w:p>
        </w:tc>
        <w:tc>
          <w:tcPr>
            <w:tcW w:w="2268" w:type="dxa"/>
          </w:tcPr>
          <w:p w14:paraId="3439448B" w14:textId="310EBB7A" w:rsidR="00A55EE5" w:rsidRPr="00AF23FB" w:rsidRDefault="00A55EE5" w:rsidP="00A55EE5">
            <w:pPr>
              <w:spacing w:line="276" w:lineRule="auto"/>
              <w:rPr>
                <w:rFonts w:ascii="Verdana" w:hAnsi="Verdana"/>
                <w:sz w:val="16"/>
                <w:szCs w:val="16"/>
              </w:rPr>
            </w:pPr>
            <w:r>
              <w:rPr>
                <w:rFonts w:ascii="Verdana" w:hAnsi="Verdana"/>
                <w:sz w:val="16"/>
                <w:szCs w:val="16"/>
              </w:rPr>
              <w:t>Geïnterviewde 2 geeft aan dat de meldcode ervoor zorgt dat er eerder gesignaleerd wordt en maatregelen genomen worden. Dit zorgt voor verantwoordelijkheid. De stappen zijn helder en leidend. Er wordt regelmatig gekeken naar de meldcode (cursus/workshop).</w:t>
            </w:r>
          </w:p>
        </w:tc>
        <w:tc>
          <w:tcPr>
            <w:tcW w:w="2551" w:type="dxa"/>
          </w:tcPr>
          <w:p w14:paraId="14074D0F" w14:textId="77777777" w:rsidR="00A55EE5" w:rsidRPr="00AF23FB" w:rsidRDefault="00A55EE5" w:rsidP="00A55EE5">
            <w:pPr>
              <w:spacing w:line="276" w:lineRule="auto"/>
              <w:rPr>
                <w:rFonts w:ascii="Verdana" w:hAnsi="Verdana"/>
                <w:sz w:val="16"/>
                <w:szCs w:val="16"/>
              </w:rPr>
            </w:pPr>
            <w:r>
              <w:rPr>
                <w:rFonts w:ascii="Verdana" w:hAnsi="Verdana"/>
                <w:sz w:val="16"/>
                <w:szCs w:val="16"/>
              </w:rPr>
              <w:t>Geïnterviewde 2 geeft aan dat de vijf stappen van de meldcode op papier staan. Deze komen overeen met de meldcode van KNMG.</w:t>
            </w:r>
          </w:p>
        </w:tc>
        <w:tc>
          <w:tcPr>
            <w:tcW w:w="2269" w:type="dxa"/>
          </w:tcPr>
          <w:p w14:paraId="7723F3A4" w14:textId="10DCB2DB" w:rsidR="00A55EE5" w:rsidRPr="00AF23FB" w:rsidRDefault="00A55EE5" w:rsidP="00A55EE5">
            <w:pPr>
              <w:spacing w:line="276" w:lineRule="auto"/>
              <w:rPr>
                <w:rFonts w:ascii="Verdana" w:hAnsi="Verdana"/>
                <w:sz w:val="16"/>
                <w:szCs w:val="16"/>
              </w:rPr>
            </w:pPr>
            <w:r>
              <w:rPr>
                <w:rFonts w:ascii="Verdana" w:hAnsi="Verdana"/>
                <w:sz w:val="16"/>
                <w:szCs w:val="16"/>
              </w:rPr>
              <w:t>Geïnterviewde 2 geeft aan</w:t>
            </w:r>
            <w:r w:rsidR="00BA0F50">
              <w:rPr>
                <w:rFonts w:ascii="Verdana" w:hAnsi="Verdana"/>
                <w:sz w:val="16"/>
                <w:szCs w:val="16"/>
              </w:rPr>
              <w:t xml:space="preserve"> dat</w:t>
            </w:r>
            <w:r>
              <w:rPr>
                <w:rFonts w:ascii="Verdana" w:hAnsi="Verdana"/>
                <w:sz w:val="16"/>
                <w:szCs w:val="16"/>
              </w:rPr>
              <w:t xml:space="preserve"> een melding in principe in overleg met de patiënt gedaan wordt. Hiervan kan worden afgeweken indien er sprake is van crisis.</w:t>
            </w:r>
          </w:p>
        </w:tc>
      </w:tr>
      <w:tr w:rsidR="00A55EE5" w:rsidRPr="00AF23FB" w14:paraId="412B314A" w14:textId="77777777" w:rsidTr="00A55EE5">
        <w:tc>
          <w:tcPr>
            <w:tcW w:w="1442" w:type="dxa"/>
          </w:tcPr>
          <w:p w14:paraId="6B5E5DC4" w14:textId="77777777" w:rsidR="00A55EE5" w:rsidRPr="00AF23FB" w:rsidRDefault="00A55EE5" w:rsidP="00A55EE5">
            <w:pPr>
              <w:spacing w:line="276" w:lineRule="auto"/>
              <w:rPr>
                <w:rFonts w:ascii="Verdana" w:hAnsi="Verdana"/>
                <w:sz w:val="16"/>
                <w:szCs w:val="16"/>
              </w:rPr>
            </w:pPr>
            <w:r w:rsidRPr="00AF23FB">
              <w:rPr>
                <w:rFonts w:ascii="Verdana" w:hAnsi="Verdana"/>
                <w:sz w:val="16"/>
                <w:szCs w:val="16"/>
              </w:rPr>
              <w:t>Geïnterviewde</w:t>
            </w:r>
          </w:p>
          <w:p w14:paraId="1E4023FD" w14:textId="77777777" w:rsidR="00A55EE5" w:rsidRPr="00AF23FB" w:rsidRDefault="00A55EE5" w:rsidP="00A55EE5">
            <w:pPr>
              <w:spacing w:line="276" w:lineRule="auto"/>
              <w:rPr>
                <w:rFonts w:ascii="Verdana" w:hAnsi="Verdana"/>
                <w:sz w:val="16"/>
                <w:szCs w:val="16"/>
              </w:rPr>
            </w:pPr>
            <w:r w:rsidRPr="00AF23FB">
              <w:rPr>
                <w:rFonts w:ascii="Verdana" w:hAnsi="Verdana"/>
                <w:sz w:val="16"/>
                <w:szCs w:val="16"/>
              </w:rPr>
              <w:t xml:space="preserve">          3</w:t>
            </w:r>
          </w:p>
        </w:tc>
        <w:tc>
          <w:tcPr>
            <w:tcW w:w="1843" w:type="dxa"/>
          </w:tcPr>
          <w:p w14:paraId="1DB15716" w14:textId="77777777" w:rsidR="00A55EE5" w:rsidRPr="00AF23FB" w:rsidRDefault="00A55EE5" w:rsidP="00A55EE5">
            <w:pPr>
              <w:spacing w:line="276" w:lineRule="auto"/>
              <w:rPr>
                <w:rFonts w:ascii="Verdana" w:hAnsi="Verdana"/>
                <w:sz w:val="16"/>
                <w:szCs w:val="16"/>
              </w:rPr>
            </w:pPr>
            <w:r>
              <w:rPr>
                <w:rFonts w:ascii="Verdana" w:hAnsi="Verdana"/>
                <w:sz w:val="16"/>
                <w:szCs w:val="16"/>
              </w:rPr>
              <w:t>Geïnterviewde 3 geeft aan dat Veilig Thuis geraadpleegd kan worden en ook collega’s in hogere functies.</w:t>
            </w:r>
          </w:p>
        </w:tc>
        <w:tc>
          <w:tcPr>
            <w:tcW w:w="2268" w:type="dxa"/>
          </w:tcPr>
          <w:p w14:paraId="3766A6FB" w14:textId="77777777" w:rsidR="00A55EE5" w:rsidRPr="00AF23FB" w:rsidRDefault="00A55EE5" w:rsidP="00A55EE5">
            <w:pPr>
              <w:spacing w:line="276" w:lineRule="auto"/>
              <w:rPr>
                <w:rFonts w:ascii="Verdana" w:hAnsi="Verdana"/>
                <w:sz w:val="16"/>
                <w:szCs w:val="16"/>
              </w:rPr>
            </w:pPr>
            <w:r>
              <w:rPr>
                <w:rFonts w:ascii="Verdana" w:hAnsi="Verdana"/>
                <w:sz w:val="16"/>
                <w:szCs w:val="16"/>
              </w:rPr>
              <w:t>Geïnterviewde 3 geeft aan dat de meldcode zorgt voor meer transparantie in de werkwijze.</w:t>
            </w:r>
          </w:p>
        </w:tc>
        <w:tc>
          <w:tcPr>
            <w:tcW w:w="2551" w:type="dxa"/>
          </w:tcPr>
          <w:p w14:paraId="7820C9AA" w14:textId="77777777" w:rsidR="00A55EE5" w:rsidRDefault="00A55EE5" w:rsidP="00A55EE5">
            <w:pPr>
              <w:spacing w:line="276" w:lineRule="auto"/>
              <w:rPr>
                <w:rFonts w:ascii="Verdana" w:hAnsi="Verdana"/>
                <w:sz w:val="16"/>
                <w:szCs w:val="16"/>
              </w:rPr>
            </w:pPr>
            <w:r>
              <w:rPr>
                <w:rFonts w:ascii="Verdana" w:hAnsi="Verdana"/>
                <w:sz w:val="16"/>
                <w:szCs w:val="16"/>
              </w:rPr>
              <w:t xml:space="preserve">Geïnterviewde 2 geeft stappen aan die grotendeels overeenkomen met de KNMG-meldcode: bespreken met de patiënt (stap 1 wordt overgeslagen/niet beschreven, gesprek nieuwsgierig aangaan), overleg met collega’s (niet anoniem </w:t>
            </w:r>
            <w:r w:rsidRPr="00A3323C">
              <w:rPr>
                <w:rFonts w:ascii="Verdana" w:hAnsi="Verdana"/>
                <w:sz w:val="16"/>
                <w:szCs w:val="16"/>
              </w:rPr>
              <w:sym w:font="Wingdings" w:char="F0E0"/>
            </w:r>
            <w:r>
              <w:rPr>
                <w:rFonts w:ascii="Verdana" w:hAnsi="Verdana"/>
                <w:sz w:val="16"/>
                <w:szCs w:val="16"/>
              </w:rPr>
              <w:t xml:space="preserve"> transparantie/wegschrijven),</w:t>
            </w:r>
          </w:p>
          <w:p w14:paraId="1CE580D6" w14:textId="77777777" w:rsidR="00A55EE5" w:rsidRPr="00AF23FB" w:rsidRDefault="00A55EE5" w:rsidP="00A55EE5">
            <w:pPr>
              <w:spacing w:line="276" w:lineRule="auto"/>
              <w:rPr>
                <w:rFonts w:ascii="Verdana" w:hAnsi="Verdana"/>
                <w:sz w:val="16"/>
                <w:szCs w:val="16"/>
              </w:rPr>
            </w:pPr>
            <w:proofErr w:type="gramStart"/>
            <w:r>
              <w:rPr>
                <w:rFonts w:ascii="Verdana" w:hAnsi="Verdana"/>
                <w:sz w:val="16"/>
                <w:szCs w:val="16"/>
              </w:rPr>
              <w:t>wel</w:t>
            </w:r>
            <w:proofErr w:type="gramEnd"/>
            <w:r>
              <w:rPr>
                <w:rFonts w:ascii="Verdana" w:hAnsi="Verdana"/>
                <w:sz w:val="16"/>
                <w:szCs w:val="16"/>
              </w:rPr>
              <w:t xml:space="preserve">/niet melden Veilig Thuis. </w:t>
            </w:r>
          </w:p>
        </w:tc>
        <w:tc>
          <w:tcPr>
            <w:tcW w:w="2269" w:type="dxa"/>
          </w:tcPr>
          <w:p w14:paraId="2B8C51CF" w14:textId="77777777" w:rsidR="00A55EE5" w:rsidRPr="00AF23FB" w:rsidRDefault="00A55EE5" w:rsidP="00A55EE5">
            <w:pPr>
              <w:spacing w:line="276" w:lineRule="auto"/>
              <w:rPr>
                <w:rFonts w:ascii="Verdana" w:hAnsi="Verdana"/>
                <w:sz w:val="16"/>
                <w:szCs w:val="16"/>
              </w:rPr>
            </w:pPr>
            <w:r>
              <w:rPr>
                <w:rFonts w:ascii="Verdana" w:hAnsi="Verdana"/>
                <w:sz w:val="16"/>
                <w:szCs w:val="16"/>
              </w:rPr>
              <w:t xml:space="preserve">Geïnterviewde 3 geeft aan dat als er een overleg is geweest, er een terugkoppeling komt naar de patiënt. Een melding wordt gedaan indien er sprake is van gevaar, in welke vorm dan ook. </w:t>
            </w:r>
          </w:p>
        </w:tc>
      </w:tr>
    </w:tbl>
    <w:p w14:paraId="2F2BB31C" w14:textId="77777777" w:rsidR="00870DEE" w:rsidRPr="000E605D" w:rsidRDefault="00870DEE" w:rsidP="00870DEE">
      <w:pPr>
        <w:spacing w:line="276" w:lineRule="auto"/>
        <w:rPr>
          <w:rFonts w:ascii="Verdana" w:hAnsi="Verdana"/>
          <w:b/>
          <w:sz w:val="18"/>
          <w:szCs w:val="18"/>
        </w:rPr>
      </w:pPr>
      <w:r w:rsidRPr="000E605D">
        <w:rPr>
          <w:rFonts w:ascii="Verdana" w:hAnsi="Verdana"/>
          <w:b/>
          <w:sz w:val="18"/>
          <w:szCs w:val="18"/>
        </w:rPr>
        <w:lastRenderedPageBreak/>
        <w:t>Schema 4: politie/justitie</w:t>
      </w:r>
    </w:p>
    <w:p w14:paraId="3A82FF3B" w14:textId="095B64BC" w:rsidR="00870DEE" w:rsidRDefault="00870DEE" w:rsidP="00870DEE">
      <w:pPr>
        <w:spacing w:line="276" w:lineRule="auto"/>
        <w:rPr>
          <w:rFonts w:ascii="Verdana" w:hAnsi="Verdana"/>
          <w:sz w:val="18"/>
          <w:szCs w:val="18"/>
        </w:rPr>
      </w:pPr>
      <w:r>
        <w:rPr>
          <w:rFonts w:ascii="Verdana" w:hAnsi="Verdana"/>
          <w:sz w:val="18"/>
          <w:szCs w:val="18"/>
        </w:rPr>
        <w:t>In dit schema is uitgewerkt wat de geïnterviewden hebben verteld over het beroepsgeheim bij politie/justitie. Bij twee van de vier geïnterviewden is het beroepsgeheim bij politie</w:t>
      </w:r>
      <w:r w:rsidR="00BA0F50">
        <w:rPr>
          <w:rFonts w:ascii="Verdana" w:hAnsi="Verdana"/>
          <w:sz w:val="18"/>
          <w:szCs w:val="18"/>
        </w:rPr>
        <w:t>/justitie besproken, waarbij één interview specifiek gericht was</w:t>
      </w:r>
      <w:r>
        <w:rPr>
          <w:rFonts w:ascii="Verdana" w:hAnsi="Verdana"/>
          <w:sz w:val="18"/>
          <w:szCs w:val="18"/>
        </w:rPr>
        <w:t xml:space="preserve"> op politie/justitie. Deze personen zijn eerder aangeduid als ‘geïnterviewde 2’ en ‘geïnterviewde 4’ waardoor zij in dit schema ook zo genoemd zijn. Het interview met geïnterviewde 4 is het in</w:t>
      </w:r>
      <w:r w:rsidR="00BA0F50">
        <w:rPr>
          <w:rFonts w:ascii="Verdana" w:hAnsi="Verdana"/>
          <w:sz w:val="18"/>
          <w:szCs w:val="18"/>
        </w:rPr>
        <w:t>terview dat specifiek gericht was</w:t>
      </w:r>
      <w:r>
        <w:rPr>
          <w:rFonts w:ascii="Verdana" w:hAnsi="Verdana"/>
          <w:sz w:val="18"/>
          <w:szCs w:val="18"/>
        </w:rPr>
        <w:t xml:space="preserve"> op politie/justitie. De onderwerpen die zijn behandeld worden weergegeven in het schema als topic: </w:t>
      </w:r>
    </w:p>
    <w:p w14:paraId="4E864DE7" w14:textId="77777777" w:rsidR="00870DEE" w:rsidRDefault="00870DEE" w:rsidP="00870DEE">
      <w:pPr>
        <w:pStyle w:val="Lijstalinea"/>
        <w:numPr>
          <w:ilvl w:val="0"/>
          <w:numId w:val="26"/>
        </w:numPr>
        <w:spacing w:line="276" w:lineRule="auto"/>
        <w:rPr>
          <w:rFonts w:ascii="Verdana" w:hAnsi="Verdana"/>
          <w:sz w:val="18"/>
          <w:szCs w:val="18"/>
        </w:rPr>
      </w:pPr>
      <w:r w:rsidRPr="006F604B">
        <w:rPr>
          <w:rFonts w:ascii="Verdana" w:hAnsi="Verdana"/>
          <w:sz w:val="18"/>
          <w:szCs w:val="18"/>
        </w:rPr>
        <w:t xml:space="preserve">Topic 1: strafbare feiten </w:t>
      </w:r>
      <w:r>
        <w:rPr>
          <w:rFonts w:ascii="Verdana" w:hAnsi="Verdana"/>
          <w:sz w:val="18"/>
          <w:szCs w:val="18"/>
        </w:rPr>
        <w:t xml:space="preserve">die zijn </w:t>
      </w:r>
      <w:r w:rsidRPr="006F604B">
        <w:rPr>
          <w:rFonts w:ascii="Verdana" w:hAnsi="Verdana"/>
          <w:sz w:val="18"/>
          <w:szCs w:val="18"/>
        </w:rPr>
        <w:t>gepleegd door de patiënt;</w:t>
      </w:r>
    </w:p>
    <w:p w14:paraId="11677E19" w14:textId="77777777" w:rsidR="00870DEE" w:rsidRDefault="00870DEE" w:rsidP="00870DEE">
      <w:pPr>
        <w:pStyle w:val="Lijstalinea"/>
        <w:numPr>
          <w:ilvl w:val="0"/>
          <w:numId w:val="26"/>
        </w:numPr>
        <w:spacing w:line="276" w:lineRule="auto"/>
        <w:rPr>
          <w:rFonts w:ascii="Verdana" w:hAnsi="Verdana"/>
          <w:sz w:val="18"/>
          <w:szCs w:val="18"/>
        </w:rPr>
      </w:pPr>
      <w:r w:rsidRPr="006F604B">
        <w:rPr>
          <w:rFonts w:ascii="Verdana" w:hAnsi="Verdana"/>
          <w:sz w:val="18"/>
          <w:szCs w:val="18"/>
        </w:rPr>
        <w:t>Topic 2: inbeslagname;</w:t>
      </w:r>
    </w:p>
    <w:p w14:paraId="4A5D3D21" w14:textId="77777777" w:rsidR="00870DEE" w:rsidRPr="00913A87" w:rsidRDefault="00870DEE" w:rsidP="00870DEE">
      <w:pPr>
        <w:pStyle w:val="Lijstalinea"/>
        <w:numPr>
          <w:ilvl w:val="0"/>
          <w:numId w:val="26"/>
        </w:numPr>
        <w:spacing w:line="276" w:lineRule="auto"/>
        <w:rPr>
          <w:rFonts w:ascii="Verdana" w:hAnsi="Verdana"/>
          <w:sz w:val="18"/>
          <w:szCs w:val="18"/>
        </w:rPr>
      </w:pPr>
      <w:r>
        <w:rPr>
          <w:rFonts w:ascii="Verdana" w:hAnsi="Verdana"/>
          <w:sz w:val="18"/>
          <w:szCs w:val="18"/>
        </w:rPr>
        <w:t>Topic 3: de behandelaar als</w:t>
      </w:r>
      <w:r w:rsidRPr="006F604B">
        <w:rPr>
          <w:rFonts w:ascii="Verdana" w:hAnsi="Verdana"/>
          <w:sz w:val="18"/>
          <w:szCs w:val="18"/>
        </w:rPr>
        <w:t xml:space="preserve"> getuige</w:t>
      </w:r>
      <w:r>
        <w:rPr>
          <w:rFonts w:ascii="Verdana" w:hAnsi="Verdana"/>
          <w:sz w:val="18"/>
          <w:szCs w:val="18"/>
        </w:rPr>
        <w:t xml:space="preserve"> in een strafzaak.</w:t>
      </w:r>
    </w:p>
    <w:p w14:paraId="75FEEFBB" w14:textId="77777777" w:rsidR="00870DEE" w:rsidRDefault="00870DEE" w:rsidP="00870DEE">
      <w:pPr>
        <w:spacing w:line="276" w:lineRule="auto"/>
        <w:rPr>
          <w:rFonts w:ascii="Verdana" w:hAnsi="Verdana"/>
          <w:sz w:val="18"/>
          <w:szCs w:val="18"/>
        </w:rPr>
      </w:pPr>
    </w:p>
    <w:tbl>
      <w:tblPr>
        <w:tblStyle w:val="Tabelraster"/>
        <w:tblW w:w="10207" w:type="dxa"/>
        <w:tblInd w:w="-12" w:type="dxa"/>
        <w:tblLook w:val="04A0" w:firstRow="1" w:lastRow="0" w:firstColumn="1" w:lastColumn="0" w:noHBand="0" w:noVBand="1"/>
      </w:tblPr>
      <w:tblGrid>
        <w:gridCol w:w="1883"/>
        <w:gridCol w:w="3260"/>
        <w:gridCol w:w="2654"/>
        <w:gridCol w:w="2410"/>
      </w:tblGrid>
      <w:tr w:rsidR="00870DEE" w:rsidRPr="003E7C91" w14:paraId="5DB72809" w14:textId="77777777" w:rsidTr="00407ACD">
        <w:trPr>
          <w:trHeight w:val="298"/>
        </w:trPr>
        <w:tc>
          <w:tcPr>
            <w:tcW w:w="1883" w:type="dxa"/>
          </w:tcPr>
          <w:p w14:paraId="503FC37B" w14:textId="77777777" w:rsidR="00870DEE" w:rsidRPr="003E7C91" w:rsidRDefault="00870DEE" w:rsidP="00407ACD">
            <w:pPr>
              <w:spacing w:line="276" w:lineRule="auto"/>
              <w:rPr>
                <w:rFonts w:ascii="Verdana" w:hAnsi="Verdana"/>
                <w:b/>
                <w:sz w:val="16"/>
                <w:szCs w:val="16"/>
              </w:rPr>
            </w:pPr>
            <w:r w:rsidRPr="003E7C91">
              <w:rPr>
                <w:rFonts w:ascii="Verdana" w:hAnsi="Verdana"/>
                <w:b/>
                <w:sz w:val="16"/>
                <w:szCs w:val="16"/>
              </w:rPr>
              <w:t>Politie/Justitie</w:t>
            </w:r>
          </w:p>
        </w:tc>
        <w:tc>
          <w:tcPr>
            <w:tcW w:w="3260" w:type="dxa"/>
          </w:tcPr>
          <w:p w14:paraId="393B2AEA" w14:textId="77777777" w:rsidR="00870DEE" w:rsidRPr="003E7C91" w:rsidRDefault="00870DEE" w:rsidP="00407ACD">
            <w:pPr>
              <w:spacing w:line="276" w:lineRule="auto"/>
              <w:rPr>
                <w:rFonts w:ascii="Verdana" w:hAnsi="Verdana"/>
                <w:sz w:val="16"/>
                <w:szCs w:val="16"/>
              </w:rPr>
            </w:pPr>
            <w:r w:rsidRPr="003E7C91">
              <w:rPr>
                <w:rFonts w:ascii="Verdana" w:hAnsi="Verdana"/>
                <w:sz w:val="16"/>
                <w:szCs w:val="16"/>
              </w:rPr>
              <w:t>Topic 1</w:t>
            </w:r>
          </w:p>
        </w:tc>
        <w:tc>
          <w:tcPr>
            <w:tcW w:w="2654" w:type="dxa"/>
          </w:tcPr>
          <w:p w14:paraId="2DEA15B2" w14:textId="77777777" w:rsidR="00870DEE" w:rsidRPr="003E7C91" w:rsidRDefault="00870DEE" w:rsidP="00407ACD">
            <w:pPr>
              <w:spacing w:line="276" w:lineRule="auto"/>
              <w:rPr>
                <w:rFonts w:ascii="Verdana" w:hAnsi="Verdana"/>
                <w:sz w:val="16"/>
                <w:szCs w:val="16"/>
              </w:rPr>
            </w:pPr>
            <w:r w:rsidRPr="003E7C91">
              <w:rPr>
                <w:rFonts w:ascii="Verdana" w:hAnsi="Verdana"/>
                <w:sz w:val="16"/>
                <w:szCs w:val="16"/>
              </w:rPr>
              <w:t>Topic 2</w:t>
            </w:r>
          </w:p>
        </w:tc>
        <w:tc>
          <w:tcPr>
            <w:tcW w:w="2410" w:type="dxa"/>
          </w:tcPr>
          <w:p w14:paraId="084F1A78" w14:textId="77777777" w:rsidR="00870DEE" w:rsidRPr="003E7C91" w:rsidRDefault="00870DEE" w:rsidP="00407ACD">
            <w:pPr>
              <w:spacing w:line="276" w:lineRule="auto"/>
              <w:rPr>
                <w:rFonts w:ascii="Verdana" w:hAnsi="Verdana"/>
                <w:sz w:val="16"/>
                <w:szCs w:val="16"/>
              </w:rPr>
            </w:pPr>
            <w:r w:rsidRPr="003E7C91">
              <w:rPr>
                <w:rFonts w:ascii="Verdana" w:hAnsi="Verdana"/>
                <w:sz w:val="16"/>
                <w:szCs w:val="16"/>
              </w:rPr>
              <w:t>Topic 3</w:t>
            </w:r>
          </w:p>
        </w:tc>
      </w:tr>
      <w:tr w:rsidR="00870DEE" w:rsidRPr="003E7C91" w14:paraId="5A77B15E" w14:textId="77777777" w:rsidTr="00407ACD">
        <w:tc>
          <w:tcPr>
            <w:tcW w:w="1883" w:type="dxa"/>
          </w:tcPr>
          <w:p w14:paraId="5687D52F" w14:textId="77777777" w:rsidR="00870DEE" w:rsidRPr="003E7C91" w:rsidRDefault="00870DEE" w:rsidP="00407ACD">
            <w:pPr>
              <w:spacing w:line="276" w:lineRule="auto"/>
              <w:rPr>
                <w:rFonts w:ascii="Verdana" w:hAnsi="Verdana"/>
                <w:sz w:val="16"/>
                <w:szCs w:val="16"/>
              </w:rPr>
            </w:pPr>
            <w:r w:rsidRPr="003E7C91">
              <w:rPr>
                <w:rFonts w:ascii="Verdana" w:hAnsi="Verdana"/>
                <w:sz w:val="16"/>
                <w:szCs w:val="16"/>
              </w:rPr>
              <w:t xml:space="preserve">Geïnterviewde </w:t>
            </w:r>
          </w:p>
          <w:p w14:paraId="340A45D7" w14:textId="77777777" w:rsidR="00870DEE" w:rsidRPr="003E7C91" w:rsidRDefault="00870DEE" w:rsidP="00407ACD">
            <w:pPr>
              <w:spacing w:line="276" w:lineRule="auto"/>
              <w:rPr>
                <w:rFonts w:ascii="Verdana" w:hAnsi="Verdana"/>
                <w:sz w:val="16"/>
                <w:szCs w:val="16"/>
              </w:rPr>
            </w:pPr>
            <w:r w:rsidRPr="003E7C91">
              <w:rPr>
                <w:rFonts w:ascii="Verdana" w:hAnsi="Verdana"/>
                <w:sz w:val="16"/>
                <w:szCs w:val="16"/>
              </w:rPr>
              <w:t xml:space="preserve">          2</w:t>
            </w:r>
          </w:p>
        </w:tc>
        <w:tc>
          <w:tcPr>
            <w:tcW w:w="3260" w:type="dxa"/>
          </w:tcPr>
          <w:p w14:paraId="092613D0" w14:textId="77777777" w:rsidR="00870DEE" w:rsidRPr="003E7C91" w:rsidRDefault="00870DEE" w:rsidP="00407ACD">
            <w:pPr>
              <w:spacing w:line="276" w:lineRule="auto"/>
              <w:rPr>
                <w:rFonts w:ascii="Verdana" w:hAnsi="Verdana"/>
                <w:sz w:val="16"/>
                <w:szCs w:val="16"/>
              </w:rPr>
            </w:pPr>
            <w:r>
              <w:rPr>
                <w:rFonts w:ascii="Verdana" w:hAnsi="Verdana"/>
                <w:sz w:val="16"/>
                <w:szCs w:val="16"/>
              </w:rPr>
              <w:t xml:space="preserve">Geïnterviewde 2 geeft aan dat strafbare feiten lastig zijn. Hierbij moet er goed in kaart worden gebracht, door middel van doorvragen, waarom een patiënt de behandelaar van een strafbaar feit op de hoogte brengt. In een gesprek moet de situatie duidelijk worden, een bedreiging is bijvoorbeeld zeer ernstig (bedreiging door een wapen </w:t>
            </w:r>
            <w:r w:rsidRPr="00843B58">
              <w:rPr>
                <w:rFonts w:ascii="Verdana" w:hAnsi="Verdana"/>
                <w:sz w:val="16"/>
                <w:szCs w:val="16"/>
              </w:rPr>
              <w:sym w:font="Wingdings" w:char="F0E0"/>
            </w:r>
            <w:r>
              <w:rPr>
                <w:rFonts w:ascii="Verdana" w:hAnsi="Verdana"/>
                <w:sz w:val="16"/>
                <w:szCs w:val="16"/>
              </w:rPr>
              <w:t xml:space="preserve"> ander is gevaar). Er wordt met de geneesheer-directeur overlegd om te kijken wat er gedaan moet worden.</w:t>
            </w:r>
          </w:p>
        </w:tc>
        <w:tc>
          <w:tcPr>
            <w:tcW w:w="2654" w:type="dxa"/>
          </w:tcPr>
          <w:p w14:paraId="14D2C9B6" w14:textId="77777777" w:rsidR="00870DEE" w:rsidRPr="008262C6" w:rsidRDefault="00870DEE" w:rsidP="00407ACD">
            <w:pPr>
              <w:spacing w:line="276" w:lineRule="auto"/>
              <w:rPr>
                <w:rFonts w:ascii="Verdana" w:hAnsi="Verdana"/>
                <w:sz w:val="16"/>
                <w:szCs w:val="16"/>
              </w:rPr>
            </w:pPr>
            <w:r>
              <w:rPr>
                <w:rFonts w:ascii="Verdana" w:hAnsi="Verdana"/>
                <w:sz w:val="16"/>
                <w:szCs w:val="16"/>
              </w:rPr>
              <w:t>Niet van toepassing</w:t>
            </w:r>
          </w:p>
        </w:tc>
        <w:tc>
          <w:tcPr>
            <w:tcW w:w="2410" w:type="dxa"/>
          </w:tcPr>
          <w:p w14:paraId="759118F7" w14:textId="77777777" w:rsidR="00870DEE" w:rsidRPr="003E7C91" w:rsidRDefault="00870DEE" w:rsidP="00407ACD">
            <w:pPr>
              <w:spacing w:line="276" w:lineRule="auto"/>
              <w:rPr>
                <w:rFonts w:ascii="Verdana" w:hAnsi="Verdana"/>
                <w:sz w:val="16"/>
                <w:szCs w:val="16"/>
              </w:rPr>
            </w:pPr>
            <w:r>
              <w:rPr>
                <w:rFonts w:ascii="Verdana" w:hAnsi="Verdana"/>
                <w:sz w:val="16"/>
                <w:szCs w:val="16"/>
              </w:rPr>
              <w:t>Niet van toepassing</w:t>
            </w:r>
          </w:p>
        </w:tc>
      </w:tr>
      <w:tr w:rsidR="00870DEE" w:rsidRPr="003E7C91" w14:paraId="27C0429F" w14:textId="77777777" w:rsidTr="00407ACD">
        <w:tc>
          <w:tcPr>
            <w:tcW w:w="1883" w:type="dxa"/>
          </w:tcPr>
          <w:p w14:paraId="3CDC43E2" w14:textId="77777777" w:rsidR="00870DEE" w:rsidRPr="003E7C91" w:rsidRDefault="00870DEE" w:rsidP="00407ACD">
            <w:pPr>
              <w:spacing w:line="276" w:lineRule="auto"/>
              <w:rPr>
                <w:rFonts w:ascii="Verdana" w:hAnsi="Verdana"/>
                <w:sz w:val="16"/>
                <w:szCs w:val="16"/>
              </w:rPr>
            </w:pPr>
            <w:r w:rsidRPr="003E7C91">
              <w:rPr>
                <w:rFonts w:ascii="Verdana" w:hAnsi="Verdana"/>
                <w:sz w:val="16"/>
                <w:szCs w:val="16"/>
              </w:rPr>
              <w:t xml:space="preserve">Geïnterviewde </w:t>
            </w:r>
          </w:p>
          <w:p w14:paraId="6924FBAF" w14:textId="77777777" w:rsidR="00870DEE" w:rsidRPr="003E7C91" w:rsidRDefault="00870DEE" w:rsidP="00407ACD">
            <w:pPr>
              <w:spacing w:line="276" w:lineRule="auto"/>
              <w:rPr>
                <w:rFonts w:ascii="Verdana" w:hAnsi="Verdana"/>
                <w:sz w:val="16"/>
                <w:szCs w:val="16"/>
              </w:rPr>
            </w:pPr>
            <w:r w:rsidRPr="003E7C91">
              <w:rPr>
                <w:rFonts w:ascii="Verdana" w:hAnsi="Verdana"/>
                <w:sz w:val="16"/>
                <w:szCs w:val="16"/>
              </w:rPr>
              <w:t xml:space="preserve">          4</w:t>
            </w:r>
          </w:p>
        </w:tc>
        <w:tc>
          <w:tcPr>
            <w:tcW w:w="3260" w:type="dxa"/>
          </w:tcPr>
          <w:p w14:paraId="4AD84676" w14:textId="1729FA94" w:rsidR="00870DEE" w:rsidRPr="003E7C91" w:rsidRDefault="00870DEE" w:rsidP="00407ACD">
            <w:pPr>
              <w:spacing w:line="276" w:lineRule="auto"/>
              <w:rPr>
                <w:rFonts w:ascii="Verdana" w:hAnsi="Verdana"/>
                <w:sz w:val="16"/>
                <w:szCs w:val="16"/>
              </w:rPr>
            </w:pPr>
            <w:r>
              <w:rPr>
                <w:rFonts w:ascii="Verdana" w:hAnsi="Verdana"/>
                <w:sz w:val="16"/>
                <w:szCs w:val="16"/>
              </w:rPr>
              <w:t>Geïnterviewde 4 geeft aan dat politie (112) op de hoogte gesteld moet worden bij een zeer ernstig risico op acute schade (zoals bedreiging). In een minder acute situatie wordt er eerst overlegd, met de wijkagent en de geneesheer-directeur</w:t>
            </w:r>
            <w:r w:rsidR="002E43BE">
              <w:rPr>
                <w:rFonts w:ascii="Verdana" w:hAnsi="Verdana"/>
                <w:sz w:val="16"/>
                <w:szCs w:val="16"/>
              </w:rPr>
              <w:t>,</w:t>
            </w:r>
            <w:r>
              <w:rPr>
                <w:rFonts w:ascii="Verdana" w:hAnsi="Verdana"/>
                <w:sz w:val="16"/>
                <w:szCs w:val="16"/>
              </w:rPr>
              <w:t xml:space="preserve"> om te kijken hoe het nu verder moet. Dit overleg is niet anoniem (collegiaal overleg). De geneesheer-directeur kan overleggen met de medisch officier </w:t>
            </w:r>
            <w:r w:rsidRPr="008262C6">
              <w:rPr>
                <w:rFonts w:ascii="Verdana" w:hAnsi="Verdana"/>
                <w:sz w:val="16"/>
                <w:szCs w:val="16"/>
              </w:rPr>
              <w:sym w:font="Wingdings" w:char="F0E0"/>
            </w:r>
            <w:r>
              <w:rPr>
                <w:rFonts w:ascii="Verdana" w:hAnsi="Verdana"/>
                <w:sz w:val="16"/>
                <w:szCs w:val="16"/>
              </w:rPr>
              <w:t xml:space="preserve"> vervolging.</w:t>
            </w:r>
          </w:p>
        </w:tc>
        <w:tc>
          <w:tcPr>
            <w:tcW w:w="2654" w:type="dxa"/>
          </w:tcPr>
          <w:p w14:paraId="6613E732" w14:textId="6F4568BA" w:rsidR="00870DEE" w:rsidRPr="003E7C91" w:rsidRDefault="00870DEE" w:rsidP="00407ACD">
            <w:pPr>
              <w:spacing w:line="276" w:lineRule="auto"/>
              <w:rPr>
                <w:rFonts w:ascii="Verdana" w:hAnsi="Verdana"/>
                <w:sz w:val="16"/>
                <w:szCs w:val="16"/>
              </w:rPr>
            </w:pPr>
            <w:r>
              <w:rPr>
                <w:rFonts w:ascii="Verdana" w:hAnsi="Verdana"/>
                <w:sz w:val="16"/>
                <w:szCs w:val="16"/>
              </w:rPr>
              <w:t>Geïnterviewde 4 geeft aan dat het medisch dossier niet in beslag genomen mag worden (</w:t>
            </w:r>
            <w:r w:rsidR="00E50D55">
              <w:rPr>
                <w:rFonts w:ascii="Verdana" w:hAnsi="Verdana"/>
                <w:sz w:val="16"/>
                <w:szCs w:val="16"/>
              </w:rPr>
              <w:t>“poten afblijven van het dossier”)</w:t>
            </w:r>
            <w:r>
              <w:rPr>
                <w:rFonts w:ascii="Verdana" w:hAnsi="Verdana"/>
                <w:sz w:val="16"/>
                <w:szCs w:val="16"/>
              </w:rPr>
              <w:t xml:space="preserve">. Dit is ook </w:t>
            </w:r>
            <w:r w:rsidR="002E43BE">
              <w:rPr>
                <w:rFonts w:ascii="Verdana" w:hAnsi="Verdana"/>
                <w:sz w:val="16"/>
                <w:szCs w:val="16"/>
              </w:rPr>
              <w:t xml:space="preserve">zo </w:t>
            </w:r>
            <w:r>
              <w:rPr>
                <w:rFonts w:ascii="Verdana" w:hAnsi="Verdana"/>
                <w:sz w:val="16"/>
                <w:szCs w:val="16"/>
              </w:rPr>
              <w:t xml:space="preserve">bij beeld- en geluidsopname (is medisch dossier). </w:t>
            </w:r>
          </w:p>
        </w:tc>
        <w:tc>
          <w:tcPr>
            <w:tcW w:w="2410" w:type="dxa"/>
          </w:tcPr>
          <w:p w14:paraId="24994A33" w14:textId="77777777" w:rsidR="00870DEE" w:rsidRPr="003E7C91" w:rsidRDefault="00870DEE" w:rsidP="00407ACD">
            <w:pPr>
              <w:spacing w:line="276" w:lineRule="auto"/>
              <w:rPr>
                <w:rFonts w:ascii="Verdana" w:hAnsi="Verdana"/>
                <w:sz w:val="16"/>
                <w:szCs w:val="16"/>
              </w:rPr>
            </w:pPr>
            <w:r>
              <w:rPr>
                <w:rFonts w:ascii="Verdana" w:hAnsi="Verdana"/>
                <w:sz w:val="16"/>
                <w:szCs w:val="16"/>
              </w:rPr>
              <w:t>Geïnterviewde 4 geeft aan dat als de behandelaar in een strafzaak getuige-deskundige is, hij veel ruimte heeft om iets toe te lichten (zoals een NIFP-rapport). Bij andere dingen kan de behandelaar zich beroepen op het verschoningsrecht (behalve bij zeer uitzonderlijke situaties.)</w:t>
            </w:r>
          </w:p>
        </w:tc>
      </w:tr>
    </w:tbl>
    <w:p w14:paraId="15C89B2A" w14:textId="77777777" w:rsidR="00870DEE" w:rsidRDefault="00870DEE" w:rsidP="00870DEE">
      <w:pPr>
        <w:spacing w:line="276" w:lineRule="auto"/>
        <w:rPr>
          <w:rFonts w:ascii="Verdana" w:hAnsi="Verdana"/>
          <w:sz w:val="18"/>
          <w:szCs w:val="18"/>
        </w:rPr>
      </w:pPr>
    </w:p>
    <w:p w14:paraId="51F36AEB" w14:textId="77777777" w:rsidR="00B323D4" w:rsidRDefault="00B323D4" w:rsidP="00870DEE">
      <w:pPr>
        <w:spacing w:line="276" w:lineRule="auto"/>
        <w:rPr>
          <w:rFonts w:ascii="Verdana" w:hAnsi="Verdana"/>
          <w:b/>
          <w:sz w:val="18"/>
          <w:szCs w:val="18"/>
        </w:rPr>
      </w:pPr>
    </w:p>
    <w:p w14:paraId="0259A725" w14:textId="77777777" w:rsidR="00B323D4" w:rsidRDefault="00B323D4" w:rsidP="00870DEE">
      <w:pPr>
        <w:spacing w:line="276" w:lineRule="auto"/>
        <w:rPr>
          <w:rFonts w:ascii="Verdana" w:hAnsi="Verdana"/>
          <w:b/>
          <w:sz w:val="18"/>
          <w:szCs w:val="18"/>
        </w:rPr>
      </w:pPr>
    </w:p>
    <w:p w14:paraId="446DEDE3" w14:textId="77777777" w:rsidR="00B323D4" w:rsidRDefault="00B323D4" w:rsidP="00870DEE">
      <w:pPr>
        <w:spacing w:line="276" w:lineRule="auto"/>
        <w:rPr>
          <w:rFonts w:ascii="Verdana" w:hAnsi="Verdana"/>
          <w:b/>
          <w:sz w:val="18"/>
          <w:szCs w:val="18"/>
        </w:rPr>
      </w:pPr>
    </w:p>
    <w:p w14:paraId="484C0731" w14:textId="77777777" w:rsidR="00B323D4" w:rsidRDefault="00B323D4" w:rsidP="00870DEE">
      <w:pPr>
        <w:spacing w:line="276" w:lineRule="auto"/>
        <w:rPr>
          <w:rFonts w:ascii="Verdana" w:hAnsi="Verdana"/>
          <w:b/>
          <w:sz w:val="18"/>
          <w:szCs w:val="18"/>
        </w:rPr>
      </w:pPr>
    </w:p>
    <w:p w14:paraId="27BCB898" w14:textId="77777777" w:rsidR="00B323D4" w:rsidRDefault="00B323D4" w:rsidP="00870DEE">
      <w:pPr>
        <w:spacing w:line="276" w:lineRule="auto"/>
        <w:rPr>
          <w:rFonts w:ascii="Verdana" w:hAnsi="Verdana"/>
          <w:b/>
          <w:sz w:val="18"/>
          <w:szCs w:val="18"/>
        </w:rPr>
      </w:pPr>
    </w:p>
    <w:p w14:paraId="0E02783D" w14:textId="77777777" w:rsidR="00B323D4" w:rsidRDefault="00B323D4" w:rsidP="00870DEE">
      <w:pPr>
        <w:spacing w:line="276" w:lineRule="auto"/>
        <w:rPr>
          <w:rFonts w:ascii="Verdana" w:hAnsi="Verdana"/>
          <w:b/>
          <w:sz w:val="18"/>
          <w:szCs w:val="18"/>
        </w:rPr>
      </w:pPr>
    </w:p>
    <w:p w14:paraId="0FCB678C" w14:textId="77777777" w:rsidR="00B323D4" w:rsidRDefault="00B323D4" w:rsidP="00870DEE">
      <w:pPr>
        <w:spacing w:line="276" w:lineRule="auto"/>
        <w:rPr>
          <w:rFonts w:ascii="Verdana" w:hAnsi="Verdana"/>
          <w:b/>
          <w:sz w:val="18"/>
          <w:szCs w:val="18"/>
        </w:rPr>
      </w:pPr>
    </w:p>
    <w:p w14:paraId="09501FDC" w14:textId="77777777" w:rsidR="00B323D4" w:rsidRDefault="00B323D4" w:rsidP="00870DEE">
      <w:pPr>
        <w:spacing w:line="276" w:lineRule="auto"/>
        <w:rPr>
          <w:rFonts w:ascii="Verdana" w:hAnsi="Verdana"/>
          <w:b/>
          <w:sz w:val="18"/>
          <w:szCs w:val="18"/>
        </w:rPr>
      </w:pPr>
    </w:p>
    <w:p w14:paraId="61E2DEA9" w14:textId="77777777" w:rsidR="00B323D4" w:rsidRDefault="00B323D4" w:rsidP="00870DEE">
      <w:pPr>
        <w:spacing w:line="276" w:lineRule="auto"/>
        <w:rPr>
          <w:rFonts w:ascii="Verdana" w:hAnsi="Verdana"/>
          <w:b/>
          <w:sz w:val="18"/>
          <w:szCs w:val="18"/>
        </w:rPr>
      </w:pPr>
    </w:p>
    <w:p w14:paraId="5784EBE2" w14:textId="77777777" w:rsidR="00B323D4" w:rsidRDefault="00B323D4" w:rsidP="00870DEE">
      <w:pPr>
        <w:spacing w:line="276" w:lineRule="auto"/>
        <w:rPr>
          <w:rFonts w:ascii="Verdana" w:hAnsi="Verdana"/>
          <w:b/>
          <w:sz w:val="18"/>
          <w:szCs w:val="18"/>
        </w:rPr>
      </w:pPr>
    </w:p>
    <w:p w14:paraId="215A2BEC" w14:textId="77777777" w:rsidR="00B323D4" w:rsidRDefault="00B323D4" w:rsidP="00870DEE">
      <w:pPr>
        <w:spacing w:line="276" w:lineRule="auto"/>
        <w:rPr>
          <w:rFonts w:ascii="Verdana" w:hAnsi="Verdana"/>
          <w:b/>
          <w:sz w:val="18"/>
          <w:szCs w:val="18"/>
        </w:rPr>
      </w:pPr>
    </w:p>
    <w:p w14:paraId="1B53C904" w14:textId="77777777" w:rsidR="00B323D4" w:rsidRDefault="00B323D4" w:rsidP="00870DEE">
      <w:pPr>
        <w:spacing w:line="276" w:lineRule="auto"/>
        <w:rPr>
          <w:rFonts w:ascii="Verdana" w:hAnsi="Verdana"/>
          <w:b/>
          <w:sz w:val="18"/>
          <w:szCs w:val="18"/>
        </w:rPr>
      </w:pPr>
    </w:p>
    <w:p w14:paraId="78534E7B" w14:textId="77777777" w:rsidR="00B323D4" w:rsidRDefault="00B323D4" w:rsidP="00870DEE">
      <w:pPr>
        <w:spacing w:line="276" w:lineRule="auto"/>
        <w:rPr>
          <w:rFonts w:ascii="Verdana" w:hAnsi="Verdana"/>
          <w:b/>
          <w:sz w:val="18"/>
          <w:szCs w:val="18"/>
        </w:rPr>
      </w:pPr>
    </w:p>
    <w:p w14:paraId="2EF6AF15" w14:textId="77777777" w:rsidR="00B323D4" w:rsidRDefault="00B323D4" w:rsidP="00870DEE">
      <w:pPr>
        <w:spacing w:line="276" w:lineRule="auto"/>
        <w:rPr>
          <w:rFonts w:ascii="Verdana" w:hAnsi="Verdana"/>
          <w:b/>
          <w:sz w:val="18"/>
          <w:szCs w:val="18"/>
        </w:rPr>
      </w:pPr>
    </w:p>
    <w:p w14:paraId="48A78FC5" w14:textId="77777777" w:rsidR="00B323D4" w:rsidRDefault="00B323D4" w:rsidP="00870DEE">
      <w:pPr>
        <w:spacing w:line="276" w:lineRule="auto"/>
        <w:rPr>
          <w:rFonts w:ascii="Verdana" w:hAnsi="Verdana"/>
          <w:b/>
          <w:sz w:val="18"/>
          <w:szCs w:val="18"/>
        </w:rPr>
      </w:pPr>
    </w:p>
    <w:p w14:paraId="5F435BEB" w14:textId="77777777" w:rsidR="00B323D4" w:rsidRDefault="00B323D4" w:rsidP="00870DEE">
      <w:pPr>
        <w:spacing w:line="276" w:lineRule="auto"/>
        <w:rPr>
          <w:rFonts w:ascii="Verdana" w:hAnsi="Verdana"/>
          <w:b/>
          <w:sz w:val="18"/>
          <w:szCs w:val="18"/>
        </w:rPr>
      </w:pPr>
    </w:p>
    <w:p w14:paraId="362A4108" w14:textId="77777777" w:rsidR="00B323D4" w:rsidRDefault="00B323D4" w:rsidP="00870DEE">
      <w:pPr>
        <w:spacing w:line="276" w:lineRule="auto"/>
        <w:rPr>
          <w:rFonts w:ascii="Verdana" w:hAnsi="Verdana"/>
          <w:b/>
          <w:sz w:val="18"/>
          <w:szCs w:val="18"/>
        </w:rPr>
      </w:pPr>
    </w:p>
    <w:p w14:paraId="0E0D90A6" w14:textId="77777777" w:rsidR="00B323D4" w:rsidRDefault="00B323D4" w:rsidP="00870DEE">
      <w:pPr>
        <w:spacing w:line="276" w:lineRule="auto"/>
        <w:rPr>
          <w:rFonts w:ascii="Verdana" w:hAnsi="Verdana"/>
          <w:b/>
          <w:sz w:val="18"/>
          <w:szCs w:val="18"/>
        </w:rPr>
      </w:pPr>
    </w:p>
    <w:p w14:paraId="3972E162" w14:textId="77777777" w:rsidR="00B323D4" w:rsidRDefault="00B323D4" w:rsidP="00870DEE">
      <w:pPr>
        <w:spacing w:line="276" w:lineRule="auto"/>
        <w:rPr>
          <w:rFonts w:ascii="Verdana" w:hAnsi="Verdana"/>
          <w:b/>
          <w:sz w:val="18"/>
          <w:szCs w:val="18"/>
        </w:rPr>
      </w:pPr>
    </w:p>
    <w:p w14:paraId="09AAD12D" w14:textId="77777777" w:rsidR="00B323D4" w:rsidRDefault="00B323D4" w:rsidP="00870DEE">
      <w:pPr>
        <w:spacing w:line="276" w:lineRule="auto"/>
        <w:rPr>
          <w:rFonts w:ascii="Verdana" w:hAnsi="Verdana"/>
          <w:b/>
          <w:sz w:val="18"/>
          <w:szCs w:val="18"/>
        </w:rPr>
      </w:pPr>
    </w:p>
    <w:p w14:paraId="5FE25040" w14:textId="77777777" w:rsidR="00870DEE" w:rsidRPr="005D259D" w:rsidRDefault="00870DEE" w:rsidP="00870DEE">
      <w:pPr>
        <w:spacing w:line="276" w:lineRule="auto"/>
        <w:rPr>
          <w:rFonts w:ascii="Verdana" w:hAnsi="Verdana"/>
          <w:b/>
          <w:sz w:val="18"/>
          <w:szCs w:val="18"/>
        </w:rPr>
      </w:pPr>
      <w:r w:rsidRPr="005D259D">
        <w:rPr>
          <w:rFonts w:ascii="Verdana" w:hAnsi="Verdana"/>
          <w:b/>
          <w:sz w:val="18"/>
          <w:szCs w:val="18"/>
        </w:rPr>
        <w:lastRenderedPageBreak/>
        <w:t>Sche</w:t>
      </w:r>
      <w:r>
        <w:rPr>
          <w:rFonts w:ascii="Verdana" w:hAnsi="Verdana"/>
          <w:b/>
          <w:sz w:val="18"/>
          <w:szCs w:val="18"/>
        </w:rPr>
        <w:t>ma 5: moeilijke situaties</w:t>
      </w:r>
      <w:r w:rsidRPr="005D259D">
        <w:rPr>
          <w:rFonts w:ascii="Verdana" w:hAnsi="Verdana"/>
          <w:b/>
          <w:sz w:val="18"/>
          <w:szCs w:val="18"/>
        </w:rPr>
        <w:t xml:space="preserve"> en verbeteringen</w:t>
      </w:r>
    </w:p>
    <w:p w14:paraId="082DA356" w14:textId="77777777" w:rsidR="00870DEE" w:rsidRDefault="00870DEE" w:rsidP="00870DEE">
      <w:pPr>
        <w:spacing w:line="276" w:lineRule="auto"/>
        <w:rPr>
          <w:rFonts w:ascii="Verdana" w:hAnsi="Verdana"/>
          <w:sz w:val="18"/>
          <w:szCs w:val="18"/>
        </w:rPr>
      </w:pPr>
      <w:r>
        <w:rPr>
          <w:rFonts w:ascii="Verdana" w:hAnsi="Verdana"/>
          <w:sz w:val="18"/>
          <w:szCs w:val="18"/>
        </w:rPr>
        <w:t>In dit schema is uitgewerkt wat de geïnterviewden hebben verteld over welke situaties moeilijk zijn en wat eventuele verbeterpunten zijn. Deze twee onderwerpen zijn weergegeven als topics:</w:t>
      </w:r>
    </w:p>
    <w:p w14:paraId="59DFC5ED" w14:textId="77777777" w:rsidR="00870DEE" w:rsidRDefault="00870DEE" w:rsidP="00870DEE">
      <w:pPr>
        <w:pStyle w:val="Lijstalinea"/>
        <w:numPr>
          <w:ilvl w:val="0"/>
          <w:numId w:val="27"/>
        </w:numPr>
        <w:spacing w:line="276" w:lineRule="auto"/>
        <w:rPr>
          <w:rFonts w:ascii="Verdana" w:hAnsi="Verdana"/>
          <w:sz w:val="18"/>
          <w:szCs w:val="18"/>
        </w:rPr>
      </w:pPr>
      <w:r w:rsidRPr="009A0A77">
        <w:rPr>
          <w:rFonts w:ascii="Verdana" w:hAnsi="Verdana"/>
          <w:sz w:val="18"/>
          <w:szCs w:val="18"/>
        </w:rPr>
        <w:t>Topic 1: moeilijke situaties;</w:t>
      </w:r>
    </w:p>
    <w:p w14:paraId="78B8EAF6" w14:textId="77777777" w:rsidR="00870DEE" w:rsidRPr="009A0A77" w:rsidRDefault="00870DEE" w:rsidP="00870DEE">
      <w:pPr>
        <w:pStyle w:val="Lijstalinea"/>
        <w:numPr>
          <w:ilvl w:val="0"/>
          <w:numId w:val="27"/>
        </w:numPr>
        <w:spacing w:line="276" w:lineRule="auto"/>
        <w:rPr>
          <w:rFonts w:ascii="Verdana" w:hAnsi="Verdana"/>
          <w:sz w:val="18"/>
          <w:szCs w:val="18"/>
        </w:rPr>
      </w:pPr>
      <w:r w:rsidRPr="009A0A77">
        <w:rPr>
          <w:rFonts w:ascii="Verdana" w:hAnsi="Verdana"/>
          <w:sz w:val="18"/>
          <w:szCs w:val="18"/>
        </w:rPr>
        <w:t>Topic 2: verbeteringen.</w:t>
      </w:r>
    </w:p>
    <w:p w14:paraId="691AE5B6" w14:textId="77777777" w:rsidR="00870DEE" w:rsidRDefault="00870DEE" w:rsidP="00870DEE">
      <w:pPr>
        <w:spacing w:line="276" w:lineRule="auto"/>
        <w:rPr>
          <w:rFonts w:ascii="Verdana" w:hAnsi="Verdana"/>
          <w:sz w:val="18"/>
          <w:szCs w:val="18"/>
        </w:rPr>
      </w:pPr>
    </w:p>
    <w:tbl>
      <w:tblPr>
        <w:tblStyle w:val="Tabelraster"/>
        <w:tblW w:w="10301" w:type="dxa"/>
        <w:tblInd w:w="-62" w:type="dxa"/>
        <w:tblLook w:val="04A0" w:firstRow="1" w:lastRow="0" w:firstColumn="1" w:lastColumn="0" w:noHBand="0" w:noVBand="1"/>
      </w:tblPr>
      <w:tblGrid>
        <w:gridCol w:w="1893"/>
        <w:gridCol w:w="4394"/>
        <w:gridCol w:w="4014"/>
      </w:tblGrid>
      <w:tr w:rsidR="00870DEE" w:rsidRPr="009A0A77" w14:paraId="79050CD0" w14:textId="77777777" w:rsidTr="00407ACD">
        <w:trPr>
          <w:trHeight w:val="656"/>
        </w:trPr>
        <w:tc>
          <w:tcPr>
            <w:tcW w:w="1893" w:type="dxa"/>
          </w:tcPr>
          <w:p w14:paraId="47EB6B2E" w14:textId="77777777" w:rsidR="00870DEE" w:rsidRPr="009A0A77" w:rsidRDefault="00870DEE" w:rsidP="00407ACD">
            <w:pPr>
              <w:spacing w:line="276" w:lineRule="auto"/>
              <w:rPr>
                <w:rFonts w:ascii="Verdana" w:hAnsi="Verdana"/>
                <w:b/>
                <w:sz w:val="16"/>
                <w:szCs w:val="16"/>
              </w:rPr>
            </w:pPr>
            <w:r w:rsidRPr="009A0A77">
              <w:rPr>
                <w:rFonts w:ascii="Verdana" w:hAnsi="Verdana"/>
                <w:b/>
                <w:sz w:val="16"/>
                <w:szCs w:val="16"/>
              </w:rPr>
              <w:t>Moeilijke situaties</w:t>
            </w:r>
          </w:p>
          <w:p w14:paraId="2D7BAB6A" w14:textId="77777777" w:rsidR="00870DEE" w:rsidRPr="009A0A77" w:rsidRDefault="00870DEE" w:rsidP="00407ACD">
            <w:pPr>
              <w:spacing w:line="276" w:lineRule="auto"/>
              <w:rPr>
                <w:rFonts w:ascii="Verdana" w:hAnsi="Verdana"/>
                <w:b/>
                <w:sz w:val="16"/>
                <w:szCs w:val="16"/>
              </w:rPr>
            </w:pPr>
            <w:r w:rsidRPr="009A0A77">
              <w:rPr>
                <w:rFonts w:ascii="Verdana" w:hAnsi="Verdana"/>
                <w:b/>
                <w:sz w:val="16"/>
                <w:szCs w:val="16"/>
              </w:rPr>
              <w:t xml:space="preserve">            &amp;</w:t>
            </w:r>
          </w:p>
          <w:p w14:paraId="7C6BC3F7" w14:textId="77777777" w:rsidR="00870DEE" w:rsidRPr="009A0A77" w:rsidRDefault="00870DEE" w:rsidP="00407ACD">
            <w:pPr>
              <w:spacing w:line="276" w:lineRule="auto"/>
              <w:rPr>
                <w:rFonts w:ascii="Verdana" w:hAnsi="Verdana"/>
                <w:sz w:val="16"/>
                <w:szCs w:val="16"/>
              </w:rPr>
            </w:pPr>
            <w:r w:rsidRPr="009A0A77">
              <w:rPr>
                <w:rFonts w:ascii="Verdana" w:hAnsi="Verdana"/>
                <w:b/>
                <w:sz w:val="16"/>
                <w:szCs w:val="16"/>
              </w:rPr>
              <w:t>Verbeteringen</w:t>
            </w:r>
          </w:p>
        </w:tc>
        <w:tc>
          <w:tcPr>
            <w:tcW w:w="4394" w:type="dxa"/>
          </w:tcPr>
          <w:p w14:paraId="4D49DF5A" w14:textId="77777777" w:rsidR="00870DEE" w:rsidRPr="009A0A77" w:rsidRDefault="00870DEE" w:rsidP="00407ACD">
            <w:pPr>
              <w:spacing w:line="276" w:lineRule="auto"/>
              <w:rPr>
                <w:rFonts w:ascii="Verdana" w:hAnsi="Verdana"/>
                <w:sz w:val="16"/>
                <w:szCs w:val="16"/>
              </w:rPr>
            </w:pPr>
            <w:r w:rsidRPr="009A0A77">
              <w:rPr>
                <w:rFonts w:ascii="Verdana" w:hAnsi="Verdana"/>
                <w:sz w:val="16"/>
                <w:szCs w:val="16"/>
              </w:rPr>
              <w:t>Topic 1</w:t>
            </w:r>
          </w:p>
        </w:tc>
        <w:tc>
          <w:tcPr>
            <w:tcW w:w="4014" w:type="dxa"/>
          </w:tcPr>
          <w:p w14:paraId="260A6D05" w14:textId="77777777" w:rsidR="00870DEE" w:rsidRPr="009A0A77" w:rsidRDefault="00870DEE" w:rsidP="00407ACD">
            <w:pPr>
              <w:spacing w:line="276" w:lineRule="auto"/>
              <w:rPr>
                <w:rFonts w:ascii="Verdana" w:hAnsi="Verdana"/>
                <w:sz w:val="16"/>
                <w:szCs w:val="16"/>
              </w:rPr>
            </w:pPr>
            <w:r w:rsidRPr="009A0A77">
              <w:rPr>
                <w:rFonts w:ascii="Verdana" w:hAnsi="Verdana"/>
                <w:sz w:val="16"/>
                <w:szCs w:val="16"/>
              </w:rPr>
              <w:t>Topic 2</w:t>
            </w:r>
          </w:p>
        </w:tc>
      </w:tr>
      <w:tr w:rsidR="00870DEE" w:rsidRPr="009A0A77" w14:paraId="00218EFE" w14:textId="77777777" w:rsidTr="00407ACD">
        <w:tc>
          <w:tcPr>
            <w:tcW w:w="1893" w:type="dxa"/>
          </w:tcPr>
          <w:p w14:paraId="51C98A03" w14:textId="77777777" w:rsidR="00870DEE" w:rsidRPr="009A0A77" w:rsidRDefault="00870DEE" w:rsidP="00407ACD">
            <w:pPr>
              <w:spacing w:line="276" w:lineRule="auto"/>
              <w:rPr>
                <w:rFonts w:ascii="Verdana" w:hAnsi="Verdana"/>
                <w:sz w:val="16"/>
                <w:szCs w:val="16"/>
              </w:rPr>
            </w:pPr>
            <w:r w:rsidRPr="009A0A77">
              <w:rPr>
                <w:rFonts w:ascii="Verdana" w:hAnsi="Verdana"/>
                <w:sz w:val="16"/>
                <w:szCs w:val="16"/>
              </w:rPr>
              <w:t xml:space="preserve">Geïnterviewde </w:t>
            </w:r>
          </w:p>
          <w:p w14:paraId="3BC07812" w14:textId="77777777" w:rsidR="00870DEE" w:rsidRPr="009A0A77" w:rsidRDefault="00870DEE" w:rsidP="00407ACD">
            <w:pPr>
              <w:spacing w:line="276" w:lineRule="auto"/>
              <w:rPr>
                <w:rFonts w:ascii="Verdana" w:hAnsi="Verdana"/>
                <w:sz w:val="16"/>
                <w:szCs w:val="16"/>
              </w:rPr>
            </w:pPr>
            <w:r w:rsidRPr="009A0A77">
              <w:rPr>
                <w:rFonts w:ascii="Verdana" w:hAnsi="Verdana"/>
                <w:sz w:val="16"/>
                <w:szCs w:val="16"/>
              </w:rPr>
              <w:t xml:space="preserve">          1</w:t>
            </w:r>
          </w:p>
        </w:tc>
        <w:tc>
          <w:tcPr>
            <w:tcW w:w="4394" w:type="dxa"/>
          </w:tcPr>
          <w:p w14:paraId="61CB225A" w14:textId="77777777" w:rsidR="00870DEE" w:rsidRPr="009A0A77" w:rsidRDefault="00870DEE" w:rsidP="00407ACD">
            <w:pPr>
              <w:spacing w:line="276" w:lineRule="auto"/>
              <w:rPr>
                <w:rFonts w:ascii="Verdana" w:hAnsi="Verdana"/>
                <w:sz w:val="16"/>
                <w:szCs w:val="16"/>
              </w:rPr>
            </w:pPr>
            <w:r>
              <w:rPr>
                <w:rFonts w:ascii="Verdana" w:hAnsi="Verdana"/>
                <w:sz w:val="16"/>
                <w:szCs w:val="16"/>
              </w:rPr>
              <w:t xml:space="preserve">Geïnterviewde 1 geeft aan dat de situatie waarbij de ouders gescheiden zijn en de ene ouder geen toestemming geeft, lastig is. De situatie wordt dan voorgelegd aan de juridisch adviseur. Ook wordt er geprobeerd in gesprek te komen met de ouders. </w:t>
            </w:r>
          </w:p>
        </w:tc>
        <w:tc>
          <w:tcPr>
            <w:tcW w:w="4014" w:type="dxa"/>
          </w:tcPr>
          <w:p w14:paraId="48F1D267" w14:textId="67333A76" w:rsidR="00870DEE" w:rsidRPr="009A0A77" w:rsidRDefault="00870DEE" w:rsidP="00407ACD">
            <w:pPr>
              <w:spacing w:line="276" w:lineRule="auto"/>
              <w:rPr>
                <w:rFonts w:ascii="Verdana" w:hAnsi="Verdana"/>
                <w:sz w:val="16"/>
                <w:szCs w:val="16"/>
              </w:rPr>
            </w:pPr>
            <w:r>
              <w:rPr>
                <w:rFonts w:ascii="Verdana" w:hAnsi="Verdana"/>
                <w:sz w:val="16"/>
                <w:szCs w:val="16"/>
              </w:rPr>
              <w:t xml:space="preserve">Geïnterviewde 1 geeft aan dat het fijn is als er uitgeschreven is wanneer het beroepsgeheim wel of niet mag worden doorbroken, maar de geïnterviewde realiseert zich dat dit een onbegonnen opdracht is. Zij geeft tevens aan dat er in de meldcode een verplichte evaluatie (na bijvoorbeeld drie maanden) opgenomen moet worden zodat dit een stok achter deur is en er </w:t>
            </w:r>
            <w:r w:rsidR="002B2913">
              <w:rPr>
                <w:rFonts w:ascii="Verdana" w:hAnsi="Verdana"/>
                <w:sz w:val="16"/>
                <w:szCs w:val="16"/>
              </w:rPr>
              <w:t xml:space="preserve">dan </w:t>
            </w:r>
            <w:r>
              <w:rPr>
                <w:rFonts w:ascii="Verdana" w:hAnsi="Verdana"/>
                <w:sz w:val="16"/>
                <w:szCs w:val="16"/>
              </w:rPr>
              <w:t>gekeken wordt of de situatie nog hetzelfde is (niet melden) of dat er signalen zijn waardoor er gemeld moet worden (een herhaling van de stappen). Er wordt goed en serieus omgegaan met het beroepsgeheim op de afdeling.</w:t>
            </w:r>
          </w:p>
        </w:tc>
      </w:tr>
      <w:tr w:rsidR="00870DEE" w:rsidRPr="009A0A77" w14:paraId="137C4673" w14:textId="77777777" w:rsidTr="00407ACD">
        <w:tc>
          <w:tcPr>
            <w:tcW w:w="1893" w:type="dxa"/>
          </w:tcPr>
          <w:p w14:paraId="22774406" w14:textId="77777777" w:rsidR="00870DEE" w:rsidRPr="009A0A77" w:rsidRDefault="00870DEE" w:rsidP="00407ACD">
            <w:pPr>
              <w:spacing w:line="276" w:lineRule="auto"/>
              <w:rPr>
                <w:rFonts w:ascii="Verdana" w:hAnsi="Verdana"/>
                <w:sz w:val="16"/>
                <w:szCs w:val="16"/>
              </w:rPr>
            </w:pPr>
            <w:r w:rsidRPr="009A0A77">
              <w:rPr>
                <w:rFonts w:ascii="Verdana" w:hAnsi="Verdana"/>
                <w:sz w:val="16"/>
                <w:szCs w:val="16"/>
              </w:rPr>
              <w:t xml:space="preserve">Geïnterviewde </w:t>
            </w:r>
          </w:p>
          <w:p w14:paraId="547951ED" w14:textId="77777777" w:rsidR="00870DEE" w:rsidRPr="009A0A77" w:rsidRDefault="00870DEE" w:rsidP="00407ACD">
            <w:pPr>
              <w:spacing w:line="276" w:lineRule="auto"/>
              <w:rPr>
                <w:rFonts w:ascii="Verdana" w:hAnsi="Verdana"/>
                <w:sz w:val="16"/>
                <w:szCs w:val="16"/>
              </w:rPr>
            </w:pPr>
            <w:r w:rsidRPr="009A0A77">
              <w:rPr>
                <w:rFonts w:ascii="Verdana" w:hAnsi="Verdana"/>
                <w:sz w:val="16"/>
                <w:szCs w:val="16"/>
              </w:rPr>
              <w:t xml:space="preserve">          2</w:t>
            </w:r>
          </w:p>
        </w:tc>
        <w:tc>
          <w:tcPr>
            <w:tcW w:w="4394" w:type="dxa"/>
          </w:tcPr>
          <w:p w14:paraId="4D48DEB8" w14:textId="77777777" w:rsidR="00870DEE" w:rsidRPr="009A0A77" w:rsidRDefault="00870DEE" w:rsidP="00407ACD">
            <w:pPr>
              <w:spacing w:line="276" w:lineRule="auto"/>
              <w:rPr>
                <w:rFonts w:ascii="Verdana" w:hAnsi="Verdana"/>
                <w:sz w:val="16"/>
                <w:szCs w:val="16"/>
              </w:rPr>
            </w:pPr>
            <w:r>
              <w:rPr>
                <w:rFonts w:ascii="Verdana" w:hAnsi="Verdana"/>
                <w:sz w:val="16"/>
                <w:szCs w:val="16"/>
              </w:rPr>
              <w:t>Geïnterviewde 2 geeft aan dat er situaties zijn die duidelijk zijn (weinig discussie) en dat er een grijs gebied is (strafbare feiten). Een gesprek met de patiënt helpt hierbij.</w:t>
            </w:r>
          </w:p>
        </w:tc>
        <w:tc>
          <w:tcPr>
            <w:tcW w:w="4014" w:type="dxa"/>
          </w:tcPr>
          <w:p w14:paraId="7F9508B7" w14:textId="1DCD142B" w:rsidR="00870DEE" w:rsidRPr="009A0A77" w:rsidRDefault="00870DEE" w:rsidP="00407ACD">
            <w:pPr>
              <w:spacing w:line="276" w:lineRule="auto"/>
              <w:rPr>
                <w:rFonts w:ascii="Verdana" w:hAnsi="Verdana"/>
                <w:sz w:val="16"/>
                <w:szCs w:val="16"/>
              </w:rPr>
            </w:pPr>
            <w:r>
              <w:rPr>
                <w:rFonts w:ascii="Verdana" w:hAnsi="Verdana"/>
                <w:sz w:val="16"/>
                <w:szCs w:val="16"/>
              </w:rPr>
              <w:t>Geïnterviewde 2 geeft aan dat voorbeelden erg kunnen helpen waarin ook ethische dilemma’</w:t>
            </w:r>
            <w:r w:rsidR="002B2913">
              <w:rPr>
                <w:rFonts w:ascii="Verdana" w:hAnsi="Verdana"/>
                <w:sz w:val="16"/>
                <w:szCs w:val="16"/>
              </w:rPr>
              <w:t>s</w:t>
            </w:r>
            <w:r>
              <w:rPr>
                <w:rFonts w:ascii="Verdana" w:hAnsi="Verdana"/>
                <w:sz w:val="16"/>
                <w:szCs w:val="16"/>
              </w:rPr>
              <w:t xml:space="preserve"> staan. Hierdoor wordt het duidelijker voor behandelaren en hier is behoefte aan. Ook is het met elkaar bespreken van casussen goed aangezien dit zorgt voor ‘check en </w:t>
            </w:r>
            <w:proofErr w:type="spellStart"/>
            <w:r>
              <w:rPr>
                <w:rFonts w:ascii="Verdana" w:hAnsi="Verdana"/>
                <w:sz w:val="16"/>
                <w:szCs w:val="16"/>
              </w:rPr>
              <w:t>balances</w:t>
            </w:r>
            <w:proofErr w:type="spellEnd"/>
            <w:r>
              <w:rPr>
                <w:rFonts w:ascii="Verdana" w:hAnsi="Verdana"/>
                <w:sz w:val="16"/>
                <w:szCs w:val="16"/>
              </w:rPr>
              <w:t>’. Ook is herhaling noodzakelijk zodat kennis niet wegzakt. Het houdt elkaar scherp.</w:t>
            </w:r>
          </w:p>
        </w:tc>
      </w:tr>
      <w:tr w:rsidR="00870DEE" w:rsidRPr="009A0A77" w14:paraId="79B022F7" w14:textId="77777777" w:rsidTr="00407ACD">
        <w:tc>
          <w:tcPr>
            <w:tcW w:w="1893" w:type="dxa"/>
          </w:tcPr>
          <w:p w14:paraId="21A767E5" w14:textId="77777777" w:rsidR="00870DEE" w:rsidRPr="009A0A77" w:rsidRDefault="00870DEE" w:rsidP="00407ACD">
            <w:pPr>
              <w:spacing w:line="276" w:lineRule="auto"/>
              <w:rPr>
                <w:rFonts w:ascii="Verdana" w:hAnsi="Verdana"/>
                <w:sz w:val="16"/>
                <w:szCs w:val="16"/>
              </w:rPr>
            </w:pPr>
            <w:r w:rsidRPr="009A0A77">
              <w:rPr>
                <w:rFonts w:ascii="Verdana" w:hAnsi="Verdana"/>
                <w:sz w:val="16"/>
                <w:szCs w:val="16"/>
              </w:rPr>
              <w:t xml:space="preserve">Geïnterviewde </w:t>
            </w:r>
          </w:p>
          <w:p w14:paraId="2E4985EC" w14:textId="77777777" w:rsidR="00870DEE" w:rsidRPr="009A0A77" w:rsidRDefault="00870DEE" w:rsidP="00407ACD">
            <w:pPr>
              <w:spacing w:line="276" w:lineRule="auto"/>
              <w:rPr>
                <w:rFonts w:ascii="Verdana" w:hAnsi="Verdana"/>
                <w:sz w:val="16"/>
                <w:szCs w:val="16"/>
              </w:rPr>
            </w:pPr>
            <w:r w:rsidRPr="009A0A77">
              <w:rPr>
                <w:rFonts w:ascii="Verdana" w:hAnsi="Verdana"/>
                <w:sz w:val="16"/>
                <w:szCs w:val="16"/>
              </w:rPr>
              <w:t xml:space="preserve">          3</w:t>
            </w:r>
          </w:p>
        </w:tc>
        <w:tc>
          <w:tcPr>
            <w:tcW w:w="4394" w:type="dxa"/>
          </w:tcPr>
          <w:p w14:paraId="55A37E62" w14:textId="77777777" w:rsidR="00870DEE" w:rsidRDefault="00870DEE" w:rsidP="00407ACD">
            <w:pPr>
              <w:spacing w:line="276" w:lineRule="auto"/>
              <w:rPr>
                <w:rFonts w:ascii="Verdana" w:hAnsi="Verdana"/>
                <w:sz w:val="16"/>
                <w:szCs w:val="16"/>
              </w:rPr>
            </w:pPr>
            <w:r>
              <w:rPr>
                <w:rFonts w:ascii="Verdana" w:hAnsi="Verdana"/>
                <w:sz w:val="16"/>
                <w:szCs w:val="16"/>
              </w:rPr>
              <w:t>Geïnterviewde 3 geeft aan dat er een grijs gebied is, dat zijn vooral de mildere kwesties (zelfbeschadigend gedrag). Transparantie naar de patiënt is hierbij belangrijk.</w:t>
            </w:r>
          </w:p>
          <w:p w14:paraId="7C3452A9" w14:textId="77777777" w:rsidR="00870DEE" w:rsidRPr="009A0A77" w:rsidRDefault="00870DEE" w:rsidP="00407ACD">
            <w:pPr>
              <w:spacing w:line="276" w:lineRule="auto"/>
              <w:rPr>
                <w:rFonts w:ascii="Verdana" w:hAnsi="Verdana"/>
                <w:sz w:val="16"/>
                <w:szCs w:val="16"/>
              </w:rPr>
            </w:pPr>
          </w:p>
        </w:tc>
        <w:tc>
          <w:tcPr>
            <w:tcW w:w="4014" w:type="dxa"/>
          </w:tcPr>
          <w:p w14:paraId="7E540E28" w14:textId="198AB503" w:rsidR="00870DEE" w:rsidRPr="009A0A77" w:rsidRDefault="00870DEE" w:rsidP="002B2913">
            <w:pPr>
              <w:spacing w:line="276" w:lineRule="auto"/>
              <w:rPr>
                <w:rFonts w:ascii="Verdana" w:hAnsi="Verdana"/>
                <w:sz w:val="16"/>
                <w:szCs w:val="16"/>
              </w:rPr>
            </w:pPr>
            <w:r>
              <w:rPr>
                <w:rFonts w:ascii="Verdana" w:hAnsi="Verdana"/>
                <w:sz w:val="16"/>
                <w:szCs w:val="16"/>
              </w:rPr>
              <w:t>Geïnterviewde 3 geeft aan dat er bij moeilijke situaties overleg</w:t>
            </w:r>
            <w:r w:rsidR="002B2913">
              <w:rPr>
                <w:rFonts w:ascii="Verdana" w:hAnsi="Verdana"/>
                <w:sz w:val="16"/>
                <w:szCs w:val="16"/>
              </w:rPr>
              <w:t>d</w:t>
            </w:r>
            <w:r>
              <w:rPr>
                <w:rFonts w:ascii="Verdana" w:hAnsi="Verdana"/>
                <w:sz w:val="16"/>
                <w:szCs w:val="16"/>
              </w:rPr>
              <w:t xml:space="preserve"> kan worden met collega’s die hoger staan. De geïnterviewde geeft tevens aan dat het juridisch kader verbeterd kan worden, aangezien er hier geen kennis over is. Tevens moet iedereen elkaar blijven trainen en het onderwerp bespreekbaar maken. Er wordt erg mee ge</w:t>
            </w:r>
            <w:r w:rsidR="002B2913">
              <w:rPr>
                <w:rFonts w:ascii="Verdana" w:hAnsi="Verdana"/>
                <w:sz w:val="16"/>
                <w:szCs w:val="16"/>
              </w:rPr>
              <w:t>werkt</w:t>
            </w:r>
            <w:r>
              <w:rPr>
                <w:rFonts w:ascii="Verdana" w:hAnsi="Verdana"/>
                <w:sz w:val="16"/>
                <w:szCs w:val="16"/>
              </w:rPr>
              <w:t xml:space="preserve"> binnen de afdeling.</w:t>
            </w:r>
          </w:p>
        </w:tc>
      </w:tr>
      <w:tr w:rsidR="00870DEE" w:rsidRPr="009A0A77" w14:paraId="5C7A70BC" w14:textId="77777777" w:rsidTr="00407ACD">
        <w:tc>
          <w:tcPr>
            <w:tcW w:w="1893" w:type="dxa"/>
          </w:tcPr>
          <w:p w14:paraId="753A6978" w14:textId="77777777" w:rsidR="00870DEE" w:rsidRPr="009A0A77" w:rsidRDefault="00870DEE" w:rsidP="00407ACD">
            <w:pPr>
              <w:spacing w:line="276" w:lineRule="auto"/>
              <w:rPr>
                <w:rFonts w:ascii="Verdana" w:hAnsi="Verdana"/>
                <w:sz w:val="16"/>
                <w:szCs w:val="16"/>
              </w:rPr>
            </w:pPr>
            <w:r w:rsidRPr="009A0A77">
              <w:rPr>
                <w:rFonts w:ascii="Verdana" w:hAnsi="Verdana"/>
                <w:sz w:val="16"/>
                <w:szCs w:val="16"/>
              </w:rPr>
              <w:t xml:space="preserve">Geïnterviewde </w:t>
            </w:r>
          </w:p>
          <w:p w14:paraId="5CED17A7" w14:textId="77777777" w:rsidR="00870DEE" w:rsidRPr="009A0A77" w:rsidRDefault="00870DEE" w:rsidP="00407ACD">
            <w:pPr>
              <w:spacing w:line="276" w:lineRule="auto"/>
              <w:rPr>
                <w:rFonts w:ascii="Verdana" w:hAnsi="Verdana"/>
                <w:sz w:val="16"/>
                <w:szCs w:val="16"/>
              </w:rPr>
            </w:pPr>
            <w:r w:rsidRPr="009A0A77">
              <w:rPr>
                <w:rFonts w:ascii="Verdana" w:hAnsi="Verdana"/>
                <w:sz w:val="16"/>
                <w:szCs w:val="16"/>
              </w:rPr>
              <w:t xml:space="preserve">          4</w:t>
            </w:r>
          </w:p>
        </w:tc>
        <w:tc>
          <w:tcPr>
            <w:tcW w:w="4394" w:type="dxa"/>
          </w:tcPr>
          <w:p w14:paraId="0EB153A3" w14:textId="714E5580" w:rsidR="00870DEE" w:rsidRPr="009A0A77" w:rsidRDefault="00870DEE" w:rsidP="00407ACD">
            <w:pPr>
              <w:spacing w:line="276" w:lineRule="auto"/>
              <w:rPr>
                <w:rFonts w:ascii="Verdana" w:hAnsi="Verdana"/>
                <w:sz w:val="16"/>
                <w:szCs w:val="16"/>
              </w:rPr>
            </w:pPr>
            <w:r>
              <w:rPr>
                <w:rFonts w:ascii="Verdana" w:hAnsi="Verdana"/>
                <w:sz w:val="16"/>
                <w:szCs w:val="16"/>
              </w:rPr>
              <w:t>Geïnterviewde 4 geeft aan dat de situatie waarin de behandelaar overvallen wordt met de vraag om informatie te geve</w:t>
            </w:r>
            <w:r w:rsidR="002E43BE">
              <w:rPr>
                <w:rFonts w:ascii="Verdana" w:hAnsi="Verdana"/>
                <w:sz w:val="16"/>
                <w:szCs w:val="16"/>
              </w:rPr>
              <w:t>n lastig is. Dit gebeurt vaak op</w:t>
            </w:r>
            <w:r>
              <w:rPr>
                <w:rFonts w:ascii="Verdana" w:hAnsi="Verdana"/>
                <w:sz w:val="16"/>
                <w:szCs w:val="16"/>
              </w:rPr>
              <w:t xml:space="preserve"> ongelegen tijden en het wordt gevraagd aan behandelaren met weinig bevoegdheid. Mondeling mag er geen informatie gegeven worden. Dit moet schriftelijk. </w:t>
            </w:r>
          </w:p>
        </w:tc>
        <w:tc>
          <w:tcPr>
            <w:tcW w:w="4014" w:type="dxa"/>
          </w:tcPr>
          <w:p w14:paraId="43E25241" w14:textId="3A826E41" w:rsidR="00870DEE" w:rsidRPr="009A0A77" w:rsidRDefault="00870DEE" w:rsidP="00407ACD">
            <w:pPr>
              <w:spacing w:line="276" w:lineRule="auto"/>
              <w:rPr>
                <w:rFonts w:ascii="Verdana" w:hAnsi="Verdana"/>
                <w:sz w:val="16"/>
                <w:szCs w:val="16"/>
              </w:rPr>
            </w:pPr>
            <w:r>
              <w:rPr>
                <w:rFonts w:ascii="Verdana" w:hAnsi="Verdana"/>
                <w:sz w:val="16"/>
                <w:szCs w:val="16"/>
              </w:rPr>
              <w:t xml:space="preserve">Geïnterviewde 4 geeft aan dat ervaring erg belangrijk is. Door fouten wordt er geleerd en </w:t>
            </w:r>
            <w:r w:rsidR="002B2913">
              <w:rPr>
                <w:rFonts w:ascii="Verdana" w:hAnsi="Verdana"/>
                <w:sz w:val="16"/>
                <w:szCs w:val="16"/>
              </w:rPr>
              <w:t xml:space="preserve">daardoor </w:t>
            </w:r>
            <w:r>
              <w:rPr>
                <w:rFonts w:ascii="Verdana" w:hAnsi="Verdana"/>
                <w:sz w:val="16"/>
                <w:szCs w:val="16"/>
              </w:rPr>
              <w:t>zul</w:t>
            </w:r>
            <w:r w:rsidR="002B2913">
              <w:rPr>
                <w:rFonts w:ascii="Verdana" w:hAnsi="Verdana"/>
                <w:sz w:val="16"/>
                <w:szCs w:val="16"/>
              </w:rPr>
              <w:t xml:space="preserve">len bepaalde foutieve handelingen </w:t>
            </w:r>
            <w:r>
              <w:rPr>
                <w:rFonts w:ascii="Verdana" w:hAnsi="Verdana"/>
                <w:sz w:val="16"/>
                <w:szCs w:val="16"/>
              </w:rPr>
              <w:t>zich niet nogmaals voordoen. De geïnterviewde geeft aan dat er geen informatie gedeeld mag worden.</w:t>
            </w:r>
          </w:p>
        </w:tc>
      </w:tr>
    </w:tbl>
    <w:p w14:paraId="6043D66E" w14:textId="77777777" w:rsidR="00870DEE" w:rsidRDefault="00870DEE" w:rsidP="00870DEE">
      <w:pPr>
        <w:spacing w:line="276" w:lineRule="auto"/>
        <w:rPr>
          <w:rFonts w:ascii="Verdana" w:hAnsi="Verdana"/>
          <w:sz w:val="18"/>
          <w:szCs w:val="18"/>
        </w:rPr>
      </w:pPr>
    </w:p>
    <w:p w14:paraId="7A0C54FD" w14:textId="77777777" w:rsidR="00FB592E" w:rsidRDefault="00FB592E" w:rsidP="00870DEE">
      <w:pPr>
        <w:spacing w:line="276" w:lineRule="auto"/>
        <w:rPr>
          <w:rFonts w:ascii="Verdana" w:hAnsi="Verdana"/>
          <w:b/>
          <w:sz w:val="18"/>
          <w:szCs w:val="18"/>
        </w:rPr>
      </w:pPr>
    </w:p>
    <w:p w14:paraId="46255C0E" w14:textId="77777777" w:rsidR="00FB592E" w:rsidRDefault="00FB592E" w:rsidP="00870DEE">
      <w:pPr>
        <w:spacing w:line="276" w:lineRule="auto"/>
        <w:rPr>
          <w:rFonts w:ascii="Verdana" w:hAnsi="Verdana"/>
          <w:b/>
          <w:sz w:val="18"/>
          <w:szCs w:val="18"/>
        </w:rPr>
      </w:pPr>
    </w:p>
    <w:p w14:paraId="22495F87" w14:textId="77777777" w:rsidR="00FB592E" w:rsidRDefault="00FB592E" w:rsidP="00870DEE">
      <w:pPr>
        <w:spacing w:line="276" w:lineRule="auto"/>
        <w:rPr>
          <w:rFonts w:ascii="Verdana" w:hAnsi="Verdana"/>
          <w:b/>
          <w:sz w:val="18"/>
          <w:szCs w:val="18"/>
        </w:rPr>
      </w:pPr>
    </w:p>
    <w:p w14:paraId="73E27ABB" w14:textId="77777777" w:rsidR="00FB592E" w:rsidRDefault="00FB592E" w:rsidP="00870DEE">
      <w:pPr>
        <w:spacing w:line="276" w:lineRule="auto"/>
        <w:rPr>
          <w:rFonts w:ascii="Verdana" w:hAnsi="Verdana"/>
          <w:b/>
          <w:sz w:val="18"/>
          <w:szCs w:val="18"/>
        </w:rPr>
      </w:pPr>
    </w:p>
    <w:p w14:paraId="528B5D15" w14:textId="77777777" w:rsidR="00FB592E" w:rsidRDefault="00FB592E" w:rsidP="00870DEE">
      <w:pPr>
        <w:spacing w:line="276" w:lineRule="auto"/>
        <w:rPr>
          <w:rFonts w:ascii="Verdana" w:hAnsi="Verdana"/>
          <w:b/>
          <w:sz w:val="18"/>
          <w:szCs w:val="18"/>
        </w:rPr>
      </w:pPr>
    </w:p>
    <w:p w14:paraId="477EBFED" w14:textId="77777777" w:rsidR="00FB592E" w:rsidRDefault="00FB592E" w:rsidP="00870DEE">
      <w:pPr>
        <w:spacing w:line="276" w:lineRule="auto"/>
        <w:rPr>
          <w:rFonts w:ascii="Verdana" w:hAnsi="Verdana"/>
          <w:b/>
          <w:sz w:val="18"/>
          <w:szCs w:val="18"/>
        </w:rPr>
      </w:pPr>
    </w:p>
    <w:p w14:paraId="6495C402" w14:textId="77777777" w:rsidR="00FB592E" w:rsidRDefault="00FB592E" w:rsidP="00870DEE">
      <w:pPr>
        <w:spacing w:line="276" w:lineRule="auto"/>
        <w:rPr>
          <w:rFonts w:ascii="Verdana" w:hAnsi="Verdana"/>
          <w:b/>
          <w:sz w:val="18"/>
          <w:szCs w:val="18"/>
        </w:rPr>
      </w:pPr>
    </w:p>
    <w:p w14:paraId="608D638E" w14:textId="77777777" w:rsidR="00FB592E" w:rsidRDefault="00FB592E" w:rsidP="00870DEE">
      <w:pPr>
        <w:spacing w:line="276" w:lineRule="auto"/>
        <w:rPr>
          <w:rFonts w:ascii="Verdana" w:hAnsi="Verdana"/>
          <w:b/>
          <w:sz w:val="18"/>
          <w:szCs w:val="18"/>
        </w:rPr>
      </w:pPr>
    </w:p>
    <w:p w14:paraId="2B312ED5" w14:textId="77777777" w:rsidR="00FB592E" w:rsidRDefault="00FB592E" w:rsidP="00870DEE">
      <w:pPr>
        <w:spacing w:line="276" w:lineRule="auto"/>
        <w:rPr>
          <w:rFonts w:ascii="Verdana" w:hAnsi="Verdana"/>
          <w:b/>
          <w:sz w:val="18"/>
          <w:szCs w:val="18"/>
        </w:rPr>
      </w:pPr>
    </w:p>
    <w:p w14:paraId="18DE589B" w14:textId="77777777" w:rsidR="00FB592E" w:rsidRDefault="00FB592E" w:rsidP="00870DEE">
      <w:pPr>
        <w:spacing w:line="276" w:lineRule="auto"/>
        <w:rPr>
          <w:rFonts w:ascii="Verdana" w:hAnsi="Verdana"/>
          <w:b/>
          <w:sz w:val="18"/>
          <w:szCs w:val="18"/>
        </w:rPr>
      </w:pPr>
    </w:p>
    <w:p w14:paraId="624C5170" w14:textId="77777777" w:rsidR="00B323D4" w:rsidRDefault="00B323D4" w:rsidP="00870DEE">
      <w:pPr>
        <w:spacing w:line="276" w:lineRule="auto"/>
        <w:rPr>
          <w:rFonts w:ascii="Verdana" w:hAnsi="Verdana"/>
          <w:b/>
          <w:sz w:val="18"/>
          <w:szCs w:val="18"/>
        </w:rPr>
      </w:pPr>
    </w:p>
    <w:p w14:paraId="5E8BC238" w14:textId="77777777" w:rsidR="00B323D4" w:rsidRDefault="00B323D4" w:rsidP="00870DEE">
      <w:pPr>
        <w:spacing w:line="276" w:lineRule="auto"/>
        <w:rPr>
          <w:rFonts w:ascii="Verdana" w:hAnsi="Verdana"/>
          <w:b/>
          <w:sz w:val="18"/>
          <w:szCs w:val="18"/>
        </w:rPr>
      </w:pPr>
    </w:p>
    <w:p w14:paraId="620F69D9" w14:textId="77777777" w:rsidR="00870DEE" w:rsidRPr="00F63603" w:rsidRDefault="00870DEE" w:rsidP="00870DEE">
      <w:pPr>
        <w:spacing w:line="276" w:lineRule="auto"/>
        <w:rPr>
          <w:rFonts w:ascii="Verdana" w:hAnsi="Verdana"/>
          <w:b/>
          <w:sz w:val="18"/>
          <w:szCs w:val="18"/>
        </w:rPr>
      </w:pPr>
      <w:r w:rsidRPr="00F63603">
        <w:rPr>
          <w:rFonts w:ascii="Verdana" w:hAnsi="Verdana"/>
          <w:b/>
          <w:sz w:val="18"/>
          <w:szCs w:val="18"/>
        </w:rPr>
        <w:t>Schema 6: casuïstiek</w:t>
      </w:r>
    </w:p>
    <w:p w14:paraId="045C8A32" w14:textId="1086A5F7" w:rsidR="00870DEE" w:rsidRDefault="00870DEE" w:rsidP="00870DEE">
      <w:pPr>
        <w:spacing w:line="276" w:lineRule="auto"/>
        <w:rPr>
          <w:rFonts w:ascii="Verdana" w:hAnsi="Verdana"/>
          <w:sz w:val="18"/>
          <w:szCs w:val="18"/>
        </w:rPr>
      </w:pPr>
      <w:r>
        <w:rPr>
          <w:rFonts w:ascii="Verdana" w:hAnsi="Verdana"/>
          <w:sz w:val="18"/>
          <w:szCs w:val="18"/>
        </w:rPr>
        <w:t>In dit schema is uitgewerkt wat de geïnterviewden hebben verteld over de cas</w:t>
      </w:r>
      <w:r w:rsidR="002B2913">
        <w:rPr>
          <w:rFonts w:ascii="Verdana" w:hAnsi="Verdana"/>
          <w:sz w:val="18"/>
          <w:szCs w:val="18"/>
        </w:rPr>
        <w:t>us die hen is voorgelegd. Er is</w:t>
      </w:r>
      <w:r>
        <w:rPr>
          <w:rFonts w:ascii="Verdana" w:hAnsi="Verdana"/>
          <w:sz w:val="18"/>
          <w:szCs w:val="18"/>
        </w:rPr>
        <w:t xml:space="preserve"> een casus die betrekking</w:t>
      </w:r>
      <w:r w:rsidR="002B2913">
        <w:rPr>
          <w:rFonts w:ascii="Verdana" w:hAnsi="Verdana"/>
          <w:sz w:val="18"/>
          <w:szCs w:val="18"/>
        </w:rPr>
        <w:t xml:space="preserve"> heeft</w:t>
      </w:r>
      <w:r>
        <w:rPr>
          <w:rFonts w:ascii="Verdana" w:hAnsi="Verdana"/>
          <w:sz w:val="18"/>
          <w:szCs w:val="18"/>
        </w:rPr>
        <w:t xml:space="preserve"> op kindermishandeling/meldcode en politie/justitie. Beide casussen komen uit het jurisprudentieonderzoek. De casus die betrekking heeft op kindermishandeling is voorgelegd aan drie geïnterviewde</w:t>
      </w:r>
      <w:r w:rsidR="002B2913">
        <w:rPr>
          <w:rFonts w:ascii="Verdana" w:hAnsi="Verdana"/>
          <w:sz w:val="18"/>
          <w:szCs w:val="18"/>
        </w:rPr>
        <w:t>n en de casus die betrekking heeft</w:t>
      </w:r>
      <w:r>
        <w:rPr>
          <w:rFonts w:ascii="Verdana" w:hAnsi="Verdana"/>
          <w:sz w:val="18"/>
          <w:szCs w:val="18"/>
        </w:rPr>
        <w:t xml:space="preserve"> op politie/justitie is voorgelegd aan de vierde geïnterviewde. De casussen zijn weergegeven als topics:</w:t>
      </w:r>
    </w:p>
    <w:p w14:paraId="6D2E43E7" w14:textId="77777777" w:rsidR="00870DEE" w:rsidRDefault="00870DEE" w:rsidP="00870DEE">
      <w:pPr>
        <w:pStyle w:val="Lijstalinea"/>
        <w:numPr>
          <w:ilvl w:val="0"/>
          <w:numId w:val="28"/>
        </w:numPr>
        <w:spacing w:line="276" w:lineRule="auto"/>
        <w:rPr>
          <w:rFonts w:ascii="Verdana" w:hAnsi="Verdana"/>
          <w:sz w:val="18"/>
          <w:szCs w:val="18"/>
        </w:rPr>
      </w:pPr>
      <w:r w:rsidRPr="002D39F8">
        <w:rPr>
          <w:rFonts w:ascii="Verdana" w:hAnsi="Verdana"/>
          <w:sz w:val="18"/>
          <w:szCs w:val="18"/>
        </w:rPr>
        <w:t>Topic 1: casus kindermishandeling;</w:t>
      </w:r>
    </w:p>
    <w:p w14:paraId="22EFE769" w14:textId="77777777" w:rsidR="00870DEE" w:rsidRDefault="00870DEE" w:rsidP="00870DEE">
      <w:pPr>
        <w:pStyle w:val="Lijstalinea"/>
        <w:numPr>
          <w:ilvl w:val="0"/>
          <w:numId w:val="28"/>
        </w:numPr>
        <w:spacing w:line="276" w:lineRule="auto"/>
        <w:rPr>
          <w:rFonts w:ascii="Verdana" w:hAnsi="Verdana"/>
          <w:sz w:val="18"/>
          <w:szCs w:val="18"/>
        </w:rPr>
      </w:pPr>
      <w:r w:rsidRPr="002D39F8">
        <w:rPr>
          <w:rFonts w:ascii="Verdana" w:hAnsi="Verdana"/>
          <w:sz w:val="18"/>
          <w:szCs w:val="18"/>
        </w:rPr>
        <w:t>Topic 2: casus politie/justitie.</w:t>
      </w:r>
    </w:p>
    <w:p w14:paraId="688D6F99" w14:textId="77777777" w:rsidR="00870DEE" w:rsidRPr="00697DD6" w:rsidRDefault="00870DEE" w:rsidP="00870DEE">
      <w:pPr>
        <w:spacing w:line="276" w:lineRule="auto"/>
        <w:rPr>
          <w:rFonts w:ascii="Verdana" w:hAnsi="Verdana"/>
          <w:sz w:val="16"/>
          <w:szCs w:val="16"/>
        </w:rPr>
      </w:pPr>
    </w:p>
    <w:tbl>
      <w:tblPr>
        <w:tblStyle w:val="Tabelraster"/>
        <w:tblW w:w="10233" w:type="dxa"/>
        <w:tblInd w:w="-37" w:type="dxa"/>
        <w:tblLook w:val="04A0" w:firstRow="1" w:lastRow="0" w:firstColumn="1" w:lastColumn="0" w:noHBand="0" w:noVBand="1"/>
      </w:tblPr>
      <w:tblGrid>
        <w:gridCol w:w="1368"/>
        <w:gridCol w:w="5076"/>
        <w:gridCol w:w="3789"/>
      </w:tblGrid>
      <w:tr w:rsidR="00870DEE" w:rsidRPr="00697DD6" w14:paraId="267CD2D4" w14:textId="77777777" w:rsidTr="00407ACD">
        <w:tc>
          <w:tcPr>
            <w:tcW w:w="1368" w:type="dxa"/>
          </w:tcPr>
          <w:p w14:paraId="14FF333A" w14:textId="77777777" w:rsidR="00870DEE" w:rsidRPr="00697DD6" w:rsidRDefault="00870DEE" w:rsidP="00407ACD">
            <w:pPr>
              <w:spacing w:line="276" w:lineRule="auto"/>
              <w:rPr>
                <w:rFonts w:ascii="Verdana" w:hAnsi="Verdana"/>
                <w:b/>
                <w:sz w:val="16"/>
                <w:szCs w:val="16"/>
              </w:rPr>
            </w:pPr>
            <w:r w:rsidRPr="00697DD6">
              <w:rPr>
                <w:rFonts w:ascii="Verdana" w:hAnsi="Verdana"/>
                <w:b/>
                <w:sz w:val="16"/>
                <w:szCs w:val="16"/>
              </w:rPr>
              <w:t>Casuïstiek</w:t>
            </w:r>
          </w:p>
        </w:tc>
        <w:tc>
          <w:tcPr>
            <w:tcW w:w="5076" w:type="dxa"/>
          </w:tcPr>
          <w:p w14:paraId="1D5CE81A" w14:textId="77777777" w:rsidR="00870DEE" w:rsidRPr="00697DD6" w:rsidRDefault="00870DEE" w:rsidP="00407ACD">
            <w:pPr>
              <w:spacing w:line="276" w:lineRule="auto"/>
              <w:rPr>
                <w:rFonts w:ascii="Verdana" w:hAnsi="Verdana"/>
                <w:sz w:val="16"/>
                <w:szCs w:val="16"/>
              </w:rPr>
            </w:pPr>
            <w:r w:rsidRPr="00697DD6">
              <w:rPr>
                <w:rFonts w:ascii="Verdana" w:hAnsi="Verdana"/>
                <w:sz w:val="16"/>
                <w:szCs w:val="16"/>
              </w:rPr>
              <w:t>Topic 1</w:t>
            </w:r>
          </w:p>
        </w:tc>
        <w:tc>
          <w:tcPr>
            <w:tcW w:w="3789" w:type="dxa"/>
          </w:tcPr>
          <w:p w14:paraId="1040F17C" w14:textId="77777777" w:rsidR="00870DEE" w:rsidRPr="00697DD6" w:rsidRDefault="00870DEE" w:rsidP="00407ACD">
            <w:pPr>
              <w:spacing w:line="276" w:lineRule="auto"/>
              <w:rPr>
                <w:rFonts w:ascii="Verdana" w:hAnsi="Verdana"/>
                <w:sz w:val="16"/>
                <w:szCs w:val="16"/>
              </w:rPr>
            </w:pPr>
            <w:r w:rsidRPr="00697DD6">
              <w:rPr>
                <w:rFonts w:ascii="Verdana" w:hAnsi="Verdana"/>
                <w:sz w:val="16"/>
                <w:szCs w:val="16"/>
              </w:rPr>
              <w:t>Topic 2</w:t>
            </w:r>
          </w:p>
        </w:tc>
      </w:tr>
      <w:tr w:rsidR="00870DEE" w:rsidRPr="00697DD6" w14:paraId="246EA181" w14:textId="77777777" w:rsidTr="00407ACD">
        <w:tc>
          <w:tcPr>
            <w:tcW w:w="1368" w:type="dxa"/>
          </w:tcPr>
          <w:p w14:paraId="1DB0CC02" w14:textId="77777777" w:rsidR="00870DEE" w:rsidRPr="00697DD6" w:rsidRDefault="00870DEE" w:rsidP="00407ACD">
            <w:pPr>
              <w:spacing w:line="276" w:lineRule="auto"/>
              <w:rPr>
                <w:rFonts w:ascii="Verdana" w:hAnsi="Verdana"/>
                <w:sz w:val="16"/>
                <w:szCs w:val="16"/>
              </w:rPr>
            </w:pPr>
            <w:r w:rsidRPr="00697DD6">
              <w:rPr>
                <w:rFonts w:ascii="Verdana" w:hAnsi="Verdana"/>
                <w:sz w:val="16"/>
                <w:szCs w:val="16"/>
              </w:rPr>
              <w:t xml:space="preserve">Geïnterviewde </w:t>
            </w:r>
          </w:p>
          <w:p w14:paraId="228F3D06" w14:textId="77777777" w:rsidR="00870DEE" w:rsidRPr="00697DD6" w:rsidRDefault="00870DEE" w:rsidP="00407ACD">
            <w:pPr>
              <w:spacing w:line="276" w:lineRule="auto"/>
              <w:rPr>
                <w:rFonts w:ascii="Verdana" w:hAnsi="Verdana"/>
                <w:sz w:val="16"/>
                <w:szCs w:val="16"/>
              </w:rPr>
            </w:pPr>
            <w:r w:rsidRPr="00697DD6">
              <w:rPr>
                <w:rFonts w:ascii="Verdana" w:hAnsi="Verdana"/>
                <w:sz w:val="16"/>
                <w:szCs w:val="16"/>
              </w:rPr>
              <w:t xml:space="preserve">          1</w:t>
            </w:r>
          </w:p>
        </w:tc>
        <w:tc>
          <w:tcPr>
            <w:tcW w:w="5076" w:type="dxa"/>
          </w:tcPr>
          <w:p w14:paraId="6C24CFEA" w14:textId="77777777" w:rsidR="00870DEE" w:rsidRPr="00697DD6" w:rsidRDefault="00870DEE" w:rsidP="00407ACD">
            <w:pPr>
              <w:spacing w:line="276" w:lineRule="auto"/>
              <w:rPr>
                <w:rFonts w:ascii="Verdana" w:hAnsi="Verdana"/>
                <w:sz w:val="16"/>
                <w:szCs w:val="16"/>
              </w:rPr>
            </w:pPr>
            <w:r>
              <w:rPr>
                <w:rFonts w:ascii="Verdana" w:hAnsi="Verdana"/>
                <w:sz w:val="16"/>
                <w:szCs w:val="16"/>
              </w:rPr>
              <w:t>Geïnterviewde 1 geeft aan dat verweerster correct heeft gehandeld door Veilig Thuis te vragen om advies. Er had echter wel met de moeder overleg moeten plaatsvinden om aan te geven dat zij van plan was om een zorgmelding te doen.</w:t>
            </w:r>
          </w:p>
        </w:tc>
        <w:tc>
          <w:tcPr>
            <w:tcW w:w="3789" w:type="dxa"/>
          </w:tcPr>
          <w:p w14:paraId="5B4941D0" w14:textId="77777777" w:rsidR="00870DEE" w:rsidRPr="00697DD6" w:rsidRDefault="00870DEE" w:rsidP="00407ACD">
            <w:pPr>
              <w:spacing w:line="276" w:lineRule="auto"/>
              <w:rPr>
                <w:rFonts w:ascii="Verdana" w:hAnsi="Verdana"/>
                <w:sz w:val="16"/>
                <w:szCs w:val="16"/>
              </w:rPr>
            </w:pPr>
            <w:r>
              <w:rPr>
                <w:rFonts w:ascii="Verdana" w:hAnsi="Verdana"/>
                <w:sz w:val="16"/>
                <w:szCs w:val="16"/>
              </w:rPr>
              <w:t>Casus is niet aan geïnterviewde 1 voorgelegd.</w:t>
            </w:r>
          </w:p>
        </w:tc>
      </w:tr>
      <w:tr w:rsidR="00870DEE" w:rsidRPr="00697DD6" w14:paraId="7B42CF7B" w14:textId="77777777" w:rsidTr="00407ACD">
        <w:tc>
          <w:tcPr>
            <w:tcW w:w="1368" w:type="dxa"/>
          </w:tcPr>
          <w:p w14:paraId="43369CA4" w14:textId="77777777" w:rsidR="00870DEE" w:rsidRPr="00697DD6" w:rsidRDefault="00870DEE" w:rsidP="00407ACD">
            <w:pPr>
              <w:spacing w:line="276" w:lineRule="auto"/>
              <w:rPr>
                <w:rFonts w:ascii="Verdana" w:hAnsi="Verdana"/>
                <w:sz w:val="16"/>
                <w:szCs w:val="16"/>
              </w:rPr>
            </w:pPr>
            <w:r w:rsidRPr="00697DD6">
              <w:rPr>
                <w:rFonts w:ascii="Verdana" w:hAnsi="Verdana"/>
                <w:sz w:val="16"/>
                <w:szCs w:val="16"/>
              </w:rPr>
              <w:t>Geïnterviewde</w:t>
            </w:r>
          </w:p>
          <w:p w14:paraId="2124240F" w14:textId="77777777" w:rsidR="00870DEE" w:rsidRPr="00697DD6" w:rsidRDefault="00870DEE" w:rsidP="00407ACD">
            <w:pPr>
              <w:spacing w:line="276" w:lineRule="auto"/>
              <w:rPr>
                <w:rFonts w:ascii="Verdana" w:hAnsi="Verdana"/>
                <w:sz w:val="16"/>
                <w:szCs w:val="16"/>
              </w:rPr>
            </w:pPr>
            <w:r w:rsidRPr="00697DD6">
              <w:rPr>
                <w:rFonts w:ascii="Verdana" w:hAnsi="Verdana"/>
                <w:sz w:val="16"/>
                <w:szCs w:val="16"/>
              </w:rPr>
              <w:t xml:space="preserve">          2</w:t>
            </w:r>
          </w:p>
        </w:tc>
        <w:tc>
          <w:tcPr>
            <w:tcW w:w="5076" w:type="dxa"/>
          </w:tcPr>
          <w:p w14:paraId="02881D2F" w14:textId="4E593B57" w:rsidR="00870DEE" w:rsidRPr="00697DD6" w:rsidRDefault="00870DEE" w:rsidP="00407ACD">
            <w:pPr>
              <w:spacing w:line="276" w:lineRule="auto"/>
              <w:rPr>
                <w:rFonts w:ascii="Verdana" w:hAnsi="Verdana"/>
                <w:sz w:val="16"/>
                <w:szCs w:val="16"/>
              </w:rPr>
            </w:pPr>
            <w:r>
              <w:rPr>
                <w:rFonts w:ascii="Verdana" w:hAnsi="Verdana"/>
                <w:sz w:val="16"/>
                <w:szCs w:val="16"/>
              </w:rPr>
              <w:t>Geïnterviewde 2 geeft aan dat het een correcte stap is dat verweerster Veilig Thuis heeft g</w:t>
            </w:r>
            <w:r w:rsidR="003548C1">
              <w:rPr>
                <w:rFonts w:ascii="Verdana" w:hAnsi="Verdana"/>
                <w:sz w:val="16"/>
                <w:szCs w:val="16"/>
              </w:rPr>
              <w:t>evraagd om advies. De verweerster</w:t>
            </w:r>
            <w:r>
              <w:rPr>
                <w:rFonts w:ascii="Verdana" w:hAnsi="Verdana"/>
                <w:sz w:val="16"/>
                <w:szCs w:val="16"/>
              </w:rPr>
              <w:t xml:space="preserve"> had wel moeten aangeven bij de moeder dat ze ging melden bij Veilig Thuis. Er wordt benadrukt dat er gecheckt moet worden of de noodzakelijke hulp a</w:t>
            </w:r>
            <w:r w:rsidR="003548C1">
              <w:rPr>
                <w:rFonts w:ascii="Verdana" w:hAnsi="Verdana"/>
                <w:sz w:val="16"/>
                <w:szCs w:val="16"/>
              </w:rPr>
              <w:t>anwezig. Indien deze hulp er is maar het veiligheid plan is er niet</w:t>
            </w:r>
            <w:r>
              <w:rPr>
                <w:rFonts w:ascii="Verdana" w:hAnsi="Verdana"/>
                <w:sz w:val="16"/>
                <w:szCs w:val="16"/>
              </w:rPr>
              <w:t>, dan is een melding niet nodig. In een grijs gebied is het volgens de geïnterviewde belangrijk dat de behandelaar verantwoordelijkheid neemt en te veel heeft gedaan, dan dat er wat verschrikkelijks is gebeurd.</w:t>
            </w:r>
          </w:p>
        </w:tc>
        <w:tc>
          <w:tcPr>
            <w:tcW w:w="3789" w:type="dxa"/>
          </w:tcPr>
          <w:p w14:paraId="3AD43D5C" w14:textId="77777777" w:rsidR="00870DEE" w:rsidRPr="00697DD6" w:rsidRDefault="00870DEE" w:rsidP="00407ACD">
            <w:pPr>
              <w:spacing w:line="276" w:lineRule="auto"/>
              <w:rPr>
                <w:rFonts w:ascii="Verdana" w:hAnsi="Verdana"/>
                <w:sz w:val="16"/>
                <w:szCs w:val="16"/>
              </w:rPr>
            </w:pPr>
            <w:r>
              <w:rPr>
                <w:rFonts w:ascii="Verdana" w:hAnsi="Verdana"/>
                <w:sz w:val="16"/>
                <w:szCs w:val="16"/>
              </w:rPr>
              <w:t>Casus is niet aan geïnterviewde 2 voorgelegd.</w:t>
            </w:r>
          </w:p>
        </w:tc>
      </w:tr>
      <w:tr w:rsidR="00870DEE" w:rsidRPr="00697DD6" w14:paraId="7CCDC64A" w14:textId="77777777" w:rsidTr="00407ACD">
        <w:tc>
          <w:tcPr>
            <w:tcW w:w="1368" w:type="dxa"/>
          </w:tcPr>
          <w:p w14:paraId="4D1EA974" w14:textId="77777777" w:rsidR="00870DEE" w:rsidRPr="00697DD6" w:rsidRDefault="00870DEE" w:rsidP="00407ACD">
            <w:pPr>
              <w:spacing w:line="276" w:lineRule="auto"/>
              <w:rPr>
                <w:rFonts w:ascii="Verdana" w:hAnsi="Verdana"/>
                <w:sz w:val="16"/>
                <w:szCs w:val="16"/>
              </w:rPr>
            </w:pPr>
            <w:r w:rsidRPr="00697DD6">
              <w:rPr>
                <w:rFonts w:ascii="Verdana" w:hAnsi="Verdana"/>
                <w:sz w:val="16"/>
                <w:szCs w:val="16"/>
              </w:rPr>
              <w:t xml:space="preserve">Geïnterviewde </w:t>
            </w:r>
          </w:p>
          <w:p w14:paraId="2C57A614" w14:textId="77777777" w:rsidR="00870DEE" w:rsidRPr="00697DD6" w:rsidRDefault="00870DEE" w:rsidP="00407ACD">
            <w:pPr>
              <w:spacing w:line="276" w:lineRule="auto"/>
              <w:rPr>
                <w:rFonts w:ascii="Verdana" w:hAnsi="Verdana"/>
                <w:sz w:val="16"/>
                <w:szCs w:val="16"/>
              </w:rPr>
            </w:pPr>
            <w:r w:rsidRPr="00697DD6">
              <w:rPr>
                <w:rFonts w:ascii="Verdana" w:hAnsi="Verdana"/>
                <w:sz w:val="16"/>
                <w:szCs w:val="16"/>
              </w:rPr>
              <w:t xml:space="preserve">          3</w:t>
            </w:r>
          </w:p>
        </w:tc>
        <w:tc>
          <w:tcPr>
            <w:tcW w:w="5076" w:type="dxa"/>
          </w:tcPr>
          <w:p w14:paraId="398B0610" w14:textId="6156E8DE" w:rsidR="00870DEE" w:rsidRPr="00697DD6" w:rsidRDefault="00870DEE" w:rsidP="00407ACD">
            <w:pPr>
              <w:spacing w:line="276" w:lineRule="auto"/>
              <w:rPr>
                <w:rFonts w:ascii="Verdana" w:hAnsi="Verdana"/>
                <w:sz w:val="16"/>
                <w:szCs w:val="16"/>
              </w:rPr>
            </w:pPr>
            <w:r>
              <w:rPr>
                <w:rFonts w:ascii="Verdana" w:hAnsi="Verdana"/>
                <w:sz w:val="16"/>
                <w:szCs w:val="16"/>
              </w:rPr>
              <w:t>Geïnterviewde 3 geeft aa</w:t>
            </w:r>
            <w:r w:rsidR="003548C1">
              <w:rPr>
                <w:rFonts w:ascii="Verdana" w:hAnsi="Verdana"/>
                <w:sz w:val="16"/>
                <w:szCs w:val="16"/>
              </w:rPr>
              <w:t>n dat het goed is dat verweerster</w:t>
            </w:r>
            <w:r>
              <w:rPr>
                <w:rFonts w:ascii="Verdana" w:hAnsi="Verdana"/>
                <w:sz w:val="16"/>
                <w:szCs w:val="16"/>
              </w:rPr>
              <w:t xml:space="preserve"> Veilig Thuis heeft gebeld voor advies, maar dat er tussenstappen genomen hadden moeten worden om te kijken wel</w:t>
            </w:r>
            <w:r w:rsidR="003548C1">
              <w:rPr>
                <w:rFonts w:ascii="Verdana" w:hAnsi="Verdana"/>
                <w:sz w:val="16"/>
                <w:szCs w:val="16"/>
              </w:rPr>
              <w:t>ke vorm van zorg er wel nodig was</w:t>
            </w:r>
            <w:r>
              <w:rPr>
                <w:rFonts w:ascii="Verdana" w:hAnsi="Verdana"/>
                <w:sz w:val="16"/>
                <w:szCs w:val="16"/>
              </w:rPr>
              <w:t>. Als de zorg er wel is maar het veiligheidsplan niet, dan is melden niet noodzakelijk. Verweerster heeft te snel gehandeld. Ze had Veilig Thuis terug moeten bellen over de nieuwe ontwikkeling en om te vragen of het advies dan nog steeds geldt. De geïnterviewde geeft tevens aan dat er angst heerst voor de meldcode en het melden. Dat komt door de media die aangeven dat kinderen gelijk uit huis worden geplaatst.</w:t>
            </w:r>
          </w:p>
        </w:tc>
        <w:tc>
          <w:tcPr>
            <w:tcW w:w="3789" w:type="dxa"/>
          </w:tcPr>
          <w:p w14:paraId="25746184" w14:textId="77777777" w:rsidR="00870DEE" w:rsidRPr="00697DD6" w:rsidRDefault="00870DEE" w:rsidP="00407ACD">
            <w:pPr>
              <w:spacing w:line="276" w:lineRule="auto"/>
              <w:rPr>
                <w:rFonts w:ascii="Verdana" w:hAnsi="Verdana"/>
                <w:sz w:val="16"/>
                <w:szCs w:val="16"/>
              </w:rPr>
            </w:pPr>
            <w:r>
              <w:rPr>
                <w:rFonts w:ascii="Verdana" w:hAnsi="Verdana"/>
                <w:sz w:val="16"/>
                <w:szCs w:val="16"/>
              </w:rPr>
              <w:t>Casus is niet aan geïnterviewde 3 voorgelegd.</w:t>
            </w:r>
          </w:p>
        </w:tc>
      </w:tr>
      <w:tr w:rsidR="00870DEE" w:rsidRPr="00697DD6" w14:paraId="077D8EA1" w14:textId="77777777" w:rsidTr="00407ACD">
        <w:trPr>
          <w:trHeight w:val="1522"/>
        </w:trPr>
        <w:tc>
          <w:tcPr>
            <w:tcW w:w="1368" w:type="dxa"/>
          </w:tcPr>
          <w:p w14:paraId="7D3CEDB4" w14:textId="77777777" w:rsidR="00870DEE" w:rsidRPr="00697DD6" w:rsidRDefault="00870DEE" w:rsidP="00407ACD">
            <w:pPr>
              <w:spacing w:line="276" w:lineRule="auto"/>
              <w:rPr>
                <w:rFonts w:ascii="Verdana" w:hAnsi="Verdana"/>
                <w:sz w:val="16"/>
                <w:szCs w:val="16"/>
              </w:rPr>
            </w:pPr>
            <w:r w:rsidRPr="00697DD6">
              <w:rPr>
                <w:rFonts w:ascii="Verdana" w:hAnsi="Verdana"/>
                <w:sz w:val="16"/>
                <w:szCs w:val="16"/>
              </w:rPr>
              <w:t>Geïnterviewde</w:t>
            </w:r>
          </w:p>
          <w:p w14:paraId="25781717" w14:textId="77777777" w:rsidR="00870DEE" w:rsidRPr="00697DD6" w:rsidRDefault="00870DEE" w:rsidP="00407ACD">
            <w:pPr>
              <w:spacing w:line="276" w:lineRule="auto"/>
              <w:rPr>
                <w:rFonts w:ascii="Verdana" w:hAnsi="Verdana"/>
                <w:sz w:val="16"/>
                <w:szCs w:val="16"/>
              </w:rPr>
            </w:pPr>
            <w:r w:rsidRPr="00697DD6">
              <w:rPr>
                <w:rFonts w:ascii="Verdana" w:hAnsi="Verdana"/>
                <w:sz w:val="16"/>
                <w:szCs w:val="16"/>
              </w:rPr>
              <w:t xml:space="preserve">         4</w:t>
            </w:r>
          </w:p>
        </w:tc>
        <w:tc>
          <w:tcPr>
            <w:tcW w:w="5076" w:type="dxa"/>
          </w:tcPr>
          <w:p w14:paraId="0B1A9B36" w14:textId="77777777" w:rsidR="00870DEE" w:rsidRPr="00697DD6" w:rsidRDefault="00870DEE" w:rsidP="00407ACD">
            <w:pPr>
              <w:spacing w:line="276" w:lineRule="auto"/>
              <w:rPr>
                <w:rFonts w:ascii="Verdana" w:hAnsi="Verdana"/>
                <w:sz w:val="16"/>
                <w:szCs w:val="16"/>
              </w:rPr>
            </w:pPr>
            <w:r>
              <w:rPr>
                <w:rFonts w:ascii="Verdana" w:hAnsi="Verdana"/>
                <w:sz w:val="16"/>
                <w:szCs w:val="16"/>
              </w:rPr>
              <w:t>Casus is niet aan geïnterviewde 4 voorgelegd.</w:t>
            </w:r>
          </w:p>
        </w:tc>
        <w:tc>
          <w:tcPr>
            <w:tcW w:w="3789" w:type="dxa"/>
          </w:tcPr>
          <w:p w14:paraId="16C10F88" w14:textId="78AEA4D9" w:rsidR="00870DEE" w:rsidRPr="00697DD6" w:rsidRDefault="00870DEE" w:rsidP="003E1B5B">
            <w:pPr>
              <w:spacing w:line="276" w:lineRule="auto"/>
              <w:rPr>
                <w:rFonts w:ascii="Verdana" w:hAnsi="Verdana"/>
                <w:sz w:val="16"/>
                <w:szCs w:val="16"/>
              </w:rPr>
            </w:pPr>
            <w:r>
              <w:rPr>
                <w:rFonts w:ascii="Verdana" w:hAnsi="Verdana"/>
                <w:sz w:val="16"/>
                <w:szCs w:val="16"/>
              </w:rPr>
              <w:t xml:space="preserve">Geïnterviewde 4 geeft zeer kort, doch duidelijk, aan dat de verweerster dom was om zoveel informatie te verstrekken aangezien ze veel meer dan de relevante informatie omtrent de aangifte heeft gegeven. Volgens </w:t>
            </w:r>
            <w:r w:rsidR="003548C1">
              <w:rPr>
                <w:rFonts w:ascii="Verdana" w:hAnsi="Verdana"/>
                <w:sz w:val="16"/>
                <w:szCs w:val="16"/>
              </w:rPr>
              <w:t xml:space="preserve">de </w:t>
            </w:r>
            <w:r>
              <w:rPr>
                <w:rFonts w:ascii="Verdana" w:hAnsi="Verdana"/>
                <w:sz w:val="16"/>
                <w:szCs w:val="16"/>
              </w:rPr>
              <w:t>geïnterviewde is het goed dat verweerster aangifte heeft g</w:t>
            </w:r>
            <w:r w:rsidR="00C60568">
              <w:rPr>
                <w:rFonts w:ascii="Verdana" w:hAnsi="Verdana"/>
                <w:sz w:val="16"/>
                <w:szCs w:val="16"/>
              </w:rPr>
              <w:t xml:space="preserve">edaan omdat klager </w:t>
            </w:r>
            <w:r>
              <w:rPr>
                <w:rFonts w:ascii="Verdana" w:hAnsi="Verdana"/>
                <w:sz w:val="16"/>
                <w:szCs w:val="16"/>
              </w:rPr>
              <w:t xml:space="preserve">bij haar huis </w:t>
            </w:r>
            <w:r w:rsidR="003548C1">
              <w:rPr>
                <w:rFonts w:ascii="Verdana" w:hAnsi="Verdana"/>
                <w:sz w:val="16"/>
                <w:szCs w:val="16"/>
              </w:rPr>
              <w:t>was</w:t>
            </w:r>
            <w:r w:rsidR="003E1B5B">
              <w:rPr>
                <w:rFonts w:ascii="Verdana" w:hAnsi="Verdana"/>
                <w:sz w:val="16"/>
                <w:szCs w:val="16"/>
              </w:rPr>
              <w:t>. Geïnterviewde zou aangegeven hebben bij de politie</w:t>
            </w:r>
            <w:r>
              <w:rPr>
                <w:rFonts w:ascii="Verdana" w:hAnsi="Verdana"/>
                <w:sz w:val="16"/>
                <w:szCs w:val="16"/>
              </w:rPr>
              <w:t xml:space="preserve"> dat er sprake is van bedreiging en dat diegene bekend is vanuit werk. Verder zou geïnterviewde alleen de naam en de relevante informatie verstrekken voor de aangifte (niet het mailverkeer).</w:t>
            </w:r>
          </w:p>
        </w:tc>
      </w:tr>
    </w:tbl>
    <w:p w14:paraId="76D56F22" w14:textId="77777777" w:rsidR="00870DEE" w:rsidRPr="00697DD6" w:rsidRDefault="00870DEE" w:rsidP="00870DEE">
      <w:pPr>
        <w:spacing w:line="276" w:lineRule="auto"/>
        <w:rPr>
          <w:rFonts w:ascii="Verdana" w:hAnsi="Verdana"/>
          <w:sz w:val="16"/>
          <w:szCs w:val="16"/>
        </w:rPr>
      </w:pPr>
    </w:p>
    <w:p w14:paraId="1FB061C7" w14:textId="1B1AE8AB" w:rsidR="00CE1C3F" w:rsidRDefault="00CE1C3F" w:rsidP="00870DEE">
      <w:pPr>
        <w:tabs>
          <w:tab w:val="left" w:pos="3452"/>
        </w:tabs>
        <w:rPr>
          <w:rFonts w:ascii="Verdana" w:hAnsi="Verdana"/>
        </w:rPr>
      </w:pPr>
    </w:p>
    <w:p w14:paraId="3E057C83" w14:textId="77777777" w:rsidR="00407ACD" w:rsidRDefault="00407ACD" w:rsidP="00870DEE">
      <w:pPr>
        <w:tabs>
          <w:tab w:val="left" w:pos="3452"/>
        </w:tabs>
        <w:rPr>
          <w:rFonts w:ascii="Verdana" w:hAnsi="Verdana"/>
        </w:rPr>
      </w:pPr>
    </w:p>
    <w:p w14:paraId="738675AB" w14:textId="77777777" w:rsidR="00407ACD" w:rsidRDefault="00407ACD" w:rsidP="00870DEE">
      <w:pPr>
        <w:tabs>
          <w:tab w:val="left" w:pos="3452"/>
        </w:tabs>
        <w:rPr>
          <w:rFonts w:ascii="Verdana" w:hAnsi="Verdana"/>
        </w:rPr>
      </w:pPr>
    </w:p>
    <w:p w14:paraId="085D1749" w14:textId="77777777" w:rsidR="00407ACD" w:rsidRDefault="00407ACD" w:rsidP="00870DEE">
      <w:pPr>
        <w:tabs>
          <w:tab w:val="left" w:pos="3452"/>
        </w:tabs>
        <w:rPr>
          <w:rFonts w:ascii="Verdana" w:hAnsi="Verdana"/>
        </w:rPr>
      </w:pPr>
    </w:p>
    <w:p w14:paraId="0C4E7151" w14:textId="77777777" w:rsidR="003E1B5B" w:rsidRDefault="003E1B5B" w:rsidP="00407ACD">
      <w:pPr>
        <w:spacing w:line="276" w:lineRule="auto"/>
        <w:rPr>
          <w:rFonts w:ascii="Verdana" w:hAnsi="Verdana"/>
        </w:rPr>
      </w:pPr>
    </w:p>
    <w:p w14:paraId="5F2F5024" w14:textId="77777777" w:rsidR="00407ACD" w:rsidRDefault="00407ACD" w:rsidP="00407ACD">
      <w:pPr>
        <w:spacing w:line="276" w:lineRule="auto"/>
        <w:rPr>
          <w:rFonts w:ascii="Verdana" w:hAnsi="Verdana"/>
          <w:b/>
          <w:sz w:val="18"/>
          <w:szCs w:val="18"/>
          <w:u w:val="single"/>
        </w:rPr>
      </w:pPr>
      <w:r>
        <w:rPr>
          <w:rFonts w:ascii="Verdana" w:hAnsi="Verdana"/>
          <w:b/>
          <w:sz w:val="18"/>
          <w:szCs w:val="18"/>
          <w:u w:val="single"/>
        </w:rPr>
        <w:lastRenderedPageBreak/>
        <w:t>Bijlage 4</w:t>
      </w:r>
      <w:r w:rsidRPr="0078740A">
        <w:rPr>
          <w:rFonts w:ascii="Verdana" w:hAnsi="Verdana"/>
          <w:b/>
          <w:sz w:val="18"/>
          <w:szCs w:val="18"/>
          <w:u w:val="single"/>
        </w:rPr>
        <w:t>: uitwerking interviews</w:t>
      </w:r>
    </w:p>
    <w:p w14:paraId="3522574F" w14:textId="77777777" w:rsidR="00407ACD" w:rsidRPr="0078740A" w:rsidRDefault="00407ACD" w:rsidP="00407ACD">
      <w:pPr>
        <w:spacing w:line="276" w:lineRule="auto"/>
        <w:rPr>
          <w:rFonts w:ascii="Verdana" w:hAnsi="Verdana"/>
          <w:sz w:val="18"/>
          <w:szCs w:val="18"/>
        </w:rPr>
      </w:pPr>
      <w:r>
        <w:rPr>
          <w:rFonts w:ascii="Verdana" w:hAnsi="Verdana"/>
          <w:sz w:val="18"/>
          <w:szCs w:val="18"/>
        </w:rPr>
        <w:t>In deze bijlage zijn de vier afgenomen interviews uitgewerkt. Deze zijn opgenomen en later schriftelijk uitgewerkt. De interviews zijn afgenomen middels een half gestructureerd interview. Hierdoor is de hoofdvraag dikgedrukt en de bijbehorende vragen, die in verband staan met de hoofdvraag, niet.</w:t>
      </w:r>
    </w:p>
    <w:p w14:paraId="017C5090" w14:textId="77777777" w:rsidR="00407ACD" w:rsidRDefault="00407ACD" w:rsidP="00407ACD">
      <w:pPr>
        <w:spacing w:line="276" w:lineRule="auto"/>
        <w:rPr>
          <w:rFonts w:ascii="Verdana" w:hAnsi="Verdana"/>
          <w:sz w:val="18"/>
          <w:szCs w:val="18"/>
        </w:rPr>
      </w:pPr>
    </w:p>
    <w:p w14:paraId="192B5624" w14:textId="77777777" w:rsidR="00407ACD" w:rsidRPr="0078740A" w:rsidRDefault="00407ACD" w:rsidP="00407ACD">
      <w:pPr>
        <w:spacing w:line="276" w:lineRule="auto"/>
        <w:rPr>
          <w:rFonts w:ascii="Verdana" w:hAnsi="Verdana"/>
          <w:b/>
          <w:sz w:val="18"/>
          <w:szCs w:val="18"/>
        </w:rPr>
      </w:pPr>
      <w:r w:rsidRPr="0078740A">
        <w:rPr>
          <w:rFonts w:ascii="Verdana" w:hAnsi="Verdana"/>
          <w:b/>
          <w:sz w:val="18"/>
          <w:szCs w:val="18"/>
        </w:rPr>
        <w:t xml:space="preserve">Geïnterviewde 1 – </w:t>
      </w:r>
      <w:proofErr w:type="spellStart"/>
      <w:r w:rsidRPr="0078740A">
        <w:rPr>
          <w:rFonts w:ascii="Verdana" w:hAnsi="Verdana"/>
          <w:b/>
          <w:sz w:val="18"/>
          <w:szCs w:val="18"/>
        </w:rPr>
        <w:t>Jaantje</w:t>
      </w:r>
      <w:proofErr w:type="spellEnd"/>
      <w:r w:rsidRPr="0078740A">
        <w:rPr>
          <w:rFonts w:ascii="Verdana" w:hAnsi="Verdana"/>
          <w:b/>
          <w:sz w:val="18"/>
          <w:szCs w:val="18"/>
        </w:rPr>
        <w:t xml:space="preserve"> </w:t>
      </w:r>
      <w:proofErr w:type="spellStart"/>
      <w:r w:rsidRPr="0078740A">
        <w:rPr>
          <w:rFonts w:ascii="Verdana" w:hAnsi="Verdana"/>
          <w:b/>
          <w:sz w:val="18"/>
          <w:szCs w:val="18"/>
        </w:rPr>
        <w:t>Breuseker</w:t>
      </w:r>
      <w:proofErr w:type="spellEnd"/>
      <w:r w:rsidRPr="0078740A">
        <w:rPr>
          <w:rFonts w:ascii="Verdana" w:hAnsi="Verdana"/>
          <w:b/>
          <w:sz w:val="18"/>
          <w:szCs w:val="18"/>
        </w:rPr>
        <w:t xml:space="preserve"> (24 april 2017 – kindermishandeling)</w:t>
      </w:r>
    </w:p>
    <w:p w14:paraId="2E9474E7" w14:textId="77777777" w:rsidR="00407ACD" w:rsidRDefault="00407ACD" w:rsidP="00407ACD">
      <w:pPr>
        <w:spacing w:line="276" w:lineRule="auto"/>
        <w:rPr>
          <w:rFonts w:ascii="Verdana" w:hAnsi="Verdana"/>
          <w:sz w:val="18"/>
          <w:szCs w:val="18"/>
        </w:rPr>
      </w:pPr>
    </w:p>
    <w:p w14:paraId="10558E63" w14:textId="77777777" w:rsidR="00407ACD" w:rsidRPr="0078740A" w:rsidRDefault="00407ACD" w:rsidP="00407ACD">
      <w:pPr>
        <w:spacing w:line="276" w:lineRule="auto"/>
        <w:rPr>
          <w:rFonts w:ascii="Verdana" w:hAnsi="Verdana"/>
          <w:b/>
          <w:sz w:val="18"/>
          <w:szCs w:val="18"/>
        </w:rPr>
      </w:pPr>
      <w:r w:rsidRPr="0078740A">
        <w:rPr>
          <w:rFonts w:ascii="Verdana" w:hAnsi="Verdana"/>
          <w:b/>
          <w:sz w:val="18"/>
          <w:szCs w:val="18"/>
        </w:rPr>
        <w:t>Wie bent u en hoe komt u tijdens uw werkzaamheden in aanraking met het beroepsgeheim?</w:t>
      </w:r>
    </w:p>
    <w:p w14:paraId="3D441A3C" w14:textId="7AE67E05" w:rsidR="00407ACD" w:rsidRPr="0078740A" w:rsidRDefault="00407ACD" w:rsidP="00407ACD">
      <w:pPr>
        <w:spacing w:line="276" w:lineRule="auto"/>
        <w:rPr>
          <w:rFonts w:ascii="Verdana" w:hAnsi="Verdana"/>
          <w:sz w:val="18"/>
          <w:szCs w:val="18"/>
        </w:rPr>
      </w:pPr>
      <w:r w:rsidRPr="0078740A">
        <w:rPr>
          <w:rFonts w:ascii="Verdana" w:hAnsi="Verdana"/>
          <w:sz w:val="18"/>
          <w:szCs w:val="18"/>
        </w:rPr>
        <w:t>“Ik werk als manager zorg op deze afdeling en ik werk tevens een aantal uur als manager zorg op de Levenslooppoli in Den Haag. Ik ben ook nog</w:t>
      </w:r>
      <w:r w:rsidR="003E1B5B">
        <w:rPr>
          <w:rFonts w:ascii="Verdana" w:hAnsi="Verdana"/>
          <w:sz w:val="18"/>
          <w:szCs w:val="18"/>
        </w:rPr>
        <w:t xml:space="preserve"> </w:t>
      </w:r>
      <w:r w:rsidRPr="0078740A">
        <w:rPr>
          <w:rFonts w:ascii="Verdana" w:hAnsi="Verdana"/>
          <w:sz w:val="18"/>
          <w:szCs w:val="18"/>
        </w:rPr>
        <w:t xml:space="preserve">psychotherapeut </w:t>
      </w:r>
      <w:r w:rsidR="003E1B5B">
        <w:rPr>
          <w:rFonts w:ascii="Verdana" w:hAnsi="Verdana"/>
          <w:sz w:val="18"/>
          <w:szCs w:val="18"/>
        </w:rPr>
        <w:t xml:space="preserve">van beroep </w:t>
      </w:r>
      <w:r w:rsidRPr="0078740A">
        <w:rPr>
          <w:rFonts w:ascii="Verdana" w:hAnsi="Verdana"/>
          <w:sz w:val="18"/>
          <w:szCs w:val="18"/>
        </w:rPr>
        <w:t xml:space="preserve">en </w:t>
      </w:r>
      <w:r w:rsidR="003E1B5B">
        <w:rPr>
          <w:rFonts w:ascii="Verdana" w:hAnsi="Verdana"/>
          <w:sz w:val="18"/>
          <w:szCs w:val="18"/>
        </w:rPr>
        <w:t xml:space="preserve">ik ben </w:t>
      </w:r>
      <w:r w:rsidRPr="0078740A">
        <w:rPr>
          <w:rFonts w:ascii="Verdana" w:hAnsi="Verdana"/>
          <w:sz w:val="18"/>
          <w:szCs w:val="18"/>
        </w:rPr>
        <w:t>GZ-psycholoog. In het kader daarvan doe ik ook mee met intakes, behandelingen en ouderbegeleiding. Daarnaast begeleid ik mensen die nieuw</w:t>
      </w:r>
      <w:r w:rsidR="00A45EED">
        <w:rPr>
          <w:rFonts w:ascii="Verdana" w:hAnsi="Verdana"/>
          <w:sz w:val="18"/>
          <w:szCs w:val="18"/>
        </w:rPr>
        <w:t xml:space="preserve"> in dienst</w:t>
      </w:r>
      <w:r w:rsidRPr="0078740A">
        <w:rPr>
          <w:rFonts w:ascii="Verdana" w:hAnsi="Verdana"/>
          <w:sz w:val="18"/>
          <w:szCs w:val="18"/>
        </w:rPr>
        <w:t xml:space="preserve"> komen, die de GZ-opleiding doen en mensen die een psychotherapieopleiding doen. In principe kom je elke dag in aanraking met het beroepsgeheim. Je hebt elke dag te maken met kinderen en jongeren en dan moet je bijvoorbeeld toestemming hebben van de ene ouder terwijl ze gescheiden zijn. Zij komen hier voor een intake en de vader die niet bij het gesprek aanwezig is, geeft geen toestemming of wil geen handtekening zetten. Dan zit je officieel dus al met een probleem en mag je geen gesprek voeren. Dan weet je eigenlijk nog niet wat er aan de hand is en je moet toch kunnen uitzoeken wat er aan de hand is om te beoordelen of je met de moeder of het kind een traject kan starten.”</w:t>
      </w:r>
    </w:p>
    <w:p w14:paraId="78AF3CB5" w14:textId="77777777" w:rsidR="00407ACD" w:rsidRPr="0078740A" w:rsidRDefault="00407ACD" w:rsidP="00407ACD">
      <w:pPr>
        <w:spacing w:line="276" w:lineRule="auto"/>
        <w:rPr>
          <w:rFonts w:ascii="Verdana" w:hAnsi="Verdana"/>
          <w:sz w:val="18"/>
          <w:szCs w:val="18"/>
        </w:rPr>
      </w:pPr>
    </w:p>
    <w:p w14:paraId="75B8EA3B" w14:textId="77777777" w:rsidR="00407ACD" w:rsidRPr="00BD0CA1" w:rsidRDefault="00407ACD" w:rsidP="00407ACD">
      <w:pPr>
        <w:spacing w:line="276" w:lineRule="auto"/>
        <w:rPr>
          <w:rFonts w:ascii="Verdana" w:hAnsi="Verdana"/>
          <w:b/>
          <w:sz w:val="18"/>
          <w:szCs w:val="18"/>
        </w:rPr>
      </w:pPr>
      <w:r w:rsidRPr="0078740A">
        <w:rPr>
          <w:rFonts w:ascii="Verdana" w:hAnsi="Verdana"/>
          <w:b/>
          <w:sz w:val="18"/>
          <w:szCs w:val="18"/>
        </w:rPr>
        <w:t>Wat weet u over het algemeen over het beroepsgeheim</w:t>
      </w:r>
      <w:r>
        <w:rPr>
          <w:rFonts w:ascii="Verdana" w:hAnsi="Verdana"/>
          <w:b/>
          <w:sz w:val="18"/>
          <w:szCs w:val="18"/>
        </w:rPr>
        <w:t>, weet u bijvoorbeeld het belang</w:t>
      </w:r>
      <w:r w:rsidRPr="0078740A">
        <w:rPr>
          <w:rFonts w:ascii="Verdana" w:hAnsi="Verdana"/>
          <w:b/>
          <w:sz w:val="18"/>
          <w:szCs w:val="18"/>
        </w:rPr>
        <w:t>?</w:t>
      </w:r>
    </w:p>
    <w:p w14:paraId="51FECAA6" w14:textId="2CA7D4E3" w:rsidR="00407ACD" w:rsidRPr="00C75AC2" w:rsidRDefault="00407ACD" w:rsidP="00407ACD">
      <w:pPr>
        <w:spacing w:line="276" w:lineRule="auto"/>
        <w:rPr>
          <w:rFonts w:ascii="Verdana" w:hAnsi="Verdana"/>
          <w:sz w:val="18"/>
          <w:szCs w:val="18"/>
        </w:rPr>
      </w:pPr>
      <w:r>
        <w:rPr>
          <w:rFonts w:ascii="Verdana" w:hAnsi="Verdana"/>
          <w:sz w:val="18"/>
          <w:szCs w:val="18"/>
        </w:rPr>
        <w:t>“</w:t>
      </w:r>
      <w:r w:rsidRPr="00C75AC2">
        <w:rPr>
          <w:rFonts w:ascii="Verdana" w:hAnsi="Verdana"/>
          <w:sz w:val="18"/>
          <w:szCs w:val="18"/>
        </w:rPr>
        <w:t>Het gaat er natuurlijk om dat cliënten beschermd worden en dat ook hulpverleners beschermd worden in wat ze wel of niet kunnen doen. Daar is wet- en regelgeving voor gemaakt. Wij werken voornam</w:t>
      </w:r>
      <w:r w:rsidR="003077BB">
        <w:rPr>
          <w:rFonts w:ascii="Verdana" w:hAnsi="Verdana"/>
          <w:sz w:val="18"/>
          <w:szCs w:val="18"/>
        </w:rPr>
        <w:t>elijk met kinderen, jeugd. D</w:t>
      </w:r>
      <w:r w:rsidRPr="00C75AC2">
        <w:rPr>
          <w:rFonts w:ascii="Verdana" w:hAnsi="Verdana"/>
          <w:sz w:val="18"/>
          <w:szCs w:val="18"/>
        </w:rPr>
        <w:t xml:space="preserve">an hebben we de leeftijd tot en met twaalf, de leeftijd tussen twaalf en zestien en </w:t>
      </w:r>
      <w:r w:rsidR="003077BB">
        <w:rPr>
          <w:rFonts w:ascii="Verdana" w:hAnsi="Verdana"/>
          <w:sz w:val="18"/>
          <w:szCs w:val="18"/>
        </w:rPr>
        <w:t xml:space="preserve">de leeftijd </w:t>
      </w:r>
      <w:r w:rsidRPr="00C75AC2">
        <w:rPr>
          <w:rFonts w:ascii="Verdana" w:hAnsi="Verdana"/>
          <w:sz w:val="18"/>
          <w:szCs w:val="18"/>
        </w:rPr>
        <w:t>zestien plus. Daar gelden dan weer andere regels voor. Heel vaak gaat het goed, heb je er niet veel problemen mee, kun je gewoon je werk doen en zijn ouders wel genegen om toestemming te geven. Het kan ook gebeuren dat je met derden moet overleggen en als ouders daarvoor geen toeste</w:t>
      </w:r>
      <w:r w:rsidR="003077BB">
        <w:rPr>
          <w:rFonts w:ascii="Verdana" w:hAnsi="Verdana"/>
          <w:sz w:val="18"/>
          <w:szCs w:val="18"/>
        </w:rPr>
        <w:t>mming voor geven, dan mag je dat</w:t>
      </w:r>
      <w:r w:rsidRPr="00C75AC2">
        <w:rPr>
          <w:rFonts w:ascii="Verdana" w:hAnsi="Verdana"/>
          <w:sz w:val="18"/>
          <w:szCs w:val="18"/>
        </w:rPr>
        <w:t xml:space="preserve"> in principe niet doen. Er is wel een tenzij, maar dit is vaak ingewikkeld. Dan staat er op schrift dat je dit overleg bij een conflict van plichten wel mag doen, maar dan moet je he</w:t>
      </w:r>
      <w:r w:rsidR="003077BB">
        <w:rPr>
          <w:rFonts w:ascii="Verdana" w:hAnsi="Verdana"/>
          <w:sz w:val="18"/>
          <w:szCs w:val="18"/>
        </w:rPr>
        <w:t>t wel heel goed beschrijven. De</w:t>
      </w:r>
      <w:r w:rsidRPr="00C75AC2">
        <w:rPr>
          <w:rFonts w:ascii="Verdana" w:hAnsi="Verdana"/>
          <w:sz w:val="18"/>
          <w:szCs w:val="18"/>
        </w:rPr>
        <w:t xml:space="preserve"> redenen om wel of niet te overleggen</w:t>
      </w:r>
      <w:r w:rsidR="003077BB">
        <w:rPr>
          <w:rFonts w:ascii="Verdana" w:hAnsi="Verdana"/>
          <w:sz w:val="18"/>
          <w:szCs w:val="18"/>
        </w:rPr>
        <w:t xml:space="preserve"> zijn</w:t>
      </w:r>
      <w:r w:rsidRPr="00C75AC2">
        <w:rPr>
          <w:rFonts w:ascii="Verdana" w:hAnsi="Verdana"/>
          <w:sz w:val="18"/>
          <w:szCs w:val="18"/>
        </w:rPr>
        <w:t xml:space="preserve"> niet heel breed uitgeschreven. Ik weet ook niet of dat helpend zou kunnen zijn of dat </w:t>
      </w:r>
      <w:r w:rsidR="003077BB">
        <w:rPr>
          <w:rFonts w:ascii="Verdana" w:hAnsi="Verdana"/>
          <w:sz w:val="18"/>
          <w:szCs w:val="18"/>
        </w:rPr>
        <w:t xml:space="preserve">het </w:t>
      </w:r>
      <w:r w:rsidRPr="00C75AC2">
        <w:rPr>
          <w:rFonts w:ascii="Verdana" w:hAnsi="Verdana"/>
          <w:sz w:val="18"/>
          <w:szCs w:val="18"/>
        </w:rPr>
        <w:t>een meerwaarde is. Immers, hoe meer je vastlegt hoe minder speelruimte je hebt. Dus dat is vaak wel een ingewikkelde.</w:t>
      </w:r>
      <w:r>
        <w:rPr>
          <w:rFonts w:ascii="Verdana" w:hAnsi="Verdana"/>
          <w:sz w:val="18"/>
          <w:szCs w:val="18"/>
        </w:rPr>
        <w:t>”</w:t>
      </w:r>
      <w:r w:rsidRPr="00C75AC2">
        <w:rPr>
          <w:rFonts w:ascii="Verdana" w:hAnsi="Verdana"/>
          <w:sz w:val="18"/>
          <w:szCs w:val="18"/>
        </w:rPr>
        <w:t xml:space="preserve"> </w:t>
      </w:r>
    </w:p>
    <w:p w14:paraId="36B12DD4" w14:textId="77777777" w:rsidR="00407ACD" w:rsidRPr="00C75AC2" w:rsidRDefault="00407ACD" w:rsidP="00407ACD">
      <w:pPr>
        <w:spacing w:line="276" w:lineRule="auto"/>
        <w:rPr>
          <w:rFonts w:ascii="Verdana" w:hAnsi="Verdana"/>
          <w:sz w:val="18"/>
          <w:szCs w:val="18"/>
        </w:rPr>
      </w:pPr>
    </w:p>
    <w:p w14:paraId="4637EA98" w14:textId="77777777" w:rsidR="00407ACD" w:rsidRPr="00C75AC2" w:rsidRDefault="00407ACD" w:rsidP="00407ACD">
      <w:pPr>
        <w:spacing w:line="276" w:lineRule="auto"/>
        <w:rPr>
          <w:rFonts w:ascii="Verdana" w:hAnsi="Verdana"/>
          <w:sz w:val="18"/>
          <w:szCs w:val="18"/>
        </w:rPr>
      </w:pPr>
      <w:r w:rsidRPr="00C75AC2">
        <w:rPr>
          <w:rFonts w:ascii="Verdana" w:hAnsi="Verdana"/>
          <w:sz w:val="18"/>
          <w:szCs w:val="18"/>
        </w:rPr>
        <w:t>Weet u hoe het beroepsgeheim wettelijk is geregeld?</w:t>
      </w:r>
    </w:p>
    <w:p w14:paraId="6A2F951E" w14:textId="5AF57844" w:rsidR="00407ACD" w:rsidRPr="00C75AC2" w:rsidRDefault="00407ACD" w:rsidP="00407ACD">
      <w:pPr>
        <w:spacing w:line="276" w:lineRule="auto"/>
        <w:rPr>
          <w:rFonts w:ascii="Verdana" w:hAnsi="Verdana"/>
          <w:sz w:val="18"/>
          <w:szCs w:val="18"/>
        </w:rPr>
      </w:pPr>
      <w:r>
        <w:rPr>
          <w:rFonts w:ascii="Verdana" w:hAnsi="Verdana"/>
          <w:sz w:val="18"/>
          <w:szCs w:val="18"/>
        </w:rPr>
        <w:t>“</w:t>
      </w:r>
      <w:r w:rsidRPr="00C75AC2">
        <w:rPr>
          <w:rFonts w:ascii="Verdana" w:hAnsi="Verdana"/>
          <w:sz w:val="18"/>
          <w:szCs w:val="18"/>
        </w:rPr>
        <w:t xml:space="preserve">Ik krijg weleens vragen van ouders hoe het beroepsgeheim wettelijk geregeld is en meestal zoek ik het dan op. Dan zeg ik wat ik weet en </w:t>
      </w:r>
      <w:r w:rsidR="003077BB">
        <w:rPr>
          <w:rFonts w:ascii="Verdana" w:hAnsi="Verdana"/>
          <w:sz w:val="18"/>
          <w:szCs w:val="18"/>
        </w:rPr>
        <w:t>dat ik moet opzoeken wat ik niet weet</w:t>
      </w:r>
      <w:r w:rsidRPr="00C75AC2">
        <w:rPr>
          <w:rFonts w:ascii="Verdana" w:hAnsi="Verdana"/>
          <w:sz w:val="18"/>
          <w:szCs w:val="18"/>
        </w:rPr>
        <w:t>. Globaal weet ik dat beide ouders in principe toestemming moet geven als jongere onder de zestien is. Als ze zestien jaar of ouder zijn, mogen ze zelf die toestemming geven. Als ik het echt niet weet, of als er twijfels zi</w:t>
      </w:r>
      <w:r>
        <w:rPr>
          <w:rFonts w:ascii="Verdana" w:hAnsi="Verdana"/>
          <w:sz w:val="18"/>
          <w:szCs w:val="18"/>
        </w:rPr>
        <w:t>jn, dan raadpleeg ik de jurist.”</w:t>
      </w:r>
    </w:p>
    <w:p w14:paraId="3E78A02D" w14:textId="77777777" w:rsidR="00407ACD" w:rsidRPr="00C75AC2" w:rsidRDefault="00407ACD" w:rsidP="00407ACD">
      <w:pPr>
        <w:spacing w:line="276" w:lineRule="auto"/>
        <w:rPr>
          <w:rFonts w:ascii="Verdana" w:hAnsi="Verdana"/>
          <w:sz w:val="18"/>
          <w:szCs w:val="18"/>
        </w:rPr>
      </w:pPr>
    </w:p>
    <w:p w14:paraId="34A5B6FD" w14:textId="77777777" w:rsidR="00407ACD" w:rsidRPr="00C75AC2" w:rsidRDefault="00407ACD" w:rsidP="00407ACD">
      <w:pPr>
        <w:spacing w:line="276" w:lineRule="auto"/>
        <w:rPr>
          <w:rFonts w:ascii="Verdana" w:hAnsi="Verdana"/>
          <w:sz w:val="18"/>
          <w:szCs w:val="18"/>
        </w:rPr>
      </w:pPr>
      <w:r w:rsidRPr="00C75AC2">
        <w:rPr>
          <w:rFonts w:ascii="Verdana" w:hAnsi="Verdana"/>
          <w:sz w:val="18"/>
          <w:szCs w:val="18"/>
        </w:rPr>
        <w:t>Weet u in welke wetten het beroepsgeheim te vinden is?</w:t>
      </w:r>
    </w:p>
    <w:p w14:paraId="5469DD2D" w14:textId="77777777" w:rsidR="00407ACD" w:rsidRPr="00C75AC2" w:rsidRDefault="00407ACD" w:rsidP="00407ACD">
      <w:pPr>
        <w:spacing w:line="276" w:lineRule="auto"/>
        <w:rPr>
          <w:rFonts w:ascii="Verdana" w:hAnsi="Verdana"/>
          <w:sz w:val="18"/>
          <w:szCs w:val="18"/>
        </w:rPr>
      </w:pPr>
      <w:r>
        <w:rPr>
          <w:rFonts w:ascii="Verdana" w:hAnsi="Verdana"/>
          <w:sz w:val="18"/>
          <w:szCs w:val="18"/>
        </w:rPr>
        <w:t>“</w:t>
      </w:r>
      <w:r w:rsidRPr="00C75AC2">
        <w:rPr>
          <w:rFonts w:ascii="Verdana" w:hAnsi="Verdana"/>
          <w:sz w:val="18"/>
          <w:szCs w:val="18"/>
        </w:rPr>
        <w:t>Ik zou niet weten in welke wet het beroepsgeheim is terug te vinden.”</w:t>
      </w:r>
    </w:p>
    <w:p w14:paraId="7C56FC4F" w14:textId="77777777" w:rsidR="00407ACD" w:rsidRPr="0078740A" w:rsidRDefault="00407ACD" w:rsidP="00407ACD">
      <w:pPr>
        <w:spacing w:line="276" w:lineRule="auto"/>
        <w:rPr>
          <w:rFonts w:ascii="Verdana" w:hAnsi="Verdana"/>
          <w:sz w:val="18"/>
          <w:szCs w:val="18"/>
        </w:rPr>
      </w:pPr>
    </w:p>
    <w:p w14:paraId="301A514B" w14:textId="77777777" w:rsidR="00407ACD" w:rsidRPr="0078740A" w:rsidRDefault="00407ACD" w:rsidP="00407ACD">
      <w:pPr>
        <w:spacing w:line="276" w:lineRule="auto"/>
        <w:rPr>
          <w:rFonts w:ascii="Verdana" w:hAnsi="Verdana"/>
          <w:b/>
          <w:sz w:val="18"/>
          <w:szCs w:val="18"/>
        </w:rPr>
      </w:pPr>
      <w:r w:rsidRPr="0078740A">
        <w:rPr>
          <w:rFonts w:ascii="Verdana" w:hAnsi="Verdana"/>
          <w:b/>
          <w:sz w:val="18"/>
          <w:szCs w:val="18"/>
        </w:rPr>
        <w:t>Wat weet u over de uitzonderingen van het beroepsgeheim?</w:t>
      </w:r>
    </w:p>
    <w:p w14:paraId="7CAD87FA" w14:textId="63EFE436" w:rsidR="00407ACD" w:rsidRDefault="00407ACD" w:rsidP="00407ACD">
      <w:pPr>
        <w:spacing w:line="276" w:lineRule="auto"/>
        <w:rPr>
          <w:rFonts w:ascii="Verdana" w:hAnsi="Verdana"/>
          <w:sz w:val="18"/>
          <w:szCs w:val="18"/>
        </w:rPr>
      </w:pPr>
      <w:r w:rsidRPr="00A90EB4">
        <w:rPr>
          <w:rFonts w:ascii="Verdana" w:hAnsi="Verdana"/>
          <w:sz w:val="18"/>
          <w:szCs w:val="18"/>
        </w:rPr>
        <w:t>“Volgens mij is het eerder benoemde conflict van plichten de belangrijkste. Ik weet in ieder geval ook een ander, maar ik weet niet of dit onder het conflict van plichten valt. Op het moment dat er bijvoorbeeld sprake is van ernstig</w:t>
      </w:r>
      <w:r w:rsidR="00777EDF">
        <w:rPr>
          <w:rFonts w:ascii="Verdana" w:hAnsi="Verdana"/>
          <w:sz w:val="18"/>
          <w:szCs w:val="18"/>
        </w:rPr>
        <w:t>e</w:t>
      </w:r>
      <w:r w:rsidRPr="00A90EB4">
        <w:rPr>
          <w:rFonts w:ascii="Verdana" w:hAnsi="Verdana"/>
          <w:sz w:val="18"/>
          <w:szCs w:val="18"/>
        </w:rPr>
        <w:t xml:space="preserve"> kindermishandeling of andere vormen van verwaarlozing en ouders willen niet dat je dit meldt bij bijvoorbeeld de Raad voor de Kinderbescherming, dan moet je in principe met de ouders overleggen en toestemming geven. Er is echter ook de mogelijkheid om het melden wel te doen, als het belang van het kind van zodanig belang is dat je vanuit je eigen </w:t>
      </w:r>
      <w:r w:rsidR="00777EDF">
        <w:rPr>
          <w:rFonts w:ascii="Verdana" w:hAnsi="Verdana"/>
          <w:sz w:val="18"/>
          <w:szCs w:val="18"/>
        </w:rPr>
        <w:t>professie verplicht bent om te melden</w:t>
      </w:r>
      <w:r w:rsidRPr="00A90EB4">
        <w:rPr>
          <w:rFonts w:ascii="Verdana" w:hAnsi="Verdana"/>
          <w:sz w:val="18"/>
          <w:szCs w:val="18"/>
        </w:rPr>
        <w:t xml:space="preserve">. Je moet eerst proberen om dit met ouders te bespreken. Ik heb weleens gehad dat dit niet mogelijk was. De ouders waren toen verdwenen en ik </w:t>
      </w:r>
      <w:r w:rsidRPr="00A90EB4">
        <w:rPr>
          <w:rFonts w:ascii="Verdana" w:hAnsi="Verdana"/>
          <w:sz w:val="18"/>
          <w:szCs w:val="18"/>
        </w:rPr>
        <w:lastRenderedPageBreak/>
        <w:t>kon ze niet traceren. Toen heb ik wel een brief naar de huisarts geschreven en een brief naar het laatst bekende adres van die mensen, in de hoop dat het dan doorgestuurd zou worden. Je kan dan niets meer, maar toch ben je als hulpverlener verplicht om ergens melding te doen van de situatie. Als je alles goed documenteert, dan he</w:t>
      </w:r>
      <w:r>
        <w:rPr>
          <w:rFonts w:ascii="Verdana" w:hAnsi="Verdana"/>
          <w:sz w:val="18"/>
          <w:szCs w:val="18"/>
        </w:rPr>
        <w:t>b je je aan je plicht gehouden.”</w:t>
      </w:r>
    </w:p>
    <w:p w14:paraId="28468AF1" w14:textId="77777777" w:rsidR="00407ACD" w:rsidRDefault="00407ACD" w:rsidP="00407ACD">
      <w:pPr>
        <w:spacing w:line="276" w:lineRule="auto"/>
        <w:rPr>
          <w:rFonts w:ascii="Verdana" w:hAnsi="Verdana"/>
          <w:sz w:val="18"/>
          <w:szCs w:val="18"/>
        </w:rPr>
      </w:pPr>
    </w:p>
    <w:p w14:paraId="354D029D" w14:textId="77777777" w:rsidR="00407ACD" w:rsidRDefault="00407ACD" w:rsidP="00407ACD">
      <w:pPr>
        <w:spacing w:line="276" w:lineRule="auto"/>
        <w:rPr>
          <w:rFonts w:ascii="Verdana" w:hAnsi="Verdana"/>
          <w:sz w:val="18"/>
          <w:szCs w:val="18"/>
        </w:rPr>
      </w:pPr>
      <w:r>
        <w:rPr>
          <w:rFonts w:ascii="Verdana" w:hAnsi="Verdana"/>
          <w:sz w:val="18"/>
          <w:szCs w:val="18"/>
        </w:rPr>
        <w:t>Weet u welke voorwaarden er horen bij de uitzonderingsmogelijkheid ‘conflict van plichten’?</w:t>
      </w:r>
    </w:p>
    <w:p w14:paraId="666A0A50" w14:textId="36143E6A" w:rsidR="00407ACD" w:rsidRPr="00A90EB4" w:rsidRDefault="00407ACD" w:rsidP="00407ACD">
      <w:pPr>
        <w:spacing w:line="276" w:lineRule="auto"/>
        <w:rPr>
          <w:rFonts w:ascii="Verdana" w:hAnsi="Verdana"/>
          <w:sz w:val="18"/>
          <w:szCs w:val="18"/>
        </w:rPr>
      </w:pPr>
      <w:r>
        <w:rPr>
          <w:rFonts w:ascii="Verdana" w:hAnsi="Verdana"/>
          <w:sz w:val="18"/>
          <w:szCs w:val="18"/>
        </w:rPr>
        <w:t>“Ik</w:t>
      </w:r>
      <w:r w:rsidRPr="00A90EB4">
        <w:rPr>
          <w:rFonts w:ascii="Verdana" w:hAnsi="Verdana"/>
          <w:sz w:val="18"/>
          <w:szCs w:val="18"/>
        </w:rPr>
        <w:t xml:space="preserve"> denk dat ik op de hoogte bent van de voorwaarden die doorlopen moeten zijn bij de uitzondering conflict van plichten. Alle pogingen moet je gedaan heb</w:t>
      </w:r>
      <w:r w:rsidR="00DF2730">
        <w:rPr>
          <w:rFonts w:ascii="Verdana" w:hAnsi="Verdana"/>
          <w:sz w:val="18"/>
          <w:szCs w:val="18"/>
        </w:rPr>
        <w:t>ben die binnen jouw mogelijkheden</w:t>
      </w:r>
      <w:r w:rsidRPr="00A90EB4">
        <w:rPr>
          <w:rFonts w:ascii="Verdana" w:hAnsi="Verdana"/>
          <w:sz w:val="18"/>
          <w:szCs w:val="18"/>
        </w:rPr>
        <w:t xml:space="preserve"> zijn. Je moet dus geprobeerd hebben om het bespreekbaar te maken</w:t>
      </w:r>
      <w:r w:rsidR="00A755FC">
        <w:rPr>
          <w:rFonts w:ascii="Verdana" w:hAnsi="Verdana"/>
          <w:sz w:val="18"/>
          <w:szCs w:val="18"/>
        </w:rPr>
        <w:t xml:space="preserve"> zodat je</w:t>
      </w:r>
      <w:r w:rsidRPr="00A90EB4">
        <w:rPr>
          <w:rFonts w:ascii="Verdana" w:hAnsi="Verdana"/>
          <w:sz w:val="18"/>
          <w:szCs w:val="18"/>
        </w:rPr>
        <w:t xml:space="preserve"> </w:t>
      </w:r>
      <w:r w:rsidR="00A755FC">
        <w:rPr>
          <w:rFonts w:ascii="Verdana" w:hAnsi="Verdana"/>
          <w:sz w:val="18"/>
          <w:szCs w:val="18"/>
        </w:rPr>
        <w:t>jouw</w:t>
      </w:r>
      <w:r w:rsidRPr="00A90EB4">
        <w:rPr>
          <w:rFonts w:ascii="Verdana" w:hAnsi="Verdana"/>
          <w:sz w:val="18"/>
          <w:szCs w:val="18"/>
        </w:rPr>
        <w:t xml:space="preserve"> visie </w:t>
      </w:r>
      <w:r w:rsidR="00A755FC">
        <w:rPr>
          <w:rFonts w:ascii="Verdana" w:hAnsi="Verdana"/>
          <w:sz w:val="18"/>
          <w:szCs w:val="18"/>
        </w:rPr>
        <w:t>kan uit</w:t>
      </w:r>
      <w:r w:rsidRPr="00A90EB4">
        <w:rPr>
          <w:rFonts w:ascii="Verdana" w:hAnsi="Verdana"/>
          <w:sz w:val="18"/>
          <w:szCs w:val="18"/>
        </w:rPr>
        <w:t>leggen. Als dat allemaal niet luk</w:t>
      </w:r>
      <w:r>
        <w:rPr>
          <w:rFonts w:ascii="Verdana" w:hAnsi="Verdana"/>
          <w:sz w:val="18"/>
          <w:szCs w:val="18"/>
        </w:rPr>
        <w:t>t, dan kun je een stap verder.”</w:t>
      </w:r>
      <w:r w:rsidRPr="00A90EB4">
        <w:rPr>
          <w:rFonts w:ascii="Verdana" w:hAnsi="Verdana"/>
          <w:sz w:val="18"/>
          <w:szCs w:val="18"/>
        </w:rPr>
        <w:t xml:space="preserve"> </w:t>
      </w:r>
    </w:p>
    <w:p w14:paraId="0D1A91A2" w14:textId="77777777" w:rsidR="00407ACD" w:rsidRPr="0078740A" w:rsidRDefault="00407ACD" w:rsidP="00407ACD">
      <w:pPr>
        <w:spacing w:line="276" w:lineRule="auto"/>
        <w:rPr>
          <w:rFonts w:ascii="Verdana" w:hAnsi="Verdana"/>
          <w:sz w:val="18"/>
          <w:szCs w:val="18"/>
        </w:rPr>
      </w:pPr>
    </w:p>
    <w:p w14:paraId="4F519CE9" w14:textId="77777777" w:rsidR="00407ACD" w:rsidRPr="0078740A" w:rsidRDefault="00407ACD" w:rsidP="00407ACD">
      <w:pPr>
        <w:spacing w:line="276" w:lineRule="auto"/>
        <w:rPr>
          <w:rFonts w:ascii="Verdana" w:hAnsi="Verdana"/>
          <w:b/>
          <w:sz w:val="18"/>
          <w:szCs w:val="18"/>
        </w:rPr>
      </w:pPr>
      <w:r w:rsidRPr="0078740A">
        <w:rPr>
          <w:rFonts w:ascii="Verdana" w:hAnsi="Verdana"/>
          <w:b/>
          <w:sz w:val="18"/>
          <w:szCs w:val="18"/>
        </w:rPr>
        <w:t xml:space="preserve">Welke informatie verstrekt u indien u heeft besloten </w:t>
      </w:r>
      <w:r>
        <w:rPr>
          <w:rFonts w:ascii="Verdana" w:hAnsi="Verdana"/>
          <w:b/>
          <w:sz w:val="18"/>
          <w:szCs w:val="18"/>
        </w:rPr>
        <w:t xml:space="preserve">om </w:t>
      </w:r>
      <w:r w:rsidRPr="0078740A">
        <w:rPr>
          <w:rFonts w:ascii="Verdana" w:hAnsi="Verdana"/>
          <w:b/>
          <w:sz w:val="18"/>
          <w:szCs w:val="18"/>
        </w:rPr>
        <w:t>het beroepsgeheim te doorbreken?</w:t>
      </w:r>
    </w:p>
    <w:p w14:paraId="08FD852B" w14:textId="6073B524" w:rsidR="00407ACD" w:rsidRPr="004A24D2" w:rsidRDefault="00407ACD" w:rsidP="00407ACD">
      <w:pPr>
        <w:spacing w:line="276" w:lineRule="auto"/>
        <w:rPr>
          <w:rFonts w:ascii="Verdana" w:hAnsi="Verdana"/>
          <w:sz w:val="18"/>
          <w:szCs w:val="18"/>
        </w:rPr>
      </w:pPr>
      <w:r w:rsidRPr="004A24D2">
        <w:rPr>
          <w:rFonts w:ascii="Verdana" w:hAnsi="Verdana"/>
          <w:sz w:val="18"/>
          <w:szCs w:val="18"/>
        </w:rPr>
        <w:t xml:space="preserve">“Dan geef ik in principe alleen die informatie die nodig is om datgene voor elkaar te krijgen wat ik wil bewerkstelligen. Dus alle andere bijkomende informatie die </w:t>
      </w:r>
      <w:r w:rsidR="00A755FC">
        <w:rPr>
          <w:rFonts w:ascii="Verdana" w:hAnsi="Verdana"/>
          <w:sz w:val="18"/>
          <w:szCs w:val="18"/>
        </w:rPr>
        <w:t>geen</w:t>
      </w:r>
      <w:r w:rsidRPr="004A24D2">
        <w:rPr>
          <w:rFonts w:ascii="Verdana" w:hAnsi="Verdana"/>
          <w:sz w:val="18"/>
          <w:szCs w:val="18"/>
        </w:rPr>
        <w:t xml:space="preserve"> extra gewicht legt in de schaal, zou ik niet geven. Je probeert het, in mijn optiek, zo algemeen mogelijk maar wel voldoende te geven. Hierdoor wordt niet alle privacy geschonden.”</w:t>
      </w:r>
    </w:p>
    <w:p w14:paraId="00EA7307" w14:textId="77777777" w:rsidR="00407ACD" w:rsidRPr="0078740A" w:rsidRDefault="00407ACD" w:rsidP="00407ACD">
      <w:pPr>
        <w:spacing w:line="276" w:lineRule="auto"/>
        <w:rPr>
          <w:rFonts w:ascii="Verdana" w:hAnsi="Verdana"/>
          <w:sz w:val="18"/>
          <w:szCs w:val="18"/>
        </w:rPr>
      </w:pPr>
    </w:p>
    <w:p w14:paraId="3D4B940F" w14:textId="77777777" w:rsidR="00407ACD" w:rsidRPr="0078740A" w:rsidRDefault="00407ACD" w:rsidP="00407ACD">
      <w:pPr>
        <w:spacing w:line="276" w:lineRule="auto"/>
        <w:rPr>
          <w:rFonts w:ascii="Verdana" w:hAnsi="Verdana"/>
          <w:b/>
          <w:sz w:val="18"/>
          <w:szCs w:val="18"/>
        </w:rPr>
      </w:pPr>
      <w:r w:rsidRPr="0078740A">
        <w:rPr>
          <w:rFonts w:ascii="Verdana" w:hAnsi="Verdana"/>
          <w:b/>
          <w:sz w:val="18"/>
          <w:szCs w:val="18"/>
        </w:rPr>
        <w:t>Indien u een ernstig vermoeden heeft van kindermishandeling, welke personen en/of instanties kunt u raadplegen?</w:t>
      </w:r>
    </w:p>
    <w:p w14:paraId="177BC5FD" w14:textId="273D4C1D" w:rsidR="00407ACD" w:rsidRPr="004A24D2" w:rsidRDefault="00407ACD" w:rsidP="00407ACD">
      <w:pPr>
        <w:spacing w:line="276" w:lineRule="auto"/>
        <w:rPr>
          <w:rFonts w:ascii="Verdana" w:hAnsi="Verdana"/>
          <w:sz w:val="18"/>
          <w:szCs w:val="18"/>
        </w:rPr>
      </w:pPr>
      <w:r w:rsidRPr="004A24D2">
        <w:rPr>
          <w:rFonts w:ascii="Verdana" w:hAnsi="Verdana"/>
          <w:sz w:val="18"/>
          <w:szCs w:val="18"/>
        </w:rPr>
        <w:t>“Ik zit zelf in de groep va</w:t>
      </w:r>
      <w:r w:rsidR="00A45EED">
        <w:rPr>
          <w:rFonts w:ascii="Verdana" w:hAnsi="Verdana"/>
          <w:sz w:val="18"/>
          <w:szCs w:val="18"/>
        </w:rPr>
        <w:t xml:space="preserve">n de meldcode. Ik ben </w:t>
      </w:r>
      <w:proofErr w:type="spellStart"/>
      <w:r w:rsidR="00A45EED">
        <w:rPr>
          <w:rFonts w:ascii="Verdana" w:hAnsi="Verdana"/>
          <w:sz w:val="18"/>
          <w:szCs w:val="18"/>
        </w:rPr>
        <w:t>aandachtsf</w:t>
      </w:r>
      <w:r w:rsidRPr="004A24D2">
        <w:rPr>
          <w:rFonts w:ascii="Verdana" w:hAnsi="Verdana"/>
          <w:sz w:val="18"/>
          <w:szCs w:val="18"/>
        </w:rPr>
        <w:t>unctionaris</w:t>
      </w:r>
      <w:proofErr w:type="spellEnd"/>
      <w:r w:rsidRPr="004A24D2">
        <w:rPr>
          <w:rFonts w:ascii="Verdana" w:hAnsi="Verdana"/>
          <w:sz w:val="18"/>
          <w:szCs w:val="18"/>
        </w:rPr>
        <w:t xml:space="preserve"> voor de jeugdafdeling. Ik zit zelf dus in het specialistenteam van de Parnassia Groep, waar een heleboel mensen inzitten van verschillende afdelingen. Daar kunnen medewerkers hun vragen van ingewikkelde casussen voorleggen en dan bespreken we dat met elkaar. Ik zit tevens in een coördinatorenoverleg. Ik zorg dat er bij deze afdeling voor dat dingen in gang gezet worden en dat de meldcode op de agenda blijft.”</w:t>
      </w:r>
    </w:p>
    <w:p w14:paraId="0267453E" w14:textId="77777777" w:rsidR="00407ACD" w:rsidRPr="0078740A" w:rsidRDefault="00407ACD" w:rsidP="00407ACD">
      <w:pPr>
        <w:spacing w:line="276" w:lineRule="auto"/>
        <w:rPr>
          <w:rFonts w:ascii="Verdana" w:hAnsi="Verdana"/>
          <w:sz w:val="18"/>
          <w:szCs w:val="18"/>
        </w:rPr>
      </w:pPr>
    </w:p>
    <w:p w14:paraId="4ED81631" w14:textId="77777777" w:rsidR="00407ACD" w:rsidRPr="008556E7" w:rsidRDefault="00407ACD" w:rsidP="00407ACD">
      <w:pPr>
        <w:spacing w:line="276" w:lineRule="auto"/>
        <w:rPr>
          <w:rFonts w:ascii="Verdana" w:hAnsi="Verdana"/>
          <w:b/>
          <w:sz w:val="18"/>
          <w:szCs w:val="18"/>
        </w:rPr>
      </w:pPr>
      <w:r w:rsidRPr="008556E7">
        <w:rPr>
          <w:rFonts w:ascii="Verdana" w:hAnsi="Verdana"/>
          <w:b/>
          <w:sz w:val="18"/>
          <w:szCs w:val="18"/>
        </w:rPr>
        <w:t>Wat weet u van de stappen van de meldcode?</w:t>
      </w:r>
    </w:p>
    <w:p w14:paraId="52D83842" w14:textId="36048795" w:rsidR="00407ACD" w:rsidRDefault="00407ACD" w:rsidP="00407ACD">
      <w:pPr>
        <w:spacing w:line="276" w:lineRule="auto"/>
        <w:rPr>
          <w:rFonts w:ascii="Verdana" w:hAnsi="Verdana"/>
          <w:sz w:val="18"/>
          <w:szCs w:val="18"/>
        </w:rPr>
      </w:pPr>
      <w:r w:rsidRPr="004A24D2">
        <w:rPr>
          <w:rFonts w:ascii="Verdana" w:hAnsi="Verdana"/>
          <w:sz w:val="18"/>
          <w:szCs w:val="18"/>
        </w:rPr>
        <w:t>“De meldcode houdt in dat je eerst moet signaleren en dat je alles noteert in het EPD. Je moet het bespreekbaar maken met ouders of betrokkenen. Je moet in ieder geval intern overleggen met een andere collega. Als je bijvoorbeeld zelf orthopedagoog ben</w:t>
      </w:r>
      <w:r w:rsidR="00A755FC">
        <w:rPr>
          <w:rFonts w:ascii="Verdana" w:hAnsi="Verdana"/>
          <w:sz w:val="18"/>
          <w:szCs w:val="18"/>
        </w:rPr>
        <w:t xml:space="preserve">t, dan moet je het met een </w:t>
      </w:r>
      <w:proofErr w:type="spellStart"/>
      <w:r w:rsidR="00A755FC">
        <w:rPr>
          <w:rFonts w:ascii="Verdana" w:hAnsi="Verdana"/>
          <w:sz w:val="18"/>
          <w:szCs w:val="18"/>
        </w:rPr>
        <w:t>GZ’er</w:t>
      </w:r>
      <w:proofErr w:type="spellEnd"/>
      <w:r w:rsidR="00A755FC">
        <w:rPr>
          <w:rFonts w:ascii="Verdana" w:hAnsi="Verdana"/>
          <w:sz w:val="18"/>
          <w:szCs w:val="18"/>
        </w:rPr>
        <w:t>,</w:t>
      </w:r>
      <w:r w:rsidRPr="004A24D2">
        <w:rPr>
          <w:rFonts w:ascii="Verdana" w:hAnsi="Verdana"/>
          <w:sz w:val="18"/>
          <w:szCs w:val="18"/>
        </w:rPr>
        <w:t xml:space="preserve"> met een BIG-geregistreerd</w:t>
      </w:r>
      <w:r>
        <w:rPr>
          <w:rFonts w:ascii="Verdana" w:hAnsi="Verdana"/>
          <w:sz w:val="18"/>
          <w:szCs w:val="18"/>
        </w:rPr>
        <w:t xml:space="preserve"> iemand of met de manager zorg</w:t>
      </w:r>
      <w:r w:rsidR="00A755FC">
        <w:rPr>
          <w:rFonts w:ascii="Verdana" w:hAnsi="Verdana"/>
          <w:sz w:val="18"/>
          <w:szCs w:val="18"/>
        </w:rPr>
        <w:t xml:space="preserve"> </w:t>
      </w:r>
      <w:r w:rsidR="00A755FC" w:rsidRPr="004A24D2">
        <w:rPr>
          <w:rFonts w:ascii="Verdana" w:hAnsi="Verdana"/>
          <w:sz w:val="18"/>
          <w:szCs w:val="18"/>
        </w:rPr>
        <w:t>overleggen</w:t>
      </w:r>
      <w:r>
        <w:rPr>
          <w:rFonts w:ascii="Verdana" w:hAnsi="Verdana"/>
          <w:sz w:val="18"/>
          <w:szCs w:val="18"/>
        </w:rPr>
        <w:t>.”</w:t>
      </w:r>
    </w:p>
    <w:p w14:paraId="4BF32061" w14:textId="77777777" w:rsidR="00407ACD" w:rsidRDefault="00407ACD" w:rsidP="00407ACD">
      <w:pPr>
        <w:spacing w:line="276" w:lineRule="auto"/>
        <w:rPr>
          <w:rFonts w:ascii="Verdana" w:hAnsi="Verdana"/>
          <w:sz w:val="18"/>
          <w:szCs w:val="18"/>
        </w:rPr>
      </w:pPr>
    </w:p>
    <w:p w14:paraId="492E125D" w14:textId="77777777" w:rsidR="00407ACD" w:rsidRDefault="00407ACD" w:rsidP="00407ACD">
      <w:pPr>
        <w:spacing w:line="276" w:lineRule="auto"/>
        <w:rPr>
          <w:rFonts w:ascii="Verdana" w:hAnsi="Verdana"/>
          <w:sz w:val="18"/>
          <w:szCs w:val="18"/>
        </w:rPr>
      </w:pPr>
      <w:r>
        <w:rPr>
          <w:rFonts w:ascii="Verdana" w:hAnsi="Verdana"/>
          <w:sz w:val="18"/>
          <w:szCs w:val="18"/>
        </w:rPr>
        <w:t>Vindt dit overleg anoniem plaats en waarom wel/niet?</w:t>
      </w:r>
    </w:p>
    <w:p w14:paraId="07834D8F" w14:textId="0FEE48DE" w:rsidR="00407ACD" w:rsidRDefault="00407ACD" w:rsidP="00407ACD">
      <w:pPr>
        <w:spacing w:line="276" w:lineRule="auto"/>
        <w:rPr>
          <w:rFonts w:ascii="Verdana" w:hAnsi="Verdana"/>
          <w:sz w:val="18"/>
          <w:szCs w:val="18"/>
        </w:rPr>
      </w:pPr>
      <w:r>
        <w:rPr>
          <w:rFonts w:ascii="Verdana" w:hAnsi="Verdana"/>
          <w:sz w:val="18"/>
          <w:szCs w:val="18"/>
        </w:rPr>
        <w:t>“</w:t>
      </w:r>
      <w:r w:rsidRPr="004A24D2">
        <w:rPr>
          <w:rFonts w:ascii="Verdana" w:hAnsi="Verdana"/>
          <w:sz w:val="18"/>
          <w:szCs w:val="18"/>
        </w:rPr>
        <w:t>De casus bespreken wij niet anoniem. Binnen onze afdeling mag je met elkaar overleggenen</w:t>
      </w:r>
      <w:r w:rsidR="003D1BA5">
        <w:rPr>
          <w:rFonts w:ascii="Verdana" w:hAnsi="Verdana"/>
          <w:sz w:val="18"/>
          <w:szCs w:val="18"/>
        </w:rPr>
        <w:t>,</w:t>
      </w:r>
      <w:r w:rsidRPr="004A24D2">
        <w:rPr>
          <w:rFonts w:ascii="Verdana" w:hAnsi="Verdana"/>
          <w:sz w:val="18"/>
          <w:szCs w:val="18"/>
        </w:rPr>
        <w:t xml:space="preserve"> dat hoeft niet anoniem. Als het van buiten is, dan moet het wel anoniem overleg</w:t>
      </w:r>
      <w:r w:rsidR="003D1BA5">
        <w:rPr>
          <w:rFonts w:ascii="Verdana" w:hAnsi="Verdana"/>
          <w:sz w:val="18"/>
          <w:szCs w:val="18"/>
        </w:rPr>
        <w:t>d worden. Dus de casus</w:t>
      </w:r>
      <w:r w:rsidRPr="004A24D2">
        <w:rPr>
          <w:rFonts w:ascii="Verdana" w:hAnsi="Verdana"/>
          <w:sz w:val="18"/>
          <w:szCs w:val="18"/>
        </w:rPr>
        <w:t xml:space="preserve"> die van </w:t>
      </w:r>
      <w:r w:rsidR="003D1BA5">
        <w:rPr>
          <w:rFonts w:ascii="Verdana" w:hAnsi="Verdana"/>
          <w:sz w:val="18"/>
          <w:szCs w:val="18"/>
        </w:rPr>
        <w:t>een andere afdeling komt is</w:t>
      </w:r>
      <w:r w:rsidRPr="004A24D2">
        <w:rPr>
          <w:rFonts w:ascii="Verdana" w:hAnsi="Verdana"/>
          <w:sz w:val="18"/>
          <w:szCs w:val="18"/>
        </w:rPr>
        <w:t xml:space="preserve"> in principe anoniem. Daar staan bijvoorbeeld geen namen in. Na het overleg kun je altijd nog Veilig Thuis raadplegen om te vragen wat zij voor adviezen hebben. Daarna ga je met elkaar beslissen wat je nou gaat doen. Hierbij kijk je of het uiteindeli</w:t>
      </w:r>
      <w:r w:rsidR="003D1BA5">
        <w:rPr>
          <w:rFonts w:ascii="Verdana" w:hAnsi="Verdana"/>
          <w:sz w:val="18"/>
          <w:szCs w:val="18"/>
        </w:rPr>
        <w:t>jk tot een melding gaat komen. Zo ja, d</w:t>
      </w:r>
      <w:r w:rsidRPr="004A24D2">
        <w:rPr>
          <w:rFonts w:ascii="Verdana" w:hAnsi="Verdana"/>
          <w:sz w:val="18"/>
          <w:szCs w:val="18"/>
        </w:rPr>
        <w:t>an meld je het bij Veilig Thuis. Zij beoordelen dan wat er verder gaat gebeuren. Als ouders toegeven of ermee instemmen, dan kun je kijken wat je binnen het hulpverleningscircuit kan bewerkstelligen om te zorgen d</w:t>
      </w:r>
      <w:r>
        <w:rPr>
          <w:rFonts w:ascii="Verdana" w:hAnsi="Verdana"/>
          <w:sz w:val="18"/>
          <w:szCs w:val="18"/>
        </w:rPr>
        <w:t>at de kindermishandeling stopt.”</w:t>
      </w:r>
    </w:p>
    <w:p w14:paraId="53431D45" w14:textId="77777777" w:rsidR="00407ACD" w:rsidRDefault="00407ACD" w:rsidP="00407ACD">
      <w:pPr>
        <w:spacing w:line="276" w:lineRule="auto"/>
        <w:rPr>
          <w:rFonts w:ascii="Verdana" w:hAnsi="Verdana"/>
          <w:sz w:val="18"/>
          <w:szCs w:val="18"/>
        </w:rPr>
      </w:pPr>
    </w:p>
    <w:p w14:paraId="50C6D45B" w14:textId="77777777" w:rsidR="00407ACD" w:rsidRDefault="00407ACD" w:rsidP="00407ACD">
      <w:pPr>
        <w:spacing w:line="276" w:lineRule="auto"/>
        <w:rPr>
          <w:rFonts w:ascii="Verdana" w:hAnsi="Verdana"/>
          <w:sz w:val="18"/>
          <w:szCs w:val="18"/>
        </w:rPr>
      </w:pPr>
      <w:r>
        <w:rPr>
          <w:rFonts w:ascii="Verdana" w:hAnsi="Verdana"/>
          <w:sz w:val="18"/>
          <w:szCs w:val="18"/>
        </w:rPr>
        <w:t>Wanneer besluit u om te melden?</w:t>
      </w:r>
    </w:p>
    <w:p w14:paraId="76CD7D4C" w14:textId="3605468F" w:rsidR="00407ACD" w:rsidRPr="004A24D2" w:rsidRDefault="00407ACD" w:rsidP="00407ACD">
      <w:pPr>
        <w:spacing w:line="276" w:lineRule="auto"/>
        <w:rPr>
          <w:rFonts w:ascii="Verdana" w:hAnsi="Verdana"/>
          <w:sz w:val="18"/>
          <w:szCs w:val="18"/>
        </w:rPr>
      </w:pPr>
      <w:r>
        <w:rPr>
          <w:rFonts w:ascii="Verdana" w:hAnsi="Verdana"/>
          <w:sz w:val="18"/>
          <w:szCs w:val="18"/>
        </w:rPr>
        <w:t>“</w:t>
      </w:r>
      <w:r w:rsidRPr="004A24D2">
        <w:rPr>
          <w:rFonts w:ascii="Verdana" w:hAnsi="Verdana"/>
          <w:sz w:val="18"/>
          <w:szCs w:val="18"/>
        </w:rPr>
        <w:t xml:space="preserve">De </w:t>
      </w:r>
      <w:r>
        <w:rPr>
          <w:rFonts w:ascii="Verdana" w:hAnsi="Verdana"/>
          <w:sz w:val="18"/>
          <w:szCs w:val="18"/>
        </w:rPr>
        <w:t>grens</w:t>
      </w:r>
      <w:r w:rsidRPr="004A24D2">
        <w:rPr>
          <w:rFonts w:ascii="Verdana" w:hAnsi="Verdana"/>
          <w:sz w:val="18"/>
          <w:szCs w:val="18"/>
        </w:rPr>
        <w:t xml:space="preserve"> om te melden is lastig. Als ouders niet meewerken en zij vi</w:t>
      </w:r>
      <w:r w:rsidR="003D1BA5">
        <w:rPr>
          <w:rFonts w:ascii="Verdana" w:hAnsi="Verdana"/>
          <w:sz w:val="18"/>
          <w:szCs w:val="18"/>
        </w:rPr>
        <w:t>nden dat het niet waar is, dan b</w:t>
      </w:r>
      <w:r w:rsidRPr="004A24D2">
        <w:rPr>
          <w:rFonts w:ascii="Verdana" w:hAnsi="Verdana"/>
          <w:sz w:val="18"/>
          <w:szCs w:val="18"/>
        </w:rPr>
        <w:t>en je vanuit je professie verplicht om te melden. Hier</w:t>
      </w:r>
      <w:r w:rsidR="003D1BA5">
        <w:rPr>
          <w:rFonts w:ascii="Verdana" w:hAnsi="Verdana"/>
          <w:sz w:val="18"/>
          <w:szCs w:val="18"/>
        </w:rPr>
        <w:t>bij is een (sterk) vermoeden al</w:t>
      </w:r>
      <w:r w:rsidRPr="004A24D2">
        <w:rPr>
          <w:rFonts w:ascii="Verdana" w:hAnsi="Verdana"/>
          <w:sz w:val="18"/>
          <w:szCs w:val="18"/>
        </w:rPr>
        <w:t xml:space="preserve"> genoeg. De meldcode is ook ingesteld om die te hanteren. Dat betekent niet dat je verplicht bent om te melden, maar dat j</w:t>
      </w:r>
      <w:r w:rsidR="003D1BA5">
        <w:rPr>
          <w:rFonts w:ascii="Verdana" w:hAnsi="Verdana"/>
          <w:sz w:val="18"/>
          <w:szCs w:val="18"/>
        </w:rPr>
        <w:t xml:space="preserve">e de stappen van de meldcode moet </w:t>
      </w:r>
      <w:r w:rsidRPr="004A24D2">
        <w:rPr>
          <w:rFonts w:ascii="Verdana" w:hAnsi="Verdana"/>
          <w:sz w:val="18"/>
          <w:szCs w:val="18"/>
        </w:rPr>
        <w:t xml:space="preserve">hanteren. Als de medewerking </w:t>
      </w:r>
      <w:r w:rsidR="003D1BA5">
        <w:rPr>
          <w:rFonts w:ascii="Verdana" w:hAnsi="Verdana"/>
          <w:sz w:val="18"/>
          <w:szCs w:val="18"/>
        </w:rPr>
        <w:t xml:space="preserve">van ouders er niet komt is, is dit </w:t>
      </w:r>
      <w:r w:rsidRPr="004A24D2">
        <w:rPr>
          <w:rFonts w:ascii="Verdana" w:hAnsi="Verdana"/>
          <w:sz w:val="18"/>
          <w:szCs w:val="18"/>
        </w:rPr>
        <w:t xml:space="preserve">een reden om te melden. Als het kind gevaar loopt, op wat voor manier dan ook, dan is dit ook een reden om te melden. Dat hoeft niet alleen fysieke kindermishandeling te zijn, maar het kan ook zijn dat het kind onvoldoende verzorgd wordt, geen eten krijgt of dat een kind op straat zwerft. Als ouders niet de dingen doen die goed zijn voor de ontwikkeling van hun kind, is ook </w:t>
      </w:r>
      <w:r w:rsidR="00AA347A">
        <w:rPr>
          <w:rFonts w:ascii="Verdana" w:hAnsi="Verdana"/>
          <w:sz w:val="18"/>
          <w:szCs w:val="18"/>
        </w:rPr>
        <w:t xml:space="preserve">dat </w:t>
      </w:r>
      <w:r w:rsidRPr="004A24D2">
        <w:rPr>
          <w:rFonts w:ascii="Verdana" w:hAnsi="Verdana"/>
          <w:sz w:val="18"/>
          <w:szCs w:val="18"/>
        </w:rPr>
        <w:t xml:space="preserve">een reden om te melden. Zo kunnen ouders hun kinderen medicatie onthouden, terwijl ze dat wel nodig hebben. Er is een wettelijke meldcode die is natuurlijk algemeen gemaakt </w:t>
      </w:r>
      <w:r w:rsidR="00AA347A">
        <w:rPr>
          <w:rFonts w:ascii="Verdana" w:hAnsi="Verdana"/>
          <w:sz w:val="18"/>
          <w:szCs w:val="18"/>
        </w:rPr>
        <w:lastRenderedPageBreak/>
        <w:t>is en wij hebben dit</w:t>
      </w:r>
      <w:r w:rsidRPr="004A24D2">
        <w:rPr>
          <w:rFonts w:ascii="Verdana" w:hAnsi="Verdana"/>
          <w:sz w:val="18"/>
          <w:szCs w:val="18"/>
        </w:rPr>
        <w:t xml:space="preserve"> uitgewerkt op papier. In principe geldt de meldcode voor alle instanties in Nederland, </w:t>
      </w:r>
      <w:r w:rsidR="00AA347A">
        <w:rPr>
          <w:rFonts w:ascii="Verdana" w:hAnsi="Verdana"/>
          <w:sz w:val="18"/>
          <w:szCs w:val="18"/>
        </w:rPr>
        <w:t xml:space="preserve">daar </w:t>
      </w:r>
      <w:r w:rsidRPr="004A24D2">
        <w:rPr>
          <w:rFonts w:ascii="Verdana" w:hAnsi="Verdana"/>
          <w:sz w:val="18"/>
          <w:szCs w:val="18"/>
        </w:rPr>
        <w:t>gelden dezelfde stappen.”</w:t>
      </w:r>
    </w:p>
    <w:p w14:paraId="444CCF6F" w14:textId="77777777" w:rsidR="00407ACD" w:rsidRPr="0078740A" w:rsidRDefault="00407ACD" w:rsidP="00407ACD">
      <w:pPr>
        <w:spacing w:line="276" w:lineRule="auto"/>
        <w:rPr>
          <w:rFonts w:ascii="Verdana" w:hAnsi="Verdana"/>
          <w:sz w:val="18"/>
          <w:szCs w:val="18"/>
        </w:rPr>
      </w:pPr>
    </w:p>
    <w:p w14:paraId="51BEB4DB" w14:textId="77777777" w:rsidR="00407ACD" w:rsidRPr="0078740A" w:rsidRDefault="00407ACD" w:rsidP="00407ACD">
      <w:pPr>
        <w:spacing w:line="276" w:lineRule="auto"/>
        <w:rPr>
          <w:rFonts w:ascii="Verdana" w:hAnsi="Verdana"/>
          <w:sz w:val="18"/>
          <w:szCs w:val="18"/>
        </w:rPr>
      </w:pPr>
      <w:r w:rsidRPr="0078740A">
        <w:rPr>
          <w:rFonts w:ascii="Verdana" w:hAnsi="Verdana"/>
          <w:sz w:val="18"/>
          <w:szCs w:val="18"/>
        </w:rPr>
        <w:t>Heeft u het idee dat de meldcode een hou</w:t>
      </w:r>
      <w:r>
        <w:rPr>
          <w:rFonts w:ascii="Verdana" w:hAnsi="Verdana"/>
          <w:sz w:val="18"/>
          <w:szCs w:val="18"/>
        </w:rPr>
        <w:t>vast is?</w:t>
      </w:r>
    </w:p>
    <w:p w14:paraId="1C2D261A" w14:textId="103097ED" w:rsidR="00407ACD" w:rsidRPr="008556E7" w:rsidRDefault="00407ACD" w:rsidP="00407ACD">
      <w:pPr>
        <w:spacing w:line="276" w:lineRule="auto"/>
        <w:rPr>
          <w:rFonts w:ascii="Verdana" w:hAnsi="Verdana"/>
          <w:sz w:val="18"/>
          <w:szCs w:val="18"/>
        </w:rPr>
      </w:pPr>
      <w:r w:rsidRPr="008556E7">
        <w:rPr>
          <w:rFonts w:ascii="Verdana" w:hAnsi="Verdana"/>
          <w:sz w:val="18"/>
          <w:szCs w:val="18"/>
        </w:rPr>
        <w:t xml:space="preserve">“Ik denk dat de meldcode erg nuttig is. In hulpverlenersland is men wel wat terughoudend en angstig om te melden. Ik denk dat de meldcode helpend is voor de hulpverlening, zodat je kunt afstemmen en ook niet alleen de beslissing </w:t>
      </w:r>
      <w:r w:rsidR="00AA347A">
        <w:rPr>
          <w:rFonts w:ascii="Verdana" w:hAnsi="Verdana"/>
          <w:sz w:val="18"/>
          <w:szCs w:val="18"/>
        </w:rPr>
        <w:t xml:space="preserve">hoeft te nemen </w:t>
      </w:r>
      <w:r w:rsidRPr="008556E7">
        <w:rPr>
          <w:rFonts w:ascii="Verdana" w:hAnsi="Verdana"/>
          <w:sz w:val="18"/>
          <w:szCs w:val="18"/>
        </w:rPr>
        <w:t>om te melden. Het gebeurt soms alsnog dat er casussen worden besproken waarbij ik soms zeg ‘goh heb je hier de meldcode gehanteerd?’ Dan zeggen hulpverleners toch dat dit niet het geval is. Het is dus toch nog iets wat hulpverleners lastig vinden. Dit zie je ook bij de vraag wie er moet melden. Dan zie je dat veel hulpverleners of instanties geneigd zijn om het aan de ander over te laten. Zij zijn, in mijn optiek, bang om de verantwoordelijkheid te nemen en zij zijn ook bang voor de eventuele consequenties. Er zullen een heleboel ouders zijn die nooit een aanklacht of een klacht indienen, maar er zijn ook cliënten die dat wel zouden doen. Hulpverleners willen het eigenlijk zeker weten voordat ze een melding gaan doen en dat kan niet op basis van vermoedens. Soms vinden mensen het ook lastig om dit soort thema’s ter sprake te brengen, want vaak stellen ouders zich defensief op. Je moet ook heel voorzichtig zijn, aangezien kinderen dingen kunnen zeggen die niet geheel de waarheid zijn.</w:t>
      </w:r>
      <w:r w:rsidR="00AA347A">
        <w:rPr>
          <w:rFonts w:ascii="Verdana" w:hAnsi="Verdana"/>
          <w:sz w:val="18"/>
          <w:szCs w:val="18"/>
        </w:rPr>
        <w:t>”</w:t>
      </w:r>
      <w:r w:rsidRPr="008556E7">
        <w:rPr>
          <w:rFonts w:ascii="Verdana" w:hAnsi="Verdana"/>
          <w:sz w:val="18"/>
          <w:szCs w:val="18"/>
        </w:rPr>
        <w:t xml:space="preserve"> </w:t>
      </w:r>
    </w:p>
    <w:p w14:paraId="0B1B868B" w14:textId="77777777" w:rsidR="00407ACD" w:rsidRPr="008556E7" w:rsidRDefault="00407ACD" w:rsidP="00407ACD">
      <w:pPr>
        <w:spacing w:line="276" w:lineRule="auto"/>
        <w:rPr>
          <w:rFonts w:ascii="Verdana" w:hAnsi="Verdana"/>
          <w:sz w:val="18"/>
          <w:szCs w:val="18"/>
        </w:rPr>
      </w:pPr>
    </w:p>
    <w:p w14:paraId="3A0546D5" w14:textId="77777777" w:rsidR="00407ACD" w:rsidRPr="008556E7" w:rsidRDefault="00407ACD" w:rsidP="00407ACD">
      <w:pPr>
        <w:spacing w:line="276" w:lineRule="auto"/>
        <w:rPr>
          <w:rFonts w:ascii="Verdana" w:hAnsi="Verdana"/>
          <w:sz w:val="18"/>
          <w:szCs w:val="18"/>
        </w:rPr>
      </w:pPr>
      <w:r w:rsidRPr="008556E7">
        <w:rPr>
          <w:rFonts w:ascii="Verdana" w:hAnsi="Verdana"/>
          <w:sz w:val="18"/>
          <w:szCs w:val="18"/>
        </w:rPr>
        <w:t xml:space="preserve">Wat doet </w:t>
      </w:r>
      <w:r>
        <w:rPr>
          <w:rFonts w:ascii="Verdana" w:hAnsi="Verdana"/>
          <w:sz w:val="18"/>
          <w:szCs w:val="18"/>
        </w:rPr>
        <w:t xml:space="preserve">u </w:t>
      </w:r>
      <w:r w:rsidRPr="008556E7">
        <w:rPr>
          <w:rFonts w:ascii="Verdana" w:hAnsi="Verdana"/>
          <w:sz w:val="18"/>
          <w:szCs w:val="18"/>
        </w:rPr>
        <w:t>bij dit soort situaties?</w:t>
      </w:r>
    </w:p>
    <w:p w14:paraId="777B2607" w14:textId="7B5129E0" w:rsidR="00407ACD" w:rsidRPr="008556E7" w:rsidRDefault="00AA347A" w:rsidP="00407ACD">
      <w:pPr>
        <w:spacing w:line="276" w:lineRule="auto"/>
        <w:rPr>
          <w:rFonts w:ascii="Verdana" w:hAnsi="Verdana"/>
          <w:sz w:val="18"/>
          <w:szCs w:val="18"/>
        </w:rPr>
      </w:pPr>
      <w:r>
        <w:rPr>
          <w:rFonts w:ascii="Verdana" w:hAnsi="Verdana"/>
          <w:sz w:val="18"/>
          <w:szCs w:val="18"/>
        </w:rPr>
        <w:t>“</w:t>
      </w:r>
      <w:r w:rsidR="00407ACD" w:rsidRPr="008556E7">
        <w:rPr>
          <w:rFonts w:ascii="Verdana" w:hAnsi="Verdana"/>
          <w:sz w:val="18"/>
          <w:szCs w:val="18"/>
        </w:rPr>
        <w:t>Ik denk dat stap 1 is om te kijken hoe je met ouders in gesprek gaat over dit soort zaken. Je probeert om binnen het hulpverleningskader dingen op te lossen. Als je denkt dat dit niet werkt, dan moet je melden. We proberen het dus zo veel mogelijk op te lossen. Als dit niet gaat, of onvoldoende is, dan ga je melden</w:t>
      </w:r>
      <w:r w:rsidR="005F4635">
        <w:rPr>
          <w:rFonts w:ascii="Verdana" w:hAnsi="Verdana"/>
          <w:sz w:val="18"/>
          <w:szCs w:val="18"/>
        </w:rPr>
        <w:t>. Bij een gesprek met de ouders</w:t>
      </w:r>
      <w:r w:rsidR="00407ACD" w:rsidRPr="008556E7">
        <w:rPr>
          <w:rFonts w:ascii="Verdana" w:hAnsi="Verdana"/>
          <w:sz w:val="18"/>
          <w:szCs w:val="18"/>
        </w:rPr>
        <w:t xml:space="preserve"> ga ik ervan uit dat ouders vaak hun kinderen mishandele</w:t>
      </w:r>
      <w:r w:rsidR="005F4635">
        <w:rPr>
          <w:rFonts w:ascii="Verdana" w:hAnsi="Verdana"/>
          <w:sz w:val="18"/>
          <w:szCs w:val="18"/>
        </w:rPr>
        <w:t xml:space="preserve">n uit onmacht. Een voorbeeld </w:t>
      </w:r>
      <w:r w:rsidR="00407ACD" w:rsidRPr="008556E7">
        <w:rPr>
          <w:rFonts w:ascii="Verdana" w:hAnsi="Verdana"/>
          <w:sz w:val="18"/>
          <w:szCs w:val="18"/>
        </w:rPr>
        <w:t xml:space="preserve">hierbij </w:t>
      </w:r>
      <w:r w:rsidR="005F4635">
        <w:rPr>
          <w:rFonts w:ascii="Verdana" w:hAnsi="Verdana"/>
          <w:sz w:val="18"/>
          <w:szCs w:val="18"/>
        </w:rPr>
        <w:t xml:space="preserve">is </w:t>
      </w:r>
      <w:r w:rsidR="00407ACD" w:rsidRPr="008556E7">
        <w:rPr>
          <w:rFonts w:ascii="Verdana" w:hAnsi="Verdana"/>
          <w:sz w:val="18"/>
          <w:szCs w:val="18"/>
        </w:rPr>
        <w:t xml:space="preserve">dat een moeder een kind te hardhandig aanpakt omdat haar man dit ook doet of dat ze in een gezin is opgegroeid waarin er ook niet anders gereageerd werd op dit gedrag. Ik probeer altijd begrip te hebben voor hun situatie en niet </w:t>
      </w:r>
      <w:r w:rsidR="005F4635">
        <w:rPr>
          <w:rFonts w:ascii="Verdana" w:hAnsi="Verdana"/>
          <w:sz w:val="18"/>
          <w:szCs w:val="18"/>
        </w:rPr>
        <w:t xml:space="preserve">te suggereren </w:t>
      </w:r>
      <w:r w:rsidR="00407ACD" w:rsidRPr="008556E7">
        <w:rPr>
          <w:rFonts w:ascii="Verdana" w:hAnsi="Verdana"/>
          <w:sz w:val="18"/>
          <w:szCs w:val="18"/>
        </w:rPr>
        <w:t>dat zij de kwade zijn. Je moet altijd voorzichtig zijn. Je moet een manier vinden waardoor je het onderwerp bespreekbaar bent. Ik doe dat vaak door aan te geven dat er weleens situaties zijn waarin een m</w:t>
      </w:r>
      <w:r w:rsidR="005F4635">
        <w:rPr>
          <w:rFonts w:ascii="Verdana" w:hAnsi="Verdana"/>
          <w:sz w:val="18"/>
          <w:szCs w:val="18"/>
        </w:rPr>
        <w:t xml:space="preserve">oeder het allemaal teveel wordt, </w:t>
      </w:r>
      <w:r w:rsidR="00407ACD" w:rsidRPr="008556E7">
        <w:rPr>
          <w:rFonts w:ascii="Verdana" w:hAnsi="Verdana"/>
          <w:sz w:val="18"/>
          <w:szCs w:val="18"/>
        </w:rPr>
        <w:t>waardoor een kind te hardhandig wordt aangepakt. Dan vraag ik vervolgens of er bij de moeder nog situaties zijn waarin dat voor haar geldt. Als je al langer contact hebt met ouders, dan heb je meerdere voorbeelden.”</w:t>
      </w:r>
    </w:p>
    <w:p w14:paraId="4A6ED3C7" w14:textId="77777777" w:rsidR="00407ACD" w:rsidRPr="0078740A" w:rsidRDefault="00407ACD" w:rsidP="00407ACD">
      <w:pPr>
        <w:spacing w:line="276" w:lineRule="auto"/>
        <w:rPr>
          <w:rFonts w:ascii="Verdana" w:hAnsi="Verdana"/>
          <w:sz w:val="18"/>
          <w:szCs w:val="18"/>
        </w:rPr>
      </w:pPr>
    </w:p>
    <w:p w14:paraId="18BF4F3D" w14:textId="77777777" w:rsidR="00407ACD" w:rsidRPr="00523544" w:rsidRDefault="00407ACD" w:rsidP="00407ACD">
      <w:pPr>
        <w:spacing w:line="276" w:lineRule="auto"/>
        <w:rPr>
          <w:rFonts w:ascii="Verdana" w:hAnsi="Verdana"/>
          <w:b/>
          <w:sz w:val="18"/>
          <w:szCs w:val="18"/>
        </w:rPr>
      </w:pPr>
      <w:r w:rsidRPr="00523544">
        <w:rPr>
          <w:rFonts w:ascii="Verdana" w:hAnsi="Verdana"/>
          <w:b/>
          <w:sz w:val="18"/>
          <w:szCs w:val="18"/>
        </w:rPr>
        <w:t>Bij welke situaties heeft u moeite/twijfel?</w:t>
      </w:r>
    </w:p>
    <w:p w14:paraId="7E4F97BF" w14:textId="7D6791DC" w:rsidR="00407ACD" w:rsidRDefault="00407ACD" w:rsidP="00407ACD">
      <w:pPr>
        <w:spacing w:line="276" w:lineRule="auto"/>
        <w:rPr>
          <w:rFonts w:ascii="Verdana" w:hAnsi="Verdana"/>
          <w:sz w:val="18"/>
          <w:szCs w:val="18"/>
        </w:rPr>
      </w:pPr>
      <w:r w:rsidRPr="00523544">
        <w:rPr>
          <w:rFonts w:ascii="Verdana" w:hAnsi="Verdana"/>
          <w:sz w:val="18"/>
          <w:szCs w:val="18"/>
        </w:rPr>
        <w:t>“Wat we hier het meest meemaken is de situatie waarbij de ouders gescheiden zijn en de ene ouder geen toestemming geeft voor hulpverlening. Dat heeft vaak helemaal niet</w:t>
      </w:r>
      <w:r w:rsidR="005F4635">
        <w:rPr>
          <w:rFonts w:ascii="Verdana" w:hAnsi="Verdana"/>
          <w:sz w:val="18"/>
          <w:szCs w:val="18"/>
        </w:rPr>
        <w:t>s</w:t>
      </w:r>
      <w:r w:rsidRPr="00523544">
        <w:rPr>
          <w:rFonts w:ascii="Verdana" w:hAnsi="Verdana"/>
          <w:sz w:val="18"/>
          <w:szCs w:val="18"/>
        </w:rPr>
        <w:t xml:space="preserve"> te maken met het kind, maar met de onderlinge strijd tussen de ouders. Dan probeer je of</w:t>
      </w:r>
      <w:r w:rsidR="005F4635">
        <w:rPr>
          <w:rFonts w:ascii="Verdana" w:hAnsi="Verdana"/>
          <w:sz w:val="18"/>
          <w:szCs w:val="18"/>
        </w:rPr>
        <w:t xml:space="preserve"> daar nog </w:t>
      </w:r>
      <w:proofErr w:type="spellStart"/>
      <w:r w:rsidR="005F4635">
        <w:rPr>
          <w:rFonts w:ascii="Verdana" w:hAnsi="Verdana"/>
          <w:sz w:val="18"/>
          <w:szCs w:val="18"/>
        </w:rPr>
        <w:t>mediation</w:t>
      </w:r>
      <w:proofErr w:type="spellEnd"/>
      <w:r w:rsidR="005F4635">
        <w:rPr>
          <w:rFonts w:ascii="Verdana" w:hAnsi="Verdana"/>
          <w:sz w:val="18"/>
          <w:szCs w:val="18"/>
        </w:rPr>
        <w:t xml:space="preserve"> mogelijk is</w:t>
      </w:r>
      <w:r w:rsidRPr="00523544">
        <w:rPr>
          <w:rFonts w:ascii="Verdana" w:hAnsi="Verdana"/>
          <w:sz w:val="18"/>
          <w:szCs w:val="18"/>
        </w:rPr>
        <w:t xml:space="preserve"> of dat er een instantie is die de ouders helpt. Hierbij is er vaak ook nog een verschil of een ouder wel of niet het wettelijk gezag heeft, maar het wordt volgens mij steeds ingewikkelder. Pas begreep ik dat je nog een verschil hebt tussen het g</w:t>
      </w:r>
      <w:r w:rsidR="005F4635">
        <w:rPr>
          <w:rFonts w:ascii="Verdana" w:hAnsi="Verdana"/>
          <w:sz w:val="18"/>
          <w:szCs w:val="18"/>
        </w:rPr>
        <w:t>ezag en de biologische ouders</w:t>
      </w:r>
      <w:r w:rsidRPr="00523544">
        <w:rPr>
          <w:rFonts w:ascii="Verdana" w:hAnsi="Verdana"/>
          <w:sz w:val="18"/>
          <w:szCs w:val="18"/>
        </w:rPr>
        <w:t>. Ik ga nooit meteen een melding doen. Ik ga altijd eerst proberen in gesprek te komen. Stel dat er een moeder is en een vader</w:t>
      </w:r>
      <w:r w:rsidR="004753D9">
        <w:rPr>
          <w:rFonts w:ascii="Verdana" w:hAnsi="Verdana"/>
          <w:sz w:val="18"/>
          <w:szCs w:val="18"/>
        </w:rPr>
        <w:t>,</w:t>
      </w:r>
      <w:r w:rsidRPr="00523544">
        <w:rPr>
          <w:rFonts w:ascii="Verdana" w:hAnsi="Verdana"/>
          <w:sz w:val="18"/>
          <w:szCs w:val="18"/>
        </w:rPr>
        <w:t xml:space="preserve"> waarbij de vader geen toestemming geeft, dan kijk ik of de moeder in gesprek met de vader kan komen zodat zij het samen oplossen. Lukt dit niet, dan kan ik altijd nog een gesprek met de vader voeren. Als ik me afvraag hoe ik dit moet aanpakken en wat ik wel of niet kan doen, dan stuur ik een mailtje naar de juridisch adviseur met de v</w:t>
      </w:r>
      <w:r w:rsidR="004753D9">
        <w:rPr>
          <w:rFonts w:ascii="Verdana" w:hAnsi="Verdana"/>
          <w:sz w:val="18"/>
          <w:szCs w:val="18"/>
        </w:rPr>
        <w:t>raag wat de regels zijn. Daarna</w:t>
      </w:r>
      <w:r w:rsidRPr="00523544">
        <w:rPr>
          <w:rFonts w:ascii="Verdana" w:hAnsi="Verdana"/>
          <w:sz w:val="18"/>
          <w:szCs w:val="18"/>
        </w:rPr>
        <w:t xml:space="preserve"> kunnen we verder. </w:t>
      </w:r>
    </w:p>
    <w:p w14:paraId="4E7D6A41" w14:textId="77777777" w:rsidR="00407ACD" w:rsidRDefault="00407ACD" w:rsidP="00407ACD">
      <w:pPr>
        <w:spacing w:line="276" w:lineRule="auto"/>
        <w:rPr>
          <w:rFonts w:ascii="Verdana" w:hAnsi="Verdana"/>
          <w:sz w:val="18"/>
          <w:szCs w:val="18"/>
        </w:rPr>
      </w:pPr>
    </w:p>
    <w:p w14:paraId="3C6220CC" w14:textId="77777777" w:rsidR="00407ACD" w:rsidRDefault="00407ACD" w:rsidP="00407ACD">
      <w:pPr>
        <w:spacing w:line="276" w:lineRule="auto"/>
        <w:rPr>
          <w:rFonts w:ascii="Verdana" w:hAnsi="Verdana"/>
          <w:sz w:val="18"/>
          <w:szCs w:val="18"/>
        </w:rPr>
      </w:pPr>
      <w:r>
        <w:rPr>
          <w:rFonts w:ascii="Verdana" w:hAnsi="Verdana"/>
          <w:sz w:val="18"/>
          <w:szCs w:val="18"/>
        </w:rPr>
        <w:t>Kunt hier een voorbeeld van geven?</w:t>
      </w:r>
    </w:p>
    <w:p w14:paraId="1B90FC24" w14:textId="1EB43497" w:rsidR="00407ACD" w:rsidRPr="00523544" w:rsidRDefault="00407ACD" w:rsidP="00407ACD">
      <w:pPr>
        <w:spacing w:line="276" w:lineRule="auto"/>
        <w:rPr>
          <w:rFonts w:ascii="Verdana" w:hAnsi="Verdana"/>
          <w:sz w:val="18"/>
          <w:szCs w:val="18"/>
        </w:rPr>
      </w:pPr>
      <w:r>
        <w:rPr>
          <w:rFonts w:ascii="Verdana" w:hAnsi="Verdana"/>
          <w:sz w:val="18"/>
          <w:szCs w:val="18"/>
        </w:rPr>
        <w:t>“</w:t>
      </w:r>
      <w:r w:rsidRPr="00523544">
        <w:rPr>
          <w:rFonts w:ascii="Verdana" w:hAnsi="Verdana"/>
          <w:sz w:val="18"/>
          <w:szCs w:val="18"/>
        </w:rPr>
        <w:t>Het laatste v</w:t>
      </w:r>
      <w:r w:rsidR="004753D9">
        <w:rPr>
          <w:rFonts w:ascii="Verdana" w:hAnsi="Verdana"/>
          <w:sz w:val="18"/>
          <w:szCs w:val="18"/>
        </w:rPr>
        <w:t xml:space="preserve">oorbeeld is de situatie waarin </w:t>
      </w:r>
      <w:r w:rsidRPr="00523544">
        <w:rPr>
          <w:rFonts w:ascii="Verdana" w:hAnsi="Verdana"/>
          <w:sz w:val="18"/>
          <w:szCs w:val="18"/>
        </w:rPr>
        <w:t xml:space="preserve">de vader geen gezag had en de ouders al jaren vastzitten in een echtscheiding. Er zijn veel hulpverleners die zich daarover hebben gebogen. Nu zocht de moeder samen met de zoon voor hulp, aangezien de zoon veel last begon te krijgen van de echtscheiding. De vader vindt dat het allemaal aan de moeder ligt en dat alles onzin is. De vraag hierbij was of we de toestemming van de vader wel of niet nodig hadden. Toen heb ik dat voorgelegd aan de juridisch adviseur. Ik kreeg het antwoord dat in principe de toestemming van de vader vereist is en dat we dit mochten doen. Het is dan belangrijk om te kijken wat voor effect dit </w:t>
      </w:r>
      <w:r w:rsidRPr="00523544">
        <w:rPr>
          <w:rFonts w:ascii="Verdana" w:hAnsi="Verdana"/>
          <w:sz w:val="18"/>
          <w:szCs w:val="18"/>
        </w:rPr>
        <w:lastRenderedPageBreak/>
        <w:t>heeft. Ik heb toen aan de moeder uitgelegd dat</w:t>
      </w:r>
      <w:r w:rsidR="004753D9">
        <w:rPr>
          <w:rFonts w:ascii="Verdana" w:hAnsi="Verdana"/>
          <w:sz w:val="18"/>
          <w:szCs w:val="18"/>
        </w:rPr>
        <w:t>,</w:t>
      </w:r>
      <w:r w:rsidRPr="00523544">
        <w:rPr>
          <w:rFonts w:ascii="Verdana" w:hAnsi="Verdana"/>
          <w:sz w:val="18"/>
          <w:szCs w:val="18"/>
        </w:rPr>
        <w:t xml:space="preserve"> ondanks dat we juridisch geen toestemming hoeven te hebben, het wel handig is aangezien de zoon regelmatig bij de vader komt. Het is dan fijn voor de zoon als zijn vader erachter staat. Je pro</w:t>
      </w:r>
      <w:r w:rsidR="004753D9">
        <w:rPr>
          <w:rFonts w:ascii="Verdana" w:hAnsi="Verdana"/>
          <w:sz w:val="18"/>
          <w:szCs w:val="18"/>
        </w:rPr>
        <w:t>beert altijd om het op zo’n min</w:t>
      </w:r>
      <w:r w:rsidRPr="00523544">
        <w:rPr>
          <w:rFonts w:ascii="Verdana" w:hAnsi="Verdana"/>
          <w:sz w:val="18"/>
          <w:szCs w:val="18"/>
        </w:rPr>
        <w:t xml:space="preserve"> conflictueuze manier op te lossen, anders heeft het kind er alsnog last van.”</w:t>
      </w:r>
    </w:p>
    <w:p w14:paraId="2425B63D" w14:textId="77777777" w:rsidR="00407ACD" w:rsidRPr="0078740A" w:rsidRDefault="00407ACD" w:rsidP="00407ACD">
      <w:pPr>
        <w:spacing w:line="276" w:lineRule="auto"/>
        <w:rPr>
          <w:rFonts w:ascii="Verdana" w:hAnsi="Verdana"/>
          <w:sz w:val="18"/>
          <w:szCs w:val="18"/>
        </w:rPr>
      </w:pPr>
    </w:p>
    <w:p w14:paraId="55CD0EBC" w14:textId="77777777" w:rsidR="00407ACD" w:rsidRPr="001A6F82" w:rsidRDefault="00407ACD" w:rsidP="00407ACD">
      <w:pPr>
        <w:spacing w:line="276" w:lineRule="auto"/>
        <w:rPr>
          <w:rFonts w:ascii="Verdana" w:hAnsi="Verdana"/>
          <w:b/>
          <w:sz w:val="18"/>
          <w:szCs w:val="18"/>
        </w:rPr>
      </w:pPr>
      <w:r w:rsidRPr="001A6F82">
        <w:rPr>
          <w:rFonts w:ascii="Verdana" w:hAnsi="Verdana"/>
          <w:b/>
          <w:sz w:val="18"/>
          <w:szCs w:val="18"/>
        </w:rPr>
        <w:t>Wat zijn volgens u verbeteringen om de voorwaarden te verduidelijken?</w:t>
      </w:r>
    </w:p>
    <w:p w14:paraId="36BB3490" w14:textId="0873E0D9" w:rsidR="00407ACD" w:rsidRDefault="00407ACD" w:rsidP="00407ACD">
      <w:pPr>
        <w:spacing w:line="276" w:lineRule="auto"/>
        <w:rPr>
          <w:rFonts w:ascii="Verdana" w:hAnsi="Verdana"/>
          <w:sz w:val="18"/>
          <w:szCs w:val="18"/>
        </w:rPr>
      </w:pPr>
      <w:r w:rsidRPr="001A6F82">
        <w:rPr>
          <w:rFonts w:ascii="Verdana" w:hAnsi="Verdana"/>
          <w:sz w:val="18"/>
          <w:szCs w:val="18"/>
        </w:rPr>
        <w:t>“Soms zou ik meer uitgeschreven willen hebben wanneer je het beroepsgeheim wel of niet mag do</w:t>
      </w:r>
      <w:r w:rsidR="004753D9">
        <w:rPr>
          <w:rFonts w:ascii="Verdana" w:hAnsi="Verdana"/>
          <w:sz w:val="18"/>
          <w:szCs w:val="18"/>
        </w:rPr>
        <w:t xml:space="preserve">orbreken, maar ik realiseer me </w:t>
      </w:r>
      <w:r w:rsidRPr="001A6F82">
        <w:rPr>
          <w:rFonts w:ascii="Verdana" w:hAnsi="Verdana"/>
          <w:sz w:val="18"/>
          <w:szCs w:val="18"/>
        </w:rPr>
        <w:t xml:space="preserve">ook dat dit een onbegonnen opdracht is. Ik denk, maar ik zou niet precies weten hoe, dat de meldcode wel meer uitgebreid zou kunnen worden. Er zijn nu vaak regeltjes waaraan mensen zich moeten houden. Daar houden mensen zich aan, maar dan? Ik weet niet of dat ‘dan’ ook uit stappen kan bestaan. Ik denk dat de stappen herhaald moeten worden. Als je alle stappen van de meldcode hebt doorlopen en besluit geen melding te doen omdat het weer goed gaat, dan is dat geen garantie dat het nog steeds goed gaat over bijvoorbeeld drie maanden. Ik denk als je binnen een situatie of gezin de meldcode hebt gehanteerd, dat </w:t>
      </w:r>
      <w:r w:rsidR="00734616">
        <w:rPr>
          <w:rFonts w:ascii="Verdana" w:hAnsi="Verdana"/>
          <w:sz w:val="18"/>
          <w:szCs w:val="18"/>
        </w:rPr>
        <w:t xml:space="preserve">je </w:t>
      </w:r>
      <w:r w:rsidRPr="001A6F82">
        <w:rPr>
          <w:rFonts w:ascii="Verdana" w:hAnsi="Verdana"/>
          <w:sz w:val="18"/>
          <w:szCs w:val="18"/>
        </w:rPr>
        <w:t>die meldcode wel binnen je vizier moet blijven</w:t>
      </w:r>
      <w:r w:rsidR="00734616">
        <w:rPr>
          <w:rFonts w:ascii="Verdana" w:hAnsi="Verdana"/>
          <w:sz w:val="18"/>
          <w:szCs w:val="18"/>
        </w:rPr>
        <w:t xml:space="preserve"> houden</w:t>
      </w:r>
      <w:r w:rsidRPr="001A6F82">
        <w:rPr>
          <w:rFonts w:ascii="Verdana" w:hAnsi="Verdana"/>
          <w:sz w:val="18"/>
          <w:szCs w:val="18"/>
        </w:rPr>
        <w:t xml:space="preserve">. Je zou bijvoorbeeld moeten evalueren. Je evalueert altijd je behandelingen, maar dan moet je eigenlijk ook de meldcode in je evaluatie meenemen. Dat zou misschien nog een volgende stap zijn. Na zoveel tijd moet je evalueren om te kijken of het nog steeds zo is zoals je </w:t>
      </w:r>
      <w:r w:rsidR="00734616">
        <w:rPr>
          <w:rFonts w:ascii="Verdana" w:hAnsi="Verdana"/>
          <w:sz w:val="18"/>
          <w:szCs w:val="18"/>
        </w:rPr>
        <w:t>destijds hebt gesteld, of dat er</w:t>
      </w:r>
      <w:r w:rsidRPr="001A6F82">
        <w:rPr>
          <w:rFonts w:ascii="Verdana" w:hAnsi="Verdana"/>
          <w:sz w:val="18"/>
          <w:szCs w:val="18"/>
        </w:rPr>
        <w:t xml:space="preserve"> nu s</w:t>
      </w:r>
      <w:r>
        <w:rPr>
          <w:rFonts w:ascii="Verdana" w:hAnsi="Verdana"/>
          <w:sz w:val="18"/>
          <w:szCs w:val="18"/>
        </w:rPr>
        <w:t>ignalen zijn om toch te melden.”</w:t>
      </w:r>
    </w:p>
    <w:p w14:paraId="46DC523A" w14:textId="77777777" w:rsidR="00407ACD" w:rsidRDefault="00407ACD" w:rsidP="00407ACD">
      <w:pPr>
        <w:spacing w:line="276" w:lineRule="auto"/>
        <w:rPr>
          <w:rFonts w:ascii="Verdana" w:hAnsi="Verdana"/>
          <w:sz w:val="18"/>
          <w:szCs w:val="18"/>
        </w:rPr>
      </w:pPr>
    </w:p>
    <w:p w14:paraId="0D4B53B7" w14:textId="77777777" w:rsidR="00407ACD" w:rsidRDefault="00407ACD" w:rsidP="00407ACD">
      <w:pPr>
        <w:spacing w:line="276" w:lineRule="auto"/>
        <w:rPr>
          <w:rFonts w:ascii="Verdana" w:hAnsi="Verdana"/>
          <w:sz w:val="18"/>
          <w:szCs w:val="18"/>
        </w:rPr>
      </w:pPr>
      <w:r>
        <w:rPr>
          <w:rFonts w:ascii="Verdana" w:hAnsi="Verdana"/>
          <w:sz w:val="18"/>
          <w:szCs w:val="18"/>
        </w:rPr>
        <w:t>Hoe zou u hiervoor willen zorgen?</w:t>
      </w:r>
    </w:p>
    <w:p w14:paraId="1DD74263" w14:textId="6A4F89E0" w:rsidR="00407ACD" w:rsidRDefault="00407ACD" w:rsidP="00407ACD">
      <w:pPr>
        <w:spacing w:line="276" w:lineRule="auto"/>
        <w:rPr>
          <w:rFonts w:ascii="Verdana" w:hAnsi="Verdana"/>
          <w:sz w:val="18"/>
          <w:szCs w:val="18"/>
        </w:rPr>
      </w:pPr>
      <w:r>
        <w:rPr>
          <w:rFonts w:ascii="Verdana" w:hAnsi="Verdana"/>
          <w:sz w:val="18"/>
          <w:szCs w:val="18"/>
        </w:rPr>
        <w:t>“</w:t>
      </w:r>
      <w:r w:rsidRPr="001A6F82">
        <w:rPr>
          <w:rFonts w:ascii="Verdana" w:hAnsi="Verdana"/>
          <w:sz w:val="18"/>
          <w:szCs w:val="18"/>
        </w:rPr>
        <w:t>Evaluaties gebeuren nu natuurlijk wel, maar in de meldcode zou opgenomen moeten worden dat je verplicht bent om na zoveel tijd te evalueren zodat dit een stok achter de deur wordt. Wat soms ook wel lastig is</w:t>
      </w:r>
      <w:r w:rsidR="00734616">
        <w:rPr>
          <w:rFonts w:ascii="Verdana" w:hAnsi="Verdana"/>
          <w:sz w:val="18"/>
          <w:szCs w:val="18"/>
        </w:rPr>
        <w:t>, is</w:t>
      </w:r>
      <w:r w:rsidRPr="001A6F82">
        <w:rPr>
          <w:rFonts w:ascii="Verdana" w:hAnsi="Verdana"/>
          <w:sz w:val="18"/>
          <w:szCs w:val="18"/>
        </w:rPr>
        <w:t xml:space="preserve"> de vrijwillige en gedwongen opname van jongeren. Daar mag wat mij betreft ook meer duidelijkheid over komen. Wat we meestal doen</w:t>
      </w:r>
      <w:r w:rsidR="00734616">
        <w:rPr>
          <w:rFonts w:ascii="Verdana" w:hAnsi="Verdana"/>
          <w:sz w:val="18"/>
          <w:szCs w:val="18"/>
        </w:rPr>
        <w:t>,</w:t>
      </w:r>
      <w:r w:rsidRPr="001A6F82">
        <w:rPr>
          <w:rFonts w:ascii="Verdana" w:hAnsi="Verdana"/>
          <w:sz w:val="18"/>
          <w:szCs w:val="18"/>
        </w:rPr>
        <w:t xml:space="preserve"> indien een vrijwillige opname niet lukt of dat een jonge</w:t>
      </w:r>
      <w:r w:rsidR="00734616">
        <w:rPr>
          <w:rFonts w:ascii="Verdana" w:hAnsi="Verdana"/>
          <w:sz w:val="18"/>
          <w:szCs w:val="18"/>
        </w:rPr>
        <w:t xml:space="preserve">re daartoe niet genegen is, is het overleggen </w:t>
      </w:r>
      <w:r w:rsidRPr="001A6F82">
        <w:rPr>
          <w:rFonts w:ascii="Verdana" w:hAnsi="Verdana"/>
          <w:sz w:val="18"/>
          <w:szCs w:val="18"/>
        </w:rPr>
        <w:t>met de psychiater. Die is meer op de hoogte van alle wet- en regelgeving omtrent de gedwongen opname. Maar daar heb je meer mee te maken binnen de v</w:t>
      </w:r>
      <w:r w:rsidR="002D1AE0">
        <w:rPr>
          <w:rFonts w:ascii="Verdana" w:hAnsi="Verdana"/>
          <w:sz w:val="18"/>
          <w:szCs w:val="18"/>
        </w:rPr>
        <w:t>olwassen zorg dan de jeugdzorg.”</w:t>
      </w:r>
    </w:p>
    <w:p w14:paraId="661A9E90" w14:textId="77777777" w:rsidR="00407ACD" w:rsidRDefault="00407ACD" w:rsidP="00407ACD">
      <w:pPr>
        <w:spacing w:line="276" w:lineRule="auto"/>
        <w:rPr>
          <w:rFonts w:ascii="Verdana" w:hAnsi="Verdana"/>
          <w:sz w:val="18"/>
          <w:szCs w:val="18"/>
        </w:rPr>
      </w:pPr>
    </w:p>
    <w:p w14:paraId="2641E8E9" w14:textId="77777777" w:rsidR="00407ACD" w:rsidRDefault="00407ACD" w:rsidP="00407ACD">
      <w:pPr>
        <w:spacing w:line="276" w:lineRule="auto"/>
        <w:rPr>
          <w:rFonts w:ascii="Verdana" w:hAnsi="Verdana"/>
          <w:sz w:val="18"/>
          <w:szCs w:val="18"/>
        </w:rPr>
      </w:pPr>
      <w:r>
        <w:rPr>
          <w:rFonts w:ascii="Verdana" w:hAnsi="Verdana"/>
          <w:sz w:val="18"/>
          <w:szCs w:val="18"/>
        </w:rPr>
        <w:t>Hoe wordt er hier met het beroepsgeheim omgegaan?</w:t>
      </w:r>
    </w:p>
    <w:p w14:paraId="4990EA04" w14:textId="015B9CA1" w:rsidR="00407ACD" w:rsidRPr="001A6F82" w:rsidRDefault="002D1AE0" w:rsidP="00407ACD">
      <w:pPr>
        <w:spacing w:line="276" w:lineRule="auto"/>
        <w:rPr>
          <w:rFonts w:ascii="Verdana" w:hAnsi="Verdana"/>
          <w:sz w:val="18"/>
          <w:szCs w:val="18"/>
        </w:rPr>
      </w:pPr>
      <w:r>
        <w:rPr>
          <w:rFonts w:ascii="Verdana" w:hAnsi="Verdana"/>
          <w:sz w:val="18"/>
          <w:szCs w:val="18"/>
        </w:rPr>
        <w:t>“</w:t>
      </w:r>
      <w:r w:rsidR="00407ACD" w:rsidRPr="001A6F82">
        <w:rPr>
          <w:rFonts w:ascii="Verdana" w:hAnsi="Verdana"/>
          <w:sz w:val="18"/>
          <w:szCs w:val="18"/>
        </w:rPr>
        <w:t>Er wordt binnen deze afdeling serieus met het beroepsgeheim omgegaan. Wij hebben bijvoorbeeld ook bureaudiensten en dan kan het zo zijn dat iemand belt voor informatie over een kind. Dit mogen we niet doen zonder toestemming. Ik heb wel de indruk dat mensen hier goed mee omgaan. Er zal ongetwijfeld weleens iets gedaan worden wat beter niet gedaan had moeten worden, maar ik moet eerlijk zeggen dat wij op deze afdeling weinig klachten hebben rondom deze thematiek. We hebben wel soms klachten dat ouders zich onvoldoende gehoord voelen of d</w:t>
      </w:r>
      <w:r>
        <w:rPr>
          <w:rFonts w:ascii="Verdana" w:hAnsi="Verdana"/>
          <w:sz w:val="18"/>
          <w:szCs w:val="18"/>
        </w:rPr>
        <w:t xml:space="preserve">at de behandeling niet helemaal </w:t>
      </w:r>
      <w:r w:rsidR="00407ACD" w:rsidRPr="001A6F82">
        <w:rPr>
          <w:rFonts w:ascii="Verdana" w:hAnsi="Verdana"/>
          <w:sz w:val="18"/>
          <w:szCs w:val="18"/>
        </w:rPr>
        <w:t xml:space="preserve">is verlopen zoals is afgesproken, maar ik </w:t>
      </w:r>
      <w:r>
        <w:rPr>
          <w:rFonts w:ascii="Verdana" w:hAnsi="Verdana"/>
          <w:sz w:val="18"/>
          <w:szCs w:val="18"/>
        </w:rPr>
        <w:t xml:space="preserve">heb nog geen </w:t>
      </w:r>
      <w:r w:rsidR="00407ACD" w:rsidRPr="001A6F82">
        <w:rPr>
          <w:rFonts w:ascii="Verdana" w:hAnsi="Verdana"/>
          <w:sz w:val="18"/>
          <w:szCs w:val="18"/>
        </w:rPr>
        <w:t xml:space="preserve">klachten gehad over het doorbreken van het beroepsgeheim. </w:t>
      </w:r>
      <w:r>
        <w:rPr>
          <w:rFonts w:ascii="Verdana" w:hAnsi="Verdana"/>
          <w:sz w:val="18"/>
          <w:szCs w:val="18"/>
        </w:rPr>
        <w:t>Een klacht is</w:t>
      </w:r>
      <w:r w:rsidR="00407ACD" w:rsidRPr="001A6F82">
        <w:rPr>
          <w:rFonts w:ascii="Verdana" w:hAnsi="Verdana"/>
          <w:sz w:val="18"/>
          <w:szCs w:val="18"/>
        </w:rPr>
        <w:t xml:space="preserve"> niet altijd gegrond. Als mensen inhoudelijke klachten indienen, dan komen de klachten meestal bij mij terecht. Dan ga ik de mensen altijd bellen en dan is het negen van de tien keer opgelost.”</w:t>
      </w:r>
    </w:p>
    <w:p w14:paraId="576E7E35" w14:textId="77777777" w:rsidR="00407ACD" w:rsidRPr="0078740A" w:rsidRDefault="00407ACD" w:rsidP="00407ACD">
      <w:pPr>
        <w:spacing w:line="276" w:lineRule="auto"/>
        <w:rPr>
          <w:rFonts w:ascii="Verdana" w:hAnsi="Verdana"/>
          <w:sz w:val="18"/>
          <w:szCs w:val="18"/>
        </w:rPr>
      </w:pPr>
    </w:p>
    <w:p w14:paraId="44ECA087" w14:textId="77777777" w:rsidR="00407ACD" w:rsidRPr="001719E1" w:rsidRDefault="00407ACD" w:rsidP="00407ACD">
      <w:pPr>
        <w:spacing w:line="276" w:lineRule="auto"/>
        <w:rPr>
          <w:rFonts w:ascii="Verdana" w:hAnsi="Verdana"/>
          <w:b/>
          <w:sz w:val="18"/>
          <w:szCs w:val="18"/>
        </w:rPr>
      </w:pPr>
      <w:r w:rsidRPr="001719E1">
        <w:rPr>
          <w:rFonts w:ascii="Verdana" w:hAnsi="Verdana"/>
          <w:b/>
          <w:sz w:val="18"/>
          <w:szCs w:val="18"/>
        </w:rPr>
        <w:t>Hoe vindt u dat de verweerster heeft gehandeld in de voorgelegde casus</w:t>
      </w:r>
      <w:r>
        <w:rPr>
          <w:rFonts w:ascii="Verdana" w:hAnsi="Verdana"/>
          <w:b/>
          <w:sz w:val="18"/>
          <w:szCs w:val="18"/>
        </w:rPr>
        <w:t xml:space="preserve"> en hoe zou u handelen?</w:t>
      </w:r>
    </w:p>
    <w:p w14:paraId="44D73CC0" w14:textId="0BD11366" w:rsidR="00407ACD" w:rsidRPr="001A6F82" w:rsidRDefault="00407ACD" w:rsidP="00407ACD">
      <w:pPr>
        <w:spacing w:line="276" w:lineRule="auto"/>
        <w:rPr>
          <w:rFonts w:ascii="Verdana" w:hAnsi="Verdana"/>
          <w:sz w:val="18"/>
          <w:szCs w:val="18"/>
        </w:rPr>
      </w:pPr>
      <w:r w:rsidRPr="001A6F82">
        <w:rPr>
          <w:rFonts w:ascii="Verdana" w:hAnsi="Verdana"/>
          <w:sz w:val="18"/>
          <w:szCs w:val="18"/>
        </w:rPr>
        <w:t>“Volgens mij heeft de GZ-psycholoog correct gehandeld door Veilig Thuis om advies te vragen. Ik weet niet of ze dit anoniem heeft gedaan of niet. Het moet anoniem als het nog niet is besproken met de moeder. Toen heeft ze advies gekregen dat als de moeder weigerde toestemming te geven voor het verstrekken van informatie aan derden, dat de GZ-psycholoog een zorgmelding moest doen. De moeder heeft de toestemming ingetrokken en dit zou beteken</w:t>
      </w:r>
      <w:r w:rsidR="00B52668">
        <w:rPr>
          <w:rFonts w:ascii="Verdana" w:hAnsi="Verdana"/>
          <w:sz w:val="18"/>
          <w:szCs w:val="18"/>
        </w:rPr>
        <w:t>en dat de zorgmelding gedaan mocht</w:t>
      </w:r>
      <w:r w:rsidRPr="001A6F82">
        <w:rPr>
          <w:rFonts w:ascii="Verdana" w:hAnsi="Verdana"/>
          <w:sz w:val="18"/>
          <w:szCs w:val="18"/>
        </w:rPr>
        <w:t xml:space="preserve"> worden, want dat was het advies van Veilig Thuis. De vraag is of de GZ-psycholoog weer met de moeder in gesprek is gegaan en heeft aangegeven dat zij van plan is om die zorgmelding te doen. In principe is geen enkele melding onterecht, maar gaat het erom wat er uit die melding voortkomt. Het kan zijn dat Veilig Thuis ee</w:t>
      </w:r>
      <w:r w:rsidR="00E50BF5">
        <w:rPr>
          <w:rFonts w:ascii="Verdana" w:hAnsi="Verdana"/>
          <w:sz w:val="18"/>
          <w:szCs w:val="18"/>
        </w:rPr>
        <w:t xml:space="preserve">n onderzoek instelt, dan </w:t>
      </w:r>
      <w:r w:rsidRPr="001A6F82">
        <w:rPr>
          <w:rFonts w:ascii="Verdana" w:hAnsi="Verdana"/>
          <w:sz w:val="18"/>
          <w:szCs w:val="18"/>
        </w:rPr>
        <w:t>is de melding niet onterecht. Wi</w:t>
      </w:r>
      <w:r w:rsidR="004B714E">
        <w:rPr>
          <w:rFonts w:ascii="Verdana" w:hAnsi="Verdana"/>
          <w:sz w:val="18"/>
          <w:szCs w:val="18"/>
        </w:rPr>
        <w:t>j kunnen dat onderzoek iet doen</w:t>
      </w:r>
      <w:r w:rsidRPr="001A6F82">
        <w:rPr>
          <w:rFonts w:ascii="Verdana" w:hAnsi="Verdana"/>
          <w:sz w:val="18"/>
          <w:szCs w:val="18"/>
        </w:rPr>
        <w:t xml:space="preserve">, daar is Veilig Thuis voor. Het gaat er alleen om dat wij hadden gedacht dat er sprake was van kindermishandeling. Op zich is getuige zijn van huiselijk geweld een vorm van kindermishandeling. Dus het woord onterechte melding is onterecht. De hulpverlener had een veiligheidsplan op moeten stellen, tenzij de moeder niet genegen is om </w:t>
      </w:r>
      <w:r w:rsidRPr="001A6F82">
        <w:rPr>
          <w:rFonts w:ascii="Verdana" w:hAnsi="Verdana"/>
          <w:sz w:val="18"/>
          <w:szCs w:val="18"/>
        </w:rPr>
        <w:lastRenderedPageBreak/>
        <w:t>daaraan mee te werken. In principe moet je als hulpverlener een veiligheidsplan maken. Als dat niet lukt, of als dat niet kan, dan is er ook reden om te melden.”</w:t>
      </w:r>
    </w:p>
    <w:p w14:paraId="10426633" w14:textId="77777777" w:rsidR="00407ACD" w:rsidRPr="0078740A" w:rsidRDefault="00407ACD" w:rsidP="00407ACD">
      <w:pPr>
        <w:spacing w:line="276" w:lineRule="auto"/>
        <w:rPr>
          <w:rFonts w:ascii="Verdana" w:hAnsi="Verdana"/>
          <w:sz w:val="18"/>
          <w:szCs w:val="18"/>
        </w:rPr>
      </w:pPr>
    </w:p>
    <w:p w14:paraId="5E575AD6" w14:textId="77777777" w:rsidR="00407ACD" w:rsidRPr="0010638A" w:rsidRDefault="00407ACD" w:rsidP="00407ACD">
      <w:pPr>
        <w:spacing w:line="276" w:lineRule="auto"/>
        <w:rPr>
          <w:rFonts w:ascii="Verdana" w:hAnsi="Verdana"/>
          <w:b/>
          <w:sz w:val="18"/>
          <w:szCs w:val="18"/>
        </w:rPr>
      </w:pPr>
      <w:r w:rsidRPr="0010638A">
        <w:rPr>
          <w:rFonts w:ascii="Verdana" w:hAnsi="Verdana"/>
          <w:b/>
          <w:sz w:val="18"/>
          <w:szCs w:val="18"/>
        </w:rPr>
        <w:t>Geïnterviewde 2 – Charles Silvester (1 mei 2017 – kindermishandeling</w:t>
      </w:r>
      <w:r>
        <w:rPr>
          <w:rFonts w:ascii="Verdana" w:hAnsi="Verdana"/>
          <w:b/>
          <w:sz w:val="18"/>
          <w:szCs w:val="18"/>
        </w:rPr>
        <w:t>/politie/justitie</w:t>
      </w:r>
      <w:r w:rsidRPr="0010638A">
        <w:rPr>
          <w:rFonts w:ascii="Verdana" w:hAnsi="Verdana"/>
          <w:b/>
          <w:sz w:val="18"/>
          <w:szCs w:val="18"/>
        </w:rPr>
        <w:t>)</w:t>
      </w:r>
    </w:p>
    <w:p w14:paraId="5844B94E" w14:textId="77777777" w:rsidR="00407ACD" w:rsidRPr="0078740A" w:rsidRDefault="00407ACD" w:rsidP="00407ACD">
      <w:pPr>
        <w:spacing w:line="276" w:lineRule="auto"/>
        <w:rPr>
          <w:rFonts w:ascii="Verdana" w:hAnsi="Verdana"/>
          <w:sz w:val="18"/>
          <w:szCs w:val="18"/>
        </w:rPr>
      </w:pPr>
    </w:p>
    <w:p w14:paraId="5F85BEF3" w14:textId="77777777" w:rsidR="00407ACD" w:rsidRPr="0078740A" w:rsidRDefault="00407ACD" w:rsidP="00407ACD">
      <w:pPr>
        <w:spacing w:line="276" w:lineRule="auto"/>
        <w:rPr>
          <w:rFonts w:ascii="Verdana" w:hAnsi="Verdana"/>
          <w:b/>
          <w:sz w:val="18"/>
          <w:szCs w:val="18"/>
        </w:rPr>
      </w:pPr>
      <w:r w:rsidRPr="0078740A">
        <w:rPr>
          <w:rFonts w:ascii="Verdana" w:hAnsi="Verdana"/>
          <w:b/>
          <w:sz w:val="18"/>
          <w:szCs w:val="18"/>
        </w:rPr>
        <w:t>Wie bent u en hoe komt u tijdens uw werkzaamheden in aanraking met het beroepsgeheim?</w:t>
      </w:r>
    </w:p>
    <w:p w14:paraId="28FB5369" w14:textId="6F792203" w:rsidR="00407ACD" w:rsidRPr="0078740A" w:rsidRDefault="00407ACD" w:rsidP="00407ACD">
      <w:pPr>
        <w:spacing w:line="276" w:lineRule="auto"/>
        <w:rPr>
          <w:rFonts w:ascii="Verdana" w:hAnsi="Verdana"/>
          <w:sz w:val="18"/>
          <w:szCs w:val="18"/>
        </w:rPr>
      </w:pPr>
      <w:r>
        <w:rPr>
          <w:rFonts w:ascii="Verdana" w:hAnsi="Verdana"/>
          <w:sz w:val="18"/>
          <w:szCs w:val="18"/>
        </w:rPr>
        <w:t>“</w:t>
      </w:r>
      <w:r w:rsidRPr="0078740A">
        <w:rPr>
          <w:rFonts w:ascii="Verdana" w:hAnsi="Verdana"/>
          <w:sz w:val="18"/>
          <w:szCs w:val="18"/>
        </w:rPr>
        <w:t xml:space="preserve">Ik ben Charles Silvester. Ik ben jurist, GZ-psycholoog en psychotherapeut. Ik ben manager zorg van de FACT Jeugd en Gezin teams van </w:t>
      </w:r>
      <w:proofErr w:type="spellStart"/>
      <w:r w:rsidRPr="0078740A">
        <w:rPr>
          <w:rFonts w:ascii="Verdana" w:hAnsi="Verdana"/>
          <w:sz w:val="18"/>
          <w:szCs w:val="18"/>
        </w:rPr>
        <w:t>Lucertis</w:t>
      </w:r>
      <w:proofErr w:type="spellEnd"/>
      <w:r w:rsidRPr="0078740A">
        <w:rPr>
          <w:rFonts w:ascii="Verdana" w:hAnsi="Verdana"/>
          <w:sz w:val="18"/>
          <w:szCs w:val="18"/>
        </w:rPr>
        <w:t>. We hebben in de regio Rijnmond zeven FACT-teams voor Jeugd en Gezin. Dat zijn multidisciplinaire samengestelde teams. Wij richten ons op zeer complexe problemen waar jongeren en hun gezin mee te maken hebben. Dat zijn vaak jongeren die al eerde</w:t>
      </w:r>
      <w:r w:rsidR="005F1C00">
        <w:rPr>
          <w:rFonts w:ascii="Verdana" w:hAnsi="Verdana"/>
          <w:sz w:val="18"/>
          <w:szCs w:val="18"/>
        </w:rPr>
        <w:t>r zorg hebben gehad. Dan</w:t>
      </w:r>
      <w:r w:rsidRPr="0078740A">
        <w:rPr>
          <w:rFonts w:ascii="Verdana" w:hAnsi="Verdana"/>
          <w:sz w:val="18"/>
          <w:szCs w:val="18"/>
        </w:rPr>
        <w:t xml:space="preserve"> zijn </w:t>
      </w:r>
      <w:r w:rsidR="005F1C00">
        <w:rPr>
          <w:rFonts w:ascii="Verdana" w:hAnsi="Verdana"/>
          <w:sz w:val="18"/>
          <w:szCs w:val="18"/>
        </w:rPr>
        <w:t xml:space="preserve">er </w:t>
      </w:r>
      <w:r w:rsidRPr="0078740A">
        <w:rPr>
          <w:rFonts w:ascii="Verdana" w:hAnsi="Verdana"/>
          <w:sz w:val="18"/>
          <w:szCs w:val="18"/>
        </w:rPr>
        <w:t>vaak psychiatrische problemen en wij leveren heel intensieve ambulante hulp. Het beroepsgeheim speelt regelmatig indien de veiligheid in gevaar is en bij mishandeling. Waar we ook mee te maken hebben</w:t>
      </w:r>
      <w:r w:rsidR="005F1C00">
        <w:rPr>
          <w:rFonts w:ascii="Verdana" w:hAnsi="Verdana"/>
          <w:sz w:val="18"/>
          <w:szCs w:val="18"/>
        </w:rPr>
        <w:t>,</w:t>
      </w:r>
      <w:r w:rsidRPr="0078740A">
        <w:rPr>
          <w:rFonts w:ascii="Verdana" w:hAnsi="Verdana"/>
          <w:sz w:val="18"/>
          <w:szCs w:val="18"/>
        </w:rPr>
        <w:t xml:space="preserve"> zijn jongeren boven de zestien die niet willen dat bepaalde informatie gedeeld wordt met anderen zoals de ouders. Cliënten willen ook niet dat wij informatie delen met andere hulpverlenersorganisaties, waarvan wij denken dat het delen van die informatie juist goed is. Ook horen wij bijvoorbeeld strafbare feiten.</w:t>
      </w:r>
      <w:r>
        <w:rPr>
          <w:rFonts w:ascii="Verdana" w:hAnsi="Verdana"/>
          <w:sz w:val="18"/>
          <w:szCs w:val="18"/>
        </w:rPr>
        <w:t>”</w:t>
      </w:r>
      <w:r w:rsidRPr="0078740A">
        <w:rPr>
          <w:rFonts w:ascii="Verdana" w:hAnsi="Verdana"/>
          <w:sz w:val="18"/>
          <w:szCs w:val="18"/>
        </w:rPr>
        <w:t xml:space="preserve"> </w:t>
      </w:r>
    </w:p>
    <w:p w14:paraId="4CBBA289" w14:textId="77777777" w:rsidR="00407ACD" w:rsidRPr="0078740A" w:rsidRDefault="00407ACD" w:rsidP="00407ACD">
      <w:pPr>
        <w:spacing w:line="276" w:lineRule="auto"/>
        <w:rPr>
          <w:rFonts w:ascii="Verdana" w:hAnsi="Verdana"/>
          <w:sz w:val="18"/>
          <w:szCs w:val="18"/>
        </w:rPr>
      </w:pPr>
    </w:p>
    <w:p w14:paraId="55572EDF" w14:textId="77777777" w:rsidR="00407ACD" w:rsidRPr="00BD0CA1" w:rsidRDefault="00407ACD" w:rsidP="00407ACD">
      <w:pPr>
        <w:spacing w:line="276" w:lineRule="auto"/>
        <w:rPr>
          <w:rFonts w:ascii="Verdana" w:hAnsi="Verdana"/>
          <w:b/>
          <w:sz w:val="18"/>
          <w:szCs w:val="18"/>
        </w:rPr>
      </w:pPr>
      <w:r w:rsidRPr="0078740A">
        <w:rPr>
          <w:rFonts w:ascii="Verdana" w:hAnsi="Verdana"/>
          <w:b/>
          <w:sz w:val="18"/>
          <w:szCs w:val="18"/>
        </w:rPr>
        <w:t>Wat weet u over het algemeen over het beroepsgeheim</w:t>
      </w:r>
      <w:r>
        <w:rPr>
          <w:rFonts w:ascii="Verdana" w:hAnsi="Verdana"/>
          <w:b/>
          <w:sz w:val="18"/>
          <w:szCs w:val="18"/>
        </w:rPr>
        <w:t>, weet u bijvoorbeeld het belang</w:t>
      </w:r>
      <w:r w:rsidRPr="0078740A">
        <w:rPr>
          <w:rFonts w:ascii="Verdana" w:hAnsi="Verdana"/>
          <w:b/>
          <w:sz w:val="18"/>
          <w:szCs w:val="18"/>
        </w:rPr>
        <w:t>?</w:t>
      </w:r>
    </w:p>
    <w:p w14:paraId="43F09FAA" w14:textId="042724E4" w:rsidR="008D3CA8" w:rsidRDefault="00407ACD" w:rsidP="00407ACD">
      <w:pPr>
        <w:spacing w:line="276" w:lineRule="auto"/>
        <w:rPr>
          <w:rFonts w:ascii="Verdana" w:hAnsi="Verdana"/>
          <w:sz w:val="18"/>
          <w:szCs w:val="18"/>
        </w:rPr>
      </w:pPr>
      <w:r>
        <w:rPr>
          <w:rFonts w:ascii="Verdana" w:hAnsi="Verdana"/>
          <w:sz w:val="18"/>
          <w:szCs w:val="18"/>
        </w:rPr>
        <w:t>“</w:t>
      </w:r>
      <w:r w:rsidRPr="0078740A">
        <w:rPr>
          <w:rFonts w:ascii="Verdana" w:hAnsi="Verdana"/>
          <w:sz w:val="18"/>
          <w:szCs w:val="18"/>
        </w:rPr>
        <w:t>Het beroepsgeheim is eigenlijk een soort grondrecht voor de cliënten</w:t>
      </w:r>
      <w:r w:rsidR="008D3CA8">
        <w:rPr>
          <w:rFonts w:ascii="Verdana" w:hAnsi="Verdana"/>
          <w:sz w:val="18"/>
          <w:szCs w:val="18"/>
        </w:rPr>
        <w:t>,</w:t>
      </w:r>
      <w:r w:rsidRPr="0078740A">
        <w:rPr>
          <w:rFonts w:ascii="Verdana" w:hAnsi="Verdana"/>
          <w:sz w:val="18"/>
          <w:szCs w:val="18"/>
        </w:rPr>
        <w:t xml:space="preserve"> zodat zij alles in vertrouwen en vrijheid kunnen zeggen. Ze mogen er hierbij vanuit gaan dat deze informatie niet gedeeld wordt met anderen, tenzij zij daar toestemming voor geven. Iedereen is hiervan doordrongen binnen de teams. Het is een heilig iets.</w:t>
      </w:r>
      <w:r w:rsidR="008D3CA8">
        <w:rPr>
          <w:rFonts w:ascii="Verdana" w:hAnsi="Verdana"/>
          <w:sz w:val="18"/>
          <w:szCs w:val="18"/>
        </w:rPr>
        <w:t>”</w:t>
      </w:r>
      <w:r w:rsidRPr="0078740A">
        <w:rPr>
          <w:rFonts w:ascii="Verdana" w:hAnsi="Verdana"/>
          <w:sz w:val="18"/>
          <w:szCs w:val="18"/>
        </w:rPr>
        <w:t xml:space="preserve"> </w:t>
      </w:r>
    </w:p>
    <w:p w14:paraId="44FFB0C8" w14:textId="77777777" w:rsidR="008D3CA8" w:rsidRDefault="008D3CA8" w:rsidP="00407ACD">
      <w:pPr>
        <w:spacing w:line="276" w:lineRule="auto"/>
        <w:rPr>
          <w:rFonts w:ascii="Verdana" w:hAnsi="Verdana"/>
          <w:sz w:val="18"/>
          <w:szCs w:val="18"/>
        </w:rPr>
      </w:pPr>
    </w:p>
    <w:p w14:paraId="202DCA84" w14:textId="17BEF170" w:rsidR="008D3CA8" w:rsidRDefault="008D3CA8" w:rsidP="00407ACD">
      <w:pPr>
        <w:spacing w:line="276" w:lineRule="auto"/>
        <w:rPr>
          <w:rFonts w:ascii="Verdana" w:hAnsi="Verdana"/>
          <w:sz w:val="18"/>
          <w:szCs w:val="18"/>
        </w:rPr>
      </w:pPr>
      <w:r>
        <w:rPr>
          <w:rFonts w:ascii="Verdana" w:hAnsi="Verdana"/>
          <w:sz w:val="18"/>
          <w:szCs w:val="18"/>
        </w:rPr>
        <w:t>Weet u hoe het beroepsgeheim wettelijk is geregel?</w:t>
      </w:r>
    </w:p>
    <w:p w14:paraId="0CADF755" w14:textId="222A714E" w:rsidR="00407ACD" w:rsidRPr="0078740A" w:rsidRDefault="008D3CA8" w:rsidP="00407ACD">
      <w:pPr>
        <w:spacing w:line="276" w:lineRule="auto"/>
        <w:rPr>
          <w:rFonts w:ascii="Verdana" w:hAnsi="Verdana"/>
          <w:sz w:val="18"/>
          <w:szCs w:val="18"/>
        </w:rPr>
      </w:pPr>
      <w:r>
        <w:rPr>
          <w:rFonts w:ascii="Verdana" w:hAnsi="Verdana"/>
          <w:sz w:val="18"/>
          <w:szCs w:val="18"/>
        </w:rPr>
        <w:t>“</w:t>
      </w:r>
      <w:r w:rsidR="00407ACD" w:rsidRPr="0078740A">
        <w:rPr>
          <w:rFonts w:ascii="Verdana" w:hAnsi="Verdana"/>
          <w:sz w:val="18"/>
          <w:szCs w:val="18"/>
        </w:rPr>
        <w:t>In de WGBO staat de zwijgplicht geregeld.</w:t>
      </w:r>
      <w:r w:rsidR="00407ACD">
        <w:rPr>
          <w:rFonts w:ascii="Verdana" w:hAnsi="Verdana"/>
          <w:sz w:val="18"/>
          <w:szCs w:val="18"/>
        </w:rPr>
        <w:t>”</w:t>
      </w:r>
    </w:p>
    <w:p w14:paraId="08F634F3" w14:textId="77777777" w:rsidR="00407ACD" w:rsidRPr="0078740A" w:rsidRDefault="00407ACD" w:rsidP="00407ACD">
      <w:pPr>
        <w:spacing w:line="276" w:lineRule="auto"/>
        <w:rPr>
          <w:rFonts w:ascii="Verdana" w:hAnsi="Verdana"/>
          <w:sz w:val="18"/>
          <w:szCs w:val="18"/>
        </w:rPr>
      </w:pPr>
    </w:p>
    <w:p w14:paraId="685A032D" w14:textId="77777777" w:rsidR="00407ACD" w:rsidRPr="0078740A" w:rsidRDefault="00407ACD" w:rsidP="00407ACD">
      <w:pPr>
        <w:spacing w:line="276" w:lineRule="auto"/>
        <w:rPr>
          <w:rFonts w:ascii="Verdana" w:hAnsi="Verdana"/>
          <w:b/>
          <w:sz w:val="18"/>
          <w:szCs w:val="18"/>
        </w:rPr>
      </w:pPr>
      <w:r w:rsidRPr="0078740A">
        <w:rPr>
          <w:rFonts w:ascii="Verdana" w:hAnsi="Verdana"/>
          <w:b/>
          <w:sz w:val="18"/>
          <w:szCs w:val="18"/>
        </w:rPr>
        <w:t>Wat weet u over de uitzonderingen van het beroepsgeheim?</w:t>
      </w:r>
    </w:p>
    <w:p w14:paraId="6038B854" w14:textId="514983D8" w:rsidR="00407ACD" w:rsidRDefault="00407ACD" w:rsidP="00407ACD">
      <w:pPr>
        <w:spacing w:line="276" w:lineRule="auto"/>
        <w:rPr>
          <w:rFonts w:ascii="Verdana" w:hAnsi="Verdana"/>
          <w:sz w:val="18"/>
          <w:szCs w:val="18"/>
        </w:rPr>
      </w:pPr>
      <w:r>
        <w:rPr>
          <w:rFonts w:ascii="Verdana" w:hAnsi="Verdana"/>
          <w:sz w:val="18"/>
          <w:szCs w:val="18"/>
        </w:rPr>
        <w:t>“</w:t>
      </w:r>
      <w:r w:rsidRPr="0078740A">
        <w:rPr>
          <w:rFonts w:ascii="Verdana" w:hAnsi="Verdana"/>
          <w:sz w:val="18"/>
          <w:szCs w:val="18"/>
        </w:rPr>
        <w:t xml:space="preserve">Binnen de teams is iedereen uiterst voorzichtig met het beroepsgeheim. Als het beroepsgeheim doorbroken wordt, dan wordt er overlegd met de cliënt over welke informatie er dan gedeeld wordt. Bij voorkeur wordt dit schriftelijk gerapporteerd zodat de cliënt dit kan inzien. Bij spoedeisende situaties moet je daar soms van afwijken en informeer je iemand achteraf. Ook kan er een strijd zijn tussen bepaalde belangen. Dit kan te maken hebben met de veiligheid van de cliënt of anderen. Indien deze in het geding zijn, </w:t>
      </w:r>
      <w:r w:rsidR="008D3CA8">
        <w:rPr>
          <w:rFonts w:ascii="Verdana" w:hAnsi="Verdana"/>
          <w:sz w:val="18"/>
          <w:szCs w:val="18"/>
        </w:rPr>
        <w:t xml:space="preserve">dan </w:t>
      </w:r>
      <w:r w:rsidRPr="0078740A">
        <w:rPr>
          <w:rFonts w:ascii="Verdana" w:hAnsi="Verdana"/>
          <w:sz w:val="18"/>
          <w:szCs w:val="18"/>
        </w:rPr>
        <w:t>moet je de belangen afwegen en beslissen welk belang je laat preval</w:t>
      </w:r>
      <w:r>
        <w:rPr>
          <w:rFonts w:ascii="Verdana" w:hAnsi="Verdana"/>
          <w:sz w:val="18"/>
          <w:szCs w:val="18"/>
        </w:rPr>
        <w:t>eren.”</w:t>
      </w:r>
    </w:p>
    <w:p w14:paraId="7B044654" w14:textId="77777777" w:rsidR="00407ACD" w:rsidRDefault="00407ACD" w:rsidP="00407ACD">
      <w:pPr>
        <w:spacing w:line="276" w:lineRule="auto"/>
        <w:rPr>
          <w:rFonts w:ascii="Verdana" w:hAnsi="Verdana"/>
          <w:sz w:val="18"/>
          <w:szCs w:val="18"/>
        </w:rPr>
      </w:pPr>
    </w:p>
    <w:p w14:paraId="6E0B0038" w14:textId="77777777" w:rsidR="00407ACD" w:rsidRDefault="00407ACD" w:rsidP="00407ACD">
      <w:pPr>
        <w:spacing w:line="276" w:lineRule="auto"/>
        <w:rPr>
          <w:rFonts w:ascii="Verdana" w:hAnsi="Verdana"/>
          <w:sz w:val="18"/>
          <w:szCs w:val="18"/>
        </w:rPr>
      </w:pPr>
      <w:r>
        <w:rPr>
          <w:rFonts w:ascii="Verdana" w:hAnsi="Verdana"/>
          <w:sz w:val="18"/>
          <w:szCs w:val="18"/>
        </w:rPr>
        <w:t>Hoe heet de uitzondering die u benoemt?</w:t>
      </w:r>
    </w:p>
    <w:p w14:paraId="3714605A" w14:textId="5F370E62" w:rsidR="00407ACD" w:rsidRDefault="00407ACD" w:rsidP="00407ACD">
      <w:pPr>
        <w:spacing w:line="276" w:lineRule="auto"/>
        <w:rPr>
          <w:rFonts w:ascii="Verdana" w:hAnsi="Verdana"/>
          <w:sz w:val="18"/>
          <w:szCs w:val="18"/>
        </w:rPr>
      </w:pPr>
      <w:r>
        <w:rPr>
          <w:rFonts w:ascii="Verdana" w:hAnsi="Verdana"/>
          <w:sz w:val="18"/>
          <w:szCs w:val="18"/>
        </w:rPr>
        <w:t>“Hoe deze uitzondering hee</w:t>
      </w:r>
      <w:r w:rsidRPr="0078740A">
        <w:rPr>
          <w:rFonts w:ascii="Verdana" w:hAnsi="Verdana"/>
          <w:sz w:val="18"/>
          <w:szCs w:val="18"/>
        </w:rPr>
        <w:t xml:space="preserve">t, staat in de wet. Wat wij </w:t>
      </w:r>
      <w:r w:rsidR="00844325">
        <w:rPr>
          <w:rFonts w:ascii="Verdana" w:hAnsi="Verdana"/>
          <w:sz w:val="18"/>
          <w:szCs w:val="18"/>
        </w:rPr>
        <w:t xml:space="preserve">sowieso doen is het overleg binnen het </w:t>
      </w:r>
      <w:r w:rsidRPr="0078740A">
        <w:rPr>
          <w:rFonts w:ascii="Verdana" w:hAnsi="Verdana"/>
          <w:sz w:val="18"/>
          <w:szCs w:val="18"/>
        </w:rPr>
        <w:t xml:space="preserve">team en de regiebehandelaar. Ik word meestal ook gecontacteerd. Ik heb dan overleg met de geneesheer-directeur. We kijken of we alle stappen hebben doorlopen met elkaar en </w:t>
      </w:r>
      <w:r w:rsidR="00844325">
        <w:rPr>
          <w:rFonts w:ascii="Verdana" w:hAnsi="Verdana"/>
          <w:sz w:val="18"/>
          <w:szCs w:val="18"/>
        </w:rPr>
        <w:t xml:space="preserve">er wordt meegedacht </w:t>
      </w:r>
      <w:r w:rsidRPr="0078740A">
        <w:rPr>
          <w:rFonts w:ascii="Verdana" w:hAnsi="Verdana"/>
          <w:sz w:val="18"/>
          <w:szCs w:val="18"/>
        </w:rPr>
        <w:t>over de afwegingen. Zijn er bijvoorbeeld inderdaad zwaarwegende belangen om het beroepsgeheim te doorbreken e</w:t>
      </w:r>
      <w:r>
        <w:rPr>
          <w:rFonts w:ascii="Verdana" w:hAnsi="Verdana"/>
          <w:sz w:val="18"/>
          <w:szCs w:val="18"/>
        </w:rPr>
        <w:t>n wordt dit ook gerapporteerd? I</w:t>
      </w:r>
      <w:r w:rsidRPr="0078740A">
        <w:rPr>
          <w:rFonts w:ascii="Verdana" w:hAnsi="Verdana"/>
          <w:sz w:val="18"/>
          <w:szCs w:val="18"/>
        </w:rPr>
        <w:t>k neem de eisen van subsidiariteit en proportionaliteit ook mee in die afweging. Dan wordt er gekeken of de afwijking in verhouding staa</w:t>
      </w:r>
      <w:r w:rsidR="00844325">
        <w:rPr>
          <w:rFonts w:ascii="Verdana" w:hAnsi="Verdana"/>
          <w:sz w:val="18"/>
          <w:szCs w:val="18"/>
        </w:rPr>
        <w:t>t tot wat er zich afspeelt en of</w:t>
      </w:r>
      <w:r w:rsidRPr="0078740A">
        <w:rPr>
          <w:rFonts w:ascii="Verdana" w:hAnsi="Verdana"/>
          <w:sz w:val="18"/>
          <w:szCs w:val="18"/>
        </w:rPr>
        <w:t xml:space="preserve"> dit zodanig ernstig </w:t>
      </w:r>
      <w:r w:rsidR="00844325">
        <w:rPr>
          <w:rFonts w:ascii="Verdana" w:hAnsi="Verdana"/>
          <w:sz w:val="18"/>
          <w:szCs w:val="18"/>
        </w:rPr>
        <w:t xml:space="preserve">is </w:t>
      </w:r>
      <w:r w:rsidRPr="0078740A">
        <w:rPr>
          <w:rFonts w:ascii="Verdana" w:hAnsi="Verdana"/>
          <w:sz w:val="18"/>
          <w:szCs w:val="18"/>
        </w:rPr>
        <w:t>om het te doorbreken. We kijken ook of we het niet op andere manieren kunnen oplossen.</w:t>
      </w:r>
      <w:r>
        <w:rPr>
          <w:rFonts w:ascii="Verdana" w:hAnsi="Verdana"/>
          <w:sz w:val="18"/>
          <w:szCs w:val="18"/>
        </w:rPr>
        <w:t>”</w:t>
      </w:r>
      <w:r w:rsidRPr="0078740A">
        <w:rPr>
          <w:rFonts w:ascii="Verdana" w:hAnsi="Verdana"/>
          <w:sz w:val="18"/>
          <w:szCs w:val="18"/>
        </w:rPr>
        <w:t xml:space="preserve"> </w:t>
      </w:r>
    </w:p>
    <w:p w14:paraId="23C127DA" w14:textId="77777777" w:rsidR="00407ACD" w:rsidRDefault="00407ACD" w:rsidP="00407ACD">
      <w:pPr>
        <w:spacing w:line="276" w:lineRule="auto"/>
        <w:rPr>
          <w:rFonts w:ascii="Verdana" w:hAnsi="Verdana"/>
          <w:sz w:val="18"/>
          <w:szCs w:val="18"/>
        </w:rPr>
      </w:pPr>
    </w:p>
    <w:p w14:paraId="442290CA" w14:textId="77777777" w:rsidR="00407ACD" w:rsidRDefault="00407ACD" w:rsidP="00407ACD">
      <w:pPr>
        <w:spacing w:line="276" w:lineRule="auto"/>
        <w:rPr>
          <w:rFonts w:ascii="Verdana" w:hAnsi="Verdana"/>
          <w:sz w:val="18"/>
          <w:szCs w:val="18"/>
        </w:rPr>
      </w:pPr>
      <w:r>
        <w:rPr>
          <w:rFonts w:ascii="Verdana" w:hAnsi="Verdana"/>
          <w:sz w:val="18"/>
          <w:szCs w:val="18"/>
        </w:rPr>
        <w:t>Weet u nog andere uitzonderingen?</w:t>
      </w:r>
    </w:p>
    <w:p w14:paraId="7D1970DE" w14:textId="77777777" w:rsidR="00407ACD" w:rsidRPr="0078740A" w:rsidRDefault="00407ACD" w:rsidP="00407ACD">
      <w:pPr>
        <w:spacing w:line="276" w:lineRule="auto"/>
        <w:rPr>
          <w:rFonts w:ascii="Verdana" w:hAnsi="Verdana"/>
          <w:sz w:val="18"/>
          <w:szCs w:val="18"/>
        </w:rPr>
      </w:pPr>
      <w:r>
        <w:rPr>
          <w:rFonts w:ascii="Verdana" w:hAnsi="Verdana"/>
          <w:sz w:val="18"/>
          <w:szCs w:val="18"/>
        </w:rPr>
        <w:t>“</w:t>
      </w:r>
      <w:r w:rsidRPr="0078740A">
        <w:rPr>
          <w:rFonts w:ascii="Verdana" w:hAnsi="Verdana"/>
          <w:sz w:val="18"/>
          <w:szCs w:val="18"/>
        </w:rPr>
        <w:t>Dit zijn wel de twee belangrijkste uitzonderingen. Wij zijn verplicht om met de meldcode te werken en alle medewerkers zijn daarin getraind. Bij mishandeling wordt ook de meldcode gevolgd.</w:t>
      </w:r>
      <w:r>
        <w:rPr>
          <w:rFonts w:ascii="Verdana" w:hAnsi="Verdana"/>
          <w:sz w:val="18"/>
          <w:szCs w:val="18"/>
        </w:rPr>
        <w:t>”</w:t>
      </w:r>
    </w:p>
    <w:p w14:paraId="540BEC88" w14:textId="77777777" w:rsidR="00407ACD" w:rsidRPr="0078740A" w:rsidRDefault="00407ACD" w:rsidP="00407ACD">
      <w:pPr>
        <w:spacing w:line="276" w:lineRule="auto"/>
        <w:rPr>
          <w:rFonts w:ascii="Verdana" w:hAnsi="Verdana"/>
          <w:sz w:val="18"/>
          <w:szCs w:val="18"/>
        </w:rPr>
      </w:pPr>
    </w:p>
    <w:p w14:paraId="687E0F38" w14:textId="77777777" w:rsidR="00407ACD" w:rsidRPr="0078740A" w:rsidRDefault="00407ACD" w:rsidP="00407ACD">
      <w:pPr>
        <w:spacing w:line="276" w:lineRule="auto"/>
        <w:rPr>
          <w:rFonts w:ascii="Verdana" w:hAnsi="Verdana"/>
          <w:b/>
          <w:sz w:val="18"/>
          <w:szCs w:val="18"/>
        </w:rPr>
      </w:pPr>
      <w:r w:rsidRPr="0078740A">
        <w:rPr>
          <w:rFonts w:ascii="Verdana" w:hAnsi="Verdana"/>
          <w:b/>
          <w:sz w:val="18"/>
          <w:szCs w:val="18"/>
        </w:rPr>
        <w:t>Indien u een ernstig vermoeden heeft van kindermishandeling, welke personen en/of instanties kunt u raadplegen?</w:t>
      </w:r>
    </w:p>
    <w:p w14:paraId="471AD42D" w14:textId="4D6BD214" w:rsidR="00407ACD" w:rsidRPr="0078740A" w:rsidRDefault="00407ACD" w:rsidP="00407ACD">
      <w:pPr>
        <w:spacing w:line="276" w:lineRule="auto"/>
        <w:rPr>
          <w:rFonts w:ascii="Verdana" w:hAnsi="Verdana"/>
          <w:sz w:val="18"/>
          <w:szCs w:val="18"/>
        </w:rPr>
      </w:pPr>
      <w:r>
        <w:rPr>
          <w:rFonts w:ascii="Verdana" w:hAnsi="Verdana"/>
          <w:sz w:val="18"/>
          <w:szCs w:val="18"/>
        </w:rPr>
        <w:t>“</w:t>
      </w:r>
      <w:r w:rsidRPr="0078740A">
        <w:rPr>
          <w:rFonts w:ascii="Verdana" w:hAnsi="Verdana"/>
          <w:sz w:val="18"/>
          <w:szCs w:val="18"/>
        </w:rPr>
        <w:t xml:space="preserve">De FACT Jeugd en Gezin teams werken vrij geprotocolleerd. Dit houdt in dat er elke ochtend een FACT </w:t>
      </w:r>
      <w:proofErr w:type="spellStart"/>
      <w:r w:rsidR="00920EDC">
        <w:rPr>
          <w:rFonts w:ascii="Verdana" w:hAnsi="Verdana"/>
          <w:sz w:val="18"/>
          <w:szCs w:val="18"/>
        </w:rPr>
        <w:t>digiboar</w:t>
      </w:r>
      <w:r w:rsidRPr="0078740A">
        <w:rPr>
          <w:rFonts w:ascii="Verdana" w:hAnsi="Verdana"/>
          <w:sz w:val="18"/>
          <w:szCs w:val="18"/>
        </w:rPr>
        <w:t>d</w:t>
      </w:r>
      <w:proofErr w:type="spellEnd"/>
      <w:r w:rsidRPr="0078740A">
        <w:rPr>
          <w:rFonts w:ascii="Verdana" w:hAnsi="Verdana"/>
          <w:sz w:val="18"/>
          <w:szCs w:val="18"/>
        </w:rPr>
        <w:t xml:space="preserve"> bespreking</w:t>
      </w:r>
      <w:r w:rsidR="00DC3585">
        <w:rPr>
          <w:rFonts w:ascii="Verdana" w:hAnsi="Verdana"/>
          <w:sz w:val="18"/>
          <w:szCs w:val="18"/>
        </w:rPr>
        <w:t xml:space="preserve"> is</w:t>
      </w:r>
      <w:r w:rsidRPr="0078740A">
        <w:rPr>
          <w:rFonts w:ascii="Verdana" w:hAnsi="Verdana"/>
          <w:sz w:val="18"/>
          <w:szCs w:val="18"/>
        </w:rPr>
        <w:t xml:space="preserve">. Alle hulpverleners die die dag werken zijn dan aanwezig. Alle </w:t>
      </w:r>
      <w:r w:rsidRPr="0078740A">
        <w:rPr>
          <w:rFonts w:ascii="Verdana" w:hAnsi="Verdana"/>
          <w:sz w:val="18"/>
          <w:szCs w:val="18"/>
        </w:rPr>
        <w:lastRenderedPageBreak/>
        <w:t>crisis</w:t>
      </w:r>
      <w:r w:rsidR="00920EDC">
        <w:rPr>
          <w:rFonts w:ascii="Verdana" w:hAnsi="Verdana"/>
          <w:sz w:val="18"/>
          <w:szCs w:val="18"/>
        </w:rPr>
        <w:t>gevoelige</w:t>
      </w:r>
      <w:r w:rsidRPr="0078740A">
        <w:rPr>
          <w:rFonts w:ascii="Verdana" w:hAnsi="Verdana"/>
          <w:sz w:val="18"/>
          <w:szCs w:val="18"/>
        </w:rPr>
        <w:t xml:space="preserve"> cliënten worden besproken. Er wordt gekeken wie er op het bord moet komen en wie ervan af moet. Een vermoeden van kindermishandeling is een reden om op het bord te komen. Elke dag wordt er gemonitord wat er gedaan moet worden. Dan wordt </w:t>
      </w:r>
      <w:r w:rsidR="00844325">
        <w:rPr>
          <w:rFonts w:ascii="Verdana" w:hAnsi="Verdana"/>
          <w:sz w:val="18"/>
          <w:szCs w:val="18"/>
        </w:rPr>
        <w:t xml:space="preserve">er </w:t>
      </w:r>
      <w:r w:rsidRPr="0078740A">
        <w:rPr>
          <w:rFonts w:ascii="Verdana" w:hAnsi="Verdana"/>
          <w:sz w:val="18"/>
          <w:szCs w:val="18"/>
        </w:rPr>
        <w:t>in overleg met elkaar gekeken</w:t>
      </w:r>
      <w:r w:rsidR="00FB233D">
        <w:rPr>
          <w:rFonts w:ascii="Verdana" w:hAnsi="Verdana"/>
          <w:sz w:val="18"/>
          <w:szCs w:val="18"/>
        </w:rPr>
        <w:t xml:space="preserve"> wat er gedaan moet worden en er wordt gekeken </w:t>
      </w:r>
      <w:r w:rsidRPr="0078740A">
        <w:rPr>
          <w:rFonts w:ascii="Verdana" w:hAnsi="Verdana"/>
          <w:sz w:val="18"/>
          <w:szCs w:val="18"/>
        </w:rPr>
        <w:t xml:space="preserve">wat verstandig is. Wat regelmatig gebeurt, is het overleggen met Veilig Thuis. Dus anoniem melden wat er speelt. Dan bespreek je </w:t>
      </w:r>
      <w:r>
        <w:rPr>
          <w:rFonts w:ascii="Verdana" w:hAnsi="Verdana"/>
          <w:sz w:val="18"/>
          <w:szCs w:val="18"/>
        </w:rPr>
        <w:t xml:space="preserve">het </w:t>
      </w:r>
      <w:r w:rsidRPr="0078740A">
        <w:rPr>
          <w:rFonts w:ascii="Verdana" w:hAnsi="Verdana"/>
          <w:sz w:val="18"/>
          <w:szCs w:val="18"/>
        </w:rPr>
        <w:t xml:space="preserve">vermoeden met de cliënt. Dit gesprek doen we met z’n tweeën, nooit alleen. We maken van tevoren een inschatting hoe het gesprek kan verlopen, dus dat je ook kijkt naar de veiligheid van de cliënt en van jezelf. Dit moet op een open manier gebeuren en </w:t>
      </w:r>
      <w:r w:rsidR="00FB233D">
        <w:rPr>
          <w:rFonts w:ascii="Verdana" w:hAnsi="Verdana"/>
          <w:sz w:val="18"/>
          <w:szCs w:val="18"/>
        </w:rPr>
        <w:t xml:space="preserve">er moet niet met de vinger gewezen worden. Hierdoor kan er gekeken </w:t>
      </w:r>
      <w:r w:rsidRPr="0078740A">
        <w:rPr>
          <w:rFonts w:ascii="Verdana" w:hAnsi="Verdana"/>
          <w:sz w:val="18"/>
          <w:szCs w:val="18"/>
        </w:rPr>
        <w:t xml:space="preserve">worden hoe </w:t>
      </w:r>
      <w:r w:rsidR="00FB233D">
        <w:rPr>
          <w:rFonts w:ascii="Verdana" w:hAnsi="Verdana"/>
          <w:sz w:val="18"/>
          <w:szCs w:val="18"/>
        </w:rPr>
        <w:t xml:space="preserve">we dit </w:t>
      </w:r>
      <w:r w:rsidRPr="0078740A">
        <w:rPr>
          <w:rFonts w:ascii="Verdana" w:hAnsi="Verdana"/>
          <w:sz w:val="18"/>
          <w:szCs w:val="18"/>
        </w:rPr>
        <w:t xml:space="preserve">veilig </w:t>
      </w:r>
      <w:r w:rsidR="00FB233D">
        <w:rPr>
          <w:rFonts w:ascii="Verdana" w:hAnsi="Verdana"/>
          <w:sz w:val="18"/>
          <w:szCs w:val="18"/>
        </w:rPr>
        <w:t xml:space="preserve">kunnen </w:t>
      </w:r>
      <w:r w:rsidRPr="0078740A">
        <w:rPr>
          <w:rFonts w:ascii="Verdana" w:hAnsi="Verdana"/>
          <w:sz w:val="18"/>
          <w:szCs w:val="18"/>
        </w:rPr>
        <w:t>krijgen en houden. Ook vragen we</w:t>
      </w:r>
      <w:r w:rsidR="00FB233D">
        <w:rPr>
          <w:rFonts w:ascii="Verdana" w:hAnsi="Verdana"/>
          <w:sz w:val="18"/>
          <w:szCs w:val="18"/>
        </w:rPr>
        <w:t xml:space="preserve"> wat zij zelf kunnen doen en we </w:t>
      </w:r>
      <w:r w:rsidRPr="0078740A">
        <w:rPr>
          <w:rFonts w:ascii="Verdana" w:hAnsi="Verdana"/>
          <w:sz w:val="18"/>
          <w:szCs w:val="18"/>
        </w:rPr>
        <w:t>kijken wat onze rol daarin is. Je probeert dan afspraken te maken. Als mensen zich negatief opstellen, dan kan je opschalen. Dit kan je ook aangeven. Dan kan je jeugdbescherming inschakelen. In het kader v</w:t>
      </w:r>
      <w:r w:rsidR="00FB233D">
        <w:rPr>
          <w:rFonts w:ascii="Verdana" w:hAnsi="Verdana"/>
          <w:sz w:val="18"/>
          <w:szCs w:val="18"/>
        </w:rPr>
        <w:t>an de veiligheid schaal je</w:t>
      </w:r>
      <w:r w:rsidR="00920EDC">
        <w:rPr>
          <w:rFonts w:ascii="Verdana" w:hAnsi="Verdana"/>
          <w:sz w:val="18"/>
          <w:szCs w:val="18"/>
        </w:rPr>
        <w:t xml:space="preserve"> indien nodig</w:t>
      </w:r>
      <w:r w:rsidR="00FB233D">
        <w:rPr>
          <w:rFonts w:ascii="Verdana" w:hAnsi="Verdana"/>
          <w:sz w:val="18"/>
          <w:szCs w:val="18"/>
        </w:rPr>
        <w:t xml:space="preserve"> op. D</w:t>
      </w:r>
      <w:r w:rsidRPr="0078740A">
        <w:rPr>
          <w:rFonts w:ascii="Verdana" w:hAnsi="Verdana"/>
          <w:sz w:val="18"/>
          <w:szCs w:val="18"/>
        </w:rPr>
        <w:t>an moet er een onderzoek komen of er eventu</w:t>
      </w:r>
      <w:r w:rsidR="00FB233D">
        <w:rPr>
          <w:rFonts w:ascii="Verdana" w:hAnsi="Verdana"/>
          <w:sz w:val="18"/>
          <w:szCs w:val="18"/>
        </w:rPr>
        <w:t>eel ingegrepen moet worden met bijvoorbeeld</w:t>
      </w:r>
      <w:r w:rsidRPr="0078740A">
        <w:rPr>
          <w:rFonts w:ascii="Verdana" w:hAnsi="Verdana"/>
          <w:sz w:val="18"/>
          <w:szCs w:val="18"/>
        </w:rPr>
        <w:t xml:space="preserve"> een ondertoezichtstelling of uithuisplaatsing. Indien het crisisachtig is, is er een crisiste</w:t>
      </w:r>
      <w:r>
        <w:rPr>
          <w:rFonts w:ascii="Verdana" w:hAnsi="Verdana"/>
          <w:sz w:val="18"/>
          <w:szCs w:val="18"/>
        </w:rPr>
        <w:t>am dat ingeschakeld kan worden.”</w:t>
      </w:r>
    </w:p>
    <w:p w14:paraId="6B4A8D59" w14:textId="77777777" w:rsidR="00407ACD" w:rsidRPr="0078740A" w:rsidRDefault="00407ACD" w:rsidP="00407ACD">
      <w:pPr>
        <w:spacing w:line="276" w:lineRule="auto"/>
        <w:rPr>
          <w:rFonts w:ascii="Verdana" w:hAnsi="Verdana"/>
          <w:sz w:val="18"/>
          <w:szCs w:val="18"/>
        </w:rPr>
      </w:pPr>
    </w:p>
    <w:p w14:paraId="261D88B8" w14:textId="77777777" w:rsidR="00407ACD" w:rsidRPr="008556E7" w:rsidRDefault="00407ACD" w:rsidP="00407ACD">
      <w:pPr>
        <w:spacing w:line="276" w:lineRule="auto"/>
        <w:rPr>
          <w:rFonts w:ascii="Verdana" w:hAnsi="Verdana"/>
          <w:b/>
          <w:sz w:val="18"/>
          <w:szCs w:val="18"/>
        </w:rPr>
      </w:pPr>
      <w:r w:rsidRPr="008556E7">
        <w:rPr>
          <w:rFonts w:ascii="Verdana" w:hAnsi="Verdana"/>
          <w:b/>
          <w:sz w:val="18"/>
          <w:szCs w:val="18"/>
        </w:rPr>
        <w:t>Wat weet u van de stappen van de meldcode?</w:t>
      </w:r>
    </w:p>
    <w:p w14:paraId="5612B836" w14:textId="632B5058" w:rsidR="00407ACD" w:rsidRDefault="00FB233D" w:rsidP="00407ACD">
      <w:pPr>
        <w:spacing w:line="276" w:lineRule="auto"/>
        <w:rPr>
          <w:rFonts w:ascii="Verdana" w:hAnsi="Verdana"/>
          <w:sz w:val="18"/>
          <w:szCs w:val="18"/>
        </w:rPr>
      </w:pPr>
      <w:r>
        <w:rPr>
          <w:rFonts w:ascii="Verdana" w:hAnsi="Verdana"/>
          <w:sz w:val="18"/>
          <w:szCs w:val="18"/>
        </w:rPr>
        <w:t>“</w:t>
      </w:r>
      <w:r w:rsidR="00407ACD" w:rsidRPr="0078740A">
        <w:rPr>
          <w:rFonts w:ascii="Verdana" w:hAnsi="Verdana"/>
          <w:sz w:val="18"/>
          <w:szCs w:val="18"/>
        </w:rPr>
        <w:t>Iedereen heeft de vijf stappen van de meldcode op papier. We hebben ook een app waar je kan kijken welke stappen er gezet moeten wo</w:t>
      </w:r>
      <w:r w:rsidR="00F032DB">
        <w:rPr>
          <w:rFonts w:ascii="Verdana" w:hAnsi="Verdana"/>
          <w:sz w:val="18"/>
          <w:szCs w:val="18"/>
        </w:rPr>
        <w:t>rden. De meldcode is iets wat</w:t>
      </w:r>
      <w:r w:rsidR="00407ACD" w:rsidRPr="0078740A">
        <w:rPr>
          <w:rFonts w:ascii="Verdana" w:hAnsi="Verdana"/>
          <w:sz w:val="18"/>
          <w:szCs w:val="18"/>
        </w:rPr>
        <w:t xml:space="preserve"> al een tijd </w:t>
      </w:r>
      <w:r w:rsidR="002A339A">
        <w:rPr>
          <w:rFonts w:ascii="Verdana" w:hAnsi="Verdana"/>
          <w:sz w:val="18"/>
          <w:szCs w:val="18"/>
        </w:rPr>
        <w:t xml:space="preserve">geleden </w:t>
      </w:r>
      <w:r w:rsidR="00407ACD" w:rsidRPr="0078740A">
        <w:rPr>
          <w:rFonts w:ascii="Verdana" w:hAnsi="Verdana"/>
          <w:sz w:val="18"/>
          <w:szCs w:val="18"/>
        </w:rPr>
        <w:t>is ontwikkeld. Eerst was het vrijwillig, maar dat werkte onvoldoende en er werd te weinig gemeld</w:t>
      </w:r>
      <w:r w:rsidR="00F032DB">
        <w:rPr>
          <w:rFonts w:ascii="Verdana" w:hAnsi="Verdana"/>
          <w:sz w:val="18"/>
          <w:szCs w:val="18"/>
        </w:rPr>
        <w:t>.</w:t>
      </w:r>
      <w:r w:rsidR="00407ACD" w:rsidRPr="0078740A">
        <w:rPr>
          <w:rFonts w:ascii="Verdana" w:hAnsi="Verdana"/>
          <w:sz w:val="18"/>
          <w:szCs w:val="18"/>
        </w:rPr>
        <w:t xml:space="preserve"> Het is nu in een wettelijk kader gegoten. Het doel is om eerder te signalen en passend</w:t>
      </w:r>
      <w:r w:rsidR="00F032DB">
        <w:rPr>
          <w:rFonts w:ascii="Verdana" w:hAnsi="Verdana"/>
          <w:sz w:val="18"/>
          <w:szCs w:val="18"/>
        </w:rPr>
        <w:t>e maatregelen nemen. Daar heb je als hulpverlener</w:t>
      </w:r>
      <w:r w:rsidR="00407ACD" w:rsidRPr="0078740A">
        <w:rPr>
          <w:rFonts w:ascii="Verdana" w:hAnsi="Verdana"/>
          <w:sz w:val="18"/>
          <w:szCs w:val="18"/>
        </w:rPr>
        <w:t xml:space="preserve"> een</w:t>
      </w:r>
      <w:r>
        <w:rPr>
          <w:rFonts w:ascii="Verdana" w:hAnsi="Verdana"/>
          <w:sz w:val="18"/>
          <w:szCs w:val="18"/>
        </w:rPr>
        <w:t xml:space="preserve"> grote verantwoordelijkheid in.”</w:t>
      </w:r>
    </w:p>
    <w:p w14:paraId="2731C064" w14:textId="77777777" w:rsidR="00407ACD" w:rsidRDefault="00407ACD" w:rsidP="00407ACD">
      <w:pPr>
        <w:spacing w:line="276" w:lineRule="auto"/>
        <w:rPr>
          <w:rFonts w:ascii="Verdana" w:hAnsi="Verdana"/>
          <w:sz w:val="18"/>
          <w:szCs w:val="18"/>
        </w:rPr>
      </w:pPr>
    </w:p>
    <w:p w14:paraId="3AAE8ED3" w14:textId="77777777" w:rsidR="00407ACD" w:rsidRDefault="00407ACD" w:rsidP="00407ACD">
      <w:pPr>
        <w:spacing w:line="276" w:lineRule="auto"/>
        <w:rPr>
          <w:rFonts w:ascii="Verdana" w:hAnsi="Verdana"/>
          <w:sz w:val="18"/>
          <w:szCs w:val="18"/>
        </w:rPr>
      </w:pPr>
      <w:r>
        <w:rPr>
          <w:rFonts w:ascii="Verdana" w:hAnsi="Verdana"/>
          <w:sz w:val="18"/>
          <w:szCs w:val="18"/>
        </w:rPr>
        <w:t>Vindt u de stappen duidelijk?</w:t>
      </w:r>
    </w:p>
    <w:p w14:paraId="55AA0DF7" w14:textId="12ABD47A" w:rsidR="00407ACD" w:rsidRPr="0078740A" w:rsidRDefault="00407ACD" w:rsidP="00407ACD">
      <w:pPr>
        <w:spacing w:line="276" w:lineRule="auto"/>
        <w:rPr>
          <w:rFonts w:ascii="Verdana" w:hAnsi="Verdana"/>
          <w:sz w:val="18"/>
          <w:szCs w:val="18"/>
        </w:rPr>
      </w:pPr>
      <w:r>
        <w:rPr>
          <w:rFonts w:ascii="Verdana" w:hAnsi="Verdana"/>
          <w:sz w:val="18"/>
          <w:szCs w:val="18"/>
        </w:rPr>
        <w:t>“</w:t>
      </w:r>
      <w:r w:rsidR="00F032DB">
        <w:rPr>
          <w:rFonts w:ascii="Verdana" w:hAnsi="Verdana"/>
          <w:sz w:val="18"/>
          <w:szCs w:val="18"/>
        </w:rPr>
        <w:t>De</w:t>
      </w:r>
      <w:r w:rsidRPr="0078740A">
        <w:rPr>
          <w:rFonts w:ascii="Verdana" w:hAnsi="Verdana"/>
          <w:sz w:val="18"/>
          <w:szCs w:val="18"/>
        </w:rPr>
        <w:t xml:space="preserve"> stappen die ik moet nemen zijn helder. Die teams zitten er bovenop. Indien er sprake is van een vermoeden, dan is de meldcod</w:t>
      </w:r>
      <w:r w:rsidR="00F032DB">
        <w:rPr>
          <w:rFonts w:ascii="Verdana" w:hAnsi="Verdana"/>
          <w:sz w:val="18"/>
          <w:szCs w:val="18"/>
        </w:rPr>
        <w:t>e leidend. D</w:t>
      </w:r>
      <w:r w:rsidRPr="0078740A">
        <w:rPr>
          <w:rFonts w:ascii="Verdana" w:hAnsi="Verdana"/>
          <w:sz w:val="18"/>
          <w:szCs w:val="18"/>
        </w:rPr>
        <w:t>e stappen moeten worden vastgelegd. De meldcode zorgt ervoor dat iedereen weet wat hij moet doen. Er wordt regelmatig aandacht besteed aan de meldco</w:t>
      </w:r>
      <w:r w:rsidR="00F032DB">
        <w:rPr>
          <w:rFonts w:ascii="Verdana" w:hAnsi="Verdana"/>
          <w:sz w:val="18"/>
          <w:szCs w:val="18"/>
        </w:rPr>
        <w:t xml:space="preserve">de. Vorig jaar heeft er iedereen </w:t>
      </w:r>
      <w:r w:rsidRPr="0078740A">
        <w:rPr>
          <w:rFonts w:ascii="Verdana" w:hAnsi="Verdana"/>
          <w:sz w:val="18"/>
          <w:szCs w:val="18"/>
        </w:rPr>
        <w:t>een module moeten volgen en daar wordt uitgelegd wat de bedoeling is van de meldcode. Er wordt geoefend aan de hand van casussen. Op het laatst moet je een soort examen doen en als je een x aa</w:t>
      </w:r>
      <w:r>
        <w:rPr>
          <w:rFonts w:ascii="Verdana" w:hAnsi="Verdana"/>
          <w:sz w:val="18"/>
          <w:szCs w:val="18"/>
        </w:rPr>
        <w:t>n</w:t>
      </w:r>
      <w:r w:rsidRPr="0078740A">
        <w:rPr>
          <w:rFonts w:ascii="Verdana" w:hAnsi="Verdana"/>
          <w:sz w:val="18"/>
          <w:szCs w:val="18"/>
        </w:rPr>
        <w:t>tal punten haalt</w:t>
      </w:r>
      <w:r w:rsidR="00F032DB">
        <w:rPr>
          <w:rFonts w:ascii="Verdana" w:hAnsi="Verdana"/>
          <w:sz w:val="18"/>
          <w:szCs w:val="18"/>
        </w:rPr>
        <w:t>,</w:t>
      </w:r>
      <w:r w:rsidRPr="0078740A">
        <w:rPr>
          <w:rFonts w:ascii="Verdana" w:hAnsi="Verdana"/>
          <w:sz w:val="18"/>
          <w:szCs w:val="18"/>
        </w:rPr>
        <w:t xml:space="preserve"> is het afgesloten. Wat ik vorig jaar ook heb gedaan is van die workshops houden. Toen is de meldcode ook nog eens goed doorgelopen.</w:t>
      </w:r>
      <w:r>
        <w:rPr>
          <w:rFonts w:ascii="Verdana" w:hAnsi="Verdana"/>
          <w:sz w:val="18"/>
          <w:szCs w:val="18"/>
        </w:rPr>
        <w:t>”</w:t>
      </w:r>
    </w:p>
    <w:p w14:paraId="77E6AA59" w14:textId="77777777" w:rsidR="00407ACD" w:rsidRPr="0078740A" w:rsidRDefault="00407ACD" w:rsidP="00407ACD">
      <w:pPr>
        <w:spacing w:line="276" w:lineRule="auto"/>
        <w:rPr>
          <w:rFonts w:ascii="Verdana" w:hAnsi="Verdana"/>
          <w:sz w:val="18"/>
          <w:szCs w:val="18"/>
        </w:rPr>
      </w:pPr>
    </w:p>
    <w:p w14:paraId="67220E91" w14:textId="77777777" w:rsidR="00407ACD" w:rsidRPr="0078740A" w:rsidRDefault="00407ACD" w:rsidP="00407ACD">
      <w:pPr>
        <w:spacing w:line="276" w:lineRule="auto"/>
        <w:rPr>
          <w:rFonts w:ascii="Verdana" w:hAnsi="Verdana"/>
          <w:sz w:val="18"/>
          <w:szCs w:val="18"/>
        </w:rPr>
      </w:pPr>
      <w:r w:rsidRPr="0078740A">
        <w:rPr>
          <w:rFonts w:ascii="Verdana" w:hAnsi="Verdana"/>
          <w:sz w:val="18"/>
          <w:szCs w:val="18"/>
        </w:rPr>
        <w:t>Bij wie meldt u en welke informatie geeft u daarbij vrij?</w:t>
      </w:r>
    </w:p>
    <w:p w14:paraId="2095C2CB" w14:textId="62F6448E" w:rsidR="00407ACD" w:rsidRPr="0078740A" w:rsidRDefault="00407ACD" w:rsidP="00407ACD">
      <w:pPr>
        <w:spacing w:line="276" w:lineRule="auto"/>
        <w:rPr>
          <w:rFonts w:ascii="Verdana" w:hAnsi="Verdana"/>
          <w:sz w:val="18"/>
          <w:szCs w:val="18"/>
        </w:rPr>
      </w:pPr>
      <w:r>
        <w:rPr>
          <w:rFonts w:ascii="Verdana" w:hAnsi="Verdana"/>
          <w:sz w:val="18"/>
          <w:szCs w:val="18"/>
        </w:rPr>
        <w:t>“</w:t>
      </w:r>
      <w:r w:rsidRPr="0078740A">
        <w:rPr>
          <w:rFonts w:ascii="Verdana" w:hAnsi="Verdana"/>
          <w:sz w:val="18"/>
          <w:szCs w:val="18"/>
        </w:rPr>
        <w:t xml:space="preserve">Als we melden, </w:t>
      </w:r>
      <w:r>
        <w:rPr>
          <w:rFonts w:ascii="Verdana" w:hAnsi="Verdana"/>
          <w:sz w:val="18"/>
          <w:szCs w:val="18"/>
        </w:rPr>
        <w:t xml:space="preserve">dan </w:t>
      </w:r>
      <w:r w:rsidRPr="0078740A">
        <w:rPr>
          <w:rFonts w:ascii="Verdana" w:hAnsi="Verdana"/>
          <w:sz w:val="18"/>
          <w:szCs w:val="18"/>
        </w:rPr>
        <w:t>probeer je dat in overleg met de cliënt te doen. Dan maken we duidelijk</w:t>
      </w:r>
      <w:r>
        <w:rPr>
          <w:rFonts w:ascii="Verdana" w:hAnsi="Verdana"/>
          <w:sz w:val="18"/>
          <w:szCs w:val="18"/>
        </w:rPr>
        <w:t xml:space="preserve"> dat we ons zorgen maken en dat er ook uitgelegd wordt</w:t>
      </w:r>
      <w:r w:rsidRPr="0078740A">
        <w:rPr>
          <w:rFonts w:ascii="Verdana" w:hAnsi="Verdana"/>
          <w:sz w:val="18"/>
          <w:szCs w:val="18"/>
        </w:rPr>
        <w:t xml:space="preserve"> waarom. We geven dan tevens aan waarom we gaan melden. We geven bij het melden vooral de informatie over wat er volgens onze inschatting speelt, welke risico</w:t>
      </w:r>
      <w:r w:rsidR="00961121">
        <w:rPr>
          <w:rFonts w:ascii="Verdana" w:hAnsi="Verdana"/>
          <w:sz w:val="18"/>
          <w:szCs w:val="18"/>
        </w:rPr>
        <w:t>’</w:t>
      </w:r>
      <w:r w:rsidRPr="0078740A">
        <w:rPr>
          <w:rFonts w:ascii="Verdana" w:hAnsi="Verdana"/>
          <w:sz w:val="18"/>
          <w:szCs w:val="18"/>
        </w:rPr>
        <w:t xml:space="preserve">s </w:t>
      </w:r>
      <w:r w:rsidR="00961121">
        <w:rPr>
          <w:rFonts w:ascii="Verdana" w:hAnsi="Verdana"/>
          <w:sz w:val="18"/>
          <w:szCs w:val="18"/>
        </w:rPr>
        <w:t>er zijn</w:t>
      </w:r>
      <w:r w:rsidRPr="0078740A">
        <w:rPr>
          <w:rFonts w:ascii="Verdana" w:hAnsi="Verdana"/>
          <w:sz w:val="18"/>
          <w:szCs w:val="18"/>
        </w:rPr>
        <w:t xml:space="preserve"> en de redenen waarom je meldt. Ook geef je aan wat precies je precies zou willen zien. Er kunnen redenen zijn om af te wijken van het overleg met de cliënt. Dit kan bij crisisachtige situaties waarin er direct gehandeld moet worden. Als de veiligheid in het geding is van cliënten of van onszelf, dan kan je ook afwijken van het overleg.</w:t>
      </w:r>
      <w:r>
        <w:rPr>
          <w:rFonts w:ascii="Verdana" w:hAnsi="Verdana"/>
          <w:sz w:val="18"/>
          <w:szCs w:val="18"/>
        </w:rPr>
        <w:t>”</w:t>
      </w:r>
    </w:p>
    <w:p w14:paraId="2C5EB1BA" w14:textId="77777777" w:rsidR="00407ACD" w:rsidRPr="0078740A" w:rsidRDefault="00407ACD" w:rsidP="00407ACD">
      <w:pPr>
        <w:spacing w:line="276" w:lineRule="auto"/>
        <w:rPr>
          <w:rFonts w:ascii="Verdana" w:hAnsi="Verdana"/>
          <w:sz w:val="18"/>
          <w:szCs w:val="18"/>
        </w:rPr>
      </w:pPr>
    </w:p>
    <w:p w14:paraId="47D4E717" w14:textId="77777777" w:rsidR="00407ACD" w:rsidRPr="00523544" w:rsidRDefault="00407ACD" w:rsidP="00407ACD">
      <w:pPr>
        <w:spacing w:line="276" w:lineRule="auto"/>
        <w:rPr>
          <w:rFonts w:ascii="Verdana" w:hAnsi="Verdana"/>
          <w:b/>
          <w:sz w:val="18"/>
          <w:szCs w:val="18"/>
        </w:rPr>
      </w:pPr>
      <w:r w:rsidRPr="00523544">
        <w:rPr>
          <w:rFonts w:ascii="Verdana" w:hAnsi="Verdana"/>
          <w:b/>
          <w:sz w:val="18"/>
          <w:szCs w:val="18"/>
        </w:rPr>
        <w:t>Bij welke situaties heeft u moeite/twijfel?</w:t>
      </w:r>
    </w:p>
    <w:p w14:paraId="4DB231E0" w14:textId="6538CF12" w:rsidR="00407ACD" w:rsidRDefault="00961121" w:rsidP="00407ACD">
      <w:pPr>
        <w:spacing w:line="276" w:lineRule="auto"/>
        <w:rPr>
          <w:rFonts w:ascii="Verdana" w:hAnsi="Verdana"/>
          <w:sz w:val="18"/>
          <w:szCs w:val="18"/>
        </w:rPr>
      </w:pPr>
      <w:r>
        <w:rPr>
          <w:rFonts w:ascii="Verdana" w:hAnsi="Verdana"/>
          <w:sz w:val="18"/>
          <w:szCs w:val="18"/>
        </w:rPr>
        <w:t>“</w:t>
      </w:r>
      <w:r w:rsidR="00407ACD" w:rsidRPr="0078740A">
        <w:rPr>
          <w:rFonts w:ascii="Verdana" w:hAnsi="Verdana"/>
          <w:sz w:val="18"/>
          <w:szCs w:val="18"/>
        </w:rPr>
        <w:t>Je hebt een aantal situaties waarbij het erg helder is, waarbij er weinig discussie over mogelijk is. Dit is bijvoorbeeld het geval indien het heel gevaarlijk is en mensen werken niet mee. Dan is het alsnog van belang dat de stappen zorgvuldig doorlopen worden</w:t>
      </w:r>
      <w:r>
        <w:rPr>
          <w:rFonts w:ascii="Verdana" w:hAnsi="Verdana"/>
          <w:sz w:val="18"/>
          <w:szCs w:val="18"/>
        </w:rPr>
        <w:t>. Er is ook een grijzer gebied.”</w:t>
      </w:r>
    </w:p>
    <w:p w14:paraId="48303405" w14:textId="77777777" w:rsidR="00407ACD" w:rsidRDefault="00407ACD" w:rsidP="00407ACD">
      <w:pPr>
        <w:spacing w:line="276" w:lineRule="auto"/>
        <w:rPr>
          <w:rFonts w:ascii="Verdana" w:hAnsi="Verdana"/>
          <w:sz w:val="18"/>
          <w:szCs w:val="18"/>
        </w:rPr>
      </w:pPr>
    </w:p>
    <w:p w14:paraId="7C486EE4" w14:textId="77777777" w:rsidR="00407ACD" w:rsidRDefault="00407ACD" w:rsidP="00407ACD">
      <w:pPr>
        <w:spacing w:line="276" w:lineRule="auto"/>
        <w:rPr>
          <w:rFonts w:ascii="Verdana" w:hAnsi="Verdana"/>
          <w:sz w:val="18"/>
          <w:szCs w:val="18"/>
        </w:rPr>
      </w:pPr>
      <w:r>
        <w:rPr>
          <w:rFonts w:ascii="Verdana" w:hAnsi="Verdana"/>
          <w:sz w:val="18"/>
          <w:szCs w:val="18"/>
        </w:rPr>
        <w:t>Wat is hier een voorbeeld van?</w:t>
      </w:r>
    </w:p>
    <w:p w14:paraId="5F7DF7CD" w14:textId="0FB62952" w:rsidR="00B323D4" w:rsidRDefault="00407ACD" w:rsidP="00407ACD">
      <w:pPr>
        <w:spacing w:line="276" w:lineRule="auto"/>
        <w:rPr>
          <w:rFonts w:ascii="Verdana" w:hAnsi="Verdana"/>
          <w:sz w:val="18"/>
          <w:szCs w:val="18"/>
        </w:rPr>
      </w:pPr>
      <w:r>
        <w:rPr>
          <w:rFonts w:ascii="Verdana" w:hAnsi="Verdana"/>
          <w:sz w:val="18"/>
          <w:szCs w:val="18"/>
        </w:rPr>
        <w:t>“</w:t>
      </w:r>
      <w:r w:rsidRPr="0078740A">
        <w:rPr>
          <w:rFonts w:ascii="Verdana" w:hAnsi="Verdana"/>
          <w:sz w:val="18"/>
          <w:szCs w:val="18"/>
        </w:rPr>
        <w:t>Strafbare feiten is altijd wel een lastig iets. Dan hoor je dingen van cliënten. Ik probeer dan bij de cliënt helder te krijgen waarom hij mij dit verteld. Wil iemand bijvoorbeeld schoon schip maken of</w:t>
      </w:r>
      <w:r w:rsidR="00961121">
        <w:rPr>
          <w:rFonts w:ascii="Verdana" w:hAnsi="Verdana"/>
          <w:sz w:val="18"/>
          <w:szCs w:val="18"/>
        </w:rPr>
        <w:t xml:space="preserve"> wat verwacht de cliënt van mij?</w:t>
      </w:r>
      <w:r w:rsidRPr="0078740A">
        <w:rPr>
          <w:rFonts w:ascii="Verdana" w:hAnsi="Verdana"/>
          <w:sz w:val="18"/>
          <w:szCs w:val="18"/>
        </w:rPr>
        <w:t xml:space="preserve"> Dat is belangrijk om goed uit te vragen. Dan wordt er gekeken hoe ernstig </w:t>
      </w:r>
      <w:r w:rsidR="00961121">
        <w:rPr>
          <w:rFonts w:ascii="Verdana" w:hAnsi="Verdana"/>
          <w:sz w:val="18"/>
          <w:szCs w:val="18"/>
        </w:rPr>
        <w:t xml:space="preserve">het </w:t>
      </w:r>
      <w:r w:rsidRPr="0078740A">
        <w:rPr>
          <w:rFonts w:ascii="Verdana" w:hAnsi="Verdana"/>
          <w:sz w:val="18"/>
          <w:szCs w:val="18"/>
        </w:rPr>
        <w:t xml:space="preserve">is en of er </w:t>
      </w:r>
      <w:r w:rsidR="00961121">
        <w:rPr>
          <w:rFonts w:ascii="Verdana" w:hAnsi="Verdana"/>
          <w:sz w:val="18"/>
          <w:szCs w:val="18"/>
        </w:rPr>
        <w:t xml:space="preserve">een </w:t>
      </w:r>
      <w:r w:rsidRPr="0078740A">
        <w:rPr>
          <w:rFonts w:ascii="Verdana" w:hAnsi="Verdana"/>
          <w:sz w:val="18"/>
          <w:szCs w:val="18"/>
        </w:rPr>
        <w:t xml:space="preserve">gevaar is voor anderen. Als iemand meldt dat </w:t>
      </w:r>
      <w:r w:rsidR="00961121">
        <w:rPr>
          <w:rFonts w:ascii="Verdana" w:hAnsi="Verdana"/>
          <w:sz w:val="18"/>
          <w:szCs w:val="18"/>
        </w:rPr>
        <w:t>hij</w:t>
      </w:r>
      <w:r w:rsidRPr="0078740A">
        <w:rPr>
          <w:rFonts w:ascii="Verdana" w:hAnsi="Verdana"/>
          <w:sz w:val="18"/>
          <w:szCs w:val="18"/>
        </w:rPr>
        <w:t xml:space="preserve"> een wapen heeft en voornemens is een bank te overvallen, dan bespreek je de voor en nadelen van zo’n actie. Je maakt diegene ook duidelijk dat dit heel ernstig is en dat dit gemeld moet worden. Dit komt weleens voor. Ik heb in de verslavingskliniek gewerkt en</w:t>
      </w:r>
      <w:r>
        <w:rPr>
          <w:rFonts w:ascii="Verdana" w:hAnsi="Verdana"/>
          <w:sz w:val="18"/>
          <w:szCs w:val="18"/>
        </w:rPr>
        <w:t xml:space="preserve"> daar </w:t>
      </w:r>
      <w:r w:rsidR="00961121">
        <w:rPr>
          <w:rFonts w:ascii="Verdana" w:hAnsi="Verdana"/>
          <w:sz w:val="18"/>
          <w:szCs w:val="18"/>
        </w:rPr>
        <w:t>kwamen dit soort dingen voor</w:t>
      </w:r>
      <w:r>
        <w:rPr>
          <w:rFonts w:ascii="Verdana" w:hAnsi="Verdana"/>
          <w:sz w:val="18"/>
          <w:szCs w:val="18"/>
        </w:rPr>
        <w:t>.”</w:t>
      </w:r>
    </w:p>
    <w:p w14:paraId="5A5BF119" w14:textId="77777777" w:rsidR="002A339A" w:rsidRDefault="002A339A" w:rsidP="00407ACD">
      <w:pPr>
        <w:spacing w:line="276" w:lineRule="auto"/>
        <w:rPr>
          <w:rFonts w:ascii="Verdana" w:hAnsi="Verdana"/>
          <w:sz w:val="18"/>
          <w:szCs w:val="18"/>
        </w:rPr>
      </w:pPr>
    </w:p>
    <w:p w14:paraId="4D8417CF" w14:textId="77777777" w:rsidR="00407ACD" w:rsidRDefault="00407ACD" w:rsidP="00407ACD">
      <w:pPr>
        <w:spacing w:line="276" w:lineRule="auto"/>
        <w:rPr>
          <w:rFonts w:ascii="Verdana" w:hAnsi="Verdana"/>
          <w:sz w:val="18"/>
          <w:szCs w:val="18"/>
        </w:rPr>
      </w:pPr>
      <w:r>
        <w:rPr>
          <w:rFonts w:ascii="Verdana" w:hAnsi="Verdana"/>
          <w:sz w:val="18"/>
          <w:szCs w:val="18"/>
        </w:rPr>
        <w:lastRenderedPageBreak/>
        <w:t>Hoe handelt u in dit soort situaties?</w:t>
      </w:r>
    </w:p>
    <w:p w14:paraId="5F92420E" w14:textId="336E0A09" w:rsidR="00407ACD" w:rsidRPr="0078740A" w:rsidRDefault="00407ACD" w:rsidP="00407ACD">
      <w:pPr>
        <w:spacing w:line="276" w:lineRule="auto"/>
        <w:rPr>
          <w:rFonts w:ascii="Verdana" w:hAnsi="Verdana"/>
          <w:sz w:val="18"/>
          <w:szCs w:val="18"/>
        </w:rPr>
      </w:pPr>
      <w:r>
        <w:rPr>
          <w:rFonts w:ascii="Verdana" w:hAnsi="Verdana"/>
          <w:sz w:val="18"/>
          <w:szCs w:val="18"/>
        </w:rPr>
        <w:t>“</w:t>
      </w:r>
      <w:r w:rsidRPr="0078740A">
        <w:rPr>
          <w:rFonts w:ascii="Verdana" w:hAnsi="Verdana"/>
          <w:sz w:val="18"/>
          <w:szCs w:val="18"/>
        </w:rPr>
        <w:t xml:space="preserve">Je gaat dan in overleg met de geneesheer-directeur om te kijken wat er gedaan moet worden. Ik zag laatst dat de centrale recherche en inlichtingendienst een meldpunt </w:t>
      </w:r>
      <w:r w:rsidR="00CF0E1A">
        <w:rPr>
          <w:rFonts w:ascii="Verdana" w:hAnsi="Verdana"/>
          <w:sz w:val="18"/>
          <w:szCs w:val="18"/>
        </w:rPr>
        <w:t xml:space="preserve">hebben </w:t>
      </w:r>
      <w:r w:rsidRPr="0078740A">
        <w:rPr>
          <w:rFonts w:ascii="Verdana" w:hAnsi="Verdana"/>
          <w:sz w:val="18"/>
          <w:szCs w:val="18"/>
        </w:rPr>
        <w:t>waar je anoniem kunt melden. Daar heb ik tot nu toe geen gebruik van gemaakt. We hebben weleens aangifte gedaan als mensen wapens bij zich hebben. In die kliniek zat iemand op voorwaarde. Die was geplaatst door justitie. Andere cliënten gaven aan dat hij een wapen had. We hebben hem apart gesproken en aangegeven dat het niet kan dat hij een wapen bij zich droeg. We hebben zijn kamer doorzocht en het wapen aangetroffen. Toen hebben we de politie erbij gehaald en is diegene overgedragen aan justitie. Dat ging om de veiligheid. Als iemand een strafbaar feit heeft gepleegd richting een hulpverlener, dan wordt er sowieso aangifte gedaan. In andere gevallen zal dat niet zo snel gebeuren, tenzij er gevaar is voor anderen.</w:t>
      </w:r>
      <w:r>
        <w:rPr>
          <w:rFonts w:ascii="Verdana" w:hAnsi="Verdana"/>
          <w:sz w:val="18"/>
          <w:szCs w:val="18"/>
        </w:rPr>
        <w:t>”</w:t>
      </w:r>
    </w:p>
    <w:p w14:paraId="08FCF578" w14:textId="77777777" w:rsidR="00407ACD" w:rsidRDefault="00407ACD" w:rsidP="00407ACD">
      <w:pPr>
        <w:spacing w:line="276" w:lineRule="auto"/>
        <w:rPr>
          <w:rFonts w:ascii="Verdana" w:hAnsi="Verdana"/>
          <w:sz w:val="18"/>
          <w:szCs w:val="18"/>
        </w:rPr>
      </w:pPr>
    </w:p>
    <w:p w14:paraId="6B61C306" w14:textId="77777777" w:rsidR="00407ACD" w:rsidRPr="001A6F82" w:rsidRDefault="00407ACD" w:rsidP="00407ACD">
      <w:pPr>
        <w:spacing w:line="276" w:lineRule="auto"/>
        <w:rPr>
          <w:rFonts w:ascii="Verdana" w:hAnsi="Verdana"/>
          <w:b/>
          <w:sz w:val="18"/>
          <w:szCs w:val="18"/>
        </w:rPr>
      </w:pPr>
      <w:r w:rsidRPr="001A6F82">
        <w:rPr>
          <w:rFonts w:ascii="Verdana" w:hAnsi="Verdana"/>
          <w:b/>
          <w:sz w:val="18"/>
          <w:szCs w:val="18"/>
        </w:rPr>
        <w:t>Wat zijn volgens u verbeteringen om de voorwaarden te verduidelijken?</w:t>
      </w:r>
    </w:p>
    <w:p w14:paraId="2083B37E" w14:textId="718620D4" w:rsidR="00407ACD" w:rsidRPr="0078740A" w:rsidRDefault="00407ACD" w:rsidP="00407ACD">
      <w:pPr>
        <w:spacing w:line="276" w:lineRule="auto"/>
        <w:rPr>
          <w:rFonts w:ascii="Verdana" w:hAnsi="Verdana"/>
          <w:sz w:val="18"/>
          <w:szCs w:val="18"/>
        </w:rPr>
      </w:pPr>
      <w:r>
        <w:rPr>
          <w:rFonts w:ascii="Verdana" w:hAnsi="Verdana"/>
          <w:sz w:val="18"/>
          <w:szCs w:val="18"/>
        </w:rPr>
        <w:t>“</w:t>
      </w:r>
      <w:r w:rsidRPr="0078740A">
        <w:rPr>
          <w:rFonts w:ascii="Verdana" w:hAnsi="Verdana"/>
          <w:sz w:val="18"/>
          <w:szCs w:val="18"/>
        </w:rPr>
        <w:t>Ik denk</w:t>
      </w:r>
      <w:r w:rsidR="00CF0E1A">
        <w:rPr>
          <w:rFonts w:ascii="Verdana" w:hAnsi="Verdana"/>
          <w:sz w:val="18"/>
          <w:szCs w:val="18"/>
        </w:rPr>
        <w:t xml:space="preserve"> dat bepaalde voorbeelden erg helpen</w:t>
      </w:r>
      <w:r w:rsidRPr="0078740A">
        <w:rPr>
          <w:rFonts w:ascii="Verdana" w:hAnsi="Verdana"/>
          <w:sz w:val="18"/>
          <w:szCs w:val="18"/>
        </w:rPr>
        <w:t>. Er zijn wel tuchtrechtelijke uitspraken die geplaatst worden in het maandblad van het NIP. Binnen de Parnassia Groep zou het misschien wel aardig zijn om de belangrijkste juridische zaken die spelen</w:t>
      </w:r>
      <w:r w:rsidR="00CF0E1A">
        <w:rPr>
          <w:rFonts w:ascii="Verdana" w:hAnsi="Verdana"/>
          <w:sz w:val="18"/>
          <w:szCs w:val="18"/>
        </w:rPr>
        <w:t xml:space="preserve"> uit te leggen</w:t>
      </w:r>
      <w:r w:rsidRPr="0078740A">
        <w:rPr>
          <w:rFonts w:ascii="Verdana" w:hAnsi="Verdana"/>
          <w:sz w:val="18"/>
          <w:szCs w:val="18"/>
        </w:rPr>
        <w:t xml:space="preserve"> en ethische dilemma’s te formuleren zodat het nog duidelijker is voor mensen. Daar is wel behoefte aan. Het recht wordt gevormd door de situatie. Voorbeelden helpen </w:t>
      </w:r>
      <w:r w:rsidR="00CF0E1A">
        <w:rPr>
          <w:rFonts w:ascii="Verdana" w:hAnsi="Verdana"/>
          <w:sz w:val="18"/>
          <w:szCs w:val="18"/>
        </w:rPr>
        <w:t xml:space="preserve">om </w:t>
      </w:r>
      <w:r w:rsidRPr="0078740A">
        <w:rPr>
          <w:rFonts w:ascii="Verdana" w:hAnsi="Verdana"/>
          <w:sz w:val="18"/>
          <w:szCs w:val="18"/>
        </w:rPr>
        <w:t>te laten zien hoe je de afwegingen kan maken. Bij ons werken we in teamverband en werken we niet solistisch. Indien je solistisch werkt, heb je een grote verantwoordelijkheid en wanneer schaal je dan op? In de teams zijn meerdere mensen bekend met de casus en je bespreekt cliënten ook. Je deelt veel met elkaar, waardoor je elkaar ook scherp houdt.</w:t>
      </w:r>
      <w:r w:rsidR="00706531">
        <w:rPr>
          <w:rFonts w:ascii="Verdana" w:hAnsi="Verdana"/>
          <w:sz w:val="18"/>
          <w:szCs w:val="18"/>
        </w:rPr>
        <w:t xml:space="preserve"> Er is veel meer ‘check en </w:t>
      </w:r>
      <w:proofErr w:type="spellStart"/>
      <w:r w:rsidR="00706531">
        <w:rPr>
          <w:rFonts w:ascii="Verdana" w:hAnsi="Verdana"/>
          <w:sz w:val="18"/>
          <w:szCs w:val="18"/>
        </w:rPr>
        <w:t>b</w:t>
      </w:r>
      <w:r w:rsidRPr="0078740A">
        <w:rPr>
          <w:rFonts w:ascii="Verdana" w:hAnsi="Verdana"/>
          <w:sz w:val="18"/>
          <w:szCs w:val="18"/>
        </w:rPr>
        <w:t>alance</w:t>
      </w:r>
      <w:proofErr w:type="spellEnd"/>
      <w:r w:rsidR="00706531">
        <w:rPr>
          <w:rFonts w:ascii="Verdana" w:hAnsi="Verdana"/>
          <w:sz w:val="18"/>
          <w:szCs w:val="18"/>
        </w:rPr>
        <w:t>’</w:t>
      </w:r>
      <w:r w:rsidRPr="0078740A">
        <w:rPr>
          <w:rFonts w:ascii="Verdana" w:hAnsi="Verdana"/>
          <w:sz w:val="18"/>
          <w:szCs w:val="18"/>
        </w:rPr>
        <w:t xml:space="preserve">. Indien je jong bent en </w:t>
      </w:r>
      <w:r w:rsidR="00706531">
        <w:rPr>
          <w:rFonts w:ascii="Verdana" w:hAnsi="Verdana"/>
          <w:sz w:val="18"/>
          <w:szCs w:val="18"/>
        </w:rPr>
        <w:t xml:space="preserve">je </w:t>
      </w:r>
      <w:r w:rsidRPr="0078740A">
        <w:rPr>
          <w:rFonts w:ascii="Verdana" w:hAnsi="Verdana"/>
          <w:sz w:val="18"/>
          <w:szCs w:val="18"/>
        </w:rPr>
        <w:t>weinig ervaring hebt, dan weet je dit allemaal niet. Je moet dit soort dingen leren. Als je solistisch aan het werkt bent, dan vraagt dit onderwerp extra aandacht en dan moet diegene snel iemand kunnen vragen om advies. Bij ons speelt het heel vaak en als je er niet veel mee te maken hebt, dan zakt het weg. Me</w:t>
      </w:r>
      <w:r>
        <w:rPr>
          <w:rFonts w:ascii="Verdana" w:hAnsi="Verdana"/>
          <w:sz w:val="18"/>
          <w:szCs w:val="18"/>
        </w:rPr>
        <w:t>nsen houden hier elkaar scherp.”</w:t>
      </w:r>
    </w:p>
    <w:p w14:paraId="7789BB6B" w14:textId="77777777" w:rsidR="00407ACD" w:rsidRPr="0078740A" w:rsidRDefault="00407ACD" w:rsidP="00407ACD">
      <w:pPr>
        <w:spacing w:line="276" w:lineRule="auto"/>
        <w:rPr>
          <w:rFonts w:ascii="Verdana" w:hAnsi="Verdana"/>
          <w:sz w:val="18"/>
          <w:szCs w:val="18"/>
        </w:rPr>
      </w:pPr>
    </w:p>
    <w:p w14:paraId="79E7DF1E" w14:textId="77777777" w:rsidR="00407ACD" w:rsidRPr="001719E1" w:rsidRDefault="00407ACD" w:rsidP="00407ACD">
      <w:pPr>
        <w:spacing w:line="276" w:lineRule="auto"/>
        <w:rPr>
          <w:rFonts w:ascii="Verdana" w:hAnsi="Verdana"/>
          <w:b/>
          <w:sz w:val="18"/>
          <w:szCs w:val="18"/>
        </w:rPr>
      </w:pPr>
      <w:r w:rsidRPr="001719E1">
        <w:rPr>
          <w:rFonts w:ascii="Verdana" w:hAnsi="Verdana"/>
          <w:b/>
          <w:sz w:val="18"/>
          <w:szCs w:val="18"/>
        </w:rPr>
        <w:t>Hoe vindt u dat de verweerster heeft gehandeld in de voorgelegde casus</w:t>
      </w:r>
      <w:r>
        <w:rPr>
          <w:rFonts w:ascii="Verdana" w:hAnsi="Verdana"/>
          <w:b/>
          <w:sz w:val="18"/>
          <w:szCs w:val="18"/>
        </w:rPr>
        <w:t xml:space="preserve"> en hoe zou u handelen?</w:t>
      </w:r>
    </w:p>
    <w:p w14:paraId="4F678DCA" w14:textId="3B1BACD8" w:rsidR="00407ACD" w:rsidRPr="0078740A" w:rsidRDefault="00407ACD" w:rsidP="00407ACD">
      <w:pPr>
        <w:spacing w:line="276" w:lineRule="auto"/>
        <w:rPr>
          <w:rFonts w:ascii="Verdana" w:hAnsi="Verdana"/>
          <w:sz w:val="18"/>
          <w:szCs w:val="18"/>
        </w:rPr>
      </w:pPr>
      <w:r>
        <w:rPr>
          <w:rFonts w:ascii="Verdana" w:hAnsi="Verdana"/>
          <w:sz w:val="18"/>
          <w:szCs w:val="18"/>
        </w:rPr>
        <w:t>“</w:t>
      </w:r>
      <w:r w:rsidRPr="0078740A">
        <w:rPr>
          <w:rFonts w:ascii="Verdana" w:hAnsi="Verdana"/>
          <w:sz w:val="18"/>
          <w:szCs w:val="18"/>
        </w:rPr>
        <w:t>Ik vind het la</w:t>
      </w:r>
      <w:r w:rsidR="00706531">
        <w:rPr>
          <w:rFonts w:ascii="Verdana" w:hAnsi="Verdana"/>
          <w:sz w:val="18"/>
          <w:szCs w:val="18"/>
        </w:rPr>
        <w:t>stig dit. Verweerster had</w:t>
      </w:r>
      <w:r w:rsidRPr="0078740A">
        <w:rPr>
          <w:rFonts w:ascii="Verdana" w:hAnsi="Verdana"/>
          <w:sz w:val="18"/>
          <w:szCs w:val="18"/>
        </w:rPr>
        <w:t xml:space="preserve"> aan moeten geven dat zij, doordat klaagster haar toestemming om informatie te delen heeft ingetrokken, schaakmat werd gezet aangezien ze alleen een veiligheidsplan kan maken met die toestemming. Dan had verweerster aan moeten geven dat ze ging melden bij Veilig Thuis. Ik zou zeggen dat het vragen om een advies een correcte stap is. Doordat het veiligheidsplan er niet is, is de dochter in gevaar aangezien de factoren nog steeds aanwezig zijn. Indien zij dat plan weigert, dan is het opschalen. Als je niet mag controleren of er nog overige hulp aanwezig is, dan wordt het ijs wel heel erg dun. Iemand kan namelijk dingen tegen je zeggen en hierbij is het belangrijk dat je dit kan check</w:t>
      </w:r>
      <w:r w:rsidR="00706531">
        <w:rPr>
          <w:rFonts w:ascii="Verdana" w:hAnsi="Verdana"/>
          <w:sz w:val="18"/>
          <w:szCs w:val="18"/>
        </w:rPr>
        <w:t>en. Als de hulp er inderdaad is</w:t>
      </w:r>
      <w:r w:rsidRPr="0078740A">
        <w:rPr>
          <w:rFonts w:ascii="Verdana" w:hAnsi="Verdana"/>
          <w:sz w:val="18"/>
          <w:szCs w:val="18"/>
        </w:rPr>
        <w:t xml:space="preserve">, maar het veiligheidsplan komt niet tot stand, dan weet ik dat iemand in goede handen is. Dit zijn tricky dingen aangezien mensen langs elkaar heen kunnen werken met de hulpverlening. Het is voor mij van belang dat iemand in zorg is en dit moet gecheckt worden. Als je dit niet doet en het loopt uit de hand, dan wordt er gevraagd waarom dit niet gecheckt is. Dit soort casussen zijn lastig, dan kom je maar een keer voor het tuchtcollege als je er een goed verhaal </w:t>
      </w:r>
      <w:r w:rsidR="00A8372F">
        <w:rPr>
          <w:rFonts w:ascii="Verdana" w:hAnsi="Verdana"/>
          <w:sz w:val="18"/>
          <w:szCs w:val="18"/>
        </w:rPr>
        <w:t>er</w:t>
      </w:r>
      <w:r w:rsidRPr="0078740A">
        <w:rPr>
          <w:rFonts w:ascii="Verdana" w:hAnsi="Verdana"/>
          <w:sz w:val="18"/>
          <w:szCs w:val="18"/>
        </w:rPr>
        <w:t xml:space="preserve">bij hebt. Soms zit je in een grijs gebied. Dan heb ik liever dat we onze verantwoordelijkheid nemen en vervolgens op onze vingers worden getikt, dan dat ik lees dat er iets verschrikkelijks is gebeurd. Je kan beter uitleggen waarom je iets teveel hebt gedaan, dan </w:t>
      </w:r>
      <w:r>
        <w:rPr>
          <w:rFonts w:ascii="Verdana" w:hAnsi="Verdana"/>
          <w:sz w:val="18"/>
          <w:szCs w:val="18"/>
        </w:rPr>
        <w:t>waarom je iets hebt laten gaan.”</w:t>
      </w:r>
    </w:p>
    <w:p w14:paraId="52B75D04" w14:textId="77777777" w:rsidR="00407ACD" w:rsidRPr="0078740A" w:rsidRDefault="00407ACD" w:rsidP="00407ACD">
      <w:pPr>
        <w:spacing w:line="276" w:lineRule="auto"/>
        <w:rPr>
          <w:rFonts w:ascii="Verdana" w:hAnsi="Verdana"/>
          <w:sz w:val="18"/>
          <w:szCs w:val="18"/>
        </w:rPr>
      </w:pPr>
    </w:p>
    <w:p w14:paraId="184ACC4E" w14:textId="4847F746" w:rsidR="00407ACD" w:rsidRPr="00D02755" w:rsidRDefault="00407ACD" w:rsidP="00407ACD">
      <w:pPr>
        <w:spacing w:line="276" w:lineRule="auto"/>
        <w:rPr>
          <w:rFonts w:ascii="Verdana" w:hAnsi="Verdana"/>
          <w:b/>
          <w:sz w:val="18"/>
          <w:szCs w:val="18"/>
        </w:rPr>
      </w:pPr>
      <w:r w:rsidRPr="00D02755">
        <w:rPr>
          <w:rFonts w:ascii="Verdana" w:hAnsi="Verdana"/>
          <w:b/>
          <w:sz w:val="18"/>
          <w:szCs w:val="18"/>
        </w:rPr>
        <w:t xml:space="preserve">Geïnterviewde </w:t>
      </w:r>
      <w:r w:rsidR="002A339A">
        <w:rPr>
          <w:rFonts w:ascii="Verdana" w:hAnsi="Verdana"/>
          <w:b/>
          <w:sz w:val="18"/>
          <w:szCs w:val="18"/>
        </w:rPr>
        <w:t>3 – Annemarie D</w:t>
      </w:r>
      <w:r w:rsidRPr="00D02755">
        <w:rPr>
          <w:rFonts w:ascii="Verdana" w:hAnsi="Verdana"/>
          <w:b/>
          <w:sz w:val="18"/>
          <w:szCs w:val="18"/>
        </w:rPr>
        <w:t>ekker (8 mei 2017 – kindermishandeling)</w:t>
      </w:r>
    </w:p>
    <w:p w14:paraId="088C95D8" w14:textId="77777777" w:rsidR="00407ACD" w:rsidRPr="0078740A" w:rsidRDefault="00407ACD" w:rsidP="00407ACD">
      <w:pPr>
        <w:spacing w:line="276" w:lineRule="auto"/>
        <w:rPr>
          <w:rFonts w:ascii="Verdana" w:hAnsi="Verdana"/>
          <w:sz w:val="18"/>
          <w:szCs w:val="18"/>
        </w:rPr>
      </w:pPr>
    </w:p>
    <w:p w14:paraId="145D3A37" w14:textId="77777777" w:rsidR="00407ACD" w:rsidRPr="0078740A" w:rsidRDefault="00407ACD" w:rsidP="00407ACD">
      <w:pPr>
        <w:spacing w:line="276" w:lineRule="auto"/>
        <w:rPr>
          <w:rFonts w:ascii="Verdana" w:hAnsi="Verdana"/>
          <w:b/>
          <w:sz w:val="18"/>
          <w:szCs w:val="18"/>
        </w:rPr>
      </w:pPr>
      <w:r w:rsidRPr="0078740A">
        <w:rPr>
          <w:rFonts w:ascii="Verdana" w:hAnsi="Verdana"/>
          <w:b/>
          <w:sz w:val="18"/>
          <w:szCs w:val="18"/>
        </w:rPr>
        <w:t>Wie bent u en hoe komt u tijdens uw werkzaamheden in aanraking met het beroepsgeheim?</w:t>
      </w:r>
    </w:p>
    <w:p w14:paraId="578F130A" w14:textId="6DB8AA13" w:rsidR="00407ACD" w:rsidRPr="0078740A" w:rsidRDefault="00407ACD" w:rsidP="00407ACD">
      <w:pPr>
        <w:spacing w:line="276" w:lineRule="auto"/>
        <w:rPr>
          <w:rFonts w:ascii="Verdana" w:hAnsi="Verdana"/>
          <w:sz w:val="18"/>
          <w:szCs w:val="18"/>
        </w:rPr>
      </w:pPr>
      <w:r>
        <w:rPr>
          <w:rFonts w:ascii="Verdana" w:hAnsi="Verdana"/>
          <w:sz w:val="18"/>
          <w:szCs w:val="18"/>
        </w:rPr>
        <w:t>“Ik ben GZ-psycholoog. Ik werk</w:t>
      </w:r>
      <w:r w:rsidR="00A8372F">
        <w:rPr>
          <w:rFonts w:ascii="Verdana" w:hAnsi="Verdana"/>
          <w:sz w:val="18"/>
          <w:szCs w:val="18"/>
        </w:rPr>
        <w:t xml:space="preserve"> een aantal uur op de poli en</w:t>
      </w:r>
      <w:r w:rsidRPr="0078740A">
        <w:rPr>
          <w:rFonts w:ascii="Verdana" w:hAnsi="Verdana"/>
          <w:sz w:val="18"/>
          <w:szCs w:val="18"/>
        </w:rPr>
        <w:t xml:space="preserve"> een a</w:t>
      </w:r>
      <w:r>
        <w:rPr>
          <w:rFonts w:ascii="Verdana" w:hAnsi="Verdana"/>
          <w:sz w:val="18"/>
          <w:szCs w:val="18"/>
        </w:rPr>
        <w:t>antal uur in het wijkteam. Ik beschouw</w:t>
      </w:r>
      <w:r w:rsidRPr="0078740A">
        <w:rPr>
          <w:rFonts w:ascii="Verdana" w:hAnsi="Verdana"/>
          <w:sz w:val="18"/>
          <w:szCs w:val="18"/>
        </w:rPr>
        <w:t xml:space="preserve"> het beroepsgeheim als e</w:t>
      </w:r>
      <w:r w:rsidR="00A8372F">
        <w:rPr>
          <w:rFonts w:ascii="Verdana" w:hAnsi="Verdana"/>
          <w:sz w:val="18"/>
          <w:szCs w:val="18"/>
        </w:rPr>
        <w:t>en breed begrip. Het komt bij</w:t>
      </w:r>
      <w:r w:rsidRPr="0078740A">
        <w:rPr>
          <w:rFonts w:ascii="Verdana" w:hAnsi="Verdana"/>
          <w:sz w:val="18"/>
          <w:szCs w:val="18"/>
        </w:rPr>
        <w:t xml:space="preserve"> verschillende werkzaamheden</w:t>
      </w:r>
      <w:r>
        <w:rPr>
          <w:rFonts w:ascii="Verdana" w:hAnsi="Verdana"/>
          <w:sz w:val="18"/>
          <w:szCs w:val="18"/>
        </w:rPr>
        <w:t xml:space="preserve"> naar voren. H</w:t>
      </w:r>
      <w:r w:rsidRPr="0078740A">
        <w:rPr>
          <w:rFonts w:ascii="Verdana" w:hAnsi="Verdana"/>
          <w:sz w:val="18"/>
          <w:szCs w:val="18"/>
        </w:rPr>
        <w:t>et beroepsgeheim</w:t>
      </w:r>
      <w:r>
        <w:rPr>
          <w:rFonts w:ascii="Verdana" w:hAnsi="Verdana"/>
          <w:sz w:val="18"/>
          <w:szCs w:val="18"/>
        </w:rPr>
        <w:t xml:space="preserve"> komt naar voren </w:t>
      </w:r>
      <w:r w:rsidRPr="0078740A">
        <w:rPr>
          <w:rFonts w:ascii="Verdana" w:hAnsi="Verdana"/>
          <w:sz w:val="18"/>
          <w:szCs w:val="18"/>
        </w:rPr>
        <w:t xml:space="preserve">indien </w:t>
      </w:r>
      <w:r w:rsidR="00A8372F">
        <w:rPr>
          <w:rFonts w:ascii="Verdana" w:hAnsi="Verdana"/>
          <w:sz w:val="18"/>
          <w:szCs w:val="18"/>
        </w:rPr>
        <w:t>er een casus wordt besproken waarbij</w:t>
      </w:r>
      <w:r w:rsidRPr="0078740A">
        <w:rPr>
          <w:rFonts w:ascii="Verdana" w:hAnsi="Verdana"/>
          <w:sz w:val="18"/>
          <w:szCs w:val="18"/>
        </w:rPr>
        <w:t xml:space="preserve"> het gezag van ouders een rol speelt in verband met het informeren. Ook ko</w:t>
      </w:r>
      <w:r w:rsidR="000C483E">
        <w:rPr>
          <w:rFonts w:ascii="Verdana" w:hAnsi="Verdana"/>
          <w:sz w:val="18"/>
          <w:szCs w:val="18"/>
        </w:rPr>
        <w:t>mt</w:t>
      </w:r>
      <w:r>
        <w:rPr>
          <w:rFonts w:ascii="Verdana" w:hAnsi="Verdana"/>
          <w:sz w:val="18"/>
          <w:szCs w:val="18"/>
        </w:rPr>
        <w:t xml:space="preserve"> terug in de meldcode of</w:t>
      </w:r>
      <w:r w:rsidRPr="0078740A">
        <w:rPr>
          <w:rFonts w:ascii="Verdana" w:hAnsi="Verdana"/>
          <w:sz w:val="18"/>
          <w:szCs w:val="18"/>
        </w:rPr>
        <w:t xml:space="preserve"> </w:t>
      </w:r>
      <w:r w:rsidRPr="0078740A">
        <w:rPr>
          <w:rFonts w:ascii="Verdana" w:hAnsi="Verdana"/>
          <w:sz w:val="18"/>
          <w:szCs w:val="18"/>
        </w:rPr>
        <w:lastRenderedPageBreak/>
        <w:t>het beroepsgeheim doorbroken kan of moet worden. In de dagelijkse praktijk gaat het echt om gesprekken die gevoerd worden en welke informatie naar buiten mag of moet worden gebracht.</w:t>
      </w:r>
      <w:r>
        <w:rPr>
          <w:rFonts w:ascii="Verdana" w:hAnsi="Verdana"/>
          <w:sz w:val="18"/>
          <w:szCs w:val="18"/>
        </w:rPr>
        <w:t>”</w:t>
      </w:r>
    </w:p>
    <w:p w14:paraId="26DA5647" w14:textId="77777777" w:rsidR="00407ACD" w:rsidRPr="0078740A" w:rsidRDefault="00407ACD" w:rsidP="00407ACD">
      <w:pPr>
        <w:spacing w:line="276" w:lineRule="auto"/>
        <w:rPr>
          <w:rFonts w:ascii="Verdana" w:hAnsi="Verdana"/>
          <w:sz w:val="18"/>
          <w:szCs w:val="18"/>
        </w:rPr>
      </w:pPr>
    </w:p>
    <w:p w14:paraId="212CADFF" w14:textId="77777777" w:rsidR="00407ACD" w:rsidRPr="00BD0CA1" w:rsidRDefault="00407ACD" w:rsidP="00407ACD">
      <w:pPr>
        <w:spacing w:line="276" w:lineRule="auto"/>
        <w:rPr>
          <w:rFonts w:ascii="Verdana" w:hAnsi="Verdana"/>
          <w:b/>
          <w:sz w:val="18"/>
          <w:szCs w:val="18"/>
        </w:rPr>
      </w:pPr>
      <w:r w:rsidRPr="0078740A">
        <w:rPr>
          <w:rFonts w:ascii="Verdana" w:hAnsi="Verdana"/>
          <w:b/>
          <w:sz w:val="18"/>
          <w:szCs w:val="18"/>
        </w:rPr>
        <w:t>Wat weet u over het algemeen over het beroepsgeheim</w:t>
      </w:r>
      <w:r>
        <w:rPr>
          <w:rFonts w:ascii="Verdana" w:hAnsi="Verdana"/>
          <w:b/>
          <w:sz w:val="18"/>
          <w:szCs w:val="18"/>
        </w:rPr>
        <w:t>, weet u bijvoorbeeld het belang</w:t>
      </w:r>
      <w:r w:rsidRPr="0078740A">
        <w:rPr>
          <w:rFonts w:ascii="Verdana" w:hAnsi="Verdana"/>
          <w:b/>
          <w:sz w:val="18"/>
          <w:szCs w:val="18"/>
        </w:rPr>
        <w:t>?</w:t>
      </w:r>
    </w:p>
    <w:p w14:paraId="4A1BDF0F" w14:textId="62424590" w:rsidR="00407ACD" w:rsidRDefault="00407ACD" w:rsidP="00407ACD">
      <w:pPr>
        <w:spacing w:line="276" w:lineRule="auto"/>
        <w:rPr>
          <w:rFonts w:ascii="Verdana" w:hAnsi="Verdana"/>
          <w:sz w:val="18"/>
          <w:szCs w:val="18"/>
        </w:rPr>
      </w:pPr>
      <w:r w:rsidRPr="00CF1933">
        <w:rPr>
          <w:rFonts w:ascii="Verdana" w:hAnsi="Verdana"/>
          <w:sz w:val="18"/>
          <w:szCs w:val="18"/>
        </w:rPr>
        <w:t xml:space="preserve"> “</w:t>
      </w:r>
      <w:r>
        <w:rPr>
          <w:rFonts w:ascii="Verdana" w:hAnsi="Verdana"/>
          <w:sz w:val="18"/>
          <w:szCs w:val="18"/>
        </w:rPr>
        <w:t>Het belang</w:t>
      </w:r>
      <w:r w:rsidRPr="00CF1933">
        <w:rPr>
          <w:rFonts w:ascii="Verdana" w:hAnsi="Verdana"/>
          <w:sz w:val="18"/>
          <w:szCs w:val="18"/>
        </w:rPr>
        <w:t xml:space="preserve"> voor het beroepsgeheim is, en hiervoor gebruik ik mijn gezonde verstand, om bepaalde veiligheid te garanderen waardoor dingen kunnen worden gedeeld. Iemand hoeft dus niet bang te zijn om iets te delen, bijvoorbeeld bepaalde gedachtes, en dat deze informatie gelijk op straat komt te liggen. Er moet een bepaalde openheid en kwetsbaarheid zijn. Aan de andere kant is er ook bescherming en begrenzing nodig van de informatie en de dingen die gebeuren. Dit is voor zowel de cliënt (en zijn gezin) als voor m</w:t>
      </w:r>
      <w:r w:rsidR="000C483E">
        <w:rPr>
          <w:rFonts w:ascii="Verdana" w:hAnsi="Verdana"/>
          <w:sz w:val="18"/>
          <w:szCs w:val="18"/>
        </w:rPr>
        <w:t>ij (en andere collega’s). Tot twaalf</w:t>
      </w:r>
      <w:r w:rsidRPr="00CF1933">
        <w:rPr>
          <w:rFonts w:ascii="Verdana" w:hAnsi="Verdana"/>
          <w:sz w:val="18"/>
          <w:szCs w:val="18"/>
        </w:rPr>
        <w:t xml:space="preserve"> jaar oud zijn de ouders daarin leidend, dan </w:t>
      </w:r>
      <w:r w:rsidR="000C483E">
        <w:rPr>
          <w:rFonts w:ascii="Verdana" w:hAnsi="Verdana"/>
          <w:sz w:val="18"/>
          <w:szCs w:val="18"/>
        </w:rPr>
        <w:t>doe je het echt samen. Tussen twaalf en zestien</w:t>
      </w:r>
      <w:r w:rsidRPr="00CF1933">
        <w:rPr>
          <w:rFonts w:ascii="Verdana" w:hAnsi="Verdana"/>
          <w:sz w:val="18"/>
          <w:szCs w:val="18"/>
        </w:rPr>
        <w:t xml:space="preserve"> zijn het zowel de</w:t>
      </w:r>
      <w:r w:rsidR="000C483E">
        <w:rPr>
          <w:rFonts w:ascii="Verdana" w:hAnsi="Verdana"/>
          <w:sz w:val="18"/>
          <w:szCs w:val="18"/>
        </w:rPr>
        <w:t xml:space="preserve"> ouders als het kind die toestemming geven en vanaf zestien</w:t>
      </w:r>
      <w:r w:rsidRPr="00CF1933">
        <w:rPr>
          <w:rFonts w:ascii="Verdana" w:hAnsi="Verdana"/>
          <w:sz w:val="18"/>
          <w:szCs w:val="18"/>
        </w:rPr>
        <w:t xml:space="preserve"> jaar </w:t>
      </w:r>
      <w:r w:rsidR="000C483E">
        <w:rPr>
          <w:rFonts w:ascii="Verdana" w:hAnsi="Verdana"/>
          <w:sz w:val="18"/>
          <w:szCs w:val="18"/>
        </w:rPr>
        <w:t xml:space="preserve">is het </w:t>
      </w:r>
      <w:r w:rsidRPr="00CF1933">
        <w:rPr>
          <w:rFonts w:ascii="Verdana" w:hAnsi="Verdana"/>
          <w:sz w:val="18"/>
          <w:szCs w:val="18"/>
        </w:rPr>
        <w:t>meer het</w:t>
      </w:r>
      <w:r w:rsidR="000C483E">
        <w:rPr>
          <w:rFonts w:ascii="Verdana" w:hAnsi="Verdana"/>
          <w:sz w:val="18"/>
          <w:szCs w:val="18"/>
        </w:rPr>
        <w:t xml:space="preserve"> kind dat </w:t>
      </w:r>
      <w:r w:rsidRPr="00CF1933">
        <w:rPr>
          <w:rFonts w:ascii="Verdana" w:hAnsi="Verdana"/>
          <w:sz w:val="18"/>
          <w:szCs w:val="18"/>
        </w:rPr>
        <w:t>toest</w:t>
      </w:r>
      <w:r w:rsidR="000C483E">
        <w:rPr>
          <w:rFonts w:ascii="Verdana" w:hAnsi="Verdana"/>
          <w:sz w:val="18"/>
          <w:szCs w:val="18"/>
        </w:rPr>
        <w:t xml:space="preserve">emming moet geven. Wij zijn </w:t>
      </w:r>
      <w:r w:rsidRPr="00CF1933">
        <w:rPr>
          <w:rFonts w:ascii="Verdana" w:hAnsi="Verdana"/>
          <w:sz w:val="18"/>
          <w:szCs w:val="18"/>
        </w:rPr>
        <w:t xml:space="preserve">een kind- en jeugdafdeling </w:t>
      </w:r>
      <w:r w:rsidR="000C483E">
        <w:rPr>
          <w:rFonts w:ascii="Verdana" w:hAnsi="Verdana"/>
          <w:sz w:val="18"/>
          <w:szCs w:val="18"/>
        </w:rPr>
        <w:t xml:space="preserve">en daarom benaderen wij wel </w:t>
      </w:r>
      <w:r w:rsidRPr="00CF1933">
        <w:rPr>
          <w:rFonts w:ascii="Verdana" w:hAnsi="Verdana"/>
          <w:sz w:val="18"/>
          <w:szCs w:val="18"/>
        </w:rPr>
        <w:t>de ouders. Daarom zoeken wij wel altijd het contact met naasten en we proberen de ouders te betrekken. Deze mensen hebben ook een recht om geïnformeerd te worden, aangezien er vaak vragen zijn. Vaak merk dat je, als je met iedereen in de kamer komt, dat er veel opgehelderd kan worden zodat alle vraagtekens zijn opgehelderd.</w:t>
      </w:r>
      <w:r>
        <w:rPr>
          <w:rFonts w:ascii="Verdana" w:hAnsi="Verdana"/>
          <w:sz w:val="18"/>
          <w:szCs w:val="18"/>
        </w:rPr>
        <w:t>”</w:t>
      </w:r>
    </w:p>
    <w:p w14:paraId="2A4930F8" w14:textId="77777777" w:rsidR="00407ACD" w:rsidRDefault="00407ACD" w:rsidP="00407ACD">
      <w:pPr>
        <w:spacing w:line="276" w:lineRule="auto"/>
        <w:rPr>
          <w:rFonts w:ascii="Verdana" w:hAnsi="Verdana"/>
          <w:sz w:val="18"/>
          <w:szCs w:val="18"/>
        </w:rPr>
      </w:pPr>
    </w:p>
    <w:p w14:paraId="54E870DC" w14:textId="6947AA79" w:rsidR="00407ACD" w:rsidRDefault="00407ACD" w:rsidP="00407ACD">
      <w:pPr>
        <w:spacing w:line="276" w:lineRule="auto"/>
        <w:rPr>
          <w:rFonts w:ascii="Verdana" w:hAnsi="Verdana"/>
          <w:sz w:val="18"/>
          <w:szCs w:val="18"/>
        </w:rPr>
      </w:pPr>
      <w:r>
        <w:rPr>
          <w:rFonts w:ascii="Verdana" w:hAnsi="Verdana"/>
          <w:sz w:val="18"/>
          <w:szCs w:val="18"/>
        </w:rPr>
        <w:t>Weet u het wettelijk kader</w:t>
      </w:r>
      <w:r w:rsidR="00810E8F">
        <w:rPr>
          <w:rFonts w:ascii="Verdana" w:hAnsi="Verdana"/>
          <w:sz w:val="18"/>
          <w:szCs w:val="18"/>
        </w:rPr>
        <w:t xml:space="preserve"> van het beroepsgeheim</w:t>
      </w:r>
      <w:r>
        <w:rPr>
          <w:rFonts w:ascii="Verdana" w:hAnsi="Verdana"/>
          <w:sz w:val="18"/>
          <w:szCs w:val="18"/>
        </w:rPr>
        <w:t>?</w:t>
      </w:r>
    </w:p>
    <w:p w14:paraId="743E8ECC" w14:textId="77777777" w:rsidR="00407ACD" w:rsidRPr="00CF1933" w:rsidRDefault="00407ACD" w:rsidP="00407ACD">
      <w:pPr>
        <w:spacing w:line="276" w:lineRule="auto"/>
        <w:rPr>
          <w:rFonts w:ascii="Verdana" w:hAnsi="Verdana"/>
          <w:sz w:val="18"/>
          <w:szCs w:val="18"/>
        </w:rPr>
      </w:pPr>
      <w:r>
        <w:rPr>
          <w:rFonts w:ascii="Verdana" w:hAnsi="Verdana"/>
          <w:sz w:val="18"/>
          <w:szCs w:val="18"/>
        </w:rPr>
        <w:t>“</w:t>
      </w:r>
      <w:r w:rsidRPr="00CF1933">
        <w:rPr>
          <w:rFonts w:ascii="Verdana" w:hAnsi="Verdana"/>
          <w:sz w:val="18"/>
          <w:szCs w:val="18"/>
        </w:rPr>
        <w:t>Ik heb geen idee in welke wetten ik het beroepsgeheim kan terugvinde</w:t>
      </w:r>
      <w:r>
        <w:rPr>
          <w:rFonts w:ascii="Verdana" w:hAnsi="Verdana"/>
          <w:sz w:val="18"/>
          <w:szCs w:val="18"/>
        </w:rPr>
        <w:t>n</w:t>
      </w:r>
      <w:r w:rsidRPr="00CF1933">
        <w:rPr>
          <w:rFonts w:ascii="Verdana" w:hAnsi="Verdana"/>
          <w:sz w:val="18"/>
          <w:szCs w:val="18"/>
        </w:rPr>
        <w:t>. Ik ben BIG-geregistreerd, dus daar val ik onder.”</w:t>
      </w:r>
    </w:p>
    <w:p w14:paraId="1EF91103" w14:textId="77777777" w:rsidR="00407ACD" w:rsidRPr="0078740A" w:rsidRDefault="00407ACD" w:rsidP="00407ACD">
      <w:pPr>
        <w:spacing w:line="276" w:lineRule="auto"/>
        <w:rPr>
          <w:rFonts w:ascii="Verdana" w:hAnsi="Verdana"/>
          <w:sz w:val="18"/>
          <w:szCs w:val="18"/>
        </w:rPr>
      </w:pPr>
    </w:p>
    <w:p w14:paraId="540E5EF4" w14:textId="77777777" w:rsidR="00407ACD" w:rsidRPr="0078740A" w:rsidRDefault="00407ACD" w:rsidP="00407ACD">
      <w:pPr>
        <w:spacing w:line="276" w:lineRule="auto"/>
        <w:rPr>
          <w:rFonts w:ascii="Verdana" w:hAnsi="Verdana"/>
          <w:b/>
          <w:sz w:val="18"/>
          <w:szCs w:val="18"/>
        </w:rPr>
      </w:pPr>
      <w:r w:rsidRPr="0078740A">
        <w:rPr>
          <w:rFonts w:ascii="Verdana" w:hAnsi="Verdana"/>
          <w:b/>
          <w:sz w:val="18"/>
          <w:szCs w:val="18"/>
        </w:rPr>
        <w:t>Wat weet u over de uitzonderingen van het beroepsgeheim?</w:t>
      </w:r>
    </w:p>
    <w:p w14:paraId="465D9FB1" w14:textId="7193775F" w:rsidR="00407ACD" w:rsidRDefault="00407ACD" w:rsidP="00407ACD">
      <w:pPr>
        <w:spacing w:line="276" w:lineRule="auto"/>
        <w:rPr>
          <w:rFonts w:ascii="Verdana" w:hAnsi="Verdana"/>
          <w:sz w:val="18"/>
          <w:szCs w:val="18"/>
        </w:rPr>
      </w:pPr>
      <w:r w:rsidRPr="00BD0CA1">
        <w:rPr>
          <w:rFonts w:ascii="Verdana" w:hAnsi="Verdana"/>
          <w:sz w:val="18"/>
          <w:szCs w:val="18"/>
        </w:rPr>
        <w:t xml:space="preserve">“Ik denk dat ik in de praktijk te maken krijg met uitzonderingen. Bijvoorbeeld </w:t>
      </w:r>
      <w:r w:rsidR="00810E8F">
        <w:rPr>
          <w:rFonts w:ascii="Verdana" w:hAnsi="Verdana"/>
          <w:sz w:val="18"/>
          <w:szCs w:val="18"/>
        </w:rPr>
        <w:t xml:space="preserve">bij </w:t>
      </w:r>
      <w:r w:rsidRPr="00BD0CA1">
        <w:rPr>
          <w:rFonts w:ascii="Verdana" w:hAnsi="Verdana"/>
          <w:sz w:val="18"/>
          <w:szCs w:val="18"/>
        </w:rPr>
        <w:t>ouders die beide het gezag hebben over een kind. Dit kunnen wij navragen bij het gezagsregister. Als dan blijkt dat één ouder geen toestemming geeft om informatie te verstrekken, terwijl een ki</w:t>
      </w:r>
      <w:r w:rsidR="00810E8F">
        <w:rPr>
          <w:rFonts w:ascii="Verdana" w:hAnsi="Verdana"/>
          <w:sz w:val="18"/>
          <w:szCs w:val="18"/>
        </w:rPr>
        <w:t>nd in nood is, dan kunnen we</w:t>
      </w:r>
      <w:r w:rsidRPr="00BD0CA1">
        <w:rPr>
          <w:rFonts w:ascii="Verdana" w:hAnsi="Verdana"/>
          <w:sz w:val="18"/>
          <w:szCs w:val="18"/>
        </w:rPr>
        <w:t xml:space="preserve"> wel opschalen. Dan ga ik dat overleggen met </w:t>
      </w:r>
      <w:proofErr w:type="spellStart"/>
      <w:r w:rsidRPr="00BD0CA1">
        <w:rPr>
          <w:rFonts w:ascii="Verdana" w:hAnsi="Verdana"/>
          <w:sz w:val="18"/>
          <w:szCs w:val="18"/>
        </w:rPr>
        <w:t>Jaantje</w:t>
      </w:r>
      <w:proofErr w:type="spellEnd"/>
      <w:r w:rsidRPr="00BD0CA1">
        <w:rPr>
          <w:rFonts w:ascii="Verdana" w:hAnsi="Verdana"/>
          <w:sz w:val="18"/>
          <w:szCs w:val="18"/>
        </w:rPr>
        <w:t xml:space="preserve"> (zie </w:t>
      </w:r>
      <w:r>
        <w:rPr>
          <w:rFonts w:ascii="Verdana" w:hAnsi="Verdana"/>
          <w:sz w:val="18"/>
          <w:szCs w:val="18"/>
        </w:rPr>
        <w:t>geïnterviewde 1</w:t>
      </w:r>
      <w:r w:rsidRPr="00BD0CA1">
        <w:rPr>
          <w:rFonts w:ascii="Verdana" w:hAnsi="Verdana"/>
          <w:sz w:val="18"/>
          <w:szCs w:val="18"/>
        </w:rPr>
        <w:t xml:space="preserve">) en dan kijken we hoe we het verder gaan aanpakken. Dit kan bijvoorbeeld het jeugdbeschermingsplein zijn. In principe heb je die kaders, maar dit betekent niet dat je kan zeggen dat je je handen van die casus aftrekt </w:t>
      </w:r>
      <w:r w:rsidR="00810E8F">
        <w:rPr>
          <w:rFonts w:ascii="Verdana" w:hAnsi="Verdana"/>
          <w:sz w:val="18"/>
          <w:szCs w:val="18"/>
        </w:rPr>
        <w:t xml:space="preserve">omdat je er </w:t>
      </w:r>
      <w:r w:rsidRPr="00BD0CA1">
        <w:rPr>
          <w:rFonts w:ascii="Verdana" w:hAnsi="Verdana"/>
          <w:sz w:val="18"/>
          <w:szCs w:val="18"/>
        </w:rPr>
        <w:t>niets mee te maken</w:t>
      </w:r>
      <w:r w:rsidR="00810E8F">
        <w:rPr>
          <w:rFonts w:ascii="Verdana" w:hAnsi="Verdana"/>
          <w:sz w:val="18"/>
          <w:szCs w:val="18"/>
        </w:rPr>
        <w:t xml:space="preserve"> hebt</w:t>
      </w:r>
      <w:r w:rsidRPr="00BD0CA1">
        <w:rPr>
          <w:rFonts w:ascii="Verdana" w:hAnsi="Verdana"/>
          <w:sz w:val="18"/>
          <w:szCs w:val="18"/>
        </w:rPr>
        <w:t>.</w:t>
      </w:r>
      <w:r>
        <w:rPr>
          <w:rFonts w:ascii="Verdana" w:hAnsi="Verdana"/>
          <w:sz w:val="18"/>
          <w:szCs w:val="18"/>
        </w:rPr>
        <w:t>”</w:t>
      </w:r>
      <w:r w:rsidRPr="00BD0CA1">
        <w:rPr>
          <w:rFonts w:ascii="Verdana" w:hAnsi="Verdana"/>
          <w:sz w:val="18"/>
          <w:szCs w:val="18"/>
        </w:rPr>
        <w:t xml:space="preserve"> </w:t>
      </w:r>
    </w:p>
    <w:p w14:paraId="10C4161B" w14:textId="77777777" w:rsidR="00407ACD" w:rsidRDefault="00407ACD" w:rsidP="00407ACD">
      <w:pPr>
        <w:spacing w:line="276" w:lineRule="auto"/>
        <w:rPr>
          <w:rFonts w:ascii="Verdana" w:hAnsi="Verdana"/>
          <w:sz w:val="18"/>
          <w:szCs w:val="18"/>
        </w:rPr>
      </w:pPr>
    </w:p>
    <w:p w14:paraId="4D90C441" w14:textId="77777777" w:rsidR="00407ACD" w:rsidRDefault="00407ACD" w:rsidP="00407ACD">
      <w:pPr>
        <w:spacing w:line="276" w:lineRule="auto"/>
        <w:rPr>
          <w:rFonts w:ascii="Verdana" w:hAnsi="Verdana"/>
          <w:sz w:val="18"/>
          <w:szCs w:val="18"/>
        </w:rPr>
      </w:pPr>
      <w:r>
        <w:rPr>
          <w:rFonts w:ascii="Verdana" w:hAnsi="Verdana"/>
          <w:sz w:val="18"/>
          <w:szCs w:val="18"/>
        </w:rPr>
        <w:t>Wat is de benaming voor de verschillende uitzonderingen?</w:t>
      </w:r>
    </w:p>
    <w:p w14:paraId="45C5BF2A" w14:textId="5FE3E141" w:rsidR="00407ACD" w:rsidRDefault="00407ACD" w:rsidP="00407ACD">
      <w:pPr>
        <w:spacing w:line="276" w:lineRule="auto"/>
        <w:rPr>
          <w:rFonts w:ascii="Verdana" w:hAnsi="Verdana"/>
          <w:sz w:val="18"/>
          <w:szCs w:val="18"/>
        </w:rPr>
      </w:pPr>
      <w:r>
        <w:rPr>
          <w:rFonts w:ascii="Verdana" w:hAnsi="Verdana"/>
          <w:sz w:val="18"/>
          <w:szCs w:val="18"/>
        </w:rPr>
        <w:t>“</w:t>
      </w:r>
      <w:r w:rsidR="00810E8F">
        <w:rPr>
          <w:rFonts w:ascii="Verdana" w:hAnsi="Verdana"/>
          <w:sz w:val="18"/>
          <w:szCs w:val="18"/>
        </w:rPr>
        <w:t>Er zijn volgens mij</w:t>
      </w:r>
      <w:r w:rsidRPr="00BD0CA1">
        <w:rPr>
          <w:rFonts w:ascii="Verdana" w:hAnsi="Verdana"/>
          <w:sz w:val="18"/>
          <w:szCs w:val="18"/>
        </w:rPr>
        <w:t xml:space="preserve"> overal uitzonderingen op, maar ik zou ze niet zo kunnen benoemen. Ik weet wel dat we in de praktijk steeds moeten afwegen hoe </w:t>
      </w:r>
      <w:r w:rsidR="00810E8F">
        <w:rPr>
          <w:rFonts w:ascii="Verdana" w:hAnsi="Verdana"/>
          <w:sz w:val="18"/>
          <w:szCs w:val="18"/>
        </w:rPr>
        <w:t>iets</w:t>
      </w:r>
      <w:r w:rsidRPr="00BD0CA1">
        <w:rPr>
          <w:rFonts w:ascii="Verdana" w:hAnsi="Verdana"/>
          <w:sz w:val="18"/>
          <w:szCs w:val="18"/>
        </w:rPr>
        <w:t xml:space="preserve"> eigenlijk</w:t>
      </w:r>
      <w:r w:rsidR="00810E8F">
        <w:rPr>
          <w:rFonts w:ascii="Verdana" w:hAnsi="Verdana"/>
          <w:sz w:val="18"/>
          <w:szCs w:val="18"/>
        </w:rPr>
        <w:t xml:space="preserve"> werkt</w:t>
      </w:r>
      <w:r w:rsidRPr="00BD0CA1">
        <w:rPr>
          <w:rFonts w:ascii="Verdana" w:hAnsi="Verdana"/>
          <w:sz w:val="18"/>
          <w:szCs w:val="18"/>
        </w:rPr>
        <w:t xml:space="preserve">. Dit is hetzelfde als jongeren zich bijvoorbeeld verspreken en dat </w:t>
      </w:r>
      <w:r w:rsidR="00810E8F">
        <w:rPr>
          <w:rFonts w:ascii="Verdana" w:hAnsi="Verdana"/>
          <w:sz w:val="18"/>
          <w:szCs w:val="18"/>
        </w:rPr>
        <w:t>je dan de afweging kan maken of je</w:t>
      </w:r>
      <w:r w:rsidRPr="00BD0CA1">
        <w:rPr>
          <w:rFonts w:ascii="Verdana" w:hAnsi="Verdana"/>
          <w:sz w:val="18"/>
          <w:szCs w:val="18"/>
        </w:rPr>
        <w:t xml:space="preserve"> dit direct met ouders ga</w:t>
      </w:r>
      <w:r w:rsidR="00B663D0">
        <w:rPr>
          <w:rFonts w:ascii="Verdana" w:hAnsi="Verdana"/>
          <w:sz w:val="18"/>
          <w:szCs w:val="18"/>
        </w:rPr>
        <w:t>at</w:t>
      </w:r>
      <w:r w:rsidRPr="00BD0CA1">
        <w:rPr>
          <w:rFonts w:ascii="Verdana" w:hAnsi="Verdana"/>
          <w:sz w:val="18"/>
          <w:szCs w:val="18"/>
        </w:rPr>
        <w:t xml:space="preserve"> bespreken of dat dit tijdens het behandelproces op een later moment kan. Laatst vertelde iemand over middelengebruik en diegene had veel angst over hoe en wat. Hierbij was het niet de prioriteit om dit gelijk te bespreken met de ouders. Het was meer interessant, aangezien beide ouders belast zijn met psychiatrische problemen, om te kijken waar de angst vandaan kwam.</w:t>
      </w:r>
      <w:r>
        <w:rPr>
          <w:rFonts w:ascii="Verdana" w:hAnsi="Verdana"/>
          <w:sz w:val="18"/>
          <w:szCs w:val="18"/>
        </w:rPr>
        <w:t>”</w:t>
      </w:r>
    </w:p>
    <w:p w14:paraId="4E438805" w14:textId="77777777" w:rsidR="00407ACD" w:rsidRDefault="00407ACD" w:rsidP="00407ACD">
      <w:pPr>
        <w:spacing w:line="276" w:lineRule="auto"/>
        <w:rPr>
          <w:rFonts w:ascii="Verdana" w:hAnsi="Verdana"/>
          <w:sz w:val="18"/>
          <w:szCs w:val="18"/>
        </w:rPr>
      </w:pPr>
    </w:p>
    <w:p w14:paraId="0FC618E3" w14:textId="77777777" w:rsidR="00407ACD" w:rsidRDefault="00407ACD" w:rsidP="00407ACD">
      <w:pPr>
        <w:spacing w:line="276" w:lineRule="auto"/>
        <w:rPr>
          <w:rFonts w:ascii="Verdana" w:hAnsi="Verdana"/>
          <w:sz w:val="18"/>
          <w:szCs w:val="18"/>
        </w:rPr>
      </w:pPr>
      <w:r>
        <w:rPr>
          <w:rFonts w:ascii="Verdana" w:hAnsi="Verdana"/>
          <w:sz w:val="18"/>
          <w:szCs w:val="18"/>
        </w:rPr>
        <w:t>Bent u bekend met de uitzondering conflict van plichten en weet u de bijbehorende voorwaarden?</w:t>
      </w:r>
    </w:p>
    <w:p w14:paraId="75211BE2" w14:textId="4596EA73" w:rsidR="00407ACD" w:rsidRDefault="00407ACD" w:rsidP="00407ACD">
      <w:pPr>
        <w:spacing w:line="276" w:lineRule="auto"/>
        <w:rPr>
          <w:rFonts w:ascii="Verdana" w:hAnsi="Verdana"/>
          <w:sz w:val="18"/>
          <w:szCs w:val="18"/>
        </w:rPr>
      </w:pPr>
      <w:r>
        <w:rPr>
          <w:rFonts w:ascii="Verdana" w:hAnsi="Verdana"/>
          <w:sz w:val="18"/>
          <w:szCs w:val="18"/>
        </w:rPr>
        <w:t>“</w:t>
      </w:r>
      <w:r w:rsidRPr="00BD0CA1">
        <w:rPr>
          <w:rFonts w:ascii="Verdana" w:hAnsi="Verdana"/>
          <w:sz w:val="18"/>
          <w:szCs w:val="18"/>
        </w:rPr>
        <w:t>Ik ben bekend met de uitzondering conflict van plichten. Ik denk, en dat is meer zoals ik het hier ervaar, dat er iets of iemand in nood of gevaar is waardoor je moet gaan handelen. Dan moe</w:t>
      </w:r>
      <w:r>
        <w:rPr>
          <w:rFonts w:ascii="Verdana" w:hAnsi="Verdana"/>
          <w:sz w:val="18"/>
          <w:szCs w:val="18"/>
        </w:rPr>
        <w:t>t je het volgens mij doorbreken.</w:t>
      </w:r>
      <w:r w:rsidRPr="00BD0CA1">
        <w:rPr>
          <w:rFonts w:ascii="Verdana" w:hAnsi="Verdana"/>
          <w:sz w:val="18"/>
          <w:szCs w:val="18"/>
        </w:rPr>
        <w:t xml:space="preserve">”     </w:t>
      </w:r>
    </w:p>
    <w:p w14:paraId="4445561A" w14:textId="77777777" w:rsidR="00B663D0" w:rsidRDefault="00B663D0" w:rsidP="00407ACD">
      <w:pPr>
        <w:spacing w:line="276" w:lineRule="auto"/>
        <w:rPr>
          <w:rFonts w:ascii="Verdana" w:hAnsi="Verdana"/>
          <w:sz w:val="18"/>
          <w:szCs w:val="18"/>
        </w:rPr>
      </w:pPr>
    </w:p>
    <w:p w14:paraId="1237A2BE" w14:textId="77777777" w:rsidR="00407ACD" w:rsidRPr="00DF3AFD" w:rsidRDefault="00407ACD" w:rsidP="00407ACD">
      <w:pPr>
        <w:spacing w:line="276" w:lineRule="auto"/>
        <w:rPr>
          <w:rFonts w:ascii="Verdana" w:hAnsi="Verdana"/>
          <w:sz w:val="18"/>
          <w:szCs w:val="18"/>
        </w:rPr>
      </w:pPr>
      <w:r w:rsidRPr="00DF3AFD">
        <w:rPr>
          <w:rFonts w:ascii="Verdana" w:hAnsi="Verdana"/>
          <w:sz w:val="18"/>
          <w:szCs w:val="18"/>
        </w:rPr>
        <w:t>Welke informatie verstrekt u indien u heeft besloten het beroepsgeheim te doorbreken?</w:t>
      </w:r>
    </w:p>
    <w:p w14:paraId="7B6B0D64" w14:textId="1B86B08D" w:rsidR="00407ACD" w:rsidRDefault="00407ACD" w:rsidP="00407ACD">
      <w:pPr>
        <w:spacing w:line="276" w:lineRule="auto"/>
        <w:rPr>
          <w:rFonts w:ascii="Verdana" w:hAnsi="Verdana"/>
          <w:sz w:val="18"/>
          <w:szCs w:val="18"/>
        </w:rPr>
      </w:pPr>
      <w:r w:rsidRPr="00977EC7">
        <w:rPr>
          <w:rFonts w:ascii="Verdana" w:hAnsi="Verdana"/>
          <w:sz w:val="18"/>
          <w:szCs w:val="18"/>
        </w:rPr>
        <w:t>“Dat is denk ik afhankelijk van de situatie. Ik denk dat ik in eerste instantie geneigd zou zijn om het algemeen door te zetten, maar dat dit echt afhankelijk is van wat de ander moet weten qua informatie. Dit kan in een bepaalde situatie meer gedetailleerd zijn. Over het algemeen denk ik dat je daar</w:t>
      </w:r>
      <w:r w:rsidR="00B663D0">
        <w:rPr>
          <w:rFonts w:ascii="Verdana" w:hAnsi="Verdana"/>
          <w:sz w:val="18"/>
          <w:szCs w:val="18"/>
        </w:rPr>
        <w:t xml:space="preserve">mee in stappen </w:t>
      </w:r>
      <w:r w:rsidRPr="00977EC7">
        <w:rPr>
          <w:rFonts w:ascii="Verdana" w:hAnsi="Verdana"/>
          <w:sz w:val="18"/>
          <w:szCs w:val="18"/>
        </w:rPr>
        <w:t>werkt. Als het gaat of ie</w:t>
      </w:r>
      <w:r w:rsidR="00B663D0">
        <w:rPr>
          <w:rFonts w:ascii="Verdana" w:hAnsi="Verdana"/>
          <w:sz w:val="18"/>
          <w:szCs w:val="18"/>
        </w:rPr>
        <w:t>mand wel of niet in zorg is, dan kan je algemeen</w:t>
      </w:r>
      <w:r w:rsidRPr="00977EC7">
        <w:rPr>
          <w:rFonts w:ascii="Verdana" w:hAnsi="Verdana"/>
          <w:sz w:val="18"/>
          <w:szCs w:val="18"/>
        </w:rPr>
        <w:t xml:space="preserve"> </w:t>
      </w:r>
      <w:r>
        <w:rPr>
          <w:rFonts w:ascii="Verdana" w:hAnsi="Verdana"/>
          <w:sz w:val="18"/>
          <w:szCs w:val="18"/>
        </w:rPr>
        <w:t>vertellen of iemand in zorg is.”</w:t>
      </w:r>
    </w:p>
    <w:p w14:paraId="54EDA246" w14:textId="77777777" w:rsidR="00407ACD" w:rsidRDefault="00407ACD" w:rsidP="00407ACD">
      <w:pPr>
        <w:spacing w:line="276" w:lineRule="auto"/>
        <w:rPr>
          <w:rFonts w:ascii="Verdana" w:hAnsi="Verdana"/>
          <w:sz w:val="18"/>
          <w:szCs w:val="18"/>
        </w:rPr>
      </w:pPr>
    </w:p>
    <w:p w14:paraId="3B773577" w14:textId="77777777" w:rsidR="00407ACD" w:rsidRDefault="00407ACD" w:rsidP="00407ACD">
      <w:pPr>
        <w:spacing w:line="276" w:lineRule="auto"/>
        <w:rPr>
          <w:rFonts w:ascii="Verdana" w:hAnsi="Verdana"/>
          <w:sz w:val="18"/>
          <w:szCs w:val="18"/>
        </w:rPr>
      </w:pPr>
      <w:r>
        <w:rPr>
          <w:rFonts w:ascii="Verdana" w:hAnsi="Verdana"/>
          <w:sz w:val="18"/>
          <w:szCs w:val="18"/>
        </w:rPr>
        <w:t>U verstrekt dus eigenlijk alleen datgene wat noodzakelijk is?</w:t>
      </w:r>
    </w:p>
    <w:p w14:paraId="674AEE7E" w14:textId="77777777" w:rsidR="00407ACD" w:rsidRPr="00977EC7" w:rsidRDefault="00407ACD" w:rsidP="00407ACD">
      <w:pPr>
        <w:spacing w:line="276" w:lineRule="auto"/>
        <w:rPr>
          <w:rFonts w:ascii="Verdana" w:hAnsi="Verdana"/>
          <w:sz w:val="18"/>
          <w:szCs w:val="18"/>
        </w:rPr>
      </w:pPr>
      <w:r>
        <w:rPr>
          <w:rFonts w:ascii="Verdana" w:hAnsi="Verdana"/>
          <w:sz w:val="18"/>
          <w:szCs w:val="18"/>
        </w:rPr>
        <w:t>“</w:t>
      </w:r>
      <w:r w:rsidRPr="00977EC7">
        <w:rPr>
          <w:rFonts w:ascii="Verdana" w:hAnsi="Verdana"/>
          <w:sz w:val="18"/>
          <w:szCs w:val="18"/>
        </w:rPr>
        <w:t>In juridische termen verstrek ik inderdaad alleen datgene wat noodzakelijk is.”</w:t>
      </w:r>
    </w:p>
    <w:p w14:paraId="40AC56ED" w14:textId="77777777" w:rsidR="00407ACD" w:rsidRPr="0078740A" w:rsidRDefault="00407ACD" w:rsidP="00407ACD">
      <w:pPr>
        <w:spacing w:line="276" w:lineRule="auto"/>
        <w:rPr>
          <w:rFonts w:ascii="Verdana" w:hAnsi="Verdana"/>
          <w:sz w:val="18"/>
          <w:szCs w:val="18"/>
        </w:rPr>
      </w:pPr>
    </w:p>
    <w:p w14:paraId="2E8FA54E" w14:textId="77777777" w:rsidR="00407ACD" w:rsidRPr="0078740A" w:rsidRDefault="00407ACD" w:rsidP="00407ACD">
      <w:pPr>
        <w:spacing w:line="276" w:lineRule="auto"/>
        <w:rPr>
          <w:rFonts w:ascii="Verdana" w:hAnsi="Verdana"/>
          <w:b/>
          <w:sz w:val="18"/>
          <w:szCs w:val="18"/>
        </w:rPr>
      </w:pPr>
      <w:r w:rsidRPr="0078740A">
        <w:rPr>
          <w:rFonts w:ascii="Verdana" w:hAnsi="Verdana"/>
          <w:b/>
          <w:sz w:val="18"/>
          <w:szCs w:val="18"/>
        </w:rPr>
        <w:t>Indien u een ernstig vermoeden heeft van kindermishandeling, welke personen en/of instanties kunt u raadplegen?</w:t>
      </w:r>
    </w:p>
    <w:p w14:paraId="57C567B1" w14:textId="0B1D9ECA" w:rsidR="00407ACD" w:rsidRPr="00DF3AFD" w:rsidRDefault="00407ACD" w:rsidP="00407ACD">
      <w:pPr>
        <w:spacing w:line="276" w:lineRule="auto"/>
        <w:rPr>
          <w:rFonts w:ascii="Verdana" w:hAnsi="Verdana"/>
          <w:sz w:val="18"/>
          <w:szCs w:val="18"/>
        </w:rPr>
      </w:pPr>
      <w:r w:rsidRPr="00DF3AFD">
        <w:rPr>
          <w:rFonts w:ascii="Verdana" w:hAnsi="Verdana"/>
          <w:sz w:val="18"/>
          <w:szCs w:val="18"/>
        </w:rPr>
        <w:t xml:space="preserve"> “Je hebt de meldcode huiselijk geweld die we kunnen doorlopen. Dat zijn volgens mij zeven stappen. Als er een situatie is waarvan je denkt </w:t>
      </w:r>
      <w:r w:rsidR="00B663D0">
        <w:rPr>
          <w:rFonts w:ascii="Verdana" w:hAnsi="Verdana"/>
          <w:sz w:val="18"/>
          <w:szCs w:val="18"/>
        </w:rPr>
        <w:t>‘</w:t>
      </w:r>
      <w:r w:rsidRPr="00DF3AFD">
        <w:rPr>
          <w:rFonts w:ascii="Verdana" w:hAnsi="Verdana"/>
          <w:sz w:val="18"/>
          <w:szCs w:val="18"/>
        </w:rPr>
        <w:t>goh hier weet ik het niet</w:t>
      </w:r>
      <w:r w:rsidR="00B663D0">
        <w:rPr>
          <w:rFonts w:ascii="Verdana" w:hAnsi="Verdana"/>
          <w:sz w:val="18"/>
          <w:szCs w:val="18"/>
        </w:rPr>
        <w:t>’</w:t>
      </w:r>
      <w:r w:rsidRPr="00DF3AFD">
        <w:rPr>
          <w:rFonts w:ascii="Verdana" w:hAnsi="Verdana"/>
          <w:sz w:val="18"/>
          <w:szCs w:val="18"/>
        </w:rPr>
        <w:t xml:space="preserve">, dan bespreek je het met een collega. Dat bespreek ik eigenlijk altijd gelijk met </w:t>
      </w:r>
      <w:proofErr w:type="spellStart"/>
      <w:r w:rsidRPr="00DF3AFD">
        <w:rPr>
          <w:rFonts w:ascii="Verdana" w:hAnsi="Verdana"/>
          <w:sz w:val="18"/>
          <w:szCs w:val="18"/>
        </w:rPr>
        <w:t>Jaantje</w:t>
      </w:r>
      <w:proofErr w:type="spellEnd"/>
      <w:r>
        <w:rPr>
          <w:rFonts w:ascii="Verdana" w:hAnsi="Verdana"/>
          <w:sz w:val="18"/>
          <w:szCs w:val="18"/>
        </w:rPr>
        <w:t xml:space="preserve"> (zie geïnterviewde 1)</w:t>
      </w:r>
      <w:r w:rsidRPr="00DF3AFD">
        <w:rPr>
          <w:rFonts w:ascii="Verdana" w:hAnsi="Verdana"/>
          <w:sz w:val="18"/>
          <w:szCs w:val="18"/>
        </w:rPr>
        <w:t xml:space="preserve"> of met onze psychiater. Dus dat zijn de </w:t>
      </w:r>
      <w:r w:rsidR="00B663D0">
        <w:rPr>
          <w:rFonts w:ascii="Verdana" w:hAnsi="Verdana"/>
          <w:sz w:val="18"/>
          <w:szCs w:val="18"/>
        </w:rPr>
        <w:t>collega’s met een wat hogere functie. Zij</w:t>
      </w:r>
      <w:r w:rsidRPr="00DF3AFD">
        <w:rPr>
          <w:rFonts w:ascii="Verdana" w:hAnsi="Verdana"/>
          <w:sz w:val="18"/>
          <w:szCs w:val="18"/>
        </w:rPr>
        <w:t xml:space="preserve"> kunnen meedenken. Verder is Veilig Thuis een instantie die geraadpleegd kan worden. Dat is qua veiligheid bij huiselijk geweld denk ik</w:t>
      </w:r>
      <w:r w:rsidR="00941AB7">
        <w:rPr>
          <w:rFonts w:ascii="Verdana" w:hAnsi="Verdana"/>
          <w:sz w:val="18"/>
          <w:szCs w:val="18"/>
        </w:rPr>
        <w:t xml:space="preserve"> de enige</w:t>
      </w:r>
      <w:r w:rsidRPr="00DF3AFD">
        <w:rPr>
          <w:rFonts w:ascii="Verdana" w:hAnsi="Verdana"/>
          <w:sz w:val="18"/>
          <w:szCs w:val="18"/>
        </w:rPr>
        <w:t>. We hebben ook het jeugdbeschermings</w:t>
      </w:r>
      <w:r w:rsidR="00941AB7">
        <w:rPr>
          <w:rFonts w:ascii="Verdana" w:hAnsi="Verdana"/>
          <w:sz w:val="18"/>
          <w:szCs w:val="18"/>
        </w:rPr>
        <w:t>plein waar we veel mee werken. D</w:t>
      </w:r>
      <w:r w:rsidRPr="00DF3AFD">
        <w:rPr>
          <w:rFonts w:ascii="Verdana" w:hAnsi="Verdana"/>
          <w:sz w:val="18"/>
          <w:szCs w:val="18"/>
        </w:rPr>
        <w:t>at is meer het bredere</w:t>
      </w:r>
      <w:r w:rsidR="00941AB7">
        <w:rPr>
          <w:rFonts w:ascii="Verdana" w:hAnsi="Verdana"/>
          <w:sz w:val="18"/>
          <w:szCs w:val="18"/>
        </w:rPr>
        <w:t>,</w:t>
      </w:r>
      <w:r w:rsidRPr="00DF3AFD">
        <w:rPr>
          <w:rFonts w:ascii="Verdana" w:hAnsi="Verdana"/>
          <w:sz w:val="18"/>
          <w:szCs w:val="18"/>
        </w:rPr>
        <w:t xml:space="preserve"> als mensen zich bijvoorbeeld onttrekken van zorg terwijl er wel echt iets moet gebeuren. Met Veilig Thuis overleg ik eerst anoniem, niet gelijk met de casus, om te vragen wat het advies is. Ook bespreek ik met de cliënt zelf dat ik hier iets mee moet. Laatst had ik een intakegesprek met een meisje die is misbruikt </w:t>
      </w:r>
      <w:r w:rsidR="00941AB7">
        <w:rPr>
          <w:rFonts w:ascii="Verdana" w:hAnsi="Verdana"/>
          <w:sz w:val="18"/>
          <w:szCs w:val="18"/>
        </w:rPr>
        <w:t xml:space="preserve">werd </w:t>
      </w:r>
      <w:r w:rsidRPr="00DF3AFD">
        <w:rPr>
          <w:rFonts w:ascii="Verdana" w:hAnsi="Verdana"/>
          <w:sz w:val="18"/>
          <w:szCs w:val="18"/>
        </w:rPr>
        <w:t>door haar broer en waarbij haar vader grensoverschrijdend gedrag vertoonde. Dan geef ik wel aan dat ik hier iets mee moet doen. Dan zijn we verplicht de meldcode te hanteren. Ik verwacht dat hier</w:t>
      </w:r>
      <w:r w:rsidR="00C51A22">
        <w:rPr>
          <w:rFonts w:ascii="Verdana" w:hAnsi="Verdana"/>
          <w:sz w:val="18"/>
          <w:szCs w:val="18"/>
        </w:rPr>
        <w:t>van</w:t>
      </w:r>
      <w:r w:rsidRPr="00DF3AFD">
        <w:rPr>
          <w:rFonts w:ascii="Verdana" w:hAnsi="Verdana"/>
          <w:sz w:val="18"/>
          <w:szCs w:val="18"/>
        </w:rPr>
        <w:t xml:space="preserve"> een melding bij Veilig Thuis</w:t>
      </w:r>
      <w:r w:rsidR="00C51A22">
        <w:rPr>
          <w:rFonts w:ascii="Verdana" w:hAnsi="Verdana"/>
          <w:sz w:val="18"/>
          <w:szCs w:val="18"/>
        </w:rPr>
        <w:t xml:space="preserve"> wordt gedaan</w:t>
      </w:r>
      <w:r w:rsidRPr="00DF3AFD">
        <w:rPr>
          <w:rFonts w:ascii="Verdana" w:hAnsi="Verdana"/>
          <w:sz w:val="18"/>
          <w:szCs w:val="18"/>
        </w:rPr>
        <w:t>, maar dat hoeft niet. Dit is wel iets wat ik dan ga uitzoeken. Dan worden de stappen doorlopen waardoor er wel of niet een melding wordt gedaan.”</w:t>
      </w:r>
    </w:p>
    <w:p w14:paraId="4B27E0A5" w14:textId="77777777" w:rsidR="00407ACD" w:rsidRPr="0078740A" w:rsidRDefault="00407ACD" w:rsidP="00407ACD">
      <w:pPr>
        <w:spacing w:line="276" w:lineRule="auto"/>
        <w:rPr>
          <w:rFonts w:ascii="Verdana" w:hAnsi="Verdana"/>
          <w:sz w:val="18"/>
          <w:szCs w:val="18"/>
        </w:rPr>
      </w:pPr>
    </w:p>
    <w:p w14:paraId="53E1F0A2" w14:textId="77777777" w:rsidR="00407ACD" w:rsidRPr="008556E7" w:rsidRDefault="00407ACD" w:rsidP="00407ACD">
      <w:pPr>
        <w:spacing w:line="276" w:lineRule="auto"/>
        <w:rPr>
          <w:rFonts w:ascii="Verdana" w:hAnsi="Verdana"/>
          <w:b/>
          <w:sz w:val="18"/>
          <w:szCs w:val="18"/>
        </w:rPr>
      </w:pPr>
      <w:r w:rsidRPr="008556E7">
        <w:rPr>
          <w:rFonts w:ascii="Verdana" w:hAnsi="Verdana"/>
          <w:b/>
          <w:sz w:val="18"/>
          <w:szCs w:val="18"/>
        </w:rPr>
        <w:t>Wat weet u van de stappen van de meldcode?</w:t>
      </w:r>
    </w:p>
    <w:p w14:paraId="1DD956C3" w14:textId="102F230B" w:rsidR="00407ACD" w:rsidRDefault="00407ACD" w:rsidP="00407ACD">
      <w:pPr>
        <w:spacing w:line="276" w:lineRule="auto"/>
        <w:rPr>
          <w:rFonts w:ascii="Verdana" w:hAnsi="Verdana"/>
          <w:sz w:val="18"/>
          <w:szCs w:val="18"/>
        </w:rPr>
      </w:pPr>
      <w:r w:rsidRPr="00DF3AFD">
        <w:rPr>
          <w:rFonts w:ascii="Verdana" w:hAnsi="Verdana"/>
          <w:sz w:val="18"/>
          <w:szCs w:val="18"/>
        </w:rPr>
        <w:t>“</w:t>
      </w:r>
      <w:r w:rsidR="00C51A22">
        <w:rPr>
          <w:rFonts w:ascii="Verdana" w:hAnsi="Verdana"/>
          <w:sz w:val="18"/>
          <w:szCs w:val="18"/>
        </w:rPr>
        <w:t>De eerste stap</w:t>
      </w:r>
      <w:r w:rsidRPr="00DF3AFD">
        <w:rPr>
          <w:rFonts w:ascii="Verdana" w:hAnsi="Verdana"/>
          <w:sz w:val="18"/>
          <w:szCs w:val="18"/>
        </w:rPr>
        <w:t xml:space="preserve"> is volgens mij </w:t>
      </w:r>
      <w:r w:rsidR="00C51A22">
        <w:rPr>
          <w:rFonts w:ascii="Verdana" w:hAnsi="Verdana"/>
          <w:sz w:val="18"/>
          <w:szCs w:val="18"/>
        </w:rPr>
        <w:t xml:space="preserve">het </w:t>
      </w:r>
      <w:r w:rsidRPr="00DF3AFD">
        <w:rPr>
          <w:rFonts w:ascii="Verdana" w:hAnsi="Verdana"/>
          <w:sz w:val="18"/>
          <w:szCs w:val="18"/>
        </w:rPr>
        <w:t>met de cliënt bespreken om uit te zoeken wat er precies aan de ha</w:t>
      </w:r>
      <w:r w:rsidR="00C51A22">
        <w:rPr>
          <w:rFonts w:ascii="Verdana" w:hAnsi="Verdana"/>
          <w:sz w:val="18"/>
          <w:szCs w:val="18"/>
        </w:rPr>
        <w:t>nd is. Het kan zijn dat iemand één</w:t>
      </w:r>
      <w:r w:rsidRPr="00DF3AFD">
        <w:rPr>
          <w:rFonts w:ascii="Verdana" w:hAnsi="Verdana"/>
          <w:sz w:val="18"/>
          <w:szCs w:val="18"/>
        </w:rPr>
        <w:t xml:space="preserve"> keer een klap heeft gehad</w:t>
      </w:r>
      <w:r w:rsidR="00C51A22">
        <w:rPr>
          <w:rFonts w:ascii="Verdana" w:hAnsi="Verdana"/>
          <w:sz w:val="18"/>
          <w:szCs w:val="18"/>
        </w:rPr>
        <w:t xml:space="preserve"> of dat er sprake is v</w:t>
      </w:r>
      <w:r>
        <w:rPr>
          <w:rFonts w:ascii="Verdana" w:hAnsi="Verdana"/>
          <w:sz w:val="18"/>
          <w:szCs w:val="18"/>
        </w:rPr>
        <w:t>an stelselmatig mishandelen.”</w:t>
      </w:r>
    </w:p>
    <w:p w14:paraId="35E23D80" w14:textId="77777777" w:rsidR="00407ACD" w:rsidRDefault="00407ACD" w:rsidP="00407ACD">
      <w:pPr>
        <w:spacing w:line="276" w:lineRule="auto"/>
        <w:rPr>
          <w:rFonts w:ascii="Verdana" w:hAnsi="Verdana"/>
          <w:sz w:val="18"/>
          <w:szCs w:val="18"/>
        </w:rPr>
      </w:pPr>
    </w:p>
    <w:p w14:paraId="435E15FE" w14:textId="77777777" w:rsidR="00407ACD" w:rsidRDefault="00407ACD" w:rsidP="00407ACD">
      <w:pPr>
        <w:spacing w:line="276" w:lineRule="auto"/>
        <w:rPr>
          <w:rFonts w:ascii="Verdana" w:hAnsi="Verdana"/>
          <w:sz w:val="18"/>
          <w:szCs w:val="18"/>
        </w:rPr>
      </w:pPr>
      <w:r>
        <w:rPr>
          <w:rFonts w:ascii="Verdana" w:hAnsi="Verdana"/>
          <w:sz w:val="18"/>
          <w:szCs w:val="18"/>
        </w:rPr>
        <w:t>Hoe gaat u dit soort gesprekken aan?</w:t>
      </w:r>
    </w:p>
    <w:p w14:paraId="0B7E777C" w14:textId="13395C0E" w:rsidR="00407ACD" w:rsidRDefault="00407ACD" w:rsidP="00407ACD">
      <w:pPr>
        <w:spacing w:line="276" w:lineRule="auto"/>
        <w:rPr>
          <w:rFonts w:ascii="Verdana" w:hAnsi="Verdana"/>
          <w:sz w:val="18"/>
          <w:szCs w:val="18"/>
        </w:rPr>
      </w:pPr>
      <w:r>
        <w:rPr>
          <w:rFonts w:ascii="Verdana" w:hAnsi="Verdana"/>
          <w:sz w:val="18"/>
          <w:szCs w:val="18"/>
        </w:rPr>
        <w:t>“</w:t>
      </w:r>
      <w:r w:rsidRPr="00DF3AFD">
        <w:rPr>
          <w:rFonts w:ascii="Verdana" w:hAnsi="Verdana"/>
          <w:sz w:val="18"/>
          <w:szCs w:val="18"/>
        </w:rPr>
        <w:t>Ik ga dit gesprek nieuwsgierig aan om bijvoorbeeld te vragen hoe het bij hen thuis gaat. In die zin moet ik ook valideren door het bespreekbaar te maken. Soms voelen ouders zich onmachtig, maar het kan ook andersom. We hebben een keer gehad dat een jongen zijn moeder behoorlijk terroriseerde. Soms is het dus oo</w:t>
      </w:r>
      <w:r w:rsidR="00C51A22">
        <w:rPr>
          <w:rFonts w:ascii="Verdana" w:hAnsi="Verdana"/>
          <w:sz w:val="18"/>
          <w:szCs w:val="18"/>
        </w:rPr>
        <w:t>k voor ouders heel erg lastig. Mishandeling</w:t>
      </w:r>
      <w:r w:rsidRPr="00DF3AFD">
        <w:rPr>
          <w:rFonts w:ascii="Verdana" w:hAnsi="Verdana"/>
          <w:sz w:val="18"/>
          <w:szCs w:val="18"/>
        </w:rPr>
        <w:t xml:space="preserve"> kan vanuit een schuldgevoel komen. Ik exploreer om te kijken wat er nou in een situatie gebeurt en ik probeer dan ook </w:t>
      </w:r>
      <w:r w:rsidR="00C51A22">
        <w:rPr>
          <w:rFonts w:ascii="Verdana" w:hAnsi="Verdana"/>
          <w:sz w:val="18"/>
          <w:szCs w:val="18"/>
        </w:rPr>
        <w:t xml:space="preserve">in dit gesprek te benoemen </w:t>
      </w:r>
      <w:r w:rsidRPr="00DF3AFD">
        <w:rPr>
          <w:rFonts w:ascii="Verdana" w:hAnsi="Verdana"/>
          <w:sz w:val="18"/>
          <w:szCs w:val="18"/>
        </w:rPr>
        <w:t>dat er over een grens is heengegaan.</w:t>
      </w:r>
      <w:r w:rsidR="00C51A22">
        <w:rPr>
          <w:rFonts w:ascii="Verdana" w:hAnsi="Verdana"/>
          <w:sz w:val="18"/>
          <w:szCs w:val="18"/>
        </w:rPr>
        <w:t xml:space="preserve"> Vervolgens vraag ik of dit </w:t>
      </w:r>
      <w:r w:rsidRPr="00DF3AFD">
        <w:rPr>
          <w:rFonts w:ascii="Verdana" w:hAnsi="Verdana"/>
          <w:sz w:val="18"/>
          <w:szCs w:val="18"/>
        </w:rPr>
        <w:t>klopt en of dit ook zo wordt ervaren.</w:t>
      </w:r>
      <w:r>
        <w:rPr>
          <w:rFonts w:ascii="Verdana" w:hAnsi="Verdana"/>
          <w:sz w:val="18"/>
          <w:szCs w:val="18"/>
        </w:rPr>
        <w:t>”</w:t>
      </w:r>
      <w:r w:rsidRPr="00DF3AFD">
        <w:rPr>
          <w:rFonts w:ascii="Verdana" w:hAnsi="Verdana"/>
          <w:sz w:val="18"/>
          <w:szCs w:val="18"/>
        </w:rPr>
        <w:t xml:space="preserve"> </w:t>
      </w:r>
    </w:p>
    <w:p w14:paraId="0DBA8B18" w14:textId="77777777" w:rsidR="00407ACD" w:rsidRDefault="00407ACD" w:rsidP="00407ACD">
      <w:pPr>
        <w:spacing w:line="276" w:lineRule="auto"/>
        <w:rPr>
          <w:rFonts w:ascii="Verdana" w:hAnsi="Verdana"/>
          <w:sz w:val="18"/>
          <w:szCs w:val="18"/>
        </w:rPr>
      </w:pPr>
    </w:p>
    <w:p w14:paraId="4876D04A" w14:textId="77777777" w:rsidR="00407ACD" w:rsidRDefault="00407ACD" w:rsidP="00407ACD">
      <w:pPr>
        <w:spacing w:line="276" w:lineRule="auto"/>
        <w:rPr>
          <w:rFonts w:ascii="Verdana" w:hAnsi="Verdana"/>
          <w:sz w:val="18"/>
          <w:szCs w:val="18"/>
        </w:rPr>
      </w:pPr>
      <w:r>
        <w:rPr>
          <w:rFonts w:ascii="Verdana" w:hAnsi="Verdana"/>
          <w:sz w:val="18"/>
          <w:szCs w:val="18"/>
        </w:rPr>
        <w:t>Wat is de volgende stappen?</w:t>
      </w:r>
    </w:p>
    <w:p w14:paraId="1121860C" w14:textId="374D7EBD" w:rsidR="00407ACD" w:rsidRDefault="00407ACD" w:rsidP="00407ACD">
      <w:pPr>
        <w:spacing w:line="276" w:lineRule="auto"/>
        <w:rPr>
          <w:rFonts w:ascii="Verdana" w:hAnsi="Verdana"/>
          <w:sz w:val="18"/>
          <w:szCs w:val="18"/>
        </w:rPr>
      </w:pPr>
      <w:r>
        <w:rPr>
          <w:rFonts w:ascii="Verdana" w:hAnsi="Verdana"/>
          <w:sz w:val="18"/>
          <w:szCs w:val="18"/>
        </w:rPr>
        <w:t>“</w:t>
      </w:r>
      <w:r w:rsidRPr="00DF3AFD">
        <w:rPr>
          <w:rFonts w:ascii="Verdana" w:hAnsi="Verdana"/>
          <w:sz w:val="18"/>
          <w:szCs w:val="18"/>
        </w:rPr>
        <w:t>De volgende stap ik volgens mij het overleggen met collega’s. Hierbij kan ik vragen of ik in mijn eigen t</w:t>
      </w:r>
      <w:r w:rsidR="00004667">
        <w:rPr>
          <w:rFonts w:ascii="Verdana" w:hAnsi="Verdana"/>
          <w:sz w:val="18"/>
          <w:szCs w:val="18"/>
        </w:rPr>
        <w:t>unnelvisie zit</w:t>
      </w:r>
      <w:r w:rsidRPr="00DF3AFD">
        <w:rPr>
          <w:rFonts w:ascii="Verdana" w:hAnsi="Verdana"/>
          <w:sz w:val="18"/>
          <w:szCs w:val="18"/>
        </w:rPr>
        <w:t xml:space="preserve"> of dat er echt wat aan de hand is. Ik bespreek daar ook welke stappen nodig zijn, bijvoorbeeld weer een gesprek aangaan met het gez</w:t>
      </w:r>
      <w:r w:rsidR="00004667">
        <w:rPr>
          <w:rFonts w:ascii="Verdana" w:hAnsi="Verdana"/>
          <w:sz w:val="18"/>
          <w:szCs w:val="18"/>
        </w:rPr>
        <w:t>in. De casusbesprekingen gebeuren</w:t>
      </w:r>
      <w:r w:rsidRPr="00DF3AFD">
        <w:rPr>
          <w:rFonts w:ascii="Verdana" w:hAnsi="Verdana"/>
          <w:sz w:val="18"/>
          <w:szCs w:val="18"/>
        </w:rPr>
        <w:t xml:space="preserve"> niet anoniem. Dat geldt eigenlijk voor </w:t>
      </w:r>
      <w:r w:rsidR="00004667">
        <w:rPr>
          <w:rFonts w:ascii="Verdana" w:hAnsi="Verdana"/>
          <w:sz w:val="18"/>
          <w:szCs w:val="18"/>
        </w:rPr>
        <w:t>elk overleg</w:t>
      </w:r>
      <w:r w:rsidRPr="00DF3AFD">
        <w:rPr>
          <w:rFonts w:ascii="Verdana" w:hAnsi="Verdana"/>
          <w:sz w:val="18"/>
          <w:szCs w:val="18"/>
        </w:rPr>
        <w:t xml:space="preserve"> over cliënten. Maar dat heeft puur te maken met dat we alles moeten wegschrijven. Elke minuut die ik aan een cliënt </w:t>
      </w:r>
      <w:r w:rsidR="00004667">
        <w:rPr>
          <w:rFonts w:ascii="Verdana" w:hAnsi="Verdana"/>
          <w:sz w:val="18"/>
          <w:szCs w:val="18"/>
        </w:rPr>
        <w:t xml:space="preserve">spendeer, </w:t>
      </w:r>
      <w:r w:rsidRPr="00DF3AFD">
        <w:rPr>
          <w:rFonts w:ascii="Verdana" w:hAnsi="Verdana"/>
          <w:sz w:val="18"/>
          <w:szCs w:val="18"/>
        </w:rPr>
        <w:t xml:space="preserve">moet ik al letterlijk wegschrijven. Het heeft ook te maken met het transparant maken, waardoor het duidelijk wordt wat je in behandelproces doet. Het bespreken van een behandeling komt namelijk ten goede van de cliënt. Afhankelijk van de uitkomst van dit overleg neem ik de volgende stap om te kijken of er wel of niets iets mee gedaan moet worden, wat de aandachtspunten zijn of </w:t>
      </w:r>
      <w:r w:rsidR="00004667">
        <w:rPr>
          <w:rFonts w:ascii="Verdana" w:hAnsi="Verdana"/>
          <w:sz w:val="18"/>
          <w:szCs w:val="18"/>
        </w:rPr>
        <w:t>dat er</w:t>
      </w:r>
      <w:r w:rsidRPr="00DF3AFD">
        <w:rPr>
          <w:rFonts w:ascii="Verdana" w:hAnsi="Verdana"/>
          <w:sz w:val="18"/>
          <w:szCs w:val="18"/>
        </w:rPr>
        <w:t xml:space="preserve"> afspraken gemaakt kunnen worden. Het gaat er natuurlijk ook om of iemand</w:t>
      </w:r>
      <w:r w:rsidR="00004667">
        <w:rPr>
          <w:rFonts w:ascii="Verdana" w:hAnsi="Verdana"/>
          <w:sz w:val="18"/>
          <w:szCs w:val="18"/>
        </w:rPr>
        <w:t>s</w:t>
      </w:r>
      <w:r w:rsidRPr="00DF3AFD">
        <w:rPr>
          <w:rFonts w:ascii="Verdana" w:hAnsi="Verdana"/>
          <w:sz w:val="18"/>
          <w:szCs w:val="18"/>
        </w:rPr>
        <w:t xml:space="preserve"> veiligheid direct in het geding is of dat communicatiepatronen bijvoorbeeld verbeterd kunnen worden. Er zal een terugkoppeling naar de cliënt gaan of er kan worden opgeschaald naar Veilig Thuis om daar te overleggen. Dat kan </w:t>
      </w:r>
      <w:r w:rsidR="00004667">
        <w:rPr>
          <w:rFonts w:ascii="Verdana" w:hAnsi="Verdana"/>
          <w:sz w:val="18"/>
          <w:szCs w:val="18"/>
        </w:rPr>
        <w:t>ook anoniem. D</w:t>
      </w:r>
      <w:r w:rsidRPr="00DF3AFD">
        <w:rPr>
          <w:rFonts w:ascii="Verdana" w:hAnsi="Verdana"/>
          <w:sz w:val="18"/>
          <w:szCs w:val="18"/>
        </w:rPr>
        <w:t>an</w:t>
      </w:r>
      <w:r w:rsidR="00004667">
        <w:rPr>
          <w:rFonts w:ascii="Verdana" w:hAnsi="Verdana"/>
          <w:sz w:val="18"/>
          <w:szCs w:val="18"/>
        </w:rPr>
        <w:t xml:space="preserve"> kan er</w:t>
      </w:r>
      <w:r w:rsidRPr="00DF3AFD">
        <w:rPr>
          <w:rFonts w:ascii="Verdana" w:hAnsi="Verdana"/>
          <w:sz w:val="18"/>
          <w:szCs w:val="18"/>
        </w:rPr>
        <w:t xml:space="preserve"> daadwerkelijk </w:t>
      </w:r>
      <w:r w:rsidR="00004667">
        <w:rPr>
          <w:rFonts w:ascii="Verdana" w:hAnsi="Verdana"/>
          <w:sz w:val="18"/>
          <w:szCs w:val="18"/>
        </w:rPr>
        <w:t>gemeld worden</w:t>
      </w:r>
      <w:r w:rsidRPr="00DF3AFD">
        <w:rPr>
          <w:rFonts w:ascii="Verdana" w:hAnsi="Verdana"/>
          <w:sz w:val="18"/>
          <w:szCs w:val="18"/>
        </w:rPr>
        <w:t>. Als ik denk ‘hier moet ik iets mee’ dan is de volgende stap anoniem overleg en eventueel daadwerkelijk melden.”</w:t>
      </w:r>
    </w:p>
    <w:p w14:paraId="3303DE92" w14:textId="77777777" w:rsidR="00004667" w:rsidRDefault="00004667" w:rsidP="00407ACD">
      <w:pPr>
        <w:spacing w:line="276" w:lineRule="auto"/>
        <w:rPr>
          <w:rFonts w:ascii="Verdana" w:hAnsi="Verdana"/>
          <w:sz w:val="18"/>
          <w:szCs w:val="18"/>
        </w:rPr>
      </w:pPr>
    </w:p>
    <w:p w14:paraId="4E2021B2" w14:textId="77777777" w:rsidR="00407ACD" w:rsidRPr="0078740A" w:rsidRDefault="00407ACD" w:rsidP="00407ACD">
      <w:pPr>
        <w:spacing w:line="276" w:lineRule="auto"/>
        <w:rPr>
          <w:rFonts w:ascii="Verdana" w:hAnsi="Verdana"/>
          <w:sz w:val="18"/>
          <w:szCs w:val="18"/>
        </w:rPr>
      </w:pPr>
      <w:r w:rsidRPr="0078740A">
        <w:rPr>
          <w:rFonts w:ascii="Verdana" w:hAnsi="Verdana"/>
          <w:sz w:val="18"/>
          <w:szCs w:val="18"/>
        </w:rPr>
        <w:t>Als u een melding doet, wat is uw grond hiervoor?</w:t>
      </w:r>
    </w:p>
    <w:p w14:paraId="49AD1E49" w14:textId="116FAE90" w:rsidR="00F24604" w:rsidRDefault="00407ACD" w:rsidP="00407ACD">
      <w:pPr>
        <w:spacing w:line="276" w:lineRule="auto"/>
        <w:rPr>
          <w:rFonts w:ascii="Verdana" w:hAnsi="Verdana"/>
          <w:sz w:val="18"/>
          <w:szCs w:val="18"/>
        </w:rPr>
      </w:pPr>
      <w:r w:rsidRPr="005F0753">
        <w:rPr>
          <w:rFonts w:ascii="Verdana" w:hAnsi="Verdana"/>
          <w:sz w:val="18"/>
          <w:szCs w:val="18"/>
        </w:rPr>
        <w:t>“Als iemand direct in gevaar is</w:t>
      </w:r>
      <w:r w:rsidR="00004667">
        <w:rPr>
          <w:rFonts w:ascii="Verdana" w:hAnsi="Verdana"/>
          <w:sz w:val="18"/>
          <w:szCs w:val="18"/>
        </w:rPr>
        <w:t>,</w:t>
      </w:r>
      <w:r w:rsidRPr="005F0753">
        <w:rPr>
          <w:rFonts w:ascii="Verdana" w:hAnsi="Verdana"/>
          <w:sz w:val="18"/>
          <w:szCs w:val="18"/>
        </w:rPr>
        <w:t xml:space="preserve"> in welke vorm dan ook. Of dat er een gevaar is geweest, bijvoorbeeld de situatie waarin het misbruik is gestopt maar diegene woont nog wel </w:t>
      </w:r>
      <w:r w:rsidR="00004667">
        <w:rPr>
          <w:rFonts w:ascii="Verdana" w:hAnsi="Verdana"/>
          <w:sz w:val="18"/>
          <w:szCs w:val="18"/>
        </w:rPr>
        <w:t xml:space="preserve">bij de dader(s). </w:t>
      </w:r>
      <w:r w:rsidRPr="005F0753">
        <w:rPr>
          <w:rFonts w:ascii="Verdana" w:hAnsi="Verdana"/>
          <w:sz w:val="18"/>
          <w:szCs w:val="18"/>
        </w:rPr>
        <w:t>Dat is een situatie die we onvoldoende kunnen ontwikkelen, dus dat is ook een situatie om te melden.</w:t>
      </w:r>
      <w:r>
        <w:rPr>
          <w:rFonts w:ascii="Verdana" w:hAnsi="Verdana"/>
          <w:sz w:val="18"/>
          <w:szCs w:val="18"/>
        </w:rPr>
        <w:t>”</w:t>
      </w:r>
    </w:p>
    <w:p w14:paraId="04888E34" w14:textId="77777777" w:rsidR="00F24604" w:rsidRPr="005F0753" w:rsidRDefault="00F24604" w:rsidP="00407ACD">
      <w:pPr>
        <w:spacing w:line="276" w:lineRule="auto"/>
        <w:rPr>
          <w:rFonts w:ascii="Verdana" w:hAnsi="Verdana"/>
          <w:sz w:val="18"/>
          <w:szCs w:val="18"/>
        </w:rPr>
      </w:pPr>
    </w:p>
    <w:p w14:paraId="070A859D" w14:textId="77777777" w:rsidR="00407ACD" w:rsidRPr="005F0753" w:rsidRDefault="00407ACD" w:rsidP="00407ACD">
      <w:pPr>
        <w:spacing w:line="276" w:lineRule="auto"/>
        <w:rPr>
          <w:rFonts w:ascii="Verdana" w:hAnsi="Verdana"/>
          <w:sz w:val="18"/>
          <w:szCs w:val="18"/>
        </w:rPr>
      </w:pPr>
    </w:p>
    <w:p w14:paraId="39B48FEF" w14:textId="77777777" w:rsidR="00407ACD" w:rsidRPr="005F0753" w:rsidRDefault="00407ACD" w:rsidP="00407ACD">
      <w:pPr>
        <w:spacing w:line="276" w:lineRule="auto"/>
        <w:rPr>
          <w:rFonts w:ascii="Verdana" w:hAnsi="Verdana"/>
          <w:sz w:val="18"/>
          <w:szCs w:val="18"/>
        </w:rPr>
      </w:pPr>
      <w:r w:rsidRPr="005F0753">
        <w:rPr>
          <w:rFonts w:ascii="Verdana" w:hAnsi="Verdana"/>
          <w:sz w:val="18"/>
          <w:szCs w:val="18"/>
        </w:rPr>
        <w:lastRenderedPageBreak/>
        <w:t>Hoe ervaart u de meldcode? Is dit een goed houvast en meldt u hierdoor vaker?</w:t>
      </w:r>
    </w:p>
    <w:p w14:paraId="5F028AA1" w14:textId="2770A54B" w:rsidR="00407ACD" w:rsidRDefault="00407ACD" w:rsidP="00407ACD">
      <w:pPr>
        <w:spacing w:line="276" w:lineRule="auto"/>
        <w:rPr>
          <w:rFonts w:ascii="Verdana" w:hAnsi="Verdana"/>
          <w:sz w:val="18"/>
          <w:szCs w:val="18"/>
        </w:rPr>
      </w:pPr>
      <w:r>
        <w:rPr>
          <w:rFonts w:ascii="Verdana" w:hAnsi="Verdana"/>
          <w:sz w:val="18"/>
          <w:szCs w:val="18"/>
        </w:rPr>
        <w:t>“</w:t>
      </w:r>
      <w:r w:rsidR="0008674B">
        <w:rPr>
          <w:rFonts w:ascii="Verdana" w:hAnsi="Verdana"/>
          <w:sz w:val="18"/>
          <w:szCs w:val="18"/>
        </w:rPr>
        <w:t>Ik denk niet dat ik vaker meld</w:t>
      </w:r>
      <w:r w:rsidRPr="005F0753">
        <w:rPr>
          <w:rFonts w:ascii="Verdana" w:hAnsi="Verdana"/>
          <w:sz w:val="18"/>
          <w:szCs w:val="18"/>
        </w:rPr>
        <w:t>. Ik denk wel dat het transparanter is omdat het echt in ons dossier vastgelegd moet worden. Ik denk dat je heel bewust maakt dat je continue de stappen herhaald. Ook bijvoorbeeld het bespreekbaar maken met de cliënt. We zijn soms heel erg geneigd om o</w:t>
      </w:r>
      <w:r w:rsidR="0008674B">
        <w:rPr>
          <w:rFonts w:ascii="Verdana" w:hAnsi="Verdana"/>
          <w:sz w:val="18"/>
          <w:szCs w:val="18"/>
        </w:rPr>
        <w:t>ver de cliënt te gaan praten in</w:t>
      </w:r>
      <w:r w:rsidRPr="005F0753">
        <w:rPr>
          <w:rFonts w:ascii="Verdana" w:hAnsi="Verdana"/>
          <w:sz w:val="18"/>
          <w:szCs w:val="18"/>
        </w:rPr>
        <w:t xml:space="preserve"> </w:t>
      </w:r>
      <w:r w:rsidR="00705A17">
        <w:rPr>
          <w:rFonts w:ascii="Verdana" w:hAnsi="Verdana"/>
          <w:sz w:val="18"/>
          <w:szCs w:val="18"/>
        </w:rPr>
        <w:t xml:space="preserve">een </w:t>
      </w:r>
      <w:r w:rsidRPr="005F0753">
        <w:rPr>
          <w:rFonts w:ascii="Verdana" w:hAnsi="Verdana"/>
          <w:sz w:val="18"/>
          <w:szCs w:val="18"/>
        </w:rPr>
        <w:t xml:space="preserve">overleg of bij Veilig Thuis als we denken dat het niet klopt, </w:t>
      </w:r>
      <w:r w:rsidR="0008674B">
        <w:rPr>
          <w:rFonts w:ascii="Verdana" w:hAnsi="Verdana"/>
          <w:sz w:val="18"/>
          <w:szCs w:val="18"/>
        </w:rPr>
        <w:t>terwijl je ook wel denkt ‘w</w:t>
      </w:r>
      <w:r w:rsidRPr="005F0753">
        <w:rPr>
          <w:rFonts w:ascii="Verdana" w:hAnsi="Verdana"/>
          <w:sz w:val="18"/>
          <w:szCs w:val="18"/>
        </w:rPr>
        <w:t>at moet ik nu weer met de cliënt bespreken’. Dus dat maakt wel dat je getraind wordt in het normaliseren om over lastige zak</w:t>
      </w:r>
      <w:r w:rsidR="00B71E46">
        <w:rPr>
          <w:rFonts w:ascii="Verdana" w:hAnsi="Verdana"/>
          <w:sz w:val="18"/>
          <w:szCs w:val="18"/>
        </w:rPr>
        <w:t>en te praten. Ik denk dus dat het met de meldcode</w:t>
      </w:r>
      <w:r w:rsidRPr="005F0753">
        <w:rPr>
          <w:rFonts w:ascii="Verdana" w:hAnsi="Verdana"/>
          <w:sz w:val="18"/>
          <w:szCs w:val="18"/>
        </w:rPr>
        <w:t xml:space="preserve"> niet uitmaakt hoe vaak we melden bij Veilig Thuis. Ik denk dat het vooral onze werkwijze transparanter maakt en dat we ook beter elkaars dossier kunnen inzien. Je hebt hier bureaudiensten. Ik ben er b</w:t>
      </w:r>
      <w:r w:rsidR="00B71E46">
        <w:rPr>
          <w:rFonts w:ascii="Verdana" w:hAnsi="Verdana"/>
          <w:sz w:val="18"/>
          <w:szCs w:val="18"/>
        </w:rPr>
        <w:t>ijvoorbeeld morgen niet maar als er wel iets is met mijn cliënt, d</w:t>
      </w:r>
      <w:r w:rsidRPr="005F0753">
        <w:rPr>
          <w:rFonts w:ascii="Verdana" w:hAnsi="Verdana"/>
          <w:sz w:val="18"/>
          <w:szCs w:val="18"/>
        </w:rPr>
        <w:t>an kan je wel gewoon zien welke dingen er spelen.”</w:t>
      </w:r>
    </w:p>
    <w:p w14:paraId="7F8D3546" w14:textId="77777777" w:rsidR="00407ACD" w:rsidRPr="005F0753" w:rsidRDefault="00407ACD" w:rsidP="00407ACD">
      <w:pPr>
        <w:spacing w:line="276" w:lineRule="auto"/>
        <w:rPr>
          <w:rFonts w:ascii="Verdana" w:hAnsi="Verdana"/>
          <w:sz w:val="18"/>
          <w:szCs w:val="18"/>
        </w:rPr>
      </w:pPr>
    </w:p>
    <w:p w14:paraId="6741C91F" w14:textId="77777777" w:rsidR="00407ACD" w:rsidRPr="00523544" w:rsidRDefault="00407ACD" w:rsidP="00407ACD">
      <w:pPr>
        <w:spacing w:line="276" w:lineRule="auto"/>
        <w:rPr>
          <w:rFonts w:ascii="Verdana" w:hAnsi="Verdana"/>
          <w:b/>
          <w:sz w:val="18"/>
          <w:szCs w:val="18"/>
        </w:rPr>
      </w:pPr>
      <w:r w:rsidRPr="00523544">
        <w:rPr>
          <w:rFonts w:ascii="Verdana" w:hAnsi="Verdana"/>
          <w:b/>
          <w:sz w:val="18"/>
          <w:szCs w:val="18"/>
        </w:rPr>
        <w:t>Bij welke situaties heeft u moeite/twijfel?</w:t>
      </w:r>
    </w:p>
    <w:p w14:paraId="61CD8C7E" w14:textId="52F4F46F" w:rsidR="00407ACD" w:rsidRDefault="00407ACD" w:rsidP="00407ACD">
      <w:pPr>
        <w:spacing w:line="276" w:lineRule="auto"/>
        <w:rPr>
          <w:rFonts w:ascii="Verdana" w:hAnsi="Verdana"/>
          <w:sz w:val="18"/>
          <w:szCs w:val="18"/>
        </w:rPr>
      </w:pPr>
      <w:r w:rsidRPr="00C358BB">
        <w:rPr>
          <w:rFonts w:ascii="Verdana" w:hAnsi="Verdana"/>
          <w:sz w:val="18"/>
          <w:szCs w:val="18"/>
        </w:rPr>
        <w:t xml:space="preserve"> “Ik denk dat het meer gaat over de mildere kwesties. Je hebt het zwart witte gebied, dat is vrij duidelijk</w:t>
      </w:r>
      <w:r w:rsidR="00B71E46">
        <w:rPr>
          <w:rFonts w:ascii="Verdana" w:hAnsi="Verdana"/>
          <w:sz w:val="18"/>
          <w:szCs w:val="18"/>
        </w:rPr>
        <w:t>,</w:t>
      </w:r>
      <w:r w:rsidRPr="00C358BB">
        <w:rPr>
          <w:rFonts w:ascii="Verdana" w:hAnsi="Verdana"/>
          <w:sz w:val="18"/>
          <w:szCs w:val="18"/>
        </w:rPr>
        <w:t xml:space="preserve"> maar er is ook een grijs gebied. Dit gaat bijvoorbeeld over het snijden. Ik zie vooral veel jongvolwassen met zelfbeschadigend gedrag en dat zijn wel de gevallen waar</w:t>
      </w:r>
      <w:r w:rsidR="00B71E46">
        <w:rPr>
          <w:rFonts w:ascii="Verdana" w:hAnsi="Verdana"/>
          <w:sz w:val="18"/>
          <w:szCs w:val="18"/>
        </w:rPr>
        <w:t xml:space="preserve">in je je afvraagt wanneer ga je </w:t>
      </w:r>
      <w:r w:rsidRPr="00C358BB">
        <w:rPr>
          <w:rFonts w:ascii="Verdana" w:hAnsi="Verdana"/>
          <w:sz w:val="18"/>
          <w:szCs w:val="18"/>
        </w:rPr>
        <w:t xml:space="preserve">het bespreekbaar </w:t>
      </w:r>
      <w:r w:rsidR="00B71E46">
        <w:rPr>
          <w:rFonts w:ascii="Verdana" w:hAnsi="Verdana"/>
          <w:sz w:val="18"/>
          <w:szCs w:val="18"/>
        </w:rPr>
        <w:t>gaat maken en wanneer niet. Daar</w:t>
      </w:r>
      <w:r w:rsidRPr="00C358BB">
        <w:rPr>
          <w:rFonts w:ascii="Verdana" w:hAnsi="Verdana"/>
          <w:sz w:val="18"/>
          <w:szCs w:val="18"/>
        </w:rPr>
        <w:t xml:space="preserve"> is het afhankelijk in welke fase van de behandeling je zit en </w:t>
      </w:r>
      <w:r w:rsidR="00B71E46">
        <w:rPr>
          <w:rFonts w:ascii="Verdana" w:hAnsi="Verdana"/>
          <w:sz w:val="18"/>
          <w:szCs w:val="18"/>
        </w:rPr>
        <w:t xml:space="preserve">hoe </w:t>
      </w:r>
      <w:r w:rsidRPr="00C358BB">
        <w:rPr>
          <w:rFonts w:ascii="Verdana" w:hAnsi="Verdana"/>
          <w:sz w:val="18"/>
          <w:szCs w:val="18"/>
        </w:rPr>
        <w:t>de werkrelatie</w:t>
      </w:r>
      <w:r w:rsidR="00B71E46">
        <w:rPr>
          <w:rFonts w:ascii="Verdana" w:hAnsi="Verdana"/>
          <w:sz w:val="18"/>
          <w:szCs w:val="18"/>
        </w:rPr>
        <w:t xml:space="preserve"> is</w:t>
      </w:r>
      <w:r w:rsidRPr="00C358BB">
        <w:rPr>
          <w:rFonts w:ascii="Verdana" w:hAnsi="Verdana"/>
          <w:sz w:val="18"/>
          <w:szCs w:val="18"/>
        </w:rPr>
        <w:t>. Dat zijn de dingen waarbij je meer stilstaat.</w:t>
      </w:r>
      <w:r>
        <w:rPr>
          <w:rFonts w:ascii="Verdana" w:hAnsi="Verdana"/>
          <w:sz w:val="18"/>
          <w:szCs w:val="18"/>
        </w:rPr>
        <w:t>”</w:t>
      </w:r>
    </w:p>
    <w:p w14:paraId="25939CA2" w14:textId="77777777" w:rsidR="00407ACD" w:rsidRDefault="00407ACD" w:rsidP="00407ACD">
      <w:pPr>
        <w:spacing w:line="276" w:lineRule="auto"/>
        <w:rPr>
          <w:rFonts w:ascii="Verdana" w:hAnsi="Verdana"/>
          <w:sz w:val="18"/>
          <w:szCs w:val="18"/>
        </w:rPr>
      </w:pPr>
    </w:p>
    <w:p w14:paraId="2AECCB0B" w14:textId="77777777" w:rsidR="00407ACD" w:rsidRDefault="00407ACD" w:rsidP="00407ACD">
      <w:pPr>
        <w:spacing w:line="276" w:lineRule="auto"/>
        <w:rPr>
          <w:rFonts w:ascii="Verdana" w:hAnsi="Verdana"/>
          <w:sz w:val="18"/>
          <w:szCs w:val="18"/>
        </w:rPr>
      </w:pPr>
      <w:r>
        <w:rPr>
          <w:rFonts w:ascii="Verdana" w:hAnsi="Verdana"/>
          <w:sz w:val="18"/>
          <w:szCs w:val="18"/>
        </w:rPr>
        <w:t>Wat doet bij deze situaties?</w:t>
      </w:r>
    </w:p>
    <w:p w14:paraId="593636D1" w14:textId="507AB297" w:rsidR="00407ACD" w:rsidRPr="00C358BB" w:rsidRDefault="00407ACD" w:rsidP="00407ACD">
      <w:pPr>
        <w:spacing w:line="276" w:lineRule="auto"/>
        <w:rPr>
          <w:rFonts w:ascii="Verdana" w:hAnsi="Verdana"/>
          <w:sz w:val="18"/>
          <w:szCs w:val="18"/>
        </w:rPr>
      </w:pPr>
      <w:r>
        <w:rPr>
          <w:rFonts w:ascii="Verdana" w:hAnsi="Verdana"/>
          <w:sz w:val="18"/>
          <w:szCs w:val="18"/>
        </w:rPr>
        <w:t>“</w:t>
      </w:r>
      <w:r w:rsidRPr="00C358BB">
        <w:rPr>
          <w:rFonts w:ascii="Verdana" w:hAnsi="Verdana"/>
          <w:sz w:val="18"/>
          <w:szCs w:val="18"/>
        </w:rPr>
        <w:t xml:space="preserve">Ik ben vooral transparant naar de cliënt en </w:t>
      </w:r>
      <w:r w:rsidR="00515C82">
        <w:rPr>
          <w:rFonts w:ascii="Verdana" w:hAnsi="Verdana"/>
          <w:sz w:val="18"/>
          <w:szCs w:val="18"/>
        </w:rPr>
        <w:t xml:space="preserve">ik geef </w:t>
      </w:r>
      <w:r w:rsidRPr="00C358BB">
        <w:rPr>
          <w:rFonts w:ascii="Verdana" w:hAnsi="Verdana"/>
          <w:sz w:val="18"/>
          <w:szCs w:val="18"/>
        </w:rPr>
        <w:t xml:space="preserve">dat </w:t>
      </w:r>
      <w:r>
        <w:rPr>
          <w:rFonts w:ascii="Verdana" w:hAnsi="Verdana"/>
          <w:sz w:val="18"/>
          <w:szCs w:val="18"/>
        </w:rPr>
        <w:t xml:space="preserve">de </w:t>
      </w:r>
      <w:r w:rsidRPr="00C358BB">
        <w:rPr>
          <w:rFonts w:ascii="Verdana" w:hAnsi="Verdana"/>
          <w:sz w:val="18"/>
          <w:szCs w:val="18"/>
        </w:rPr>
        <w:t>omgeving de informatie</w:t>
      </w:r>
      <w:r w:rsidR="00515C82">
        <w:rPr>
          <w:rFonts w:ascii="Verdana" w:hAnsi="Verdana"/>
          <w:sz w:val="18"/>
          <w:szCs w:val="18"/>
        </w:rPr>
        <w:t>,</w:t>
      </w:r>
      <w:r w:rsidRPr="00C358BB">
        <w:rPr>
          <w:rFonts w:ascii="Verdana" w:hAnsi="Verdana"/>
          <w:sz w:val="18"/>
          <w:szCs w:val="18"/>
        </w:rPr>
        <w:t xml:space="preserve"> die ik heb gehoord</w:t>
      </w:r>
      <w:r w:rsidR="00515C82">
        <w:rPr>
          <w:rFonts w:ascii="Verdana" w:hAnsi="Verdana"/>
          <w:sz w:val="18"/>
          <w:szCs w:val="18"/>
        </w:rPr>
        <w:t>,</w:t>
      </w:r>
      <w:r w:rsidRPr="00C358BB">
        <w:rPr>
          <w:rFonts w:ascii="Verdana" w:hAnsi="Verdana"/>
          <w:sz w:val="18"/>
          <w:szCs w:val="18"/>
        </w:rPr>
        <w:t xml:space="preserve"> weet. Dat kan</w:t>
      </w:r>
      <w:r w:rsidR="00515C82">
        <w:rPr>
          <w:rFonts w:ascii="Verdana" w:hAnsi="Verdana"/>
          <w:sz w:val="18"/>
          <w:szCs w:val="18"/>
        </w:rPr>
        <w:t xml:space="preserve"> soms voor controle, maar in het grijz</w:t>
      </w:r>
      <w:r w:rsidRPr="00C358BB">
        <w:rPr>
          <w:rFonts w:ascii="Verdana" w:hAnsi="Verdana"/>
          <w:sz w:val="18"/>
          <w:szCs w:val="18"/>
        </w:rPr>
        <w:t xml:space="preserve">e gebied hoeft dat niet persé. Mensen kunnen dan rekening houden met de cliënt. Daarin zit wel </w:t>
      </w:r>
      <w:r w:rsidR="00515C82">
        <w:rPr>
          <w:rFonts w:ascii="Verdana" w:hAnsi="Verdana"/>
          <w:sz w:val="18"/>
          <w:szCs w:val="18"/>
        </w:rPr>
        <w:t xml:space="preserve">veel </w:t>
      </w:r>
      <w:r w:rsidRPr="00C358BB">
        <w:rPr>
          <w:rFonts w:ascii="Verdana" w:hAnsi="Verdana"/>
          <w:sz w:val="18"/>
          <w:szCs w:val="18"/>
        </w:rPr>
        <w:t>voorbereidend werk met de cliënt om te kijken hoe je dingen kan benoemen en erachter</w:t>
      </w:r>
      <w:r w:rsidR="00515C82">
        <w:rPr>
          <w:rFonts w:ascii="Verdana" w:hAnsi="Verdana"/>
          <w:sz w:val="18"/>
          <w:szCs w:val="18"/>
        </w:rPr>
        <w:t xml:space="preserve"> kan</w:t>
      </w:r>
      <w:r w:rsidRPr="00C358BB">
        <w:rPr>
          <w:rFonts w:ascii="Verdana" w:hAnsi="Verdana"/>
          <w:sz w:val="18"/>
          <w:szCs w:val="18"/>
        </w:rPr>
        <w:t xml:space="preserve"> komen hoe het bij iemand zit. Anders ga je iemand forceren. Dat zijn de zoektochten. Wij kunnen</w:t>
      </w:r>
      <w:r w:rsidR="001E07B0">
        <w:rPr>
          <w:rFonts w:ascii="Verdana" w:hAnsi="Verdana"/>
          <w:sz w:val="18"/>
          <w:szCs w:val="18"/>
        </w:rPr>
        <w:t xml:space="preserve"> het er met ouderbegeleiding </w:t>
      </w:r>
      <w:r w:rsidRPr="00C358BB">
        <w:rPr>
          <w:rFonts w:ascii="Verdana" w:hAnsi="Verdana"/>
          <w:sz w:val="18"/>
          <w:szCs w:val="18"/>
        </w:rPr>
        <w:t>over hebben. Vaak is het zo dat een cliënt denkt dat de ouders het niet weten, terwijl de ouders altijd weten wat er speelt. Het gaat er voornamelijk om hoe we de communicatie met elkaar aan kunnen gaan. Daar is ee</w:t>
      </w:r>
      <w:r w:rsidR="00204D6D">
        <w:rPr>
          <w:rFonts w:ascii="Verdana" w:hAnsi="Verdana"/>
          <w:sz w:val="18"/>
          <w:szCs w:val="18"/>
        </w:rPr>
        <w:t>n soort bodem voor nodig en dan</w:t>
      </w:r>
      <w:r w:rsidRPr="00C358BB">
        <w:rPr>
          <w:rFonts w:ascii="Verdana" w:hAnsi="Verdana"/>
          <w:sz w:val="18"/>
          <w:szCs w:val="18"/>
        </w:rPr>
        <w:t xml:space="preserve"> zit je denk ik in het zoekproces. We proberen het binnen de organisatie op te lossen.”</w:t>
      </w:r>
    </w:p>
    <w:p w14:paraId="0FE1D741" w14:textId="77777777" w:rsidR="00407ACD" w:rsidRPr="0078740A" w:rsidRDefault="00407ACD" w:rsidP="00407ACD">
      <w:pPr>
        <w:spacing w:line="276" w:lineRule="auto"/>
        <w:rPr>
          <w:rFonts w:ascii="Verdana" w:hAnsi="Verdana"/>
          <w:sz w:val="18"/>
          <w:szCs w:val="18"/>
        </w:rPr>
      </w:pPr>
    </w:p>
    <w:p w14:paraId="660B9E98" w14:textId="37835117" w:rsidR="00407ACD" w:rsidRPr="0078740A" w:rsidRDefault="00407ACD" w:rsidP="00407ACD">
      <w:pPr>
        <w:spacing w:line="276" w:lineRule="auto"/>
        <w:rPr>
          <w:rFonts w:ascii="Verdana" w:hAnsi="Verdana"/>
          <w:sz w:val="18"/>
          <w:szCs w:val="18"/>
        </w:rPr>
      </w:pPr>
      <w:r w:rsidRPr="0078740A">
        <w:rPr>
          <w:rFonts w:ascii="Verdana" w:hAnsi="Verdana"/>
          <w:sz w:val="18"/>
          <w:szCs w:val="18"/>
        </w:rPr>
        <w:t>Vind u dat op deze afdelin</w:t>
      </w:r>
      <w:r w:rsidR="00204D6D">
        <w:rPr>
          <w:rFonts w:ascii="Verdana" w:hAnsi="Verdana"/>
          <w:sz w:val="18"/>
          <w:szCs w:val="18"/>
        </w:rPr>
        <w:t>g mensen goed op de hoogte zijn</w:t>
      </w:r>
      <w:r w:rsidRPr="0078740A">
        <w:rPr>
          <w:rFonts w:ascii="Verdana" w:hAnsi="Verdana"/>
          <w:sz w:val="18"/>
          <w:szCs w:val="18"/>
        </w:rPr>
        <w:t>?</w:t>
      </w:r>
    </w:p>
    <w:p w14:paraId="66D02015" w14:textId="6B443016" w:rsidR="00407ACD" w:rsidRPr="00773350" w:rsidRDefault="00407ACD" w:rsidP="00407ACD">
      <w:pPr>
        <w:spacing w:line="276" w:lineRule="auto"/>
        <w:rPr>
          <w:rFonts w:ascii="Verdana" w:hAnsi="Verdana"/>
          <w:sz w:val="18"/>
          <w:szCs w:val="18"/>
        </w:rPr>
      </w:pPr>
      <w:r w:rsidRPr="00773350">
        <w:rPr>
          <w:rFonts w:ascii="Verdana" w:hAnsi="Verdana"/>
          <w:sz w:val="18"/>
          <w:szCs w:val="18"/>
        </w:rPr>
        <w:t xml:space="preserve">“Ik denk dat we er wel heel erg mee aan het werk zijn. Ik werk hier nu vier jaar en toen ik hier kwam werken had ik geen idee dat de meldcode er was. </w:t>
      </w:r>
      <w:proofErr w:type="spellStart"/>
      <w:r w:rsidRPr="00773350">
        <w:rPr>
          <w:rFonts w:ascii="Verdana" w:hAnsi="Verdana"/>
          <w:sz w:val="18"/>
          <w:szCs w:val="18"/>
        </w:rPr>
        <w:t>Jaantje</w:t>
      </w:r>
      <w:proofErr w:type="spellEnd"/>
      <w:r w:rsidRPr="00773350">
        <w:rPr>
          <w:rFonts w:ascii="Verdana" w:hAnsi="Verdana"/>
          <w:sz w:val="18"/>
          <w:szCs w:val="18"/>
        </w:rPr>
        <w:t xml:space="preserve"> (zie geïnterviewde 1) </w:t>
      </w:r>
      <w:r w:rsidR="00204D6D">
        <w:rPr>
          <w:rFonts w:ascii="Verdana" w:hAnsi="Verdana"/>
          <w:sz w:val="18"/>
          <w:szCs w:val="18"/>
        </w:rPr>
        <w:t xml:space="preserve">is </w:t>
      </w:r>
      <w:proofErr w:type="spellStart"/>
      <w:r w:rsidR="00204D6D">
        <w:rPr>
          <w:rFonts w:ascii="Verdana" w:hAnsi="Verdana"/>
          <w:sz w:val="18"/>
          <w:szCs w:val="18"/>
        </w:rPr>
        <w:t>aandacht</w:t>
      </w:r>
      <w:r w:rsidR="005834B8">
        <w:rPr>
          <w:rFonts w:ascii="Verdana" w:hAnsi="Verdana"/>
          <w:sz w:val="18"/>
          <w:szCs w:val="18"/>
        </w:rPr>
        <w:t>s</w:t>
      </w:r>
      <w:r w:rsidR="00204D6D">
        <w:rPr>
          <w:rFonts w:ascii="Verdana" w:hAnsi="Verdana"/>
          <w:sz w:val="18"/>
          <w:szCs w:val="18"/>
        </w:rPr>
        <w:t>functionaris</w:t>
      </w:r>
      <w:proofErr w:type="spellEnd"/>
      <w:r w:rsidRPr="00773350">
        <w:rPr>
          <w:rFonts w:ascii="Verdana" w:hAnsi="Verdana"/>
          <w:sz w:val="18"/>
          <w:szCs w:val="18"/>
        </w:rPr>
        <w:t xml:space="preserve"> en dan merk je dat het veel meer bespreekbaar wordt. Als je denkt ‘hier moet ik wat mee’, dan bespreek je het met iemand boven je. Als iemand daarin getraind is, </w:t>
      </w:r>
      <w:r w:rsidR="00204D6D">
        <w:rPr>
          <w:rFonts w:ascii="Verdana" w:hAnsi="Verdana"/>
          <w:sz w:val="18"/>
          <w:szCs w:val="18"/>
        </w:rPr>
        <w:t>dan ga je dit samen doorlopen. U</w:t>
      </w:r>
      <w:r w:rsidRPr="00773350">
        <w:rPr>
          <w:rFonts w:ascii="Verdana" w:hAnsi="Verdana"/>
          <w:sz w:val="18"/>
          <w:szCs w:val="18"/>
        </w:rPr>
        <w:t xml:space="preserve">iteindelijk </w:t>
      </w:r>
      <w:r w:rsidR="00204D6D">
        <w:rPr>
          <w:rFonts w:ascii="Verdana" w:hAnsi="Verdana"/>
          <w:sz w:val="18"/>
          <w:szCs w:val="18"/>
        </w:rPr>
        <w:t xml:space="preserve">kan ik </w:t>
      </w:r>
      <w:r w:rsidRPr="00773350">
        <w:rPr>
          <w:rFonts w:ascii="Verdana" w:hAnsi="Verdana"/>
          <w:sz w:val="18"/>
          <w:szCs w:val="18"/>
        </w:rPr>
        <w:t>de mensen onder mij hierin ondersteunen. Ik denk dat we hierin</w:t>
      </w:r>
      <w:r w:rsidR="00204D6D">
        <w:rPr>
          <w:rFonts w:ascii="Verdana" w:hAnsi="Verdana"/>
          <w:sz w:val="18"/>
          <w:szCs w:val="18"/>
        </w:rPr>
        <w:t xml:space="preserve"> aan het verbeteren zijn, hoewel we wel kunnen</w:t>
      </w:r>
      <w:r w:rsidRPr="00773350">
        <w:rPr>
          <w:rFonts w:ascii="Verdana" w:hAnsi="Verdana"/>
          <w:sz w:val="18"/>
          <w:szCs w:val="18"/>
        </w:rPr>
        <w:t xml:space="preserve"> blijven verbeteren.”</w:t>
      </w:r>
    </w:p>
    <w:p w14:paraId="596BB0ED" w14:textId="77777777" w:rsidR="00407ACD" w:rsidRDefault="00407ACD" w:rsidP="00407ACD">
      <w:pPr>
        <w:spacing w:line="276" w:lineRule="auto"/>
        <w:rPr>
          <w:rFonts w:ascii="Verdana" w:hAnsi="Verdana"/>
          <w:i/>
          <w:sz w:val="18"/>
          <w:szCs w:val="18"/>
        </w:rPr>
      </w:pPr>
    </w:p>
    <w:p w14:paraId="136F5223" w14:textId="77777777" w:rsidR="00407ACD" w:rsidRPr="001A6F82" w:rsidRDefault="00407ACD" w:rsidP="00407ACD">
      <w:pPr>
        <w:spacing w:line="276" w:lineRule="auto"/>
        <w:rPr>
          <w:rFonts w:ascii="Verdana" w:hAnsi="Verdana"/>
          <w:b/>
          <w:sz w:val="18"/>
          <w:szCs w:val="18"/>
        </w:rPr>
      </w:pPr>
      <w:r w:rsidRPr="001A6F82">
        <w:rPr>
          <w:rFonts w:ascii="Verdana" w:hAnsi="Verdana"/>
          <w:b/>
          <w:sz w:val="18"/>
          <w:szCs w:val="18"/>
        </w:rPr>
        <w:t>Wat zijn volgens u verbeteringen om de voorwaarden te verduidelijken?</w:t>
      </w:r>
    </w:p>
    <w:p w14:paraId="30AEBA9E" w14:textId="7FE7509F" w:rsidR="00407ACD" w:rsidRPr="00773350" w:rsidRDefault="00407ACD" w:rsidP="00407ACD">
      <w:pPr>
        <w:spacing w:line="276" w:lineRule="auto"/>
        <w:rPr>
          <w:rFonts w:ascii="Verdana" w:hAnsi="Verdana"/>
          <w:sz w:val="18"/>
          <w:szCs w:val="18"/>
        </w:rPr>
      </w:pPr>
      <w:r w:rsidRPr="00773350">
        <w:rPr>
          <w:rFonts w:ascii="Verdana" w:hAnsi="Verdana"/>
          <w:sz w:val="18"/>
          <w:szCs w:val="18"/>
        </w:rPr>
        <w:t xml:space="preserve"> “Ik denk dat het enerzijds gaat over de juridische kaders. Ik heb concreet geen idee van als die eisen. Ik denk dat ik het in de praktijk meestal goed toepas, maar ik kan het niet zo oplepelen. Daa</w:t>
      </w:r>
      <w:r w:rsidR="00EE58B4">
        <w:rPr>
          <w:rFonts w:ascii="Verdana" w:hAnsi="Verdana"/>
          <w:sz w:val="18"/>
          <w:szCs w:val="18"/>
        </w:rPr>
        <w:t>r zit dus</w:t>
      </w:r>
      <w:r w:rsidRPr="00773350">
        <w:rPr>
          <w:rFonts w:ascii="Verdana" w:hAnsi="Verdana"/>
          <w:sz w:val="18"/>
          <w:szCs w:val="18"/>
        </w:rPr>
        <w:t xml:space="preserve"> bepaalde informatie waarvan het goed </w:t>
      </w:r>
      <w:r w:rsidR="00EE58B4">
        <w:rPr>
          <w:rFonts w:ascii="Verdana" w:hAnsi="Verdana"/>
          <w:sz w:val="18"/>
          <w:szCs w:val="18"/>
        </w:rPr>
        <w:t xml:space="preserve">is dat die aangekaart wordt. Dit geldt ook voor </w:t>
      </w:r>
      <w:r w:rsidRPr="00773350">
        <w:rPr>
          <w:rFonts w:ascii="Verdana" w:hAnsi="Verdana"/>
          <w:sz w:val="18"/>
          <w:szCs w:val="18"/>
        </w:rPr>
        <w:t>hoe je het in de praktijk moet toepassen. Er zijn veel jonge mensen met minder werkervaring. Daar</w:t>
      </w:r>
      <w:r w:rsidR="00EE58B4">
        <w:rPr>
          <w:rFonts w:ascii="Verdana" w:hAnsi="Verdana"/>
          <w:sz w:val="18"/>
          <w:szCs w:val="18"/>
        </w:rPr>
        <w:t>door</w:t>
      </w:r>
      <w:r w:rsidRPr="00773350">
        <w:rPr>
          <w:rFonts w:ascii="Verdana" w:hAnsi="Verdana"/>
          <w:sz w:val="18"/>
          <w:szCs w:val="18"/>
        </w:rPr>
        <w:t xml:space="preserve"> moet je elkaar blijven trainen en het bespreekbaar maken. Ik vind het niet lastig om over de dood te praten, maar dat heb ik genormaliseerd. Dan kan je gesprekken met cliënten goed aangaan.”</w:t>
      </w:r>
    </w:p>
    <w:p w14:paraId="3A3A1830" w14:textId="77777777" w:rsidR="00407ACD" w:rsidRDefault="00407ACD" w:rsidP="00407ACD">
      <w:pPr>
        <w:spacing w:line="276" w:lineRule="auto"/>
        <w:rPr>
          <w:rFonts w:ascii="Verdana" w:hAnsi="Verdana"/>
          <w:sz w:val="18"/>
          <w:szCs w:val="18"/>
        </w:rPr>
      </w:pPr>
    </w:p>
    <w:p w14:paraId="61BECCA4" w14:textId="77777777" w:rsidR="00407ACD" w:rsidRDefault="00407ACD" w:rsidP="00407ACD">
      <w:pPr>
        <w:spacing w:line="276" w:lineRule="auto"/>
        <w:rPr>
          <w:rFonts w:ascii="Verdana" w:hAnsi="Verdana"/>
          <w:b/>
          <w:sz w:val="18"/>
          <w:szCs w:val="18"/>
        </w:rPr>
      </w:pPr>
      <w:r w:rsidRPr="001719E1">
        <w:rPr>
          <w:rFonts w:ascii="Verdana" w:hAnsi="Verdana"/>
          <w:b/>
          <w:sz w:val="18"/>
          <w:szCs w:val="18"/>
        </w:rPr>
        <w:t>Hoe vindt u dat de verweerster heeft gehandeld in de voorgelegde casus</w:t>
      </w:r>
      <w:r>
        <w:rPr>
          <w:rFonts w:ascii="Verdana" w:hAnsi="Verdana"/>
          <w:b/>
          <w:sz w:val="18"/>
          <w:szCs w:val="18"/>
        </w:rPr>
        <w:t xml:space="preserve"> en hoe zou u handelen?</w:t>
      </w:r>
    </w:p>
    <w:p w14:paraId="6FBD9C4C" w14:textId="545D0AC8" w:rsidR="00407ACD" w:rsidRPr="00A4006E" w:rsidRDefault="00407ACD" w:rsidP="00407ACD">
      <w:pPr>
        <w:spacing w:line="276" w:lineRule="auto"/>
        <w:rPr>
          <w:rFonts w:ascii="Verdana" w:hAnsi="Verdana"/>
          <w:b/>
          <w:sz w:val="18"/>
          <w:szCs w:val="18"/>
        </w:rPr>
      </w:pPr>
      <w:r w:rsidRPr="00773350">
        <w:rPr>
          <w:rFonts w:ascii="Verdana" w:hAnsi="Verdana"/>
          <w:sz w:val="18"/>
          <w:szCs w:val="18"/>
        </w:rPr>
        <w:t>“Ik denk dat ik tussenstappen had genomen om samen met het gezin te kijken welke vorm van zorg er wel nodig was, aangezien de huidige hulp (</w:t>
      </w:r>
      <w:proofErr w:type="spellStart"/>
      <w:r w:rsidRPr="00773350">
        <w:rPr>
          <w:rFonts w:ascii="Verdana" w:hAnsi="Verdana"/>
          <w:sz w:val="18"/>
          <w:szCs w:val="18"/>
        </w:rPr>
        <w:t>sggz</w:t>
      </w:r>
      <w:proofErr w:type="spellEnd"/>
      <w:r w:rsidRPr="00773350">
        <w:rPr>
          <w:rFonts w:ascii="Verdana" w:hAnsi="Verdana"/>
          <w:sz w:val="18"/>
          <w:szCs w:val="18"/>
        </w:rPr>
        <w:t xml:space="preserve">) niet passend is bij de hulpvraag van de klager. Ik zou met elkaar, samen met de andere hulpverleners, bij elkaar gaan zitten om te kijken wat </w:t>
      </w:r>
      <w:r w:rsidR="00EE58B4">
        <w:rPr>
          <w:rFonts w:ascii="Verdana" w:hAnsi="Verdana"/>
          <w:sz w:val="18"/>
          <w:szCs w:val="18"/>
        </w:rPr>
        <w:t>de</w:t>
      </w:r>
      <w:r w:rsidRPr="00773350">
        <w:rPr>
          <w:rFonts w:ascii="Verdana" w:hAnsi="Verdana"/>
          <w:sz w:val="18"/>
          <w:szCs w:val="18"/>
        </w:rPr>
        <w:t xml:space="preserve"> aandachtsgebieden</w:t>
      </w:r>
      <w:r w:rsidR="00EE58B4">
        <w:rPr>
          <w:rFonts w:ascii="Verdana" w:hAnsi="Verdana"/>
          <w:sz w:val="18"/>
          <w:szCs w:val="18"/>
        </w:rPr>
        <w:t xml:space="preserve"> zijn</w:t>
      </w:r>
      <w:r w:rsidRPr="00773350">
        <w:rPr>
          <w:rFonts w:ascii="Verdana" w:hAnsi="Verdana"/>
          <w:sz w:val="18"/>
          <w:szCs w:val="18"/>
        </w:rPr>
        <w:t xml:space="preserve"> en ook om te kijken of de andere hulpverleners de zorg aankunnen. Is er bijvoorbeeld ook besproken met de moeder wat de vervolgstappen zijn,</w:t>
      </w:r>
      <w:r w:rsidR="00EE58B4">
        <w:rPr>
          <w:rFonts w:ascii="Verdana" w:hAnsi="Verdana"/>
          <w:sz w:val="18"/>
          <w:szCs w:val="18"/>
        </w:rPr>
        <w:t xml:space="preserve"> zoals bijvoorbeeld een melding?</w:t>
      </w:r>
      <w:r w:rsidRPr="00773350">
        <w:rPr>
          <w:rFonts w:ascii="Verdana" w:hAnsi="Verdana"/>
          <w:sz w:val="18"/>
          <w:szCs w:val="18"/>
        </w:rPr>
        <w:t xml:space="preserve"> Ik zou die stappen ertussen zetten voordat ik een melding zou doen. Ik zou </w:t>
      </w:r>
      <w:r w:rsidRPr="00773350">
        <w:rPr>
          <w:rFonts w:ascii="Verdana" w:hAnsi="Verdana"/>
          <w:sz w:val="18"/>
          <w:szCs w:val="18"/>
        </w:rPr>
        <w:lastRenderedPageBreak/>
        <w:t>eventueel ook nog</w:t>
      </w:r>
      <w:r w:rsidR="00EE58B4">
        <w:rPr>
          <w:rFonts w:ascii="Verdana" w:hAnsi="Verdana"/>
          <w:sz w:val="18"/>
          <w:szCs w:val="18"/>
        </w:rPr>
        <w:t xml:space="preserve"> met een huisarts overleggen. Di</w:t>
      </w:r>
      <w:r w:rsidRPr="00773350">
        <w:rPr>
          <w:rFonts w:ascii="Verdana" w:hAnsi="Verdana"/>
          <w:sz w:val="18"/>
          <w:szCs w:val="18"/>
        </w:rPr>
        <w:t xml:space="preserve">e </w:t>
      </w:r>
      <w:r w:rsidR="00EE58B4">
        <w:rPr>
          <w:rFonts w:ascii="Verdana" w:hAnsi="Verdana"/>
          <w:sz w:val="18"/>
          <w:szCs w:val="18"/>
        </w:rPr>
        <w:t>kan dan ook toezicht</w:t>
      </w:r>
      <w:r w:rsidRPr="00773350">
        <w:rPr>
          <w:rFonts w:ascii="Verdana" w:hAnsi="Verdana"/>
          <w:sz w:val="18"/>
          <w:szCs w:val="18"/>
        </w:rPr>
        <w:t xml:space="preserve"> houden aangezien klager zich van zorg onttrok. Een veiligheidsplan is natuurlijk niet zaligmakend. Het is een middel om de veiligheid te bespreken en om te kijken wat er nodig is. Het is niet als het veiligheidsplan er niet is, maar het plan ligt er wel alleen onder een andere noemer, dat het dan een no go is. De protocollen zijn er om ons scherp te houden, maar het is niet zo dat als het niet afgevinkt is dat het </w:t>
      </w:r>
      <w:r w:rsidR="00246D42">
        <w:rPr>
          <w:rFonts w:ascii="Verdana" w:hAnsi="Verdana"/>
          <w:sz w:val="18"/>
          <w:szCs w:val="18"/>
        </w:rPr>
        <w:t xml:space="preserve">dan </w:t>
      </w:r>
      <w:r w:rsidRPr="00773350">
        <w:rPr>
          <w:rFonts w:ascii="Verdana" w:hAnsi="Verdana"/>
          <w:sz w:val="18"/>
          <w:szCs w:val="18"/>
        </w:rPr>
        <w:t>error is. Als wij Veilig Thuis bellen, dan bespreken we de casus. Dat is hier ook goed gebeurd. D</w:t>
      </w:r>
      <w:r w:rsidR="00246D42">
        <w:rPr>
          <w:rFonts w:ascii="Verdana" w:hAnsi="Verdana"/>
          <w:sz w:val="18"/>
          <w:szCs w:val="18"/>
        </w:rPr>
        <w:t>aarna bellen we echter terug om aan te geven wat er</w:t>
      </w:r>
      <w:r w:rsidRPr="00773350">
        <w:rPr>
          <w:rFonts w:ascii="Verdana" w:hAnsi="Verdana"/>
          <w:sz w:val="18"/>
          <w:szCs w:val="18"/>
        </w:rPr>
        <w:t xml:space="preserve"> </w:t>
      </w:r>
      <w:r w:rsidR="00246D42">
        <w:rPr>
          <w:rFonts w:ascii="Verdana" w:hAnsi="Verdana"/>
          <w:sz w:val="18"/>
          <w:szCs w:val="18"/>
        </w:rPr>
        <w:t xml:space="preserve">is gebeurd. Hierdoor wordt er gekeken </w:t>
      </w:r>
      <w:r w:rsidRPr="00773350">
        <w:rPr>
          <w:rFonts w:ascii="Verdana" w:hAnsi="Verdana"/>
          <w:sz w:val="18"/>
          <w:szCs w:val="18"/>
        </w:rPr>
        <w:t>of het advies nog steeds geldend is. De verweerster heeft in deze casus eigenlijk te snel ge</w:t>
      </w:r>
      <w:r w:rsidR="00246D42">
        <w:rPr>
          <w:rFonts w:ascii="Verdana" w:hAnsi="Verdana"/>
          <w:sz w:val="18"/>
          <w:szCs w:val="18"/>
        </w:rPr>
        <w:t xml:space="preserve">meld en je merkt dat mensen dit eigenlijk </w:t>
      </w:r>
      <w:r w:rsidRPr="00773350">
        <w:rPr>
          <w:rFonts w:ascii="Verdana" w:hAnsi="Verdana"/>
          <w:sz w:val="18"/>
          <w:szCs w:val="18"/>
        </w:rPr>
        <w:t>helemaal niet snel doen. Ik had laatst een huisarts aan de telefoon en dat ging over de casus die ik eerder noemde</w:t>
      </w:r>
      <w:r w:rsidR="00246D42">
        <w:rPr>
          <w:rFonts w:ascii="Verdana" w:hAnsi="Verdana"/>
          <w:sz w:val="18"/>
          <w:szCs w:val="18"/>
        </w:rPr>
        <w:t>,</w:t>
      </w:r>
      <w:r w:rsidRPr="00773350">
        <w:rPr>
          <w:rFonts w:ascii="Verdana" w:hAnsi="Verdana"/>
          <w:sz w:val="18"/>
          <w:szCs w:val="18"/>
        </w:rPr>
        <w:t xml:space="preserve"> over </w:t>
      </w:r>
      <w:r w:rsidR="00246D42">
        <w:rPr>
          <w:rFonts w:ascii="Verdana" w:hAnsi="Verdana"/>
          <w:sz w:val="18"/>
          <w:szCs w:val="18"/>
        </w:rPr>
        <w:t xml:space="preserve">het </w:t>
      </w:r>
      <w:r w:rsidRPr="00773350">
        <w:rPr>
          <w:rFonts w:ascii="Verdana" w:hAnsi="Verdana"/>
          <w:sz w:val="18"/>
          <w:szCs w:val="18"/>
        </w:rPr>
        <w:t xml:space="preserve">misbruik. Die huisarts was hiervan op de hoogte en die durfde juist niet te </w:t>
      </w:r>
      <w:r w:rsidR="00246D42">
        <w:rPr>
          <w:rFonts w:ascii="Verdana" w:hAnsi="Verdana"/>
          <w:sz w:val="18"/>
          <w:szCs w:val="18"/>
        </w:rPr>
        <w:t>melden. Toen</w:t>
      </w:r>
      <w:r w:rsidRPr="00773350">
        <w:rPr>
          <w:rFonts w:ascii="Verdana" w:hAnsi="Verdana"/>
          <w:sz w:val="18"/>
          <w:szCs w:val="18"/>
        </w:rPr>
        <w:t xml:space="preserve"> heb ik bevestigd dat dit de volgende keer wel gedaan kan worden en</w:t>
      </w:r>
      <w:r w:rsidR="0009713C">
        <w:rPr>
          <w:rFonts w:ascii="Verdana" w:hAnsi="Verdana"/>
          <w:sz w:val="18"/>
          <w:szCs w:val="18"/>
        </w:rPr>
        <w:t xml:space="preserve"> dat er</w:t>
      </w:r>
      <w:r w:rsidRPr="00773350">
        <w:rPr>
          <w:rFonts w:ascii="Verdana" w:hAnsi="Verdana"/>
          <w:sz w:val="18"/>
          <w:szCs w:val="18"/>
        </w:rPr>
        <w:t xml:space="preserve"> in ieder geval wel anoniem </w:t>
      </w:r>
      <w:r w:rsidR="0009713C">
        <w:rPr>
          <w:rFonts w:ascii="Verdana" w:hAnsi="Verdana"/>
          <w:sz w:val="18"/>
          <w:szCs w:val="18"/>
        </w:rPr>
        <w:t>overlegd kan worden</w:t>
      </w:r>
      <w:r w:rsidRPr="00773350">
        <w:rPr>
          <w:rFonts w:ascii="Verdana" w:hAnsi="Verdana"/>
          <w:sz w:val="18"/>
          <w:szCs w:val="18"/>
        </w:rPr>
        <w:t>. Daarin merk j</w:t>
      </w:r>
      <w:r w:rsidR="0009713C">
        <w:rPr>
          <w:rFonts w:ascii="Verdana" w:hAnsi="Verdana"/>
          <w:sz w:val="18"/>
          <w:szCs w:val="18"/>
        </w:rPr>
        <w:t xml:space="preserve">e wel dat er nog veel angst is </w:t>
      </w:r>
      <w:r w:rsidRPr="00773350">
        <w:rPr>
          <w:rFonts w:ascii="Verdana" w:hAnsi="Verdana"/>
          <w:sz w:val="18"/>
          <w:szCs w:val="18"/>
        </w:rPr>
        <w:t>voor een meldcode.</w:t>
      </w:r>
      <w:r w:rsidR="0009713C">
        <w:rPr>
          <w:rFonts w:ascii="Verdana" w:hAnsi="Verdana"/>
          <w:sz w:val="18"/>
          <w:szCs w:val="18"/>
        </w:rPr>
        <w:t xml:space="preserve"> Dit is niet alleen bij ons.</w:t>
      </w:r>
      <w:r w:rsidRPr="00773350">
        <w:rPr>
          <w:rFonts w:ascii="Verdana" w:hAnsi="Verdana"/>
          <w:sz w:val="18"/>
          <w:szCs w:val="18"/>
        </w:rPr>
        <w:t xml:space="preserve"> Ik merk dat als er gemeld wordt bij Veilig Thuis</w:t>
      </w:r>
      <w:r w:rsidR="0009713C">
        <w:rPr>
          <w:rFonts w:ascii="Verdana" w:hAnsi="Verdana"/>
          <w:sz w:val="18"/>
          <w:szCs w:val="18"/>
        </w:rPr>
        <w:t>,</w:t>
      </w:r>
      <w:r w:rsidRPr="00773350">
        <w:rPr>
          <w:rFonts w:ascii="Verdana" w:hAnsi="Verdana"/>
          <w:sz w:val="18"/>
          <w:szCs w:val="18"/>
        </w:rPr>
        <w:t xml:space="preserve"> dat zij niet direct voor de deur staan en het kind uit het gezin halen. Dit leg ik ouders ook uit.”</w:t>
      </w:r>
    </w:p>
    <w:p w14:paraId="5821FEF4" w14:textId="77777777" w:rsidR="00407ACD" w:rsidRDefault="00407ACD" w:rsidP="00407ACD">
      <w:pPr>
        <w:spacing w:line="276" w:lineRule="auto"/>
        <w:rPr>
          <w:rFonts w:ascii="Verdana" w:hAnsi="Verdana"/>
          <w:i/>
          <w:sz w:val="18"/>
          <w:szCs w:val="18"/>
        </w:rPr>
      </w:pPr>
    </w:p>
    <w:p w14:paraId="2B3EAD7C" w14:textId="77777777" w:rsidR="00407ACD" w:rsidRPr="00773350" w:rsidRDefault="00407ACD" w:rsidP="00407ACD">
      <w:pPr>
        <w:spacing w:line="276" w:lineRule="auto"/>
        <w:rPr>
          <w:rFonts w:ascii="Verdana" w:hAnsi="Verdana"/>
          <w:sz w:val="18"/>
          <w:szCs w:val="18"/>
        </w:rPr>
      </w:pPr>
      <w:r>
        <w:rPr>
          <w:rFonts w:ascii="Verdana" w:hAnsi="Verdana"/>
          <w:sz w:val="18"/>
          <w:szCs w:val="18"/>
        </w:rPr>
        <w:t>Waar komt die angst vandaan?</w:t>
      </w:r>
    </w:p>
    <w:p w14:paraId="1E923588" w14:textId="6C39FA78" w:rsidR="00407ACD" w:rsidRPr="00773350" w:rsidRDefault="0009713C" w:rsidP="00407ACD">
      <w:pPr>
        <w:spacing w:line="276" w:lineRule="auto"/>
        <w:rPr>
          <w:rFonts w:ascii="Verdana" w:hAnsi="Verdana"/>
          <w:sz w:val="18"/>
          <w:szCs w:val="18"/>
        </w:rPr>
      </w:pPr>
      <w:r>
        <w:rPr>
          <w:rFonts w:ascii="Verdana" w:hAnsi="Verdana"/>
          <w:sz w:val="18"/>
          <w:szCs w:val="18"/>
        </w:rPr>
        <w:t xml:space="preserve">“De media maken het groot </w:t>
      </w:r>
      <w:r w:rsidR="00407ACD" w:rsidRPr="00773350">
        <w:rPr>
          <w:rFonts w:ascii="Verdana" w:hAnsi="Verdana"/>
          <w:sz w:val="18"/>
          <w:szCs w:val="18"/>
        </w:rPr>
        <w:t xml:space="preserve">als </w:t>
      </w:r>
      <w:r>
        <w:rPr>
          <w:rFonts w:ascii="Verdana" w:hAnsi="Verdana"/>
          <w:sz w:val="18"/>
          <w:szCs w:val="18"/>
        </w:rPr>
        <w:t>iemand uit huis geplaatst wordt</w:t>
      </w:r>
      <w:r w:rsidR="00407ACD" w:rsidRPr="00773350">
        <w:rPr>
          <w:rFonts w:ascii="Verdana" w:hAnsi="Verdana"/>
          <w:sz w:val="18"/>
          <w:szCs w:val="18"/>
        </w:rPr>
        <w:t xml:space="preserve"> terwijl Veilig T</w:t>
      </w:r>
      <w:r>
        <w:rPr>
          <w:rFonts w:ascii="Verdana" w:hAnsi="Verdana"/>
          <w:sz w:val="18"/>
          <w:szCs w:val="18"/>
        </w:rPr>
        <w:t>huis dit niet eens mag doen. Dan</w:t>
      </w:r>
      <w:r w:rsidR="00407ACD" w:rsidRPr="00773350">
        <w:rPr>
          <w:rFonts w:ascii="Verdana" w:hAnsi="Verdana"/>
          <w:sz w:val="18"/>
          <w:szCs w:val="18"/>
        </w:rPr>
        <w:t xml:space="preserve"> moet jeugdzorg of een rechter erbij komen volgens mij</w:t>
      </w:r>
      <w:r>
        <w:rPr>
          <w:rFonts w:ascii="Verdana" w:hAnsi="Verdana"/>
          <w:sz w:val="18"/>
          <w:szCs w:val="18"/>
        </w:rPr>
        <w:t>. Dan moet er ook nog</w:t>
      </w:r>
      <w:r w:rsidR="00407ACD" w:rsidRPr="00773350">
        <w:rPr>
          <w:rFonts w:ascii="Verdana" w:hAnsi="Verdana"/>
          <w:sz w:val="18"/>
          <w:szCs w:val="18"/>
        </w:rPr>
        <w:t xml:space="preserve"> een voogd komen. Er is dus eerder terughoudendheid, dan dat er bij elk wisje wasje gemeld wordt. Mijn grootste angst is dat je ergens een misser maakt en iemand echt suïcide pleegt</w:t>
      </w:r>
      <w:r w:rsidR="00704344">
        <w:rPr>
          <w:rFonts w:ascii="Verdana" w:hAnsi="Verdana"/>
          <w:sz w:val="18"/>
          <w:szCs w:val="18"/>
        </w:rPr>
        <w:t xml:space="preserve">. Ook ben ik bang </w:t>
      </w:r>
      <w:r w:rsidR="00407ACD" w:rsidRPr="00773350">
        <w:rPr>
          <w:rFonts w:ascii="Verdana" w:hAnsi="Verdana"/>
          <w:sz w:val="18"/>
          <w:szCs w:val="18"/>
        </w:rPr>
        <w:t xml:space="preserve">dat je ergens iets fout doet en </w:t>
      </w:r>
      <w:r w:rsidR="00704344">
        <w:rPr>
          <w:rFonts w:ascii="Verdana" w:hAnsi="Verdana"/>
          <w:sz w:val="18"/>
          <w:szCs w:val="18"/>
        </w:rPr>
        <w:t xml:space="preserve">daadwerkelijk </w:t>
      </w:r>
      <w:r w:rsidR="00407ACD" w:rsidRPr="00773350">
        <w:rPr>
          <w:rFonts w:ascii="Verdana" w:hAnsi="Verdana"/>
          <w:sz w:val="18"/>
          <w:szCs w:val="18"/>
        </w:rPr>
        <w:t>een fout maa</w:t>
      </w:r>
      <w:r>
        <w:rPr>
          <w:rFonts w:ascii="Verdana" w:hAnsi="Verdana"/>
          <w:sz w:val="18"/>
          <w:szCs w:val="18"/>
        </w:rPr>
        <w:t xml:space="preserve">kt. Terwijl die kans heel klein </w:t>
      </w:r>
      <w:r w:rsidR="00407ACD" w:rsidRPr="00773350">
        <w:rPr>
          <w:rFonts w:ascii="Verdana" w:hAnsi="Verdana"/>
          <w:sz w:val="18"/>
          <w:szCs w:val="18"/>
        </w:rPr>
        <w:t xml:space="preserve">is, als je alles stapsgewijs doet. Ik was laatst op donderdag met een melding bezig en toen was </w:t>
      </w:r>
      <w:r w:rsidR="00704344">
        <w:rPr>
          <w:rFonts w:ascii="Verdana" w:hAnsi="Verdana"/>
          <w:sz w:val="18"/>
          <w:szCs w:val="18"/>
        </w:rPr>
        <w:t xml:space="preserve">er </w:t>
      </w:r>
      <w:r w:rsidR="00407ACD" w:rsidRPr="00773350">
        <w:rPr>
          <w:rFonts w:ascii="Verdana" w:hAnsi="Verdana"/>
          <w:sz w:val="18"/>
          <w:szCs w:val="18"/>
        </w:rPr>
        <w:t xml:space="preserve">pas dinsdag </w:t>
      </w:r>
      <w:r w:rsidR="00704344">
        <w:rPr>
          <w:rFonts w:ascii="Verdana" w:hAnsi="Verdana"/>
          <w:sz w:val="18"/>
          <w:szCs w:val="18"/>
        </w:rPr>
        <w:t>telefonisch overleg mogelijk met</w:t>
      </w:r>
      <w:r w:rsidR="00407ACD" w:rsidRPr="00773350">
        <w:rPr>
          <w:rFonts w:ascii="Verdana" w:hAnsi="Verdana"/>
          <w:sz w:val="18"/>
          <w:szCs w:val="18"/>
        </w:rPr>
        <w:t xml:space="preserve"> Veilig Thuis. Daaraan merk je dat het niet gestroomlijnd is. Dit vinden zij afschuwelijk, maar als ik er niets aan doe dan zou ik de volgende keer niet nogmaals melden bij Veilig Thuis. Dit kan grote gevolgen hebben. In de onderzoeksfase laten zij het aan ons over aangezien cliënten bij ons in zorg zijn. Het is echter niet zo dat wij alles weten omdat ze bij ons in zorg zijn. Daar voel je dus wel enige druk. </w:t>
      </w:r>
      <w:r w:rsidR="00704344">
        <w:rPr>
          <w:rFonts w:ascii="Verdana" w:hAnsi="Verdana"/>
          <w:sz w:val="18"/>
          <w:szCs w:val="18"/>
        </w:rPr>
        <w:t>Veilig Thuis is</w:t>
      </w:r>
      <w:r w:rsidR="00407ACD" w:rsidRPr="00773350">
        <w:rPr>
          <w:rFonts w:ascii="Verdana" w:hAnsi="Verdana"/>
          <w:sz w:val="18"/>
          <w:szCs w:val="18"/>
        </w:rPr>
        <w:t xml:space="preserve"> er vooral om te beoordelen of het veilig is ja of nee. Als het niet zo is, dan laten ze het aan ons over. Dat is niet fijn, aangezien de kans erg groot is dat cliënten nogmaals terugvallen.”</w:t>
      </w:r>
    </w:p>
    <w:p w14:paraId="6A1C60D2" w14:textId="77777777" w:rsidR="00407ACD" w:rsidRPr="0078740A" w:rsidRDefault="00407ACD" w:rsidP="00407ACD">
      <w:pPr>
        <w:spacing w:line="276" w:lineRule="auto"/>
        <w:rPr>
          <w:rFonts w:ascii="Verdana" w:hAnsi="Verdana"/>
          <w:sz w:val="18"/>
          <w:szCs w:val="18"/>
        </w:rPr>
      </w:pPr>
    </w:p>
    <w:p w14:paraId="5162EAD6" w14:textId="6944BCB3" w:rsidR="00407ACD" w:rsidRPr="004B714E" w:rsidRDefault="00407ACD" w:rsidP="004B714E">
      <w:pPr>
        <w:tabs>
          <w:tab w:val="left" w:pos="6177"/>
        </w:tabs>
        <w:spacing w:line="276" w:lineRule="auto"/>
        <w:rPr>
          <w:rFonts w:ascii="Verdana" w:hAnsi="Verdana"/>
          <w:sz w:val="18"/>
          <w:szCs w:val="18"/>
        </w:rPr>
      </w:pPr>
      <w:r w:rsidRPr="00773350">
        <w:rPr>
          <w:rFonts w:ascii="Verdana" w:hAnsi="Verdana"/>
          <w:b/>
          <w:sz w:val="18"/>
          <w:szCs w:val="18"/>
        </w:rPr>
        <w:t>Geïnterviewde 4 – Pieter Dries (12 mei 2017 – politie/justitie)</w:t>
      </w:r>
    </w:p>
    <w:p w14:paraId="5AD7E257" w14:textId="77777777" w:rsidR="00407ACD" w:rsidRPr="0078740A" w:rsidRDefault="00407ACD" w:rsidP="00407ACD">
      <w:pPr>
        <w:spacing w:line="276" w:lineRule="auto"/>
        <w:rPr>
          <w:rFonts w:ascii="Verdana" w:hAnsi="Verdana"/>
          <w:sz w:val="18"/>
          <w:szCs w:val="18"/>
        </w:rPr>
      </w:pPr>
    </w:p>
    <w:p w14:paraId="27131234" w14:textId="77777777" w:rsidR="00407ACD" w:rsidRPr="0078740A" w:rsidRDefault="00407ACD" w:rsidP="00407ACD">
      <w:pPr>
        <w:spacing w:line="276" w:lineRule="auto"/>
        <w:rPr>
          <w:rFonts w:ascii="Verdana" w:hAnsi="Verdana"/>
          <w:b/>
          <w:sz w:val="18"/>
          <w:szCs w:val="18"/>
        </w:rPr>
      </w:pPr>
      <w:r w:rsidRPr="0078740A">
        <w:rPr>
          <w:rFonts w:ascii="Verdana" w:hAnsi="Verdana"/>
          <w:b/>
          <w:sz w:val="18"/>
          <w:szCs w:val="18"/>
        </w:rPr>
        <w:t>Wie bent u en hoe komt u tijdens uw werkzaamheden in aanraking met het beroepsgeheim?</w:t>
      </w:r>
    </w:p>
    <w:p w14:paraId="21AE0C44" w14:textId="31F5A784" w:rsidR="00407ACD" w:rsidRPr="0078740A" w:rsidRDefault="00407ACD" w:rsidP="00407ACD">
      <w:pPr>
        <w:spacing w:line="276" w:lineRule="auto"/>
        <w:rPr>
          <w:rFonts w:ascii="Verdana" w:hAnsi="Verdana"/>
          <w:sz w:val="18"/>
          <w:szCs w:val="18"/>
        </w:rPr>
      </w:pPr>
      <w:r>
        <w:rPr>
          <w:rFonts w:ascii="Verdana" w:hAnsi="Verdana"/>
          <w:sz w:val="18"/>
          <w:szCs w:val="18"/>
        </w:rPr>
        <w:t>“Ik ben Pieter Dries. I</w:t>
      </w:r>
      <w:r w:rsidRPr="0078740A">
        <w:rPr>
          <w:rFonts w:ascii="Verdana" w:hAnsi="Verdana"/>
          <w:sz w:val="18"/>
          <w:szCs w:val="18"/>
        </w:rPr>
        <w:t>k ben psychiater. Ik ben in de jaren ’80 opgeleid aan de universiteit van de Rotterdam. Ik ben als jonge arts in de psychiatrie bij Delta begonnen. Daar heb ik 21 jaar gewerkt, inclusief specialisatie. Toen ben</w:t>
      </w:r>
      <w:r w:rsidR="00704344">
        <w:rPr>
          <w:rFonts w:ascii="Verdana" w:hAnsi="Verdana"/>
          <w:sz w:val="18"/>
          <w:szCs w:val="18"/>
        </w:rPr>
        <w:t xml:space="preserve"> ik</w:t>
      </w:r>
      <w:r w:rsidR="00EC1100">
        <w:rPr>
          <w:rFonts w:ascii="Verdana" w:hAnsi="Verdana"/>
          <w:sz w:val="18"/>
          <w:szCs w:val="18"/>
        </w:rPr>
        <w:t xml:space="preserve"> twee jaar werkzaam geweest bij </w:t>
      </w:r>
      <w:r w:rsidRPr="0078740A">
        <w:rPr>
          <w:rFonts w:ascii="Verdana" w:hAnsi="Verdana"/>
          <w:sz w:val="18"/>
          <w:szCs w:val="18"/>
        </w:rPr>
        <w:t xml:space="preserve">de </w:t>
      </w:r>
      <w:proofErr w:type="spellStart"/>
      <w:r w:rsidRPr="0078740A">
        <w:rPr>
          <w:rFonts w:ascii="Verdana" w:hAnsi="Verdana"/>
          <w:sz w:val="18"/>
          <w:szCs w:val="18"/>
        </w:rPr>
        <w:t>Kijvelanden</w:t>
      </w:r>
      <w:proofErr w:type="spellEnd"/>
      <w:r w:rsidRPr="0078740A">
        <w:rPr>
          <w:rFonts w:ascii="Verdana" w:hAnsi="Verdana"/>
          <w:sz w:val="18"/>
          <w:szCs w:val="18"/>
        </w:rPr>
        <w:t xml:space="preserve"> en daarna tot op he</w:t>
      </w:r>
      <w:r w:rsidR="00EC1100">
        <w:rPr>
          <w:rFonts w:ascii="Verdana" w:hAnsi="Verdana"/>
          <w:sz w:val="18"/>
          <w:szCs w:val="18"/>
        </w:rPr>
        <w:t xml:space="preserve">den bij Bavo-Europoort. Dit is </w:t>
      </w:r>
      <w:r w:rsidRPr="0078740A">
        <w:rPr>
          <w:rFonts w:ascii="Verdana" w:hAnsi="Verdana"/>
          <w:sz w:val="18"/>
          <w:szCs w:val="18"/>
        </w:rPr>
        <w:t>o</w:t>
      </w:r>
      <w:r w:rsidR="00EC1100">
        <w:rPr>
          <w:rFonts w:ascii="Verdana" w:hAnsi="Verdana"/>
          <w:sz w:val="18"/>
          <w:szCs w:val="18"/>
        </w:rPr>
        <w:t>nderdeel van de Parnassia Groep</w:t>
      </w:r>
      <w:r w:rsidRPr="0078740A">
        <w:rPr>
          <w:rFonts w:ascii="Verdana" w:hAnsi="Verdana"/>
          <w:sz w:val="18"/>
          <w:szCs w:val="18"/>
        </w:rPr>
        <w:t xml:space="preserve">. Ik werk hier als psychiater en manager zorg. Tot </w:t>
      </w:r>
      <w:r w:rsidR="00EC1100">
        <w:rPr>
          <w:rFonts w:ascii="Verdana" w:hAnsi="Verdana"/>
          <w:sz w:val="18"/>
          <w:szCs w:val="18"/>
        </w:rPr>
        <w:t xml:space="preserve">het </w:t>
      </w:r>
      <w:r w:rsidRPr="0078740A">
        <w:rPr>
          <w:rFonts w:ascii="Verdana" w:hAnsi="Verdana"/>
          <w:sz w:val="18"/>
          <w:szCs w:val="18"/>
        </w:rPr>
        <w:t>eind</w:t>
      </w:r>
      <w:r w:rsidR="00EC1100">
        <w:rPr>
          <w:rFonts w:ascii="Verdana" w:hAnsi="Verdana"/>
          <w:sz w:val="18"/>
          <w:szCs w:val="18"/>
        </w:rPr>
        <w:t>e</w:t>
      </w:r>
      <w:r w:rsidRPr="0078740A">
        <w:rPr>
          <w:rFonts w:ascii="Verdana" w:hAnsi="Verdana"/>
          <w:sz w:val="18"/>
          <w:szCs w:val="18"/>
        </w:rPr>
        <w:t xml:space="preserve"> van </w:t>
      </w:r>
      <w:r w:rsidR="00EC1100">
        <w:rPr>
          <w:rFonts w:ascii="Verdana" w:hAnsi="Verdana"/>
          <w:sz w:val="18"/>
          <w:szCs w:val="18"/>
        </w:rPr>
        <w:t>afgelopen jaar deed ik daar</w:t>
      </w:r>
      <w:r w:rsidRPr="0078740A">
        <w:rPr>
          <w:rFonts w:ascii="Verdana" w:hAnsi="Verdana"/>
          <w:sz w:val="18"/>
          <w:szCs w:val="18"/>
        </w:rPr>
        <w:t xml:space="preserve"> de klinische voorzieningen, volwassenen. Nu doe ik dit voor een ander deel van Bavo-Europoort, </w:t>
      </w:r>
      <w:r w:rsidR="005834B8">
        <w:rPr>
          <w:rFonts w:ascii="Verdana" w:hAnsi="Verdana"/>
          <w:sz w:val="18"/>
          <w:szCs w:val="18"/>
        </w:rPr>
        <w:t xml:space="preserve">de </w:t>
      </w:r>
      <w:r w:rsidRPr="0078740A">
        <w:rPr>
          <w:rFonts w:ascii="Verdana" w:hAnsi="Verdana"/>
          <w:sz w:val="18"/>
          <w:szCs w:val="18"/>
        </w:rPr>
        <w:t xml:space="preserve">ambulante teams. Ik kom best regelmatig in aanraking met </w:t>
      </w:r>
      <w:r w:rsidR="00EC1100">
        <w:rPr>
          <w:rFonts w:ascii="Verdana" w:hAnsi="Verdana"/>
          <w:sz w:val="18"/>
          <w:szCs w:val="18"/>
        </w:rPr>
        <w:t>het beroepsgeheim. Ik zat net</w:t>
      </w:r>
      <w:r w:rsidRPr="0078740A">
        <w:rPr>
          <w:rFonts w:ascii="Verdana" w:hAnsi="Verdana"/>
          <w:sz w:val="18"/>
          <w:szCs w:val="18"/>
        </w:rPr>
        <w:t xml:space="preserve"> een dossier te lezen van onze eigen instelling, </w:t>
      </w:r>
      <w:r w:rsidR="00EC1100">
        <w:rPr>
          <w:rFonts w:ascii="Verdana" w:hAnsi="Verdana"/>
          <w:sz w:val="18"/>
          <w:szCs w:val="18"/>
        </w:rPr>
        <w:t>want dat staat op de agenda in het</w:t>
      </w:r>
      <w:r w:rsidRPr="0078740A">
        <w:rPr>
          <w:rFonts w:ascii="Verdana" w:hAnsi="Verdana"/>
          <w:sz w:val="18"/>
          <w:szCs w:val="18"/>
        </w:rPr>
        <w:t xml:space="preserve"> overleg met d</w:t>
      </w:r>
      <w:r w:rsidR="00EC1100">
        <w:rPr>
          <w:rFonts w:ascii="Verdana" w:hAnsi="Verdana"/>
          <w:sz w:val="18"/>
          <w:szCs w:val="18"/>
        </w:rPr>
        <w:t>e gemeente. Door een convenant, d</w:t>
      </w:r>
      <w:r w:rsidRPr="0078740A">
        <w:rPr>
          <w:rFonts w:ascii="Verdana" w:hAnsi="Verdana"/>
          <w:sz w:val="18"/>
          <w:szCs w:val="18"/>
        </w:rPr>
        <w:t>at onze instelling met de gemeente heeft gesloten, kunnen en mogen wij via beveiligde websites relevante informatie uitwisselen aan elkaar. Dit is relevante informatie omtrent een casus die kennelijk bij de gemeente aan het licht is gekomen. Dit is het zogeheten Veiligheidshuis van de gemeente.</w:t>
      </w:r>
      <w:r>
        <w:rPr>
          <w:rFonts w:ascii="Verdana" w:hAnsi="Verdana"/>
          <w:sz w:val="18"/>
          <w:szCs w:val="18"/>
        </w:rPr>
        <w:t>”</w:t>
      </w:r>
    </w:p>
    <w:p w14:paraId="2D194919" w14:textId="77777777" w:rsidR="00407ACD" w:rsidRPr="0078740A" w:rsidRDefault="00407ACD" w:rsidP="00407ACD">
      <w:pPr>
        <w:spacing w:line="276" w:lineRule="auto"/>
        <w:rPr>
          <w:rFonts w:ascii="Verdana" w:hAnsi="Verdana"/>
          <w:sz w:val="18"/>
          <w:szCs w:val="18"/>
        </w:rPr>
      </w:pPr>
    </w:p>
    <w:p w14:paraId="3E1606FE" w14:textId="77777777" w:rsidR="00407ACD" w:rsidRPr="00BD0CA1" w:rsidRDefault="00407ACD" w:rsidP="00407ACD">
      <w:pPr>
        <w:spacing w:line="276" w:lineRule="auto"/>
        <w:rPr>
          <w:rFonts w:ascii="Verdana" w:hAnsi="Verdana"/>
          <w:b/>
          <w:sz w:val="18"/>
          <w:szCs w:val="18"/>
        </w:rPr>
      </w:pPr>
      <w:r w:rsidRPr="0078740A">
        <w:rPr>
          <w:rFonts w:ascii="Verdana" w:hAnsi="Verdana"/>
          <w:b/>
          <w:sz w:val="18"/>
          <w:szCs w:val="18"/>
        </w:rPr>
        <w:t>Wat weet u over het algemeen over het beroepsgeheim</w:t>
      </w:r>
      <w:r>
        <w:rPr>
          <w:rFonts w:ascii="Verdana" w:hAnsi="Verdana"/>
          <w:b/>
          <w:sz w:val="18"/>
          <w:szCs w:val="18"/>
        </w:rPr>
        <w:t>, weet u bijvoorbeeld het belang</w:t>
      </w:r>
      <w:r w:rsidRPr="0078740A">
        <w:rPr>
          <w:rFonts w:ascii="Verdana" w:hAnsi="Verdana"/>
          <w:b/>
          <w:sz w:val="18"/>
          <w:szCs w:val="18"/>
        </w:rPr>
        <w:t>?</w:t>
      </w:r>
    </w:p>
    <w:p w14:paraId="6E171FFA" w14:textId="38862CFE" w:rsidR="00407ACD" w:rsidRDefault="00407ACD" w:rsidP="00407ACD">
      <w:pPr>
        <w:spacing w:line="276" w:lineRule="auto"/>
        <w:rPr>
          <w:rFonts w:ascii="Verdana" w:hAnsi="Verdana"/>
          <w:sz w:val="18"/>
          <w:szCs w:val="18"/>
        </w:rPr>
      </w:pPr>
      <w:r>
        <w:rPr>
          <w:rFonts w:ascii="Verdana" w:hAnsi="Verdana"/>
          <w:sz w:val="18"/>
          <w:szCs w:val="18"/>
        </w:rPr>
        <w:t>“</w:t>
      </w:r>
      <w:r w:rsidRPr="0078740A">
        <w:rPr>
          <w:rFonts w:ascii="Verdana" w:hAnsi="Verdana"/>
          <w:sz w:val="18"/>
          <w:szCs w:val="18"/>
        </w:rPr>
        <w:t>Ik weet dat het beroepsgeheim al lang wettelijk is geregeld. Het beroepsgeheim is een heel hoog goed in Nederland. De privacywetgeving speelt daar heel erg in mee. Wij mogen niets</w:t>
      </w:r>
      <w:r w:rsidR="00A30C9C">
        <w:rPr>
          <w:rFonts w:ascii="Verdana" w:hAnsi="Verdana"/>
          <w:sz w:val="18"/>
          <w:szCs w:val="18"/>
        </w:rPr>
        <w:t xml:space="preserve"> delen, tenzij de</w:t>
      </w:r>
      <w:r w:rsidRPr="0078740A">
        <w:rPr>
          <w:rFonts w:ascii="Verdana" w:hAnsi="Verdana"/>
          <w:sz w:val="18"/>
          <w:szCs w:val="18"/>
        </w:rPr>
        <w:t xml:space="preserve"> patiënt aangeeft dat wij informatie mogen delen. Daarbij moet de patiënt ook aangeven wat wij mogen delen. Het beroepsgeheim is oorspronkelijk, en nog steeds, bedoeld om medisch noodzakelijke hulp altijd te garanderen zodat er niet problemen ontstaan omdat mensen niet durven of </w:t>
      </w:r>
      <w:r>
        <w:rPr>
          <w:rFonts w:ascii="Verdana" w:hAnsi="Verdana"/>
          <w:sz w:val="18"/>
          <w:szCs w:val="18"/>
        </w:rPr>
        <w:t>bang zijn en zo zorg te mijden.”</w:t>
      </w:r>
    </w:p>
    <w:p w14:paraId="0832B4A2" w14:textId="77777777" w:rsidR="00407ACD" w:rsidRDefault="00407ACD" w:rsidP="00407ACD">
      <w:pPr>
        <w:spacing w:line="276" w:lineRule="auto"/>
        <w:rPr>
          <w:rFonts w:ascii="Verdana" w:hAnsi="Verdana"/>
          <w:sz w:val="18"/>
          <w:szCs w:val="18"/>
        </w:rPr>
      </w:pPr>
    </w:p>
    <w:p w14:paraId="1C48533E" w14:textId="77777777" w:rsidR="00407ACD" w:rsidRDefault="00407ACD" w:rsidP="00407ACD">
      <w:pPr>
        <w:spacing w:line="276" w:lineRule="auto"/>
        <w:rPr>
          <w:rFonts w:ascii="Verdana" w:hAnsi="Verdana"/>
          <w:sz w:val="18"/>
          <w:szCs w:val="18"/>
        </w:rPr>
      </w:pPr>
      <w:r>
        <w:rPr>
          <w:rFonts w:ascii="Verdana" w:hAnsi="Verdana"/>
          <w:sz w:val="18"/>
          <w:szCs w:val="18"/>
        </w:rPr>
        <w:t>Weet u het wettelijk kader van het beroepsgeheim?</w:t>
      </w:r>
    </w:p>
    <w:p w14:paraId="1DAE2155" w14:textId="0E78D7CE" w:rsidR="00407ACD" w:rsidRPr="0078740A" w:rsidRDefault="00407ACD" w:rsidP="00407ACD">
      <w:pPr>
        <w:spacing w:line="276" w:lineRule="auto"/>
        <w:rPr>
          <w:rFonts w:ascii="Verdana" w:hAnsi="Verdana"/>
          <w:sz w:val="18"/>
          <w:szCs w:val="18"/>
        </w:rPr>
      </w:pPr>
      <w:r>
        <w:rPr>
          <w:rFonts w:ascii="Verdana" w:hAnsi="Verdana"/>
          <w:sz w:val="18"/>
          <w:szCs w:val="18"/>
        </w:rPr>
        <w:t>“</w:t>
      </w:r>
      <w:r w:rsidRPr="0078740A">
        <w:rPr>
          <w:rFonts w:ascii="Verdana" w:hAnsi="Verdana"/>
          <w:sz w:val="18"/>
          <w:szCs w:val="18"/>
        </w:rPr>
        <w:t>De wetteksten ken ik niet uit mijn hoofd.</w:t>
      </w:r>
      <w:r>
        <w:rPr>
          <w:rFonts w:ascii="Verdana" w:hAnsi="Verdana"/>
          <w:sz w:val="18"/>
          <w:szCs w:val="18"/>
        </w:rPr>
        <w:t xml:space="preserve"> </w:t>
      </w:r>
      <w:r w:rsidRPr="0078740A">
        <w:rPr>
          <w:rFonts w:ascii="Verdana" w:hAnsi="Verdana"/>
          <w:sz w:val="18"/>
          <w:szCs w:val="18"/>
        </w:rPr>
        <w:t xml:space="preserve">Ik weet niet hoe de wetten heten waarin het beroepsgeheim is te vinden. Als ik hierachter wil komen, dan zoek ik dit op </w:t>
      </w:r>
      <w:proofErr w:type="spellStart"/>
      <w:r w:rsidRPr="0078740A">
        <w:rPr>
          <w:rFonts w:ascii="Verdana" w:hAnsi="Verdana"/>
          <w:sz w:val="18"/>
          <w:szCs w:val="18"/>
        </w:rPr>
        <w:t>op</w:t>
      </w:r>
      <w:proofErr w:type="spellEnd"/>
      <w:r w:rsidRPr="0078740A">
        <w:rPr>
          <w:rFonts w:ascii="Verdana" w:hAnsi="Verdana"/>
          <w:sz w:val="18"/>
          <w:szCs w:val="18"/>
        </w:rPr>
        <w:t xml:space="preserve"> </w:t>
      </w:r>
      <w:r w:rsidR="00A30C9C">
        <w:rPr>
          <w:rFonts w:ascii="Verdana" w:hAnsi="Verdana"/>
          <w:sz w:val="18"/>
          <w:szCs w:val="18"/>
        </w:rPr>
        <w:t xml:space="preserve">het </w:t>
      </w:r>
      <w:r w:rsidRPr="0078740A">
        <w:rPr>
          <w:rFonts w:ascii="Verdana" w:hAnsi="Verdana"/>
          <w:sz w:val="18"/>
          <w:szCs w:val="18"/>
        </w:rPr>
        <w:t>internet.</w:t>
      </w:r>
      <w:r>
        <w:rPr>
          <w:rFonts w:ascii="Verdana" w:hAnsi="Verdana"/>
          <w:sz w:val="18"/>
          <w:szCs w:val="18"/>
        </w:rPr>
        <w:t>”</w:t>
      </w:r>
    </w:p>
    <w:p w14:paraId="3C416902" w14:textId="77777777" w:rsidR="00407ACD" w:rsidRPr="0078740A" w:rsidRDefault="00407ACD" w:rsidP="00407ACD">
      <w:pPr>
        <w:spacing w:line="276" w:lineRule="auto"/>
        <w:rPr>
          <w:rFonts w:ascii="Verdana" w:hAnsi="Verdana"/>
          <w:b/>
          <w:sz w:val="18"/>
          <w:szCs w:val="18"/>
        </w:rPr>
      </w:pPr>
    </w:p>
    <w:p w14:paraId="3466553B" w14:textId="77777777" w:rsidR="00407ACD" w:rsidRPr="0078740A" w:rsidRDefault="00407ACD" w:rsidP="00407ACD">
      <w:pPr>
        <w:spacing w:line="276" w:lineRule="auto"/>
        <w:rPr>
          <w:rFonts w:ascii="Verdana" w:hAnsi="Verdana"/>
          <w:b/>
          <w:sz w:val="18"/>
          <w:szCs w:val="18"/>
        </w:rPr>
      </w:pPr>
      <w:r w:rsidRPr="0078740A">
        <w:rPr>
          <w:rFonts w:ascii="Verdana" w:hAnsi="Verdana"/>
          <w:b/>
          <w:sz w:val="18"/>
          <w:szCs w:val="18"/>
        </w:rPr>
        <w:t>Wat weet u over de uitzonderingen van het beroepsgeheim?</w:t>
      </w:r>
    </w:p>
    <w:p w14:paraId="54E09AAA" w14:textId="4CFBB0E8" w:rsidR="00407ACD" w:rsidRDefault="00407ACD" w:rsidP="00407ACD">
      <w:pPr>
        <w:spacing w:line="276" w:lineRule="auto"/>
        <w:rPr>
          <w:rFonts w:ascii="Verdana" w:hAnsi="Verdana"/>
          <w:sz w:val="18"/>
          <w:szCs w:val="18"/>
        </w:rPr>
      </w:pPr>
      <w:r>
        <w:rPr>
          <w:rFonts w:ascii="Verdana" w:hAnsi="Verdana"/>
          <w:sz w:val="18"/>
          <w:szCs w:val="18"/>
        </w:rPr>
        <w:t>“</w:t>
      </w:r>
      <w:r w:rsidRPr="0078740A">
        <w:rPr>
          <w:rFonts w:ascii="Verdana" w:hAnsi="Verdana"/>
          <w:sz w:val="18"/>
          <w:szCs w:val="18"/>
        </w:rPr>
        <w:t xml:space="preserve">De meest belangrijke uitzondering om ongevraagd, dus zonder toestemming van de patiënt, informatie te delen is </w:t>
      </w:r>
      <w:r w:rsidR="00A30C9C">
        <w:rPr>
          <w:rFonts w:ascii="Verdana" w:hAnsi="Verdana"/>
          <w:sz w:val="18"/>
          <w:szCs w:val="18"/>
        </w:rPr>
        <w:t xml:space="preserve">het </w:t>
      </w:r>
      <w:r w:rsidRPr="0078740A">
        <w:rPr>
          <w:rFonts w:ascii="Verdana" w:hAnsi="Verdana"/>
          <w:sz w:val="18"/>
          <w:szCs w:val="18"/>
        </w:rPr>
        <w:t>risico op toekomstige schade door betrokkene. De andere uitzonderingen weet ik niet.</w:t>
      </w:r>
      <w:r>
        <w:rPr>
          <w:rFonts w:ascii="Verdana" w:hAnsi="Verdana"/>
          <w:sz w:val="18"/>
          <w:szCs w:val="18"/>
        </w:rPr>
        <w:t>”</w:t>
      </w:r>
      <w:r w:rsidRPr="0078740A">
        <w:rPr>
          <w:rFonts w:ascii="Verdana" w:hAnsi="Verdana"/>
          <w:sz w:val="18"/>
          <w:szCs w:val="18"/>
        </w:rPr>
        <w:t xml:space="preserve"> </w:t>
      </w:r>
    </w:p>
    <w:p w14:paraId="479A4A9E" w14:textId="77777777" w:rsidR="00407ACD" w:rsidRDefault="00407ACD" w:rsidP="00407ACD">
      <w:pPr>
        <w:spacing w:line="276" w:lineRule="auto"/>
        <w:rPr>
          <w:rFonts w:ascii="Verdana" w:hAnsi="Verdana"/>
          <w:sz w:val="18"/>
          <w:szCs w:val="18"/>
        </w:rPr>
      </w:pPr>
    </w:p>
    <w:p w14:paraId="052D6798" w14:textId="6EBEA186" w:rsidR="00407ACD" w:rsidRDefault="00407ACD" w:rsidP="00407ACD">
      <w:pPr>
        <w:spacing w:line="276" w:lineRule="auto"/>
        <w:rPr>
          <w:rFonts w:ascii="Verdana" w:hAnsi="Verdana"/>
          <w:sz w:val="18"/>
          <w:szCs w:val="18"/>
        </w:rPr>
      </w:pPr>
      <w:r>
        <w:rPr>
          <w:rFonts w:ascii="Verdana" w:hAnsi="Verdana"/>
          <w:sz w:val="18"/>
          <w:szCs w:val="18"/>
        </w:rPr>
        <w:t>Kunt u de uitzondering die u bespreekt</w:t>
      </w:r>
      <w:r w:rsidR="00A30C9C">
        <w:rPr>
          <w:rFonts w:ascii="Verdana" w:hAnsi="Verdana"/>
          <w:sz w:val="18"/>
          <w:szCs w:val="18"/>
        </w:rPr>
        <w:t xml:space="preserve"> nader</w:t>
      </w:r>
      <w:r>
        <w:rPr>
          <w:rFonts w:ascii="Verdana" w:hAnsi="Verdana"/>
          <w:sz w:val="18"/>
          <w:szCs w:val="18"/>
        </w:rPr>
        <w:t xml:space="preserve"> toelichten?</w:t>
      </w:r>
    </w:p>
    <w:p w14:paraId="39EBDDAE" w14:textId="501EC5F0" w:rsidR="00407ACD" w:rsidRPr="00A30D37" w:rsidRDefault="00407ACD" w:rsidP="00407ACD">
      <w:pPr>
        <w:spacing w:line="276" w:lineRule="auto"/>
        <w:rPr>
          <w:rFonts w:ascii="Verdana" w:hAnsi="Verdana"/>
          <w:sz w:val="18"/>
          <w:szCs w:val="18"/>
        </w:rPr>
      </w:pPr>
      <w:r>
        <w:rPr>
          <w:rFonts w:ascii="Verdana" w:hAnsi="Verdana"/>
          <w:sz w:val="18"/>
          <w:szCs w:val="18"/>
        </w:rPr>
        <w:t>“Bij de</w:t>
      </w:r>
      <w:r w:rsidRPr="0078740A">
        <w:rPr>
          <w:rFonts w:ascii="Verdana" w:hAnsi="Verdana"/>
          <w:sz w:val="18"/>
          <w:szCs w:val="18"/>
        </w:rPr>
        <w:t xml:space="preserve"> besproken uitzondering moet betrokkene geïnformeerd worden, mocht dit kunnen of lukken. Hierbij vertel je dat je de informatie kenbaar gaat maken bij bijvoorbeeld de politie. Daarbij neem ik altijd de proportionaliteit in acht. Het is een ingewikkeld spel voor ons, wij z</w:t>
      </w:r>
      <w:r w:rsidR="002A5186">
        <w:rPr>
          <w:rFonts w:ascii="Verdana" w:hAnsi="Verdana"/>
          <w:sz w:val="18"/>
          <w:szCs w:val="18"/>
        </w:rPr>
        <w:t>ijn niet zo juridisch. Er zijn</w:t>
      </w:r>
      <w:r w:rsidRPr="0078740A">
        <w:rPr>
          <w:rFonts w:ascii="Verdana" w:hAnsi="Verdana"/>
          <w:sz w:val="18"/>
          <w:szCs w:val="18"/>
        </w:rPr>
        <w:t xml:space="preserve"> ook heel veel andere spelregels in de vorm van wettelijke afspraken en met name convenant afspraken die daartegen aan schuren.</w:t>
      </w:r>
      <w:r>
        <w:rPr>
          <w:rFonts w:ascii="Verdana" w:hAnsi="Verdana"/>
          <w:sz w:val="18"/>
          <w:szCs w:val="18"/>
        </w:rPr>
        <w:t>”</w:t>
      </w:r>
    </w:p>
    <w:p w14:paraId="28A41D2D" w14:textId="77777777" w:rsidR="00407ACD" w:rsidRPr="00A30D37" w:rsidRDefault="00407ACD" w:rsidP="00407ACD">
      <w:pPr>
        <w:spacing w:line="276" w:lineRule="auto"/>
        <w:rPr>
          <w:rFonts w:ascii="Verdana" w:hAnsi="Verdana"/>
          <w:sz w:val="18"/>
          <w:szCs w:val="18"/>
        </w:rPr>
      </w:pPr>
    </w:p>
    <w:p w14:paraId="3B000D55" w14:textId="77777777" w:rsidR="00407ACD" w:rsidRPr="002A5186" w:rsidRDefault="00407ACD" w:rsidP="00407ACD">
      <w:pPr>
        <w:spacing w:line="276" w:lineRule="auto"/>
        <w:rPr>
          <w:rFonts w:ascii="Verdana" w:hAnsi="Verdana"/>
          <w:b/>
          <w:sz w:val="18"/>
          <w:szCs w:val="18"/>
        </w:rPr>
      </w:pPr>
      <w:r w:rsidRPr="002A5186">
        <w:rPr>
          <w:rFonts w:ascii="Verdana" w:hAnsi="Verdana"/>
          <w:b/>
          <w:sz w:val="18"/>
          <w:szCs w:val="18"/>
        </w:rPr>
        <w:t>Indien u het beroepsgeheim doorbreekt om informatie aan de politie/justitie te verstrekken, wat is de rechtvaardigingsgrond hiervoor en welke informatie verstrekt u?</w:t>
      </w:r>
    </w:p>
    <w:p w14:paraId="0C0C4262" w14:textId="54192758" w:rsidR="00407ACD" w:rsidRPr="0078740A" w:rsidRDefault="00407ACD" w:rsidP="00407ACD">
      <w:pPr>
        <w:spacing w:line="276" w:lineRule="auto"/>
        <w:rPr>
          <w:rFonts w:ascii="Verdana" w:hAnsi="Verdana"/>
          <w:sz w:val="18"/>
          <w:szCs w:val="18"/>
        </w:rPr>
      </w:pPr>
      <w:r>
        <w:rPr>
          <w:rFonts w:ascii="Verdana" w:hAnsi="Verdana"/>
          <w:sz w:val="18"/>
          <w:szCs w:val="18"/>
        </w:rPr>
        <w:t>“</w:t>
      </w:r>
      <w:r w:rsidRPr="0078740A">
        <w:rPr>
          <w:rFonts w:ascii="Verdana" w:hAnsi="Verdana"/>
          <w:sz w:val="18"/>
          <w:szCs w:val="18"/>
        </w:rPr>
        <w:t xml:space="preserve">Als ik politie/justitie informeer, dan is er sprake van een zeer ernstig risico op dreigende acute schade. Een voorbeeld hiervan is een patiënt die iemand of meerdere personen bedreigd. De informatie die ik hierbij verstrek zijn de persoonsgegevens. Dit zijn dus naam, geboortedatum, huisadres en dat soort dingen. Tevens verstrek ik de feitelijke omstandigheden waarom ik inschat </w:t>
      </w:r>
      <w:r w:rsidR="002A5186">
        <w:rPr>
          <w:rFonts w:ascii="Verdana" w:hAnsi="Verdana"/>
          <w:sz w:val="18"/>
          <w:szCs w:val="18"/>
        </w:rPr>
        <w:t xml:space="preserve">dat </w:t>
      </w:r>
      <w:r w:rsidRPr="0078740A">
        <w:rPr>
          <w:rFonts w:ascii="Verdana" w:hAnsi="Verdana"/>
          <w:sz w:val="18"/>
          <w:szCs w:val="18"/>
        </w:rPr>
        <w:t>dit link is.</w:t>
      </w:r>
      <w:r>
        <w:rPr>
          <w:rFonts w:ascii="Verdana" w:hAnsi="Verdana"/>
          <w:sz w:val="18"/>
          <w:szCs w:val="18"/>
        </w:rPr>
        <w:t>”</w:t>
      </w:r>
    </w:p>
    <w:p w14:paraId="4D5B6E89" w14:textId="77777777" w:rsidR="00407ACD" w:rsidRPr="0078740A" w:rsidRDefault="00407ACD" w:rsidP="00407ACD">
      <w:pPr>
        <w:spacing w:line="276" w:lineRule="auto"/>
        <w:rPr>
          <w:rFonts w:ascii="Verdana" w:hAnsi="Verdana"/>
          <w:sz w:val="18"/>
          <w:szCs w:val="18"/>
        </w:rPr>
      </w:pPr>
    </w:p>
    <w:p w14:paraId="47AC5BCE" w14:textId="77777777" w:rsidR="00407ACD" w:rsidRPr="0078740A" w:rsidRDefault="00407ACD" w:rsidP="00407ACD">
      <w:pPr>
        <w:spacing w:line="276" w:lineRule="auto"/>
        <w:rPr>
          <w:rFonts w:ascii="Verdana" w:hAnsi="Verdana"/>
          <w:b/>
          <w:sz w:val="18"/>
          <w:szCs w:val="18"/>
        </w:rPr>
      </w:pPr>
      <w:r w:rsidRPr="0078740A">
        <w:rPr>
          <w:rFonts w:ascii="Verdana" w:hAnsi="Verdana"/>
          <w:b/>
          <w:sz w:val="18"/>
          <w:szCs w:val="18"/>
        </w:rPr>
        <w:t>Indien er door de patiënt een strafbaar feit gepleegd wordt tijdens de behandeling, wat doet u indien u het beroepsgeheim in acht neemt?</w:t>
      </w:r>
    </w:p>
    <w:p w14:paraId="3A4AC61A" w14:textId="00018D06" w:rsidR="00407ACD" w:rsidRDefault="00407ACD" w:rsidP="00407ACD">
      <w:pPr>
        <w:spacing w:line="276" w:lineRule="auto"/>
        <w:rPr>
          <w:rFonts w:ascii="Verdana" w:hAnsi="Verdana"/>
          <w:sz w:val="18"/>
          <w:szCs w:val="18"/>
        </w:rPr>
      </w:pPr>
      <w:r>
        <w:rPr>
          <w:rFonts w:ascii="Verdana" w:hAnsi="Verdana"/>
          <w:sz w:val="18"/>
          <w:szCs w:val="18"/>
        </w:rPr>
        <w:t>“</w:t>
      </w:r>
      <w:r w:rsidRPr="0078740A">
        <w:rPr>
          <w:rFonts w:ascii="Verdana" w:hAnsi="Verdana"/>
          <w:sz w:val="18"/>
          <w:szCs w:val="18"/>
        </w:rPr>
        <w:t xml:space="preserve">Ik heb dat heel vaak meegemaakt toen ik in de kliniek werkte, waarbij er dan sprake was van een ernstig incident zoals bedreiging. Ik delegeerde dan. Dat is ook een beetje mijn functie. Dan zei ik er wel bij dat als het niet lukte, dat ik dan zou helpen en dat ik het zou doen als het om wat voor reden dan ook niet zou kunnen. Dat kwam omdat het vaak indirect bij mij terechtkwam en die keer dat het </w:t>
      </w:r>
      <w:r w:rsidR="00BA2BD2">
        <w:rPr>
          <w:rFonts w:ascii="Verdana" w:hAnsi="Verdana"/>
          <w:sz w:val="18"/>
          <w:szCs w:val="18"/>
        </w:rPr>
        <w:t xml:space="preserve">dan </w:t>
      </w:r>
      <w:r w:rsidRPr="0078740A">
        <w:rPr>
          <w:rFonts w:ascii="Verdana" w:hAnsi="Verdana"/>
          <w:sz w:val="18"/>
          <w:szCs w:val="18"/>
        </w:rPr>
        <w:t>direct bij mij terechtkwam, dan handelde ik zelf. Als de situatie erg acuut is, dan bel ik 112. Dat heb ik bij de kliniek ook een paar keer gedaan. Als het minder acuut is, dan heb je hier ook een telefoonnummer voor en dan overleg ik. Wat ik in de klinische v</w:t>
      </w:r>
      <w:r w:rsidR="00BA2BD2">
        <w:rPr>
          <w:rFonts w:ascii="Verdana" w:hAnsi="Verdana"/>
          <w:sz w:val="18"/>
          <w:szCs w:val="18"/>
        </w:rPr>
        <w:t>oorzieningen graag en vaak deed</w:t>
      </w:r>
      <w:r w:rsidRPr="0078740A">
        <w:rPr>
          <w:rFonts w:ascii="Verdana" w:hAnsi="Verdana"/>
          <w:sz w:val="18"/>
          <w:szCs w:val="18"/>
        </w:rPr>
        <w:t xml:space="preserve"> was </w:t>
      </w:r>
      <w:r w:rsidR="00BA2BD2">
        <w:rPr>
          <w:rFonts w:ascii="Verdana" w:hAnsi="Verdana"/>
          <w:sz w:val="18"/>
          <w:szCs w:val="18"/>
        </w:rPr>
        <w:t>contact opzoeken met de wijkagent</w:t>
      </w:r>
      <w:r w:rsidRPr="0078740A">
        <w:rPr>
          <w:rFonts w:ascii="Verdana" w:hAnsi="Verdana"/>
          <w:sz w:val="18"/>
          <w:szCs w:val="18"/>
        </w:rPr>
        <w:t>. We hadden met die wijkagent ook afspraken over de veiligheid op en om het terrein. We hadden daar een goedlo</w:t>
      </w:r>
      <w:r w:rsidR="00BA2BD2">
        <w:rPr>
          <w:rFonts w:ascii="Verdana" w:hAnsi="Verdana"/>
          <w:sz w:val="18"/>
          <w:szCs w:val="18"/>
        </w:rPr>
        <w:t>pend contact met de wijkagent. Hierbij was de veiligheid rondom ons terrein van belang</w:t>
      </w:r>
      <w:r w:rsidRPr="0078740A">
        <w:rPr>
          <w:rFonts w:ascii="Verdana" w:hAnsi="Verdana"/>
          <w:sz w:val="18"/>
          <w:szCs w:val="18"/>
        </w:rPr>
        <w:t>. Daartoe hadden wij een buurtoverleg, waarbij de wijkagent ook altijd aanwezig was. Daarnaast hadden wij ook onze verantwoordelijkheid op het terrein</w:t>
      </w:r>
      <w:r w:rsidR="00BA2BD2">
        <w:rPr>
          <w:rFonts w:ascii="Verdana" w:hAnsi="Verdana"/>
          <w:sz w:val="18"/>
          <w:szCs w:val="18"/>
        </w:rPr>
        <w:t xml:space="preserve">. Hier kan </w:t>
      </w:r>
      <w:r w:rsidRPr="0078740A">
        <w:rPr>
          <w:rFonts w:ascii="Verdana" w:hAnsi="Verdana"/>
          <w:sz w:val="18"/>
          <w:szCs w:val="18"/>
        </w:rPr>
        <w:t xml:space="preserve">de politie </w:t>
      </w:r>
      <w:r w:rsidR="00BA2BD2">
        <w:rPr>
          <w:rFonts w:ascii="Verdana" w:hAnsi="Verdana"/>
          <w:sz w:val="18"/>
          <w:szCs w:val="18"/>
        </w:rPr>
        <w:t>in principe niet zelfstandig</w:t>
      </w:r>
      <w:r w:rsidRPr="0078740A">
        <w:rPr>
          <w:rFonts w:ascii="Verdana" w:hAnsi="Verdana"/>
          <w:sz w:val="18"/>
          <w:szCs w:val="18"/>
        </w:rPr>
        <w:t xml:space="preserve"> opereren, maar </w:t>
      </w:r>
      <w:r w:rsidR="00BA2BD2">
        <w:rPr>
          <w:rFonts w:ascii="Verdana" w:hAnsi="Verdana"/>
          <w:sz w:val="18"/>
          <w:szCs w:val="18"/>
        </w:rPr>
        <w:t xml:space="preserve">dit kan </w:t>
      </w:r>
      <w:r w:rsidRPr="0078740A">
        <w:rPr>
          <w:rFonts w:ascii="Verdana" w:hAnsi="Verdana"/>
          <w:sz w:val="18"/>
          <w:szCs w:val="18"/>
        </w:rPr>
        <w:t>wel op uitnodiging. In die afspraken hadden we een aantal vormen van uitnodigingen</w:t>
      </w:r>
      <w:r w:rsidR="00BA2BD2">
        <w:rPr>
          <w:rFonts w:ascii="Verdana" w:hAnsi="Verdana"/>
          <w:sz w:val="18"/>
          <w:szCs w:val="18"/>
        </w:rPr>
        <w:t xml:space="preserve"> vastgelegd</w:t>
      </w:r>
      <w:r w:rsidRPr="0078740A">
        <w:rPr>
          <w:rFonts w:ascii="Verdana" w:hAnsi="Verdana"/>
          <w:sz w:val="18"/>
          <w:szCs w:val="18"/>
        </w:rPr>
        <w:t>.</w:t>
      </w:r>
      <w:r>
        <w:rPr>
          <w:rFonts w:ascii="Verdana" w:hAnsi="Verdana"/>
          <w:sz w:val="18"/>
          <w:szCs w:val="18"/>
        </w:rPr>
        <w:t>”</w:t>
      </w:r>
      <w:r w:rsidRPr="0078740A">
        <w:rPr>
          <w:rFonts w:ascii="Verdana" w:hAnsi="Verdana"/>
          <w:sz w:val="18"/>
          <w:szCs w:val="18"/>
        </w:rPr>
        <w:t xml:space="preserve"> </w:t>
      </w:r>
    </w:p>
    <w:p w14:paraId="619EAC3C" w14:textId="77777777" w:rsidR="00407ACD" w:rsidRDefault="00407ACD" w:rsidP="00407ACD">
      <w:pPr>
        <w:spacing w:line="276" w:lineRule="auto"/>
        <w:rPr>
          <w:rFonts w:ascii="Verdana" w:hAnsi="Verdana"/>
          <w:sz w:val="18"/>
          <w:szCs w:val="18"/>
        </w:rPr>
      </w:pPr>
    </w:p>
    <w:p w14:paraId="1F425D01" w14:textId="77777777" w:rsidR="00407ACD" w:rsidRDefault="00407ACD" w:rsidP="00407ACD">
      <w:pPr>
        <w:spacing w:line="276" w:lineRule="auto"/>
        <w:rPr>
          <w:rFonts w:ascii="Verdana" w:hAnsi="Verdana"/>
          <w:sz w:val="18"/>
          <w:szCs w:val="18"/>
        </w:rPr>
      </w:pPr>
      <w:r>
        <w:rPr>
          <w:rFonts w:ascii="Verdana" w:hAnsi="Verdana"/>
          <w:sz w:val="18"/>
          <w:szCs w:val="18"/>
        </w:rPr>
        <w:t>Hoe wordt er gehandeld indien er sprake is van een acute situatie?</w:t>
      </w:r>
    </w:p>
    <w:p w14:paraId="4FF6B5B8" w14:textId="0FD4A174" w:rsidR="00407ACD" w:rsidRPr="0078740A" w:rsidRDefault="00407ACD" w:rsidP="00407ACD">
      <w:pPr>
        <w:spacing w:line="276" w:lineRule="auto"/>
        <w:rPr>
          <w:rFonts w:ascii="Verdana" w:hAnsi="Verdana"/>
          <w:sz w:val="18"/>
          <w:szCs w:val="18"/>
        </w:rPr>
      </w:pPr>
      <w:r>
        <w:rPr>
          <w:rFonts w:ascii="Verdana" w:hAnsi="Verdana"/>
          <w:sz w:val="18"/>
          <w:szCs w:val="18"/>
        </w:rPr>
        <w:t>“</w:t>
      </w:r>
      <w:r w:rsidRPr="0078740A">
        <w:rPr>
          <w:rFonts w:ascii="Verdana" w:hAnsi="Verdana"/>
          <w:sz w:val="18"/>
          <w:szCs w:val="18"/>
        </w:rPr>
        <w:t xml:space="preserve">In de acute situatie moesten we gewoon bellen, tot 112 aan </w:t>
      </w:r>
      <w:r w:rsidR="006C4C18">
        <w:rPr>
          <w:rFonts w:ascii="Verdana" w:hAnsi="Verdana"/>
          <w:sz w:val="18"/>
          <w:szCs w:val="18"/>
        </w:rPr>
        <w:t>toe. Een enkele keer als wij</w:t>
      </w:r>
      <w:r w:rsidRPr="0078740A">
        <w:rPr>
          <w:rFonts w:ascii="Verdana" w:hAnsi="Verdana"/>
          <w:sz w:val="18"/>
          <w:szCs w:val="18"/>
        </w:rPr>
        <w:t xml:space="preserve"> een situatie niet konden veiligstellen</w:t>
      </w:r>
      <w:r w:rsidR="006C4C18">
        <w:rPr>
          <w:rFonts w:ascii="Verdana" w:hAnsi="Verdana"/>
          <w:sz w:val="18"/>
          <w:szCs w:val="18"/>
        </w:rPr>
        <w:t>,</w:t>
      </w:r>
      <w:r w:rsidRPr="0078740A">
        <w:rPr>
          <w:rFonts w:ascii="Verdana" w:hAnsi="Verdana"/>
          <w:sz w:val="18"/>
          <w:szCs w:val="18"/>
        </w:rPr>
        <w:t xml:space="preserve"> omdat dit </w:t>
      </w:r>
      <w:r w:rsidR="006C4C18">
        <w:rPr>
          <w:rFonts w:ascii="Verdana" w:hAnsi="Verdana"/>
          <w:sz w:val="18"/>
          <w:szCs w:val="18"/>
        </w:rPr>
        <w:t>niet verantwoord was, dan vroegen</w:t>
      </w:r>
      <w:r w:rsidRPr="0078740A">
        <w:rPr>
          <w:rFonts w:ascii="Verdana" w:hAnsi="Verdana"/>
          <w:sz w:val="18"/>
          <w:szCs w:val="18"/>
        </w:rPr>
        <w:t xml:space="preserve"> we </w:t>
      </w:r>
      <w:r w:rsidR="006C4C18">
        <w:rPr>
          <w:rFonts w:ascii="Verdana" w:hAnsi="Verdana"/>
          <w:sz w:val="18"/>
          <w:szCs w:val="18"/>
        </w:rPr>
        <w:t xml:space="preserve">om </w:t>
      </w:r>
      <w:r w:rsidRPr="0078740A">
        <w:rPr>
          <w:rFonts w:ascii="Verdana" w:hAnsi="Verdana"/>
          <w:sz w:val="18"/>
          <w:szCs w:val="18"/>
        </w:rPr>
        <w:t>de hulp van</w:t>
      </w:r>
      <w:r w:rsidR="006C4C18">
        <w:rPr>
          <w:rFonts w:ascii="Verdana" w:hAnsi="Verdana"/>
          <w:sz w:val="18"/>
          <w:szCs w:val="18"/>
        </w:rPr>
        <w:t xml:space="preserve"> de politie. Dit betekent</w:t>
      </w:r>
      <w:r w:rsidRPr="0078740A">
        <w:rPr>
          <w:rFonts w:ascii="Verdana" w:hAnsi="Verdana"/>
          <w:sz w:val="18"/>
          <w:szCs w:val="18"/>
        </w:rPr>
        <w:t xml:space="preserve"> de politie het </w:t>
      </w:r>
      <w:r w:rsidR="006C4C18">
        <w:rPr>
          <w:rFonts w:ascii="Verdana" w:hAnsi="Verdana"/>
          <w:sz w:val="18"/>
          <w:szCs w:val="18"/>
        </w:rPr>
        <w:t>overneemt</w:t>
      </w:r>
      <w:r w:rsidRPr="0078740A">
        <w:rPr>
          <w:rFonts w:ascii="Verdana" w:hAnsi="Verdana"/>
          <w:sz w:val="18"/>
          <w:szCs w:val="18"/>
        </w:rPr>
        <w:t xml:space="preserve">. </w:t>
      </w:r>
      <w:r w:rsidR="006C4C18">
        <w:rPr>
          <w:rFonts w:ascii="Verdana" w:hAnsi="Verdana"/>
          <w:sz w:val="18"/>
          <w:szCs w:val="18"/>
        </w:rPr>
        <w:t>Dit i</w:t>
      </w:r>
      <w:r w:rsidR="00DF484A">
        <w:rPr>
          <w:rFonts w:ascii="Verdana" w:hAnsi="Verdana"/>
          <w:sz w:val="18"/>
          <w:szCs w:val="18"/>
        </w:rPr>
        <w:t>s</w:t>
      </w:r>
      <w:r w:rsidR="006C4C18">
        <w:rPr>
          <w:rFonts w:ascii="Verdana" w:hAnsi="Verdana"/>
          <w:sz w:val="18"/>
          <w:szCs w:val="18"/>
        </w:rPr>
        <w:t xml:space="preserve"> altijd een ingewikkelde</w:t>
      </w:r>
      <w:r w:rsidRPr="0078740A">
        <w:rPr>
          <w:rFonts w:ascii="Verdana" w:hAnsi="Verdana"/>
          <w:sz w:val="18"/>
          <w:szCs w:val="18"/>
        </w:rPr>
        <w:t>. Wij mogen als hulpverleners geen geweld gebruiken en</w:t>
      </w:r>
      <w:r w:rsidR="006C4C18">
        <w:rPr>
          <w:rFonts w:ascii="Verdana" w:hAnsi="Verdana"/>
          <w:sz w:val="18"/>
          <w:szCs w:val="18"/>
        </w:rPr>
        <w:t xml:space="preserve"> dit mag</w:t>
      </w:r>
      <w:r w:rsidRPr="0078740A">
        <w:rPr>
          <w:rFonts w:ascii="Verdana" w:hAnsi="Verdana"/>
          <w:sz w:val="18"/>
          <w:szCs w:val="18"/>
        </w:rPr>
        <w:t xml:space="preserve"> ook niet als </w:t>
      </w:r>
      <w:r w:rsidR="006C4C18">
        <w:rPr>
          <w:rFonts w:ascii="Verdana" w:hAnsi="Verdana"/>
          <w:sz w:val="18"/>
          <w:szCs w:val="18"/>
        </w:rPr>
        <w:t xml:space="preserve">er </w:t>
      </w:r>
      <w:r w:rsidRPr="0078740A">
        <w:rPr>
          <w:rFonts w:ascii="Verdana" w:hAnsi="Verdana"/>
          <w:sz w:val="18"/>
          <w:szCs w:val="18"/>
        </w:rPr>
        <w:t>een gewelddadige situatie vanuit een psychiatrisch</w:t>
      </w:r>
      <w:r w:rsidR="006C4C18">
        <w:rPr>
          <w:rFonts w:ascii="Verdana" w:hAnsi="Verdana"/>
          <w:sz w:val="18"/>
          <w:szCs w:val="18"/>
        </w:rPr>
        <w:t>e</w:t>
      </w:r>
      <w:r w:rsidRPr="0078740A">
        <w:rPr>
          <w:rFonts w:ascii="Verdana" w:hAnsi="Verdana"/>
          <w:sz w:val="18"/>
          <w:szCs w:val="18"/>
        </w:rPr>
        <w:t xml:space="preserve"> toestand speelt. Deze situatie zal je toch hanteerbaar moeten maken. Meestal lukt dit wel. Een enkele keer moesten wij dan toch de politie vragen om de situatie veilig te stellen. De politie gebruikt geweld en dat is heel eng om te zien voor hulpverleners. Het is namelijk een heel andere manier van benaderen dan dat wij gewend zijn.</w:t>
      </w:r>
      <w:r>
        <w:rPr>
          <w:rFonts w:ascii="Verdana" w:hAnsi="Verdana"/>
          <w:sz w:val="18"/>
          <w:szCs w:val="18"/>
        </w:rPr>
        <w:t>”</w:t>
      </w:r>
    </w:p>
    <w:p w14:paraId="46A64330" w14:textId="77777777" w:rsidR="00407ACD" w:rsidRPr="0078740A" w:rsidRDefault="00407ACD" w:rsidP="00407ACD">
      <w:pPr>
        <w:spacing w:line="276" w:lineRule="auto"/>
        <w:rPr>
          <w:rFonts w:ascii="Verdana" w:hAnsi="Verdana"/>
          <w:sz w:val="18"/>
          <w:szCs w:val="18"/>
        </w:rPr>
      </w:pPr>
    </w:p>
    <w:p w14:paraId="4F1BC71E" w14:textId="77777777" w:rsidR="001B29FE" w:rsidRDefault="001B29FE" w:rsidP="00407ACD">
      <w:pPr>
        <w:spacing w:line="276" w:lineRule="auto"/>
        <w:rPr>
          <w:rFonts w:ascii="Verdana" w:hAnsi="Verdana"/>
          <w:b/>
          <w:sz w:val="18"/>
          <w:szCs w:val="18"/>
        </w:rPr>
      </w:pPr>
    </w:p>
    <w:p w14:paraId="77B2B425" w14:textId="77777777" w:rsidR="001B29FE" w:rsidRDefault="001B29FE" w:rsidP="00407ACD">
      <w:pPr>
        <w:spacing w:line="276" w:lineRule="auto"/>
        <w:rPr>
          <w:rFonts w:ascii="Verdana" w:hAnsi="Verdana"/>
          <w:b/>
          <w:sz w:val="18"/>
          <w:szCs w:val="18"/>
        </w:rPr>
      </w:pPr>
    </w:p>
    <w:p w14:paraId="736C5F20" w14:textId="77777777" w:rsidR="00407ACD" w:rsidRPr="0078740A" w:rsidRDefault="00407ACD" w:rsidP="00407ACD">
      <w:pPr>
        <w:spacing w:line="276" w:lineRule="auto"/>
        <w:rPr>
          <w:rFonts w:ascii="Verdana" w:hAnsi="Verdana"/>
          <w:b/>
          <w:sz w:val="18"/>
          <w:szCs w:val="18"/>
        </w:rPr>
      </w:pPr>
      <w:r w:rsidRPr="0078740A">
        <w:rPr>
          <w:rFonts w:ascii="Verdana" w:hAnsi="Verdana"/>
          <w:b/>
          <w:sz w:val="18"/>
          <w:szCs w:val="18"/>
        </w:rPr>
        <w:lastRenderedPageBreak/>
        <w:t>De patiënt pleegt buiten de behandeling een strafbaar feit, wat doet u indien u het beroepsgeheim in acht neemt?</w:t>
      </w:r>
    </w:p>
    <w:p w14:paraId="1F8A54E6" w14:textId="6D6A4AE7" w:rsidR="00407ACD" w:rsidRDefault="00407ACD" w:rsidP="00407ACD">
      <w:pPr>
        <w:spacing w:line="276" w:lineRule="auto"/>
        <w:rPr>
          <w:rFonts w:ascii="Verdana" w:hAnsi="Verdana"/>
          <w:sz w:val="18"/>
          <w:szCs w:val="18"/>
        </w:rPr>
      </w:pPr>
      <w:r>
        <w:rPr>
          <w:rFonts w:ascii="Verdana" w:hAnsi="Verdana"/>
          <w:sz w:val="18"/>
          <w:szCs w:val="18"/>
        </w:rPr>
        <w:t>“</w:t>
      </w:r>
      <w:r w:rsidRPr="0078740A">
        <w:rPr>
          <w:rFonts w:ascii="Verdana" w:hAnsi="Verdana"/>
          <w:sz w:val="18"/>
          <w:szCs w:val="18"/>
        </w:rPr>
        <w:t xml:space="preserve">Als er sprake is van een acute situatie bellen wij weer de politie. Indien er geen sprake is van een acute situatie, dan hebben wij in de regio Rotterdam een zogeheten medisch officier. Ik vraag dan aan de geneesheer-directeur om met de medisch officier contact te zoeken. Dit doe ik niet zelf, maar </w:t>
      </w:r>
      <w:r w:rsidR="006C4C18">
        <w:rPr>
          <w:rFonts w:ascii="Verdana" w:hAnsi="Verdana"/>
          <w:sz w:val="18"/>
          <w:szCs w:val="18"/>
        </w:rPr>
        <w:t xml:space="preserve">dit doet de </w:t>
      </w:r>
      <w:r w:rsidRPr="0078740A">
        <w:rPr>
          <w:rFonts w:ascii="Verdana" w:hAnsi="Verdana"/>
          <w:sz w:val="18"/>
          <w:szCs w:val="18"/>
        </w:rPr>
        <w:t xml:space="preserve">geneesheer-directeur aangezien de geneesheer-directeur feitelijk </w:t>
      </w:r>
      <w:r w:rsidR="006C4C18">
        <w:rPr>
          <w:rFonts w:ascii="Verdana" w:hAnsi="Verdana"/>
          <w:sz w:val="18"/>
          <w:szCs w:val="18"/>
        </w:rPr>
        <w:t>een kwaliteitsfunctionaris is</w:t>
      </w:r>
      <w:r w:rsidR="00D96D8A">
        <w:rPr>
          <w:rFonts w:ascii="Verdana" w:hAnsi="Verdana"/>
          <w:sz w:val="18"/>
          <w:szCs w:val="18"/>
        </w:rPr>
        <w:t>. Ik vertel dan concreet de situatie</w:t>
      </w:r>
      <w:r>
        <w:rPr>
          <w:rFonts w:ascii="Verdana" w:hAnsi="Verdana"/>
          <w:sz w:val="18"/>
          <w:szCs w:val="18"/>
        </w:rPr>
        <w:t xml:space="preserve"> aan de geneesheer-directeur.”</w:t>
      </w:r>
    </w:p>
    <w:p w14:paraId="18E7C237" w14:textId="77777777" w:rsidR="00407ACD" w:rsidRDefault="00407ACD" w:rsidP="00407ACD">
      <w:pPr>
        <w:spacing w:line="276" w:lineRule="auto"/>
        <w:rPr>
          <w:rFonts w:ascii="Verdana" w:hAnsi="Verdana"/>
          <w:sz w:val="18"/>
          <w:szCs w:val="18"/>
        </w:rPr>
      </w:pPr>
    </w:p>
    <w:p w14:paraId="0E127679" w14:textId="77777777" w:rsidR="00407ACD" w:rsidRDefault="00407ACD" w:rsidP="00407ACD">
      <w:pPr>
        <w:spacing w:line="276" w:lineRule="auto"/>
        <w:rPr>
          <w:rFonts w:ascii="Verdana" w:hAnsi="Verdana"/>
          <w:sz w:val="18"/>
          <w:szCs w:val="18"/>
        </w:rPr>
      </w:pPr>
      <w:r>
        <w:rPr>
          <w:rFonts w:ascii="Verdana" w:hAnsi="Verdana"/>
          <w:sz w:val="18"/>
          <w:szCs w:val="18"/>
        </w:rPr>
        <w:t>Gebeurt dit anoniem?</w:t>
      </w:r>
    </w:p>
    <w:p w14:paraId="7557C629" w14:textId="3B4C4658" w:rsidR="00407ACD" w:rsidRPr="0078740A" w:rsidRDefault="00407ACD" w:rsidP="00407ACD">
      <w:pPr>
        <w:spacing w:line="276" w:lineRule="auto"/>
        <w:rPr>
          <w:rFonts w:ascii="Verdana" w:hAnsi="Verdana"/>
          <w:sz w:val="18"/>
          <w:szCs w:val="18"/>
        </w:rPr>
      </w:pPr>
      <w:r>
        <w:rPr>
          <w:rFonts w:ascii="Verdana" w:hAnsi="Verdana"/>
          <w:sz w:val="18"/>
          <w:szCs w:val="18"/>
        </w:rPr>
        <w:t>“</w:t>
      </w:r>
      <w:r w:rsidRPr="0078740A">
        <w:rPr>
          <w:rFonts w:ascii="Verdana" w:hAnsi="Verdana"/>
          <w:sz w:val="18"/>
          <w:szCs w:val="18"/>
        </w:rPr>
        <w:t>Dit is</w:t>
      </w:r>
      <w:r>
        <w:rPr>
          <w:rFonts w:ascii="Verdana" w:hAnsi="Verdana"/>
          <w:sz w:val="18"/>
          <w:szCs w:val="18"/>
        </w:rPr>
        <w:t xml:space="preserve"> een</w:t>
      </w:r>
      <w:r w:rsidRPr="0078740A">
        <w:rPr>
          <w:rFonts w:ascii="Verdana" w:hAnsi="Verdana"/>
          <w:sz w:val="18"/>
          <w:szCs w:val="18"/>
        </w:rPr>
        <w:t xml:space="preserve"> collegiaal overleg waarbij de geneesheer-directeur een duidelijke rol heeft in de kwaliteit van de patiëntenzorg. De situatie bespreek ik dus niet anoniem. Ik geef dan aan dat het handig is om te overleggen met de medisch officier, maar dat dit aan de geneesheer-directeur is. Als hier uitkomt dat het verstandig is om te overleggen met de medisch officier, dan doet de geneesheer-directeur dit in eerste instantie. Heel vaak gebeurt het dat de medisch officier nog aanvullend</w:t>
      </w:r>
      <w:r w:rsidR="00D96D8A">
        <w:rPr>
          <w:rFonts w:ascii="Verdana" w:hAnsi="Verdana"/>
          <w:sz w:val="18"/>
          <w:szCs w:val="18"/>
        </w:rPr>
        <w:t xml:space="preserve">e informatie nodig heeft en dan </w:t>
      </w:r>
      <w:r w:rsidR="0099455F">
        <w:rPr>
          <w:rFonts w:ascii="Verdana" w:hAnsi="Verdana"/>
          <w:sz w:val="18"/>
          <w:szCs w:val="18"/>
        </w:rPr>
        <w:t xml:space="preserve">vraagt de geneesheer-directeur mij </w:t>
      </w:r>
      <w:r w:rsidRPr="0078740A">
        <w:rPr>
          <w:rFonts w:ascii="Verdana" w:hAnsi="Verdana"/>
          <w:sz w:val="18"/>
          <w:szCs w:val="18"/>
        </w:rPr>
        <w:t>om de offi</w:t>
      </w:r>
      <w:r w:rsidR="0099455F">
        <w:rPr>
          <w:rFonts w:ascii="Verdana" w:hAnsi="Verdana"/>
          <w:sz w:val="18"/>
          <w:szCs w:val="18"/>
        </w:rPr>
        <w:t xml:space="preserve">cier te bellen. De officier kan </w:t>
      </w:r>
      <w:r w:rsidRPr="0078740A">
        <w:rPr>
          <w:rFonts w:ascii="Verdana" w:hAnsi="Verdana"/>
          <w:sz w:val="18"/>
          <w:szCs w:val="18"/>
        </w:rPr>
        <w:t>overgaan tot vervolging.</w:t>
      </w:r>
      <w:r>
        <w:rPr>
          <w:rFonts w:ascii="Verdana" w:hAnsi="Verdana"/>
          <w:sz w:val="18"/>
          <w:szCs w:val="18"/>
        </w:rPr>
        <w:t>”</w:t>
      </w:r>
    </w:p>
    <w:p w14:paraId="435A1AAA" w14:textId="77777777" w:rsidR="00407ACD" w:rsidRPr="0078740A" w:rsidRDefault="00407ACD" w:rsidP="00407ACD">
      <w:pPr>
        <w:spacing w:line="276" w:lineRule="auto"/>
        <w:rPr>
          <w:rFonts w:ascii="Verdana" w:hAnsi="Verdana"/>
          <w:sz w:val="18"/>
          <w:szCs w:val="18"/>
        </w:rPr>
      </w:pPr>
    </w:p>
    <w:p w14:paraId="72BDCAB0" w14:textId="77777777" w:rsidR="00407ACD" w:rsidRPr="0078740A" w:rsidRDefault="00407ACD" w:rsidP="00407ACD">
      <w:pPr>
        <w:spacing w:line="276" w:lineRule="auto"/>
        <w:rPr>
          <w:rFonts w:ascii="Verdana" w:hAnsi="Verdana"/>
          <w:b/>
          <w:sz w:val="18"/>
          <w:szCs w:val="18"/>
        </w:rPr>
      </w:pPr>
      <w:r w:rsidRPr="0078740A">
        <w:rPr>
          <w:rFonts w:ascii="Verdana" w:hAnsi="Verdana"/>
          <w:b/>
          <w:sz w:val="18"/>
          <w:szCs w:val="18"/>
        </w:rPr>
        <w:t>Indien de politie vraagt om inbeslagname van het medisch dossier, hoe reageert u hierop?</w:t>
      </w:r>
    </w:p>
    <w:p w14:paraId="7615C775" w14:textId="09A9A204" w:rsidR="00407ACD" w:rsidRPr="0078740A" w:rsidRDefault="00407ACD" w:rsidP="00407ACD">
      <w:pPr>
        <w:spacing w:line="276" w:lineRule="auto"/>
        <w:rPr>
          <w:rFonts w:ascii="Verdana" w:hAnsi="Verdana"/>
          <w:sz w:val="18"/>
          <w:szCs w:val="18"/>
        </w:rPr>
      </w:pPr>
      <w:r>
        <w:rPr>
          <w:rFonts w:ascii="Verdana" w:hAnsi="Verdana"/>
          <w:sz w:val="18"/>
          <w:szCs w:val="18"/>
        </w:rPr>
        <w:t>“</w:t>
      </w:r>
      <w:r w:rsidRPr="0078740A">
        <w:rPr>
          <w:rFonts w:ascii="Verdana" w:hAnsi="Verdana"/>
          <w:sz w:val="18"/>
          <w:szCs w:val="18"/>
        </w:rPr>
        <w:t>Je blijft met je poten van het dossier v</w:t>
      </w:r>
      <w:r w:rsidR="0099455F">
        <w:rPr>
          <w:rFonts w:ascii="Verdana" w:hAnsi="Verdana"/>
          <w:sz w:val="18"/>
          <w:szCs w:val="18"/>
        </w:rPr>
        <w:t>an ons en onze patiënten af. Het</w:t>
      </w:r>
      <w:r w:rsidRPr="0078740A">
        <w:rPr>
          <w:rFonts w:ascii="Verdana" w:hAnsi="Verdana"/>
          <w:sz w:val="18"/>
          <w:szCs w:val="18"/>
        </w:rPr>
        <w:t xml:space="preserve"> is een heel ingewikkeld iets. Er lopen al jaren procedures tegen het EMC</w:t>
      </w:r>
      <w:r w:rsidR="0099455F">
        <w:rPr>
          <w:rFonts w:ascii="Verdana" w:hAnsi="Verdana"/>
          <w:sz w:val="18"/>
          <w:szCs w:val="18"/>
        </w:rPr>
        <w:t>,</w:t>
      </w:r>
      <w:r w:rsidRPr="0078740A">
        <w:rPr>
          <w:rFonts w:ascii="Verdana" w:hAnsi="Verdana"/>
          <w:sz w:val="18"/>
          <w:szCs w:val="18"/>
        </w:rPr>
        <w:t xml:space="preserve"> waar medisch dossier beveiligd zijn neergelegd</w:t>
      </w:r>
      <w:r w:rsidR="0099455F">
        <w:rPr>
          <w:rFonts w:ascii="Verdana" w:hAnsi="Verdana"/>
          <w:sz w:val="18"/>
          <w:szCs w:val="18"/>
        </w:rPr>
        <w:t xml:space="preserve">. Hierbij kunnen </w:t>
      </w:r>
      <w:r w:rsidRPr="0078740A">
        <w:rPr>
          <w:rFonts w:ascii="Verdana" w:hAnsi="Verdana"/>
          <w:sz w:val="18"/>
          <w:szCs w:val="18"/>
        </w:rPr>
        <w:t>derden door middel van juridi</w:t>
      </w:r>
      <w:r w:rsidR="0099455F">
        <w:rPr>
          <w:rFonts w:ascii="Verdana" w:hAnsi="Verdana"/>
          <w:sz w:val="18"/>
          <w:szCs w:val="18"/>
        </w:rPr>
        <w:t xml:space="preserve">sche stappen het dossier </w:t>
      </w:r>
      <w:r w:rsidRPr="0078740A">
        <w:rPr>
          <w:rFonts w:ascii="Verdana" w:hAnsi="Verdana"/>
          <w:sz w:val="18"/>
          <w:szCs w:val="18"/>
        </w:rPr>
        <w:t>opeisen, terwijl de patiënt geen toestemming geeft of niet in staat is om toestemming te geven. We hebben hier een tijd geleden in de regio Rotterdam een psychiater gehad die verdacht en veroordeeld is v</w:t>
      </w:r>
      <w:r w:rsidR="005055D6">
        <w:rPr>
          <w:rFonts w:ascii="Verdana" w:hAnsi="Verdana"/>
          <w:sz w:val="18"/>
          <w:szCs w:val="18"/>
        </w:rPr>
        <w:t xml:space="preserve">oor grootschalige fraude. Het openbaar ministerie </w:t>
      </w:r>
      <w:r w:rsidRPr="0078740A">
        <w:rPr>
          <w:rFonts w:ascii="Verdana" w:hAnsi="Verdana"/>
          <w:sz w:val="18"/>
          <w:szCs w:val="18"/>
        </w:rPr>
        <w:t xml:space="preserve">heeft de dossiers van die praktijk willen hebben, maar die hebben ze nooit gekregen. Hier is zelfs een rechtszaak over </w:t>
      </w:r>
      <w:r w:rsidR="005055D6">
        <w:rPr>
          <w:rFonts w:ascii="Verdana" w:hAnsi="Verdana"/>
          <w:sz w:val="18"/>
          <w:szCs w:val="18"/>
        </w:rPr>
        <w:t>geweest</w:t>
      </w:r>
      <w:r w:rsidRPr="0078740A">
        <w:rPr>
          <w:rFonts w:ascii="Verdana" w:hAnsi="Verdana"/>
          <w:sz w:val="18"/>
          <w:szCs w:val="18"/>
        </w:rPr>
        <w:t xml:space="preserve">. Hij is veroordeeld en geschrapt als psychiater </w:t>
      </w:r>
      <w:r w:rsidR="005055D6">
        <w:rPr>
          <w:rFonts w:ascii="Verdana" w:hAnsi="Verdana"/>
          <w:sz w:val="18"/>
          <w:szCs w:val="18"/>
        </w:rPr>
        <w:t>in</w:t>
      </w:r>
      <w:r w:rsidRPr="0078740A">
        <w:rPr>
          <w:rFonts w:ascii="Verdana" w:hAnsi="Verdana"/>
          <w:sz w:val="18"/>
          <w:szCs w:val="18"/>
        </w:rPr>
        <w:t xml:space="preserve"> het BIG-register.</w:t>
      </w:r>
      <w:r>
        <w:rPr>
          <w:rFonts w:ascii="Verdana" w:hAnsi="Verdana"/>
          <w:sz w:val="18"/>
          <w:szCs w:val="18"/>
        </w:rPr>
        <w:t>”</w:t>
      </w:r>
    </w:p>
    <w:p w14:paraId="3C91C7B8" w14:textId="77777777" w:rsidR="00407ACD" w:rsidRPr="0078740A" w:rsidRDefault="00407ACD" w:rsidP="00407ACD">
      <w:pPr>
        <w:spacing w:line="276" w:lineRule="auto"/>
        <w:rPr>
          <w:rFonts w:ascii="Verdana" w:hAnsi="Verdana"/>
          <w:sz w:val="18"/>
          <w:szCs w:val="18"/>
        </w:rPr>
      </w:pPr>
    </w:p>
    <w:p w14:paraId="3FA7AD31" w14:textId="77777777" w:rsidR="00407ACD" w:rsidRPr="0078740A" w:rsidRDefault="00407ACD" w:rsidP="00407ACD">
      <w:pPr>
        <w:spacing w:line="276" w:lineRule="auto"/>
        <w:rPr>
          <w:rFonts w:ascii="Verdana" w:hAnsi="Verdana"/>
          <w:b/>
          <w:sz w:val="18"/>
          <w:szCs w:val="18"/>
        </w:rPr>
      </w:pPr>
      <w:r w:rsidRPr="0078740A">
        <w:rPr>
          <w:rFonts w:ascii="Verdana" w:hAnsi="Verdana"/>
          <w:b/>
          <w:sz w:val="18"/>
          <w:szCs w:val="18"/>
        </w:rPr>
        <w:t>Indien de politie vraagt om beeld- en geluidopname, hoe reageert u hierop?</w:t>
      </w:r>
    </w:p>
    <w:p w14:paraId="6F59D7A7" w14:textId="741CC9EE" w:rsidR="0099455F" w:rsidRPr="00831C65" w:rsidRDefault="00407ACD" w:rsidP="00407ACD">
      <w:pPr>
        <w:spacing w:line="276" w:lineRule="auto"/>
        <w:rPr>
          <w:rFonts w:ascii="Verdana" w:hAnsi="Verdana"/>
          <w:sz w:val="18"/>
          <w:szCs w:val="18"/>
        </w:rPr>
      </w:pPr>
      <w:r>
        <w:rPr>
          <w:rFonts w:ascii="Verdana" w:hAnsi="Verdana"/>
          <w:sz w:val="18"/>
          <w:szCs w:val="18"/>
        </w:rPr>
        <w:t>“</w:t>
      </w:r>
      <w:r w:rsidRPr="0078740A">
        <w:rPr>
          <w:rFonts w:ascii="Verdana" w:hAnsi="Verdana"/>
          <w:sz w:val="18"/>
          <w:szCs w:val="18"/>
        </w:rPr>
        <w:t>Dit is hetzelfde, het is onderdeel van het dossier.</w:t>
      </w:r>
      <w:r>
        <w:rPr>
          <w:rFonts w:ascii="Verdana" w:hAnsi="Verdana"/>
          <w:sz w:val="18"/>
          <w:szCs w:val="18"/>
        </w:rPr>
        <w:t>”</w:t>
      </w:r>
    </w:p>
    <w:p w14:paraId="64B30459" w14:textId="77777777" w:rsidR="0099455F" w:rsidRDefault="0099455F" w:rsidP="00407ACD">
      <w:pPr>
        <w:spacing w:line="276" w:lineRule="auto"/>
        <w:rPr>
          <w:rFonts w:ascii="Verdana" w:hAnsi="Verdana"/>
          <w:b/>
          <w:sz w:val="18"/>
          <w:szCs w:val="18"/>
        </w:rPr>
      </w:pPr>
    </w:p>
    <w:p w14:paraId="268AEF1E" w14:textId="77777777" w:rsidR="00407ACD" w:rsidRPr="0078740A" w:rsidRDefault="00407ACD" w:rsidP="00407ACD">
      <w:pPr>
        <w:spacing w:line="276" w:lineRule="auto"/>
        <w:rPr>
          <w:rFonts w:ascii="Verdana" w:hAnsi="Verdana"/>
          <w:b/>
          <w:sz w:val="18"/>
          <w:szCs w:val="18"/>
        </w:rPr>
      </w:pPr>
      <w:r w:rsidRPr="0078740A">
        <w:rPr>
          <w:rFonts w:ascii="Verdana" w:hAnsi="Verdana"/>
          <w:b/>
          <w:sz w:val="18"/>
          <w:szCs w:val="18"/>
        </w:rPr>
        <w:t>Een behandelaar kan als getuige worden opgeroepen als getuige in een strafzaak, hoe moet de behandelaar handelen indien het beroepsgeheim in acht wordt genomen?</w:t>
      </w:r>
    </w:p>
    <w:p w14:paraId="3B0412B6" w14:textId="3439B39B" w:rsidR="00407ACD" w:rsidRDefault="00407ACD" w:rsidP="00407ACD">
      <w:pPr>
        <w:spacing w:line="276" w:lineRule="auto"/>
        <w:rPr>
          <w:rFonts w:ascii="Verdana" w:hAnsi="Verdana"/>
          <w:sz w:val="18"/>
          <w:szCs w:val="18"/>
        </w:rPr>
      </w:pPr>
      <w:r>
        <w:rPr>
          <w:rFonts w:ascii="Verdana" w:hAnsi="Verdana"/>
          <w:sz w:val="18"/>
          <w:szCs w:val="18"/>
        </w:rPr>
        <w:t>“</w:t>
      </w:r>
      <w:r w:rsidRPr="0078740A">
        <w:rPr>
          <w:rFonts w:ascii="Verdana" w:hAnsi="Verdana"/>
          <w:sz w:val="18"/>
          <w:szCs w:val="18"/>
        </w:rPr>
        <w:t xml:space="preserve">Dat is ingewikkeld, want </w:t>
      </w:r>
      <w:r w:rsidR="005055D6">
        <w:rPr>
          <w:rFonts w:ascii="Verdana" w:hAnsi="Verdana"/>
          <w:sz w:val="18"/>
          <w:szCs w:val="18"/>
        </w:rPr>
        <w:t>het ligt er hierbij aan</w:t>
      </w:r>
      <w:r w:rsidRPr="0078740A">
        <w:rPr>
          <w:rFonts w:ascii="Verdana" w:hAnsi="Verdana"/>
          <w:sz w:val="18"/>
          <w:szCs w:val="18"/>
        </w:rPr>
        <w:t xml:space="preserve"> waar het over gaat. Als je als getuige-deskundige optreedt in </w:t>
      </w:r>
      <w:r w:rsidR="005055D6">
        <w:rPr>
          <w:rFonts w:ascii="Verdana" w:hAnsi="Verdana"/>
          <w:sz w:val="18"/>
          <w:szCs w:val="18"/>
        </w:rPr>
        <w:t xml:space="preserve">een </w:t>
      </w:r>
      <w:r w:rsidRPr="0078740A">
        <w:rPr>
          <w:rFonts w:ascii="Verdana" w:hAnsi="Verdana"/>
          <w:sz w:val="18"/>
          <w:szCs w:val="18"/>
        </w:rPr>
        <w:t>strafzaak waarbij er bijvoorbeeld een NIFP-rapport is opgemaakt, dan heeft heb je de ruimte gekregen om een rapport te maken en dit toe te l</w:t>
      </w:r>
      <w:r w:rsidR="005853E3">
        <w:rPr>
          <w:rFonts w:ascii="Verdana" w:hAnsi="Verdana"/>
          <w:sz w:val="18"/>
          <w:szCs w:val="18"/>
        </w:rPr>
        <w:t>ichten. Bij verlengingen van tbs</w:t>
      </w:r>
      <w:r w:rsidR="005853E3" w:rsidRPr="0078740A">
        <w:rPr>
          <w:rFonts w:ascii="Verdana" w:hAnsi="Verdana"/>
          <w:sz w:val="18"/>
          <w:szCs w:val="18"/>
        </w:rPr>
        <w:t>-maatregelen</w:t>
      </w:r>
      <w:r w:rsidRPr="0078740A">
        <w:rPr>
          <w:rFonts w:ascii="Verdana" w:hAnsi="Verdana"/>
          <w:sz w:val="18"/>
          <w:szCs w:val="18"/>
        </w:rPr>
        <w:t xml:space="preserve"> heb je de verplichting om als getuige-deskundige op te treden.</w:t>
      </w:r>
      <w:r>
        <w:rPr>
          <w:rFonts w:ascii="Verdana" w:hAnsi="Verdana"/>
          <w:sz w:val="18"/>
          <w:szCs w:val="18"/>
        </w:rPr>
        <w:t>”</w:t>
      </w:r>
      <w:r w:rsidRPr="0078740A">
        <w:rPr>
          <w:rFonts w:ascii="Verdana" w:hAnsi="Verdana"/>
          <w:sz w:val="18"/>
          <w:szCs w:val="18"/>
        </w:rPr>
        <w:t xml:space="preserve"> </w:t>
      </w:r>
    </w:p>
    <w:p w14:paraId="264EAE87" w14:textId="77777777" w:rsidR="00407ACD" w:rsidRDefault="00407ACD" w:rsidP="00407ACD">
      <w:pPr>
        <w:spacing w:line="276" w:lineRule="auto"/>
        <w:rPr>
          <w:rFonts w:ascii="Verdana" w:hAnsi="Verdana"/>
          <w:sz w:val="18"/>
          <w:szCs w:val="18"/>
        </w:rPr>
      </w:pPr>
    </w:p>
    <w:p w14:paraId="338A45CA" w14:textId="77777777" w:rsidR="00407ACD" w:rsidRDefault="00407ACD" w:rsidP="00407ACD">
      <w:pPr>
        <w:spacing w:line="276" w:lineRule="auto"/>
        <w:rPr>
          <w:rFonts w:ascii="Verdana" w:hAnsi="Verdana"/>
          <w:sz w:val="18"/>
          <w:szCs w:val="18"/>
        </w:rPr>
      </w:pPr>
      <w:r>
        <w:rPr>
          <w:rFonts w:ascii="Verdana" w:hAnsi="Verdana"/>
          <w:sz w:val="18"/>
          <w:szCs w:val="18"/>
        </w:rPr>
        <w:t>Wat moet de behandelaar doen indien diegene niet optreedt als getuige-deskundige?</w:t>
      </w:r>
    </w:p>
    <w:p w14:paraId="5AA41A91" w14:textId="246AF6B0" w:rsidR="00407ACD" w:rsidRPr="0078740A" w:rsidRDefault="00407ACD" w:rsidP="00407ACD">
      <w:pPr>
        <w:spacing w:line="276" w:lineRule="auto"/>
        <w:rPr>
          <w:rFonts w:ascii="Verdana" w:hAnsi="Verdana"/>
          <w:sz w:val="18"/>
          <w:szCs w:val="18"/>
        </w:rPr>
      </w:pPr>
      <w:r>
        <w:rPr>
          <w:rFonts w:ascii="Verdana" w:hAnsi="Verdana"/>
          <w:sz w:val="18"/>
          <w:szCs w:val="18"/>
        </w:rPr>
        <w:t>“</w:t>
      </w:r>
      <w:r w:rsidRPr="0078740A">
        <w:rPr>
          <w:rFonts w:ascii="Verdana" w:hAnsi="Verdana"/>
          <w:sz w:val="18"/>
          <w:szCs w:val="18"/>
        </w:rPr>
        <w:t xml:space="preserve">Als je dat doet vanuit een andere positie, dan wordt het ingewikkeld en kan je je beroepen op je verschoningsrecht. Dit beroep hoeft </w:t>
      </w:r>
      <w:r w:rsidR="005853E3">
        <w:rPr>
          <w:rFonts w:ascii="Verdana" w:hAnsi="Verdana"/>
          <w:sz w:val="18"/>
          <w:szCs w:val="18"/>
        </w:rPr>
        <w:t xml:space="preserve">niet </w:t>
      </w:r>
      <w:r w:rsidRPr="0078740A">
        <w:rPr>
          <w:rFonts w:ascii="Verdana" w:hAnsi="Verdana"/>
          <w:sz w:val="18"/>
          <w:szCs w:val="18"/>
        </w:rPr>
        <w:t>altijd te worden gehonoreerd</w:t>
      </w:r>
      <w:r w:rsidR="005853E3">
        <w:rPr>
          <w:rFonts w:ascii="Verdana" w:hAnsi="Verdana"/>
          <w:sz w:val="18"/>
          <w:szCs w:val="18"/>
        </w:rPr>
        <w:t xml:space="preserve"> door de rechter. H</w:t>
      </w:r>
      <w:r w:rsidRPr="0078740A">
        <w:rPr>
          <w:rFonts w:ascii="Verdana" w:hAnsi="Verdana"/>
          <w:sz w:val="18"/>
          <w:szCs w:val="18"/>
        </w:rPr>
        <w:t>ier kan van worden afgeweken bij zeer uitzonderlijke situaties.</w:t>
      </w:r>
      <w:r>
        <w:rPr>
          <w:rFonts w:ascii="Verdana" w:hAnsi="Verdana"/>
          <w:sz w:val="18"/>
          <w:szCs w:val="18"/>
        </w:rPr>
        <w:t>”</w:t>
      </w:r>
    </w:p>
    <w:p w14:paraId="649C11C1" w14:textId="77777777" w:rsidR="00407ACD" w:rsidRPr="0078740A" w:rsidRDefault="00407ACD" w:rsidP="00407ACD">
      <w:pPr>
        <w:spacing w:line="276" w:lineRule="auto"/>
        <w:rPr>
          <w:rFonts w:ascii="Verdana" w:hAnsi="Verdana"/>
          <w:sz w:val="18"/>
          <w:szCs w:val="18"/>
        </w:rPr>
      </w:pPr>
    </w:p>
    <w:p w14:paraId="5261F43A" w14:textId="77777777" w:rsidR="00407ACD" w:rsidRPr="00523544" w:rsidRDefault="00407ACD" w:rsidP="00407ACD">
      <w:pPr>
        <w:spacing w:line="276" w:lineRule="auto"/>
        <w:rPr>
          <w:rFonts w:ascii="Verdana" w:hAnsi="Verdana"/>
          <w:b/>
          <w:sz w:val="18"/>
          <w:szCs w:val="18"/>
        </w:rPr>
      </w:pPr>
      <w:r w:rsidRPr="00523544">
        <w:rPr>
          <w:rFonts w:ascii="Verdana" w:hAnsi="Verdana"/>
          <w:b/>
          <w:sz w:val="18"/>
          <w:szCs w:val="18"/>
        </w:rPr>
        <w:t>Bij welke situaties heeft u moeite/twijfel?</w:t>
      </w:r>
    </w:p>
    <w:p w14:paraId="12E32A1E" w14:textId="4F98BC45" w:rsidR="00407ACD" w:rsidRPr="0078740A" w:rsidRDefault="00407ACD" w:rsidP="00407ACD">
      <w:pPr>
        <w:spacing w:line="276" w:lineRule="auto"/>
        <w:rPr>
          <w:rFonts w:ascii="Verdana" w:hAnsi="Verdana"/>
          <w:sz w:val="18"/>
          <w:szCs w:val="18"/>
        </w:rPr>
      </w:pPr>
      <w:r>
        <w:rPr>
          <w:rFonts w:ascii="Verdana" w:hAnsi="Verdana"/>
          <w:sz w:val="18"/>
          <w:szCs w:val="18"/>
        </w:rPr>
        <w:t>“</w:t>
      </w:r>
      <w:r w:rsidRPr="0078740A">
        <w:rPr>
          <w:rFonts w:ascii="Verdana" w:hAnsi="Verdana"/>
          <w:sz w:val="18"/>
          <w:szCs w:val="18"/>
        </w:rPr>
        <w:t xml:space="preserve">Het voorbeeld </w:t>
      </w:r>
      <w:r w:rsidR="005853E3">
        <w:rPr>
          <w:rFonts w:ascii="Verdana" w:hAnsi="Verdana"/>
          <w:sz w:val="18"/>
          <w:szCs w:val="18"/>
        </w:rPr>
        <w:t>dat</w:t>
      </w:r>
      <w:r w:rsidRPr="0078740A">
        <w:rPr>
          <w:rFonts w:ascii="Verdana" w:hAnsi="Verdana"/>
          <w:sz w:val="18"/>
          <w:szCs w:val="18"/>
        </w:rPr>
        <w:t xml:space="preserve"> ik net gaf over het overleg met de gemeente, de schriftelijke uitwisseling. Je moet dan gaan kijken naar wie daar allemaal aan tafel zitten. Want daar zit niet alleen de gemeente, die daar dus digitaal informatie over hun inwoners verzamelen, maar ook politie, OM, reclassering en de GZ-instelling. Heel lang heb ik niet meegedaan aan de schriftelijk</w:t>
      </w:r>
      <w:r w:rsidR="006E7E75">
        <w:rPr>
          <w:rFonts w:ascii="Verdana" w:hAnsi="Verdana"/>
          <w:sz w:val="18"/>
          <w:szCs w:val="18"/>
        </w:rPr>
        <w:t>e uitwisseling. Ik wilde eerst</w:t>
      </w:r>
      <w:r w:rsidRPr="0078740A">
        <w:rPr>
          <w:rFonts w:ascii="Verdana" w:hAnsi="Verdana"/>
          <w:sz w:val="18"/>
          <w:szCs w:val="18"/>
        </w:rPr>
        <w:t xml:space="preserve"> weten dat onze instellin</w:t>
      </w:r>
      <w:r w:rsidR="00CB425C">
        <w:rPr>
          <w:rFonts w:ascii="Verdana" w:hAnsi="Verdana"/>
          <w:sz w:val="18"/>
          <w:szCs w:val="18"/>
        </w:rPr>
        <w:t xml:space="preserve">g een samenwerkingsafspraak </w:t>
      </w:r>
      <w:r w:rsidRPr="0078740A">
        <w:rPr>
          <w:rFonts w:ascii="Verdana" w:hAnsi="Verdana"/>
          <w:sz w:val="18"/>
          <w:szCs w:val="18"/>
        </w:rPr>
        <w:t xml:space="preserve">had die juridisch ook correct </w:t>
      </w:r>
      <w:r w:rsidR="00A912C9">
        <w:rPr>
          <w:rFonts w:ascii="Verdana" w:hAnsi="Verdana"/>
          <w:sz w:val="18"/>
          <w:szCs w:val="18"/>
        </w:rPr>
        <w:t>is</w:t>
      </w:r>
      <w:r w:rsidRPr="0078740A">
        <w:rPr>
          <w:rFonts w:ascii="Verdana" w:hAnsi="Verdana"/>
          <w:sz w:val="18"/>
          <w:szCs w:val="18"/>
        </w:rPr>
        <w:t>. Ik ben er</w:t>
      </w:r>
      <w:r w:rsidR="00A95F6B">
        <w:rPr>
          <w:rFonts w:ascii="Verdana" w:hAnsi="Verdana"/>
          <w:sz w:val="18"/>
          <w:szCs w:val="18"/>
        </w:rPr>
        <w:t xml:space="preserve"> dus altijd</w:t>
      </w:r>
      <w:r w:rsidRPr="0078740A">
        <w:rPr>
          <w:rFonts w:ascii="Verdana" w:hAnsi="Verdana"/>
          <w:sz w:val="18"/>
          <w:szCs w:val="18"/>
        </w:rPr>
        <w:t xml:space="preserve"> wel geweest, </w:t>
      </w:r>
      <w:r w:rsidR="00A95F6B">
        <w:rPr>
          <w:rFonts w:ascii="Verdana" w:hAnsi="Verdana"/>
          <w:sz w:val="18"/>
          <w:szCs w:val="18"/>
        </w:rPr>
        <w:t xml:space="preserve">maar toen heb ik alleen </w:t>
      </w:r>
      <w:r w:rsidRPr="0078740A">
        <w:rPr>
          <w:rFonts w:ascii="Verdana" w:hAnsi="Verdana"/>
          <w:sz w:val="18"/>
          <w:szCs w:val="18"/>
        </w:rPr>
        <w:t>ge</w:t>
      </w:r>
      <w:r w:rsidR="00A95F6B">
        <w:rPr>
          <w:rFonts w:ascii="Verdana" w:hAnsi="Verdana"/>
          <w:sz w:val="18"/>
          <w:szCs w:val="18"/>
        </w:rPr>
        <w:t>luisterd. Ik</w:t>
      </w:r>
      <w:r w:rsidRPr="0078740A">
        <w:rPr>
          <w:rFonts w:ascii="Verdana" w:hAnsi="Verdana"/>
          <w:sz w:val="18"/>
          <w:szCs w:val="18"/>
        </w:rPr>
        <w:t xml:space="preserve"> heb in de brede</w:t>
      </w:r>
      <w:r w:rsidR="00A95F6B">
        <w:rPr>
          <w:rFonts w:ascii="Verdana" w:hAnsi="Verdana"/>
          <w:sz w:val="18"/>
          <w:szCs w:val="18"/>
        </w:rPr>
        <w:t>re</w:t>
      </w:r>
      <w:r w:rsidRPr="0078740A">
        <w:rPr>
          <w:rFonts w:ascii="Verdana" w:hAnsi="Verdana"/>
          <w:sz w:val="18"/>
          <w:szCs w:val="18"/>
        </w:rPr>
        <w:t xml:space="preserve"> zin ook wel </w:t>
      </w:r>
      <w:proofErr w:type="gramStart"/>
      <w:r w:rsidRPr="0078740A">
        <w:rPr>
          <w:rFonts w:ascii="Verdana" w:hAnsi="Verdana"/>
          <w:sz w:val="18"/>
          <w:szCs w:val="18"/>
        </w:rPr>
        <w:t>informatie gegeven</w:t>
      </w:r>
      <w:proofErr w:type="gramEnd"/>
      <w:r w:rsidRPr="0078740A">
        <w:rPr>
          <w:rFonts w:ascii="Verdana" w:hAnsi="Verdana"/>
          <w:sz w:val="18"/>
          <w:szCs w:val="18"/>
        </w:rPr>
        <w:t xml:space="preserve">. Ik had nooit op papier dingen bij mij. Anderen mochten dan aantekeningen maken. Ik ben door heel veel collega’s benaderd </w:t>
      </w:r>
      <w:r w:rsidR="00A95F6B">
        <w:rPr>
          <w:rFonts w:ascii="Verdana" w:hAnsi="Verdana"/>
          <w:sz w:val="18"/>
          <w:szCs w:val="18"/>
        </w:rPr>
        <w:t xml:space="preserve">en zij gaven aan </w:t>
      </w:r>
      <w:r w:rsidRPr="0078740A">
        <w:rPr>
          <w:rFonts w:ascii="Verdana" w:hAnsi="Verdana"/>
          <w:sz w:val="18"/>
          <w:szCs w:val="18"/>
        </w:rPr>
        <w:t>dat er door jan en alleman informatie gevraagd werd aan hen. Niet alleen door politie/justitie, maar ook door bijvoorbeeld verzekeraars. Mijn standaardriedel is al twintig jaar lang</w:t>
      </w:r>
      <w:r w:rsidR="00BD13F1">
        <w:rPr>
          <w:rFonts w:ascii="Verdana" w:hAnsi="Verdana"/>
          <w:sz w:val="18"/>
          <w:szCs w:val="18"/>
        </w:rPr>
        <w:t xml:space="preserve">: ‘schriftelijk vragen en </w:t>
      </w:r>
      <w:r w:rsidRPr="0078740A">
        <w:rPr>
          <w:rFonts w:ascii="Verdana" w:hAnsi="Verdana"/>
          <w:sz w:val="18"/>
          <w:szCs w:val="18"/>
        </w:rPr>
        <w:lastRenderedPageBreak/>
        <w:t xml:space="preserve">schriftelijk beantwoorden na </w:t>
      </w:r>
      <w:r w:rsidR="00BD13F1">
        <w:rPr>
          <w:rFonts w:ascii="Verdana" w:hAnsi="Verdana"/>
          <w:sz w:val="18"/>
          <w:szCs w:val="18"/>
        </w:rPr>
        <w:t xml:space="preserve">een </w:t>
      </w:r>
      <w:r w:rsidRPr="0078740A">
        <w:rPr>
          <w:rFonts w:ascii="Verdana" w:hAnsi="Verdana"/>
          <w:sz w:val="18"/>
          <w:szCs w:val="18"/>
        </w:rPr>
        <w:t>schriftelijke instemming van betrokkene’. Alles moet dus worden vastgelegd.</w:t>
      </w:r>
      <w:r>
        <w:rPr>
          <w:rFonts w:ascii="Verdana" w:hAnsi="Verdana"/>
          <w:sz w:val="18"/>
          <w:szCs w:val="18"/>
        </w:rPr>
        <w:t>”</w:t>
      </w:r>
    </w:p>
    <w:p w14:paraId="2FD37A98" w14:textId="77777777" w:rsidR="00407ACD" w:rsidRPr="0078740A" w:rsidRDefault="00407ACD" w:rsidP="00407ACD">
      <w:pPr>
        <w:spacing w:line="276" w:lineRule="auto"/>
        <w:rPr>
          <w:rFonts w:ascii="Verdana" w:hAnsi="Verdana"/>
          <w:sz w:val="18"/>
          <w:szCs w:val="18"/>
        </w:rPr>
      </w:pPr>
    </w:p>
    <w:p w14:paraId="5F12EDD0" w14:textId="77777777" w:rsidR="00407ACD" w:rsidRPr="001A6F82" w:rsidRDefault="00407ACD" w:rsidP="00407ACD">
      <w:pPr>
        <w:spacing w:line="276" w:lineRule="auto"/>
        <w:rPr>
          <w:rFonts w:ascii="Verdana" w:hAnsi="Verdana"/>
          <w:b/>
          <w:sz w:val="18"/>
          <w:szCs w:val="18"/>
        </w:rPr>
      </w:pPr>
      <w:r w:rsidRPr="001A6F82">
        <w:rPr>
          <w:rFonts w:ascii="Verdana" w:hAnsi="Verdana"/>
          <w:b/>
          <w:sz w:val="18"/>
          <w:szCs w:val="18"/>
        </w:rPr>
        <w:t>Wat zijn volgens u verbeteringen om de voorwaarden te verduidelijken?</w:t>
      </w:r>
    </w:p>
    <w:p w14:paraId="743A212C" w14:textId="77777777" w:rsidR="00407ACD" w:rsidRDefault="00407ACD" w:rsidP="00407ACD">
      <w:pPr>
        <w:spacing w:line="276" w:lineRule="auto"/>
        <w:rPr>
          <w:rFonts w:ascii="Verdana" w:hAnsi="Verdana"/>
          <w:sz w:val="18"/>
          <w:szCs w:val="18"/>
        </w:rPr>
      </w:pPr>
      <w:r>
        <w:rPr>
          <w:rFonts w:ascii="Verdana" w:hAnsi="Verdana"/>
          <w:sz w:val="18"/>
          <w:szCs w:val="18"/>
        </w:rPr>
        <w:t xml:space="preserve"> “</w:t>
      </w:r>
      <w:r w:rsidRPr="0078740A">
        <w:rPr>
          <w:rFonts w:ascii="Verdana" w:hAnsi="Verdana"/>
          <w:sz w:val="18"/>
          <w:szCs w:val="18"/>
        </w:rPr>
        <w:t>Een verbeterpunt is dat je daar ervaring in moet hebben. Je kan worden overvallen met de vraa</w:t>
      </w:r>
      <w:r>
        <w:rPr>
          <w:rFonts w:ascii="Verdana" w:hAnsi="Verdana"/>
          <w:sz w:val="18"/>
          <w:szCs w:val="18"/>
        </w:rPr>
        <w:t>g om informatie te verstrekken.”</w:t>
      </w:r>
    </w:p>
    <w:p w14:paraId="7517824D" w14:textId="77777777" w:rsidR="00407ACD" w:rsidRDefault="00407ACD" w:rsidP="00407ACD">
      <w:pPr>
        <w:spacing w:line="276" w:lineRule="auto"/>
        <w:rPr>
          <w:rFonts w:ascii="Verdana" w:hAnsi="Verdana"/>
          <w:sz w:val="18"/>
          <w:szCs w:val="18"/>
        </w:rPr>
      </w:pPr>
    </w:p>
    <w:p w14:paraId="21EEC4C7" w14:textId="77777777" w:rsidR="00407ACD" w:rsidRDefault="00407ACD" w:rsidP="00407ACD">
      <w:pPr>
        <w:spacing w:line="276" w:lineRule="auto"/>
        <w:rPr>
          <w:rFonts w:ascii="Verdana" w:hAnsi="Verdana"/>
          <w:sz w:val="18"/>
          <w:szCs w:val="18"/>
        </w:rPr>
      </w:pPr>
      <w:r>
        <w:rPr>
          <w:rFonts w:ascii="Verdana" w:hAnsi="Verdana"/>
          <w:sz w:val="18"/>
          <w:szCs w:val="18"/>
        </w:rPr>
        <w:t>Heeft u daar een voorbeeld van?</w:t>
      </w:r>
    </w:p>
    <w:p w14:paraId="5FFFC30F" w14:textId="6910DE16" w:rsidR="00407ACD" w:rsidRPr="0078740A" w:rsidRDefault="00407ACD" w:rsidP="00407ACD">
      <w:pPr>
        <w:spacing w:line="276" w:lineRule="auto"/>
        <w:rPr>
          <w:rFonts w:ascii="Verdana" w:hAnsi="Verdana"/>
          <w:sz w:val="18"/>
          <w:szCs w:val="18"/>
        </w:rPr>
      </w:pPr>
      <w:r>
        <w:rPr>
          <w:rFonts w:ascii="Verdana" w:hAnsi="Verdana"/>
          <w:sz w:val="18"/>
          <w:szCs w:val="18"/>
        </w:rPr>
        <w:t>“</w:t>
      </w:r>
      <w:r w:rsidRPr="0078740A">
        <w:rPr>
          <w:rFonts w:ascii="Verdana" w:hAnsi="Verdana"/>
          <w:sz w:val="18"/>
          <w:szCs w:val="18"/>
        </w:rPr>
        <w:t xml:space="preserve">Ik ben jaren geleden overvallen door een rechercheur in verband met een heel oude moordzaak. Hij belde mij, terwijl ik hartstikke druk was, om informatie te krijgen over een patiënt die twintig jaar daarvoor heel kort bij ons in zorg was geweest. Hij vond dat die patiënt een potentiële verdachte was. Daar heb ik dus enige informatie gedeeld. Het is tot een strafzaak gekomen en </w:t>
      </w:r>
      <w:r w:rsidR="00BD13F1">
        <w:rPr>
          <w:rFonts w:ascii="Verdana" w:hAnsi="Verdana"/>
          <w:sz w:val="18"/>
          <w:szCs w:val="18"/>
        </w:rPr>
        <w:t>hierbij</w:t>
      </w:r>
      <w:r w:rsidRPr="0078740A">
        <w:rPr>
          <w:rFonts w:ascii="Verdana" w:hAnsi="Verdana"/>
          <w:sz w:val="18"/>
          <w:szCs w:val="18"/>
        </w:rPr>
        <w:t xml:space="preserve"> ben ik ook aangesproken door de advocaat van de verdachte</w:t>
      </w:r>
      <w:r w:rsidR="00BD13F1">
        <w:rPr>
          <w:rFonts w:ascii="Verdana" w:hAnsi="Verdana"/>
          <w:sz w:val="18"/>
          <w:szCs w:val="18"/>
        </w:rPr>
        <w:t xml:space="preserve">. Hierbij werd er aan mij gevraagd </w:t>
      </w:r>
      <w:r w:rsidRPr="0078740A">
        <w:rPr>
          <w:rFonts w:ascii="Verdana" w:hAnsi="Verdana"/>
          <w:sz w:val="18"/>
          <w:szCs w:val="18"/>
        </w:rPr>
        <w:t xml:space="preserve">hoe ik erbij kwam dat ik deze informatie had mogen delen. Dit had ik </w:t>
      </w:r>
      <w:r w:rsidR="00BD13F1">
        <w:rPr>
          <w:rFonts w:ascii="Verdana" w:hAnsi="Verdana"/>
          <w:sz w:val="18"/>
          <w:szCs w:val="18"/>
        </w:rPr>
        <w:t xml:space="preserve">immers </w:t>
      </w:r>
      <w:r w:rsidRPr="0078740A">
        <w:rPr>
          <w:rFonts w:ascii="Verdana" w:hAnsi="Verdana"/>
          <w:sz w:val="18"/>
          <w:szCs w:val="18"/>
        </w:rPr>
        <w:t xml:space="preserve">niet mogen delen. Toen heeft mijn toenmalige baas, bestuurder van Delta, een handig trucje uitgehaald. Die heeft de politiecommissaris gebeld en aangegeven dat hij onrechtmatige spullen bij ons heeft ontvreemd en dat hij deze terug wilde. De informatie die ik heb gegeven is </w:t>
      </w:r>
      <w:r w:rsidR="00BD13F1">
        <w:rPr>
          <w:rFonts w:ascii="Verdana" w:hAnsi="Verdana"/>
          <w:sz w:val="18"/>
          <w:szCs w:val="18"/>
        </w:rPr>
        <w:t xml:space="preserve">daardoor </w:t>
      </w:r>
      <w:r w:rsidRPr="0078740A">
        <w:rPr>
          <w:rFonts w:ascii="Verdana" w:hAnsi="Verdana"/>
          <w:sz w:val="18"/>
          <w:szCs w:val="18"/>
        </w:rPr>
        <w:t>onrechtmatig verkregen. Toen is mijn telefonische getuigenverklaring uit de</w:t>
      </w:r>
      <w:r w:rsidR="000E022B">
        <w:rPr>
          <w:rFonts w:ascii="Verdana" w:hAnsi="Verdana"/>
          <w:sz w:val="18"/>
          <w:szCs w:val="18"/>
        </w:rPr>
        <w:t xml:space="preserve"> aanklacht geschrapt door het openbaar ministerie. Hierdoor</w:t>
      </w:r>
      <w:r w:rsidRPr="0078740A">
        <w:rPr>
          <w:rFonts w:ascii="Verdana" w:hAnsi="Verdana"/>
          <w:sz w:val="18"/>
          <w:szCs w:val="18"/>
        </w:rPr>
        <w:t xml:space="preserve"> leer je vrij snel. Een jonge werknemer zou ik aanraden om een ervaren collega te raadplegen en alles </w:t>
      </w:r>
      <w:r w:rsidR="000E022B">
        <w:rPr>
          <w:rFonts w:ascii="Verdana" w:hAnsi="Verdana"/>
          <w:sz w:val="18"/>
          <w:szCs w:val="18"/>
        </w:rPr>
        <w:t xml:space="preserve">te laten </w:t>
      </w:r>
      <w:r w:rsidRPr="0078740A">
        <w:rPr>
          <w:rFonts w:ascii="Verdana" w:hAnsi="Verdana"/>
          <w:sz w:val="18"/>
          <w:szCs w:val="18"/>
        </w:rPr>
        <w:t>vastleggen. Met name rechercheteams zi</w:t>
      </w:r>
      <w:r w:rsidR="000E022B">
        <w:rPr>
          <w:rFonts w:ascii="Verdana" w:hAnsi="Verdana"/>
          <w:sz w:val="18"/>
          <w:szCs w:val="18"/>
        </w:rPr>
        <w:t>jn heel handig in het loskrijgen van informatie</w:t>
      </w:r>
      <w:r w:rsidRPr="0078740A">
        <w:rPr>
          <w:rFonts w:ascii="Verdana" w:hAnsi="Verdana"/>
          <w:sz w:val="18"/>
          <w:szCs w:val="18"/>
        </w:rPr>
        <w:t xml:space="preserve">. De schiedammerparkmoord is berucht. Daar is iemand onterecht voor veroordeeld. Er was </w:t>
      </w:r>
      <w:r w:rsidR="000E022B">
        <w:rPr>
          <w:rFonts w:ascii="Verdana" w:hAnsi="Verdana"/>
          <w:sz w:val="18"/>
          <w:szCs w:val="18"/>
        </w:rPr>
        <w:t xml:space="preserve">in deze zaak </w:t>
      </w:r>
      <w:r w:rsidRPr="0078740A">
        <w:rPr>
          <w:rFonts w:ascii="Verdana" w:hAnsi="Verdana"/>
          <w:sz w:val="18"/>
          <w:szCs w:val="18"/>
        </w:rPr>
        <w:t>iemand vermoord. In de hele regio zijn ze op zoek gegaan naar mogelijke daders. De politie had een heel vaag signalement van de mogelijke dader: een Kaukasische</w:t>
      </w:r>
      <w:r w:rsidR="000E022B">
        <w:rPr>
          <w:rFonts w:ascii="Verdana" w:hAnsi="Verdana"/>
          <w:sz w:val="18"/>
          <w:szCs w:val="18"/>
        </w:rPr>
        <w:t>, blonde, man. De recherche gaat</w:t>
      </w:r>
      <w:r w:rsidRPr="0078740A">
        <w:rPr>
          <w:rFonts w:ascii="Verdana" w:hAnsi="Verdana"/>
          <w:sz w:val="18"/>
          <w:szCs w:val="18"/>
        </w:rPr>
        <w:t xml:space="preserve"> eerst in hun bestanden kijken, zoals de BOPZ-bestanden. Dan gaan ze bellen naar instellingen. Dat is op mijn afdeling bij Delta ook gebeurd. Dit doen ze buiten kantoortijden en bij medewerkers met weinig of geen bevoegdheden. Iedereen schrikt daarvan. Hierbij geef ik aan dat er geen informatie gedeeld mag worden.</w:t>
      </w:r>
      <w:r>
        <w:rPr>
          <w:rFonts w:ascii="Verdana" w:hAnsi="Verdana"/>
          <w:sz w:val="18"/>
          <w:szCs w:val="18"/>
        </w:rPr>
        <w:t>”</w:t>
      </w:r>
    </w:p>
    <w:p w14:paraId="089E33E5" w14:textId="77777777" w:rsidR="005055D6" w:rsidRDefault="005055D6" w:rsidP="00407ACD">
      <w:pPr>
        <w:spacing w:line="276" w:lineRule="auto"/>
        <w:rPr>
          <w:rFonts w:ascii="Verdana" w:hAnsi="Verdana"/>
          <w:b/>
          <w:sz w:val="18"/>
          <w:szCs w:val="18"/>
        </w:rPr>
      </w:pPr>
    </w:p>
    <w:p w14:paraId="736E9FD6" w14:textId="263DCF0A" w:rsidR="00407ACD" w:rsidRPr="001719E1" w:rsidRDefault="00407ACD" w:rsidP="00407ACD">
      <w:pPr>
        <w:spacing w:line="276" w:lineRule="auto"/>
        <w:rPr>
          <w:rFonts w:ascii="Verdana" w:hAnsi="Verdana"/>
          <w:b/>
          <w:sz w:val="18"/>
          <w:szCs w:val="18"/>
        </w:rPr>
      </w:pPr>
      <w:r w:rsidRPr="001719E1">
        <w:rPr>
          <w:rFonts w:ascii="Verdana" w:hAnsi="Verdana"/>
          <w:b/>
          <w:sz w:val="18"/>
          <w:szCs w:val="18"/>
        </w:rPr>
        <w:t>Hoe vindt u dat de verweerster heeft gehandeld in de voorgelegde casus</w:t>
      </w:r>
      <w:r>
        <w:rPr>
          <w:rFonts w:ascii="Verdana" w:hAnsi="Verdana"/>
          <w:b/>
          <w:sz w:val="18"/>
          <w:szCs w:val="18"/>
        </w:rPr>
        <w:t xml:space="preserve"> en hoe zou u handelen?</w:t>
      </w:r>
    </w:p>
    <w:p w14:paraId="75F6CF66" w14:textId="48703A7C" w:rsidR="00407ACD" w:rsidRPr="0078740A" w:rsidRDefault="00407ACD" w:rsidP="00407ACD">
      <w:pPr>
        <w:spacing w:line="276" w:lineRule="auto"/>
        <w:rPr>
          <w:rFonts w:ascii="Verdana" w:hAnsi="Verdana"/>
          <w:sz w:val="18"/>
          <w:szCs w:val="18"/>
        </w:rPr>
      </w:pPr>
      <w:r>
        <w:rPr>
          <w:rFonts w:ascii="Verdana" w:hAnsi="Verdana"/>
          <w:sz w:val="18"/>
          <w:szCs w:val="18"/>
        </w:rPr>
        <w:t>“</w:t>
      </w:r>
      <w:r w:rsidRPr="0078740A">
        <w:rPr>
          <w:rFonts w:ascii="Verdana" w:hAnsi="Verdana"/>
          <w:sz w:val="18"/>
          <w:szCs w:val="18"/>
        </w:rPr>
        <w:t xml:space="preserve">Het is dom </w:t>
      </w:r>
      <w:r w:rsidR="000E022B">
        <w:rPr>
          <w:rFonts w:ascii="Verdana" w:hAnsi="Verdana"/>
          <w:sz w:val="18"/>
          <w:szCs w:val="18"/>
        </w:rPr>
        <w:t xml:space="preserve">geweest </w:t>
      </w:r>
      <w:r w:rsidRPr="0078740A">
        <w:rPr>
          <w:rFonts w:ascii="Verdana" w:hAnsi="Verdana"/>
          <w:sz w:val="18"/>
          <w:szCs w:val="18"/>
        </w:rPr>
        <w:t xml:space="preserve">van </w:t>
      </w:r>
      <w:r w:rsidR="000E022B">
        <w:rPr>
          <w:rFonts w:ascii="Verdana" w:hAnsi="Verdana"/>
          <w:sz w:val="18"/>
          <w:szCs w:val="18"/>
        </w:rPr>
        <w:t xml:space="preserve">de </w:t>
      </w:r>
      <w:r w:rsidRPr="0078740A">
        <w:rPr>
          <w:rFonts w:ascii="Verdana" w:hAnsi="Verdana"/>
          <w:sz w:val="18"/>
          <w:szCs w:val="18"/>
        </w:rPr>
        <w:t>verweerster dat ze veel meer dan de relevante informatie omtrent de aangifte heeft gegeven. Dat ze aangifte heeft gedaan omdat de klager haar bij haar huis heeft bedreigd, is prima. Dat moet iedereen altijd doen. Ik zou aangeven dat ik bedreigd word en dat ik diegene ken vanuit mijn werk. Ik geef dan zijn naam en de relevan</w:t>
      </w:r>
      <w:r>
        <w:rPr>
          <w:rFonts w:ascii="Verdana" w:hAnsi="Verdana"/>
          <w:sz w:val="18"/>
          <w:szCs w:val="18"/>
        </w:rPr>
        <w:t>te informatie voor de aangifte.”</w:t>
      </w:r>
    </w:p>
    <w:p w14:paraId="187F633C" w14:textId="77777777" w:rsidR="00407ACD" w:rsidRPr="0078740A" w:rsidRDefault="00407ACD" w:rsidP="00407ACD">
      <w:pPr>
        <w:spacing w:line="276" w:lineRule="auto"/>
        <w:rPr>
          <w:rFonts w:ascii="Verdana" w:hAnsi="Verdana"/>
          <w:sz w:val="18"/>
          <w:szCs w:val="18"/>
        </w:rPr>
      </w:pPr>
    </w:p>
    <w:p w14:paraId="0C8ED601" w14:textId="77777777" w:rsidR="00FB592E" w:rsidRDefault="00FB592E" w:rsidP="00B1798C">
      <w:pPr>
        <w:tabs>
          <w:tab w:val="left" w:pos="3452"/>
        </w:tabs>
        <w:spacing w:line="276" w:lineRule="auto"/>
        <w:rPr>
          <w:rFonts w:ascii="Verdana" w:hAnsi="Verdana"/>
        </w:rPr>
      </w:pPr>
    </w:p>
    <w:p w14:paraId="5EB499EF" w14:textId="77777777" w:rsidR="00FB592E" w:rsidRDefault="00FB592E" w:rsidP="00B1798C">
      <w:pPr>
        <w:tabs>
          <w:tab w:val="left" w:pos="3452"/>
        </w:tabs>
        <w:spacing w:line="276" w:lineRule="auto"/>
        <w:rPr>
          <w:rFonts w:ascii="Verdana" w:hAnsi="Verdana"/>
        </w:rPr>
      </w:pPr>
    </w:p>
    <w:p w14:paraId="51826128" w14:textId="77777777" w:rsidR="00FB592E" w:rsidRDefault="00FB592E" w:rsidP="00B1798C">
      <w:pPr>
        <w:tabs>
          <w:tab w:val="left" w:pos="3452"/>
        </w:tabs>
        <w:spacing w:line="276" w:lineRule="auto"/>
        <w:rPr>
          <w:rFonts w:ascii="Verdana" w:hAnsi="Verdana"/>
        </w:rPr>
      </w:pPr>
    </w:p>
    <w:p w14:paraId="11D614A0" w14:textId="77777777" w:rsidR="00FB592E" w:rsidRDefault="00FB592E" w:rsidP="00B1798C">
      <w:pPr>
        <w:tabs>
          <w:tab w:val="left" w:pos="3452"/>
        </w:tabs>
        <w:spacing w:line="276" w:lineRule="auto"/>
        <w:rPr>
          <w:rFonts w:ascii="Verdana" w:hAnsi="Verdana"/>
        </w:rPr>
      </w:pPr>
    </w:p>
    <w:p w14:paraId="5CE1F07A" w14:textId="77777777" w:rsidR="00FB592E" w:rsidRDefault="00FB592E" w:rsidP="00B1798C">
      <w:pPr>
        <w:tabs>
          <w:tab w:val="left" w:pos="3452"/>
        </w:tabs>
        <w:spacing w:line="276" w:lineRule="auto"/>
        <w:rPr>
          <w:rFonts w:ascii="Verdana" w:hAnsi="Verdana"/>
        </w:rPr>
      </w:pPr>
    </w:p>
    <w:p w14:paraId="62D3548E" w14:textId="77777777" w:rsidR="00FB592E" w:rsidRDefault="00FB592E" w:rsidP="00B1798C">
      <w:pPr>
        <w:tabs>
          <w:tab w:val="left" w:pos="3452"/>
        </w:tabs>
        <w:spacing w:line="276" w:lineRule="auto"/>
        <w:rPr>
          <w:rFonts w:ascii="Verdana" w:hAnsi="Verdana"/>
        </w:rPr>
      </w:pPr>
    </w:p>
    <w:p w14:paraId="605FBC6D" w14:textId="77777777" w:rsidR="00FB592E" w:rsidRDefault="00FB592E" w:rsidP="00B1798C">
      <w:pPr>
        <w:tabs>
          <w:tab w:val="left" w:pos="3452"/>
        </w:tabs>
        <w:spacing w:line="276" w:lineRule="auto"/>
        <w:rPr>
          <w:rFonts w:ascii="Verdana" w:hAnsi="Verdana"/>
        </w:rPr>
      </w:pPr>
    </w:p>
    <w:p w14:paraId="53CC9091" w14:textId="77777777" w:rsidR="00FB592E" w:rsidRDefault="00FB592E" w:rsidP="00B1798C">
      <w:pPr>
        <w:tabs>
          <w:tab w:val="left" w:pos="3452"/>
        </w:tabs>
        <w:spacing w:line="276" w:lineRule="auto"/>
        <w:rPr>
          <w:rFonts w:ascii="Verdana" w:hAnsi="Verdana"/>
        </w:rPr>
      </w:pPr>
    </w:p>
    <w:p w14:paraId="69D2E4E3" w14:textId="77777777" w:rsidR="00FB592E" w:rsidRDefault="00FB592E" w:rsidP="00B1798C">
      <w:pPr>
        <w:tabs>
          <w:tab w:val="left" w:pos="3452"/>
        </w:tabs>
        <w:spacing w:line="276" w:lineRule="auto"/>
        <w:rPr>
          <w:rFonts w:ascii="Verdana" w:hAnsi="Verdana"/>
        </w:rPr>
      </w:pPr>
    </w:p>
    <w:p w14:paraId="5AA3CCFA" w14:textId="77777777" w:rsidR="00FB592E" w:rsidRDefault="00FB592E" w:rsidP="00B1798C">
      <w:pPr>
        <w:tabs>
          <w:tab w:val="left" w:pos="3452"/>
        </w:tabs>
        <w:spacing w:line="276" w:lineRule="auto"/>
        <w:rPr>
          <w:rFonts w:ascii="Verdana" w:hAnsi="Verdana"/>
        </w:rPr>
      </w:pPr>
    </w:p>
    <w:p w14:paraId="58FB7DF7" w14:textId="77777777" w:rsidR="00FB592E" w:rsidRDefault="00FB592E" w:rsidP="00B1798C">
      <w:pPr>
        <w:tabs>
          <w:tab w:val="left" w:pos="3452"/>
        </w:tabs>
        <w:spacing w:line="276" w:lineRule="auto"/>
        <w:rPr>
          <w:rFonts w:ascii="Verdana" w:hAnsi="Verdana"/>
        </w:rPr>
      </w:pPr>
    </w:p>
    <w:p w14:paraId="431C6331" w14:textId="77777777" w:rsidR="00FB592E" w:rsidRDefault="00FB592E" w:rsidP="00B1798C">
      <w:pPr>
        <w:tabs>
          <w:tab w:val="left" w:pos="3452"/>
        </w:tabs>
        <w:spacing w:line="276" w:lineRule="auto"/>
        <w:rPr>
          <w:rFonts w:ascii="Verdana" w:hAnsi="Verdana"/>
        </w:rPr>
      </w:pPr>
    </w:p>
    <w:p w14:paraId="33162F4F" w14:textId="77777777" w:rsidR="00FB592E" w:rsidRDefault="00FB592E" w:rsidP="00B1798C">
      <w:pPr>
        <w:tabs>
          <w:tab w:val="left" w:pos="3452"/>
        </w:tabs>
        <w:spacing w:line="276" w:lineRule="auto"/>
        <w:rPr>
          <w:rFonts w:ascii="Verdana" w:hAnsi="Verdana"/>
        </w:rPr>
      </w:pPr>
    </w:p>
    <w:p w14:paraId="7521C1BD" w14:textId="77777777" w:rsidR="00FB592E" w:rsidRDefault="00FB592E" w:rsidP="00B1798C">
      <w:pPr>
        <w:tabs>
          <w:tab w:val="left" w:pos="3452"/>
        </w:tabs>
        <w:spacing w:line="276" w:lineRule="auto"/>
        <w:rPr>
          <w:rFonts w:ascii="Verdana" w:hAnsi="Verdana"/>
        </w:rPr>
      </w:pPr>
    </w:p>
    <w:p w14:paraId="5FA89291" w14:textId="77777777" w:rsidR="001B29FE" w:rsidRDefault="001B29FE" w:rsidP="00B1798C">
      <w:pPr>
        <w:tabs>
          <w:tab w:val="left" w:pos="3452"/>
        </w:tabs>
        <w:spacing w:line="276" w:lineRule="auto"/>
        <w:rPr>
          <w:rFonts w:ascii="Verdana" w:hAnsi="Verdana"/>
        </w:rPr>
      </w:pPr>
    </w:p>
    <w:p w14:paraId="264DF904" w14:textId="4B235813" w:rsidR="00B1798C" w:rsidRPr="006F5802" w:rsidRDefault="00D161E4" w:rsidP="00B1798C">
      <w:pPr>
        <w:tabs>
          <w:tab w:val="left" w:pos="3452"/>
        </w:tabs>
        <w:spacing w:line="276" w:lineRule="auto"/>
        <w:rPr>
          <w:rFonts w:ascii="Verdana" w:hAnsi="Verdana"/>
          <w:b/>
          <w:sz w:val="18"/>
          <w:szCs w:val="18"/>
          <w:u w:val="single"/>
        </w:rPr>
      </w:pPr>
      <w:r>
        <w:rPr>
          <w:rFonts w:ascii="Verdana" w:hAnsi="Verdana"/>
          <w:b/>
          <w:sz w:val="18"/>
          <w:szCs w:val="18"/>
          <w:u w:val="single"/>
        </w:rPr>
        <w:lastRenderedPageBreak/>
        <w:t>Bijlage 5 – S</w:t>
      </w:r>
      <w:r w:rsidR="00B1798C" w:rsidRPr="006F5802">
        <w:rPr>
          <w:rFonts w:ascii="Verdana" w:hAnsi="Verdana"/>
          <w:b/>
          <w:sz w:val="18"/>
          <w:szCs w:val="18"/>
          <w:u w:val="single"/>
        </w:rPr>
        <w:t>amenvatting van de voorgelegde casuïstiek</w:t>
      </w:r>
    </w:p>
    <w:p w14:paraId="1856CFDE" w14:textId="77777777" w:rsidR="00B1798C" w:rsidRPr="007122B0" w:rsidRDefault="00B1798C" w:rsidP="00B1798C">
      <w:pPr>
        <w:tabs>
          <w:tab w:val="left" w:pos="3452"/>
        </w:tabs>
        <w:spacing w:line="276" w:lineRule="auto"/>
        <w:rPr>
          <w:rFonts w:ascii="Verdana" w:hAnsi="Verdana"/>
          <w:sz w:val="18"/>
          <w:szCs w:val="18"/>
        </w:rPr>
      </w:pPr>
    </w:p>
    <w:p w14:paraId="55714114" w14:textId="3FB1BB2D" w:rsidR="00B1798C" w:rsidRPr="007122B0" w:rsidRDefault="00B1798C" w:rsidP="00B1798C">
      <w:pPr>
        <w:tabs>
          <w:tab w:val="left" w:pos="3452"/>
        </w:tabs>
        <w:spacing w:line="276" w:lineRule="auto"/>
        <w:rPr>
          <w:rFonts w:ascii="Verdana" w:eastAsia="Times New Roman" w:hAnsi="Verdana"/>
          <w:color w:val="222222"/>
          <w:sz w:val="18"/>
          <w:szCs w:val="18"/>
          <w:shd w:val="clear" w:color="auto" w:fill="FFFFFF"/>
        </w:rPr>
      </w:pPr>
      <w:r w:rsidRPr="007122B0">
        <w:rPr>
          <w:rFonts w:ascii="Verdana" w:hAnsi="Verdana"/>
          <w:b/>
          <w:sz w:val="18"/>
          <w:szCs w:val="18"/>
        </w:rPr>
        <w:t xml:space="preserve">Casus </w:t>
      </w:r>
      <w:r w:rsidRPr="003B6C78">
        <w:rPr>
          <w:rFonts w:ascii="Verdana" w:hAnsi="Verdana"/>
          <w:b/>
          <w:sz w:val="18"/>
          <w:szCs w:val="18"/>
        </w:rPr>
        <w:t>kindermishandeling</w:t>
      </w:r>
      <w:r w:rsidRPr="003B6C78">
        <w:rPr>
          <w:rFonts w:ascii="Verdana" w:hAnsi="Verdana"/>
          <w:sz w:val="18"/>
          <w:szCs w:val="18"/>
        </w:rPr>
        <w:t xml:space="preserve"> (</w:t>
      </w:r>
      <w:r w:rsidR="003B6C78" w:rsidRPr="003B6C78">
        <w:rPr>
          <w:rFonts w:ascii="Verdana" w:hAnsi="Verdana"/>
          <w:color w:val="222222"/>
          <w:sz w:val="18"/>
          <w:szCs w:val="18"/>
          <w:shd w:val="clear" w:color="auto" w:fill="FFFFFF"/>
        </w:rPr>
        <w:t>RTG Amsterdam 1 maart 2016, ECLI:</w:t>
      </w:r>
      <w:proofErr w:type="gramStart"/>
      <w:r w:rsidR="003B6C78" w:rsidRPr="003B6C78">
        <w:rPr>
          <w:rFonts w:ascii="Verdana" w:hAnsi="Verdana"/>
          <w:color w:val="222222"/>
          <w:sz w:val="18"/>
          <w:szCs w:val="18"/>
          <w:shd w:val="clear" w:color="auto" w:fill="FFFFFF"/>
        </w:rPr>
        <w:t>NL:TGZRAMS</w:t>
      </w:r>
      <w:proofErr w:type="gramEnd"/>
      <w:r w:rsidR="003B6C78" w:rsidRPr="003B6C78">
        <w:rPr>
          <w:rFonts w:ascii="Verdana" w:hAnsi="Verdana"/>
          <w:color w:val="222222"/>
          <w:sz w:val="18"/>
          <w:szCs w:val="18"/>
          <w:shd w:val="clear" w:color="auto" w:fill="FFFFFF"/>
        </w:rPr>
        <w:t>:2016:12</w:t>
      </w:r>
      <w:r w:rsidRPr="003B6C78">
        <w:rPr>
          <w:rFonts w:ascii="Verdana" w:eastAsia="Times New Roman" w:hAnsi="Verdana"/>
          <w:color w:val="222222"/>
          <w:sz w:val="18"/>
          <w:szCs w:val="18"/>
          <w:shd w:val="clear" w:color="auto" w:fill="FFFFFF"/>
        </w:rPr>
        <w:t>):</w:t>
      </w:r>
    </w:p>
    <w:p w14:paraId="74DA7667" w14:textId="77777777" w:rsidR="00B1798C" w:rsidRDefault="00B1798C" w:rsidP="00B1798C">
      <w:pPr>
        <w:spacing w:line="276" w:lineRule="auto"/>
        <w:rPr>
          <w:rFonts w:ascii="Verdana" w:hAnsi="Verdana"/>
          <w:sz w:val="18"/>
          <w:szCs w:val="18"/>
        </w:rPr>
      </w:pPr>
      <w:r>
        <w:rPr>
          <w:rFonts w:ascii="Verdana" w:hAnsi="Verdana"/>
          <w:sz w:val="18"/>
          <w:szCs w:val="18"/>
        </w:rPr>
        <w:t xml:space="preserve">Een GZ-psycholoog (hierna te noemen: verweerster) heeft, volgens klaagster, haar beroepsgeheim geschonden doordat zij een onterechte melding heeft gedaan bij Veilig Thuis. Hierbij heeft de verweerster informatie gedeeld die onder het beroepsgeheim valt en door klaagster in vertrouwen tegen is verteld aan verweerster. </w:t>
      </w:r>
    </w:p>
    <w:p w14:paraId="25C236D3" w14:textId="5A9276AA" w:rsidR="00F03650" w:rsidRDefault="00B1798C" w:rsidP="00B1798C">
      <w:pPr>
        <w:spacing w:line="276" w:lineRule="auto"/>
        <w:rPr>
          <w:rFonts w:ascii="Verdana" w:hAnsi="Verdana"/>
          <w:sz w:val="18"/>
          <w:szCs w:val="18"/>
        </w:rPr>
      </w:pPr>
      <w:r>
        <w:rPr>
          <w:rFonts w:ascii="Verdana" w:hAnsi="Verdana"/>
          <w:sz w:val="18"/>
          <w:szCs w:val="18"/>
        </w:rPr>
        <w:t xml:space="preserve">Klaagster heeft zich vrijwillig gemeld bij een instelling die gespecialiseerde zorg verleent aan mensen die grensoverschrijdend gedrag vertonen in combinatie met een psychische stoornis. Klaagster heeft een dochter en zij is getuige geweest van huiselijk geweld. </w:t>
      </w:r>
      <w:r w:rsidRPr="00B43B73">
        <w:rPr>
          <w:rFonts w:ascii="Verdana" w:hAnsi="Verdana"/>
          <w:sz w:val="18"/>
          <w:szCs w:val="18"/>
        </w:rPr>
        <w:t xml:space="preserve">Toen klaagster had aangegeven te willen stoppen met </w:t>
      </w:r>
      <w:r>
        <w:rPr>
          <w:rFonts w:ascii="Verdana" w:hAnsi="Verdana"/>
          <w:sz w:val="18"/>
          <w:szCs w:val="18"/>
        </w:rPr>
        <w:t>de behandeling, heeft verweerster</w:t>
      </w:r>
      <w:r w:rsidRPr="00B43B73">
        <w:rPr>
          <w:rFonts w:ascii="Verdana" w:hAnsi="Verdana"/>
          <w:sz w:val="18"/>
          <w:szCs w:val="18"/>
        </w:rPr>
        <w:t xml:space="preserve"> gebeld met Veilig Thuis voor advies. Het advies hield in dat er een zorgmelding gedaan moet worden indien klaagster weigert toestemming </w:t>
      </w:r>
      <w:r>
        <w:rPr>
          <w:rFonts w:ascii="Verdana" w:hAnsi="Verdana"/>
          <w:sz w:val="18"/>
          <w:szCs w:val="18"/>
        </w:rPr>
        <w:t xml:space="preserve">te geven </w:t>
      </w:r>
      <w:r w:rsidRPr="00B43B73">
        <w:rPr>
          <w:rFonts w:ascii="Verdana" w:hAnsi="Verdana"/>
          <w:sz w:val="18"/>
          <w:szCs w:val="18"/>
        </w:rPr>
        <w:t>voor het verstrekken van informatie aan derden. Na deze melding heeft de verweerder met klaagster gebeld en in dit gesprek gaf klaagster</w:t>
      </w:r>
      <w:r>
        <w:rPr>
          <w:rFonts w:ascii="Verdana" w:hAnsi="Verdana"/>
          <w:sz w:val="18"/>
          <w:szCs w:val="18"/>
        </w:rPr>
        <w:t xml:space="preserve"> aan dat zij</w:t>
      </w:r>
      <w:r w:rsidRPr="00B43B73">
        <w:rPr>
          <w:rFonts w:ascii="Verdana" w:hAnsi="Verdana"/>
          <w:sz w:val="18"/>
          <w:szCs w:val="18"/>
        </w:rPr>
        <w:t xml:space="preserve"> in eerste instantie toestemming </w:t>
      </w:r>
      <w:r>
        <w:rPr>
          <w:rFonts w:ascii="Verdana" w:hAnsi="Verdana"/>
          <w:sz w:val="18"/>
          <w:szCs w:val="18"/>
        </w:rPr>
        <w:t xml:space="preserve">gaf </w:t>
      </w:r>
      <w:r w:rsidRPr="00B43B73">
        <w:rPr>
          <w:rFonts w:ascii="Verdana" w:hAnsi="Verdana"/>
          <w:sz w:val="18"/>
          <w:szCs w:val="18"/>
        </w:rPr>
        <w:t xml:space="preserve">voor het verstrekken van informatie aan derden. Deze toestemming </w:t>
      </w:r>
      <w:r>
        <w:rPr>
          <w:rFonts w:ascii="Verdana" w:hAnsi="Verdana"/>
          <w:sz w:val="18"/>
          <w:szCs w:val="18"/>
        </w:rPr>
        <w:t>is later ingetrokken. Verweerster</w:t>
      </w:r>
      <w:r w:rsidRPr="00B43B73">
        <w:rPr>
          <w:rFonts w:ascii="Verdana" w:hAnsi="Verdana"/>
          <w:sz w:val="18"/>
          <w:szCs w:val="18"/>
        </w:rPr>
        <w:t xml:space="preserve"> heeft </w:t>
      </w:r>
      <w:r>
        <w:rPr>
          <w:rFonts w:ascii="Verdana" w:hAnsi="Verdana"/>
          <w:sz w:val="18"/>
          <w:szCs w:val="18"/>
        </w:rPr>
        <w:t xml:space="preserve">vervolgens </w:t>
      </w:r>
      <w:r w:rsidRPr="00B43B73">
        <w:rPr>
          <w:rFonts w:ascii="Verdana" w:hAnsi="Verdana"/>
          <w:sz w:val="18"/>
          <w:szCs w:val="18"/>
        </w:rPr>
        <w:t xml:space="preserve">een zorgmelding bij Veilig Thuis gedaan waarin staat </w:t>
      </w:r>
      <w:r w:rsidRPr="00C468B6">
        <w:rPr>
          <w:rFonts w:ascii="Verdana" w:hAnsi="Verdana"/>
          <w:sz w:val="18"/>
          <w:szCs w:val="18"/>
        </w:rPr>
        <w:t>aangegeven dat er geen veiligheidsplan is opgesteld om de veiligheid van de dochter van klaagster te waarborgen.</w:t>
      </w:r>
    </w:p>
    <w:p w14:paraId="3FDF3C76" w14:textId="721F5980" w:rsidR="003B6C78" w:rsidRDefault="003B6C78" w:rsidP="00B1798C">
      <w:pPr>
        <w:spacing w:line="276" w:lineRule="auto"/>
        <w:rPr>
          <w:rFonts w:ascii="Verdana" w:eastAsia="Times New Roman" w:hAnsi="Verdana"/>
          <w:color w:val="222222"/>
          <w:sz w:val="18"/>
          <w:szCs w:val="18"/>
          <w:shd w:val="clear" w:color="auto" w:fill="FFFFFF"/>
        </w:rPr>
      </w:pPr>
      <w:r>
        <w:rPr>
          <w:rFonts w:ascii="Verdana" w:hAnsi="Verdana"/>
          <w:sz w:val="18"/>
          <w:szCs w:val="18"/>
        </w:rPr>
        <w:t>Het Regionaal Tuchtcollege heeft de</w:t>
      </w:r>
      <w:r w:rsidRPr="00B43B73">
        <w:rPr>
          <w:rFonts w:ascii="Verdana" w:hAnsi="Verdana"/>
          <w:sz w:val="18"/>
          <w:szCs w:val="18"/>
        </w:rPr>
        <w:t xml:space="preserve"> klacht gegrond </w:t>
      </w:r>
      <w:r>
        <w:rPr>
          <w:rFonts w:ascii="Verdana" w:hAnsi="Verdana"/>
          <w:sz w:val="18"/>
          <w:szCs w:val="18"/>
        </w:rPr>
        <w:t xml:space="preserve">verklaard </w:t>
      </w:r>
      <w:r w:rsidRPr="00B43B73">
        <w:rPr>
          <w:rFonts w:ascii="Verdana" w:hAnsi="Verdana"/>
          <w:sz w:val="18"/>
          <w:szCs w:val="18"/>
        </w:rPr>
        <w:t xml:space="preserve">en </w:t>
      </w:r>
      <w:r>
        <w:rPr>
          <w:rFonts w:ascii="Verdana" w:hAnsi="Verdana"/>
          <w:sz w:val="18"/>
          <w:szCs w:val="18"/>
        </w:rPr>
        <w:t>oordeelt</w:t>
      </w:r>
      <w:r w:rsidRPr="00B43B73">
        <w:rPr>
          <w:rFonts w:ascii="Verdana" w:hAnsi="Verdana"/>
          <w:sz w:val="18"/>
          <w:szCs w:val="18"/>
        </w:rPr>
        <w:t xml:space="preserve"> dat verweerster </w:t>
      </w:r>
      <w:r w:rsidRPr="00B43B73">
        <w:rPr>
          <w:rFonts w:ascii="Verdana" w:hAnsi="Verdana"/>
          <w:i/>
          <w:sz w:val="18"/>
          <w:szCs w:val="18"/>
        </w:rPr>
        <w:t>“in alle redelijkheid niet heeft kunnen komen tot haar besluit om een zorgmelding te doen bij Veilig Thuis</w:t>
      </w:r>
      <w:r w:rsidRPr="00B43B73">
        <w:rPr>
          <w:rFonts w:ascii="Verdana" w:hAnsi="Verdana"/>
          <w:sz w:val="18"/>
          <w:szCs w:val="18"/>
        </w:rPr>
        <w:t>”</w:t>
      </w:r>
      <w:r w:rsidRPr="00B43B73">
        <w:rPr>
          <w:rStyle w:val="Voetnootmarkering"/>
          <w:rFonts w:ascii="Verdana" w:hAnsi="Verdana"/>
          <w:sz w:val="18"/>
          <w:szCs w:val="18"/>
        </w:rPr>
        <w:footnoteReference w:id="229"/>
      </w:r>
      <w:r w:rsidRPr="00B43B73">
        <w:rPr>
          <w:rFonts w:ascii="Verdana" w:hAnsi="Verdana"/>
          <w:sz w:val="18"/>
          <w:szCs w:val="18"/>
        </w:rPr>
        <w:t xml:space="preserve">. Er was geen sprake van een reëel gevaar op schade voor de dochter van klaagster. Op het moment dat de melding is gedaan door verweerster, was er sprake van hulp bij het gezin om toezicht te houden op de veiligheid van de </w:t>
      </w:r>
      <w:r>
        <w:rPr>
          <w:rFonts w:ascii="Verdana" w:hAnsi="Verdana"/>
          <w:sz w:val="18"/>
          <w:szCs w:val="18"/>
        </w:rPr>
        <w:t>dochter</w:t>
      </w:r>
      <w:r w:rsidRPr="00B43B73">
        <w:rPr>
          <w:rFonts w:ascii="Verdana" w:hAnsi="Verdana"/>
          <w:sz w:val="18"/>
          <w:szCs w:val="18"/>
        </w:rPr>
        <w:t>. Deze hulp is ontstaan op verzoek va</w:t>
      </w:r>
      <w:r>
        <w:rPr>
          <w:rFonts w:ascii="Verdana" w:hAnsi="Verdana"/>
          <w:sz w:val="18"/>
          <w:szCs w:val="18"/>
        </w:rPr>
        <w:t>n verweerster en er was</w:t>
      </w:r>
      <w:r w:rsidRPr="00B43B73">
        <w:rPr>
          <w:rFonts w:ascii="Verdana" w:hAnsi="Verdana"/>
          <w:sz w:val="18"/>
          <w:szCs w:val="18"/>
        </w:rPr>
        <w:t xml:space="preserve"> toestemming </w:t>
      </w:r>
      <w:r>
        <w:rPr>
          <w:rFonts w:ascii="Verdana" w:hAnsi="Verdana"/>
          <w:sz w:val="18"/>
          <w:szCs w:val="18"/>
        </w:rPr>
        <w:t>gegeven door</w:t>
      </w:r>
      <w:r w:rsidRPr="00B43B73">
        <w:rPr>
          <w:rFonts w:ascii="Verdana" w:hAnsi="Verdana"/>
          <w:sz w:val="18"/>
          <w:szCs w:val="18"/>
        </w:rPr>
        <w:t xml:space="preserve"> klaagster. Dit zorgt ervoor dat de melding bij Veilig Thuis niet te rechtvaardigen is.</w:t>
      </w:r>
    </w:p>
    <w:p w14:paraId="1757774C" w14:textId="77777777" w:rsidR="00C468B6" w:rsidRDefault="00C468B6" w:rsidP="00B1798C">
      <w:pPr>
        <w:spacing w:line="276" w:lineRule="auto"/>
        <w:rPr>
          <w:rFonts w:ascii="Verdana" w:hAnsi="Verdana"/>
          <w:sz w:val="18"/>
          <w:szCs w:val="18"/>
        </w:rPr>
      </w:pPr>
    </w:p>
    <w:p w14:paraId="32293613" w14:textId="77777777" w:rsidR="00B1798C" w:rsidRDefault="00B1798C" w:rsidP="00B1798C">
      <w:pPr>
        <w:spacing w:line="276" w:lineRule="auto"/>
        <w:rPr>
          <w:rFonts w:ascii="Verdana" w:hAnsi="Verdana"/>
          <w:sz w:val="18"/>
          <w:szCs w:val="18"/>
        </w:rPr>
      </w:pPr>
    </w:p>
    <w:p w14:paraId="720C402E" w14:textId="77777777" w:rsidR="00B1798C" w:rsidRDefault="00B1798C" w:rsidP="00B1798C">
      <w:pPr>
        <w:spacing w:line="276" w:lineRule="auto"/>
        <w:rPr>
          <w:rFonts w:ascii="Verdana" w:hAnsi="Verdana"/>
          <w:sz w:val="16"/>
          <w:szCs w:val="16"/>
        </w:rPr>
      </w:pPr>
      <w:r w:rsidRPr="00AB1EB8">
        <w:rPr>
          <w:rFonts w:ascii="Verdana" w:hAnsi="Verdana"/>
          <w:b/>
          <w:sz w:val="18"/>
          <w:szCs w:val="18"/>
        </w:rPr>
        <w:t>Casus politie/</w:t>
      </w:r>
      <w:r w:rsidRPr="00771323">
        <w:rPr>
          <w:rFonts w:ascii="Verdana" w:hAnsi="Verdana"/>
          <w:b/>
          <w:sz w:val="18"/>
          <w:szCs w:val="18"/>
        </w:rPr>
        <w:t>justitie</w:t>
      </w:r>
      <w:r w:rsidRPr="00771323">
        <w:rPr>
          <w:rFonts w:ascii="Verdana" w:hAnsi="Verdana"/>
          <w:sz w:val="18"/>
          <w:szCs w:val="18"/>
        </w:rPr>
        <w:t xml:space="preserve"> (RTG Den Haag 7 februari 2017, ECLI:</w:t>
      </w:r>
      <w:proofErr w:type="gramStart"/>
      <w:r w:rsidRPr="00771323">
        <w:rPr>
          <w:rFonts w:ascii="Verdana" w:hAnsi="Verdana"/>
          <w:sz w:val="18"/>
          <w:szCs w:val="18"/>
        </w:rPr>
        <w:t>NL:TGZRSGR</w:t>
      </w:r>
      <w:proofErr w:type="gramEnd"/>
      <w:r w:rsidRPr="00771323">
        <w:rPr>
          <w:rFonts w:ascii="Verdana" w:hAnsi="Verdana"/>
          <w:sz w:val="18"/>
          <w:szCs w:val="18"/>
        </w:rPr>
        <w:t>:2017:27):</w:t>
      </w:r>
    </w:p>
    <w:p w14:paraId="5B071746" w14:textId="77EC101D" w:rsidR="00B1798C" w:rsidRDefault="00B1798C" w:rsidP="00B1798C">
      <w:pPr>
        <w:spacing w:line="276" w:lineRule="auto"/>
        <w:rPr>
          <w:rFonts w:ascii="Verdana" w:hAnsi="Verdana"/>
          <w:sz w:val="18"/>
          <w:szCs w:val="18"/>
        </w:rPr>
      </w:pPr>
      <w:r>
        <w:rPr>
          <w:rFonts w:ascii="Verdana" w:hAnsi="Verdana"/>
          <w:sz w:val="18"/>
          <w:szCs w:val="18"/>
        </w:rPr>
        <w:t>Een sociaalpsychiatrisch verpleegkundige (hierna te noemen: verweerster) heeft, volgens klager</w:t>
      </w:r>
      <w:r w:rsidR="004D4ECE">
        <w:rPr>
          <w:rFonts w:ascii="Verdana" w:hAnsi="Verdana"/>
          <w:sz w:val="18"/>
          <w:szCs w:val="18"/>
        </w:rPr>
        <w:t>,</w:t>
      </w:r>
      <w:r>
        <w:rPr>
          <w:rFonts w:ascii="Verdana" w:hAnsi="Verdana"/>
          <w:sz w:val="18"/>
          <w:szCs w:val="18"/>
        </w:rPr>
        <w:t xml:space="preserve"> haar beroepsgeheim geschonden door zowel aan haar partner als aan de politie te veel persoonlijke informatie over klager te verstrekken. Tevens zijn er nog andere klachtonderdelen benoemd, maar die zijn niet van belang voor de voorlegging van deze casus.</w:t>
      </w:r>
    </w:p>
    <w:p w14:paraId="3A14CE4B" w14:textId="33F32A68" w:rsidR="00B1798C" w:rsidRDefault="00B1798C" w:rsidP="00B1798C">
      <w:pPr>
        <w:spacing w:line="276" w:lineRule="auto"/>
        <w:rPr>
          <w:rFonts w:ascii="Verdana" w:hAnsi="Verdana"/>
          <w:sz w:val="18"/>
          <w:szCs w:val="18"/>
        </w:rPr>
      </w:pPr>
      <w:r>
        <w:rPr>
          <w:rFonts w:ascii="Verdana" w:hAnsi="Verdana"/>
          <w:sz w:val="18"/>
          <w:szCs w:val="18"/>
        </w:rPr>
        <w:t xml:space="preserve">Klager werd behandeld om uiteindelijk beschermd te kunnen wonen. Klager is de coördinerende behandelaar van klager. Om de twee weken vinden er gesprekken plaats om het gedrag te beoordelen. In een gesprek is er tegen klager aangegeven dat hij moest </w:t>
      </w:r>
      <w:r w:rsidR="004D4ECE">
        <w:rPr>
          <w:rFonts w:ascii="Verdana" w:hAnsi="Verdana"/>
          <w:sz w:val="18"/>
          <w:szCs w:val="18"/>
        </w:rPr>
        <w:t>stoppen</w:t>
      </w:r>
      <w:r>
        <w:rPr>
          <w:rFonts w:ascii="Verdana" w:hAnsi="Verdana"/>
          <w:sz w:val="18"/>
          <w:szCs w:val="18"/>
        </w:rPr>
        <w:t xml:space="preserve"> met zijn gedrag. Indien dit gesprek heeft verweerster </w:t>
      </w:r>
      <w:r w:rsidR="00730C75">
        <w:rPr>
          <w:rFonts w:ascii="Verdana" w:hAnsi="Verdana"/>
          <w:sz w:val="18"/>
          <w:szCs w:val="18"/>
        </w:rPr>
        <w:t xml:space="preserve">tevens </w:t>
      </w:r>
      <w:r>
        <w:rPr>
          <w:rFonts w:ascii="Verdana" w:hAnsi="Verdana"/>
          <w:sz w:val="18"/>
          <w:szCs w:val="18"/>
        </w:rPr>
        <w:t xml:space="preserve">aangegeven dat, als klager dit niet zou doen, zij aangifte zou doen. Klager is vervolgens de avond na het gesprek naar het huis van verweerster toegegaan. Dit had tot gevolg dat klager is aangehouden door de politie op grond van bedreiging. Hierdoor heeft hij een paar dagen vastgezeten. De volgende dag heeft verweerster aangifte gedaan tegen klager wegens </w:t>
      </w:r>
      <w:proofErr w:type="spellStart"/>
      <w:r>
        <w:rPr>
          <w:rFonts w:ascii="Verdana" w:hAnsi="Verdana"/>
          <w:sz w:val="18"/>
          <w:szCs w:val="18"/>
        </w:rPr>
        <w:t>stalking</w:t>
      </w:r>
      <w:proofErr w:type="spellEnd"/>
      <w:r>
        <w:rPr>
          <w:rFonts w:ascii="Verdana" w:hAnsi="Verdana"/>
          <w:sz w:val="18"/>
          <w:szCs w:val="18"/>
        </w:rPr>
        <w:t xml:space="preserve">. Hierbij heeft verweerster duidelijk de stoornis en </w:t>
      </w:r>
      <w:r w:rsidR="00730C75">
        <w:rPr>
          <w:rFonts w:ascii="Verdana" w:hAnsi="Verdana"/>
          <w:sz w:val="18"/>
          <w:szCs w:val="18"/>
        </w:rPr>
        <w:t xml:space="preserve">het </w:t>
      </w:r>
      <w:r>
        <w:rPr>
          <w:rFonts w:ascii="Verdana" w:hAnsi="Verdana"/>
          <w:sz w:val="18"/>
          <w:szCs w:val="18"/>
        </w:rPr>
        <w:t>bijbehorend gedrag van klager uitgelegd aan de politie. Ook heeft zi</w:t>
      </w:r>
      <w:bookmarkStart w:id="0" w:name="_GoBack"/>
      <w:bookmarkEnd w:id="0"/>
      <w:r>
        <w:rPr>
          <w:rFonts w:ascii="Verdana" w:hAnsi="Verdana"/>
          <w:sz w:val="18"/>
          <w:szCs w:val="18"/>
        </w:rPr>
        <w:t>j brieven en e-mails van de klager overhandigd aan de politie</w:t>
      </w:r>
      <w:r w:rsidR="00730C75">
        <w:rPr>
          <w:rFonts w:ascii="Verdana" w:hAnsi="Verdana"/>
          <w:sz w:val="18"/>
          <w:szCs w:val="18"/>
        </w:rPr>
        <w:t>. D</w:t>
      </w:r>
      <w:r>
        <w:rPr>
          <w:rFonts w:ascii="Verdana" w:hAnsi="Verdana"/>
          <w:sz w:val="18"/>
          <w:szCs w:val="18"/>
        </w:rPr>
        <w:t xml:space="preserve">e partner van verweerster heeft </w:t>
      </w:r>
      <w:r w:rsidR="00730C75">
        <w:rPr>
          <w:rFonts w:ascii="Verdana" w:hAnsi="Verdana"/>
          <w:sz w:val="18"/>
          <w:szCs w:val="18"/>
        </w:rPr>
        <w:t xml:space="preserve">tevens </w:t>
      </w:r>
      <w:r>
        <w:rPr>
          <w:rFonts w:ascii="Verdana" w:hAnsi="Verdana"/>
          <w:sz w:val="18"/>
          <w:szCs w:val="18"/>
        </w:rPr>
        <w:t>aangifte gedaan. Hierbij heeft hij veel privacygevoelige informatie verstrekt. Deze informatie is verweerster door haar baan te weten gekomen en deze informatie heeft zij blijkbaar aan haar partner verstrekt.</w:t>
      </w:r>
    </w:p>
    <w:p w14:paraId="4B3AE25F" w14:textId="502C319A" w:rsidR="00B1798C" w:rsidRDefault="00B1798C" w:rsidP="00B1798C">
      <w:pPr>
        <w:spacing w:line="276" w:lineRule="auto"/>
        <w:rPr>
          <w:rFonts w:ascii="Verdana" w:hAnsi="Verdana"/>
          <w:sz w:val="18"/>
          <w:szCs w:val="18"/>
        </w:rPr>
      </w:pPr>
      <w:r>
        <w:rPr>
          <w:rFonts w:ascii="Verdana" w:hAnsi="Verdana"/>
          <w:sz w:val="18"/>
          <w:szCs w:val="18"/>
        </w:rPr>
        <w:t>Het Regionaal Tuchtcollege Den Haag verklaart het klachtonderdeel gegrond en geeft aan dat verweerster haar beroepsgeheim heeft geschonden bij het verstrekken van informatie aan de politi</w:t>
      </w:r>
      <w:r w:rsidR="00730C75">
        <w:rPr>
          <w:rFonts w:ascii="Verdana" w:hAnsi="Verdana"/>
          <w:sz w:val="18"/>
          <w:szCs w:val="18"/>
        </w:rPr>
        <w:t xml:space="preserve">e. Het was voldoende geweest als </w:t>
      </w:r>
      <w:r>
        <w:rPr>
          <w:rFonts w:ascii="Verdana" w:hAnsi="Verdana"/>
          <w:sz w:val="18"/>
          <w:szCs w:val="18"/>
        </w:rPr>
        <w:t xml:space="preserve">verweerster de feiten had verstrekt die in verband staan met de strafbare feiten. Ook heeft verweerster, gezien de aangifte van de partner, te veel informatie verstrekt aan haar partner. Verweerster is verantwoordelijk voor datgene wat haar partner aan anderen verstrekt. </w:t>
      </w:r>
    </w:p>
    <w:sectPr w:rsidR="00B1798C" w:rsidSect="00B872F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69112C" w14:textId="77777777" w:rsidR="00026F54" w:rsidRDefault="00026F54" w:rsidP="0068199F">
      <w:r>
        <w:separator/>
      </w:r>
    </w:p>
  </w:endnote>
  <w:endnote w:type="continuationSeparator" w:id="0">
    <w:p w14:paraId="05AECF16" w14:textId="77777777" w:rsidR="00026F54" w:rsidRDefault="00026F54" w:rsidP="00681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MS Mincho">
    <w:panose1 w:val="02020609040205080304"/>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63B754" w14:textId="77777777" w:rsidR="003445FE" w:rsidRDefault="003445FE" w:rsidP="00BC4829">
    <w:pPr>
      <w:pStyle w:val="Voet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71BC5708" w14:textId="77777777" w:rsidR="003445FE" w:rsidRDefault="003445FE" w:rsidP="009C4783">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884BB9" w14:textId="77777777" w:rsidR="003445FE" w:rsidRDefault="003445FE" w:rsidP="00211495">
    <w:pPr>
      <w:pStyle w:val="Voet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B21FB4">
      <w:rPr>
        <w:rStyle w:val="Paginanummer"/>
        <w:noProof/>
      </w:rPr>
      <w:t>38</w:t>
    </w:r>
    <w:r>
      <w:rPr>
        <w:rStyle w:val="Paginanummer"/>
      </w:rPr>
      <w:fldChar w:fldCharType="end"/>
    </w:r>
  </w:p>
  <w:p w14:paraId="5BA52DF7" w14:textId="62B8CDB9" w:rsidR="003445FE" w:rsidRDefault="003445FE" w:rsidP="00B872F0">
    <w:pPr>
      <w:pStyle w:val="Voettekst"/>
      <w:framePr w:wrap="none" w:vAnchor="text" w:hAnchor="margin" w:xAlign="right" w:y="1"/>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E691E1" w14:textId="77777777" w:rsidR="00026F54" w:rsidRDefault="00026F54" w:rsidP="0068199F">
      <w:r>
        <w:separator/>
      </w:r>
    </w:p>
  </w:footnote>
  <w:footnote w:type="continuationSeparator" w:id="0">
    <w:p w14:paraId="65EE305F" w14:textId="77777777" w:rsidR="00026F54" w:rsidRDefault="00026F54" w:rsidP="0068199F">
      <w:r>
        <w:continuationSeparator/>
      </w:r>
    </w:p>
  </w:footnote>
  <w:footnote w:id="1">
    <w:p w14:paraId="0A16DD83" w14:textId="4A303DA3" w:rsidR="003445FE" w:rsidRPr="008034DE" w:rsidRDefault="003445FE">
      <w:pPr>
        <w:pStyle w:val="Voetnoottekst"/>
        <w:rPr>
          <w:rFonts w:ascii="Verdana" w:hAnsi="Verdana"/>
          <w:sz w:val="14"/>
          <w:szCs w:val="14"/>
        </w:rPr>
      </w:pPr>
      <w:r w:rsidRPr="008034DE">
        <w:rPr>
          <w:rStyle w:val="Voetnootmarkering"/>
          <w:rFonts w:ascii="Verdana" w:hAnsi="Verdana"/>
          <w:sz w:val="14"/>
          <w:szCs w:val="14"/>
        </w:rPr>
        <w:footnoteRef/>
      </w:r>
      <w:r w:rsidRPr="008034DE">
        <w:rPr>
          <w:rFonts w:ascii="Verdana" w:hAnsi="Verdana"/>
          <w:sz w:val="14"/>
          <w:szCs w:val="14"/>
        </w:rPr>
        <w:t xml:space="preserve"> </w:t>
      </w:r>
      <w:r>
        <w:rPr>
          <w:rFonts w:ascii="Verdana" w:hAnsi="Verdana"/>
          <w:color w:val="222222"/>
          <w:sz w:val="14"/>
          <w:szCs w:val="14"/>
          <w:shd w:val="clear" w:color="auto" w:fill="FFFFFF"/>
        </w:rPr>
        <w:t>RTG</w:t>
      </w:r>
      <w:r w:rsidRPr="001E1C19">
        <w:rPr>
          <w:rFonts w:ascii="Verdana" w:hAnsi="Verdana"/>
          <w:color w:val="222222"/>
          <w:sz w:val="14"/>
          <w:szCs w:val="14"/>
          <w:shd w:val="clear" w:color="auto" w:fill="FFFFFF"/>
        </w:rPr>
        <w:t xml:space="preserve"> </w:t>
      </w:r>
      <w:r>
        <w:rPr>
          <w:rFonts w:ascii="Verdana" w:hAnsi="Verdana"/>
          <w:color w:val="222222"/>
          <w:sz w:val="14"/>
          <w:szCs w:val="14"/>
          <w:shd w:val="clear" w:color="auto" w:fill="FFFFFF"/>
        </w:rPr>
        <w:t xml:space="preserve">Amsterdam </w:t>
      </w:r>
      <w:r w:rsidRPr="001E1C19">
        <w:rPr>
          <w:rFonts w:ascii="Verdana" w:hAnsi="Verdana"/>
          <w:color w:val="222222"/>
          <w:sz w:val="14"/>
          <w:szCs w:val="14"/>
          <w:shd w:val="clear" w:color="auto" w:fill="FFFFFF"/>
        </w:rPr>
        <w:t>1 maart 2016, ECLI:</w:t>
      </w:r>
      <w:proofErr w:type="gramStart"/>
      <w:r w:rsidRPr="001E1C19">
        <w:rPr>
          <w:rFonts w:ascii="Verdana" w:hAnsi="Verdana"/>
          <w:color w:val="222222"/>
          <w:sz w:val="14"/>
          <w:szCs w:val="14"/>
          <w:shd w:val="clear" w:color="auto" w:fill="FFFFFF"/>
        </w:rPr>
        <w:t>NL:TGZRAMS</w:t>
      </w:r>
      <w:proofErr w:type="gramEnd"/>
      <w:r w:rsidRPr="001E1C19">
        <w:rPr>
          <w:rFonts w:ascii="Verdana" w:hAnsi="Verdana"/>
          <w:color w:val="222222"/>
          <w:sz w:val="14"/>
          <w:szCs w:val="14"/>
          <w:shd w:val="clear" w:color="auto" w:fill="FFFFFF"/>
        </w:rPr>
        <w:t>:2016:12</w:t>
      </w:r>
      <w:r>
        <w:rPr>
          <w:rFonts w:ascii="Verdana" w:hAnsi="Verdana"/>
          <w:color w:val="222222"/>
          <w:sz w:val="14"/>
          <w:szCs w:val="14"/>
          <w:shd w:val="clear" w:color="auto" w:fill="FFFFFF"/>
        </w:rPr>
        <w:t>.</w:t>
      </w:r>
    </w:p>
  </w:footnote>
  <w:footnote w:id="2">
    <w:p w14:paraId="095D3635" w14:textId="5F128602" w:rsidR="003445FE" w:rsidRPr="00732436" w:rsidRDefault="003445FE">
      <w:pPr>
        <w:pStyle w:val="Voetnoottekst"/>
        <w:rPr>
          <w:rFonts w:ascii="Verdana" w:hAnsi="Verdana"/>
          <w:sz w:val="14"/>
          <w:szCs w:val="14"/>
        </w:rPr>
      </w:pPr>
      <w:r w:rsidRPr="00732436">
        <w:rPr>
          <w:rStyle w:val="Voetnootmarkering"/>
          <w:rFonts w:ascii="Verdana" w:hAnsi="Verdana"/>
          <w:sz w:val="14"/>
          <w:szCs w:val="14"/>
        </w:rPr>
        <w:footnoteRef/>
      </w:r>
      <w:r>
        <w:rPr>
          <w:rFonts w:ascii="Verdana" w:hAnsi="Verdana"/>
          <w:sz w:val="14"/>
          <w:szCs w:val="14"/>
        </w:rPr>
        <w:t xml:space="preserve"> </w:t>
      </w:r>
      <w:r>
        <w:rPr>
          <w:rFonts w:ascii="Verdana" w:hAnsi="Verdana"/>
          <w:color w:val="222222"/>
          <w:sz w:val="14"/>
          <w:szCs w:val="14"/>
          <w:shd w:val="clear" w:color="auto" w:fill="FFFFFF"/>
        </w:rPr>
        <w:t xml:space="preserve">RTG Amsterdam </w:t>
      </w:r>
      <w:r w:rsidRPr="001E1C19">
        <w:rPr>
          <w:rFonts w:ascii="Verdana" w:hAnsi="Verdana"/>
          <w:color w:val="222222"/>
          <w:sz w:val="14"/>
          <w:szCs w:val="14"/>
          <w:shd w:val="clear" w:color="auto" w:fill="FFFFFF"/>
        </w:rPr>
        <w:t>1 maart 2016, ECLI:</w:t>
      </w:r>
      <w:proofErr w:type="gramStart"/>
      <w:r w:rsidRPr="001E1C19">
        <w:rPr>
          <w:rFonts w:ascii="Verdana" w:hAnsi="Verdana"/>
          <w:color w:val="222222"/>
          <w:sz w:val="14"/>
          <w:szCs w:val="14"/>
          <w:shd w:val="clear" w:color="auto" w:fill="FFFFFF"/>
        </w:rPr>
        <w:t>NL:TGZRAMS</w:t>
      </w:r>
      <w:proofErr w:type="gramEnd"/>
      <w:r w:rsidRPr="001E1C19">
        <w:rPr>
          <w:rFonts w:ascii="Verdana" w:hAnsi="Verdana"/>
          <w:color w:val="222222"/>
          <w:sz w:val="14"/>
          <w:szCs w:val="14"/>
          <w:shd w:val="clear" w:color="auto" w:fill="FFFFFF"/>
        </w:rPr>
        <w:t>:2016:12</w:t>
      </w:r>
      <w:r>
        <w:rPr>
          <w:rFonts w:ascii="Verdana" w:hAnsi="Verdana"/>
          <w:color w:val="222222"/>
          <w:sz w:val="14"/>
          <w:szCs w:val="14"/>
          <w:shd w:val="clear" w:color="auto" w:fill="FFFFFF"/>
        </w:rPr>
        <w:t>.</w:t>
      </w:r>
    </w:p>
  </w:footnote>
  <w:footnote w:id="3">
    <w:p w14:paraId="1969BD70" w14:textId="0B06C4AA" w:rsidR="003445FE" w:rsidRPr="00732436" w:rsidRDefault="003445FE" w:rsidP="0068199F">
      <w:pPr>
        <w:rPr>
          <w:rFonts w:ascii="Verdana" w:eastAsia="Times New Roman" w:hAnsi="Verdana"/>
          <w:sz w:val="14"/>
          <w:szCs w:val="14"/>
        </w:rPr>
      </w:pPr>
      <w:r w:rsidRPr="00732436">
        <w:rPr>
          <w:rStyle w:val="Voetnootmarkering"/>
          <w:rFonts w:ascii="Verdana" w:hAnsi="Verdana"/>
          <w:sz w:val="14"/>
          <w:szCs w:val="14"/>
        </w:rPr>
        <w:footnoteRef/>
      </w:r>
      <w:r>
        <w:rPr>
          <w:rFonts w:ascii="Verdana" w:hAnsi="Verdana"/>
          <w:sz w:val="14"/>
          <w:szCs w:val="14"/>
        </w:rPr>
        <w:t xml:space="preserve"> </w:t>
      </w:r>
      <w:r>
        <w:rPr>
          <w:rFonts w:ascii="Verdana" w:hAnsi="Verdana"/>
          <w:color w:val="222222"/>
          <w:sz w:val="14"/>
          <w:szCs w:val="14"/>
          <w:shd w:val="clear" w:color="auto" w:fill="FFFFFF"/>
        </w:rPr>
        <w:t>RTG</w:t>
      </w:r>
      <w:r w:rsidRPr="001E1C19">
        <w:rPr>
          <w:rFonts w:ascii="Verdana" w:hAnsi="Verdana"/>
          <w:color w:val="222222"/>
          <w:sz w:val="14"/>
          <w:szCs w:val="14"/>
          <w:shd w:val="clear" w:color="auto" w:fill="FFFFFF"/>
        </w:rPr>
        <w:t xml:space="preserve"> </w:t>
      </w:r>
      <w:r>
        <w:rPr>
          <w:rFonts w:ascii="Verdana" w:hAnsi="Verdana"/>
          <w:color w:val="222222"/>
          <w:sz w:val="14"/>
          <w:szCs w:val="14"/>
          <w:shd w:val="clear" w:color="auto" w:fill="FFFFFF"/>
        </w:rPr>
        <w:t xml:space="preserve">Amsterdam </w:t>
      </w:r>
      <w:r w:rsidRPr="001E1C19">
        <w:rPr>
          <w:rFonts w:ascii="Verdana" w:hAnsi="Verdana"/>
          <w:color w:val="222222"/>
          <w:sz w:val="14"/>
          <w:szCs w:val="14"/>
          <w:shd w:val="clear" w:color="auto" w:fill="FFFFFF"/>
        </w:rPr>
        <w:t>1 maart 2016, ECLI:</w:t>
      </w:r>
      <w:proofErr w:type="gramStart"/>
      <w:r w:rsidRPr="001E1C19">
        <w:rPr>
          <w:rFonts w:ascii="Verdana" w:hAnsi="Verdana"/>
          <w:color w:val="222222"/>
          <w:sz w:val="14"/>
          <w:szCs w:val="14"/>
          <w:shd w:val="clear" w:color="auto" w:fill="FFFFFF"/>
        </w:rPr>
        <w:t>NL:TGZRAMS</w:t>
      </w:r>
      <w:proofErr w:type="gramEnd"/>
      <w:r w:rsidRPr="001E1C19">
        <w:rPr>
          <w:rFonts w:ascii="Verdana" w:hAnsi="Verdana"/>
          <w:color w:val="222222"/>
          <w:sz w:val="14"/>
          <w:szCs w:val="14"/>
          <w:shd w:val="clear" w:color="auto" w:fill="FFFFFF"/>
        </w:rPr>
        <w:t>:2016:12</w:t>
      </w:r>
      <w:r>
        <w:rPr>
          <w:rFonts w:ascii="Verdana" w:hAnsi="Verdana"/>
          <w:color w:val="222222"/>
          <w:sz w:val="14"/>
          <w:szCs w:val="14"/>
          <w:shd w:val="clear" w:color="auto" w:fill="FFFFFF"/>
        </w:rPr>
        <w:t>.</w:t>
      </w:r>
    </w:p>
  </w:footnote>
  <w:footnote w:id="4">
    <w:p w14:paraId="089538A6" w14:textId="5FD83B48" w:rsidR="003445FE" w:rsidRPr="00732436" w:rsidRDefault="003445FE" w:rsidP="0068199F">
      <w:pPr>
        <w:pStyle w:val="Voetnoottekst"/>
        <w:rPr>
          <w:rFonts w:ascii="Verdana" w:hAnsi="Verdana"/>
          <w:sz w:val="14"/>
          <w:szCs w:val="14"/>
        </w:rPr>
      </w:pPr>
      <w:r w:rsidRPr="00732436">
        <w:rPr>
          <w:rStyle w:val="Voetnootmarkering"/>
          <w:rFonts w:ascii="Verdana" w:hAnsi="Verdana"/>
          <w:sz w:val="14"/>
          <w:szCs w:val="14"/>
        </w:rPr>
        <w:footnoteRef/>
      </w:r>
      <w:r w:rsidRPr="00732436">
        <w:rPr>
          <w:rFonts w:ascii="Verdana" w:hAnsi="Verdana"/>
          <w:sz w:val="14"/>
          <w:szCs w:val="14"/>
        </w:rPr>
        <w:t xml:space="preserve"> Artikel 7:457 BW</w:t>
      </w:r>
      <w:r>
        <w:rPr>
          <w:rFonts w:ascii="Verdana" w:hAnsi="Verdana"/>
          <w:sz w:val="14"/>
          <w:szCs w:val="14"/>
        </w:rPr>
        <w:t>.</w:t>
      </w:r>
    </w:p>
  </w:footnote>
  <w:footnote w:id="5">
    <w:p w14:paraId="5FAAEC4E" w14:textId="056733F8" w:rsidR="003445FE" w:rsidRPr="00732436" w:rsidRDefault="003445FE" w:rsidP="0068199F">
      <w:pPr>
        <w:pStyle w:val="Voetnoottekst"/>
        <w:rPr>
          <w:rFonts w:ascii="Verdana" w:hAnsi="Verdana"/>
          <w:sz w:val="14"/>
          <w:szCs w:val="14"/>
        </w:rPr>
      </w:pPr>
      <w:r w:rsidRPr="00732436">
        <w:rPr>
          <w:rStyle w:val="Voetnootmarkering"/>
          <w:rFonts w:ascii="Verdana" w:hAnsi="Verdana"/>
          <w:sz w:val="14"/>
          <w:szCs w:val="14"/>
        </w:rPr>
        <w:footnoteRef/>
      </w:r>
      <w:r w:rsidRPr="00732436">
        <w:rPr>
          <w:rFonts w:ascii="Verdana" w:hAnsi="Verdana"/>
          <w:sz w:val="14"/>
          <w:szCs w:val="14"/>
        </w:rPr>
        <w:t xml:space="preserve"> Artikel 272 Sr</w:t>
      </w:r>
      <w:r>
        <w:rPr>
          <w:rFonts w:ascii="Verdana" w:hAnsi="Verdana"/>
          <w:sz w:val="14"/>
          <w:szCs w:val="14"/>
        </w:rPr>
        <w:t>.</w:t>
      </w:r>
    </w:p>
  </w:footnote>
  <w:footnote w:id="6">
    <w:p w14:paraId="3B38486C" w14:textId="63415967" w:rsidR="003445FE" w:rsidRPr="00732436" w:rsidRDefault="003445FE" w:rsidP="0068199F">
      <w:pPr>
        <w:pStyle w:val="Voetnoottekst"/>
        <w:rPr>
          <w:rFonts w:ascii="Verdana" w:hAnsi="Verdana"/>
          <w:sz w:val="14"/>
          <w:szCs w:val="14"/>
        </w:rPr>
      </w:pPr>
      <w:r w:rsidRPr="00732436">
        <w:rPr>
          <w:rStyle w:val="Voetnootmarkering"/>
          <w:rFonts w:ascii="Verdana" w:hAnsi="Verdana"/>
          <w:sz w:val="14"/>
          <w:szCs w:val="14"/>
        </w:rPr>
        <w:footnoteRef/>
      </w:r>
      <w:r w:rsidRPr="00732436">
        <w:rPr>
          <w:rFonts w:ascii="Verdana" w:hAnsi="Verdana"/>
          <w:sz w:val="14"/>
          <w:szCs w:val="14"/>
        </w:rPr>
        <w:t xml:space="preserve"> Engberts &amp; Kalkman-Bogerd 2013, p. 40</w:t>
      </w:r>
      <w:r>
        <w:rPr>
          <w:rFonts w:ascii="Verdana" w:hAnsi="Verdana"/>
          <w:sz w:val="14"/>
          <w:szCs w:val="14"/>
        </w:rPr>
        <w:t>.</w:t>
      </w:r>
    </w:p>
  </w:footnote>
  <w:footnote w:id="7">
    <w:p w14:paraId="793F3A23" w14:textId="3F5EABCC" w:rsidR="003445FE" w:rsidRPr="000A295B" w:rsidRDefault="003445FE" w:rsidP="0068199F">
      <w:pPr>
        <w:pStyle w:val="Voetnoottekst"/>
        <w:rPr>
          <w:rFonts w:ascii="Verdana" w:hAnsi="Verdana"/>
          <w:sz w:val="16"/>
          <w:szCs w:val="16"/>
        </w:rPr>
      </w:pPr>
      <w:r w:rsidRPr="00732436">
        <w:rPr>
          <w:rStyle w:val="Voetnootmarkering"/>
          <w:rFonts w:ascii="Verdana" w:hAnsi="Verdana"/>
          <w:sz w:val="14"/>
          <w:szCs w:val="14"/>
        </w:rPr>
        <w:footnoteRef/>
      </w:r>
      <w:r w:rsidRPr="00732436">
        <w:rPr>
          <w:rFonts w:ascii="Verdana" w:hAnsi="Verdana"/>
          <w:sz w:val="14"/>
          <w:szCs w:val="14"/>
        </w:rPr>
        <w:t xml:space="preserve"> Engberts &amp; Kalkman-Bogerd 2013, p. 41-43</w:t>
      </w:r>
      <w:r>
        <w:rPr>
          <w:rFonts w:ascii="Verdana" w:hAnsi="Verdana"/>
          <w:sz w:val="16"/>
          <w:szCs w:val="16"/>
        </w:rPr>
        <w:t>.</w:t>
      </w:r>
    </w:p>
  </w:footnote>
  <w:footnote w:id="8">
    <w:p w14:paraId="09A647EE" w14:textId="2E853DDF" w:rsidR="003445FE" w:rsidRPr="00732436" w:rsidRDefault="003445FE" w:rsidP="0068199F">
      <w:pPr>
        <w:pStyle w:val="Voetnoottekst"/>
        <w:rPr>
          <w:sz w:val="14"/>
          <w:szCs w:val="14"/>
        </w:rPr>
      </w:pPr>
      <w:r w:rsidRPr="00732436">
        <w:rPr>
          <w:rStyle w:val="Voetnootmarkering"/>
          <w:rFonts w:ascii="Verdana" w:hAnsi="Verdana"/>
          <w:sz w:val="14"/>
          <w:szCs w:val="14"/>
        </w:rPr>
        <w:footnoteRef/>
      </w:r>
      <w:r w:rsidRPr="00732436">
        <w:rPr>
          <w:rFonts w:ascii="Verdana" w:hAnsi="Verdana"/>
          <w:sz w:val="14"/>
          <w:szCs w:val="14"/>
        </w:rPr>
        <w:t xml:space="preserve"> </w:t>
      </w:r>
      <w:proofErr w:type="spellStart"/>
      <w:r w:rsidRPr="00732436">
        <w:rPr>
          <w:rFonts w:ascii="Verdana" w:hAnsi="Verdana"/>
          <w:sz w:val="14"/>
          <w:szCs w:val="14"/>
        </w:rPr>
        <w:t>Bannier</w:t>
      </w:r>
      <w:proofErr w:type="spellEnd"/>
      <w:r w:rsidRPr="00732436">
        <w:rPr>
          <w:rFonts w:ascii="Verdana" w:hAnsi="Verdana"/>
          <w:sz w:val="14"/>
          <w:szCs w:val="14"/>
        </w:rPr>
        <w:t xml:space="preserve"> e.a. 2008, p. 95 t/m 109.</w:t>
      </w:r>
    </w:p>
  </w:footnote>
  <w:footnote w:id="9">
    <w:p w14:paraId="1B7CFB5F" w14:textId="48C253F0" w:rsidR="003445FE" w:rsidRPr="00732436" w:rsidRDefault="003445FE" w:rsidP="008034DE">
      <w:pPr>
        <w:rPr>
          <w:rFonts w:ascii="Verdana" w:eastAsia="Times New Roman" w:hAnsi="Verdana"/>
          <w:color w:val="222222"/>
          <w:sz w:val="14"/>
          <w:szCs w:val="14"/>
          <w:shd w:val="clear" w:color="auto" w:fill="FFFFFF"/>
        </w:rPr>
      </w:pPr>
      <w:r w:rsidRPr="00732436">
        <w:rPr>
          <w:rStyle w:val="Voetnootmarkering"/>
          <w:rFonts w:ascii="Verdana" w:hAnsi="Verdana"/>
          <w:sz w:val="14"/>
          <w:szCs w:val="14"/>
        </w:rPr>
        <w:footnoteRef/>
      </w:r>
      <w:r w:rsidRPr="00732436">
        <w:rPr>
          <w:rFonts w:ascii="Verdana" w:hAnsi="Verdana"/>
          <w:sz w:val="14"/>
          <w:szCs w:val="14"/>
        </w:rPr>
        <w:t xml:space="preserve"> </w:t>
      </w:r>
      <w:proofErr w:type="spellStart"/>
      <w:r w:rsidRPr="00732436">
        <w:rPr>
          <w:rFonts w:ascii="Verdana" w:eastAsia="Times New Roman" w:hAnsi="Verdana"/>
          <w:color w:val="222222"/>
          <w:sz w:val="14"/>
          <w:szCs w:val="14"/>
          <w:shd w:val="clear" w:color="auto" w:fill="FFFFFF"/>
        </w:rPr>
        <w:t>Leenen</w:t>
      </w:r>
      <w:proofErr w:type="spellEnd"/>
      <w:r w:rsidRPr="00732436">
        <w:rPr>
          <w:rFonts w:ascii="Verdana" w:eastAsia="Times New Roman" w:hAnsi="Verdana"/>
          <w:color w:val="222222"/>
          <w:sz w:val="14"/>
          <w:szCs w:val="14"/>
          <w:shd w:val="clear" w:color="auto" w:fill="FFFFFF"/>
        </w:rPr>
        <w:t xml:space="preserve"> e.a. 2014.</w:t>
      </w:r>
    </w:p>
  </w:footnote>
  <w:footnote w:id="10">
    <w:p w14:paraId="24C42DE6" w14:textId="60CD8DB5" w:rsidR="003445FE" w:rsidRPr="00732436" w:rsidRDefault="003445FE" w:rsidP="008034DE">
      <w:pPr>
        <w:rPr>
          <w:rFonts w:ascii="Verdana" w:eastAsia="Times New Roman" w:hAnsi="Verdana"/>
          <w:color w:val="222222"/>
          <w:sz w:val="14"/>
          <w:szCs w:val="14"/>
          <w:shd w:val="clear" w:color="auto" w:fill="FFFFFF"/>
        </w:rPr>
      </w:pPr>
      <w:r w:rsidRPr="00732436">
        <w:rPr>
          <w:rStyle w:val="Voetnootmarkering"/>
          <w:rFonts w:ascii="Verdana" w:hAnsi="Verdana"/>
          <w:sz w:val="14"/>
          <w:szCs w:val="14"/>
        </w:rPr>
        <w:footnoteRef/>
      </w:r>
      <w:r w:rsidRPr="00732436">
        <w:rPr>
          <w:rFonts w:ascii="Verdana" w:hAnsi="Verdana"/>
          <w:sz w:val="14"/>
          <w:szCs w:val="14"/>
        </w:rPr>
        <w:t xml:space="preserve"> </w:t>
      </w:r>
      <w:r w:rsidRPr="00732436">
        <w:rPr>
          <w:rFonts w:ascii="Verdana" w:eastAsia="Times New Roman" w:hAnsi="Verdana"/>
          <w:color w:val="222222"/>
          <w:sz w:val="14"/>
          <w:szCs w:val="14"/>
          <w:shd w:val="clear" w:color="auto" w:fill="FFFFFF"/>
        </w:rPr>
        <w:t>Engberts &amp; Kalkman-Bogerd 2013.</w:t>
      </w:r>
    </w:p>
  </w:footnote>
  <w:footnote w:id="11">
    <w:p w14:paraId="1521A7D9" w14:textId="45942EA0" w:rsidR="003445FE" w:rsidRPr="00732436" w:rsidRDefault="003445FE" w:rsidP="008034DE">
      <w:pPr>
        <w:rPr>
          <w:rFonts w:ascii="Verdana" w:eastAsia="Times New Roman" w:hAnsi="Verdana"/>
          <w:color w:val="222222"/>
          <w:sz w:val="14"/>
          <w:szCs w:val="14"/>
          <w:shd w:val="clear" w:color="auto" w:fill="FFFFFF"/>
        </w:rPr>
      </w:pPr>
      <w:r w:rsidRPr="00732436">
        <w:rPr>
          <w:rStyle w:val="Voetnootmarkering"/>
          <w:rFonts w:ascii="Verdana" w:hAnsi="Verdana"/>
          <w:sz w:val="14"/>
          <w:szCs w:val="14"/>
        </w:rPr>
        <w:footnoteRef/>
      </w:r>
      <w:r w:rsidRPr="00732436">
        <w:rPr>
          <w:rFonts w:ascii="Verdana" w:hAnsi="Verdana"/>
          <w:sz w:val="14"/>
          <w:szCs w:val="14"/>
        </w:rPr>
        <w:t xml:space="preserve"> </w:t>
      </w:r>
      <w:proofErr w:type="spellStart"/>
      <w:r w:rsidRPr="00732436">
        <w:rPr>
          <w:rFonts w:ascii="Verdana" w:eastAsia="Times New Roman" w:hAnsi="Verdana"/>
          <w:color w:val="222222"/>
          <w:sz w:val="14"/>
          <w:szCs w:val="14"/>
          <w:shd w:val="clear" w:color="auto" w:fill="FFFFFF"/>
        </w:rPr>
        <w:t>Bannier</w:t>
      </w:r>
      <w:proofErr w:type="spellEnd"/>
      <w:r w:rsidRPr="00732436">
        <w:rPr>
          <w:rFonts w:ascii="Verdana" w:eastAsia="Times New Roman" w:hAnsi="Verdana"/>
          <w:color w:val="222222"/>
          <w:sz w:val="14"/>
          <w:szCs w:val="14"/>
          <w:shd w:val="clear" w:color="auto" w:fill="FFFFFF"/>
        </w:rPr>
        <w:t xml:space="preserve"> e.a. 2008.</w:t>
      </w:r>
    </w:p>
  </w:footnote>
  <w:footnote w:id="12">
    <w:p w14:paraId="4730FAC3" w14:textId="6B415CDB" w:rsidR="003445FE" w:rsidRPr="00732436" w:rsidRDefault="003445FE" w:rsidP="008034DE">
      <w:pPr>
        <w:rPr>
          <w:rFonts w:ascii="Verdana" w:eastAsia="Times New Roman" w:hAnsi="Verdana"/>
          <w:color w:val="222222"/>
          <w:sz w:val="14"/>
          <w:szCs w:val="14"/>
          <w:shd w:val="clear" w:color="auto" w:fill="FFFFFF"/>
        </w:rPr>
      </w:pPr>
      <w:r w:rsidRPr="00732436">
        <w:rPr>
          <w:rStyle w:val="Voetnootmarkering"/>
          <w:rFonts w:ascii="Verdana" w:hAnsi="Verdana"/>
          <w:sz w:val="14"/>
          <w:szCs w:val="14"/>
        </w:rPr>
        <w:footnoteRef/>
      </w:r>
      <w:r w:rsidRPr="00732436">
        <w:rPr>
          <w:rFonts w:ascii="Verdana" w:hAnsi="Verdana"/>
          <w:sz w:val="14"/>
          <w:szCs w:val="14"/>
        </w:rPr>
        <w:t xml:space="preserve"> </w:t>
      </w:r>
      <w:r w:rsidRPr="00732436">
        <w:rPr>
          <w:rFonts w:ascii="Verdana" w:eastAsia="Times New Roman" w:hAnsi="Verdana"/>
          <w:color w:val="222222"/>
          <w:sz w:val="14"/>
          <w:szCs w:val="14"/>
          <w:shd w:val="clear" w:color="auto" w:fill="FFFFFF"/>
        </w:rPr>
        <w:t xml:space="preserve">M. </w:t>
      </w:r>
      <w:proofErr w:type="spellStart"/>
      <w:r w:rsidRPr="00732436">
        <w:rPr>
          <w:rFonts w:ascii="Verdana" w:eastAsia="Times New Roman" w:hAnsi="Verdana"/>
          <w:color w:val="222222"/>
          <w:sz w:val="14"/>
          <w:szCs w:val="14"/>
          <w:shd w:val="clear" w:color="auto" w:fill="FFFFFF"/>
        </w:rPr>
        <w:t>Buijsen</w:t>
      </w:r>
      <w:proofErr w:type="spellEnd"/>
      <w:r w:rsidRPr="00732436">
        <w:rPr>
          <w:rFonts w:ascii="Verdana" w:eastAsia="Times New Roman" w:hAnsi="Verdana"/>
          <w:color w:val="222222"/>
          <w:sz w:val="14"/>
          <w:szCs w:val="14"/>
          <w:shd w:val="clear" w:color="auto" w:fill="FFFFFF"/>
        </w:rPr>
        <w:t xml:space="preserve"> e.a. 2012.</w:t>
      </w:r>
    </w:p>
  </w:footnote>
  <w:footnote w:id="13">
    <w:p w14:paraId="3D10D6E4" w14:textId="745B3D08" w:rsidR="003445FE" w:rsidRPr="00E31AE7" w:rsidRDefault="003445FE" w:rsidP="008034DE">
      <w:pPr>
        <w:pStyle w:val="Voetnoottekst"/>
        <w:rPr>
          <w:rFonts w:ascii="Verdana" w:hAnsi="Verdana"/>
          <w:sz w:val="16"/>
          <w:szCs w:val="16"/>
        </w:rPr>
      </w:pPr>
      <w:r w:rsidRPr="00732436">
        <w:rPr>
          <w:rStyle w:val="Voetnootmarkering"/>
          <w:rFonts w:ascii="Verdana" w:hAnsi="Verdana"/>
          <w:sz w:val="14"/>
          <w:szCs w:val="14"/>
        </w:rPr>
        <w:footnoteRef/>
      </w:r>
      <w:r w:rsidRPr="00732436">
        <w:rPr>
          <w:rFonts w:ascii="Verdana" w:hAnsi="Verdana"/>
          <w:sz w:val="14"/>
          <w:szCs w:val="14"/>
        </w:rPr>
        <w:t xml:space="preserve"> IVESCR, EVRM &amp; IVBPR.</w:t>
      </w:r>
    </w:p>
  </w:footnote>
  <w:footnote w:id="14">
    <w:p w14:paraId="74022273" w14:textId="611817F0" w:rsidR="003445FE" w:rsidRPr="00990EEC" w:rsidRDefault="003445FE" w:rsidP="008034DE">
      <w:pPr>
        <w:pStyle w:val="Voetnoottekst"/>
        <w:rPr>
          <w:rFonts w:ascii="Verdana" w:hAnsi="Verdana"/>
          <w:sz w:val="14"/>
          <w:szCs w:val="14"/>
        </w:rPr>
      </w:pPr>
      <w:r w:rsidRPr="00990EEC">
        <w:rPr>
          <w:rStyle w:val="Voetnootmarkering"/>
          <w:rFonts w:ascii="Verdana" w:hAnsi="Verdana"/>
          <w:sz w:val="14"/>
          <w:szCs w:val="14"/>
        </w:rPr>
        <w:footnoteRef/>
      </w:r>
      <w:r w:rsidRPr="00990EEC">
        <w:rPr>
          <w:rFonts w:ascii="Verdana" w:hAnsi="Verdana"/>
          <w:sz w:val="14"/>
          <w:szCs w:val="14"/>
        </w:rPr>
        <w:t xml:space="preserve"> </w:t>
      </w:r>
      <w:proofErr w:type="spellStart"/>
      <w:r w:rsidRPr="00990EEC">
        <w:rPr>
          <w:rFonts w:ascii="Verdana" w:hAnsi="Verdana"/>
          <w:color w:val="222222"/>
          <w:sz w:val="14"/>
          <w:szCs w:val="14"/>
          <w:shd w:val="clear" w:color="auto" w:fill="FFFFFF"/>
        </w:rPr>
        <w:t>Leenen</w:t>
      </w:r>
      <w:proofErr w:type="spellEnd"/>
      <w:r w:rsidRPr="00990EEC">
        <w:rPr>
          <w:rFonts w:ascii="Verdana" w:hAnsi="Verdana"/>
          <w:color w:val="222222"/>
          <w:sz w:val="14"/>
          <w:szCs w:val="14"/>
          <w:shd w:val="clear" w:color="auto" w:fill="FFFFFF"/>
        </w:rPr>
        <w:t xml:space="preserve"> e.a. 2014</w:t>
      </w:r>
      <w:r w:rsidRPr="00990EEC">
        <w:rPr>
          <w:rFonts w:ascii="Verdana" w:hAnsi="Verdana"/>
          <w:sz w:val="14"/>
          <w:szCs w:val="14"/>
        </w:rPr>
        <w:t>.</w:t>
      </w:r>
    </w:p>
  </w:footnote>
  <w:footnote w:id="15">
    <w:p w14:paraId="10F08C2B" w14:textId="0B4C90FF" w:rsidR="003445FE" w:rsidRPr="00990EEC" w:rsidRDefault="003445FE" w:rsidP="008034DE">
      <w:pPr>
        <w:pStyle w:val="Voetnoottekst"/>
        <w:rPr>
          <w:rFonts w:ascii="Verdana" w:hAnsi="Verdana"/>
          <w:sz w:val="14"/>
          <w:szCs w:val="14"/>
        </w:rPr>
      </w:pPr>
      <w:r w:rsidRPr="00990EEC">
        <w:rPr>
          <w:rStyle w:val="Voetnootmarkering"/>
          <w:rFonts w:ascii="Verdana" w:hAnsi="Verdana"/>
          <w:sz w:val="14"/>
          <w:szCs w:val="14"/>
        </w:rPr>
        <w:footnoteRef/>
      </w:r>
      <w:r w:rsidRPr="00990EEC">
        <w:rPr>
          <w:rFonts w:ascii="Verdana" w:hAnsi="Verdana"/>
          <w:sz w:val="14"/>
          <w:szCs w:val="14"/>
        </w:rPr>
        <w:t xml:space="preserve"> </w:t>
      </w:r>
      <w:r w:rsidRPr="00990EEC">
        <w:rPr>
          <w:rFonts w:ascii="Verdana" w:hAnsi="Verdana"/>
          <w:color w:val="222222"/>
          <w:sz w:val="14"/>
          <w:szCs w:val="14"/>
          <w:shd w:val="clear" w:color="auto" w:fill="FFFFFF"/>
        </w:rPr>
        <w:t>Engberts &amp; Kalkman-Bogerd 2013.</w:t>
      </w:r>
    </w:p>
  </w:footnote>
  <w:footnote w:id="16">
    <w:p w14:paraId="773E00CB" w14:textId="0DA197E3" w:rsidR="003445FE" w:rsidRPr="00990EEC" w:rsidRDefault="003445FE" w:rsidP="008034DE">
      <w:pPr>
        <w:rPr>
          <w:rFonts w:ascii="Verdana" w:eastAsia="Times New Roman" w:hAnsi="Verdana" w:cstheme="minorBidi"/>
          <w:color w:val="222222"/>
          <w:sz w:val="14"/>
          <w:szCs w:val="14"/>
          <w:shd w:val="clear" w:color="auto" w:fill="FFFFFF"/>
        </w:rPr>
      </w:pPr>
      <w:r w:rsidRPr="00990EEC">
        <w:rPr>
          <w:rStyle w:val="Voetnootmarkering"/>
          <w:rFonts w:ascii="Verdana" w:hAnsi="Verdana"/>
          <w:sz w:val="14"/>
          <w:szCs w:val="14"/>
        </w:rPr>
        <w:footnoteRef/>
      </w:r>
      <w:r w:rsidRPr="00990EEC">
        <w:rPr>
          <w:rFonts w:ascii="Verdana" w:hAnsi="Verdana"/>
          <w:sz w:val="14"/>
          <w:szCs w:val="14"/>
        </w:rPr>
        <w:t xml:space="preserve"> </w:t>
      </w:r>
      <w:r w:rsidRPr="00990EEC">
        <w:rPr>
          <w:rFonts w:ascii="Verdana" w:hAnsi="Verdana" w:cs="Times"/>
          <w:sz w:val="14"/>
          <w:szCs w:val="14"/>
        </w:rPr>
        <w:t>KNMG-richtlijn ‘Omgaan met medische gegevens’ 2016.</w:t>
      </w:r>
    </w:p>
  </w:footnote>
  <w:footnote w:id="17">
    <w:p w14:paraId="3BCDD406" w14:textId="5C6E5486" w:rsidR="003445FE" w:rsidRPr="00990EEC" w:rsidRDefault="003445FE" w:rsidP="008034DE">
      <w:pPr>
        <w:pStyle w:val="Voetnoottekst"/>
        <w:rPr>
          <w:rFonts w:ascii="Verdana" w:hAnsi="Verdana"/>
          <w:sz w:val="14"/>
          <w:szCs w:val="14"/>
        </w:rPr>
      </w:pPr>
      <w:r w:rsidRPr="00990EEC">
        <w:rPr>
          <w:rStyle w:val="Voetnootmarkering"/>
          <w:rFonts w:ascii="Verdana" w:hAnsi="Verdana"/>
          <w:sz w:val="14"/>
          <w:szCs w:val="14"/>
        </w:rPr>
        <w:footnoteRef/>
      </w:r>
      <w:r w:rsidRPr="00990EEC">
        <w:rPr>
          <w:rFonts w:ascii="Verdana" w:hAnsi="Verdana"/>
          <w:sz w:val="14"/>
          <w:szCs w:val="14"/>
        </w:rPr>
        <w:t xml:space="preserve"> </w:t>
      </w:r>
      <w:proofErr w:type="spellStart"/>
      <w:r w:rsidRPr="00990EEC">
        <w:rPr>
          <w:rFonts w:ascii="Verdana" w:hAnsi="Verdana"/>
          <w:sz w:val="14"/>
          <w:szCs w:val="14"/>
        </w:rPr>
        <w:t>Leenen</w:t>
      </w:r>
      <w:proofErr w:type="spellEnd"/>
      <w:r w:rsidRPr="00990EEC">
        <w:rPr>
          <w:rFonts w:ascii="Verdana" w:hAnsi="Verdana"/>
          <w:sz w:val="14"/>
          <w:szCs w:val="14"/>
        </w:rPr>
        <w:t xml:space="preserve"> e.a. 2014.</w:t>
      </w:r>
    </w:p>
  </w:footnote>
  <w:footnote w:id="18">
    <w:p w14:paraId="624BC6A4" w14:textId="7DCDD4EC" w:rsidR="003445FE" w:rsidRPr="00990EEC" w:rsidRDefault="003445FE" w:rsidP="008034DE">
      <w:pPr>
        <w:pStyle w:val="Voetnoottekst"/>
        <w:rPr>
          <w:rFonts w:ascii="Verdana" w:hAnsi="Verdana"/>
          <w:sz w:val="14"/>
          <w:szCs w:val="14"/>
        </w:rPr>
      </w:pPr>
      <w:r w:rsidRPr="00990EEC">
        <w:rPr>
          <w:rStyle w:val="Voetnootmarkering"/>
          <w:rFonts w:ascii="Verdana" w:hAnsi="Verdana"/>
          <w:sz w:val="14"/>
          <w:szCs w:val="14"/>
        </w:rPr>
        <w:footnoteRef/>
      </w:r>
      <w:r w:rsidRPr="00990EEC">
        <w:rPr>
          <w:rFonts w:ascii="Verdana" w:hAnsi="Verdana"/>
          <w:sz w:val="14"/>
          <w:szCs w:val="14"/>
        </w:rPr>
        <w:t xml:space="preserve"> </w:t>
      </w:r>
      <w:proofErr w:type="spellStart"/>
      <w:r w:rsidRPr="00990EEC">
        <w:rPr>
          <w:rFonts w:ascii="Verdana" w:hAnsi="Verdana"/>
          <w:sz w:val="14"/>
          <w:szCs w:val="14"/>
        </w:rPr>
        <w:t>Bannier</w:t>
      </w:r>
      <w:proofErr w:type="spellEnd"/>
      <w:r w:rsidRPr="00990EEC">
        <w:rPr>
          <w:rFonts w:ascii="Verdana" w:hAnsi="Verdana"/>
          <w:sz w:val="14"/>
          <w:szCs w:val="14"/>
        </w:rPr>
        <w:t xml:space="preserve"> e.a. 2008.</w:t>
      </w:r>
    </w:p>
  </w:footnote>
  <w:footnote w:id="19">
    <w:p w14:paraId="101060F7" w14:textId="4E5068B5" w:rsidR="003445FE" w:rsidRPr="00990EEC" w:rsidRDefault="003445FE" w:rsidP="008034DE">
      <w:pPr>
        <w:pStyle w:val="Voetnoottekst"/>
        <w:rPr>
          <w:rFonts w:ascii="Verdana" w:hAnsi="Verdana"/>
          <w:sz w:val="14"/>
          <w:szCs w:val="14"/>
        </w:rPr>
      </w:pPr>
      <w:r w:rsidRPr="00990EEC">
        <w:rPr>
          <w:rStyle w:val="Voetnootmarkering"/>
          <w:rFonts w:ascii="Verdana" w:hAnsi="Verdana"/>
          <w:sz w:val="14"/>
          <w:szCs w:val="14"/>
        </w:rPr>
        <w:footnoteRef/>
      </w:r>
      <w:r w:rsidRPr="00990EEC">
        <w:rPr>
          <w:rFonts w:ascii="Verdana" w:hAnsi="Verdana"/>
          <w:sz w:val="14"/>
          <w:szCs w:val="14"/>
        </w:rPr>
        <w:t xml:space="preserve"> Engberts &amp; Kalkman-Bogerd 2013.</w:t>
      </w:r>
    </w:p>
  </w:footnote>
  <w:footnote w:id="20">
    <w:p w14:paraId="5F649FF9" w14:textId="563BC70F" w:rsidR="003445FE" w:rsidRPr="00990EEC" w:rsidRDefault="003445FE" w:rsidP="008034DE">
      <w:pPr>
        <w:pStyle w:val="Voetnoottekst"/>
        <w:rPr>
          <w:rFonts w:ascii="Verdana" w:hAnsi="Verdana"/>
          <w:sz w:val="14"/>
          <w:szCs w:val="14"/>
        </w:rPr>
      </w:pPr>
      <w:r w:rsidRPr="00990EEC">
        <w:rPr>
          <w:rStyle w:val="Voetnootmarkering"/>
          <w:rFonts w:ascii="Verdana" w:hAnsi="Verdana"/>
          <w:sz w:val="14"/>
          <w:szCs w:val="14"/>
        </w:rPr>
        <w:footnoteRef/>
      </w:r>
      <w:r w:rsidRPr="00990EEC">
        <w:rPr>
          <w:rFonts w:ascii="Verdana" w:hAnsi="Verdana"/>
          <w:sz w:val="14"/>
          <w:szCs w:val="14"/>
        </w:rPr>
        <w:t xml:space="preserve"> </w:t>
      </w:r>
      <w:r w:rsidRPr="00990EEC">
        <w:rPr>
          <w:rFonts w:ascii="Verdana" w:hAnsi="Verdana" w:cs="Times"/>
          <w:sz w:val="14"/>
          <w:szCs w:val="14"/>
        </w:rPr>
        <w:t>KNMG-meldcode Kindermishandeling en huiselijk geweld 2015.</w:t>
      </w:r>
    </w:p>
  </w:footnote>
  <w:footnote w:id="21">
    <w:p w14:paraId="3259EECC" w14:textId="60707B6C" w:rsidR="003445FE" w:rsidRPr="00DC75FA" w:rsidRDefault="003445FE" w:rsidP="008034DE">
      <w:pPr>
        <w:pStyle w:val="Voetnoottekst"/>
        <w:rPr>
          <w:rFonts w:ascii="Verdana" w:hAnsi="Verdana"/>
          <w:sz w:val="16"/>
          <w:szCs w:val="16"/>
        </w:rPr>
      </w:pPr>
      <w:r w:rsidRPr="00990EEC">
        <w:rPr>
          <w:rStyle w:val="Voetnootmarkering"/>
          <w:rFonts w:ascii="Verdana" w:hAnsi="Verdana"/>
          <w:sz w:val="14"/>
          <w:szCs w:val="14"/>
        </w:rPr>
        <w:footnoteRef/>
      </w:r>
      <w:r w:rsidRPr="00990EEC">
        <w:rPr>
          <w:rFonts w:ascii="Verdana" w:hAnsi="Verdana"/>
          <w:sz w:val="14"/>
          <w:szCs w:val="14"/>
        </w:rPr>
        <w:t xml:space="preserve"> </w:t>
      </w:r>
      <w:r w:rsidRPr="00990EEC">
        <w:rPr>
          <w:rFonts w:ascii="Verdana" w:hAnsi="Verdana" w:cs="Times"/>
          <w:sz w:val="14"/>
          <w:szCs w:val="14"/>
        </w:rPr>
        <w:t>KNMG Handreiking Beroepsgeheim en politie/justitie 2012.</w:t>
      </w:r>
    </w:p>
  </w:footnote>
  <w:footnote w:id="22">
    <w:p w14:paraId="55D0EDFB" w14:textId="1BF916F7" w:rsidR="003445FE" w:rsidRPr="00990EEC" w:rsidRDefault="003445FE" w:rsidP="00364D2B">
      <w:pPr>
        <w:pStyle w:val="Voetnoottekst"/>
        <w:rPr>
          <w:rFonts w:ascii="Verdana" w:hAnsi="Verdana"/>
          <w:sz w:val="14"/>
          <w:szCs w:val="14"/>
        </w:rPr>
      </w:pPr>
      <w:r w:rsidRPr="00990EEC">
        <w:rPr>
          <w:rStyle w:val="Voetnootmarkering"/>
          <w:rFonts w:ascii="Verdana" w:hAnsi="Verdana"/>
          <w:sz w:val="14"/>
          <w:szCs w:val="14"/>
        </w:rPr>
        <w:footnoteRef/>
      </w:r>
      <w:r w:rsidRPr="00990EEC">
        <w:rPr>
          <w:rFonts w:ascii="Verdana" w:hAnsi="Verdana"/>
          <w:sz w:val="14"/>
          <w:szCs w:val="14"/>
        </w:rPr>
        <w:t xml:space="preserve"> Engberts &amp; Kalkman-Bogerd 2013, p.37.</w:t>
      </w:r>
    </w:p>
  </w:footnote>
  <w:footnote w:id="23">
    <w:p w14:paraId="4B46A407" w14:textId="3DF2BA4D" w:rsidR="003445FE" w:rsidRPr="00990EEC" w:rsidRDefault="003445FE" w:rsidP="00364D2B">
      <w:pPr>
        <w:pStyle w:val="Voetnoottekst"/>
        <w:rPr>
          <w:rFonts w:ascii="Verdana" w:hAnsi="Verdana"/>
          <w:sz w:val="14"/>
          <w:szCs w:val="14"/>
        </w:rPr>
      </w:pPr>
      <w:r w:rsidRPr="00990EEC">
        <w:rPr>
          <w:rStyle w:val="Voetnootmarkering"/>
          <w:rFonts w:ascii="Verdana" w:hAnsi="Verdana"/>
          <w:sz w:val="14"/>
          <w:szCs w:val="14"/>
        </w:rPr>
        <w:footnoteRef/>
      </w:r>
      <w:r w:rsidRPr="00990EEC">
        <w:rPr>
          <w:rFonts w:ascii="Verdana" w:hAnsi="Verdana"/>
          <w:sz w:val="14"/>
          <w:szCs w:val="14"/>
        </w:rPr>
        <w:t xml:space="preserve"> </w:t>
      </w:r>
      <w:proofErr w:type="spellStart"/>
      <w:r w:rsidRPr="00990EEC">
        <w:rPr>
          <w:rFonts w:ascii="Verdana" w:hAnsi="Verdana"/>
          <w:sz w:val="14"/>
          <w:szCs w:val="14"/>
        </w:rPr>
        <w:t>Bannier</w:t>
      </w:r>
      <w:proofErr w:type="spellEnd"/>
      <w:r w:rsidRPr="00990EEC">
        <w:rPr>
          <w:rFonts w:ascii="Verdana" w:hAnsi="Verdana"/>
          <w:sz w:val="14"/>
          <w:szCs w:val="14"/>
        </w:rPr>
        <w:t xml:space="preserve"> e.a. 2008, p. 3.</w:t>
      </w:r>
    </w:p>
  </w:footnote>
  <w:footnote w:id="24">
    <w:p w14:paraId="700F8552" w14:textId="0F6B5EC9" w:rsidR="003445FE" w:rsidRPr="00990EEC" w:rsidRDefault="003445FE" w:rsidP="00364D2B">
      <w:pPr>
        <w:rPr>
          <w:rFonts w:ascii="Verdana" w:hAnsi="Verdana"/>
          <w:sz w:val="14"/>
          <w:szCs w:val="14"/>
        </w:rPr>
      </w:pPr>
      <w:r w:rsidRPr="00990EEC">
        <w:rPr>
          <w:rStyle w:val="Voetnootmarkering"/>
          <w:rFonts w:ascii="Verdana" w:hAnsi="Verdana"/>
          <w:sz w:val="14"/>
          <w:szCs w:val="14"/>
        </w:rPr>
        <w:footnoteRef/>
      </w:r>
      <w:r w:rsidRPr="00990EEC">
        <w:rPr>
          <w:rFonts w:ascii="Verdana" w:hAnsi="Verdana"/>
          <w:sz w:val="14"/>
          <w:szCs w:val="14"/>
        </w:rPr>
        <w:t xml:space="preserve"> Commissie Herziening Artseneed 2010</w:t>
      </w:r>
      <w:r w:rsidRPr="00990EEC">
        <w:rPr>
          <w:rFonts w:ascii="Verdana" w:hAnsi="Verdana" w:cs="Arial"/>
          <w:color w:val="000000" w:themeColor="text1"/>
          <w:sz w:val="14"/>
          <w:szCs w:val="14"/>
          <w:shd w:val="clear" w:color="auto" w:fill="FFFFFF"/>
        </w:rPr>
        <w:t>, p. 12.</w:t>
      </w:r>
    </w:p>
  </w:footnote>
  <w:footnote w:id="25">
    <w:p w14:paraId="1E7A8065" w14:textId="6DB315F5" w:rsidR="003445FE" w:rsidRPr="00990EEC" w:rsidRDefault="003445FE" w:rsidP="00364D2B">
      <w:pPr>
        <w:rPr>
          <w:rFonts w:ascii="Verdana" w:eastAsia="Times New Roman" w:hAnsi="Verdana"/>
          <w:color w:val="222222"/>
          <w:sz w:val="14"/>
          <w:szCs w:val="14"/>
          <w:shd w:val="clear" w:color="auto" w:fill="FFFFFF"/>
        </w:rPr>
      </w:pPr>
      <w:r w:rsidRPr="00990EEC">
        <w:rPr>
          <w:rStyle w:val="Voetnootmarkering"/>
          <w:rFonts w:ascii="Verdana" w:hAnsi="Verdana"/>
          <w:color w:val="000000" w:themeColor="text1"/>
          <w:sz w:val="14"/>
          <w:szCs w:val="14"/>
        </w:rPr>
        <w:footnoteRef/>
      </w:r>
      <w:r w:rsidRPr="00990EEC">
        <w:rPr>
          <w:rFonts w:ascii="Verdana" w:hAnsi="Verdana"/>
          <w:color w:val="000000" w:themeColor="text1"/>
          <w:sz w:val="14"/>
          <w:szCs w:val="14"/>
        </w:rPr>
        <w:t xml:space="preserve"> </w:t>
      </w:r>
      <w:r w:rsidRPr="00990EEC">
        <w:rPr>
          <w:rFonts w:ascii="Verdana" w:eastAsia="Times New Roman" w:hAnsi="Verdana"/>
          <w:color w:val="222222"/>
          <w:sz w:val="14"/>
          <w:szCs w:val="14"/>
          <w:shd w:val="clear" w:color="auto" w:fill="FFFFFF"/>
        </w:rPr>
        <w:t xml:space="preserve">M. </w:t>
      </w:r>
      <w:proofErr w:type="spellStart"/>
      <w:r w:rsidRPr="00990EEC">
        <w:rPr>
          <w:rFonts w:ascii="Verdana" w:eastAsia="Times New Roman" w:hAnsi="Verdana"/>
          <w:color w:val="222222"/>
          <w:sz w:val="14"/>
          <w:szCs w:val="14"/>
          <w:shd w:val="clear" w:color="auto" w:fill="FFFFFF"/>
        </w:rPr>
        <w:t>Buijsen</w:t>
      </w:r>
      <w:proofErr w:type="spellEnd"/>
      <w:r w:rsidRPr="00990EEC">
        <w:rPr>
          <w:rFonts w:ascii="Verdana" w:eastAsia="Times New Roman" w:hAnsi="Verdana"/>
          <w:color w:val="222222"/>
          <w:sz w:val="14"/>
          <w:szCs w:val="14"/>
          <w:shd w:val="clear" w:color="auto" w:fill="FFFFFF"/>
        </w:rPr>
        <w:t xml:space="preserve"> e.a. 2012, </w:t>
      </w:r>
      <w:r w:rsidRPr="00990EEC">
        <w:rPr>
          <w:rFonts w:ascii="Verdana" w:hAnsi="Verdana"/>
          <w:color w:val="000000" w:themeColor="text1"/>
          <w:sz w:val="14"/>
          <w:szCs w:val="14"/>
        </w:rPr>
        <w:t>p. 23.</w:t>
      </w:r>
    </w:p>
  </w:footnote>
  <w:footnote w:id="26">
    <w:p w14:paraId="5C9C61DB" w14:textId="30B221F0" w:rsidR="003445FE" w:rsidRPr="00990EEC" w:rsidRDefault="003445FE" w:rsidP="00364D2B">
      <w:pPr>
        <w:rPr>
          <w:rFonts w:ascii="Verdana" w:eastAsia="Times New Roman" w:hAnsi="Verdana"/>
          <w:color w:val="222222"/>
          <w:sz w:val="14"/>
          <w:szCs w:val="14"/>
          <w:shd w:val="clear" w:color="auto" w:fill="FFFFFF"/>
        </w:rPr>
      </w:pPr>
      <w:r w:rsidRPr="00990EEC">
        <w:rPr>
          <w:rStyle w:val="Voetnootmarkering"/>
          <w:rFonts w:ascii="Verdana" w:hAnsi="Verdana"/>
          <w:sz w:val="14"/>
          <w:szCs w:val="14"/>
        </w:rPr>
        <w:footnoteRef/>
      </w:r>
      <w:r w:rsidRPr="00990EEC">
        <w:rPr>
          <w:rFonts w:ascii="Verdana" w:hAnsi="Verdana"/>
          <w:sz w:val="14"/>
          <w:szCs w:val="14"/>
        </w:rPr>
        <w:t xml:space="preserve"> </w:t>
      </w:r>
      <w:r w:rsidRPr="00990EEC">
        <w:rPr>
          <w:rFonts w:ascii="Verdana" w:eastAsia="Times New Roman" w:hAnsi="Verdana"/>
          <w:color w:val="222222"/>
          <w:sz w:val="14"/>
          <w:szCs w:val="14"/>
          <w:shd w:val="clear" w:color="auto" w:fill="FFFFFF"/>
        </w:rPr>
        <w:t xml:space="preserve">Van Hooff &amp; </w:t>
      </w:r>
      <w:proofErr w:type="spellStart"/>
      <w:r w:rsidRPr="00990EEC">
        <w:rPr>
          <w:rFonts w:ascii="Verdana" w:eastAsia="Times New Roman" w:hAnsi="Verdana"/>
          <w:color w:val="222222"/>
          <w:sz w:val="14"/>
          <w:szCs w:val="14"/>
          <w:shd w:val="clear" w:color="auto" w:fill="FFFFFF"/>
        </w:rPr>
        <w:t>Horstmanshoff</w:t>
      </w:r>
      <w:proofErr w:type="spellEnd"/>
      <w:r w:rsidRPr="00990EEC">
        <w:rPr>
          <w:rFonts w:ascii="Verdana" w:eastAsia="Times New Roman" w:hAnsi="Verdana"/>
          <w:color w:val="222222"/>
          <w:sz w:val="14"/>
          <w:szCs w:val="14"/>
          <w:shd w:val="clear" w:color="auto" w:fill="FFFFFF"/>
        </w:rPr>
        <w:t xml:space="preserve">, </w:t>
      </w:r>
      <w:r w:rsidRPr="00990EEC">
        <w:rPr>
          <w:rFonts w:ascii="Verdana" w:eastAsia="Times New Roman" w:hAnsi="Verdana"/>
          <w:i/>
          <w:color w:val="222222"/>
          <w:sz w:val="14"/>
          <w:szCs w:val="14"/>
          <w:shd w:val="clear" w:color="auto" w:fill="FFFFFF"/>
        </w:rPr>
        <w:t>Hermeneus</w:t>
      </w:r>
      <w:r w:rsidRPr="00990EEC">
        <w:rPr>
          <w:rFonts w:ascii="Verdana" w:eastAsia="Times New Roman" w:hAnsi="Verdana"/>
          <w:color w:val="222222"/>
          <w:sz w:val="14"/>
          <w:szCs w:val="14"/>
          <w:shd w:val="clear" w:color="auto" w:fill="FFFFFF"/>
        </w:rPr>
        <w:t xml:space="preserve"> 1999, afl. 71/2, p. 128 </w:t>
      </w:r>
    </w:p>
  </w:footnote>
  <w:footnote w:id="27">
    <w:p w14:paraId="7662ED1D" w14:textId="3E1E777F" w:rsidR="003445FE" w:rsidRPr="00990EEC" w:rsidRDefault="003445FE" w:rsidP="00364D2B">
      <w:pPr>
        <w:rPr>
          <w:rFonts w:ascii="Verdana" w:hAnsi="Verdana"/>
          <w:sz w:val="14"/>
          <w:szCs w:val="14"/>
        </w:rPr>
      </w:pPr>
      <w:r w:rsidRPr="00990EEC">
        <w:rPr>
          <w:rStyle w:val="Voetnootmarkering"/>
          <w:rFonts w:ascii="Verdana" w:hAnsi="Verdana"/>
          <w:sz w:val="14"/>
          <w:szCs w:val="14"/>
        </w:rPr>
        <w:footnoteRef/>
      </w:r>
      <w:r w:rsidRPr="00990EEC">
        <w:rPr>
          <w:rFonts w:ascii="Verdana" w:hAnsi="Verdana"/>
          <w:sz w:val="14"/>
          <w:szCs w:val="14"/>
        </w:rPr>
        <w:t xml:space="preserve"> ‘Commissie Herziening Artseneed 2010, </w:t>
      </w:r>
      <w:r w:rsidRPr="00990EEC">
        <w:rPr>
          <w:rFonts w:ascii="Verdana" w:hAnsi="Verdana" w:cs="Arial"/>
          <w:color w:val="000000" w:themeColor="text1"/>
          <w:sz w:val="14"/>
          <w:szCs w:val="14"/>
          <w:shd w:val="clear" w:color="auto" w:fill="FFFFFF"/>
        </w:rPr>
        <w:t>p. 16.</w:t>
      </w:r>
    </w:p>
  </w:footnote>
  <w:footnote w:id="28">
    <w:p w14:paraId="4C2F7A94" w14:textId="521817A7" w:rsidR="003445FE" w:rsidRPr="00990EEC" w:rsidRDefault="003445FE" w:rsidP="00364D2B">
      <w:pPr>
        <w:rPr>
          <w:rFonts w:ascii="Verdana" w:hAnsi="Verdana"/>
          <w:sz w:val="14"/>
          <w:szCs w:val="14"/>
        </w:rPr>
      </w:pPr>
      <w:r w:rsidRPr="00990EEC">
        <w:rPr>
          <w:rStyle w:val="Voetnootmarkering"/>
          <w:rFonts w:ascii="Verdana" w:hAnsi="Verdana"/>
          <w:sz w:val="14"/>
          <w:szCs w:val="14"/>
        </w:rPr>
        <w:footnoteRef/>
      </w:r>
      <w:r w:rsidRPr="00990EEC">
        <w:rPr>
          <w:rFonts w:ascii="Verdana" w:hAnsi="Verdana"/>
          <w:sz w:val="14"/>
          <w:szCs w:val="14"/>
        </w:rPr>
        <w:t xml:space="preserve"> Commissie Herziening Artseneed 2010</w:t>
      </w:r>
      <w:r w:rsidRPr="00990EEC">
        <w:rPr>
          <w:rFonts w:ascii="Verdana" w:hAnsi="Verdana" w:cs="Arial"/>
          <w:color w:val="000000" w:themeColor="text1"/>
          <w:sz w:val="14"/>
          <w:szCs w:val="14"/>
          <w:shd w:val="clear" w:color="auto" w:fill="FFFFFF"/>
        </w:rPr>
        <w:t xml:space="preserve">, p. </w:t>
      </w:r>
      <w:r w:rsidRPr="00990EEC">
        <w:rPr>
          <w:rFonts w:ascii="Verdana" w:hAnsi="Verdana"/>
          <w:sz w:val="14"/>
          <w:szCs w:val="14"/>
        </w:rPr>
        <w:t>17.</w:t>
      </w:r>
    </w:p>
  </w:footnote>
  <w:footnote w:id="29">
    <w:p w14:paraId="547E6225" w14:textId="7FF625A7" w:rsidR="003445FE" w:rsidRPr="00990EEC" w:rsidRDefault="003445FE" w:rsidP="00364D2B">
      <w:pPr>
        <w:pStyle w:val="Voetnoottekst"/>
        <w:rPr>
          <w:rFonts w:ascii="Verdana" w:hAnsi="Verdana"/>
          <w:sz w:val="14"/>
          <w:szCs w:val="14"/>
        </w:rPr>
      </w:pPr>
      <w:r w:rsidRPr="00990EEC">
        <w:rPr>
          <w:rStyle w:val="Voetnootmarkering"/>
          <w:rFonts w:ascii="Verdana" w:hAnsi="Verdana"/>
          <w:sz w:val="14"/>
          <w:szCs w:val="14"/>
        </w:rPr>
        <w:footnoteRef/>
      </w:r>
      <w:r w:rsidRPr="00990EEC">
        <w:rPr>
          <w:rFonts w:ascii="Verdana" w:hAnsi="Verdana"/>
          <w:sz w:val="14"/>
          <w:szCs w:val="14"/>
        </w:rPr>
        <w:t xml:space="preserve"> </w:t>
      </w:r>
      <w:r w:rsidRPr="00990EEC">
        <w:rPr>
          <w:rFonts w:ascii="Verdana" w:hAnsi="Verdana"/>
          <w:i/>
          <w:sz w:val="14"/>
          <w:szCs w:val="14"/>
        </w:rPr>
        <w:t>Stb</w:t>
      </w:r>
      <w:r w:rsidRPr="00990EEC">
        <w:rPr>
          <w:rFonts w:ascii="Verdana" w:hAnsi="Verdana"/>
          <w:sz w:val="14"/>
          <w:szCs w:val="14"/>
        </w:rPr>
        <w:t>. 1865, 60.</w:t>
      </w:r>
    </w:p>
  </w:footnote>
  <w:footnote w:id="30">
    <w:p w14:paraId="0F88123E" w14:textId="00869622" w:rsidR="003445FE" w:rsidRPr="00B453C6" w:rsidRDefault="003445FE" w:rsidP="00364D2B">
      <w:pPr>
        <w:rPr>
          <w:rFonts w:ascii="Verdana" w:eastAsia="Times New Roman" w:hAnsi="Verdana"/>
          <w:color w:val="222222"/>
          <w:sz w:val="15"/>
          <w:szCs w:val="15"/>
          <w:shd w:val="clear" w:color="auto" w:fill="FFFFFF"/>
        </w:rPr>
      </w:pPr>
      <w:r w:rsidRPr="00990EEC">
        <w:rPr>
          <w:rStyle w:val="Voetnootmarkering"/>
          <w:rFonts w:ascii="Verdana" w:hAnsi="Verdana"/>
          <w:sz w:val="14"/>
          <w:szCs w:val="14"/>
        </w:rPr>
        <w:footnoteRef/>
      </w:r>
      <w:r w:rsidRPr="00990EEC">
        <w:rPr>
          <w:rFonts w:ascii="Verdana" w:hAnsi="Verdana"/>
          <w:sz w:val="14"/>
          <w:szCs w:val="14"/>
        </w:rPr>
        <w:t xml:space="preserve"> </w:t>
      </w:r>
      <w:r w:rsidRPr="00990EEC">
        <w:rPr>
          <w:rFonts w:ascii="Verdana" w:eastAsia="Times New Roman" w:hAnsi="Verdana"/>
          <w:color w:val="222222"/>
          <w:sz w:val="14"/>
          <w:szCs w:val="14"/>
          <w:shd w:val="clear" w:color="auto" w:fill="FFFFFF"/>
        </w:rPr>
        <w:t xml:space="preserve">M. </w:t>
      </w:r>
      <w:proofErr w:type="spellStart"/>
      <w:r w:rsidRPr="00990EEC">
        <w:rPr>
          <w:rFonts w:ascii="Verdana" w:eastAsia="Times New Roman" w:hAnsi="Verdana"/>
          <w:color w:val="222222"/>
          <w:sz w:val="14"/>
          <w:szCs w:val="14"/>
          <w:shd w:val="clear" w:color="auto" w:fill="FFFFFF"/>
        </w:rPr>
        <w:t>Buijsen</w:t>
      </w:r>
      <w:proofErr w:type="spellEnd"/>
      <w:r w:rsidRPr="00990EEC">
        <w:rPr>
          <w:rFonts w:ascii="Verdana" w:eastAsia="Times New Roman" w:hAnsi="Verdana"/>
          <w:color w:val="222222"/>
          <w:sz w:val="14"/>
          <w:szCs w:val="14"/>
          <w:shd w:val="clear" w:color="auto" w:fill="FFFFFF"/>
        </w:rPr>
        <w:t xml:space="preserve"> e.a. 2012</w:t>
      </w:r>
      <w:r w:rsidRPr="00990EEC">
        <w:rPr>
          <w:rFonts w:ascii="Verdana" w:hAnsi="Verdana"/>
          <w:sz w:val="14"/>
          <w:szCs w:val="14"/>
        </w:rPr>
        <w:t>, p. 24.</w:t>
      </w:r>
    </w:p>
  </w:footnote>
  <w:footnote w:id="31">
    <w:p w14:paraId="0C991133" w14:textId="754AD1EA" w:rsidR="003445FE" w:rsidRPr="004C6490" w:rsidRDefault="003445FE">
      <w:pPr>
        <w:pStyle w:val="Voetnoottekst"/>
        <w:rPr>
          <w:rFonts w:ascii="Verdana" w:hAnsi="Verdana"/>
          <w:sz w:val="16"/>
          <w:szCs w:val="16"/>
        </w:rPr>
      </w:pPr>
      <w:r w:rsidRPr="004C6490">
        <w:rPr>
          <w:rStyle w:val="Voetnootmarkering"/>
          <w:rFonts w:ascii="Verdana" w:hAnsi="Verdana"/>
          <w:sz w:val="16"/>
          <w:szCs w:val="16"/>
        </w:rPr>
        <w:footnoteRef/>
      </w:r>
      <w:r w:rsidRPr="004C6490">
        <w:rPr>
          <w:rFonts w:ascii="Verdana" w:hAnsi="Verdana"/>
          <w:sz w:val="16"/>
          <w:szCs w:val="16"/>
        </w:rPr>
        <w:t xml:space="preserve"> Commissie Herziening Artseneed 2010</w:t>
      </w:r>
      <w:r w:rsidRPr="004C6490">
        <w:rPr>
          <w:rFonts w:ascii="Verdana" w:hAnsi="Verdana" w:cs="Arial"/>
          <w:color w:val="000000" w:themeColor="text1"/>
          <w:sz w:val="16"/>
          <w:szCs w:val="16"/>
          <w:shd w:val="clear" w:color="auto" w:fill="FFFFFF"/>
        </w:rPr>
        <w:t xml:space="preserve">, </w:t>
      </w:r>
      <w:r w:rsidRPr="004C6490">
        <w:rPr>
          <w:rFonts w:ascii="Verdana" w:hAnsi="Verdana"/>
          <w:sz w:val="16"/>
          <w:szCs w:val="16"/>
        </w:rPr>
        <w:t>p.4 en 5.</w:t>
      </w:r>
    </w:p>
  </w:footnote>
  <w:footnote w:id="32">
    <w:p w14:paraId="72307E1B" w14:textId="14685F3B" w:rsidR="003445FE" w:rsidRPr="004C6490" w:rsidRDefault="003445FE" w:rsidP="005B4BB3">
      <w:pPr>
        <w:rPr>
          <w:rFonts w:ascii="Verdana" w:hAnsi="Verdana"/>
          <w:sz w:val="16"/>
          <w:szCs w:val="16"/>
        </w:rPr>
      </w:pPr>
      <w:r w:rsidRPr="004C6490">
        <w:rPr>
          <w:rStyle w:val="Voetnootmarkering"/>
          <w:rFonts w:ascii="Verdana" w:hAnsi="Verdana"/>
          <w:sz w:val="16"/>
          <w:szCs w:val="16"/>
        </w:rPr>
        <w:footnoteRef/>
      </w:r>
      <w:r w:rsidRPr="004C6490">
        <w:rPr>
          <w:rFonts w:ascii="Verdana" w:hAnsi="Verdana"/>
          <w:sz w:val="16"/>
          <w:szCs w:val="16"/>
        </w:rPr>
        <w:t xml:space="preserve"> Commissie Herziening Artseneed 2010</w:t>
      </w:r>
      <w:r w:rsidRPr="004C6490">
        <w:rPr>
          <w:rFonts w:ascii="Verdana" w:hAnsi="Verdana" w:cs="Arial"/>
          <w:color w:val="000000" w:themeColor="text1"/>
          <w:sz w:val="16"/>
          <w:szCs w:val="16"/>
          <w:shd w:val="clear" w:color="auto" w:fill="FFFFFF"/>
        </w:rPr>
        <w:t xml:space="preserve">, </w:t>
      </w:r>
      <w:r w:rsidRPr="004C6490">
        <w:rPr>
          <w:rFonts w:ascii="Verdana" w:hAnsi="Verdana"/>
          <w:sz w:val="16"/>
          <w:szCs w:val="16"/>
        </w:rPr>
        <w:t>p.7.</w:t>
      </w:r>
    </w:p>
  </w:footnote>
  <w:footnote w:id="33">
    <w:p w14:paraId="4962CABE" w14:textId="47385265" w:rsidR="003445FE" w:rsidRPr="004C6490" w:rsidRDefault="003445FE" w:rsidP="005B4BB3">
      <w:pPr>
        <w:pStyle w:val="Voetnoottekst"/>
        <w:rPr>
          <w:rFonts w:ascii="Verdana" w:hAnsi="Verdana"/>
          <w:sz w:val="16"/>
          <w:szCs w:val="16"/>
        </w:rPr>
      </w:pPr>
      <w:r w:rsidRPr="004C6490">
        <w:rPr>
          <w:rStyle w:val="Voetnootmarkering"/>
          <w:rFonts w:ascii="Verdana" w:hAnsi="Verdana"/>
          <w:sz w:val="16"/>
          <w:szCs w:val="16"/>
        </w:rPr>
        <w:footnoteRef/>
      </w:r>
      <w:r w:rsidRPr="004C6490">
        <w:rPr>
          <w:rFonts w:ascii="Verdana" w:hAnsi="Verdana"/>
          <w:sz w:val="16"/>
          <w:szCs w:val="16"/>
        </w:rPr>
        <w:t xml:space="preserve"> Engberts &amp; Kalkman-Bogerd, p. 37 en 38. </w:t>
      </w:r>
    </w:p>
  </w:footnote>
  <w:footnote w:id="34">
    <w:p w14:paraId="2393711B" w14:textId="420BC914" w:rsidR="003445FE" w:rsidRPr="004C6490" w:rsidRDefault="003445FE">
      <w:pPr>
        <w:pStyle w:val="Voetnoottekst"/>
        <w:rPr>
          <w:rFonts w:ascii="Verdana" w:hAnsi="Verdana"/>
          <w:sz w:val="16"/>
          <w:szCs w:val="16"/>
        </w:rPr>
      </w:pPr>
      <w:r w:rsidRPr="004C6490">
        <w:rPr>
          <w:rStyle w:val="Voetnootmarkering"/>
          <w:rFonts w:ascii="Verdana" w:hAnsi="Verdana"/>
          <w:sz w:val="16"/>
          <w:szCs w:val="16"/>
        </w:rPr>
        <w:footnoteRef/>
      </w:r>
      <w:r w:rsidRPr="004C6490">
        <w:rPr>
          <w:rFonts w:ascii="Verdana" w:hAnsi="Verdana"/>
          <w:sz w:val="16"/>
          <w:szCs w:val="16"/>
        </w:rPr>
        <w:t xml:space="preserve"> </w:t>
      </w:r>
      <w:r w:rsidRPr="004C6490">
        <w:rPr>
          <w:rFonts w:ascii="Verdana" w:hAnsi="Verdana"/>
          <w:color w:val="222222"/>
          <w:sz w:val="16"/>
          <w:szCs w:val="16"/>
          <w:shd w:val="clear" w:color="auto" w:fill="FFFFFF"/>
        </w:rPr>
        <w:t xml:space="preserve">M. </w:t>
      </w:r>
      <w:proofErr w:type="spellStart"/>
      <w:r w:rsidRPr="004C6490">
        <w:rPr>
          <w:rFonts w:ascii="Verdana" w:hAnsi="Verdana"/>
          <w:color w:val="222222"/>
          <w:sz w:val="16"/>
          <w:szCs w:val="16"/>
          <w:shd w:val="clear" w:color="auto" w:fill="FFFFFF"/>
        </w:rPr>
        <w:t>Buijsen</w:t>
      </w:r>
      <w:proofErr w:type="spellEnd"/>
      <w:r w:rsidRPr="004C6490">
        <w:rPr>
          <w:rFonts w:ascii="Verdana" w:hAnsi="Verdana"/>
          <w:color w:val="222222"/>
          <w:sz w:val="16"/>
          <w:szCs w:val="16"/>
          <w:shd w:val="clear" w:color="auto" w:fill="FFFFFF"/>
        </w:rPr>
        <w:t xml:space="preserve"> e.a. 2012</w:t>
      </w:r>
      <w:r w:rsidRPr="004C6490">
        <w:rPr>
          <w:rFonts w:ascii="Verdana" w:hAnsi="Verdana"/>
          <w:sz w:val="16"/>
          <w:szCs w:val="16"/>
        </w:rPr>
        <w:t>, p.23 en 25.</w:t>
      </w:r>
    </w:p>
  </w:footnote>
  <w:footnote w:id="35">
    <w:p w14:paraId="6E08BB74" w14:textId="35742491" w:rsidR="003445FE" w:rsidRPr="004C6490" w:rsidRDefault="003445FE" w:rsidP="005B4BB3">
      <w:pPr>
        <w:pStyle w:val="Voetnoottekst"/>
        <w:rPr>
          <w:rFonts w:ascii="Verdana" w:hAnsi="Verdana"/>
          <w:sz w:val="16"/>
          <w:szCs w:val="16"/>
        </w:rPr>
      </w:pPr>
      <w:r w:rsidRPr="004C6490">
        <w:rPr>
          <w:rStyle w:val="Voetnootmarkering"/>
          <w:rFonts w:ascii="Verdana" w:hAnsi="Verdana"/>
          <w:sz w:val="16"/>
          <w:szCs w:val="16"/>
        </w:rPr>
        <w:footnoteRef/>
      </w:r>
      <w:r w:rsidRPr="004C6490">
        <w:rPr>
          <w:rFonts w:ascii="Verdana" w:hAnsi="Verdana"/>
          <w:sz w:val="16"/>
          <w:szCs w:val="16"/>
        </w:rPr>
        <w:t xml:space="preserve"> Engberts &amp; Kalkman-Bogerd 2013, p.39.</w:t>
      </w:r>
    </w:p>
  </w:footnote>
  <w:footnote w:id="36">
    <w:p w14:paraId="600C4893" w14:textId="0B1E1834" w:rsidR="003445FE" w:rsidRPr="000705D5" w:rsidRDefault="003445FE" w:rsidP="005B4BB3">
      <w:pPr>
        <w:pStyle w:val="Voetnoottekst"/>
        <w:rPr>
          <w:sz w:val="16"/>
          <w:szCs w:val="16"/>
        </w:rPr>
      </w:pPr>
      <w:r w:rsidRPr="004C6490">
        <w:rPr>
          <w:rStyle w:val="Voetnootmarkering"/>
          <w:rFonts w:ascii="Verdana" w:hAnsi="Verdana"/>
          <w:sz w:val="16"/>
          <w:szCs w:val="16"/>
        </w:rPr>
        <w:footnoteRef/>
      </w:r>
      <w:r w:rsidRPr="004C6490">
        <w:rPr>
          <w:rFonts w:ascii="Verdana" w:hAnsi="Verdana"/>
          <w:sz w:val="16"/>
          <w:szCs w:val="16"/>
        </w:rPr>
        <w:t xml:space="preserve"> </w:t>
      </w:r>
      <w:proofErr w:type="spellStart"/>
      <w:r w:rsidRPr="004C6490">
        <w:rPr>
          <w:rFonts w:ascii="Verdana" w:hAnsi="Verdana"/>
          <w:sz w:val="16"/>
          <w:szCs w:val="16"/>
        </w:rPr>
        <w:t>Leenen</w:t>
      </w:r>
      <w:proofErr w:type="spellEnd"/>
      <w:r w:rsidRPr="004C6490">
        <w:rPr>
          <w:rFonts w:ascii="Verdana" w:hAnsi="Verdana"/>
          <w:sz w:val="16"/>
          <w:szCs w:val="16"/>
        </w:rPr>
        <w:t xml:space="preserve"> e.a. 2014, p. 145.</w:t>
      </w:r>
    </w:p>
  </w:footnote>
  <w:footnote w:id="37">
    <w:p w14:paraId="52491DEC" w14:textId="36518435" w:rsidR="003445FE" w:rsidRPr="00990EEC" w:rsidRDefault="003445FE" w:rsidP="0068199F">
      <w:pPr>
        <w:pStyle w:val="Voetnoottekst"/>
        <w:rPr>
          <w:rFonts w:ascii="Verdana" w:hAnsi="Verdana"/>
          <w:sz w:val="14"/>
          <w:szCs w:val="14"/>
        </w:rPr>
      </w:pPr>
      <w:r w:rsidRPr="00990EEC">
        <w:rPr>
          <w:rStyle w:val="Voetnootmarkering"/>
          <w:rFonts w:ascii="Verdana" w:hAnsi="Verdana"/>
          <w:sz w:val="14"/>
          <w:szCs w:val="14"/>
        </w:rPr>
        <w:footnoteRef/>
      </w:r>
      <w:r w:rsidRPr="00990EEC">
        <w:rPr>
          <w:rFonts w:ascii="Verdana" w:hAnsi="Verdana"/>
          <w:sz w:val="14"/>
          <w:szCs w:val="14"/>
        </w:rPr>
        <w:t xml:space="preserve"> </w:t>
      </w:r>
      <w:proofErr w:type="spellStart"/>
      <w:r w:rsidRPr="00990EEC">
        <w:rPr>
          <w:rFonts w:ascii="Verdana" w:hAnsi="Verdana"/>
          <w:sz w:val="14"/>
          <w:szCs w:val="14"/>
        </w:rPr>
        <w:t>Leenen</w:t>
      </w:r>
      <w:proofErr w:type="spellEnd"/>
      <w:r w:rsidRPr="00990EEC">
        <w:rPr>
          <w:rFonts w:ascii="Verdana" w:hAnsi="Verdana"/>
          <w:sz w:val="14"/>
          <w:szCs w:val="14"/>
        </w:rPr>
        <w:t xml:space="preserve"> e.a. 2014, p. 145 en 146.</w:t>
      </w:r>
    </w:p>
  </w:footnote>
  <w:footnote w:id="38">
    <w:p w14:paraId="5A0DBD80" w14:textId="1F550B93" w:rsidR="003445FE" w:rsidRPr="00990EEC" w:rsidRDefault="003445FE" w:rsidP="0068199F">
      <w:pPr>
        <w:pStyle w:val="Voetnoottekst"/>
        <w:rPr>
          <w:rFonts w:ascii="Verdana" w:hAnsi="Verdana"/>
          <w:sz w:val="14"/>
          <w:szCs w:val="14"/>
        </w:rPr>
      </w:pPr>
      <w:r w:rsidRPr="00990EEC">
        <w:rPr>
          <w:rStyle w:val="Voetnootmarkering"/>
          <w:rFonts w:ascii="Verdana" w:hAnsi="Verdana"/>
          <w:sz w:val="14"/>
          <w:szCs w:val="14"/>
        </w:rPr>
        <w:footnoteRef/>
      </w:r>
      <w:r w:rsidRPr="00990EEC">
        <w:rPr>
          <w:rFonts w:ascii="Verdana" w:hAnsi="Verdana"/>
          <w:sz w:val="14"/>
          <w:szCs w:val="14"/>
        </w:rPr>
        <w:t xml:space="preserve"> HR 21 april 1913, NJ1913/ 958.</w:t>
      </w:r>
    </w:p>
  </w:footnote>
  <w:footnote w:id="39">
    <w:p w14:paraId="5C2BBE60" w14:textId="7695EADC" w:rsidR="003445FE" w:rsidRPr="00990EEC" w:rsidRDefault="003445FE" w:rsidP="000705D5">
      <w:pPr>
        <w:spacing w:line="276" w:lineRule="auto"/>
        <w:rPr>
          <w:rFonts w:ascii="Verdana" w:hAnsi="Verdana"/>
          <w:sz w:val="14"/>
          <w:szCs w:val="14"/>
        </w:rPr>
      </w:pPr>
      <w:r w:rsidRPr="00990EEC">
        <w:rPr>
          <w:rStyle w:val="Voetnootmarkering"/>
          <w:rFonts w:ascii="Verdana" w:hAnsi="Verdana"/>
          <w:sz w:val="14"/>
          <w:szCs w:val="14"/>
        </w:rPr>
        <w:footnoteRef/>
      </w:r>
      <w:r w:rsidRPr="00990EEC">
        <w:rPr>
          <w:rFonts w:ascii="Verdana" w:hAnsi="Verdana"/>
          <w:sz w:val="14"/>
          <w:szCs w:val="14"/>
        </w:rPr>
        <w:t xml:space="preserve"> </w:t>
      </w:r>
      <w:proofErr w:type="spellStart"/>
      <w:r w:rsidRPr="00990EEC">
        <w:rPr>
          <w:rFonts w:ascii="Verdana" w:hAnsi="Verdana"/>
          <w:sz w:val="14"/>
          <w:szCs w:val="14"/>
        </w:rPr>
        <w:t>Helstone</w:t>
      </w:r>
      <w:proofErr w:type="spellEnd"/>
      <w:r w:rsidRPr="00990EEC">
        <w:rPr>
          <w:rFonts w:ascii="Verdana" w:hAnsi="Verdana"/>
          <w:sz w:val="14"/>
          <w:szCs w:val="14"/>
        </w:rPr>
        <w:t xml:space="preserve">, </w:t>
      </w:r>
      <w:proofErr w:type="spellStart"/>
      <w:r w:rsidRPr="00990EEC">
        <w:rPr>
          <w:rFonts w:ascii="Verdana" w:hAnsi="Verdana"/>
          <w:sz w:val="14"/>
          <w:szCs w:val="14"/>
        </w:rPr>
        <w:t>BJu</w:t>
      </w:r>
      <w:proofErr w:type="spellEnd"/>
      <w:r w:rsidRPr="00990EEC">
        <w:rPr>
          <w:rFonts w:ascii="Verdana" w:hAnsi="Verdana"/>
          <w:sz w:val="14"/>
          <w:szCs w:val="14"/>
        </w:rPr>
        <w:t xml:space="preserve"> Tijdschriften 2013, afl. 2, p. 63</w:t>
      </w:r>
    </w:p>
  </w:footnote>
  <w:footnote w:id="40">
    <w:p w14:paraId="153351C7" w14:textId="7281A8E3" w:rsidR="003445FE" w:rsidRPr="00990EEC" w:rsidRDefault="003445FE" w:rsidP="0068199F">
      <w:pPr>
        <w:pStyle w:val="Voetnoottekst"/>
        <w:rPr>
          <w:sz w:val="14"/>
          <w:szCs w:val="14"/>
        </w:rPr>
      </w:pPr>
      <w:r w:rsidRPr="00990EEC">
        <w:rPr>
          <w:rStyle w:val="Voetnootmarkering"/>
          <w:rFonts w:ascii="Verdana" w:hAnsi="Verdana"/>
          <w:sz w:val="14"/>
          <w:szCs w:val="14"/>
        </w:rPr>
        <w:footnoteRef/>
      </w:r>
      <w:r w:rsidRPr="00990EEC">
        <w:rPr>
          <w:rFonts w:ascii="Verdana" w:hAnsi="Verdana"/>
          <w:sz w:val="14"/>
          <w:szCs w:val="14"/>
        </w:rPr>
        <w:t xml:space="preserve"> </w:t>
      </w:r>
      <w:proofErr w:type="spellStart"/>
      <w:r w:rsidRPr="00990EEC">
        <w:rPr>
          <w:rFonts w:ascii="Verdana" w:hAnsi="Verdana"/>
          <w:sz w:val="14"/>
          <w:szCs w:val="14"/>
        </w:rPr>
        <w:t>Bannier</w:t>
      </w:r>
      <w:proofErr w:type="spellEnd"/>
      <w:r w:rsidRPr="00990EEC">
        <w:rPr>
          <w:rFonts w:ascii="Verdana" w:hAnsi="Verdana"/>
          <w:sz w:val="14"/>
          <w:szCs w:val="14"/>
        </w:rPr>
        <w:t xml:space="preserve"> e.a. 2008, p. 4.</w:t>
      </w:r>
    </w:p>
  </w:footnote>
  <w:footnote w:id="41">
    <w:p w14:paraId="6CD4FE28" w14:textId="35896202" w:rsidR="003445FE" w:rsidRPr="00990EEC" w:rsidRDefault="003445FE" w:rsidP="0068199F">
      <w:pPr>
        <w:pStyle w:val="Voetnoottekst"/>
        <w:rPr>
          <w:rFonts w:ascii="Verdana" w:hAnsi="Verdana"/>
          <w:sz w:val="14"/>
          <w:szCs w:val="14"/>
        </w:rPr>
      </w:pPr>
      <w:r w:rsidRPr="00990EEC">
        <w:rPr>
          <w:rStyle w:val="Voetnootmarkering"/>
          <w:rFonts w:ascii="Verdana" w:hAnsi="Verdana"/>
          <w:sz w:val="14"/>
          <w:szCs w:val="14"/>
        </w:rPr>
        <w:footnoteRef/>
      </w:r>
      <w:r w:rsidRPr="00990EEC">
        <w:rPr>
          <w:rFonts w:ascii="Verdana" w:hAnsi="Verdana"/>
          <w:sz w:val="14"/>
          <w:szCs w:val="14"/>
        </w:rPr>
        <w:t xml:space="preserve"> </w:t>
      </w:r>
      <w:proofErr w:type="spellStart"/>
      <w:r w:rsidRPr="00990EEC">
        <w:rPr>
          <w:rFonts w:ascii="Verdana" w:hAnsi="Verdana"/>
          <w:sz w:val="14"/>
          <w:szCs w:val="14"/>
        </w:rPr>
        <w:t>Bannier</w:t>
      </w:r>
      <w:proofErr w:type="spellEnd"/>
      <w:r w:rsidRPr="00990EEC">
        <w:rPr>
          <w:rFonts w:ascii="Verdana" w:hAnsi="Verdana"/>
          <w:sz w:val="14"/>
          <w:szCs w:val="14"/>
        </w:rPr>
        <w:t xml:space="preserve"> e.a. 2008, p.10.</w:t>
      </w:r>
    </w:p>
  </w:footnote>
  <w:footnote w:id="42">
    <w:p w14:paraId="42272D95" w14:textId="731B0AF9" w:rsidR="003445FE" w:rsidRPr="000705D5" w:rsidRDefault="003445FE" w:rsidP="000705D5">
      <w:pPr>
        <w:spacing w:line="276" w:lineRule="auto"/>
        <w:rPr>
          <w:rFonts w:ascii="Verdana" w:eastAsia="Times New Roman" w:hAnsi="Verdana"/>
          <w:color w:val="222222"/>
          <w:sz w:val="16"/>
          <w:szCs w:val="16"/>
          <w:shd w:val="clear" w:color="auto" w:fill="FFFFFF"/>
        </w:rPr>
      </w:pPr>
      <w:r w:rsidRPr="00990EEC">
        <w:rPr>
          <w:rStyle w:val="Voetnootmarkering"/>
          <w:rFonts w:ascii="Verdana" w:hAnsi="Verdana"/>
          <w:sz w:val="14"/>
          <w:szCs w:val="14"/>
        </w:rPr>
        <w:footnoteRef/>
      </w:r>
      <w:r w:rsidRPr="00990EEC">
        <w:rPr>
          <w:rFonts w:ascii="Verdana" w:hAnsi="Verdana"/>
          <w:sz w:val="14"/>
          <w:szCs w:val="14"/>
        </w:rPr>
        <w:t xml:space="preserve"> </w:t>
      </w:r>
      <w:r w:rsidRPr="00990EEC">
        <w:rPr>
          <w:rFonts w:ascii="Verdana" w:eastAsia="Times New Roman" w:hAnsi="Verdana"/>
          <w:color w:val="222222"/>
          <w:sz w:val="14"/>
          <w:szCs w:val="14"/>
          <w:shd w:val="clear" w:color="auto" w:fill="FFFFFF"/>
        </w:rPr>
        <w:t xml:space="preserve">M. </w:t>
      </w:r>
      <w:proofErr w:type="spellStart"/>
      <w:r w:rsidRPr="00990EEC">
        <w:rPr>
          <w:rFonts w:ascii="Verdana" w:eastAsia="Times New Roman" w:hAnsi="Verdana"/>
          <w:color w:val="222222"/>
          <w:sz w:val="14"/>
          <w:szCs w:val="14"/>
          <w:shd w:val="clear" w:color="auto" w:fill="FFFFFF"/>
        </w:rPr>
        <w:t>Buijsen</w:t>
      </w:r>
      <w:proofErr w:type="spellEnd"/>
      <w:r w:rsidRPr="00990EEC">
        <w:rPr>
          <w:rFonts w:ascii="Verdana" w:eastAsia="Times New Roman" w:hAnsi="Verdana"/>
          <w:color w:val="222222"/>
          <w:sz w:val="14"/>
          <w:szCs w:val="14"/>
          <w:shd w:val="clear" w:color="auto" w:fill="FFFFFF"/>
        </w:rPr>
        <w:t xml:space="preserve"> e.a. 2012</w:t>
      </w:r>
      <w:r w:rsidRPr="00990EEC">
        <w:rPr>
          <w:rFonts w:ascii="Verdana" w:hAnsi="Verdana"/>
          <w:sz w:val="14"/>
          <w:szCs w:val="14"/>
        </w:rPr>
        <w:t>, p.35.</w:t>
      </w:r>
    </w:p>
  </w:footnote>
  <w:footnote w:id="43">
    <w:p w14:paraId="740C7A14" w14:textId="5D0C9D69" w:rsidR="003445FE" w:rsidRPr="00736E92" w:rsidRDefault="003445FE" w:rsidP="005B4BB3">
      <w:pPr>
        <w:pStyle w:val="Voetnoottekst"/>
        <w:rPr>
          <w:rFonts w:ascii="Verdana" w:hAnsi="Verdana"/>
          <w:sz w:val="14"/>
          <w:szCs w:val="14"/>
        </w:rPr>
      </w:pPr>
      <w:r w:rsidRPr="00736E92">
        <w:rPr>
          <w:rStyle w:val="Voetnootmarkering"/>
          <w:rFonts w:ascii="Verdana" w:hAnsi="Verdana"/>
          <w:sz w:val="14"/>
          <w:szCs w:val="14"/>
        </w:rPr>
        <w:footnoteRef/>
      </w:r>
      <w:r w:rsidRPr="00736E92">
        <w:rPr>
          <w:rFonts w:ascii="Verdana" w:hAnsi="Verdana"/>
          <w:sz w:val="14"/>
          <w:szCs w:val="14"/>
        </w:rPr>
        <w:t xml:space="preserve"> Artikel 88 Wet BIG</w:t>
      </w:r>
      <w:r>
        <w:rPr>
          <w:rFonts w:ascii="Verdana" w:hAnsi="Verdana"/>
          <w:sz w:val="14"/>
          <w:szCs w:val="14"/>
        </w:rPr>
        <w:t>.</w:t>
      </w:r>
    </w:p>
  </w:footnote>
  <w:footnote w:id="44">
    <w:p w14:paraId="1DB44003" w14:textId="60B393D9" w:rsidR="003445FE" w:rsidRPr="00736E92" w:rsidRDefault="003445FE" w:rsidP="005B4BB3">
      <w:pPr>
        <w:pStyle w:val="Voetnoottekst"/>
        <w:rPr>
          <w:rFonts w:ascii="Verdana" w:hAnsi="Verdana"/>
          <w:sz w:val="14"/>
          <w:szCs w:val="14"/>
        </w:rPr>
      </w:pPr>
      <w:r w:rsidRPr="00736E92">
        <w:rPr>
          <w:rStyle w:val="Voetnootmarkering"/>
          <w:rFonts w:ascii="Verdana" w:hAnsi="Verdana"/>
          <w:sz w:val="14"/>
          <w:szCs w:val="14"/>
        </w:rPr>
        <w:footnoteRef/>
      </w:r>
      <w:r w:rsidRPr="00736E92">
        <w:rPr>
          <w:rFonts w:ascii="Verdana" w:hAnsi="Verdana"/>
          <w:sz w:val="14"/>
          <w:szCs w:val="14"/>
        </w:rPr>
        <w:t xml:space="preserve"> </w:t>
      </w:r>
      <w:proofErr w:type="spellStart"/>
      <w:r w:rsidRPr="00736E92">
        <w:rPr>
          <w:rFonts w:ascii="Verdana" w:hAnsi="Verdana"/>
          <w:sz w:val="14"/>
          <w:szCs w:val="14"/>
        </w:rPr>
        <w:t>Bannier</w:t>
      </w:r>
      <w:proofErr w:type="spellEnd"/>
      <w:r w:rsidRPr="00736E92">
        <w:rPr>
          <w:rFonts w:ascii="Verdana" w:hAnsi="Verdana"/>
          <w:sz w:val="14"/>
          <w:szCs w:val="14"/>
        </w:rPr>
        <w:t xml:space="preserve"> e.a. 2008, p. 5.</w:t>
      </w:r>
    </w:p>
  </w:footnote>
  <w:footnote w:id="45">
    <w:p w14:paraId="7DAE2564" w14:textId="700E870F" w:rsidR="003445FE" w:rsidRPr="00736E92" w:rsidRDefault="003445FE">
      <w:pPr>
        <w:pStyle w:val="Voetnoottekst"/>
        <w:rPr>
          <w:rFonts w:ascii="Verdana" w:hAnsi="Verdana"/>
          <w:sz w:val="14"/>
          <w:szCs w:val="14"/>
        </w:rPr>
      </w:pPr>
      <w:r w:rsidRPr="00736E92">
        <w:rPr>
          <w:rStyle w:val="Voetnootmarkering"/>
          <w:rFonts w:ascii="Verdana" w:hAnsi="Verdana"/>
          <w:sz w:val="14"/>
          <w:szCs w:val="14"/>
        </w:rPr>
        <w:footnoteRef/>
      </w:r>
      <w:r w:rsidRPr="00736E92">
        <w:rPr>
          <w:rFonts w:ascii="Verdana" w:hAnsi="Verdana"/>
          <w:sz w:val="14"/>
          <w:szCs w:val="14"/>
        </w:rPr>
        <w:t xml:space="preserve"> </w:t>
      </w:r>
      <w:proofErr w:type="spellStart"/>
      <w:r w:rsidRPr="00736E92">
        <w:rPr>
          <w:rFonts w:ascii="Verdana" w:hAnsi="Verdana"/>
          <w:sz w:val="14"/>
          <w:szCs w:val="14"/>
        </w:rPr>
        <w:t>Bannier</w:t>
      </w:r>
      <w:proofErr w:type="spellEnd"/>
      <w:r w:rsidRPr="00736E92">
        <w:rPr>
          <w:rFonts w:ascii="Verdana" w:hAnsi="Verdana"/>
          <w:sz w:val="14"/>
          <w:szCs w:val="14"/>
        </w:rPr>
        <w:t xml:space="preserve"> e.a. 2008, p.7.</w:t>
      </w:r>
    </w:p>
  </w:footnote>
  <w:footnote w:id="46">
    <w:p w14:paraId="2708788D" w14:textId="274B3252" w:rsidR="003445FE" w:rsidRPr="00736E92" w:rsidRDefault="003445FE" w:rsidP="005B4BB3">
      <w:pPr>
        <w:pStyle w:val="Voetnoottekst"/>
        <w:rPr>
          <w:rFonts w:ascii="Verdana" w:hAnsi="Verdana"/>
          <w:sz w:val="14"/>
          <w:szCs w:val="14"/>
        </w:rPr>
      </w:pPr>
      <w:r w:rsidRPr="00736E92">
        <w:rPr>
          <w:rStyle w:val="Voetnootmarkering"/>
          <w:rFonts w:ascii="Verdana" w:hAnsi="Verdana"/>
          <w:sz w:val="14"/>
          <w:szCs w:val="14"/>
        </w:rPr>
        <w:footnoteRef/>
      </w:r>
      <w:r w:rsidRPr="00736E92">
        <w:rPr>
          <w:rFonts w:ascii="Verdana" w:hAnsi="Verdana"/>
          <w:sz w:val="14"/>
          <w:szCs w:val="14"/>
        </w:rPr>
        <w:t xml:space="preserve"> </w:t>
      </w:r>
      <w:proofErr w:type="spellStart"/>
      <w:r w:rsidRPr="00736E92">
        <w:rPr>
          <w:rFonts w:ascii="Verdana" w:hAnsi="Verdana"/>
          <w:sz w:val="14"/>
          <w:szCs w:val="14"/>
        </w:rPr>
        <w:t>Bannier</w:t>
      </w:r>
      <w:proofErr w:type="spellEnd"/>
      <w:r w:rsidRPr="00736E92">
        <w:rPr>
          <w:rFonts w:ascii="Verdana" w:hAnsi="Verdana"/>
          <w:sz w:val="14"/>
          <w:szCs w:val="14"/>
        </w:rPr>
        <w:t xml:space="preserve"> e.a. 2008, p. 7 en 8.</w:t>
      </w:r>
    </w:p>
  </w:footnote>
  <w:footnote w:id="47">
    <w:p w14:paraId="0B057B50" w14:textId="2405C6C6" w:rsidR="003445FE" w:rsidRPr="00736E92" w:rsidRDefault="003445FE" w:rsidP="005B4BB3">
      <w:pPr>
        <w:rPr>
          <w:rFonts w:ascii="Verdana" w:eastAsia="Times New Roman" w:hAnsi="Verdana"/>
          <w:b/>
          <w:color w:val="222222"/>
          <w:sz w:val="14"/>
          <w:szCs w:val="14"/>
          <w:shd w:val="clear" w:color="auto" w:fill="FFFFFF"/>
        </w:rPr>
      </w:pPr>
      <w:r w:rsidRPr="00736E92">
        <w:rPr>
          <w:rStyle w:val="Voetnootmarkering"/>
          <w:rFonts w:ascii="Verdana" w:hAnsi="Verdana"/>
          <w:sz w:val="14"/>
          <w:szCs w:val="14"/>
        </w:rPr>
        <w:footnoteRef/>
      </w:r>
      <w:r w:rsidRPr="00736E92">
        <w:rPr>
          <w:rFonts w:ascii="Verdana" w:hAnsi="Verdana"/>
          <w:sz w:val="14"/>
          <w:szCs w:val="14"/>
        </w:rPr>
        <w:t xml:space="preserve"> </w:t>
      </w:r>
      <w:r w:rsidRPr="00736E92">
        <w:rPr>
          <w:rFonts w:ascii="Verdana" w:eastAsia="Times New Roman" w:hAnsi="Verdana"/>
          <w:color w:val="222222"/>
          <w:sz w:val="14"/>
          <w:szCs w:val="14"/>
          <w:shd w:val="clear" w:color="auto" w:fill="FFFFFF"/>
        </w:rPr>
        <w:t xml:space="preserve">M. </w:t>
      </w:r>
      <w:proofErr w:type="spellStart"/>
      <w:r w:rsidRPr="00736E92">
        <w:rPr>
          <w:rFonts w:ascii="Verdana" w:eastAsia="Times New Roman" w:hAnsi="Verdana"/>
          <w:color w:val="222222"/>
          <w:sz w:val="14"/>
          <w:szCs w:val="14"/>
          <w:shd w:val="clear" w:color="auto" w:fill="FFFFFF"/>
        </w:rPr>
        <w:t>Buijsen</w:t>
      </w:r>
      <w:proofErr w:type="spellEnd"/>
      <w:r w:rsidRPr="00736E92">
        <w:rPr>
          <w:rFonts w:ascii="Verdana" w:eastAsia="Times New Roman" w:hAnsi="Verdana"/>
          <w:color w:val="222222"/>
          <w:sz w:val="14"/>
          <w:szCs w:val="14"/>
          <w:shd w:val="clear" w:color="auto" w:fill="FFFFFF"/>
        </w:rPr>
        <w:t xml:space="preserve"> e.a. 2012</w:t>
      </w:r>
      <w:r w:rsidRPr="00736E92">
        <w:rPr>
          <w:rFonts w:ascii="Verdana" w:hAnsi="Verdana"/>
          <w:sz w:val="14"/>
          <w:szCs w:val="14"/>
        </w:rPr>
        <w:t>, p. 30.</w:t>
      </w:r>
    </w:p>
  </w:footnote>
  <w:footnote w:id="48">
    <w:p w14:paraId="6C58677A" w14:textId="21CCD7DA" w:rsidR="003445FE" w:rsidRPr="007A3D95" w:rsidRDefault="003445FE" w:rsidP="005B4BB3">
      <w:pPr>
        <w:pStyle w:val="Voetnoottekst"/>
        <w:rPr>
          <w:rFonts w:ascii="Verdana" w:hAnsi="Verdana"/>
          <w:sz w:val="16"/>
          <w:szCs w:val="16"/>
          <w:lang w:val="en-US"/>
        </w:rPr>
      </w:pPr>
      <w:r w:rsidRPr="00736E92">
        <w:rPr>
          <w:rStyle w:val="Voetnootmarkering"/>
          <w:rFonts w:ascii="Verdana" w:hAnsi="Verdana"/>
          <w:sz w:val="14"/>
          <w:szCs w:val="14"/>
        </w:rPr>
        <w:footnoteRef/>
      </w:r>
      <w:r w:rsidRPr="00736E92">
        <w:rPr>
          <w:rFonts w:ascii="Verdana" w:hAnsi="Verdana"/>
          <w:sz w:val="14"/>
          <w:szCs w:val="14"/>
          <w:lang w:val="en-US"/>
        </w:rPr>
        <w:t xml:space="preserve"> </w:t>
      </w:r>
      <w:proofErr w:type="spellStart"/>
      <w:r w:rsidRPr="00736E92">
        <w:rPr>
          <w:rFonts w:ascii="Verdana" w:hAnsi="Verdana"/>
          <w:sz w:val="14"/>
          <w:szCs w:val="14"/>
          <w:lang w:val="en-US"/>
        </w:rPr>
        <w:t>Bannier</w:t>
      </w:r>
      <w:proofErr w:type="spellEnd"/>
      <w:r w:rsidRPr="00736E92">
        <w:rPr>
          <w:rFonts w:ascii="Verdana" w:hAnsi="Verdana"/>
          <w:sz w:val="14"/>
          <w:szCs w:val="14"/>
          <w:lang w:val="en-US"/>
        </w:rPr>
        <w:t xml:space="preserve"> </w:t>
      </w:r>
      <w:proofErr w:type="spellStart"/>
      <w:r w:rsidRPr="00736E92">
        <w:rPr>
          <w:rFonts w:ascii="Verdana" w:hAnsi="Verdana"/>
          <w:sz w:val="14"/>
          <w:szCs w:val="14"/>
          <w:lang w:val="en-US"/>
        </w:rPr>
        <w:t>e.a</w:t>
      </w:r>
      <w:proofErr w:type="spellEnd"/>
      <w:r w:rsidRPr="00736E92">
        <w:rPr>
          <w:rFonts w:ascii="Verdana" w:hAnsi="Verdana"/>
          <w:sz w:val="14"/>
          <w:szCs w:val="14"/>
          <w:lang w:val="en-US"/>
        </w:rPr>
        <w:t>. 2008, p. 94.</w:t>
      </w:r>
    </w:p>
  </w:footnote>
  <w:footnote w:id="49">
    <w:p w14:paraId="1686B519" w14:textId="637DD51A" w:rsidR="003445FE" w:rsidRPr="00990EEC" w:rsidRDefault="003445FE" w:rsidP="005B4BB3">
      <w:pPr>
        <w:pStyle w:val="Voetnoottekst"/>
        <w:rPr>
          <w:rFonts w:ascii="Verdana" w:hAnsi="Verdana"/>
          <w:sz w:val="14"/>
          <w:szCs w:val="14"/>
          <w:lang w:val="en-US"/>
        </w:rPr>
      </w:pPr>
      <w:r w:rsidRPr="00990EEC">
        <w:rPr>
          <w:rStyle w:val="Voetnootmarkering"/>
          <w:rFonts w:ascii="Verdana" w:hAnsi="Verdana"/>
          <w:sz w:val="14"/>
          <w:szCs w:val="14"/>
        </w:rPr>
        <w:footnoteRef/>
      </w:r>
      <w:r w:rsidRPr="00990EEC">
        <w:rPr>
          <w:rFonts w:ascii="Verdana" w:hAnsi="Verdana"/>
          <w:sz w:val="14"/>
          <w:szCs w:val="14"/>
          <w:lang w:val="en-US"/>
        </w:rPr>
        <w:t xml:space="preserve"> </w:t>
      </w:r>
      <w:proofErr w:type="spellStart"/>
      <w:r w:rsidRPr="00990EEC">
        <w:rPr>
          <w:rFonts w:ascii="Verdana" w:hAnsi="Verdana"/>
          <w:sz w:val="14"/>
          <w:szCs w:val="14"/>
          <w:lang w:val="en-US"/>
        </w:rPr>
        <w:t>Bannier</w:t>
      </w:r>
      <w:proofErr w:type="spellEnd"/>
      <w:r w:rsidRPr="00990EEC">
        <w:rPr>
          <w:rFonts w:ascii="Verdana" w:hAnsi="Verdana"/>
          <w:sz w:val="14"/>
          <w:szCs w:val="14"/>
          <w:lang w:val="en-US"/>
        </w:rPr>
        <w:t xml:space="preserve"> </w:t>
      </w:r>
      <w:proofErr w:type="spellStart"/>
      <w:r w:rsidRPr="00990EEC">
        <w:rPr>
          <w:rFonts w:ascii="Verdana" w:hAnsi="Verdana"/>
          <w:sz w:val="14"/>
          <w:szCs w:val="14"/>
          <w:lang w:val="en-US"/>
        </w:rPr>
        <w:t>e.a</w:t>
      </w:r>
      <w:proofErr w:type="spellEnd"/>
      <w:r w:rsidRPr="00990EEC">
        <w:rPr>
          <w:rFonts w:ascii="Verdana" w:hAnsi="Verdana"/>
          <w:sz w:val="14"/>
          <w:szCs w:val="14"/>
          <w:lang w:val="en-US"/>
        </w:rPr>
        <w:t>. 2008, p. 10.</w:t>
      </w:r>
    </w:p>
  </w:footnote>
  <w:footnote w:id="50">
    <w:p w14:paraId="48DE4AA3" w14:textId="6D6529DF" w:rsidR="003445FE" w:rsidRPr="00990EEC" w:rsidRDefault="003445FE" w:rsidP="005B4BB3">
      <w:pPr>
        <w:pStyle w:val="Voetnoottekst"/>
        <w:rPr>
          <w:rFonts w:ascii="Verdana" w:hAnsi="Verdana"/>
          <w:sz w:val="14"/>
          <w:szCs w:val="14"/>
          <w:lang w:val="en-US"/>
        </w:rPr>
      </w:pPr>
      <w:r w:rsidRPr="00990EEC">
        <w:rPr>
          <w:rStyle w:val="Voetnootmarkering"/>
          <w:rFonts w:ascii="Verdana" w:hAnsi="Verdana"/>
          <w:sz w:val="14"/>
          <w:szCs w:val="14"/>
        </w:rPr>
        <w:footnoteRef/>
      </w:r>
      <w:r w:rsidRPr="00990EEC">
        <w:rPr>
          <w:rFonts w:ascii="Verdana" w:hAnsi="Verdana"/>
          <w:sz w:val="14"/>
          <w:szCs w:val="14"/>
          <w:lang w:val="en-US"/>
        </w:rPr>
        <w:t xml:space="preserve"> HR 21 </w:t>
      </w:r>
      <w:proofErr w:type="spellStart"/>
      <w:r w:rsidRPr="00990EEC">
        <w:rPr>
          <w:rFonts w:ascii="Verdana" w:hAnsi="Verdana"/>
          <w:sz w:val="14"/>
          <w:szCs w:val="14"/>
          <w:lang w:val="en-US"/>
        </w:rPr>
        <w:t>april</w:t>
      </w:r>
      <w:proofErr w:type="spellEnd"/>
      <w:r w:rsidRPr="00990EEC">
        <w:rPr>
          <w:rFonts w:ascii="Verdana" w:hAnsi="Verdana"/>
          <w:sz w:val="14"/>
          <w:szCs w:val="14"/>
          <w:lang w:val="en-US"/>
        </w:rPr>
        <w:t xml:space="preserve"> 1913, 958.</w:t>
      </w:r>
    </w:p>
  </w:footnote>
  <w:footnote w:id="51">
    <w:p w14:paraId="12E21ECB" w14:textId="276B5E47" w:rsidR="003445FE" w:rsidRPr="00990EEC" w:rsidRDefault="003445FE" w:rsidP="005B4BB3">
      <w:pPr>
        <w:pStyle w:val="Voetnoottekst"/>
        <w:rPr>
          <w:sz w:val="14"/>
          <w:szCs w:val="14"/>
        </w:rPr>
      </w:pPr>
      <w:r w:rsidRPr="00990EEC">
        <w:rPr>
          <w:rStyle w:val="Voetnootmarkering"/>
          <w:rFonts w:ascii="Verdana" w:hAnsi="Verdana"/>
          <w:sz w:val="14"/>
          <w:szCs w:val="14"/>
        </w:rPr>
        <w:footnoteRef/>
      </w:r>
      <w:r w:rsidRPr="00990EEC">
        <w:rPr>
          <w:rFonts w:ascii="Verdana" w:hAnsi="Verdana"/>
          <w:sz w:val="14"/>
          <w:szCs w:val="14"/>
        </w:rPr>
        <w:t xml:space="preserve"> </w:t>
      </w:r>
      <w:proofErr w:type="spellStart"/>
      <w:r w:rsidRPr="00990EEC">
        <w:rPr>
          <w:rFonts w:ascii="Verdana" w:hAnsi="Verdana"/>
          <w:sz w:val="14"/>
          <w:szCs w:val="14"/>
        </w:rPr>
        <w:t>Bannier</w:t>
      </w:r>
      <w:proofErr w:type="spellEnd"/>
      <w:r w:rsidRPr="00990EEC">
        <w:rPr>
          <w:rFonts w:ascii="Verdana" w:hAnsi="Verdana"/>
          <w:sz w:val="14"/>
          <w:szCs w:val="14"/>
        </w:rPr>
        <w:t xml:space="preserve"> e.a. 2008, p. 95</w:t>
      </w:r>
      <w:r>
        <w:rPr>
          <w:rFonts w:ascii="Verdana" w:hAnsi="Verdana"/>
          <w:sz w:val="14"/>
          <w:szCs w:val="14"/>
        </w:rPr>
        <w:t>.</w:t>
      </w:r>
    </w:p>
  </w:footnote>
  <w:footnote w:id="52">
    <w:p w14:paraId="07C4017B" w14:textId="42DF10C4" w:rsidR="003445FE" w:rsidRPr="00990EEC" w:rsidRDefault="003445FE" w:rsidP="005B4BB3">
      <w:pPr>
        <w:rPr>
          <w:rFonts w:ascii="Verdana" w:eastAsia="Times New Roman" w:hAnsi="Verdana"/>
          <w:b/>
          <w:color w:val="222222"/>
          <w:sz w:val="14"/>
          <w:szCs w:val="14"/>
          <w:shd w:val="clear" w:color="auto" w:fill="FFFFFF"/>
        </w:rPr>
      </w:pPr>
      <w:r w:rsidRPr="00990EEC">
        <w:rPr>
          <w:rStyle w:val="Voetnootmarkering"/>
          <w:rFonts w:ascii="Verdana" w:hAnsi="Verdana"/>
          <w:sz w:val="14"/>
          <w:szCs w:val="14"/>
        </w:rPr>
        <w:footnoteRef/>
      </w:r>
      <w:r w:rsidRPr="00990EEC">
        <w:rPr>
          <w:rFonts w:ascii="Verdana" w:hAnsi="Verdana"/>
          <w:sz w:val="14"/>
          <w:szCs w:val="14"/>
        </w:rPr>
        <w:t xml:space="preserve"> </w:t>
      </w:r>
      <w:r w:rsidRPr="00990EEC">
        <w:rPr>
          <w:rFonts w:ascii="Verdana" w:eastAsia="Times New Roman" w:hAnsi="Verdana"/>
          <w:color w:val="222222"/>
          <w:sz w:val="14"/>
          <w:szCs w:val="14"/>
          <w:shd w:val="clear" w:color="auto" w:fill="FFFFFF"/>
        </w:rPr>
        <w:t xml:space="preserve">M. </w:t>
      </w:r>
      <w:proofErr w:type="spellStart"/>
      <w:r w:rsidRPr="00990EEC">
        <w:rPr>
          <w:rFonts w:ascii="Verdana" w:eastAsia="Times New Roman" w:hAnsi="Verdana"/>
          <w:color w:val="222222"/>
          <w:sz w:val="14"/>
          <w:szCs w:val="14"/>
          <w:shd w:val="clear" w:color="auto" w:fill="FFFFFF"/>
        </w:rPr>
        <w:t>Buijsen</w:t>
      </w:r>
      <w:proofErr w:type="spellEnd"/>
      <w:r w:rsidRPr="00990EEC">
        <w:rPr>
          <w:rFonts w:ascii="Verdana" w:eastAsia="Times New Roman" w:hAnsi="Verdana"/>
          <w:color w:val="222222"/>
          <w:sz w:val="14"/>
          <w:szCs w:val="14"/>
          <w:shd w:val="clear" w:color="auto" w:fill="FFFFFF"/>
        </w:rPr>
        <w:t xml:space="preserve"> e.a. 2012</w:t>
      </w:r>
      <w:r w:rsidRPr="00990EEC">
        <w:rPr>
          <w:rFonts w:ascii="Verdana" w:hAnsi="Verdana"/>
          <w:sz w:val="14"/>
          <w:szCs w:val="14"/>
        </w:rPr>
        <w:t>, p. 38 t/m 40.</w:t>
      </w:r>
    </w:p>
  </w:footnote>
  <w:footnote w:id="53">
    <w:p w14:paraId="057973D9" w14:textId="2C02045B" w:rsidR="003445FE" w:rsidRPr="00990EEC" w:rsidRDefault="003445FE" w:rsidP="005B4BB3">
      <w:pPr>
        <w:pStyle w:val="Voetnoottekst"/>
        <w:rPr>
          <w:rFonts w:ascii="Verdana" w:hAnsi="Verdana"/>
          <w:sz w:val="14"/>
          <w:szCs w:val="14"/>
        </w:rPr>
      </w:pPr>
      <w:r w:rsidRPr="00990EEC">
        <w:rPr>
          <w:rStyle w:val="Voetnootmarkering"/>
          <w:rFonts w:ascii="Verdana" w:hAnsi="Verdana"/>
          <w:sz w:val="14"/>
          <w:szCs w:val="14"/>
        </w:rPr>
        <w:footnoteRef/>
      </w:r>
      <w:r w:rsidRPr="00990EEC">
        <w:rPr>
          <w:rFonts w:ascii="Verdana" w:hAnsi="Verdana"/>
          <w:sz w:val="14"/>
          <w:szCs w:val="14"/>
        </w:rPr>
        <w:t xml:space="preserve"> </w:t>
      </w:r>
      <w:proofErr w:type="spellStart"/>
      <w:r w:rsidRPr="00990EEC">
        <w:rPr>
          <w:rFonts w:ascii="Verdana" w:hAnsi="Verdana"/>
          <w:sz w:val="14"/>
          <w:szCs w:val="14"/>
        </w:rPr>
        <w:t>Bannier</w:t>
      </w:r>
      <w:proofErr w:type="spellEnd"/>
      <w:r w:rsidRPr="00990EEC">
        <w:rPr>
          <w:rFonts w:ascii="Verdana" w:hAnsi="Verdana"/>
          <w:sz w:val="14"/>
          <w:szCs w:val="14"/>
        </w:rPr>
        <w:t xml:space="preserve"> e.a. 2008, p. 115.</w:t>
      </w:r>
    </w:p>
  </w:footnote>
  <w:footnote w:id="54">
    <w:p w14:paraId="1F5E0D19" w14:textId="54F16F85" w:rsidR="003445FE" w:rsidRPr="000705D5" w:rsidRDefault="003445FE" w:rsidP="005B4BB3">
      <w:pPr>
        <w:pStyle w:val="Voetnoottekst"/>
        <w:rPr>
          <w:sz w:val="16"/>
          <w:szCs w:val="16"/>
        </w:rPr>
      </w:pPr>
      <w:r w:rsidRPr="00990EEC">
        <w:rPr>
          <w:rStyle w:val="Voetnootmarkering"/>
          <w:rFonts w:ascii="Verdana" w:hAnsi="Verdana"/>
          <w:sz w:val="14"/>
          <w:szCs w:val="14"/>
        </w:rPr>
        <w:footnoteRef/>
      </w:r>
      <w:r w:rsidRPr="00990EEC">
        <w:rPr>
          <w:rFonts w:ascii="Verdana" w:hAnsi="Verdana"/>
          <w:sz w:val="14"/>
          <w:szCs w:val="14"/>
        </w:rPr>
        <w:t xml:space="preserve"> </w:t>
      </w:r>
      <w:r w:rsidRPr="00990EEC">
        <w:rPr>
          <w:rFonts w:ascii="Verdana" w:hAnsi="Verdana"/>
          <w:color w:val="222222"/>
          <w:sz w:val="14"/>
          <w:szCs w:val="14"/>
          <w:shd w:val="clear" w:color="auto" w:fill="FFFFFF"/>
        </w:rPr>
        <w:t xml:space="preserve">M. </w:t>
      </w:r>
      <w:proofErr w:type="spellStart"/>
      <w:r w:rsidRPr="00990EEC">
        <w:rPr>
          <w:rFonts w:ascii="Verdana" w:hAnsi="Verdana"/>
          <w:color w:val="222222"/>
          <w:sz w:val="14"/>
          <w:szCs w:val="14"/>
          <w:shd w:val="clear" w:color="auto" w:fill="FFFFFF"/>
        </w:rPr>
        <w:t>Buijsen</w:t>
      </w:r>
      <w:proofErr w:type="spellEnd"/>
      <w:r w:rsidRPr="00990EEC">
        <w:rPr>
          <w:rFonts w:ascii="Verdana" w:hAnsi="Verdana"/>
          <w:color w:val="222222"/>
          <w:sz w:val="14"/>
          <w:szCs w:val="14"/>
          <w:shd w:val="clear" w:color="auto" w:fill="FFFFFF"/>
        </w:rPr>
        <w:t xml:space="preserve"> e.a. 2012</w:t>
      </w:r>
      <w:r>
        <w:rPr>
          <w:rFonts w:ascii="Verdana" w:hAnsi="Verdana"/>
          <w:sz w:val="14"/>
          <w:szCs w:val="14"/>
        </w:rPr>
        <w:t xml:space="preserve">, p. 45 en </w:t>
      </w:r>
      <w:r w:rsidRPr="00990EEC">
        <w:rPr>
          <w:rFonts w:ascii="Verdana" w:hAnsi="Verdana"/>
          <w:sz w:val="14"/>
          <w:szCs w:val="14"/>
        </w:rPr>
        <w:t>4</w:t>
      </w:r>
      <w:r>
        <w:rPr>
          <w:rFonts w:ascii="Verdana" w:hAnsi="Verdana"/>
          <w:sz w:val="14"/>
          <w:szCs w:val="14"/>
        </w:rPr>
        <w:t>6.</w:t>
      </w:r>
    </w:p>
  </w:footnote>
  <w:footnote w:id="55">
    <w:p w14:paraId="76293392" w14:textId="0B950698" w:rsidR="003445FE" w:rsidRPr="00990EEC" w:rsidRDefault="003445FE" w:rsidP="0068199F">
      <w:pPr>
        <w:pStyle w:val="Voetnoottekst"/>
        <w:rPr>
          <w:rFonts w:ascii="Verdana" w:hAnsi="Verdana"/>
          <w:sz w:val="14"/>
          <w:szCs w:val="14"/>
        </w:rPr>
      </w:pPr>
      <w:r w:rsidRPr="00990EEC">
        <w:rPr>
          <w:rStyle w:val="Voetnootmarkering"/>
          <w:rFonts w:ascii="Verdana" w:hAnsi="Verdana"/>
          <w:sz w:val="14"/>
          <w:szCs w:val="14"/>
        </w:rPr>
        <w:footnoteRef/>
      </w:r>
      <w:r w:rsidRPr="00990EEC">
        <w:rPr>
          <w:rFonts w:ascii="Verdana" w:hAnsi="Verdana"/>
          <w:sz w:val="14"/>
          <w:szCs w:val="14"/>
        </w:rPr>
        <w:t xml:space="preserve"> </w:t>
      </w:r>
      <w:proofErr w:type="spellStart"/>
      <w:r w:rsidRPr="00990EEC">
        <w:rPr>
          <w:rFonts w:ascii="Verdana" w:hAnsi="Verdana"/>
          <w:sz w:val="14"/>
          <w:szCs w:val="14"/>
        </w:rPr>
        <w:t>Bannier</w:t>
      </w:r>
      <w:proofErr w:type="spellEnd"/>
      <w:r w:rsidRPr="00990EEC">
        <w:rPr>
          <w:rFonts w:ascii="Verdana" w:hAnsi="Verdana"/>
          <w:sz w:val="14"/>
          <w:szCs w:val="14"/>
        </w:rPr>
        <w:t xml:space="preserve"> e.a. 2008, p. 116 en 117.</w:t>
      </w:r>
    </w:p>
  </w:footnote>
  <w:footnote w:id="56">
    <w:p w14:paraId="25AC70C9" w14:textId="0C65F480" w:rsidR="003445FE" w:rsidRPr="000705D5" w:rsidRDefault="003445FE" w:rsidP="000705D5">
      <w:pPr>
        <w:spacing w:line="276" w:lineRule="auto"/>
        <w:rPr>
          <w:rFonts w:ascii="Verdana" w:eastAsia="Times New Roman" w:hAnsi="Verdana"/>
          <w:b/>
          <w:color w:val="222222"/>
          <w:sz w:val="18"/>
          <w:szCs w:val="18"/>
          <w:shd w:val="clear" w:color="auto" w:fill="FFFFFF"/>
        </w:rPr>
      </w:pPr>
      <w:r w:rsidRPr="00990EEC">
        <w:rPr>
          <w:rStyle w:val="Voetnootmarkering"/>
          <w:rFonts w:ascii="Verdana" w:hAnsi="Verdana"/>
          <w:sz w:val="14"/>
          <w:szCs w:val="14"/>
        </w:rPr>
        <w:footnoteRef/>
      </w:r>
      <w:r w:rsidRPr="00990EEC">
        <w:rPr>
          <w:rFonts w:ascii="Verdana" w:hAnsi="Verdana"/>
          <w:sz w:val="14"/>
          <w:szCs w:val="14"/>
        </w:rPr>
        <w:t xml:space="preserve"> </w:t>
      </w:r>
      <w:r w:rsidRPr="00990EEC">
        <w:rPr>
          <w:rFonts w:ascii="Verdana" w:eastAsia="Times New Roman" w:hAnsi="Verdana"/>
          <w:color w:val="222222"/>
          <w:sz w:val="14"/>
          <w:szCs w:val="14"/>
          <w:shd w:val="clear" w:color="auto" w:fill="FFFFFF"/>
        </w:rPr>
        <w:t xml:space="preserve">M. </w:t>
      </w:r>
      <w:proofErr w:type="spellStart"/>
      <w:r w:rsidRPr="00990EEC">
        <w:rPr>
          <w:rFonts w:ascii="Verdana" w:eastAsia="Times New Roman" w:hAnsi="Verdana"/>
          <w:color w:val="222222"/>
          <w:sz w:val="14"/>
          <w:szCs w:val="14"/>
          <w:shd w:val="clear" w:color="auto" w:fill="FFFFFF"/>
        </w:rPr>
        <w:t>Buijsen</w:t>
      </w:r>
      <w:proofErr w:type="spellEnd"/>
      <w:r w:rsidRPr="00990EEC">
        <w:rPr>
          <w:rFonts w:ascii="Verdana" w:eastAsia="Times New Roman" w:hAnsi="Verdana"/>
          <w:color w:val="222222"/>
          <w:sz w:val="14"/>
          <w:szCs w:val="14"/>
          <w:shd w:val="clear" w:color="auto" w:fill="FFFFFF"/>
        </w:rPr>
        <w:t xml:space="preserve"> e.a. 2012</w:t>
      </w:r>
      <w:r w:rsidRPr="00990EEC">
        <w:rPr>
          <w:rFonts w:ascii="Verdana" w:hAnsi="Verdana"/>
          <w:sz w:val="14"/>
          <w:szCs w:val="14"/>
        </w:rPr>
        <w:t>, p. 41 en 42.</w:t>
      </w:r>
    </w:p>
  </w:footnote>
  <w:footnote w:id="57">
    <w:p w14:paraId="79F2DD35" w14:textId="385EB3CF" w:rsidR="003445FE" w:rsidRPr="00BE6757" w:rsidRDefault="003445FE" w:rsidP="00BE6757">
      <w:pPr>
        <w:pStyle w:val="Voetnoottekst"/>
        <w:rPr>
          <w:sz w:val="14"/>
          <w:szCs w:val="14"/>
        </w:rPr>
      </w:pPr>
      <w:r w:rsidRPr="00BE6757">
        <w:rPr>
          <w:rStyle w:val="Voetnootmarkering"/>
          <w:sz w:val="14"/>
          <w:szCs w:val="14"/>
        </w:rPr>
        <w:footnoteRef/>
      </w:r>
      <w:r w:rsidRPr="00BE6757">
        <w:rPr>
          <w:sz w:val="14"/>
          <w:szCs w:val="14"/>
        </w:rPr>
        <w:t xml:space="preserve"> </w:t>
      </w:r>
      <w:proofErr w:type="spellStart"/>
      <w:r w:rsidRPr="00BE6757">
        <w:rPr>
          <w:rFonts w:ascii="Verdana" w:hAnsi="Verdana"/>
          <w:sz w:val="14"/>
          <w:szCs w:val="14"/>
        </w:rPr>
        <w:t>Leenen</w:t>
      </w:r>
      <w:proofErr w:type="spellEnd"/>
      <w:r w:rsidRPr="00BE6757">
        <w:rPr>
          <w:rFonts w:ascii="Verdana" w:hAnsi="Verdana"/>
          <w:sz w:val="14"/>
          <w:szCs w:val="14"/>
        </w:rPr>
        <w:t xml:space="preserve"> </w:t>
      </w:r>
      <w:proofErr w:type="spellStart"/>
      <w:r w:rsidRPr="00BE6757">
        <w:rPr>
          <w:rFonts w:ascii="Verdana" w:hAnsi="Verdana"/>
          <w:sz w:val="14"/>
          <w:szCs w:val="14"/>
        </w:rPr>
        <w:t>e.a</w:t>
      </w:r>
      <w:proofErr w:type="spellEnd"/>
      <w:r w:rsidRPr="00BE6757">
        <w:rPr>
          <w:rFonts w:ascii="Verdana" w:hAnsi="Verdana"/>
          <w:sz w:val="14"/>
          <w:szCs w:val="14"/>
        </w:rPr>
        <w:t xml:space="preserve"> 2014, p. 14</w:t>
      </w:r>
      <w:r>
        <w:rPr>
          <w:rFonts w:ascii="Verdana" w:hAnsi="Verdana"/>
          <w:sz w:val="14"/>
          <w:szCs w:val="14"/>
        </w:rPr>
        <w:t>8.</w:t>
      </w:r>
    </w:p>
  </w:footnote>
  <w:footnote w:id="58">
    <w:p w14:paraId="636F9586" w14:textId="280455CB" w:rsidR="003445FE" w:rsidRPr="00BE6757" w:rsidRDefault="003445FE" w:rsidP="00BE6757">
      <w:pPr>
        <w:rPr>
          <w:rFonts w:ascii="Verdana" w:eastAsia="Times New Roman" w:hAnsi="Verdana"/>
          <w:color w:val="222222"/>
          <w:sz w:val="14"/>
          <w:szCs w:val="14"/>
          <w:shd w:val="clear" w:color="auto" w:fill="FFFFFF"/>
        </w:rPr>
      </w:pPr>
      <w:r w:rsidRPr="00BE6757">
        <w:rPr>
          <w:rStyle w:val="Voetnootmarkering"/>
          <w:rFonts w:ascii="Verdana" w:hAnsi="Verdana"/>
          <w:sz w:val="14"/>
          <w:szCs w:val="14"/>
        </w:rPr>
        <w:footnoteRef/>
      </w:r>
      <w:r w:rsidRPr="00BE6757">
        <w:rPr>
          <w:rFonts w:ascii="Verdana" w:hAnsi="Verdana"/>
          <w:sz w:val="14"/>
          <w:szCs w:val="14"/>
        </w:rPr>
        <w:t xml:space="preserve"> </w:t>
      </w:r>
      <w:r w:rsidRPr="00BE6757">
        <w:rPr>
          <w:rFonts w:ascii="Verdana" w:eastAsia="Times New Roman" w:hAnsi="Verdana"/>
          <w:color w:val="222222"/>
          <w:sz w:val="14"/>
          <w:szCs w:val="14"/>
          <w:shd w:val="clear" w:color="auto" w:fill="FFFFFF"/>
        </w:rPr>
        <w:t xml:space="preserve">Esther </w:t>
      </w:r>
      <w:proofErr w:type="spellStart"/>
      <w:r w:rsidRPr="00BE6757">
        <w:rPr>
          <w:rFonts w:ascii="Verdana" w:eastAsia="Times New Roman" w:hAnsi="Verdana"/>
          <w:color w:val="222222"/>
          <w:sz w:val="14"/>
          <w:szCs w:val="14"/>
          <w:shd w:val="clear" w:color="auto" w:fill="FFFFFF"/>
        </w:rPr>
        <w:t>Pans</w:t>
      </w:r>
      <w:proofErr w:type="spellEnd"/>
      <w:r w:rsidRPr="00BE6757">
        <w:rPr>
          <w:rFonts w:ascii="Verdana" w:eastAsia="Times New Roman" w:hAnsi="Verdana"/>
          <w:color w:val="222222"/>
          <w:sz w:val="14"/>
          <w:szCs w:val="14"/>
          <w:shd w:val="clear" w:color="auto" w:fill="FFFFFF"/>
        </w:rPr>
        <w:t>, ‘Het medisch beroepsgeheim: groot goed of sta-in-de-weg?</w:t>
      </w:r>
      <w:r w:rsidRPr="00BE6757">
        <w:rPr>
          <w:rFonts w:ascii="Verdana" w:eastAsia="Times New Roman" w:hAnsi="Verdana"/>
          <w:i/>
          <w:color w:val="222222"/>
          <w:sz w:val="14"/>
          <w:szCs w:val="14"/>
          <w:shd w:val="clear" w:color="auto" w:fill="FFFFFF"/>
        </w:rPr>
        <w:t>’</w:t>
      </w:r>
      <w:r w:rsidRPr="00BE6757">
        <w:rPr>
          <w:rFonts w:ascii="Verdana" w:eastAsia="Times New Roman" w:hAnsi="Verdana"/>
          <w:color w:val="222222"/>
          <w:sz w:val="14"/>
          <w:szCs w:val="14"/>
          <w:shd w:val="clear" w:color="auto" w:fill="FFFFFF"/>
        </w:rPr>
        <w:t xml:space="preserve">, </w:t>
      </w:r>
      <w:r w:rsidRPr="00BE6757">
        <w:rPr>
          <w:rFonts w:ascii="Verdana" w:eastAsia="Times New Roman" w:hAnsi="Verdana"/>
          <w:i/>
          <w:color w:val="222222"/>
          <w:sz w:val="14"/>
          <w:szCs w:val="14"/>
          <w:shd w:val="clear" w:color="auto" w:fill="FFFFFF"/>
        </w:rPr>
        <w:t>Kennedy Van der Laan Advocaten</w:t>
      </w:r>
      <w:r w:rsidRPr="00BE6757">
        <w:rPr>
          <w:rFonts w:ascii="Verdana" w:eastAsia="Times New Roman" w:hAnsi="Verdana"/>
          <w:color w:val="222222"/>
          <w:sz w:val="14"/>
          <w:szCs w:val="14"/>
          <w:shd w:val="clear" w:color="auto" w:fill="FFFFFF"/>
        </w:rPr>
        <w:t xml:space="preserve"> september 2015, kvdl.nl (zoek op medisch beroepsgeheim).</w:t>
      </w:r>
    </w:p>
  </w:footnote>
  <w:footnote w:id="59">
    <w:p w14:paraId="4AC832F6" w14:textId="32AF9CC6" w:rsidR="003445FE" w:rsidRPr="00BE6757" w:rsidRDefault="003445FE" w:rsidP="00BE6757">
      <w:pPr>
        <w:pStyle w:val="Voetnoottekst"/>
        <w:rPr>
          <w:sz w:val="14"/>
          <w:szCs w:val="14"/>
        </w:rPr>
      </w:pPr>
      <w:r w:rsidRPr="00BE6757">
        <w:rPr>
          <w:rStyle w:val="Voetnootmarkering"/>
          <w:rFonts w:ascii="Verdana" w:hAnsi="Verdana"/>
          <w:sz w:val="14"/>
          <w:szCs w:val="14"/>
        </w:rPr>
        <w:footnoteRef/>
      </w:r>
      <w:r w:rsidRPr="00BE6757">
        <w:rPr>
          <w:rFonts w:ascii="Verdana" w:hAnsi="Verdana"/>
          <w:sz w:val="14"/>
          <w:szCs w:val="14"/>
        </w:rPr>
        <w:t xml:space="preserve"> </w:t>
      </w:r>
      <w:proofErr w:type="spellStart"/>
      <w:r w:rsidRPr="00BE6757">
        <w:rPr>
          <w:rFonts w:ascii="Verdana" w:hAnsi="Verdana"/>
          <w:sz w:val="14"/>
          <w:szCs w:val="14"/>
        </w:rPr>
        <w:t>Leenen</w:t>
      </w:r>
      <w:proofErr w:type="spellEnd"/>
      <w:r w:rsidRPr="00BE6757">
        <w:rPr>
          <w:rFonts w:ascii="Verdana" w:hAnsi="Verdana"/>
          <w:sz w:val="14"/>
          <w:szCs w:val="14"/>
        </w:rPr>
        <w:t xml:space="preserve"> </w:t>
      </w:r>
      <w:proofErr w:type="spellStart"/>
      <w:r w:rsidRPr="00BE6757">
        <w:rPr>
          <w:rFonts w:ascii="Verdana" w:hAnsi="Verdana"/>
          <w:sz w:val="14"/>
          <w:szCs w:val="14"/>
        </w:rPr>
        <w:t>e.a</w:t>
      </w:r>
      <w:proofErr w:type="spellEnd"/>
      <w:r w:rsidRPr="00BE6757">
        <w:rPr>
          <w:rFonts w:ascii="Verdana" w:hAnsi="Verdana"/>
          <w:sz w:val="14"/>
          <w:szCs w:val="14"/>
        </w:rPr>
        <w:t xml:space="preserve"> 2014, p. 149. </w:t>
      </w:r>
    </w:p>
  </w:footnote>
  <w:footnote w:id="60">
    <w:p w14:paraId="7D57D5D0" w14:textId="389E79B3" w:rsidR="003445FE" w:rsidRPr="00BB756F" w:rsidRDefault="003445FE" w:rsidP="00BE6757">
      <w:pPr>
        <w:pStyle w:val="Voetnoottekst"/>
        <w:rPr>
          <w:rFonts w:ascii="Verdana" w:hAnsi="Verdana"/>
          <w:sz w:val="16"/>
          <w:szCs w:val="16"/>
        </w:rPr>
      </w:pPr>
      <w:r w:rsidRPr="00BE6757">
        <w:rPr>
          <w:rStyle w:val="Voetnootmarkering"/>
          <w:rFonts w:ascii="Verdana" w:hAnsi="Verdana"/>
          <w:sz w:val="14"/>
          <w:szCs w:val="14"/>
        </w:rPr>
        <w:footnoteRef/>
      </w:r>
      <w:r w:rsidRPr="00BE6757">
        <w:rPr>
          <w:rFonts w:ascii="Verdana" w:hAnsi="Verdana"/>
          <w:sz w:val="14"/>
          <w:szCs w:val="14"/>
        </w:rPr>
        <w:t xml:space="preserve"> Engberts &amp; L.E. Kalkman-Bogerd, p. 31.</w:t>
      </w:r>
    </w:p>
  </w:footnote>
  <w:footnote w:id="61">
    <w:p w14:paraId="36D4A142" w14:textId="107DA7CA" w:rsidR="003445FE" w:rsidRPr="00990EEC" w:rsidRDefault="003445FE" w:rsidP="005B4BB3">
      <w:pPr>
        <w:pStyle w:val="Voetnoottekst"/>
        <w:rPr>
          <w:rFonts w:ascii="Verdana" w:hAnsi="Verdana"/>
          <w:sz w:val="14"/>
          <w:szCs w:val="14"/>
        </w:rPr>
      </w:pPr>
      <w:r w:rsidRPr="00990EEC">
        <w:rPr>
          <w:rStyle w:val="Voetnootmarkering"/>
          <w:rFonts w:ascii="Verdana" w:hAnsi="Verdana"/>
          <w:sz w:val="14"/>
          <w:szCs w:val="14"/>
        </w:rPr>
        <w:footnoteRef/>
      </w:r>
      <w:r w:rsidRPr="00990EEC">
        <w:rPr>
          <w:rFonts w:ascii="Verdana" w:hAnsi="Verdana"/>
          <w:sz w:val="14"/>
          <w:szCs w:val="14"/>
        </w:rPr>
        <w:t xml:space="preserve"> </w:t>
      </w:r>
      <w:proofErr w:type="spellStart"/>
      <w:r w:rsidRPr="00990EEC">
        <w:rPr>
          <w:rFonts w:ascii="Verdana" w:hAnsi="Verdana"/>
          <w:sz w:val="14"/>
          <w:szCs w:val="14"/>
        </w:rPr>
        <w:t>Leenen</w:t>
      </w:r>
      <w:proofErr w:type="spellEnd"/>
      <w:r w:rsidRPr="00990EEC">
        <w:rPr>
          <w:rFonts w:ascii="Verdana" w:hAnsi="Verdana"/>
          <w:sz w:val="14"/>
          <w:szCs w:val="14"/>
        </w:rPr>
        <w:t xml:space="preserve"> e.a. 2014, p. 149.</w:t>
      </w:r>
    </w:p>
  </w:footnote>
  <w:footnote w:id="62">
    <w:p w14:paraId="163B2A8F" w14:textId="2B2279DF" w:rsidR="003445FE" w:rsidRPr="00990EEC" w:rsidRDefault="003445FE" w:rsidP="005B4BB3">
      <w:pPr>
        <w:rPr>
          <w:rFonts w:ascii="Verdana" w:eastAsia="Times New Roman" w:hAnsi="Verdana" w:cstheme="minorBidi"/>
          <w:color w:val="222222"/>
          <w:sz w:val="14"/>
          <w:szCs w:val="14"/>
          <w:shd w:val="clear" w:color="auto" w:fill="FFFFFF"/>
        </w:rPr>
      </w:pPr>
      <w:r w:rsidRPr="00990EEC">
        <w:rPr>
          <w:rStyle w:val="Voetnootmarkering"/>
          <w:rFonts w:ascii="Verdana" w:hAnsi="Verdana"/>
          <w:sz w:val="14"/>
          <w:szCs w:val="14"/>
        </w:rPr>
        <w:footnoteRef/>
      </w:r>
      <w:r w:rsidRPr="00990EEC">
        <w:rPr>
          <w:rFonts w:ascii="Verdana" w:hAnsi="Verdana"/>
          <w:sz w:val="14"/>
          <w:szCs w:val="14"/>
        </w:rPr>
        <w:t xml:space="preserve"> </w:t>
      </w:r>
      <w:r w:rsidRPr="00990EEC">
        <w:rPr>
          <w:rFonts w:ascii="Verdana" w:hAnsi="Verdana" w:cs="Times"/>
          <w:sz w:val="14"/>
          <w:szCs w:val="14"/>
        </w:rPr>
        <w:t>KNMG-richtlijn ‘Omgaan met medische gegevens’ 2016</w:t>
      </w:r>
      <w:r w:rsidRPr="00990EEC">
        <w:rPr>
          <w:rFonts w:ascii="Verdana" w:hAnsi="Verdana"/>
          <w:sz w:val="14"/>
          <w:szCs w:val="14"/>
        </w:rPr>
        <w:t>, p. 128.</w:t>
      </w:r>
    </w:p>
  </w:footnote>
  <w:footnote w:id="63">
    <w:p w14:paraId="76DC71A9" w14:textId="21A60C59" w:rsidR="003445FE" w:rsidRPr="00990EEC" w:rsidRDefault="003445FE" w:rsidP="005B4BB3">
      <w:pPr>
        <w:rPr>
          <w:rFonts w:ascii="Verdana" w:eastAsia="Times New Roman" w:hAnsi="Verdana" w:cstheme="minorBidi"/>
          <w:color w:val="222222"/>
          <w:sz w:val="14"/>
          <w:szCs w:val="14"/>
          <w:shd w:val="clear" w:color="auto" w:fill="FFFFFF"/>
        </w:rPr>
      </w:pPr>
      <w:r w:rsidRPr="00990EEC">
        <w:rPr>
          <w:rStyle w:val="Voetnootmarkering"/>
          <w:rFonts w:ascii="Verdana" w:hAnsi="Verdana"/>
          <w:sz w:val="14"/>
          <w:szCs w:val="14"/>
        </w:rPr>
        <w:footnoteRef/>
      </w:r>
      <w:r w:rsidRPr="00990EEC">
        <w:rPr>
          <w:rFonts w:ascii="Verdana" w:hAnsi="Verdana"/>
          <w:sz w:val="14"/>
          <w:szCs w:val="14"/>
        </w:rPr>
        <w:t xml:space="preserve"> </w:t>
      </w:r>
      <w:r w:rsidRPr="00990EEC">
        <w:rPr>
          <w:rFonts w:ascii="Verdana" w:hAnsi="Verdana" w:cs="Times"/>
          <w:sz w:val="14"/>
          <w:szCs w:val="14"/>
        </w:rPr>
        <w:t>KNMG-richtlijn ‘Omgaan met medische gegevens’ 2016</w:t>
      </w:r>
      <w:r w:rsidRPr="00990EEC">
        <w:rPr>
          <w:rFonts w:ascii="Verdana" w:hAnsi="Verdana"/>
          <w:sz w:val="14"/>
          <w:szCs w:val="14"/>
        </w:rPr>
        <w:t>, p. 129.</w:t>
      </w:r>
    </w:p>
  </w:footnote>
  <w:footnote w:id="64">
    <w:p w14:paraId="020145B4" w14:textId="611F13D0" w:rsidR="003445FE" w:rsidRPr="00990EEC" w:rsidRDefault="003445FE" w:rsidP="005B4BB3">
      <w:pPr>
        <w:rPr>
          <w:rFonts w:ascii="Verdana" w:eastAsia="Times New Roman" w:hAnsi="Verdana"/>
          <w:color w:val="222222"/>
          <w:sz w:val="14"/>
          <w:szCs w:val="14"/>
          <w:shd w:val="clear" w:color="auto" w:fill="FFFFFF"/>
        </w:rPr>
      </w:pPr>
      <w:r w:rsidRPr="00990EEC">
        <w:rPr>
          <w:rStyle w:val="Voetnootmarkering"/>
          <w:rFonts w:ascii="Verdana" w:hAnsi="Verdana"/>
          <w:sz w:val="14"/>
          <w:szCs w:val="14"/>
        </w:rPr>
        <w:footnoteRef/>
      </w:r>
      <w:r w:rsidRPr="00990EEC">
        <w:rPr>
          <w:rFonts w:ascii="Verdana" w:hAnsi="Verdana"/>
          <w:sz w:val="14"/>
          <w:szCs w:val="14"/>
        </w:rPr>
        <w:t xml:space="preserve"> </w:t>
      </w:r>
      <w:r w:rsidRPr="00990EEC">
        <w:rPr>
          <w:rFonts w:ascii="Verdana" w:eastAsia="Times New Roman" w:hAnsi="Verdana"/>
          <w:color w:val="222222"/>
          <w:sz w:val="14"/>
          <w:szCs w:val="14"/>
          <w:shd w:val="clear" w:color="auto" w:fill="FFFFFF"/>
        </w:rPr>
        <w:t xml:space="preserve">M. </w:t>
      </w:r>
      <w:proofErr w:type="spellStart"/>
      <w:r w:rsidRPr="00990EEC">
        <w:rPr>
          <w:rFonts w:ascii="Verdana" w:eastAsia="Times New Roman" w:hAnsi="Verdana"/>
          <w:color w:val="222222"/>
          <w:sz w:val="14"/>
          <w:szCs w:val="14"/>
          <w:shd w:val="clear" w:color="auto" w:fill="FFFFFF"/>
        </w:rPr>
        <w:t>Buijsen</w:t>
      </w:r>
      <w:proofErr w:type="spellEnd"/>
      <w:r w:rsidRPr="00990EEC">
        <w:rPr>
          <w:rFonts w:ascii="Verdana" w:eastAsia="Times New Roman" w:hAnsi="Verdana"/>
          <w:color w:val="222222"/>
          <w:sz w:val="14"/>
          <w:szCs w:val="14"/>
          <w:shd w:val="clear" w:color="auto" w:fill="FFFFFF"/>
        </w:rPr>
        <w:t xml:space="preserve"> e.a. 2012</w:t>
      </w:r>
      <w:r w:rsidRPr="00990EEC">
        <w:rPr>
          <w:rFonts w:ascii="Verdana" w:hAnsi="Verdana"/>
          <w:sz w:val="14"/>
          <w:szCs w:val="14"/>
        </w:rPr>
        <w:t>, p. 48.</w:t>
      </w:r>
    </w:p>
  </w:footnote>
  <w:footnote w:id="65">
    <w:p w14:paraId="05DBADB0" w14:textId="001EEAC4" w:rsidR="003445FE" w:rsidRPr="006621F8" w:rsidRDefault="003445FE" w:rsidP="005B4BB3">
      <w:pPr>
        <w:pStyle w:val="Voetnoottekst"/>
        <w:rPr>
          <w:rFonts w:ascii="Verdana" w:hAnsi="Verdana"/>
          <w:sz w:val="16"/>
          <w:szCs w:val="16"/>
        </w:rPr>
      </w:pPr>
      <w:r w:rsidRPr="00990EEC">
        <w:rPr>
          <w:rStyle w:val="Voetnootmarkering"/>
          <w:rFonts w:ascii="Verdana" w:hAnsi="Verdana"/>
          <w:sz w:val="14"/>
          <w:szCs w:val="14"/>
        </w:rPr>
        <w:footnoteRef/>
      </w:r>
      <w:r w:rsidRPr="00990EEC">
        <w:rPr>
          <w:rFonts w:ascii="Verdana" w:hAnsi="Verdana"/>
          <w:sz w:val="14"/>
          <w:szCs w:val="14"/>
        </w:rPr>
        <w:t xml:space="preserve"> </w:t>
      </w:r>
      <w:proofErr w:type="spellStart"/>
      <w:r w:rsidRPr="00990EEC">
        <w:rPr>
          <w:rFonts w:ascii="Verdana" w:hAnsi="Verdana"/>
          <w:sz w:val="14"/>
          <w:szCs w:val="14"/>
        </w:rPr>
        <w:t>Leenen</w:t>
      </w:r>
      <w:proofErr w:type="spellEnd"/>
      <w:r w:rsidRPr="00990EEC">
        <w:rPr>
          <w:rFonts w:ascii="Verdana" w:hAnsi="Verdana"/>
          <w:sz w:val="14"/>
          <w:szCs w:val="14"/>
        </w:rPr>
        <w:t xml:space="preserve"> e.a. 2014, p. 149.</w:t>
      </w:r>
    </w:p>
  </w:footnote>
  <w:footnote w:id="66">
    <w:p w14:paraId="57A2DB42" w14:textId="5D1C4B10" w:rsidR="003445FE" w:rsidRPr="00990EEC" w:rsidRDefault="003445FE" w:rsidP="005F35F2">
      <w:pPr>
        <w:spacing w:line="276" w:lineRule="auto"/>
        <w:rPr>
          <w:rFonts w:ascii="Verdana" w:eastAsia="Times New Roman" w:hAnsi="Verdana"/>
          <w:color w:val="222222"/>
          <w:sz w:val="14"/>
          <w:szCs w:val="14"/>
          <w:shd w:val="clear" w:color="auto" w:fill="FFFFFF"/>
        </w:rPr>
      </w:pPr>
      <w:r w:rsidRPr="00990EEC">
        <w:rPr>
          <w:rStyle w:val="Voetnootmarkering"/>
          <w:rFonts w:ascii="Verdana" w:hAnsi="Verdana"/>
          <w:sz w:val="14"/>
          <w:szCs w:val="14"/>
        </w:rPr>
        <w:footnoteRef/>
      </w:r>
      <w:r w:rsidRPr="00990EEC">
        <w:rPr>
          <w:rFonts w:ascii="Verdana" w:hAnsi="Verdana"/>
          <w:sz w:val="14"/>
          <w:szCs w:val="14"/>
        </w:rPr>
        <w:t xml:space="preserve"> </w:t>
      </w:r>
      <w:r w:rsidRPr="00990EEC">
        <w:rPr>
          <w:rFonts w:ascii="Verdana" w:eastAsia="Times New Roman" w:hAnsi="Verdana"/>
          <w:color w:val="222222"/>
          <w:sz w:val="14"/>
          <w:szCs w:val="14"/>
          <w:shd w:val="clear" w:color="auto" w:fill="FFFFFF"/>
        </w:rPr>
        <w:t xml:space="preserve">M. </w:t>
      </w:r>
      <w:proofErr w:type="spellStart"/>
      <w:r w:rsidRPr="00990EEC">
        <w:rPr>
          <w:rFonts w:ascii="Verdana" w:eastAsia="Times New Roman" w:hAnsi="Verdana"/>
          <w:color w:val="222222"/>
          <w:sz w:val="14"/>
          <w:szCs w:val="14"/>
          <w:shd w:val="clear" w:color="auto" w:fill="FFFFFF"/>
        </w:rPr>
        <w:t>Buijsen</w:t>
      </w:r>
      <w:proofErr w:type="spellEnd"/>
      <w:r w:rsidRPr="00990EEC">
        <w:rPr>
          <w:rFonts w:ascii="Verdana" w:eastAsia="Times New Roman" w:hAnsi="Verdana"/>
          <w:color w:val="222222"/>
          <w:sz w:val="14"/>
          <w:szCs w:val="14"/>
          <w:shd w:val="clear" w:color="auto" w:fill="FFFFFF"/>
        </w:rPr>
        <w:t xml:space="preserve"> e.a. 2012</w:t>
      </w:r>
      <w:r w:rsidRPr="00990EEC">
        <w:rPr>
          <w:rFonts w:ascii="Verdana" w:hAnsi="Verdana"/>
          <w:sz w:val="14"/>
          <w:szCs w:val="14"/>
        </w:rPr>
        <w:t>, p. 49.</w:t>
      </w:r>
    </w:p>
  </w:footnote>
  <w:footnote w:id="67">
    <w:p w14:paraId="1DC244CB" w14:textId="2178974E" w:rsidR="003445FE" w:rsidRPr="005F35F2" w:rsidRDefault="003445FE" w:rsidP="005F35F2">
      <w:pPr>
        <w:spacing w:line="276" w:lineRule="auto"/>
        <w:rPr>
          <w:rFonts w:ascii="Verdana" w:eastAsia="Times New Roman" w:hAnsi="Verdana" w:cstheme="minorBidi"/>
          <w:b/>
          <w:color w:val="222222"/>
          <w:sz w:val="18"/>
          <w:szCs w:val="18"/>
          <w:shd w:val="clear" w:color="auto" w:fill="FFFFFF"/>
        </w:rPr>
      </w:pPr>
      <w:r w:rsidRPr="00990EEC">
        <w:rPr>
          <w:rStyle w:val="Voetnootmarkering"/>
          <w:rFonts w:ascii="Verdana" w:hAnsi="Verdana"/>
          <w:sz w:val="14"/>
          <w:szCs w:val="14"/>
        </w:rPr>
        <w:footnoteRef/>
      </w:r>
      <w:r w:rsidRPr="00990EEC">
        <w:rPr>
          <w:rFonts w:ascii="Verdana" w:hAnsi="Verdana"/>
          <w:sz w:val="14"/>
          <w:szCs w:val="14"/>
        </w:rPr>
        <w:t xml:space="preserve"> </w:t>
      </w:r>
      <w:r w:rsidRPr="00990EEC">
        <w:rPr>
          <w:rFonts w:ascii="Verdana" w:hAnsi="Verdana" w:cs="Times"/>
          <w:sz w:val="14"/>
          <w:szCs w:val="14"/>
        </w:rPr>
        <w:t>KNMG-richtlijn ‘Omgaan met medische gegevens’ 2016</w:t>
      </w:r>
      <w:r w:rsidRPr="00990EEC">
        <w:rPr>
          <w:rFonts w:ascii="Verdana" w:hAnsi="Verdana"/>
          <w:sz w:val="14"/>
          <w:szCs w:val="14"/>
        </w:rPr>
        <w:t>, p. 129.</w:t>
      </w:r>
    </w:p>
  </w:footnote>
  <w:footnote w:id="68">
    <w:p w14:paraId="40D5D16D" w14:textId="5ED9D5D4" w:rsidR="003445FE" w:rsidRPr="00990EEC" w:rsidRDefault="003445FE" w:rsidP="005B4BB3">
      <w:pPr>
        <w:rPr>
          <w:rFonts w:ascii="Verdana" w:eastAsia="Times New Roman" w:hAnsi="Verdana"/>
          <w:color w:val="222222"/>
          <w:sz w:val="14"/>
          <w:szCs w:val="14"/>
          <w:shd w:val="clear" w:color="auto" w:fill="FFFFFF"/>
        </w:rPr>
      </w:pPr>
      <w:r w:rsidRPr="00990EEC">
        <w:rPr>
          <w:rStyle w:val="Voetnootmarkering"/>
          <w:rFonts w:ascii="Verdana" w:hAnsi="Verdana"/>
          <w:sz w:val="14"/>
          <w:szCs w:val="14"/>
        </w:rPr>
        <w:footnoteRef/>
      </w:r>
      <w:r w:rsidRPr="00990EEC">
        <w:rPr>
          <w:rFonts w:ascii="Verdana" w:hAnsi="Verdana"/>
          <w:sz w:val="14"/>
          <w:szCs w:val="14"/>
        </w:rPr>
        <w:t xml:space="preserve"> </w:t>
      </w:r>
      <w:r w:rsidRPr="00990EEC">
        <w:rPr>
          <w:rFonts w:ascii="Verdana" w:eastAsia="Times New Roman" w:hAnsi="Verdana"/>
          <w:color w:val="222222"/>
          <w:sz w:val="14"/>
          <w:szCs w:val="14"/>
          <w:shd w:val="clear" w:color="auto" w:fill="FFFFFF"/>
        </w:rPr>
        <w:t xml:space="preserve">M. </w:t>
      </w:r>
      <w:proofErr w:type="spellStart"/>
      <w:r w:rsidRPr="00990EEC">
        <w:rPr>
          <w:rFonts w:ascii="Verdana" w:eastAsia="Times New Roman" w:hAnsi="Verdana"/>
          <w:color w:val="222222"/>
          <w:sz w:val="14"/>
          <w:szCs w:val="14"/>
          <w:shd w:val="clear" w:color="auto" w:fill="FFFFFF"/>
        </w:rPr>
        <w:t>Buijsen</w:t>
      </w:r>
      <w:proofErr w:type="spellEnd"/>
      <w:r w:rsidRPr="00990EEC">
        <w:rPr>
          <w:rFonts w:ascii="Verdana" w:eastAsia="Times New Roman" w:hAnsi="Verdana"/>
          <w:color w:val="222222"/>
          <w:sz w:val="14"/>
          <w:szCs w:val="14"/>
          <w:shd w:val="clear" w:color="auto" w:fill="FFFFFF"/>
        </w:rPr>
        <w:t xml:space="preserve"> e.a. 2012</w:t>
      </w:r>
      <w:r w:rsidRPr="00990EEC">
        <w:rPr>
          <w:rFonts w:ascii="Verdana" w:hAnsi="Verdana"/>
          <w:sz w:val="14"/>
          <w:szCs w:val="14"/>
        </w:rPr>
        <w:t>, p. 48 t/m 54.</w:t>
      </w:r>
    </w:p>
  </w:footnote>
  <w:footnote w:id="69">
    <w:p w14:paraId="65D0067B" w14:textId="3621A6F0" w:rsidR="003445FE" w:rsidRPr="00990EEC" w:rsidRDefault="003445FE" w:rsidP="005B4BB3">
      <w:pPr>
        <w:pStyle w:val="Voetnoottekst"/>
        <w:rPr>
          <w:rFonts w:ascii="Verdana" w:hAnsi="Verdana"/>
          <w:sz w:val="14"/>
          <w:szCs w:val="14"/>
        </w:rPr>
      </w:pPr>
      <w:r w:rsidRPr="00990EEC">
        <w:rPr>
          <w:rStyle w:val="Voetnootmarkering"/>
          <w:rFonts w:ascii="Verdana" w:hAnsi="Verdana"/>
          <w:sz w:val="14"/>
          <w:szCs w:val="14"/>
        </w:rPr>
        <w:footnoteRef/>
      </w:r>
      <w:r w:rsidRPr="00990EEC">
        <w:rPr>
          <w:rFonts w:ascii="Verdana" w:hAnsi="Verdana"/>
          <w:sz w:val="14"/>
          <w:szCs w:val="14"/>
        </w:rPr>
        <w:t xml:space="preserve"> </w:t>
      </w:r>
      <w:proofErr w:type="spellStart"/>
      <w:r w:rsidRPr="00990EEC">
        <w:rPr>
          <w:rFonts w:ascii="Verdana" w:hAnsi="Verdana"/>
          <w:sz w:val="14"/>
          <w:szCs w:val="14"/>
        </w:rPr>
        <w:t>Leenen</w:t>
      </w:r>
      <w:proofErr w:type="spellEnd"/>
      <w:r w:rsidRPr="00990EEC">
        <w:rPr>
          <w:rFonts w:ascii="Verdana" w:hAnsi="Verdana"/>
          <w:sz w:val="14"/>
          <w:szCs w:val="14"/>
        </w:rPr>
        <w:t xml:space="preserve"> e.a. 2014, p. 150.</w:t>
      </w:r>
    </w:p>
  </w:footnote>
  <w:footnote w:id="70">
    <w:p w14:paraId="78958C40" w14:textId="7C77DF5E" w:rsidR="003445FE" w:rsidRPr="00990EEC" w:rsidRDefault="003445FE" w:rsidP="005B4BB3">
      <w:pPr>
        <w:rPr>
          <w:rFonts w:ascii="Verdana" w:eastAsia="Times New Roman" w:hAnsi="Verdana" w:cstheme="minorBidi"/>
          <w:color w:val="222222"/>
          <w:sz w:val="14"/>
          <w:szCs w:val="14"/>
          <w:shd w:val="clear" w:color="auto" w:fill="FFFFFF"/>
        </w:rPr>
      </w:pPr>
      <w:r w:rsidRPr="00990EEC">
        <w:rPr>
          <w:rStyle w:val="Voetnootmarkering"/>
          <w:rFonts w:ascii="Verdana" w:hAnsi="Verdana"/>
          <w:sz w:val="14"/>
          <w:szCs w:val="14"/>
        </w:rPr>
        <w:footnoteRef/>
      </w:r>
      <w:r w:rsidRPr="00990EEC">
        <w:rPr>
          <w:rFonts w:ascii="Verdana" w:hAnsi="Verdana"/>
          <w:sz w:val="14"/>
          <w:szCs w:val="14"/>
        </w:rPr>
        <w:t xml:space="preserve"> </w:t>
      </w:r>
      <w:r w:rsidRPr="00990EEC">
        <w:rPr>
          <w:rFonts w:ascii="Verdana" w:hAnsi="Verdana" w:cs="Times"/>
          <w:sz w:val="14"/>
          <w:szCs w:val="14"/>
        </w:rPr>
        <w:t>KNMG-richtlijn ‘Omgaan met medische gegevens’ 2016</w:t>
      </w:r>
      <w:r w:rsidRPr="00990EEC">
        <w:rPr>
          <w:rFonts w:ascii="Verdana" w:hAnsi="Verdana"/>
          <w:sz w:val="14"/>
          <w:szCs w:val="14"/>
        </w:rPr>
        <w:t>, p. 129 en 130.</w:t>
      </w:r>
    </w:p>
  </w:footnote>
  <w:footnote w:id="71">
    <w:p w14:paraId="1C325ED9" w14:textId="5124A7D1" w:rsidR="003445FE" w:rsidRPr="00990EEC" w:rsidRDefault="003445FE" w:rsidP="005B4BB3">
      <w:pPr>
        <w:rPr>
          <w:rFonts w:ascii="Verdana" w:eastAsia="Times New Roman" w:hAnsi="Verdana"/>
          <w:color w:val="222222"/>
          <w:sz w:val="14"/>
          <w:szCs w:val="14"/>
          <w:shd w:val="clear" w:color="auto" w:fill="FFFFFF"/>
        </w:rPr>
      </w:pPr>
      <w:r w:rsidRPr="00990EEC">
        <w:rPr>
          <w:rStyle w:val="Voetnootmarkering"/>
          <w:rFonts w:ascii="Verdana" w:hAnsi="Verdana"/>
          <w:sz w:val="14"/>
          <w:szCs w:val="14"/>
        </w:rPr>
        <w:footnoteRef/>
      </w:r>
      <w:r w:rsidRPr="00990EEC">
        <w:rPr>
          <w:rFonts w:ascii="Verdana" w:hAnsi="Verdana"/>
          <w:sz w:val="14"/>
          <w:szCs w:val="14"/>
        </w:rPr>
        <w:t xml:space="preserve"> </w:t>
      </w:r>
      <w:r w:rsidRPr="00990EEC">
        <w:rPr>
          <w:rFonts w:ascii="Verdana" w:eastAsia="Times New Roman" w:hAnsi="Verdana"/>
          <w:color w:val="222222"/>
          <w:sz w:val="14"/>
          <w:szCs w:val="14"/>
          <w:shd w:val="clear" w:color="auto" w:fill="FFFFFF"/>
        </w:rPr>
        <w:t xml:space="preserve">Esther </w:t>
      </w:r>
      <w:proofErr w:type="spellStart"/>
      <w:r w:rsidRPr="00990EEC">
        <w:rPr>
          <w:rFonts w:ascii="Verdana" w:eastAsia="Times New Roman" w:hAnsi="Verdana"/>
          <w:color w:val="222222"/>
          <w:sz w:val="14"/>
          <w:szCs w:val="14"/>
          <w:shd w:val="clear" w:color="auto" w:fill="FFFFFF"/>
        </w:rPr>
        <w:t>Pans</w:t>
      </w:r>
      <w:proofErr w:type="spellEnd"/>
      <w:r w:rsidRPr="00990EEC">
        <w:rPr>
          <w:rFonts w:ascii="Verdana" w:eastAsia="Times New Roman" w:hAnsi="Verdana"/>
          <w:color w:val="222222"/>
          <w:sz w:val="14"/>
          <w:szCs w:val="14"/>
          <w:shd w:val="clear" w:color="auto" w:fill="FFFFFF"/>
        </w:rPr>
        <w:t>, ‘Het medisch beroepsgeheim: groot goed of sta-in-de-weg?</w:t>
      </w:r>
      <w:r w:rsidRPr="00990EEC">
        <w:rPr>
          <w:rFonts w:ascii="Verdana" w:eastAsia="Times New Roman" w:hAnsi="Verdana"/>
          <w:i/>
          <w:color w:val="222222"/>
          <w:sz w:val="14"/>
          <w:szCs w:val="14"/>
          <w:shd w:val="clear" w:color="auto" w:fill="FFFFFF"/>
        </w:rPr>
        <w:t>’</w:t>
      </w:r>
      <w:r w:rsidRPr="00990EEC">
        <w:rPr>
          <w:rFonts w:ascii="Verdana" w:eastAsia="Times New Roman" w:hAnsi="Verdana"/>
          <w:color w:val="222222"/>
          <w:sz w:val="14"/>
          <w:szCs w:val="14"/>
          <w:shd w:val="clear" w:color="auto" w:fill="FFFFFF"/>
        </w:rPr>
        <w:t xml:space="preserve">, </w:t>
      </w:r>
      <w:r w:rsidRPr="00990EEC">
        <w:rPr>
          <w:rFonts w:ascii="Verdana" w:eastAsia="Times New Roman" w:hAnsi="Verdana"/>
          <w:i/>
          <w:color w:val="222222"/>
          <w:sz w:val="14"/>
          <w:szCs w:val="14"/>
          <w:shd w:val="clear" w:color="auto" w:fill="FFFFFF"/>
        </w:rPr>
        <w:t>Kennedy Van der Laan Advocaten</w:t>
      </w:r>
      <w:r w:rsidRPr="00990EEC">
        <w:rPr>
          <w:rFonts w:ascii="Verdana" w:eastAsia="Times New Roman" w:hAnsi="Verdana"/>
          <w:color w:val="222222"/>
          <w:sz w:val="14"/>
          <w:szCs w:val="14"/>
          <w:shd w:val="clear" w:color="auto" w:fill="FFFFFF"/>
        </w:rPr>
        <w:t xml:space="preserve"> september 2015, kvdl.nl (zoek op medisch beroepsgeheim).</w:t>
      </w:r>
    </w:p>
  </w:footnote>
  <w:footnote w:id="72">
    <w:p w14:paraId="536D7E60" w14:textId="3AECDE7A" w:rsidR="003445FE" w:rsidRPr="00990EEC" w:rsidRDefault="003445FE" w:rsidP="005B4BB3">
      <w:pPr>
        <w:pStyle w:val="Voetnoottekst"/>
        <w:rPr>
          <w:rFonts w:ascii="Verdana" w:hAnsi="Verdana"/>
          <w:sz w:val="14"/>
          <w:szCs w:val="14"/>
        </w:rPr>
      </w:pPr>
      <w:r w:rsidRPr="00990EEC">
        <w:rPr>
          <w:rStyle w:val="Voetnootmarkering"/>
          <w:rFonts w:ascii="Verdana" w:hAnsi="Verdana"/>
          <w:sz w:val="14"/>
          <w:szCs w:val="14"/>
        </w:rPr>
        <w:footnoteRef/>
      </w:r>
      <w:r w:rsidRPr="00990EEC">
        <w:rPr>
          <w:rFonts w:ascii="Verdana" w:hAnsi="Verdana"/>
          <w:sz w:val="14"/>
          <w:szCs w:val="14"/>
        </w:rPr>
        <w:t xml:space="preserve"> </w:t>
      </w:r>
      <w:r w:rsidRPr="00990EEC">
        <w:rPr>
          <w:rFonts w:ascii="Verdana" w:hAnsi="Verdana"/>
          <w:color w:val="222222"/>
          <w:sz w:val="14"/>
          <w:szCs w:val="14"/>
          <w:shd w:val="clear" w:color="auto" w:fill="FFFFFF"/>
        </w:rPr>
        <w:t xml:space="preserve">M. </w:t>
      </w:r>
      <w:proofErr w:type="spellStart"/>
      <w:r w:rsidRPr="00990EEC">
        <w:rPr>
          <w:rFonts w:ascii="Verdana" w:hAnsi="Verdana"/>
          <w:color w:val="222222"/>
          <w:sz w:val="14"/>
          <w:szCs w:val="14"/>
          <w:shd w:val="clear" w:color="auto" w:fill="FFFFFF"/>
        </w:rPr>
        <w:t>Buijsen</w:t>
      </w:r>
      <w:proofErr w:type="spellEnd"/>
      <w:r w:rsidRPr="00990EEC">
        <w:rPr>
          <w:rFonts w:ascii="Verdana" w:hAnsi="Verdana"/>
          <w:color w:val="222222"/>
          <w:sz w:val="14"/>
          <w:szCs w:val="14"/>
          <w:shd w:val="clear" w:color="auto" w:fill="FFFFFF"/>
        </w:rPr>
        <w:t xml:space="preserve"> e.a. 2012</w:t>
      </w:r>
      <w:r w:rsidRPr="00990EEC">
        <w:rPr>
          <w:rFonts w:ascii="Verdana" w:hAnsi="Verdana"/>
          <w:sz w:val="14"/>
          <w:szCs w:val="14"/>
        </w:rPr>
        <w:t>, p. 54 en 55.</w:t>
      </w:r>
    </w:p>
  </w:footnote>
  <w:footnote w:id="73">
    <w:p w14:paraId="2A961705" w14:textId="6D11AD52" w:rsidR="003445FE" w:rsidRPr="00990EEC" w:rsidRDefault="003445FE" w:rsidP="005B4BB3">
      <w:pPr>
        <w:pStyle w:val="Voetnoottekst"/>
        <w:rPr>
          <w:rFonts w:ascii="Verdana" w:hAnsi="Verdana"/>
          <w:sz w:val="14"/>
          <w:szCs w:val="14"/>
        </w:rPr>
      </w:pPr>
      <w:r w:rsidRPr="00990EEC">
        <w:rPr>
          <w:rStyle w:val="Voetnootmarkering"/>
          <w:rFonts w:ascii="Verdana" w:hAnsi="Verdana"/>
          <w:sz w:val="14"/>
          <w:szCs w:val="14"/>
        </w:rPr>
        <w:footnoteRef/>
      </w:r>
      <w:r w:rsidRPr="00990EEC">
        <w:rPr>
          <w:rFonts w:ascii="Verdana" w:hAnsi="Verdana"/>
          <w:sz w:val="14"/>
          <w:szCs w:val="14"/>
        </w:rPr>
        <w:t xml:space="preserve"> Engerts &amp; L.E. Kalkman-Bogerd 2013, p. 41.</w:t>
      </w:r>
    </w:p>
  </w:footnote>
  <w:footnote w:id="74">
    <w:p w14:paraId="5AFDF51B" w14:textId="05B532B0" w:rsidR="003445FE" w:rsidRPr="00990EEC" w:rsidRDefault="003445FE" w:rsidP="005B4BB3">
      <w:pPr>
        <w:pStyle w:val="Voetnoottekst"/>
        <w:rPr>
          <w:rFonts w:ascii="Verdana" w:hAnsi="Verdana"/>
          <w:sz w:val="14"/>
          <w:szCs w:val="14"/>
        </w:rPr>
      </w:pPr>
      <w:r w:rsidRPr="00990EEC">
        <w:rPr>
          <w:rStyle w:val="Voetnootmarkering"/>
          <w:rFonts w:ascii="Verdana" w:hAnsi="Verdana"/>
          <w:sz w:val="14"/>
          <w:szCs w:val="14"/>
        </w:rPr>
        <w:footnoteRef/>
      </w:r>
      <w:r w:rsidRPr="00990EEC">
        <w:rPr>
          <w:rFonts w:ascii="Verdana" w:hAnsi="Verdana"/>
          <w:sz w:val="14"/>
          <w:szCs w:val="14"/>
        </w:rPr>
        <w:t xml:space="preserve"> </w:t>
      </w:r>
      <w:proofErr w:type="spellStart"/>
      <w:r w:rsidRPr="00990EEC">
        <w:rPr>
          <w:rFonts w:ascii="Verdana" w:hAnsi="Verdana"/>
          <w:sz w:val="14"/>
          <w:szCs w:val="14"/>
        </w:rPr>
        <w:t>Leenen</w:t>
      </w:r>
      <w:proofErr w:type="spellEnd"/>
      <w:r w:rsidRPr="00990EEC">
        <w:rPr>
          <w:rFonts w:ascii="Verdana" w:hAnsi="Verdana"/>
          <w:sz w:val="14"/>
          <w:szCs w:val="14"/>
        </w:rPr>
        <w:t xml:space="preserve"> e.a. 2014, p. 150.</w:t>
      </w:r>
    </w:p>
  </w:footnote>
  <w:footnote w:id="75">
    <w:p w14:paraId="5BB0E1ED" w14:textId="235533A6" w:rsidR="003445FE" w:rsidRPr="009F3BB4" w:rsidRDefault="003445FE" w:rsidP="005B4BB3">
      <w:pPr>
        <w:rPr>
          <w:rFonts w:ascii="Verdana" w:eastAsia="Times New Roman" w:hAnsi="Verdana"/>
          <w:color w:val="222222"/>
          <w:sz w:val="16"/>
          <w:szCs w:val="16"/>
          <w:shd w:val="clear" w:color="auto" w:fill="FFFFFF"/>
        </w:rPr>
      </w:pPr>
      <w:r w:rsidRPr="00990EEC">
        <w:rPr>
          <w:rStyle w:val="Voetnootmarkering"/>
          <w:rFonts w:ascii="Verdana" w:hAnsi="Verdana"/>
          <w:sz w:val="14"/>
          <w:szCs w:val="14"/>
        </w:rPr>
        <w:footnoteRef/>
      </w:r>
      <w:r w:rsidRPr="00990EEC">
        <w:rPr>
          <w:rFonts w:ascii="Verdana" w:hAnsi="Verdana"/>
          <w:sz w:val="14"/>
          <w:szCs w:val="14"/>
        </w:rPr>
        <w:t xml:space="preserve"> </w:t>
      </w:r>
      <w:r w:rsidRPr="00990EEC">
        <w:rPr>
          <w:rFonts w:ascii="Verdana" w:eastAsia="Times New Roman" w:hAnsi="Verdana"/>
          <w:color w:val="222222"/>
          <w:sz w:val="14"/>
          <w:szCs w:val="14"/>
          <w:shd w:val="clear" w:color="auto" w:fill="FFFFFF"/>
        </w:rPr>
        <w:t xml:space="preserve">M. </w:t>
      </w:r>
      <w:proofErr w:type="spellStart"/>
      <w:r w:rsidRPr="00990EEC">
        <w:rPr>
          <w:rFonts w:ascii="Verdana" w:eastAsia="Times New Roman" w:hAnsi="Verdana"/>
          <w:color w:val="222222"/>
          <w:sz w:val="14"/>
          <w:szCs w:val="14"/>
          <w:shd w:val="clear" w:color="auto" w:fill="FFFFFF"/>
        </w:rPr>
        <w:t>Buijsen</w:t>
      </w:r>
      <w:proofErr w:type="spellEnd"/>
      <w:r w:rsidRPr="00990EEC">
        <w:rPr>
          <w:rFonts w:ascii="Verdana" w:eastAsia="Times New Roman" w:hAnsi="Verdana"/>
          <w:color w:val="222222"/>
          <w:sz w:val="14"/>
          <w:szCs w:val="14"/>
          <w:shd w:val="clear" w:color="auto" w:fill="FFFFFF"/>
        </w:rPr>
        <w:t xml:space="preserve"> e.a. 2012</w:t>
      </w:r>
      <w:r w:rsidRPr="00990EEC">
        <w:rPr>
          <w:rFonts w:ascii="Verdana" w:hAnsi="Verdana"/>
          <w:sz w:val="14"/>
          <w:szCs w:val="14"/>
        </w:rPr>
        <w:t>, p. 55.</w:t>
      </w:r>
    </w:p>
  </w:footnote>
  <w:footnote w:id="76">
    <w:p w14:paraId="2BD82820" w14:textId="746EC99B" w:rsidR="003445FE" w:rsidRPr="00990EEC" w:rsidRDefault="003445FE" w:rsidP="00990EEC">
      <w:pPr>
        <w:pStyle w:val="Voetnoottekst"/>
        <w:rPr>
          <w:sz w:val="14"/>
          <w:szCs w:val="14"/>
        </w:rPr>
      </w:pPr>
      <w:r w:rsidRPr="00990EEC">
        <w:rPr>
          <w:rStyle w:val="Voetnootmarkering"/>
          <w:rFonts w:ascii="Verdana" w:hAnsi="Verdana"/>
          <w:sz w:val="14"/>
          <w:szCs w:val="14"/>
        </w:rPr>
        <w:footnoteRef/>
      </w:r>
      <w:r w:rsidRPr="00990EEC">
        <w:rPr>
          <w:rFonts w:ascii="Verdana" w:hAnsi="Verdana"/>
          <w:sz w:val="14"/>
          <w:szCs w:val="14"/>
        </w:rPr>
        <w:t xml:space="preserve"> </w:t>
      </w:r>
      <w:proofErr w:type="spellStart"/>
      <w:r w:rsidRPr="00990EEC">
        <w:rPr>
          <w:rFonts w:ascii="Verdana" w:hAnsi="Verdana"/>
          <w:sz w:val="14"/>
          <w:szCs w:val="14"/>
        </w:rPr>
        <w:t>Leenen</w:t>
      </w:r>
      <w:proofErr w:type="spellEnd"/>
      <w:r w:rsidRPr="00990EEC">
        <w:rPr>
          <w:rFonts w:ascii="Verdana" w:hAnsi="Verdana"/>
          <w:sz w:val="14"/>
          <w:szCs w:val="14"/>
        </w:rPr>
        <w:t xml:space="preserve"> e.a. 2014, p. 151.</w:t>
      </w:r>
    </w:p>
  </w:footnote>
  <w:footnote w:id="77">
    <w:p w14:paraId="1E88241A" w14:textId="77777777" w:rsidR="003445FE" w:rsidRPr="003E3923" w:rsidRDefault="003445FE" w:rsidP="00990EEC">
      <w:pPr>
        <w:pStyle w:val="Voetnoottekst"/>
        <w:rPr>
          <w:rFonts w:ascii="Verdana" w:hAnsi="Verdana"/>
          <w:sz w:val="14"/>
          <w:szCs w:val="14"/>
          <w:lang w:val="en-US"/>
        </w:rPr>
      </w:pPr>
      <w:r w:rsidRPr="00990EEC">
        <w:rPr>
          <w:rStyle w:val="Voetnootmarkering"/>
          <w:rFonts w:ascii="Verdana" w:hAnsi="Verdana"/>
          <w:sz w:val="14"/>
          <w:szCs w:val="14"/>
        </w:rPr>
        <w:footnoteRef/>
      </w:r>
      <w:r w:rsidRPr="003E3923">
        <w:rPr>
          <w:rFonts w:ascii="Verdana" w:hAnsi="Verdana"/>
          <w:sz w:val="14"/>
          <w:szCs w:val="14"/>
          <w:lang w:val="en-US"/>
        </w:rPr>
        <w:t xml:space="preserve"> HR 20 </w:t>
      </w:r>
      <w:proofErr w:type="spellStart"/>
      <w:r w:rsidRPr="003E3923">
        <w:rPr>
          <w:rFonts w:ascii="Verdana" w:hAnsi="Verdana"/>
          <w:sz w:val="14"/>
          <w:szCs w:val="14"/>
          <w:lang w:val="en-US"/>
        </w:rPr>
        <w:t>april</w:t>
      </w:r>
      <w:proofErr w:type="spellEnd"/>
      <w:r w:rsidRPr="003E3923">
        <w:rPr>
          <w:rFonts w:ascii="Verdana" w:hAnsi="Verdana"/>
          <w:sz w:val="14"/>
          <w:szCs w:val="14"/>
          <w:lang w:val="en-US"/>
        </w:rPr>
        <w:t xml:space="preserve"> 2001, ECLI:NL:HR:</w:t>
      </w:r>
      <w:proofErr w:type="gramStart"/>
      <w:r w:rsidRPr="003E3923">
        <w:rPr>
          <w:rFonts w:ascii="Verdana" w:hAnsi="Verdana"/>
          <w:sz w:val="14"/>
          <w:szCs w:val="14"/>
          <w:lang w:val="en-US"/>
        </w:rPr>
        <w:t>2001:AB</w:t>
      </w:r>
      <w:proofErr w:type="gramEnd"/>
      <w:r w:rsidRPr="003E3923">
        <w:rPr>
          <w:rFonts w:ascii="Verdana" w:hAnsi="Verdana"/>
          <w:sz w:val="14"/>
          <w:szCs w:val="14"/>
          <w:lang w:val="en-US"/>
        </w:rPr>
        <w:t>120</w:t>
      </w:r>
    </w:p>
  </w:footnote>
  <w:footnote w:id="78">
    <w:p w14:paraId="67DDB011" w14:textId="0215CF7C" w:rsidR="003445FE" w:rsidRPr="00990EEC" w:rsidRDefault="003445FE" w:rsidP="00990EEC">
      <w:pPr>
        <w:pStyle w:val="Voetnoottekst"/>
        <w:rPr>
          <w:sz w:val="14"/>
          <w:szCs w:val="14"/>
        </w:rPr>
      </w:pPr>
      <w:r w:rsidRPr="00990EEC">
        <w:rPr>
          <w:rStyle w:val="Voetnootmarkering"/>
          <w:rFonts w:ascii="Verdana" w:hAnsi="Verdana"/>
          <w:sz w:val="14"/>
          <w:szCs w:val="14"/>
        </w:rPr>
        <w:footnoteRef/>
      </w:r>
      <w:r w:rsidRPr="00990EEC">
        <w:rPr>
          <w:rFonts w:ascii="Verdana" w:hAnsi="Verdana"/>
          <w:sz w:val="14"/>
          <w:szCs w:val="14"/>
        </w:rPr>
        <w:t xml:space="preserve"> </w:t>
      </w:r>
      <w:proofErr w:type="spellStart"/>
      <w:r w:rsidRPr="00990EEC">
        <w:rPr>
          <w:rFonts w:ascii="Verdana" w:hAnsi="Verdana"/>
          <w:sz w:val="14"/>
          <w:szCs w:val="14"/>
        </w:rPr>
        <w:t>Leenen</w:t>
      </w:r>
      <w:proofErr w:type="spellEnd"/>
      <w:r w:rsidRPr="00990EEC">
        <w:rPr>
          <w:rFonts w:ascii="Verdana" w:hAnsi="Verdana"/>
          <w:sz w:val="14"/>
          <w:szCs w:val="14"/>
        </w:rPr>
        <w:t xml:space="preserve"> e.a. 2014, p. 151.</w:t>
      </w:r>
    </w:p>
  </w:footnote>
  <w:footnote w:id="79">
    <w:p w14:paraId="3EB865FA" w14:textId="19C5790D" w:rsidR="003445FE" w:rsidRPr="00990EEC" w:rsidRDefault="003445FE" w:rsidP="00990EEC">
      <w:pPr>
        <w:pStyle w:val="Voetnoottekst"/>
        <w:rPr>
          <w:rFonts w:ascii="Verdana" w:hAnsi="Verdana"/>
          <w:sz w:val="14"/>
          <w:szCs w:val="14"/>
        </w:rPr>
      </w:pPr>
      <w:r w:rsidRPr="00990EEC">
        <w:rPr>
          <w:rStyle w:val="Voetnootmarkering"/>
          <w:rFonts w:ascii="Verdana" w:hAnsi="Verdana"/>
          <w:sz w:val="14"/>
          <w:szCs w:val="14"/>
        </w:rPr>
        <w:footnoteRef/>
      </w:r>
      <w:r w:rsidRPr="00990EEC">
        <w:rPr>
          <w:rFonts w:ascii="Verdana" w:hAnsi="Verdana"/>
          <w:sz w:val="14"/>
          <w:szCs w:val="14"/>
        </w:rPr>
        <w:t xml:space="preserve"> HR 30 november 1999, NJ2002, 438.</w:t>
      </w:r>
    </w:p>
  </w:footnote>
  <w:footnote w:id="80">
    <w:p w14:paraId="432CED94" w14:textId="47C1B99F" w:rsidR="003445FE" w:rsidRPr="00990EEC" w:rsidRDefault="003445FE" w:rsidP="00990EEC">
      <w:pPr>
        <w:rPr>
          <w:rFonts w:ascii="Verdana" w:eastAsia="Times New Roman" w:hAnsi="Verdana"/>
          <w:color w:val="222222"/>
          <w:sz w:val="14"/>
          <w:szCs w:val="14"/>
          <w:shd w:val="clear" w:color="auto" w:fill="FFFFFF"/>
        </w:rPr>
      </w:pPr>
      <w:r w:rsidRPr="00990EEC">
        <w:rPr>
          <w:rStyle w:val="Voetnootmarkering"/>
          <w:rFonts w:ascii="Verdana" w:hAnsi="Verdana"/>
          <w:sz w:val="14"/>
          <w:szCs w:val="14"/>
        </w:rPr>
        <w:footnoteRef/>
      </w:r>
      <w:r w:rsidRPr="00990EEC">
        <w:rPr>
          <w:rFonts w:ascii="Verdana" w:hAnsi="Verdana"/>
          <w:sz w:val="14"/>
          <w:szCs w:val="14"/>
        </w:rPr>
        <w:t xml:space="preserve"> </w:t>
      </w:r>
      <w:r w:rsidRPr="00990EEC">
        <w:rPr>
          <w:rFonts w:ascii="Verdana" w:eastAsia="Times New Roman" w:hAnsi="Verdana"/>
          <w:color w:val="222222"/>
          <w:sz w:val="14"/>
          <w:szCs w:val="14"/>
          <w:shd w:val="clear" w:color="auto" w:fill="FFFFFF"/>
        </w:rPr>
        <w:t xml:space="preserve">HR 29 juni 2004, </w:t>
      </w:r>
      <w:proofErr w:type="spellStart"/>
      <w:r w:rsidRPr="00990EEC">
        <w:rPr>
          <w:rFonts w:ascii="Verdana" w:eastAsia="Times New Roman" w:hAnsi="Verdana"/>
          <w:color w:val="222222"/>
          <w:sz w:val="14"/>
          <w:szCs w:val="14"/>
          <w:shd w:val="clear" w:color="auto" w:fill="FFFFFF"/>
        </w:rPr>
        <w:t>TvGR</w:t>
      </w:r>
      <w:proofErr w:type="spellEnd"/>
      <w:r w:rsidRPr="00990EEC">
        <w:rPr>
          <w:rFonts w:ascii="Verdana" w:eastAsia="Times New Roman" w:hAnsi="Verdana"/>
          <w:color w:val="222222"/>
          <w:sz w:val="14"/>
          <w:szCs w:val="14"/>
          <w:shd w:val="clear" w:color="auto" w:fill="FFFFFF"/>
        </w:rPr>
        <w:t xml:space="preserve"> 2005,7.</w:t>
      </w:r>
    </w:p>
  </w:footnote>
  <w:footnote w:id="81">
    <w:p w14:paraId="46B64A81" w14:textId="77777777" w:rsidR="003445FE" w:rsidRPr="00990EEC" w:rsidRDefault="003445FE" w:rsidP="00990EEC">
      <w:pPr>
        <w:rPr>
          <w:rFonts w:ascii="Verdana" w:eastAsia="Times New Roman" w:hAnsi="Verdana"/>
          <w:color w:val="222222"/>
          <w:sz w:val="14"/>
          <w:szCs w:val="14"/>
          <w:shd w:val="clear" w:color="auto" w:fill="FFFFFF"/>
        </w:rPr>
      </w:pPr>
      <w:r w:rsidRPr="00990EEC">
        <w:rPr>
          <w:rStyle w:val="Voetnootmarkering"/>
          <w:rFonts w:ascii="Verdana" w:hAnsi="Verdana"/>
          <w:sz w:val="14"/>
          <w:szCs w:val="14"/>
        </w:rPr>
        <w:footnoteRef/>
      </w:r>
      <w:r w:rsidRPr="00990EEC">
        <w:rPr>
          <w:rFonts w:ascii="Verdana" w:hAnsi="Verdana"/>
          <w:sz w:val="14"/>
          <w:szCs w:val="14"/>
        </w:rPr>
        <w:t xml:space="preserve"> </w:t>
      </w:r>
      <w:r w:rsidRPr="00990EEC">
        <w:rPr>
          <w:rFonts w:ascii="Verdana" w:eastAsia="Times New Roman" w:hAnsi="Verdana"/>
          <w:color w:val="222222"/>
          <w:sz w:val="14"/>
          <w:szCs w:val="14"/>
          <w:shd w:val="clear" w:color="auto" w:fill="FFFFFF"/>
        </w:rPr>
        <w:t xml:space="preserve">Esther </w:t>
      </w:r>
      <w:proofErr w:type="spellStart"/>
      <w:r w:rsidRPr="00990EEC">
        <w:rPr>
          <w:rFonts w:ascii="Verdana" w:eastAsia="Times New Roman" w:hAnsi="Verdana"/>
          <w:color w:val="222222"/>
          <w:sz w:val="14"/>
          <w:szCs w:val="14"/>
          <w:shd w:val="clear" w:color="auto" w:fill="FFFFFF"/>
        </w:rPr>
        <w:t>Pans</w:t>
      </w:r>
      <w:proofErr w:type="spellEnd"/>
      <w:r w:rsidRPr="00990EEC">
        <w:rPr>
          <w:rFonts w:ascii="Verdana" w:eastAsia="Times New Roman" w:hAnsi="Verdana"/>
          <w:color w:val="222222"/>
          <w:sz w:val="14"/>
          <w:szCs w:val="14"/>
          <w:shd w:val="clear" w:color="auto" w:fill="FFFFFF"/>
        </w:rPr>
        <w:t>, ‘Het medisch beroepsgeheim: groot goed of sta-in-de-weg?</w:t>
      </w:r>
      <w:r w:rsidRPr="00990EEC">
        <w:rPr>
          <w:rFonts w:ascii="Verdana" w:eastAsia="Times New Roman" w:hAnsi="Verdana"/>
          <w:i/>
          <w:color w:val="222222"/>
          <w:sz w:val="14"/>
          <w:szCs w:val="14"/>
          <w:shd w:val="clear" w:color="auto" w:fill="FFFFFF"/>
        </w:rPr>
        <w:t>’</w:t>
      </w:r>
      <w:r w:rsidRPr="00990EEC">
        <w:rPr>
          <w:rFonts w:ascii="Verdana" w:eastAsia="Times New Roman" w:hAnsi="Verdana"/>
          <w:color w:val="222222"/>
          <w:sz w:val="14"/>
          <w:szCs w:val="14"/>
          <w:shd w:val="clear" w:color="auto" w:fill="FFFFFF"/>
        </w:rPr>
        <w:t xml:space="preserve">, </w:t>
      </w:r>
      <w:r w:rsidRPr="00990EEC">
        <w:rPr>
          <w:rFonts w:ascii="Verdana" w:eastAsia="Times New Roman" w:hAnsi="Verdana"/>
          <w:i/>
          <w:color w:val="222222"/>
          <w:sz w:val="14"/>
          <w:szCs w:val="14"/>
          <w:shd w:val="clear" w:color="auto" w:fill="FFFFFF"/>
        </w:rPr>
        <w:t>Kennedy Van der Laan Advocaten</w:t>
      </w:r>
      <w:r w:rsidRPr="00990EEC">
        <w:rPr>
          <w:rFonts w:ascii="Verdana" w:eastAsia="Times New Roman" w:hAnsi="Verdana"/>
          <w:color w:val="222222"/>
          <w:sz w:val="14"/>
          <w:szCs w:val="14"/>
          <w:shd w:val="clear" w:color="auto" w:fill="FFFFFF"/>
        </w:rPr>
        <w:t xml:space="preserve"> september 2015, kvdl.nl (zoek op medisch beroepsgeheim).</w:t>
      </w:r>
    </w:p>
    <w:p w14:paraId="2DA324BA" w14:textId="4D9776D3" w:rsidR="003445FE" w:rsidRDefault="003445FE" w:rsidP="0068199F">
      <w:pPr>
        <w:pStyle w:val="Voetnoottekst"/>
      </w:pPr>
    </w:p>
  </w:footnote>
  <w:footnote w:id="82">
    <w:p w14:paraId="66C4C4DE" w14:textId="2465C1FD" w:rsidR="003445FE" w:rsidRPr="00990EEC" w:rsidRDefault="003445FE" w:rsidP="004905C3">
      <w:pPr>
        <w:pStyle w:val="Voetnoottekst"/>
        <w:rPr>
          <w:rFonts w:ascii="Verdana" w:hAnsi="Verdana"/>
          <w:sz w:val="14"/>
          <w:szCs w:val="14"/>
        </w:rPr>
      </w:pPr>
      <w:r w:rsidRPr="00990EEC">
        <w:rPr>
          <w:rStyle w:val="Voetnootmarkering"/>
          <w:rFonts w:ascii="Verdana" w:hAnsi="Verdana"/>
          <w:sz w:val="14"/>
          <w:szCs w:val="14"/>
        </w:rPr>
        <w:footnoteRef/>
      </w:r>
      <w:r w:rsidRPr="00990EEC">
        <w:rPr>
          <w:rFonts w:ascii="Verdana" w:hAnsi="Verdana"/>
          <w:sz w:val="14"/>
          <w:szCs w:val="14"/>
        </w:rPr>
        <w:t xml:space="preserve"> </w:t>
      </w:r>
      <w:proofErr w:type="spellStart"/>
      <w:r w:rsidRPr="00990EEC">
        <w:rPr>
          <w:rFonts w:ascii="Verdana" w:hAnsi="Verdana"/>
          <w:sz w:val="14"/>
          <w:szCs w:val="14"/>
        </w:rPr>
        <w:t>Leenen</w:t>
      </w:r>
      <w:proofErr w:type="spellEnd"/>
      <w:r w:rsidRPr="00990EEC">
        <w:rPr>
          <w:rFonts w:ascii="Verdana" w:hAnsi="Verdana"/>
          <w:sz w:val="14"/>
          <w:szCs w:val="14"/>
        </w:rPr>
        <w:t xml:space="preserve"> e.a. 2014, p. 154.</w:t>
      </w:r>
    </w:p>
  </w:footnote>
  <w:footnote w:id="83">
    <w:p w14:paraId="25C15590" w14:textId="270CEA81" w:rsidR="003445FE" w:rsidRPr="00990EEC" w:rsidRDefault="003445FE" w:rsidP="004905C3">
      <w:pPr>
        <w:pStyle w:val="Voetnoottekst"/>
        <w:rPr>
          <w:rFonts w:ascii="Verdana" w:hAnsi="Verdana"/>
          <w:sz w:val="14"/>
          <w:szCs w:val="14"/>
        </w:rPr>
      </w:pPr>
      <w:r w:rsidRPr="00990EEC">
        <w:rPr>
          <w:rStyle w:val="Voetnootmarkering"/>
          <w:rFonts w:ascii="Verdana" w:hAnsi="Verdana"/>
          <w:sz w:val="14"/>
          <w:szCs w:val="14"/>
        </w:rPr>
        <w:footnoteRef/>
      </w:r>
      <w:r w:rsidRPr="00990EEC">
        <w:rPr>
          <w:rFonts w:ascii="Verdana" w:hAnsi="Verdana"/>
          <w:sz w:val="14"/>
          <w:szCs w:val="14"/>
        </w:rPr>
        <w:t xml:space="preserve"> </w:t>
      </w:r>
      <w:proofErr w:type="spellStart"/>
      <w:r w:rsidRPr="00990EEC">
        <w:rPr>
          <w:rFonts w:ascii="Verdana" w:hAnsi="Verdana"/>
          <w:sz w:val="14"/>
          <w:szCs w:val="14"/>
        </w:rPr>
        <w:t>Bannier</w:t>
      </w:r>
      <w:proofErr w:type="spellEnd"/>
      <w:r w:rsidRPr="00990EEC">
        <w:rPr>
          <w:rFonts w:ascii="Verdana" w:hAnsi="Verdana"/>
          <w:sz w:val="14"/>
          <w:szCs w:val="14"/>
        </w:rPr>
        <w:t xml:space="preserve"> e.a. 2008, p. 112.</w:t>
      </w:r>
    </w:p>
  </w:footnote>
  <w:footnote w:id="84">
    <w:p w14:paraId="04FC31C9" w14:textId="4E251F1E" w:rsidR="003445FE" w:rsidRDefault="003445FE" w:rsidP="004905C3">
      <w:pPr>
        <w:pStyle w:val="Voetnoottekst"/>
      </w:pPr>
      <w:r w:rsidRPr="00990EEC">
        <w:rPr>
          <w:rStyle w:val="Voetnootmarkering"/>
          <w:rFonts w:ascii="Verdana" w:hAnsi="Verdana"/>
          <w:sz w:val="14"/>
          <w:szCs w:val="14"/>
        </w:rPr>
        <w:footnoteRef/>
      </w:r>
      <w:r w:rsidRPr="00990EEC">
        <w:rPr>
          <w:rFonts w:ascii="Verdana" w:hAnsi="Verdana"/>
          <w:sz w:val="14"/>
          <w:szCs w:val="14"/>
        </w:rPr>
        <w:t xml:space="preserve"> Engberts &amp; Kalkman-Bogerd 2013, p. 43.</w:t>
      </w:r>
    </w:p>
  </w:footnote>
  <w:footnote w:id="85">
    <w:p w14:paraId="5A0E8F89" w14:textId="2A47FB35" w:rsidR="003445FE" w:rsidRPr="00990EEC" w:rsidRDefault="003445FE" w:rsidP="0011599C">
      <w:pPr>
        <w:pStyle w:val="Voetnoottekst"/>
        <w:rPr>
          <w:rFonts w:ascii="Verdana" w:hAnsi="Verdana"/>
          <w:sz w:val="14"/>
          <w:szCs w:val="14"/>
        </w:rPr>
      </w:pPr>
      <w:r w:rsidRPr="00990EEC">
        <w:rPr>
          <w:rStyle w:val="Voetnootmarkering"/>
          <w:rFonts w:ascii="Verdana" w:hAnsi="Verdana"/>
          <w:sz w:val="14"/>
          <w:szCs w:val="14"/>
        </w:rPr>
        <w:footnoteRef/>
      </w:r>
      <w:r w:rsidRPr="00990EEC">
        <w:rPr>
          <w:rFonts w:ascii="Verdana" w:hAnsi="Verdana"/>
          <w:sz w:val="14"/>
          <w:szCs w:val="14"/>
        </w:rPr>
        <w:t xml:space="preserve"> </w:t>
      </w:r>
      <w:proofErr w:type="spellStart"/>
      <w:r w:rsidRPr="00990EEC">
        <w:rPr>
          <w:rFonts w:ascii="Verdana" w:hAnsi="Verdana"/>
          <w:sz w:val="14"/>
          <w:szCs w:val="14"/>
        </w:rPr>
        <w:t>Leenen</w:t>
      </w:r>
      <w:proofErr w:type="spellEnd"/>
      <w:r w:rsidRPr="00990EEC">
        <w:rPr>
          <w:rFonts w:ascii="Verdana" w:hAnsi="Verdana"/>
          <w:sz w:val="14"/>
          <w:szCs w:val="14"/>
        </w:rPr>
        <w:t xml:space="preserve"> e.a. 2014, p. 155.</w:t>
      </w:r>
    </w:p>
  </w:footnote>
  <w:footnote w:id="86">
    <w:p w14:paraId="7FC976E8" w14:textId="77777777" w:rsidR="003445FE" w:rsidRPr="00990EEC" w:rsidRDefault="003445FE" w:rsidP="0011599C">
      <w:pPr>
        <w:rPr>
          <w:rFonts w:ascii="Verdana" w:hAnsi="Verdana"/>
          <w:sz w:val="14"/>
          <w:szCs w:val="14"/>
        </w:rPr>
      </w:pPr>
      <w:r w:rsidRPr="00990EEC">
        <w:rPr>
          <w:rStyle w:val="Voetnootmarkering"/>
          <w:rFonts w:ascii="Verdana" w:hAnsi="Verdana"/>
          <w:sz w:val="14"/>
          <w:szCs w:val="14"/>
        </w:rPr>
        <w:footnoteRef/>
      </w:r>
      <w:r w:rsidRPr="00990EEC">
        <w:rPr>
          <w:rFonts w:ascii="Verdana" w:hAnsi="Verdana"/>
          <w:sz w:val="14"/>
          <w:szCs w:val="14"/>
        </w:rPr>
        <w:t xml:space="preserve"> ‘Verwijsindex risicojongeren (VIR)’, </w:t>
      </w:r>
      <w:r w:rsidRPr="00990EEC">
        <w:rPr>
          <w:rFonts w:ascii="Verdana" w:hAnsi="Verdana"/>
          <w:i/>
          <w:sz w:val="14"/>
          <w:szCs w:val="14"/>
        </w:rPr>
        <w:t>Vereniging Nederlandse Gemeenten</w:t>
      </w:r>
      <w:r w:rsidRPr="00990EEC">
        <w:rPr>
          <w:rFonts w:ascii="Verdana" w:hAnsi="Verdana"/>
          <w:sz w:val="14"/>
          <w:szCs w:val="14"/>
        </w:rPr>
        <w:t xml:space="preserve"> 2017, vng.nl (zoek op: verwijsindex risicojongeren).</w:t>
      </w:r>
    </w:p>
  </w:footnote>
  <w:footnote w:id="87">
    <w:p w14:paraId="7BA5585A" w14:textId="1C1D5B67" w:rsidR="003445FE" w:rsidRPr="00990EEC" w:rsidRDefault="003445FE" w:rsidP="0011599C">
      <w:pPr>
        <w:rPr>
          <w:rFonts w:ascii="Verdana" w:eastAsia="Times New Roman" w:hAnsi="Verdana"/>
          <w:color w:val="222222"/>
          <w:sz w:val="14"/>
          <w:szCs w:val="14"/>
          <w:shd w:val="clear" w:color="auto" w:fill="FFFFFF"/>
        </w:rPr>
      </w:pPr>
      <w:r w:rsidRPr="00990EEC">
        <w:rPr>
          <w:rStyle w:val="Voetnootmarkering"/>
          <w:rFonts w:ascii="Verdana" w:hAnsi="Verdana"/>
          <w:sz w:val="14"/>
          <w:szCs w:val="14"/>
        </w:rPr>
        <w:footnoteRef/>
      </w:r>
      <w:r w:rsidRPr="00990EEC">
        <w:rPr>
          <w:rFonts w:ascii="Verdana" w:hAnsi="Verdana"/>
          <w:sz w:val="14"/>
          <w:szCs w:val="14"/>
        </w:rPr>
        <w:t xml:space="preserve"> </w:t>
      </w:r>
      <w:proofErr w:type="spellStart"/>
      <w:r w:rsidRPr="00990EEC">
        <w:rPr>
          <w:rFonts w:ascii="Verdana" w:eastAsia="Times New Roman" w:hAnsi="Verdana"/>
          <w:color w:val="222222"/>
          <w:sz w:val="14"/>
          <w:szCs w:val="14"/>
          <w:shd w:val="clear" w:color="auto" w:fill="FFFFFF"/>
        </w:rPr>
        <w:t>Rolinka</w:t>
      </w:r>
      <w:proofErr w:type="spellEnd"/>
      <w:r w:rsidRPr="00990EEC">
        <w:rPr>
          <w:rFonts w:ascii="Verdana" w:eastAsia="Times New Roman" w:hAnsi="Verdana"/>
          <w:color w:val="222222"/>
          <w:sz w:val="14"/>
          <w:szCs w:val="14"/>
          <w:shd w:val="clear" w:color="auto" w:fill="FFFFFF"/>
        </w:rPr>
        <w:t xml:space="preserve"> </w:t>
      </w:r>
      <w:proofErr w:type="spellStart"/>
      <w:r w:rsidRPr="00990EEC">
        <w:rPr>
          <w:rFonts w:ascii="Verdana" w:eastAsia="Times New Roman" w:hAnsi="Verdana"/>
          <w:color w:val="222222"/>
          <w:sz w:val="14"/>
          <w:szCs w:val="14"/>
          <w:shd w:val="clear" w:color="auto" w:fill="FFFFFF"/>
        </w:rPr>
        <w:t>Wijne</w:t>
      </w:r>
      <w:proofErr w:type="spellEnd"/>
      <w:r w:rsidRPr="00990EEC">
        <w:rPr>
          <w:rFonts w:ascii="Verdana" w:eastAsia="Times New Roman" w:hAnsi="Verdana"/>
          <w:color w:val="222222"/>
          <w:sz w:val="14"/>
          <w:szCs w:val="14"/>
          <w:shd w:val="clear" w:color="auto" w:fill="FFFFFF"/>
        </w:rPr>
        <w:t xml:space="preserve">, ‘De geheimhoudingsplicht en kindermishandeling’, </w:t>
      </w:r>
      <w:proofErr w:type="spellStart"/>
      <w:r w:rsidRPr="00990EEC">
        <w:rPr>
          <w:rFonts w:ascii="Verdana" w:eastAsia="Times New Roman" w:hAnsi="Verdana"/>
          <w:i/>
          <w:color w:val="222222"/>
          <w:sz w:val="14"/>
          <w:szCs w:val="14"/>
          <w:shd w:val="clear" w:color="auto" w:fill="FFFFFF"/>
        </w:rPr>
        <w:t>Holla</w:t>
      </w:r>
      <w:proofErr w:type="spellEnd"/>
      <w:r w:rsidRPr="00990EEC">
        <w:rPr>
          <w:rFonts w:ascii="Verdana" w:eastAsia="Times New Roman" w:hAnsi="Verdana"/>
          <w:i/>
          <w:color w:val="222222"/>
          <w:sz w:val="14"/>
          <w:szCs w:val="14"/>
          <w:shd w:val="clear" w:color="auto" w:fill="FFFFFF"/>
        </w:rPr>
        <w:t xml:space="preserve"> Advocaten</w:t>
      </w:r>
      <w:r w:rsidRPr="00990EEC">
        <w:rPr>
          <w:rFonts w:ascii="Verdana" w:eastAsia="Times New Roman" w:hAnsi="Verdana"/>
          <w:color w:val="222222"/>
          <w:sz w:val="14"/>
          <w:szCs w:val="14"/>
          <w:shd w:val="clear" w:color="auto" w:fill="FFFFFF"/>
        </w:rPr>
        <w:t xml:space="preserve"> mei 2015, holla.nl (zoek op geheim en kindermishandeling).</w:t>
      </w:r>
    </w:p>
  </w:footnote>
  <w:footnote w:id="88">
    <w:p w14:paraId="113B6FE1" w14:textId="2D4832CB" w:rsidR="003445FE" w:rsidRPr="00990EEC" w:rsidRDefault="003445FE" w:rsidP="0011599C">
      <w:pPr>
        <w:pStyle w:val="Voetnoottekst"/>
        <w:tabs>
          <w:tab w:val="left" w:pos="5287"/>
        </w:tabs>
        <w:rPr>
          <w:rFonts w:ascii="Verdana" w:hAnsi="Verdana"/>
          <w:sz w:val="14"/>
          <w:szCs w:val="14"/>
        </w:rPr>
      </w:pPr>
      <w:r w:rsidRPr="00990EEC">
        <w:rPr>
          <w:rStyle w:val="Voetnootmarkering"/>
          <w:rFonts w:ascii="Verdana" w:hAnsi="Verdana"/>
          <w:sz w:val="14"/>
          <w:szCs w:val="14"/>
        </w:rPr>
        <w:footnoteRef/>
      </w:r>
      <w:r w:rsidRPr="00990EEC">
        <w:rPr>
          <w:rFonts w:ascii="Verdana" w:hAnsi="Verdana"/>
          <w:sz w:val="14"/>
          <w:szCs w:val="14"/>
        </w:rPr>
        <w:t xml:space="preserve"> Artikel 5.2.6 </w:t>
      </w:r>
      <w:proofErr w:type="spellStart"/>
      <w:r w:rsidRPr="00990EEC">
        <w:rPr>
          <w:rFonts w:ascii="Verdana" w:hAnsi="Verdana"/>
          <w:sz w:val="14"/>
          <w:szCs w:val="14"/>
        </w:rPr>
        <w:t>Wmo</w:t>
      </w:r>
      <w:proofErr w:type="spellEnd"/>
      <w:r w:rsidRPr="00990EEC">
        <w:rPr>
          <w:rFonts w:ascii="Verdana" w:hAnsi="Verdana"/>
          <w:sz w:val="14"/>
          <w:szCs w:val="14"/>
        </w:rPr>
        <w:t xml:space="preserve"> 2015.</w:t>
      </w:r>
      <w:r w:rsidRPr="00990EEC">
        <w:rPr>
          <w:rFonts w:ascii="Verdana" w:hAnsi="Verdana"/>
          <w:sz w:val="14"/>
          <w:szCs w:val="14"/>
        </w:rPr>
        <w:tab/>
      </w:r>
    </w:p>
  </w:footnote>
  <w:footnote w:id="89">
    <w:p w14:paraId="303FD5E5" w14:textId="334AC316" w:rsidR="003445FE" w:rsidRPr="00990EEC" w:rsidRDefault="003445FE" w:rsidP="0011599C">
      <w:pPr>
        <w:rPr>
          <w:rFonts w:ascii="Verdana" w:hAnsi="Verdana"/>
          <w:sz w:val="14"/>
          <w:szCs w:val="14"/>
        </w:rPr>
      </w:pPr>
      <w:r w:rsidRPr="00990EEC">
        <w:rPr>
          <w:rStyle w:val="Voetnootmarkering"/>
          <w:rFonts w:ascii="Verdana" w:hAnsi="Verdana"/>
          <w:sz w:val="14"/>
          <w:szCs w:val="14"/>
        </w:rPr>
        <w:footnoteRef/>
      </w:r>
      <w:r w:rsidRPr="00990EEC">
        <w:rPr>
          <w:rFonts w:ascii="Verdana" w:hAnsi="Verdana"/>
          <w:sz w:val="14"/>
          <w:szCs w:val="14"/>
        </w:rPr>
        <w:t xml:space="preserve"> ‘Meldcode Huiselijk geweld en kindermishandeling’, </w:t>
      </w:r>
      <w:r w:rsidRPr="00990EEC">
        <w:rPr>
          <w:rFonts w:ascii="Verdana" w:hAnsi="Verdana"/>
          <w:i/>
          <w:sz w:val="14"/>
          <w:szCs w:val="14"/>
        </w:rPr>
        <w:t>rijksoverheid</w:t>
      </w:r>
      <w:r w:rsidRPr="00990EEC">
        <w:rPr>
          <w:rFonts w:ascii="Verdana" w:hAnsi="Verdana"/>
          <w:sz w:val="14"/>
          <w:szCs w:val="14"/>
        </w:rPr>
        <w:t xml:space="preserve"> augustus 11 april 2017, rijksoverheid.nl (zoek op wet meldcode kindermishandeling).</w:t>
      </w:r>
    </w:p>
  </w:footnote>
  <w:footnote w:id="90">
    <w:p w14:paraId="1BFD6CCA" w14:textId="0FBA03C4" w:rsidR="003445FE" w:rsidRPr="00990EEC" w:rsidRDefault="003445FE" w:rsidP="0011599C">
      <w:pPr>
        <w:rPr>
          <w:rFonts w:ascii="Verdana" w:hAnsi="Verdana"/>
          <w:sz w:val="14"/>
          <w:szCs w:val="14"/>
        </w:rPr>
      </w:pPr>
      <w:r w:rsidRPr="00990EEC">
        <w:rPr>
          <w:rStyle w:val="Voetnootmarkering"/>
          <w:rFonts w:ascii="Verdana" w:hAnsi="Verdana"/>
          <w:sz w:val="14"/>
          <w:szCs w:val="14"/>
        </w:rPr>
        <w:footnoteRef/>
      </w:r>
      <w:r w:rsidRPr="00990EEC">
        <w:rPr>
          <w:rFonts w:ascii="Verdana" w:hAnsi="Verdana"/>
          <w:sz w:val="14"/>
          <w:szCs w:val="14"/>
        </w:rPr>
        <w:t xml:space="preserve"> ‘Meldcode Huiselijk geweld en kindermishandeling’, </w:t>
      </w:r>
      <w:r w:rsidRPr="00990EEC">
        <w:rPr>
          <w:rFonts w:ascii="Verdana" w:hAnsi="Verdana"/>
          <w:i/>
          <w:sz w:val="14"/>
          <w:szCs w:val="14"/>
        </w:rPr>
        <w:t>rijksoverheid</w:t>
      </w:r>
      <w:r w:rsidRPr="00990EEC">
        <w:rPr>
          <w:rFonts w:ascii="Verdana" w:hAnsi="Verdana"/>
          <w:sz w:val="14"/>
          <w:szCs w:val="14"/>
        </w:rPr>
        <w:t xml:space="preserve"> augustus 11 april 2017, rijksoverheid.nl (zoek op wet meldcode kindermishandeling).</w:t>
      </w:r>
    </w:p>
  </w:footnote>
  <w:footnote w:id="91">
    <w:p w14:paraId="64433681" w14:textId="606D9B7C" w:rsidR="003445FE" w:rsidRPr="00445A45" w:rsidRDefault="003445FE" w:rsidP="004905C3">
      <w:pPr>
        <w:pStyle w:val="Voetnoottekst"/>
        <w:rPr>
          <w:rFonts w:ascii="Verdana" w:hAnsi="Verdana"/>
          <w:sz w:val="16"/>
          <w:szCs w:val="16"/>
        </w:rPr>
      </w:pPr>
      <w:r w:rsidRPr="00990EEC">
        <w:rPr>
          <w:rStyle w:val="Voetnootmarkering"/>
          <w:rFonts w:ascii="Verdana" w:hAnsi="Verdana"/>
          <w:sz w:val="14"/>
          <w:szCs w:val="14"/>
        </w:rPr>
        <w:footnoteRef/>
      </w:r>
      <w:r w:rsidRPr="00990EEC">
        <w:rPr>
          <w:rFonts w:ascii="Verdana" w:hAnsi="Verdana"/>
          <w:sz w:val="14"/>
          <w:szCs w:val="14"/>
        </w:rPr>
        <w:t xml:space="preserve"> ‘Wat is Veilig Thuis precies?’, </w:t>
      </w:r>
      <w:r w:rsidRPr="00990EEC">
        <w:rPr>
          <w:rFonts w:ascii="Verdana" w:hAnsi="Verdana"/>
          <w:i/>
          <w:sz w:val="14"/>
          <w:szCs w:val="14"/>
        </w:rPr>
        <w:t>Veilig Thuis</w:t>
      </w:r>
      <w:r w:rsidRPr="00990EEC">
        <w:rPr>
          <w:rFonts w:ascii="Verdana" w:hAnsi="Verdana"/>
          <w:sz w:val="14"/>
          <w:szCs w:val="14"/>
        </w:rPr>
        <w:t>, vooreenveiligthuis.nl (zoek op: vraag &amp; antwoord).</w:t>
      </w:r>
    </w:p>
  </w:footnote>
  <w:footnote w:id="92">
    <w:p w14:paraId="018EEAC1" w14:textId="57F3F8D9" w:rsidR="003445FE" w:rsidRPr="00695091" w:rsidRDefault="003445FE" w:rsidP="004905C3">
      <w:pPr>
        <w:pStyle w:val="Voetnoottekst"/>
        <w:rPr>
          <w:rFonts w:ascii="Verdana" w:hAnsi="Verdana"/>
          <w:sz w:val="16"/>
          <w:szCs w:val="16"/>
        </w:rPr>
      </w:pPr>
      <w:r w:rsidRPr="00445A45">
        <w:rPr>
          <w:rStyle w:val="Voetnootmarkering"/>
          <w:rFonts w:ascii="Verdana" w:hAnsi="Verdana"/>
          <w:sz w:val="16"/>
          <w:szCs w:val="16"/>
        </w:rPr>
        <w:footnoteRef/>
      </w:r>
      <w:r w:rsidRPr="00445A45">
        <w:rPr>
          <w:rFonts w:ascii="Verdana" w:hAnsi="Verdana"/>
          <w:sz w:val="16"/>
          <w:szCs w:val="16"/>
        </w:rPr>
        <w:t xml:space="preserve"> </w:t>
      </w:r>
      <w:r w:rsidRPr="00445A45">
        <w:rPr>
          <w:rFonts w:ascii="Verdana" w:hAnsi="Verdana" w:cs="Times"/>
          <w:sz w:val="16"/>
          <w:szCs w:val="16"/>
        </w:rPr>
        <w:t>KNMG-meldcode Kindermishandeling en huiselijk geweld 2015</w:t>
      </w:r>
      <w:r w:rsidRPr="00445A45">
        <w:rPr>
          <w:rFonts w:ascii="Verdana" w:hAnsi="Verdana"/>
          <w:sz w:val="16"/>
          <w:szCs w:val="16"/>
        </w:rPr>
        <w:t>, p. 48 en 49.</w:t>
      </w:r>
    </w:p>
  </w:footnote>
  <w:footnote w:id="93">
    <w:p w14:paraId="62D09333" w14:textId="6C8ED367" w:rsidR="003445FE" w:rsidRPr="00445A45" w:rsidRDefault="003445FE" w:rsidP="00445A45">
      <w:pPr>
        <w:spacing w:line="276" w:lineRule="auto"/>
        <w:rPr>
          <w:rFonts w:ascii="Verdana" w:hAnsi="Verdana"/>
          <w:sz w:val="16"/>
          <w:szCs w:val="16"/>
        </w:rPr>
      </w:pPr>
      <w:r w:rsidRPr="00445A45">
        <w:rPr>
          <w:rStyle w:val="Voetnootmarkering"/>
          <w:rFonts w:ascii="Verdana" w:hAnsi="Verdana"/>
          <w:sz w:val="16"/>
          <w:szCs w:val="16"/>
        </w:rPr>
        <w:footnoteRef/>
      </w:r>
      <w:r w:rsidRPr="00445A45">
        <w:rPr>
          <w:rFonts w:ascii="Verdana" w:hAnsi="Verdana"/>
          <w:sz w:val="16"/>
          <w:szCs w:val="16"/>
        </w:rPr>
        <w:t xml:space="preserve"> ‘De taak van de Raad voor de Kindermishandeling bij kindermishandeling’, Raad voor de Kinderbescherming 28 februari 2017, kinderbescherming.nl (zoek op: raad voor de kinderbescherming kindermishandeling).</w:t>
      </w:r>
    </w:p>
  </w:footnote>
  <w:footnote w:id="94">
    <w:p w14:paraId="76AC085B" w14:textId="0A8B3CC1" w:rsidR="003445FE" w:rsidRPr="00732436" w:rsidRDefault="003445FE" w:rsidP="00732436">
      <w:pPr>
        <w:pStyle w:val="Voetnoottekst"/>
        <w:rPr>
          <w:rFonts w:ascii="Verdana" w:hAnsi="Verdana"/>
          <w:sz w:val="14"/>
          <w:szCs w:val="14"/>
        </w:rPr>
      </w:pPr>
      <w:r w:rsidRPr="00732436">
        <w:rPr>
          <w:rStyle w:val="Voetnootmarkering"/>
          <w:rFonts w:ascii="Verdana" w:hAnsi="Verdana"/>
          <w:sz w:val="14"/>
          <w:szCs w:val="14"/>
        </w:rPr>
        <w:footnoteRef/>
      </w:r>
      <w:r w:rsidRPr="00732436">
        <w:rPr>
          <w:rFonts w:ascii="Verdana" w:hAnsi="Verdana"/>
          <w:sz w:val="14"/>
          <w:szCs w:val="14"/>
        </w:rPr>
        <w:t xml:space="preserve"> </w:t>
      </w:r>
      <w:r w:rsidRPr="00732436">
        <w:rPr>
          <w:rFonts w:ascii="Verdana" w:hAnsi="Verdana" w:cs="Times"/>
          <w:sz w:val="14"/>
          <w:szCs w:val="14"/>
        </w:rPr>
        <w:t xml:space="preserve">KNMG-meldcode Kindermishandeling en huiselijk geweld 2015, </w:t>
      </w:r>
      <w:r w:rsidRPr="00732436">
        <w:rPr>
          <w:rFonts w:ascii="Verdana" w:hAnsi="Verdana"/>
          <w:sz w:val="14"/>
          <w:szCs w:val="14"/>
        </w:rPr>
        <w:t>p. 39 en 40.</w:t>
      </w:r>
    </w:p>
  </w:footnote>
  <w:footnote w:id="95">
    <w:p w14:paraId="40C987E4" w14:textId="12DB4876" w:rsidR="003445FE" w:rsidRPr="00732436" w:rsidRDefault="003445FE" w:rsidP="00732436">
      <w:pPr>
        <w:rPr>
          <w:rFonts w:ascii="Verdana" w:eastAsia="Times New Roman" w:hAnsi="Verdana"/>
          <w:color w:val="222222"/>
          <w:sz w:val="14"/>
          <w:szCs w:val="14"/>
          <w:shd w:val="clear" w:color="auto" w:fill="FFFFFF"/>
        </w:rPr>
      </w:pPr>
      <w:r w:rsidRPr="00732436">
        <w:rPr>
          <w:rStyle w:val="Voetnootmarkering"/>
          <w:rFonts w:ascii="Verdana" w:hAnsi="Verdana"/>
          <w:sz w:val="14"/>
          <w:szCs w:val="14"/>
        </w:rPr>
        <w:footnoteRef/>
      </w:r>
      <w:r w:rsidRPr="00732436">
        <w:rPr>
          <w:rFonts w:ascii="Verdana" w:hAnsi="Verdana"/>
          <w:sz w:val="14"/>
          <w:szCs w:val="14"/>
        </w:rPr>
        <w:t xml:space="preserve"> ‘Artsenfederatie KNMG’, </w:t>
      </w:r>
      <w:r w:rsidRPr="00732436">
        <w:rPr>
          <w:rFonts w:ascii="Verdana" w:hAnsi="Verdana"/>
          <w:i/>
          <w:sz w:val="14"/>
          <w:szCs w:val="14"/>
        </w:rPr>
        <w:t>Koninklijke Nederlandsche Maatschappij tot bevordering der Geneeskunst</w:t>
      </w:r>
      <w:r w:rsidRPr="00732436">
        <w:rPr>
          <w:rFonts w:ascii="Verdana" w:hAnsi="Verdana"/>
          <w:sz w:val="14"/>
          <w:szCs w:val="14"/>
        </w:rPr>
        <w:t>, knmg.nl (zoek op: wat is de KNMG).</w:t>
      </w:r>
    </w:p>
  </w:footnote>
  <w:footnote w:id="96">
    <w:p w14:paraId="0E6F00FC" w14:textId="73C9E8B1" w:rsidR="003445FE" w:rsidRPr="00732436" w:rsidRDefault="003445FE" w:rsidP="00732436">
      <w:pPr>
        <w:pStyle w:val="Voetnoottekst"/>
        <w:rPr>
          <w:rFonts w:ascii="Verdana" w:hAnsi="Verdana"/>
          <w:sz w:val="14"/>
          <w:szCs w:val="14"/>
        </w:rPr>
      </w:pPr>
      <w:r w:rsidRPr="00732436">
        <w:rPr>
          <w:rStyle w:val="Voetnootmarkering"/>
          <w:rFonts w:ascii="Verdana" w:hAnsi="Verdana"/>
          <w:sz w:val="14"/>
          <w:szCs w:val="14"/>
        </w:rPr>
        <w:footnoteRef/>
      </w:r>
      <w:r w:rsidRPr="00732436">
        <w:rPr>
          <w:rFonts w:ascii="Verdana" w:hAnsi="Verdana"/>
          <w:sz w:val="14"/>
          <w:szCs w:val="14"/>
        </w:rPr>
        <w:t xml:space="preserve"> </w:t>
      </w:r>
      <w:r w:rsidRPr="00732436">
        <w:rPr>
          <w:rFonts w:ascii="Verdana" w:hAnsi="Verdana" w:cs="Times"/>
          <w:sz w:val="14"/>
          <w:szCs w:val="14"/>
        </w:rPr>
        <w:t>KNMG-meldcode Kindermishandeling en huiselijk geweld 2015</w:t>
      </w:r>
      <w:r w:rsidRPr="00732436">
        <w:rPr>
          <w:rFonts w:ascii="Verdana" w:hAnsi="Verdana"/>
          <w:sz w:val="14"/>
          <w:szCs w:val="14"/>
        </w:rPr>
        <w:t>, p. 4 en 5.</w:t>
      </w:r>
    </w:p>
  </w:footnote>
  <w:footnote w:id="97">
    <w:p w14:paraId="53857E24" w14:textId="23F0B627" w:rsidR="003445FE" w:rsidRPr="00732436" w:rsidRDefault="003445FE" w:rsidP="00732436">
      <w:pPr>
        <w:pStyle w:val="Voetnoottekst"/>
        <w:rPr>
          <w:rFonts w:ascii="Verdana" w:hAnsi="Verdana"/>
          <w:sz w:val="14"/>
          <w:szCs w:val="14"/>
        </w:rPr>
      </w:pPr>
      <w:r w:rsidRPr="00732436">
        <w:rPr>
          <w:rStyle w:val="Voetnootmarkering"/>
          <w:rFonts w:ascii="Verdana" w:hAnsi="Verdana"/>
          <w:sz w:val="14"/>
          <w:szCs w:val="14"/>
        </w:rPr>
        <w:footnoteRef/>
      </w:r>
      <w:r w:rsidRPr="00732436">
        <w:rPr>
          <w:rFonts w:ascii="Verdana" w:hAnsi="Verdana"/>
          <w:sz w:val="14"/>
          <w:szCs w:val="14"/>
        </w:rPr>
        <w:t xml:space="preserve"> </w:t>
      </w:r>
      <w:r w:rsidRPr="00732436">
        <w:rPr>
          <w:rFonts w:ascii="Verdana" w:hAnsi="Verdana" w:cs="Times"/>
          <w:sz w:val="14"/>
          <w:szCs w:val="14"/>
        </w:rPr>
        <w:t>KNMG-meldcode Kindermishandeling en huiselijk geweld 2015</w:t>
      </w:r>
      <w:r w:rsidRPr="00732436">
        <w:rPr>
          <w:rFonts w:ascii="Verdana" w:hAnsi="Verdana"/>
          <w:sz w:val="14"/>
          <w:szCs w:val="14"/>
        </w:rPr>
        <w:t>, p. 11.</w:t>
      </w:r>
    </w:p>
  </w:footnote>
  <w:footnote w:id="98">
    <w:p w14:paraId="43450691" w14:textId="200A0293" w:rsidR="003445FE" w:rsidRPr="00CF057F" w:rsidRDefault="003445FE" w:rsidP="00732436">
      <w:pPr>
        <w:pStyle w:val="Voetnoottekst"/>
        <w:rPr>
          <w:sz w:val="16"/>
          <w:szCs w:val="16"/>
        </w:rPr>
      </w:pPr>
      <w:r w:rsidRPr="00732436">
        <w:rPr>
          <w:rStyle w:val="Voetnootmarkering"/>
          <w:rFonts w:ascii="Verdana" w:hAnsi="Verdana"/>
          <w:sz w:val="14"/>
          <w:szCs w:val="14"/>
        </w:rPr>
        <w:footnoteRef/>
      </w:r>
      <w:r w:rsidRPr="00732436">
        <w:rPr>
          <w:rFonts w:ascii="Verdana" w:hAnsi="Verdana"/>
          <w:sz w:val="14"/>
          <w:szCs w:val="14"/>
        </w:rPr>
        <w:t xml:space="preserve"> </w:t>
      </w:r>
      <w:r w:rsidRPr="00732436">
        <w:rPr>
          <w:rFonts w:ascii="Verdana" w:hAnsi="Verdana" w:cs="Times"/>
          <w:sz w:val="14"/>
          <w:szCs w:val="14"/>
        </w:rPr>
        <w:t>KNMG-meldcode Kindermishandeling en huiselijk geweld 2015</w:t>
      </w:r>
      <w:r w:rsidRPr="00732436">
        <w:rPr>
          <w:rFonts w:ascii="Verdana" w:hAnsi="Verdana"/>
          <w:sz w:val="14"/>
          <w:szCs w:val="14"/>
        </w:rPr>
        <w:t>, p. 26 en 27.</w:t>
      </w:r>
    </w:p>
  </w:footnote>
  <w:footnote w:id="99">
    <w:p w14:paraId="4A19BA33" w14:textId="4F62F079" w:rsidR="003445FE" w:rsidRPr="00732436" w:rsidRDefault="003445FE" w:rsidP="004905C3">
      <w:pPr>
        <w:pStyle w:val="Voetnoottekst"/>
        <w:rPr>
          <w:rFonts w:ascii="Verdana" w:hAnsi="Verdana"/>
          <w:sz w:val="14"/>
          <w:szCs w:val="14"/>
        </w:rPr>
      </w:pPr>
      <w:r w:rsidRPr="00732436">
        <w:rPr>
          <w:rStyle w:val="Voetnootmarkering"/>
          <w:rFonts w:ascii="Verdana" w:hAnsi="Verdana"/>
          <w:sz w:val="14"/>
          <w:szCs w:val="14"/>
        </w:rPr>
        <w:footnoteRef/>
      </w:r>
      <w:r w:rsidRPr="00732436">
        <w:rPr>
          <w:rFonts w:ascii="Verdana" w:hAnsi="Verdana"/>
          <w:sz w:val="14"/>
          <w:szCs w:val="14"/>
        </w:rPr>
        <w:t xml:space="preserve"> </w:t>
      </w:r>
      <w:r w:rsidRPr="00732436">
        <w:rPr>
          <w:rFonts w:ascii="Verdana" w:hAnsi="Verdana" w:cs="Times"/>
          <w:sz w:val="14"/>
          <w:szCs w:val="14"/>
        </w:rPr>
        <w:t>KNMG-meldcode Kindermishandeling en huiselijk geweld 2015</w:t>
      </w:r>
      <w:r w:rsidRPr="00732436">
        <w:rPr>
          <w:rFonts w:ascii="Verdana" w:hAnsi="Verdana"/>
          <w:sz w:val="14"/>
          <w:szCs w:val="14"/>
        </w:rPr>
        <w:t>, p. 27 en 28.</w:t>
      </w:r>
    </w:p>
  </w:footnote>
  <w:footnote w:id="100">
    <w:p w14:paraId="580901FB" w14:textId="2C1F6C19" w:rsidR="003445FE" w:rsidRPr="00732436" w:rsidRDefault="003445FE" w:rsidP="004905C3">
      <w:pPr>
        <w:pStyle w:val="Voetnoottekst"/>
        <w:rPr>
          <w:rFonts w:ascii="Verdana" w:hAnsi="Verdana"/>
          <w:sz w:val="14"/>
          <w:szCs w:val="14"/>
        </w:rPr>
      </w:pPr>
      <w:r w:rsidRPr="00732436">
        <w:rPr>
          <w:rStyle w:val="Voetnootmarkering"/>
          <w:rFonts w:ascii="Verdana" w:hAnsi="Verdana"/>
          <w:sz w:val="14"/>
          <w:szCs w:val="14"/>
        </w:rPr>
        <w:footnoteRef/>
      </w:r>
      <w:r w:rsidRPr="00732436">
        <w:rPr>
          <w:rFonts w:ascii="Verdana" w:hAnsi="Verdana"/>
          <w:sz w:val="14"/>
          <w:szCs w:val="14"/>
        </w:rPr>
        <w:t xml:space="preserve"> </w:t>
      </w:r>
      <w:r w:rsidRPr="00732436">
        <w:rPr>
          <w:rFonts w:ascii="Verdana" w:hAnsi="Verdana" w:cs="Times"/>
          <w:sz w:val="14"/>
          <w:szCs w:val="14"/>
        </w:rPr>
        <w:t>KNMG-meldcode Kindermishandeling en huiselijk geweld 2015</w:t>
      </w:r>
      <w:r w:rsidRPr="00732436">
        <w:rPr>
          <w:rFonts w:ascii="Verdana" w:hAnsi="Verdana"/>
          <w:sz w:val="14"/>
          <w:szCs w:val="14"/>
        </w:rPr>
        <w:t>, p. 28 en 29.</w:t>
      </w:r>
    </w:p>
  </w:footnote>
  <w:footnote w:id="101">
    <w:p w14:paraId="7D5A61AB" w14:textId="3EBC77F9" w:rsidR="003445FE" w:rsidRPr="00732436" w:rsidRDefault="003445FE" w:rsidP="004905C3">
      <w:pPr>
        <w:pStyle w:val="Voetnoottekst"/>
        <w:rPr>
          <w:sz w:val="14"/>
          <w:szCs w:val="14"/>
        </w:rPr>
      </w:pPr>
      <w:r w:rsidRPr="00732436">
        <w:rPr>
          <w:rStyle w:val="Voetnootmarkering"/>
          <w:rFonts w:ascii="Verdana" w:hAnsi="Verdana"/>
          <w:sz w:val="14"/>
          <w:szCs w:val="14"/>
        </w:rPr>
        <w:footnoteRef/>
      </w:r>
      <w:r w:rsidRPr="00732436">
        <w:rPr>
          <w:rFonts w:ascii="Verdana" w:hAnsi="Verdana"/>
          <w:sz w:val="14"/>
          <w:szCs w:val="14"/>
        </w:rPr>
        <w:t xml:space="preserve"> </w:t>
      </w:r>
      <w:r w:rsidRPr="00732436">
        <w:rPr>
          <w:rFonts w:ascii="Verdana" w:hAnsi="Verdana" w:cs="Times"/>
          <w:sz w:val="14"/>
          <w:szCs w:val="14"/>
        </w:rPr>
        <w:t>KNMG-meldcode Kindermishandeling en huiselijk geweld 2015</w:t>
      </w:r>
      <w:r w:rsidRPr="00732436">
        <w:rPr>
          <w:rFonts w:ascii="Verdana" w:hAnsi="Verdana"/>
          <w:sz w:val="14"/>
          <w:szCs w:val="14"/>
        </w:rPr>
        <w:t>, p. 29 en 30.</w:t>
      </w:r>
    </w:p>
  </w:footnote>
  <w:footnote w:id="102">
    <w:p w14:paraId="0F61D695" w14:textId="1915E27A" w:rsidR="003445FE" w:rsidRPr="00D61C30" w:rsidRDefault="003445FE" w:rsidP="004905C3">
      <w:pPr>
        <w:pStyle w:val="Voetnoottekst"/>
        <w:rPr>
          <w:rFonts w:ascii="Verdana" w:hAnsi="Verdana"/>
          <w:sz w:val="16"/>
          <w:szCs w:val="16"/>
        </w:rPr>
      </w:pPr>
      <w:r w:rsidRPr="00732436">
        <w:rPr>
          <w:rStyle w:val="Voetnootmarkering"/>
          <w:rFonts w:ascii="Verdana" w:hAnsi="Verdana"/>
          <w:sz w:val="14"/>
          <w:szCs w:val="14"/>
        </w:rPr>
        <w:footnoteRef/>
      </w:r>
      <w:r w:rsidRPr="00732436">
        <w:rPr>
          <w:rFonts w:ascii="Verdana" w:hAnsi="Verdana"/>
          <w:sz w:val="14"/>
          <w:szCs w:val="14"/>
        </w:rPr>
        <w:t xml:space="preserve"> </w:t>
      </w:r>
      <w:r w:rsidRPr="00732436">
        <w:rPr>
          <w:rFonts w:ascii="Verdana" w:hAnsi="Verdana" w:cs="Times"/>
          <w:sz w:val="14"/>
          <w:szCs w:val="14"/>
        </w:rPr>
        <w:t>KNMG-meldcode Kindermishandeling en huiselijk geweld 2015</w:t>
      </w:r>
      <w:r w:rsidRPr="00732436">
        <w:rPr>
          <w:rFonts w:ascii="Verdana" w:hAnsi="Verdana"/>
          <w:sz w:val="14"/>
          <w:szCs w:val="14"/>
        </w:rPr>
        <w:t>, p. 31.</w:t>
      </w:r>
    </w:p>
  </w:footnote>
  <w:footnote w:id="103">
    <w:p w14:paraId="3771D68A" w14:textId="0688F5C6" w:rsidR="003445FE" w:rsidRPr="00732436" w:rsidRDefault="003445FE" w:rsidP="004905C3">
      <w:pPr>
        <w:pStyle w:val="Voetnoottekst"/>
        <w:rPr>
          <w:sz w:val="14"/>
          <w:szCs w:val="14"/>
        </w:rPr>
      </w:pPr>
      <w:r w:rsidRPr="00732436">
        <w:rPr>
          <w:rStyle w:val="Voetnootmarkering"/>
          <w:rFonts w:ascii="Verdana" w:hAnsi="Verdana"/>
          <w:sz w:val="14"/>
          <w:szCs w:val="14"/>
        </w:rPr>
        <w:footnoteRef/>
      </w:r>
      <w:r w:rsidRPr="00732436">
        <w:rPr>
          <w:rFonts w:ascii="Verdana" w:hAnsi="Verdana"/>
          <w:sz w:val="14"/>
          <w:szCs w:val="14"/>
        </w:rPr>
        <w:t xml:space="preserve"> </w:t>
      </w:r>
      <w:r w:rsidRPr="00732436">
        <w:rPr>
          <w:rFonts w:ascii="Verdana" w:hAnsi="Verdana" w:cs="Times"/>
          <w:sz w:val="14"/>
          <w:szCs w:val="14"/>
        </w:rPr>
        <w:t>KNMG-meldcode Kindermishandeling en huiselijk geweld 2015</w:t>
      </w:r>
      <w:r w:rsidRPr="00732436">
        <w:rPr>
          <w:rFonts w:ascii="Verdana" w:hAnsi="Verdana"/>
          <w:sz w:val="14"/>
          <w:szCs w:val="14"/>
        </w:rPr>
        <w:t>, p. 31 t/m 33.</w:t>
      </w:r>
    </w:p>
  </w:footnote>
  <w:footnote w:id="104">
    <w:p w14:paraId="25403FC1" w14:textId="4E5A5810" w:rsidR="003445FE" w:rsidRPr="00732436" w:rsidRDefault="003445FE" w:rsidP="004905C3">
      <w:pPr>
        <w:pStyle w:val="Voetnoottekst"/>
        <w:rPr>
          <w:rFonts w:ascii="Verdana" w:hAnsi="Verdana"/>
          <w:sz w:val="14"/>
          <w:szCs w:val="14"/>
        </w:rPr>
      </w:pPr>
      <w:r w:rsidRPr="00732436">
        <w:rPr>
          <w:rStyle w:val="Voetnootmarkering"/>
          <w:rFonts w:ascii="Verdana" w:hAnsi="Verdana"/>
          <w:sz w:val="14"/>
          <w:szCs w:val="14"/>
        </w:rPr>
        <w:footnoteRef/>
      </w:r>
      <w:r w:rsidRPr="00732436">
        <w:rPr>
          <w:rFonts w:ascii="Verdana" w:hAnsi="Verdana"/>
          <w:sz w:val="14"/>
          <w:szCs w:val="14"/>
        </w:rPr>
        <w:t xml:space="preserve"> </w:t>
      </w:r>
      <w:proofErr w:type="spellStart"/>
      <w:r w:rsidRPr="00732436">
        <w:rPr>
          <w:rFonts w:ascii="Verdana" w:hAnsi="Verdana"/>
          <w:sz w:val="14"/>
          <w:szCs w:val="14"/>
        </w:rPr>
        <w:t>Leenen</w:t>
      </w:r>
      <w:proofErr w:type="spellEnd"/>
      <w:r w:rsidRPr="00732436">
        <w:rPr>
          <w:rFonts w:ascii="Verdana" w:hAnsi="Verdana"/>
          <w:sz w:val="14"/>
          <w:szCs w:val="14"/>
        </w:rPr>
        <w:t xml:space="preserve"> e.a. 2014, p. 153.</w:t>
      </w:r>
    </w:p>
  </w:footnote>
  <w:footnote w:id="105">
    <w:p w14:paraId="2CDA9DDD" w14:textId="3D528F06" w:rsidR="003445FE" w:rsidRPr="00732436" w:rsidRDefault="003445FE" w:rsidP="004905C3">
      <w:pPr>
        <w:pStyle w:val="Voetnoottekst"/>
        <w:rPr>
          <w:rFonts w:ascii="Verdana" w:hAnsi="Verdana"/>
          <w:sz w:val="14"/>
          <w:szCs w:val="14"/>
        </w:rPr>
      </w:pPr>
      <w:r w:rsidRPr="00732436">
        <w:rPr>
          <w:rStyle w:val="Voetnootmarkering"/>
          <w:rFonts w:ascii="Verdana" w:hAnsi="Verdana"/>
          <w:sz w:val="14"/>
          <w:szCs w:val="14"/>
        </w:rPr>
        <w:footnoteRef/>
      </w:r>
      <w:r w:rsidRPr="00732436">
        <w:rPr>
          <w:rFonts w:ascii="Verdana" w:hAnsi="Verdana"/>
          <w:sz w:val="14"/>
          <w:szCs w:val="14"/>
        </w:rPr>
        <w:t xml:space="preserve"> Engberts &amp; Kalkman-Bogerd, p. 43 t/m 45.</w:t>
      </w:r>
    </w:p>
  </w:footnote>
  <w:footnote w:id="106">
    <w:p w14:paraId="59E6FD74" w14:textId="5061B9DF" w:rsidR="003445FE" w:rsidRPr="0082526E" w:rsidRDefault="003445FE" w:rsidP="004905C3">
      <w:pPr>
        <w:pStyle w:val="Voetnoottekst"/>
        <w:rPr>
          <w:rFonts w:ascii="Verdana" w:hAnsi="Verdana"/>
          <w:sz w:val="16"/>
          <w:szCs w:val="16"/>
        </w:rPr>
      </w:pPr>
      <w:r w:rsidRPr="00732436">
        <w:rPr>
          <w:rStyle w:val="Voetnootmarkering"/>
          <w:rFonts w:ascii="Verdana" w:hAnsi="Verdana"/>
          <w:sz w:val="14"/>
          <w:szCs w:val="14"/>
        </w:rPr>
        <w:footnoteRef/>
      </w:r>
      <w:r w:rsidRPr="00732436">
        <w:rPr>
          <w:rFonts w:ascii="Verdana" w:hAnsi="Verdana"/>
          <w:sz w:val="14"/>
          <w:szCs w:val="14"/>
        </w:rPr>
        <w:t xml:space="preserve"> </w:t>
      </w:r>
      <w:r w:rsidRPr="00732436">
        <w:rPr>
          <w:rFonts w:ascii="Verdana" w:hAnsi="Verdana" w:cs="Times"/>
          <w:sz w:val="14"/>
          <w:szCs w:val="14"/>
        </w:rPr>
        <w:t>KNMG Handreiking Beroepsgeheim en politie/justitie 2012</w:t>
      </w:r>
      <w:r w:rsidRPr="00732436">
        <w:rPr>
          <w:rFonts w:ascii="Verdana" w:hAnsi="Verdana"/>
          <w:sz w:val="14"/>
          <w:szCs w:val="14"/>
        </w:rPr>
        <w:t>, p. 7.</w:t>
      </w:r>
    </w:p>
  </w:footnote>
  <w:footnote w:id="107">
    <w:p w14:paraId="0D9620A3" w14:textId="19D7F1A2" w:rsidR="003445FE" w:rsidRPr="00732436" w:rsidRDefault="003445FE" w:rsidP="004905C3">
      <w:pPr>
        <w:pStyle w:val="Voetnoottekst"/>
        <w:rPr>
          <w:rFonts w:ascii="Verdana" w:hAnsi="Verdana"/>
          <w:sz w:val="14"/>
          <w:szCs w:val="14"/>
        </w:rPr>
      </w:pPr>
      <w:r w:rsidRPr="00732436">
        <w:rPr>
          <w:rStyle w:val="Voetnootmarkering"/>
          <w:rFonts w:ascii="Verdana" w:hAnsi="Verdana"/>
          <w:sz w:val="14"/>
          <w:szCs w:val="14"/>
        </w:rPr>
        <w:footnoteRef/>
      </w:r>
      <w:r w:rsidRPr="00732436">
        <w:rPr>
          <w:rFonts w:ascii="Verdana" w:hAnsi="Verdana"/>
          <w:sz w:val="14"/>
          <w:szCs w:val="14"/>
        </w:rPr>
        <w:t xml:space="preserve"> </w:t>
      </w:r>
      <w:r w:rsidRPr="00732436">
        <w:rPr>
          <w:rFonts w:ascii="Verdana" w:hAnsi="Verdana" w:cs="Times"/>
          <w:sz w:val="14"/>
          <w:szCs w:val="14"/>
        </w:rPr>
        <w:t>KNMG Handreiking Beroepsgeheim en politie/justitie 2012</w:t>
      </w:r>
      <w:r w:rsidRPr="00732436">
        <w:rPr>
          <w:rFonts w:ascii="Verdana" w:hAnsi="Verdana"/>
          <w:sz w:val="14"/>
          <w:szCs w:val="14"/>
        </w:rPr>
        <w:t>, p. 25 en 26.</w:t>
      </w:r>
    </w:p>
  </w:footnote>
  <w:footnote w:id="108">
    <w:p w14:paraId="0224DB43" w14:textId="296713A4" w:rsidR="003445FE" w:rsidRPr="003B0D2D" w:rsidRDefault="003445FE">
      <w:pPr>
        <w:pStyle w:val="Voetnoottekst"/>
        <w:rPr>
          <w:sz w:val="14"/>
          <w:szCs w:val="14"/>
        </w:rPr>
      </w:pPr>
      <w:r w:rsidRPr="003B0D2D">
        <w:rPr>
          <w:rStyle w:val="Voetnootmarkering"/>
          <w:sz w:val="14"/>
          <w:szCs w:val="14"/>
        </w:rPr>
        <w:footnoteRef/>
      </w:r>
      <w:r w:rsidRPr="003B0D2D">
        <w:rPr>
          <w:sz w:val="14"/>
          <w:szCs w:val="14"/>
        </w:rPr>
        <w:t xml:space="preserve"> </w:t>
      </w:r>
      <w:r w:rsidRPr="003B0D2D">
        <w:rPr>
          <w:rFonts w:ascii="Verdana" w:hAnsi="Verdana" w:cs="Times"/>
          <w:sz w:val="14"/>
          <w:szCs w:val="14"/>
        </w:rPr>
        <w:t>KNMG Handreiking Beroepsgeheim en politie/justitie 2012</w:t>
      </w:r>
      <w:r w:rsidRPr="003B0D2D">
        <w:rPr>
          <w:rFonts w:ascii="Verdana" w:hAnsi="Verdana"/>
          <w:sz w:val="14"/>
          <w:szCs w:val="14"/>
        </w:rPr>
        <w:t>, p. 27 en 28.</w:t>
      </w:r>
    </w:p>
  </w:footnote>
  <w:footnote w:id="109">
    <w:p w14:paraId="536ECA5B" w14:textId="3E458A0D" w:rsidR="003445FE" w:rsidRPr="003B0D2D" w:rsidRDefault="003445FE" w:rsidP="004905C3">
      <w:pPr>
        <w:pStyle w:val="Voetnoottekst"/>
        <w:rPr>
          <w:rFonts w:ascii="Verdana" w:hAnsi="Verdana"/>
          <w:sz w:val="14"/>
          <w:szCs w:val="14"/>
        </w:rPr>
      </w:pPr>
      <w:r w:rsidRPr="003B0D2D">
        <w:rPr>
          <w:rStyle w:val="Voetnootmarkering"/>
          <w:rFonts w:ascii="Verdana" w:hAnsi="Verdana"/>
          <w:sz w:val="14"/>
          <w:szCs w:val="14"/>
        </w:rPr>
        <w:footnoteRef/>
      </w:r>
      <w:r w:rsidRPr="003B0D2D">
        <w:rPr>
          <w:rFonts w:ascii="Verdana" w:hAnsi="Verdana"/>
          <w:sz w:val="14"/>
          <w:szCs w:val="14"/>
        </w:rPr>
        <w:t xml:space="preserve"> </w:t>
      </w:r>
      <w:r w:rsidRPr="003B0D2D">
        <w:rPr>
          <w:rFonts w:ascii="Verdana" w:hAnsi="Verdana" w:cs="Times"/>
          <w:sz w:val="14"/>
          <w:szCs w:val="14"/>
        </w:rPr>
        <w:t>KNMG Handreiking Beroepsgeheim en politie/justitie 2012</w:t>
      </w:r>
      <w:r w:rsidRPr="003B0D2D">
        <w:rPr>
          <w:rFonts w:ascii="Verdana" w:hAnsi="Verdana"/>
          <w:sz w:val="14"/>
          <w:szCs w:val="14"/>
        </w:rPr>
        <w:t>, p. 28 en 29.</w:t>
      </w:r>
    </w:p>
  </w:footnote>
  <w:footnote w:id="110">
    <w:p w14:paraId="5C55E74A" w14:textId="71F076F9" w:rsidR="003445FE" w:rsidRPr="003B0D2D" w:rsidRDefault="003445FE" w:rsidP="004905C3">
      <w:pPr>
        <w:pStyle w:val="Voetnoottekst"/>
        <w:rPr>
          <w:rFonts w:ascii="Verdana" w:hAnsi="Verdana"/>
          <w:sz w:val="14"/>
          <w:szCs w:val="14"/>
        </w:rPr>
      </w:pPr>
      <w:r w:rsidRPr="003B0D2D">
        <w:rPr>
          <w:rStyle w:val="Voetnootmarkering"/>
          <w:rFonts w:ascii="Verdana" w:hAnsi="Verdana"/>
          <w:sz w:val="14"/>
          <w:szCs w:val="14"/>
        </w:rPr>
        <w:footnoteRef/>
      </w:r>
      <w:r w:rsidRPr="003B0D2D">
        <w:rPr>
          <w:rFonts w:ascii="Verdana" w:hAnsi="Verdana"/>
          <w:sz w:val="14"/>
          <w:szCs w:val="14"/>
        </w:rPr>
        <w:t xml:space="preserve"> </w:t>
      </w:r>
      <w:r w:rsidRPr="003B0D2D">
        <w:rPr>
          <w:rFonts w:ascii="Verdana" w:hAnsi="Verdana" w:cs="Times"/>
          <w:sz w:val="14"/>
          <w:szCs w:val="14"/>
        </w:rPr>
        <w:t>KNMG Handreiking Beroepsgeheim en politie/justitie 2012</w:t>
      </w:r>
      <w:r w:rsidRPr="003B0D2D">
        <w:rPr>
          <w:rFonts w:ascii="Verdana" w:hAnsi="Verdana"/>
          <w:sz w:val="14"/>
          <w:szCs w:val="14"/>
        </w:rPr>
        <w:t>, p. 30 en 31.</w:t>
      </w:r>
    </w:p>
  </w:footnote>
  <w:footnote w:id="111">
    <w:p w14:paraId="6696E0BD" w14:textId="73E583AA" w:rsidR="003445FE" w:rsidRPr="003B0D2D" w:rsidRDefault="003445FE" w:rsidP="004905C3">
      <w:pPr>
        <w:pStyle w:val="Voetnoottekst"/>
        <w:rPr>
          <w:sz w:val="14"/>
          <w:szCs w:val="14"/>
        </w:rPr>
      </w:pPr>
      <w:r w:rsidRPr="003B0D2D">
        <w:rPr>
          <w:rStyle w:val="Voetnootmarkering"/>
          <w:rFonts w:ascii="Verdana" w:hAnsi="Verdana"/>
          <w:sz w:val="14"/>
          <w:szCs w:val="14"/>
        </w:rPr>
        <w:footnoteRef/>
      </w:r>
      <w:r w:rsidRPr="003B0D2D">
        <w:rPr>
          <w:rFonts w:ascii="Verdana" w:hAnsi="Verdana"/>
          <w:sz w:val="14"/>
          <w:szCs w:val="14"/>
        </w:rPr>
        <w:t xml:space="preserve"> </w:t>
      </w:r>
      <w:proofErr w:type="spellStart"/>
      <w:r w:rsidRPr="003B0D2D">
        <w:rPr>
          <w:rFonts w:ascii="Verdana" w:hAnsi="Verdana"/>
          <w:sz w:val="14"/>
          <w:szCs w:val="14"/>
        </w:rPr>
        <w:t>Bannier</w:t>
      </w:r>
      <w:proofErr w:type="spellEnd"/>
      <w:r w:rsidRPr="003B0D2D">
        <w:rPr>
          <w:rFonts w:ascii="Verdana" w:hAnsi="Verdana"/>
          <w:sz w:val="14"/>
          <w:szCs w:val="14"/>
        </w:rPr>
        <w:t xml:space="preserve"> e.a. 2008, p. 100.</w:t>
      </w:r>
    </w:p>
  </w:footnote>
  <w:footnote w:id="112">
    <w:p w14:paraId="4538B137" w14:textId="02B9818E" w:rsidR="003445FE" w:rsidRPr="003B0D2D" w:rsidRDefault="003445FE" w:rsidP="004905C3">
      <w:pPr>
        <w:pStyle w:val="Voetnoottekst"/>
        <w:rPr>
          <w:rFonts w:ascii="Verdana" w:hAnsi="Verdana"/>
          <w:sz w:val="14"/>
          <w:szCs w:val="14"/>
        </w:rPr>
      </w:pPr>
      <w:r w:rsidRPr="003B0D2D">
        <w:rPr>
          <w:rStyle w:val="Voetnootmarkering"/>
          <w:rFonts w:ascii="Verdana" w:hAnsi="Verdana"/>
          <w:sz w:val="14"/>
          <w:szCs w:val="14"/>
        </w:rPr>
        <w:footnoteRef/>
      </w:r>
      <w:r w:rsidRPr="003B0D2D">
        <w:rPr>
          <w:rFonts w:ascii="Verdana" w:hAnsi="Verdana"/>
          <w:sz w:val="14"/>
          <w:szCs w:val="14"/>
        </w:rPr>
        <w:t xml:space="preserve"> </w:t>
      </w:r>
      <w:r w:rsidRPr="003B0D2D">
        <w:rPr>
          <w:rFonts w:ascii="Verdana" w:hAnsi="Verdana" w:cs="Times"/>
          <w:sz w:val="14"/>
          <w:szCs w:val="14"/>
        </w:rPr>
        <w:t>KNMG Handreiking Beroepsgeheim en politie/justitie 2012</w:t>
      </w:r>
      <w:r w:rsidRPr="003B0D2D">
        <w:rPr>
          <w:rFonts w:ascii="Verdana" w:hAnsi="Verdana"/>
          <w:sz w:val="14"/>
          <w:szCs w:val="14"/>
        </w:rPr>
        <w:t>, p. 32.</w:t>
      </w:r>
    </w:p>
  </w:footnote>
  <w:footnote w:id="113">
    <w:p w14:paraId="2AF35CCE" w14:textId="21ABD225" w:rsidR="003445FE" w:rsidRPr="003B0D2D" w:rsidRDefault="003445FE" w:rsidP="004905C3">
      <w:pPr>
        <w:pStyle w:val="Voetnoottekst"/>
        <w:rPr>
          <w:rFonts w:ascii="Verdana" w:hAnsi="Verdana"/>
          <w:sz w:val="14"/>
          <w:szCs w:val="14"/>
        </w:rPr>
      </w:pPr>
      <w:r w:rsidRPr="003B0D2D">
        <w:rPr>
          <w:rStyle w:val="Voetnootmarkering"/>
          <w:rFonts w:ascii="Verdana" w:hAnsi="Verdana"/>
          <w:sz w:val="14"/>
          <w:szCs w:val="14"/>
        </w:rPr>
        <w:footnoteRef/>
      </w:r>
      <w:r w:rsidRPr="003B0D2D">
        <w:rPr>
          <w:rFonts w:ascii="Verdana" w:hAnsi="Verdana"/>
          <w:sz w:val="14"/>
          <w:szCs w:val="14"/>
        </w:rPr>
        <w:t xml:space="preserve"> HR 15 januari 1991, NJ 1991, 688.</w:t>
      </w:r>
    </w:p>
  </w:footnote>
  <w:footnote w:id="114">
    <w:p w14:paraId="553C0BCC" w14:textId="7E5CAA0A" w:rsidR="003445FE" w:rsidRPr="00732436" w:rsidRDefault="003445FE" w:rsidP="004905C3">
      <w:pPr>
        <w:pStyle w:val="Voetnoottekst"/>
        <w:rPr>
          <w:rFonts w:ascii="Verdana" w:hAnsi="Verdana"/>
          <w:sz w:val="14"/>
          <w:szCs w:val="14"/>
        </w:rPr>
      </w:pPr>
      <w:r w:rsidRPr="003B0D2D">
        <w:rPr>
          <w:rStyle w:val="Voetnootmarkering"/>
          <w:rFonts w:ascii="Verdana" w:hAnsi="Verdana"/>
          <w:sz w:val="14"/>
          <w:szCs w:val="14"/>
        </w:rPr>
        <w:footnoteRef/>
      </w:r>
      <w:r w:rsidRPr="003B0D2D">
        <w:rPr>
          <w:rFonts w:ascii="Verdana" w:hAnsi="Verdana"/>
          <w:sz w:val="14"/>
          <w:szCs w:val="14"/>
        </w:rPr>
        <w:t xml:space="preserve"> </w:t>
      </w:r>
      <w:r w:rsidRPr="003B0D2D">
        <w:rPr>
          <w:rFonts w:ascii="Verdana" w:hAnsi="Verdana" w:cs="Times"/>
          <w:sz w:val="14"/>
          <w:szCs w:val="14"/>
        </w:rPr>
        <w:t>KNMG Handreiking Beroepsgeheim en politie/justitie 2012</w:t>
      </w:r>
      <w:r w:rsidRPr="003B0D2D">
        <w:rPr>
          <w:rFonts w:ascii="Verdana" w:hAnsi="Verdana"/>
          <w:sz w:val="14"/>
          <w:szCs w:val="14"/>
        </w:rPr>
        <w:t>, p. 33.</w:t>
      </w:r>
    </w:p>
  </w:footnote>
  <w:footnote w:id="115">
    <w:p w14:paraId="7B9D7D74" w14:textId="5F2478F2" w:rsidR="003445FE" w:rsidRPr="00732436" w:rsidRDefault="003445FE" w:rsidP="004905C3">
      <w:pPr>
        <w:pStyle w:val="Voetnoottekst"/>
        <w:rPr>
          <w:rFonts w:ascii="Verdana" w:hAnsi="Verdana"/>
          <w:sz w:val="14"/>
          <w:szCs w:val="14"/>
        </w:rPr>
      </w:pPr>
      <w:r w:rsidRPr="00732436">
        <w:rPr>
          <w:rStyle w:val="Voetnootmarkering"/>
          <w:rFonts w:ascii="Verdana" w:hAnsi="Verdana"/>
          <w:sz w:val="14"/>
          <w:szCs w:val="14"/>
        </w:rPr>
        <w:footnoteRef/>
      </w:r>
      <w:r w:rsidRPr="00732436">
        <w:rPr>
          <w:rFonts w:ascii="Verdana" w:hAnsi="Verdana"/>
          <w:sz w:val="14"/>
          <w:szCs w:val="14"/>
        </w:rPr>
        <w:t xml:space="preserve"> </w:t>
      </w:r>
      <w:proofErr w:type="spellStart"/>
      <w:r w:rsidRPr="00732436">
        <w:rPr>
          <w:rFonts w:ascii="Verdana" w:hAnsi="Verdana"/>
          <w:sz w:val="14"/>
          <w:szCs w:val="14"/>
        </w:rPr>
        <w:t>Bannier</w:t>
      </w:r>
      <w:proofErr w:type="spellEnd"/>
      <w:r w:rsidRPr="00732436">
        <w:rPr>
          <w:rFonts w:ascii="Verdana" w:hAnsi="Verdana"/>
          <w:sz w:val="14"/>
          <w:szCs w:val="14"/>
        </w:rPr>
        <w:t xml:space="preserve"> e.a. 2008, p. 102.</w:t>
      </w:r>
    </w:p>
  </w:footnote>
  <w:footnote w:id="116">
    <w:p w14:paraId="63E2BE01" w14:textId="0690C51C" w:rsidR="003445FE" w:rsidRPr="00732436" w:rsidRDefault="003445FE" w:rsidP="004905C3">
      <w:pPr>
        <w:pStyle w:val="Voetnoottekst"/>
        <w:rPr>
          <w:rFonts w:ascii="Verdana" w:hAnsi="Verdana"/>
          <w:sz w:val="14"/>
          <w:szCs w:val="14"/>
        </w:rPr>
      </w:pPr>
      <w:r w:rsidRPr="00732436">
        <w:rPr>
          <w:rStyle w:val="Voetnootmarkering"/>
          <w:rFonts w:ascii="Verdana" w:hAnsi="Verdana"/>
          <w:sz w:val="14"/>
          <w:szCs w:val="14"/>
        </w:rPr>
        <w:footnoteRef/>
      </w:r>
      <w:r w:rsidRPr="00732436">
        <w:rPr>
          <w:rFonts w:ascii="Verdana" w:hAnsi="Verdana"/>
          <w:sz w:val="14"/>
          <w:szCs w:val="14"/>
        </w:rPr>
        <w:t xml:space="preserve"> </w:t>
      </w:r>
      <w:proofErr w:type="spellStart"/>
      <w:r w:rsidRPr="00732436">
        <w:rPr>
          <w:rFonts w:ascii="Verdana" w:hAnsi="Verdana"/>
          <w:sz w:val="14"/>
          <w:szCs w:val="14"/>
        </w:rPr>
        <w:t>Bannier</w:t>
      </w:r>
      <w:proofErr w:type="spellEnd"/>
      <w:r w:rsidRPr="00732436">
        <w:rPr>
          <w:rFonts w:ascii="Verdana" w:hAnsi="Verdana"/>
          <w:sz w:val="14"/>
          <w:szCs w:val="14"/>
        </w:rPr>
        <w:t xml:space="preserve"> e.a. 2008, p. 106.</w:t>
      </w:r>
    </w:p>
  </w:footnote>
  <w:footnote w:id="117">
    <w:p w14:paraId="0CA017BD" w14:textId="3F9A821E" w:rsidR="003445FE" w:rsidRPr="00732436" w:rsidRDefault="003445FE" w:rsidP="004905C3">
      <w:pPr>
        <w:pStyle w:val="Voetnoottekst"/>
        <w:rPr>
          <w:sz w:val="14"/>
          <w:szCs w:val="14"/>
        </w:rPr>
      </w:pPr>
      <w:r w:rsidRPr="00732436">
        <w:rPr>
          <w:rStyle w:val="Voetnootmarkering"/>
          <w:rFonts w:ascii="Verdana" w:hAnsi="Verdana"/>
          <w:sz w:val="14"/>
          <w:szCs w:val="14"/>
        </w:rPr>
        <w:footnoteRef/>
      </w:r>
      <w:r w:rsidRPr="00732436">
        <w:rPr>
          <w:rFonts w:ascii="Verdana" w:hAnsi="Verdana"/>
          <w:sz w:val="14"/>
          <w:szCs w:val="14"/>
        </w:rPr>
        <w:t xml:space="preserve"> </w:t>
      </w:r>
      <w:r w:rsidRPr="00732436">
        <w:rPr>
          <w:rFonts w:ascii="Verdana" w:hAnsi="Verdana" w:cs="Times"/>
          <w:sz w:val="14"/>
          <w:szCs w:val="14"/>
        </w:rPr>
        <w:t>KNMG Handreiking Beroepsgeheim en politie/justitie 2012</w:t>
      </w:r>
      <w:r w:rsidRPr="00732436">
        <w:rPr>
          <w:rFonts w:ascii="Verdana" w:hAnsi="Verdana"/>
          <w:sz w:val="14"/>
          <w:szCs w:val="14"/>
        </w:rPr>
        <w:t>, p. 39 en 40.</w:t>
      </w:r>
    </w:p>
  </w:footnote>
  <w:footnote w:id="118">
    <w:p w14:paraId="74BB6C4C" w14:textId="55ED73A4" w:rsidR="003445FE" w:rsidRPr="00732436" w:rsidRDefault="003445FE" w:rsidP="004905C3">
      <w:pPr>
        <w:pStyle w:val="Voetnoottekst"/>
        <w:rPr>
          <w:rFonts w:ascii="Verdana" w:hAnsi="Verdana"/>
          <w:sz w:val="14"/>
          <w:szCs w:val="14"/>
        </w:rPr>
      </w:pPr>
      <w:r w:rsidRPr="00732436">
        <w:rPr>
          <w:rStyle w:val="Voetnootmarkering"/>
          <w:rFonts w:ascii="Verdana" w:hAnsi="Verdana"/>
          <w:sz w:val="14"/>
          <w:szCs w:val="14"/>
        </w:rPr>
        <w:footnoteRef/>
      </w:r>
      <w:r w:rsidRPr="00732436">
        <w:rPr>
          <w:rFonts w:ascii="Verdana" w:hAnsi="Verdana"/>
          <w:sz w:val="14"/>
          <w:szCs w:val="14"/>
        </w:rPr>
        <w:t xml:space="preserve"> </w:t>
      </w:r>
      <w:r w:rsidRPr="00732436">
        <w:rPr>
          <w:rFonts w:ascii="Verdana" w:hAnsi="Verdana" w:cs="Times"/>
          <w:sz w:val="14"/>
          <w:szCs w:val="14"/>
        </w:rPr>
        <w:t>KNMG Handreiking Beroepsgeheim en politie/justitie 2012</w:t>
      </w:r>
      <w:r w:rsidRPr="00732436">
        <w:rPr>
          <w:rFonts w:ascii="Verdana" w:hAnsi="Verdana"/>
          <w:sz w:val="14"/>
          <w:szCs w:val="14"/>
        </w:rPr>
        <w:t>, p. 41.</w:t>
      </w:r>
    </w:p>
  </w:footnote>
  <w:footnote w:id="119">
    <w:p w14:paraId="55369A1E" w14:textId="1B5F879E" w:rsidR="003445FE" w:rsidRPr="00732436" w:rsidRDefault="003445FE" w:rsidP="004905C3">
      <w:pPr>
        <w:pStyle w:val="Voetnoottekst"/>
        <w:rPr>
          <w:rFonts w:ascii="Verdana" w:hAnsi="Verdana"/>
          <w:sz w:val="14"/>
          <w:szCs w:val="14"/>
        </w:rPr>
      </w:pPr>
      <w:r w:rsidRPr="00732436">
        <w:rPr>
          <w:rStyle w:val="Voetnootmarkering"/>
          <w:rFonts w:ascii="Verdana" w:hAnsi="Verdana"/>
          <w:sz w:val="14"/>
          <w:szCs w:val="14"/>
        </w:rPr>
        <w:footnoteRef/>
      </w:r>
      <w:r w:rsidRPr="00732436">
        <w:rPr>
          <w:rFonts w:ascii="Verdana" w:hAnsi="Verdana"/>
          <w:sz w:val="14"/>
          <w:szCs w:val="14"/>
        </w:rPr>
        <w:t xml:space="preserve"> </w:t>
      </w:r>
      <w:proofErr w:type="spellStart"/>
      <w:r w:rsidRPr="00732436">
        <w:rPr>
          <w:rFonts w:ascii="Verdana" w:hAnsi="Verdana"/>
          <w:sz w:val="14"/>
          <w:szCs w:val="14"/>
        </w:rPr>
        <w:t>Bannier</w:t>
      </w:r>
      <w:proofErr w:type="spellEnd"/>
      <w:r w:rsidRPr="00732436">
        <w:rPr>
          <w:rFonts w:ascii="Verdana" w:hAnsi="Verdana"/>
          <w:sz w:val="14"/>
          <w:szCs w:val="14"/>
        </w:rPr>
        <w:t xml:space="preserve"> e.a. 2008, p. 105.</w:t>
      </w:r>
    </w:p>
  </w:footnote>
  <w:footnote w:id="120">
    <w:p w14:paraId="2AC34A24" w14:textId="6F3B741C" w:rsidR="003445FE" w:rsidRPr="00591721" w:rsidRDefault="003445FE" w:rsidP="004905C3">
      <w:pPr>
        <w:pStyle w:val="Voetnoottekst"/>
        <w:rPr>
          <w:rFonts w:ascii="Verdana" w:hAnsi="Verdana"/>
          <w:sz w:val="16"/>
          <w:szCs w:val="16"/>
        </w:rPr>
      </w:pPr>
      <w:r w:rsidRPr="00732436">
        <w:rPr>
          <w:rStyle w:val="Voetnootmarkering"/>
          <w:rFonts w:ascii="Verdana" w:hAnsi="Verdana"/>
          <w:sz w:val="14"/>
          <w:szCs w:val="14"/>
        </w:rPr>
        <w:footnoteRef/>
      </w:r>
      <w:r w:rsidRPr="00732436">
        <w:rPr>
          <w:rFonts w:ascii="Verdana" w:hAnsi="Verdana"/>
          <w:sz w:val="14"/>
          <w:szCs w:val="14"/>
        </w:rPr>
        <w:t xml:space="preserve"> </w:t>
      </w:r>
      <w:r w:rsidRPr="00732436">
        <w:rPr>
          <w:rFonts w:ascii="Verdana" w:hAnsi="Verdana" w:cs="Times"/>
          <w:sz w:val="14"/>
          <w:szCs w:val="14"/>
        </w:rPr>
        <w:t>KNMG Handreiking Beroepsgeheim en politie/justitie 2012</w:t>
      </w:r>
      <w:r w:rsidRPr="00732436">
        <w:rPr>
          <w:rFonts w:ascii="Verdana" w:hAnsi="Verdana"/>
          <w:sz w:val="14"/>
          <w:szCs w:val="14"/>
        </w:rPr>
        <w:t>, p. 45.</w:t>
      </w:r>
    </w:p>
  </w:footnote>
  <w:footnote w:id="121">
    <w:p w14:paraId="2100075E" w14:textId="22966AF6" w:rsidR="003445FE" w:rsidRPr="0000669E" w:rsidRDefault="003445FE" w:rsidP="004905C3">
      <w:pPr>
        <w:pStyle w:val="Voetnoottekst"/>
        <w:rPr>
          <w:rFonts w:ascii="Verdana" w:hAnsi="Verdana"/>
          <w:sz w:val="14"/>
          <w:szCs w:val="14"/>
        </w:rPr>
      </w:pPr>
      <w:r w:rsidRPr="0000669E">
        <w:rPr>
          <w:rStyle w:val="Voetnootmarkering"/>
          <w:rFonts w:ascii="Verdana" w:hAnsi="Verdana"/>
          <w:sz w:val="14"/>
          <w:szCs w:val="14"/>
        </w:rPr>
        <w:footnoteRef/>
      </w:r>
      <w:r w:rsidRPr="0000669E">
        <w:rPr>
          <w:rFonts w:ascii="Verdana" w:hAnsi="Verdana"/>
          <w:sz w:val="14"/>
          <w:szCs w:val="14"/>
        </w:rPr>
        <w:t xml:space="preserve"> </w:t>
      </w:r>
      <w:proofErr w:type="spellStart"/>
      <w:r w:rsidRPr="0000669E">
        <w:rPr>
          <w:rFonts w:ascii="Verdana" w:hAnsi="Verdana"/>
          <w:sz w:val="14"/>
          <w:szCs w:val="14"/>
        </w:rPr>
        <w:t>Bannier</w:t>
      </w:r>
      <w:proofErr w:type="spellEnd"/>
      <w:r w:rsidRPr="0000669E">
        <w:rPr>
          <w:rFonts w:ascii="Verdana" w:hAnsi="Verdana"/>
          <w:sz w:val="14"/>
          <w:szCs w:val="14"/>
        </w:rPr>
        <w:t xml:space="preserve"> e.a. 2008, p. 99.</w:t>
      </w:r>
    </w:p>
  </w:footnote>
  <w:footnote w:id="122">
    <w:p w14:paraId="19277525" w14:textId="7F921623" w:rsidR="003445FE" w:rsidRPr="0000669E" w:rsidRDefault="003445FE" w:rsidP="004905C3">
      <w:pPr>
        <w:pStyle w:val="Voetnoottekst"/>
        <w:rPr>
          <w:sz w:val="14"/>
          <w:szCs w:val="14"/>
        </w:rPr>
      </w:pPr>
      <w:r w:rsidRPr="0000669E">
        <w:rPr>
          <w:rStyle w:val="Voetnootmarkering"/>
          <w:rFonts w:ascii="Verdana" w:hAnsi="Verdana"/>
          <w:sz w:val="14"/>
          <w:szCs w:val="14"/>
        </w:rPr>
        <w:footnoteRef/>
      </w:r>
      <w:r w:rsidRPr="0000669E">
        <w:rPr>
          <w:rFonts w:ascii="Verdana" w:hAnsi="Verdana"/>
          <w:sz w:val="14"/>
          <w:szCs w:val="14"/>
        </w:rPr>
        <w:t xml:space="preserve"> HR 21 oktober 2008, ECLI:NL:HR:2008:BD7817.</w:t>
      </w:r>
    </w:p>
  </w:footnote>
  <w:footnote w:id="123">
    <w:p w14:paraId="19C5D7AC" w14:textId="135C7110" w:rsidR="003445FE" w:rsidRPr="00840DCA" w:rsidRDefault="003445FE" w:rsidP="004905C3">
      <w:pPr>
        <w:pStyle w:val="Voetnoottekst"/>
        <w:rPr>
          <w:rFonts w:ascii="Verdana" w:hAnsi="Verdana"/>
          <w:sz w:val="16"/>
          <w:szCs w:val="16"/>
        </w:rPr>
      </w:pPr>
      <w:r w:rsidRPr="0000669E">
        <w:rPr>
          <w:rStyle w:val="Voetnootmarkering"/>
          <w:rFonts w:ascii="Verdana" w:hAnsi="Verdana"/>
          <w:sz w:val="14"/>
          <w:szCs w:val="14"/>
        </w:rPr>
        <w:footnoteRef/>
      </w:r>
      <w:r w:rsidRPr="0000669E">
        <w:rPr>
          <w:rFonts w:ascii="Verdana" w:hAnsi="Verdana"/>
          <w:sz w:val="14"/>
          <w:szCs w:val="14"/>
        </w:rPr>
        <w:t xml:space="preserve"> </w:t>
      </w:r>
      <w:r w:rsidRPr="0000669E">
        <w:rPr>
          <w:rFonts w:ascii="Verdana" w:hAnsi="Verdana" w:cs="Times"/>
          <w:sz w:val="14"/>
          <w:szCs w:val="14"/>
        </w:rPr>
        <w:t>KNMG Handreiking Beroepsgeheim en politie/justitie 2012</w:t>
      </w:r>
      <w:r w:rsidRPr="0000669E">
        <w:rPr>
          <w:rFonts w:ascii="Verdana" w:hAnsi="Verdana"/>
          <w:sz w:val="14"/>
          <w:szCs w:val="14"/>
        </w:rPr>
        <w:t>, p. 47 en 48.</w:t>
      </w:r>
    </w:p>
  </w:footnote>
  <w:footnote w:id="124">
    <w:p w14:paraId="55EFA30C" w14:textId="77777777" w:rsidR="003445FE" w:rsidRPr="0000669E" w:rsidRDefault="003445FE" w:rsidP="004905C3">
      <w:pPr>
        <w:pStyle w:val="Voetnoottekst"/>
        <w:rPr>
          <w:rFonts w:ascii="Verdana" w:hAnsi="Verdana"/>
          <w:sz w:val="14"/>
          <w:szCs w:val="14"/>
        </w:rPr>
      </w:pPr>
      <w:r w:rsidRPr="0000669E">
        <w:rPr>
          <w:rStyle w:val="Voetnootmarkering"/>
          <w:rFonts w:ascii="Verdana" w:hAnsi="Verdana"/>
          <w:sz w:val="14"/>
          <w:szCs w:val="14"/>
        </w:rPr>
        <w:footnoteRef/>
      </w:r>
      <w:r w:rsidRPr="0000669E">
        <w:rPr>
          <w:rFonts w:ascii="Verdana" w:hAnsi="Verdana"/>
          <w:sz w:val="14"/>
          <w:szCs w:val="14"/>
        </w:rPr>
        <w:t xml:space="preserve"> Bijlage 1</w:t>
      </w:r>
    </w:p>
  </w:footnote>
  <w:footnote w:id="125">
    <w:p w14:paraId="654EDAB9" w14:textId="72453B1A" w:rsidR="003445FE" w:rsidRPr="0000669E" w:rsidRDefault="003445FE" w:rsidP="001E36B2">
      <w:pPr>
        <w:spacing w:line="276" w:lineRule="auto"/>
        <w:rPr>
          <w:rFonts w:ascii="Verdana" w:eastAsia="Times New Roman" w:hAnsi="Verdana"/>
          <w:color w:val="222222"/>
          <w:sz w:val="14"/>
          <w:szCs w:val="14"/>
          <w:shd w:val="clear" w:color="auto" w:fill="FFFFFF"/>
        </w:rPr>
      </w:pPr>
      <w:r w:rsidRPr="0000669E">
        <w:rPr>
          <w:rStyle w:val="Voetnootmarkering"/>
          <w:rFonts w:ascii="Verdana" w:hAnsi="Verdana"/>
          <w:sz w:val="14"/>
          <w:szCs w:val="14"/>
        </w:rPr>
        <w:footnoteRef/>
      </w:r>
      <w:r w:rsidRPr="0000669E">
        <w:rPr>
          <w:rFonts w:ascii="Verdana" w:hAnsi="Verdana"/>
          <w:sz w:val="14"/>
          <w:szCs w:val="14"/>
        </w:rPr>
        <w:t xml:space="preserve"> </w:t>
      </w:r>
      <w:r w:rsidRPr="0000669E">
        <w:rPr>
          <w:rFonts w:ascii="Verdana" w:eastAsia="Times New Roman" w:hAnsi="Verdana"/>
          <w:color w:val="222222"/>
          <w:sz w:val="14"/>
          <w:szCs w:val="14"/>
          <w:shd w:val="clear" w:color="auto" w:fill="FFFFFF"/>
        </w:rPr>
        <w:t>RTG Den Haag 7 maart 2017, ECLI:NL:TGZRSGR:2017:34</w:t>
      </w:r>
      <w:r w:rsidRPr="0000669E">
        <w:rPr>
          <w:rFonts w:ascii="Verdana" w:hAnsi="Verdana"/>
          <w:color w:val="222222"/>
          <w:sz w:val="14"/>
          <w:szCs w:val="14"/>
          <w:shd w:val="clear" w:color="auto" w:fill="FFFFFF"/>
        </w:rPr>
        <w:t xml:space="preserve">; RTG Eindhoven </w:t>
      </w:r>
      <w:r w:rsidRPr="0000669E">
        <w:rPr>
          <w:rFonts w:ascii="Verdana" w:hAnsi="Verdana"/>
          <w:sz w:val="14"/>
          <w:szCs w:val="14"/>
        </w:rPr>
        <w:t>21 november 2016</w:t>
      </w:r>
      <w:r w:rsidRPr="0000669E">
        <w:rPr>
          <w:rFonts w:ascii="Verdana" w:hAnsi="Verdana"/>
          <w:color w:val="222222"/>
          <w:sz w:val="14"/>
          <w:szCs w:val="14"/>
          <w:shd w:val="clear" w:color="auto" w:fill="FFFFFF"/>
        </w:rPr>
        <w:t>, E</w:t>
      </w:r>
      <w:r w:rsidRPr="0000669E">
        <w:rPr>
          <w:rFonts w:ascii="Verdana" w:hAnsi="Verdana"/>
          <w:sz w:val="14"/>
          <w:szCs w:val="14"/>
        </w:rPr>
        <w:t xml:space="preserve">CLI:NL:TGZREIN:2016:90; RTG Eindhoven 16 november 2016, ECLI:NL:TGZREIN:2016:86; RTG Zwolle 31 maart 2017, ECLI:NL:TGZRZWO:2017:68; RTG Amsterdam </w:t>
      </w:r>
      <w:r w:rsidRPr="0000669E">
        <w:rPr>
          <w:rFonts w:ascii="Verdana" w:eastAsia="Times New Roman" w:hAnsi="Verdana"/>
          <w:color w:val="000000"/>
          <w:sz w:val="14"/>
          <w:szCs w:val="14"/>
          <w:shd w:val="clear" w:color="auto" w:fill="FFFFFF"/>
        </w:rPr>
        <w:t>23 augustus 2016</w:t>
      </w:r>
      <w:r w:rsidRPr="0000669E">
        <w:rPr>
          <w:rFonts w:ascii="Verdana" w:hAnsi="Verdana"/>
          <w:sz w:val="14"/>
          <w:szCs w:val="14"/>
        </w:rPr>
        <w:t xml:space="preserve">, </w:t>
      </w:r>
      <w:r w:rsidRPr="0000669E">
        <w:rPr>
          <w:rFonts w:ascii="Verdana" w:hAnsi="Verdana"/>
          <w:color w:val="000000"/>
          <w:sz w:val="14"/>
          <w:szCs w:val="14"/>
          <w:shd w:val="clear" w:color="auto" w:fill="FFFFFF"/>
        </w:rPr>
        <w:t xml:space="preserve">ECLI:NL:TGZRAMS:2016:53; RTG Amsterdam </w:t>
      </w:r>
      <w:r w:rsidRPr="0000669E">
        <w:rPr>
          <w:rFonts w:ascii="Verdana" w:hAnsi="Verdana"/>
          <w:spacing w:val="-3"/>
          <w:sz w:val="14"/>
          <w:szCs w:val="14"/>
        </w:rPr>
        <w:t>7 oktober 2014</w:t>
      </w:r>
      <w:r w:rsidRPr="0000669E">
        <w:rPr>
          <w:rFonts w:ascii="Verdana" w:hAnsi="Verdana"/>
          <w:color w:val="000000"/>
          <w:sz w:val="14"/>
          <w:szCs w:val="14"/>
          <w:shd w:val="clear" w:color="auto" w:fill="FFFFFF"/>
        </w:rPr>
        <w:t xml:space="preserve">, </w:t>
      </w:r>
      <w:r w:rsidRPr="0000669E">
        <w:rPr>
          <w:rFonts w:ascii="Verdana" w:hAnsi="Verdana"/>
          <w:spacing w:val="-3"/>
          <w:sz w:val="14"/>
          <w:szCs w:val="14"/>
        </w:rPr>
        <w:t xml:space="preserve">ECLI:NL:TGZRAMS:2014:91; RTG Groningen 19 augustus 2014, ECLI:NL:TGZRSGR:2014:87; CTG Den Haag </w:t>
      </w:r>
      <w:r w:rsidRPr="0000669E">
        <w:rPr>
          <w:rFonts w:ascii="Verdana" w:hAnsi="Verdana"/>
          <w:sz w:val="14"/>
          <w:szCs w:val="14"/>
        </w:rPr>
        <w:t>12 augustus 2014</w:t>
      </w:r>
      <w:r w:rsidRPr="0000669E">
        <w:rPr>
          <w:rFonts w:ascii="Verdana" w:hAnsi="Verdana"/>
          <w:spacing w:val="-3"/>
          <w:sz w:val="14"/>
          <w:szCs w:val="14"/>
        </w:rPr>
        <w:t xml:space="preserve">, </w:t>
      </w:r>
      <w:r w:rsidRPr="0000669E">
        <w:rPr>
          <w:rFonts w:ascii="Verdana" w:hAnsi="Verdana"/>
          <w:sz w:val="14"/>
          <w:szCs w:val="14"/>
        </w:rPr>
        <w:t>E</w:t>
      </w:r>
      <w:r w:rsidRPr="0000669E">
        <w:rPr>
          <w:rFonts w:ascii="Verdana" w:hAnsi="Verdana"/>
          <w:color w:val="000000" w:themeColor="text1"/>
          <w:spacing w:val="-3"/>
          <w:sz w:val="14"/>
          <w:szCs w:val="14"/>
        </w:rPr>
        <w:t xml:space="preserve">CLI:NL:TGZCTG:2014:298; RTG Den Haag </w:t>
      </w:r>
      <w:r w:rsidRPr="0000669E">
        <w:rPr>
          <w:rFonts w:ascii="Verdana" w:eastAsia="Times New Roman" w:hAnsi="Verdana"/>
          <w:color w:val="000000"/>
          <w:sz w:val="14"/>
          <w:szCs w:val="14"/>
          <w:shd w:val="clear" w:color="auto" w:fill="FFFFFF"/>
        </w:rPr>
        <w:t>6 januari 2015</w:t>
      </w:r>
      <w:r w:rsidRPr="0000669E">
        <w:rPr>
          <w:rFonts w:ascii="Verdana" w:hAnsi="Verdana"/>
          <w:color w:val="000000" w:themeColor="text1"/>
          <w:spacing w:val="-3"/>
          <w:sz w:val="14"/>
          <w:szCs w:val="14"/>
        </w:rPr>
        <w:t xml:space="preserve">, </w:t>
      </w:r>
      <w:r w:rsidRPr="0000669E">
        <w:rPr>
          <w:rFonts w:ascii="Verdana" w:hAnsi="Verdana"/>
          <w:color w:val="000000"/>
          <w:sz w:val="14"/>
          <w:szCs w:val="14"/>
          <w:shd w:val="clear" w:color="auto" w:fill="FFFFFF"/>
        </w:rPr>
        <w:t xml:space="preserve">ECLI:NL:TGZRSGR:2015:5; RTG Groningen </w:t>
      </w:r>
      <w:r w:rsidRPr="0000669E">
        <w:rPr>
          <w:rFonts w:ascii="Verdana" w:hAnsi="Verdana"/>
          <w:spacing w:val="-3"/>
          <w:sz w:val="14"/>
          <w:szCs w:val="14"/>
        </w:rPr>
        <w:t>26 mei 2015</w:t>
      </w:r>
      <w:r w:rsidRPr="0000669E">
        <w:rPr>
          <w:rFonts w:ascii="Verdana" w:hAnsi="Verdana"/>
          <w:color w:val="000000"/>
          <w:sz w:val="14"/>
          <w:szCs w:val="14"/>
          <w:shd w:val="clear" w:color="auto" w:fill="FFFFFF"/>
        </w:rPr>
        <w:t xml:space="preserve">, </w:t>
      </w:r>
      <w:r w:rsidRPr="0000669E">
        <w:rPr>
          <w:rFonts w:ascii="Verdana" w:hAnsi="Verdana"/>
          <w:spacing w:val="-3"/>
          <w:sz w:val="14"/>
          <w:szCs w:val="14"/>
        </w:rPr>
        <w:t xml:space="preserve">ECLI:NL:TGZRGRO:2015:33; RTG Amsterdam 12 mei 2015, ECLI:NL:TGZRAMS:2015:49; CTG Den Haag 14 april 2015, ECLI:NL:TGZCTG:2015:135; CTG Den Haag 21 mei 2015, ECLI:NL:TGZCTG:2015:175; RTG Groningen 9 juni 2015, ECLI:NL:TGZRGRO:2015:40; RTG Zwolle 16 juli 2015, ECLI:NL:TGZRZWO:2015:73; RTG Amsterdam </w:t>
      </w:r>
      <w:r w:rsidRPr="0000669E">
        <w:rPr>
          <w:rFonts w:ascii="Verdana" w:hAnsi="Verdana"/>
          <w:sz w:val="14"/>
          <w:szCs w:val="14"/>
        </w:rPr>
        <w:t>17 maart 2015</w:t>
      </w:r>
      <w:r w:rsidRPr="0000669E">
        <w:rPr>
          <w:rFonts w:ascii="Verdana" w:hAnsi="Verdana"/>
          <w:spacing w:val="-3"/>
          <w:sz w:val="14"/>
          <w:szCs w:val="14"/>
        </w:rPr>
        <w:t xml:space="preserve">, </w:t>
      </w:r>
      <w:r w:rsidRPr="0000669E">
        <w:rPr>
          <w:rFonts w:ascii="Verdana" w:hAnsi="Verdana"/>
          <w:sz w:val="14"/>
          <w:szCs w:val="14"/>
        </w:rPr>
        <w:t>ECLI:NL:TGZRAMS:2015:37; RTG Den Haag 19 januari 2017, ECLI:NL:TGZRSGR:2017:12; RTG Eindhoven 18 mei 2016, ECLI:NL:TGZREIN:2016:38.</w:t>
      </w:r>
    </w:p>
  </w:footnote>
  <w:footnote w:id="126">
    <w:p w14:paraId="1D29E378" w14:textId="4950CD01" w:rsidR="003445FE" w:rsidRPr="0000669E" w:rsidRDefault="003445FE" w:rsidP="004905C3">
      <w:pPr>
        <w:pStyle w:val="Voetnoottekst"/>
        <w:rPr>
          <w:rFonts w:ascii="Verdana" w:hAnsi="Verdana"/>
          <w:sz w:val="14"/>
          <w:szCs w:val="14"/>
        </w:rPr>
      </w:pPr>
      <w:r w:rsidRPr="0000669E">
        <w:rPr>
          <w:rStyle w:val="Voetnootmarkering"/>
          <w:rFonts w:ascii="Verdana" w:hAnsi="Verdana"/>
          <w:sz w:val="14"/>
          <w:szCs w:val="14"/>
        </w:rPr>
        <w:footnoteRef/>
      </w:r>
      <w:r w:rsidRPr="0000669E">
        <w:rPr>
          <w:rFonts w:ascii="Verdana" w:hAnsi="Verdana"/>
          <w:sz w:val="14"/>
          <w:szCs w:val="14"/>
        </w:rPr>
        <w:t xml:space="preserve"> RTG Eindhoven 21 november 2016, ECLI:</w:t>
      </w:r>
      <w:proofErr w:type="gramStart"/>
      <w:r w:rsidRPr="0000669E">
        <w:rPr>
          <w:rFonts w:ascii="Verdana" w:hAnsi="Verdana"/>
          <w:sz w:val="14"/>
          <w:szCs w:val="14"/>
        </w:rPr>
        <w:t>NL:TGZREIN</w:t>
      </w:r>
      <w:proofErr w:type="gramEnd"/>
      <w:r w:rsidRPr="0000669E">
        <w:rPr>
          <w:rFonts w:ascii="Verdana" w:hAnsi="Verdana"/>
          <w:sz w:val="14"/>
          <w:szCs w:val="14"/>
        </w:rPr>
        <w:t xml:space="preserve">:2016:90; RTG Amsterdam </w:t>
      </w:r>
      <w:r w:rsidRPr="0000669E">
        <w:rPr>
          <w:rFonts w:ascii="Verdana" w:hAnsi="Verdana"/>
          <w:color w:val="000000"/>
          <w:sz w:val="14"/>
          <w:szCs w:val="14"/>
          <w:shd w:val="clear" w:color="auto" w:fill="FFFFFF"/>
          <w:lang w:eastAsia="nl-NL"/>
        </w:rPr>
        <w:t>23 augustus 2016</w:t>
      </w:r>
      <w:r w:rsidRPr="0000669E">
        <w:rPr>
          <w:rFonts w:ascii="Verdana" w:hAnsi="Verdana"/>
          <w:sz w:val="14"/>
          <w:szCs w:val="14"/>
        </w:rPr>
        <w:t xml:space="preserve">, </w:t>
      </w:r>
      <w:r w:rsidRPr="0000669E">
        <w:rPr>
          <w:rFonts w:ascii="Verdana" w:hAnsi="Verdana"/>
          <w:color w:val="000000"/>
          <w:sz w:val="14"/>
          <w:szCs w:val="14"/>
          <w:shd w:val="clear" w:color="auto" w:fill="FFFFFF"/>
        </w:rPr>
        <w:t xml:space="preserve">ECLI:NL:TGZRAMS:2016:53; CTG Den Haag </w:t>
      </w:r>
      <w:r w:rsidRPr="0000669E">
        <w:rPr>
          <w:rFonts w:ascii="Verdana" w:hAnsi="Verdana"/>
          <w:sz w:val="14"/>
          <w:szCs w:val="14"/>
        </w:rPr>
        <w:t>12 augustus 2014</w:t>
      </w:r>
      <w:r w:rsidRPr="0000669E">
        <w:rPr>
          <w:rFonts w:ascii="Verdana" w:hAnsi="Verdana"/>
          <w:color w:val="000000"/>
          <w:sz w:val="14"/>
          <w:szCs w:val="14"/>
          <w:shd w:val="clear" w:color="auto" w:fill="FFFFFF"/>
        </w:rPr>
        <w:t xml:space="preserve">, </w:t>
      </w:r>
      <w:r w:rsidRPr="0000669E">
        <w:rPr>
          <w:rFonts w:ascii="Verdana" w:hAnsi="Verdana"/>
          <w:sz w:val="14"/>
          <w:szCs w:val="14"/>
        </w:rPr>
        <w:t>E</w:t>
      </w:r>
      <w:r w:rsidRPr="0000669E">
        <w:rPr>
          <w:rFonts w:ascii="Verdana" w:hAnsi="Verdana"/>
          <w:color w:val="000000" w:themeColor="text1"/>
          <w:spacing w:val="-3"/>
          <w:sz w:val="14"/>
          <w:szCs w:val="14"/>
        </w:rPr>
        <w:t xml:space="preserve">CLI:NL:TGZCTG:2014:298; RTG Den Haag </w:t>
      </w:r>
      <w:r w:rsidRPr="0000669E">
        <w:rPr>
          <w:rFonts w:ascii="Verdana" w:hAnsi="Verdana"/>
          <w:color w:val="000000"/>
          <w:sz w:val="14"/>
          <w:szCs w:val="14"/>
          <w:shd w:val="clear" w:color="auto" w:fill="FFFFFF"/>
          <w:lang w:eastAsia="nl-NL"/>
        </w:rPr>
        <w:t>6 januari 2015</w:t>
      </w:r>
      <w:r w:rsidRPr="0000669E">
        <w:rPr>
          <w:rFonts w:ascii="Verdana" w:hAnsi="Verdana"/>
          <w:color w:val="000000" w:themeColor="text1"/>
          <w:spacing w:val="-3"/>
          <w:sz w:val="14"/>
          <w:szCs w:val="14"/>
        </w:rPr>
        <w:t xml:space="preserve">, </w:t>
      </w:r>
      <w:r w:rsidRPr="0000669E">
        <w:rPr>
          <w:rFonts w:ascii="Verdana" w:hAnsi="Verdana"/>
          <w:color w:val="000000"/>
          <w:sz w:val="14"/>
          <w:szCs w:val="14"/>
          <w:shd w:val="clear" w:color="auto" w:fill="FFFFFF"/>
        </w:rPr>
        <w:t xml:space="preserve">ECLI:NL:TGZRSGR:2015:5; RTG Eindhoven </w:t>
      </w:r>
      <w:r w:rsidRPr="0000669E">
        <w:rPr>
          <w:rFonts w:ascii="Verdana" w:hAnsi="Verdana"/>
          <w:sz w:val="14"/>
          <w:szCs w:val="14"/>
        </w:rPr>
        <w:t>18 mei 2016</w:t>
      </w:r>
      <w:r w:rsidRPr="0000669E">
        <w:rPr>
          <w:rFonts w:ascii="Verdana" w:hAnsi="Verdana"/>
          <w:color w:val="000000"/>
          <w:sz w:val="14"/>
          <w:szCs w:val="14"/>
          <w:shd w:val="clear" w:color="auto" w:fill="FFFFFF"/>
        </w:rPr>
        <w:t xml:space="preserve">, </w:t>
      </w:r>
      <w:r w:rsidRPr="0000669E">
        <w:rPr>
          <w:rFonts w:ascii="Verdana" w:hAnsi="Verdana"/>
          <w:sz w:val="14"/>
          <w:szCs w:val="14"/>
        </w:rPr>
        <w:t>ECLI:NL:TGZREIN:2016:38.</w:t>
      </w:r>
    </w:p>
  </w:footnote>
  <w:footnote w:id="127">
    <w:p w14:paraId="6B083A86" w14:textId="04B02982" w:rsidR="003445FE" w:rsidRPr="0000669E" w:rsidRDefault="003445FE" w:rsidP="004905C3">
      <w:pPr>
        <w:pStyle w:val="Voetnoottekst"/>
        <w:rPr>
          <w:rFonts w:ascii="Verdana" w:hAnsi="Verdana"/>
          <w:sz w:val="14"/>
          <w:szCs w:val="14"/>
        </w:rPr>
      </w:pPr>
      <w:r w:rsidRPr="0000669E">
        <w:rPr>
          <w:rStyle w:val="Voetnootmarkering"/>
          <w:rFonts w:ascii="Verdana" w:hAnsi="Verdana"/>
          <w:sz w:val="14"/>
          <w:szCs w:val="14"/>
        </w:rPr>
        <w:footnoteRef/>
      </w:r>
      <w:r w:rsidRPr="0000669E">
        <w:rPr>
          <w:rFonts w:ascii="Verdana" w:hAnsi="Verdana"/>
          <w:sz w:val="14"/>
          <w:szCs w:val="14"/>
        </w:rPr>
        <w:t xml:space="preserve"> RTG Eindhoven 21 november 2016, ECLI:</w:t>
      </w:r>
      <w:proofErr w:type="gramStart"/>
      <w:r w:rsidRPr="0000669E">
        <w:rPr>
          <w:rFonts w:ascii="Verdana" w:hAnsi="Verdana"/>
          <w:sz w:val="14"/>
          <w:szCs w:val="14"/>
        </w:rPr>
        <w:t>NL:TGZREIN</w:t>
      </w:r>
      <w:proofErr w:type="gramEnd"/>
      <w:r w:rsidRPr="0000669E">
        <w:rPr>
          <w:rFonts w:ascii="Verdana" w:hAnsi="Verdana"/>
          <w:sz w:val="14"/>
          <w:szCs w:val="14"/>
        </w:rPr>
        <w:t>:2016:90.</w:t>
      </w:r>
    </w:p>
  </w:footnote>
  <w:footnote w:id="128">
    <w:p w14:paraId="35BA0EE8" w14:textId="0B0542F3" w:rsidR="003445FE" w:rsidRPr="0000669E" w:rsidRDefault="003445FE" w:rsidP="004905C3">
      <w:pPr>
        <w:pStyle w:val="Voetnoottekst"/>
        <w:rPr>
          <w:rFonts w:ascii="Verdana" w:hAnsi="Verdana"/>
          <w:sz w:val="14"/>
          <w:szCs w:val="14"/>
        </w:rPr>
      </w:pPr>
      <w:r w:rsidRPr="0000669E">
        <w:rPr>
          <w:rStyle w:val="Voetnootmarkering"/>
          <w:rFonts w:ascii="Verdana" w:hAnsi="Verdana"/>
          <w:sz w:val="14"/>
          <w:szCs w:val="14"/>
        </w:rPr>
        <w:footnoteRef/>
      </w:r>
      <w:r w:rsidRPr="0000669E">
        <w:rPr>
          <w:rFonts w:ascii="Verdana" w:hAnsi="Verdana"/>
          <w:sz w:val="14"/>
          <w:szCs w:val="14"/>
        </w:rPr>
        <w:t xml:space="preserve"> RTG Groningen </w:t>
      </w:r>
      <w:r w:rsidRPr="0000669E">
        <w:rPr>
          <w:rFonts w:ascii="Verdana" w:hAnsi="Verdana"/>
          <w:spacing w:val="-3"/>
          <w:sz w:val="14"/>
          <w:szCs w:val="14"/>
        </w:rPr>
        <w:t>9 juni 2015</w:t>
      </w:r>
      <w:r w:rsidRPr="0000669E">
        <w:rPr>
          <w:rFonts w:ascii="Verdana" w:hAnsi="Verdana"/>
          <w:sz w:val="14"/>
          <w:szCs w:val="14"/>
        </w:rPr>
        <w:t xml:space="preserve">, </w:t>
      </w:r>
      <w:r w:rsidRPr="0000669E">
        <w:rPr>
          <w:rFonts w:ascii="Verdana" w:hAnsi="Verdana"/>
          <w:spacing w:val="-3"/>
          <w:sz w:val="14"/>
          <w:szCs w:val="14"/>
        </w:rPr>
        <w:t>ECLI:</w:t>
      </w:r>
      <w:proofErr w:type="gramStart"/>
      <w:r w:rsidRPr="0000669E">
        <w:rPr>
          <w:rFonts w:ascii="Verdana" w:hAnsi="Verdana"/>
          <w:spacing w:val="-3"/>
          <w:sz w:val="14"/>
          <w:szCs w:val="14"/>
        </w:rPr>
        <w:t>NL:TGZRGRO</w:t>
      </w:r>
      <w:proofErr w:type="gramEnd"/>
      <w:r w:rsidRPr="0000669E">
        <w:rPr>
          <w:rFonts w:ascii="Verdana" w:hAnsi="Verdana"/>
          <w:spacing w:val="-3"/>
          <w:sz w:val="14"/>
          <w:szCs w:val="14"/>
        </w:rPr>
        <w:t>:2015:40.</w:t>
      </w:r>
    </w:p>
  </w:footnote>
  <w:footnote w:id="129">
    <w:p w14:paraId="3DDAA73C" w14:textId="3C2AD37A" w:rsidR="003445FE" w:rsidRPr="00956ACF" w:rsidRDefault="003445FE" w:rsidP="004905C3">
      <w:pPr>
        <w:pStyle w:val="Voetnoottekst"/>
        <w:rPr>
          <w:sz w:val="16"/>
          <w:szCs w:val="16"/>
        </w:rPr>
      </w:pPr>
      <w:r w:rsidRPr="0000669E">
        <w:rPr>
          <w:rStyle w:val="Voetnootmarkering"/>
          <w:rFonts w:ascii="Verdana" w:hAnsi="Verdana"/>
          <w:sz w:val="14"/>
          <w:szCs w:val="14"/>
        </w:rPr>
        <w:footnoteRef/>
      </w:r>
      <w:r w:rsidRPr="0000669E">
        <w:rPr>
          <w:rFonts w:ascii="Verdana" w:hAnsi="Verdana"/>
          <w:sz w:val="14"/>
          <w:szCs w:val="14"/>
        </w:rPr>
        <w:t xml:space="preserve"> RTG Amsterdam </w:t>
      </w:r>
      <w:r w:rsidRPr="0000669E">
        <w:rPr>
          <w:rFonts w:ascii="Verdana" w:hAnsi="Verdana"/>
          <w:color w:val="000000"/>
          <w:sz w:val="14"/>
          <w:szCs w:val="14"/>
          <w:shd w:val="clear" w:color="auto" w:fill="FFFFFF"/>
          <w:lang w:eastAsia="nl-NL"/>
        </w:rPr>
        <w:t>23 augustus 2016</w:t>
      </w:r>
      <w:r w:rsidRPr="0000669E">
        <w:rPr>
          <w:rFonts w:ascii="Verdana" w:hAnsi="Verdana"/>
          <w:sz w:val="14"/>
          <w:szCs w:val="14"/>
        </w:rPr>
        <w:t xml:space="preserve">, </w:t>
      </w:r>
      <w:r w:rsidRPr="0000669E">
        <w:rPr>
          <w:rFonts w:ascii="Verdana" w:hAnsi="Verdana"/>
          <w:color w:val="000000"/>
          <w:sz w:val="14"/>
          <w:szCs w:val="14"/>
          <w:shd w:val="clear" w:color="auto" w:fill="FFFFFF"/>
        </w:rPr>
        <w:t>ECLI:</w:t>
      </w:r>
      <w:proofErr w:type="gramStart"/>
      <w:r w:rsidRPr="0000669E">
        <w:rPr>
          <w:rFonts w:ascii="Verdana" w:hAnsi="Verdana"/>
          <w:color w:val="000000"/>
          <w:sz w:val="14"/>
          <w:szCs w:val="14"/>
          <w:shd w:val="clear" w:color="auto" w:fill="FFFFFF"/>
        </w:rPr>
        <w:t>NL:TGZRAMS</w:t>
      </w:r>
      <w:proofErr w:type="gramEnd"/>
      <w:r w:rsidRPr="0000669E">
        <w:rPr>
          <w:rFonts w:ascii="Verdana" w:hAnsi="Verdana"/>
          <w:color w:val="000000"/>
          <w:sz w:val="14"/>
          <w:szCs w:val="14"/>
          <w:shd w:val="clear" w:color="auto" w:fill="FFFFFF"/>
        </w:rPr>
        <w:t>:2016:53.</w:t>
      </w:r>
    </w:p>
  </w:footnote>
  <w:footnote w:id="130">
    <w:p w14:paraId="084E712E" w14:textId="65285842" w:rsidR="003445FE" w:rsidRPr="0000669E" w:rsidRDefault="003445FE" w:rsidP="004905C3">
      <w:pPr>
        <w:pStyle w:val="Voetnoottekst"/>
        <w:rPr>
          <w:rFonts w:ascii="Verdana" w:hAnsi="Verdana"/>
          <w:sz w:val="14"/>
          <w:szCs w:val="14"/>
        </w:rPr>
      </w:pPr>
      <w:r w:rsidRPr="0000669E">
        <w:rPr>
          <w:rStyle w:val="Voetnootmarkering"/>
          <w:rFonts w:ascii="Verdana" w:hAnsi="Verdana"/>
          <w:sz w:val="14"/>
          <w:szCs w:val="14"/>
        </w:rPr>
        <w:footnoteRef/>
      </w:r>
      <w:r w:rsidRPr="0000669E">
        <w:rPr>
          <w:rFonts w:ascii="Verdana" w:hAnsi="Verdana"/>
          <w:sz w:val="14"/>
          <w:szCs w:val="14"/>
        </w:rPr>
        <w:t xml:space="preserve"> </w:t>
      </w:r>
      <w:r w:rsidRPr="0000669E">
        <w:rPr>
          <w:rFonts w:ascii="Verdana" w:hAnsi="Verdana"/>
          <w:color w:val="000000"/>
          <w:sz w:val="14"/>
          <w:szCs w:val="14"/>
          <w:shd w:val="clear" w:color="auto" w:fill="FFFFFF"/>
        </w:rPr>
        <w:t xml:space="preserve">CTG Den Haag </w:t>
      </w:r>
      <w:r w:rsidRPr="0000669E">
        <w:rPr>
          <w:rFonts w:ascii="Verdana" w:hAnsi="Verdana"/>
          <w:sz w:val="14"/>
          <w:szCs w:val="14"/>
        </w:rPr>
        <w:t>12 augustus 2014</w:t>
      </w:r>
      <w:r w:rsidRPr="0000669E">
        <w:rPr>
          <w:rFonts w:ascii="Verdana" w:hAnsi="Verdana"/>
          <w:color w:val="000000"/>
          <w:sz w:val="14"/>
          <w:szCs w:val="14"/>
          <w:shd w:val="clear" w:color="auto" w:fill="FFFFFF"/>
        </w:rPr>
        <w:t xml:space="preserve">, </w:t>
      </w:r>
      <w:r w:rsidRPr="0000669E">
        <w:rPr>
          <w:rFonts w:ascii="Verdana" w:hAnsi="Verdana"/>
          <w:sz w:val="14"/>
          <w:szCs w:val="14"/>
        </w:rPr>
        <w:t>E</w:t>
      </w:r>
      <w:r w:rsidRPr="0000669E">
        <w:rPr>
          <w:rFonts w:ascii="Verdana" w:hAnsi="Verdana"/>
          <w:color w:val="000000" w:themeColor="text1"/>
          <w:spacing w:val="-3"/>
          <w:sz w:val="14"/>
          <w:szCs w:val="14"/>
        </w:rPr>
        <w:t>CLI:</w:t>
      </w:r>
      <w:proofErr w:type="gramStart"/>
      <w:r w:rsidRPr="0000669E">
        <w:rPr>
          <w:rFonts w:ascii="Verdana" w:hAnsi="Verdana"/>
          <w:color w:val="000000" w:themeColor="text1"/>
          <w:spacing w:val="-3"/>
          <w:sz w:val="14"/>
          <w:szCs w:val="14"/>
        </w:rPr>
        <w:t>NL:TGZCTG</w:t>
      </w:r>
      <w:proofErr w:type="gramEnd"/>
      <w:r w:rsidRPr="0000669E">
        <w:rPr>
          <w:rFonts w:ascii="Verdana" w:hAnsi="Verdana"/>
          <w:color w:val="000000" w:themeColor="text1"/>
          <w:spacing w:val="-3"/>
          <w:sz w:val="14"/>
          <w:szCs w:val="14"/>
        </w:rPr>
        <w:t>:2014:298.</w:t>
      </w:r>
    </w:p>
  </w:footnote>
  <w:footnote w:id="131">
    <w:p w14:paraId="4458B705" w14:textId="4CE7924E" w:rsidR="003445FE" w:rsidRPr="0000669E" w:rsidRDefault="003445FE" w:rsidP="004905C3">
      <w:pPr>
        <w:pStyle w:val="Voetnoottekst"/>
        <w:rPr>
          <w:rFonts w:ascii="Verdana" w:hAnsi="Verdana"/>
          <w:sz w:val="14"/>
          <w:szCs w:val="14"/>
        </w:rPr>
      </w:pPr>
      <w:r w:rsidRPr="0000669E">
        <w:rPr>
          <w:rStyle w:val="Voetnootmarkering"/>
          <w:rFonts w:ascii="Verdana" w:hAnsi="Verdana"/>
          <w:sz w:val="14"/>
          <w:szCs w:val="14"/>
        </w:rPr>
        <w:footnoteRef/>
      </w:r>
      <w:r w:rsidRPr="0000669E">
        <w:rPr>
          <w:rFonts w:ascii="Verdana" w:hAnsi="Verdana"/>
          <w:sz w:val="14"/>
          <w:szCs w:val="14"/>
        </w:rPr>
        <w:t xml:space="preserve"> RTG Eindhoven 18 mei 2016, ECLI:</w:t>
      </w:r>
      <w:proofErr w:type="gramStart"/>
      <w:r w:rsidRPr="0000669E">
        <w:rPr>
          <w:rFonts w:ascii="Verdana" w:hAnsi="Verdana"/>
          <w:sz w:val="14"/>
          <w:szCs w:val="14"/>
        </w:rPr>
        <w:t>NL:TGZREIN</w:t>
      </w:r>
      <w:proofErr w:type="gramEnd"/>
      <w:r w:rsidRPr="0000669E">
        <w:rPr>
          <w:rFonts w:ascii="Verdana" w:hAnsi="Verdana"/>
          <w:sz w:val="14"/>
          <w:szCs w:val="14"/>
        </w:rPr>
        <w:t>:2016:38.</w:t>
      </w:r>
    </w:p>
  </w:footnote>
  <w:footnote w:id="132">
    <w:p w14:paraId="1A721555" w14:textId="40A7A83E" w:rsidR="003445FE" w:rsidRPr="0000669E" w:rsidRDefault="003445FE" w:rsidP="004905C3">
      <w:pPr>
        <w:pStyle w:val="Voetnoottekst"/>
        <w:rPr>
          <w:rFonts w:ascii="Verdana" w:hAnsi="Verdana"/>
          <w:sz w:val="14"/>
          <w:szCs w:val="14"/>
        </w:rPr>
      </w:pPr>
      <w:r w:rsidRPr="0000669E">
        <w:rPr>
          <w:rStyle w:val="Voetnootmarkering"/>
          <w:rFonts w:ascii="Verdana" w:hAnsi="Verdana"/>
          <w:sz w:val="14"/>
          <w:szCs w:val="14"/>
        </w:rPr>
        <w:footnoteRef/>
      </w:r>
      <w:r w:rsidRPr="0000669E">
        <w:rPr>
          <w:rFonts w:ascii="Verdana" w:hAnsi="Verdana"/>
          <w:sz w:val="14"/>
          <w:szCs w:val="14"/>
        </w:rPr>
        <w:t xml:space="preserve"> RTG Zwolle 31 maart 2017, ECLI:</w:t>
      </w:r>
      <w:proofErr w:type="gramStart"/>
      <w:r w:rsidRPr="0000669E">
        <w:rPr>
          <w:rFonts w:ascii="Verdana" w:hAnsi="Verdana"/>
          <w:sz w:val="14"/>
          <w:szCs w:val="14"/>
        </w:rPr>
        <w:t>NL:TGZRZWO</w:t>
      </w:r>
      <w:proofErr w:type="gramEnd"/>
      <w:r w:rsidRPr="0000669E">
        <w:rPr>
          <w:rFonts w:ascii="Verdana" w:hAnsi="Verdana"/>
          <w:sz w:val="14"/>
          <w:szCs w:val="14"/>
        </w:rPr>
        <w:t xml:space="preserve">:2017:68; RTG Amsterdam </w:t>
      </w:r>
      <w:r w:rsidRPr="0000669E">
        <w:rPr>
          <w:rFonts w:ascii="Verdana" w:hAnsi="Verdana"/>
          <w:spacing w:val="-3"/>
          <w:sz w:val="14"/>
          <w:szCs w:val="14"/>
        </w:rPr>
        <w:t>7 oktober 2014</w:t>
      </w:r>
      <w:r w:rsidRPr="0000669E">
        <w:rPr>
          <w:rFonts w:ascii="Verdana" w:hAnsi="Verdana"/>
          <w:sz w:val="14"/>
          <w:szCs w:val="14"/>
        </w:rPr>
        <w:t xml:space="preserve">, </w:t>
      </w:r>
      <w:r w:rsidRPr="0000669E">
        <w:rPr>
          <w:rFonts w:ascii="Verdana" w:hAnsi="Verdana"/>
          <w:spacing w:val="-3"/>
          <w:sz w:val="14"/>
          <w:szCs w:val="14"/>
        </w:rPr>
        <w:t xml:space="preserve">ECLI:NL:TGZRAMS:2014:91; RTG Groningen 26 mei 2015, ECLI:NL:TGZRGRO:2015:33; CTG Den Haag 14 april 2015, ECLI:NL:TGZCTG:2015:135; RTG Groningen 9 juni 2015, ECLI:NL:TGZRGRO:2015:40; RTG Zwolle 16 juli 2015, ECLI:NL:TGZRZWO:2015:73; RTG Amsterdam </w:t>
      </w:r>
      <w:r w:rsidRPr="0000669E">
        <w:rPr>
          <w:rFonts w:ascii="Verdana" w:hAnsi="Verdana"/>
          <w:sz w:val="14"/>
          <w:szCs w:val="14"/>
        </w:rPr>
        <w:t>17 maart 2015</w:t>
      </w:r>
      <w:r w:rsidRPr="0000669E">
        <w:rPr>
          <w:rFonts w:ascii="Verdana" w:hAnsi="Verdana"/>
          <w:spacing w:val="-3"/>
          <w:sz w:val="14"/>
          <w:szCs w:val="14"/>
        </w:rPr>
        <w:t xml:space="preserve">, </w:t>
      </w:r>
      <w:r w:rsidRPr="0000669E">
        <w:rPr>
          <w:rFonts w:ascii="Verdana" w:hAnsi="Verdana"/>
          <w:sz w:val="14"/>
          <w:szCs w:val="14"/>
        </w:rPr>
        <w:t>ECLI:NL:TGZRAMS:2015:37.</w:t>
      </w:r>
    </w:p>
  </w:footnote>
  <w:footnote w:id="133">
    <w:p w14:paraId="25A9218B" w14:textId="5738BAFB" w:rsidR="003445FE" w:rsidRPr="0000669E" w:rsidRDefault="003445FE" w:rsidP="004905C3">
      <w:pPr>
        <w:pStyle w:val="Voetnoottekst"/>
        <w:rPr>
          <w:rFonts w:ascii="Verdana" w:hAnsi="Verdana"/>
          <w:sz w:val="14"/>
          <w:szCs w:val="14"/>
        </w:rPr>
      </w:pPr>
      <w:r w:rsidRPr="0000669E">
        <w:rPr>
          <w:rStyle w:val="Voetnootmarkering"/>
          <w:rFonts w:ascii="Verdana" w:hAnsi="Verdana"/>
          <w:sz w:val="14"/>
          <w:szCs w:val="14"/>
        </w:rPr>
        <w:footnoteRef/>
      </w:r>
      <w:r w:rsidRPr="0000669E">
        <w:rPr>
          <w:rFonts w:ascii="Verdana" w:hAnsi="Verdana"/>
          <w:sz w:val="14"/>
          <w:szCs w:val="14"/>
        </w:rPr>
        <w:t xml:space="preserve"> RTG Zwolle 31 maart 2017, ECLI:</w:t>
      </w:r>
      <w:proofErr w:type="gramStart"/>
      <w:r w:rsidRPr="0000669E">
        <w:rPr>
          <w:rFonts w:ascii="Verdana" w:hAnsi="Verdana"/>
          <w:sz w:val="14"/>
          <w:szCs w:val="14"/>
        </w:rPr>
        <w:t>NL:TGZRZWO</w:t>
      </w:r>
      <w:proofErr w:type="gramEnd"/>
      <w:r w:rsidRPr="0000669E">
        <w:rPr>
          <w:rFonts w:ascii="Verdana" w:hAnsi="Verdana"/>
          <w:sz w:val="14"/>
          <w:szCs w:val="14"/>
        </w:rPr>
        <w:t xml:space="preserve">:2017:68; RTG Amsterdam </w:t>
      </w:r>
      <w:r w:rsidRPr="0000669E">
        <w:rPr>
          <w:rFonts w:ascii="Verdana" w:hAnsi="Verdana"/>
          <w:spacing w:val="-3"/>
          <w:sz w:val="14"/>
          <w:szCs w:val="14"/>
        </w:rPr>
        <w:t>7 oktober 2014</w:t>
      </w:r>
      <w:r w:rsidRPr="0000669E">
        <w:rPr>
          <w:rFonts w:ascii="Verdana" w:hAnsi="Verdana"/>
          <w:sz w:val="14"/>
          <w:szCs w:val="14"/>
        </w:rPr>
        <w:t xml:space="preserve">, </w:t>
      </w:r>
      <w:r w:rsidRPr="0000669E">
        <w:rPr>
          <w:rFonts w:ascii="Verdana" w:hAnsi="Verdana"/>
          <w:spacing w:val="-3"/>
          <w:sz w:val="14"/>
          <w:szCs w:val="14"/>
        </w:rPr>
        <w:t>ECLI:NL:TGZRAMS:2014:91.</w:t>
      </w:r>
    </w:p>
  </w:footnote>
  <w:footnote w:id="134">
    <w:p w14:paraId="647885CB" w14:textId="0031B146" w:rsidR="003445FE" w:rsidRPr="0000669E" w:rsidRDefault="003445FE" w:rsidP="004905C3">
      <w:pPr>
        <w:pStyle w:val="Voetnoottekst"/>
        <w:rPr>
          <w:rFonts w:ascii="Verdana" w:hAnsi="Verdana"/>
          <w:sz w:val="14"/>
          <w:szCs w:val="14"/>
        </w:rPr>
      </w:pPr>
      <w:r w:rsidRPr="0000669E">
        <w:rPr>
          <w:rStyle w:val="Voetnootmarkering"/>
          <w:rFonts w:ascii="Verdana" w:hAnsi="Verdana"/>
          <w:sz w:val="14"/>
          <w:szCs w:val="14"/>
        </w:rPr>
        <w:footnoteRef/>
      </w:r>
      <w:r w:rsidRPr="0000669E">
        <w:rPr>
          <w:rFonts w:ascii="Verdana" w:hAnsi="Verdana"/>
          <w:sz w:val="14"/>
          <w:szCs w:val="14"/>
        </w:rPr>
        <w:t xml:space="preserve"> RTG Groningen </w:t>
      </w:r>
      <w:r w:rsidRPr="0000669E">
        <w:rPr>
          <w:rFonts w:ascii="Verdana" w:hAnsi="Verdana"/>
          <w:spacing w:val="-3"/>
          <w:sz w:val="14"/>
          <w:szCs w:val="14"/>
        </w:rPr>
        <w:t>9 juni 2015</w:t>
      </w:r>
      <w:r w:rsidRPr="0000669E">
        <w:rPr>
          <w:rFonts w:ascii="Verdana" w:hAnsi="Verdana"/>
          <w:sz w:val="14"/>
          <w:szCs w:val="14"/>
        </w:rPr>
        <w:t xml:space="preserve">, </w:t>
      </w:r>
      <w:r w:rsidRPr="0000669E">
        <w:rPr>
          <w:rFonts w:ascii="Verdana" w:hAnsi="Verdana"/>
          <w:spacing w:val="-3"/>
          <w:sz w:val="14"/>
          <w:szCs w:val="14"/>
        </w:rPr>
        <w:t>ECLI:</w:t>
      </w:r>
      <w:proofErr w:type="gramStart"/>
      <w:r w:rsidRPr="0000669E">
        <w:rPr>
          <w:rFonts w:ascii="Verdana" w:hAnsi="Verdana"/>
          <w:spacing w:val="-3"/>
          <w:sz w:val="14"/>
          <w:szCs w:val="14"/>
        </w:rPr>
        <w:t>NL:TGZRGRO</w:t>
      </w:r>
      <w:proofErr w:type="gramEnd"/>
      <w:r w:rsidRPr="0000669E">
        <w:rPr>
          <w:rFonts w:ascii="Verdana" w:hAnsi="Verdana"/>
          <w:spacing w:val="-3"/>
          <w:sz w:val="14"/>
          <w:szCs w:val="14"/>
        </w:rPr>
        <w:t xml:space="preserve">:2015:40; RTG Amsterdam </w:t>
      </w:r>
      <w:r w:rsidRPr="0000669E">
        <w:rPr>
          <w:rFonts w:ascii="Verdana" w:hAnsi="Verdana"/>
          <w:sz w:val="14"/>
          <w:szCs w:val="14"/>
        </w:rPr>
        <w:t>17 maart 2015</w:t>
      </w:r>
      <w:r w:rsidRPr="0000669E">
        <w:rPr>
          <w:rFonts w:ascii="Verdana" w:hAnsi="Verdana"/>
          <w:spacing w:val="-3"/>
          <w:sz w:val="14"/>
          <w:szCs w:val="14"/>
        </w:rPr>
        <w:t xml:space="preserve">, </w:t>
      </w:r>
      <w:r w:rsidRPr="0000669E">
        <w:rPr>
          <w:rFonts w:ascii="Verdana" w:hAnsi="Verdana"/>
          <w:sz w:val="14"/>
          <w:szCs w:val="14"/>
        </w:rPr>
        <w:t>ECLI:NL:TGZRAMS:2015:37</w:t>
      </w:r>
    </w:p>
  </w:footnote>
  <w:footnote w:id="135">
    <w:p w14:paraId="7EB1B4B4" w14:textId="45FE9889" w:rsidR="003445FE" w:rsidRPr="0000669E" w:rsidRDefault="003445FE" w:rsidP="004905C3">
      <w:pPr>
        <w:pStyle w:val="Voetnoottekst"/>
        <w:rPr>
          <w:rFonts w:ascii="Verdana" w:hAnsi="Verdana"/>
          <w:sz w:val="14"/>
          <w:szCs w:val="14"/>
        </w:rPr>
      </w:pPr>
      <w:r w:rsidRPr="0000669E">
        <w:rPr>
          <w:rStyle w:val="Voetnootmarkering"/>
          <w:rFonts w:ascii="Verdana" w:hAnsi="Verdana"/>
          <w:sz w:val="14"/>
          <w:szCs w:val="14"/>
        </w:rPr>
        <w:footnoteRef/>
      </w:r>
      <w:r w:rsidRPr="0000669E">
        <w:rPr>
          <w:rFonts w:ascii="Verdana" w:hAnsi="Verdana"/>
          <w:sz w:val="14"/>
          <w:szCs w:val="14"/>
        </w:rPr>
        <w:t xml:space="preserve"> RTG Groningen </w:t>
      </w:r>
      <w:r w:rsidRPr="0000669E">
        <w:rPr>
          <w:rFonts w:ascii="Verdana" w:hAnsi="Verdana"/>
          <w:spacing w:val="-3"/>
          <w:sz w:val="14"/>
          <w:szCs w:val="14"/>
        </w:rPr>
        <w:t>26 mei 2015</w:t>
      </w:r>
      <w:r w:rsidRPr="0000669E">
        <w:rPr>
          <w:rFonts w:ascii="Verdana" w:hAnsi="Verdana"/>
          <w:sz w:val="14"/>
          <w:szCs w:val="14"/>
        </w:rPr>
        <w:t xml:space="preserve">, </w:t>
      </w:r>
      <w:r w:rsidRPr="0000669E">
        <w:rPr>
          <w:rFonts w:ascii="Verdana" w:hAnsi="Verdana"/>
          <w:spacing w:val="-3"/>
          <w:sz w:val="14"/>
          <w:szCs w:val="14"/>
        </w:rPr>
        <w:t>ECLI:</w:t>
      </w:r>
      <w:proofErr w:type="gramStart"/>
      <w:r w:rsidRPr="0000669E">
        <w:rPr>
          <w:rFonts w:ascii="Verdana" w:hAnsi="Verdana"/>
          <w:spacing w:val="-3"/>
          <w:sz w:val="14"/>
          <w:szCs w:val="14"/>
        </w:rPr>
        <w:t>NL:TGZRGRO</w:t>
      </w:r>
      <w:proofErr w:type="gramEnd"/>
      <w:r w:rsidRPr="0000669E">
        <w:rPr>
          <w:rFonts w:ascii="Verdana" w:hAnsi="Verdana"/>
          <w:spacing w:val="-3"/>
          <w:sz w:val="14"/>
          <w:szCs w:val="14"/>
        </w:rPr>
        <w:t>:2015:33</w:t>
      </w:r>
    </w:p>
  </w:footnote>
  <w:footnote w:id="136">
    <w:p w14:paraId="026E562E" w14:textId="0098A1D3" w:rsidR="003445FE" w:rsidRPr="0000669E" w:rsidRDefault="003445FE" w:rsidP="004905C3">
      <w:pPr>
        <w:pStyle w:val="Voetnoottekst"/>
        <w:rPr>
          <w:rFonts w:ascii="Verdana" w:hAnsi="Verdana"/>
          <w:sz w:val="14"/>
          <w:szCs w:val="14"/>
        </w:rPr>
      </w:pPr>
      <w:r w:rsidRPr="0000669E">
        <w:rPr>
          <w:rStyle w:val="Voetnootmarkering"/>
          <w:rFonts w:ascii="Verdana" w:hAnsi="Verdana"/>
          <w:sz w:val="14"/>
          <w:szCs w:val="14"/>
        </w:rPr>
        <w:footnoteRef/>
      </w:r>
      <w:r w:rsidRPr="0000669E">
        <w:rPr>
          <w:rFonts w:ascii="Verdana" w:hAnsi="Verdana"/>
          <w:sz w:val="14"/>
          <w:szCs w:val="14"/>
        </w:rPr>
        <w:t xml:space="preserve"> CTG Den Haag </w:t>
      </w:r>
      <w:r w:rsidRPr="0000669E">
        <w:rPr>
          <w:rFonts w:ascii="Verdana" w:hAnsi="Verdana"/>
          <w:spacing w:val="-3"/>
          <w:sz w:val="14"/>
          <w:szCs w:val="14"/>
        </w:rPr>
        <w:t>14 april 2015</w:t>
      </w:r>
      <w:r w:rsidRPr="0000669E">
        <w:rPr>
          <w:rFonts w:ascii="Verdana" w:hAnsi="Verdana"/>
          <w:sz w:val="14"/>
          <w:szCs w:val="14"/>
        </w:rPr>
        <w:t xml:space="preserve">, </w:t>
      </w:r>
      <w:r w:rsidRPr="0000669E">
        <w:rPr>
          <w:rFonts w:ascii="Verdana" w:hAnsi="Verdana"/>
          <w:spacing w:val="-3"/>
          <w:sz w:val="14"/>
          <w:szCs w:val="14"/>
        </w:rPr>
        <w:t>ECLI:</w:t>
      </w:r>
      <w:proofErr w:type="gramStart"/>
      <w:r w:rsidRPr="0000669E">
        <w:rPr>
          <w:rFonts w:ascii="Verdana" w:hAnsi="Verdana"/>
          <w:spacing w:val="-3"/>
          <w:sz w:val="14"/>
          <w:szCs w:val="14"/>
        </w:rPr>
        <w:t>NL:TGZCTG</w:t>
      </w:r>
      <w:proofErr w:type="gramEnd"/>
      <w:r w:rsidRPr="0000669E">
        <w:rPr>
          <w:rFonts w:ascii="Verdana" w:hAnsi="Verdana"/>
          <w:spacing w:val="-3"/>
          <w:sz w:val="14"/>
          <w:szCs w:val="14"/>
        </w:rPr>
        <w:t>:2015:135; RTG Zwolle 16 juli 2015, ECLI:NL:TGZRZWO:2015:73</w:t>
      </w:r>
    </w:p>
  </w:footnote>
  <w:footnote w:id="137">
    <w:p w14:paraId="5DECCEB1" w14:textId="3BAB61C5" w:rsidR="003445FE" w:rsidRPr="0000669E" w:rsidRDefault="003445FE" w:rsidP="004905C3">
      <w:pPr>
        <w:pStyle w:val="Voetnoottekst"/>
        <w:rPr>
          <w:rFonts w:ascii="Verdana" w:hAnsi="Verdana"/>
          <w:sz w:val="14"/>
          <w:szCs w:val="14"/>
        </w:rPr>
      </w:pPr>
      <w:r w:rsidRPr="0000669E">
        <w:rPr>
          <w:rStyle w:val="Voetnootmarkering"/>
          <w:rFonts w:ascii="Verdana" w:hAnsi="Verdana"/>
          <w:sz w:val="14"/>
          <w:szCs w:val="14"/>
        </w:rPr>
        <w:footnoteRef/>
      </w:r>
      <w:r w:rsidRPr="0000669E">
        <w:rPr>
          <w:rFonts w:ascii="Verdana" w:hAnsi="Verdana"/>
          <w:sz w:val="14"/>
          <w:szCs w:val="14"/>
        </w:rPr>
        <w:t xml:space="preserve"> </w:t>
      </w:r>
      <w:r w:rsidRPr="0000669E">
        <w:rPr>
          <w:rFonts w:ascii="Verdana" w:hAnsi="Verdana"/>
          <w:spacing w:val="-3"/>
          <w:sz w:val="14"/>
          <w:szCs w:val="14"/>
        </w:rPr>
        <w:t>RTG Zwolle 16 juli 2015, ECLI:</w:t>
      </w:r>
      <w:proofErr w:type="gramStart"/>
      <w:r w:rsidRPr="0000669E">
        <w:rPr>
          <w:rFonts w:ascii="Verdana" w:hAnsi="Verdana"/>
          <w:spacing w:val="-3"/>
          <w:sz w:val="14"/>
          <w:szCs w:val="14"/>
        </w:rPr>
        <w:t>NL:TGZRZWO</w:t>
      </w:r>
      <w:proofErr w:type="gramEnd"/>
      <w:r w:rsidRPr="0000669E">
        <w:rPr>
          <w:rFonts w:ascii="Verdana" w:hAnsi="Verdana"/>
          <w:spacing w:val="-3"/>
          <w:sz w:val="14"/>
          <w:szCs w:val="14"/>
        </w:rPr>
        <w:t>:2015:73.</w:t>
      </w:r>
    </w:p>
  </w:footnote>
  <w:footnote w:id="138">
    <w:p w14:paraId="60C24E0B" w14:textId="3CB32A3C" w:rsidR="003445FE" w:rsidRPr="0000669E" w:rsidRDefault="003445FE" w:rsidP="004905C3">
      <w:pPr>
        <w:pStyle w:val="Voetnoottekst"/>
        <w:rPr>
          <w:rFonts w:ascii="Verdana" w:hAnsi="Verdana"/>
          <w:sz w:val="14"/>
          <w:szCs w:val="14"/>
        </w:rPr>
      </w:pPr>
      <w:r w:rsidRPr="0000669E">
        <w:rPr>
          <w:rStyle w:val="Voetnootmarkering"/>
          <w:rFonts w:ascii="Verdana" w:hAnsi="Verdana"/>
          <w:sz w:val="14"/>
          <w:szCs w:val="14"/>
        </w:rPr>
        <w:footnoteRef/>
      </w:r>
      <w:r w:rsidRPr="0000669E">
        <w:rPr>
          <w:rFonts w:ascii="Verdana" w:hAnsi="Verdana"/>
          <w:sz w:val="14"/>
          <w:szCs w:val="14"/>
        </w:rPr>
        <w:t xml:space="preserve"> RTG Den Haag </w:t>
      </w:r>
      <w:r w:rsidRPr="0000669E">
        <w:rPr>
          <w:rFonts w:ascii="Verdana" w:hAnsi="Verdana"/>
          <w:color w:val="222222"/>
          <w:sz w:val="14"/>
          <w:szCs w:val="14"/>
          <w:shd w:val="clear" w:color="auto" w:fill="FFFFFF"/>
        </w:rPr>
        <w:t>7 maart 2017</w:t>
      </w:r>
      <w:r w:rsidRPr="0000669E">
        <w:rPr>
          <w:rFonts w:ascii="Verdana" w:hAnsi="Verdana"/>
          <w:sz w:val="14"/>
          <w:szCs w:val="14"/>
        </w:rPr>
        <w:t xml:space="preserve">, </w:t>
      </w:r>
      <w:hyperlink r:id="rId1" w:history="1">
        <w:r w:rsidRPr="0000669E">
          <w:rPr>
            <w:rFonts w:ascii="Verdana" w:hAnsi="Verdana"/>
            <w:bCs/>
            <w:color w:val="000000" w:themeColor="text1"/>
            <w:sz w:val="14"/>
            <w:szCs w:val="14"/>
          </w:rPr>
          <w:t>ECLI:NL:TGZRSGR:2017:34</w:t>
        </w:r>
      </w:hyperlink>
      <w:r w:rsidRPr="0000669E">
        <w:rPr>
          <w:rFonts w:ascii="Verdana" w:hAnsi="Verdana"/>
          <w:bCs/>
          <w:color w:val="000000" w:themeColor="text1"/>
          <w:sz w:val="14"/>
          <w:szCs w:val="14"/>
        </w:rPr>
        <w:t xml:space="preserve">; RTG Eindhoven </w:t>
      </w:r>
      <w:r w:rsidRPr="0000669E">
        <w:rPr>
          <w:rFonts w:ascii="Verdana" w:hAnsi="Verdana"/>
          <w:sz w:val="14"/>
          <w:szCs w:val="14"/>
        </w:rPr>
        <w:t>16 november 2016</w:t>
      </w:r>
      <w:r w:rsidRPr="0000669E">
        <w:rPr>
          <w:rFonts w:ascii="Verdana" w:hAnsi="Verdana"/>
          <w:bCs/>
          <w:color w:val="000000" w:themeColor="text1"/>
          <w:sz w:val="14"/>
          <w:szCs w:val="14"/>
        </w:rPr>
        <w:t xml:space="preserve">, </w:t>
      </w:r>
      <w:r w:rsidRPr="0000669E">
        <w:rPr>
          <w:rFonts w:ascii="Verdana" w:hAnsi="Verdana"/>
          <w:sz w:val="14"/>
          <w:szCs w:val="14"/>
        </w:rPr>
        <w:t xml:space="preserve">ECLI:NL:TGZREIN:2016:86; RTG Den Haag </w:t>
      </w:r>
      <w:r w:rsidRPr="0000669E">
        <w:rPr>
          <w:rFonts w:ascii="Verdana" w:hAnsi="Verdana"/>
          <w:spacing w:val="-3"/>
          <w:sz w:val="14"/>
          <w:szCs w:val="14"/>
        </w:rPr>
        <w:t>19 augustus 2014</w:t>
      </w:r>
      <w:r w:rsidRPr="0000669E">
        <w:rPr>
          <w:rFonts w:ascii="Verdana" w:hAnsi="Verdana"/>
          <w:sz w:val="14"/>
          <w:szCs w:val="14"/>
        </w:rPr>
        <w:t xml:space="preserve">, </w:t>
      </w:r>
      <w:r w:rsidRPr="0000669E">
        <w:rPr>
          <w:rFonts w:ascii="Verdana" w:hAnsi="Verdana"/>
          <w:spacing w:val="-3"/>
          <w:sz w:val="14"/>
          <w:szCs w:val="14"/>
        </w:rPr>
        <w:t xml:space="preserve">ECLI:NL:TGZRSGR:2014:87; RTG Den Haag </w:t>
      </w:r>
      <w:r w:rsidRPr="0000669E">
        <w:rPr>
          <w:rFonts w:ascii="Verdana" w:hAnsi="Verdana"/>
          <w:color w:val="000000"/>
          <w:sz w:val="14"/>
          <w:szCs w:val="14"/>
          <w:shd w:val="clear" w:color="auto" w:fill="FFFFFF"/>
          <w:lang w:eastAsia="nl-NL"/>
        </w:rPr>
        <w:t>6 januari 2015</w:t>
      </w:r>
      <w:r w:rsidRPr="0000669E">
        <w:rPr>
          <w:rFonts w:ascii="Verdana" w:hAnsi="Verdana"/>
          <w:spacing w:val="-3"/>
          <w:sz w:val="14"/>
          <w:szCs w:val="14"/>
        </w:rPr>
        <w:t xml:space="preserve">, </w:t>
      </w:r>
      <w:r w:rsidRPr="0000669E">
        <w:rPr>
          <w:rFonts w:ascii="Verdana" w:hAnsi="Verdana"/>
          <w:color w:val="000000"/>
          <w:sz w:val="14"/>
          <w:szCs w:val="14"/>
          <w:shd w:val="clear" w:color="auto" w:fill="FFFFFF"/>
        </w:rPr>
        <w:t xml:space="preserve">ECLI:NL:TGZRSGR:2015:5; RTG Amsterdam </w:t>
      </w:r>
      <w:r w:rsidRPr="0000669E">
        <w:rPr>
          <w:rFonts w:ascii="Verdana" w:hAnsi="Verdana"/>
          <w:spacing w:val="-3"/>
          <w:sz w:val="14"/>
          <w:szCs w:val="14"/>
        </w:rPr>
        <w:t>12 mei 2015</w:t>
      </w:r>
      <w:r w:rsidRPr="0000669E">
        <w:rPr>
          <w:rFonts w:ascii="Verdana" w:hAnsi="Verdana"/>
          <w:color w:val="000000"/>
          <w:sz w:val="14"/>
          <w:szCs w:val="14"/>
          <w:shd w:val="clear" w:color="auto" w:fill="FFFFFF"/>
        </w:rPr>
        <w:t xml:space="preserve">, </w:t>
      </w:r>
      <w:r w:rsidRPr="0000669E">
        <w:rPr>
          <w:rFonts w:ascii="Verdana" w:hAnsi="Verdana"/>
          <w:spacing w:val="-3"/>
          <w:sz w:val="14"/>
          <w:szCs w:val="14"/>
        </w:rPr>
        <w:t xml:space="preserve">ECLI:NL:TGZRAMS:2015:49; CTG Den Haag 21 mei 2015, ECLI:NL:TGZCTG:2015:175; RTG Den Haag </w:t>
      </w:r>
      <w:r w:rsidRPr="0000669E">
        <w:rPr>
          <w:rFonts w:ascii="Verdana" w:hAnsi="Verdana"/>
          <w:sz w:val="14"/>
          <w:szCs w:val="14"/>
        </w:rPr>
        <w:t>19 januari 2017</w:t>
      </w:r>
      <w:r w:rsidRPr="0000669E">
        <w:rPr>
          <w:rFonts w:ascii="Verdana" w:hAnsi="Verdana"/>
          <w:spacing w:val="-3"/>
          <w:sz w:val="14"/>
          <w:szCs w:val="14"/>
        </w:rPr>
        <w:t xml:space="preserve">, </w:t>
      </w:r>
      <w:r w:rsidRPr="0000669E">
        <w:rPr>
          <w:rFonts w:ascii="Verdana" w:hAnsi="Verdana"/>
          <w:sz w:val="14"/>
          <w:szCs w:val="14"/>
        </w:rPr>
        <w:t>ECLI:NL:TGZRSGR:2017:12; RTG Eindhoven 18 mei 2016, ECLI:NL:TGZREIN:2016:38.</w:t>
      </w:r>
    </w:p>
  </w:footnote>
  <w:footnote w:id="139">
    <w:p w14:paraId="1938E280" w14:textId="2B4A51BD" w:rsidR="003445FE" w:rsidRPr="0000669E" w:rsidRDefault="003445FE" w:rsidP="004905C3">
      <w:pPr>
        <w:pStyle w:val="Voetnoottekst"/>
        <w:rPr>
          <w:rFonts w:ascii="Verdana" w:hAnsi="Verdana"/>
          <w:sz w:val="14"/>
          <w:szCs w:val="14"/>
        </w:rPr>
      </w:pPr>
      <w:r w:rsidRPr="0000669E">
        <w:rPr>
          <w:rStyle w:val="Voetnootmarkering"/>
          <w:rFonts w:ascii="Verdana" w:hAnsi="Verdana"/>
          <w:sz w:val="14"/>
          <w:szCs w:val="14"/>
        </w:rPr>
        <w:footnoteRef/>
      </w:r>
      <w:r w:rsidRPr="0000669E">
        <w:rPr>
          <w:rFonts w:ascii="Verdana" w:hAnsi="Verdana"/>
          <w:sz w:val="14"/>
          <w:szCs w:val="14"/>
        </w:rPr>
        <w:t xml:space="preserve"> RTG Groningen </w:t>
      </w:r>
      <w:r w:rsidRPr="0000669E">
        <w:rPr>
          <w:rFonts w:ascii="Verdana" w:hAnsi="Verdana"/>
          <w:color w:val="222222"/>
          <w:sz w:val="14"/>
          <w:szCs w:val="14"/>
          <w:shd w:val="clear" w:color="auto" w:fill="FFFFFF"/>
        </w:rPr>
        <w:t>7 maart 2017</w:t>
      </w:r>
      <w:r w:rsidRPr="0000669E">
        <w:rPr>
          <w:rFonts w:ascii="Verdana" w:hAnsi="Verdana"/>
          <w:sz w:val="14"/>
          <w:szCs w:val="14"/>
        </w:rPr>
        <w:t xml:space="preserve">, </w:t>
      </w:r>
      <w:hyperlink r:id="rId2" w:history="1">
        <w:r w:rsidRPr="0000669E">
          <w:rPr>
            <w:rFonts w:ascii="Verdana" w:hAnsi="Verdana"/>
            <w:bCs/>
            <w:color w:val="000000" w:themeColor="text1"/>
            <w:sz w:val="14"/>
            <w:szCs w:val="14"/>
          </w:rPr>
          <w:t>ECLI:</w:t>
        </w:r>
        <w:proofErr w:type="gramStart"/>
        <w:r w:rsidRPr="0000669E">
          <w:rPr>
            <w:rFonts w:ascii="Verdana" w:hAnsi="Verdana"/>
            <w:bCs/>
            <w:color w:val="000000" w:themeColor="text1"/>
            <w:sz w:val="14"/>
            <w:szCs w:val="14"/>
          </w:rPr>
          <w:t>NL:TGZRSGR</w:t>
        </w:r>
        <w:proofErr w:type="gramEnd"/>
        <w:r w:rsidRPr="0000669E">
          <w:rPr>
            <w:rFonts w:ascii="Verdana" w:hAnsi="Verdana"/>
            <w:bCs/>
            <w:color w:val="000000" w:themeColor="text1"/>
            <w:sz w:val="14"/>
            <w:szCs w:val="14"/>
          </w:rPr>
          <w:t>:2017:34</w:t>
        </w:r>
      </w:hyperlink>
      <w:r w:rsidRPr="0000669E">
        <w:rPr>
          <w:rFonts w:ascii="Verdana" w:hAnsi="Verdana"/>
          <w:bCs/>
          <w:color w:val="000000" w:themeColor="text1"/>
          <w:sz w:val="14"/>
          <w:szCs w:val="14"/>
        </w:rPr>
        <w:t>.</w:t>
      </w:r>
    </w:p>
  </w:footnote>
  <w:footnote w:id="140">
    <w:p w14:paraId="36560E8F" w14:textId="3B87E295" w:rsidR="003445FE" w:rsidRPr="0000669E" w:rsidRDefault="003445FE" w:rsidP="004905C3">
      <w:pPr>
        <w:pStyle w:val="Voetnoottekst"/>
        <w:rPr>
          <w:rFonts w:ascii="Verdana" w:hAnsi="Verdana"/>
          <w:sz w:val="14"/>
          <w:szCs w:val="14"/>
        </w:rPr>
      </w:pPr>
      <w:r w:rsidRPr="0000669E">
        <w:rPr>
          <w:rStyle w:val="Voetnootmarkering"/>
          <w:rFonts w:ascii="Verdana" w:hAnsi="Verdana"/>
          <w:sz w:val="14"/>
          <w:szCs w:val="14"/>
        </w:rPr>
        <w:footnoteRef/>
      </w:r>
      <w:r w:rsidRPr="0000669E">
        <w:rPr>
          <w:rFonts w:ascii="Verdana" w:hAnsi="Verdana"/>
          <w:sz w:val="14"/>
          <w:szCs w:val="14"/>
        </w:rPr>
        <w:t xml:space="preserve"> RTG Amsterdam </w:t>
      </w:r>
      <w:r w:rsidRPr="0000669E">
        <w:rPr>
          <w:rFonts w:ascii="Verdana" w:hAnsi="Verdana"/>
          <w:spacing w:val="-3"/>
          <w:sz w:val="14"/>
          <w:szCs w:val="14"/>
        </w:rPr>
        <w:t>12 mei 2015</w:t>
      </w:r>
      <w:r w:rsidRPr="0000669E">
        <w:rPr>
          <w:rFonts w:ascii="Verdana" w:hAnsi="Verdana"/>
          <w:sz w:val="14"/>
          <w:szCs w:val="14"/>
        </w:rPr>
        <w:t xml:space="preserve">, </w:t>
      </w:r>
      <w:r w:rsidRPr="0000669E">
        <w:rPr>
          <w:rFonts w:ascii="Verdana" w:hAnsi="Verdana"/>
          <w:spacing w:val="-3"/>
          <w:sz w:val="14"/>
          <w:szCs w:val="14"/>
        </w:rPr>
        <w:t>ECLI:</w:t>
      </w:r>
      <w:proofErr w:type="gramStart"/>
      <w:r w:rsidRPr="0000669E">
        <w:rPr>
          <w:rFonts w:ascii="Verdana" w:hAnsi="Verdana"/>
          <w:spacing w:val="-3"/>
          <w:sz w:val="14"/>
          <w:szCs w:val="14"/>
        </w:rPr>
        <w:t>NL:TGZRAMS</w:t>
      </w:r>
      <w:proofErr w:type="gramEnd"/>
      <w:r w:rsidRPr="0000669E">
        <w:rPr>
          <w:rFonts w:ascii="Verdana" w:hAnsi="Verdana"/>
          <w:spacing w:val="-3"/>
          <w:sz w:val="14"/>
          <w:szCs w:val="14"/>
        </w:rPr>
        <w:t>:2015:49; CTG 21 mei 2015 Den Haag; ECLI:NL:TGZCTG:2015:175.</w:t>
      </w:r>
    </w:p>
  </w:footnote>
  <w:footnote w:id="141">
    <w:p w14:paraId="1E79576C" w14:textId="539E4307" w:rsidR="003445FE" w:rsidRPr="0000669E" w:rsidRDefault="003445FE" w:rsidP="004905C3">
      <w:pPr>
        <w:pStyle w:val="Voetnoottekst"/>
        <w:rPr>
          <w:rFonts w:ascii="Verdana" w:hAnsi="Verdana"/>
          <w:sz w:val="14"/>
          <w:szCs w:val="14"/>
        </w:rPr>
      </w:pPr>
      <w:r w:rsidRPr="0000669E">
        <w:rPr>
          <w:rStyle w:val="Voetnootmarkering"/>
          <w:rFonts w:ascii="Verdana" w:hAnsi="Verdana"/>
          <w:sz w:val="14"/>
          <w:szCs w:val="14"/>
        </w:rPr>
        <w:footnoteRef/>
      </w:r>
      <w:r w:rsidRPr="0000669E">
        <w:rPr>
          <w:rFonts w:ascii="Verdana" w:hAnsi="Verdana"/>
          <w:sz w:val="14"/>
          <w:szCs w:val="14"/>
        </w:rPr>
        <w:t xml:space="preserve"> RTG Eindhoven 16 november 2016, ECLI:</w:t>
      </w:r>
      <w:proofErr w:type="gramStart"/>
      <w:r w:rsidRPr="0000669E">
        <w:rPr>
          <w:rFonts w:ascii="Verdana" w:hAnsi="Verdana"/>
          <w:sz w:val="14"/>
          <w:szCs w:val="14"/>
        </w:rPr>
        <w:t>NL:TGZREIN</w:t>
      </w:r>
      <w:proofErr w:type="gramEnd"/>
      <w:r w:rsidRPr="0000669E">
        <w:rPr>
          <w:rFonts w:ascii="Verdana" w:hAnsi="Verdana"/>
          <w:sz w:val="14"/>
          <w:szCs w:val="14"/>
        </w:rPr>
        <w:t xml:space="preserve">:2016:86; RTG Den Haag </w:t>
      </w:r>
      <w:r w:rsidRPr="0000669E">
        <w:rPr>
          <w:rFonts w:ascii="Verdana" w:hAnsi="Verdana"/>
          <w:spacing w:val="-3"/>
          <w:sz w:val="14"/>
          <w:szCs w:val="14"/>
        </w:rPr>
        <w:t>19 augustus 2014</w:t>
      </w:r>
      <w:r w:rsidRPr="0000669E">
        <w:rPr>
          <w:rFonts w:ascii="Verdana" w:hAnsi="Verdana"/>
          <w:sz w:val="14"/>
          <w:szCs w:val="14"/>
        </w:rPr>
        <w:t xml:space="preserve">, </w:t>
      </w:r>
      <w:r w:rsidRPr="0000669E">
        <w:rPr>
          <w:rFonts w:ascii="Verdana" w:hAnsi="Verdana"/>
          <w:spacing w:val="-3"/>
          <w:sz w:val="14"/>
          <w:szCs w:val="14"/>
        </w:rPr>
        <w:t xml:space="preserve">ECLI:NL:TGZRSGR:2014:87; RTG Den Haag </w:t>
      </w:r>
      <w:r w:rsidRPr="0000669E">
        <w:rPr>
          <w:rFonts w:ascii="Verdana" w:hAnsi="Verdana"/>
          <w:color w:val="000000"/>
          <w:sz w:val="14"/>
          <w:szCs w:val="14"/>
          <w:shd w:val="clear" w:color="auto" w:fill="FFFFFF"/>
          <w:lang w:eastAsia="nl-NL"/>
        </w:rPr>
        <w:t>6 januari 2015</w:t>
      </w:r>
      <w:r w:rsidRPr="0000669E">
        <w:rPr>
          <w:rFonts w:ascii="Verdana" w:hAnsi="Verdana"/>
          <w:spacing w:val="-3"/>
          <w:sz w:val="14"/>
          <w:szCs w:val="14"/>
        </w:rPr>
        <w:t xml:space="preserve">, </w:t>
      </w:r>
      <w:r w:rsidRPr="0000669E">
        <w:rPr>
          <w:rFonts w:ascii="Verdana" w:hAnsi="Verdana"/>
          <w:color w:val="000000"/>
          <w:sz w:val="14"/>
          <w:szCs w:val="14"/>
          <w:shd w:val="clear" w:color="auto" w:fill="FFFFFF"/>
        </w:rPr>
        <w:t xml:space="preserve">ECLI:NL:TGZRSGR:2015:5; RTG Eindhoven </w:t>
      </w:r>
      <w:r w:rsidRPr="0000669E">
        <w:rPr>
          <w:rFonts w:ascii="Verdana" w:hAnsi="Verdana"/>
          <w:sz w:val="14"/>
          <w:szCs w:val="14"/>
        </w:rPr>
        <w:t>18 mei 2016</w:t>
      </w:r>
      <w:r w:rsidRPr="0000669E">
        <w:rPr>
          <w:rFonts w:ascii="Verdana" w:hAnsi="Verdana"/>
          <w:color w:val="000000"/>
          <w:sz w:val="14"/>
          <w:szCs w:val="14"/>
          <w:shd w:val="clear" w:color="auto" w:fill="FFFFFF"/>
        </w:rPr>
        <w:t xml:space="preserve">, </w:t>
      </w:r>
      <w:r w:rsidRPr="0000669E">
        <w:rPr>
          <w:rFonts w:ascii="Verdana" w:hAnsi="Verdana"/>
          <w:sz w:val="14"/>
          <w:szCs w:val="14"/>
        </w:rPr>
        <w:t xml:space="preserve">ECLI:NL:TGZREIN:2016:38. </w:t>
      </w:r>
    </w:p>
  </w:footnote>
  <w:footnote w:id="142">
    <w:p w14:paraId="301B8B0C" w14:textId="7F7F36D3" w:rsidR="003445FE" w:rsidRPr="008034DE" w:rsidRDefault="003445FE" w:rsidP="004905C3">
      <w:pPr>
        <w:pStyle w:val="Voetnoottekst"/>
        <w:rPr>
          <w:rFonts w:ascii="Verdana" w:hAnsi="Verdana"/>
          <w:sz w:val="13"/>
          <w:szCs w:val="13"/>
        </w:rPr>
      </w:pPr>
      <w:r w:rsidRPr="0000669E">
        <w:rPr>
          <w:rStyle w:val="Voetnootmarkering"/>
          <w:rFonts w:ascii="Verdana" w:hAnsi="Verdana"/>
          <w:sz w:val="14"/>
          <w:szCs w:val="14"/>
        </w:rPr>
        <w:footnoteRef/>
      </w:r>
      <w:r w:rsidRPr="0000669E">
        <w:rPr>
          <w:rFonts w:ascii="Verdana" w:hAnsi="Verdana"/>
          <w:sz w:val="14"/>
          <w:szCs w:val="14"/>
        </w:rPr>
        <w:t xml:space="preserve"> CTG Den Haag 12 augustus 2014, E</w:t>
      </w:r>
      <w:r w:rsidRPr="0000669E">
        <w:rPr>
          <w:rFonts w:ascii="Verdana" w:hAnsi="Verdana"/>
          <w:color w:val="000000" w:themeColor="text1"/>
          <w:spacing w:val="-3"/>
          <w:sz w:val="14"/>
          <w:szCs w:val="14"/>
        </w:rPr>
        <w:t>CLI:</w:t>
      </w:r>
      <w:proofErr w:type="gramStart"/>
      <w:r w:rsidRPr="0000669E">
        <w:rPr>
          <w:rFonts w:ascii="Verdana" w:hAnsi="Verdana"/>
          <w:color w:val="000000" w:themeColor="text1"/>
          <w:spacing w:val="-3"/>
          <w:sz w:val="14"/>
          <w:szCs w:val="14"/>
        </w:rPr>
        <w:t>NL:TGZCTG</w:t>
      </w:r>
      <w:proofErr w:type="gramEnd"/>
      <w:r w:rsidRPr="0000669E">
        <w:rPr>
          <w:rFonts w:ascii="Verdana" w:hAnsi="Verdana"/>
          <w:color w:val="000000" w:themeColor="text1"/>
          <w:spacing w:val="-3"/>
          <w:sz w:val="14"/>
          <w:szCs w:val="14"/>
        </w:rPr>
        <w:t>:2014:298.</w:t>
      </w:r>
    </w:p>
  </w:footnote>
  <w:footnote w:id="143">
    <w:p w14:paraId="2BB229C5" w14:textId="20803D87" w:rsidR="003445FE" w:rsidRPr="0000669E" w:rsidRDefault="003445FE" w:rsidP="004905C3">
      <w:pPr>
        <w:pStyle w:val="Voetnoottekst"/>
        <w:rPr>
          <w:rFonts w:ascii="Verdana" w:hAnsi="Verdana"/>
          <w:sz w:val="14"/>
          <w:szCs w:val="14"/>
        </w:rPr>
      </w:pPr>
      <w:r w:rsidRPr="0000669E">
        <w:rPr>
          <w:rStyle w:val="Voetnootmarkering"/>
          <w:rFonts w:ascii="Verdana" w:hAnsi="Verdana"/>
          <w:sz w:val="14"/>
          <w:szCs w:val="14"/>
        </w:rPr>
        <w:footnoteRef/>
      </w:r>
      <w:r w:rsidRPr="0000669E">
        <w:rPr>
          <w:rFonts w:ascii="Verdana" w:hAnsi="Verdana"/>
          <w:sz w:val="14"/>
          <w:szCs w:val="14"/>
        </w:rPr>
        <w:t xml:space="preserve"> </w:t>
      </w:r>
      <w:r>
        <w:rPr>
          <w:rFonts w:ascii="Verdana" w:hAnsi="Verdana"/>
          <w:color w:val="222222"/>
          <w:sz w:val="14"/>
          <w:szCs w:val="14"/>
          <w:shd w:val="clear" w:color="auto" w:fill="FFFFFF"/>
        </w:rPr>
        <w:t xml:space="preserve">RTG Amsterdam </w:t>
      </w:r>
      <w:r w:rsidRPr="001E1C19">
        <w:rPr>
          <w:rFonts w:ascii="Verdana" w:hAnsi="Verdana"/>
          <w:color w:val="222222"/>
          <w:sz w:val="14"/>
          <w:szCs w:val="14"/>
          <w:shd w:val="clear" w:color="auto" w:fill="FFFFFF"/>
        </w:rPr>
        <w:t>1 maart 2016, ECLI:</w:t>
      </w:r>
      <w:proofErr w:type="gramStart"/>
      <w:r w:rsidRPr="001E1C19">
        <w:rPr>
          <w:rFonts w:ascii="Verdana" w:hAnsi="Verdana"/>
          <w:color w:val="222222"/>
          <w:sz w:val="14"/>
          <w:szCs w:val="14"/>
          <w:shd w:val="clear" w:color="auto" w:fill="FFFFFF"/>
        </w:rPr>
        <w:t>NL:TGZRAMS</w:t>
      </w:r>
      <w:proofErr w:type="gramEnd"/>
      <w:r w:rsidRPr="001E1C19">
        <w:rPr>
          <w:rFonts w:ascii="Verdana" w:hAnsi="Verdana"/>
          <w:color w:val="222222"/>
          <w:sz w:val="14"/>
          <w:szCs w:val="14"/>
          <w:shd w:val="clear" w:color="auto" w:fill="FFFFFF"/>
        </w:rPr>
        <w:t>:2016:12</w:t>
      </w:r>
      <w:r w:rsidRPr="0000669E">
        <w:rPr>
          <w:rFonts w:ascii="Verdana" w:hAnsi="Verdana"/>
          <w:color w:val="222222"/>
          <w:sz w:val="14"/>
          <w:szCs w:val="14"/>
          <w:shd w:val="clear" w:color="auto" w:fill="FFFFFF"/>
        </w:rPr>
        <w:t xml:space="preserve">; RTG Amsterdam </w:t>
      </w:r>
      <w:r w:rsidRPr="0000669E">
        <w:rPr>
          <w:rFonts w:ascii="Verdana" w:hAnsi="Verdana"/>
          <w:sz w:val="14"/>
          <w:szCs w:val="14"/>
        </w:rPr>
        <w:t>27 januari 2017</w:t>
      </w:r>
      <w:r w:rsidRPr="0000669E">
        <w:rPr>
          <w:rFonts w:ascii="Verdana" w:hAnsi="Verdana"/>
          <w:color w:val="222222"/>
          <w:sz w:val="14"/>
          <w:szCs w:val="14"/>
          <w:shd w:val="clear" w:color="auto" w:fill="FFFFFF"/>
        </w:rPr>
        <w:t xml:space="preserve">, </w:t>
      </w:r>
      <w:r w:rsidRPr="0000669E">
        <w:rPr>
          <w:rFonts w:ascii="Verdana" w:hAnsi="Verdana"/>
          <w:sz w:val="14"/>
          <w:szCs w:val="14"/>
        </w:rPr>
        <w:t xml:space="preserve">ECLI:NL:TGZRAMS:2017:13. </w:t>
      </w:r>
    </w:p>
  </w:footnote>
  <w:footnote w:id="144">
    <w:p w14:paraId="6CF93F4F" w14:textId="0AB2ADD8" w:rsidR="003445FE" w:rsidRPr="0000669E" w:rsidRDefault="003445FE" w:rsidP="004905C3">
      <w:pPr>
        <w:pStyle w:val="Voetnoottekst"/>
        <w:rPr>
          <w:rFonts w:ascii="Verdana" w:hAnsi="Verdana"/>
          <w:sz w:val="14"/>
          <w:szCs w:val="14"/>
        </w:rPr>
      </w:pPr>
      <w:r w:rsidRPr="0000669E">
        <w:rPr>
          <w:rStyle w:val="Voetnootmarkering"/>
          <w:rFonts w:ascii="Verdana" w:hAnsi="Verdana"/>
          <w:sz w:val="14"/>
          <w:szCs w:val="14"/>
        </w:rPr>
        <w:footnoteRef/>
      </w:r>
      <w:r>
        <w:rPr>
          <w:rFonts w:ascii="Verdana" w:hAnsi="Verdana"/>
          <w:color w:val="222222"/>
          <w:sz w:val="14"/>
          <w:szCs w:val="14"/>
          <w:shd w:val="clear" w:color="auto" w:fill="FFFFFF"/>
        </w:rPr>
        <w:t xml:space="preserve"> RTG Amsterdam </w:t>
      </w:r>
      <w:r w:rsidRPr="001E1C19">
        <w:rPr>
          <w:rFonts w:ascii="Verdana" w:hAnsi="Verdana"/>
          <w:color w:val="222222"/>
          <w:sz w:val="14"/>
          <w:szCs w:val="14"/>
          <w:shd w:val="clear" w:color="auto" w:fill="FFFFFF"/>
        </w:rPr>
        <w:t>1 maart 2016, ECLI:</w:t>
      </w:r>
      <w:proofErr w:type="gramStart"/>
      <w:r w:rsidRPr="001E1C19">
        <w:rPr>
          <w:rFonts w:ascii="Verdana" w:hAnsi="Verdana"/>
          <w:color w:val="222222"/>
          <w:sz w:val="14"/>
          <w:szCs w:val="14"/>
          <w:shd w:val="clear" w:color="auto" w:fill="FFFFFF"/>
        </w:rPr>
        <w:t>NL:TGZRAMS</w:t>
      </w:r>
      <w:proofErr w:type="gramEnd"/>
      <w:r w:rsidRPr="001E1C19">
        <w:rPr>
          <w:rFonts w:ascii="Verdana" w:hAnsi="Verdana"/>
          <w:color w:val="222222"/>
          <w:sz w:val="14"/>
          <w:szCs w:val="14"/>
          <w:shd w:val="clear" w:color="auto" w:fill="FFFFFF"/>
        </w:rPr>
        <w:t>:2016:12</w:t>
      </w:r>
      <w:r>
        <w:rPr>
          <w:rFonts w:ascii="Verdana" w:hAnsi="Verdana"/>
          <w:color w:val="222222"/>
          <w:sz w:val="14"/>
          <w:szCs w:val="14"/>
          <w:shd w:val="clear" w:color="auto" w:fill="FFFFFF"/>
        </w:rPr>
        <w:t>.</w:t>
      </w:r>
    </w:p>
  </w:footnote>
  <w:footnote w:id="145">
    <w:p w14:paraId="30FEA440" w14:textId="27412EF1" w:rsidR="003445FE" w:rsidRPr="0000669E" w:rsidRDefault="003445FE" w:rsidP="004905C3">
      <w:pPr>
        <w:pStyle w:val="Voetnoottekst"/>
        <w:rPr>
          <w:rFonts w:ascii="Verdana" w:hAnsi="Verdana"/>
          <w:sz w:val="14"/>
          <w:szCs w:val="14"/>
        </w:rPr>
      </w:pPr>
      <w:r w:rsidRPr="0000669E">
        <w:rPr>
          <w:rStyle w:val="Voetnootmarkering"/>
          <w:rFonts w:ascii="Verdana" w:hAnsi="Verdana"/>
          <w:sz w:val="14"/>
          <w:szCs w:val="14"/>
        </w:rPr>
        <w:footnoteRef/>
      </w:r>
      <w:r w:rsidRPr="0000669E">
        <w:rPr>
          <w:rFonts w:ascii="Verdana" w:hAnsi="Verdana"/>
          <w:sz w:val="14"/>
          <w:szCs w:val="14"/>
        </w:rPr>
        <w:t xml:space="preserve"> </w:t>
      </w:r>
      <w:r w:rsidRPr="0000669E">
        <w:rPr>
          <w:rFonts w:ascii="Verdana" w:hAnsi="Verdana"/>
          <w:color w:val="222222"/>
          <w:sz w:val="14"/>
          <w:szCs w:val="14"/>
          <w:shd w:val="clear" w:color="auto" w:fill="FFFFFF"/>
        </w:rPr>
        <w:t xml:space="preserve">RTG Amsterdam 27 januari 2017, </w:t>
      </w:r>
      <w:r w:rsidRPr="0000669E">
        <w:rPr>
          <w:rFonts w:ascii="Verdana" w:hAnsi="Verdana"/>
          <w:sz w:val="14"/>
          <w:szCs w:val="14"/>
        </w:rPr>
        <w:t>ECLI:</w:t>
      </w:r>
      <w:proofErr w:type="gramStart"/>
      <w:r w:rsidRPr="0000669E">
        <w:rPr>
          <w:rFonts w:ascii="Verdana" w:hAnsi="Verdana"/>
          <w:sz w:val="14"/>
          <w:szCs w:val="14"/>
        </w:rPr>
        <w:t>NL:TGZRAMS</w:t>
      </w:r>
      <w:proofErr w:type="gramEnd"/>
      <w:r w:rsidRPr="0000669E">
        <w:rPr>
          <w:rFonts w:ascii="Verdana" w:hAnsi="Verdana"/>
          <w:sz w:val="14"/>
          <w:szCs w:val="14"/>
        </w:rPr>
        <w:t>:2017:13.</w:t>
      </w:r>
    </w:p>
  </w:footnote>
  <w:footnote w:id="146">
    <w:p w14:paraId="33EFEA1E" w14:textId="50569FC5" w:rsidR="003445FE" w:rsidRPr="0000669E" w:rsidRDefault="003445FE" w:rsidP="004905C3">
      <w:pPr>
        <w:pStyle w:val="Voetnoottekst"/>
        <w:rPr>
          <w:rFonts w:ascii="Verdana" w:hAnsi="Verdana"/>
          <w:sz w:val="14"/>
          <w:szCs w:val="14"/>
        </w:rPr>
      </w:pPr>
      <w:r w:rsidRPr="0000669E">
        <w:rPr>
          <w:rStyle w:val="Voetnootmarkering"/>
          <w:rFonts w:ascii="Verdana" w:hAnsi="Verdana"/>
          <w:sz w:val="14"/>
          <w:szCs w:val="14"/>
        </w:rPr>
        <w:footnoteRef/>
      </w:r>
      <w:r w:rsidRPr="0000669E">
        <w:rPr>
          <w:rFonts w:ascii="Verdana" w:hAnsi="Verdana"/>
          <w:sz w:val="14"/>
          <w:szCs w:val="14"/>
        </w:rPr>
        <w:t xml:space="preserve"> </w:t>
      </w:r>
      <w:r>
        <w:rPr>
          <w:rFonts w:ascii="Verdana" w:hAnsi="Verdana"/>
          <w:color w:val="222222"/>
          <w:sz w:val="14"/>
          <w:szCs w:val="14"/>
          <w:shd w:val="clear" w:color="auto" w:fill="FFFFFF"/>
        </w:rPr>
        <w:t xml:space="preserve">RTG Amsterdam </w:t>
      </w:r>
      <w:r w:rsidRPr="001E1C19">
        <w:rPr>
          <w:rFonts w:ascii="Verdana" w:hAnsi="Verdana"/>
          <w:color w:val="222222"/>
          <w:sz w:val="14"/>
          <w:szCs w:val="14"/>
          <w:shd w:val="clear" w:color="auto" w:fill="FFFFFF"/>
        </w:rPr>
        <w:t>1 maart 2016, ECLI:</w:t>
      </w:r>
      <w:proofErr w:type="gramStart"/>
      <w:r w:rsidRPr="001E1C19">
        <w:rPr>
          <w:rFonts w:ascii="Verdana" w:hAnsi="Verdana"/>
          <w:color w:val="222222"/>
          <w:sz w:val="14"/>
          <w:szCs w:val="14"/>
          <w:shd w:val="clear" w:color="auto" w:fill="FFFFFF"/>
        </w:rPr>
        <w:t>NL:TGZRAMS</w:t>
      </w:r>
      <w:proofErr w:type="gramEnd"/>
      <w:r w:rsidRPr="001E1C19">
        <w:rPr>
          <w:rFonts w:ascii="Verdana" w:hAnsi="Verdana"/>
          <w:color w:val="222222"/>
          <w:sz w:val="14"/>
          <w:szCs w:val="14"/>
          <w:shd w:val="clear" w:color="auto" w:fill="FFFFFF"/>
        </w:rPr>
        <w:t>:2016:12</w:t>
      </w:r>
      <w:r>
        <w:rPr>
          <w:rFonts w:ascii="Verdana" w:hAnsi="Verdana"/>
          <w:color w:val="222222"/>
          <w:sz w:val="14"/>
          <w:szCs w:val="14"/>
          <w:shd w:val="clear" w:color="auto" w:fill="FFFFFF"/>
        </w:rPr>
        <w:t>.</w:t>
      </w:r>
    </w:p>
  </w:footnote>
  <w:footnote w:id="147">
    <w:p w14:paraId="15F54396" w14:textId="77777777" w:rsidR="003445FE" w:rsidRPr="0000669E" w:rsidRDefault="003445FE" w:rsidP="004905C3">
      <w:pPr>
        <w:pStyle w:val="Voetnoottekst"/>
        <w:rPr>
          <w:rFonts w:ascii="Verdana" w:hAnsi="Verdana"/>
          <w:sz w:val="14"/>
          <w:szCs w:val="14"/>
        </w:rPr>
      </w:pPr>
      <w:r w:rsidRPr="0000669E">
        <w:rPr>
          <w:rStyle w:val="Voetnootmarkering"/>
          <w:rFonts w:ascii="Verdana" w:hAnsi="Verdana"/>
          <w:sz w:val="14"/>
          <w:szCs w:val="14"/>
        </w:rPr>
        <w:footnoteRef/>
      </w:r>
      <w:r w:rsidRPr="0000669E">
        <w:rPr>
          <w:rFonts w:ascii="Verdana" w:hAnsi="Verdana"/>
          <w:sz w:val="14"/>
          <w:szCs w:val="14"/>
        </w:rPr>
        <w:t xml:space="preserve"> RTG Groningen, ECLI:</w:t>
      </w:r>
      <w:proofErr w:type="gramStart"/>
      <w:r w:rsidRPr="0000669E">
        <w:rPr>
          <w:rFonts w:ascii="Verdana" w:hAnsi="Verdana"/>
          <w:sz w:val="14"/>
          <w:szCs w:val="14"/>
        </w:rPr>
        <w:t>NL:TGZRSGR</w:t>
      </w:r>
      <w:proofErr w:type="gramEnd"/>
      <w:r w:rsidRPr="0000669E">
        <w:rPr>
          <w:rFonts w:ascii="Verdana" w:hAnsi="Verdana"/>
          <w:sz w:val="14"/>
          <w:szCs w:val="14"/>
        </w:rPr>
        <w:t xml:space="preserve">:2017:27; RTG Amsterdam, ECLI:NL:TGZRAMS:2017:50; CTG Den Haag, ECLI:NL:TGZCTG:2014:322: CTG Den Haag, </w:t>
      </w:r>
      <w:r w:rsidRPr="0000669E">
        <w:rPr>
          <w:rFonts w:ascii="Verdana" w:hAnsi="Verdana"/>
          <w:color w:val="000000"/>
          <w:sz w:val="14"/>
          <w:szCs w:val="14"/>
          <w:shd w:val="clear" w:color="auto" w:fill="FFFFFF"/>
        </w:rPr>
        <w:t xml:space="preserve">ECLI:NL:TGZCTG:2014:115; CTG Den Haag, </w:t>
      </w:r>
      <w:r w:rsidRPr="0000669E">
        <w:rPr>
          <w:rFonts w:ascii="Verdana" w:hAnsi="Verdana"/>
          <w:spacing w:val="-3"/>
          <w:sz w:val="14"/>
          <w:szCs w:val="14"/>
        </w:rPr>
        <w:t xml:space="preserve">ECLI:NL:TGZCTG:2017:110; RTG Groningen, ECLI:NL:TGZRSGR:2014:66; RTG Groningen, </w:t>
      </w:r>
      <w:r w:rsidRPr="0000669E">
        <w:rPr>
          <w:rFonts w:ascii="Verdana" w:hAnsi="Verdana"/>
          <w:sz w:val="14"/>
          <w:szCs w:val="14"/>
        </w:rPr>
        <w:t>E</w:t>
      </w:r>
      <w:r w:rsidRPr="0000669E">
        <w:rPr>
          <w:rFonts w:ascii="Verdana" w:hAnsi="Verdana"/>
          <w:color w:val="000000" w:themeColor="text1"/>
          <w:spacing w:val="-3"/>
          <w:sz w:val="14"/>
          <w:szCs w:val="14"/>
        </w:rPr>
        <w:t xml:space="preserve">CLI:NL:TGZSRGR:2015:150RTG  Groningen, </w:t>
      </w:r>
      <w:r w:rsidRPr="0000669E">
        <w:rPr>
          <w:rFonts w:ascii="Verdana" w:hAnsi="Verdana"/>
          <w:color w:val="000000"/>
          <w:sz w:val="14"/>
          <w:szCs w:val="14"/>
          <w:shd w:val="clear" w:color="auto" w:fill="FFFFFF"/>
        </w:rPr>
        <w:t>ECLI:NL:TGZRSGR:2017:29.</w:t>
      </w:r>
    </w:p>
  </w:footnote>
  <w:footnote w:id="148">
    <w:p w14:paraId="7D2E9E4A" w14:textId="77777777" w:rsidR="003445FE" w:rsidRPr="00572307" w:rsidRDefault="003445FE" w:rsidP="004905C3">
      <w:pPr>
        <w:pStyle w:val="Voetnoottekst"/>
        <w:rPr>
          <w:rFonts w:ascii="Verdana" w:hAnsi="Verdana"/>
          <w:sz w:val="16"/>
          <w:szCs w:val="16"/>
        </w:rPr>
      </w:pPr>
      <w:r w:rsidRPr="0000669E">
        <w:rPr>
          <w:rStyle w:val="Voetnootmarkering"/>
          <w:rFonts w:ascii="Verdana" w:hAnsi="Verdana"/>
          <w:sz w:val="14"/>
          <w:szCs w:val="14"/>
        </w:rPr>
        <w:footnoteRef/>
      </w:r>
      <w:r w:rsidRPr="0000669E">
        <w:rPr>
          <w:rFonts w:ascii="Verdana" w:hAnsi="Verdana"/>
          <w:sz w:val="14"/>
          <w:szCs w:val="14"/>
        </w:rPr>
        <w:t xml:space="preserve"> CTG Den Haag 4 september 2014, ECLI:</w:t>
      </w:r>
      <w:proofErr w:type="gramStart"/>
      <w:r w:rsidRPr="0000669E">
        <w:rPr>
          <w:rFonts w:ascii="Verdana" w:hAnsi="Verdana"/>
          <w:sz w:val="14"/>
          <w:szCs w:val="14"/>
        </w:rPr>
        <w:t>NL:TGZCTG</w:t>
      </w:r>
      <w:proofErr w:type="gramEnd"/>
      <w:r w:rsidRPr="0000669E">
        <w:rPr>
          <w:rFonts w:ascii="Verdana" w:hAnsi="Verdana"/>
          <w:sz w:val="14"/>
          <w:szCs w:val="14"/>
        </w:rPr>
        <w:t>:2014:322</w:t>
      </w:r>
    </w:p>
  </w:footnote>
  <w:footnote w:id="149">
    <w:p w14:paraId="007B840F" w14:textId="77777777" w:rsidR="003445FE" w:rsidRPr="0000669E" w:rsidRDefault="003445FE" w:rsidP="004905C3">
      <w:pPr>
        <w:pStyle w:val="Voetnoottekst"/>
        <w:rPr>
          <w:rFonts w:ascii="Verdana" w:hAnsi="Verdana"/>
          <w:sz w:val="14"/>
          <w:szCs w:val="14"/>
        </w:rPr>
      </w:pPr>
      <w:r w:rsidRPr="0000669E">
        <w:rPr>
          <w:rStyle w:val="Voetnootmarkering"/>
          <w:rFonts w:ascii="Verdana" w:hAnsi="Verdana"/>
          <w:sz w:val="14"/>
          <w:szCs w:val="14"/>
        </w:rPr>
        <w:footnoteRef/>
      </w:r>
      <w:r w:rsidRPr="0000669E">
        <w:rPr>
          <w:rFonts w:ascii="Verdana" w:hAnsi="Verdana"/>
          <w:sz w:val="14"/>
          <w:szCs w:val="14"/>
        </w:rPr>
        <w:t xml:space="preserve"> CTG Den Haag 4 september 2014, ECLI:</w:t>
      </w:r>
      <w:proofErr w:type="gramStart"/>
      <w:r w:rsidRPr="0000669E">
        <w:rPr>
          <w:rFonts w:ascii="Verdana" w:hAnsi="Verdana"/>
          <w:sz w:val="14"/>
          <w:szCs w:val="14"/>
        </w:rPr>
        <w:t>NL:TGZCTG</w:t>
      </w:r>
      <w:proofErr w:type="gramEnd"/>
      <w:r w:rsidRPr="0000669E">
        <w:rPr>
          <w:rFonts w:ascii="Verdana" w:hAnsi="Verdana"/>
          <w:sz w:val="14"/>
          <w:szCs w:val="14"/>
        </w:rPr>
        <w:t>:2014:322</w:t>
      </w:r>
    </w:p>
  </w:footnote>
  <w:footnote w:id="150">
    <w:p w14:paraId="1D85DAA4" w14:textId="77777777" w:rsidR="003445FE" w:rsidRPr="0000669E" w:rsidRDefault="003445FE" w:rsidP="004905C3">
      <w:pPr>
        <w:pStyle w:val="Voetnoottekst"/>
        <w:rPr>
          <w:rFonts w:ascii="Verdana" w:hAnsi="Verdana"/>
          <w:sz w:val="14"/>
          <w:szCs w:val="14"/>
        </w:rPr>
      </w:pPr>
      <w:r w:rsidRPr="0000669E">
        <w:rPr>
          <w:rStyle w:val="Voetnootmarkering"/>
          <w:rFonts w:ascii="Verdana" w:hAnsi="Verdana"/>
          <w:sz w:val="14"/>
          <w:szCs w:val="14"/>
        </w:rPr>
        <w:footnoteRef/>
      </w:r>
      <w:r w:rsidRPr="0000669E">
        <w:rPr>
          <w:rFonts w:ascii="Verdana" w:hAnsi="Verdana"/>
          <w:sz w:val="14"/>
          <w:szCs w:val="14"/>
        </w:rPr>
        <w:t xml:space="preserve"> RTG Groningen 7 februari 2017, ECLI:</w:t>
      </w:r>
      <w:proofErr w:type="gramStart"/>
      <w:r w:rsidRPr="0000669E">
        <w:rPr>
          <w:rFonts w:ascii="Verdana" w:hAnsi="Verdana"/>
          <w:sz w:val="14"/>
          <w:szCs w:val="14"/>
        </w:rPr>
        <w:t>NL:TGZRSGR</w:t>
      </w:r>
      <w:proofErr w:type="gramEnd"/>
      <w:r w:rsidRPr="0000669E">
        <w:rPr>
          <w:rFonts w:ascii="Verdana" w:hAnsi="Verdana"/>
          <w:sz w:val="14"/>
          <w:szCs w:val="14"/>
        </w:rPr>
        <w:t xml:space="preserve">:2017:27; RTG Amsterdam 9 mei 2017, ECLI:NL:TGZRAMS:2017:50; CTG Den Haag 28 maart 2017, </w:t>
      </w:r>
      <w:r w:rsidRPr="0000669E">
        <w:rPr>
          <w:rFonts w:ascii="Verdana" w:hAnsi="Verdana"/>
          <w:spacing w:val="-3"/>
          <w:sz w:val="14"/>
          <w:szCs w:val="14"/>
        </w:rPr>
        <w:t>ECLI:NL:TGZCTG:2017:110.</w:t>
      </w:r>
    </w:p>
  </w:footnote>
  <w:footnote w:id="151">
    <w:p w14:paraId="332178FB" w14:textId="77777777" w:rsidR="003445FE" w:rsidRPr="0000669E" w:rsidRDefault="003445FE" w:rsidP="004905C3">
      <w:pPr>
        <w:pStyle w:val="Voetnoottekst"/>
        <w:rPr>
          <w:rFonts w:ascii="Verdana" w:hAnsi="Verdana"/>
          <w:sz w:val="14"/>
          <w:szCs w:val="14"/>
        </w:rPr>
      </w:pPr>
      <w:r w:rsidRPr="0000669E">
        <w:rPr>
          <w:rStyle w:val="Voetnootmarkering"/>
          <w:rFonts w:ascii="Verdana" w:hAnsi="Verdana"/>
          <w:sz w:val="14"/>
          <w:szCs w:val="14"/>
        </w:rPr>
        <w:footnoteRef/>
      </w:r>
      <w:r w:rsidRPr="0000669E">
        <w:rPr>
          <w:rFonts w:ascii="Verdana" w:hAnsi="Verdana"/>
          <w:sz w:val="14"/>
          <w:szCs w:val="14"/>
        </w:rPr>
        <w:t xml:space="preserve"> RTG Groningen 7 februari 2017, ECLI:</w:t>
      </w:r>
      <w:proofErr w:type="gramStart"/>
      <w:r w:rsidRPr="0000669E">
        <w:rPr>
          <w:rFonts w:ascii="Verdana" w:hAnsi="Verdana"/>
          <w:sz w:val="14"/>
          <w:szCs w:val="14"/>
        </w:rPr>
        <w:t>NL:TGZRSGR</w:t>
      </w:r>
      <w:proofErr w:type="gramEnd"/>
      <w:r w:rsidRPr="0000669E">
        <w:rPr>
          <w:rFonts w:ascii="Verdana" w:hAnsi="Verdana"/>
          <w:sz w:val="14"/>
          <w:szCs w:val="14"/>
        </w:rPr>
        <w:t>:2017:27</w:t>
      </w:r>
    </w:p>
  </w:footnote>
  <w:footnote w:id="152">
    <w:p w14:paraId="262B0B64" w14:textId="77777777" w:rsidR="003445FE" w:rsidRPr="0000669E" w:rsidRDefault="003445FE" w:rsidP="004905C3">
      <w:pPr>
        <w:pStyle w:val="Voetnoottekst"/>
        <w:rPr>
          <w:rFonts w:ascii="Verdana" w:hAnsi="Verdana"/>
          <w:sz w:val="14"/>
          <w:szCs w:val="14"/>
        </w:rPr>
      </w:pPr>
      <w:r w:rsidRPr="0000669E">
        <w:rPr>
          <w:rStyle w:val="Voetnootmarkering"/>
          <w:rFonts w:ascii="Verdana" w:hAnsi="Verdana"/>
          <w:sz w:val="14"/>
          <w:szCs w:val="14"/>
        </w:rPr>
        <w:footnoteRef/>
      </w:r>
      <w:r w:rsidRPr="0000669E">
        <w:rPr>
          <w:rFonts w:ascii="Verdana" w:hAnsi="Verdana"/>
          <w:sz w:val="14"/>
          <w:szCs w:val="14"/>
        </w:rPr>
        <w:t xml:space="preserve"> RTG Amsterdam 9 mei 2017, ECLI:</w:t>
      </w:r>
      <w:proofErr w:type="gramStart"/>
      <w:r w:rsidRPr="0000669E">
        <w:rPr>
          <w:rFonts w:ascii="Verdana" w:hAnsi="Verdana"/>
          <w:sz w:val="14"/>
          <w:szCs w:val="14"/>
        </w:rPr>
        <w:t>NL:TGZRAMS</w:t>
      </w:r>
      <w:proofErr w:type="gramEnd"/>
      <w:r w:rsidRPr="0000669E">
        <w:rPr>
          <w:rFonts w:ascii="Verdana" w:hAnsi="Verdana"/>
          <w:sz w:val="14"/>
          <w:szCs w:val="14"/>
        </w:rPr>
        <w:t>:2017:50</w:t>
      </w:r>
    </w:p>
  </w:footnote>
  <w:footnote w:id="153">
    <w:p w14:paraId="5C60C11F" w14:textId="77777777" w:rsidR="003445FE" w:rsidRPr="0000669E" w:rsidRDefault="003445FE" w:rsidP="004905C3">
      <w:pPr>
        <w:pStyle w:val="Voetnoottekst"/>
        <w:rPr>
          <w:rFonts w:ascii="Verdana" w:hAnsi="Verdana"/>
          <w:sz w:val="14"/>
          <w:szCs w:val="14"/>
        </w:rPr>
      </w:pPr>
      <w:r w:rsidRPr="0000669E">
        <w:rPr>
          <w:rStyle w:val="Voetnootmarkering"/>
          <w:rFonts w:ascii="Verdana" w:hAnsi="Verdana"/>
          <w:sz w:val="14"/>
          <w:szCs w:val="14"/>
        </w:rPr>
        <w:footnoteRef/>
      </w:r>
      <w:r w:rsidRPr="0000669E">
        <w:rPr>
          <w:rFonts w:ascii="Verdana" w:hAnsi="Verdana"/>
          <w:sz w:val="14"/>
          <w:szCs w:val="14"/>
        </w:rPr>
        <w:t xml:space="preserve"> CTG Den Haag 28 maart 2017, </w:t>
      </w:r>
      <w:r w:rsidRPr="0000669E">
        <w:rPr>
          <w:rFonts w:ascii="Verdana" w:hAnsi="Verdana"/>
          <w:spacing w:val="-3"/>
          <w:sz w:val="14"/>
          <w:szCs w:val="14"/>
        </w:rPr>
        <w:t>ECLI:</w:t>
      </w:r>
      <w:proofErr w:type="gramStart"/>
      <w:r w:rsidRPr="0000669E">
        <w:rPr>
          <w:rFonts w:ascii="Verdana" w:hAnsi="Verdana"/>
          <w:spacing w:val="-3"/>
          <w:sz w:val="14"/>
          <w:szCs w:val="14"/>
        </w:rPr>
        <w:t>NL:TGZCTG</w:t>
      </w:r>
      <w:proofErr w:type="gramEnd"/>
      <w:r w:rsidRPr="0000669E">
        <w:rPr>
          <w:rFonts w:ascii="Verdana" w:hAnsi="Verdana"/>
          <w:spacing w:val="-3"/>
          <w:sz w:val="14"/>
          <w:szCs w:val="14"/>
        </w:rPr>
        <w:t>:2017:110</w:t>
      </w:r>
    </w:p>
  </w:footnote>
  <w:footnote w:id="154">
    <w:p w14:paraId="06DDB6E4" w14:textId="77777777" w:rsidR="003445FE" w:rsidRPr="0000669E" w:rsidRDefault="003445FE" w:rsidP="004905C3">
      <w:pPr>
        <w:pStyle w:val="Voetnoottekst"/>
        <w:rPr>
          <w:rFonts w:ascii="Verdana" w:hAnsi="Verdana"/>
          <w:sz w:val="14"/>
          <w:szCs w:val="14"/>
        </w:rPr>
      </w:pPr>
      <w:r w:rsidRPr="0000669E">
        <w:rPr>
          <w:rStyle w:val="Voetnootmarkering"/>
          <w:rFonts w:ascii="Verdana" w:hAnsi="Verdana"/>
          <w:sz w:val="14"/>
          <w:szCs w:val="14"/>
        </w:rPr>
        <w:footnoteRef/>
      </w:r>
      <w:r w:rsidRPr="0000669E">
        <w:rPr>
          <w:rFonts w:ascii="Verdana" w:hAnsi="Verdana"/>
          <w:sz w:val="14"/>
          <w:szCs w:val="14"/>
        </w:rPr>
        <w:t xml:space="preserve"> CTG Den Haag 3 april 2014, </w:t>
      </w:r>
      <w:r w:rsidRPr="0000669E">
        <w:rPr>
          <w:rFonts w:ascii="Verdana" w:hAnsi="Verdana"/>
          <w:color w:val="000000"/>
          <w:sz w:val="14"/>
          <w:szCs w:val="14"/>
          <w:shd w:val="clear" w:color="auto" w:fill="FFFFFF"/>
        </w:rPr>
        <w:t>ECLI:</w:t>
      </w:r>
      <w:proofErr w:type="gramStart"/>
      <w:r w:rsidRPr="0000669E">
        <w:rPr>
          <w:rFonts w:ascii="Verdana" w:hAnsi="Verdana"/>
          <w:color w:val="000000"/>
          <w:sz w:val="14"/>
          <w:szCs w:val="14"/>
          <w:shd w:val="clear" w:color="auto" w:fill="FFFFFF"/>
        </w:rPr>
        <w:t>NL:TGZCTG</w:t>
      </w:r>
      <w:proofErr w:type="gramEnd"/>
      <w:r w:rsidRPr="0000669E">
        <w:rPr>
          <w:rFonts w:ascii="Verdana" w:hAnsi="Verdana"/>
          <w:color w:val="000000"/>
          <w:sz w:val="14"/>
          <w:szCs w:val="14"/>
          <w:shd w:val="clear" w:color="auto" w:fill="FFFFFF"/>
        </w:rPr>
        <w:t xml:space="preserve">:2014:115; RTG Groningen 17 juni 2014, </w:t>
      </w:r>
      <w:r w:rsidRPr="0000669E">
        <w:rPr>
          <w:rFonts w:ascii="Verdana" w:hAnsi="Verdana"/>
          <w:spacing w:val="-3"/>
          <w:sz w:val="14"/>
          <w:szCs w:val="14"/>
        </w:rPr>
        <w:t xml:space="preserve">ECLI:NL:TGZRSGR:2014:66; RTG Groningen 1 december 2015, </w:t>
      </w:r>
      <w:r w:rsidRPr="0000669E">
        <w:rPr>
          <w:rFonts w:ascii="Verdana" w:hAnsi="Verdana"/>
          <w:sz w:val="14"/>
          <w:szCs w:val="14"/>
        </w:rPr>
        <w:t>E</w:t>
      </w:r>
      <w:r w:rsidRPr="0000669E">
        <w:rPr>
          <w:rFonts w:ascii="Verdana" w:hAnsi="Verdana"/>
          <w:color w:val="000000" w:themeColor="text1"/>
          <w:spacing w:val="-3"/>
          <w:sz w:val="14"/>
          <w:szCs w:val="14"/>
        </w:rPr>
        <w:t xml:space="preserve">CLI:NL:TGZRSGR:2015:150; </w:t>
      </w:r>
      <w:r w:rsidRPr="0000669E">
        <w:rPr>
          <w:rFonts w:ascii="Verdana" w:hAnsi="Verdana"/>
          <w:sz w:val="14"/>
          <w:szCs w:val="14"/>
        </w:rPr>
        <w:t xml:space="preserve">RTG Groningen 14 februari 2017, </w:t>
      </w:r>
      <w:r w:rsidRPr="0000669E">
        <w:rPr>
          <w:rFonts w:ascii="Verdana" w:hAnsi="Verdana"/>
          <w:color w:val="000000"/>
          <w:sz w:val="14"/>
          <w:szCs w:val="14"/>
          <w:shd w:val="clear" w:color="auto" w:fill="FFFFFF"/>
        </w:rPr>
        <w:t>ECLI:NL:TGZRSGR:2017:29.</w:t>
      </w:r>
    </w:p>
  </w:footnote>
  <w:footnote w:id="155">
    <w:p w14:paraId="02BE04ED" w14:textId="77777777" w:rsidR="003445FE" w:rsidRPr="0000669E" w:rsidRDefault="003445FE" w:rsidP="004905C3">
      <w:pPr>
        <w:pStyle w:val="Voetnoottekst"/>
        <w:rPr>
          <w:rFonts w:ascii="Verdana" w:hAnsi="Verdana"/>
          <w:sz w:val="14"/>
          <w:szCs w:val="14"/>
        </w:rPr>
      </w:pPr>
      <w:r w:rsidRPr="0000669E">
        <w:rPr>
          <w:rStyle w:val="Voetnootmarkering"/>
          <w:rFonts w:ascii="Verdana" w:hAnsi="Verdana"/>
          <w:sz w:val="14"/>
          <w:szCs w:val="14"/>
        </w:rPr>
        <w:footnoteRef/>
      </w:r>
      <w:r w:rsidRPr="0000669E">
        <w:rPr>
          <w:rFonts w:ascii="Verdana" w:hAnsi="Verdana"/>
          <w:sz w:val="14"/>
          <w:szCs w:val="14"/>
        </w:rPr>
        <w:t xml:space="preserve">  CTG Den Haag 3 april 2014, </w:t>
      </w:r>
      <w:r w:rsidRPr="0000669E">
        <w:rPr>
          <w:rFonts w:ascii="Verdana" w:hAnsi="Verdana"/>
          <w:color w:val="000000"/>
          <w:sz w:val="14"/>
          <w:szCs w:val="14"/>
          <w:shd w:val="clear" w:color="auto" w:fill="FFFFFF"/>
        </w:rPr>
        <w:t>ECLI:</w:t>
      </w:r>
      <w:proofErr w:type="gramStart"/>
      <w:r w:rsidRPr="0000669E">
        <w:rPr>
          <w:rFonts w:ascii="Verdana" w:hAnsi="Verdana"/>
          <w:color w:val="000000"/>
          <w:sz w:val="14"/>
          <w:szCs w:val="14"/>
          <w:shd w:val="clear" w:color="auto" w:fill="FFFFFF"/>
        </w:rPr>
        <w:t>NL:TGZCTG</w:t>
      </w:r>
      <w:proofErr w:type="gramEnd"/>
      <w:r w:rsidRPr="0000669E">
        <w:rPr>
          <w:rFonts w:ascii="Verdana" w:hAnsi="Verdana"/>
          <w:color w:val="000000"/>
          <w:sz w:val="14"/>
          <w:szCs w:val="14"/>
          <w:shd w:val="clear" w:color="auto" w:fill="FFFFFF"/>
        </w:rPr>
        <w:t>:2014:115</w:t>
      </w:r>
    </w:p>
  </w:footnote>
  <w:footnote w:id="156">
    <w:p w14:paraId="4ECF9F22" w14:textId="77777777" w:rsidR="003445FE" w:rsidRPr="0000669E" w:rsidRDefault="003445FE" w:rsidP="004905C3">
      <w:pPr>
        <w:pStyle w:val="Voetnoottekst"/>
        <w:rPr>
          <w:rFonts w:ascii="Verdana" w:hAnsi="Verdana"/>
          <w:sz w:val="14"/>
          <w:szCs w:val="14"/>
        </w:rPr>
      </w:pPr>
      <w:r w:rsidRPr="0000669E">
        <w:rPr>
          <w:rStyle w:val="Voetnootmarkering"/>
          <w:rFonts w:ascii="Verdana" w:hAnsi="Verdana"/>
          <w:sz w:val="14"/>
          <w:szCs w:val="14"/>
        </w:rPr>
        <w:footnoteRef/>
      </w:r>
      <w:r w:rsidRPr="0000669E">
        <w:rPr>
          <w:rFonts w:ascii="Verdana" w:hAnsi="Verdana"/>
          <w:sz w:val="14"/>
          <w:szCs w:val="14"/>
        </w:rPr>
        <w:t xml:space="preserve"> </w:t>
      </w:r>
      <w:r w:rsidRPr="0000669E">
        <w:rPr>
          <w:rFonts w:ascii="Verdana" w:hAnsi="Verdana"/>
          <w:spacing w:val="-3"/>
          <w:sz w:val="14"/>
          <w:szCs w:val="14"/>
        </w:rPr>
        <w:t xml:space="preserve">RTG Groningen 1 december 2015, </w:t>
      </w:r>
      <w:r w:rsidRPr="0000669E">
        <w:rPr>
          <w:rFonts w:ascii="Verdana" w:hAnsi="Verdana"/>
          <w:sz w:val="14"/>
          <w:szCs w:val="14"/>
        </w:rPr>
        <w:t>E</w:t>
      </w:r>
      <w:r w:rsidRPr="0000669E">
        <w:rPr>
          <w:rFonts w:ascii="Verdana" w:hAnsi="Verdana"/>
          <w:color w:val="000000" w:themeColor="text1"/>
          <w:spacing w:val="-3"/>
          <w:sz w:val="14"/>
          <w:szCs w:val="14"/>
        </w:rPr>
        <w:t>CLI:</w:t>
      </w:r>
      <w:proofErr w:type="gramStart"/>
      <w:r w:rsidRPr="0000669E">
        <w:rPr>
          <w:rFonts w:ascii="Verdana" w:hAnsi="Verdana"/>
          <w:color w:val="000000" w:themeColor="text1"/>
          <w:spacing w:val="-3"/>
          <w:sz w:val="14"/>
          <w:szCs w:val="14"/>
        </w:rPr>
        <w:t>NL:TGZRSGR</w:t>
      </w:r>
      <w:proofErr w:type="gramEnd"/>
      <w:r w:rsidRPr="0000669E">
        <w:rPr>
          <w:rFonts w:ascii="Verdana" w:hAnsi="Verdana"/>
          <w:color w:val="000000" w:themeColor="text1"/>
          <w:spacing w:val="-3"/>
          <w:sz w:val="14"/>
          <w:szCs w:val="14"/>
        </w:rPr>
        <w:t>:2015:150</w:t>
      </w:r>
    </w:p>
  </w:footnote>
  <w:footnote w:id="157">
    <w:p w14:paraId="0E18CD8C" w14:textId="77777777" w:rsidR="003445FE" w:rsidRPr="0000669E" w:rsidRDefault="003445FE" w:rsidP="004905C3">
      <w:pPr>
        <w:pStyle w:val="Voetnoottekst"/>
        <w:rPr>
          <w:rFonts w:ascii="Verdana" w:hAnsi="Verdana"/>
          <w:sz w:val="14"/>
          <w:szCs w:val="14"/>
        </w:rPr>
      </w:pPr>
      <w:r w:rsidRPr="0000669E">
        <w:rPr>
          <w:rStyle w:val="Voetnootmarkering"/>
          <w:rFonts w:ascii="Verdana" w:hAnsi="Verdana"/>
          <w:sz w:val="14"/>
          <w:szCs w:val="14"/>
        </w:rPr>
        <w:footnoteRef/>
      </w:r>
      <w:r w:rsidRPr="0000669E">
        <w:rPr>
          <w:rFonts w:ascii="Verdana" w:hAnsi="Verdana"/>
          <w:sz w:val="14"/>
          <w:szCs w:val="14"/>
        </w:rPr>
        <w:t xml:space="preserve"> </w:t>
      </w:r>
      <w:r w:rsidRPr="0000669E">
        <w:rPr>
          <w:rFonts w:ascii="Verdana" w:hAnsi="Verdana"/>
          <w:color w:val="000000"/>
          <w:sz w:val="14"/>
          <w:szCs w:val="14"/>
          <w:shd w:val="clear" w:color="auto" w:fill="FFFFFF"/>
        </w:rPr>
        <w:t xml:space="preserve">RTG Groningen 17 juni 2014, </w:t>
      </w:r>
      <w:r w:rsidRPr="0000669E">
        <w:rPr>
          <w:rFonts w:ascii="Verdana" w:hAnsi="Verdana"/>
          <w:spacing w:val="-3"/>
          <w:sz w:val="14"/>
          <w:szCs w:val="14"/>
        </w:rPr>
        <w:t>ECLI:</w:t>
      </w:r>
      <w:proofErr w:type="gramStart"/>
      <w:r w:rsidRPr="0000669E">
        <w:rPr>
          <w:rFonts w:ascii="Verdana" w:hAnsi="Verdana"/>
          <w:spacing w:val="-3"/>
          <w:sz w:val="14"/>
          <w:szCs w:val="14"/>
        </w:rPr>
        <w:t>NL:TGZRSGR</w:t>
      </w:r>
      <w:proofErr w:type="gramEnd"/>
      <w:r w:rsidRPr="0000669E">
        <w:rPr>
          <w:rFonts w:ascii="Verdana" w:hAnsi="Verdana"/>
          <w:spacing w:val="-3"/>
          <w:sz w:val="14"/>
          <w:szCs w:val="14"/>
        </w:rPr>
        <w:t>:2014:66</w:t>
      </w:r>
    </w:p>
  </w:footnote>
  <w:footnote w:id="158">
    <w:p w14:paraId="68923771" w14:textId="77777777" w:rsidR="003445FE" w:rsidRPr="0000669E" w:rsidRDefault="003445FE" w:rsidP="004905C3">
      <w:pPr>
        <w:pStyle w:val="Voetnoottekst"/>
        <w:rPr>
          <w:rFonts w:ascii="Verdana" w:hAnsi="Verdana"/>
          <w:sz w:val="14"/>
          <w:szCs w:val="14"/>
        </w:rPr>
      </w:pPr>
      <w:r w:rsidRPr="0000669E">
        <w:rPr>
          <w:rStyle w:val="Voetnootmarkering"/>
          <w:rFonts w:ascii="Verdana" w:hAnsi="Verdana"/>
          <w:sz w:val="14"/>
          <w:szCs w:val="14"/>
        </w:rPr>
        <w:footnoteRef/>
      </w:r>
      <w:r w:rsidRPr="0000669E">
        <w:rPr>
          <w:rFonts w:ascii="Verdana" w:hAnsi="Verdana"/>
          <w:sz w:val="14"/>
          <w:szCs w:val="14"/>
        </w:rPr>
        <w:t xml:space="preserve"> RTG Groningen 14 februari 2017, </w:t>
      </w:r>
      <w:r w:rsidRPr="0000669E">
        <w:rPr>
          <w:rFonts w:ascii="Verdana" w:hAnsi="Verdana"/>
          <w:color w:val="000000"/>
          <w:sz w:val="14"/>
          <w:szCs w:val="14"/>
          <w:shd w:val="clear" w:color="auto" w:fill="FFFFFF"/>
        </w:rPr>
        <w:t>ECLI:</w:t>
      </w:r>
      <w:proofErr w:type="gramStart"/>
      <w:r w:rsidRPr="0000669E">
        <w:rPr>
          <w:rFonts w:ascii="Verdana" w:hAnsi="Verdana"/>
          <w:color w:val="000000"/>
          <w:sz w:val="14"/>
          <w:szCs w:val="14"/>
          <w:shd w:val="clear" w:color="auto" w:fill="FFFFFF"/>
        </w:rPr>
        <w:t>NL:TGZRSGR</w:t>
      </w:r>
      <w:proofErr w:type="gramEnd"/>
      <w:r w:rsidRPr="0000669E">
        <w:rPr>
          <w:rFonts w:ascii="Verdana" w:hAnsi="Verdana"/>
          <w:color w:val="000000"/>
          <w:sz w:val="14"/>
          <w:szCs w:val="14"/>
          <w:shd w:val="clear" w:color="auto" w:fill="FFFFFF"/>
        </w:rPr>
        <w:t>:2017:29</w:t>
      </w:r>
    </w:p>
  </w:footnote>
  <w:footnote w:id="159">
    <w:p w14:paraId="4C65E41C" w14:textId="77777777" w:rsidR="003445FE" w:rsidRPr="00CD4374" w:rsidRDefault="003445FE" w:rsidP="004905C3">
      <w:pPr>
        <w:pStyle w:val="Voetnoottekst"/>
        <w:rPr>
          <w:rFonts w:ascii="Verdana" w:hAnsi="Verdana"/>
          <w:sz w:val="16"/>
          <w:szCs w:val="16"/>
        </w:rPr>
      </w:pPr>
      <w:r w:rsidRPr="0000669E">
        <w:rPr>
          <w:rStyle w:val="Voetnootmarkering"/>
          <w:rFonts w:ascii="Verdana" w:hAnsi="Verdana"/>
          <w:sz w:val="14"/>
          <w:szCs w:val="14"/>
        </w:rPr>
        <w:footnoteRef/>
      </w:r>
      <w:r w:rsidRPr="0000669E">
        <w:rPr>
          <w:rFonts w:ascii="Verdana" w:hAnsi="Verdana"/>
          <w:sz w:val="14"/>
          <w:szCs w:val="14"/>
        </w:rPr>
        <w:t xml:space="preserve"> RTG Amsterdam 9 mei 2017, ECLI:</w:t>
      </w:r>
      <w:proofErr w:type="gramStart"/>
      <w:r w:rsidRPr="0000669E">
        <w:rPr>
          <w:rFonts w:ascii="Verdana" w:hAnsi="Verdana"/>
          <w:sz w:val="14"/>
          <w:szCs w:val="14"/>
        </w:rPr>
        <w:t>NL:TGZRAMS</w:t>
      </w:r>
      <w:proofErr w:type="gramEnd"/>
      <w:r w:rsidRPr="0000669E">
        <w:rPr>
          <w:rFonts w:ascii="Verdana" w:hAnsi="Verdana"/>
          <w:sz w:val="14"/>
          <w:szCs w:val="14"/>
        </w:rPr>
        <w:t xml:space="preserve">:2017:50; CTG Den Haag 3 april 2014, </w:t>
      </w:r>
      <w:r w:rsidRPr="0000669E">
        <w:rPr>
          <w:rFonts w:ascii="Verdana" w:hAnsi="Verdana"/>
          <w:color w:val="000000"/>
          <w:sz w:val="14"/>
          <w:szCs w:val="14"/>
          <w:shd w:val="clear" w:color="auto" w:fill="FFFFFF"/>
        </w:rPr>
        <w:t xml:space="preserve">ECLI:NL:TGZCTG:2014:115; CTG Den Haag 28 maart 2017, </w:t>
      </w:r>
      <w:r w:rsidRPr="0000669E">
        <w:rPr>
          <w:rFonts w:ascii="Verdana" w:hAnsi="Verdana"/>
          <w:spacing w:val="-3"/>
          <w:sz w:val="14"/>
          <w:szCs w:val="14"/>
        </w:rPr>
        <w:t xml:space="preserve">ECLI:NL:TGZCTG:2017:110; </w:t>
      </w:r>
      <w:r w:rsidRPr="0000669E">
        <w:rPr>
          <w:rFonts w:ascii="Verdana" w:hAnsi="Verdana"/>
          <w:color w:val="000000"/>
          <w:sz w:val="14"/>
          <w:szCs w:val="14"/>
          <w:shd w:val="clear" w:color="auto" w:fill="FFFFFF"/>
        </w:rPr>
        <w:t xml:space="preserve">RTG Groningen 17 juni 2014, </w:t>
      </w:r>
      <w:r w:rsidRPr="0000669E">
        <w:rPr>
          <w:rFonts w:ascii="Verdana" w:hAnsi="Verdana"/>
          <w:spacing w:val="-3"/>
          <w:sz w:val="14"/>
          <w:szCs w:val="14"/>
        </w:rPr>
        <w:t xml:space="preserve">ECLI:NL:TGZRSGR:2014:66; </w:t>
      </w:r>
      <w:r w:rsidRPr="0000669E">
        <w:rPr>
          <w:rFonts w:ascii="Verdana" w:hAnsi="Verdana"/>
          <w:sz w:val="14"/>
          <w:szCs w:val="14"/>
        </w:rPr>
        <w:t xml:space="preserve">RTG Groningen 14 februari 2017, </w:t>
      </w:r>
      <w:r w:rsidRPr="0000669E">
        <w:rPr>
          <w:rFonts w:ascii="Verdana" w:hAnsi="Verdana"/>
          <w:color w:val="000000"/>
          <w:sz w:val="14"/>
          <w:szCs w:val="14"/>
          <w:shd w:val="clear" w:color="auto" w:fill="FFFFFF"/>
        </w:rPr>
        <w:t>ECLI:NL:TGZRSGR:2017:29.</w:t>
      </w:r>
    </w:p>
  </w:footnote>
  <w:footnote w:id="160">
    <w:p w14:paraId="7BECDBE3" w14:textId="77777777" w:rsidR="003445FE" w:rsidRPr="0000669E" w:rsidRDefault="003445FE" w:rsidP="004905C3">
      <w:pPr>
        <w:pStyle w:val="Voetnoottekst"/>
        <w:rPr>
          <w:rFonts w:ascii="Verdana" w:hAnsi="Verdana"/>
          <w:sz w:val="14"/>
          <w:szCs w:val="14"/>
        </w:rPr>
      </w:pPr>
      <w:r w:rsidRPr="0000669E">
        <w:rPr>
          <w:rStyle w:val="Voetnootmarkering"/>
          <w:rFonts w:ascii="Verdana" w:hAnsi="Verdana"/>
          <w:sz w:val="14"/>
          <w:szCs w:val="14"/>
        </w:rPr>
        <w:footnoteRef/>
      </w:r>
      <w:r w:rsidRPr="0000669E">
        <w:rPr>
          <w:rFonts w:ascii="Verdana" w:hAnsi="Verdana"/>
          <w:sz w:val="14"/>
          <w:szCs w:val="14"/>
        </w:rPr>
        <w:t xml:space="preserve"> RTG Amsterdam 9 mei 2017, ECLI:</w:t>
      </w:r>
      <w:proofErr w:type="gramStart"/>
      <w:r w:rsidRPr="0000669E">
        <w:rPr>
          <w:rFonts w:ascii="Verdana" w:hAnsi="Verdana"/>
          <w:sz w:val="14"/>
          <w:szCs w:val="14"/>
        </w:rPr>
        <w:t>NL:TGZRAMS</w:t>
      </w:r>
      <w:proofErr w:type="gramEnd"/>
      <w:r w:rsidRPr="0000669E">
        <w:rPr>
          <w:rFonts w:ascii="Verdana" w:hAnsi="Verdana"/>
          <w:sz w:val="14"/>
          <w:szCs w:val="14"/>
        </w:rPr>
        <w:t>:2017:50</w:t>
      </w:r>
    </w:p>
  </w:footnote>
  <w:footnote w:id="161">
    <w:p w14:paraId="48BC8BE0" w14:textId="77777777" w:rsidR="003445FE" w:rsidRPr="0000669E" w:rsidRDefault="003445FE" w:rsidP="004905C3">
      <w:pPr>
        <w:pStyle w:val="Voetnoottekst"/>
        <w:rPr>
          <w:rFonts w:ascii="Verdana" w:hAnsi="Verdana"/>
          <w:sz w:val="14"/>
          <w:szCs w:val="14"/>
        </w:rPr>
      </w:pPr>
      <w:r w:rsidRPr="0000669E">
        <w:rPr>
          <w:rStyle w:val="Voetnootmarkering"/>
          <w:rFonts w:ascii="Verdana" w:hAnsi="Verdana"/>
          <w:sz w:val="14"/>
          <w:szCs w:val="14"/>
        </w:rPr>
        <w:footnoteRef/>
      </w:r>
      <w:r w:rsidRPr="0000669E">
        <w:rPr>
          <w:rFonts w:ascii="Verdana" w:hAnsi="Verdana"/>
          <w:sz w:val="14"/>
          <w:szCs w:val="14"/>
        </w:rPr>
        <w:t xml:space="preserve"> RTG Groningen 14 februari 2017, </w:t>
      </w:r>
      <w:r w:rsidRPr="0000669E">
        <w:rPr>
          <w:rFonts w:ascii="Verdana" w:hAnsi="Verdana"/>
          <w:color w:val="000000"/>
          <w:sz w:val="14"/>
          <w:szCs w:val="14"/>
          <w:shd w:val="clear" w:color="auto" w:fill="FFFFFF"/>
        </w:rPr>
        <w:t>ECLI:</w:t>
      </w:r>
      <w:proofErr w:type="gramStart"/>
      <w:r w:rsidRPr="0000669E">
        <w:rPr>
          <w:rFonts w:ascii="Verdana" w:hAnsi="Verdana"/>
          <w:color w:val="000000"/>
          <w:sz w:val="14"/>
          <w:szCs w:val="14"/>
          <w:shd w:val="clear" w:color="auto" w:fill="FFFFFF"/>
        </w:rPr>
        <w:t>NL:TGZRSGR</w:t>
      </w:r>
      <w:proofErr w:type="gramEnd"/>
      <w:r w:rsidRPr="0000669E">
        <w:rPr>
          <w:rFonts w:ascii="Verdana" w:hAnsi="Verdana"/>
          <w:color w:val="000000"/>
          <w:sz w:val="14"/>
          <w:szCs w:val="14"/>
          <w:shd w:val="clear" w:color="auto" w:fill="FFFFFF"/>
        </w:rPr>
        <w:t>:2017:29</w:t>
      </w:r>
    </w:p>
  </w:footnote>
  <w:footnote w:id="162">
    <w:p w14:paraId="044EE652" w14:textId="77777777" w:rsidR="003445FE" w:rsidRPr="0000669E" w:rsidRDefault="003445FE" w:rsidP="004905C3">
      <w:pPr>
        <w:pStyle w:val="Voetnoottekst"/>
        <w:rPr>
          <w:sz w:val="14"/>
          <w:szCs w:val="14"/>
        </w:rPr>
      </w:pPr>
      <w:r w:rsidRPr="0000669E">
        <w:rPr>
          <w:rStyle w:val="Voetnootmarkering"/>
          <w:rFonts w:ascii="Verdana" w:hAnsi="Verdana"/>
          <w:sz w:val="14"/>
          <w:szCs w:val="14"/>
        </w:rPr>
        <w:footnoteRef/>
      </w:r>
      <w:r w:rsidRPr="0000669E">
        <w:rPr>
          <w:rFonts w:ascii="Verdana" w:hAnsi="Verdana"/>
          <w:sz w:val="14"/>
          <w:szCs w:val="14"/>
        </w:rPr>
        <w:t xml:space="preserve"> CTG Den Haag 3 april 2014, </w:t>
      </w:r>
      <w:r w:rsidRPr="0000669E">
        <w:rPr>
          <w:rFonts w:ascii="Verdana" w:hAnsi="Verdana"/>
          <w:color w:val="000000"/>
          <w:sz w:val="14"/>
          <w:szCs w:val="14"/>
          <w:shd w:val="clear" w:color="auto" w:fill="FFFFFF"/>
        </w:rPr>
        <w:t>ECLI:</w:t>
      </w:r>
      <w:proofErr w:type="gramStart"/>
      <w:r w:rsidRPr="0000669E">
        <w:rPr>
          <w:rFonts w:ascii="Verdana" w:hAnsi="Verdana"/>
          <w:color w:val="000000"/>
          <w:sz w:val="14"/>
          <w:szCs w:val="14"/>
          <w:shd w:val="clear" w:color="auto" w:fill="FFFFFF"/>
        </w:rPr>
        <w:t>NL:TGZCTG</w:t>
      </w:r>
      <w:proofErr w:type="gramEnd"/>
      <w:r w:rsidRPr="0000669E">
        <w:rPr>
          <w:rFonts w:ascii="Verdana" w:hAnsi="Verdana"/>
          <w:color w:val="000000"/>
          <w:sz w:val="14"/>
          <w:szCs w:val="14"/>
          <w:shd w:val="clear" w:color="auto" w:fill="FFFFFF"/>
        </w:rPr>
        <w:t xml:space="preserve">:2014:115; RTG Groningen 17 juni 2014, </w:t>
      </w:r>
      <w:r w:rsidRPr="0000669E">
        <w:rPr>
          <w:rFonts w:ascii="Verdana" w:hAnsi="Verdana"/>
          <w:spacing w:val="-3"/>
          <w:sz w:val="14"/>
          <w:szCs w:val="14"/>
        </w:rPr>
        <w:t>ECLI:NL:TGZRSGR:2014:66.</w:t>
      </w:r>
    </w:p>
  </w:footnote>
  <w:footnote w:id="163">
    <w:p w14:paraId="61E69860" w14:textId="77777777" w:rsidR="003445FE" w:rsidRPr="0000669E" w:rsidRDefault="003445FE" w:rsidP="004905C3">
      <w:pPr>
        <w:pStyle w:val="Voetnoottekst"/>
        <w:rPr>
          <w:rFonts w:ascii="Verdana" w:hAnsi="Verdana"/>
          <w:sz w:val="14"/>
          <w:szCs w:val="14"/>
        </w:rPr>
      </w:pPr>
      <w:r w:rsidRPr="0000669E">
        <w:rPr>
          <w:rStyle w:val="Voetnootmarkering"/>
          <w:sz w:val="14"/>
          <w:szCs w:val="14"/>
        </w:rPr>
        <w:footnoteRef/>
      </w:r>
      <w:r w:rsidRPr="0000669E">
        <w:rPr>
          <w:sz w:val="14"/>
          <w:szCs w:val="14"/>
        </w:rPr>
        <w:t xml:space="preserve"> </w:t>
      </w:r>
      <w:r w:rsidRPr="0000669E">
        <w:rPr>
          <w:rFonts w:ascii="Verdana" w:hAnsi="Verdana"/>
          <w:color w:val="000000"/>
          <w:sz w:val="14"/>
          <w:szCs w:val="14"/>
          <w:shd w:val="clear" w:color="auto" w:fill="FFFFFF"/>
        </w:rPr>
        <w:t xml:space="preserve">RTG Groningen 17 juni 2014, </w:t>
      </w:r>
      <w:r w:rsidRPr="0000669E">
        <w:rPr>
          <w:rFonts w:ascii="Verdana" w:hAnsi="Verdana"/>
          <w:spacing w:val="-3"/>
          <w:sz w:val="14"/>
          <w:szCs w:val="14"/>
        </w:rPr>
        <w:t>ECLI:</w:t>
      </w:r>
      <w:proofErr w:type="gramStart"/>
      <w:r w:rsidRPr="0000669E">
        <w:rPr>
          <w:rFonts w:ascii="Verdana" w:hAnsi="Verdana"/>
          <w:spacing w:val="-3"/>
          <w:sz w:val="14"/>
          <w:szCs w:val="14"/>
        </w:rPr>
        <w:t>NL:TGZRSGR</w:t>
      </w:r>
      <w:proofErr w:type="gramEnd"/>
      <w:r w:rsidRPr="0000669E">
        <w:rPr>
          <w:rFonts w:ascii="Verdana" w:hAnsi="Verdana"/>
          <w:spacing w:val="-3"/>
          <w:sz w:val="14"/>
          <w:szCs w:val="14"/>
        </w:rPr>
        <w:t>:2014:66</w:t>
      </w:r>
    </w:p>
  </w:footnote>
  <w:footnote w:id="164">
    <w:p w14:paraId="66708ABE" w14:textId="77777777" w:rsidR="003445FE" w:rsidRPr="0000669E" w:rsidRDefault="003445FE" w:rsidP="004905C3">
      <w:pPr>
        <w:pStyle w:val="Voetnoottekst"/>
        <w:rPr>
          <w:rFonts w:ascii="Verdana" w:hAnsi="Verdana"/>
          <w:sz w:val="14"/>
          <w:szCs w:val="14"/>
        </w:rPr>
      </w:pPr>
      <w:r w:rsidRPr="0000669E">
        <w:rPr>
          <w:rStyle w:val="Voetnootmarkering"/>
          <w:rFonts w:ascii="Verdana" w:hAnsi="Verdana"/>
          <w:sz w:val="14"/>
          <w:szCs w:val="14"/>
        </w:rPr>
        <w:footnoteRef/>
      </w:r>
      <w:r w:rsidRPr="0000669E">
        <w:rPr>
          <w:rFonts w:ascii="Verdana" w:hAnsi="Verdana"/>
          <w:sz w:val="14"/>
          <w:szCs w:val="14"/>
        </w:rPr>
        <w:t xml:space="preserve"> </w:t>
      </w:r>
      <w:r w:rsidRPr="0000669E">
        <w:rPr>
          <w:rFonts w:ascii="Verdana" w:hAnsi="Verdana"/>
          <w:color w:val="000000"/>
          <w:sz w:val="14"/>
          <w:szCs w:val="14"/>
          <w:shd w:val="clear" w:color="auto" w:fill="FFFFFF"/>
        </w:rPr>
        <w:t xml:space="preserve">CTG Den Haag 28 maart 2017, </w:t>
      </w:r>
      <w:r w:rsidRPr="0000669E">
        <w:rPr>
          <w:rFonts w:ascii="Verdana" w:hAnsi="Verdana"/>
          <w:spacing w:val="-3"/>
          <w:sz w:val="14"/>
          <w:szCs w:val="14"/>
        </w:rPr>
        <w:t>ECLI:</w:t>
      </w:r>
      <w:proofErr w:type="gramStart"/>
      <w:r w:rsidRPr="0000669E">
        <w:rPr>
          <w:rFonts w:ascii="Verdana" w:hAnsi="Verdana"/>
          <w:spacing w:val="-3"/>
          <w:sz w:val="14"/>
          <w:szCs w:val="14"/>
        </w:rPr>
        <w:t>NL:TGZCTG</w:t>
      </w:r>
      <w:proofErr w:type="gramEnd"/>
      <w:r w:rsidRPr="0000669E">
        <w:rPr>
          <w:rFonts w:ascii="Verdana" w:hAnsi="Verdana"/>
          <w:spacing w:val="-3"/>
          <w:sz w:val="14"/>
          <w:szCs w:val="14"/>
        </w:rPr>
        <w:t>:2017:110</w:t>
      </w:r>
    </w:p>
  </w:footnote>
  <w:footnote w:id="165">
    <w:p w14:paraId="06877C22" w14:textId="77777777" w:rsidR="003445FE" w:rsidRPr="0000669E" w:rsidRDefault="003445FE" w:rsidP="004905C3">
      <w:pPr>
        <w:pStyle w:val="Voetnoottekst"/>
        <w:rPr>
          <w:rFonts w:ascii="Verdana" w:hAnsi="Verdana"/>
          <w:sz w:val="14"/>
          <w:szCs w:val="14"/>
        </w:rPr>
      </w:pPr>
      <w:r w:rsidRPr="0000669E">
        <w:rPr>
          <w:rStyle w:val="Voetnootmarkering"/>
          <w:rFonts w:ascii="Verdana" w:hAnsi="Verdana"/>
          <w:sz w:val="14"/>
          <w:szCs w:val="14"/>
        </w:rPr>
        <w:footnoteRef/>
      </w:r>
      <w:r w:rsidRPr="0000669E">
        <w:rPr>
          <w:rFonts w:ascii="Verdana" w:hAnsi="Verdana"/>
          <w:sz w:val="14"/>
          <w:szCs w:val="14"/>
        </w:rPr>
        <w:t xml:space="preserve"> RTG Amsterdam 7 oktober 2014, </w:t>
      </w:r>
      <w:r w:rsidRPr="0000669E">
        <w:rPr>
          <w:rFonts w:ascii="Verdana" w:hAnsi="Verdana"/>
          <w:color w:val="222222"/>
          <w:sz w:val="14"/>
          <w:szCs w:val="14"/>
          <w:shd w:val="clear" w:color="auto" w:fill="FFFFFF"/>
        </w:rPr>
        <w:t>ECLI:</w:t>
      </w:r>
      <w:proofErr w:type="gramStart"/>
      <w:r w:rsidRPr="0000669E">
        <w:rPr>
          <w:rFonts w:ascii="Verdana" w:hAnsi="Verdana"/>
          <w:color w:val="222222"/>
          <w:sz w:val="14"/>
          <w:szCs w:val="14"/>
          <w:shd w:val="clear" w:color="auto" w:fill="FFFFFF"/>
        </w:rPr>
        <w:t>NL:TGZRAMS</w:t>
      </w:r>
      <w:proofErr w:type="gramEnd"/>
      <w:r w:rsidRPr="0000669E">
        <w:rPr>
          <w:rFonts w:ascii="Verdana" w:hAnsi="Verdana"/>
          <w:color w:val="222222"/>
          <w:sz w:val="14"/>
          <w:szCs w:val="14"/>
          <w:shd w:val="clear" w:color="auto" w:fill="FFFFFF"/>
        </w:rPr>
        <w:t xml:space="preserve">:2014:92; RTG Groningen 20 januari 2015, </w:t>
      </w:r>
      <w:r w:rsidRPr="0000669E">
        <w:rPr>
          <w:rFonts w:ascii="Verdana" w:hAnsi="Verdana"/>
          <w:sz w:val="14"/>
          <w:szCs w:val="14"/>
        </w:rPr>
        <w:t>ECLI:NL:TGZRGRO:2015:3.</w:t>
      </w:r>
    </w:p>
  </w:footnote>
  <w:footnote w:id="166">
    <w:p w14:paraId="16B1E76A" w14:textId="77777777" w:rsidR="003445FE" w:rsidRPr="0000669E" w:rsidRDefault="003445FE" w:rsidP="004905C3">
      <w:pPr>
        <w:pStyle w:val="Voetnoottekst"/>
        <w:rPr>
          <w:rFonts w:ascii="Verdana" w:hAnsi="Verdana"/>
          <w:sz w:val="14"/>
          <w:szCs w:val="14"/>
        </w:rPr>
      </w:pPr>
      <w:r w:rsidRPr="0000669E">
        <w:rPr>
          <w:rStyle w:val="Voetnootmarkering"/>
          <w:rFonts w:ascii="Verdana" w:hAnsi="Verdana"/>
          <w:sz w:val="14"/>
          <w:szCs w:val="14"/>
        </w:rPr>
        <w:footnoteRef/>
      </w:r>
      <w:r w:rsidRPr="0000669E">
        <w:rPr>
          <w:rFonts w:ascii="Verdana" w:hAnsi="Verdana"/>
          <w:sz w:val="14"/>
          <w:szCs w:val="14"/>
        </w:rPr>
        <w:t xml:space="preserve"> </w:t>
      </w:r>
      <w:r w:rsidRPr="0000669E">
        <w:rPr>
          <w:rFonts w:ascii="Verdana" w:hAnsi="Verdana"/>
          <w:color w:val="222222"/>
          <w:sz w:val="14"/>
          <w:szCs w:val="14"/>
          <w:shd w:val="clear" w:color="auto" w:fill="FFFFFF"/>
        </w:rPr>
        <w:t xml:space="preserve">RTG Groningen 20 januari 2015, </w:t>
      </w:r>
      <w:r w:rsidRPr="0000669E">
        <w:rPr>
          <w:rFonts w:ascii="Verdana" w:hAnsi="Verdana"/>
          <w:sz w:val="14"/>
          <w:szCs w:val="14"/>
        </w:rPr>
        <w:t>ECLI:</w:t>
      </w:r>
      <w:proofErr w:type="gramStart"/>
      <w:r w:rsidRPr="0000669E">
        <w:rPr>
          <w:rFonts w:ascii="Verdana" w:hAnsi="Verdana"/>
          <w:sz w:val="14"/>
          <w:szCs w:val="14"/>
        </w:rPr>
        <w:t>NL:TGZRGRO</w:t>
      </w:r>
      <w:proofErr w:type="gramEnd"/>
      <w:r w:rsidRPr="0000669E">
        <w:rPr>
          <w:rFonts w:ascii="Verdana" w:hAnsi="Verdana"/>
          <w:sz w:val="14"/>
          <w:szCs w:val="14"/>
        </w:rPr>
        <w:t>:2015:3</w:t>
      </w:r>
    </w:p>
  </w:footnote>
  <w:footnote w:id="167">
    <w:p w14:paraId="420796CA" w14:textId="77777777" w:rsidR="003445FE" w:rsidRDefault="003445FE" w:rsidP="004905C3">
      <w:pPr>
        <w:pStyle w:val="Voetnoottekst"/>
      </w:pPr>
      <w:r w:rsidRPr="0000669E">
        <w:rPr>
          <w:rStyle w:val="Voetnootmarkering"/>
          <w:rFonts w:ascii="Verdana" w:hAnsi="Verdana"/>
          <w:sz w:val="14"/>
          <w:szCs w:val="14"/>
        </w:rPr>
        <w:footnoteRef/>
      </w:r>
      <w:r w:rsidRPr="0000669E">
        <w:rPr>
          <w:rFonts w:ascii="Verdana" w:hAnsi="Verdana"/>
          <w:sz w:val="14"/>
          <w:szCs w:val="14"/>
        </w:rPr>
        <w:t xml:space="preserve"> RTG Amsterdam 7 oktober 2014, </w:t>
      </w:r>
      <w:r w:rsidRPr="0000669E">
        <w:rPr>
          <w:rFonts w:ascii="Verdana" w:hAnsi="Verdana"/>
          <w:color w:val="222222"/>
          <w:sz w:val="14"/>
          <w:szCs w:val="14"/>
          <w:shd w:val="clear" w:color="auto" w:fill="FFFFFF"/>
        </w:rPr>
        <w:t>ECLI:</w:t>
      </w:r>
      <w:proofErr w:type="gramStart"/>
      <w:r w:rsidRPr="0000669E">
        <w:rPr>
          <w:rFonts w:ascii="Verdana" w:hAnsi="Verdana"/>
          <w:color w:val="222222"/>
          <w:sz w:val="14"/>
          <w:szCs w:val="14"/>
          <w:shd w:val="clear" w:color="auto" w:fill="FFFFFF"/>
        </w:rPr>
        <w:t>NL:TGZRAMS</w:t>
      </w:r>
      <w:proofErr w:type="gramEnd"/>
      <w:r w:rsidRPr="0000669E">
        <w:rPr>
          <w:rFonts w:ascii="Verdana" w:hAnsi="Verdana"/>
          <w:color w:val="222222"/>
          <w:sz w:val="14"/>
          <w:szCs w:val="14"/>
          <w:shd w:val="clear" w:color="auto" w:fill="FFFFFF"/>
        </w:rPr>
        <w:t>:2014:92</w:t>
      </w:r>
    </w:p>
  </w:footnote>
  <w:footnote w:id="168">
    <w:p w14:paraId="13BABC10" w14:textId="55A3C304" w:rsidR="003445FE" w:rsidRPr="007738D7" w:rsidRDefault="003445FE">
      <w:pPr>
        <w:pStyle w:val="Voetnoottekst"/>
        <w:rPr>
          <w:rFonts w:ascii="Verdana" w:hAnsi="Verdana"/>
          <w:sz w:val="16"/>
          <w:szCs w:val="16"/>
        </w:rPr>
      </w:pPr>
      <w:r w:rsidRPr="007738D7">
        <w:rPr>
          <w:rStyle w:val="Voetnootmarkering"/>
          <w:rFonts w:ascii="Verdana" w:hAnsi="Verdana"/>
          <w:sz w:val="16"/>
          <w:szCs w:val="16"/>
        </w:rPr>
        <w:footnoteRef/>
      </w:r>
      <w:r w:rsidRPr="007738D7">
        <w:rPr>
          <w:rFonts w:ascii="Verdana" w:hAnsi="Verdana"/>
          <w:sz w:val="16"/>
          <w:szCs w:val="16"/>
        </w:rPr>
        <w:t xml:space="preserve"> Bijlage</w:t>
      </w:r>
      <w:r>
        <w:rPr>
          <w:rFonts w:ascii="Verdana" w:hAnsi="Verdana"/>
          <w:sz w:val="16"/>
          <w:szCs w:val="16"/>
        </w:rPr>
        <w:t xml:space="preserve"> 2</w:t>
      </w:r>
    </w:p>
  </w:footnote>
  <w:footnote w:id="169">
    <w:p w14:paraId="3A013CEB" w14:textId="0F6CD2DC" w:rsidR="003445FE" w:rsidRPr="003674C5" w:rsidRDefault="003445FE" w:rsidP="004905C3">
      <w:pPr>
        <w:pStyle w:val="Voetnoottekst"/>
        <w:rPr>
          <w:rFonts w:ascii="Verdana" w:hAnsi="Verdana"/>
          <w:sz w:val="16"/>
          <w:szCs w:val="16"/>
        </w:rPr>
      </w:pPr>
      <w:r w:rsidRPr="003674C5">
        <w:rPr>
          <w:rStyle w:val="Voetnootmarkering"/>
          <w:rFonts w:ascii="Verdana" w:hAnsi="Verdana"/>
          <w:sz w:val="16"/>
          <w:szCs w:val="16"/>
        </w:rPr>
        <w:footnoteRef/>
      </w:r>
      <w:r>
        <w:rPr>
          <w:rFonts w:ascii="Verdana" w:hAnsi="Verdana"/>
          <w:sz w:val="16"/>
          <w:szCs w:val="16"/>
        </w:rPr>
        <w:t xml:space="preserve"> Bijlage 4</w:t>
      </w:r>
    </w:p>
  </w:footnote>
  <w:footnote w:id="170">
    <w:p w14:paraId="5C8ACB87" w14:textId="5CE20C66" w:rsidR="003445FE" w:rsidRPr="003674C5" w:rsidRDefault="003445FE" w:rsidP="004905C3">
      <w:pPr>
        <w:pStyle w:val="Voetnoottekst"/>
        <w:rPr>
          <w:rFonts w:ascii="Verdana" w:hAnsi="Verdana"/>
          <w:sz w:val="16"/>
          <w:szCs w:val="16"/>
        </w:rPr>
      </w:pPr>
      <w:r w:rsidRPr="003674C5">
        <w:rPr>
          <w:rStyle w:val="Voetnootmarkering"/>
          <w:rFonts w:ascii="Verdana" w:hAnsi="Verdana"/>
          <w:sz w:val="16"/>
          <w:szCs w:val="16"/>
        </w:rPr>
        <w:footnoteRef/>
      </w:r>
      <w:r w:rsidRPr="003674C5">
        <w:rPr>
          <w:rFonts w:ascii="Verdana" w:hAnsi="Verdana"/>
          <w:sz w:val="16"/>
          <w:szCs w:val="16"/>
        </w:rPr>
        <w:t xml:space="preserve"> Bijlage 3</w:t>
      </w:r>
      <w:r>
        <w:rPr>
          <w:rFonts w:ascii="Verdana" w:hAnsi="Verdana"/>
          <w:sz w:val="16"/>
          <w:szCs w:val="16"/>
        </w:rPr>
        <w:t xml:space="preserve"> </w:t>
      </w:r>
    </w:p>
  </w:footnote>
  <w:footnote w:id="171">
    <w:p w14:paraId="53AED0CF" w14:textId="77777777" w:rsidR="003445FE" w:rsidRPr="003674C5" w:rsidRDefault="003445FE" w:rsidP="004905C3">
      <w:pPr>
        <w:pStyle w:val="Voetnoottekst"/>
        <w:rPr>
          <w:rFonts w:ascii="Verdana" w:hAnsi="Verdana"/>
          <w:sz w:val="16"/>
          <w:szCs w:val="16"/>
        </w:rPr>
      </w:pPr>
      <w:r w:rsidRPr="003674C5">
        <w:rPr>
          <w:rStyle w:val="Voetnootmarkering"/>
          <w:rFonts w:ascii="Verdana" w:hAnsi="Verdana"/>
          <w:sz w:val="16"/>
          <w:szCs w:val="16"/>
        </w:rPr>
        <w:footnoteRef/>
      </w:r>
      <w:r w:rsidRPr="003674C5">
        <w:rPr>
          <w:rFonts w:ascii="Verdana" w:hAnsi="Verdana"/>
          <w:sz w:val="16"/>
          <w:szCs w:val="16"/>
        </w:rPr>
        <w:t xml:space="preserve"> Bijlage 3, schema 1 (geïnterviewden 2 en 4, topic 1)</w:t>
      </w:r>
    </w:p>
  </w:footnote>
  <w:footnote w:id="172">
    <w:p w14:paraId="748D7C13" w14:textId="77777777" w:rsidR="003445FE" w:rsidRPr="003674C5" w:rsidRDefault="003445FE" w:rsidP="004905C3">
      <w:pPr>
        <w:pStyle w:val="Voetnoottekst"/>
        <w:rPr>
          <w:rFonts w:ascii="Verdana" w:hAnsi="Verdana"/>
          <w:sz w:val="16"/>
          <w:szCs w:val="16"/>
        </w:rPr>
      </w:pPr>
      <w:r w:rsidRPr="003674C5">
        <w:rPr>
          <w:rStyle w:val="Voetnootmarkering"/>
          <w:rFonts w:ascii="Verdana" w:hAnsi="Verdana"/>
          <w:sz w:val="16"/>
          <w:szCs w:val="16"/>
        </w:rPr>
        <w:footnoteRef/>
      </w:r>
      <w:r w:rsidRPr="003674C5">
        <w:rPr>
          <w:rFonts w:ascii="Verdana" w:hAnsi="Verdana"/>
          <w:sz w:val="16"/>
          <w:szCs w:val="16"/>
        </w:rPr>
        <w:t xml:space="preserve"> Bijlage 3, schema 1 (geïnterviewden 1 t/m 4, topic 1)</w:t>
      </w:r>
    </w:p>
  </w:footnote>
  <w:footnote w:id="173">
    <w:p w14:paraId="72DDCDCD" w14:textId="77777777" w:rsidR="003445FE" w:rsidRPr="003674C5" w:rsidRDefault="003445FE" w:rsidP="004905C3">
      <w:pPr>
        <w:pStyle w:val="Voetnoottekst"/>
        <w:rPr>
          <w:rFonts w:ascii="Verdana" w:hAnsi="Verdana"/>
          <w:sz w:val="16"/>
          <w:szCs w:val="16"/>
        </w:rPr>
      </w:pPr>
      <w:r w:rsidRPr="003674C5">
        <w:rPr>
          <w:rStyle w:val="Voetnootmarkering"/>
          <w:rFonts w:ascii="Verdana" w:hAnsi="Verdana"/>
          <w:sz w:val="16"/>
          <w:szCs w:val="16"/>
        </w:rPr>
        <w:footnoteRef/>
      </w:r>
      <w:r w:rsidRPr="003674C5">
        <w:rPr>
          <w:rFonts w:ascii="Verdana" w:hAnsi="Verdana"/>
          <w:sz w:val="16"/>
          <w:szCs w:val="16"/>
        </w:rPr>
        <w:t xml:space="preserve"> Bijlage 3, schema 1 (geïnterviewde 4, topic 1)</w:t>
      </w:r>
    </w:p>
  </w:footnote>
  <w:footnote w:id="174">
    <w:p w14:paraId="422D16B3" w14:textId="77777777" w:rsidR="003445FE" w:rsidRPr="003674C5" w:rsidRDefault="003445FE" w:rsidP="004905C3">
      <w:pPr>
        <w:pStyle w:val="Voetnoottekst"/>
        <w:rPr>
          <w:rFonts w:ascii="Verdana" w:hAnsi="Verdana"/>
          <w:sz w:val="16"/>
          <w:szCs w:val="16"/>
        </w:rPr>
      </w:pPr>
      <w:r w:rsidRPr="003674C5">
        <w:rPr>
          <w:rStyle w:val="Voetnootmarkering"/>
          <w:rFonts w:ascii="Verdana" w:hAnsi="Verdana"/>
          <w:sz w:val="16"/>
          <w:szCs w:val="16"/>
        </w:rPr>
        <w:footnoteRef/>
      </w:r>
      <w:r w:rsidRPr="003674C5">
        <w:rPr>
          <w:rFonts w:ascii="Verdana" w:hAnsi="Verdana"/>
          <w:sz w:val="16"/>
          <w:szCs w:val="16"/>
        </w:rPr>
        <w:t xml:space="preserve"> Bijlage 3, schema 1, (geïnterviewden 1, 3 en 4, topic 2)</w:t>
      </w:r>
    </w:p>
  </w:footnote>
  <w:footnote w:id="175">
    <w:p w14:paraId="56CCBA27" w14:textId="77777777" w:rsidR="003445FE" w:rsidRPr="003674C5" w:rsidRDefault="003445FE" w:rsidP="004905C3">
      <w:pPr>
        <w:pStyle w:val="Voetnoottekst"/>
        <w:rPr>
          <w:rFonts w:ascii="Verdana" w:hAnsi="Verdana"/>
          <w:sz w:val="16"/>
          <w:szCs w:val="16"/>
        </w:rPr>
      </w:pPr>
      <w:r w:rsidRPr="003674C5">
        <w:rPr>
          <w:rStyle w:val="Voetnootmarkering"/>
          <w:rFonts w:ascii="Verdana" w:hAnsi="Verdana"/>
          <w:sz w:val="16"/>
          <w:szCs w:val="16"/>
        </w:rPr>
        <w:footnoteRef/>
      </w:r>
      <w:r w:rsidRPr="003674C5">
        <w:rPr>
          <w:rFonts w:ascii="Verdana" w:hAnsi="Verdana"/>
          <w:sz w:val="16"/>
          <w:szCs w:val="16"/>
        </w:rPr>
        <w:t xml:space="preserve"> Bijlage 3, schema 1 (geïnterviewden 1 en 4, topic 2)</w:t>
      </w:r>
    </w:p>
  </w:footnote>
  <w:footnote w:id="176">
    <w:p w14:paraId="070E3DF1" w14:textId="77777777" w:rsidR="003445FE" w:rsidRPr="003674C5" w:rsidRDefault="003445FE" w:rsidP="004905C3">
      <w:pPr>
        <w:pStyle w:val="Voetnoottekst"/>
        <w:rPr>
          <w:rFonts w:ascii="Verdana" w:hAnsi="Verdana"/>
          <w:sz w:val="16"/>
          <w:szCs w:val="16"/>
        </w:rPr>
      </w:pPr>
      <w:r w:rsidRPr="003674C5">
        <w:rPr>
          <w:rStyle w:val="Voetnootmarkering"/>
          <w:rFonts w:ascii="Verdana" w:hAnsi="Verdana"/>
          <w:sz w:val="16"/>
          <w:szCs w:val="16"/>
        </w:rPr>
        <w:footnoteRef/>
      </w:r>
      <w:r w:rsidRPr="003674C5">
        <w:rPr>
          <w:rFonts w:ascii="Verdana" w:hAnsi="Verdana"/>
          <w:sz w:val="16"/>
          <w:szCs w:val="16"/>
        </w:rPr>
        <w:t xml:space="preserve"> Bijlage 3, schema 1 (geïnterviewde 2, topic 2)</w:t>
      </w:r>
    </w:p>
  </w:footnote>
  <w:footnote w:id="177">
    <w:p w14:paraId="486AFCE0" w14:textId="77777777" w:rsidR="003445FE" w:rsidRPr="003674C5" w:rsidRDefault="003445FE" w:rsidP="004905C3">
      <w:pPr>
        <w:pStyle w:val="Voetnoottekst"/>
        <w:rPr>
          <w:rFonts w:ascii="Verdana" w:hAnsi="Verdana"/>
          <w:sz w:val="16"/>
          <w:szCs w:val="16"/>
        </w:rPr>
      </w:pPr>
      <w:r w:rsidRPr="003674C5">
        <w:rPr>
          <w:rStyle w:val="Voetnootmarkering"/>
          <w:rFonts w:ascii="Verdana" w:hAnsi="Verdana"/>
          <w:sz w:val="16"/>
          <w:szCs w:val="16"/>
        </w:rPr>
        <w:footnoteRef/>
      </w:r>
      <w:r w:rsidRPr="003674C5">
        <w:rPr>
          <w:rFonts w:ascii="Verdana" w:hAnsi="Verdana"/>
          <w:sz w:val="16"/>
          <w:szCs w:val="16"/>
        </w:rPr>
        <w:t xml:space="preserve"> Bijlage 3, schema 1 (geïnterviewden 1 t/m 4, topic 3)</w:t>
      </w:r>
    </w:p>
  </w:footnote>
  <w:footnote w:id="178">
    <w:p w14:paraId="4B73EB4D" w14:textId="77777777" w:rsidR="003445FE" w:rsidRDefault="003445FE" w:rsidP="004905C3">
      <w:pPr>
        <w:pStyle w:val="Voetnoottekst"/>
      </w:pPr>
      <w:r w:rsidRPr="003674C5">
        <w:rPr>
          <w:rStyle w:val="Voetnootmarkering"/>
          <w:rFonts w:ascii="Verdana" w:hAnsi="Verdana"/>
          <w:sz w:val="16"/>
          <w:szCs w:val="16"/>
        </w:rPr>
        <w:footnoteRef/>
      </w:r>
      <w:r w:rsidRPr="003674C5">
        <w:rPr>
          <w:rFonts w:ascii="Verdana" w:hAnsi="Verdana"/>
          <w:sz w:val="16"/>
          <w:szCs w:val="16"/>
        </w:rPr>
        <w:t xml:space="preserve"> Bijlage 3, schema 1 (geïnterviewden 1 en 3, topic 3)</w:t>
      </w:r>
    </w:p>
  </w:footnote>
  <w:footnote w:id="179">
    <w:p w14:paraId="3916BF37" w14:textId="77777777" w:rsidR="003445FE" w:rsidRPr="00FD5884" w:rsidRDefault="003445FE" w:rsidP="004905C3">
      <w:pPr>
        <w:pStyle w:val="Voetnoottekst"/>
        <w:rPr>
          <w:rFonts w:ascii="Verdana" w:hAnsi="Verdana"/>
          <w:sz w:val="16"/>
          <w:szCs w:val="16"/>
        </w:rPr>
      </w:pPr>
      <w:r w:rsidRPr="00FD5884">
        <w:rPr>
          <w:rStyle w:val="Voetnootmarkering"/>
          <w:rFonts w:ascii="Verdana" w:hAnsi="Verdana"/>
          <w:sz w:val="16"/>
          <w:szCs w:val="16"/>
        </w:rPr>
        <w:footnoteRef/>
      </w:r>
      <w:r w:rsidRPr="00FD5884">
        <w:rPr>
          <w:rFonts w:ascii="Verdana" w:hAnsi="Verdana"/>
          <w:sz w:val="16"/>
          <w:szCs w:val="16"/>
        </w:rPr>
        <w:t xml:space="preserve"> Bijlage 3, schema 1 (geïnterviewde 1, topic 3)</w:t>
      </w:r>
    </w:p>
  </w:footnote>
  <w:footnote w:id="180">
    <w:p w14:paraId="38B27D71" w14:textId="77777777" w:rsidR="003445FE" w:rsidRPr="00FD5884" w:rsidRDefault="003445FE" w:rsidP="004905C3">
      <w:pPr>
        <w:pStyle w:val="Voetnoottekst"/>
        <w:rPr>
          <w:rFonts w:ascii="Verdana" w:hAnsi="Verdana"/>
          <w:sz w:val="16"/>
          <w:szCs w:val="16"/>
        </w:rPr>
      </w:pPr>
      <w:r w:rsidRPr="00FD5884">
        <w:rPr>
          <w:rStyle w:val="Voetnootmarkering"/>
          <w:rFonts w:ascii="Verdana" w:hAnsi="Verdana"/>
          <w:sz w:val="16"/>
          <w:szCs w:val="16"/>
        </w:rPr>
        <w:footnoteRef/>
      </w:r>
      <w:r w:rsidRPr="00FD5884">
        <w:rPr>
          <w:rFonts w:ascii="Verdana" w:hAnsi="Verdana"/>
          <w:sz w:val="16"/>
          <w:szCs w:val="16"/>
        </w:rPr>
        <w:t xml:space="preserve"> Bijlage 3, schema 2A (geïnterviewde 2, topic 6)</w:t>
      </w:r>
    </w:p>
  </w:footnote>
  <w:footnote w:id="181">
    <w:p w14:paraId="32833770" w14:textId="77777777" w:rsidR="003445FE" w:rsidRPr="00FD5884" w:rsidRDefault="003445FE" w:rsidP="004905C3">
      <w:pPr>
        <w:pStyle w:val="Voetnoottekst"/>
        <w:rPr>
          <w:rFonts w:ascii="Verdana" w:hAnsi="Verdana"/>
          <w:sz w:val="16"/>
          <w:szCs w:val="16"/>
        </w:rPr>
      </w:pPr>
      <w:r w:rsidRPr="00FD5884">
        <w:rPr>
          <w:rStyle w:val="Voetnootmarkering"/>
          <w:rFonts w:ascii="Verdana" w:hAnsi="Verdana"/>
          <w:sz w:val="16"/>
          <w:szCs w:val="16"/>
        </w:rPr>
        <w:footnoteRef/>
      </w:r>
      <w:r w:rsidRPr="00FD5884">
        <w:rPr>
          <w:rFonts w:ascii="Verdana" w:hAnsi="Verdana"/>
          <w:sz w:val="16"/>
          <w:szCs w:val="16"/>
        </w:rPr>
        <w:t xml:space="preserve"> Bijlage 3, schema 2A (geïnterviewden 1 en 3, topic 6)</w:t>
      </w:r>
    </w:p>
  </w:footnote>
  <w:footnote w:id="182">
    <w:p w14:paraId="6EF27FED" w14:textId="77777777" w:rsidR="003445FE" w:rsidRPr="00FD5884" w:rsidRDefault="003445FE" w:rsidP="004905C3">
      <w:pPr>
        <w:pStyle w:val="Voetnoottekst"/>
        <w:rPr>
          <w:rFonts w:ascii="Verdana" w:hAnsi="Verdana"/>
          <w:sz w:val="16"/>
          <w:szCs w:val="16"/>
        </w:rPr>
      </w:pPr>
      <w:r w:rsidRPr="00FD5884">
        <w:rPr>
          <w:rStyle w:val="Voetnootmarkering"/>
          <w:rFonts w:ascii="Verdana" w:hAnsi="Verdana"/>
          <w:sz w:val="16"/>
          <w:szCs w:val="16"/>
        </w:rPr>
        <w:footnoteRef/>
      </w:r>
      <w:r w:rsidRPr="00FD5884">
        <w:rPr>
          <w:rFonts w:ascii="Verdana" w:hAnsi="Verdana"/>
          <w:sz w:val="16"/>
          <w:szCs w:val="16"/>
        </w:rPr>
        <w:t xml:space="preserve"> Bijlage 3, schema 2A (geïnterviewde 3, topic 3)</w:t>
      </w:r>
    </w:p>
  </w:footnote>
  <w:footnote w:id="183">
    <w:p w14:paraId="6822A8CC" w14:textId="77777777" w:rsidR="003445FE" w:rsidRPr="00FD5884" w:rsidRDefault="003445FE" w:rsidP="004905C3">
      <w:pPr>
        <w:pStyle w:val="Voetnoottekst"/>
        <w:rPr>
          <w:rFonts w:ascii="Verdana" w:hAnsi="Verdana"/>
          <w:sz w:val="16"/>
          <w:szCs w:val="16"/>
        </w:rPr>
      </w:pPr>
      <w:r w:rsidRPr="00FD5884">
        <w:rPr>
          <w:rStyle w:val="Voetnootmarkering"/>
          <w:rFonts w:ascii="Verdana" w:hAnsi="Verdana"/>
          <w:sz w:val="16"/>
          <w:szCs w:val="16"/>
        </w:rPr>
        <w:footnoteRef/>
      </w:r>
      <w:r w:rsidRPr="00FD5884">
        <w:rPr>
          <w:rFonts w:ascii="Verdana" w:hAnsi="Verdana"/>
          <w:sz w:val="16"/>
          <w:szCs w:val="16"/>
        </w:rPr>
        <w:t xml:space="preserve"> Bijlage 3, schema 2A (geïnterviewde 1, topic 3) </w:t>
      </w:r>
    </w:p>
  </w:footnote>
  <w:footnote w:id="184">
    <w:p w14:paraId="14B28423" w14:textId="77777777" w:rsidR="003445FE" w:rsidRPr="00FD5884" w:rsidRDefault="003445FE" w:rsidP="004905C3">
      <w:pPr>
        <w:pStyle w:val="Voetnoottekst"/>
        <w:rPr>
          <w:rFonts w:ascii="Verdana" w:hAnsi="Verdana"/>
          <w:sz w:val="16"/>
          <w:szCs w:val="16"/>
        </w:rPr>
      </w:pPr>
      <w:r w:rsidRPr="00FD5884">
        <w:rPr>
          <w:rStyle w:val="Voetnootmarkering"/>
          <w:rFonts w:ascii="Verdana" w:hAnsi="Verdana"/>
          <w:sz w:val="16"/>
          <w:szCs w:val="16"/>
        </w:rPr>
        <w:footnoteRef/>
      </w:r>
      <w:r w:rsidRPr="00FD5884">
        <w:rPr>
          <w:rFonts w:ascii="Verdana" w:hAnsi="Verdana"/>
          <w:sz w:val="16"/>
          <w:szCs w:val="16"/>
        </w:rPr>
        <w:t xml:space="preserve"> Bijlage 3, schema 2A (geïnterviewden 2, 3 en 4, topic 3)</w:t>
      </w:r>
    </w:p>
  </w:footnote>
  <w:footnote w:id="185">
    <w:p w14:paraId="1F83E704" w14:textId="77777777" w:rsidR="003445FE" w:rsidRPr="00FD5884" w:rsidRDefault="003445FE" w:rsidP="004905C3">
      <w:pPr>
        <w:pStyle w:val="Voetnoottekst"/>
        <w:rPr>
          <w:rFonts w:ascii="Verdana" w:hAnsi="Verdana"/>
          <w:sz w:val="16"/>
          <w:szCs w:val="16"/>
        </w:rPr>
      </w:pPr>
      <w:r w:rsidRPr="00FD5884">
        <w:rPr>
          <w:rStyle w:val="Voetnootmarkering"/>
          <w:rFonts w:ascii="Verdana" w:hAnsi="Verdana"/>
          <w:sz w:val="16"/>
          <w:szCs w:val="16"/>
        </w:rPr>
        <w:footnoteRef/>
      </w:r>
      <w:r>
        <w:rPr>
          <w:rFonts w:ascii="Verdana" w:hAnsi="Verdana"/>
          <w:sz w:val="16"/>
          <w:szCs w:val="16"/>
        </w:rPr>
        <w:t xml:space="preserve"> Bijlage 3, schema 2</w:t>
      </w:r>
      <w:r w:rsidRPr="00FD5884">
        <w:rPr>
          <w:rFonts w:ascii="Verdana" w:hAnsi="Verdana"/>
          <w:sz w:val="16"/>
          <w:szCs w:val="16"/>
        </w:rPr>
        <w:t>B (geïnterviewden 2 en 4, topic 1 en 2)</w:t>
      </w:r>
    </w:p>
  </w:footnote>
  <w:footnote w:id="186">
    <w:p w14:paraId="2242560D" w14:textId="77777777" w:rsidR="003445FE" w:rsidRPr="0090476B" w:rsidRDefault="003445FE" w:rsidP="004905C3">
      <w:pPr>
        <w:pStyle w:val="Voetnoottekst"/>
        <w:rPr>
          <w:rFonts w:ascii="Verdana" w:hAnsi="Verdana"/>
          <w:sz w:val="16"/>
          <w:szCs w:val="16"/>
        </w:rPr>
      </w:pPr>
      <w:r w:rsidRPr="00FD5884">
        <w:rPr>
          <w:rStyle w:val="Voetnootmarkering"/>
          <w:rFonts w:ascii="Verdana" w:hAnsi="Verdana"/>
          <w:sz w:val="16"/>
          <w:szCs w:val="16"/>
        </w:rPr>
        <w:footnoteRef/>
      </w:r>
      <w:r w:rsidRPr="00FD5884">
        <w:rPr>
          <w:rFonts w:ascii="Verdana" w:hAnsi="Verdana"/>
          <w:sz w:val="16"/>
          <w:szCs w:val="16"/>
        </w:rPr>
        <w:t xml:space="preserve"> Bijlage 3, schema 2B (geïnterviewde 4, topic 6)</w:t>
      </w:r>
    </w:p>
  </w:footnote>
  <w:footnote w:id="187">
    <w:p w14:paraId="65EC0324" w14:textId="77777777" w:rsidR="003445FE" w:rsidRDefault="003445FE" w:rsidP="004905C3">
      <w:pPr>
        <w:pStyle w:val="Voetnoottekst"/>
      </w:pPr>
      <w:r w:rsidRPr="0090476B">
        <w:rPr>
          <w:rStyle w:val="Voetnootmarkering"/>
          <w:rFonts w:ascii="Verdana" w:hAnsi="Verdana"/>
          <w:sz w:val="16"/>
          <w:szCs w:val="16"/>
        </w:rPr>
        <w:footnoteRef/>
      </w:r>
      <w:r w:rsidRPr="0090476B">
        <w:rPr>
          <w:rFonts w:ascii="Verdana" w:hAnsi="Verdana"/>
          <w:sz w:val="16"/>
          <w:szCs w:val="16"/>
        </w:rPr>
        <w:t xml:space="preserve"> Bijlage 3, schema 2A (geïnterviewden 1 t/m 4, topic 6)</w:t>
      </w:r>
    </w:p>
  </w:footnote>
  <w:footnote w:id="188">
    <w:p w14:paraId="2A4174CA" w14:textId="77777777" w:rsidR="003445FE" w:rsidRPr="007C21ED" w:rsidRDefault="003445FE" w:rsidP="004905C3">
      <w:pPr>
        <w:pStyle w:val="Voetnoottekst"/>
        <w:rPr>
          <w:rFonts w:ascii="Verdana" w:hAnsi="Verdana"/>
          <w:sz w:val="16"/>
          <w:szCs w:val="16"/>
        </w:rPr>
      </w:pPr>
      <w:r w:rsidRPr="007C21ED">
        <w:rPr>
          <w:rStyle w:val="Voetnootmarkering"/>
          <w:rFonts w:ascii="Verdana" w:hAnsi="Verdana"/>
          <w:sz w:val="16"/>
          <w:szCs w:val="16"/>
        </w:rPr>
        <w:footnoteRef/>
      </w:r>
      <w:r w:rsidRPr="007C21ED">
        <w:rPr>
          <w:rFonts w:ascii="Verdana" w:hAnsi="Verdana"/>
          <w:sz w:val="16"/>
          <w:szCs w:val="16"/>
        </w:rPr>
        <w:t xml:space="preserve"> Bijlage 3, schema 2A (geïnterviewde 1, topic 6)</w:t>
      </w:r>
    </w:p>
  </w:footnote>
  <w:footnote w:id="189">
    <w:p w14:paraId="2C2A34C3" w14:textId="77777777" w:rsidR="003445FE" w:rsidRPr="007C21ED" w:rsidRDefault="003445FE" w:rsidP="004905C3">
      <w:pPr>
        <w:pStyle w:val="Voetnoottekst"/>
        <w:rPr>
          <w:rFonts w:ascii="Verdana" w:hAnsi="Verdana"/>
          <w:sz w:val="16"/>
          <w:szCs w:val="16"/>
        </w:rPr>
      </w:pPr>
      <w:r w:rsidRPr="007C21ED">
        <w:rPr>
          <w:rStyle w:val="Voetnootmarkering"/>
          <w:rFonts w:ascii="Verdana" w:hAnsi="Verdana"/>
          <w:sz w:val="16"/>
          <w:szCs w:val="16"/>
        </w:rPr>
        <w:footnoteRef/>
      </w:r>
      <w:r w:rsidRPr="007C21ED">
        <w:rPr>
          <w:rFonts w:ascii="Verdana" w:hAnsi="Verdana"/>
          <w:sz w:val="16"/>
          <w:szCs w:val="16"/>
        </w:rPr>
        <w:t xml:space="preserve"> Bijlage 3, schema 2A (geïnterviewde 3, topic 6)</w:t>
      </w:r>
    </w:p>
  </w:footnote>
  <w:footnote w:id="190">
    <w:p w14:paraId="6A36EC56" w14:textId="77777777" w:rsidR="003445FE" w:rsidRPr="007C21ED" w:rsidRDefault="003445FE" w:rsidP="004905C3">
      <w:pPr>
        <w:pStyle w:val="Voetnoottekst"/>
        <w:rPr>
          <w:rFonts w:ascii="Verdana" w:hAnsi="Verdana"/>
          <w:sz w:val="16"/>
          <w:szCs w:val="16"/>
        </w:rPr>
      </w:pPr>
      <w:r w:rsidRPr="007C21ED">
        <w:rPr>
          <w:rStyle w:val="Voetnootmarkering"/>
          <w:rFonts w:ascii="Verdana" w:hAnsi="Verdana"/>
          <w:sz w:val="16"/>
          <w:szCs w:val="16"/>
        </w:rPr>
        <w:footnoteRef/>
      </w:r>
      <w:r w:rsidRPr="007C21ED">
        <w:rPr>
          <w:rFonts w:ascii="Verdana" w:hAnsi="Verdana"/>
          <w:sz w:val="16"/>
          <w:szCs w:val="16"/>
        </w:rPr>
        <w:t xml:space="preserve"> Bijlage 3, schema 2A (geïnterviewde 4, topic 6)</w:t>
      </w:r>
    </w:p>
  </w:footnote>
  <w:footnote w:id="191">
    <w:p w14:paraId="581594BB" w14:textId="77777777" w:rsidR="003445FE" w:rsidRPr="007C21ED" w:rsidRDefault="003445FE" w:rsidP="004905C3">
      <w:pPr>
        <w:pStyle w:val="Voetnoottekst"/>
        <w:rPr>
          <w:rFonts w:ascii="Verdana" w:hAnsi="Verdana"/>
          <w:sz w:val="16"/>
          <w:szCs w:val="16"/>
        </w:rPr>
      </w:pPr>
      <w:r w:rsidRPr="007C21ED">
        <w:rPr>
          <w:rStyle w:val="Voetnootmarkering"/>
          <w:rFonts w:ascii="Verdana" w:hAnsi="Verdana"/>
          <w:sz w:val="16"/>
          <w:szCs w:val="16"/>
        </w:rPr>
        <w:footnoteRef/>
      </w:r>
      <w:r w:rsidRPr="007C21ED">
        <w:rPr>
          <w:rFonts w:ascii="Verdana" w:hAnsi="Verdana"/>
          <w:sz w:val="16"/>
          <w:szCs w:val="16"/>
        </w:rPr>
        <w:t xml:space="preserve"> Bijlage 3, schema 3 (geïnterviewde 2, topic 2 en 3)</w:t>
      </w:r>
    </w:p>
  </w:footnote>
  <w:footnote w:id="192">
    <w:p w14:paraId="4EF79C94" w14:textId="77777777" w:rsidR="003445FE" w:rsidRPr="007C21ED" w:rsidRDefault="003445FE" w:rsidP="004905C3">
      <w:pPr>
        <w:pStyle w:val="Voetnoottekst"/>
        <w:rPr>
          <w:rFonts w:ascii="Verdana" w:hAnsi="Verdana"/>
          <w:sz w:val="16"/>
          <w:szCs w:val="16"/>
        </w:rPr>
      </w:pPr>
      <w:r w:rsidRPr="007C21ED">
        <w:rPr>
          <w:rStyle w:val="Voetnootmarkering"/>
          <w:rFonts w:ascii="Verdana" w:hAnsi="Verdana"/>
          <w:sz w:val="16"/>
          <w:szCs w:val="16"/>
        </w:rPr>
        <w:footnoteRef/>
      </w:r>
      <w:r w:rsidRPr="007C21ED">
        <w:rPr>
          <w:rFonts w:ascii="Verdana" w:hAnsi="Verdana"/>
          <w:sz w:val="16"/>
          <w:szCs w:val="16"/>
        </w:rPr>
        <w:t xml:space="preserve"> Bijlage 3, schema 3 (geïnterviewde 1, topic 3)</w:t>
      </w:r>
    </w:p>
  </w:footnote>
  <w:footnote w:id="193">
    <w:p w14:paraId="0C3EC105" w14:textId="77777777" w:rsidR="003445FE" w:rsidRPr="007C21ED" w:rsidRDefault="003445FE" w:rsidP="004905C3">
      <w:pPr>
        <w:pStyle w:val="Voetnoottekst"/>
        <w:rPr>
          <w:rFonts w:ascii="Verdana" w:hAnsi="Verdana"/>
          <w:sz w:val="16"/>
          <w:szCs w:val="16"/>
        </w:rPr>
      </w:pPr>
      <w:r w:rsidRPr="007C21ED">
        <w:rPr>
          <w:rStyle w:val="Voetnootmarkering"/>
          <w:rFonts w:ascii="Verdana" w:hAnsi="Verdana"/>
          <w:sz w:val="16"/>
          <w:szCs w:val="16"/>
        </w:rPr>
        <w:footnoteRef/>
      </w:r>
      <w:r w:rsidRPr="007C21ED">
        <w:rPr>
          <w:rFonts w:ascii="Verdana" w:hAnsi="Verdana"/>
          <w:sz w:val="16"/>
          <w:szCs w:val="16"/>
        </w:rPr>
        <w:t xml:space="preserve"> Bijlage 3, schema 3 (geïnterviewde 3, topic 3)</w:t>
      </w:r>
    </w:p>
  </w:footnote>
  <w:footnote w:id="194">
    <w:p w14:paraId="5E7F9BD4" w14:textId="77777777" w:rsidR="003445FE" w:rsidRPr="007C21ED" w:rsidRDefault="003445FE" w:rsidP="004905C3">
      <w:pPr>
        <w:pStyle w:val="Voetnoottekst"/>
        <w:rPr>
          <w:rFonts w:ascii="Verdana" w:hAnsi="Verdana"/>
          <w:sz w:val="16"/>
          <w:szCs w:val="16"/>
        </w:rPr>
      </w:pPr>
      <w:r w:rsidRPr="007C21ED">
        <w:rPr>
          <w:rStyle w:val="Voetnootmarkering"/>
          <w:rFonts w:ascii="Verdana" w:hAnsi="Verdana"/>
          <w:sz w:val="16"/>
          <w:szCs w:val="16"/>
        </w:rPr>
        <w:footnoteRef/>
      </w:r>
      <w:r w:rsidRPr="007C21ED">
        <w:rPr>
          <w:rFonts w:ascii="Verdana" w:hAnsi="Verdana"/>
          <w:sz w:val="16"/>
          <w:szCs w:val="16"/>
        </w:rPr>
        <w:t xml:space="preserve"> Bijlage 3, schema 3 (geïnterviewde 1, topic 3)</w:t>
      </w:r>
    </w:p>
  </w:footnote>
  <w:footnote w:id="195">
    <w:p w14:paraId="608A0B00" w14:textId="77777777" w:rsidR="003445FE" w:rsidRPr="007C21ED" w:rsidRDefault="003445FE" w:rsidP="004905C3">
      <w:pPr>
        <w:pStyle w:val="Voetnoottekst"/>
        <w:rPr>
          <w:rFonts w:ascii="Verdana" w:hAnsi="Verdana"/>
          <w:sz w:val="16"/>
          <w:szCs w:val="16"/>
        </w:rPr>
      </w:pPr>
      <w:r w:rsidRPr="007C21ED">
        <w:rPr>
          <w:rStyle w:val="Voetnootmarkering"/>
          <w:rFonts w:ascii="Verdana" w:hAnsi="Verdana"/>
          <w:sz w:val="16"/>
          <w:szCs w:val="16"/>
        </w:rPr>
        <w:footnoteRef/>
      </w:r>
      <w:r w:rsidRPr="007C21ED">
        <w:rPr>
          <w:rFonts w:ascii="Verdana" w:hAnsi="Verdana"/>
          <w:sz w:val="16"/>
          <w:szCs w:val="16"/>
        </w:rPr>
        <w:t xml:space="preserve"> Bijlage 3, schema 3 (geïnterviewde 3, topic 3)</w:t>
      </w:r>
    </w:p>
  </w:footnote>
  <w:footnote w:id="196">
    <w:p w14:paraId="2AD4E9ED" w14:textId="77777777" w:rsidR="003445FE" w:rsidRPr="007C21ED" w:rsidRDefault="003445FE" w:rsidP="004905C3">
      <w:pPr>
        <w:pStyle w:val="Voetnoottekst"/>
        <w:rPr>
          <w:rFonts w:ascii="Verdana" w:hAnsi="Verdana"/>
          <w:sz w:val="16"/>
          <w:szCs w:val="16"/>
        </w:rPr>
      </w:pPr>
      <w:r w:rsidRPr="007C21ED">
        <w:rPr>
          <w:rStyle w:val="Voetnootmarkering"/>
          <w:rFonts w:ascii="Verdana" w:hAnsi="Verdana"/>
          <w:sz w:val="16"/>
          <w:szCs w:val="16"/>
        </w:rPr>
        <w:footnoteRef/>
      </w:r>
      <w:r w:rsidRPr="007C21ED">
        <w:rPr>
          <w:rFonts w:ascii="Verdana" w:hAnsi="Verdana"/>
          <w:sz w:val="16"/>
          <w:szCs w:val="16"/>
        </w:rPr>
        <w:t xml:space="preserve"> Bijlage 3, schema 3 (geïnterviewden 1 en 3, topic 3)</w:t>
      </w:r>
    </w:p>
  </w:footnote>
  <w:footnote w:id="197">
    <w:p w14:paraId="451EE44B" w14:textId="77777777" w:rsidR="003445FE" w:rsidRPr="007C21ED" w:rsidRDefault="003445FE" w:rsidP="004905C3">
      <w:pPr>
        <w:pStyle w:val="Voetnoottekst"/>
        <w:rPr>
          <w:rFonts w:ascii="Verdana" w:hAnsi="Verdana"/>
          <w:sz w:val="16"/>
          <w:szCs w:val="16"/>
        </w:rPr>
      </w:pPr>
      <w:r w:rsidRPr="007C21ED">
        <w:rPr>
          <w:rStyle w:val="Voetnootmarkering"/>
          <w:rFonts w:ascii="Verdana" w:hAnsi="Verdana"/>
          <w:sz w:val="16"/>
          <w:szCs w:val="16"/>
        </w:rPr>
        <w:footnoteRef/>
      </w:r>
      <w:r w:rsidRPr="007C21ED">
        <w:rPr>
          <w:rFonts w:ascii="Verdana" w:hAnsi="Verdana"/>
          <w:sz w:val="16"/>
          <w:szCs w:val="16"/>
        </w:rPr>
        <w:t xml:space="preserve"> Bijlage 3, schema 3 (geïnterviewde 1, topic 4)</w:t>
      </w:r>
    </w:p>
  </w:footnote>
  <w:footnote w:id="198">
    <w:p w14:paraId="4D28D7C1" w14:textId="77777777" w:rsidR="003445FE" w:rsidRDefault="003445FE" w:rsidP="004905C3">
      <w:pPr>
        <w:pStyle w:val="Voetnoottekst"/>
      </w:pPr>
      <w:r w:rsidRPr="007C21ED">
        <w:rPr>
          <w:rStyle w:val="Voetnootmarkering"/>
          <w:rFonts w:ascii="Verdana" w:hAnsi="Verdana"/>
          <w:sz w:val="16"/>
          <w:szCs w:val="16"/>
        </w:rPr>
        <w:footnoteRef/>
      </w:r>
      <w:r w:rsidRPr="007C21ED">
        <w:rPr>
          <w:rFonts w:ascii="Verdana" w:hAnsi="Verdana"/>
          <w:sz w:val="16"/>
          <w:szCs w:val="16"/>
        </w:rPr>
        <w:t xml:space="preserve"> Bijlage 3, schema 3 (geïnterviewden 1 en 3, topic 3)</w:t>
      </w:r>
    </w:p>
  </w:footnote>
  <w:footnote w:id="199">
    <w:p w14:paraId="32E9DE08" w14:textId="77777777" w:rsidR="003445FE" w:rsidRPr="007C21ED" w:rsidRDefault="003445FE" w:rsidP="004905C3">
      <w:pPr>
        <w:pStyle w:val="Voetnoottekst"/>
        <w:rPr>
          <w:rFonts w:ascii="Verdana" w:hAnsi="Verdana"/>
          <w:sz w:val="16"/>
          <w:szCs w:val="16"/>
        </w:rPr>
      </w:pPr>
      <w:r w:rsidRPr="007C21ED">
        <w:rPr>
          <w:rStyle w:val="Voetnootmarkering"/>
          <w:rFonts w:ascii="Verdana" w:hAnsi="Verdana"/>
          <w:sz w:val="16"/>
          <w:szCs w:val="16"/>
        </w:rPr>
        <w:footnoteRef/>
      </w:r>
      <w:r w:rsidRPr="007C21ED">
        <w:rPr>
          <w:rFonts w:ascii="Verdana" w:hAnsi="Verdana"/>
          <w:sz w:val="16"/>
          <w:szCs w:val="16"/>
        </w:rPr>
        <w:t xml:space="preserve"> Bijlage 3. Schema 3 (geïnterviewden 2 en 3, topic 4)</w:t>
      </w:r>
    </w:p>
  </w:footnote>
  <w:footnote w:id="200">
    <w:p w14:paraId="50F7A75B" w14:textId="77777777" w:rsidR="003445FE" w:rsidRPr="003931BE" w:rsidRDefault="003445FE" w:rsidP="004905C3">
      <w:pPr>
        <w:pStyle w:val="Voetnoottekst"/>
        <w:rPr>
          <w:rFonts w:ascii="Verdana" w:hAnsi="Verdana"/>
          <w:sz w:val="16"/>
          <w:szCs w:val="16"/>
        </w:rPr>
      </w:pPr>
      <w:r w:rsidRPr="003931BE">
        <w:rPr>
          <w:rStyle w:val="Voetnootmarkering"/>
          <w:rFonts w:ascii="Verdana" w:hAnsi="Verdana"/>
          <w:sz w:val="16"/>
          <w:szCs w:val="16"/>
        </w:rPr>
        <w:footnoteRef/>
      </w:r>
      <w:r w:rsidRPr="003931BE">
        <w:rPr>
          <w:rFonts w:ascii="Verdana" w:hAnsi="Verdana"/>
          <w:sz w:val="16"/>
          <w:szCs w:val="16"/>
        </w:rPr>
        <w:t xml:space="preserve"> Bijlage 3, schema 3 (geïnterviewde 1, topic 1)</w:t>
      </w:r>
    </w:p>
  </w:footnote>
  <w:footnote w:id="201">
    <w:p w14:paraId="47DC2EB7" w14:textId="77777777" w:rsidR="003445FE" w:rsidRPr="003931BE" w:rsidRDefault="003445FE" w:rsidP="004905C3">
      <w:pPr>
        <w:pStyle w:val="Voetnoottekst"/>
        <w:rPr>
          <w:rFonts w:ascii="Verdana" w:hAnsi="Verdana"/>
          <w:sz w:val="16"/>
          <w:szCs w:val="16"/>
        </w:rPr>
      </w:pPr>
      <w:r w:rsidRPr="003931BE">
        <w:rPr>
          <w:rStyle w:val="Voetnootmarkering"/>
          <w:rFonts w:ascii="Verdana" w:hAnsi="Verdana"/>
          <w:sz w:val="16"/>
          <w:szCs w:val="16"/>
        </w:rPr>
        <w:footnoteRef/>
      </w:r>
      <w:r w:rsidRPr="003931BE">
        <w:rPr>
          <w:rFonts w:ascii="Verdana" w:hAnsi="Verdana"/>
          <w:sz w:val="16"/>
          <w:szCs w:val="16"/>
        </w:rPr>
        <w:t xml:space="preserve"> Bijlage 3, schema 3 (geïnterviewde 1, topic 1)</w:t>
      </w:r>
    </w:p>
  </w:footnote>
  <w:footnote w:id="202">
    <w:p w14:paraId="64F90875" w14:textId="77777777" w:rsidR="003445FE" w:rsidRPr="003931BE" w:rsidRDefault="003445FE" w:rsidP="004905C3">
      <w:pPr>
        <w:pStyle w:val="Voetnoottekst"/>
        <w:rPr>
          <w:rFonts w:ascii="Verdana" w:hAnsi="Verdana"/>
          <w:sz w:val="16"/>
          <w:szCs w:val="16"/>
        </w:rPr>
      </w:pPr>
      <w:r w:rsidRPr="003931BE">
        <w:rPr>
          <w:rStyle w:val="Voetnootmarkering"/>
          <w:rFonts w:ascii="Verdana" w:hAnsi="Verdana"/>
          <w:sz w:val="16"/>
          <w:szCs w:val="16"/>
        </w:rPr>
        <w:footnoteRef/>
      </w:r>
      <w:r w:rsidRPr="003931BE">
        <w:rPr>
          <w:rFonts w:ascii="Verdana" w:hAnsi="Verdana"/>
          <w:sz w:val="16"/>
          <w:szCs w:val="16"/>
        </w:rPr>
        <w:t xml:space="preserve"> Bijlage 3, schema 3 (geïnterviewde 1, topic 1)</w:t>
      </w:r>
    </w:p>
  </w:footnote>
  <w:footnote w:id="203">
    <w:p w14:paraId="40C65283" w14:textId="77777777" w:rsidR="003445FE" w:rsidRPr="003931BE" w:rsidRDefault="003445FE" w:rsidP="004905C3">
      <w:pPr>
        <w:pStyle w:val="Voetnoottekst"/>
        <w:rPr>
          <w:rFonts w:ascii="Verdana" w:hAnsi="Verdana"/>
          <w:sz w:val="16"/>
          <w:szCs w:val="16"/>
        </w:rPr>
      </w:pPr>
      <w:r w:rsidRPr="003931BE">
        <w:rPr>
          <w:rStyle w:val="Voetnootmarkering"/>
          <w:rFonts w:ascii="Verdana" w:hAnsi="Verdana"/>
          <w:sz w:val="16"/>
          <w:szCs w:val="16"/>
        </w:rPr>
        <w:footnoteRef/>
      </w:r>
      <w:r w:rsidRPr="003931BE">
        <w:rPr>
          <w:rFonts w:ascii="Verdana" w:hAnsi="Verdana"/>
          <w:sz w:val="16"/>
          <w:szCs w:val="16"/>
        </w:rPr>
        <w:t xml:space="preserve"> Bijlage 3, schema 4 (geïnterviewde 2, topic 1)</w:t>
      </w:r>
    </w:p>
  </w:footnote>
  <w:footnote w:id="204">
    <w:p w14:paraId="1358358C" w14:textId="77777777" w:rsidR="003445FE" w:rsidRPr="003931BE" w:rsidRDefault="003445FE" w:rsidP="004905C3">
      <w:pPr>
        <w:pStyle w:val="Voetnoottekst"/>
        <w:rPr>
          <w:rFonts w:ascii="Verdana" w:hAnsi="Verdana"/>
          <w:sz w:val="16"/>
          <w:szCs w:val="16"/>
        </w:rPr>
      </w:pPr>
      <w:r w:rsidRPr="003931BE">
        <w:rPr>
          <w:rStyle w:val="Voetnootmarkering"/>
          <w:rFonts w:ascii="Verdana" w:hAnsi="Verdana"/>
          <w:sz w:val="16"/>
          <w:szCs w:val="16"/>
        </w:rPr>
        <w:footnoteRef/>
      </w:r>
      <w:r w:rsidRPr="003931BE">
        <w:rPr>
          <w:rFonts w:ascii="Verdana" w:hAnsi="Verdana"/>
          <w:sz w:val="16"/>
          <w:szCs w:val="16"/>
        </w:rPr>
        <w:t xml:space="preserve"> Bijlage 3, schema 4 (geïnterviewde 4, topic 1)</w:t>
      </w:r>
    </w:p>
  </w:footnote>
  <w:footnote w:id="205">
    <w:p w14:paraId="3A0AFA0D" w14:textId="77777777" w:rsidR="003445FE" w:rsidRPr="003931BE" w:rsidRDefault="003445FE" w:rsidP="004905C3">
      <w:pPr>
        <w:pStyle w:val="Voetnoottekst"/>
        <w:rPr>
          <w:rFonts w:ascii="Verdana" w:hAnsi="Verdana"/>
          <w:sz w:val="16"/>
          <w:szCs w:val="16"/>
        </w:rPr>
      </w:pPr>
      <w:r w:rsidRPr="003931BE">
        <w:rPr>
          <w:rStyle w:val="Voetnootmarkering"/>
          <w:rFonts w:ascii="Verdana" w:hAnsi="Verdana"/>
          <w:sz w:val="16"/>
          <w:szCs w:val="16"/>
        </w:rPr>
        <w:footnoteRef/>
      </w:r>
      <w:r w:rsidRPr="003931BE">
        <w:rPr>
          <w:rFonts w:ascii="Verdana" w:hAnsi="Verdana"/>
          <w:sz w:val="16"/>
          <w:szCs w:val="16"/>
        </w:rPr>
        <w:t xml:space="preserve"> Bijlage 3, schema 4 (geïnterviewden 2 en 4, topic 1)</w:t>
      </w:r>
    </w:p>
  </w:footnote>
  <w:footnote w:id="206">
    <w:p w14:paraId="5227956B" w14:textId="77777777" w:rsidR="003445FE" w:rsidRPr="003931BE" w:rsidRDefault="003445FE" w:rsidP="004905C3">
      <w:pPr>
        <w:pStyle w:val="Voetnoottekst"/>
        <w:rPr>
          <w:rFonts w:ascii="Verdana" w:hAnsi="Verdana"/>
          <w:sz w:val="16"/>
          <w:szCs w:val="16"/>
        </w:rPr>
      </w:pPr>
      <w:r w:rsidRPr="003931BE">
        <w:rPr>
          <w:rStyle w:val="Voetnootmarkering"/>
          <w:rFonts w:ascii="Verdana" w:hAnsi="Verdana"/>
          <w:sz w:val="16"/>
          <w:szCs w:val="16"/>
        </w:rPr>
        <w:footnoteRef/>
      </w:r>
      <w:r w:rsidRPr="003931BE">
        <w:rPr>
          <w:rFonts w:ascii="Verdana" w:hAnsi="Verdana"/>
          <w:sz w:val="16"/>
          <w:szCs w:val="16"/>
        </w:rPr>
        <w:t xml:space="preserve"> Bijlage 3, schema 4 (geïnterviewde 4, topic 1)</w:t>
      </w:r>
    </w:p>
  </w:footnote>
  <w:footnote w:id="207">
    <w:p w14:paraId="539C1BC3" w14:textId="77777777" w:rsidR="003445FE" w:rsidRDefault="003445FE" w:rsidP="004905C3">
      <w:pPr>
        <w:pStyle w:val="Voetnoottekst"/>
      </w:pPr>
      <w:r w:rsidRPr="003931BE">
        <w:rPr>
          <w:rStyle w:val="Voetnootmarkering"/>
          <w:rFonts w:ascii="Verdana" w:hAnsi="Verdana"/>
          <w:sz w:val="16"/>
          <w:szCs w:val="16"/>
        </w:rPr>
        <w:footnoteRef/>
      </w:r>
      <w:r w:rsidRPr="003931BE">
        <w:rPr>
          <w:rFonts w:ascii="Verdana" w:hAnsi="Verdana"/>
          <w:sz w:val="16"/>
          <w:szCs w:val="16"/>
        </w:rPr>
        <w:t xml:space="preserve"> Bijlage 3, schema 4 (geïnterviewden 2 en 4, topic 1)</w:t>
      </w:r>
    </w:p>
  </w:footnote>
  <w:footnote w:id="208">
    <w:p w14:paraId="26E1E547" w14:textId="77777777" w:rsidR="003445FE" w:rsidRPr="003931BE" w:rsidRDefault="003445FE" w:rsidP="004905C3">
      <w:pPr>
        <w:pStyle w:val="Voetnoottekst"/>
        <w:rPr>
          <w:rFonts w:ascii="Verdana" w:hAnsi="Verdana"/>
          <w:sz w:val="16"/>
          <w:szCs w:val="16"/>
        </w:rPr>
      </w:pPr>
      <w:r w:rsidRPr="003931BE">
        <w:rPr>
          <w:rStyle w:val="Voetnootmarkering"/>
          <w:rFonts w:ascii="Verdana" w:hAnsi="Verdana"/>
          <w:sz w:val="16"/>
          <w:szCs w:val="16"/>
        </w:rPr>
        <w:footnoteRef/>
      </w:r>
      <w:r w:rsidRPr="003931BE">
        <w:rPr>
          <w:rFonts w:ascii="Verdana" w:hAnsi="Verdana"/>
          <w:sz w:val="16"/>
          <w:szCs w:val="16"/>
        </w:rPr>
        <w:t xml:space="preserve"> Bijlage 3, schema 4 (geïnterviewde 4, topic 1)</w:t>
      </w:r>
    </w:p>
  </w:footnote>
  <w:footnote w:id="209">
    <w:p w14:paraId="43259BAD" w14:textId="77777777" w:rsidR="003445FE" w:rsidRPr="003931BE" w:rsidRDefault="003445FE" w:rsidP="004905C3">
      <w:pPr>
        <w:pStyle w:val="Voetnoottekst"/>
        <w:rPr>
          <w:rFonts w:ascii="Verdana" w:hAnsi="Verdana"/>
          <w:sz w:val="16"/>
          <w:szCs w:val="16"/>
        </w:rPr>
      </w:pPr>
      <w:r w:rsidRPr="003931BE">
        <w:rPr>
          <w:rStyle w:val="Voetnootmarkering"/>
          <w:rFonts w:ascii="Verdana" w:hAnsi="Verdana"/>
          <w:sz w:val="16"/>
          <w:szCs w:val="16"/>
        </w:rPr>
        <w:footnoteRef/>
      </w:r>
      <w:r w:rsidRPr="003931BE">
        <w:rPr>
          <w:rFonts w:ascii="Verdana" w:hAnsi="Verdana"/>
          <w:sz w:val="16"/>
          <w:szCs w:val="16"/>
        </w:rPr>
        <w:t xml:space="preserve"> Bijlage 3, schema 4 (geïnterviewde 4, topic 2)</w:t>
      </w:r>
    </w:p>
  </w:footnote>
  <w:footnote w:id="210">
    <w:p w14:paraId="14D20F3F" w14:textId="77777777" w:rsidR="003445FE" w:rsidRDefault="003445FE" w:rsidP="004905C3">
      <w:pPr>
        <w:pStyle w:val="Voetnoottekst"/>
      </w:pPr>
      <w:r w:rsidRPr="003931BE">
        <w:rPr>
          <w:rStyle w:val="Voetnootmarkering"/>
          <w:rFonts w:ascii="Verdana" w:hAnsi="Verdana"/>
          <w:sz w:val="16"/>
          <w:szCs w:val="16"/>
        </w:rPr>
        <w:footnoteRef/>
      </w:r>
      <w:r w:rsidRPr="003931BE">
        <w:rPr>
          <w:rFonts w:ascii="Verdana" w:hAnsi="Verdana"/>
          <w:sz w:val="16"/>
          <w:szCs w:val="16"/>
        </w:rPr>
        <w:t xml:space="preserve"> Bijlage 3, schema 4 (geïnterviewde 4, topic 3)</w:t>
      </w:r>
    </w:p>
  </w:footnote>
  <w:footnote w:id="211">
    <w:p w14:paraId="599F9DBB" w14:textId="77777777" w:rsidR="003445FE" w:rsidRPr="000C3631" w:rsidRDefault="003445FE" w:rsidP="004905C3">
      <w:pPr>
        <w:pStyle w:val="Voetnoottekst"/>
        <w:rPr>
          <w:rFonts w:ascii="Verdana" w:hAnsi="Verdana"/>
          <w:sz w:val="16"/>
          <w:szCs w:val="16"/>
        </w:rPr>
      </w:pPr>
      <w:r w:rsidRPr="000C3631">
        <w:rPr>
          <w:rStyle w:val="Voetnootmarkering"/>
          <w:rFonts w:ascii="Verdana" w:hAnsi="Verdana"/>
          <w:sz w:val="16"/>
          <w:szCs w:val="16"/>
        </w:rPr>
        <w:footnoteRef/>
      </w:r>
      <w:r w:rsidRPr="000C3631">
        <w:rPr>
          <w:rFonts w:ascii="Verdana" w:hAnsi="Verdana"/>
          <w:sz w:val="16"/>
          <w:szCs w:val="16"/>
        </w:rPr>
        <w:t xml:space="preserve"> Bijlage 3, schema 5 (geïnterviewden 2</w:t>
      </w:r>
      <w:r w:rsidRPr="000C3631">
        <w:rPr>
          <w:rFonts w:ascii="Verdana" w:hAnsi="Verdana"/>
          <w:sz w:val="16"/>
          <w:szCs w:val="16"/>
          <w:vertAlign w:val="superscript"/>
        </w:rPr>
        <w:t xml:space="preserve"> </w:t>
      </w:r>
      <w:r w:rsidRPr="000C3631">
        <w:rPr>
          <w:rFonts w:ascii="Verdana" w:hAnsi="Verdana"/>
          <w:sz w:val="16"/>
          <w:szCs w:val="16"/>
        </w:rPr>
        <w:t>en 3, topic 1)</w:t>
      </w:r>
    </w:p>
  </w:footnote>
  <w:footnote w:id="212">
    <w:p w14:paraId="5B72F177" w14:textId="77777777" w:rsidR="003445FE" w:rsidRPr="000C3631" w:rsidRDefault="003445FE" w:rsidP="004905C3">
      <w:pPr>
        <w:pStyle w:val="Voetnoottekst"/>
        <w:rPr>
          <w:rFonts w:ascii="Verdana" w:hAnsi="Verdana"/>
          <w:sz w:val="16"/>
          <w:szCs w:val="16"/>
        </w:rPr>
      </w:pPr>
      <w:r w:rsidRPr="000C3631">
        <w:rPr>
          <w:rStyle w:val="Voetnootmarkering"/>
          <w:rFonts w:ascii="Verdana" w:hAnsi="Verdana"/>
          <w:sz w:val="16"/>
          <w:szCs w:val="16"/>
        </w:rPr>
        <w:footnoteRef/>
      </w:r>
      <w:r w:rsidRPr="000C3631">
        <w:rPr>
          <w:rFonts w:ascii="Verdana" w:hAnsi="Verdana"/>
          <w:sz w:val="16"/>
          <w:szCs w:val="16"/>
        </w:rPr>
        <w:t xml:space="preserve"> Bijlage 3, schema 5 (geïnterviewde 1, topic 1)</w:t>
      </w:r>
    </w:p>
  </w:footnote>
  <w:footnote w:id="213">
    <w:p w14:paraId="63A63699" w14:textId="77777777" w:rsidR="003445FE" w:rsidRPr="000C3631" w:rsidRDefault="003445FE" w:rsidP="004905C3">
      <w:pPr>
        <w:pStyle w:val="Voetnoottekst"/>
        <w:rPr>
          <w:rFonts w:ascii="Verdana" w:hAnsi="Verdana"/>
          <w:sz w:val="16"/>
          <w:szCs w:val="16"/>
        </w:rPr>
      </w:pPr>
      <w:r w:rsidRPr="000C3631">
        <w:rPr>
          <w:rStyle w:val="Voetnootmarkering"/>
          <w:rFonts w:ascii="Verdana" w:hAnsi="Verdana"/>
          <w:sz w:val="16"/>
          <w:szCs w:val="16"/>
        </w:rPr>
        <w:footnoteRef/>
      </w:r>
      <w:r w:rsidRPr="000C3631">
        <w:rPr>
          <w:rFonts w:ascii="Verdana" w:hAnsi="Verdana"/>
          <w:sz w:val="16"/>
          <w:szCs w:val="16"/>
        </w:rPr>
        <w:t xml:space="preserve"> Bijlage 3, schema 5 (geïnterviewde 4, topic 1)</w:t>
      </w:r>
    </w:p>
  </w:footnote>
  <w:footnote w:id="214">
    <w:p w14:paraId="7A8979A6" w14:textId="77777777" w:rsidR="003445FE" w:rsidRPr="000C3631" w:rsidRDefault="003445FE" w:rsidP="004905C3">
      <w:pPr>
        <w:pStyle w:val="Voetnoottekst"/>
        <w:rPr>
          <w:rFonts w:ascii="Verdana" w:hAnsi="Verdana"/>
          <w:sz w:val="16"/>
          <w:szCs w:val="16"/>
        </w:rPr>
      </w:pPr>
      <w:r w:rsidRPr="000C3631">
        <w:rPr>
          <w:rStyle w:val="Voetnootmarkering"/>
          <w:rFonts w:ascii="Verdana" w:hAnsi="Verdana"/>
          <w:sz w:val="16"/>
          <w:szCs w:val="16"/>
        </w:rPr>
        <w:footnoteRef/>
      </w:r>
      <w:r w:rsidRPr="000C3631">
        <w:rPr>
          <w:rFonts w:ascii="Verdana" w:hAnsi="Verdana"/>
          <w:sz w:val="16"/>
          <w:szCs w:val="16"/>
        </w:rPr>
        <w:t xml:space="preserve"> Bijlage 3, schema 5 (geïnterviewden 1 en 2, topic 2)</w:t>
      </w:r>
    </w:p>
  </w:footnote>
  <w:footnote w:id="215">
    <w:p w14:paraId="070CCEFE" w14:textId="77777777" w:rsidR="003445FE" w:rsidRDefault="003445FE" w:rsidP="004905C3">
      <w:pPr>
        <w:pStyle w:val="Voetnoottekst"/>
      </w:pPr>
      <w:r w:rsidRPr="000C3631">
        <w:rPr>
          <w:rStyle w:val="Voetnootmarkering"/>
          <w:rFonts w:ascii="Verdana" w:hAnsi="Verdana"/>
          <w:sz w:val="16"/>
          <w:szCs w:val="16"/>
        </w:rPr>
        <w:footnoteRef/>
      </w:r>
      <w:r w:rsidRPr="000C3631">
        <w:rPr>
          <w:rFonts w:ascii="Verdana" w:hAnsi="Verdana"/>
          <w:sz w:val="16"/>
          <w:szCs w:val="16"/>
        </w:rPr>
        <w:t xml:space="preserve"> Bijlage 3, schema 5 (geïnterviewde 2, topic 2)</w:t>
      </w:r>
    </w:p>
  </w:footnote>
  <w:footnote w:id="216">
    <w:p w14:paraId="116D9927" w14:textId="77777777" w:rsidR="003445FE" w:rsidRPr="00320EC9" w:rsidRDefault="003445FE" w:rsidP="004905C3">
      <w:pPr>
        <w:pStyle w:val="Voetnoottekst"/>
        <w:rPr>
          <w:rFonts w:ascii="Verdana" w:hAnsi="Verdana"/>
          <w:sz w:val="16"/>
          <w:szCs w:val="16"/>
        </w:rPr>
      </w:pPr>
      <w:r w:rsidRPr="00320EC9">
        <w:rPr>
          <w:rStyle w:val="Voetnootmarkering"/>
          <w:rFonts w:ascii="Verdana" w:hAnsi="Verdana"/>
          <w:sz w:val="16"/>
          <w:szCs w:val="16"/>
        </w:rPr>
        <w:footnoteRef/>
      </w:r>
      <w:r w:rsidRPr="00320EC9">
        <w:rPr>
          <w:rFonts w:ascii="Verdana" w:hAnsi="Verdana"/>
          <w:sz w:val="16"/>
          <w:szCs w:val="16"/>
        </w:rPr>
        <w:t xml:space="preserve"> Bijlage 3, schema 5 (geïnterviewde 1, topic 2)</w:t>
      </w:r>
    </w:p>
  </w:footnote>
  <w:footnote w:id="217">
    <w:p w14:paraId="34992D75" w14:textId="77777777" w:rsidR="003445FE" w:rsidRPr="00320EC9" w:rsidRDefault="003445FE" w:rsidP="004905C3">
      <w:pPr>
        <w:pStyle w:val="Voetnoottekst"/>
        <w:rPr>
          <w:rFonts w:ascii="Verdana" w:hAnsi="Verdana"/>
          <w:sz w:val="16"/>
          <w:szCs w:val="16"/>
        </w:rPr>
      </w:pPr>
      <w:r w:rsidRPr="00320EC9">
        <w:rPr>
          <w:rStyle w:val="Voetnootmarkering"/>
          <w:rFonts w:ascii="Verdana" w:hAnsi="Verdana"/>
          <w:sz w:val="16"/>
          <w:szCs w:val="16"/>
        </w:rPr>
        <w:footnoteRef/>
      </w:r>
      <w:r w:rsidRPr="00320EC9">
        <w:rPr>
          <w:rFonts w:ascii="Verdana" w:hAnsi="Verdana"/>
          <w:sz w:val="16"/>
          <w:szCs w:val="16"/>
        </w:rPr>
        <w:t xml:space="preserve"> Bijlage 3, schema 5 (geïnterviewden 1 en 3, topic 2)</w:t>
      </w:r>
    </w:p>
  </w:footnote>
  <w:footnote w:id="218">
    <w:p w14:paraId="7371B57F" w14:textId="77777777" w:rsidR="003445FE" w:rsidRPr="00320EC9" w:rsidRDefault="003445FE" w:rsidP="004905C3">
      <w:pPr>
        <w:pStyle w:val="Voetnoottekst"/>
        <w:rPr>
          <w:rFonts w:ascii="Verdana" w:hAnsi="Verdana"/>
          <w:sz w:val="16"/>
          <w:szCs w:val="16"/>
        </w:rPr>
      </w:pPr>
      <w:r w:rsidRPr="00320EC9">
        <w:rPr>
          <w:rStyle w:val="Voetnootmarkering"/>
          <w:rFonts w:ascii="Verdana" w:hAnsi="Verdana"/>
          <w:sz w:val="16"/>
          <w:szCs w:val="16"/>
        </w:rPr>
        <w:footnoteRef/>
      </w:r>
      <w:r w:rsidRPr="00320EC9">
        <w:rPr>
          <w:rFonts w:ascii="Verdana" w:hAnsi="Verdana"/>
          <w:sz w:val="16"/>
          <w:szCs w:val="16"/>
        </w:rPr>
        <w:t xml:space="preserve"> Bijlage 3, schema 5 (geïnterviewde 3, topic 2)</w:t>
      </w:r>
    </w:p>
  </w:footnote>
  <w:footnote w:id="219">
    <w:p w14:paraId="6C4CBABA" w14:textId="77777777" w:rsidR="003445FE" w:rsidRPr="00320EC9" w:rsidRDefault="003445FE" w:rsidP="004905C3">
      <w:pPr>
        <w:pStyle w:val="Voetnoottekst"/>
        <w:rPr>
          <w:rFonts w:ascii="Verdana" w:hAnsi="Verdana"/>
          <w:sz w:val="16"/>
          <w:szCs w:val="16"/>
        </w:rPr>
      </w:pPr>
      <w:r w:rsidRPr="00320EC9">
        <w:rPr>
          <w:rStyle w:val="Voetnootmarkering"/>
          <w:rFonts w:ascii="Verdana" w:hAnsi="Verdana"/>
          <w:sz w:val="16"/>
          <w:szCs w:val="16"/>
        </w:rPr>
        <w:footnoteRef/>
      </w:r>
      <w:r w:rsidRPr="00320EC9">
        <w:rPr>
          <w:rFonts w:ascii="Verdana" w:hAnsi="Verdana"/>
          <w:sz w:val="16"/>
          <w:szCs w:val="16"/>
        </w:rPr>
        <w:t xml:space="preserve"> Bijlage 3, schema 5 (geïnterviewde 4, topic 2</w:t>
      </w:r>
    </w:p>
  </w:footnote>
  <w:footnote w:id="220">
    <w:p w14:paraId="56A4597F" w14:textId="0D90D315" w:rsidR="003445FE" w:rsidRPr="00320EC9" w:rsidRDefault="003445FE" w:rsidP="004905C3">
      <w:pPr>
        <w:pStyle w:val="Voetnoottekst"/>
        <w:rPr>
          <w:rFonts w:ascii="Verdana" w:hAnsi="Verdana"/>
          <w:sz w:val="16"/>
          <w:szCs w:val="16"/>
        </w:rPr>
      </w:pPr>
      <w:r w:rsidRPr="00320EC9">
        <w:rPr>
          <w:rStyle w:val="Voetnootmarkering"/>
          <w:rFonts w:ascii="Verdana" w:hAnsi="Verdana"/>
          <w:sz w:val="16"/>
          <w:szCs w:val="16"/>
        </w:rPr>
        <w:footnoteRef/>
      </w:r>
      <w:r>
        <w:rPr>
          <w:rFonts w:ascii="Verdana" w:hAnsi="Verdana"/>
          <w:sz w:val="16"/>
          <w:szCs w:val="16"/>
        </w:rPr>
        <w:t xml:space="preserve"> Bijlage 5</w:t>
      </w:r>
    </w:p>
  </w:footnote>
  <w:footnote w:id="221">
    <w:p w14:paraId="7A0A3493" w14:textId="77777777" w:rsidR="003445FE" w:rsidRPr="00320EC9" w:rsidRDefault="003445FE" w:rsidP="004905C3">
      <w:pPr>
        <w:pStyle w:val="Voetnoottekst"/>
        <w:rPr>
          <w:rFonts w:ascii="Verdana" w:hAnsi="Verdana"/>
          <w:sz w:val="16"/>
          <w:szCs w:val="16"/>
        </w:rPr>
      </w:pPr>
      <w:r w:rsidRPr="00320EC9">
        <w:rPr>
          <w:rStyle w:val="Voetnootmarkering"/>
          <w:rFonts w:ascii="Verdana" w:hAnsi="Verdana"/>
          <w:sz w:val="16"/>
          <w:szCs w:val="16"/>
        </w:rPr>
        <w:footnoteRef/>
      </w:r>
      <w:r w:rsidRPr="00320EC9">
        <w:rPr>
          <w:rFonts w:ascii="Verdana" w:hAnsi="Verdana"/>
          <w:sz w:val="16"/>
          <w:szCs w:val="16"/>
        </w:rPr>
        <w:t xml:space="preserve"> Bijlage 3, schema 6 (geïnterviewden 1, 2, en 3, topic 1)</w:t>
      </w:r>
    </w:p>
  </w:footnote>
  <w:footnote w:id="222">
    <w:p w14:paraId="748FEAA1" w14:textId="77777777" w:rsidR="003445FE" w:rsidRPr="00320EC9" w:rsidRDefault="003445FE" w:rsidP="004905C3">
      <w:pPr>
        <w:pStyle w:val="Voetnoottekst"/>
        <w:rPr>
          <w:rFonts w:ascii="Verdana" w:hAnsi="Verdana"/>
          <w:sz w:val="16"/>
          <w:szCs w:val="16"/>
        </w:rPr>
      </w:pPr>
      <w:r w:rsidRPr="00320EC9">
        <w:rPr>
          <w:rStyle w:val="Voetnootmarkering"/>
          <w:rFonts w:ascii="Verdana" w:hAnsi="Verdana"/>
          <w:sz w:val="16"/>
          <w:szCs w:val="16"/>
        </w:rPr>
        <w:footnoteRef/>
      </w:r>
      <w:r w:rsidRPr="00320EC9">
        <w:rPr>
          <w:rFonts w:ascii="Verdana" w:hAnsi="Verdana"/>
          <w:sz w:val="16"/>
          <w:szCs w:val="16"/>
        </w:rPr>
        <w:t xml:space="preserve"> Bijlage 3, schema 6 (geïnterviewde 3, topic 1)</w:t>
      </w:r>
    </w:p>
  </w:footnote>
  <w:footnote w:id="223">
    <w:p w14:paraId="50290CD0" w14:textId="77777777" w:rsidR="003445FE" w:rsidRPr="00320EC9" w:rsidRDefault="003445FE" w:rsidP="004905C3">
      <w:pPr>
        <w:pStyle w:val="Voetnoottekst"/>
        <w:rPr>
          <w:rFonts w:ascii="Verdana" w:hAnsi="Verdana"/>
          <w:sz w:val="16"/>
          <w:szCs w:val="16"/>
        </w:rPr>
      </w:pPr>
      <w:r w:rsidRPr="00320EC9">
        <w:rPr>
          <w:rStyle w:val="Voetnootmarkering"/>
          <w:rFonts w:ascii="Verdana" w:hAnsi="Verdana"/>
          <w:sz w:val="16"/>
          <w:szCs w:val="16"/>
        </w:rPr>
        <w:footnoteRef/>
      </w:r>
      <w:r w:rsidRPr="00320EC9">
        <w:rPr>
          <w:rFonts w:ascii="Verdana" w:hAnsi="Verdana"/>
          <w:sz w:val="16"/>
          <w:szCs w:val="16"/>
        </w:rPr>
        <w:t xml:space="preserve"> Bijlage 3, schema 6 (geïnterviewden 1 en 2, topic 1)</w:t>
      </w:r>
    </w:p>
  </w:footnote>
  <w:footnote w:id="224">
    <w:p w14:paraId="51DD57CF" w14:textId="77777777" w:rsidR="003445FE" w:rsidRPr="00320EC9" w:rsidRDefault="003445FE" w:rsidP="004905C3">
      <w:pPr>
        <w:pStyle w:val="Voetnoottekst"/>
        <w:rPr>
          <w:rFonts w:ascii="Verdana" w:hAnsi="Verdana"/>
          <w:sz w:val="16"/>
          <w:szCs w:val="16"/>
        </w:rPr>
      </w:pPr>
      <w:r w:rsidRPr="00320EC9">
        <w:rPr>
          <w:rStyle w:val="Voetnootmarkering"/>
          <w:rFonts w:ascii="Verdana" w:hAnsi="Verdana"/>
          <w:sz w:val="16"/>
          <w:szCs w:val="16"/>
        </w:rPr>
        <w:footnoteRef/>
      </w:r>
      <w:r w:rsidRPr="00320EC9">
        <w:rPr>
          <w:rFonts w:ascii="Verdana" w:hAnsi="Verdana"/>
          <w:sz w:val="16"/>
          <w:szCs w:val="16"/>
        </w:rPr>
        <w:t xml:space="preserve"> Bijlage 3, schema 6 (geïnterviewde 3, topic 1)</w:t>
      </w:r>
    </w:p>
  </w:footnote>
  <w:footnote w:id="225">
    <w:p w14:paraId="337E8EA5" w14:textId="77777777" w:rsidR="003445FE" w:rsidRPr="00320EC9" w:rsidRDefault="003445FE" w:rsidP="004905C3">
      <w:pPr>
        <w:pStyle w:val="Voetnoottekst"/>
        <w:rPr>
          <w:rFonts w:ascii="Verdana" w:hAnsi="Verdana"/>
          <w:sz w:val="16"/>
          <w:szCs w:val="16"/>
        </w:rPr>
      </w:pPr>
      <w:r w:rsidRPr="00320EC9">
        <w:rPr>
          <w:rStyle w:val="Voetnootmarkering"/>
          <w:rFonts w:ascii="Verdana" w:hAnsi="Verdana"/>
          <w:sz w:val="16"/>
          <w:szCs w:val="16"/>
        </w:rPr>
        <w:footnoteRef/>
      </w:r>
      <w:r w:rsidRPr="00320EC9">
        <w:rPr>
          <w:rFonts w:ascii="Verdana" w:hAnsi="Verdana"/>
          <w:sz w:val="16"/>
          <w:szCs w:val="16"/>
        </w:rPr>
        <w:t xml:space="preserve"> Bijlage 3, schema 6 (geïnterviewde 2, topic 1)</w:t>
      </w:r>
    </w:p>
  </w:footnote>
  <w:footnote w:id="226">
    <w:p w14:paraId="19331FBE" w14:textId="77777777" w:rsidR="003445FE" w:rsidRPr="00320EC9" w:rsidRDefault="003445FE" w:rsidP="004905C3">
      <w:pPr>
        <w:pStyle w:val="Voetnoottekst"/>
        <w:rPr>
          <w:rFonts w:ascii="Verdana" w:hAnsi="Verdana"/>
          <w:sz w:val="16"/>
          <w:szCs w:val="16"/>
        </w:rPr>
      </w:pPr>
      <w:r w:rsidRPr="00320EC9">
        <w:rPr>
          <w:rStyle w:val="Voetnootmarkering"/>
          <w:rFonts w:ascii="Verdana" w:hAnsi="Verdana"/>
          <w:sz w:val="16"/>
          <w:szCs w:val="16"/>
        </w:rPr>
        <w:footnoteRef/>
      </w:r>
      <w:r w:rsidRPr="00320EC9">
        <w:rPr>
          <w:rFonts w:ascii="Verdana" w:hAnsi="Verdana"/>
          <w:sz w:val="16"/>
          <w:szCs w:val="16"/>
        </w:rPr>
        <w:t xml:space="preserve"> Bijlage 3, schema 6 (geïnterviewde 3, topic 1)</w:t>
      </w:r>
    </w:p>
  </w:footnote>
  <w:footnote w:id="227">
    <w:p w14:paraId="595580A8" w14:textId="77777777" w:rsidR="003445FE" w:rsidRDefault="003445FE" w:rsidP="004905C3">
      <w:pPr>
        <w:pStyle w:val="Voetnoottekst"/>
      </w:pPr>
      <w:r w:rsidRPr="00320EC9">
        <w:rPr>
          <w:rStyle w:val="Voetnootmarkering"/>
          <w:rFonts w:ascii="Verdana" w:hAnsi="Verdana"/>
          <w:sz w:val="16"/>
          <w:szCs w:val="16"/>
        </w:rPr>
        <w:footnoteRef/>
      </w:r>
      <w:r w:rsidRPr="00320EC9">
        <w:rPr>
          <w:rFonts w:ascii="Verdana" w:hAnsi="Verdana"/>
          <w:sz w:val="16"/>
          <w:szCs w:val="16"/>
        </w:rPr>
        <w:t xml:space="preserve"> Bijlage 3, schema 6 (geïnterviewde 2, topic 1)</w:t>
      </w:r>
    </w:p>
  </w:footnote>
  <w:footnote w:id="228">
    <w:p w14:paraId="4035958E" w14:textId="77777777" w:rsidR="003445FE" w:rsidRPr="00996AE6" w:rsidRDefault="003445FE" w:rsidP="004905C3">
      <w:pPr>
        <w:pStyle w:val="Voetnoottekst"/>
        <w:rPr>
          <w:rFonts w:ascii="Verdana" w:hAnsi="Verdana"/>
          <w:sz w:val="16"/>
          <w:szCs w:val="16"/>
        </w:rPr>
      </w:pPr>
      <w:r w:rsidRPr="00996AE6">
        <w:rPr>
          <w:rStyle w:val="Voetnootmarkering"/>
          <w:rFonts w:ascii="Verdana" w:hAnsi="Verdana"/>
          <w:sz w:val="16"/>
          <w:szCs w:val="16"/>
        </w:rPr>
        <w:footnoteRef/>
      </w:r>
      <w:r w:rsidRPr="00996AE6">
        <w:rPr>
          <w:rFonts w:ascii="Verdana" w:hAnsi="Verdana"/>
          <w:sz w:val="16"/>
          <w:szCs w:val="16"/>
        </w:rPr>
        <w:t xml:space="preserve"> Bijlage 3, schema 6 (geïnterviewde 4, topic 2)</w:t>
      </w:r>
    </w:p>
  </w:footnote>
  <w:footnote w:id="229">
    <w:p w14:paraId="37B96D26" w14:textId="77777777" w:rsidR="003B6C78" w:rsidRPr="00732436" w:rsidRDefault="003B6C78" w:rsidP="003B6C78">
      <w:pPr>
        <w:rPr>
          <w:rFonts w:ascii="Verdana" w:eastAsia="Times New Roman" w:hAnsi="Verdana"/>
          <w:sz w:val="14"/>
          <w:szCs w:val="14"/>
        </w:rPr>
      </w:pPr>
      <w:r w:rsidRPr="00732436">
        <w:rPr>
          <w:rStyle w:val="Voetnootmarkering"/>
          <w:rFonts w:ascii="Verdana" w:hAnsi="Verdana"/>
          <w:sz w:val="14"/>
          <w:szCs w:val="14"/>
        </w:rPr>
        <w:footnoteRef/>
      </w:r>
      <w:r>
        <w:rPr>
          <w:rFonts w:ascii="Verdana" w:hAnsi="Verdana"/>
          <w:sz w:val="14"/>
          <w:szCs w:val="14"/>
        </w:rPr>
        <w:t xml:space="preserve"> </w:t>
      </w:r>
      <w:r>
        <w:rPr>
          <w:rFonts w:ascii="Verdana" w:hAnsi="Verdana"/>
          <w:color w:val="222222"/>
          <w:sz w:val="14"/>
          <w:szCs w:val="14"/>
          <w:shd w:val="clear" w:color="auto" w:fill="FFFFFF"/>
        </w:rPr>
        <w:t>RTG</w:t>
      </w:r>
      <w:r w:rsidRPr="001E1C19">
        <w:rPr>
          <w:rFonts w:ascii="Verdana" w:hAnsi="Verdana"/>
          <w:color w:val="222222"/>
          <w:sz w:val="14"/>
          <w:szCs w:val="14"/>
          <w:shd w:val="clear" w:color="auto" w:fill="FFFFFF"/>
        </w:rPr>
        <w:t xml:space="preserve"> </w:t>
      </w:r>
      <w:r>
        <w:rPr>
          <w:rFonts w:ascii="Verdana" w:hAnsi="Verdana"/>
          <w:color w:val="222222"/>
          <w:sz w:val="14"/>
          <w:szCs w:val="14"/>
          <w:shd w:val="clear" w:color="auto" w:fill="FFFFFF"/>
        </w:rPr>
        <w:t xml:space="preserve">Amsterdam </w:t>
      </w:r>
      <w:r w:rsidRPr="001E1C19">
        <w:rPr>
          <w:rFonts w:ascii="Verdana" w:hAnsi="Verdana"/>
          <w:color w:val="222222"/>
          <w:sz w:val="14"/>
          <w:szCs w:val="14"/>
          <w:shd w:val="clear" w:color="auto" w:fill="FFFFFF"/>
        </w:rPr>
        <w:t>1 maart 2016, ECLI:</w:t>
      </w:r>
      <w:proofErr w:type="gramStart"/>
      <w:r w:rsidRPr="001E1C19">
        <w:rPr>
          <w:rFonts w:ascii="Verdana" w:hAnsi="Verdana"/>
          <w:color w:val="222222"/>
          <w:sz w:val="14"/>
          <w:szCs w:val="14"/>
          <w:shd w:val="clear" w:color="auto" w:fill="FFFFFF"/>
        </w:rPr>
        <w:t>NL:TGZRAMS</w:t>
      </w:r>
      <w:proofErr w:type="gramEnd"/>
      <w:r w:rsidRPr="001E1C19">
        <w:rPr>
          <w:rFonts w:ascii="Verdana" w:hAnsi="Verdana"/>
          <w:color w:val="222222"/>
          <w:sz w:val="14"/>
          <w:szCs w:val="14"/>
          <w:shd w:val="clear" w:color="auto" w:fill="FFFFFF"/>
        </w:rPr>
        <w:t>:2016:12</w:t>
      </w:r>
      <w:r>
        <w:rPr>
          <w:rFonts w:ascii="Verdana" w:hAnsi="Verdana"/>
          <w:color w:val="222222"/>
          <w:sz w:val="14"/>
          <w:szCs w:val="14"/>
          <w:shd w:val="clear" w:color="auto" w:fill="FFFFFF"/>
        </w:rPr>
        <w: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41F9C"/>
    <w:multiLevelType w:val="hybridMultilevel"/>
    <w:tmpl w:val="C706B58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33368A5"/>
    <w:multiLevelType w:val="hybridMultilevel"/>
    <w:tmpl w:val="A3744C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4F61151"/>
    <w:multiLevelType w:val="hybridMultilevel"/>
    <w:tmpl w:val="225099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64A6962"/>
    <w:multiLevelType w:val="hybridMultilevel"/>
    <w:tmpl w:val="DB840686"/>
    <w:lvl w:ilvl="0" w:tplc="A3C40A0C">
      <w:start w:val="11"/>
      <w:numFmt w:val="bullet"/>
      <w:lvlText w:val="-"/>
      <w:lvlJc w:val="left"/>
      <w:pPr>
        <w:ind w:left="1080" w:hanging="360"/>
      </w:pPr>
      <w:rPr>
        <w:rFonts w:ascii="Verdana" w:eastAsiaTheme="minorHAnsi" w:hAnsi="Verdana"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nsid w:val="0F4B5BDE"/>
    <w:multiLevelType w:val="hybridMultilevel"/>
    <w:tmpl w:val="198EC9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1C6085C"/>
    <w:multiLevelType w:val="hybridMultilevel"/>
    <w:tmpl w:val="CB5E5E90"/>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1D311E8"/>
    <w:multiLevelType w:val="hybridMultilevel"/>
    <w:tmpl w:val="2F56638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3C47733"/>
    <w:multiLevelType w:val="hybridMultilevel"/>
    <w:tmpl w:val="6DC45ED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14B358A9"/>
    <w:multiLevelType w:val="hybridMultilevel"/>
    <w:tmpl w:val="14C6401E"/>
    <w:lvl w:ilvl="0" w:tplc="809EA452">
      <w:start w:val="11"/>
      <w:numFmt w:val="bullet"/>
      <w:lvlText w:val="-"/>
      <w:lvlJc w:val="left"/>
      <w:pPr>
        <w:ind w:left="1418" w:hanging="360"/>
      </w:pPr>
      <w:rPr>
        <w:rFonts w:ascii="Verdana" w:eastAsiaTheme="minorHAnsi" w:hAnsi="Verdana" w:cstheme="minorBidi" w:hint="default"/>
      </w:rPr>
    </w:lvl>
    <w:lvl w:ilvl="1" w:tplc="04130003" w:tentative="1">
      <w:start w:val="1"/>
      <w:numFmt w:val="bullet"/>
      <w:lvlText w:val="o"/>
      <w:lvlJc w:val="left"/>
      <w:pPr>
        <w:ind w:left="2138" w:hanging="360"/>
      </w:pPr>
      <w:rPr>
        <w:rFonts w:ascii="Courier New" w:hAnsi="Courier New" w:cs="Courier New" w:hint="default"/>
      </w:rPr>
    </w:lvl>
    <w:lvl w:ilvl="2" w:tplc="04130005" w:tentative="1">
      <w:start w:val="1"/>
      <w:numFmt w:val="bullet"/>
      <w:lvlText w:val=""/>
      <w:lvlJc w:val="left"/>
      <w:pPr>
        <w:ind w:left="2858" w:hanging="360"/>
      </w:pPr>
      <w:rPr>
        <w:rFonts w:ascii="Wingdings" w:hAnsi="Wingdings"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abstractNum w:abstractNumId="9">
    <w:nsid w:val="17EB3E0B"/>
    <w:multiLevelType w:val="hybridMultilevel"/>
    <w:tmpl w:val="E994612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1AC4132C"/>
    <w:multiLevelType w:val="hybridMultilevel"/>
    <w:tmpl w:val="6F6850D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1C07772E"/>
    <w:multiLevelType w:val="hybridMultilevel"/>
    <w:tmpl w:val="D97ADD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1C801F7A"/>
    <w:multiLevelType w:val="hybridMultilevel"/>
    <w:tmpl w:val="7DC4424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1CAD4E39"/>
    <w:multiLevelType w:val="hybridMultilevel"/>
    <w:tmpl w:val="53C4F35C"/>
    <w:lvl w:ilvl="0" w:tplc="809EA452">
      <w:start w:val="11"/>
      <w:numFmt w:val="bullet"/>
      <w:lvlText w:val="-"/>
      <w:lvlJc w:val="left"/>
      <w:pPr>
        <w:ind w:left="1080" w:hanging="360"/>
      </w:pPr>
      <w:rPr>
        <w:rFonts w:ascii="Verdana" w:eastAsiaTheme="minorHAnsi" w:hAnsi="Verdana"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4">
    <w:nsid w:val="20551F5C"/>
    <w:multiLevelType w:val="hybridMultilevel"/>
    <w:tmpl w:val="79286B22"/>
    <w:lvl w:ilvl="0" w:tplc="0413000F">
      <w:start w:val="1"/>
      <w:numFmt w:val="decimal"/>
      <w:lvlText w:val="%1."/>
      <w:lvlJc w:val="left"/>
      <w:pPr>
        <w:ind w:left="720" w:hanging="360"/>
      </w:pPr>
    </w:lvl>
    <w:lvl w:ilvl="1" w:tplc="04130019" w:tentative="1">
      <w:start w:val="1"/>
      <w:numFmt w:val="lowerLetter"/>
      <w:lvlText w:val="%2."/>
      <w:lvlJc w:val="left"/>
      <w:pPr>
        <w:ind w:left="1712" w:hanging="360"/>
      </w:pPr>
    </w:lvl>
    <w:lvl w:ilvl="2" w:tplc="0413001B" w:tentative="1">
      <w:start w:val="1"/>
      <w:numFmt w:val="lowerRoman"/>
      <w:lvlText w:val="%3."/>
      <w:lvlJc w:val="right"/>
      <w:pPr>
        <w:ind w:left="2432" w:hanging="180"/>
      </w:pPr>
    </w:lvl>
    <w:lvl w:ilvl="3" w:tplc="0413000F" w:tentative="1">
      <w:start w:val="1"/>
      <w:numFmt w:val="decimal"/>
      <w:lvlText w:val="%4."/>
      <w:lvlJc w:val="left"/>
      <w:pPr>
        <w:ind w:left="3152" w:hanging="360"/>
      </w:pPr>
    </w:lvl>
    <w:lvl w:ilvl="4" w:tplc="04130019" w:tentative="1">
      <w:start w:val="1"/>
      <w:numFmt w:val="lowerLetter"/>
      <w:lvlText w:val="%5."/>
      <w:lvlJc w:val="left"/>
      <w:pPr>
        <w:ind w:left="3872" w:hanging="360"/>
      </w:pPr>
    </w:lvl>
    <w:lvl w:ilvl="5" w:tplc="0413001B" w:tentative="1">
      <w:start w:val="1"/>
      <w:numFmt w:val="lowerRoman"/>
      <w:lvlText w:val="%6."/>
      <w:lvlJc w:val="right"/>
      <w:pPr>
        <w:ind w:left="4592" w:hanging="180"/>
      </w:pPr>
    </w:lvl>
    <w:lvl w:ilvl="6" w:tplc="0413000F" w:tentative="1">
      <w:start w:val="1"/>
      <w:numFmt w:val="decimal"/>
      <w:lvlText w:val="%7."/>
      <w:lvlJc w:val="left"/>
      <w:pPr>
        <w:ind w:left="5312" w:hanging="360"/>
      </w:pPr>
    </w:lvl>
    <w:lvl w:ilvl="7" w:tplc="04130019" w:tentative="1">
      <w:start w:val="1"/>
      <w:numFmt w:val="lowerLetter"/>
      <w:lvlText w:val="%8."/>
      <w:lvlJc w:val="left"/>
      <w:pPr>
        <w:ind w:left="6032" w:hanging="360"/>
      </w:pPr>
    </w:lvl>
    <w:lvl w:ilvl="8" w:tplc="0413001B" w:tentative="1">
      <w:start w:val="1"/>
      <w:numFmt w:val="lowerRoman"/>
      <w:lvlText w:val="%9."/>
      <w:lvlJc w:val="right"/>
      <w:pPr>
        <w:ind w:left="6752" w:hanging="180"/>
      </w:pPr>
    </w:lvl>
  </w:abstractNum>
  <w:abstractNum w:abstractNumId="15">
    <w:nsid w:val="219A44EC"/>
    <w:multiLevelType w:val="hybridMultilevel"/>
    <w:tmpl w:val="895E77C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21BC73A0"/>
    <w:multiLevelType w:val="hybridMultilevel"/>
    <w:tmpl w:val="0E94B31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2FE75ABB"/>
    <w:multiLevelType w:val="hybridMultilevel"/>
    <w:tmpl w:val="FD680A00"/>
    <w:lvl w:ilvl="0" w:tplc="0413000F">
      <w:start w:val="1"/>
      <w:numFmt w:val="decimal"/>
      <w:lvlText w:val="%1."/>
      <w:lvlJc w:val="left"/>
      <w:pPr>
        <w:ind w:left="786" w:hanging="360"/>
      </w:p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18">
    <w:nsid w:val="4363665F"/>
    <w:multiLevelType w:val="hybridMultilevel"/>
    <w:tmpl w:val="2404F8E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43C4676A"/>
    <w:multiLevelType w:val="hybridMultilevel"/>
    <w:tmpl w:val="3A74F0F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44E97492"/>
    <w:multiLevelType w:val="hybridMultilevel"/>
    <w:tmpl w:val="94D67F7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46C6506D"/>
    <w:multiLevelType w:val="hybridMultilevel"/>
    <w:tmpl w:val="6BA8ABC6"/>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4B4262C8"/>
    <w:multiLevelType w:val="hybridMultilevel"/>
    <w:tmpl w:val="6A887896"/>
    <w:lvl w:ilvl="0" w:tplc="393413D6">
      <w:start w:val="7"/>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DAA2BB1"/>
    <w:multiLevelType w:val="hybridMultilevel"/>
    <w:tmpl w:val="4A7E24D8"/>
    <w:lvl w:ilvl="0" w:tplc="37D2C93A">
      <w:start w:val="30"/>
      <w:numFmt w:val="bullet"/>
      <w:lvlText w:val="-"/>
      <w:lvlJc w:val="left"/>
      <w:pPr>
        <w:ind w:left="720" w:hanging="360"/>
      </w:pPr>
      <w:rPr>
        <w:rFonts w:ascii="Verdana" w:eastAsiaTheme="minorHAns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50242BF5"/>
    <w:multiLevelType w:val="hybridMultilevel"/>
    <w:tmpl w:val="8494A836"/>
    <w:lvl w:ilvl="0" w:tplc="43965418">
      <w:start w:val="7"/>
      <w:numFmt w:val="bullet"/>
      <w:lvlText w:val="-"/>
      <w:lvlJc w:val="left"/>
      <w:pPr>
        <w:ind w:left="1080" w:hanging="360"/>
      </w:pPr>
      <w:rPr>
        <w:rFonts w:ascii="Verdana" w:eastAsiaTheme="minorHAnsi" w:hAnsi="Verdana"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5">
    <w:nsid w:val="50EF16E6"/>
    <w:multiLevelType w:val="hybridMultilevel"/>
    <w:tmpl w:val="3670D27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53ED74B5"/>
    <w:multiLevelType w:val="hybridMultilevel"/>
    <w:tmpl w:val="46660428"/>
    <w:lvl w:ilvl="0" w:tplc="809EA452">
      <w:start w:val="11"/>
      <w:numFmt w:val="bullet"/>
      <w:lvlText w:val="-"/>
      <w:lvlJc w:val="left"/>
      <w:pPr>
        <w:ind w:left="1080" w:hanging="360"/>
      </w:pPr>
      <w:rPr>
        <w:rFonts w:ascii="Verdana" w:eastAsiaTheme="minorHAnsi" w:hAnsi="Verdana"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7">
    <w:nsid w:val="56176D42"/>
    <w:multiLevelType w:val="hybridMultilevel"/>
    <w:tmpl w:val="801C1ED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59351EF3"/>
    <w:multiLevelType w:val="hybridMultilevel"/>
    <w:tmpl w:val="20326CBA"/>
    <w:lvl w:ilvl="0" w:tplc="0DEA130C">
      <w:start w:val="2"/>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5A3F69EE"/>
    <w:multiLevelType w:val="hybridMultilevel"/>
    <w:tmpl w:val="382E9DF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5BD8248B"/>
    <w:multiLevelType w:val="hybridMultilevel"/>
    <w:tmpl w:val="2C065AC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5D4A3BA7"/>
    <w:multiLevelType w:val="hybridMultilevel"/>
    <w:tmpl w:val="225099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5DFE2013"/>
    <w:multiLevelType w:val="hybridMultilevel"/>
    <w:tmpl w:val="A0F8D56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nsid w:val="5E6B6AA9"/>
    <w:multiLevelType w:val="hybridMultilevel"/>
    <w:tmpl w:val="27509E5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nsid w:val="5FDD7DAE"/>
    <w:multiLevelType w:val="hybridMultilevel"/>
    <w:tmpl w:val="3BA8011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63EF1E73"/>
    <w:multiLevelType w:val="hybridMultilevel"/>
    <w:tmpl w:val="2404F8E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669104A9"/>
    <w:multiLevelType w:val="hybridMultilevel"/>
    <w:tmpl w:val="0A8E23D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nsid w:val="682B7C47"/>
    <w:multiLevelType w:val="hybridMultilevel"/>
    <w:tmpl w:val="11DEB74E"/>
    <w:lvl w:ilvl="0" w:tplc="0413000F">
      <w:start w:val="1"/>
      <w:numFmt w:val="decimal"/>
      <w:lvlText w:val="%1."/>
      <w:lvlJc w:val="left"/>
      <w:pPr>
        <w:ind w:left="502"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nsid w:val="74053D1E"/>
    <w:multiLevelType w:val="hybridMultilevel"/>
    <w:tmpl w:val="B554D3C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nsid w:val="7B054B60"/>
    <w:multiLevelType w:val="hybridMultilevel"/>
    <w:tmpl w:val="DBC6CE88"/>
    <w:lvl w:ilvl="0" w:tplc="0413000F">
      <w:start w:val="1"/>
      <w:numFmt w:val="decimal"/>
      <w:lvlText w:val="%1."/>
      <w:lvlJc w:val="left"/>
      <w:pPr>
        <w:ind w:left="785"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nsid w:val="7E205DF9"/>
    <w:multiLevelType w:val="hybridMultilevel"/>
    <w:tmpl w:val="B68E09A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nsid w:val="7EFC4DF2"/>
    <w:multiLevelType w:val="hybridMultilevel"/>
    <w:tmpl w:val="FE2EDFF2"/>
    <w:lvl w:ilvl="0" w:tplc="809EA452">
      <w:start w:val="11"/>
      <w:numFmt w:val="bullet"/>
      <w:lvlText w:val="-"/>
      <w:lvlJc w:val="left"/>
      <w:pPr>
        <w:ind w:left="1080" w:hanging="360"/>
      </w:pPr>
      <w:rPr>
        <w:rFonts w:ascii="Verdana" w:eastAsiaTheme="minorHAnsi" w:hAnsi="Verdana"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19"/>
  </w:num>
  <w:num w:numId="2">
    <w:abstractNumId w:val="38"/>
  </w:num>
  <w:num w:numId="3">
    <w:abstractNumId w:val="0"/>
  </w:num>
  <w:num w:numId="4">
    <w:abstractNumId w:val="30"/>
  </w:num>
  <w:num w:numId="5">
    <w:abstractNumId w:val="23"/>
  </w:num>
  <w:num w:numId="6">
    <w:abstractNumId w:val="28"/>
  </w:num>
  <w:num w:numId="7">
    <w:abstractNumId w:val="37"/>
  </w:num>
  <w:num w:numId="8">
    <w:abstractNumId w:val="6"/>
  </w:num>
  <w:num w:numId="9">
    <w:abstractNumId w:val="14"/>
  </w:num>
  <w:num w:numId="10">
    <w:abstractNumId w:val="9"/>
  </w:num>
  <w:num w:numId="11">
    <w:abstractNumId w:val="17"/>
  </w:num>
  <w:num w:numId="12">
    <w:abstractNumId w:val="27"/>
  </w:num>
  <w:num w:numId="13">
    <w:abstractNumId w:val="39"/>
  </w:num>
  <w:num w:numId="14">
    <w:abstractNumId w:val="4"/>
  </w:num>
  <w:num w:numId="15">
    <w:abstractNumId w:val="33"/>
  </w:num>
  <w:num w:numId="16">
    <w:abstractNumId w:val="15"/>
  </w:num>
  <w:num w:numId="17">
    <w:abstractNumId w:val="2"/>
  </w:num>
  <w:num w:numId="18">
    <w:abstractNumId w:val="31"/>
  </w:num>
  <w:num w:numId="19">
    <w:abstractNumId w:val="11"/>
  </w:num>
  <w:num w:numId="20">
    <w:abstractNumId w:val="1"/>
  </w:num>
  <w:num w:numId="21">
    <w:abstractNumId w:val="16"/>
  </w:num>
  <w:num w:numId="22">
    <w:abstractNumId w:val="24"/>
  </w:num>
  <w:num w:numId="23">
    <w:abstractNumId w:val="10"/>
  </w:num>
  <w:num w:numId="24">
    <w:abstractNumId w:val="40"/>
  </w:num>
  <w:num w:numId="25">
    <w:abstractNumId w:val="36"/>
  </w:num>
  <w:num w:numId="26">
    <w:abstractNumId w:val="20"/>
  </w:num>
  <w:num w:numId="27">
    <w:abstractNumId w:val="25"/>
  </w:num>
  <w:num w:numId="28">
    <w:abstractNumId w:val="7"/>
  </w:num>
  <w:num w:numId="29">
    <w:abstractNumId w:val="18"/>
  </w:num>
  <w:num w:numId="30">
    <w:abstractNumId w:val="29"/>
  </w:num>
  <w:num w:numId="31">
    <w:abstractNumId w:val="35"/>
  </w:num>
  <w:num w:numId="32">
    <w:abstractNumId w:val="22"/>
  </w:num>
  <w:num w:numId="33">
    <w:abstractNumId w:val="32"/>
  </w:num>
  <w:num w:numId="34">
    <w:abstractNumId w:val="13"/>
  </w:num>
  <w:num w:numId="35">
    <w:abstractNumId w:val="3"/>
  </w:num>
  <w:num w:numId="36">
    <w:abstractNumId w:val="8"/>
  </w:num>
  <w:num w:numId="37">
    <w:abstractNumId w:val="41"/>
  </w:num>
  <w:num w:numId="38">
    <w:abstractNumId w:val="26"/>
  </w:num>
  <w:num w:numId="39">
    <w:abstractNumId w:val="5"/>
  </w:num>
  <w:num w:numId="40">
    <w:abstractNumId w:val="21"/>
  </w:num>
  <w:num w:numId="41">
    <w:abstractNumId w:val="34"/>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EF5"/>
    <w:rsid w:val="000035A9"/>
    <w:rsid w:val="000039D2"/>
    <w:rsid w:val="00004667"/>
    <w:rsid w:val="00005947"/>
    <w:rsid w:val="0000669E"/>
    <w:rsid w:val="00010368"/>
    <w:rsid w:val="00012D75"/>
    <w:rsid w:val="000133A3"/>
    <w:rsid w:val="00016F4E"/>
    <w:rsid w:val="000176AA"/>
    <w:rsid w:val="00017A7B"/>
    <w:rsid w:val="00023E40"/>
    <w:rsid w:val="00025060"/>
    <w:rsid w:val="000257C3"/>
    <w:rsid w:val="00026F54"/>
    <w:rsid w:val="00030F6C"/>
    <w:rsid w:val="000319F0"/>
    <w:rsid w:val="000330E0"/>
    <w:rsid w:val="000376AE"/>
    <w:rsid w:val="00037974"/>
    <w:rsid w:val="0004417E"/>
    <w:rsid w:val="00047B44"/>
    <w:rsid w:val="000541D8"/>
    <w:rsid w:val="000556B6"/>
    <w:rsid w:val="000611C3"/>
    <w:rsid w:val="000617B9"/>
    <w:rsid w:val="000652D9"/>
    <w:rsid w:val="000705D5"/>
    <w:rsid w:val="00075230"/>
    <w:rsid w:val="00076FB4"/>
    <w:rsid w:val="0008674B"/>
    <w:rsid w:val="00087770"/>
    <w:rsid w:val="00094642"/>
    <w:rsid w:val="00096E0E"/>
    <w:rsid w:val="0009713C"/>
    <w:rsid w:val="000A36CA"/>
    <w:rsid w:val="000B1C93"/>
    <w:rsid w:val="000B5FEE"/>
    <w:rsid w:val="000B6C4E"/>
    <w:rsid w:val="000C281C"/>
    <w:rsid w:val="000C435C"/>
    <w:rsid w:val="000C483E"/>
    <w:rsid w:val="000C55AD"/>
    <w:rsid w:val="000D25E0"/>
    <w:rsid w:val="000D3B7C"/>
    <w:rsid w:val="000D500B"/>
    <w:rsid w:val="000D6E7B"/>
    <w:rsid w:val="000D722D"/>
    <w:rsid w:val="000D7D88"/>
    <w:rsid w:val="000E022B"/>
    <w:rsid w:val="000E15DB"/>
    <w:rsid w:val="000F108D"/>
    <w:rsid w:val="000F1286"/>
    <w:rsid w:val="000F1FB9"/>
    <w:rsid w:val="000F6174"/>
    <w:rsid w:val="000F6312"/>
    <w:rsid w:val="000F7372"/>
    <w:rsid w:val="00100C8A"/>
    <w:rsid w:val="00105F7B"/>
    <w:rsid w:val="001069B4"/>
    <w:rsid w:val="00110AC6"/>
    <w:rsid w:val="001117B7"/>
    <w:rsid w:val="001121BF"/>
    <w:rsid w:val="00113999"/>
    <w:rsid w:val="0011599C"/>
    <w:rsid w:val="00124DDE"/>
    <w:rsid w:val="0012791B"/>
    <w:rsid w:val="00130671"/>
    <w:rsid w:val="00136101"/>
    <w:rsid w:val="00150407"/>
    <w:rsid w:val="001524F5"/>
    <w:rsid w:val="00154279"/>
    <w:rsid w:val="0017201A"/>
    <w:rsid w:val="0017472A"/>
    <w:rsid w:val="001802E5"/>
    <w:rsid w:val="00182B77"/>
    <w:rsid w:val="00187EB5"/>
    <w:rsid w:val="00194215"/>
    <w:rsid w:val="00196FCD"/>
    <w:rsid w:val="001B29FE"/>
    <w:rsid w:val="001B2A06"/>
    <w:rsid w:val="001B3E20"/>
    <w:rsid w:val="001C442B"/>
    <w:rsid w:val="001C71F9"/>
    <w:rsid w:val="001C750E"/>
    <w:rsid w:val="001D5095"/>
    <w:rsid w:val="001E07B0"/>
    <w:rsid w:val="001E12C6"/>
    <w:rsid w:val="001E1C19"/>
    <w:rsid w:val="001E36B2"/>
    <w:rsid w:val="001F15FC"/>
    <w:rsid w:val="001F3E9B"/>
    <w:rsid w:val="001F69FB"/>
    <w:rsid w:val="001F6E10"/>
    <w:rsid w:val="001F7758"/>
    <w:rsid w:val="002031DA"/>
    <w:rsid w:val="00204D6D"/>
    <w:rsid w:val="00205438"/>
    <w:rsid w:val="00205B8E"/>
    <w:rsid w:val="0021132E"/>
    <w:rsid w:val="00211495"/>
    <w:rsid w:val="0021256E"/>
    <w:rsid w:val="00220FDF"/>
    <w:rsid w:val="00227243"/>
    <w:rsid w:val="0023003E"/>
    <w:rsid w:val="002312FD"/>
    <w:rsid w:val="0023235B"/>
    <w:rsid w:val="00233D80"/>
    <w:rsid w:val="00234BF2"/>
    <w:rsid w:val="00237EE5"/>
    <w:rsid w:val="002432BE"/>
    <w:rsid w:val="00243933"/>
    <w:rsid w:val="00244DBC"/>
    <w:rsid w:val="00246D42"/>
    <w:rsid w:val="00252012"/>
    <w:rsid w:val="002616C7"/>
    <w:rsid w:val="0026267D"/>
    <w:rsid w:val="0026395F"/>
    <w:rsid w:val="00264619"/>
    <w:rsid w:val="00266FAE"/>
    <w:rsid w:val="00271E09"/>
    <w:rsid w:val="00272927"/>
    <w:rsid w:val="00277163"/>
    <w:rsid w:val="00284779"/>
    <w:rsid w:val="00291BD8"/>
    <w:rsid w:val="002924ED"/>
    <w:rsid w:val="002934E2"/>
    <w:rsid w:val="00293E8B"/>
    <w:rsid w:val="002A0D0D"/>
    <w:rsid w:val="002A339A"/>
    <w:rsid w:val="002A3542"/>
    <w:rsid w:val="002A5186"/>
    <w:rsid w:val="002A6615"/>
    <w:rsid w:val="002B2913"/>
    <w:rsid w:val="002C0AFE"/>
    <w:rsid w:val="002C15E3"/>
    <w:rsid w:val="002C17C4"/>
    <w:rsid w:val="002C29A7"/>
    <w:rsid w:val="002D1AE0"/>
    <w:rsid w:val="002D39A3"/>
    <w:rsid w:val="002D45F7"/>
    <w:rsid w:val="002E123D"/>
    <w:rsid w:val="002E18C5"/>
    <w:rsid w:val="002E43BE"/>
    <w:rsid w:val="002E4553"/>
    <w:rsid w:val="002E4FD7"/>
    <w:rsid w:val="002F1E78"/>
    <w:rsid w:val="002F20C7"/>
    <w:rsid w:val="002F48CC"/>
    <w:rsid w:val="002F4CE9"/>
    <w:rsid w:val="002F4EF2"/>
    <w:rsid w:val="002F575A"/>
    <w:rsid w:val="00304831"/>
    <w:rsid w:val="00305CF2"/>
    <w:rsid w:val="00306F5F"/>
    <w:rsid w:val="003077BB"/>
    <w:rsid w:val="003136E3"/>
    <w:rsid w:val="003143FE"/>
    <w:rsid w:val="00320B01"/>
    <w:rsid w:val="003234E2"/>
    <w:rsid w:val="003303A1"/>
    <w:rsid w:val="00340756"/>
    <w:rsid w:val="003445FE"/>
    <w:rsid w:val="00345A1F"/>
    <w:rsid w:val="00345CE6"/>
    <w:rsid w:val="00345D4C"/>
    <w:rsid w:val="003518BE"/>
    <w:rsid w:val="003548C1"/>
    <w:rsid w:val="003565CF"/>
    <w:rsid w:val="00361CCA"/>
    <w:rsid w:val="00364D2B"/>
    <w:rsid w:val="003673EB"/>
    <w:rsid w:val="00370DDE"/>
    <w:rsid w:val="0037390B"/>
    <w:rsid w:val="003740B1"/>
    <w:rsid w:val="003776DA"/>
    <w:rsid w:val="00381F13"/>
    <w:rsid w:val="00384891"/>
    <w:rsid w:val="00386AC6"/>
    <w:rsid w:val="003901C1"/>
    <w:rsid w:val="0039240B"/>
    <w:rsid w:val="003A0DE7"/>
    <w:rsid w:val="003A1477"/>
    <w:rsid w:val="003A35FE"/>
    <w:rsid w:val="003A4365"/>
    <w:rsid w:val="003A5247"/>
    <w:rsid w:val="003A68F4"/>
    <w:rsid w:val="003B0D2D"/>
    <w:rsid w:val="003B6C78"/>
    <w:rsid w:val="003C3A0C"/>
    <w:rsid w:val="003C7DCA"/>
    <w:rsid w:val="003D0BC4"/>
    <w:rsid w:val="003D1BA5"/>
    <w:rsid w:val="003D1BFB"/>
    <w:rsid w:val="003D28CB"/>
    <w:rsid w:val="003D49EC"/>
    <w:rsid w:val="003D6FDB"/>
    <w:rsid w:val="003E0A33"/>
    <w:rsid w:val="003E1B5B"/>
    <w:rsid w:val="003E375E"/>
    <w:rsid w:val="003E3923"/>
    <w:rsid w:val="003E6051"/>
    <w:rsid w:val="003E68C7"/>
    <w:rsid w:val="003E7CF4"/>
    <w:rsid w:val="003F0EF6"/>
    <w:rsid w:val="003F261A"/>
    <w:rsid w:val="00405CF0"/>
    <w:rsid w:val="00406034"/>
    <w:rsid w:val="00406246"/>
    <w:rsid w:val="00407ACD"/>
    <w:rsid w:val="00412692"/>
    <w:rsid w:val="004127AB"/>
    <w:rsid w:val="0041448C"/>
    <w:rsid w:val="00414BFE"/>
    <w:rsid w:val="00416870"/>
    <w:rsid w:val="0043285A"/>
    <w:rsid w:val="00434FF4"/>
    <w:rsid w:val="0043646B"/>
    <w:rsid w:val="00437CF9"/>
    <w:rsid w:val="00440E55"/>
    <w:rsid w:val="00442341"/>
    <w:rsid w:val="00445A45"/>
    <w:rsid w:val="00446A1C"/>
    <w:rsid w:val="00454945"/>
    <w:rsid w:val="00463C2A"/>
    <w:rsid w:val="00465DC4"/>
    <w:rsid w:val="00470BAE"/>
    <w:rsid w:val="00470E01"/>
    <w:rsid w:val="0047509F"/>
    <w:rsid w:val="004753D9"/>
    <w:rsid w:val="00480145"/>
    <w:rsid w:val="00487852"/>
    <w:rsid w:val="004905C3"/>
    <w:rsid w:val="00491C0C"/>
    <w:rsid w:val="00492AF7"/>
    <w:rsid w:val="00494DE3"/>
    <w:rsid w:val="004A0379"/>
    <w:rsid w:val="004A487E"/>
    <w:rsid w:val="004B714E"/>
    <w:rsid w:val="004B7DCF"/>
    <w:rsid w:val="004C0485"/>
    <w:rsid w:val="004C1839"/>
    <w:rsid w:val="004C3868"/>
    <w:rsid w:val="004C4510"/>
    <w:rsid w:val="004C6490"/>
    <w:rsid w:val="004D4910"/>
    <w:rsid w:val="004D4ECE"/>
    <w:rsid w:val="004E683B"/>
    <w:rsid w:val="004E6BEB"/>
    <w:rsid w:val="004E6F6E"/>
    <w:rsid w:val="004F1070"/>
    <w:rsid w:val="004F173C"/>
    <w:rsid w:val="004F1CF2"/>
    <w:rsid w:val="004F2A85"/>
    <w:rsid w:val="004F2C55"/>
    <w:rsid w:val="004F4FC5"/>
    <w:rsid w:val="004F5445"/>
    <w:rsid w:val="00500693"/>
    <w:rsid w:val="0050415C"/>
    <w:rsid w:val="00504C54"/>
    <w:rsid w:val="005055D6"/>
    <w:rsid w:val="00507425"/>
    <w:rsid w:val="005101C6"/>
    <w:rsid w:val="005109DC"/>
    <w:rsid w:val="0051125A"/>
    <w:rsid w:val="00512D39"/>
    <w:rsid w:val="00515C82"/>
    <w:rsid w:val="00517E76"/>
    <w:rsid w:val="0052185F"/>
    <w:rsid w:val="00522C0D"/>
    <w:rsid w:val="0053354B"/>
    <w:rsid w:val="00533991"/>
    <w:rsid w:val="00535B96"/>
    <w:rsid w:val="00535EEE"/>
    <w:rsid w:val="00537F88"/>
    <w:rsid w:val="00540315"/>
    <w:rsid w:val="005416E7"/>
    <w:rsid w:val="00543C4F"/>
    <w:rsid w:val="00545EE5"/>
    <w:rsid w:val="005504D1"/>
    <w:rsid w:val="00553F38"/>
    <w:rsid w:val="005557A7"/>
    <w:rsid w:val="00561478"/>
    <w:rsid w:val="00563A70"/>
    <w:rsid w:val="00565D1F"/>
    <w:rsid w:val="00570F76"/>
    <w:rsid w:val="00575FA4"/>
    <w:rsid w:val="00576ED5"/>
    <w:rsid w:val="005801DC"/>
    <w:rsid w:val="00580DDA"/>
    <w:rsid w:val="00582113"/>
    <w:rsid w:val="005822CD"/>
    <w:rsid w:val="005834B8"/>
    <w:rsid w:val="005853E3"/>
    <w:rsid w:val="00585F2E"/>
    <w:rsid w:val="005908A8"/>
    <w:rsid w:val="00590EBA"/>
    <w:rsid w:val="00591721"/>
    <w:rsid w:val="00596025"/>
    <w:rsid w:val="00596704"/>
    <w:rsid w:val="005A3E33"/>
    <w:rsid w:val="005A422C"/>
    <w:rsid w:val="005A6B8E"/>
    <w:rsid w:val="005B263A"/>
    <w:rsid w:val="005B4BB3"/>
    <w:rsid w:val="005B6873"/>
    <w:rsid w:val="005C1625"/>
    <w:rsid w:val="005C1825"/>
    <w:rsid w:val="005C3AD4"/>
    <w:rsid w:val="005C4739"/>
    <w:rsid w:val="005C6998"/>
    <w:rsid w:val="005C6F65"/>
    <w:rsid w:val="005C7B14"/>
    <w:rsid w:val="005D5FE0"/>
    <w:rsid w:val="005D63C2"/>
    <w:rsid w:val="005D67C0"/>
    <w:rsid w:val="005E0F09"/>
    <w:rsid w:val="005E244C"/>
    <w:rsid w:val="005E5E1B"/>
    <w:rsid w:val="005E665C"/>
    <w:rsid w:val="005E7776"/>
    <w:rsid w:val="005F1C00"/>
    <w:rsid w:val="005F2C31"/>
    <w:rsid w:val="005F35F2"/>
    <w:rsid w:val="005F4635"/>
    <w:rsid w:val="005F6868"/>
    <w:rsid w:val="00600C34"/>
    <w:rsid w:val="00603562"/>
    <w:rsid w:val="00605F35"/>
    <w:rsid w:val="00606007"/>
    <w:rsid w:val="0061041F"/>
    <w:rsid w:val="00611C53"/>
    <w:rsid w:val="006212B5"/>
    <w:rsid w:val="00625E33"/>
    <w:rsid w:val="00626EC4"/>
    <w:rsid w:val="006303C6"/>
    <w:rsid w:val="00635E00"/>
    <w:rsid w:val="006433D0"/>
    <w:rsid w:val="00645086"/>
    <w:rsid w:val="006503BC"/>
    <w:rsid w:val="006561D2"/>
    <w:rsid w:val="00663159"/>
    <w:rsid w:val="00670836"/>
    <w:rsid w:val="006719F1"/>
    <w:rsid w:val="00671EF0"/>
    <w:rsid w:val="00672EA1"/>
    <w:rsid w:val="00673B17"/>
    <w:rsid w:val="00674290"/>
    <w:rsid w:val="00677238"/>
    <w:rsid w:val="00680FDB"/>
    <w:rsid w:val="0068199F"/>
    <w:rsid w:val="006839F9"/>
    <w:rsid w:val="00695160"/>
    <w:rsid w:val="00696A37"/>
    <w:rsid w:val="006A31F7"/>
    <w:rsid w:val="006A5116"/>
    <w:rsid w:val="006A5146"/>
    <w:rsid w:val="006A7767"/>
    <w:rsid w:val="006B0F25"/>
    <w:rsid w:val="006B14BB"/>
    <w:rsid w:val="006B7C4C"/>
    <w:rsid w:val="006C0655"/>
    <w:rsid w:val="006C383E"/>
    <w:rsid w:val="006C4C18"/>
    <w:rsid w:val="006C6DB1"/>
    <w:rsid w:val="006D0325"/>
    <w:rsid w:val="006D03CA"/>
    <w:rsid w:val="006D3BE3"/>
    <w:rsid w:val="006D3E43"/>
    <w:rsid w:val="006D40F2"/>
    <w:rsid w:val="006D4216"/>
    <w:rsid w:val="006E101E"/>
    <w:rsid w:val="006E372A"/>
    <w:rsid w:val="006E5518"/>
    <w:rsid w:val="006E6168"/>
    <w:rsid w:val="006E7E75"/>
    <w:rsid w:val="006F0DE5"/>
    <w:rsid w:val="006F11E8"/>
    <w:rsid w:val="006F1D8A"/>
    <w:rsid w:val="006F5802"/>
    <w:rsid w:val="00701A9C"/>
    <w:rsid w:val="007026F7"/>
    <w:rsid w:val="00704344"/>
    <w:rsid w:val="00705A17"/>
    <w:rsid w:val="00706531"/>
    <w:rsid w:val="007072FB"/>
    <w:rsid w:val="0071213E"/>
    <w:rsid w:val="00716AB8"/>
    <w:rsid w:val="00717083"/>
    <w:rsid w:val="00720135"/>
    <w:rsid w:val="00721D17"/>
    <w:rsid w:val="00723780"/>
    <w:rsid w:val="00723A99"/>
    <w:rsid w:val="00726393"/>
    <w:rsid w:val="00726C6F"/>
    <w:rsid w:val="007308F4"/>
    <w:rsid w:val="00730C75"/>
    <w:rsid w:val="00732436"/>
    <w:rsid w:val="00732E6B"/>
    <w:rsid w:val="00734616"/>
    <w:rsid w:val="00736E92"/>
    <w:rsid w:val="00737F92"/>
    <w:rsid w:val="007412DD"/>
    <w:rsid w:val="007435CE"/>
    <w:rsid w:val="00747499"/>
    <w:rsid w:val="0074785F"/>
    <w:rsid w:val="00751118"/>
    <w:rsid w:val="00756A53"/>
    <w:rsid w:val="00762676"/>
    <w:rsid w:val="00765F24"/>
    <w:rsid w:val="0077339F"/>
    <w:rsid w:val="0077355E"/>
    <w:rsid w:val="007738D7"/>
    <w:rsid w:val="00773B70"/>
    <w:rsid w:val="00775BF6"/>
    <w:rsid w:val="00777BC6"/>
    <w:rsid w:val="00777EDF"/>
    <w:rsid w:val="007804F9"/>
    <w:rsid w:val="00780A9B"/>
    <w:rsid w:val="00784FF9"/>
    <w:rsid w:val="0079348F"/>
    <w:rsid w:val="007A3D95"/>
    <w:rsid w:val="007A594F"/>
    <w:rsid w:val="007B53CE"/>
    <w:rsid w:val="007B560C"/>
    <w:rsid w:val="007C0339"/>
    <w:rsid w:val="007C0B22"/>
    <w:rsid w:val="007D2CE7"/>
    <w:rsid w:val="007D320D"/>
    <w:rsid w:val="007D7F24"/>
    <w:rsid w:val="007E04D0"/>
    <w:rsid w:val="007E16E3"/>
    <w:rsid w:val="007E1F9B"/>
    <w:rsid w:val="007E57BD"/>
    <w:rsid w:val="007F1D5E"/>
    <w:rsid w:val="007F1F93"/>
    <w:rsid w:val="007F5701"/>
    <w:rsid w:val="008034DE"/>
    <w:rsid w:val="00805467"/>
    <w:rsid w:val="00806DED"/>
    <w:rsid w:val="00810D8A"/>
    <w:rsid w:val="00810E8F"/>
    <w:rsid w:val="00810F69"/>
    <w:rsid w:val="00811E28"/>
    <w:rsid w:val="00814FBA"/>
    <w:rsid w:val="00822464"/>
    <w:rsid w:val="0082388E"/>
    <w:rsid w:val="00823C77"/>
    <w:rsid w:val="00831C65"/>
    <w:rsid w:val="008333C4"/>
    <w:rsid w:val="008346F4"/>
    <w:rsid w:val="00834FE7"/>
    <w:rsid w:val="00837996"/>
    <w:rsid w:val="008403A2"/>
    <w:rsid w:val="00841D53"/>
    <w:rsid w:val="00843FD4"/>
    <w:rsid w:val="00844325"/>
    <w:rsid w:val="008450F8"/>
    <w:rsid w:val="00847FE7"/>
    <w:rsid w:val="008506F2"/>
    <w:rsid w:val="008513F5"/>
    <w:rsid w:val="008535E0"/>
    <w:rsid w:val="00856818"/>
    <w:rsid w:val="008656C7"/>
    <w:rsid w:val="008673AC"/>
    <w:rsid w:val="00870DEE"/>
    <w:rsid w:val="00874C11"/>
    <w:rsid w:val="00876B97"/>
    <w:rsid w:val="00880630"/>
    <w:rsid w:val="00883386"/>
    <w:rsid w:val="00886971"/>
    <w:rsid w:val="0088754E"/>
    <w:rsid w:val="00897AE8"/>
    <w:rsid w:val="008A1031"/>
    <w:rsid w:val="008A37C3"/>
    <w:rsid w:val="008A6257"/>
    <w:rsid w:val="008A6EF5"/>
    <w:rsid w:val="008B112D"/>
    <w:rsid w:val="008B43EE"/>
    <w:rsid w:val="008C0815"/>
    <w:rsid w:val="008C1CE2"/>
    <w:rsid w:val="008D129D"/>
    <w:rsid w:val="008D3CA8"/>
    <w:rsid w:val="008E5FC7"/>
    <w:rsid w:val="008E634D"/>
    <w:rsid w:val="008F27DE"/>
    <w:rsid w:val="008F3C59"/>
    <w:rsid w:val="00906F22"/>
    <w:rsid w:val="00914DA6"/>
    <w:rsid w:val="00916CAD"/>
    <w:rsid w:val="009200FA"/>
    <w:rsid w:val="00920303"/>
    <w:rsid w:val="00920EDC"/>
    <w:rsid w:val="00925ECB"/>
    <w:rsid w:val="0092621E"/>
    <w:rsid w:val="009277C5"/>
    <w:rsid w:val="00931509"/>
    <w:rsid w:val="00933685"/>
    <w:rsid w:val="00933BD5"/>
    <w:rsid w:val="0093450E"/>
    <w:rsid w:val="0093637A"/>
    <w:rsid w:val="00937BF7"/>
    <w:rsid w:val="0094064F"/>
    <w:rsid w:val="00941AB7"/>
    <w:rsid w:val="00942428"/>
    <w:rsid w:val="009441A9"/>
    <w:rsid w:val="00951638"/>
    <w:rsid w:val="0095241E"/>
    <w:rsid w:val="00954177"/>
    <w:rsid w:val="00956ACF"/>
    <w:rsid w:val="0096025F"/>
    <w:rsid w:val="00961121"/>
    <w:rsid w:val="00972669"/>
    <w:rsid w:val="00973FF0"/>
    <w:rsid w:val="00974C40"/>
    <w:rsid w:val="009817D0"/>
    <w:rsid w:val="00984F4D"/>
    <w:rsid w:val="0098638D"/>
    <w:rsid w:val="00990EEC"/>
    <w:rsid w:val="0099455F"/>
    <w:rsid w:val="009B25C1"/>
    <w:rsid w:val="009B4B83"/>
    <w:rsid w:val="009B7A6F"/>
    <w:rsid w:val="009C1FBC"/>
    <w:rsid w:val="009C4783"/>
    <w:rsid w:val="009C7237"/>
    <w:rsid w:val="009C78D2"/>
    <w:rsid w:val="009D300D"/>
    <w:rsid w:val="009D3B5E"/>
    <w:rsid w:val="009D55EA"/>
    <w:rsid w:val="009E7FD3"/>
    <w:rsid w:val="009F0D4B"/>
    <w:rsid w:val="009F3BB4"/>
    <w:rsid w:val="009F7031"/>
    <w:rsid w:val="00A00A49"/>
    <w:rsid w:val="00A05224"/>
    <w:rsid w:val="00A0535E"/>
    <w:rsid w:val="00A071BB"/>
    <w:rsid w:val="00A21E24"/>
    <w:rsid w:val="00A2226B"/>
    <w:rsid w:val="00A238F9"/>
    <w:rsid w:val="00A24DF4"/>
    <w:rsid w:val="00A3036C"/>
    <w:rsid w:val="00A30C9C"/>
    <w:rsid w:val="00A31743"/>
    <w:rsid w:val="00A34A09"/>
    <w:rsid w:val="00A366D1"/>
    <w:rsid w:val="00A37228"/>
    <w:rsid w:val="00A42C31"/>
    <w:rsid w:val="00A454ED"/>
    <w:rsid w:val="00A45EED"/>
    <w:rsid w:val="00A47FC6"/>
    <w:rsid w:val="00A52267"/>
    <w:rsid w:val="00A55122"/>
    <w:rsid w:val="00A55EE5"/>
    <w:rsid w:val="00A6054E"/>
    <w:rsid w:val="00A61D35"/>
    <w:rsid w:val="00A6236D"/>
    <w:rsid w:val="00A629F3"/>
    <w:rsid w:val="00A63422"/>
    <w:rsid w:val="00A63A85"/>
    <w:rsid w:val="00A66EAC"/>
    <w:rsid w:val="00A7097B"/>
    <w:rsid w:val="00A7117D"/>
    <w:rsid w:val="00A74B88"/>
    <w:rsid w:val="00A755FC"/>
    <w:rsid w:val="00A75CD3"/>
    <w:rsid w:val="00A81457"/>
    <w:rsid w:val="00A816C2"/>
    <w:rsid w:val="00A8372F"/>
    <w:rsid w:val="00A8504F"/>
    <w:rsid w:val="00A912C9"/>
    <w:rsid w:val="00A958B1"/>
    <w:rsid w:val="00A95F6B"/>
    <w:rsid w:val="00AA0024"/>
    <w:rsid w:val="00AA347A"/>
    <w:rsid w:val="00AB23A4"/>
    <w:rsid w:val="00AB3B1F"/>
    <w:rsid w:val="00AC0DEE"/>
    <w:rsid w:val="00AC3978"/>
    <w:rsid w:val="00AC746B"/>
    <w:rsid w:val="00AC7D8E"/>
    <w:rsid w:val="00AD07BF"/>
    <w:rsid w:val="00AE260E"/>
    <w:rsid w:val="00AE337D"/>
    <w:rsid w:val="00AE3A6D"/>
    <w:rsid w:val="00AE3CE8"/>
    <w:rsid w:val="00AE7A6C"/>
    <w:rsid w:val="00AF087C"/>
    <w:rsid w:val="00AF17AA"/>
    <w:rsid w:val="00AF6464"/>
    <w:rsid w:val="00AF7A27"/>
    <w:rsid w:val="00B006CF"/>
    <w:rsid w:val="00B03F02"/>
    <w:rsid w:val="00B04738"/>
    <w:rsid w:val="00B065AD"/>
    <w:rsid w:val="00B06BD6"/>
    <w:rsid w:val="00B17324"/>
    <w:rsid w:val="00B1798C"/>
    <w:rsid w:val="00B21FB4"/>
    <w:rsid w:val="00B24940"/>
    <w:rsid w:val="00B24A99"/>
    <w:rsid w:val="00B258C0"/>
    <w:rsid w:val="00B30E67"/>
    <w:rsid w:val="00B31822"/>
    <w:rsid w:val="00B32064"/>
    <w:rsid w:val="00B323D4"/>
    <w:rsid w:val="00B3270B"/>
    <w:rsid w:val="00B353DE"/>
    <w:rsid w:val="00B35D01"/>
    <w:rsid w:val="00B407E9"/>
    <w:rsid w:val="00B42FD7"/>
    <w:rsid w:val="00B43B73"/>
    <w:rsid w:val="00B4504C"/>
    <w:rsid w:val="00B453BA"/>
    <w:rsid w:val="00B453C6"/>
    <w:rsid w:val="00B514BC"/>
    <w:rsid w:val="00B51F06"/>
    <w:rsid w:val="00B52668"/>
    <w:rsid w:val="00B57145"/>
    <w:rsid w:val="00B577FE"/>
    <w:rsid w:val="00B61A4B"/>
    <w:rsid w:val="00B62738"/>
    <w:rsid w:val="00B63A2B"/>
    <w:rsid w:val="00B663D0"/>
    <w:rsid w:val="00B71E46"/>
    <w:rsid w:val="00B7265A"/>
    <w:rsid w:val="00B80214"/>
    <w:rsid w:val="00B80721"/>
    <w:rsid w:val="00B81486"/>
    <w:rsid w:val="00B81F71"/>
    <w:rsid w:val="00B831E8"/>
    <w:rsid w:val="00B84CE8"/>
    <w:rsid w:val="00B85FC8"/>
    <w:rsid w:val="00B872F0"/>
    <w:rsid w:val="00BA0547"/>
    <w:rsid w:val="00BA0F50"/>
    <w:rsid w:val="00BA1725"/>
    <w:rsid w:val="00BA2BD2"/>
    <w:rsid w:val="00BA6027"/>
    <w:rsid w:val="00BB02AA"/>
    <w:rsid w:val="00BB1BC6"/>
    <w:rsid w:val="00BB1C57"/>
    <w:rsid w:val="00BB1FE6"/>
    <w:rsid w:val="00BB3BAB"/>
    <w:rsid w:val="00BB67CE"/>
    <w:rsid w:val="00BC4829"/>
    <w:rsid w:val="00BD13F1"/>
    <w:rsid w:val="00BE293D"/>
    <w:rsid w:val="00BE6757"/>
    <w:rsid w:val="00BE6D98"/>
    <w:rsid w:val="00BF04E5"/>
    <w:rsid w:val="00C052EE"/>
    <w:rsid w:val="00C1035E"/>
    <w:rsid w:val="00C1733B"/>
    <w:rsid w:val="00C17545"/>
    <w:rsid w:val="00C221DC"/>
    <w:rsid w:val="00C262F4"/>
    <w:rsid w:val="00C30073"/>
    <w:rsid w:val="00C37E63"/>
    <w:rsid w:val="00C404F8"/>
    <w:rsid w:val="00C40C19"/>
    <w:rsid w:val="00C42D9B"/>
    <w:rsid w:val="00C468B6"/>
    <w:rsid w:val="00C477B8"/>
    <w:rsid w:val="00C51A22"/>
    <w:rsid w:val="00C5756E"/>
    <w:rsid w:val="00C60568"/>
    <w:rsid w:val="00C61EEF"/>
    <w:rsid w:val="00C6266C"/>
    <w:rsid w:val="00C63BB1"/>
    <w:rsid w:val="00C64FEB"/>
    <w:rsid w:val="00C75A63"/>
    <w:rsid w:val="00C762BC"/>
    <w:rsid w:val="00C80DB8"/>
    <w:rsid w:val="00C810CC"/>
    <w:rsid w:val="00C813B1"/>
    <w:rsid w:val="00C8159A"/>
    <w:rsid w:val="00C9105D"/>
    <w:rsid w:val="00C95F55"/>
    <w:rsid w:val="00C96D47"/>
    <w:rsid w:val="00CA0602"/>
    <w:rsid w:val="00CA11A6"/>
    <w:rsid w:val="00CA124C"/>
    <w:rsid w:val="00CB139E"/>
    <w:rsid w:val="00CB425C"/>
    <w:rsid w:val="00CC3755"/>
    <w:rsid w:val="00CC717A"/>
    <w:rsid w:val="00CD292F"/>
    <w:rsid w:val="00CD5D17"/>
    <w:rsid w:val="00CE0AC0"/>
    <w:rsid w:val="00CE1C3F"/>
    <w:rsid w:val="00CE4970"/>
    <w:rsid w:val="00CF057F"/>
    <w:rsid w:val="00CF0E1A"/>
    <w:rsid w:val="00CF39F8"/>
    <w:rsid w:val="00CF4A67"/>
    <w:rsid w:val="00D00278"/>
    <w:rsid w:val="00D019D7"/>
    <w:rsid w:val="00D04FF0"/>
    <w:rsid w:val="00D10780"/>
    <w:rsid w:val="00D113BC"/>
    <w:rsid w:val="00D13AB6"/>
    <w:rsid w:val="00D14779"/>
    <w:rsid w:val="00D161E4"/>
    <w:rsid w:val="00D25629"/>
    <w:rsid w:val="00D317BE"/>
    <w:rsid w:val="00D43A5A"/>
    <w:rsid w:val="00D47958"/>
    <w:rsid w:val="00D5389C"/>
    <w:rsid w:val="00D539C9"/>
    <w:rsid w:val="00D60239"/>
    <w:rsid w:val="00D65881"/>
    <w:rsid w:val="00D67B2A"/>
    <w:rsid w:val="00D72B2D"/>
    <w:rsid w:val="00D73F09"/>
    <w:rsid w:val="00D741E8"/>
    <w:rsid w:val="00D74F09"/>
    <w:rsid w:val="00D75E55"/>
    <w:rsid w:val="00D77D02"/>
    <w:rsid w:val="00D8171C"/>
    <w:rsid w:val="00D8289B"/>
    <w:rsid w:val="00D82914"/>
    <w:rsid w:val="00D837C8"/>
    <w:rsid w:val="00D84D90"/>
    <w:rsid w:val="00D85690"/>
    <w:rsid w:val="00D87193"/>
    <w:rsid w:val="00D92C8F"/>
    <w:rsid w:val="00D96D8A"/>
    <w:rsid w:val="00D97FCD"/>
    <w:rsid w:val="00DA46B2"/>
    <w:rsid w:val="00DA7408"/>
    <w:rsid w:val="00DB0F2D"/>
    <w:rsid w:val="00DB238E"/>
    <w:rsid w:val="00DB28C2"/>
    <w:rsid w:val="00DB2C93"/>
    <w:rsid w:val="00DB6FEB"/>
    <w:rsid w:val="00DC3585"/>
    <w:rsid w:val="00DD75C2"/>
    <w:rsid w:val="00DE7585"/>
    <w:rsid w:val="00DF2730"/>
    <w:rsid w:val="00DF484A"/>
    <w:rsid w:val="00DF5A08"/>
    <w:rsid w:val="00E058EC"/>
    <w:rsid w:val="00E06458"/>
    <w:rsid w:val="00E13819"/>
    <w:rsid w:val="00E1483F"/>
    <w:rsid w:val="00E15C63"/>
    <w:rsid w:val="00E268C2"/>
    <w:rsid w:val="00E27BF1"/>
    <w:rsid w:val="00E30B61"/>
    <w:rsid w:val="00E31AE7"/>
    <w:rsid w:val="00E31BDE"/>
    <w:rsid w:val="00E34646"/>
    <w:rsid w:val="00E41F38"/>
    <w:rsid w:val="00E424C2"/>
    <w:rsid w:val="00E434A5"/>
    <w:rsid w:val="00E461D2"/>
    <w:rsid w:val="00E50215"/>
    <w:rsid w:val="00E50BF5"/>
    <w:rsid w:val="00E50D55"/>
    <w:rsid w:val="00E50E6B"/>
    <w:rsid w:val="00E522E6"/>
    <w:rsid w:val="00E538BE"/>
    <w:rsid w:val="00E55391"/>
    <w:rsid w:val="00E55820"/>
    <w:rsid w:val="00E852F9"/>
    <w:rsid w:val="00E95459"/>
    <w:rsid w:val="00EA13D5"/>
    <w:rsid w:val="00EA2A87"/>
    <w:rsid w:val="00EA352D"/>
    <w:rsid w:val="00EA41E8"/>
    <w:rsid w:val="00EA7374"/>
    <w:rsid w:val="00EB2066"/>
    <w:rsid w:val="00EB58A6"/>
    <w:rsid w:val="00EB70A5"/>
    <w:rsid w:val="00EC1100"/>
    <w:rsid w:val="00EC4D4E"/>
    <w:rsid w:val="00ED0AFA"/>
    <w:rsid w:val="00ED197F"/>
    <w:rsid w:val="00ED21D5"/>
    <w:rsid w:val="00EE0C60"/>
    <w:rsid w:val="00EE2316"/>
    <w:rsid w:val="00EE52BC"/>
    <w:rsid w:val="00EE58B4"/>
    <w:rsid w:val="00EE72E9"/>
    <w:rsid w:val="00EF1450"/>
    <w:rsid w:val="00EF24D2"/>
    <w:rsid w:val="00F00427"/>
    <w:rsid w:val="00F02572"/>
    <w:rsid w:val="00F032DB"/>
    <w:rsid w:val="00F03650"/>
    <w:rsid w:val="00F03F82"/>
    <w:rsid w:val="00F07BD6"/>
    <w:rsid w:val="00F16D11"/>
    <w:rsid w:val="00F16F24"/>
    <w:rsid w:val="00F17B0A"/>
    <w:rsid w:val="00F237A5"/>
    <w:rsid w:val="00F24604"/>
    <w:rsid w:val="00F2730B"/>
    <w:rsid w:val="00F27817"/>
    <w:rsid w:val="00F27CD9"/>
    <w:rsid w:val="00F308B8"/>
    <w:rsid w:val="00F31E5C"/>
    <w:rsid w:val="00F40C42"/>
    <w:rsid w:val="00F5095C"/>
    <w:rsid w:val="00F51BDC"/>
    <w:rsid w:val="00F541BC"/>
    <w:rsid w:val="00F60AEB"/>
    <w:rsid w:val="00F624B5"/>
    <w:rsid w:val="00F64235"/>
    <w:rsid w:val="00F66C5F"/>
    <w:rsid w:val="00F77F4A"/>
    <w:rsid w:val="00F814FA"/>
    <w:rsid w:val="00F81C6B"/>
    <w:rsid w:val="00F83A6D"/>
    <w:rsid w:val="00F84646"/>
    <w:rsid w:val="00F952AE"/>
    <w:rsid w:val="00FA0827"/>
    <w:rsid w:val="00FA57D0"/>
    <w:rsid w:val="00FA6ADD"/>
    <w:rsid w:val="00FB0B6D"/>
    <w:rsid w:val="00FB1C51"/>
    <w:rsid w:val="00FB233D"/>
    <w:rsid w:val="00FB3FFB"/>
    <w:rsid w:val="00FB553E"/>
    <w:rsid w:val="00FB592E"/>
    <w:rsid w:val="00FB64D3"/>
    <w:rsid w:val="00FC0E82"/>
    <w:rsid w:val="00FC299E"/>
    <w:rsid w:val="00FC4778"/>
    <w:rsid w:val="00FC7FAB"/>
    <w:rsid w:val="00FD08EC"/>
    <w:rsid w:val="00FD49D7"/>
    <w:rsid w:val="00FD6113"/>
    <w:rsid w:val="00FD7E64"/>
    <w:rsid w:val="00FE1B59"/>
    <w:rsid w:val="00FE7327"/>
    <w:rsid w:val="00FF55EC"/>
  </w:rsids>
  <m:mathPr>
    <m:mathFont m:val="Cambria Math"/>
    <m:brkBin m:val="before"/>
    <m:brkBinSub m:val="--"/>
    <m:smallFrac m:val="0"/>
    <m:dispDef/>
    <m:lMargin m:val="0"/>
    <m:rMargin m:val="0"/>
    <m:defJc m:val="centerGroup"/>
    <m:wrapIndent m:val="1440"/>
    <m:intLim m:val="subSup"/>
    <m:naryLim m:val="undOvr"/>
  </m:mathPr>
  <w:themeFontLang w:val="nl-NL"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1A8E8B"/>
  <w15:docId w15:val="{2DC27940-0D4D-4C7B-8B15-68E402716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8A6EF5"/>
    <w:rPr>
      <w:sz w:val="24"/>
      <w:szCs w:val="24"/>
    </w:rPr>
  </w:style>
  <w:style w:type="paragraph" w:styleId="Kop1">
    <w:name w:val="heading 1"/>
    <w:basedOn w:val="Standaard"/>
    <w:next w:val="Standaard"/>
    <w:link w:val="Kop1Teken"/>
    <w:uiPriority w:val="9"/>
    <w:qFormat/>
    <w:rsid w:val="00553F38"/>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Heading2Char1">
    <w:name w:val="Heading 2 Char1"/>
    <w:aliases w:val="Heading 2 Char Char,Char1 Char Char,Char1 Char1"/>
    <w:rsid w:val="00CB139E"/>
    <w:rPr>
      <w:rFonts w:ascii="Verdana" w:hAnsi="Verdana"/>
      <w:b/>
      <w:sz w:val="22"/>
      <w:lang w:val="nl-NL" w:eastAsia="nl-NL" w:bidi="ar-SA"/>
    </w:rPr>
  </w:style>
  <w:style w:type="paragraph" w:styleId="Ballontekst">
    <w:name w:val="Balloon Text"/>
    <w:basedOn w:val="Standaard"/>
    <w:link w:val="BallontekstTeken"/>
    <w:uiPriority w:val="99"/>
    <w:semiHidden/>
    <w:unhideWhenUsed/>
    <w:rsid w:val="000C55AD"/>
    <w:rPr>
      <w:rFonts w:ascii="Lucida Grande" w:hAnsi="Lucida Grande" w:cs="Lucida Grande"/>
      <w:sz w:val="18"/>
      <w:szCs w:val="18"/>
    </w:rPr>
  </w:style>
  <w:style w:type="character" w:customStyle="1" w:styleId="BallontekstTeken">
    <w:name w:val="Ballontekst Teken"/>
    <w:link w:val="Ballontekst"/>
    <w:uiPriority w:val="99"/>
    <w:semiHidden/>
    <w:rsid w:val="000C55AD"/>
    <w:rPr>
      <w:rFonts w:ascii="Lucida Grande" w:hAnsi="Lucida Grande" w:cs="Lucida Grande"/>
      <w:sz w:val="18"/>
      <w:szCs w:val="18"/>
    </w:rPr>
  </w:style>
  <w:style w:type="paragraph" w:styleId="Voetnoottekst">
    <w:name w:val="footnote text"/>
    <w:basedOn w:val="Standaard"/>
    <w:link w:val="VoetnoottekstTeken"/>
    <w:uiPriority w:val="99"/>
    <w:unhideWhenUsed/>
    <w:rsid w:val="0068199F"/>
    <w:rPr>
      <w:rFonts w:ascii="Helvetica" w:eastAsia="Times New Roman" w:hAnsi="Helvetica"/>
      <w:lang w:eastAsia="en-US"/>
    </w:rPr>
  </w:style>
  <w:style w:type="character" w:customStyle="1" w:styleId="VoetnoottekstTeken">
    <w:name w:val="Voetnoottekst Teken"/>
    <w:basedOn w:val="Standaardalinea-lettertype"/>
    <w:link w:val="Voetnoottekst"/>
    <w:uiPriority w:val="99"/>
    <w:rsid w:val="0068199F"/>
    <w:rPr>
      <w:rFonts w:ascii="Helvetica" w:eastAsia="Times New Roman" w:hAnsi="Helvetica"/>
      <w:sz w:val="24"/>
      <w:szCs w:val="24"/>
      <w:lang w:eastAsia="en-US"/>
    </w:rPr>
  </w:style>
  <w:style w:type="character" w:styleId="Voetnootmarkering">
    <w:name w:val="footnote reference"/>
    <w:basedOn w:val="Standaardalinea-lettertype"/>
    <w:uiPriority w:val="99"/>
    <w:unhideWhenUsed/>
    <w:rsid w:val="0068199F"/>
    <w:rPr>
      <w:vertAlign w:val="superscript"/>
    </w:rPr>
  </w:style>
  <w:style w:type="paragraph" w:styleId="Lijstalinea">
    <w:name w:val="List Paragraph"/>
    <w:basedOn w:val="Standaard"/>
    <w:uiPriority w:val="34"/>
    <w:qFormat/>
    <w:rsid w:val="0068199F"/>
    <w:pPr>
      <w:ind w:left="720"/>
      <w:contextualSpacing/>
    </w:pPr>
    <w:rPr>
      <w:rFonts w:asciiTheme="minorHAnsi" w:eastAsiaTheme="minorHAnsi" w:hAnsiTheme="minorHAnsi" w:cstheme="minorBidi"/>
      <w:lang w:eastAsia="en-US"/>
    </w:rPr>
  </w:style>
  <w:style w:type="character" w:customStyle="1" w:styleId="apple-converted-space">
    <w:name w:val="apple-converted-space"/>
    <w:basedOn w:val="Standaardalinea-lettertype"/>
    <w:rsid w:val="0068199F"/>
  </w:style>
  <w:style w:type="character" w:styleId="Zwaar">
    <w:name w:val="Strong"/>
    <w:basedOn w:val="Standaardalinea-lettertype"/>
    <w:uiPriority w:val="22"/>
    <w:qFormat/>
    <w:rsid w:val="0068199F"/>
    <w:rPr>
      <w:b/>
      <w:bCs/>
    </w:rPr>
  </w:style>
  <w:style w:type="character" w:styleId="Regelnummer">
    <w:name w:val="line number"/>
    <w:basedOn w:val="Standaardalinea-lettertype"/>
    <w:uiPriority w:val="99"/>
    <w:semiHidden/>
    <w:unhideWhenUsed/>
    <w:rsid w:val="00553F38"/>
  </w:style>
  <w:style w:type="character" w:customStyle="1" w:styleId="Kop1Teken">
    <w:name w:val="Kop 1 Teken"/>
    <w:basedOn w:val="Standaardalinea-lettertype"/>
    <w:link w:val="Kop1"/>
    <w:uiPriority w:val="9"/>
    <w:rsid w:val="00553F38"/>
    <w:rPr>
      <w:rFonts w:asciiTheme="majorHAnsi" w:eastAsiaTheme="majorEastAsia" w:hAnsiTheme="majorHAnsi" w:cstheme="majorBidi"/>
      <w:color w:val="365F91" w:themeColor="accent1" w:themeShade="BF"/>
      <w:sz w:val="32"/>
      <w:szCs w:val="32"/>
    </w:rPr>
  </w:style>
  <w:style w:type="paragraph" w:styleId="Kopvaninhoudsopgave">
    <w:name w:val="TOC Heading"/>
    <w:basedOn w:val="Kop1"/>
    <w:next w:val="Standaard"/>
    <w:uiPriority w:val="39"/>
    <w:unhideWhenUsed/>
    <w:qFormat/>
    <w:rsid w:val="00553F38"/>
    <w:pPr>
      <w:spacing w:before="480" w:line="276" w:lineRule="auto"/>
      <w:outlineLvl w:val="9"/>
    </w:pPr>
    <w:rPr>
      <w:b/>
      <w:bCs/>
      <w:sz w:val="28"/>
      <w:szCs w:val="28"/>
    </w:rPr>
  </w:style>
  <w:style w:type="paragraph" w:styleId="Inhopg1">
    <w:name w:val="toc 1"/>
    <w:basedOn w:val="Standaard"/>
    <w:next w:val="Standaard"/>
    <w:autoRedefine/>
    <w:uiPriority w:val="39"/>
    <w:semiHidden/>
    <w:unhideWhenUsed/>
    <w:rsid w:val="00553F38"/>
    <w:pPr>
      <w:spacing w:before="120"/>
    </w:pPr>
    <w:rPr>
      <w:rFonts w:asciiTheme="minorHAnsi" w:hAnsiTheme="minorHAnsi"/>
      <w:b/>
      <w:bCs/>
      <w:sz w:val="22"/>
      <w:szCs w:val="22"/>
    </w:rPr>
  </w:style>
  <w:style w:type="paragraph" w:styleId="Inhopg2">
    <w:name w:val="toc 2"/>
    <w:basedOn w:val="Standaard"/>
    <w:next w:val="Standaard"/>
    <w:autoRedefine/>
    <w:uiPriority w:val="39"/>
    <w:semiHidden/>
    <w:unhideWhenUsed/>
    <w:rsid w:val="00553F38"/>
    <w:pPr>
      <w:ind w:left="240"/>
    </w:pPr>
    <w:rPr>
      <w:rFonts w:asciiTheme="minorHAnsi" w:hAnsiTheme="minorHAnsi"/>
      <w:i/>
      <w:iCs/>
      <w:sz w:val="22"/>
      <w:szCs w:val="22"/>
    </w:rPr>
  </w:style>
  <w:style w:type="paragraph" w:styleId="Inhopg3">
    <w:name w:val="toc 3"/>
    <w:basedOn w:val="Standaard"/>
    <w:next w:val="Standaard"/>
    <w:autoRedefine/>
    <w:uiPriority w:val="39"/>
    <w:semiHidden/>
    <w:unhideWhenUsed/>
    <w:rsid w:val="00553F38"/>
    <w:pPr>
      <w:ind w:left="480"/>
    </w:pPr>
    <w:rPr>
      <w:rFonts w:asciiTheme="minorHAnsi" w:hAnsiTheme="minorHAnsi"/>
      <w:sz w:val="22"/>
      <w:szCs w:val="22"/>
    </w:rPr>
  </w:style>
  <w:style w:type="paragraph" w:styleId="Inhopg4">
    <w:name w:val="toc 4"/>
    <w:basedOn w:val="Standaard"/>
    <w:next w:val="Standaard"/>
    <w:autoRedefine/>
    <w:uiPriority w:val="39"/>
    <w:semiHidden/>
    <w:unhideWhenUsed/>
    <w:rsid w:val="00553F38"/>
    <w:pPr>
      <w:ind w:left="720"/>
    </w:pPr>
    <w:rPr>
      <w:rFonts w:asciiTheme="minorHAnsi" w:hAnsiTheme="minorHAnsi"/>
      <w:sz w:val="20"/>
      <w:szCs w:val="20"/>
    </w:rPr>
  </w:style>
  <w:style w:type="paragraph" w:styleId="Inhopg5">
    <w:name w:val="toc 5"/>
    <w:basedOn w:val="Standaard"/>
    <w:next w:val="Standaard"/>
    <w:autoRedefine/>
    <w:uiPriority w:val="39"/>
    <w:semiHidden/>
    <w:unhideWhenUsed/>
    <w:rsid w:val="00553F38"/>
    <w:pPr>
      <w:ind w:left="960"/>
    </w:pPr>
    <w:rPr>
      <w:rFonts w:asciiTheme="minorHAnsi" w:hAnsiTheme="minorHAnsi"/>
      <w:sz w:val="20"/>
      <w:szCs w:val="20"/>
    </w:rPr>
  </w:style>
  <w:style w:type="paragraph" w:styleId="Inhopg6">
    <w:name w:val="toc 6"/>
    <w:basedOn w:val="Standaard"/>
    <w:next w:val="Standaard"/>
    <w:autoRedefine/>
    <w:uiPriority w:val="39"/>
    <w:semiHidden/>
    <w:unhideWhenUsed/>
    <w:rsid w:val="00553F38"/>
    <w:pPr>
      <w:ind w:left="1200"/>
    </w:pPr>
    <w:rPr>
      <w:rFonts w:asciiTheme="minorHAnsi" w:hAnsiTheme="minorHAnsi"/>
      <w:sz w:val="20"/>
      <w:szCs w:val="20"/>
    </w:rPr>
  </w:style>
  <w:style w:type="paragraph" w:styleId="Inhopg7">
    <w:name w:val="toc 7"/>
    <w:basedOn w:val="Standaard"/>
    <w:next w:val="Standaard"/>
    <w:autoRedefine/>
    <w:uiPriority w:val="39"/>
    <w:semiHidden/>
    <w:unhideWhenUsed/>
    <w:rsid w:val="00553F38"/>
    <w:pPr>
      <w:ind w:left="1440"/>
    </w:pPr>
    <w:rPr>
      <w:rFonts w:asciiTheme="minorHAnsi" w:hAnsiTheme="minorHAnsi"/>
      <w:sz w:val="20"/>
      <w:szCs w:val="20"/>
    </w:rPr>
  </w:style>
  <w:style w:type="paragraph" w:styleId="Inhopg8">
    <w:name w:val="toc 8"/>
    <w:basedOn w:val="Standaard"/>
    <w:next w:val="Standaard"/>
    <w:autoRedefine/>
    <w:uiPriority w:val="39"/>
    <w:semiHidden/>
    <w:unhideWhenUsed/>
    <w:rsid w:val="00553F38"/>
    <w:pPr>
      <w:ind w:left="1680"/>
    </w:pPr>
    <w:rPr>
      <w:rFonts w:asciiTheme="minorHAnsi" w:hAnsiTheme="minorHAnsi"/>
      <w:sz w:val="20"/>
      <w:szCs w:val="20"/>
    </w:rPr>
  </w:style>
  <w:style w:type="paragraph" w:styleId="Inhopg9">
    <w:name w:val="toc 9"/>
    <w:basedOn w:val="Standaard"/>
    <w:next w:val="Standaard"/>
    <w:autoRedefine/>
    <w:uiPriority w:val="39"/>
    <w:semiHidden/>
    <w:unhideWhenUsed/>
    <w:rsid w:val="00553F38"/>
    <w:pPr>
      <w:ind w:left="1920"/>
    </w:pPr>
    <w:rPr>
      <w:rFonts w:asciiTheme="minorHAnsi" w:hAnsiTheme="minorHAnsi"/>
      <w:sz w:val="20"/>
      <w:szCs w:val="20"/>
    </w:rPr>
  </w:style>
  <w:style w:type="paragraph" w:styleId="Koptekst">
    <w:name w:val="header"/>
    <w:basedOn w:val="Standaard"/>
    <w:link w:val="KoptekstTeken"/>
    <w:uiPriority w:val="99"/>
    <w:unhideWhenUsed/>
    <w:rsid w:val="00984F4D"/>
    <w:pPr>
      <w:tabs>
        <w:tab w:val="center" w:pos="4536"/>
        <w:tab w:val="right" w:pos="9072"/>
      </w:tabs>
    </w:pPr>
  </w:style>
  <w:style w:type="character" w:customStyle="1" w:styleId="KoptekstTeken">
    <w:name w:val="Koptekst Teken"/>
    <w:basedOn w:val="Standaardalinea-lettertype"/>
    <w:link w:val="Koptekst"/>
    <w:uiPriority w:val="99"/>
    <w:rsid w:val="00984F4D"/>
    <w:rPr>
      <w:sz w:val="24"/>
      <w:szCs w:val="24"/>
    </w:rPr>
  </w:style>
  <w:style w:type="paragraph" w:styleId="Voettekst">
    <w:name w:val="footer"/>
    <w:basedOn w:val="Standaard"/>
    <w:link w:val="VoettekstTeken"/>
    <w:uiPriority w:val="99"/>
    <w:unhideWhenUsed/>
    <w:rsid w:val="00984F4D"/>
    <w:pPr>
      <w:tabs>
        <w:tab w:val="center" w:pos="4536"/>
        <w:tab w:val="right" w:pos="9072"/>
      </w:tabs>
    </w:pPr>
  </w:style>
  <w:style w:type="character" w:customStyle="1" w:styleId="VoettekstTeken">
    <w:name w:val="Voettekst Teken"/>
    <w:basedOn w:val="Standaardalinea-lettertype"/>
    <w:link w:val="Voettekst"/>
    <w:uiPriority w:val="99"/>
    <w:rsid w:val="00984F4D"/>
    <w:rPr>
      <w:sz w:val="24"/>
      <w:szCs w:val="24"/>
    </w:rPr>
  </w:style>
  <w:style w:type="character" w:styleId="Paginanummer">
    <w:name w:val="page number"/>
    <w:basedOn w:val="Standaardalinea-lettertype"/>
    <w:uiPriority w:val="99"/>
    <w:semiHidden/>
    <w:unhideWhenUsed/>
    <w:rsid w:val="009C4783"/>
  </w:style>
  <w:style w:type="table" w:styleId="Tabelraster">
    <w:name w:val="Table Grid"/>
    <w:basedOn w:val="Standaardtabel"/>
    <w:uiPriority w:val="39"/>
    <w:rsid w:val="004C0485"/>
    <w:rPr>
      <w:rFonts w:asciiTheme="minorHAnsi" w:eastAsiaTheme="minorHAnsi" w:hAnsiTheme="minorHAnsi" w:cstheme="minorBid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alweb">
    <w:name w:val="Normal (Web)"/>
    <w:basedOn w:val="Standaard"/>
    <w:uiPriority w:val="99"/>
    <w:semiHidden/>
    <w:unhideWhenUsed/>
    <w:rsid w:val="00914DA6"/>
    <w:pPr>
      <w:spacing w:before="100" w:beforeAutospacing="1" w:after="100" w:afterAutospacing="1"/>
    </w:pPr>
    <w:rPr>
      <w:rFonts w:ascii="Times New Roman" w:hAnsi="Times New Roman"/>
    </w:rPr>
  </w:style>
  <w:style w:type="character" w:styleId="Hyperlink">
    <w:name w:val="Hyperlink"/>
    <w:basedOn w:val="Standaardalinea-lettertype"/>
    <w:uiPriority w:val="99"/>
    <w:semiHidden/>
    <w:unhideWhenUsed/>
    <w:rsid w:val="0012791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886337">
      <w:bodyDiv w:val="1"/>
      <w:marLeft w:val="0"/>
      <w:marRight w:val="0"/>
      <w:marTop w:val="0"/>
      <w:marBottom w:val="0"/>
      <w:divBdr>
        <w:top w:val="none" w:sz="0" w:space="0" w:color="auto"/>
        <w:left w:val="none" w:sz="0" w:space="0" w:color="auto"/>
        <w:bottom w:val="none" w:sz="0" w:space="0" w:color="auto"/>
        <w:right w:val="none" w:sz="0" w:space="0" w:color="auto"/>
      </w:divBdr>
      <w:divsChild>
        <w:div w:id="1436174899">
          <w:marLeft w:val="0"/>
          <w:marRight w:val="0"/>
          <w:marTop w:val="0"/>
          <w:marBottom w:val="0"/>
          <w:divBdr>
            <w:top w:val="none" w:sz="0" w:space="0" w:color="auto"/>
            <w:left w:val="none" w:sz="0" w:space="0" w:color="auto"/>
            <w:bottom w:val="none" w:sz="0" w:space="0" w:color="auto"/>
            <w:right w:val="none" w:sz="0" w:space="0" w:color="auto"/>
          </w:divBdr>
          <w:divsChild>
            <w:div w:id="1702972367">
              <w:marLeft w:val="0"/>
              <w:marRight w:val="0"/>
              <w:marTop w:val="0"/>
              <w:marBottom w:val="0"/>
              <w:divBdr>
                <w:top w:val="none" w:sz="0" w:space="0" w:color="auto"/>
                <w:left w:val="none" w:sz="0" w:space="0" w:color="auto"/>
                <w:bottom w:val="none" w:sz="0" w:space="0" w:color="auto"/>
                <w:right w:val="none" w:sz="0" w:space="0" w:color="auto"/>
              </w:divBdr>
              <w:divsChild>
                <w:div w:id="15368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280018">
      <w:bodyDiv w:val="1"/>
      <w:marLeft w:val="0"/>
      <w:marRight w:val="0"/>
      <w:marTop w:val="0"/>
      <w:marBottom w:val="0"/>
      <w:divBdr>
        <w:top w:val="none" w:sz="0" w:space="0" w:color="auto"/>
        <w:left w:val="none" w:sz="0" w:space="0" w:color="auto"/>
        <w:bottom w:val="none" w:sz="0" w:space="0" w:color="auto"/>
        <w:right w:val="none" w:sz="0" w:space="0" w:color="auto"/>
      </w:divBdr>
      <w:divsChild>
        <w:div w:id="179129862">
          <w:marLeft w:val="0"/>
          <w:marRight w:val="0"/>
          <w:marTop w:val="0"/>
          <w:marBottom w:val="0"/>
          <w:divBdr>
            <w:top w:val="none" w:sz="0" w:space="0" w:color="auto"/>
            <w:left w:val="none" w:sz="0" w:space="0" w:color="auto"/>
            <w:bottom w:val="none" w:sz="0" w:space="0" w:color="auto"/>
            <w:right w:val="none" w:sz="0" w:space="0" w:color="auto"/>
          </w:divBdr>
          <w:divsChild>
            <w:div w:id="423648146">
              <w:marLeft w:val="0"/>
              <w:marRight w:val="0"/>
              <w:marTop w:val="0"/>
              <w:marBottom w:val="0"/>
              <w:divBdr>
                <w:top w:val="none" w:sz="0" w:space="0" w:color="auto"/>
                <w:left w:val="none" w:sz="0" w:space="0" w:color="auto"/>
                <w:bottom w:val="none" w:sz="0" w:space="0" w:color="auto"/>
                <w:right w:val="none" w:sz="0" w:space="0" w:color="auto"/>
              </w:divBdr>
              <w:divsChild>
                <w:div w:id="162584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64614">
      <w:bodyDiv w:val="1"/>
      <w:marLeft w:val="0"/>
      <w:marRight w:val="0"/>
      <w:marTop w:val="0"/>
      <w:marBottom w:val="0"/>
      <w:divBdr>
        <w:top w:val="none" w:sz="0" w:space="0" w:color="auto"/>
        <w:left w:val="none" w:sz="0" w:space="0" w:color="auto"/>
        <w:bottom w:val="none" w:sz="0" w:space="0" w:color="auto"/>
        <w:right w:val="none" w:sz="0" w:space="0" w:color="auto"/>
      </w:divBdr>
      <w:divsChild>
        <w:div w:id="374743974">
          <w:marLeft w:val="0"/>
          <w:marRight w:val="0"/>
          <w:marTop w:val="0"/>
          <w:marBottom w:val="0"/>
          <w:divBdr>
            <w:top w:val="none" w:sz="0" w:space="0" w:color="auto"/>
            <w:left w:val="none" w:sz="0" w:space="0" w:color="auto"/>
            <w:bottom w:val="none" w:sz="0" w:space="0" w:color="auto"/>
            <w:right w:val="none" w:sz="0" w:space="0" w:color="auto"/>
          </w:divBdr>
        </w:div>
        <w:div w:id="512915740">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tuchtrecht.overheid.nl/zoeken/resultaat/uitspraak/2017/ECLI_NL_TGZRSGR_2017_34?zoekterm=%20%20beroepsgeheim%20&amp;Pagina=3&amp;ItemIndex=29"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oter" Target="footer1.xml"/><Relationship Id="rId10"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tuchtrecht.overheid.nl/zoeken/resultaat/uitspraak/2017/ECLI_NL_TGZRSGR_2017_34?zoekterm=%20%20beroepsgeheim%20&amp;Pagina=3&amp;ItemIndex=29" TargetMode="External"/><Relationship Id="rId2" Type="http://schemas.openxmlformats.org/officeDocument/2006/relationships/hyperlink" Target="http://tuchtrecht.overheid.nl/zoeken/resultaat/uitspraak/2017/ECLI_NL_TGZRSGR_2017_34?zoekterm=%20%20beroepsgeheim%20&amp;Pagina=3&amp;ItemIndex=29"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DECEBCF-E123-AC42-9D45-153400668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1297</TotalTime>
  <Pages>88</Pages>
  <Words>46179</Words>
  <Characters>253987</Characters>
  <Application>Microsoft Macintosh Word</Application>
  <DocSecurity>0</DocSecurity>
  <Lines>5644</Lines>
  <Paragraphs>1539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298627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Anne-Fleur Filemon</dc:creator>
  <cp:lastModifiedBy>Liza van der Gaag</cp:lastModifiedBy>
  <cp:revision>149</cp:revision>
  <cp:lastPrinted>2013-09-12T13:08:00Z</cp:lastPrinted>
  <dcterms:created xsi:type="dcterms:W3CDTF">2015-08-31T09:57:00Z</dcterms:created>
  <dcterms:modified xsi:type="dcterms:W3CDTF">2017-05-30T09:41:00Z</dcterms:modified>
</cp:coreProperties>
</file>