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eastAsia="en-US"/>
        </w:rPr>
        <w:id w:val="1912354988"/>
        <w:docPartObj>
          <w:docPartGallery w:val="Cover Pages"/>
          <w:docPartUnique/>
        </w:docPartObj>
      </w:sdtPr>
      <w:sdtContent>
        <w:p w14:paraId="5C92123A" w14:textId="77777777" w:rsidR="00217D18" w:rsidRDefault="00217D18" w:rsidP="00217D18">
          <w:pPr>
            <w:pStyle w:val="Geenafstand"/>
          </w:pPr>
          <w:r>
            <w:rPr>
              <w:noProof/>
            </w:rPr>
            <mc:AlternateContent>
              <mc:Choice Requires="wpg">
                <w:drawing>
                  <wp:anchor distT="0" distB="0" distL="114300" distR="114300" simplePos="0" relativeHeight="251659264" behindDoc="1" locked="0" layoutInCell="1" allowOverlap="1" wp14:anchorId="7EE4342C" wp14:editId="13B2849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127081488"/>
                                    <w:dataBinding w:prefixMappings="xmlns:ns0='http://schemas.microsoft.com/office/2006/coverPageProps' " w:xpath="/ns0:CoverPageProperties[1]/ns0:PublishDate[1]" w:storeItemID="{55AF091B-3C7A-41E3-B477-F2FDAA23CFDA}"/>
                                    <w:date w:fullDate="2016-06-30T00:00:00Z">
                                      <w:dateFormat w:val="d-M-yyyy"/>
                                      <w:lid w:val="nl-NL"/>
                                      <w:storeMappedDataAs w:val="dateTime"/>
                                      <w:calendar w:val="gregorian"/>
                                    </w:date>
                                  </w:sdtPr>
                                  <w:sdtContent>
                                    <w:p w14:paraId="12B9AFF8" w14:textId="58B9774D" w:rsidR="00FB307F" w:rsidRDefault="00FB307F" w:rsidP="00217D18">
                                      <w:pPr>
                                        <w:pStyle w:val="Geenafstand"/>
                                        <w:jc w:val="right"/>
                                        <w:rPr>
                                          <w:color w:val="FFFFFF" w:themeColor="background1"/>
                                          <w:sz w:val="28"/>
                                          <w:szCs w:val="28"/>
                                        </w:rPr>
                                      </w:pPr>
                                      <w:r>
                                        <w:rPr>
                                          <w:color w:val="FFFFFF" w:themeColor="background1"/>
                                          <w:sz w:val="28"/>
                                          <w:szCs w:val="28"/>
                                        </w:rPr>
                                        <w:t>30-6-2016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EE4342C"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6jWCQAAK4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um"/>
                              <w:tag w:val=""/>
                              <w:id w:val="-1127081488"/>
                              <w:dataBinding w:prefixMappings="xmlns:ns0='http://schemas.microsoft.com/office/2006/coverPageProps' " w:xpath="/ns0:CoverPageProperties[1]/ns0:PublishDate[1]" w:storeItemID="{55AF091B-3C7A-41E3-B477-F2FDAA23CFDA}"/>
                              <w:date w:fullDate="2016-06-30T00:00:00Z">
                                <w:dateFormat w:val="d-M-yyyy"/>
                                <w:lid w:val="nl-NL"/>
                                <w:storeMappedDataAs w:val="dateTime"/>
                                <w:calendar w:val="gregorian"/>
                              </w:date>
                            </w:sdtPr>
                            <w:sdtContent>
                              <w:p w14:paraId="12B9AFF8" w14:textId="58B9774D" w:rsidR="00FB307F" w:rsidRDefault="00FB307F" w:rsidP="00217D18">
                                <w:pPr>
                                  <w:pStyle w:val="Geenafstand"/>
                                  <w:jc w:val="right"/>
                                  <w:rPr>
                                    <w:color w:val="FFFFFF" w:themeColor="background1"/>
                                    <w:sz w:val="28"/>
                                    <w:szCs w:val="28"/>
                                  </w:rPr>
                                </w:pPr>
                                <w:r>
                                  <w:rPr>
                                    <w:color w:val="FFFFFF" w:themeColor="background1"/>
                                    <w:sz w:val="28"/>
                                    <w:szCs w:val="28"/>
                                  </w:rPr>
                                  <w:t>30-6-2016</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29500B3" wp14:editId="6948B22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B419B" w14:textId="77777777" w:rsidR="00FB307F" w:rsidRPr="00217D18" w:rsidRDefault="00FB307F" w:rsidP="00217D18">
                                <w:pPr>
                                  <w:pStyle w:val="Geenafstand"/>
                                </w:pPr>
                                <w:r w:rsidRPr="00217D18">
                                  <w:t xml:space="preserve">Stefan </w:t>
                                </w:r>
                                <w:proofErr w:type="spellStart"/>
                                <w:r w:rsidRPr="00217D18">
                                  <w:t>Geisen</w:t>
                                </w:r>
                                <w:proofErr w:type="spellEnd"/>
                                <w:r w:rsidRPr="00217D18">
                                  <w:t xml:space="preserve"> – S.Geisen@nioo.knaw.nl</w:t>
                                </w:r>
                              </w:p>
                              <w:p w14:paraId="1C409DAB" w14:textId="77777777" w:rsidR="00FB307F" w:rsidRPr="00F5579B" w:rsidRDefault="00FB307F" w:rsidP="00217D18">
                                <w:pPr>
                                  <w:pStyle w:val="Geenafstand"/>
                                </w:pPr>
                              </w:p>
                              <w:p w14:paraId="75ED7219" w14:textId="77777777" w:rsidR="00FB307F" w:rsidRDefault="00FB307F" w:rsidP="00217D18">
                                <w:pPr>
                                  <w:pStyle w:val="Geenafstand"/>
                                  <w:rPr>
                                    <w:caps/>
                                    <w:color w:val="595959" w:themeColor="text1" w:themeTint="A6"/>
                                    <w:sz w:val="20"/>
                                    <w:szCs w:val="20"/>
                                  </w:rPr>
                                </w:pPr>
                                <w:sdt>
                                  <w:sdtPr>
                                    <w:rPr>
                                      <w:caps/>
                                      <w:color w:val="595959" w:themeColor="text1" w:themeTint="A6"/>
                                      <w:sz w:val="20"/>
                                      <w:szCs w:val="20"/>
                                    </w:rPr>
                                    <w:alias w:val="Bedrijf"/>
                                    <w:tag w:val=""/>
                                    <w:id w:val="-1859733815"/>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LEIDEN</w:t>
                                    </w:r>
                                  </w:sdtContent>
                                </w:sdt>
                                <w:r>
                                  <w:rPr>
                                    <w:caps/>
                                    <w:color w:val="595959" w:themeColor="text1" w:themeTint="A6"/>
                                    <w:sz w:val="20"/>
                                    <w:szCs w:val="20"/>
                                  </w:rPr>
                                  <w:t>, zernikedreef 11, 2333 CK leiden</w:t>
                                </w:r>
                              </w:p>
                              <w:p w14:paraId="313F2623" w14:textId="77777777" w:rsidR="00FB307F" w:rsidRDefault="00FB307F" w:rsidP="00217D18">
                                <w:pPr>
                                  <w:pStyle w:val="Geenafstand"/>
                                  <w:rPr>
                                    <w:color w:val="595959" w:themeColor="text1" w:themeTint="A6"/>
                                    <w:sz w:val="20"/>
                                    <w:szCs w:val="20"/>
                                  </w:rPr>
                                </w:pPr>
                                <w:r>
                                  <w:rPr>
                                    <w:caps/>
                                    <w:color w:val="595959" w:themeColor="text1" w:themeTint="A6"/>
                                    <w:sz w:val="20"/>
                                    <w:szCs w:val="20"/>
                                  </w:rPr>
                                  <w:t>b&amp;m, microbiology, jan pieter van den berg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29500B3"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14:paraId="40EB419B" w14:textId="77777777" w:rsidR="00FB307F" w:rsidRPr="00217D18" w:rsidRDefault="00FB307F" w:rsidP="00217D18">
                          <w:pPr>
                            <w:pStyle w:val="Geenafstand"/>
                          </w:pPr>
                          <w:r w:rsidRPr="00217D18">
                            <w:t xml:space="preserve">Stefan </w:t>
                          </w:r>
                          <w:proofErr w:type="spellStart"/>
                          <w:r w:rsidRPr="00217D18">
                            <w:t>Geisen</w:t>
                          </w:r>
                          <w:proofErr w:type="spellEnd"/>
                          <w:r w:rsidRPr="00217D18">
                            <w:t xml:space="preserve"> – S.Geisen@nioo.knaw.nl</w:t>
                          </w:r>
                        </w:p>
                        <w:p w14:paraId="1C409DAB" w14:textId="77777777" w:rsidR="00FB307F" w:rsidRPr="00F5579B" w:rsidRDefault="00FB307F" w:rsidP="00217D18">
                          <w:pPr>
                            <w:pStyle w:val="Geenafstand"/>
                          </w:pPr>
                        </w:p>
                        <w:p w14:paraId="75ED7219" w14:textId="77777777" w:rsidR="00FB307F" w:rsidRDefault="00FB307F" w:rsidP="00217D18">
                          <w:pPr>
                            <w:pStyle w:val="Geenafstand"/>
                            <w:rPr>
                              <w:caps/>
                              <w:color w:val="595959" w:themeColor="text1" w:themeTint="A6"/>
                              <w:sz w:val="20"/>
                              <w:szCs w:val="20"/>
                            </w:rPr>
                          </w:pPr>
                          <w:sdt>
                            <w:sdtPr>
                              <w:rPr>
                                <w:caps/>
                                <w:color w:val="595959" w:themeColor="text1" w:themeTint="A6"/>
                                <w:sz w:val="20"/>
                                <w:szCs w:val="20"/>
                              </w:rPr>
                              <w:alias w:val="Bedrijf"/>
                              <w:tag w:val=""/>
                              <w:id w:val="-1859733815"/>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LEIDEN</w:t>
                              </w:r>
                            </w:sdtContent>
                          </w:sdt>
                          <w:r>
                            <w:rPr>
                              <w:caps/>
                              <w:color w:val="595959" w:themeColor="text1" w:themeTint="A6"/>
                              <w:sz w:val="20"/>
                              <w:szCs w:val="20"/>
                            </w:rPr>
                            <w:t>, zernikedreef 11, 2333 CK leiden</w:t>
                          </w:r>
                        </w:p>
                        <w:p w14:paraId="313F2623" w14:textId="77777777" w:rsidR="00FB307F" w:rsidRDefault="00FB307F" w:rsidP="00217D18">
                          <w:pPr>
                            <w:pStyle w:val="Geenafstand"/>
                            <w:rPr>
                              <w:color w:val="595959" w:themeColor="text1" w:themeTint="A6"/>
                              <w:sz w:val="20"/>
                              <w:szCs w:val="20"/>
                            </w:rPr>
                          </w:pPr>
                          <w:r>
                            <w:rPr>
                              <w:caps/>
                              <w:color w:val="595959" w:themeColor="text1" w:themeTint="A6"/>
                              <w:sz w:val="20"/>
                              <w:szCs w:val="20"/>
                            </w:rPr>
                            <w:t>b&amp;m, microbiology, jan pieter van den berg</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4E8A924" wp14:editId="0CAD8B6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35CA7" w14:textId="77777777" w:rsidR="00FB307F" w:rsidRPr="006977D2" w:rsidRDefault="00FB307F" w:rsidP="00217D18">
                                <w:pPr>
                                  <w:pStyle w:val="Geenafstand"/>
                                  <w:rPr>
                                    <w:rFonts w:asciiTheme="majorHAnsi" w:eastAsiaTheme="majorEastAsia" w:hAnsiTheme="majorHAnsi" w:cstheme="majorBidi"/>
                                    <w:color w:val="262626" w:themeColor="text1" w:themeTint="D9"/>
                                    <w:sz w:val="72"/>
                                    <w:lang w:val="en-US"/>
                                  </w:rPr>
                                </w:pPr>
                                <w:sdt>
                                  <w:sdtPr>
                                    <w:rPr>
                                      <w:rFonts w:asciiTheme="majorHAnsi" w:eastAsiaTheme="majorEastAsia" w:hAnsiTheme="majorHAnsi" w:cstheme="majorBidi"/>
                                      <w:color w:val="262626" w:themeColor="text1" w:themeTint="D9"/>
                                      <w:sz w:val="72"/>
                                      <w:szCs w:val="72"/>
                                      <w:lang w:val="en-GB"/>
                                    </w:rPr>
                                    <w:alias w:val="Titel"/>
                                    <w:tag w:val=""/>
                                    <w:id w:val="-997178874"/>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lang w:val="en-GB"/>
                                      </w:rPr>
                                      <w:t>Presence</w:t>
                                    </w:r>
                                    <w:r w:rsidRPr="00217D18">
                                      <w:rPr>
                                        <w:rFonts w:asciiTheme="majorHAnsi" w:eastAsiaTheme="majorEastAsia" w:hAnsiTheme="majorHAnsi" w:cstheme="majorBidi"/>
                                        <w:color w:val="262626" w:themeColor="text1" w:themeTint="D9"/>
                                        <w:sz w:val="72"/>
                                        <w:szCs w:val="72"/>
                                        <w:lang w:val="en-GB"/>
                                      </w:rPr>
                                      <w:t xml:space="preserve"> of </w:t>
                                    </w:r>
                                    <w:proofErr w:type="spellStart"/>
                                    <w:r w:rsidRPr="00217D18">
                                      <w:rPr>
                                        <w:rFonts w:asciiTheme="majorHAnsi" w:eastAsiaTheme="majorEastAsia" w:hAnsiTheme="majorHAnsi" w:cstheme="majorBidi"/>
                                        <w:color w:val="262626" w:themeColor="text1" w:themeTint="D9"/>
                                        <w:sz w:val="72"/>
                                        <w:szCs w:val="72"/>
                                        <w:lang w:val="en-GB"/>
                                      </w:rPr>
                                      <w:t>ecogeographic</w:t>
                                    </w:r>
                                    <w:proofErr w:type="spellEnd"/>
                                    <w:r w:rsidRPr="00217D18">
                                      <w:rPr>
                                        <w:rFonts w:asciiTheme="majorHAnsi" w:eastAsiaTheme="majorEastAsia" w:hAnsiTheme="majorHAnsi" w:cstheme="majorBidi"/>
                                        <w:color w:val="262626" w:themeColor="text1" w:themeTint="D9"/>
                                        <w:sz w:val="72"/>
                                        <w:szCs w:val="72"/>
                                        <w:lang w:val="en-GB"/>
                                      </w:rPr>
                                      <w:t xml:space="preserve"> differences between range-expanding and related native plant species on microbial soil communities</w:t>
                                    </w:r>
                                  </w:sdtContent>
                                </w:sdt>
                              </w:p>
                              <w:p w14:paraId="7B965366" w14:textId="77777777" w:rsidR="00FB307F" w:rsidRPr="006977D2" w:rsidRDefault="00FB307F" w:rsidP="00217D18">
                                <w:pPr>
                                  <w:spacing w:before="120"/>
                                  <w:rPr>
                                    <w:color w:val="404040" w:themeColor="text1" w:themeTint="BF"/>
                                    <w:sz w:val="36"/>
                                    <w:szCs w:val="36"/>
                                    <w:lang w:val="en-US"/>
                                  </w:rPr>
                                </w:pPr>
                                <w:sdt>
                                  <w:sdtPr>
                                    <w:rPr>
                                      <w:color w:val="404040" w:themeColor="text1" w:themeTint="BF"/>
                                      <w:sz w:val="36"/>
                                      <w:szCs w:val="36"/>
                                    </w:rPr>
                                    <w:alias w:val="Ondertitel"/>
                                    <w:tag w:val=""/>
                                    <w:id w:val="1101067144"/>
                                    <w:dataBinding w:prefixMappings="xmlns:ns0='http://purl.org/dc/elements/1.1/' xmlns:ns1='http://schemas.openxmlformats.org/package/2006/metadata/core-properties' " w:xpath="/ns1:coreProperties[1]/ns0:subject[1]" w:storeItemID="{6C3C8BC8-F283-45AE-878A-BAB7291924A1}"/>
                                    <w:text/>
                                  </w:sdtPr>
                                  <w:sdtContent>
                                    <w:r w:rsidRPr="00217D18">
                                      <w:rPr>
                                        <w:color w:val="404040" w:themeColor="text1" w:themeTint="BF"/>
                                        <w:sz w:val="36"/>
                                        <w:szCs w:val="36"/>
                                      </w:rPr>
                                      <w:t>NIOO-KNAW, Department of Terrestrial Ecology</w:t>
                                    </w:r>
                                  </w:sdtContent>
                                </w:sdt>
                              </w:p>
                              <w:p w14:paraId="510A5D00" w14:textId="77777777" w:rsidR="00FB307F" w:rsidRPr="00561F35" w:rsidRDefault="00FB307F" w:rsidP="00217D18">
                                <w:pPr>
                                  <w:spacing w:before="120"/>
                                  <w:rPr>
                                    <w:color w:val="404040" w:themeColor="text1" w:themeTint="BF"/>
                                    <w:sz w:val="36"/>
                                    <w:szCs w:val="36"/>
                                    <w:lang w:val="nl-NL"/>
                                  </w:rPr>
                                </w:pPr>
                                <w:proofErr w:type="spellStart"/>
                                <w:r w:rsidRPr="00561F35">
                                  <w:rPr>
                                    <w:color w:val="404040" w:themeColor="text1" w:themeTint="BF"/>
                                    <w:sz w:val="36"/>
                                    <w:szCs w:val="36"/>
                                    <w:lang w:val="nl-NL"/>
                                  </w:rPr>
                                  <w:t>Droevendaalsesteeg</w:t>
                                </w:r>
                                <w:proofErr w:type="spellEnd"/>
                                <w:r w:rsidRPr="00561F35">
                                  <w:rPr>
                                    <w:color w:val="404040" w:themeColor="text1" w:themeTint="BF"/>
                                    <w:sz w:val="36"/>
                                    <w:szCs w:val="36"/>
                                    <w:lang w:val="nl-NL"/>
                                  </w:rPr>
                                  <w:t xml:space="preserve"> 10, 6708 PB Wageningen, T 0317 47 34 00, communicatie@nioo.knaw.nl</w:t>
                                </w:r>
                              </w:p>
                              <w:p w14:paraId="159EA70A" w14:textId="77777777" w:rsidR="00FB307F" w:rsidRDefault="00FB307F" w:rsidP="00217D18">
                                <w:pPr>
                                  <w:spacing w:before="120"/>
                                  <w:rPr>
                                    <w:color w:val="404040" w:themeColor="text1" w:themeTint="BF"/>
                                    <w:sz w:val="36"/>
                                    <w:szCs w:val="36"/>
                                  </w:rPr>
                                </w:pPr>
                                <w:r>
                                  <w:rPr>
                                    <w:color w:val="404040" w:themeColor="text1" w:themeTint="BF"/>
                                    <w:sz w:val="36"/>
                                    <w:szCs w:val="36"/>
                                  </w:rPr>
                                  <w:t>Mark Cnossen – s1071834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4E8A924" id="Tekstvak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14:paraId="44D35CA7" w14:textId="77777777" w:rsidR="00FB307F" w:rsidRPr="006977D2" w:rsidRDefault="00FB307F" w:rsidP="00217D18">
                          <w:pPr>
                            <w:pStyle w:val="Geenafstand"/>
                            <w:rPr>
                              <w:rFonts w:asciiTheme="majorHAnsi" w:eastAsiaTheme="majorEastAsia" w:hAnsiTheme="majorHAnsi" w:cstheme="majorBidi"/>
                              <w:color w:val="262626" w:themeColor="text1" w:themeTint="D9"/>
                              <w:sz w:val="72"/>
                              <w:lang w:val="en-US"/>
                            </w:rPr>
                          </w:pPr>
                          <w:sdt>
                            <w:sdtPr>
                              <w:rPr>
                                <w:rFonts w:asciiTheme="majorHAnsi" w:eastAsiaTheme="majorEastAsia" w:hAnsiTheme="majorHAnsi" w:cstheme="majorBidi"/>
                                <w:color w:val="262626" w:themeColor="text1" w:themeTint="D9"/>
                                <w:sz w:val="72"/>
                                <w:szCs w:val="72"/>
                                <w:lang w:val="en-GB"/>
                              </w:rPr>
                              <w:alias w:val="Titel"/>
                              <w:tag w:val=""/>
                              <w:id w:val="-997178874"/>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lang w:val="en-GB"/>
                                </w:rPr>
                                <w:t>Presence</w:t>
                              </w:r>
                              <w:r w:rsidRPr="00217D18">
                                <w:rPr>
                                  <w:rFonts w:asciiTheme="majorHAnsi" w:eastAsiaTheme="majorEastAsia" w:hAnsiTheme="majorHAnsi" w:cstheme="majorBidi"/>
                                  <w:color w:val="262626" w:themeColor="text1" w:themeTint="D9"/>
                                  <w:sz w:val="72"/>
                                  <w:szCs w:val="72"/>
                                  <w:lang w:val="en-GB"/>
                                </w:rPr>
                                <w:t xml:space="preserve"> of </w:t>
                              </w:r>
                              <w:proofErr w:type="spellStart"/>
                              <w:r w:rsidRPr="00217D18">
                                <w:rPr>
                                  <w:rFonts w:asciiTheme="majorHAnsi" w:eastAsiaTheme="majorEastAsia" w:hAnsiTheme="majorHAnsi" w:cstheme="majorBidi"/>
                                  <w:color w:val="262626" w:themeColor="text1" w:themeTint="D9"/>
                                  <w:sz w:val="72"/>
                                  <w:szCs w:val="72"/>
                                  <w:lang w:val="en-GB"/>
                                </w:rPr>
                                <w:t>ecogeographic</w:t>
                              </w:r>
                              <w:proofErr w:type="spellEnd"/>
                              <w:r w:rsidRPr="00217D18">
                                <w:rPr>
                                  <w:rFonts w:asciiTheme="majorHAnsi" w:eastAsiaTheme="majorEastAsia" w:hAnsiTheme="majorHAnsi" w:cstheme="majorBidi"/>
                                  <w:color w:val="262626" w:themeColor="text1" w:themeTint="D9"/>
                                  <w:sz w:val="72"/>
                                  <w:szCs w:val="72"/>
                                  <w:lang w:val="en-GB"/>
                                </w:rPr>
                                <w:t xml:space="preserve"> differences between range-expanding and related native plant species on microbial soil communities</w:t>
                              </w:r>
                            </w:sdtContent>
                          </w:sdt>
                        </w:p>
                        <w:p w14:paraId="7B965366" w14:textId="77777777" w:rsidR="00FB307F" w:rsidRPr="006977D2" w:rsidRDefault="00FB307F" w:rsidP="00217D18">
                          <w:pPr>
                            <w:spacing w:before="120"/>
                            <w:rPr>
                              <w:color w:val="404040" w:themeColor="text1" w:themeTint="BF"/>
                              <w:sz w:val="36"/>
                              <w:szCs w:val="36"/>
                              <w:lang w:val="en-US"/>
                            </w:rPr>
                          </w:pPr>
                          <w:sdt>
                            <w:sdtPr>
                              <w:rPr>
                                <w:color w:val="404040" w:themeColor="text1" w:themeTint="BF"/>
                                <w:sz w:val="36"/>
                                <w:szCs w:val="36"/>
                              </w:rPr>
                              <w:alias w:val="Ondertitel"/>
                              <w:tag w:val=""/>
                              <w:id w:val="1101067144"/>
                              <w:dataBinding w:prefixMappings="xmlns:ns0='http://purl.org/dc/elements/1.1/' xmlns:ns1='http://schemas.openxmlformats.org/package/2006/metadata/core-properties' " w:xpath="/ns1:coreProperties[1]/ns0:subject[1]" w:storeItemID="{6C3C8BC8-F283-45AE-878A-BAB7291924A1}"/>
                              <w:text/>
                            </w:sdtPr>
                            <w:sdtContent>
                              <w:r w:rsidRPr="00217D18">
                                <w:rPr>
                                  <w:color w:val="404040" w:themeColor="text1" w:themeTint="BF"/>
                                  <w:sz w:val="36"/>
                                  <w:szCs w:val="36"/>
                                </w:rPr>
                                <w:t>NIOO-KNAW, Department of Terrestrial Ecology</w:t>
                              </w:r>
                            </w:sdtContent>
                          </w:sdt>
                        </w:p>
                        <w:p w14:paraId="510A5D00" w14:textId="77777777" w:rsidR="00FB307F" w:rsidRPr="00561F35" w:rsidRDefault="00FB307F" w:rsidP="00217D18">
                          <w:pPr>
                            <w:spacing w:before="120"/>
                            <w:rPr>
                              <w:color w:val="404040" w:themeColor="text1" w:themeTint="BF"/>
                              <w:sz w:val="36"/>
                              <w:szCs w:val="36"/>
                              <w:lang w:val="nl-NL"/>
                            </w:rPr>
                          </w:pPr>
                          <w:proofErr w:type="spellStart"/>
                          <w:r w:rsidRPr="00561F35">
                            <w:rPr>
                              <w:color w:val="404040" w:themeColor="text1" w:themeTint="BF"/>
                              <w:sz w:val="36"/>
                              <w:szCs w:val="36"/>
                              <w:lang w:val="nl-NL"/>
                            </w:rPr>
                            <w:t>Droevendaalsesteeg</w:t>
                          </w:r>
                          <w:proofErr w:type="spellEnd"/>
                          <w:r w:rsidRPr="00561F35">
                            <w:rPr>
                              <w:color w:val="404040" w:themeColor="text1" w:themeTint="BF"/>
                              <w:sz w:val="36"/>
                              <w:szCs w:val="36"/>
                              <w:lang w:val="nl-NL"/>
                            </w:rPr>
                            <w:t xml:space="preserve"> 10, 6708 PB Wageningen, T 0317 47 34 00, communicatie@nioo.knaw.nl</w:t>
                          </w:r>
                        </w:p>
                        <w:p w14:paraId="159EA70A" w14:textId="77777777" w:rsidR="00FB307F" w:rsidRDefault="00FB307F" w:rsidP="00217D18">
                          <w:pPr>
                            <w:spacing w:before="120"/>
                            <w:rPr>
                              <w:color w:val="404040" w:themeColor="text1" w:themeTint="BF"/>
                              <w:sz w:val="36"/>
                              <w:szCs w:val="36"/>
                            </w:rPr>
                          </w:pPr>
                          <w:r>
                            <w:rPr>
                              <w:color w:val="404040" w:themeColor="text1" w:themeTint="BF"/>
                              <w:sz w:val="36"/>
                              <w:szCs w:val="36"/>
                            </w:rPr>
                            <w:t>Mark Cnossen – s1071834</w:t>
                          </w:r>
                        </w:p>
                      </w:txbxContent>
                    </v:textbox>
                    <w10:wrap anchorx="page" anchory="page"/>
                  </v:shape>
                </w:pict>
              </mc:Fallback>
            </mc:AlternateContent>
          </w:r>
        </w:p>
        <w:p w14:paraId="6AD21488" w14:textId="77777777" w:rsidR="00217D18" w:rsidRDefault="00217D18" w:rsidP="00217D18">
          <w:pPr>
            <w:spacing w:after="0"/>
          </w:pPr>
          <w:r>
            <w:br w:type="page"/>
          </w:r>
        </w:p>
      </w:sdtContent>
    </w:sdt>
    <w:sdt>
      <w:sdtPr>
        <w:rPr>
          <w:rFonts w:asciiTheme="minorHAnsi" w:eastAsiaTheme="minorHAnsi" w:hAnsiTheme="minorHAnsi" w:cstheme="minorBidi"/>
          <w:color w:val="auto"/>
          <w:sz w:val="22"/>
          <w:szCs w:val="22"/>
          <w:lang w:eastAsia="en-US"/>
        </w:rPr>
        <w:id w:val="1569995532"/>
        <w:docPartObj>
          <w:docPartGallery w:val="Table of Contents"/>
          <w:docPartUnique/>
        </w:docPartObj>
      </w:sdtPr>
      <w:sdtEndPr>
        <w:rPr>
          <w:b/>
          <w:bCs/>
        </w:rPr>
      </w:sdtEndPr>
      <w:sdtContent>
        <w:p w14:paraId="186AA0F7" w14:textId="77777777" w:rsidR="00217D18" w:rsidRDefault="00217D18" w:rsidP="00217D18">
          <w:pPr>
            <w:pStyle w:val="Kopvaninhoudsopgave"/>
          </w:pPr>
          <w:proofErr w:type="spellStart"/>
          <w:r>
            <w:t>Inhoud</w:t>
          </w:r>
          <w:proofErr w:type="spellEnd"/>
        </w:p>
        <w:p w14:paraId="47075947" w14:textId="4F94BCCF" w:rsidR="002A4205" w:rsidRDefault="00217D18">
          <w:pPr>
            <w:pStyle w:val="Inhopg1"/>
            <w:tabs>
              <w:tab w:val="right" w:leader="dot" w:pos="10456"/>
            </w:tabs>
            <w:rPr>
              <w:rFonts w:eastAsiaTheme="minorEastAsia"/>
              <w:noProof/>
              <w:lang w:val="nl-NL" w:eastAsia="nl-NL"/>
            </w:rPr>
          </w:pPr>
          <w:r>
            <w:fldChar w:fldCharType="begin"/>
          </w:r>
          <w:r>
            <w:instrText xml:space="preserve"> TOC \o "1-3" \h \z \u </w:instrText>
          </w:r>
          <w:r>
            <w:fldChar w:fldCharType="separate"/>
          </w:r>
          <w:hyperlink w:anchor="_Toc455097524" w:history="1">
            <w:r w:rsidR="002A4205" w:rsidRPr="00EA618A">
              <w:rPr>
                <w:rStyle w:val="Hyperlink"/>
                <w:noProof/>
                <w:lang w:val="en-US"/>
              </w:rPr>
              <w:t>Abstract</w:t>
            </w:r>
            <w:r w:rsidR="002A4205">
              <w:rPr>
                <w:noProof/>
                <w:webHidden/>
              </w:rPr>
              <w:tab/>
            </w:r>
            <w:r w:rsidR="002A4205">
              <w:rPr>
                <w:noProof/>
                <w:webHidden/>
              </w:rPr>
              <w:fldChar w:fldCharType="begin"/>
            </w:r>
            <w:r w:rsidR="002A4205">
              <w:rPr>
                <w:noProof/>
                <w:webHidden/>
              </w:rPr>
              <w:instrText xml:space="preserve"> PAGEREF _Toc455097524 \h </w:instrText>
            </w:r>
            <w:r w:rsidR="002A4205">
              <w:rPr>
                <w:noProof/>
                <w:webHidden/>
              </w:rPr>
            </w:r>
            <w:r w:rsidR="002A4205">
              <w:rPr>
                <w:noProof/>
                <w:webHidden/>
              </w:rPr>
              <w:fldChar w:fldCharType="separate"/>
            </w:r>
            <w:r w:rsidR="002A4205">
              <w:rPr>
                <w:noProof/>
                <w:webHidden/>
              </w:rPr>
              <w:t>2</w:t>
            </w:r>
            <w:r w:rsidR="002A4205">
              <w:rPr>
                <w:noProof/>
                <w:webHidden/>
              </w:rPr>
              <w:fldChar w:fldCharType="end"/>
            </w:r>
          </w:hyperlink>
        </w:p>
        <w:p w14:paraId="7FF8CB83" w14:textId="296E5077" w:rsidR="002A4205" w:rsidRDefault="002A4205">
          <w:pPr>
            <w:pStyle w:val="Inhopg1"/>
            <w:tabs>
              <w:tab w:val="right" w:leader="dot" w:pos="10456"/>
            </w:tabs>
            <w:rPr>
              <w:rFonts w:eastAsiaTheme="minorEastAsia"/>
              <w:noProof/>
              <w:lang w:val="nl-NL" w:eastAsia="nl-NL"/>
            </w:rPr>
          </w:pPr>
          <w:hyperlink w:anchor="_Toc455097525" w:history="1">
            <w:r w:rsidRPr="00EA618A">
              <w:rPr>
                <w:rStyle w:val="Hyperlink"/>
                <w:noProof/>
                <w:lang w:val="en-US"/>
              </w:rPr>
              <w:t>Introduction</w:t>
            </w:r>
            <w:r>
              <w:rPr>
                <w:noProof/>
                <w:webHidden/>
              </w:rPr>
              <w:tab/>
            </w:r>
            <w:r>
              <w:rPr>
                <w:noProof/>
                <w:webHidden/>
              </w:rPr>
              <w:fldChar w:fldCharType="begin"/>
            </w:r>
            <w:r>
              <w:rPr>
                <w:noProof/>
                <w:webHidden/>
              </w:rPr>
              <w:instrText xml:space="preserve"> PAGEREF _Toc455097525 \h </w:instrText>
            </w:r>
            <w:r>
              <w:rPr>
                <w:noProof/>
                <w:webHidden/>
              </w:rPr>
            </w:r>
            <w:r>
              <w:rPr>
                <w:noProof/>
                <w:webHidden/>
              </w:rPr>
              <w:fldChar w:fldCharType="separate"/>
            </w:r>
            <w:r>
              <w:rPr>
                <w:noProof/>
                <w:webHidden/>
              </w:rPr>
              <w:t>3</w:t>
            </w:r>
            <w:r>
              <w:rPr>
                <w:noProof/>
                <w:webHidden/>
              </w:rPr>
              <w:fldChar w:fldCharType="end"/>
            </w:r>
          </w:hyperlink>
        </w:p>
        <w:p w14:paraId="06A44ED0" w14:textId="4BABAECA" w:rsidR="002A4205" w:rsidRDefault="002A4205">
          <w:pPr>
            <w:pStyle w:val="Inhopg2"/>
            <w:tabs>
              <w:tab w:val="right" w:leader="dot" w:pos="10456"/>
            </w:tabs>
            <w:rPr>
              <w:rFonts w:eastAsiaTheme="minorEastAsia"/>
              <w:noProof/>
              <w:lang w:val="nl-NL" w:eastAsia="nl-NL"/>
            </w:rPr>
          </w:pPr>
          <w:hyperlink w:anchor="_Toc455097526" w:history="1">
            <w:r w:rsidRPr="00EA618A">
              <w:rPr>
                <w:rStyle w:val="Hyperlink"/>
                <w:noProof/>
                <w:lang w:val="en-US"/>
              </w:rPr>
              <w:t>Climate change</w:t>
            </w:r>
            <w:r>
              <w:rPr>
                <w:noProof/>
                <w:webHidden/>
              </w:rPr>
              <w:tab/>
            </w:r>
            <w:r>
              <w:rPr>
                <w:noProof/>
                <w:webHidden/>
              </w:rPr>
              <w:fldChar w:fldCharType="begin"/>
            </w:r>
            <w:r>
              <w:rPr>
                <w:noProof/>
                <w:webHidden/>
              </w:rPr>
              <w:instrText xml:space="preserve"> PAGEREF _Toc455097526 \h </w:instrText>
            </w:r>
            <w:r>
              <w:rPr>
                <w:noProof/>
                <w:webHidden/>
              </w:rPr>
            </w:r>
            <w:r>
              <w:rPr>
                <w:noProof/>
                <w:webHidden/>
              </w:rPr>
              <w:fldChar w:fldCharType="separate"/>
            </w:r>
            <w:r>
              <w:rPr>
                <w:noProof/>
                <w:webHidden/>
              </w:rPr>
              <w:t>3</w:t>
            </w:r>
            <w:r>
              <w:rPr>
                <w:noProof/>
                <w:webHidden/>
              </w:rPr>
              <w:fldChar w:fldCharType="end"/>
            </w:r>
          </w:hyperlink>
        </w:p>
        <w:p w14:paraId="68703C87" w14:textId="5FDE5F12" w:rsidR="002A4205" w:rsidRDefault="002A4205">
          <w:pPr>
            <w:pStyle w:val="Inhopg2"/>
            <w:tabs>
              <w:tab w:val="right" w:leader="dot" w:pos="10456"/>
            </w:tabs>
            <w:rPr>
              <w:rFonts w:eastAsiaTheme="minorEastAsia"/>
              <w:noProof/>
              <w:lang w:val="nl-NL" w:eastAsia="nl-NL"/>
            </w:rPr>
          </w:pPr>
          <w:hyperlink w:anchor="_Toc455097527" w:history="1">
            <w:r w:rsidRPr="00EA618A">
              <w:rPr>
                <w:rStyle w:val="Hyperlink"/>
                <w:noProof/>
                <w:lang w:val="en-US"/>
              </w:rPr>
              <w:t>Enemy release hypothesis</w:t>
            </w:r>
            <w:r>
              <w:rPr>
                <w:noProof/>
                <w:webHidden/>
              </w:rPr>
              <w:tab/>
            </w:r>
            <w:r>
              <w:rPr>
                <w:noProof/>
                <w:webHidden/>
              </w:rPr>
              <w:fldChar w:fldCharType="begin"/>
            </w:r>
            <w:r>
              <w:rPr>
                <w:noProof/>
                <w:webHidden/>
              </w:rPr>
              <w:instrText xml:space="preserve"> PAGEREF _Toc455097527 \h </w:instrText>
            </w:r>
            <w:r>
              <w:rPr>
                <w:noProof/>
                <w:webHidden/>
              </w:rPr>
            </w:r>
            <w:r>
              <w:rPr>
                <w:noProof/>
                <w:webHidden/>
              </w:rPr>
              <w:fldChar w:fldCharType="separate"/>
            </w:r>
            <w:r>
              <w:rPr>
                <w:noProof/>
                <w:webHidden/>
              </w:rPr>
              <w:t>4</w:t>
            </w:r>
            <w:r>
              <w:rPr>
                <w:noProof/>
                <w:webHidden/>
              </w:rPr>
              <w:fldChar w:fldCharType="end"/>
            </w:r>
          </w:hyperlink>
        </w:p>
        <w:p w14:paraId="34CF0560" w14:textId="039FECD0" w:rsidR="002A4205" w:rsidRDefault="002A4205">
          <w:pPr>
            <w:pStyle w:val="Inhopg2"/>
            <w:tabs>
              <w:tab w:val="right" w:leader="dot" w:pos="10456"/>
            </w:tabs>
            <w:rPr>
              <w:rFonts w:eastAsiaTheme="minorEastAsia"/>
              <w:noProof/>
              <w:lang w:val="nl-NL" w:eastAsia="nl-NL"/>
            </w:rPr>
          </w:pPr>
          <w:hyperlink w:anchor="_Toc455097528" w:history="1">
            <w:r w:rsidRPr="00EA618A">
              <w:rPr>
                <w:rStyle w:val="Hyperlink"/>
                <w:noProof/>
                <w:lang w:val="en-US"/>
              </w:rPr>
              <w:t>Plant associated organisms</w:t>
            </w:r>
            <w:r>
              <w:rPr>
                <w:noProof/>
                <w:webHidden/>
              </w:rPr>
              <w:tab/>
            </w:r>
            <w:r>
              <w:rPr>
                <w:noProof/>
                <w:webHidden/>
              </w:rPr>
              <w:fldChar w:fldCharType="begin"/>
            </w:r>
            <w:r>
              <w:rPr>
                <w:noProof/>
                <w:webHidden/>
              </w:rPr>
              <w:instrText xml:space="preserve"> PAGEREF _Toc455097528 \h </w:instrText>
            </w:r>
            <w:r>
              <w:rPr>
                <w:noProof/>
                <w:webHidden/>
              </w:rPr>
            </w:r>
            <w:r>
              <w:rPr>
                <w:noProof/>
                <w:webHidden/>
              </w:rPr>
              <w:fldChar w:fldCharType="separate"/>
            </w:r>
            <w:r>
              <w:rPr>
                <w:noProof/>
                <w:webHidden/>
              </w:rPr>
              <w:t>4</w:t>
            </w:r>
            <w:r>
              <w:rPr>
                <w:noProof/>
                <w:webHidden/>
              </w:rPr>
              <w:fldChar w:fldCharType="end"/>
            </w:r>
          </w:hyperlink>
        </w:p>
        <w:p w14:paraId="050DF0CC" w14:textId="63817ABC" w:rsidR="002A4205" w:rsidRDefault="002A4205">
          <w:pPr>
            <w:pStyle w:val="Inhopg3"/>
            <w:tabs>
              <w:tab w:val="right" w:leader="dot" w:pos="10456"/>
            </w:tabs>
            <w:rPr>
              <w:rFonts w:eastAsiaTheme="minorEastAsia"/>
              <w:noProof/>
              <w:lang w:val="nl-NL" w:eastAsia="nl-NL"/>
            </w:rPr>
          </w:pPr>
          <w:hyperlink w:anchor="_Toc455097529" w:history="1">
            <w:r w:rsidRPr="00EA618A">
              <w:rPr>
                <w:rStyle w:val="Hyperlink"/>
                <w:noProof/>
                <w:lang w:val="en-US"/>
              </w:rPr>
              <w:t>Endophytes</w:t>
            </w:r>
            <w:r>
              <w:rPr>
                <w:noProof/>
                <w:webHidden/>
              </w:rPr>
              <w:tab/>
            </w:r>
            <w:r>
              <w:rPr>
                <w:noProof/>
                <w:webHidden/>
              </w:rPr>
              <w:fldChar w:fldCharType="begin"/>
            </w:r>
            <w:r>
              <w:rPr>
                <w:noProof/>
                <w:webHidden/>
              </w:rPr>
              <w:instrText xml:space="preserve"> PAGEREF _Toc455097529 \h </w:instrText>
            </w:r>
            <w:r>
              <w:rPr>
                <w:noProof/>
                <w:webHidden/>
              </w:rPr>
            </w:r>
            <w:r>
              <w:rPr>
                <w:noProof/>
                <w:webHidden/>
              </w:rPr>
              <w:fldChar w:fldCharType="separate"/>
            </w:r>
            <w:r>
              <w:rPr>
                <w:noProof/>
                <w:webHidden/>
              </w:rPr>
              <w:t>4</w:t>
            </w:r>
            <w:r>
              <w:rPr>
                <w:noProof/>
                <w:webHidden/>
              </w:rPr>
              <w:fldChar w:fldCharType="end"/>
            </w:r>
          </w:hyperlink>
        </w:p>
        <w:p w14:paraId="02DB6913" w14:textId="6FC02092" w:rsidR="002A4205" w:rsidRDefault="002A4205">
          <w:pPr>
            <w:pStyle w:val="Inhopg3"/>
            <w:tabs>
              <w:tab w:val="right" w:leader="dot" w:pos="10456"/>
            </w:tabs>
            <w:rPr>
              <w:rFonts w:eastAsiaTheme="minorEastAsia"/>
              <w:noProof/>
              <w:lang w:val="nl-NL" w:eastAsia="nl-NL"/>
            </w:rPr>
          </w:pPr>
          <w:hyperlink w:anchor="_Toc455097530" w:history="1">
            <w:r w:rsidRPr="00EA618A">
              <w:rPr>
                <w:rStyle w:val="Hyperlink"/>
                <w:noProof/>
              </w:rPr>
              <w:t>Fungi</w:t>
            </w:r>
            <w:r>
              <w:rPr>
                <w:noProof/>
                <w:webHidden/>
              </w:rPr>
              <w:tab/>
            </w:r>
            <w:r>
              <w:rPr>
                <w:noProof/>
                <w:webHidden/>
              </w:rPr>
              <w:fldChar w:fldCharType="begin"/>
            </w:r>
            <w:r>
              <w:rPr>
                <w:noProof/>
                <w:webHidden/>
              </w:rPr>
              <w:instrText xml:space="preserve"> PAGEREF _Toc455097530 \h </w:instrText>
            </w:r>
            <w:r>
              <w:rPr>
                <w:noProof/>
                <w:webHidden/>
              </w:rPr>
            </w:r>
            <w:r>
              <w:rPr>
                <w:noProof/>
                <w:webHidden/>
              </w:rPr>
              <w:fldChar w:fldCharType="separate"/>
            </w:r>
            <w:r>
              <w:rPr>
                <w:noProof/>
                <w:webHidden/>
              </w:rPr>
              <w:t>4</w:t>
            </w:r>
            <w:r>
              <w:rPr>
                <w:noProof/>
                <w:webHidden/>
              </w:rPr>
              <w:fldChar w:fldCharType="end"/>
            </w:r>
          </w:hyperlink>
        </w:p>
        <w:p w14:paraId="365AC2C3" w14:textId="763CC271" w:rsidR="002A4205" w:rsidRDefault="002A4205">
          <w:pPr>
            <w:pStyle w:val="Inhopg3"/>
            <w:tabs>
              <w:tab w:val="right" w:leader="dot" w:pos="10456"/>
            </w:tabs>
            <w:rPr>
              <w:rFonts w:eastAsiaTheme="minorEastAsia"/>
              <w:noProof/>
              <w:lang w:val="nl-NL" w:eastAsia="nl-NL"/>
            </w:rPr>
          </w:pPr>
          <w:hyperlink w:anchor="_Toc455097531" w:history="1">
            <w:r w:rsidRPr="00EA618A">
              <w:rPr>
                <w:rStyle w:val="Hyperlink"/>
                <w:noProof/>
                <w:lang w:val="en-US"/>
              </w:rPr>
              <w:t>Oomycetes</w:t>
            </w:r>
            <w:r>
              <w:rPr>
                <w:noProof/>
                <w:webHidden/>
              </w:rPr>
              <w:tab/>
            </w:r>
            <w:r>
              <w:rPr>
                <w:noProof/>
                <w:webHidden/>
              </w:rPr>
              <w:fldChar w:fldCharType="begin"/>
            </w:r>
            <w:r>
              <w:rPr>
                <w:noProof/>
                <w:webHidden/>
              </w:rPr>
              <w:instrText xml:space="preserve"> PAGEREF _Toc455097531 \h </w:instrText>
            </w:r>
            <w:r>
              <w:rPr>
                <w:noProof/>
                <w:webHidden/>
              </w:rPr>
            </w:r>
            <w:r>
              <w:rPr>
                <w:noProof/>
                <w:webHidden/>
              </w:rPr>
              <w:fldChar w:fldCharType="separate"/>
            </w:r>
            <w:r>
              <w:rPr>
                <w:noProof/>
                <w:webHidden/>
              </w:rPr>
              <w:t>5</w:t>
            </w:r>
            <w:r>
              <w:rPr>
                <w:noProof/>
                <w:webHidden/>
              </w:rPr>
              <w:fldChar w:fldCharType="end"/>
            </w:r>
          </w:hyperlink>
        </w:p>
        <w:p w14:paraId="52EE89E8" w14:textId="58C6DF9A" w:rsidR="002A4205" w:rsidRDefault="002A4205">
          <w:pPr>
            <w:pStyle w:val="Inhopg2"/>
            <w:tabs>
              <w:tab w:val="right" w:leader="dot" w:pos="10456"/>
            </w:tabs>
            <w:rPr>
              <w:rFonts w:eastAsiaTheme="minorEastAsia"/>
              <w:noProof/>
              <w:lang w:val="nl-NL" w:eastAsia="nl-NL"/>
            </w:rPr>
          </w:pPr>
          <w:hyperlink w:anchor="_Toc455097532" w:history="1">
            <w:r w:rsidRPr="00EA618A">
              <w:rPr>
                <w:rStyle w:val="Hyperlink"/>
                <w:noProof/>
              </w:rPr>
              <w:t>Aim &amp; experimental setup</w:t>
            </w:r>
            <w:r>
              <w:rPr>
                <w:noProof/>
                <w:webHidden/>
              </w:rPr>
              <w:tab/>
            </w:r>
            <w:r>
              <w:rPr>
                <w:noProof/>
                <w:webHidden/>
              </w:rPr>
              <w:fldChar w:fldCharType="begin"/>
            </w:r>
            <w:r>
              <w:rPr>
                <w:noProof/>
                <w:webHidden/>
              </w:rPr>
              <w:instrText xml:space="preserve"> PAGEREF _Toc455097532 \h </w:instrText>
            </w:r>
            <w:r>
              <w:rPr>
                <w:noProof/>
                <w:webHidden/>
              </w:rPr>
            </w:r>
            <w:r>
              <w:rPr>
                <w:noProof/>
                <w:webHidden/>
              </w:rPr>
              <w:fldChar w:fldCharType="separate"/>
            </w:r>
            <w:r>
              <w:rPr>
                <w:noProof/>
                <w:webHidden/>
              </w:rPr>
              <w:t>5</w:t>
            </w:r>
            <w:r>
              <w:rPr>
                <w:noProof/>
                <w:webHidden/>
              </w:rPr>
              <w:fldChar w:fldCharType="end"/>
            </w:r>
          </w:hyperlink>
        </w:p>
        <w:p w14:paraId="242D7CAC" w14:textId="301D3C2F" w:rsidR="002A4205" w:rsidRDefault="002A4205">
          <w:pPr>
            <w:pStyle w:val="Inhopg2"/>
            <w:tabs>
              <w:tab w:val="right" w:leader="dot" w:pos="10456"/>
            </w:tabs>
            <w:rPr>
              <w:rFonts w:eastAsiaTheme="minorEastAsia"/>
              <w:noProof/>
              <w:lang w:val="nl-NL" w:eastAsia="nl-NL"/>
            </w:rPr>
          </w:pPr>
          <w:hyperlink w:anchor="_Toc455097533" w:history="1">
            <w:r w:rsidRPr="00EA618A">
              <w:rPr>
                <w:rStyle w:val="Hyperlink"/>
                <w:noProof/>
                <w:lang w:val="en-US"/>
              </w:rPr>
              <w:t>Theoretic background of used techniques</w:t>
            </w:r>
            <w:r>
              <w:rPr>
                <w:noProof/>
                <w:webHidden/>
              </w:rPr>
              <w:tab/>
            </w:r>
            <w:r>
              <w:rPr>
                <w:noProof/>
                <w:webHidden/>
              </w:rPr>
              <w:fldChar w:fldCharType="begin"/>
            </w:r>
            <w:r>
              <w:rPr>
                <w:noProof/>
                <w:webHidden/>
              </w:rPr>
              <w:instrText xml:space="preserve"> PAGEREF _Toc455097533 \h </w:instrText>
            </w:r>
            <w:r>
              <w:rPr>
                <w:noProof/>
                <w:webHidden/>
              </w:rPr>
            </w:r>
            <w:r>
              <w:rPr>
                <w:noProof/>
                <w:webHidden/>
              </w:rPr>
              <w:fldChar w:fldCharType="separate"/>
            </w:r>
            <w:r>
              <w:rPr>
                <w:noProof/>
                <w:webHidden/>
              </w:rPr>
              <w:t>7</w:t>
            </w:r>
            <w:r>
              <w:rPr>
                <w:noProof/>
                <w:webHidden/>
              </w:rPr>
              <w:fldChar w:fldCharType="end"/>
            </w:r>
          </w:hyperlink>
        </w:p>
        <w:p w14:paraId="0014A1D6" w14:textId="6515945F" w:rsidR="002A4205" w:rsidRDefault="002A4205">
          <w:pPr>
            <w:pStyle w:val="Inhopg3"/>
            <w:tabs>
              <w:tab w:val="right" w:leader="dot" w:pos="10456"/>
            </w:tabs>
            <w:rPr>
              <w:rFonts w:eastAsiaTheme="minorEastAsia"/>
              <w:noProof/>
              <w:lang w:val="nl-NL" w:eastAsia="nl-NL"/>
            </w:rPr>
          </w:pPr>
          <w:hyperlink w:anchor="_Toc455097534" w:history="1">
            <w:r w:rsidRPr="00EA618A">
              <w:rPr>
                <w:rStyle w:val="Hyperlink"/>
                <w:noProof/>
                <w:lang w:val="en-US"/>
              </w:rPr>
              <w:t>Isolation and cultivation of fungi</w:t>
            </w:r>
            <w:r>
              <w:rPr>
                <w:noProof/>
                <w:webHidden/>
              </w:rPr>
              <w:tab/>
            </w:r>
            <w:r>
              <w:rPr>
                <w:noProof/>
                <w:webHidden/>
              </w:rPr>
              <w:fldChar w:fldCharType="begin"/>
            </w:r>
            <w:r>
              <w:rPr>
                <w:noProof/>
                <w:webHidden/>
              </w:rPr>
              <w:instrText xml:space="preserve"> PAGEREF _Toc455097534 \h </w:instrText>
            </w:r>
            <w:r>
              <w:rPr>
                <w:noProof/>
                <w:webHidden/>
              </w:rPr>
            </w:r>
            <w:r>
              <w:rPr>
                <w:noProof/>
                <w:webHidden/>
              </w:rPr>
              <w:fldChar w:fldCharType="separate"/>
            </w:r>
            <w:r>
              <w:rPr>
                <w:noProof/>
                <w:webHidden/>
              </w:rPr>
              <w:t>7</w:t>
            </w:r>
            <w:r>
              <w:rPr>
                <w:noProof/>
                <w:webHidden/>
              </w:rPr>
              <w:fldChar w:fldCharType="end"/>
            </w:r>
          </w:hyperlink>
        </w:p>
        <w:p w14:paraId="32914FEE" w14:textId="041C068F" w:rsidR="002A4205" w:rsidRDefault="002A4205">
          <w:pPr>
            <w:pStyle w:val="Inhopg3"/>
            <w:tabs>
              <w:tab w:val="right" w:leader="dot" w:pos="10456"/>
            </w:tabs>
            <w:rPr>
              <w:rFonts w:eastAsiaTheme="minorEastAsia"/>
              <w:noProof/>
              <w:lang w:val="nl-NL" w:eastAsia="nl-NL"/>
            </w:rPr>
          </w:pPr>
          <w:hyperlink w:anchor="_Toc455097535" w:history="1">
            <w:r w:rsidRPr="00EA618A">
              <w:rPr>
                <w:rStyle w:val="Hyperlink"/>
                <w:noProof/>
                <w:lang w:val="en-US"/>
              </w:rPr>
              <w:t>Isolation and cultivation of oomycetes</w:t>
            </w:r>
            <w:r>
              <w:rPr>
                <w:noProof/>
                <w:webHidden/>
              </w:rPr>
              <w:tab/>
            </w:r>
            <w:r>
              <w:rPr>
                <w:noProof/>
                <w:webHidden/>
              </w:rPr>
              <w:fldChar w:fldCharType="begin"/>
            </w:r>
            <w:r>
              <w:rPr>
                <w:noProof/>
                <w:webHidden/>
              </w:rPr>
              <w:instrText xml:space="preserve"> PAGEREF _Toc455097535 \h </w:instrText>
            </w:r>
            <w:r>
              <w:rPr>
                <w:noProof/>
                <w:webHidden/>
              </w:rPr>
            </w:r>
            <w:r>
              <w:rPr>
                <w:noProof/>
                <w:webHidden/>
              </w:rPr>
              <w:fldChar w:fldCharType="separate"/>
            </w:r>
            <w:r>
              <w:rPr>
                <w:noProof/>
                <w:webHidden/>
              </w:rPr>
              <w:t>7</w:t>
            </w:r>
            <w:r>
              <w:rPr>
                <w:noProof/>
                <w:webHidden/>
              </w:rPr>
              <w:fldChar w:fldCharType="end"/>
            </w:r>
          </w:hyperlink>
        </w:p>
        <w:p w14:paraId="0BB4385B" w14:textId="2FEE359F" w:rsidR="002A4205" w:rsidRDefault="002A4205">
          <w:pPr>
            <w:pStyle w:val="Inhopg3"/>
            <w:tabs>
              <w:tab w:val="right" w:leader="dot" w:pos="10456"/>
            </w:tabs>
            <w:rPr>
              <w:rFonts w:eastAsiaTheme="minorEastAsia"/>
              <w:noProof/>
              <w:lang w:val="nl-NL" w:eastAsia="nl-NL"/>
            </w:rPr>
          </w:pPr>
          <w:hyperlink w:anchor="_Toc455097536" w:history="1">
            <w:r w:rsidRPr="00EA618A">
              <w:rPr>
                <w:rStyle w:val="Hyperlink"/>
                <w:noProof/>
                <w:lang w:val="en-US"/>
              </w:rPr>
              <w:t>DNA extraction</w:t>
            </w:r>
            <w:r>
              <w:rPr>
                <w:noProof/>
                <w:webHidden/>
              </w:rPr>
              <w:tab/>
            </w:r>
            <w:r>
              <w:rPr>
                <w:noProof/>
                <w:webHidden/>
              </w:rPr>
              <w:fldChar w:fldCharType="begin"/>
            </w:r>
            <w:r>
              <w:rPr>
                <w:noProof/>
                <w:webHidden/>
              </w:rPr>
              <w:instrText xml:space="preserve"> PAGEREF _Toc455097536 \h </w:instrText>
            </w:r>
            <w:r>
              <w:rPr>
                <w:noProof/>
                <w:webHidden/>
              </w:rPr>
            </w:r>
            <w:r>
              <w:rPr>
                <w:noProof/>
                <w:webHidden/>
              </w:rPr>
              <w:fldChar w:fldCharType="separate"/>
            </w:r>
            <w:r>
              <w:rPr>
                <w:noProof/>
                <w:webHidden/>
              </w:rPr>
              <w:t>7</w:t>
            </w:r>
            <w:r>
              <w:rPr>
                <w:noProof/>
                <w:webHidden/>
              </w:rPr>
              <w:fldChar w:fldCharType="end"/>
            </w:r>
          </w:hyperlink>
        </w:p>
        <w:p w14:paraId="1BE2A279" w14:textId="009A8E20" w:rsidR="002A4205" w:rsidRDefault="002A4205">
          <w:pPr>
            <w:pStyle w:val="Inhopg3"/>
            <w:tabs>
              <w:tab w:val="right" w:leader="dot" w:pos="10456"/>
            </w:tabs>
            <w:rPr>
              <w:rFonts w:eastAsiaTheme="minorEastAsia"/>
              <w:noProof/>
              <w:lang w:val="nl-NL" w:eastAsia="nl-NL"/>
            </w:rPr>
          </w:pPr>
          <w:hyperlink w:anchor="_Toc455097537" w:history="1">
            <w:r w:rsidRPr="00EA618A">
              <w:rPr>
                <w:rStyle w:val="Hyperlink"/>
                <w:noProof/>
                <w:lang w:val="en-US"/>
              </w:rPr>
              <w:t>PCR</w:t>
            </w:r>
            <w:r>
              <w:rPr>
                <w:noProof/>
                <w:webHidden/>
              </w:rPr>
              <w:tab/>
            </w:r>
            <w:r>
              <w:rPr>
                <w:noProof/>
                <w:webHidden/>
              </w:rPr>
              <w:fldChar w:fldCharType="begin"/>
            </w:r>
            <w:r>
              <w:rPr>
                <w:noProof/>
                <w:webHidden/>
              </w:rPr>
              <w:instrText xml:space="preserve"> PAGEREF _Toc455097537 \h </w:instrText>
            </w:r>
            <w:r>
              <w:rPr>
                <w:noProof/>
                <w:webHidden/>
              </w:rPr>
            </w:r>
            <w:r>
              <w:rPr>
                <w:noProof/>
                <w:webHidden/>
              </w:rPr>
              <w:fldChar w:fldCharType="separate"/>
            </w:r>
            <w:r>
              <w:rPr>
                <w:noProof/>
                <w:webHidden/>
              </w:rPr>
              <w:t>7</w:t>
            </w:r>
            <w:r>
              <w:rPr>
                <w:noProof/>
                <w:webHidden/>
              </w:rPr>
              <w:fldChar w:fldCharType="end"/>
            </w:r>
          </w:hyperlink>
        </w:p>
        <w:p w14:paraId="607FC443" w14:textId="6DAAFE6B" w:rsidR="002A4205" w:rsidRDefault="002A4205">
          <w:pPr>
            <w:pStyle w:val="Inhopg1"/>
            <w:tabs>
              <w:tab w:val="right" w:leader="dot" w:pos="10456"/>
            </w:tabs>
            <w:rPr>
              <w:rFonts w:eastAsiaTheme="minorEastAsia"/>
              <w:noProof/>
              <w:lang w:val="nl-NL" w:eastAsia="nl-NL"/>
            </w:rPr>
          </w:pPr>
          <w:hyperlink w:anchor="_Toc455097538" w:history="1">
            <w:r w:rsidRPr="00EA618A">
              <w:rPr>
                <w:rStyle w:val="Hyperlink"/>
                <w:noProof/>
                <w:lang w:val="en-US"/>
              </w:rPr>
              <w:t>Materials &amp; Methods</w:t>
            </w:r>
            <w:r>
              <w:rPr>
                <w:noProof/>
                <w:webHidden/>
              </w:rPr>
              <w:tab/>
            </w:r>
            <w:r>
              <w:rPr>
                <w:noProof/>
                <w:webHidden/>
              </w:rPr>
              <w:fldChar w:fldCharType="begin"/>
            </w:r>
            <w:r>
              <w:rPr>
                <w:noProof/>
                <w:webHidden/>
              </w:rPr>
              <w:instrText xml:space="preserve"> PAGEREF _Toc455097538 \h </w:instrText>
            </w:r>
            <w:r>
              <w:rPr>
                <w:noProof/>
                <w:webHidden/>
              </w:rPr>
            </w:r>
            <w:r>
              <w:rPr>
                <w:noProof/>
                <w:webHidden/>
              </w:rPr>
              <w:fldChar w:fldCharType="separate"/>
            </w:r>
            <w:r>
              <w:rPr>
                <w:noProof/>
                <w:webHidden/>
              </w:rPr>
              <w:t>8</w:t>
            </w:r>
            <w:r>
              <w:rPr>
                <w:noProof/>
                <w:webHidden/>
              </w:rPr>
              <w:fldChar w:fldCharType="end"/>
            </w:r>
          </w:hyperlink>
        </w:p>
        <w:p w14:paraId="2099230C" w14:textId="4F8056CB" w:rsidR="002A4205" w:rsidRDefault="002A4205">
          <w:pPr>
            <w:pStyle w:val="Inhopg2"/>
            <w:tabs>
              <w:tab w:val="right" w:leader="dot" w:pos="10456"/>
            </w:tabs>
            <w:rPr>
              <w:rFonts w:eastAsiaTheme="minorEastAsia"/>
              <w:noProof/>
              <w:lang w:val="nl-NL" w:eastAsia="nl-NL"/>
            </w:rPr>
          </w:pPr>
          <w:hyperlink w:anchor="_Toc455097539" w:history="1">
            <w:r w:rsidRPr="00EA618A">
              <w:rPr>
                <w:rStyle w:val="Hyperlink"/>
                <w:noProof/>
                <w:lang w:val="en-US"/>
              </w:rPr>
              <w:t>Seed collection and germination</w:t>
            </w:r>
            <w:r>
              <w:rPr>
                <w:noProof/>
                <w:webHidden/>
              </w:rPr>
              <w:tab/>
            </w:r>
            <w:r>
              <w:rPr>
                <w:noProof/>
                <w:webHidden/>
              </w:rPr>
              <w:fldChar w:fldCharType="begin"/>
            </w:r>
            <w:r>
              <w:rPr>
                <w:noProof/>
                <w:webHidden/>
              </w:rPr>
              <w:instrText xml:space="preserve"> PAGEREF _Toc455097539 \h </w:instrText>
            </w:r>
            <w:r>
              <w:rPr>
                <w:noProof/>
                <w:webHidden/>
              </w:rPr>
            </w:r>
            <w:r>
              <w:rPr>
                <w:noProof/>
                <w:webHidden/>
              </w:rPr>
              <w:fldChar w:fldCharType="separate"/>
            </w:r>
            <w:r>
              <w:rPr>
                <w:noProof/>
                <w:webHidden/>
              </w:rPr>
              <w:t>8</w:t>
            </w:r>
            <w:r>
              <w:rPr>
                <w:noProof/>
                <w:webHidden/>
              </w:rPr>
              <w:fldChar w:fldCharType="end"/>
            </w:r>
          </w:hyperlink>
        </w:p>
        <w:p w14:paraId="2DE23BA2" w14:textId="6E494685" w:rsidR="002A4205" w:rsidRDefault="002A4205">
          <w:pPr>
            <w:pStyle w:val="Inhopg2"/>
            <w:tabs>
              <w:tab w:val="right" w:leader="dot" w:pos="10456"/>
            </w:tabs>
            <w:rPr>
              <w:rFonts w:eastAsiaTheme="minorEastAsia"/>
              <w:noProof/>
              <w:lang w:val="nl-NL" w:eastAsia="nl-NL"/>
            </w:rPr>
          </w:pPr>
          <w:hyperlink w:anchor="_Toc455097540" w:history="1">
            <w:r w:rsidRPr="00EA618A">
              <w:rPr>
                <w:rStyle w:val="Hyperlink"/>
                <w:noProof/>
                <w:lang w:val="en-US"/>
              </w:rPr>
              <w:t>Soil collection</w:t>
            </w:r>
            <w:r>
              <w:rPr>
                <w:noProof/>
                <w:webHidden/>
              </w:rPr>
              <w:tab/>
            </w:r>
            <w:r>
              <w:rPr>
                <w:noProof/>
                <w:webHidden/>
              </w:rPr>
              <w:fldChar w:fldCharType="begin"/>
            </w:r>
            <w:r>
              <w:rPr>
                <w:noProof/>
                <w:webHidden/>
              </w:rPr>
              <w:instrText xml:space="preserve"> PAGEREF _Toc455097540 \h </w:instrText>
            </w:r>
            <w:r>
              <w:rPr>
                <w:noProof/>
                <w:webHidden/>
              </w:rPr>
            </w:r>
            <w:r>
              <w:rPr>
                <w:noProof/>
                <w:webHidden/>
              </w:rPr>
              <w:fldChar w:fldCharType="separate"/>
            </w:r>
            <w:r>
              <w:rPr>
                <w:noProof/>
                <w:webHidden/>
              </w:rPr>
              <w:t>8</w:t>
            </w:r>
            <w:r>
              <w:rPr>
                <w:noProof/>
                <w:webHidden/>
              </w:rPr>
              <w:fldChar w:fldCharType="end"/>
            </w:r>
          </w:hyperlink>
        </w:p>
        <w:p w14:paraId="5B167923" w14:textId="6B342C6C" w:rsidR="002A4205" w:rsidRDefault="002A4205">
          <w:pPr>
            <w:pStyle w:val="Inhopg2"/>
            <w:tabs>
              <w:tab w:val="right" w:leader="dot" w:pos="10456"/>
            </w:tabs>
            <w:rPr>
              <w:rFonts w:eastAsiaTheme="minorEastAsia"/>
              <w:noProof/>
              <w:lang w:val="nl-NL" w:eastAsia="nl-NL"/>
            </w:rPr>
          </w:pPr>
          <w:hyperlink w:anchor="_Toc455097541" w:history="1">
            <w:r w:rsidRPr="00EA618A">
              <w:rPr>
                <w:rStyle w:val="Hyperlink"/>
                <w:noProof/>
              </w:rPr>
              <w:t>Isolation of fungi and oomycetes from the seeds</w:t>
            </w:r>
            <w:r>
              <w:rPr>
                <w:noProof/>
                <w:webHidden/>
              </w:rPr>
              <w:tab/>
            </w:r>
            <w:r>
              <w:rPr>
                <w:noProof/>
                <w:webHidden/>
              </w:rPr>
              <w:fldChar w:fldCharType="begin"/>
            </w:r>
            <w:r>
              <w:rPr>
                <w:noProof/>
                <w:webHidden/>
              </w:rPr>
              <w:instrText xml:space="preserve"> PAGEREF _Toc455097541 \h </w:instrText>
            </w:r>
            <w:r>
              <w:rPr>
                <w:noProof/>
                <w:webHidden/>
              </w:rPr>
            </w:r>
            <w:r>
              <w:rPr>
                <w:noProof/>
                <w:webHidden/>
              </w:rPr>
              <w:fldChar w:fldCharType="separate"/>
            </w:r>
            <w:r>
              <w:rPr>
                <w:noProof/>
                <w:webHidden/>
              </w:rPr>
              <w:t>9</w:t>
            </w:r>
            <w:r>
              <w:rPr>
                <w:noProof/>
                <w:webHidden/>
              </w:rPr>
              <w:fldChar w:fldCharType="end"/>
            </w:r>
          </w:hyperlink>
        </w:p>
        <w:p w14:paraId="083211E7" w14:textId="45CC2993" w:rsidR="002A4205" w:rsidRDefault="002A4205">
          <w:pPr>
            <w:pStyle w:val="Inhopg3"/>
            <w:tabs>
              <w:tab w:val="right" w:leader="dot" w:pos="10456"/>
            </w:tabs>
            <w:rPr>
              <w:rFonts w:eastAsiaTheme="minorEastAsia"/>
              <w:noProof/>
              <w:lang w:val="nl-NL" w:eastAsia="nl-NL"/>
            </w:rPr>
          </w:pPr>
          <w:hyperlink w:anchor="_Toc455097542" w:history="1">
            <w:r w:rsidRPr="00EA618A">
              <w:rPr>
                <w:rStyle w:val="Hyperlink"/>
                <w:noProof/>
                <w:lang w:val="en-US"/>
              </w:rPr>
              <w:t>Fungi</w:t>
            </w:r>
            <w:r>
              <w:rPr>
                <w:noProof/>
                <w:webHidden/>
              </w:rPr>
              <w:tab/>
            </w:r>
            <w:r>
              <w:rPr>
                <w:noProof/>
                <w:webHidden/>
              </w:rPr>
              <w:fldChar w:fldCharType="begin"/>
            </w:r>
            <w:r>
              <w:rPr>
                <w:noProof/>
                <w:webHidden/>
              </w:rPr>
              <w:instrText xml:space="preserve"> PAGEREF _Toc455097542 \h </w:instrText>
            </w:r>
            <w:r>
              <w:rPr>
                <w:noProof/>
                <w:webHidden/>
              </w:rPr>
            </w:r>
            <w:r>
              <w:rPr>
                <w:noProof/>
                <w:webHidden/>
              </w:rPr>
              <w:fldChar w:fldCharType="separate"/>
            </w:r>
            <w:r>
              <w:rPr>
                <w:noProof/>
                <w:webHidden/>
              </w:rPr>
              <w:t>9</w:t>
            </w:r>
            <w:r>
              <w:rPr>
                <w:noProof/>
                <w:webHidden/>
              </w:rPr>
              <w:fldChar w:fldCharType="end"/>
            </w:r>
          </w:hyperlink>
        </w:p>
        <w:p w14:paraId="03E58AC3" w14:textId="2DA71515" w:rsidR="002A4205" w:rsidRDefault="002A4205">
          <w:pPr>
            <w:pStyle w:val="Inhopg3"/>
            <w:tabs>
              <w:tab w:val="right" w:leader="dot" w:pos="10456"/>
            </w:tabs>
            <w:rPr>
              <w:rFonts w:eastAsiaTheme="minorEastAsia"/>
              <w:noProof/>
              <w:lang w:val="nl-NL" w:eastAsia="nl-NL"/>
            </w:rPr>
          </w:pPr>
          <w:hyperlink w:anchor="_Toc455097543" w:history="1">
            <w:r w:rsidRPr="00EA618A">
              <w:rPr>
                <w:rStyle w:val="Hyperlink"/>
                <w:noProof/>
              </w:rPr>
              <w:t>Oomycetes</w:t>
            </w:r>
            <w:r>
              <w:rPr>
                <w:noProof/>
                <w:webHidden/>
              </w:rPr>
              <w:tab/>
            </w:r>
            <w:r>
              <w:rPr>
                <w:noProof/>
                <w:webHidden/>
              </w:rPr>
              <w:fldChar w:fldCharType="begin"/>
            </w:r>
            <w:r>
              <w:rPr>
                <w:noProof/>
                <w:webHidden/>
              </w:rPr>
              <w:instrText xml:space="preserve"> PAGEREF _Toc455097543 \h </w:instrText>
            </w:r>
            <w:r>
              <w:rPr>
                <w:noProof/>
                <w:webHidden/>
              </w:rPr>
            </w:r>
            <w:r>
              <w:rPr>
                <w:noProof/>
                <w:webHidden/>
              </w:rPr>
              <w:fldChar w:fldCharType="separate"/>
            </w:r>
            <w:r>
              <w:rPr>
                <w:noProof/>
                <w:webHidden/>
              </w:rPr>
              <w:t>9</w:t>
            </w:r>
            <w:r>
              <w:rPr>
                <w:noProof/>
                <w:webHidden/>
              </w:rPr>
              <w:fldChar w:fldCharType="end"/>
            </w:r>
          </w:hyperlink>
        </w:p>
        <w:p w14:paraId="18090507" w14:textId="163435ED" w:rsidR="002A4205" w:rsidRDefault="002A4205">
          <w:pPr>
            <w:pStyle w:val="Inhopg2"/>
            <w:tabs>
              <w:tab w:val="right" w:leader="dot" w:pos="10456"/>
            </w:tabs>
            <w:rPr>
              <w:rFonts w:eastAsiaTheme="minorEastAsia"/>
              <w:noProof/>
              <w:lang w:val="nl-NL" w:eastAsia="nl-NL"/>
            </w:rPr>
          </w:pPr>
          <w:hyperlink w:anchor="_Toc455097544" w:history="1">
            <w:r w:rsidRPr="00EA618A">
              <w:rPr>
                <w:rStyle w:val="Hyperlink"/>
                <w:noProof/>
                <w:lang w:val="en-US"/>
              </w:rPr>
              <w:t>Plant cultivation</w:t>
            </w:r>
            <w:r>
              <w:rPr>
                <w:noProof/>
                <w:webHidden/>
              </w:rPr>
              <w:tab/>
            </w:r>
            <w:r>
              <w:rPr>
                <w:noProof/>
                <w:webHidden/>
              </w:rPr>
              <w:fldChar w:fldCharType="begin"/>
            </w:r>
            <w:r>
              <w:rPr>
                <w:noProof/>
                <w:webHidden/>
              </w:rPr>
              <w:instrText xml:space="preserve"> PAGEREF _Toc455097544 \h </w:instrText>
            </w:r>
            <w:r>
              <w:rPr>
                <w:noProof/>
                <w:webHidden/>
              </w:rPr>
            </w:r>
            <w:r>
              <w:rPr>
                <w:noProof/>
                <w:webHidden/>
              </w:rPr>
              <w:fldChar w:fldCharType="separate"/>
            </w:r>
            <w:r>
              <w:rPr>
                <w:noProof/>
                <w:webHidden/>
              </w:rPr>
              <w:t>9</w:t>
            </w:r>
            <w:r>
              <w:rPr>
                <w:noProof/>
                <w:webHidden/>
              </w:rPr>
              <w:fldChar w:fldCharType="end"/>
            </w:r>
          </w:hyperlink>
        </w:p>
        <w:p w14:paraId="2D129B23" w14:textId="755118C1" w:rsidR="002A4205" w:rsidRDefault="002A4205">
          <w:pPr>
            <w:pStyle w:val="Inhopg2"/>
            <w:tabs>
              <w:tab w:val="right" w:leader="dot" w:pos="10456"/>
            </w:tabs>
            <w:rPr>
              <w:rFonts w:eastAsiaTheme="minorEastAsia"/>
              <w:noProof/>
              <w:lang w:val="nl-NL" w:eastAsia="nl-NL"/>
            </w:rPr>
          </w:pPr>
          <w:hyperlink w:anchor="_Toc455097545" w:history="1">
            <w:r w:rsidRPr="00EA618A">
              <w:rPr>
                <w:rStyle w:val="Hyperlink"/>
                <w:noProof/>
                <w:lang w:val="en-US"/>
              </w:rPr>
              <w:t>Isolation of fungi &amp; oomycetes from the roots</w:t>
            </w:r>
            <w:r>
              <w:rPr>
                <w:noProof/>
                <w:webHidden/>
              </w:rPr>
              <w:tab/>
            </w:r>
            <w:r>
              <w:rPr>
                <w:noProof/>
                <w:webHidden/>
              </w:rPr>
              <w:fldChar w:fldCharType="begin"/>
            </w:r>
            <w:r>
              <w:rPr>
                <w:noProof/>
                <w:webHidden/>
              </w:rPr>
              <w:instrText xml:space="preserve"> PAGEREF _Toc455097545 \h </w:instrText>
            </w:r>
            <w:r>
              <w:rPr>
                <w:noProof/>
                <w:webHidden/>
              </w:rPr>
            </w:r>
            <w:r>
              <w:rPr>
                <w:noProof/>
                <w:webHidden/>
              </w:rPr>
              <w:fldChar w:fldCharType="separate"/>
            </w:r>
            <w:r>
              <w:rPr>
                <w:noProof/>
                <w:webHidden/>
              </w:rPr>
              <w:t>9</w:t>
            </w:r>
            <w:r>
              <w:rPr>
                <w:noProof/>
                <w:webHidden/>
              </w:rPr>
              <w:fldChar w:fldCharType="end"/>
            </w:r>
          </w:hyperlink>
        </w:p>
        <w:p w14:paraId="3DD64D08" w14:textId="25A452A6" w:rsidR="002A4205" w:rsidRDefault="002A4205">
          <w:pPr>
            <w:pStyle w:val="Inhopg2"/>
            <w:tabs>
              <w:tab w:val="right" w:leader="dot" w:pos="10456"/>
            </w:tabs>
            <w:rPr>
              <w:rFonts w:eastAsiaTheme="minorEastAsia"/>
              <w:noProof/>
              <w:lang w:val="nl-NL" w:eastAsia="nl-NL"/>
            </w:rPr>
          </w:pPr>
          <w:hyperlink w:anchor="_Toc455097546" w:history="1">
            <w:r w:rsidRPr="00EA618A">
              <w:rPr>
                <w:rStyle w:val="Hyperlink"/>
                <w:noProof/>
              </w:rPr>
              <w:t>Molecular work</w:t>
            </w:r>
            <w:r>
              <w:rPr>
                <w:noProof/>
                <w:webHidden/>
              </w:rPr>
              <w:tab/>
            </w:r>
            <w:r>
              <w:rPr>
                <w:noProof/>
                <w:webHidden/>
              </w:rPr>
              <w:fldChar w:fldCharType="begin"/>
            </w:r>
            <w:r>
              <w:rPr>
                <w:noProof/>
                <w:webHidden/>
              </w:rPr>
              <w:instrText xml:space="preserve"> PAGEREF _Toc455097546 \h </w:instrText>
            </w:r>
            <w:r>
              <w:rPr>
                <w:noProof/>
                <w:webHidden/>
              </w:rPr>
            </w:r>
            <w:r>
              <w:rPr>
                <w:noProof/>
                <w:webHidden/>
              </w:rPr>
              <w:fldChar w:fldCharType="separate"/>
            </w:r>
            <w:r>
              <w:rPr>
                <w:noProof/>
                <w:webHidden/>
              </w:rPr>
              <w:t>10</w:t>
            </w:r>
            <w:r>
              <w:rPr>
                <w:noProof/>
                <w:webHidden/>
              </w:rPr>
              <w:fldChar w:fldCharType="end"/>
            </w:r>
          </w:hyperlink>
        </w:p>
        <w:p w14:paraId="6155F20A" w14:textId="5C043F5D" w:rsidR="002A4205" w:rsidRDefault="002A4205">
          <w:pPr>
            <w:pStyle w:val="Inhopg1"/>
            <w:tabs>
              <w:tab w:val="right" w:leader="dot" w:pos="10456"/>
            </w:tabs>
            <w:rPr>
              <w:rFonts w:eastAsiaTheme="minorEastAsia"/>
              <w:noProof/>
              <w:lang w:val="nl-NL" w:eastAsia="nl-NL"/>
            </w:rPr>
          </w:pPr>
          <w:hyperlink w:anchor="_Toc455097547" w:history="1">
            <w:r w:rsidRPr="00EA618A">
              <w:rPr>
                <w:rStyle w:val="Hyperlink"/>
                <w:noProof/>
                <w:lang w:val="en-US"/>
              </w:rPr>
              <w:t>Results</w:t>
            </w:r>
            <w:r>
              <w:rPr>
                <w:noProof/>
                <w:webHidden/>
              </w:rPr>
              <w:tab/>
            </w:r>
            <w:r>
              <w:rPr>
                <w:noProof/>
                <w:webHidden/>
              </w:rPr>
              <w:fldChar w:fldCharType="begin"/>
            </w:r>
            <w:r>
              <w:rPr>
                <w:noProof/>
                <w:webHidden/>
              </w:rPr>
              <w:instrText xml:space="preserve"> PAGEREF _Toc455097547 \h </w:instrText>
            </w:r>
            <w:r>
              <w:rPr>
                <w:noProof/>
                <w:webHidden/>
              </w:rPr>
            </w:r>
            <w:r>
              <w:rPr>
                <w:noProof/>
                <w:webHidden/>
              </w:rPr>
              <w:fldChar w:fldCharType="separate"/>
            </w:r>
            <w:r>
              <w:rPr>
                <w:noProof/>
                <w:webHidden/>
              </w:rPr>
              <w:t>10</w:t>
            </w:r>
            <w:r>
              <w:rPr>
                <w:noProof/>
                <w:webHidden/>
              </w:rPr>
              <w:fldChar w:fldCharType="end"/>
            </w:r>
          </w:hyperlink>
        </w:p>
        <w:p w14:paraId="39334412" w14:textId="24688263" w:rsidR="002A4205" w:rsidRDefault="002A4205">
          <w:pPr>
            <w:pStyle w:val="Inhopg1"/>
            <w:tabs>
              <w:tab w:val="right" w:leader="dot" w:pos="10456"/>
            </w:tabs>
            <w:rPr>
              <w:rFonts w:eastAsiaTheme="minorEastAsia"/>
              <w:noProof/>
              <w:lang w:val="nl-NL" w:eastAsia="nl-NL"/>
            </w:rPr>
          </w:pPr>
          <w:hyperlink w:anchor="_Toc455097548" w:history="1">
            <w:r w:rsidRPr="00EA618A">
              <w:rPr>
                <w:rStyle w:val="Hyperlink"/>
                <w:noProof/>
                <w:lang w:eastAsia="nl-NL"/>
              </w:rPr>
              <w:t>Discussion</w:t>
            </w:r>
            <w:r>
              <w:rPr>
                <w:noProof/>
                <w:webHidden/>
              </w:rPr>
              <w:tab/>
            </w:r>
            <w:r>
              <w:rPr>
                <w:noProof/>
                <w:webHidden/>
              </w:rPr>
              <w:fldChar w:fldCharType="begin"/>
            </w:r>
            <w:r>
              <w:rPr>
                <w:noProof/>
                <w:webHidden/>
              </w:rPr>
              <w:instrText xml:space="preserve"> PAGEREF _Toc455097548 \h </w:instrText>
            </w:r>
            <w:r>
              <w:rPr>
                <w:noProof/>
                <w:webHidden/>
              </w:rPr>
            </w:r>
            <w:r>
              <w:rPr>
                <w:noProof/>
                <w:webHidden/>
              </w:rPr>
              <w:fldChar w:fldCharType="separate"/>
            </w:r>
            <w:r>
              <w:rPr>
                <w:noProof/>
                <w:webHidden/>
              </w:rPr>
              <w:t>17</w:t>
            </w:r>
            <w:r>
              <w:rPr>
                <w:noProof/>
                <w:webHidden/>
              </w:rPr>
              <w:fldChar w:fldCharType="end"/>
            </w:r>
          </w:hyperlink>
        </w:p>
        <w:p w14:paraId="7EC74997" w14:textId="6EE321D5" w:rsidR="002A4205" w:rsidRDefault="002A4205">
          <w:pPr>
            <w:pStyle w:val="Inhopg1"/>
            <w:tabs>
              <w:tab w:val="right" w:leader="dot" w:pos="10456"/>
            </w:tabs>
            <w:rPr>
              <w:rFonts w:eastAsiaTheme="minorEastAsia"/>
              <w:noProof/>
              <w:lang w:val="nl-NL" w:eastAsia="nl-NL"/>
            </w:rPr>
          </w:pPr>
          <w:hyperlink w:anchor="_Toc455097549" w:history="1">
            <w:r w:rsidRPr="00EA618A">
              <w:rPr>
                <w:rStyle w:val="Hyperlink"/>
                <w:noProof/>
                <w:lang w:eastAsia="nl-NL"/>
              </w:rPr>
              <w:t>Conclusion</w:t>
            </w:r>
            <w:r>
              <w:rPr>
                <w:noProof/>
                <w:webHidden/>
              </w:rPr>
              <w:tab/>
            </w:r>
            <w:r>
              <w:rPr>
                <w:noProof/>
                <w:webHidden/>
              </w:rPr>
              <w:fldChar w:fldCharType="begin"/>
            </w:r>
            <w:r>
              <w:rPr>
                <w:noProof/>
                <w:webHidden/>
              </w:rPr>
              <w:instrText xml:space="preserve"> PAGEREF _Toc455097549 \h </w:instrText>
            </w:r>
            <w:r>
              <w:rPr>
                <w:noProof/>
                <w:webHidden/>
              </w:rPr>
            </w:r>
            <w:r>
              <w:rPr>
                <w:noProof/>
                <w:webHidden/>
              </w:rPr>
              <w:fldChar w:fldCharType="separate"/>
            </w:r>
            <w:r>
              <w:rPr>
                <w:noProof/>
                <w:webHidden/>
              </w:rPr>
              <w:t>18</w:t>
            </w:r>
            <w:r>
              <w:rPr>
                <w:noProof/>
                <w:webHidden/>
              </w:rPr>
              <w:fldChar w:fldCharType="end"/>
            </w:r>
          </w:hyperlink>
        </w:p>
        <w:p w14:paraId="3E5F2B01" w14:textId="54FAC609" w:rsidR="002A4205" w:rsidRDefault="002A4205">
          <w:pPr>
            <w:pStyle w:val="Inhopg1"/>
            <w:tabs>
              <w:tab w:val="right" w:leader="dot" w:pos="10456"/>
            </w:tabs>
            <w:rPr>
              <w:rFonts w:eastAsiaTheme="minorEastAsia"/>
              <w:noProof/>
              <w:lang w:val="nl-NL" w:eastAsia="nl-NL"/>
            </w:rPr>
          </w:pPr>
          <w:hyperlink w:anchor="_Toc455097550" w:history="1">
            <w:r w:rsidRPr="00EA618A">
              <w:rPr>
                <w:rStyle w:val="Hyperlink"/>
                <w:noProof/>
                <w:lang w:val="en-US"/>
              </w:rPr>
              <w:t>References</w:t>
            </w:r>
            <w:r>
              <w:rPr>
                <w:noProof/>
                <w:webHidden/>
              </w:rPr>
              <w:tab/>
            </w:r>
            <w:r>
              <w:rPr>
                <w:noProof/>
                <w:webHidden/>
              </w:rPr>
              <w:fldChar w:fldCharType="begin"/>
            </w:r>
            <w:r>
              <w:rPr>
                <w:noProof/>
                <w:webHidden/>
              </w:rPr>
              <w:instrText xml:space="preserve"> PAGEREF _Toc455097550 \h </w:instrText>
            </w:r>
            <w:r>
              <w:rPr>
                <w:noProof/>
                <w:webHidden/>
              </w:rPr>
            </w:r>
            <w:r>
              <w:rPr>
                <w:noProof/>
                <w:webHidden/>
              </w:rPr>
              <w:fldChar w:fldCharType="separate"/>
            </w:r>
            <w:r>
              <w:rPr>
                <w:noProof/>
                <w:webHidden/>
              </w:rPr>
              <w:t>19</w:t>
            </w:r>
            <w:r>
              <w:rPr>
                <w:noProof/>
                <w:webHidden/>
              </w:rPr>
              <w:fldChar w:fldCharType="end"/>
            </w:r>
          </w:hyperlink>
        </w:p>
        <w:p w14:paraId="640196A9" w14:textId="26B5FC45" w:rsidR="002A4205" w:rsidRDefault="002A4205">
          <w:pPr>
            <w:pStyle w:val="Inhopg1"/>
            <w:tabs>
              <w:tab w:val="right" w:leader="dot" w:pos="10456"/>
            </w:tabs>
            <w:rPr>
              <w:rFonts w:eastAsiaTheme="minorEastAsia"/>
              <w:noProof/>
              <w:lang w:val="nl-NL" w:eastAsia="nl-NL"/>
            </w:rPr>
          </w:pPr>
          <w:hyperlink w:anchor="_Toc455097551" w:history="1">
            <w:r w:rsidRPr="00EA618A">
              <w:rPr>
                <w:rStyle w:val="Hyperlink"/>
                <w:noProof/>
              </w:rPr>
              <w:t>Appendix</w:t>
            </w:r>
            <w:r>
              <w:rPr>
                <w:noProof/>
                <w:webHidden/>
              </w:rPr>
              <w:tab/>
            </w:r>
            <w:r>
              <w:rPr>
                <w:noProof/>
                <w:webHidden/>
              </w:rPr>
              <w:fldChar w:fldCharType="begin"/>
            </w:r>
            <w:r>
              <w:rPr>
                <w:noProof/>
                <w:webHidden/>
              </w:rPr>
              <w:instrText xml:space="preserve"> PAGEREF _Toc455097551 \h </w:instrText>
            </w:r>
            <w:r>
              <w:rPr>
                <w:noProof/>
                <w:webHidden/>
              </w:rPr>
            </w:r>
            <w:r>
              <w:rPr>
                <w:noProof/>
                <w:webHidden/>
              </w:rPr>
              <w:fldChar w:fldCharType="separate"/>
            </w:r>
            <w:r>
              <w:rPr>
                <w:noProof/>
                <w:webHidden/>
              </w:rPr>
              <w:t>21</w:t>
            </w:r>
            <w:r>
              <w:rPr>
                <w:noProof/>
                <w:webHidden/>
              </w:rPr>
              <w:fldChar w:fldCharType="end"/>
            </w:r>
          </w:hyperlink>
        </w:p>
        <w:p w14:paraId="6080A6AC" w14:textId="147AD342" w:rsidR="00217D18" w:rsidRDefault="00217D18" w:rsidP="00217D18">
          <w:pPr>
            <w:spacing w:after="0"/>
          </w:pPr>
          <w:r>
            <w:rPr>
              <w:b/>
              <w:bCs/>
            </w:rPr>
            <w:fldChar w:fldCharType="end"/>
          </w:r>
        </w:p>
      </w:sdtContent>
    </w:sdt>
    <w:p w14:paraId="4286FF8F" w14:textId="77777777" w:rsidR="00C32624" w:rsidRDefault="00C32624" w:rsidP="00C32624">
      <w:pPr>
        <w:spacing w:after="0"/>
        <w:rPr>
          <w:lang w:val="en-US"/>
        </w:rPr>
      </w:pPr>
    </w:p>
    <w:p w14:paraId="5006DA14" w14:textId="77777777" w:rsidR="00C32624" w:rsidRDefault="00C32624" w:rsidP="00C32624">
      <w:pPr>
        <w:spacing w:after="0"/>
        <w:rPr>
          <w:lang w:val="en-US"/>
        </w:rPr>
      </w:pPr>
    </w:p>
    <w:p w14:paraId="31E915E5" w14:textId="77777777" w:rsidR="00C32624" w:rsidRDefault="00C32624" w:rsidP="00C32624">
      <w:pPr>
        <w:spacing w:after="0"/>
        <w:rPr>
          <w:lang w:val="en-US"/>
        </w:rPr>
      </w:pPr>
    </w:p>
    <w:p w14:paraId="55F9C9DB" w14:textId="77777777" w:rsidR="00C32624" w:rsidRDefault="00C32624" w:rsidP="00C32624">
      <w:pPr>
        <w:spacing w:after="0"/>
        <w:rPr>
          <w:lang w:val="en-US"/>
        </w:rPr>
      </w:pPr>
    </w:p>
    <w:p w14:paraId="6AC1C454" w14:textId="77777777" w:rsidR="00C32624" w:rsidRDefault="00C32624" w:rsidP="00C32624">
      <w:pPr>
        <w:spacing w:after="0"/>
        <w:rPr>
          <w:lang w:val="en-US"/>
        </w:rPr>
      </w:pPr>
    </w:p>
    <w:p w14:paraId="2695A854" w14:textId="77777777" w:rsidR="00C32624" w:rsidRDefault="00C32624" w:rsidP="00C32624">
      <w:pPr>
        <w:spacing w:after="0"/>
        <w:rPr>
          <w:lang w:val="en-US"/>
        </w:rPr>
      </w:pPr>
    </w:p>
    <w:p w14:paraId="566761E0" w14:textId="77777777" w:rsidR="00C32624" w:rsidRDefault="00C32624" w:rsidP="00C32624">
      <w:pPr>
        <w:spacing w:after="0"/>
        <w:rPr>
          <w:lang w:val="en-US"/>
        </w:rPr>
      </w:pPr>
    </w:p>
    <w:p w14:paraId="5722B387" w14:textId="77777777" w:rsidR="00C32624" w:rsidRDefault="00C32624" w:rsidP="00C32624">
      <w:pPr>
        <w:spacing w:after="0"/>
        <w:rPr>
          <w:lang w:val="en-US"/>
        </w:rPr>
      </w:pPr>
    </w:p>
    <w:p w14:paraId="694E241F" w14:textId="77777777" w:rsidR="00C32624" w:rsidRDefault="00C32624" w:rsidP="00C32624">
      <w:pPr>
        <w:spacing w:after="0"/>
        <w:rPr>
          <w:lang w:val="en-US"/>
        </w:rPr>
      </w:pPr>
    </w:p>
    <w:p w14:paraId="75CCB08B" w14:textId="77777777" w:rsidR="00C32624" w:rsidRDefault="00C32624" w:rsidP="00C32624">
      <w:pPr>
        <w:spacing w:after="0"/>
        <w:rPr>
          <w:lang w:val="en-US"/>
        </w:rPr>
      </w:pPr>
    </w:p>
    <w:p w14:paraId="489DCB4B" w14:textId="77777777" w:rsidR="00C32624" w:rsidRDefault="00C32624" w:rsidP="00C32624">
      <w:pPr>
        <w:spacing w:after="0"/>
        <w:rPr>
          <w:lang w:val="en-US"/>
        </w:rPr>
      </w:pPr>
    </w:p>
    <w:p w14:paraId="688CCD64" w14:textId="77777777" w:rsidR="00C32624" w:rsidRDefault="00C32624" w:rsidP="00C32624">
      <w:pPr>
        <w:spacing w:after="0"/>
        <w:rPr>
          <w:lang w:val="en-US"/>
        </w:rPr>
      </w:pPr>
    </w:p>
    <w:p w14:paraId="7CB06AAA" w14:textId="0C71793E" w:rsidR="00C32624" w:rsidRDefault="00C32624" w:rsidP="00C32624">
      <w:pPr>
        <w:spacing w:after="0"/>
        <w:rPr>
          <w:lang w:val="en-US"/>
        </w:rPr>
      </w:pPr>
    </w:p>
    <w:p w14:paraId="16F8E6D5" w14:textId="77777777" w:rsidR="00217D18" w:rsidRPr="006977D2" w:rsidRDefault="00217D18" w:rsidP="00217D18">
      <w:pPr>
        <w:pStyle w:val="Kop1"/>
        <w:rPr>
          <w:lang w:val="en-US"/>
        </w:rPr>
      </w:pPr>
      <w:bookmarkStart w:id="0" w:name="_Toc455097524"/>
      <w:r w:rsidRPr="006977D2">
        <w:rPr>
          <w:lang w:val="en-US"/>
        </w:rPr>
        <w:lastRenderedPageBreak/>
        <w:t>Abstract</w:t>
      </w:r>
      <w:bookmarkEnd w:id="0"/>
    </w:p>
    <w:p w14:paraId="65BC4295" w14:textId="5D39DF44" w:rsidR="00217D18" w:rsidRDefault="00217D18" w:rsidP="00217D18">
      <w:pPr>
        <w:spacing w:after="0"/>
        <w:jc w:val="both"/>
        <w:rPr>
          <w:lang w:val="en-US"/>
        </w:rPr>
      </w:pPr>
      <w:r>
        <w:rPr>
          <w:lang w:val="en-US"/>
        </w:rPr>
        <w:t>C</w:t>
      </w:r>
      <w:r w:rsidRPr="006977D2">
        <w:rPr>
          <w:lang w:val="en-US"/>
        </w:rPr>
        <w:t xml:space="preserve">limate change is a major contributor to the range shifts of several </w:t>
      </w:r>
      <w:r>
        <w:rPr>
          <w:lang w:val="en-US"/>
        </w:rPr>
        <w:t xml:space="preserve">organisms such as plant species. </w:t>
      </w:r>
      <w:r w:rsidRPr="006977D2">
        <w:rPr>
          <w:lang w:val="en-US"/>
        </w:rPr>
        <w:t>A range is the geographical area where a species can be found</w:t>
      </w:r>
      <w:r>
        <w:rPr>
          <w:lang w:val="en-US"/>
        </w:rPr>
        <w:t xml:space="preserve"> and it is possible for plant species to undergo a range shift while still being present in their original one. These plants are called range-expanders. They</w:t>
      </w:r>
      <w:r>
        <w:t xml:space="preserve"> interact with a huge range of </w:t>
      </w:r>
      <w:r w:rsidRPr="004F78B8">
        <w:t>organis</w:t>
      </w:r>
      <w:r>
        <w:t xml:space="preserve">ms both </w:t>
      </w:r>
      <w:r w:rsidRPr="004F78B8">
        <w:t>above-and belowground, including a wide range of fungi and oomycetes which are often pathogens</w:t>
      </w:r>
      <w:r>
        <w:t>.</w:t>
      </w:r>
      <w:r>
        <w:rPr>
          <w:lang w:val="en-US"/>
        </w:rPr>
        <w:t xml:space="preserve"> Plant species are often suggested to have a faster expansion rate than their related </w:t>
      </w:r>
      <w:r w:rsidR="0004382C">
        <w:rPr>
          <w:lang w:val="en-US"/>
        </w:rPr>
        <w:t xml:space="preserve">belowground </w:t>
      </w:r>
      <w:r>
        <w:rPr>
          <w:lang w:val="en-US"/>
        </w:rPr>
        <w:t>organisms and thereby outrun pathogens, which is called the enemy release hypothesis (ERH) and it is believed to attribute to the success of successful range-expand</w:t>
      </w:r>
      <w:r w:rsidR="0004382C">
        <w:rPr>
          <w:lang w:val="en-US"/>
        </w:rPr>
        <w:t>ers.</w:t>
      </w:r>
    </w:p>
    <w:p w14:paraId="025339BB" w14:textId="1D1295D7" w:rsidR="00217D18" w:rsidRDefault="00AF0E78" w:rsidP="00217D18">
      <w:pPr>
        <w:spacing w:after="0"/>
        <w:jc w:val="both"/>
        <w:rPr>
          <w:rFonts w:ascii="Calibri" w:hAnsi="Calibri" w:cs="Times New Roman"/>
          <w:noProof/>
          <w:lang w:eastAsia="nl-NL"/>
        </w:rPr>
      </w:pPr>
      <w:r>
        <w:rPr>
          <w:lang w:val="en-US"/>
        </w:rPr>
        <w:t>T</w:t>
      </w:r>
      <w:r w:rsidR="00217D18">
        <w:rPr>
          <w:lang w:val="en-US"/>
        </w:rPr>
        <w:t>he suggested main drivers of the ERH</w:t>
      </w:r>
      <w:r>
        <w:rPr>
          <w:lang w:val="en-US"/>
        </w:rPr>
        <w:t xml:space="preserve"> were cultivated</w:t>
      </w:r>
      <w:r w:rsidR="00217D18">
        <w:rPr>
          <w:lang w:val="en-US"/>
        </w:rPr>
        <w:t xml:space="preserve">, fungi and oomycetes, from the seeds of </w:t>
      </w:r>
      <w:proofErr w:type="spellStart"/>
      <w:r w:rsidR="00217D18">
        <w:rPr>
          <w:i/>
          <w:lang w:val="en-US"/>
        </w:rPr>
        <w:t>Centaurea</w:t>
      </w:r>
      <w:proofErr w:type="spellEnd"/>
      <w:r w:rsidR="00217D18" w:rsidRPr="00344310">
        <w:rPr>
          <w:i/>
          <w:lang w:val="en-US"/>
        </w:rPr>
        <w:t xml:space="preserve"> </w:t>
      </w:r>
      <w:proofErr w:type="spellStart"/>
      <w:r w:rsidR="00217D18" w:rsidRPr="00344310">
        <w:rPr>
          <w:i/>
          <w:lang w:val="en-US"/>
        </w:rPr>
        <w:t>stoebe</w:t>
      </w:r>
      <w:proofErr w:type="spellEnd"/>
      <w:r w:rsidR="00217D18">
        <w:rPr>
          <w:lang w:val="en-US"/>
        </w:rPr>
        <w:t xml:space="preserve"> and </w:t>
      </w:r>
      <w:proofErr w:type="spellStart"/>
      <w:r w:rsidR="00217D18">
        <w:rPr>
          <w:i/>
          <w:lang w:val="en-US"/>
        </w:rPr>
        <w:t>Centaurea</w:t>
      </w:r>
      <w:proofErr w:type="spellEnd"/>
      <w:r w:rsidR="00217D18" w:rsidRPr="00344310">
        <w:rPr>
          <w:i/>
          <w:lang w:val="en-US"/>
        </w:rPr>
        <w:t xml:space="preserve"> </w:t>
      </w:r>
      <w:proofErr w:type="spellStart"/>
      <w:r w:rsidR="00217D18" w:rsidRPr="00344310">
        <w:rPr>
          <w:i/>
          <w:lang w:val="en-US"/>
        </w:rPr>
        <w:t>jacea</w:t>
      </w:r>
      <w:proofErr w:type="spellEnd"/>
      <w:r w:rsidR="007D2C67">
        <w:rPr>
          <w:lang w:val="en-US"/>
        </w:rPr>
        <w:t>, commonly known as knapweeds,</w:t>
      </w:r>
      <w:r w:rsidR="00217D18">
        <w:rPr>
          <w:lang w:val="en-US"/>
        </w:rPr>
        <w:t xml:space="preserve"> to see what potential pathogens they inherently carried with them</w:t>
      </w:r>
      <w:r w:rsidR="00A97AD0">
        <w:rPr>
          <w:lang w:val="en-US"/>
        </w:rPr>
        <w:t xml:space="preserve"> and if root endophytes are seed derived</w:t>
      </w:r>
      <w:r w:rsidR="00217D18">
        <w:rPr>
          <w:lang w:val="en-US"/>
        </w:rPr>
        <w:t>. Sim</w:t>
      </w:r>
      <w:r>
        <w:rPr>
          <w:lang w:val="en-US"/>
        </w:rPr>
        <w:t>ilarly, those organisms were also cultivated</w:t>
      </w:r>
      <w:r w:rsidR="00217D18">
        <w:rPr>
          <w:lang w:val="en-US"/>
        </w:rPr>
        <w:t xml:space="preserve"> from </w:t>
      </w:r>
      <w:r>
        <w:rPr>
          <w:lang w:val="en-US"/>
        </w:rPr>
        <w:t xml:space="preserve">the </w:t>
      </w:r>
      <w:r w:rsidR="00217D18">
        <w:rPr>
          <w:lang w:val="en-US"/>
        </w:rPr>
        <w:t>roots</w:t>
      </w:r>
      <w:r w:rsidR="00A97AD0">
        <w:rPr>
          <w:lang w:val="en-US"/>
        </w:rPr>
        <w:t xml:space="preserve"> to see if </w:t>
      </w:r>
      <w:r w:rsidR="00A97AD0" w:rsidRPr="00A97AD0">
        <w:rPr>
          <w:i/>
          <w:lang w:val="en-US"/>
        </w:rPr>
        <w:t xml:space="preserve">C. </w:t>
      </w:r>
      <w:proofErr w:type="spellStart"/>
      <w:r w:rsidR="00A97AD0" w:rsidRPr="00A97AD0">
        <w:rPr>
          <w:i/>
          <w:lang w:val="en-US"/>
        </w:rPr>
        <w:t>stoebe</w:t>
      </w:r>
      <w:proofErr w:type="spellEnd"/>
      <w:r w:rsidR="00A97AD0">
        <w:rPr>
          <w:lang w:val="en-US"/>
        </w:rPr>
        <w:t xml:space="preserve"> and </w:t>
      </w:r>
      <w:r w:rsidR="00A97AD0" w:rsidRPr="00A97AD0">
        <w:rPr>
          <w:i/>
          <w:lang w:val="en-US"/>
        </w:rPr>
        <w:t xml:space="preserve">C. </w:t>
      </w:r>
      <w:proofErr w:type="spellStart"/>
      <w:r w:rsidR="00A97AD0" w:rsidRPr="00A97AD0">
        <w:rPr>
          <w:i/>
          <w:lang w:val="en-US"/>
        </w:rPr>
        <w:t>jacea</w:t>
      </w:r>
      <w:proofErr w:type="spellEnd"/>
      <w:r w:rsidR="00A97AD0">
        <w:rPr>
          <w:lang w:val="en-US"/>
        </w:rPr>
        <w:t xml:space="preserve"> selected for different endophytes</w:t>
      </w:r>
      <w:r w:rsidR="00217D18" w:rsidRPr="00775215">
        <w:rPr>
          <w:rStyle w:val="Verwijzingopmerking"/>
        </w:rPr>
        <w:t xml:space="preserve">. </w:t>
      </w:r>
      <w:r w:rsidR="00A97AD0">
        <w:rPr>
          <w:rStyle w:val="Verwijzingopmerking"/>
          <w:sz w:val="22"/>
          <w:szCs w:val="22"/>
        </w:rPr>
        <w:t>To test whether</w:t>
      </w:r>
      <w:bookmarkStart w:id="1" w:name="_GoBack"/>
      <w:bookmarkEnd w:id="1"/>
      <w:r w:rsidR="00A97AD0">
        <w:rPr>
          <w:rStyle w:val="Verwijzingopmerking"/>
          <w:sz w:val="22"/>
          <w:szCs w:val="22"/>
        </w:rPr>
        <w:t xml:space="preserve"> the community of </w:t>
      </w:r>
      <w:r w:rsidR="00A97AD0" w:rsidRPr="00A97AD0">
        <w:rPr>
          <w:rStyle w:val="Verwijzingopmerking"/>
          <w:i/>
          <w:sz w:val="22"/>
          <w:szCs w:val="22"/>
        </w:rPr>
        <w:t xml:space="preserve">C. </w:t>
      </w:r>
      <w:proofErr w:type="spellStart"/>
      <w:r w:rsidR="00A97AD0" w:rsidRPr="00A97AD0">
        <w:rPr>
          <w:rStyle w:val="Verwijzingopmerking"/>
          <w:i/>
          <w:sz w:val="22"/>
          <w:szCs w:val="22"/>
        </w:rPr>
        <w:t>stoebe</w:t>
      </w:r>
      <w:proofErr w:type="spellEnd"/>
      <w:r w:rsidR="00A97AD0">
        <w:rPr>
          <w:rStyle w:val="Verwijzingopmerking"/>
          <w:sz w:val="22"/>
          <w:szCs w:val="22"/>
        </w:rPr>
        <w:t xml:space="preserve"> differed between ranges all plants were grown in both Slovenian and Dutch soil</w:t>
      </w:r>
      <w:r w:rsidR="000D5CF1">
        <w:rPr>
          <w:rStyle w:val="Verwijzingopmerking"/>
          <w:sz w:val="22"/>
          <w:szCs w:val="22"/>
        </w:rPr>
        <w:t xml:space="preserve"> with a sterile soil as control</w:t>
      </w:r>
      <w:r w:rsidR="00A97AD0">
        <w:rPr>
          <w:rStyle w:val="Verwijzingopmerking"/>
          <w:sz w:val="22"/>
          <w:szCs w:val="22"/>
        </w:rPr>
        <w:t xml:space="preserve">. </w:t>
      </w:r>
      <w:r w:rsidR="00217D18">
        <w:rPr>
          <w:lang w:val="en-US"/>
        </w:rPr>
        <w:t xml:space="preserve">The DNA of all isolated cultures was extracted and sequenced to identify individual cultures. Three genera of fungi were identified to be </w:t>
      </w:r>
      <w:r>
        <w:rPr>
          <w:lang w:val="en-US"/>
        </w:rPr>
        <w:t>dominantly present</w:t>
      </w:r>
      <w:r w:rsidR="00217D18">
        <w:rPr>
          <w:lang w:val="en-US"/>
        </w:rPr>
        <w:t xml:space="preserve">; </w:t>
      </w:r>
      <w:proofErr w:type="spellStart"/>
      <w:r w:rsidR="00217D18" w:rsidRPr="00D877CF">
        <w:rPr>
          <w:i/>
          <w:lang w:val="en-US"/>
        </w:rPr>
        <w:t>Chaetomium</w:t>
      </w:r>
      <w:proofErr w:type="spellEnd"/>
      <w:r w:rsidR="00217D18">
        <w:rPr>
          <w:lang w:val="en-US"/>
        </w:rPr>
        <w:t xml:space="preserve"> spp., </w:t>
      </w:r>
      <w:r w:rsidR="00217D18" w:rsidRPr="00D877CF">
        <w:rPr>
          <w:i/>
          <w:lang w:val="en-US"/>
        </w:rPr>
        <w:t>Fusarium</w:t>
      </w:r>
      <w:r w:rsidR="00217D18">
        <w:rPr>
          <w:lang w:val="en-US"/>
        </w:rPr>
        <w:t xml:space="preserve"> spp. and </w:t>
      </w:r>
      <w:proofErr w:type="spellStart"/>
      <w:r w:rsidR="00217D18" w:rsidRPr="00D877CF">
        <w:rPr>
          <w:i/>
          <w:lang w:val="en-US"/>
        </w:rPr>
        <w:t>Alternaria</w:t>
      </w:r>
      <w:proofErr w:type="spellEnd"/>
      <w:r w:rsidR="00217D18">
        <w:rPr>
          <w:lang w:val="en-US"/>
        </w:rPr>
        <w:t xml:space="preserve"> spp. These three genera were divided based on sequence information combined with morphological information of non-sequenced isolates that resembled sequenced cultures to look into their diversity.</w:t>
      </w:r>
      <w:r w:rsidR="00217D18" w:rsidRPr="006817B8">
        <w:rPr>
          <w:rFonts w:ascii="Calibri" w:hAnsi="Calibri" w:cs="Times New Roman"/>
          <w:noProof/>
          <w:lang w:eastAsia="nl-NL"/>
        </w:rPr>
        <w:t xml:space="preserve"> </w:t>
      </w:r>
      <w:r>
        <w:rPr>
          <w:rFonts w:ascii="Calibri" w:hAnsi="Calibri" w:cs="Times New Roman"/>
          <w:noProof/>
          <w:lang w:eastAsia="nl-NL"/>
        </w:rPr>
        <w:t>The abundance of the cultures was</w:t>
      </w:r>
      <w:r w:rsidR="00217D18">
        <w:rPr>
          <w:rFonts w:ascii="Calibri" w:hAnsi="Calibri" w:cs="Times New Roman"/>
          <w:noProof/>
          <w:lang w:eastAsia="nl-NL"/>
        </w:rPr>
        <w:t xml:space="preserve"> </w:t>
      </w:r>
      <w:r w:rsidR="00AA1B21">
        <w:rPr>
          <w:rFonts w:ascii="Calibri" w:hAnsi="Calibri" w:cs="Times New Roman"/>
          <w:noProof/>
          <w:lang w:eastAsia="nl-NL"/>
        </w:rPr>
        <w:t xml:space="preserve">also </w:t>
      </w:r>
      <w:r w:rsidR="00217D18">
        <w:rPr>
          <w:rFonts w:ascii="Calibri" w:hAnsi="Calibri" w:cs="Times New Roman"/>
          <w:noProof/>
          <w:lang w:eastAsia="nl-NL"/>
        </w:rPr>
        <w:t>distinguished</w:t>
      </w:r>
      <w:r>
        <w:rPr>
          <w:rFonts w:ascii="Calibri" w:hAnsi="Calibri" w:cs="Times New Roman"/>
          <w:noProof/>
          <w:lang w:eastAsia="nl-NL"/>
        </w:rPr>
        <w:t xml:space="preserve"> to define infection rate</w:t>
      </w:r>
      <w:r w:rsidR="00217D18">
        <w:rPr>
          <w:rFonts w:ascii="Calibri" w:hAnsi="Calibri" w:cs="Times New Roman"/>
          <w:noProof/>
          <w:lang w:eastAsia="nl-NL"/>
        </w:rPr>
        <w:t>.</w:t>
      </w:r>
    </w:p>
    <w:p w14:paraId="00162C8E" w14:textId="2571F5D3" w:rsidR="004F1F2D" w:rsidRDefault="004F1F2D" w:rsidP="00217D18">
      <w:pPr>
        <w:spacing w:after="0"/>
        <w:jc w:val="both"/>
        <w:rPr>
          <w:rFonts w:ascii="Calibri" w:hAnsi="Calibri" w:cs="Times New Roman"/>
          <w:noProof/>
          <w:lang w:eastAsia="nl-NL"/>
        </w:rPr>
      </w:pPr>
      <w:r>
        <w:rPr>
          <w:rFonts w:ascii="Calibri" w:hAnsi="Calibri" w:cs="Times New Roman"/>
          <w:noProof/>
          <w:lang w:eastAsia="nl-NL"/>
        </w:rPr>
        <w:t>From the results</w:t>
      </w:r>
      <w:r w:rsidR="00E3178D">
        <w:rPr>
          <w:rFonts w:ascii="Calibri" w:hAnsi="Calibri" w:cs="Times New Roman"/>
          <w:noProof/>
          <w:lang w:eastAsia="nl-NL"/>
        </w:rPr>
        <w:t xml:space="preserve"> it would seem that </w:t>
      </w:r>
      <w:r w:rsidR="00E3178D" w:rsidRPr="008D280C">
        <w:rPr>
          <w:rFonts w:ascii="Calibri" w:hAnsi="Calibri" w:cs="Times New Roman"/>
          <w:i/>
          <w:noProof/>
          <w:lang w:eastAsia="nl-NL"/>
        </w:rPr>
        <w:t>C. jacea</w:t>
      </w:r>
      <w:r w:rsidR="00E3178D">
        <w:rPr>
          <w:rFonts w:ascii="Calibri" w:hAnsi="Calibri" w:cs="Times New Roman"/>
          <w:noProof/>
          <w:lang w:eastAsia="nl-NL"/>
        </w:rPr>
        <w:t xml:space="preserve"> and </w:t>
      </w:r>
      <w:r w:rsidR="00E3178D" w:rsidRPr="008D280C">
        <w:rPr>
          <w:rFonts w:ascii="Calibri" w:hAnsi="Calibri" w:cs="Times New Roman"/>
          <w:i/>
          <w:noProof/>
          <w:lang w:eastAsia="nl-NL"/>
        </w:rPr>
        <w:t>C. stoebe</w:t>
      </w:r>
      <w:r w:rsidR="00E3178D">
        <w:rPr>
          <w:rFonts w:ascii="Calibri" w:hAnsi="Calibri" w:cs="Times New Roman"/>
          <w:noProof/>
          <w:lang w:eastAsia="nl-NL"/>
        </w:rPr>
        <w:t xml:space="preserve"> select for different endophytes, since the diversity among </w:t>
      </w:r>
      <w:r w:rsidR="00E3178D" w:rsidRPr="008D280C">
        <w:rPr>
          <w:rFonts w:ascii="Calibri" w:hAnsi="Calibri" w:cs="Times New Roman"/>
          <w:i/>
          <w:noProof/>
          <w:lang w:eastAsia="nl-NL"/>
        </w:rPr>
        <w:t>C. jacea</w:t>
      </w:r>
      <w:r w:rsidR="00E3178D">
        <w:rPr>
          <w:rFonts w:ascii="Calibri" w:hAnsi="Calibri" w:cs="Times New Roman"/>
          <w:noProof/>
          <w:lang w:eastAsia="nl-NL"/>
        </w:rPr>
        <w:t xml:space="preserve"> was significant</w:t>
      </w:r>
      <w:r w:rsidR="000D5CF1">
        <w:rPr>
          <w:rFonts w:ascii="Calibri" w:hAnsi="Calibri" w:cs="Times New Roman"/>
          <w:noProof/>
          <w:lang w:eastAsia="nl-NL"/>
        </w:rPr>
        <w:t>l</w:t>
      </w:r>
      <w:r w:rsidR="00E3178D">
        <w:rPr>
          <w:rFonts w:ascii="Calibri" w:hAnsi="Calibri" w:cs="Times New Roman"/>
          <w:noProof/>
          <w:lang w:eastAsia="nl-NL"/>
        </w:rPr>
        <w:t xml:space="preserve">y higher compared to </w:t>
      </w:r>
      <w:r w:rsidR="00E3178D" w:rsidRPr="008D280C">
        <w:rPr>
          <w:rFonts w:ascii="Calibri" w:hAnsi="Calibri" w:cs="Times New Roman"/>
          <w:i/>
          <w:noProof/>
          <w:lang w:eastAsia="nl-NL"/>
        </w:rPr>
        <w:t>C. stoebe</w:t>
      </w:r>
      <w:r w:rsidR="00E3178D">
        <w:rPr>
          <w:rFonts w:ascii="Calibri" w:hAnsi="Calibri" w:cs="Times New Roman"/>
          <w:noProof/>
          <w:lang w:eastAsia="nl-NL"/>
        </w:rPr>
        <w:t xml:space="preserve"> </w:t>
      </w:r>
      <w:r w:rsidR="00BD01F3">
        <w:t>(</w:t>
      </w:r>
      <w:r w:rsidR="00E3178D" w:rsidRPr="00277FFD">
        <w:t>p&lt;0.001)</w:t>
      </w:r>
      <w:r w:rsidR="00E3178D">
        <w:rPr>
          <w:rFonts w:ascii="Calibri" w:hAnsi="Calibri" w:cs="Times New Roman"/>
          <w:noProof/>
          <w:lang w:eastAsia="nl-NL"/>
        </w:rPr>
        <w:t xml:space="preserve">. The infection rate is </w:t>
      </w:r>
      <w:r w:rsidR="00A97AD0">
        <w:rPr>
          <w:rFonts w:ascii="Calibri" w:hAnsi="Calibri" w:cs="Times New Roman"/>
          <w:noProof/>
          <w:lang w:eastAsia="nl-NL"/>
        </w:rPr>
        <w:t xml:space="preserve">also </w:t>
      </w:r>
      <w:r w:rsidR="00E3178D">
        <w:rPr>
          <w:rFonts w:ascii="Calibri" w:hAnsi="Calibri" w:cs="Times New Roman"/>
          <w:noProof/>
          <w:lang w:eastAsia="nl-NL"/>
        </w:rPr>
        <w:t xml:space="preserve">significantly higher among </w:t>
      </w:r>
      <w:r w:rsidR="00E3178D">
        <w:rPr>
          <w:rFonts w:ascii="Calibri" w:hAnsi="Calibri" w:cs="Times New Roman"/>
          <w:i/>
          <w:noProof/>
          <w:lang w:eastAsia="nl-NL"/>
        </w:rPr>
        <w:t>C.</w:t>
      </w:r>
      <w:r w:rsidR="00E3178D" w:rsidRPr="00227EAC">
        <w:rPr>
          <w:rFonts w:ascii="Calibri" w:hAnsi="Calibri" w:cs="Times New Roman"/>
          <w:i/>
          <w:noProof/>
          <w:lang w:eastAsia="nl-NL"/>
        </w:rPr>
        <w:t xml:space="preserve"> jacea</w:t>
      </w:r>
      <w:r w:rsidR="00E3178D">
        <w:rPr>
          <w:rFonts w:ascii="Calibri" w:hAnsi="Calibri" w:cs="Times New Roman"/>
          <w:noProof/>
          <w:lang w:eastAsia="nl-NL"/>
        </w:rPr>
        <w:t xml:space="preserve"> when compared to </w:t>
      </w:r>
      <w:r w:rsidR="00E3178D">
        <w:rPr>
          <w:rFonts w:ascii="Calibri" w:hAnsi="Calibri" w:cs="Times New Roman"/>
          <w:i/>
          <w:noProof/>
          <w:lang w:eastAsia="nl-NL"/>
        </w:rPr>
        <w:t>C.</w:t>
      </w:r>
      <w:r w:rsidR="00E3178D" w:rsidRPr="00227EAC">
        <w:rPr>
          <w:rFonts w:ascii="Calibri" w:hAnsi="Calibri" w:cs="Times New Roman"/>
          <w:i/>
          <w:noProof/>
          <w:lang w:eastAsia="nl-NL"/>
        </w:rPr>
        <w:t xml:space="preserve"> stoebe</w:t>
      </w:r>
      <w:r w:rsidR="00E3178D">
        <w:rPr>
          <w:rFonts w:ascii="Calibri" w:hAnsi="Calibri" w:cs="Times New Roman"/>
          <w:noProof/>
          <w:lang w:eastAsia="nl-NL"/>
        </w:rPr>
        <w:t xml:space="preserve"> </w:t>
      </w:r>
      <w:r w:rsidR="00BD01F3">
        <w:rPr>
          <w:rFonts w:ascii="Calibri" w:hAnsi="Calibri" w:cs="Times New Roman"/>
        </w:rPr>
        <w:t>(</w:t>
      </w:r>
      <w:r w:rsidR="00E3178D">
        <w:rPr>
          <w:rFonts w:ascii="Calibri" w:hAnsi="Calibri" w:cs="Times New Roman"/>
        </w:rPr>
        <w:t>p&lt;0.001</w:t>
      </w:r>
      <w:r w:rsidR="00BD01F3">
        <w:rPr>
          <w:rFonts w:ascii="Calibri" w:hAnsi="Calibri" w:cs="Times New Roman"/>
        </w:rPr>
        <w:t>)</w:t>
      </w:r>
      <w:r w:rsidR="00E3178D">
        <w:rPr>
          <w:rFonts w:ascii="Calibri" w:hAnsi="Calibri" w:cs="Times New Roman"/>
          <w:noProof/>
          <w:lang w:eastAsia="nl-NL"/>
        </w:rPr>
        <w:t xml:space="preserve">. The community of the range-expander </w:t>
      </w:r>
      <w:r w:rsidR="00E3178D">
        <w:rPr>
          <w:rFonts w:ascii="Calibri" w:hAnsi="Calibri" w:cs="Times New Roman"/>
          <w:i/>
          <w:noProof/>
          <w:lang w:eastAsia="nl-NL"/>
        </w:rPr>
        <w:t>C.</w:t>
      </w:r>
      <w:r w:rsidR="00E3178D" w:rsidRPr="00242B2B">
        <w:rPr>
          <w:rFonts w:ascii="Calibri" w:hAnsi="Calibri" w:cs="Times New Roman"/>
          <w:i/>
          <w:noProof/>
          <w:lang w:eastAsia="nl-NL"/>
        </w:rPr>
        <w:t xml:space="preserve"> stoebe</w:t>
      </w:r>
      <w:r w:rsidR="00E3178D">
        <w:rPr>
          <w:rFonts w:ascii="Calibri" w:hAnsi="Calibri" w:cs="Times New Roman"/>
          <w:noProof/>
          <w:lang w:eastAsia="nl-NL"/>
        </w:rPr>
        <w:t xml:space="preserve"> does not seem to differ between ranges, suggesting that the enemy release hypothesis might not be involved in its successful range expansion. However,</w:t>
      </w:r>
      <w:r w:rsidR="00E3178D" w:rsidRPr="008471DA">
        <w:rPr>
          <w:rFonts w:ascii="Calibri" w:hAnsi="Calibri" w:cs="Times New Roman"/>
          <w:i/>
          <w:noProof/>
          <w:lang w:eastAsia="nl-NL"/>
        </w:rPr>
        <w:t xml:space="preserve"> </w:t>
      </w:r>
      <w:r w:rsidR="00E3178D" w:rsidRPr="00242B2B">
        <w:rPr>
          <w:rFonts w:ascii="Calibri" w:hAnsi="Calibri" w:cs="Times New Roman"/>
          <w:i/>
          <w:noProof/>
          <w:lang w:eastAsia="nl-NL"/>
        </w:rPr>
        <w:t>C. stoebe</w:t>
      </w:r>
      <w:r w:rsidR="00E3178D">
        <w:rPr>
          <w:rFonts w:ascii="Calibri" w:hAnsi="Calibri" w:cs="Times New Roman"/>
          <w:noProof/>
          <w:lang w:eastAsia="nl-NL"/>
        </w:rPr>
        <w:t xml:space="preserve"> might be carrying </w:t>
      </w:r>
      <w:r w:rsidR="00E3178D" w:rsidRPr="00AF7A46">
        <w:rPr>
          <w:rFonts w:ascii="Calibri" w:hAnsi="Calibri" w:cs="Times New Roman"/>
          <w:i/>
          <w:noProof/>
          <w:lang w:eastAsia="nl-NL"/>
        </w:rPr>
        <w:t>Alternaria</w:t>
      </w:r>
      <w:r w:rsidR="00E3178D">
        <w:rPr>
          <w:rFonts w:ascii="Calibri" w:hAnsi="Calibri" w:cs="Times New Roman"/>
          <w:noProof/>
          <w:lang w:eastAsia="nl-NL"/>
        </w:rPr>
        <w:t xml:space="preserve"> spp. within its seeds to gain a competitive advantage by accumila</w:t>
      </w:r>
      <w:r w:rsidR="00BD01F3">
        <w:rPr>
          <w:rFonts w:ascii="Calibri" w:hAnsi="Calibri" w:cs="Times New Roman"/>
          <w:noProof/>
          <w:lang w:eastAsia="nl-NL"/>
        </w:rPr>
        <w:t>ting local pathogens</w:t>
      </w:r>
      <w:r w:rsidR="00FB307F">
        <w:rPr>
          <w:rFonts w:ascii="Calibri" w:hAnsi="Calibri" w:cs="Times New Roman"/>
          <w:noProof/>
          <w:lang w:eastAsia="nl-NL"/>
        </w:rPr>
        <w:t>.</w:t>
      </w:r>
      <w:r w:rsidR="00BD01F3">
        <w:rPr>
          <w:rFonts w:ascii="Calibri" w:hAnsi="Calibri" w:cs="Times New Roman"/>
          <w:noProof/>
          <w:lang w:eastAsia="nl-NL"/>
        </w:rPr>
        <w:t xml:space="preserve"> </w:t>
      </w:r>
      <w:r w:rsidR="00FB307F">
        <w:rPr>
          <w:rFonts w:ascii="Calibri" w:hAnsi="Calibri" w:cs="Times New Roman"/>
          <w:noProof/>
          <w:lang w:eastAsia="nl-NL"/>
        </w:rPr>
        <w:t>This observation is based</w:t>
      </w:r>
      <w:r w:rsidR="00E3178D">
        <w:rPr>
          <w:rFonts w:ascii="Calibri" w:hAnsi="Calibri" w:cs="Times New Roman"/>
          <w:noProof/>
          <w:lang w:eastAsia="nl-NL"/>
        </w:rPr>
        <w:t xml:space="preserve"> </w:t>
      </w:r>
      <w:r w:rsidR="00FB307F">
        <w:rPr>
          <w:rFonts w:ascii="Calibri" w:hAnsi="Calibri" w:cs="Times New Roman"/>
          <w:noProof/>
          <w:lang w:eastAsia="nl-NL"/>
        </w:rPr>
        <w:t xml:space="preserve">on </w:t>
      </w:r>
      <w:r w:rsidR="00E3178D">
        <w:rPr>
          <w:rFonts w:ascii="Calibri" w:hAnsi="Calibri" w:cs="Times New Roman"/>
          <w:noProof/>
          <w:lang w:eastAsia="nl-NL"/>
        </w:rPr>
        <w:t xml:space="preserve">the infection rate among the seeds of </w:t>
      </w:r>
      <w:r w:rsidR="00E3178D" w:rsidRPr="008D280C">
        <w:rPr>
          <w:rFonts w:ascii="Calibri" w:hAnsi="Calibri" w:cs="Times New Roman"/>
          <w:i/>
          <w:noProof/>
          <w:lang w:eastAsia="nl-NL"/>
        </w:rPr>
        <w:t>C. stoebe</w:t>
      </w:r>
      <w:r w:rsidR="00E3178D">
        <w:rPr>
          <w:rFonts w:ascii="Calibri" w:hAnsi="Calibri" w:cs="Times New Roman"/>
          <w:noProof/>
          <w:lang w:eastAsia="nl-NL"/>
        </w:rPr>
        <w:t xml:space="preserve"> </w:t>
      </w:r>
      <w:r w:rsidR="00FB307F">
        <w:rPr>
          <w:rFonts w:ascii="Calibri" w:hAnsi="Calibri" w:cs="Times New Roman"/>
          <w:noProof/>
          <w:lang w:eastAsia="nl-NL"/>
        </w:rPr>
        <w:t>being</w:t>
      </w:r>
      <w:r w:rsidR="00E3178D">
        <w:rPr>
          <w:rFonts w:ascii="Calibri" w:hAnsi="Calibri" w:cs="Times New Roman"/>
          <w:noProof/>
          <w:lang w:eastAsia="nl-NL"/>
        </w:rPr>
        <w:t xml:space="preserve"> significantly higher compared to </w:t>
      </w:r>
      <w:r w:rsidR="00E3178D" w:rsidRPr="008D280C">
        <w:rPr>
          <w:rFonts w:ascii="Calibri" w:hAnsi="Calibri" w:cs="Times New Roman"/>
          <w:i/>
          <w:noProof/>
          <w:lang w:eastAsia="nl-NL"/>
        </w:rPr>
        <w:t>C. jacea</w:t>
      </w:r>
      <w:r w:rsidR="00E3178D">
        <w:rPr>
          <w:rFonts w:ascii="Calibri" w:hAnsi="Calibri" w:cs="Times New Roman"/>
          <w:noProof/>
          <w:lang w:eastAsia="nl-NL"/>
        </w:rPr>
        <w:t xml:space="preserve"> </w:t>
      </w:r>
      <w:r w:rsidR="00BD01F3">
        <w:rPr>
          <w:rFonts w:ascii="Calibri" w:hAnsi="Calibri" w:cs="Times New Roman"/>
          <w:noProof/>
          <w:lang w:eastAsia="nl-NL"/>
        </w:rPr>
        <w:t>(</w:t>
      </w:r>
      <w:r w:rsidRPr="00082420">
        <w:rPr>
          <w:rFonts w:ascii="Calibri" w:hAnsi="Calibri" w:cs="Times New Roman"/>
        </w:rPr>
        <w:t>p&lt;0.01)</w:t>
      </w:r>
      <w:r>
        <w:rPr>
          <w:rFonts w:ascii="Calibri" w:hAnsi="Calibri" w:cs="Times New Roman"/>
        </w:rPr>
        <w:t xml:space="preserve"> </w:t>
      </w:r>
      <w:r w:rsidR="00FB307F">
        <w:rPr>
          <w:rFonts w:ascii="Calibri" w:hAnsi="Calibri" w:cs="Times New Roman"/>
        </w:rPr>
        <w:t xml:space="preserve">while </w:t>
      </w:r>
      <w:r w:rsidR="00E3178D">
        <w:rPr>
          <w:rFonts w:ascii="Calibri" w:hAnsi="Calibri" w:cs="Times New Roman"/>
          <w:noProof/>
          <w:lang w:eastAsia="nl-NL"/>
        </w:rPr>
        <w:t xml:space="preserve">no </w:t>
      </w:r>
      <w:r w:rsidR="00E3178D" w:rsidRPr="008D280C">
        <w:rPr>
          <w:rFonts w:ascii="Calibri" w:hAnsi="Calibri" w:cs="Times New Roman"/>
          <w:i/>
          <w:noProof/>
          <w:lang w:eastAsia="nl-NL"/>
        </w:rPr>
        <w:t>Alternaria</w:t>
      </w:r>
      <w:r w:rsidR="00E3178D">
        <w:rPr>
          <w:rFonts w:ascii="Calibri" w:hAnsi="Calibri" w:cs="Times New Roman"/>
          <w:noProof/>
          <w:lang w:eastAsia="nl-NL"/>
        </w:rPr>
        <w:t xml:space="preserve"> spp. cultures were isolated from its roots. </w:t>
      </w:r>
      <w:r w:rsidR="000D5CF1">
        <w:rPr>
          <w:rFonts w:ascii="Calibri" w:hAnsi="Calibri" w:cs="Times New Roman"/>
          <w:noProof/>
          <w:lang w:eastAsia="nl-NL"/>
        </w:rPr>
        <w:t xml:space="preserve">The dominant presence of </w:t>
      </w:r>
      <w:r w:rsidR="00E3178D" w:rsidRPr="00775215">
        <w:rPr>
          <w:rFonts w:ascii="Calibri" w:hAnsi="Calibri" w:cs="Times New Roman"/>
          <w:i/>
          <w:noProof/>
          <w:lang w:eastAsia="nl-NL"/>
        </w:rPr>
        <w:t>Chaetomium</w:t>
      </w:r>
      <w:r w:rsidR="00E3178D">
        <w:rPr>
          <w:rFonts w:ascii="Calibri" w:hAnsi="Calibri" w:cs="Times New Roman"/>
          <w:noProof/>
          <w:lang w:eastAsia="nl-NL"/>
        </w:rPr>
        <w:t xml:space="preserve"> spp.</w:t>
      </w:r>
      <w:r w:rsidR="000D5CF1">
        <w:rPr>
          <w:rFonts w:ascii="Calibri" w:hAnsi="Calibri" w:cs="Times New Roman"/>
          <w:noProof/>
          <w:lang w:eastAsia="nl-NL"/>
        </w:rPr>
        <w:t xml:space="preserve"> in the roots of </w:t>
      </w:r>
      <w:r w:rsidR="000D5CF1" w:rsidRPr="000D5CF1">
        <w:rPr>
          <w:rFonts w:ascii="Calibri" w:hAnsi="Calibri" w:cs="Times New Roman"/>
          <w:i/>
          <w:noProof/>
          <w:lang w:eastAsia="nl-NL"/>
        </w:rPr>
        <w:t>C. stoebe</w:t>
      </w:r>
      <w:r w:rsidR="000D5CF1">
        <w:rPr>
          <w:rFonts w:ascii="Calibri" w:hAnsi="Calibri" w:cs="Times New Roman"/>
          <w:noProof/>
          <w:lang w:eastAsia="nl-NL"/>
        </w:rPr>
        <w:t xml:space="preserve"> might play a role here</w:t>
      </w:r>
      <w:r w:rsidR="00E3178D">
        <w:rPr>
          <w:rFonts w:ascii="Calibri" w:hAnsi="Calibri" w:cs="Times New Roman"/>
          <w:noProof/>
          <w:lang w:eastAsia="nl-NL"/>
        </w:rPr>
        <w:t xml:space="preserve"> because of its biological control properties, shieldin</w:t>
      </w:r>
      <w:r w:rsidR="00584107">
        <w:rPr>
          <w:rFonts w:ascii="Calibri" w:hAnsi="Calibri" w:cs="Times New Roman"/>
          <w:noProof/>
          <w:lang w:eastAsia="nl-NL"/>
        </w:rPr>
        <w:t>g it from the negative impact</w:t>
      </w:r>
      <w:r w:rsidR="00E3178D">
        <w:rPr>
          <w:rFonts w:ascii="Calibri" w:hAnsi="Calibri" w:cs="Times New Roman"/>
          <w:noProof/>
          <w:lang w:eastAsia="nl-NL"/>
        </w:rPr>
        <w:t xml:space="preserve"> </w:t>
      </w:r>
      <w:r w:rsidR="00E3178D" w:rsidRPr="008D280C">
        <w:rPr>
          <w:rFonts w:ascii="Calibri" w:hAnsi="Calibri" w:cs="Times New Roman"/>
          <w:i/>
          <w:noProof/>
          <w:lang w:eastAsia="nl-NL"/>
        </w:rPr>
        <w:t>Alternaria</w:t>
      </w:r>
      <w:r w:rsidR="00E3178D">
        <w:rPr>
          <w:rFonts w:ascii="Calibri" w:hAnsi="Calibri" w:cs="Times New Roman"/>
          <w:noProof/>
          <w:lang w:eastAsia="nl-NL"/>
        </w:rPr>
        <w:t xml:space="preserve"> spp.</w:t>
      </w:r>
      <w:r w:rsidR="00FB307F">
        <w:rPr>
          <w:rFonts w:ascii="Calibri" w:hAnsi="Calibri" w:cs="Times New Roman"/>
          <w:noProof/>
          <w:lang w:eastAsia="nl-NL"/>
        </w:rPr>
        <w:t xml:space="preserve"> would have on it.</w:t>
      </w:r>
      <w:r w:rsidR="00E3178D">
        <w:rPr>
          <w:rFonts w:ascii="Calibri" w:hAnsi="Calibri" w:cs="Times New Roman"/>
          <w:noProof/>
          <w:lang w:eastAsia="nl-NL"/>
        </w:rPr>
        <w:t xml:space="preserve"> Because of the similar morphogroups of </w:t>
      </w:r>
      <w:r w:rsidR="00E3178D" w:rsidRPr="00242B2B">
        <w:rPr>
          <w:rFonts w:ascii="Calibri" w:hAnsi="Calibri" w:cs="Times New Roman"/>
          <w:i/>
          <w:noProof/>
          <w:lang w:eastAsia="nl-NL"/>
        </w:rPr>
        <w:t>Fusarium</w:t>
      </w:r>
      <w:r w:rsidR="00E3178D">
        <w:rPr>
          <w:rFonts w:ascii="Calibri" w:hAnsi="Calibri" w:cs="Times New Roman"/>
          <w:noProof/>
          <w:lang w:eastAsia="nl-NL"/>
        </w:rPr>
        <w:t xml:space="preserve"> spp. and </w:t>
      </w:r>
      <w:r w:rsidR="00E3178D" w:rsidRPr="008471DA">
        <w:rPr>
          <w:rFonts w:ascii="Calibri" w:hAnsi="Calibri" w:cs="Times New Roman"/>
          <w:i/>
          <w:noProof/>
          <w:lang w:eastAsia="nl-NL"/>
        </w:rPr>
        <w:t>Alternaria</w:t>
      </w:r>
      <w:r w:rsidR="00E3178D">
        <w:rPr>
          <w:rFonts w:ascii="Calibri" w:hAnsi="Calibri" w:cs="Times New Roman"/>
          <w:noProof/>
          <w:lang w:eastAsia="nl-NL"/>
        </w:rPr>
        <w:t xml:space="preserve"> spp. between the seeds and the roots, the fungi that the seeds of plants inherently carry with them might play a role after germination.</w:t>
      </w:r>
      <w:r w:rsidR="00E3178D" w:rsidRPr="0004640D">
        <w:rPr>
          <w:rFonts w:ascii="Calibri" w:hAnsi="Calibri" w:cs="Times New Roman"/>
          <w:noProof/>
          <w:lang w:eastAsia="nl-NL"/>
        </w:rPr>
        <w:t xml:space="preserve"> </w:t>
      </w:r>
      <w:r w:rsidR="00E3178D">
        <w:rPr>
          <w:rFonts w:ascii="Calibri" w:hAnsi="Calibri" w:cs="Times New Roman"/>
          <w:noProof/>
          <w:lang w:eastAsia="nl-NL"/>
        </w:rPr>
        <w:t xml:space="preserve">Especially if the accumulation of pathogens does indeed drive the succes of </w:t>
      </w:r>
      <w:r w:rsidR="00E3178D" w:rsidRPr="0004640D">
        <w:rPr>
          <w:rFonts w:ascii="Calibri" w:hAnsi="Calibri" w:cs="Times New Roman"/>
          <w:i/>
          <w:noProof/>
          <w:lang w:eastAsia="nl-NL"/>
        </w:rPr>
        <w:t>C. stoebe</w:t>
      </w:r>
      <w:r w:rsidR="00E3178D">
        <w:rPr>
          <w:rFonts w:ascii="Calibri" w:hAnsi="Calibri" w:cs="Times New Roman"/>
          <w:noProof/>
          <w:lang w:eastAsia="nl-NL"/>
        </w:rPr>
        <w:t xml:space="preserve"> as a range-expander.</w:t>
      </w:r>
    </w:p>
    <w:p w14:paraId="5CA692EA" w14:textId="77777777" w:rsidR="00C32624" w:rsidRDefault="00C32624" w:rsidP="00217D18">
      <w:pPr>
        <w:spacing w:after="0"/>
        <w:jc w:val="both"/>
        <w:rPr>
          <w:rFonts w:ascii="Calibri" w:hAnsi="Calibri" w:cs="Times New Roman"/>
          <w:noProof/>
          <w:lang w:eastAsia="nl-NL"/>
        </w:rPr>
      </w:pPr>
    </w:p>
    <w:p w14:paraId="7D5F02EE" w14:textId="77777777" w:rsidR="00C32624" w:rsidRDefault="00C32624" w:rsidP="00217D18">
      <w:pPr>
        <w:spacing w:after="0"/>
        <w:jc w:val="both"/>
        <w:rPr>
          <w:rFonts w:ascii="Calibri" w:hAnsi="Calibri" w:cs="Times New Roman"/>
          <w:noProof/>
          <w:lang w:eastAsia="nl-NL"/>
        </w:rPr>
      </w:pPr>
    </w:p>
    <w:p w14:paraId="41006231" w14:textId="77777777" w:rsidR="00C32624" w:rsidRDefault="00C32624" w:rsidP="00217D18">
      <w:pPr>
        <w:spacing w:after="0"/>
        <w:jc w:val="both"/>
        <w:rPr>
          <w:rFonts w:ascii="Calibri" w:hAnsi="Calibri" w:cs="Times New Roman"/>
          <w:noProof/>
          <w:lang w:eastAsia="nl-NL"/>
        </w:rPr>
      </w:pPr>
    </w:p>
    <w:p w14:paraId="46C3C3D9" w14:textId="77777777" w:rsidR="00C32624" w:rsidRDefault="00C32624" w:rsidP="00217D18">
      <w:pPr>
        <w:spacing w:after="0"/>
        <w:jc w:val="both"/>
        <w:rPr>
          <w:rFonts w:ascii="Calibri" w:hAnsi="Calibri" w:cs="Times New Roman"/>
          <w:noProof/>
          <w:lang w:eastAsia="nl-NL"/>
        </w:rPr>
      </w:pPr>
    </w:p>
    <w:p w14:paraId="5F3D31B3" w14:textId="77777777" w:rsidR="00C32624" w:rsidRDefault="00C32624" w:rsidP="00217D18">
      <w:pPr>
        <w:spacing w:after="0"/>
        <w:jc w:val="both"/>
        <w:rPr>
          <w:rFonts w:ascii="Calibri" w:hAnsi="Calibri" w:cs="Times New Roman"/>
          <w:noProof/>
          <w:lang w:eastAsia="nl-NL"/>
        </w:rPr>
      </w:pPr>
    </w:p>
    <w:p w14:paraId="49A88003" w14:textId="77777777" w:rsidR="00C32624" w:rsidRDefault="00C32624" w:rsidP="00217D18">
      <w:pPr>
        <w:spacing w:after="0"/>
        <w:jc w:val="both"/>
        <w:rPr>
          <w:rFonts w:ascii="Calibri" w:hAnsi="Calibri" w:cs="Times New Roman"/>
          <w:noProof/>
          <w:lang w:eastAsia="nl-NL"/>
        </w:rPr>
      </w:pPr>
    </w:p>
    <w:p w14:paraId="6043C0B7" w14:textId="77777777" w:rsidR="00C32624" w:rsidRDefault="00C32624" w:rsidP="00217D18">
      <w:pPr>
        <w:spacing w:after="0"/>
        <w:jc w:val="both"/>
        <w:rPr>
          <w:rFonts w:ascii="Calibri" w:hAnsi="Calibri" w:cs="Times New Roman"/>
          <w:noProof/>
          <w:lang w:eastAsia="nl-NL"/>
        </w:rPr>
      </w:pPr>
    </w:p>
    <w:p w14:paraId="22450D37" w14:textId="77777777" w:rsidR="00C32624" w:rsidRDefault="00C32624" w:rsidP="00217D18">
      <w:pPr>
        <w:spacing w:after="0"/>
        <w:jc w:val="both"/>
        <w:rPr>
          <w:rFonts w:ascii="Calibri" w:hAnsi="Calibri" w:cs="Times New Roman"/>
          <w:noProof/>
          <w:lang w:eastAsia="nl-NL"/>
        </w:rPr>
      </w:pPr>
    </w:p>
    <w:p w14:paraId="4E18BD90" w14:textId="77777777" w:rsidR="00C32624" w:rsidRDefault="00C32624" w:rsidP="00217D18">
      <w:pPr>
        <w:spacing w:after="0"/>
        <w:jc w:val="both"/>
        <w:rPr>
          <w:rFonts w:ascii="Calibri" w:hAnsi="Calibri" w:cs="Times New Roman"/>
          <w:noProof/>
          <w:lang w:eastAsia="nl-NL"/>
        </w:rPr>
      </w:pPr>
    </w:p>
    <w:p w14:paraId="262D1B33" w14:textId="77777777" w:rsidR="00C32624" w:rsidRDefault="00C32624" w:rsidP="00217D18">
      <w:pPr>
        <w:spacing w:after="0"/>
        <w:jc w:val="both"/>
        <w:rPr>
          <w:rFonts w:ascii="Calibri" w:hAnsi="Calibri" w:cs="Times New Roman"/>
          <w:noProof/>
          <w:lang w:eastAsia="nl-NL"/>
        </w:rPr>
      </w:pPr>
    </w:p>
    <w:p w14:paraId="2B793DDC" w14:textId="77777777" w:rsidR="00C32624" w:rsidRDefault="00C32624" w:rsidP="00217D18">
      <w:pPr>
        <w:spacing w:after="0"/>
        <w:jc w:val="both"/>
        <w:rPr>
          <w:rFonts w:ascii="Calibri" w:hAnsi="Calibri" w:cs="Times New Roman"/>
          <w:noProof/>
          <w:lang w:eastAsia="nl-NL"/>
        </w:rPr>
      </w:pPr>
    </w:p>
    <w:p w14:paraId="6546DB97" w14:textId="77777777" w:rsidR="00C32624" w:rsidRDefault="00C32624" w:rsidP="00217D18">
      <w:pPr>
        <w:spacing w:after="0"/>
        <w:jc w:val="both"/>
        <w:rPr>
          <w:rFonts w:ascii="Calibri" w:hAnsi="Calibri" w:cs="Times New Roman"/>
          <w:noProof/>
          <w:lang w:eastAsia="nl-NL"/>
        </w:rPr>
      </w:pPr>
    </w:p>
    <w:p w14:paraId="6A63124F" w14:textId="77777777" w:rsidR="00C32624" w:rsidRDefault="00C32624" w:rsidP="00217D18">
      <w:pPr>
        <w:spacing w:after="0"/>
        <w:jc w:val="both"/>
        <w:rPr>
          <w:rFonts w:ascii="Calibri" w:hAnsi="Calibri" w:cs="Times New Roman"/>
          <w:noProof/>
          <w:lang w:eastAsia="nl-NL"/>
        </w:rPr>
      </w:pPr>
    </w:p>
    <w:p w14:paraId="75C25476" w14:textId="77777777" w:rsidR="00C32624" w:rsidRDefault="00C32624" w:rsidP="00217D18">
      <w:pPr>
        <w:spacing w:after="0"/>
        <w:jc w:val="both"/>
        <w:rPr>
          <w:rFonts w:ascii="Calibri" w:hAnsi="Calibri" w:cs="Times New Roman"/>
          <w:noProof/>
          <w:lang w:eastAsia="nl-NL"/>
        </w:rPr>
      </w:pPr>
    </w:p>
    <w:p w14:paraId="3B2F250F" w14:textId="03C1395D" w:rsidR="00C32624" w:rsidRDefault="00C32624" w:rsidP="00217D18">
      <w:pPr>
        <w:spacing w:after="0"/>
        <w:jc w:val="both"/>
        <w:rPr>
          <w:rFonts w:ascii="Calibri" w:hAnsi="Calibri" w:cs="Times New Roman"/>
          <w:noProof/>
          <w:lang w:eastAsia="nl-NL"/>
        </w:rPr>
      </w:pPr>
    </w:p>
    <w:p w14:paraId="26C25710" w14:textId="7E53DC7D" w:rsidR="00CF18B4" w:rsidRDefault="00CF18B4" w:rsidP="00217D18">
      <w:pPr>
        <w:spacing w:after="0"/>
        <w:jc w:val="both"/>
        <w:rPr>
          <w:rFonts w:ascii="Calibri" w:hAnsi="Calibri" w:cs="Times New Roman"/>
          <w:noProof/>
          <w:lang w:eastAsia="nl-NL"/>
        </w:rPr>
      </w:pPr>
    </w:p>
    <w:p w14:paraId="723EB087" w14:textId="6A071477" w:rsidR="00CF18B4" w:rsidRDefault="00CF18B4" w:rsidP="00217D18">
      <w:pPr>
        <w:spacing w:after="0"/>
        <w:jc w:val="both"/>
        <w:rPr>
          <w:rFonts w:ascii="Calibri" w:hAnsi="Calibri" w:cs="Times New Roman"/>
          <w:noProof/>
          <w:lang w:eastAsia="nl-NL"/>
        </w:rPr>
      </w:pPr>
    </w:p>
    <w:p w14:paraId="2CA908F3" w14:textId="6BC92572" w:rsidR="00CF18B4" w:rsidRDefault="00CF18B4" w:rsidP="00217D18">
      <w:pPr>
        <w:spacing w:after="0"/>
        <w:jc w:val="both"/>
        <w:rPr>
          <w:rFonts w:ascii="Calibri" w:hAnsi="Calibri" w:cs="Times New Roman"/>
          <w:noProof/>
          <w:lang w:eastAsia="nl-NL"/>
        </w:rPr>
      </w:pPr>
    </w:p>
    <w:p w14:paraId="1EAE7815" w14:textId="2641863C" w:rsidR="00CF18B4" w:rsidRDefault="00CF18B4" w:rsidP="00217D18">
      <w:pPr>
        <w:spacing w:after="0"/>
        <w:jc w:val="both"/>
        <w:rPr>
          <w:rFonts w:ascii="Calibri" w:hAnsi="Calibri" w:cs="Times New Roman"/>
          <w:noProof/>
          <w:lang w:eastAsia="nl-NL"/>
        </w:rPr>
      </w:pPr>
    </w:p>
    <w:p w14:paraId="3AC78603" w14:textId="136CEF3E" w:rsidR="00CF18B4" w:rsidRDefault="00CF18B4" w:rsidP="00217D18">
      <w:pPr>
        <w:spacing w:after="0"/>
        <w:jc w:val="both"/>
        <w:rPr>
          <w:rFonts w:ascii="Calibri" w:hAnsi="Calibri" w:cs="Times New Roman"/>
          <w:noProof/>
          <w:lang w:eastAsia="nl-NL"/>
        </w:rPr>
      </w:pPr>
    </w:p>
    <w:p w14:paraId="5522E24F" w14:textId="3650C0CC" w:rsidR="00CF18B4" w:rsidRDefault="00CF18B4" w:rsidP="00217D18">
      <w:pPr>
        <w:spacing w:after="0"/>
        <w:jc w:val="both"/>
        <w:rPr>
          <w:rFonts w:ascii="Calibri" w:hAnsi="Calibri" w:cs="Times New Roman"/>
          <w:noProof/>
          <w:lang w:eastAsia="nl-NL"/>
        </w:rPr>
      </w:pPr>
    </w:p>
    <w:p w14:paraId="1AAD8366" w14:textId="77777777" w:rsidR="00217D18" w:rsidRPr="006977D2" w:rsidRDefault="00217D18" w:rsidP="00217D18">
      <w:pPr>
        <w:pStyle w:val="Kop1"/>
        <w:tabs>
          <w:tab w:val="left" w:pos="8364"/>
        </w:tabs>
        <w:rPr>
          <w:lang w:val="en-US"/>
        </w:rPr>
      </w:pPr>
      <w:bookmarkStart w:id="2" w:name="_Toc455097525"/>
      <w:r w:rsidRPr="006977D2">
        <w:rPr>
          <w:lang w:val="en-US"/>
        </w:rPr>
        <w:lastRenderedPageBreak/>
        <w:t>Introduction</w:t>
      </w:r>
      <w:bookmarkEnd w:id="2"/>
    </w:p>
    <w:p w14:paraId="0D969675" w14:textId="77777777" w:rsidR="00217D18" w:rsidRDefault="00217D18" w:rsidP="00217D18">
      <w:pPr>
        <w:pStyle w:val="Kop2"/>
        <w:rPr>
          <w:lang w:val="en-US"/>
        </w:rPr>
      </w:pPr>
      <w:bookmarkStart w:id="3" w:name="_Toc455097526"/>
      <w:r>
        <w:rPr>
          <w:lang w:val="en-US"/>
        </w:rPr>
        <w:t>Climate change</w:t>
      </w:r>
      <w:bookmarkEnd w:id="3"/>
    </w:p>
    <w:p w14:paraId="0986913D" w14:textId="4AE45F29" w:rsidR="00FB307F" w:rsidRDefault="00217D18" w:rsidP="00217D18">
      <w:pPr>
        <w:spacing w:after="0"/>
        <w:rPr>
          <w:lang w:val="en-US"/>
        </w:rPr>
      </w:pPr>
      <w:r>
        <w:rPr>
          <w:lang w:val="en-US"/>
        </w:rPr>
        <w:t xml:space="preserve">Because of the global climate change temperatures worldwide are rising along with increased periods of drought in some regions, while in other regions there are higher precipitation </w:t>
      </w:r>
      <w:proofErr w:type="gramStart"/>
      <w:r>
        <w:rPr>
          <w:lang w:val="en-US"/>
        </w:rPr>
        <w:t>rates</w:t>
      </w:r>
      <w:r w:rsidRPr="001374FE">
        <w:rPr>
          <w:b/>
          <w:vertAlign w:val="superscript"/>
          <w:lang w:val="en-US"/>
        </w:rPr>
        <w:t>[</w:t>
      </w:r>
      <w:proofErr w:type="gramEnd"/>
      <w:r w:rsidRPr="001374FE">
        <w:rPr>
          <w:b/>
          <w:vertAlign w:val="superscript"/>
          <w:lang w:val="en-US"/>
        </w:rPr>
        <w:t>1]</w:t>
      </w:r>
      <w:r w:rsidR="00FB307F">
        <w:rPr>
          <w:lang w:val="en-US"/>
        </w:rPr>
        <w:t>. This is visualized in Figure 12 below.</w:t>
      </w:r>
    </w:p>
    <w:p w14:paraId="4994142B" w14:textId="0A7E87AD" w:rsidR="00FB307F" w:rsidRDefault="00FB307F" w:rsidP="00217D18">
      <w:pPr>
        <w:spacing w:after="0"/>
        <w:rPr>
          <w:lang w:val="en-US"/>
        </w:rPr>
      </w:pPr>
      <w:r w:rsidRPr="00FB307F">
        <w:rPr>
          <w:lang w:val="nl-NL"/>
        </w:rPr>
        <w:drawing>
          <wp:inline distT="0" distB="0" distL="0" distR="0" wp14:anchorId="564EAA0D" wp14:editId="3448A4DB">
            <wp:extent cx="6645910" cy="3856355"/>
            <wp:effectExtent l="0" t="0" r="2540" b="0"/>
            <wp:docPr id="3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pic:cNvPicPr>
                  </pic:nvPicPr>
                  <pic:blipFill rotWithShape="1">
                    <a:blip r:embed="rId7"/>
                    <a:srcRect l="4722"/>
                    <a:stretch/>
                  </pic:blipFill>
                  <pic:spPr bwMode="auto">
                    <a:xfrm>
                      <a:off x="0" y="0"/>
                      <a:ext cx="6645910" cy="3856355"/>
                    </a:xfrm>
                    <a:prstGeom prst="rect">
                      <a:avLst/>
                    </a:prstGeom>
                    <a:noFill/>
                    <a:ln w="9525">
                      <a:noFill/>
                      <a:miter lim="800000"/>
                      <a:headEnd/>
                      <a:tailEnd/>
                    </a:ln>
                  </pic:spPr>
                </pic:pic>
              </a:graphicData>
            </a:graphic>
          </wp:inline>
        </w:drawing>
      </w:r>
    </w:p>
    <w:p w14:paraId="33279DA6" w14:textId="5973F20F" w:rsidR="00FB307F" w:rsidRPr="00FB307F" w:rsidRDefault="00FB307F" w:rsidP="00217D18">
      <w:pPr>
        <w:spacing w:after="0"/>
        <w:rPr>
          <w:i/>
          <w:lang w:val="en-US"/>
        </w:rPr>
      </w:pPr>
      <w:r w:rsidRPr="00FB307F">
        <w:rPr>
          <w:i/>
          <w:lang w:val="en-US"/>
        </w:rPr>
        <w:t>Figure 12 – Projected changes for 2071-2100, compared to 1971-2000 (European Environment Agency, 2015).</w:t>
      </w:r>
    </w:p>
    <w:p w14:paraId="4DBBA73F" w14:textId="77777777" w:rsidR="00FB307F" w:rsidRDefault="00FB307F" w:rsidP="00217D18">
      <w:pPr>
        <w:spacing w:after="0"/>
        <w:rPr>
          <w:lang w:val="en-US"/>
        </w:rPr>
      </w:pPr>
    </w:p>
    <w:p w14:paraId="6516B508" w14:textId="70369608" w:rsidR="00217D18" w:rsidRDefault="00217D18" w:rsidP="00217D18">
      <w:pPr>
        <w:spacing w:after="0"/>
        <w:rPr>
          <w:lang w:val="en-US"/>
        </w:rPr>
      </w:pPr>
      <w:r>
        <w:rPr>
          <w:lang w:val="en-US"/>
        </w:rPr>
        <w:t xml:space="preserve">This change in climate enables plants and other organisms to shift their range towards higher </w:t>
      </w:r>
      <w:proofErr w:type="gramStart"/>
      <w:r>
        <w:rPr>
          <w:lang w:val="en-US"/>
        </w:rPr>
        <w:t>latitudes</w:t>
      </w:r>
      <w:r w:rsidRPr="001374FE">
        <w:rPr>
          <w:b/>
          <w:vertAlign w:val="superscript"/>
          <w:lang w:val="en-US"/>
        </w:rPr>
        <w:t>[</w:t>
      </w:r>
      <w:proofErr w:type="gramEnd"/>
      <w:r w:rsidRPr="001374FE">
        <w:rPr>
          <w:b/>
          <w:vertAlign w:val="superscript"/>
          <w:lang w:val="en-US"/>
        </w:rPr>
        <w:t>2]</w:t>
      </w:r>
      <w:r>
        <w:rPr>
          <w:lang w:val="en-US"/>
        </w:rPr>
        <w:t xml:space="preserve">. </w:t>
      </w:r>
      <w:r w:rsidRPr="006977D2">
        <w:rPr>
          <w:lang w:val="en-US"/>
        </w:rPr>
        <w:t xml:space="preserve">A range is the geographical area where a species can be found and is determined by several factors including climate, soil type and the interactions between </w:t>
      </w:r>
      <w:proofErr w:type="gramStart"/>
      <w:r w:rsidRPr="006977D2">
        <w:rPr>
          <w:lang w:val="en-US"/>
        </w:rPr>
        <w:t>species</w:t>
      </w:r>
      <w:r w:rsidRPr="00565F60">
        <w:rPr>
          <w:b/>
          <w:vertAlign w:val="superscript"/>
          <w:lang w:val="en-US"/>
        </w:rPr>
        <w:t>[</w:t>
      </w:r>
      <w:proofErr w:type="gramEnd"/>
      <w:r w:rsidRPr="00565F60">
        <w:rPr>
          <w:b/>
          <w:vertAlign w:val="superscript"/>
          <w:lang w:val="en-US"/>
        </w:rPr>
        <w:t>3]</w:t>
      </w:r>
      <w:r w:rsidRPr="006977D2">
        <w:rPr>
          <w:lang w:val="en-US"/>
        </w:rPr>
        <w:t xml:space="preserve">. </w:t>
      </w:r>
      <w:r>
        <w:rPr>
          <w:lang w:val="en-US"/>
        </w:rPr>
        <w:t xml:space="preserve">When species shift their range they will therefore migrate towards a new geographical area. </w:t>
      </w:r>
      <w:r w:rsidR="00E76C78">
        <w:rPr>
          <w:lang w:val="en-US"/>
        </w:rPr>
        <w:t>C</w:t>
      </w:r>
      <w:r>
        <w:rPr>
          <w:lang w:val="en-US"/>
        </w:rPr>
        <w:t>limate change is but one of the factors that enables this range shift</w:t>
      </w:r>
      <w:r w:rsidR="00E76C78">
        <w:rPr>
          <w:lang w:val="en-US"/>
        </w:rPr>
        <w:t>, another notable example being interference from humans by either introducing new species or through extensive land use.</w:t>
      </w:r>
      <w:r>
        <w:rPr>
          <w:lang w:val="en-US"/>
        </w:rPr>
        <w:t xml:space="preserve"> </w:t>
      </w:r>
      <w:r w:rsidR="00E76C78">
        <w:rPr>
          <w:lang w:val="en-US"/>
        </w:rPr>
        <w:t>However, there are many reports that climate change</w:t>
      </w:r>
      <w:r>
        <w:rPr>
          <w:lang w:val="en-US"/>
        </w:rPr>
        <w:t xml:space="preserve"> is the major driving factor for the current massive range shift</w:t>
      </w:r>
      <w:r w:rsidRPr="006977D2">
        <w:rPr>
          <w:lang w:val="en-US"/>
        </w:rPr>
        <w:t xml:space="preserve"> of species </w:t>
      </w:r>
      <w:r>
        <w:rPr>
          <w:lang w:val="en-US"/>
        </w:rPr>
        <w:t xml:space="preserve">towards higher </w:t>
      </w:r>
      <w:proofErr w:type="gramStart"/>
      <w:r>
        <w:rPr>
          <w:lang w:val="en-US"/>
        </w:rPr>
        <w:t>latitudes</w:t>
      </w:r>
      <w:r w:rsidRPr="007450C4">
        <w:rPr>
          <w:b/>
          <w:vertAlign w:val="superscript"/>
          <w:lang w:val="en-US"/>
        </w:rPr>
        <w:t>[</w:t>
      </w:r>
      <w:proofErr w:type="gramEnd"/>
      <w:r w:rsidRPr="007450C4">
        <w:rPr>
          <w:b/>
          <w:vertAlign w:val="superscript"/>
          <w:lang w:val="en-US"/>
        </w:rPr>
        <w:t>3]</w:t>
      </w:r>
      <w:r w:rsidRPr="006977D2">
        <w:rPr>
          <w:lang w:val="en-US"/>
        </w:rPr>
        <w:t>.</w:t>
      </w:r>
      <w:r>
        <w:rPr>
          <w:lang w:val="en-US"/>
        </w:rPr>
        <w:t xml:space="preserve"> Plant species are able to shift their range while still being present in their original one, these are called range-expanders since they expand their range rather than shifting it. These range-expanders can sometimes reach an enhanced dominance in their new range by altering above- and belowground </w:t>
      </w:r>
      <w:proofErr w:type="gramStart"/>
      <w:r>
        <w:rPr>
          <w:lang w:val="en-US"/>
        </w:rPr>
        <w:t>interactions</w:t>
      </w:r>
      <w:r w:rsidRPr="00566F2C">
        <w:rPr>
          <w:b/>
          <w:vertAlign w:val="superscript"/>
          <w:lang w:val="en-US"/>
        </w:rPr>
        <w:t>[</w:t>
      </w:r>
      <w:proofErr w:type="gramEnd"/>
      <w:r w:rsidRPr="00566F2C">
        <w:rPr>
          <w:b/>
          <w:vertAlign w:val="superscript"/>
          <w:lang w:val="en-US"/>
        </w:rPr>
        <w:t>3]</w:t>
      </w:r>
      <w:r>
        <w:rPr>
          <w:lang w:val="en-US"/>
        </w:rPr>
        <w:t>. This can turn the range-expander into an invasive species, decimating the local ecosystem. A species who has done this by expanding its range from Europe towards Northern America</w:t>
      </w:r>
      <w:r w:rsidR="00E76C78">
        <w:rPr>
          <w:lang w:val="en-US"/>
        </w:rPr>
        <w:t xml:space="preserve"> through the introduction of humans</w:t>
      </w:r>
      <w:r>
        <w:rPr>
          <w:lang w:val="en-US"/>
        </w:rPr>
        <w:t xml:space="preserve"> is </w:t>
      </w:r>
      <w:proofErr w:type="spellStart"/>
      <w:r w:rsidRPr="00897DBA">
        <w:rPr>
          <w:i/>
          <w:lang w:val="en-US"/>
        </w:rPr>
        <w:t>Centaurea</w:t>
      </w:r>
      <w:proofErr w:type="spellEnd"/>
      <w:r w:rsidRPr="00897DBA">
        <w:rPr>
          <w:i/>
          <w:lang w:val="en-US"/>
        </w:rPr>
        <w:t xml:space="preserve"> </w:t>
      </w:r>
      <w:proofErr w:type="spellStart"/>
      <w:proofErr w:type="gramStart"/>
      <w:r w:rsidRPr="00897DBA">
        <w:rPr>
          <w:i/>
          <w:lang w:val="en-US"/>
        </w:rPr>
        <w:t>stoebe</w:t>
      </w:r>
      <w:proofErr w:type="spellEnd"/>
      <w:r w:rsidRPr="00565F60">
        <w:rPr>
          <w:b/>
          <w:vertAlign w:val="superscript"/>
          <w:lang w:val="en-US"/>
        </w:rPr>
        <w:t>[</w:t>
      </w:r>
      <w:proofErr w:type="gramEnd"/>
      <w:r w:rsidRPr="00565F60">
        <w:rPr>
          <w:b/>
          <w:vertAlign w:val="superscript"/>
          <w:lang w:val="en-US"/>
        </w:rPr>
        <w:t>16]</w:t>
      </w:r>
      <w:r>
        <w:rPr>
          <w:lang w:val="en-US"/>
        </w:rPr>
        <w:t xml:space="preserve">. Range-expanders like these, who expand their range across continents are called intracontinental range-expanders. Most studies focusing on range expansion and invasion have been about these intracontinental range-expanders while not much is known about range-expanders and their success at turning invasive when it comes to range expansion within in a </w:t>
      </w:r>
      <w:proofErr w:type="gramStart"/>
      <w:r>
        <w:rPr>
          <w:lang w:val="en-US"/>
        </w:rPr>
        <w:t>continent</w:t>
      </w:r>
      <w:r w:rsidRPr="00565F60">
        <w:rPr>
          <w:b/>
          <w:vertAlign w:val="superscript"/>
          <w:lang w:val="en-US"/>
        </w:rPr>
        <w:t>[</w:t>
      </w:r>
      <w:proofErr w:type="gramEnd"/>
      <w:r w:rsidRPr="00565F60">
        <w:rPr>
          <w:b/>
          <w:vertAlign w:val="superscript"/>
          <w:lang w:val="en-US"/>
        </w:rPr>
        <w:t>5]</w:t>
      </w:r>
      <w:r>
        <w:rPr>
          <w:lang w:val="en-US"/>
        </w:rPr>
        <w:t xml:space="preserve">. These are called intercontinental range-expanders and </w:t>
      </w:r>
      <w:r w:rsidRPr="00897DBA">
        <w:rPr>
          <w:i/>
          <w:lang w:val="en-US"/>
        </w:rPr>
        <w:t>C</w:t>
      </w:r>
      <w:r>
        <w:rPr>
          <w:i/>
          <w:lang w:val="en-US"/>
        </w:rPr>
        <w:t>.</w:t>
      </w:r>
      <w:r w:rsidRPr="00897DBA">
        <w:rPr>
          <w:i/>
          <w:lang w:val="en-US"/>
        </w:rPr>
        <w:t xml:space="preserve"> </w:t>
      </w:r>
      <w:proofErr w:type="spellStart"/>
      <w:r w:rsidRPr="00897DBA">
        <w:rPr>
          <w:i/>
          <w:lang w:val="en-US"/>
        </w:rPr>
        <w:t>stoebe</w:t>
      </w:r>
      <w:proofErr w:type="spellEnd"/>
      <w:r w:rsidRPr="00565F60">
        <w:rPr>
          <w:lang w:val="en-US"/>
        </w:rPr>
        <w:t xml:space="preserve"> is </w:t>
      </w:r>
      <w:r>
        <w:rPr>
          <w:lang w:val="en-US"/>
        </w:rPr>
        <w:t xml:space="preserve">also </w:t>
      </w:r>
      <w:r w:rsidRPr="00565F60">
        <w:rPr>
          <w:lang w:val="en-US"/>
        </w:rPr>
        <w:t>species who has</w:t>
      </w:r>
      <w:r>
        <w:rPr>
          <w:lang w:val="en-US"/>
        </w:rPr>
        <w:t xml:space="preserve"> </w:t>
      </w:r>
      <w:r w:rsidRPr="00565F60">
        <w:rPr>
          <w:lang w:val="en-US"/>
        </w:rPr>
        <w:t xml:space="preserve">done this within Europe </w:t>
      </w:r>
      <w:proofErr w:type="gramStart"/>
      <w:r w:rsidRPr="00565F60">
        <w:rPr>
          <w:lang w:val="en-US"/>
        </w:rPr>
        <w:t>itself</w:t>
      </w:r>
      <w:r w:rsidR="00F04F80" w:rsidRPr="0077375C">
        <w:rPr>
          <w:b/>
          <w:vertAlign w:val="superscript"/>
          <w:lang w:val="en-US"/>
        </w:rPr>
        <w:t>[</w:t>
      </w:r>
      <w:proofErr w:type="gramEnd"/>
      <w:r w:rsidR="00F04F80" w:rsidRPr="0077375C">
        <w:rPr>
          <w:b/>
          <w:vertAlign w:val="superscript"/>
          <w:lang w:val="en-US"/>
        </w:rPr>
        <w:t>4]</w:t>
      </w:r>
      <w:r w:rsidR="00F04F80">
        <w:rPr>
          <w:lang w:val="en-US"/>
        </w:rPr>
        <w:t>.</w:t>
      </w:r>
      <w:r>
        <w:rPr>
          <w:lang w:val="en-US"/>
        </w:rPr>
        <w:t xml:space="preserve"> </w:t>
      </w:r>
      <w:r w:rsidR="00F04F80">
        <w:rPr>
          <w:lang w:val="en-US"/>
        </w:rPr>
        <w:t>However, unlike its</w:t>
      </w:r>
      <w:r w:rsidR="00E76C78">
        <w:rPr>
          <w:lang w:val="en-US"/>
        </w:rPr>
        <w:t xml:space="preserve"> range expansion</w:t>
      </w:r>
      <w:r w:rsidR="00F04F80">
        <w:rPr>
          <w:lang w:val="en-US"/>
        </w:rPr>
        <w:t xml:space="preserve"> towards Northern America</w:t>
      </w:r>
      <w:r>
        <w:rPr>
          <w:lang w:val="en-US"/>
        </w:rPr>
        <w:t xml:space="preserve"> </w:t>
      </w:r>
      <w:r w:rsidR="00F04F80">
        <w:rPr>
          <w:lang w:val="en-US"/>
        </w:rPr>
        <w:t xml:space="preserve">it </w:t>
      </w:r>
      <w:r>
        <w:rPr>
          <w:lang w:val="en-US"/>
        </w:rPr>
        <w:t xml:space="preserve">is </w:t>
      </w:r>
      <w:r w:rsidR="00E76C78">
        <w:rPr>
          <w:lang w:val="en-US"/>
        </w:rPr>
        <w:t xml:space="preserve">being driven by climate change and therefor it is </w:t>
      </w:r>
      <w:r>
        <w:rPr>
          <w:lang w:val="en-US"/>
        </w:rPr>
        <w:t xml:space="preserve">unknown whether it will turn </w:t>
      </w:r>
      <w:proofErr w:type="gramStart"/>
      <w:r>
        <w:rPr>
          <w:lang w:val="en-US"/>
        </w:rPr>
        <w:t>invasive</w:t>
      </w:r>
      <w:r w:rsidR="00E76C78" w:rsidRPr="0077375C">
        <w:rPr>
          <w:b/>
          <w:vertAlign w:val="superscript"/>
          <w:lang w:val="en-US"/>
        </w:rPr>
        <w:t>[</w:t>
      </w:r>
      <w:proofErr w:type="gramEnd"/>
      <w:r w:rsidR="00E76C78" w:rsidRPr="0077375C">
        <w:rPr>
          <w:b/>
          <w:vertAlign w:val="superscript"/>
          <w:lang w:val="en-US"/>
        </w:rPr>
        <w:t>4]</w:t>
      </w:r>
      <w:r>
        <w:rPr>
          <w:lang w:val="en-US"/>
        </w:rPr>
        <w:t xml:space="preserve">. </w:t>
      </w:r>
      <w:r w:rsidR="0032609A">
        <w:rPr>
          <w:lang w:val="en-US"/>
        </w:rPr>
        <w:t>Some o</w:t>
      </w:r>
      <w:r w:rsidRPr="00565F60">
        <w:rPr>
          <w:lang w:val="en-US"/>
        </w:rPr>
        <w:t>ther</w:t>
      </w:r>
      <w:r w:rsidRPr="0000773A">
        <w:rPr>
          <w:lang w:val="en-US"/>
        </w:rPr>
        <w:t xml:space="preserve"> examples of intercontinental range-expanders within Europe are </w:t>
      </w:r>
      <w:proofErr w:type="spellStart"/>
      <w:r w:rsidRPr="0000773A">
        <w:rPr>
          <w:i/>
          <w:lang w:val="en-US"/>
        </w:rPr>
        <w:t>Tragopogon</w:t>
      </w:r>
      <w:proofErr w:type="spellEnd"/>
      <w:r w:rsidRPr="0000773A">
        <w:rPr>
          <w:i/>
          <w:lang w:val="en-US"/>
        </w:rPr>
        <w:t xml:space="preserve"> </w:t>
      </w:r>
      <w:proofErr w:type="spellStart"/>
      <w:proofErr w:type="gramStart"/>
      <w:r w:rsidRPr="0000773A">
        <w:rPr>
          <w:i/>
          <w:lang w:val="en-US"/>
        </w:rPr>
        <w:t>dubius</w:t>
      </w:r>
      <w:proofErr w:type="spellEnd"/>
      <w:r w:rsidRPr="00565F60">
        <w:rPr>
          <w:b/>
          <w:vertAlign w:val="superscript"/>
          <w:lang w:val="en-US"/>
        </w:rPr>
        <w:t>[</w:t>
      </w:r>
      <w:proofErr w:type="gramEnd"/>
      <w:r w:rsidRPr="00565F60">
        <w:rPr>
          <w:b/>
          <w:vertAlign w:val="superscript"/>
          <w:lang w:val="en-US"/>
        </w:rPr>
        <w:t>14]</w:t>
      </w:r>
      <w:r w:rsidRPr="0000773A">
        <w:rPr>
          <w:lang w:val="en-US"/>
        </w:rPr>
        <w:t xml:space="preserve"> and </w:t>
      </w:r>
      <w:proofErr w:type="spellStart"/>
      <w:r w:rsidRPr="0000773A">
        <w:rPr>
          <w:i/>
          <w:lang w:val="en-US"/>
        </w:rPr>
        <w:t>Rorippa</w:t>
      </w:r>
      <w:proofErr w:type="spellEnd"/>
      <w:r w:rsidRPr="0000773A">
        <w:rPr>
          <w:i/>
          <w:lang w:val="en-US"/>
        </w:rPr>
        <w:t xml:space="preserve"> </w:t>
      </w:r>
      <w:proofErr w:type="spellStart"/>
      <w:r w:rsidRPr="0000773A">
        <w:rPr>
          <w:i/>
          <w:lang w:val="en-US"/>
        </w:rPr>
        <w:t>austriaca</w:t>
      </w:r>
      <w:proofErr w:type="spellEnd"/>
      <w:r w:rsidRPr="00565F60">
        <w:rPr>
          <w:b/>
          <w:vertAlign w:val="superscript"/>
          <w:lang w:val="en-US"/>
        </w:rPr>
        <w:t>[15]</w:t>
      </w:r>
      <w:r w:rsidRPr="0000773A">
        <w:rPr>
          <w:lang w:val="en-US"/>
        </w:rPr>
        <w:t>.</w:t>
      </w:r>
      <w:r w:rsidRPr="004422DC">
        <w:rPr>
          <w:lang w:val="en-US"/>
        </w:rPr>
        <w:t xml:space="preserve"> </w:t>
      </w:r>
      <w:r>
        <w:rPr>
          <w:lang w:val="en-US"/>
        </w:rPr>
        <w:t xml:space="preserve">The studies that have been done so far to determine if a range-expander will turn invasive have mostly focused on the difference in performance when compared to a related native plant species in the new </w:t>
      </w:r>
      <w:proofErr w:type="gramStart"/>
      <w:r>
        <w:rPr>
          <w:lang w:val="en-US"/>
        </w:rPr>
        <w:t>range</w:t>
      </w:r>
      <w:r w:rsidRPr="00566F2C">
        <w:rPr>
          <w:b/>
          <w:vertAlign w:val="superscript"/>
          <w:lang w:val="en-US"/>
        </w:rPr>
        <w:t>[</w:t>
      </w:r>
      <w:proofErr w:type="gramEnd"/>
      <w:r w:rsidRPr="00566F2C">
        <w:rPr>
          <w:b/>
          <w:vertAlign w:val="superscript"/>
          <w:lang w:val="en-US"/>
        </w:rPr>
        <w:t>6]</w:t>
      </w:r>
      <w:r>
        <w:rPr>
          <w:lang w:val="en-US"/>
        </w:rPr>
        <w:t xml:space="preserve">. However, it has been argued that studying the performance of the range-expander in their native range as well and comparing it to their performance in the new range increases the understanding of the above- and belowground effects that range-expanders have </w:t>
      </w:r>
      <w:r w:rsidR="009F74CF">
        <w:rPr>
          <w:lang w:val="en-US"/>
        </w:rPr>
        <w:t xml:space="preserve">on </w:t>
      </w:r>
      <w:r>
        <w:rPr>
          <w:lang w:val="en-US"/>
        </w:rPr>
        <w:t xml:space="preserve">native plant </w:t>
      </w:r>
      <w:proofErr w:type="gramStart"/>
      <w:r>
        <w:rPr>
          <w:lang w:val="en-US"/>
        </w:rPr>
        <w:t>communities</w:t>
      </w:r>
      <w:r w:rsidRPr="00566F2C">
        <w:rPr>
          <w:b/>
          <w:vertAlign w:val="superscript"/>
          <w:lang w:val="en-US"/>
        </w:rPr>
        <w:t>[</w:t>
      </w:r>
      <w:proofErr w:type="gramEnd"/>
      <w:r w:rsidRPr="00566F2C">
        <w:rPr>
          <w:b/>
          <w:vertAlign w:val="superscript"/>
          <w:lang w:val="en-US"/>
        </w:rPr>
        <w:t>7]</w:t>
      </w:r>
      <w:r>
        <w:rPr>
          <w:lang w:val="en-US"/>
        </w:rPr>
        <w:t>.</w:t>
      </w:r>
    </w:p>
    <w:p w14:paraId="332BEC64" w14:textId="77777777" w:rsidR="00217D18" w:rsidRDefault="00217D18" w:rsidP="00217D18">
      <w:pPr>
        <w:pStyle w:val="Kop2"/>
        <w:rPr>
          <w:lang w:val="en-US"/>
        </w:rPr>
      </w:pPr>
      <w:bookmarkStart w:id="4" w:name="_Toc455097527"/>
      <w:r>
        <w:rPr>
          <w:lang w:val="en-US"/>
        </w:rPr>
        <w:lastRenderedPageBreak/>
        <w:t>Enemy release hypothesis</w:t>
      </w:r>
      <w:bookmarkEnd w:id="4"/>
    </w:p>
    <w:p w14:paraId="3718952A" w14:textId="4B4392E7" w:rsidR="00217D18" w:rsidRDefault="00217D18" w:rsidP="00217D18">
      <w:pPr>
        <w:spacing w:after="0"/>
        <w:rPr>
          <w:lang w:val="en-US"/>
        </w:rPr>
      </w:pPr>
      <w:r>
        <w:rPr>
          <w:lang w:val="en-US"/>
        </w:rPr>
        <w:t xml:space="preserve">A reason for why these plant species have been able to successfully expand their range is by expanding their range at a different rate than other </w:t>
      </w:r>
      <w:proofErr w:type="gramStart"/>
      <w:r>
        <w:rPr>
          <w:lang w:val="en-US"/>
        </w:rPr>
        <w:t>organisms</w:t>
      </w:r>
      <w:r w:rsidRPr="009A0C10">
        <w:rPr>
          <w:b/>
          <w:vertAlign w:val="superscript"/>
          <w:lang w:val="en-US"/>
        </w:rPr>
        <w:t>[</w:t>
      </w:r>
      <w:proofErr w:type="gramEnd"/>
      <w:r w:rsidRPr="009A0C10">
        <w:rPr>
          <w:b/>
          <w:vertAlign w:val="superscript"/>
          <w:lang w:val="en-US"/>
        </w:rPr>
        <w:t>10]</w:t>
      </w:r>
      <w:r>
        <w:rPr>
          <w:lang w:val="en-US"/>
        </w:rPr>
        <w:t>.</w:t>
      </w:r>
      <w:r w:rsidRPr="00864A67">
        <w:rPr>
          <w:lang w:val="en-US"/>
        </w:rPr>
        <w:t xml:space="preserve"> </w:t>
      </w:r>
      <w:r>
        <w:rPr>
          <w:lang w:val="en-US"/>
        </w:rPr>
        <w:t>An advantage of this is that</w:t>
      </w:r>
      <w:r w:rsidRPr="00595171">
        <w:rPr>
          <w:lang w:val="en-US"/>
        </w:rPr>
        <w:t xml:space="preserve"> </w:t>
      </w:r>
      <w:r>
        <w:rPr>
          <w:lang w:val="en-US"/>
        </w:rPr>
        <w:t>detrimental</w:t>
      </w:r>
      <w:r w:rsidRPr="00595171">
        <w:rPr>
          <w:lang w:val="en-US"/>
        </w:rPr>
        <w:t xml:space="preserve"> organisms, such </w:t>
      </w:r>
      <w:r>
        <w:rPr>
          <w:lang w:val="en-US"/>
        </w:rPr>
        <w:t xml:space="preserve">as pathogens or herbivores, which they are exposed to in their native range may not be able to keep up with their hosts and thus are </w:t>
      </w:r>
      <w:r w:rsidRPr="00595171">
        <w:rPr>
          <w:lang w:val="en-US"/>
        </w:rPr>
        <w:t>absent</w:t>
      </w:r>
      <w:r>
        <w:rPr>
          <w:lang w:val="en-US"/>
        </w:rPr>
        <w:t xml:space="preserve"> </w:t>
      </w:r>
      <w:r w:rsidRPr="00595171">
        <w:rPr>
          <w:lang w:val="en-US"/>
        </w:rPr>
        <w:t xml:space="preserve">in the </w:t>
      </w:r>
      <w:r>
        <w:rPr>
          <w:lang w:val="en-US"/>
        </w:rPr>
        <w:t xml:space="preserve">new </w:t>
      </w:r>
      <w:proofErr w:type="gramStart"/>
      <w:r>
        <w:rPr>
          <w:lang w:val="en-US"/>
        </w:rPr>
        <w:t>range</w:t>
      </w:r>
      <w:r w:rsidRPr="009A0C10">
        <w:rPr>
          <w:b/>
          <w:vertAlign w:val="superscript"/>
          <w:lang w:val="en-US"/>
        </w:rPr>
        <w:t>[</w:t>
      </w:r>
      <w:proofErr w:type="gramEnd"/>
      <w:r w:rsidRPr="009A0C10">
        <w:rPr>
          <w:b/>
          <w:vertAlign w:val="superscript"/>
          <w:lang w:val="en-US"/>
        </w:rPr>
        <w:t>8]</w:t>
      </w:r>
      <w:r>
        <w:rPr>
          <w:lang w:val="en-US"/>
        </w:rPr>
        <w:t>. This process is what is known as the enemy release hypothesis.</w:t>
      </w:r>
      <w:r w:rsidRPr="00244B53">
        <w:rPr>
          <w:lang w:val="en-US"/>
        </w:rPr>
        <w:t xml:space="preserve"> </w:t>
      </w:r>
      <w:r>
        <w:rPr>
          <w:lang w:val="en-US"/>
        </w:rPr>
        <w:t>The</w:t>
      </w:r>
      <w:r w:rsidRPr="00057FE7">
        <w:rPr>
          <w:lang w:val="en-US"/>
        </w:rPr>
        <w:t xml:space="preserve"> concept </w:t>
      </w:r>
      <w:r>
        <w:rPr>
          <w:lang w:val="en-US"/>
        </w:rPr>
        <w:t>of the enemy release hypothesis has been shown for intercontinental range-expanders</w:t>
      </w:r>
      <w:r w:rsidRPr="00057FE7">
        <w:rPr>
          <w:lang w:val="en-US"/>
        </w:rPr>
        <w:t xml:space="preserve"> but </w:t>
      </w:r>
      <w:r>
        <w:rPr>
          <w:lang w:val="en-US"/>
        </w:rPr>
        <w:t>less so for their intra</w:t>
      </w:r>
      <w:r w:rsidRPr="00057FE7">
        <w:rPr>
          <w:lang w:val="en-US"/>
        </w:rPr>
        <w:t xml:space="preserve">continental </w:t>
      </w:r>
      <w:r>
        <w:rPr>
          <w:lang w:val="en-US"/>
        </w:rPr>
        <w:t>counterparts</w:t>
      </w:r>
      <w:r w:rsidRPr="00057FE7">
        <w:rPr>
          <w:lang w:val="en-US"/>
        </w:rPr>
        <w:t>.</w:t>
      </w:r>
      <w:r w:rsidRPr="00244B53">
        <w:rPr>
          <w:lang w:val="en-US"/>
        </w:rPr>
        <w:t xml:space="preserve"> </w:t>
      </w:r>
      <w:r w:rsidRPr="00057FE7">
        <w:rPr>
          <w:lang w:val="en-US"/>
        </w:rPr>
        <w:t xml:space="preserve">Because of this hypothesis the differences in the potential of </w:t>
      </w:r>
      <w:r>
        <w:rPr>
          <w:lang w:val="en-US"/>
        </w:rPr>
        <w:t>range-expanders</w:t>
      </w:r>
      <w:r w:rsidRPr="00057FE7">
        <w:rPr>
          <w:lang w:val="en-US"/>
        </w:rPr>
        <w:t xml:space="preserve"> to expand their range </w:t>
      </w:r>
      <w:r>
        <w:rPr>
          <w:lang w:val="en-US"/>
        </w:rPr>
        <w:t xml:space="preserve">and become invasive </w:t>
      </w:r>
      <w:r w:rsidRPr="00057FE7">
        <w:rPr>
          <w:lang w:val="en-US"/>
        </w:rPr>
        <w:t>might in part be related to their phylogenetic relatedness to native plants. Plants without a close relative might be mo</w:t>
      </w:r>
      <w:r>
        <w:rPr>
          <w:lang w:val="en-US"/>
        </w:rPr>
        <w:t>re successful range-expanders and have a higher chance of becoming invasive because of the absence</w:t>
      </w:r>
      <w:r w:rsidRPr="00057FE7">
        <w:rPr>
          <w:lang w:val="en-US"/>
        </w:rPr>
        <w:t xml:space="preserve"> </w:t>
      </w:r>
      <w:r>
        <w:rPr>
          <w:lang w:val="en-US"/>
        </w:rPr>
        <w:t>of species specific pathogens. W</w:t>
      </w:r>
      <w:r w:rsidRPr="00057FE7">
        <w:rPr>
          <w:lang w:val="en-US"/>
        </w:rPr>
        <w:t xml:space="preserve">hile host-switches of pathogens </w:t>
      </w:r>
      <w:r>
        <w:rPr>
          <w:lang w:val="en-US"/>
        </w:rPr>
        <w:t>from the native plant to the range-expander might occur if they are a closely related, denying it the advantage it would get from being released from its enemies</w:t>
      </w:r>
      <w:r w:rsidRPr="00057FE7">
        <w:rPr>
          <w:lang w:val="en-US"/>
        </w:rPr>
        <w:t>.</w:t>
      </w:r>
      <w:r w:rsidRPr="00DB11C6">
        <w:rPr>
          <w:lang w:val="en-US"/>
        </w:rPr>
        <w:t xml:space="preserve"> </w:t>
      </w:r>
      <w:r>
        <w:rPr>
          <w:lang w:val="en-US"/>
        </w:rPr>
        <w:t>So far t</w:t>
      </w:r>
      <w:r w:rsidRPr="00057FE7">
        <w:rPr>
          <w:lang w:val="en-US"/>
        </w:rPr>
        <w:t xml:space="preserve">he enemy release hypothesis has been shown for very few plant species </w:t>
      </w:r>
      <w:r>
        <w:rPr>
          <w:lang w:val="en-US"/>
        </w:rPr>
        <w:t xml:space="preserve">but </w:t>
      </w:r>
      <w:r w:rsidR="00744E77">
        <w:rPr>
          <w:lang w:val="en-US"/>
        </w:rPr>
        <w:t>the focus has mostly</w:t>
      </w:r>
      <w:r w:rsidR="0032609A">
        <w:rPr>
          <w:lang w:val="en-US"/>
        </w:rPr>
        <w:t xml:space="preserve"> been on fungal and oomycete pathogens. The main reason for this is that these pathogens are the most devastating when it comes to economically viable </w:t>
      </w:r>
      <w:proofErr w:type="gramStart"/>
      <w:r w:rsidR="0032609A">
        <w:rPr>
          <w:lang w:val="en-US"/>
        </w:rPr>
        <w:t>crops</w:t>
      </w:r>
      <w:r w:rsidR="0032609A" w:rsidRPr="00E36768">
        <w:rPr>
          <w:b/>
          <w:vertAlign w:val="superscript"/>
          <w:lang w:val="en-US"/>
        </w:rPr>
        <w:t>[</w:t>
      </w:r>
      <w:proofErr w:type="gramEnd"/>
      <w:r w:rsidR="0032609A" w:rsidRPr="00E36768">
        <w:rPr>
          <w:b/>
          <w:vertAlign w:val="superscript"/>
          <w:lang w:val="en-US"/>
        </w:rPr>
        <w:t>8]</w:t>
      </w:r>
      <w:r w:rsidR="00744E77">
        <w:rPr>
          <w:b/>
          <w:vertAlign w:val="superscript"/>
          <w:lang w:val="en-US"/>
        </w:rPr>
        <w:t>[35][37][38]</w:t>
      </w:r>
      <w:r w:rsidR="00CF54CD">
        <w:rPr>
          <w:lang w:val="en-US"/>
        </w:rPr>
        <w:t>.</w:t>
      </w:r>
    </w:p>
    <w:p w14:paraId="451F481F" w14:textId="77777777" w:rsidR="00217D18" w:rsidRDefault="00217D18" w:rsidP="00217D18">
      <w:pPr>
        <w:pStyle w:val="Kop2"/>
        <w:rPr>
          <w:lang w:val="en-US"/>
        </w:rPr>
      </w:pPr>
      <w:bookmarkStart w:id="5" w:name="_Toc455097528"/>
      <w:r>
        <w:rPr>
          <w:lang w:val="en-US"/>
        </w:rPr>
        <w:t>Plant associated organisms</w:t>
      </w:r>
      <w:bookmarkEnd w:id="5"/>
    </w:p>
    <w:p w14:paraId="5C1E9B43" w14:textId="77777777" w:rsidR="00217D18" w:rsidRDefault="00217D18" w:rsidP="00217D18">
      <w:pPr>
        <w:pStyle w:val="Kop3"/>
        <w:rPr>
          <w:lang w:val="en-US"/>
        </w:rPr>
      </w:pPr>
      <w:bookmarkStart w:id="6" w:name="_Toc455097529"/>
      <w:r>
        <w:rPr>
          <w:lang w:val="en-US"/>
        </w:rPr>
        <w:t>Endophytes</w:t>
      </w:r>
      <w:bookmarkEnd w:id="6"/>
    </w:p>
    <w:p w14:paraId="1D37368E" w14:textId="4A4291C9" w:rsidR="00217D18" w:rsidRDefault="00217D18" w:rsidP="00217D18">
      <w:pPr>
        <w:spacing w:after="0"/>
        <w:rPr>
          <w:lang w:val="en-US"/>
        </w:rPr>
      </w:pPr>
      <w:r>
        <w:rPr>
          <w:lang w:val="en-US"/>
        </w:rPr>
        <w:t>An endophyte is an endosymbiont, which means it is an organism that lives within t</w:t>
      </w:r>
      <w:r w:rsidR="00FB307F">
        <w:rPr>
          <w:lang w:val="en-US"/>
        </w:rPr>
        <w:t>he cells of another organism. They are</w:t>
      </w:r>
      <w:r>
        <w:rPr>
          <w:lang w:val="en-US"/>
        </w:rPr>
        <w:t xml:space="preserve"> often a bacteria or fungi that lives within a plant for at least a part of its life cycle without being known to be </w:t>
      </w:r>
      <w:proofErr w:type="gramStart"/>
      <w:r>
        <w:rPr>
          <w:lang w:val="en-US"/>
        </w:rPr>
        <w:t>pathogenic</w:t>
      </w:r>
      <w:r w:rsidR="00D7574A" w:rsidRPr="00D7574A">
        <w:rPr>
          <w:b/>
          <w:vertAlign w:val="superscript"/>
          <w:lang w:val="en-US"/>
        </w:rPr>
        <w:t>[</w:t>
      </w:r>
      <w:proofErr w:type="gramEnd"/>
      <w:r w:rsidR="00D7574A" w:rsidRPr="00D7574A">
        <w:rPr>
          <w:b/>
          <w:vertAlign w:val="superscript"/>
          <w:lang w:val="en-US"/>
        </w:rPr>
        <w:t>12]</w:t>
      </w:r>
      <w:r>
        <w:rPr>
          <w:lang w:val="en-US"/>
        </w:rPr>
        <w:t xml:space="preserve">. However, some endophytic fungi may actually be latent pathogens that only become active under specific environmental conditions or when their host plants are under </w:t>
      </w:r>
      <w:proofErr w:type="gramStart"/>
      <w:r>
        <w:rPr>
          <w:lang w:val="en-US"/>
        </w:rPr>
        <w:t>stress</w:t>
      </w:r>
      <w:r w:rsidRPr="00565F60">
        <w:rPr>
          <w:b/>
          <w:vertAlign w:val="superscript"/>
          <w:lang w:val="en-US"/>
        </w:rPr>
        <w:t>[</w:t>
      </w:r>
      <w:proofErr w:type="gramEnd"/>
      <w:r w:rsidRPr="00565F60">
        <w:rPr>
          <w:b/>
          <w:vertAlign w:val="superscript"/>
          <w:lang w:val="en-US"/>
        </w:rPr>
        <w:t>12]</w:t>
      </w:r>
      <w:r>
        <w:rPr>
          <w:lang w:val="en-US"/>
        </w:rPr>
        <w:t xml:space="preserve">. Endophytes exist everywhere and have been found in all plant species studied to date. They can be transmitted both vertically (directly from parent to offspring) or horizontally (among individuals). Fungal endophytes that transmit vertically are typically considered clonal and do so by penetrating the host’s seeds with fungal </w:t>
      </w:r>
      <w:proofErr w:type="gramStart"/>
      <w:r>
        <w:rPr>
          <w:lang w:val="en-US"/>
        </w:rPr>
        <w:t>hyphae</w:t>
      </w:r>
      <w:r w:rsidRPr="00565F60">
        <w:rPr>
          <w:b/>
          <w:vertAlign w:val="superscript"/>
          <w:lang w:val="en-US"/>
        </w:rPr>
        <w:t>[</w:t>
      </w:r>
      <w:proofErr w:type="gramEnd"/>
      <w:r w:rsidRPr="00565F60">
        <w:rPr>
          <w:b/>
          <w:vertAlign w:val="superscript"/>
          <w:lang w:val="en-US"/>
        </w:rPr>
        <w:t>11]</w:t>
      </w:r>
      <w:r>
        <w:rPr>
          <w:lang w:val="en-US"/>
        </w:rPr>
        <w:t>.</w:t>
      </w:r>
    </w:p>
    <w:p w14:paraId="6A349790" w14:textId="5479B66C" w:rsidR="00217D18" w:rsidRDefault="006B3A1F" w:rsidP="00C423B0">
      <w:pPr>
        <w:pStyle w:val="Kop3"/>
      </w:pPr>
      <w:bookmarkStart w:id="7" w:name="_Toc455097530"/>
      <w:r>
        <w:t>F</w:t>
      </w:r>
      <w:r w:rsidR="00C423B0">
        <w:t>ungi</w:t>
      </w:r>
      <w:bookmarkEnd w:id="7"/>
    </w:p>
    <w:p w14:paraId="7B9F781F" w14:textId="2E6A4634" w:rsidR="00B16F0B" w:rsidRDefault="00A246A8" w:rsidP="007254AB">
      <w:pPr>
        <w:spacing w:after="0"/>
      </w:pPr>
      <w:r>
        <w:t xml:space="preserve">Most plant </w:t>
      </w:r>
      <w:r w:rsidRPr="00A246A8">
        <w:t>pathogenic fungi belong to the </w:t>
      </w:r>
      <w:hyperlink r:id="rId8" w:tooltip="Ascomycetes" w:history="1">
        <w:r>
          <w:t>a</w:t>
        </w:r>
        <w:r w:rsidRPr="00A246A8">
          <w:t>scomycetes</w:t>
        </w:r>
      </w:hyperlink>
      <w:r w:rsidRPr="00A246A8">
        <w:t> and the </w:t>
      </w:r>
      <w:hyperlink r:id="rId9" w:tooltip="Basidiomycetes" w:history="1">
        <w:r>
          <w:t>b</w:t>
        </w:r>
        <w:r w:rsidRPr="00A246A8">
          <w:t>asidiomycetes</w:t>
        </w:r>
      </w:hyperlink>
      <w:r w:rsidRPr="00A246A8">
        <w:t>.</w:t>
      </w:r>
      <w:r>
        <w:t xml:space="preserve"> </w:t>
      </w:r>
      <w:r w:rsidR="00FB307F">
        <w:t xml:space="preserve">These two phyla form the subkingdom of </w:t>
      </w:r>
      <w:proofErr w:type="spellStart"/>
      <w:r w:rsidR="00FB307F">
        <w:t>Dikarya</w:t>
      </w:r>
      <w:proofErr w:type="spellEnd"/>
      <w:r w:rsidR="00FB307F">
        <w:t xml:space="preserve">, often referred to as the “higher fungi”. </w:t>
      </w:r>
      <w:r w:rsidR="00217D18">
        <w:t>An example of a</w:t>
      </w:r>
      <w:r>
        <w:t>n ascomycete</w:t>
      </w:r>
      <w:r w:rsidR="00217D18">
        <w:t xml:space="preserve"> fungi that has been known to be pathogenic is</w:t>
      </w:r>
      <w:r w:rsidR="00217D18" w:rsidRPr="00227EAC">
        <w:t> </w:t>
      </w:r>
      <w:proofErr w:type="spellStart"/>
      <w:r w:rsidR="00217D18" w:rsidRPr="00227EAC">
        <w:rPr>
          <w:i/>
          <w:iCs/>
        </w:rPr>
        <w:t>Alternaria</w:t>
      </w:r>
      <w:proofErr w:type="spellEnd"/>
      <w:r w:rsidR="00217D18" w:rsidRPr="00227EAC">
        <w:t xml:space="preserve"> spp. </w:t>
      </w:r>
      <w:r w:rsidR="00217D18">
        <w:t xml:space="preserve">Despite often being plant pathogenic they can live </w:t>
      </w:r>
      <w:proofErr w:type="spellStart"/>
      <w:r w:rsidR="00217D18">
        <w:t>saprophytically</w:t>
      </w:r>
      <w:proofErr w:type="spellEnd"/>
      <w:r w:rsidR="00217D18">
        <w:t xml:space="preserve"> </w:t>
      </w:r>
      <w:r w:rsidR="00217D18" w:rsidRPr="00227EAC">
        <w:t>in soil</w:t>
      </w:r>
      <w:r w:rsidR="00217D18">
        <w:t>s</w:t>
      </w:r>
      <w:r w:rsidR="00217D18" w:rsidRPr="00227EAC">
        <w:t xml:space="preserve"> or on decaying plant tissues</w:t>
      </w:r>
      <w:r w:rsidR="00217D18">
        <w:t>. It will</w:t>
      </w:r>
      <w:r w:rsidR="00217D18" w:rsidRPr="00F47BDD">
        <w:t xml:space="preserve"> </w:t>
      </w:r>
      <w:r w:rsidR="00217D18" w:rsidRPr="002E1398">
        <w:t>frequently cause</w:t>
      </w:r>
      <w:r w:rsidR="00217D18">
        <w:t>s</w:t>
      </w:r>
      <w:r w:rsidR="00217D18" w:rsidRPr="002E1398">
        <w:t xml:space="preserve"> infections in which </w:t>
      </w:r>
      <w:r w:rsidR="00217D18">
        <w:t>it</w:t>
      </w:r>
      <w:r w:rsidR="00217D18" w:rsidRPr="002E1398">
        <w:t xml:space="preserve"> enters the tissue</w:t>
      </w:r>
      <w:r w:rsidR="00217D18">
        <w:t xml:space="preserve"> and</w:t>
      </w:r>
      <w:r w:rsidR="00217D18" w:rsidRPr="002E1398">
        <w:t xml:space="preserve"> </w:t>
      </w:r>
      <w:r w:rsidR="00217D18">
        <w:t>where it will remain inactive</w:t>
      </w:r>
      <w:r w:rsidR="00217D18" w:rsidRPr="002E1398">
        <w:t xml:space="preserve"> until changed conditions favour infection</w:t>
      </w:r>
      <w:r w:rsidR="00217D18">
        <w:t xml:space="preserve">, hence why in many cases it is known as an opportunistic </w:t>
      </w:r>
      <w:proofErr w:type="gramStart"/>
      <w:r w:rsidR="00217D18">
        <w:t>pathogen</w:t>
      </w:r>
      <w:r w:rsidR="00217D18" w:rsidRPr="00227EAC">
        <w:rPr>
          <w:b/>
          <w:vertAlign w:val="superscript"/>
        </w:rPr>
        <w:t>[</w:t>
      </w:r>
      <w:proofErr w:type="gramEnd"/>
      <w:r w:rsidR="00217D18" w:rsidRPr="00227EAC">
        <w:rPr>
          <w:b/>
          <w:vertAlign w:val="superscript"/>
        </w:rPr>
        <w:t>25]</w:t>
      </w:r>
      <w:r w:rsidR="00217D18" w:rsidRPr="002E1398">
        <w:t>.</w:t>
      </w:r>
      <w:r w:rsidR="00217D18">
        <w:t xml:space="preserve"> </w:t>
      </w:r>
      <w:r w:rsidR="00217D18">
        <w:rPr>
          <w:iCs/>
        </w:rPr>
        <w:t xml:space="preserve">They </w:t>
      </w:r>
      <w:r w:rsidR="00217D18" w:rsidRPr="00227EAC">
        <w:t>are foliar pathogens</w:t>
      </w:r>
      <w:r w:rsidR="00217D18">
        <w:t xml:space="preserve"> </w:t>
      </w:r>
      <w:r w:rsidR="00217D18" w:rsidRPr="00227EAC">
        <w:t>that</w:t>
      </w:r>
      <w:r w:rsidR="00217D18">
        <w:t xml:space="preserve"> can</w:t>
      </w:r>
      <w:r w:rsidR="00217D18" w:rsidRPr="00227EAC">
        <w:t xml:space="preserve"> cause a range of diseases on a large variety of</w:t>
      </w:r>
      <w:r w:rsidR="0039781F">
        <w:t xml:space="preserve"> important economically viable </w:t>
      </w:r>
      <w:proofErr w:type="gramStart"/>
      <w:r w:rsidR="0039781F">
        <w:t>crops</w:t>
      </w:r>
      <w:r w:rsidR="00217D18" w:rsidRPr="00227EAC">
        <w:rPr>
          <w:b/>
          <w:vertAlign w:val="superscript"/>
        </w:rPr>
        <w:t>[</w:t>
      </w:r>
      <w:proofErr w:type="gramEnd"/>
      <w:r w:rsidR="00217D18" w:rsidRPr="00227EAC">
        <w:rPr>
          <w:b/>
          <w:vertAlign w:val="superscript"/>
        </w:rPr>
        <w:t>25]</w:t>
      </w:r>
      <w:r w:rsidR="00217D18">
        <w:rPr>
          <w:lang w:val="en-US"/>
        </w:rPr>
        <w:t>. A</w:t>
      </w:r>
      <w:r w:rsidR="00217D18" w:rsidRPr="002E1398">
        <w:t>n infection leads to the formation of necrotic lesions</w:t>
      </w:r>
      <w:r w:rsidR="00217D18" w:rsidRPr="00227EAC">
        <w:t xml:space="preserve"> that cause a slow destruction of host tissues </w:t>
      </w:r>
      <w:r w:rsidR="00217D18">
        <w:t>by</w:t>
      </w:r>
      <w:r w:rsidR="00217D18" w:rsidRPr="00227EAC">
        <w:t xml:space="preserve"> reducing photosynthetic potential. </w:t>
      </w:r>
      <w:proofErr w:type="spellStart"/>
      <w:r w:rsidR="00217D18" w:rsidRPr="002E1398">
        <w:rPr>
          <w:i/>
          <w:iCs/>
        </w:rPr>
        <w:t>Alternaria</w:t>
      </w:r>
      <w:proofErr w:type="spellEnd"/>
      <w:r w:rsidR="00217D18">
        <w:rPr>
          <w:i/>
          <w:iCs/>
        </w:rPr>
        <w:t xml:space="preserve"> </w:t>
      </w:r>
      <w:r w:rsidR="00C423B0">
        <w:rPr>
          <w:iCs/>
        </w:rPr>
        <w:t>spp.</w:t>
      </w:r>
      <w:r w:rsidR="00217D18" w:rsidRPr="002E1398">
        <w:t xml:space="preserve"> generally do</w:t>
      </w:r>
      <w:r w:rsidR="00217D18">
        <w:t>es</w:t>
      </w:r>
      <w:r w:rsidR="00217D18" w:rsidRPr="002E1398">
        <w:t xml:space="preserve"> not affect water or nutrient transport throughout the plant, because they do not specifically target roots or </w:t>
      </w:r>
      <w:proofErr w:type="gramStart"/>
      <w:r w:rsidR="00217D18" w:rsidRPr="002E1398">
        <w:t>vessels</w:t>
      </w:r>
      <w:r w:rsidR="00217D18" w:rsidRPr="00227EAC">
        <w:rPr>
          <w:b/>
          <w:vertAlign w:val="superscript"/>
        </w:rPr>
        <w:t>[</w:t>
      </w:r>
      <w:proofErr w:type="gramEnd"/>
      <w:r w:rsidR="00217D18" w:rsidRPr="00227EAC">
        <w:rPr>
          <w:b/>
          <w:vertAlign w:val="superscript"/>
        </w:rPr>
        <w:t>26]</w:t>
      </w:r>
      <w:r w:rsidR="00217D18" w:rsidRPr="002E1398">
        <w:t>.</w:t>
      </w:r>
      <w:r w:rsidR="00217D18">
        <w:t xml:space="preserve"> Another example of a fungi that </w:t>
      </w:r>
      <w:r>
        <w:t xml:space="preserve">belongs to the ascomycetes that </w:t>
      </w:r>
      <w:r w:rsidR="00217D18">
        <w:t xml:space="preserve">has been known to be pathogenic is </w:t>
      </w:r>
      <w:r w:rsidR="00217D18" w:rsidRPr="00227EAC">
        <w:rPr>
          <w:i/>
        </w:rPr>
        <w:t>Fusarium</w:t>
      </w:r>
      <w:r w:rsidR="00217D18">
        <w:t xml:space="preserve"> spp. They are widely distributed in soils associated with plants and abundant members of the soil microbial community. While most species exist </w:t>
      </w:r>
      <w:proofErr w:type="spellStart"/>
      <w:r w:rsidR="00217D18">
        <w:t>saprophytically</w:t>
      </w:r>
      <w:proofErr w:type="spellEnd"/>
      <w:r w:rsidR="00217D18">
        <w:t xml:space="preserve">, some are well known for inducing wilt or root rot. </w:t>
      </w:r>
      <w:r w:rsidR="00217D18" w:rsidRPr="00227EAC">
        <w:rPr>
          <w:i/>
        </w:rPr>
        <w:t xml:space="preserve">Fusarium </w:t>
      </w:r>
      <w:proofErr w:type="spellStart"/>
      <w:r w:rsidR="00217D18" w:rsidRPr="00227EAC">
        <w:rPr>
          <w:i/>
        </w:rPr>
        <w:t>oxysporum</w:t>
      </w:r>
      <w:proofErr w:type="spellEnd"/>
      <w:r w:rsidR="00217D18">
        <w:t xml:space="preserve"> is one of these species, though there are a lot of different strains with not all of them being </w:t>
      </w:r>
      <w:proofErr w:type="gramStart"/>
      <w:r w:rsidR="00217D18">
        <w:t>pathogenic</w:t>
      </w:r>
      <w:r w:rsidR="00217D18" w:rsidRPr="00227EAC">
        <w:rPr>
          <w:b/>
          <w:vertAlign w:val="superscript"/>
        </w:rPr>
        <w:t>[</w:t>
      </w:r>
      <w:proofErr w:type="gramEnd"/>
      <w:r w:rsidR="00217D18" w:rsidRPr="00227EAC">
        <w:rPr>
          <w:b/>
          <w:vertAlign w:val="superscript"/>
        </w:rPr>
        <w:t>27]</w:t>
      </w:r>
      <w:r w:rsidR="00217D18">
        <w:t>.</w:t>
      </w:r>
      <w:r w:rsidR="00217D18" w:rsidRPr="00DC4B6E">
        <w:t xml:space="preserve"> </w:t>
      </w:r>
      <w:r w:rsidR="00217D18">
        <w:t xml:space="preserve">It is considered to be a normal member of the fungal </w:t>
      </w:r>
      <w:proofErr w:type="gramStart"/>
      <w:r w:rsidR="00217D18">
        <w:t>communities</w:t>
      </w:r>
      <w:r w:rsidR="00217D18" w:rsidRPr="00227EAC">
        <w:rPr>
          <w:b/>
          <w:vertAlign w:val="superscript"/>
        </w:rPr>
        <w:t>[</w:t>
      </w:r>
      <w:proofErr w:type="gramEnd"/>
      <w:r w:rsidR="00217D18" w:rsidRPr="00227EAC">
        <w:rPr>
          <w:b/>
          <w:vertAlign w:val="superscript"/>
        </w:rPr>
        <w:t>28]</w:t>
      </w:r>
      <w:r w:rsidR="00217D18">
        <w:t xml:space="preserve"> in the rhizosphere of plants and </w:t>
      </w:r>
      <w:r w:rsidR="00217D18" w:rsidRPr="00227EAC">
        <w:t>in suppressive soils the interactions between pathogenic and non</w:t>
      </w:r>
      <w:r w:rsidR="00217D18">
        <w:t>-</w:t>
      </w:r>
      <w:r w:rsidR="00217D18" w:rsidRPr="00227EAC">
        <w:t xml:space="preserve">pathogenic strains </w:t>
      </w:r>
      <w:r w:rsidR="00217D18">
        <w:t xml:space="preserve">can actually </w:t>
      </w:r>
      <w:r w:rsidR="00217D18" w:rsidRPr="00227EAC">
        <w:t>result in the control of the disease</w:t>
      </w:r>
      <w:r w:rsidR="00217D18" w:rsidRPr="00227EAC">
        <w:rPr>
          <w:b/>
          <w:vertAlign w:val="superscript"/>
        </w:rPr>
        <w:t>[27]</w:t>
      </w:r>
      <w:r w:rsidR="00217D18" w:rsidRPr="00227EAC">
        <w:t>.</w:t>
      </w:r>
      <w:r w:rsidR="00217D18">
        <w:t xml:space="preserve"> The reason for this is that </w:t>
      </w:r>
      <w:r w:rsidR="00217D18" w:rsidRPr="00227EAC">
        <w:t>non</w:t>
      </w:r>
      <w:r w:rsidR="00217D18">
        <w:t>-</w:t>
      </w:r>
      <w:r w:rsidR="00217D18" w:rsidRPr="00227EAC">
        <w:t xml:space="preserve">pathogenic </w:t>
      </w:r>
      <w:r w:rsidR="00217D18">
        <w:t xml:space="preserve">strains of </w:t>
      </w:r>
      <w:r w:rsidR="00217D18" w:rsidRPr="00227EAC">
        <w:rPr>
          <w:i/>
        </w:rPr>
        <w:t xml:space="preserve">F. </w:t>
      </w:r>
      <w:proofErr w:type="spellStart"/>
      <w:r w:rsidR="00217D18" w:rsidRPr="00227EAC">
        <w:rPr>
          <w:i/>
        </w:rPr>
        <w:t>oxysporum</w:t>
      </w:r>
      <w:proofErr w:type="spellEnd"/>
      <w:r w:rsidR="00217D18" w:rsidRPr="00227EAC">
        <w:t xml:space="preserve"> </w:t>
      </w:r>
      <w:r w:rsidR="00217D18">
        <w:t xml:space="preserve">can </w:t>
      </w:r>
      <w:r w:rsidR="00217D18" w:rsidRPr="00227EAC">
        <w:t xml:space="preserve">compete for nutrients in the soil and also compete for infection sites on the root. </w:t>
      </w:r>
      <w:r w:rsidR="00217D18">
        <w:t xml:space="preserve">Furthermore, it </w:t>
      </w:r>
      <w:r w:rsidR="00217D18" w:rsidRPr="00227EAC">
        <w:t xml:space="preserve">can trigger plant defence reactions which leads to inducing </w:t>
      </w:r>
      <w:r w:rsidR="00217D18">
        <w:t xml:space="preserve">a </w:t>
      </w:r>
      <w:r w:rsidR="00217D18" w:rsidRPr="00227EAC">
        <w:t>systemic resistance.</w:t>
      </w:r>
      <w:r w:rsidR="00217D18">
        <w:t xml:space="preserve"> This means that the non-pathogenic strain</w:t>
      </w:r>
      <w:r w:rsidR="00C423B0">
        <w:t>s can actually act as biological control</w:t>
      </w:r>
      <w:r w:rsidR="00217D18">
        <w:t xml:space="preserve"> </w:t>
      </w:r>
      <w:proofErr w:type="gramStart"/>
      <w:r w:rsidR="00217D18">
        <w:t>agents</w:t>
      </w:r>
      <w:r w:rsidR="00217D18" w:rsidRPr="00227EAC">
        <w:rPr>
          <w:b/>
          <w:vertAlign w:val="superscript"/>
        </w:rPr>
        <w:t>[</w:t>
      </w:r>
      <w:proofErr w:type="gramEnd"/>
      <w:r w:rsidR="00217D18" w:rsidRPr="00227EAC">
        <w:rPr>
          <w:b/>
          <w:vertAlign w:val="superscript"/>
        </w:rPr>
        <w:t>27]</w:t>
      </w:r>
      <w:r w:rsidR="00217D18">
        <w:t>.</w:t>
      </w:r>
      <w:r w:rsidR="00C423B0">
        <w:t xml:space="preserve"> Another endophytic </w:t>
      </w:r>
      <w:proofErr w:type="gramStart"/>
      <w:r w:rsidR="00C423B0">
        <w:t>fungi</w:t>
      </w:r>
      <w:proofErr w:type="gramEnd"/>
      <w:r w:rsidR="00C423B0">
        <w:t xml:space="preserve"> that</w:t>
      </w:r>
      <w:r w:rsidR="004021A7">
        <w:t xml:space="preserve"> ha</w:t>
      </w:r>
      <w:r w:rsidR="00C423B0">
        <w:t>s been known to act as a biocontrol agent is</w:t>
      </w:r>
      <w:r w:rsidR="007254AB">
        <w:t xml:space="preserve"> </w:t>
      </w:r>
      <w:proofErr w:type="spellStart"/>
      <w:r w:rsidR="007254AB" w:rsidRPr="00227EAC">
        <w:rPr>
          <w:i/>
        </w:rPr>
        <w:t>Chaetomium</w:t>
      </w:r>
      <w:proofErr w:type="spellEnd"/>
      <w:r w:rsidR="007254AB">
        <w:t xml:space="preserve"> spp. It </w:t>
      </w:r>
      <w:r w:rsidR="007254AB" w:rsidRPr="00F94DBC">
        <w:t>is one of the largest genera of saprobic ascomycetes with more than 300 spe</w:t>
      </w:r>
      <w:r w:rsidR="007254AB">
        <w:t xml:space="preserve">cies worldwide and they </w:t>
      </w:r>
      <w:r w:rsidR="007254AB" w:rsidRPr="00F94DBC">
        <w:t>are normally found in soil</w:t>
      </w:r>
      <w:r w:rsidR="007254AB">
        <w:t xml:space="preserve"> and organic </w:t>
      </w:r>
      <w:proofErr w:type="gramStart"/>
      <w:r w:rsidR="007254AB">
        <w:t>compost</w:t>
      </w:r>
      <w:r w:rsidR="00D7574A" w:rsidRPr="00227EAC">
        <w:rPr>
          <w:b/>
          <w:vertAlign w:val="superscript"/>
        </w:rPr>
        <w:t>[</w:t>
      </w:r>
      <w:proofErr w:type="gramEnd"/>
      <w:r w:rsidR="00D7574A" w:rsidRPr="00227EAC">
        <w:rPr>
          <w:b/>
          <w:vertAlign w:val="superscript"/>
        </w:rPr>
        <w:t>20]</w:t>
      </w:r>
      <w:r w:rsidR="007254AB">
        <w:t xml:space="preserve">. </w:t>
      </w:r>
      <w:proofErr w:type="spellStart"/>
      <w:r w:rsidR="007254AB" w:rsidRPr="00227EAC">
        <w:rPr>
          <w:i/>
        </w:rPr>
        <w:t>Chaetomium</w:t>
      </w:r>
      <w:proofErr w:type="spellEnd"/>
      <w:r w:rsidR="007254AB">
        <w:t xml:space="preserve"> spp.</w:t>
      </w:r>
      <w:r w:rsidR="007254AB" w:rsidRPr="00F94DBC">
        <w:t xml:space="preserve"> are potential degraders of cellulosic and other organic material and </w:t>
      </w:r>
      <w:r w:rsidR="007254AB">
        <w:t>have been known to act</w:t>
      </w:r>
      <w:r w:rsidR="007254AB" w:rsidRPr="00F94DBC">
        <w:t xml:space="preserve"> antagonistic against various soil micro</w:t>
      </w:r>
      <w:r w:rsidR="007254AB">
        <w:t>-</w:t>
      </w:r>
      <w:r w:rsidR="007254AB" w:rsidRPr="00F94DBC">
        <w:t>organisms</w:t>
      </w:r>
      <w:r w:rsidR="00C423B0">
        <w:t xml:space="preserve"> </w:t>
      </w:r>
      <w:r w:rsidR="004021A7">
        <w:t xml:space="preserve">in part </w:t>
      </w:r>
      <w:r w:rsidR="00C423B0">
        <w:t xml:space="preserve">because of their ability to act as a biocontrol </w:t>
      </w:r>
      <w:proofErr w:type="gramStart"/>
      <w:r w:rsidR="00C423B0">
        <w:t>agent</w:t>
      </w:r>
      <w:r w:rsidR="007254AB" w:rsidRPr="00227EAC">
        <w:rPr>
          <w:b/>
          <w:vertAlign w:val="superscript"/>
        </w:rPr>
        <w:t>[</w:t>
      </w:r>
      <w:proofErr w:type="gramEnd"/>
      <w:r w:rsidR="007254AB" w:rsidRPr="00227EAC">
        <w:rPr>
          <w:b/>
          <w:vertAlign w:val="superscript"/>
        </w:rPr>
        <w:t>21]</w:t>
      </w:r>
      <w:r w:rsidR="007254AB" w:rsidRPr="00F94DBC">
        <w:t xml:space="preserve">. It has been found that by using specific strains of </w:t>
      </w:r>
      <w:r w:rsidR="007254AB" w:rsidRPr="00227EAC">
        <w:rPr>
          <w:i/>
        </w:rPr>
        <w:t xml:space="preserve">C. </w:t>
      </w:r>
      <w:proofErr w:type="spellStart"/>
      <w:r w:rsidR="007254AB" w:rsidRPr="00227EAC">
        <w:rPr>
          <w:i/>
        </w:rPr>
        <w:t>globosum</w:t>
      </w:r>
      <w:proofErr w:type="spellEnd"/>
      <w:r w:rsidR="007254AB" w:rsidRPr="00F94DBC">
        <w:t xml:space="preserve"> it is possible to obtain good control over many plant pathogens</w:t>
      </w:r>
      <w:r w:rsidR="004021A7" w:rsidRPr="004021A7">
        <w:t xml:space="preserve"> </w:t>
      </w:r>
      <w:r w:rsidR="004021A7" w:rsidRPr="00227EAC">
        <w:t xml:space="preserve">such as </w:t>
      </w:r>
      <w:r w:rsidR="004021A7" w:rsidRPr="00227EAC">
        <w:rPr>
          <w:i/>
        </w:rPr>
        <w:t xml:space="preserve">Fusarium </w:t>
      </w:r>
      <w:proofErr w:type="spellStart"/>
      <w:r w:rsidR="004021A7" w:rsidRPr="00227EAC">
        <w:rPr>
          <w:i/>
        </w:rPr>
        <w:t>roseum</w:t>
      </w:r>
      <w:proofErr w:type="spellEnd"/>
      <w:r w:rsidR="004021A7">
        <w:t xml:space="preserve">, which has been known to cause seed </w:t>
      </w:r>
      <w:proofErr w:type="gramStart"/>
      <w:r w:rsidR="004021A7">
        <w:t>blight</w:t>
      </w:r>
      <w:r w:rsidR="004021A7" w:rsidRPr="00227EAC">
        <w:rPr>
          <w:b/>
          <w:vertAlign w:val="superscript"/>
        </w:rPr>
        <w:t>[</w:t>
      </w:r>
      <w:proofErr w:type="gramEnd"/>
      <w:r w:rsidR="004021A7" w:rsidRPr="00227EAC">
        <w:rPr>
          <w:b/>
          <w:vertAlign w:val="superscript"/>
        </w:rPr>
        <w:t>22]</w:t>
      </w:r>
      <w:r w:rsidR="004021A7">
        <w:t xml:space="preserve">, </w:t>
      </w:r>
      <w:r w:rsidR="004021A7" w:rsidRPr="00227EAC">
        <w:t xml:space="preserve">and </w:t>
      </w:r>
      <w:r w:rsidR="004021A7" w:rsidRPr="00227EAC">
        <w:rPr>
          <w:i/>
        </w:rPr>
        <w:t xml:space="preserve">Fusarium </w:t>
      </w:r>
      <w:proofErr w:type="spellStart"/>
      <w:r w:rsidR="004021A7" w:rsidRPr="00227EAC">
        <w:rPr>
          <w:i/>
        </w:rPr>
        <w:t>oxysporum</w:t>
      </w:r>
      <w:proofErr w:type="spellEnd"/>
      <w:r w:rsidR="004021A7" w:rsidRPr="00227EAC">
        <w:rPr>
          <w:b/>
          <w:vertAlign w:val="superscript"/>
        </w:rPr>
        <w:t>[21]</w:t>
      </w:r>
      <w:r w:rsidR="004021A7">
        <w:t>.</w:t>
      </w:r>
      <w:r w:rsidR="00E6448B">
        <w:t xml:space="preserve"> S</w:t>
      </w:r>
      <w:r w:rsidR="007254AB">
        <w:t xml:space="preserve">ome isolates </w:t>
      </w:r>
      <w:r w:rsidR="00E6448B">
        <w:t xml:space="preserve">also </w:t>
      </w:r>
      <w:r w:rsidR="007254AB">
        <w:t xml:space="preserve">act antagonistic towards </w:t>
      </w:r>
      <w:proofErr w:type="spellStart"/>
      <w:r w:rsidR="007254AB" w:rsidRPr="00227EAC">
        <w:rPr>
          <w:i/>
        </w:rPr>
        <w:t>Alternaria</w:t>
      </w:r>
      <w:proofErr w:type="spellEnd"/>
      <w:r w:rsidR="007254AB" w:rsidRPr="00227EAC">
        <w:rPr>
          <w:i/>
        </w:rPr>
        <w:t xml:space="preserve"> </w:t>
      </w:r>
      <w:proofErr w:type="gramStart"/>
      <w:r w:rsidR="007254AB" w:rsidRPr="004021A7">
        <w:t>spp.</w:t>
      </w:r>
      <w:r w:rsidR="007254AB" w:rsidRPr="00227EAC">
        <w:rPr>
          <w:b/>
          <w:vertAlign w:val="superscript"/>
        </w:rPr>
        <w:t>[</w:t>
      </w:r>
      <w:proofErr w:type="gramEnd"/>
      <w:r w:rsidR="007254AB" w:rsidRPr="00227EAC">
        <w:rPr>
          <w:b/>
          <w:vertAlign w:val="superscript"/>
        </w:rPr>
        <w:t>23]</w:t>
      </w:r>
      <w:r w:rsidR="007254AB">
        <w:t xml:space="preserve"> and can even produce antibiotics that suppress the ability of </w:t>
      </w:r>
      <w:r w:rsidR="007254AB" w:rsidRPr="00227EAC">
        <w:rPr>
          <w:i/>
        </w:rPr>
        <w:t xml:space="preserve">Pythium </w:t>
      </w:r>
      <w:proofErr w:type="spellStart"/>
      <w:r w:rsidR="007254AB" w:rsidRPr="00227EAC">
        <w:rPr>
          <w:i/>
        </w:rPr>
        <w:t>ultimum</w:t>
      </w:r>
      <w:r w:rsidR="007254AB" w:rsidRPr="00227EAC">
        <w:t>’s</w:t>
      </w:r>
      <w:proofErr w:type="spellEnd"/>
      <w:r w:rsidR="007254AB">
        <w:t>, an oomycete pathogen, to weaken or even outright kill seedlings before or after germination</w:t>
      </w:r>
      <w:r w:rsidR="007254AB" w:rsidRPr="00227EAC">
        <w:rPr>
          <w:b/>
          <w:vertAlign w:val="superscript"/>
        </w:rPr>
        <w:t>[24]</w:t>
      </w:r>
      <w:r w:rsidR="007254AB">
        <w:t>.</w:t>
      </w:r>
    </w:p>
    <w:p w14:paraId="6EB09DBC" w14:textId="4256163A" w:rsidR="0039781F" w:rsidRDefault="000075CF" w:rsidP="007254AB">
      <w:pPr>
        <w:spacing w:after="0"/>
      </w:pPr>
      <w:r>
        <w:lastRenderedPageBreak/>
        <w:t xml:space="preserve">Some examples of pathogenic basidiomycete fungi are </w:t>
      </w:r>
      <w:proofErr w:type="spellStart"/>
      <w:r w:rsidRPr="000075CF">
        <w:rPr>
          <w:i/>
        </w:rPr>
        <w:t>Rhizoctonia</w:t>
      </w:r>
      <w:proofErr w:type="spellEnd"/>
      <w:r>
        <w:t xml:space="preserve"> spp., most notable being </w:t>
      </w:r>
      <w:proofErr w:type="spellStart"/>
      <w:r w:rsidRPr="000075CF">
        <w:rPr>
          <w:i/>
        </w:rPr>
        <w:t>Rhizoctonia</w:t>
      </w:r>
      <w:proofErr w:type="spellEnd"/>
      <w:r w:rsidRPr="000075CF">
        <w:rPr>
          <w:i/>
        </w:rPr>
        <w:t xml:space="preserve"> </w:t>
      </w:r>
      <w:proofErr w:type="spellStart"/>
      <w:r w:rsidRPr="000075CF">
        <w:rPr>
          <w:i/>
        </w:rPr>
        <w:t>solani</w:t>
      </w:r>
      <w:proofErr w:type="spellEnd"/>
      <w:r w:rsidR="0039781F">
        <w:t xml:space="preserve"> since it</w:t>
      </w:r>
      <w:r w:rsidRPr="000075CF">
        <w:t xml:space="preserve"> causes a wide range of </w:t>
      </w:r>
      <w:r>
        <w:t xml:space="preserve">diseases in economically viable crops such as </w:t>
      </w:r>
      <w:r w:rsidRPr="000075CF">
        <w:t>black scurf of </w:t>
      </w:r>
      <w:hyperlink r:id="rId10" w:tooltip="Potatoes" w:history="1">
        <w:r w:rsidRPr="000075CF">
          <w:t>potatoes</w:t>
        </w:r>
      </w:hyperlink>
      <w:r w:rsidRPr="000075CF">
        <w:t>, bare patch of </w:t>
      </w:r>
      <w:hyperlink r:id="rId11" w:tooltip="Cereals" w:history="1">
        <w:r w:rsidRPr="000075CF">
          <w:t>cereals</w:t>
        </w:r>
      </w:hyperlink>
      <w:r w:rsidRPr="000075CF">
        <w:t>, </w:t>
      </w:r>
      <w:hyperlink r:id="rId12" w:tooltip="Root rot" w:history="1">
        <w:r w:rsidRPr="000075CF">
          <w:t>root rot</w:t>
        </w:r>
      </w:hyperlink>
      <w:r w:rsidRPr="000075CF">
        <w:t> of </w:t>
      </w:r>
      <w:hyperlink r:id="rId13" w:tooltip="Sugar beet" w:history="1">
        <w:r w:rsidRPr="000075CF">
          <w:t>sugar beet</w:t>
        </w:r>
      </w:hyperlink>
      <w:r w:rsidRPr="000075CF">
        <w:t>, belly rot of </w:t>
      </w:r>
      <w:hyperlink r:id="rId14" w:tooltip="Cucumber" w:history="1">
        <w:r w:rsidRPr="000075CF">
          <w:t>cucumber</w:t>
        </w:r>
      </w:hyperlink>
      <w:r w:rsidRPr="000075CF">
        <w:t>, sheath </w:t>
      </w:r>
      <w:hyperlink r:id="rId15" w:tooltip="Blight" w:history="1">
        <w:r w:rsidRPr="000075CF">
          <w:t>blight</w:t>
        </w:r>
      </w:hyperlink>
      <w:r w:rsidRPr="000075CF">
        <w:t> of </w:t>
      </w:r>
      <w:hyperlink r:id="rId16" w:tooltip="Rice" w:history="1">
        <w:r w:rsidRPr="000075CF">
          <w:t>rice</w:t>
        </w:r>
      </w:hyperlink>
      <w:r w:rsidRPr="000075CF">
        <w:t> and m</w:t>
      </w:r>
      <w:r>
        <w:t>any other pathogenic conditions</w:t>
      </w:r>
      <w:r w:rsidRPr="000075CF">
        <w:rPr>
          <w:b/>
          <w:vertAlign w:val="superscript"/>
        </w:rPr>
        <w:t>[37]</w:t>
      </w:r>
      <w:r>
        <w:t xml:space="preserve">. </w:t>
      </w:r>
      <w:proofErr w:type="spellStart"/>
      <w:r w:rsidRPr="000075CF">
        <w:rPr>
          <w:i/>
        </w:rPr>
        <w:t>Puccinia</w:t>
      </w:r>
      <w:proofErr w:type="spellEnd"/>
      <w:r>
        <w:t xml:space="preserve"> spp. is also worth noting, since it causes stripe rust in wheat (specifically caused by </w:t>
      </w:r>
      <w:proofErr w:type="spellStart"/>
      <w:r w:rsidRPr="000075CF">
        <w:rPr>
          <w:i/>
          <w:iCs/>
        </w:rPr>
        <w:t>Puccinia</w:t>
      </w:r>
      <w:proofErr w:type="spellEnd"/>
      <w:r w:rsidRPr="000075CF">
        <w:rPr>
          <w:i/>
          <w:iCs/>
        </w:rPr>
        <w:t xml:space="preserve"> </w:t>
      </w:r>
      <w:proofErr w:type="spellStart"/>
      <w:r w:rsidRPr="000075CF">
        <w:rPr>
          <w:i/>
          <w:iCs/>
        </w:rPr>
        <w:t>striiformis</w:t>
      </w:r>
      <w:proofErr w:type="spellEnd"/>
      <w:r>
        <w:rPr>
          <w:iCs/>
        </w:rPr>
        <w:t>)</w:t>
      </w:r>
      <w:r>
        <w:t xml:space="preserve"> which one of the most important diseases of wheat </w:t>
      </w:r>
      <w:proofErr w:type="gramStart"/>
      <w:r>
        <w:t>worldwide</w:t>
      </w:r>
      <w:r w:rsidRPr="000075CF">
        <w:rPr>
          <w:b/>
          <w:vertAlign w:val="superscript"/>
        </w:rPr>
        <w:t>[</w:t>
      </w:r>
      <w:proofErr w:type="gramEnd"/>
      <w:r w:rsidRPr="000075CF">
        <w:rPr>
          <w:b/>
          <w:vertAlign w:val="superscript"/>
        </w:rPr>
        <w:t>38]</w:t>
      </w:r>
      <w:r>
        <w:t>.</w:t>
      </w:r>
    </w:p>
    <w:p w14:paraId="7391449F" w14:textId="77777777" w:rsidR="001C4F41" w:rsidRDefault="001C4F41" w:rsidP="001C4F41">
      <w:pPr>
        <w:pStyle w:val="Kop3"/>
        <w:rPr>
          <w:lang w:val="en-US"/>
        </w:rPr>
      </w:pPr>
      <w:bookmarkStart w:id="8" w:name="_Toc455097531"/>
      <w:r>
        <w:rPr>
          <w:lang w:val="en-US"/>
        </w:rPr>
        <w:t>Oomycetes</w:t>
      </w:r>
      <w:bookmarkEnd w:id="8"/>
    </w:p>
    <w:p w14:paraId="7188D9A0" w14:textId="27DF4C76" w:rsidR="00B343BA" w:rsidRDefault="001C4F41" w:rsidP="001C4F41">
      <w:pPr>
        <w:spacing w:after="0"/>
      </w:pPr>
      <w:r>
        <w:rPr>
          <w:lang w:val="en-US"/>
        </w:rPr>
        <w:t xml:space="preserve">Oomycetes, such as the formerly mentioned </w:t>
      </w:r>
      <w:r w:rsidRPr="00BA6AD9">
        <w:rPr>
          <w:i/>
          <w:lang w:val="en-US"/>
        </w:rPr>
        <w:t xml:space="preserve">P. </w:t>
      </w:r>
      <w:proofErr w:type="spellStart"/>
      <w:r w:rsidRPr="00BA6AD9">
        <w:rPr>
          <w:i/>
          <w:lang w:val="en-US"/>
        </w:rPr>
        <w:t>ultimum</w:t>
      </w:r>
      <w:proofErr w:type="spellEnd"/>
      <w:r>
        <w:rPr>
          <w:lang w:val="en-US"/>
        </w:rPr>
        <w:t xml:space="preserve">, form a phylogenetic lineage of fungus-like eukaryotic micro-organisms. They contain both </w:t>
      </w:r>
      <w:r w:rsidRPr="00565F60">
        <w:t>saprophytic</w:t>
      </w:r>
      <w:r w:rsidR="0088151F">
        <w:t xml:space="preserve"> </w:t>
      </w:r>
      <w:r w:rsidR="0088151F" w:rsidRPr="00565F60">
        <w:t>and pathogenic lifecycles which include some of the most notorious plant pathogens.</w:t>
      </w:r>
      <w:r w:rsidR="0088151F">
        <w:t xml:space="preserve"> The saprophytic oomycetes </w:t>
      </w:r>
      <w:r w:rsidR="0088151F" w:rsidRPr="0088151F">
        <w:t xml:space="preserve">inhabit primarily </w:t>
      </w:r>
      <w:r w:rsidR="0088151F">
        <w:t>aquatic and moist soil habitats where t</w:t>
      </w:r>
      <w:r w:rsidR="0088151F" w:rsidRPr="0088151F">
        <w:t>hey have a positive effect on nutrient cycling through their key role in the decomposition and recycling of organic matter.</w:t>
      </w:r>
      <w:r w:rsidRPr="00565F60">
        <w:t xml:space="preserve"> </w:t>
      </w:r>
      <w:r w:rsidR="0088151F">
        <w:t xml:space="preserve">However, the pathogenic oomycetes </w:t>
      </w:r>
      <w:r w:rsidR="0088151F" w:rsidRPr="0088151F">
        <w:t xml:space="preserve">cause devastating diseases in numerous </w:t>
      </w:r>
      <w:r w:rsidR="0088151F">
        <w:t xml:space="preserve">economically viable </w:t>
      </w:r>
      <w:r w:rsidR="0088151F" w:rsidRPr="0088151F">
        <w:t>crop</w:t>
      </w:r>
      <w:r w:rsidR="0088151F">
        <w:t xml:space="preserve">s as well as native plant </w:t>
      </w:r>
      <w:proofErr w:type="gramStart"/>
      <w:r w:rsidR="0088151F">
        <w:t>species</w:t>
      </w:r>
      <w:r w:rsidR="00B16F0B" w:rsidRPr="00B16F0B">
        <w:rPr>
          <w:b/>
          <w:vertAlign w:val="superscript"/>
        </w:rPr>
        <w:t>[</w:t>
      </w:r>
      <w:proofErr w:type="gramEnd"/>
      <w:r w:rsidR="00B16F0B" w:rsidRPr="00B16F0B">
        <w:rPr>
          <w:b/>
          <w:vertAlign w:val="superscript"/>
        </w:rPr>
        <w:t>35]</w:t>
      </w:r>
      <w:r w:rsidR="0088151F" w:rsidRPr="0088151F">
        <w:t xml:space="preserve">. </w:t>
      </w:r>
      <w:r w:rsidR="00B343BA" w:rsidRPr="00565F60">
        <w:t xml:space="preserve">One of the most distinguished characteristics of oomycetes is their production </w:t>
      </w:r>
      <w:r w:rsidR="00B343BA">
        <w:t xml:space="preserve">of </w:t>
      </w:r>
      <w:r w:rsidR="00B343BA" w:rsidRPr="00565F60">
        <w:t xml:space="preserve">zoospores. These are asexual and self-motile spores which are capable of chemotaxis (movement induced by a chemical signal). This allows them to swim in water films on leaf surfaces, soil water and in natural bodies of </w:t>
      </w:r>
      <w:proofErr w:type="gramStart"/>
      <w:r w:rsidR="00B343BA" w:rsidRPr="00565F60">
        <w:t>water</w:t>
      </w:r>
      <w:r w:rsidR="00B16F0B" w:rsidRPr="00B16F0B">
        <w:rPr>
          <w:b/>
          <w:vertAlign w:val="superscript"/>
        </w:rPr>
        <w:t>[</w:t>
      </w:r>
      <w:proofErr w:type="gramEnd"/>
      <w:r w:rsidR="00B16F0B" w:rsidRPr="00B16F0B">
        <w:rPr>
          <w:b/>
          <w:vertAlign w:val="superscript"/>
        </w:rPr>
        <w:t>13]</w:t>
      </w:r>
      <w:r w:rsidR="00B343BA" w:rsidRPr="00565F60">
        <w:t xml:space="preserve">. Eventually the zoospores </w:t>
      </w:r>
      <w:r w:rsidR="00B343BA">
        <w:t xml:space="preserve">have to settle on a surface because unlike </w:t>
      </w:r>
      <w:r w:rsidR="00DD108C">
        <w:t xml:space="preserve">most </w:t>
      </w:r>
      <w:r w:rsidR="00B343BA">
        <w:t xml:space="preserve">fungi they cannot survive for long without a host thanks to their trait of often being </w:t>
      </w:r>
      <w:r w:rsidR="00B16F0B">
        <w:t xml:space="preserve">an obligate </w:t>
      </w:r>
      <w:proofErr w:type="spellStart"/>
      <w:r w:rsidR="00B16F0B">
        <w:t>biothroph</w:t>
      </w:r>
      <w:proofErr w:type="spellEnd"/>
      <w:r w:rsidR="00DD108C">
        <w:t>, meaning they can only live within living tissue</w:t>
      </w:r>
      <w:r w:rsidR="00B343BA">
        <w:t xml:space="preserve">. Oomycetes are also highly specialized, meaning that they need a specific host to </w:t>
      </w:r>
      <w:proofErr w:type="gramStart"/>
      <w:r w:rsidR="00B343BA">
        <w:t>survive</w:t>
      </w:r>
      <w:r w:rsidR="007D4AE2" w:rsidRPr="007D4AE2">
        <w:rPr>
          <w:b/>
          <w:vertAlign w:val="superscript"/>
        </w:rPr>
        <w:t>[</w:t>
      </w:r>
      <w:proofErr w:type="gramEnd"/>
      <w:r w:rsidR="007D4AE2" w:rsidRPr="007D4AE2">
        <w:rPr>
          <w:b/>
          <w:vertAlign w:val="superscript"/>
        </w:rPr>
        <w:t>40]</w:t>
      </w:r>
      <w:r w:rsidR="00DD108C">
        <w:t>. This is the reason behind</w:t>
      </w:r>
      <w:r w:rsidR="00B343BA">
        <w:t xml:space="preserve"> why the different species infect such a high number of different crop and plant </w:t>
      </w:r>
      <w:proofErr w:type="gramStart"/>
      <w:r w:rsidR="00B343BA">
        <w:t>species</w:t>
      </w:r>
      <w:r w:rsidR="00B343BA" w:rsidRPr="00A55310">
        <w:rPr>
          <w:b/>
          <w:vertAlign w:val="superscript"/>
        </w:rPr>
        <w:t>[</w:t>
      </w:r>
      <w:proofErr w:type="gramEnd"/>
      <w:r w:rsidR="00B343BA" w:rsidRPr="00A55310">
        <w:rPr>
          <w:b/>
          <w:vertAlign w:val="superscript"/>
        </w:rPr>
        <w:t>35]</w:t>
      </w:r>
      <w:r w:rsidR="00B343BA">
        <w:t xml:space="preserve">. After settling on a surface they will start producing a sticky secretion which affixes them to the surface, which allows them to infect their </w:t>
      </w:r>
      <w:proofErr w:type="gramStart"/>
      <w:r w:rsidR="00B343BA">
        <w:t>host</w:t>
      </w:r>
      <w:r w:rsidR="00B343BA" w:rsidRPr="00565F60">
        <w:rPr>
          <w:b/>
          <w:vertAlign w:val="superscript"/>
        </w:rPr>
        <w:t>[</w:t>
      </w:r>
      <w:proofErr w:type="gramEnd"/>
      <w:r w:rsidR="00B343BA" w:rsidRPr="00565F60">
        <w:rPr>
          <w:b/>
          <w:vertAlign w:val="superscript"/>
        </w:rPr>
        <w:t>13]</w:t>
      </w:r>
      <w:r w:rsidR="00B343BA">
        <w:t>.</w:t>
      </w:r>
    </w:p>
    <w:p w14:paraId="270274EF" w14:textId="3C554367" w:rsidR="001C4F41" w:rsidRPr="00B343BA" w:rsidRDefault="0088151F" w:rsidP="001C4F41">
      <w:pPr>
        <w:spacing w:after="0"/>
      </w:pPr>
      <w:r>
        <w:t xml:space="preserve">One of the most notorious oomycete pathogens is the infamous </w:t>
      </w:r>
      <w:proofErr w:type="spellStart"/>
      <w:r w:rsidRPr="00BA6AD9">
        <w:rPr>
          <w:i/>
        </w:rPr>
        <w:t>Phytophtora</w:t>
      </w:r>
      <w:proofErr w:type="spellEnd"/>
      <w:r w:rsidRPr="00BA6AD9">
        <w:rPr>
          <w:i/>
        </w:rPr>
        <w:t xml:space="preserve"> </w:t>
      </w:r>
      <w:proofErr w:type="spellStart"/>
      <w:r w:rsidRPr="00BA6AD9">
        <w:rPr>
          <w:i/>
        </w:rPr>
        <w:t>infestans</w:t>
      </w:r>
      <w:proofErr w:type="spellEnd"/>
      <w:r>
        <w:t xml:space="preserve">, responsible for the Irish potato </w:t>
      </w:r>
      <w:proofErr w:type="gramStart"/>
      <w:r>
        <w:t>famine</w:t>
      </w:r>
      <w:r w:rsidRPr="00BA6AD9">
        <w:rPr>
          <w:b/>
          <w:vertAlign w:val="superscript"/>
        </w:rPr>
        <w:t>[</w:t>
      </w:r>
      <w:proofErr w:type="gramEnd"/>
      <w:r w:rsidRPr="00BA6AD9">
        <w:rPr>
          <w:b/>
          <w:vertAlign w:val="superscript"/>
        </w:rPr>
        <w:t>30]</w:t>
      </w:r>
      <w:r>
        <w:t>. It is a genus that</w:t>
      </w:r>
      <w:r w:rsidRPr="0088151F">
        <w:t xml:space="preserve"> </w:t>
      </w:r>
      <w:r w:rsidR="00A55310">
        <w:t xml:space="preserve">is </w:t>
      </w:r>
      <w:proofErr w:type="spellStart"/>
      <w:r w:rsidR="00A55310">
        <w:t>hemibiothroph</w:t>
      </w:r>
      <w:proofErr w:type="spellEnd"/>
      <w:r w:rsidR="00A55310">
        <w:t>, meaning that it lives inside living tissue for a while before continuing</w:t>
      </w:r>
      <w:r w:rsidR="00E124FA">
        <w:t xml:space="preserve"> to live on in dead tis</w:t>
      </w:r>
      <w:r w:rsidR="002A1891">
        <w:t>sue.</w:t>
      </w:r>
      <w:r w:rsidR="00A55310">
        <w:t xml:space="preserve"> </w:t>
      </w:r>
      <w:r w:rsidR="002A1891">
        <w:t>It</w:t>
      </w:r>
      <w:r w:rsidR="00E124FA">
        <w:t xml:space="preserve"> </w:t>
      </w:r>
      <w:r w:rsidRPr="0088151F">
        <w:t>include</w:t>
      </w:r>
      <w:r>
        <w:t>s</w:t>
      </w:r>
      <w:r w:rsidRPr="0088151F">
        <w:t xml:space="preserve"> more than </w:t>
      </w:r>
      <w:r w:rsidR="002A1891">
        <w:t xml:space="preserve">60 </w:t>
      </w:r>
      <w:r>
        <w:t xml:space="preserve">different </w:t>
      </w:r>
      <w:r w:rsidRPr="0088151F">
        <w:t xml:space="preserve">species </w:t>
      </w:r>
      <w:r w:rsidR="00942D95">
        <w:t>that infect</w:t>
      </w:r>
      <w:r>
        <w:t xml:space="preserve"> not only potatoes but also other</w:t>
      </w:r>
      <w:r w:rsidR="00942D95">
        <w:t xml:space="preserve"> important crop species such as </w:t>
      </w:r>
      <w:r w:rsidR="00942D95" w:rsidRPr="0088151F">
        <w:t>tomatoes,</w:t>
      </w:r>
      <w:r w:rsidR="00942D95">
        <w:t xml:space="preserve"> peppers, soybeans and alfalfa.</w:t>
      </w:r>
      <w:r w:rsidR="00942D95" w:rsidRPr="0088151F">
        <w:t xml:space="preserve"> </w:t>
      </w:r>
      <w:proofErr w:type="spellStart"/>
      <w:r w:rsidR="00942D95" w:rsidRPr="0088151F">
        <w:rPr>
          <w:i/>
          <w:iCs/>
        </w:rPr>
        <w:t>Phytophthora</w:t>
      </w:r>
      <w:proofErr w:type="spellEnd"/>
      <w:r w:rsidR="00942D95" w:rsidRPr="0088151F">
        <w:t> spp.</w:t>
      </w:r>
      <w:r w:rsidR="00942D95">
        <w:t xml:space="preserve"> is also</w:t>
      </w:r>
      <w:r w:rsidRPr="0088151F">
        <w:t xml:space="preserve"> arguably the most devastating path</w:t>
      </w:r>
      <w:r w:rsidR="00942D95">
        <w:t>ogen</w:t>
      </w:r>
      <w:r>
        <w:t xml:space="preserve"> of dicotyledonous plants,</w:t>
      </w:r>
      <w:r w:rsidR="00094552">
        <w:t xml:space="preserve"> or dicot,</w:t>
      </w:r>
      <w:r>
        <w:t xml:space="preserve"> </w:t>
      </w:r>
      <w:r w:rsidR="00094552">
        <w:t xml:space="preserve">which is </w:t>
      </w:r>
      <w:r w:rsidR="00094552" w:rsidRPr="00094552">
        <w:t>one of the two groups into which all the </w:t>
      </w:r>
      <w:r w:rsidR="00094552">
        <w:t>angiosperms (</w:t>
      </w:r>
      <w:r w:rsidR="00094552" w:rsidRPr="00094552">
        <w:t>flowering plants</w:t>
      </w:r>
      <w:r w:rsidR="00094552">
        <w:t>)</w:t>
      </w:r>
      <w:r w:rsidR="00094552" w:rsidRPr="00094552">
        <w:t xml:space="preserve"> </w:t>
      </w:r>
      <w:r w:rsidR="00094552">
        <w:t>are</w:t>
      </w:r>
      <w:r w:rsidR="00094552" w:rsidRPr="00094552">
        <w:t xml:space="preserve"> divided</w:t>
      </w:r>
      <w:r w:rsidR="00094552">
        <w:t xml:space="preserve"> in.</w:t>
      </w:r>
      <w:r w:rsidR="00094552" w:rsidRPr="00094552">
        <w:t xml:space="preserve"> </w:t>
      </w:r>
      <w:r w:rsidR="00094552">
        <w:t>Virtually every dicot</w:t>
      </w:r>
      <w:r w:rsidR="00942D95" w:rsidRPr="0088151F">
        <w:t xml:space="preserve"> is affected by one or more species of </w:t>
      </w:r>
      <w:proofErr w:type="spellStart"/>
      <w:r w:rsidR="00942D95" w:rsidRPr="0088151F">
        <w:rPr>
          <w:i/>
          <w:iCs/>
        </w:rPr>
        <w:t>Phytophthora</w:t>
      </w:r>
      <w:proofErr w:type="spellEnd"/>
      <w:r w:rsidR="00942D95" w:rsidRPr="0088151F">
        <w:t xml:space="preserve"> and several monoc</w:t>
      </w:r>
      <w:r w:rsidR="00942D95">
        <w:t>ot species are infected as well making it a very damaging pathogen towards</w:t>
      </w:r>
      <w:r w:rsidRPr="0088151F">
        <w:t xml:space="preserve"> natural ecosystems</w:t>
      </w:r>
      <w:r w:rsidR="00942D95">
        <w:t xml:space="preserve"> as well on top of important crop </w:t>
      </w:r>
      <w:proofErr w:type="gramStart"/>
      <w:r w:rsidR="00942D95">
        <w:t>species</w:t>
      </w:r>
      <w:r w:rsidR="00942D95" w:rsidRPr="00942D95">
        <w:rPr>
          <w:b/>
          <w:vertAlign w:val="superscript"/>
        </w:rPr>
        <w:t>[</w:t>
      </w:r>
      <w:proofErr w:type="gramEnd"/>
      <w:r w:rsidR="00942D95" w:rsidRPr="00942D95">
        <w:rPr>
          <w:b/>
          <w:vertAlign w:val="superscript"/>
        </w:rPr>
        <w:t>35]</w:t>
      </w:r>
      <w:r w:rsidRPr="0088151F">
        <w:t>.</w:t>
      </w:r>
      <w:r w:rsidR="00A55310" w:rsidRPr="00A55310">
        <w:rPr>
          <w:rFonts w:ascii="Lucida Sans Unicode" w:hAnsi="Lucida Sans Unicode" w:cs="Lucida Sans Unicode"/>
          <w:color w:val="403838"/>
          <w:sz w:val="19"/>
          <w:szCs w:val="19"/>
          <w:shd w:val="clear" w:color="auto" w:fill="FFFFFF"/>
        </w:rPr>
        <w:t xml:space="preserve"> </w:t>
      </w:r>
      <w:r w:rsidR="00A55310">
        <w:rPr>
          <w:rFonts w:ascii="Lucida Sans Unicode" w:hAnsi="Lucida Sans Unicode" w:cs="Lucida Sans Unicode"/>
          <w:color w:val="403838"/>
          <w:sz w:val="19"/>
          <w:szCs w:val="19"/>
          <w:shd w:val="clear" w:color="auto" w:fill="FFFFFF"/>
        </w:rPr>
        <w:t>Other i</w:t>
      </w:r>
      <w:r w:rsidR="00A55310" w:rsidRPr="00A55310">
        <w:t xml:space="preserve">mportant oomycete plant pathogens include the obligate </w:t>
      </w:r>
      <w:proofErr w:type="spellStart"/>
      <w:r w:rsidR="00A55310" w:rsidRPr="00A55310">
        <w:t>biotrophs</w:t>
      </w:r>
      <w:proofErr w:type="spellEnd"/>
      <w:r w:rsidR="000075CF">
        <w:t xml:space="preserve"> </w:t>
      </w:r>
      <w:proofErr w:type="spellStart"/>
      <w:r w:rsidR="00A55310" w:rsidRPr="00A55310">
        <w:rPr>
          <w:i/>
          <w:iCs/>
        </w:rPr>
        <w:t>Plasmopara</w:t>
      </w:r>
      <w:proofErr w:type="spellEnd"/>
      <w:r w:rsidR="00A55310" w:rsidRPr="00A55310">
        <w:rPr>
          <w:i/>
          <w:iCs/>
        </w:rPr>
        <w:t xml:space="preserve"> </w:t>
      </w:r>
      <w:proofErr w:type="spellStart"/>
      <w:r w:rsidR="00A55310" w:rsidRPr="00A55310">
        <w:rPr>
          <w:i/>
          <w:iCs/>
        </w:rPr>
        <w:t>viticola</w:t>
      </w:r>
      <w:proofErr w:type="spellEnd"/>
      <w:r w:rsidR="00E124FA">
        <w:t>, which causes downy mildew of grapevine,</w:t>
      </w:r>
      <w:r w:rsidR="00A55310" w:rsidRPr="00A55310">
        <w:t xml:space="preserve"> and </w:t>
      </w:r>
      <w:proofErr w:type="spellStart"/>
      <w:r w:rsidR="00A55310" w:rsidRPr="00A55310">
        <w:rPr>
          <w:i/>
          <w:iCs/>
        </w:rPr>
        <w:t>Albugo</w:t>
      </w:r>
      <w:proofErr w:type="spellEnd"/>
      <w:r w:rsidR="00A55310" w:rsidRPr="00A55310">
        <w:t>, </w:t>
      </w:r>
      <w:proofErr w:type="spellStart"/>
      <w:r w:rsidR="00A55310" w:rsidRPr="00A55310">
        <w:rPr>
          <w:i/>
          <w:iCs/>
        </w:rPr>
        <w:t>Bremia</w:t>
      </w:r>
      <w:proofErr w:type="spellEnd"/>
      <w:r w:rsidR="00A55310" w:rsidRPr="00A55310">
        <w:t>, and </w:t>
      </w:r>
      <w:proofErr w:type="spellStart"/>
      <w:r w:rsidR="00A55310" w:rsidRPr="00A55310">
        <w:rPr>
          <w:i/>
          <w:iCs/>
        </w:rPr>
        <w:t>Peronospora</w:t>
      </w:r>
      <w:proofErr w:type="spellEnd"/>
      <w:r w:rsidR="00A55310" w:rsidRPr="00A55310">
        <w:t xml:space="preserve"> species, which cause white rust and downy mildew on several crops. </w:t>
      </w:r>
      <w:r w:rsidR="00E124FA">
        <w:t>Another important pathogen</w:t>
      </w:r>
      <w:r w:rsidR="00A55310" w:rsidRPr="00A55310">
        <w:t xml:space="preserve"> </w:t>
      </w:r>
      <w:r w:rsidR="00E124FA">
        <w:t xml:space="preserve">is of course the genus </w:t>
      </w:r>
      <w:r w:rsidR="00E124FA" w:rsidRPr="00A55310">
        <w:rPr>
          <w:i/>
          <w:iCs/>
        </w:rPr>
        <w:t>Pythium</w:t>
      </w:r>
      <w:r w:rsidR="00E124FA" w:rsidRPr="00A55310">
        <w:t xml:space="preserve"> </w:t>
      </w:r>
      <w:r w:rsidR="00E124FA">
        <w:t xml:space="preserve">which </w:t>
      </w:r>
      <w:r w:rsidR="00A55310" w:rsidRPr="00A55310">
        <w:t>include</w:t>
      </w:r>
      <w:r w:rsidR="00E124FA">
        <w:t>d</w:t>
      </w:r>
      <w:r w:rsidR="002A1891">
        <w:t xml:space="preserve"> more than a 100</w:t>
      </w:r>
      <w:r w:rsidR="00A55310" w:rsidRPr="00A55310">
        <w:t xml:space="preserve"> species</w:t>
      </w:r>
      <w:r w:rsidR="00E124FA">
        <w:t>.</w:t>
      </w:r>
      <w:r w:rsidR="00A55310" w:rsidRPr="00A55310">
        <w:t xml:space="preserve"> </w:t>
      </w:r>
      <w:r w:rsidR="00E124FA">
        <w:t>They</w:t>
      </w:r>
      <w:r w:rsidR="00A55310" w:rsidRPr="00A55310">
        <w:t xml:space="preserve"> are abundantly present in water and soil habitats and cause a diversity of plant diseases, mainly in root </w:t>
      </w:r>
      <w:proofErr w:type="gramStart"/>
      <w:r w:rsidR="00A55310" w:rsidRPr="00A55310">
        <w:t>tissue</w:t>
      </w:r>
      <w:r w:rsidR="004D03D0" w:rsidRPr="004D03D0">
        <w:rPr>
          <w:b/>
          <w:vertAlign w:val="superscript"/>
        </w:rPr>
        <w:t>[</w:t>
      </w:r>
      <w:proofErr w:type="gramEnd"/>
      <w:r w:rsidR="004D03D0" w:rsidRPr="004D03D0">
        <w:rPr>
          <w:b/>
          <w:vertAlign w:val="superscript"/>
        </w:rPr>
        <w:t>35</w:t>
      </w:r>
      <w:r w:rsidR="004D03D0" w:rsidRPr="00B343BA">
        <w:rPr>
          <w:b/>
          <w:vertAlign w:val="superscript"/>
        </w:rPr>
        <w:t>]</w:t>
      </w:r>
      <w:r w:rsidR="00A55310" w:rsidRPr="00B343BA">
        <w:t>.</w:t>
      </w:r>
      <w:r w:rsidR="00B343BA" w:rsidRPr="00B343BA">
        <w:rPr>
          <w:rFonts w:cs="Lucida Sans Unicode"/>
          <w:color w:val="403838"/>
          <w:shd w:val="clear" w:color="auto" w:fill="FFFFFF"/>
        </w:rPr>
        <w:t xml:space="preserve"> However, some</w:t>
      </w:r>
      <w:r w:rsidR="00B343BA" w:rsidRPr="00B343BA">
        <w:rPr>
          <w:rStyle w:val="apple-converted-space"/>
          <w:rFonts w:cs="Lucida Sans Unicode"/>
          <w:color w:val="403838"/>
          <w:shd w:val="clear" w:color="auto" w:fill="FFFFFF"/>
        </w:rPr>
        <w:t> </w:t>
      </w:r>
      <w:r w:rsidR="00B343BA" w:rsidRPr="00B343BA">
        <w:rPr>
          <w:rStyle w:val="Nadruk"/>
          <w:rFonts w:cs="Lucida Sans Unicode"/>
          <w:color w:val="403838"/>
          <w:bdr w:val="none" w:sz="0" w:space="0" w:color="auto" w:frame="1"/>
          <w:shd w:val="clear" w:color="auto" w:fill="FFFFFF"/>
        </w:rPr>
        <w:t>Pythium</w:t>
      </w:r>
      <w:r w:rsidR="00B343BA" w:rsidRPr="00B343BA">
        <w:rPr>
          <w:rStyle w:val="apple-converted-space"/>
          <w:rFonts w:cs="Lucida Sans Unicode"/>
          <w:color w:val="403838"/>
          <w:shd w:val="clear" w:color="auto" w:fill="FFFFFF"/>
        </w:rPr>
        <w:t> </w:t>
      </w:r>
      <w:r w:rsidR="00B343BA" w:rsidRPr="00B343BA">
        <w:rPr>
          <w:rFonts w:cs="Lucida Sans Unicode"/>
          <w:color w:val="403838"/>
          <w:shd w:val="clear" w:color="auto" w:fill="FFFFFF"/>
        </w:rPr>
        <w:t>species, such as</w:t>
      </w:r>
      <w:r w:rsidR="00B343BA" w:rsidRPr="00B343BA">
        <w:rPr>
          <w:rStyle w:val="apple-converted-space"/>
          <w:rFonts w:cs="Lucida Sans Unicode"/>
          <w:color w:val="403838"/>
          <w:shd w:val="clear" w:color="auto" w:fill="FFFFFF"/>
        </w:rPr>
        <w:t> </w:t>
      </w:r>
      <w:r w:rsidR="00B343BA" w:rsidRPr="00B343BA">
        <w:rPr>
          <w:rStyle w:val="Nadruk"/>
          <w:rFonts w:cs="Lucida Sans Unicode"/>
          <w:color w:val="403838"/>
          <w:bdr w:val="none" w:sz="0" w:space="0" w:color="auto" w:frame="1"/>
          <w:shd w:val="clear" w:color="auto" w:fill="FFFFFF"/>
        </w:rPr>
        <w:t xml:space="preserve">Pythium </w:t>
      </w:r>
      <w:proofErr w:type="spellStart"/>
      <w:r w:rsidR="00B343BA" w:rsidRPr="00B343BA">
        <w:rPr>
          <w:rStyle w:val="Nadruk"/>
          <w:rFonts w:cs="Lucida Sans Unicode"/>
          <w:color w:val="403838"/>
          <w:bdr w:val="none" w:sz="0" w:space="0" w:color="auto" w:frame="1"/>
          <w:shd w:val="clear" w:color="auto" w:fill="FFFFFF"/>
        </w:rPr>
        <w:t>oligandrum</w:t>
      </w:r>
      <w:proofErr w:type="spellEnd"/>
      <w:r w:rsidR="00B343BA" w:rsidRPr="00B343BA">
        <w:rPr>
          <w:rFonts w:cs="Lucida Sans Unicode"/>
          <w:color w:val="403838"/>
          <w:shd w:val="clear" w:color="auto" w:fill="FFFFFF"/>
        </w:rPr>
        <w:t>, can be beneficial by reducing infections caused by more severe pathogenic microbes</w:t>
      </w:r>
      <w:r w:rsidR="00390573">
        <w:rPr>
          <w:rFonts w:cs="Lucida Sans Unicode"/>
          <w:color w:val="403838"/>
          <w:shd w:val="clear" w:color="auto" w:fill="FFFFFF"/>
        </w:rPr>
        <w:t>. This can occur directly</w:t>
      </w:r>
      <w:r w:rsidR="00B343BA" w:rsidRPr="00B343BA">
        <w:rPr>
          <w:rFonts w:cs="Lucida Sans Unicode"/>
          <w:color w:val="403838"/>
          <w:shd w:val="clear" w:color="auto" w:fill="FFFFFF"/>
        </w:rPr>
        <w:t xml:space="preserve"> through </w:t>
      </w:r>
      <w:proofErr w:type="spellStart"/>
      <w:proofErr w:type="gramStart"/>
      <w:r w:rsidR="00B343BA" w:rsidRPr="00B343BA">
        <w:rPr>
          <w:rFonts w:cs="Lucida Sans Unicode"/>
          <w:color w:val="403838"/>
          <w:shd w:val="clear" w:color="auto" w:fill="FFFFFF"/>
        </w:rPr>
        <w:t>mycoparasitism</w:t>
      </w:r>
      <w:proofErr w:type="spellEnd"/>
      <w:r w:rsidR="00A35C25" w:rsidRPr="00A35C25">
        <w:rPr>
          <w:rFonts w:cs="Lucida Sans Unicode"/>
          <w:b/>
          <w:color w:val="403838"/>
          <w:shd w:val="clear" w:color="auto" w:fill="FFFFFF"/>
          <w:vertAlign w:val="superscript"/>
        </w:rPr>
        <w:t>[</w:t>
      </w:r>
      <w:proofErr w:type="gramEnd"/>
      <w:r w:rsidR="00A35C25" w:rsidRPr="00A35C25">
        <w:rPr>
          <w:rFonts w:cs="Lucida Sans Unicode"/>
          <w:b/>
          <w:color w:val="403838"/>
          <w:shd w:val="clear" w:color="auto" w:fill="FFFFFF"/>
          <w:vertAlign w:val="superscript"/>
        </w:rPr>
        <w:t>36]</w:t>
      </w:r>
      <w:r w:rsidR="00B343BA" w:rsidRPr="00B343BA">
        <w:rPr>
          <w:rFonts w:cs="Lucida Sans Unicode"/>
          <w:color w:val="403838"/>
          <w:shd w:val="clear" w:color="auto" w:fill="FFFFFF"/>
        </w:rPr>
        <w:t xml:space="preserve">, </w:t>
      </w:r>
      <w:r w:rsidR="00390573">
        <w:rPr>
          <w:rFonts w:cs="Lucida Sans Unicode"/>
          <w:color w:val="403838"/>
          <w:shd w:val="clear" w:color="auto" w:fill="FFFFFF"/>
        </w:rPr>
        <w:t>where the oomycete will use a fungi infecting its host as a source for nutrients, or indirectly</w:t>
      </w:r>
      <w:r w:rsidR="00B343BA" w:rsidRPr="00B343BA">
        <w:rPr>
          <w:rFonts w:cs="Lucida Sans Unicode"/>
          <w:color w:val="403838"/>
          <w:shd w:val="clear" w:color="auto" w:fill="FFFFFF"/>
        </w:rPr>
        <w:t xml:space="preserve"> by inducing a defence response in their host</w:t>
      </w:r>
      <w:r w:rsidR="00B343BA" w:rsidRPr="00B343BA">
        <w:rPr>
          <w:rFonts w:cs="Lucida Sans Unicode"/>
          <w:b/>
          <w:color w:val="403838"/>
          <w:shd w:val="clear" w:color="auto" w:fill="FFFFFF"/>
          <w:vertAlign w:val="superscript"/>
        </w:rPr>
        <w:t>[35]</w:t>
      </w:r>
      <w:r w:rsidR="00B343BA" w:rsidRPr="00B343BA">
        <w:rPr>
          <w:rFonts w:cs="Lucida Sans Unicode"/>
          <w:color w:val="403838"/>
          <w:shd w:val="clear" w:color="auto" w:fill="FFFFFF"/>
        </w:rPr>
        <w:t>.</w:t>
      </w:r>
    </w:p>
    <w:p w14:paraId="244CC154" w14:textId="5CBEDBCD" w:rsidR="00217D18" w:rsidRDefault="00217D18" w:rsidP="00217D18">
      <w:pPr>
        <w:pStyle w:val="Kop2"/>
      </w:pPr>
      <w:bookmarkStart w:id="9" w:name="_Toc455097532"/>
      <w:r>
        <w:t>Aim</w:t>
      </w:r>
      <w:r w:rsidR="00763FC0">
        <w:t xml:space="preserve"> &amp; experimental setup</w:t>
      </w:r>
      <w:bookmarkEnd w:id="9"/>
    </w:p>
    <w:p w14:paraId="2FA17873" w14:textId="2EECAEDE" w:rsidR="00217D18" w:rsidRDefault="00094552" w:rsidP="00217D18">
      <w:pPr>
        <w:spacing w:after="0"/>
      </w:pPr>
      <w:r>
        <w:t>The goal of testing the enemy release hypothesis for intercontinental range-expanders would be impossible to do b</w:t>
      </w:r>
      <w:r w:rsidR="00283E2F">
        <w:t xml:space="preserve">efore </w:t>
      </w:r>
      <w:r>
        <w:t>doing some preliminary experiments to lay down a</w:t>
      </w:r>
      <w:r w:rsidR="00283E2F">
        <w:t xml:space="preserve"> groundwork</w:t>
      </w:r>
      <w:r>
        <w:t xml:space="preserve"> of sorts</w:t>
      </w:r>
      <w:r w:rsidR="00283E2F">
        <w:t xml:space="preserve">. To this end an </w:t>
      </w:r>
      <w:proofErr w:type="spellStart"/>
      <w:r w:rsidR="00283E2F">
        <w:t>inventarisation</w:t>
      </w:r>
      <w:proofErr w:type="spellEnd"/>
      <w:r w:rsidR="00283E2F">
        <w:t xml:space="preserve"> of the microbial community contained within the roots</w:t>
      </w:r>
      <w:r w:rsidR="00217D18" w:rsidRPr="00663A07">
        <w:t xml:space="preserve"> of</w:t>
      </w:r>
      <w:r w:rsidR="00283E2F">
        <w:t xml:space="preserve"> </w:t>
      </w:r>
      <w:r w:rsidR="0047368B">
        <w:rPr>
          <w:lang w:val="en-US"/>
        </w:rPr>
        <w:t>tw</w:t>
      </w:r>
      <w:r w:rsidR="0047368B">
        <w:rPr>
          <w:rFonts w:ascii="Calibri" w:hAnsi="Calibri"/>
          <w:lang w:val="en-US"/>
        </w:rPr>
        <w:t>o</w:t>
      </w:r>
      <w:r w:rsidR="0047368B" w:rsidRPr="00EC4E0A">
        <w:rPr>
          <w:rFonts w:ascii="Calibri" w:hAnsi="Calibri"/>
          <w:lang w:val="en-US"/>
        </w:rPr>
        <w:t xml:space="preserve"> species </w:t>
      </w:r>
      <w:r w:rsidR="0047368B">
        <w:rPr>
          <w:rFonts w:ascii="Calibri" w:hAnsi="Calibri"/>
          <w:lang w:val="en-US"/>
        </w:rPr>
        <w:t>of plants</w:t>
      </w:r>
      <w:r w:rsidR="0047368B" w:rsidRPr="00EC4E0A">
        <w:rPr>
          <w:rFonts w:ascii="Calibri" w:hAnsi="Calibri"/>
          <w:lang w:val="en-US"/>
        </w:rPr>
        <w:t xml:space="preserve"> that</w:t>
      </w:r>
      <w:r w:rsidR="0047368B" w:rsidRPr="00EC4E0A">
        <w:rPr>
          <w:rFonts w:ascii="Calibri" w:hAnsi="Calibri"/>
          <w:color w:val="212121"/>
          <w:lang w:val="en-US"/>
        </w:rPr>
        <w:t xml:space="preserve"> co-occur in riverine ha</w:t>
      </w:r>
      <w:r w:rsidR="0047368B">
        <w:rPr>
          <w:rFonts w:ascii="Calibri" w:hAnsi="Calibri"/>
          <w:color w:val="212121"/>
          <w:lang w:val="en-US"/>
        </w:rPr>
        <w:t>bitats along the river Rhine-Waa</w:t>
      </w:r>
      <w:r w:rsidR="0047368B" w:rsidRPr="00EC4E0A">
        <w:rPr>
          <w:rFonts w:ascii="Calibri" w:hAnsi="Calibri"/>
          <w:color w:val="212121"/>
          <w:lang w:val="en-US"/>
        </w:rPr>
        <w:t>l in the Netherlands</w:t>
      </w:r>
      <w:r w:rsidR="0047368B">
        <w:rPr>
          <w:rFonts w:ascii="Calibri" w:hAnsi="Calibri"/>
          <w:lang w:val="en-US"/>
        </w:rPr>
        <w:t xml:space="preserve"> was done</w:t>
      </w:r>
      <w:r w:rsidR="0047368B">
        <w:rPr>
          <w:rFonts w:ascii="Calibri" w:hAnsi="Calibri"/>
          <w:color w:val="212121"/>
          <w:lang w:val="en-US"/>
        </w:rPr>
        <w:t xml:space="preserve">. </w:t>
      </w:r>
      <w:r w:rsidR="0047368B" w:rsidRPr="00EC4E0A">
        <w:rPr>
          <w:rFonts w:ascii="Calibri" w:hAnsi="Calibri"/>
          <w:lang w:val="en-US"/>
        </w:rPr>
        <w:t xml:space="preserve">The </w:t>
      </w:r>
      <w:r w:rsidR="0047368B">
        <w:rPr>
          <w:rFonts w:ascii="Calibri" w:hAnsi="Calibri"/>
          <w:lang w:val="en-US"/>
        </w:rPr>
        <w:t>first species was the range-expanding (RE) plant species</w:t>
      </w:r>
      <w:r w:rsidR="0047368B" w:rsidRPr="002226BA">
        <w:rPr>
          <w:rFonts w:ascii="Calibri" w:hAnsi="Calibri"/>
          <w:lang w:val="en-US"/>
        </w:rPr>
        <w:t xml:space="preserve"> </w:t>
      </w:r>
      <w:proofErr w:type="spellStart"/>
      <w:r w:rsidR="0047368B" w:rsidRPr="0028270B">
        <w:rPr>
          <w:rFonts w:ascii="Calibri" w:hAnsi="Calibri"/>
          <w:i/>
          <w:lang w:val="en-US"/>
        </w:rPr>
        <w:t>Centaurea</w:t>
      </w:r>
      <w:proofErr w:type="spellEnd"/>
      <w:r w:rsidR="0047368B" w:rsidRPr="0028270B">
        <w:rPr>
          <w:rFonts w:ascii="Calibri" w:hAnsi="Calibri"/>
          <w:i/>
          <w:lang w:val="en-US"/>
        </w:rPr>
        <w:t xml:space="preserve"> </w:t>
      </w:r>
      <w:proofErr w:type="spellStart"/>
      <w:r w:rsidR="0047368B" w:rsidRPr="0028270B">
        <w:rPr>
          <w:rFonts w:ascii="Calibri" w:hAnsi="Calibri"/>
          <w:i/>
          <w:lang w:val="en-US"/>
        </w:rPr>
        <w:t>stoebe</w:t>
      </w:r>
      <w:proofErr w:type="spellEnd"/>
      <w:r w:rsidR="0047368B">
        <w:rPr>
          <w:rFonts w:ascii="Calibri" w:hAnsi="Calibri"/>
          <w:lang w:val="en-US"/>
        </w:rPr>
        <w:t>, originating</w:t>
      </w:r>
      <w:r w:rsidR="0047368B" w:rsidRPr="002226BA">
        <w:rPr>
          <w:rFonts w:ascii="Calibri" w:hAnsi="Calibri"/>
          <w:lang w:val="en-US"/>
        </w:rPr>
        <w:t xml:space="preserve"> </w:t>
      </w:r>
      <w:r w:rsidR="0047368B">
        <w:rPr>
          <w:rFonts w:ascii="Calibri" w:hAnsi="Calibri"/>
          <w:lang w:val="en-US"/>
        </w:rPr>
        <w:t>from southeastern Europe which has expanded its range towards</w:t>
      </w:r>
      <w:r w:rsidR="0047368B" w:rsidRPr="002226BA">
        <w:rPr>
          <w:rFonts w:ascii="Calibri" w:hAnsi="Calibri"/>
          <w:lang w:val="en-US"/>
        </w:rPr>
        <w:t xml:space="preserve"> the Netherlands </w:t>
      </w:r>
      <w:r w:rsidR="0047368B">
        <w:rPr>
          <w:rFonts w:ascii="Calibri" w:hAnsi="Calibri"/>
          <w:lang w:val="en-US"/>
        </w:rPr>
        <w:t>only in the last 200 years.</w:t>
      </w:r>
      <w:r w:rsidR="0047368B" w:rsidRPr="002226BA">
        <w:rPr>
          <w:rFonts w:ascii="Calibri" w:hAnsi="Calibri"/>
          <w:lang w:val="en-US"/>
        </w:rPr>
        <w:t xml:space="preserve"> </w:t>
      </w:r>
      <w:r w:rsidR="0047368B">
        <w:rPr>
          <w:rFonts w:ascii="Calibri" w:hAnsi="Calibri"/>
          <w:lang w:val="en-US"/>
        </w:rPr>
        <w:t>The second species was its closely related native species (common congener, or CC) w</w:t>
      </w:r>
      <w:r w:rsidR="0047368B" w:rsidRPr="002226BA">
        <w:rPr>
          <w:rFonts w:ascii="Calibri" w:hAnsi="Calibri"/>
          <w:lang w:val="en-US"/>
        </w:rPr>
        <w:t>ithin the Netherlands</w:t>
      </w:r>
      <w:r w:rsidR="0047368B">
        <w:rPr>
          <w:rFonts w:ascii="Calibri" w:hAnsi="Calibri"/>
          <w:lang w:val="en-US"/>
        </w:rPr>
        <w:t xml:space="preserve">, </w:t>
      </w:r>
      <w:proofErr w:type="spellStart"/>
      <w:r w:rsidR="0047368B" w:rsidRPr="0028270B">
        <w:rPr>
          <w:rFonts w:ascii="Calibri" w:hAnsi="Calibri"/>
          <w:i/>
          <w:lang w:val="en-US"/>
        </w:rPr>
        <w:t>Centaurea</w:t>
      </w:r>
      <w:proofErr w:type="spellEnd"/>
      <w:r w:rsidR="0047368B" w:rsidRPr="0028270B">
        <w:rPr>
          <w:rFonts w:ascii="Calibri" w:hAnsi="Calibri"/>
          <w:i/>
          <w:lang w:val="en-US"/>
        </w:rPr>
        <w:t xml:space="preserve"> </w:t>
      </w:r>
      <w:proofErr w:type="spellStart"/>
      <w:r w:rsidR="0047368B" w:rsidRPr="0028270B">
        <w:rPr>
          <w:rFonts w:ascii="Calibri" w:hAnsi="Calibri"/>
          <w:i/>
          <w:lang w:val="en-US"/>
        </w:rPr>
        <w:t>jacea</w:t>
      </w:r>
      <w:proofErr w:type="spellEnd"/>
      <w:r w:rsidR="0047368B">
        <w:rPr>
          <w:rFonts w:ascii="Calibri" w:hAnsi="Calibri"/>
          <w:lang w:val="en-US"/>
        </w:rPr>
        <w:t>, which is found</w:t>
      </w:r>
      <w:r w:rsidR="0047368B" w:rsidRPr="002226BA">
        <w:rPr>
          <w:rFonts w:ascii="Calibri" w:hAnsi="Calibri"/>
          <w:lang w:val="en-US"/>
        </w:rPr>
        <w:t xml:space="preserve"> along the entire expansion range </w:t>
      </w:r>
      <w:r w:rsidR="0047368B">
        <w:rPr>
          <w:rFonts w:ascii="Calibri" w:hAnsi="Calibri"/>
          <w:lang w:val="en-US"/>
        </w:rPr>
        <w:t>from southeastern to n</w:t>
      </w:r>
      <w:r w:rsidR="0047368B" w:rsidRPr="002226BA">
        <w:rPr>
          <w:rFonts w:ascii="Calibri" w:hAnsi="Calibri"/>
          <w:lang w:val="en-US"/>
        </w:rPr>
        <w:t>orthwest</w:t>
      </w:r>
      <w:r w:rsidR="0047368B">
        <w:rPr>
          <w:rFonts w:ascii="Calibri" w:hAnsi="Calibri"/>
          <w:lang w:val="en-US"/>
        </w:rPr>
        <w:t>ern</w:t>
      </w:r>
      <w:r w:rsidR="0047368B" w:rsidRPr="002226BA">
        <w:rPr>
          <w:rFonts w:ascii="Calibri" w:hAnsi="Calibri"/>
          <w:lang w:val="en-US"/>
        </w:rPr>
        <w:t xml:space="preserve"> Europe.</w:t>
      </w:r>
      <w:r w:rsidR="0047368B">
        <w:rPr>
          <w:rFonts w:ascii="Calibri" w:hAnsi="Calibri"/>
          <w:lang w:val="en-US"/>
        </w:rPr>
        <w:t xml:space="preserve"> </w:t>
      </w:r>
      <w:r w:rsidR="00A978E0">
        <w:rPr>
          <w:rFonts w:ascii="Calibri" w:hAnsi="Calibri"/>
          <w:lang w:val="en-US"/>
        </w:rPr>
        <w:t xml:space="preserve">For both plant species three populations were used from both ranges. </w:t>
      </w:r>
      <w:r w:rsidR="00283E2F">
        <w:t xml:space="preserve">The focus </w:t>
      </w:r>
      <w:r w:rsidR="00532323">
        <w:t>was</w:t>
      </w:r>
      <w:r w:rsidR="00283E2F">
        <w:t xml:space="preserve"> on endophytic fungi and oomycetes</w:t>
      </w:r>
      <w:r w:rsidR="00283E2F" w:rsidRPr="00283E2F">
        <w:t xml:space="preserve"> </w:t>
      </w:r>
      <w:r w:rsidR="0047368B">
        <w:t>to see if any trends could</w:t>
      </w:r>
      <w:r w:rsidR="00283E2F">
        <w:t xml:space="preserve"> be observed.</w:t>
      </w:r>
      <w:r w:rsidR="00E646B7">
        <w:t xml:space="preserve"> </w:t>
      </w:r>
      <w:r w:rsidR="00EB6BEB">
        <w:t>Endophytic fungi and oomycetes</w:t>
      </w:r>
      <w:r w:rsidR="00532323">
        <w:t xml:space="preserve"> were therefore</w:t>
      </w:r>
      <w:r w:rsidR="00283E2F">
        <w:t xml:space="preserve"> isolated from the roots</w:t>
      </w:r>
      <w:r w:rsidR="00EB6BEB">
        <w:t xml:space="preserve"> of both </w:t>
      </w:r>
      <w:r w:rsidR="00EB6BEB" w:rsidRPr="00EB6BEB">
        <w:rPr>
          <w:i/>
        </w:rPr>
        <w:t xml:space="preserve">C. </w:t>
      </w:r>
      <w:proofErr w:type="spellStart"/>
      <w:r w:rsidR="00EB6BEB" w:rsidRPr="00EB6BEB">
        <w:rPr>
          <w:i/>
        </w:rPr>
        <w:t>stoebe</w:t>
      </w:r>
      <w:proofErr w:type="spellEnd"/>
      <w:r w:rsidR="00EB6BEB">
        <w:t xml:space="preserve"> and </w:t>
      </w:r>
      <w:r w:rsidR="00EB6BEB" w:rsidRPr="00EB6BEB">
        <w:rPr>
          <w:i/>
        </w:rPr>
        <w:t xml:space="preserve">C. </w:t>
      </w:r>
      <w:proofErr w:type="spellStart"/>
      <w:r w:rsidR="00EB6BEB" w:rsidRPr="00EB6BEB">
        <w:rPr>
          <w:i/>
        </w:rPr>
        <w:t>jacea</w:t>
      </w:r>
      <w:proofErr w:type="spellEnd"/>
      <w:r w:rsidR="00283E2F">
        <w:t xml:space="preserve"> </w:t>
      </w:r>
      <w:r w:rsidR="00EB6BEB">
        <w:t>t</w:t>
      </w:r>
      <w:r w:rsidR="00217D18">
        <w:t>o investigate whether</w:t>
      </w:r>
      <w:r w:rsidR="00217D18" w:rsidRPr="00663A07">
        <w:t xml:space="preserve"> closely related plant species sele</w:t>
      </w:r>
      <w:r w:rsidR="00217D18">
        <w:t>ct</w:t>
      </w:r>
      <w:r>
        <w:t>ed</w:t>
      </w:r>
      <w:r w:rsidR="00217D18">
        <w:t xml:space="preserve"> for different en</w:t>
      </w:r>
      <w:r w:rsidR="00E646B7">
        <w:t>dophytes</w:t>
      </w:r>
      <w:r w:rsidR="00B84E42">
        <w:t xml:space="preserve"> and if any trends in the infection rate</w:t>
      </w:r>
      <w:r>
        <w:t xml:space="preserve"> of these plants</w:t>
      </w:r>
      <w:r w:rsidR="00B84E42">
        <w:t xml:space="preserve"> could be observed</w:t>
      </w:r>
      <w:r w:rsidR="00E646B7">
        <w:t>.</w:t>
      </w:r>
      <w:r w:rsidR="00A978E0">
        <w:t xml:space="preserve"> </w:t>
      </w:r>
      <w:r w:rsidR="00217D18">
        <w:t>Furthermore,</w:t>
      </w:r>
      <w:r w:rsidR="00217D18" w:rsidRPr="00663A07">
        <w:t xml:space="preserve"> both plants </w:t>
      </w:r>
      <w:r w:rsidR="00217D18">
        <w:t>were grown in soils from both the</w:t>
      </w:r>
      <w:r w:rsidR="00532323">
        <w:t>ir respective ranges, the</w:t>
      </w:r>
      <w:r w:rsidR="00217D18">
        <w:t xml:space="preserve"> Netherlands and Slovenia</w:t>
      </w:r>
      <w:r w:rsidR="00532323">
        <w:t>,</w:t>
      </w:r>
      <w:r w:rsidR="00217D18">
        <w:t xml:space="preserve"> </w:t>
      </w:r>
      <w:r w:rsidR="0047368B">
        <w:t>along with a sterile soil as control</w:t>
      </w:r>
      <w:r w:rsidR="00B7297D">
        <w:t xml:space="preserve"> under greenhouse controlled conditions</w:t>
      </w:r>
      <w:r w:rsidR="00E646B7">
        <w:t>.</w:t>
      </w:r>
      <w:r w:rsidR="0047368B">
        <w:t xml:space="preserve"> </w:t>
      </w:r>
      <w:r w:rsidR="00E646B7">
        <w:t xml:space="preserve">The main focal point here was </w:t>
      </w:r>
      <w:r w:rsidR="00217D18">
        <w:t>to evaluate whether the range-expander</w:t>
      </w:r>
      <w:r w:rsidR="00217D18" w:rsidRPr="00663A07">
        <w:t xml:space="preserve"> </w:t>
      </w:r>
      <w:r w:rsidR="00217D18" w:rsidRPr="00663A07">
        <w:rPr>
          <w:i/>
        </w:rPr>
        <w:t xml:space="preserve">C. </w:t>
      </w:r>
      <w:proofErr w:type="spellStart"/>
      <w:r w:rsidR="00217D18" w:rsidRPr="00663A07">
        <w:rPr>
          <w:i/>
        </w:rPr>
        <w:t>stoebe</w:t>
      </w:r>
      <w:proofErr w:type="spellEnd"/>
      <w:r w:rsidR="00E646B7">
        <w:t xml:space="preserve"> hosted</w:t>
      </w:r>
      <w:r w:rsidR="00217D18" w:rsidRPr="00663A07">
        <w:t xml:space="preserve"> a different community </w:t>
      </w:r>
      <w:r w:rsidR="00217D18">
        <w:t>in their expanded range</w:t>
      </w:r>
      <w:r w:rsidR="00A50F9C">
        <w:t xml:space="preserve"> compared to its native range</w:t>
      </w:r>
      <w:r w:rsidR="00532323">
        <w:t>.</w:t>
      </w:r>
      <w:r w:rsidR="00217D18">
        <w:t xml:space="preserve"> </w:t>
      </w:r>
      <w:r w:rsidR="00532323">
        <w:t>T</w:t>
      </w:r>
      <w:r w:rsidR="00217D18">
        <w:t xml:space="preserve">he hypothesis </w:t>
      </w:r>
      <w:r w:rsidR="00532323">
        <w:t>was that</w:t>
      </w:r>
      <w:r w:rsidR="00217D18">
        <w:t xml:space="preserve"> </w:t>
      </w:r>
      <w:r w:rsidR="00532323">
        <w:t>they will</w:t>
      </w:r>
      <w:r w:rsidR="00217D18">
        <w:t xml:space="preserve"> harbour less pathogens in their expanded range than in their native range due t</w:t>
      </w:r>
      <w:r w:rsidR="00E646B7">
        <w:t>o the enemy release hypothesis.</w:t>
      </w:r>
      <w:r w:rsidR="002F1C35">
        <w:t xml:space="preserve"> All different treatment combinations that will be used are shown in Table 1. </w:t>
      </w:r>
      <w:r w:rsidR="00A978E0">
        <w:t xml:space="preserve"> </w:t>
      </w:r>
      <w:r w:rsidR="00532323">
        <w:t>Finally, t</w:t>
      </w:r>
      <w:r w:rsidR="00217D18">
        <w:t>o test whether root endophytes we</w:t>
      </w:r>
      <w:r w:rsidR="00532323">
        <w:t>re a</w:t>
      </w:r>
      <w:r w:rsidR="00A978E0">
        <w:t>t least partly seed derived fungi and oomycetes</w:t>
      </w:r>
      <w:r w:rsidR="00217D18">
        <w:t xml:space="preserve"> </w:t>
      </w:r>
      <w:r w:rsidR="00532323">
        <w:t>were also</w:t>
      </w:r>
      <w:r w:rsidR="00217D18">
        <w:t xml:space="preserve"> c</w:t>
      </w:r>
      <w:r w:rsidR="00532323">
        <w:t>ultivated</w:t>
      </w:r>
      <w:r w:rsidR="00217D18">
        <w:t xml:space="preserve"> from the </w:t>
      </w:r>
      <w:r w:rsidR="00217D18">
        <w:lastRenderedPageBreak/>
        <w:t>seeds of both plants and origins.</w:t>
      </w:r>
      <w:r w:rsidR="00F02238">
        <w:t xml:space="preserve"> To identify all of the isolated cultures several molecular techniques were used. These include</w:t>
      </w:r>
      <w:r w:rsidR="00A50F9C">
        <w:t>d</w:t>
      </w:r>
      <w:r w:rsidR="00F02238">
        <w:t xml:space="preserve"> extracting the DNA, running a PCR targeting the ITS r</w:t>
      </w:r>
      <w:r w:rsidR="00A50F9C">
        <w:t>egion and sequencing the PCR products</w:t>
      </w:r>
      <w:r w:rsidR="00F02238">
        <w:t xml:space="preserve">. The received sequences were then </w:t>
      </w:r>
      <w:r w:rsidR="00A50F9C">
        <w:t>subject to</w:t>
      </w:r>
      <w:r w:rsidR="009D3061">
        <w:t xml:space="preserve"> </w:t>
      </w:r>
      <w:proofErr w:type="spellStart"/>
      <w:r w:rsidR="009D3061">
        <w:t>BLASTn</w:t>
      </w:r>
      <w:proofErr w:type="spellEnd"/>
      <w:r w:rsidR="009D3061">
        <w:t xml:space="preserve"> </w:t>
      </w:r>
      <w:r w:rsidR="00A50F9C">
        <w:t xml:space="preserve">searches </w:t>
      </w:r>
      <w:r w:rsidR="00F02238">
        <w:t xml:space="preserve">against the NCBI database to determine the identities of all isolated </w:t>
      </w:r>
      <w:r w:rsidR="00AF2999">
        <w:t>cultures</w:t>
      </w:r>
      <w:r w:rsidR="00F02238">
        <w:t>.</w:t>
      </w:r>
    </w:p>
    <w:p w14:paraId="6EA31BB6" w14:textId="77777777" w:rsidR="00BA57FF" w:rsidRDefault="00BA57FF" w:rsidP="00217D18">
      <w:pPr>
        <w:spacing w:after="0"/>
      </w:pPr>
    </w:p>
    <w:p w14:paraId="53976B70" w14:textId="303EEBFE" w:rsidR="00BA57FF" w:rsidRPr="008E0DE0" w:rsidRDefault="00BA57FF" w:rsidP="00BA57FF">
      <w:pPr>
        <w:spacing w:after="0"/>
        <w:rPr>
          <w:rFonts w:ascii="Calibri" w:hAnsi="Calibri"/>
          <w:i/>
          <w:lang w:val="en-US"/>
        </w:rPr>
      </w:pPr>
      <w:r w:rsidRPr="008E0DE0">
        <w:rPr>
          <w:i/>
          <w:lang w:val="en-US"/>
        </w:rPr>
        <w:t>Table 1 – Treatment combinations including plant genus</w:t>
      </w:r>
      <w:r w:rsidR="00850BAB" w:rsidRPr="008E0DE0">
        <w:rPr>
          <w:i/>
          <w:lang w:val="en-US"/>
        </w:rPr>
        <w:t xml:space="preserve"> (numbers correspond with the population)</w:t>
      </w:r>
      <w:r w:rsidRPr="008E0DE0">
        <w:rPr>
          <w:i/>
          <w:lang w:val="en-US"/>
        </w:rPr>
        <w:t>, seed origin (SE=southeastern, NW=northwestern), plant status (CC=common congener, RE=range-expander) and soil condition (S=Slovenian, NL=Dutch, C=sterile).</w:t>
      </w:r>
    </w:p>
    <w:tbl>
      <w:tblPr>
        <w:tblStyle w:val="Onopgemaaktetabel2"/>
        <w:tblW w:w="5545" w:type="dxa"/>
        <w:tblBorders>
          <w:top w:val="single" w:sz="4" w:space="0" w:color="auto"/>
          <w:bottom w:val="single" w:sz="4" w:space="0" w:color="auto"/>
          <w:insideH w:val="single" w:sz="4" w:space="0" w:color="auto"/>
        </w:tblBorders>
        <w:tblLook w:val="04A0" w:firstRow="1" w:lastRow="0" w:firstColumn="1" w:lastColumn="0" w:noHBand="0" w:noVBand="1"/>
      </w:tblPr>
      <w:tblGrid>
        <w:gridCol w:w="440"/>
        <w:gridCol w:w="1365"/>
        <w:gridCol w:w="1160"/>
        <w:gridCol w:w="1180"/>
        <w:gridCol w:w="1400"/>
      </w:tblGrid>
      <w:tr w:rsidR="00BA57FF" w:rsidRPr="00101187" w14:paraId="4E26A7A6" w14:textId="77777777" w:rsidTr="001663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bottom w:val="none" w:sz="0" w:space="0" w:color="auto"/>
            </w:tcBorders>
            <w:noWrap/>
            <w:hideMark/>
          </w:tcPr>
          <w:p w14:paraId="73017EC0" w14:textId="77777777" w:rsidR="00BA57FF" w:rsidRPr="00101187" w:rsidRDefault="00BA57FF" w:rsidP="00166344">
            <w:pPr>
              <w:rPr>
                <w:rFonts w:ascii="Calibri" w:eastAsia="Times New Roman" w:hAnsi="Calibri" w:cs="Times New Roman"/>
                <w:color w:val="000000"/>
                <w:lang w:val="en-US" w:eastAsia="nl-NL"/>
              </w:rPr>
            </w:pPr>
            <w:r w:rsidRPr="00101187">
              <w:rPr>
                <w:rFonts w:ascii="Calibri" w:eastAsia="Times New Roman" w:hAnsi="Calibri" w:cs="Times New Roman"/>
                <w:color w:val="000000"/>
                <w:lang w:val="en-US" w:eastAsia="nl-NL"/>
              </w:rPr>
              <w:t> </w:t>
            </w:r>
          </w:p>
        </w:tc>
        <w:tc>
          <w:tcPr>
            <w:tcW w:w="1365" w:type="dxa"/>
            <w:tcBorders>
              <w:bottom w:val="none" w:sz="0" w:space="0" w:color="auto"/>
            </w:tcBorders>
            <w:noWrap/>
            <w:hideMark/>
          </w:tcPr>
          <w:p w14:paraId="1B688E81" w14:textId="77777777" w:rsidR="00BA57FF" w:rsidRPr="00D71569" w:rsidRDefault="00BA57FF" w:rsidP="001663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en-US" w:eastAsia="nl-NL"/>
              </w:rPr>
            </w:pPr>
            <w:r w:rsidRPr="00D71569">
              <w:rPr>
                <w:rFonts w:ascii="Calibri" w:eastAsia="Times New Roman" w:hAnsi="Calibri" w:cs="Times New Roman"/>
                <w:bCs w:val="0"/>
                <w:color w:val="000000"/>
                <w:lang w:val="en-US" w:eastAsia="nl-NL"/>
              </w:rPr>
              <w:t>Plant genus</w:t>
            </w:r>
          </w:p>
        </w:tc>
        <w:tc>
          <w:tcPr>
            <w:tcW w:w="1160" w:type="dxa"/>
            <w:tcBorders>
              <w:bottom w:val="none" w:sz="0" w:space="0" w:color="auto"/>
            </w:tcBorders>
            <w:noWrap/>
            <w:hideMark/>
          </w:tcPr>
          <w:p w14:paraId="152F9CFE" w14:textId="77777777" w:rsidR="00BA57FF" w:rsidRPr="00D71569" w:rsidRDefault="00BA57FF" w:rsidP="001663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nl-NL"/>
              </w:rPr>
            </w:pPr>
            <w:r w:rsidRPr="00D71569">
              <w:rPr>
                <w:rFonts w:ascii="Calibri" w:eastAsia="Times New Roman" w:hAnsi="Calibri" w:cs="Times New Roman"/>
                <w:bCs w:val="0"/>
                <w:color w:val="000000"/>
                <w:lang w:val="en-US" w:eastAsia="nl-NL"/>
              </w:rPr>
              <w:t xml:space="preserve">Seed </w:t>
            </w:r>
            <w:proofErr w:type="spellStart"/>
            <w:r w:rsidRPr="00D71569">
              <w:rPr>
                <w:rFonts w:ascii="Calibri" w:eastAsia="Times New Roman" w:hAnsi="Calibri" w:cs="Times New Roman"/>
                <w:bCs w:val="0"/>
                <w:color w:val="000000"/>
                <w:lang w:val="en-US" w:eastAsia="nl-NL"/>
              </w:rPr>
              <w:t>origi</w:t>
            </w:r>
            <w:proofErr w:type="spellEnd"/>
            <w:r w:rsidRPr="00D71569">
              <w:rPr>
                <w:rFonts w:ascii="Calibri" w:eastAsia="Times New Roman" w:hAnsi="Calibri" w:cs="Times New Roman"/>
                <w:bCs w:val="0"/>
                <w:color w:val="000000"/>
                <w:lang w:eastAsia="nl-NL"/>
              </w:rPr>
              <w:t>n</w:t>
            </w:r>
          </w:p>
        </w:tc>
        <w:tc>
          <w:tcPr>
            <w:tcW w:w="1180" w:type="dxa"/>
            <w:tcBorders>
              <w:bottom w:val="none" w:sz="0" w:space="0" w:color="auto"/>
            </w:tcBorders>
            <w:noWrap/>
            <w:hideMark/>
          </w:tcPr>
          <w:p w14:paraId="5EA6839B" w14:textId="77777777" w:rsidR="00BA57FF" w:rsidRPr="00D71569" w:rsidRDefault="00BA57FF" w:rsidP="001663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nl-NL"/>
              </w:rPr>
            </w:pPr>
            <w:r w:rsidRPr="00D71569">
              <w:rPr>
                <w:rFonts w:ascii="Calibri" w:eastAsia="Times New Roman" w:hAnsi="Calibri" w:cs="Times New Roman"/>
                <w:bCs w:val="0"/>
                <w:color w:val="000000"/>
                <w:lang w:eastAsia="nl-NL"/>
              </w:rPr>
              <w:t>Plant status</w:t>
            </w:r>
          </w:p>
        </w:tc>
        <w:tc>
          <w:tcPr>
            <w:tcW w:w="1400" w:type="dxa"/>
            <w:tcBorders>
              <w:bottom w:val="none" w:sz="0" w:space="0" w:color="auto"/>
            </w:tcBorders>
            <w:noWrap/>
            <w:hideMark/>
          </w:tcPr>
          <w:p w14:paraId="3513A827" w14:textId="77777777" w:rsidR="00BA57FF" w:rsidRPr="00D71569" w:rsidRDefault="00BA57FF" w:rsidP="001663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nl-NL"/>
              </w:rPr>
            </w:pPr>
            <w:r w:rsidRPr="00D71569">
              <w:rPr>
                <w:rFonts w:ascii="Calibri" w:eastAsia="Times New Roman" w:hAnsi="Calibri" w:cs="Times New Roman"/>
                <w:bCs w:val="0"/>
                <w:color w:val="000000"/>
                <w:lang w:eastAsia="nl-NL"/>
              </w:rPr>
              <w:t>Soil condition</w:t>
            </w:r>
          </w:p>
        </w:tc>
      </w:tr>
      <w:tr w:rsidR="00BA57FF" w:rsidRPr="00101187" w14:paraId="34EAEC9A"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3BFA7015"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w:t>
            </w:r>
          </w:p>
        </w:tc>
        <w:tc>
          <w:tcPr>
            <w:tcW w:w="1365" w:type="dxa"/>
            <w:tcBorders>
              <w:top w:val="none" w:sz="0" w:space="0" w:color="auto"/>
              <w:bottom w:val="none" w:sz="0" w:space="0" w:color="auto"/>
            </w:tcBorders>
            <w:noWrap/>
            <w:hideMark/>
          </w:tcPr>
          <w:p w14:paraId="11AABB3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5DDDABF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1C1ADAE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4D4D98C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21F1C106"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3838F69"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w:t>
            </w:r>
          </w:p>
        </w:tc>
        <w:tc>
          <w:tcPr>
            <w:tcW w:w="1365" w:type="dxa"/>
            <w:noWrap/>
            <w:hideMark/>
          </w:tcPr>
          <w:p w14:paraId="59218336"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noWrap/>
            <w:hideMark/>
          </w:tcPr>
          <w:p w14:paraId="75B3A72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08214D2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0099A8EA"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2764E3C4"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5286B682"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w:t>
            </w:r>
          </w:p>
        </w:tc>
        <w:tc>
          <w:tcPr>
            <w:tcW w:w="1365" w:type="dxa"/>
            <w:tcBorders>
              <w:top w:val="none" w:sz="0" w:space="0" w:color="auto"/>
              <w:bottom w:val="none" w:sz="0" w:space="0" w:color="auto"/>
            </w:tcBorders>
            <w:noWrap/>
            <w:hideMark/>
          </w:tcPr>
          <w:p w14:paraId="1514687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4AF8671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36987AC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12AA394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67880733"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48290CC"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4</w:t>
            </w:r>
          </w:p>
        </w:tc>
        <w:tc>
          <w:tcPr>
            <w:tcW w:w="1365" w:type="dxa"/>
            <w:noWrap/>
            <w:hideMark/>
          </w:tcPr>
          <w:p w14:paraId="7FF9BD9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noWrap/>
            <w:hideMark/>
          </w:tcPr>
          <w:p w14:paraId="2AEB681B"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24059F43"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06BBA3D0"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6FB78491"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688928E9"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5</w:t>
            </w:r>
          </w:p>
        </w:tc>
        <w:tc>
          <w:tcPr>
            <w:tcW w:w="1365" w:type="dxa"/>
            <w:tcBorders>
              <w:top w:val="none" w:sz="0" w:space="0" w:color="auto"/>
              <w:bottom w:val="none" w:sz="0" w:space="0" w:color="auto"/>
            </w:tcBorders>
            <w:noWrap/>
            <w:hideMark/>
          </w:tcPr>
          <w:p w14:paraId="70F3565F"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424571A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7D25BFF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2C41B48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1D928D5B"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E65B399"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6</w:t>
            </w:r>
          </w:p>
        </w:tc>
        <w:tc>
          <w:tcPr>
            <w:tcW w:w="1365" w:type="dxa"/>
            <w:noWrap/>
            <w:hideMark/>
          </w:tcPr>
          <w:p w14:paraId="4EA7D769"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1</w:t>
            </w:r>
          </w:p>
        </w:tc>
        <w:tc>
          <w:tcPr>
            <w:tcW w:w="1160" w:type="dxa"/>
            <w:noWrap/>
            <w:hideMark/>
          </w:tcPr>
          <w:p w14:paraId="17FFC77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4A93DE6C"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25C8A5EF"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1EBB683D"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1A459322"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7</w:t>
            </w:r>
          </w:p>
        </w:tc>
        <w:tc>
          <w:tcPr>
            <w:tcW w:w="1365" w:type="dxa"/>
            <w:tcBorders>
              <w:top w:val="none" w:sz="0" w:space="0" w:color="auto"/>
              <w:bottom w:val="none" w:sz="0" w:space="0" w:color="auto"/>
            </w:tcBorders>
            <w:noWrap/>
            <w:hideMark/>
          </w:tcPr>
          <w:p w14:paraId="7A2A463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42D53F3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09E61B1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5BA9DE20"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0164320E"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69AB43E"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8</w:t>
            </w:r>
          </w:p>
        </w:tc>
        <w:tc>
          <w:tcPr>
            <w:tcW w:w="1365" w:type="dxa"/>
            <w:noWrap/>
            <w:hideMark/>
          </w:tcPr>
          <w:p w14:paraId="48017E5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noWrap/>
            <w:hideMark/>
          </w:tcPr>
          <w:p w14:paraId="7C57FAC9"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563CD98B"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7772925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0D16C504"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7BE0E3AD"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9</w:t>
            </w:r>
          </w:p>
        </w:tc>
        <w:tc>
          <w:tcPr>
            <w:tcW w:w="1365" w:type="dxa"/>
            <w:tcBorders>
              <w:top w:val="none" w:sz="0" w:space="0" w:color="auto"/>
              <w:bottom w:val="none" w:sz="0" w:space="0" w:color="auto"/>
            </w:tcBorders>
            <w:noWrap/>
            <w:hideMark/>
          </w:tcPr>
          <w:p w14:paraId="7D8B649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679E430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3D7E457A"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303C1C4F"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7709D500"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D90D46A"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10</w:t>
            </w:r>
          </w:p>
        </w:tc>
        <w:tc>
          <w:tcPr>
            <w:tcW w:w="1365" w:type="dxa"/>
            <w:noWrap/>
            <w:hideMark/>
          </w:tcPr>
          <w:p w14:paraId="7831B58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noWrap/>
            <w:hideMark/>
          </w:tcPr>
          <w:p w14:paraId="260EFAA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27B1B7A6"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67DF27E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5C073143"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4F3D6147"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11</w:t>
            </w:r>
          </w:p>
        </w:tc>
        <w:tc>
          <w:tcPr>
            <w:tcW w:w="1365" w:type="dxa"/>
            <w:tcBorders>
              <w:top w:val="none" w:sz="0" w:space="0" w:color="auto"/>
              <w:bottom w:val="none" w:sz="0" w:space="0" w:color="auto"/>
            </w:tcBorders>
            <w:noWrap/>
            <w:hideMark/>
          </w:tcPr>
          <w:p w14:paraId="00C9B970"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tcBorders>
              <w:top w:val="none" w:sz="0" w:space="0" w:color="auto"/>
              <w:bottom w:val="none" w:sz="0" w:space="0" w:color="auto"/>
            </w:tcBorders>
            <w:noWrap/>
            <w:hideMark/>
          </w:tcPr>
          <w:p w14:paraId="55DBAC9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677911D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2AAD78F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2127D050"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AF9CFC1"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12</w:t>
            </w:r>
          </w:p>
        </w:tc>
        <w:tc>
          <w:tcPr>
            <w:tcW w:w="1365" w:type="dxa"/>
            <w:noWrap/>
            <w:hideMark/>
          </w:tcPr>
          <w:p w14:paraId="7CA3CE9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1</w:t>
            </w:r>
          </w:p>
        </w:tc>
        <w:tc>
          <w:tcPr>
            <w:tcW w:w="1160" w:type="dxa"/>
            <w:noWrap/>
            <w:hideMark/>
          </w:tcPr>
          <w:p w14:paraId="333A636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6203744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399195A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721D7864"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F6F44F6"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13</w:t>
            </w:r>
          </w:p>
        </w:tc>
        <w:tc>
          <w:tcPr>
            <w:tcW w:w="1365" w:type="dxa"/>
            <w:tcBorders>
              <w:top w:val="none" w:sz="0" w:space="0" w:color="auto"/>
              <w:bottom w:val="none" w:sz="0" w:space="0" w:color="auto"/>
            </w:tcBorders>
            <w:noWrap/>
            <w:hideMark/>
          </w:tcPr>
          <w:p w14:paraId="3AB5582D"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5A0482C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7A19CA4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4A71282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40532C28"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FA07E93"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14</w:t>
            </w:r>
          </w:p>
        </w:tc>
        <w:tc>
          <w:tcPr>
            <w:tcW w:w="1365" w:type="dxa"/>
            <w:noWrap/>
            <w:hideMark/>
          </w:tcPr>
          <w:p w14:paraId="7B24BD1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noWrap/>
            <w:hideMark/>
          </w:tcPr>
          <w:p w14:paraId="4B78218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5AAA4A9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51FBB4C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1792C91E"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51D1C9A8"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15</w:t>
            </w:r>
          </w:p>
        </w:tc>
        <w:tc>
          <w:tcPr>
            <w:tcW w:w="1365" w:type="dxa"/>
            <w:tcBorders>
              <w:top w:val="none" w:sz="0" w:space="0" w:color="auto"/>
              <w:bottom w:val="none" w:sz="0" w:space="0" w:color="auto"/>
            </w:tcBorders>
            <w:noWrap/>
            <w:hideMark/>
          </w:tcPr>
          <w:p w14:paraId="783204AD"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31EA481A"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03DCCC9D"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48A25B3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209B9183"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53A3FD7"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16</w:t>
            </w:r>
          </w:p>
        </w:tc>
        <w:tc>
          <w:tcPr>
            <w:tcW w:w="1365" w:type="dxa"/>
            <w:noWrap/>
            <w:hideMark/>
          </w:tcPr>
          <w:p w14:paraId="56B000EF"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noWrap/>
            <w:hideMark/>
          </w:tcPr>
          <w:p w14:paraId="3920A4F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3465974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38689EA9"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01F3E58E"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B2A1972"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17</w:t>
            </w:r>
          </w:p>
        </w:tc>
        <w:tc>
          <w:tcPr>
            <w:tcW w:w="1365" w:type="dxa"/>
            <w:tcBorders>
              <w:top w:val="none" w:sz="0" w:space="0" w:color="auto"/>
              <w:bottom w:val="none" w:sz="0" w:space="0" w:color="auto"/>
            </w:tcBorders>
            <w:noWrap/>
            <w:hideMark/>
          </w:tcPr>
          <w:p w14:paraId="691EEF7F"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62D6C71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64A14D3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1B1B50B5"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55BB7E17"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4BA3C1A"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18</w:t>
            </w:r>
          </w:p>
        </w:tc>
        <w:tc>
          <w:tcPr>
            <w:tcW w:w="1365" w:type="dxa"/>
            <w:noWrap/>
            <w:hideMark/>
          </w:tcPr>
          <w:p w14:paraId="77A057CF"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2</w:t>
            </w:r>
          </w:p>
        </w:tc>
        <w:tc>
          <w:tcPr>
            <w:tcW w:w="1160" w:type="dxa"/>
            <w:noWrap/>
            <w:hideMark/>
          </w:tcPr>
          <w:p w14:paraId="5D55910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36A9BFB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292D9BB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54F36D3E"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14E1248E"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19</w:t>
            </w:r>
          </w:p>
        </w:tc>
        <w:tc>
          <w:tcPr>
            <w:tcW w:w="1365" w:type="dxa"/>
            <w:tcBorders>
              <w:top w:val="none" w:sz="0" w:space="0" w:color="auto"/>
              <w:bottom w:val="none" w:sz="0" w:space="0" w:color="auto"/>
            </w:tcBorders>
            <w:noWrap/>
            <w:hideMark/>
          </w:tcPr>
          <w:p w14:paraId="1C441A2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7BAC175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14086842"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21946500"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535F341F"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9B2BEDD"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20</w:t>
            </w:r>
          </w:p>
        </w:tc>
        <w:tc>
          <w:tcPr>
            <w:tcW w:w="1365" w:type="dxa"/>
            <w:noWrap/>
            <w:hideMark/>
          </w:tcPr>
          <w:p w14:paraId="7950E7D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noWrap/>
            <w:hideMark/>
          </w:tcPr>
          <w:p w14:paraId="2FDC29B5"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2C38DA8C"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1C2505E0"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60DE88EF"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65F69A0"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21</w:t>
            </w:r>
          </w:p>
        </w:tc>
        <w:tc>
          <w:tcPr>
            <w:tcW w:w="1365" w:type="dxa"/>
            <w:tcBorders>
              <w:top w:val="none" w:sz="0" w:space="0" w:color="auto"/>
              <w:bottom w:val="none" w:sz="0" w:space="0" w:color="auto"/>
            </w:tcBorders>
            <w:noWrap/>
            <w:hideMark/>
          </w:tcPr>
          <w:p w14:paraId="1563C2D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2F378AC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00D3BCC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55FCDE0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21EBD379"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4382EAF"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22</w:t>
            </w:r>
          </w:p>
        </w:tc>
        <w:tc>
          <w:tcPr>
            <w:tcW w:w="1365" w:type="dxa"/>
            <w:noWrap/>
            <w:hideMark/>
          </w:tcPr>
          <w:p w14:paraId="0A63E51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noWrap/>
            <w:hideMark/>
          </w:tcPr>
          <w:p w14:paraId="35576976"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757594C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3AD8957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3414E0F0"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6F1C947B"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23</w:t>
            </w:r>
          </w:p>
        </w:tc>
        <w:tc>
          <w:tcPr>
            <w:tcW w:w="1365" w:type="dxa"/>
            <w:tcBorders>
              <w:top w:val="none" w:sz="0" w:space="0" w:color="auto"/>
              <w:bottom w:val="none" w:sz="0" w:space="0" w:color="auto"/>
            </w:tcBorders>
            <w:noWrap/>
            <w:hideMark/>
          </w:tcPr>
          <w:p w14:paraId="3679367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tcBorders>
              <w:top w:val="none" w:sz="0" w:space="0" w:color="auto"/>
              <w:bottom w:val="none" w:sz="0" w:space="0" w:color="auto"/>
            </w:tcBorders>
            <w:noWrap/>
            <w:hideMark/>
          </w:tcPr>
          <w:p w14:paraId="632BFA0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2922D2B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37FB05A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38EB1FCA"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006280A"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24</w:t>
            </w:r>
          </w:p>
        </w:tc>
        <w:tc>
          <w:tcPr>
            <w:tcW w:w="1365" w:type="dxa"/>
            <w:noWrap/>
            <w:hideMark/>
          </w:tcPr>
          <w:p w14:paraId="273ABABC"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2</w:t>
            </w:r>
          </w:p>
        </w:tc>
        <w:tc>
          <w:tcPr>
            <w:tcW w:w="1160" w:type="dxa"/>
            <w:noWrap/>
            <w:hideMark/>
          </w:tcPr>
          <w:p w14:paraId="131A937E"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7D99106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7417322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4F6FE35A"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2F2F4F57"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25</w:t>
            </w:r>
          </w:p>
        </w:tc>
        <w:tc>
          <w:tcPr>
            <w:tcW w:w="1365" w:type="dxa"/>
            <w:tcBorders>
              <w:top w:val="none" w:sz="0" w:space="0" w:color="auto"/>
              <w:bottom w:val="none" w:sz="0" w:space="0" w:color="auto"/>
            </w:tcBorders>
            <w:noWrap/>
            <w:hideMark/>
          </w:tcPr>
          <w:p w14:paraId="450396F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35C3842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28B2BB9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6BD46D3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07CE2A74"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271C90B"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26</w:t>
            </w:r>
          </w:p>
        </w:tc>
        <w:tc>
          <w:tcPr>
            <w:tcW w:w="1365" w:type="dxa"/>
            <w:noWrap/>
            <w:hideMark/>
          </w:tcPr>
          <w:p w14:paraId="323A5A34"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noWrap/>
            <w:hideMark/>
          </w:tcPr>
          <w:p w14:paraId="03A3410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29017B1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38DCC06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3AAA141E"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B3F615C"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27</w:t>
            </w:r>
          </w:p>
        </w:tc>
        <w:tc>
          <w:tcPr>
            <w:tcW w:w="1365" w:type="dxa"/>
            <w:tcBorders>
              <w:top w:val="none" w:sz="0" w:space="0" w:color="auto"/>
              <w:bottom w:val="none" w:sz="0" w:space="0" w:color="auto"/>
            </w:tcBorders>
            <w:noWrap/>
            <w:hideMark/>
          </w:tcPr>
          <w:p w14:paraId="1986C943"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62E3C3B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56D81C0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3BB8C6A9"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6609226E"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9D28AC2"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28</w:t>
            </w:r>
          </w:p>
        </w:tc>
        <w:tc>
          <w:tcPr>
            <w:tcW w:w="1365" w:type="dxa"/>
            <w:noWrap/>
            <w:hideMark/>
          </w:tcPr>
          <w:p w14:paraId="0D21EF60"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noWrap/>
            <w:hideMark/>
          </w:tcPr>
          <w:p w14:paraId="69E8E082"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25F9C2A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79AC6770"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4D3FFB69"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77AC1C9"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29</w:t>
            </w:r>
          </w:p>
        </w:tc>
        <w:tc>
          <w:tcPr>
            <w:tcW w:w="1365" w:type="dxa"/>
            <w:tcBorders>
              <w:top w:val="none" w:sz="0" w:space="0" w:color="auto"/>
              <w:bottom w:val="none" w:sz="0" w:space="0" w:color="auto"/>
            </w:tcBorders>
            <w:noWrap/>
            <w:hideMark/>
          </w:tcPr>
          <w:p w14:paraId="0B68FE1C"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55E93397"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6E6D0344"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tcBorders>
              <w:top w:val="none" w:sz="0" w:space="0" w:color="auto"/>
              <w:bottom w:val="none" w:sz="0" w:space="0" w:color="auto"/>
            </w:tcBorders>
            <w:noWrap/>
            <w:hideMark/>
          </w:tcPr>
          <w:p w14:paraId="6723389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799F7F25"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A9CC835"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30</w:t>
            </w:r>
          </w:p>
        </w:tc>
        <w:tc>
          <w:tcPr>
            <w:tcW w:w="1365" w:type="dxa"/>
            <w:noWrap/>
            <w:hideMark/>
          </w:tcPr>
          <w:p w14:paraId="5BB963A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jacea</w:t>
            </w:r>
            <w:proofErr w:type="spellEnd"/>
            <w:r w:rsidRPr="00101187">
              <w:rPr>
                <w:rFonts w:ascii="Calibri" w:eastAsia="Times New Roman" w:hAnsi="Calibri" w:cs="Times New Roman"/>
                <w:color w:val="000000"/>
                <w:lang w:eastAsia="nl-NL"/>
              </w:rPr>
              <w:t xml:space="preserve"> 3</w:t>
            </w:r>
          </w:p>
        </w:tc>
        <w:tc>
          <w:tcPr>
            <w:tcW w:w="1160" w:type="dxa"/>
            <w:noWrap/>
            <w:hideMark/>
          </w:tcPr>
          <w:p w14:paraId="72310C0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5EA76D3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CC</w:t>
            </w:r>
          </w:p>
        </w:tc>
        <w:tc>
          <w:tcPr>
            <w:tcW w:w="1400" w:type="dxa"/>
            <w:noWrap/>
            <w:hideMark/>
          </w:tcPr>
          <w:p w14:paraId="5816B15F"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4BDE7CE9"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76DDB562"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31</w:t>
            </w:r>
          </w:p>
        </w:tc>
        <w:tc>
          <w:tcPr>
            <w:tcW w:w="1365" w:type="dxa"/>
            <w:tcBorders>
              <w:top w:val="none" w:sz="0" w:space="0" w:color="auto"/>
              <w:bottom w:val="none" w:sz="0" w:space="0" w:color="auto"/>
            </w:tcBorders>
            <w:noWrap/>
            <w:hideMark/>
          </w:tcPr>
          <w:p w14:paraId="3284760D"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1EB1978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1E0F08D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41D2B7B5"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643F3C3B"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16ACE89"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32</w:t>
            </w:r>
          </w:p>
        </w:tc>
        <w:tc>
          <w:tcPr>
            <w:tcW w:w="1365" w:type="dxa"/>
            <w:noWrap/>
            <w:hideMark/>
          </w:tcPr>
          <w:p w14:paraId="69823A14"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noWrap/>
            <w:hideMark/>
          </w:tcPr>
          <w:p w14:paraId="43FB0913"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noWrap/>
            <w:hideMark/>
          </w:tcPr>
          <w:p w14:paraId="109808C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3394885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5413A706"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68F6A056"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33</w:t>
            </w:r>
          </w:p>
        </w:tc>
        <w:tc>
          <w:tcPr>
            <w:tcW w:w="1365" w:type="dxa"/>
            <w:tcBorders>
              <w:top w:val="none" w:sz="0" w:space="0" w:color="auto"/>
              <w:bottom w:val="none" w:sz="0" w:space="0" w:color="auto"/>
            </w:tcBorders>
            <w:noWrap/>
            <w:hideMark/>
          </w:tcPr>
          <w:p w14:paraId="5871FB93"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27CD2BAB"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SE</w:t>
            </w:r>
          </w:p>
        </w:tc>
        <w:tc>
          <w:tcPr>
            <w:tcW w:w="1180" w:type="dxa"/>
            <w:tcBorders>
              <w:top w:val="none" w:sz="0" w:space="0" w:color="auto"/>
              <w:bottom w:val="none" w:sz="0" w:space="0" w:color="auto"/>
            </w:tcBorders>
            <w:noWrap/>
            <w:hideMark/>
          </w:tcPr>
          <w:p w14:paraId="0510FCDE"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77C1778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r w:rsidR="00BA57FF" w:rsidRPr="00101187" w14:paraId="6318EEC3"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0FB6C85"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34</w:t>
            </w:r>
          </w:p>
        </w:tc>
        <w:tc>
          <w:tcPr>
            <w:tcW w:w="1365" w:type="dxa"/>
            <w:noWrap/>
            <w:hideMark/>
          </w:tcPr>
          <w:p w14:paraId="187EEDE8"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noWrap/>
            <w:hideMark/>
          </w:tcPr>
          <w:p w14:paraId="58798A9D"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49C77EC1"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0556842A"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S</w:t>
            </w:r>
          </w:p>
        </w:tc>
      </w:tr>
      <w:tr w:rsidR="00BA57FF" w:rsidRPr="00101187" w14:paraId="10966081" w14:textId="77777777" w:rsidTr="00166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4E8C8ED3"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35</w:t>
            </w:r>
          </w:p>
        </w:tc>
        <w:tc>
          <w:tcPr>
            <w:tcW w:w="1365" w:type="dxa"/>
            <w:tcBorders>
              <w:top w:val="none" w:sz="0" w:space="0" w:color="auto"/>
              <w:bottom w:val="none" w:sz="0" w:space="0" w:color="auto"/>
            </w:tcBorders>
            <w:noWrap/>
            <w:hideMark/>
          </w:tcPr>
          <w:p w14:paraId="01500248"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tcBorders>
              <w:top w:val="none" w:sz="0" w:space="0" w:color="auto"/>
              <w:bottom w:val="none" w:sz="0" w:space="0" w:color="auto"/>
            </w:tcBorders>
            <w:noWrap/>
            <w:hideMark/>
          </w:tcPr>
          <w:p w14:paraId="75743E86"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tcBorders>
              <w:top w:val="none" w:sz="0" w:space="0" w:color="auto"/>
              <w:bottom w:val="none" w:sz="0" w:space="0" w:color="auto"/>
            </w:tcBorders>
            <w:noWrap/>
            <w:hideMark/>
          </w:tcPr>
          <w:p w14:paraId="078F87A1"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tcBorders>
              <w:top w:val="none" w:sz="0" w:space="0" w:color="auto"/>
              <w:bottom w:val="none" w:sz="0" w:space="0" w:color="auto"/>
            </w:tcBorders>
            <w:noWrap/>
            <w:hideMark/>
          </w:tcPr>
          <w:p w14:paraId="2852EE8D" w14:textId="77777777" w:rsidR="00BA57FF" w:rsidRPr="00101187" w:rsidRDefault="00BA57FF" w:rsidP="001663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NL</w:t>
            </w:r>
          </w:p>
        </w:tc>
      </w:tr>
      <w:tr w:rsidR="00BA57FF" w:rsidRPr="00101187" w14:paraId="42C730AC" w14:textId="77777777" w:rsidTr="00166344">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4010110" w14:textId="77777777" w:rsidR="00BA57FF" w:rsidRPr="00101187" w:rsidRDefault="00BA57FF" w:rsidP="00166344">
            <w:pPr>
              <w:jc w:val="right"/>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36</w:t>
            </w:r>
          </w:p>
        </w:tc>
        <w:tc>
          <w:tcPr>
            <w:tcW w:w="1365" w:type="dxa"/>
            <w:noWrap/>
            <w:hideMark/>
          </w:tcPr>
          <w:p w14:paraId="6592B899"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i/>
                <w:iCs/>
                <w:color w:val="000000"/>
                <w:lang w:eastAsia="nl-NL"/>
              </w:rPr>
              <w:t xml:space="preserve">C. </w:t>
            </w:r>
            <w:proofErr w:type="spellStart"/>
            <w:r w:rsidRPr="00101187">
              <w:rPr>
                <w:rFonts w:ascii="Calibri" w:eastAsia="Times New Roman" w:hAnsi="Calibri" w:cs="Times New Roman"/>
                <w:i/>
                <w:iCs/>
                <w:color w:val="000000"/>
                <w:lang w:eastAsia="nl-NL"/>
              </w:rPr>
              <w:t>stoebe</w:t>
            </w:r>
            <w:proofErr w:type="spellEnd"/>
            <w:r w:rsidRPr="00101187">
              <w:rPr>
                <w:rFonts w:ascii="Calibri" w:eastAsia="Times New Roman" w:hAnsi="Calibri" w:cs="Times New Roman"/>
                <w:color w:val="000000"/>
                <w:lang w:eastAsia="nl-NL"/>
              </w:rPr>
              <w:t xml:space="preserve"> 3</w:t>
            </w:r>
          </w:p>
        </w:tc>
        <w:tc>
          <w:tcPr>
            <w:tcW w:w="1160" w:type="dxa"/>
            <w:noWrap/>
            <w:hideMark/>
          </w:tcPr>
          <w:p w14:paraId="48C0B41A"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NW</w:t>
            </w:r>
          </w:p>
        </w:tc>
        <w:tc>
          <w:tcPr>
            <w:tcW w:w="1180" w:type="dxa"/>
            <w:noWrap/>
            <w:hideMark/>
          </w:tcPr>
          <w:p w14:paraId="23CA2037"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RE</w:t>
            </w:r>
          </w:p>
        </w:tc>
        <w:tc>
          <w:tcPr>
            <w:tcW w:w="1400" w:type="dxa"/>
            <w:noWrap/>
            <w:hideMark/>
          </w:tcPr>
          <w:p w14:paraId="1C429E7F" w14:textId="77777777" w:rsidR="00BA57FF" w:rsidRPr="00101187" w:rsidRDefault="00BA57FF" w:rsidP="001663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01187">
              <w:rPr>
                <w:rFonts w:ascii="Calibri" w:eastAsia="Times New Roman" w:hAnsi="Calibri" w:cs="Times New Roman"/>
                <w:color w:val="000000"/>
                <w:lang w:eastAsia="nl-NL"/>
              </w:rPr>
              <w:t>C</w:t>
            </w:r>
          </w:p>
        </w:tc>
      </w:tr>
    </w:tbl>
    <w:p w14:paraId="32932FA4" w14:textId="7E964D25" w:rsidR="00BA57FF" w:rsidRDefault="00BA57FF" w:rsidP="00217D18">
      <w:pPr>
        <w:spacing w:after="0"/>
      </w:pPr>
    </w:p>
    <w:p w14:paraId="1893A8EB" w14:textId="7262330F" w:rsidR="008A0E3C" w:rsidRDefault="00DE1A6F" w:rsidP="008A0E3C">
      <w:pPr>
        <w:pStyle w:val="Kop2"/>
        <w:rPr>
          <w:lang w:val="en-US"/>
        </w:rPr>
      </w:pPr>
      <w:bookmarkStart w:id="10" w:name="_Toc455097533"/>
      <w:r>
        <w:rPr>
          <w:lang w:val="en-US"/>
        </w:rPr>
        <w:lastRenderedPageBreak/>
        <w:t>Theoretic background of used techniques</w:t>
      </w:r>
      <w:bookmarkEnd w:id="10"/>
    </w:p>
    <w:p w14:paraId="5E6D9B25" w14:textId="2FCC317F" w:rsidR="00517CAD" w:rsidRPr="00A654B5" w:rsidRDefault="00D17D11" w:rsidP="00A654B5">
      <w:pPr>
        <w:pStyle w:val="Kop3"/>
        <w:rPr>
          <w:lang w:val="en-US"/>
        </w:rPr>
      </w:pPr>
      <w:bookmarkStart w:id="11" w:name="_Toc455097534"/>
      <w:r w:rsidRPr="00A654B5">
        <w:rPr>
          <w:lang w:val="en-US"/>
        </w:rPr>
        <w:t>Isolation</w:t>
      </w:r>
      <w:r w:rsidR="00A654B5" w:rsidRPr="00A654B5">
        <w:rPr>
          <w:lang w:val="en-US"/>
        </w:rPr>
        <w:t xml:space="preserve"> and cultivation</w:t>
      </w:r>
      <w:r w:rsidRPr="00A654B5">
        <w:rPr>
          <w:lang w:val="en-US"/>
        </w:rPr>
        <w:t xml:space="preserve"> of fungi</w:t>
      </w:r>
      <w:bookmarkEnd w:id="11"/>
    </w:p>
    <w:p w14:paraId="77A1BDC7" w14:textId="3CB0E326" w:rsidR="00517CAD" w:rsidRPr="00D17D11" w:rsidRDefault="00A654B5" w:rsidP="00BB10C5">
      <w:pPr>
        <w:spacing w:after="0"/>
      </w:pPr>
      <w:r>
        <w:t>Successful isolation of</w:t>
      </w:r>
      <w:r w:rsidR="00517CAD" w:rsidRPr="00517CAD">
        <w:t xml:space="preserve"> fungi can be achieved by the use of selective media that slow down the growth of the fungi. Most fungi and bacteria will grow on </w:t>
      </w:r>
      <w:r>
        <w:rPr>
          <w:rFonts w:eastAsia="Times New Roman"/>
          <w:lang w:val="en-US"/>
        </w:rPr>
        <w:t>H</w:t>
      </w:r>
      <w:r w:rsidRPr="00462926">
        <w:rPr>
          <w:rFonts w:eastAsia="Times New Roman"/>
          <w:vertAlign w:val="subscript"/>
          <w:lang w:val="en-US"/>
        </w:rPr>
        <w:t>2</w:t>
      </w:r>
      <w:r>
        <w:rPr>
          <w:rFonts w:eastAsia="Times New Roman"/>
          <w:lang w:val="en-US"/>
        </w:rPr>
        <w:t>O</w:t>
      </w:r>
      <w:r w:rsidRPr="003E4F79">
        <w:rPr>
          <w:rFonts w:eastAsia="Times New Roman"/>
          <w:lang w:val="en-US"/>
        </w:rPr>
        <w:t>-agar</w:t>
      </w:r>
      <w:r w:rsidR="00517CAD" w:rsidRPr="00517CAD">
        <w:t xml:space="preserve">, but at such a slow rate that it is relatively easy to isolate the target fungus. </w:t>
      </w:r>
      <w:r w:rsidR="00517CAD">
        <w:t xml:space="preserve">To inhibit the growth of bacteria </w:t>
      </w:r>
      <w:r w:rsidR="00F466EE">
        <w:t>an antibiotic, streptomycin for example, will often be</w:t>
      </w:r>
      <w:r w:rsidR="00517CAD">
        <w:t xml:space="preserve"> added to the media. </w:t>
      </w:r>
      <w:r w:rsidR="00517CAD" w:rsidRPr="00517CAD">
        <w:t>The simple formulation of the medium allows for easy observation of sporulation.</w:t>
      </w:r>
      <w:r w:rsidR="00517CAD">
        <w:t xml:space="preserve"> For further determin</w:t>
      </w:r>
      <w:r w:rsidR="00F466EE">
        <w:t>ation potato dextrose agar (PDA) is usually</w:t>
      </w:r>
      <w:r w:rsidR="00517CAD">
        <w:t xml:space="preserve"> used, since this</w:t>
      </w:r>
      <w:r w:rsidR="00517CAD" w:rsidRPr="00517CAD">
        <w:t xml:space="preserve"> </w:t>
      </w:r>
      <w:r w:rsidR="00517CAD">
        <w:t xml:space="preserve">media </w:t>
      </w:r>
      <w:r w:rsidR="00517CAD" w:rsidRPr="00517CAD">
        <w:t>promote</w:t>
      </w:r>
      <w:r w:rsidR="00517CAD">
        <w:t>s</w:t>
      </w:r>
      <w:r w:rsidR="00517CAD" w:rsidRPr="00517CAD">
        <w:t xml:space="preserve"> luxuriant f</w:t>
      </w:r>
      <w:r w:rsidR="00517CAD">
        <w:t xml:space="preserve">ungal growth making it easy to make a morphological distinction between the isolated </w:t>
      </w:r>
      <w:proofErr w:type="gramStart"/>
      <w:r w:rsidR="00517CAD">
        <w:t>fungi</w:t>
      </w:r>
      <w:r w:rsidRPr="00A654B5">
        <w:rPr>
          <w:b/>
          <w:vertAlign w:val="superscript"/>
        </w:rPr>
        <w:t>[</w:t>
      </w:r>
      <w:proofErr w:type="gramEnd"/>
      <w:r w:rsidRPr="00A654B5">
        <w:rPr>
          <w:b/>
          <w:vertAlign w:val="superscript"/>
        </w:rPr>
        <w:t>34]</w:t>
      </w:r>
      <w:r w:rsidR="00517CAD">
        <w:t>.</w:t>
      </w:r>
    </w:p>
    <w:p w14:paraId="005C5F33" w14:textId="76D0DF59" w:rsidR="00056A9B" w:rsidRPr="00A654B5" w:rsidRDefault="00056A9B" w:rsidP="00A654B5">
      <w:pPr>
        <w:pStyle w:val="Kop3"/>
        <w:rPr>
          <w:lang w:val="en-US"/>
        </w:rPr>
      </w:pPr>
      <w:bookmarkStart w:id="12" w:name="_Toc455097535"/>
      <w:r w:rsidRPr="00A654B5">
        <w:rPr>
          <w:lang w:val="en-US"/>
        </w:rPr>
        <w:t xml:space="preserve">Isolation </w:t>
      </w:r>
      <w:r w:rsidR="00A654B5" w:rsidRPr="00A654B5">
        <w:rPr>
          <w:lang w:val="en-US"/>
        </w:rPr>
        <w:t xml:space="preserve">and cultivation </w:t>
      </w:r>
      <w:r w:rsidRPr="00A654B5">
        <w:rPr>
          <w:lang w:val="en-US"/>
        </w:rPr>
        <w:t>of oomycetes</w:t>
      </w:r>
      <w:bookmarkEnd w:id="12"/>
    </w:p>
    <w:p w14:paraId="5F172E09" w14:textId="10A98301" w:rsidR="00A41857" w:rsidRDefault="00D17D11" w:rsidP="00BB10C5">
      <w:pPr>
        <w:spacing w:after="0"/>
        <w:rPr>
          <w:lang w:val="en-US"/>
        </w:rPr>
      </w:pPr>
      <w:r>
        <w:rPr>
          <w:lang w:val="en-US"/>
        </w:rPr>
        <w:t>To bait the zoospores grass leaves</w:t>
      </w:r>
      <w:r w:rsidR="00146D1D">
        <w:rPr>
          <w:lang w:val="en-US"/>
        </w:rPr>
        <w:t xml:space="preserve"> are</w:t>
      </w:r>
      <w:r>
        <w:rPr>
          <w:lang w:val="en-US"/>
        </w:rPr>
        <w:t xml:space="preserve"> </w:t>
      </w:r>
      <w:r w:rsidR="00146D1D">
        <w:rPr>
          <w:lang w:val="en-US"/>
        </w:rPr>
        <w:t>usually</w:t>
      </w:r>
      <w:r>
        <w:rPr>
          <w:lang w:val="en-US"/>
        </w:rPr>
        <w:t xml:space="preserve"> used. </w:t>
      </w:r>
      <w:r w:rsidR="002440F0">
        <w:rPr>
          <w:lang w:val="en-US"/>
        </w:rPr>
        <w:t>Using leaves to bait the zoospores is</w:t>
      </w:r>
      <w:r>
        <w:rPr>
          <w:lang w:val="en-US"/>
        </w:rPr>
        <w:t xml:space="preserve"> a standard technique that is commonly used to isolate </w:t>
      </w:r>
      <w:proofErr w:type="gramStart"/>
      <w:r>
        <w:rPr>
          <w:lang w:val="en-US"/>
        </w:rPr>
        <w:t>oomycetes</w:t>
      </w:r>
      <w:r w:rsidR="002440F0" w:rsidRPr="002440F0">
        <w:rPr>
          <w:b/>
          <w:vertAlign w:val="superscript"/>
          <w:lang w:val="en-US"/>
        </w:rPr>
        <w:t>[</w:t>
      </w:r>
      <w:proofErr w:type="gramEnd"/>
      <w:r w:rsidR="002440F0" w:rsidRPr="002440F0">
        <w:rPr>
          <w:b/>
          <w:vertAlign w:val="superscript"/>
          <w:lang w:val="en-US"/>
        </w:rPr>
        <w:t>18]</w:t>
      </w:r>
      <w:r>
        <w:rPr>
          <w:lang w:val="en-US"/>
        </w:rPr>
        <w:t>.</w:t>
      </w:r>
      <w:r w:rsidR="002440F0">
        <w:rPr>
          <w:lang w:val="en-US"/>
        </w:rPr>
        <w:t xml:space="preserve"> For the cultivation the same principle applies for oomycetes as for fungi.</w:t>
      </w:r>
    </w:p>
    <w:p w14:paraId="35B50ADC" w14:textId="5BF01E4A" w:rsidR="00056A9B" w:rsidRPr="00A654B5" w:rsidRDefault="00CE6B5B" w:rsidP="00A654B5">
      <w:pPr>
        <w:pStyle w:val="Kop3"/>
        <w:rPr>
          <w:lang w:val="en-US"/>
        </w:rPr>
      </w:pPr>
      <w:bookmarkStart w:id="13" w:name="_Toc455097536"/>
      <w:r w:rsidRPr="00A654B5">
        <w:rPr>
          <w:lang w:val="en-US"/>
        </w:rPr>
        <w:t>D</w:t>
      </w:r>
      <w:r w:rsidR="00056A9B" w:rsidRPr="00A654B5">
        <w:rPr>
          <w:lang w:val="en-US"/>
        </w:rPr>
        <w:t>NA extraction</w:t>
      </w:r>
      <w:bookmarkEnd w:id="13"/>
    </w:p>
    <w:p w14:paraId="25C6E2A3" w14:textId="45B92A40" w:rsidR="00CE6B5B" w:rsidRDefault="00CE6B5B" w:rsidP="00BB10C5">
      <w:pPr>
        <w:spacing w:after="0"/>
      </w:pPr>
      <w:r>
        <w:t>For the DNA extraction t</w:t>
      </w:r>
      <w:r w:rsidRPr="00CE6B5B">
        <w:t xml:space="preserve">he ZR Fungal/Bacterial DNA </w:t>
      </w:r>
      <w:proofErr w:type="spellStart"/>
      <w:r w:rsidRPr="00CE6B5B">
        <w:t>MiniPrep</w:t>
      </w:r>
      <w:proofErr w:type="spellEnd"/>
      <w:r w:rsidRPr="00CE6B5B">
        <w:t xml:space="preserve">™ </w:t>
      </w:r>
      <w:r w:rsidR="00146D1D">
        <w:t>is commonly</w:t>
      </w:r>
      <w:r>
        <w:t xml:space="preserve"> used. It </w:t>
      </w:r>
      <w:r w:rsidRPr="00CE6B5B">
        <w:t xml:space="preserve">is designed for the simple, rapid isolation </w:t>
      </w:r>
      <w:r w:rsidR="009D3061">
        <w:t>of DNA from tough-to-lyse fungi</w:t>
      </w:r>
      <w:r w:rsidRPr="00CE6B5B">
        <w:t xml:space="preserve">. </w:t>
      </w:r>
      <w:r w:rsidR="009D3061">
        <w:t>It uses bead beating without adding any</w:t>
      </w:r>
      <w:r w:rsidR="009D3061" w:rsidRPr="00CE6B5B">
        <w:t xml:space="preserve"> organic denaturants or proteinases</w:t>
      </w:r>
      <w:r w:rsidR="009D3061">
        <w:t xml:space="preserve"> to break open the tough cellular wall of fungi</w:t>
      </w:r>
      <w:r w:rsidRPr="00CE6B5B">
        <w:t>. The DN</w:t>
      </w:r>
      <w:r w:rsidR="009D3061">
        <w:t>A is isolated and purified with the use</w:t>
      </w:r>
      <w:r w:rsidRPr="00CE6B5B">
        <w:t xml:space="preserve"> </w:t>
      </w:r>
      <w:r w:rsidR="009D3061">
        <w:t>centrifugal force and several filters. The end product</w:t>
      </w:r>
      <w:r w:rsidRPr="00CE6B5B">
        <w:t xml:space="preserve"> is ideal for downstrea</w:t>
      </w:r>
      <w:r w:rsidR="009D3061">
        <w:t>m molecular-based applications including a</w:t>
      </w:r>
      <w:r w:rsidRPr="00CE6B5B">
        <w:t xml:space="preserve"> PCR. A schematic of the ZR Fungal/Bacterial DNA </w:t>
      </w:r>
      <w:proofErr w:type="spellStart"/>
      <w:r w:rsidRPr="00CE6B5B">
        <w:t>MiniPrep</w:t>
      </w:r>
      <w:proofErr w:type="spellEnd"/>
      <w:r w:rsidRPr="00CE6B5B">
        <w:t>™ procedure is shown below</w:t>
      </w:r>
      <w:r w:rsidR="00146D1D">
        <w:t xml:space="preserve"> in Figure 1</w:t>
      </w:r>
      <w:r w:rsidRPr="00CE6B5B">
        <w:t>.</w:t>
      </w:r>
    </w:p>
    <w:p w14:paraId="55FF08C7" w14:textId="77777777" w:rsidR="006F68BE" w:rsidRDefault="006F68BE" w:rsidP="00BB10C5">
      <w:pPr>
        <w:spacing w:after="0"/>
      </w:pPr>
    </w:p>
    <w:p w14:paraId="327B7D1E" w14:textId="1F6C91BE" w:rsidR="00573583" w:rsidRDefault="00573583" w:rsidP="00BB10C5">
      <w:pPr>
        <w:spacing w:after="0"/>
      </w:pPr>
      <w:r w:rsidRPr="00573583">
        <w:rPr>
          <w:noProof/>
          <w:lang w:val="nl-NL" w:eastAsia="nl-NL"/>
        </w:rPr>
        <w:drawing>
          <wp:inline distT="0" distB="0" distL="0" distR="0" wp14:anchorId="6766F022" wp14:editId="189FCCE6">
            <wp:extent cx="2105025" cy="3324225"/>
            <wp:effectExtent l="0" t="0" r="9525" b="9525"/>
            <wp:docPr id="39" name="Afbeelding 39" descr="C:\Users\Mark Cnossen\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Cnossen\Downloads\Untitled.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324"/>
                    <a:stretch/>
                  </pic:blipFill>
                  <pic:spPr bwMode="auto">
                    <a:xfrm>
                      <a:off x="0" y="0"/>
                      <a:ext cx="2105025"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45844B60" w14:textId="352049A6" w:rsidR="00573583" w:rsidRDefault="00573583" w:rsidP="00BB10C5">
      <w:pPr>
        <w:spacing w:after="0"/>
        <w:rPr>
          <w:i/>
        </w:rPr>
      </w:pPr>
      <w:r w:rsidRPr="008E0DE0">
        <w:rPr>
          <w:i/>
        </w:rPr>
        <w:t xml:space="preserve">Figure 1 – ZR Fungal/Bacterial DNA </w:t>
      </w:r>
      <w:proofErr w:type="spellStart"/>
      <w:r w:rsidRPr="008E0DE0">
        <w:rPr>
          <w:i/>
        </w:rPr>
        <w:t>MiniPrep</w:t>
      </w:r>
      <w:proofErr w:type="spellEnd"/>
      <w:r w:rsidRPr="008E0DE0">
        <w:rPr>
          <w:i/>
        </w:rPr>
        <w:t>™ procedure</w:t>
      </w:r>
      <w:r w:rsidR="008E0DE0">
        <w:rPr>
          <w:i/>
        </w:rPr>
        <w:t>.</w:t>
      </w:r>
    </w:p>
    <w:p w14:paraId="32B637F4" w14:textId="77777777" w:rsidR="009D3061" w:rsidRPr="009D3061" w:rsidRDefault="009D3061" w:rsidP="00BB10C5">
      <w:pPr>
        <w:spacing w:after="0"/>
      </w:pPr>
    </w:p>
    <w:p w14:paraId="3579B008" w14:textId="6FE9D860" w:rsidR="00056A9B" w:rsidRPr="009D3061" w:rsidRDefault="00056A9B" w:rsidP="009D3061">
      <w:pPr>
        <w:pStyle w:val="Kop3"/>
        <w:rPr>
          <w:lang w:val="en-US"/>
        </w:rPr>
      </w:pPr>
      <w:bookmarkStart w:id="14" w:name="_Toc455097537"/>
      <w:r w:rsidRPr="009D3061">
        <w:rPr>
          <w:lang w:val="en-US"/>
        </w:rPr>
        <w:t>PCR</w:t>
      </w:r>
      <w:bookmarkEnd w:id="14"/>
    </w:p>
    <w:p w14:paraId="77613FDB" w14:textId="0968079A" w:rsidR="00587DDD" w:rsidRDefault="00146D1D" w:rsidP="00587DDD">
      <w:pPr>
        <w:spacing w:after="0"/>
      </w:pPr>
      <w:r>
        <w:t>The purpose of a PCR (polymerase chain r</w:t>
      </w:r>
      <w:r w:rsidR="00587DDD" w:rsidRPr="00587DDD">
        <w:t>eaction) is to make a huge number of copies of DNA. This is necessary to have enough starting template for sequencing. It makes use of primers</w:t>
      </w:r>
      <w:r>
        <w:t>, which are single strands of DNA</w:t>
      </w:r>
      <w:r w:rsidR="00587DDD" w:rsidRPr="00587DDD">
        <w:t xml:space="preserve"> that</w:t>
      </w:r>
      <w:r>
        <w:t xml:space="preserve"> are</w:t>
      </w:r>
      <w:r w:rsidR="00587DDD" w:rsidRPr="00587DDD">
        <w:t xml:space="preserve"> specifically</w:t>
      </w:r>
      <w:r>
        <w:t xml:space="preserve"> made to</w:t>
      </w:r>
      <w:r w:rsidR="00587DDD" w:rsidRPr="00587DDD">
        <w:t xml:space="preserve"> bind to the DNA</w:t>
      </w:r>
      <w:r w:rsidR="00587DDD">
        <w:t xml:space="preserve"> of interest</w:t>
      </w:r>
      <w:r w:rsidR="00587249">
        <w:t xml:space="preserve">, </w:t>
      </w:r>
      <w:r w:rsidR="00C10871">
        <w:t>the template.</w:t>
      </w:r>
      <w:r w:rsidR="00587DDD">
        <w:t xml:space="preserve"> </w:t>
      </w:r>
      <w:r w:rsidR="00C10871">
        <w:t>T</w:t>
      </w:r>
      <w:r w:rsidR="00587DDD" w:rsidRPr="00587DDD">
        <w:t xml:space="preserve">he process is done in three steps. First the DNA is </w:t>
      </w:r>
      <w:proofErr w:type="spellStart"/>
      <w:r w:rsidR="00587DDD" w:rsidRPr="00587DDD">
        <w:t>denaturated</w:t>
      </w:r>
      <w:proofErr w:type="spellEnd"/>
      <w:r w:rsidR="00587DDD" w:rsidRPr="00587DDD">
        <w:t xml:space="preserve"> at a high temperature to melt open the double strands of the DNA and to stop all enzymatic reactions. Secondly the primers will be annealed</w:t>
      </w:r>
      <w:r w:rsidR="00C10871">
        <w:t>, where the temperature will be lowered so i</w:t>
      </w:r>
      <w:r w:rsidR="00587DDD" w:rsidRPr="00587DDD">
        <w:t xml:space="preserve">onic bonds </w:t>
      </w:r>
      <w:r w:rsidR="00C10871">
        <w:t xml:space="preserve">can be formed between the now single stranded template and the primer. </w:t>
      </w:r>
      <w:r w:rsidR="00587DDD" w:rsidRPr="00587DDD">
        <w:t xml:space="preserve">The </w:t>
      </w:r>
      <w:r w:rsidR="00C10871">
        <w:t>primers that fit exactly form a more stable bond that</w:t>
      </w:r>
      <w:r w:rsidR="00587DDD" w:rsidRPr="00587DDD">
        <w:t xml:space="preserve"> last</w:t>
      </w:r>
      <w:r w:rsidR="00C10871">
        <w:t>s</w:t>
      </w:r>
      <w:r w:rsidR="00587DDD" w:rsidRPr="00587DDD">
        <w:t xml:space="preserve"> a little bit longer and on that </w:t>
      </w:r>
      <w:r w:rsidR="00C10871">
        <w:t xml:space="preserve">new </w:t>
      </w:r>
      <w:r w:rsidR="00587DDD" w:rsidRPr="00587DDD">
        <w:t>little piece of double strande</w:t>
      </w:r>
      <w:r w:rsidR="00587249">
        <w:t>d DNA (template and primer),</w:t>
      </w:r>
      <w:r w:rsidR="00587DDD" w:rsidRPr="00587DDD">
        <w:t xml:space="preserve"> polymerase can attach and </w:t>
      </w:r>
      <w:r w:rsidR="00587249">
        <w:t>it will start</w:t>
      </w:r>
      <w:r w:rsidR="00587DDD" w:rsidRPr="00587DDD">
        <w:t xml:space="preserve"> copying the template. Once</w:t>
      </w:r>
      <w:r w:rsidR="00587DDD">
        <w:t xml:space="preserve"> there are a few bases built in</w:t>
      </w:r>
      <w:r w:rsidR="00587DDD" w:rsidRPr="00587DDD">
        <w:t xml:space="preserve"> the ionic bond </w:t>
      </w:r>
      <w:r w:rsidR="00587DDD">
        <w:t>will be</w:t>
      </w:r>
      <w:r w:rsidR="00587DDD" w:rsidRPr="00587DDD">
        <w:t xml:space="preserve"> so strong betw</w:t>
      </w:r>
      <w:r w:rsidR="00587DDD">
        <w:t>een the template and the primer</w:t>
      </w:r>
      <w:r w:rsidR="00587DDD" w:rsidRPr="00587DDD">
        <w:t xml:space="preserve"> that it does not break anymore.</w:t>
      </w:r>
      <w:r w:rsidR="00C10871">
        <w:t xml:space="preserve"> And finally the extension of this new piece of double stranded DNA, where the temperature will be adjusted for the ideal working</w:t>
      </w:r>
      <w:r w:rsidR="00587249">
        <w:t xml:space="preserve"> conditions</w:t>
      </w:r>
      <w:r w:rsidR="00C10871">
        <w:t xml:space="preserve"> of polymerase so it can churn out a huge number of copies.</w:t>
      </w:r>
    </w:p>
    <w:p w14:paraId="1117232A" w14:textId="7A9AA4A8" w:rsidR="00587DDD" w:rsidRDefault="00587249" w:rsidP="00BB10C5">
      <w:pPr>
        <w:spacing w:after="0"/>
      </w:pPr>
      <w:r>
        <w:lastRenderedPageBreak/>
        <w:t xml:space="preserve">As for the target during this project, the </w:t>
      </w:r>
      <w:r w:rsidR="00745B3D">
        <w:t>internal transcribed region (</w:t>
      </w:r>
      <w:r>
        <w:t>ITS</w:t>
      </w:r>
      <w:r w:rsidR="00745B3D">
        <w:t>)</w:t>
      </w:r>
      <w:r>
        <w:t xml:space="preserve">, it </w:t>
      </w:r>
      <w:r w:rsidR="00573290">
        <w:t xml:space="preserve">is currently </w:t>
      </w:r>
      <w:r w:rsidRPr="00404962">
        <w:t xml:space="preserve">the most widely sequenced DNA region in </w:t>
      </w:r>
      <w:proofErr w:type="gramStart"/>
      <w:r w:rsidRPr="00404962">
        <w:t>fungi</w:t>
      </w:r>
      <w:r w:rsidR="00A50F9C" w:rsidRPr="00A50F9C">
        <w:rPr>
          <w:b/>
          <w:vertAlign w:val="superscript"/>
        </w:rPr>
        <w:t>[</w:t>
      </w:r>
      <w:proofErr w:type="gramEnd"/>
      <w:r w:rsidR="00A50F9C" w:rsidRPr="00A50F9C">
        <w:rPr>
          <w:b/>
          <w:vertAlign w:val="superscript"/>
        </w:rPr>
        <w:t>39]</w:t>
      </w:r>
      <w:r w:rsidRPr="00404962">
        <w:t xml:space="preserve">. </w:t>
      </w:r>
      <w:r w:rsidR="00745B3D">
        <w:t>This is because a</w:t>
      </w:r>
      <w:r w:rsidR="00745B3D" w:rsidRPr="00587249">
        <w:t xml:space="preserve">mong the regions of the ribosomal </w:t>
      </w:r>
      <w:proofErr w:type="spellStart"/>
      <w:r w:rsidR="00745B3D" w:rsidRPr="00587249">
        <w:t>cistron</w:t>
      </w:r>
      <w:proofErr w:type="spellEnd"/>
      <w:r w:rsidR="00745B3D" w:rsidRPr="00587249">
        <w:t xml:space="preserve">, </w:t>
      </w:r>
      <w:r w:rsidR="00745B3D">
        <w:t xml:space="preserve">which </w:t>
      </w:r>
      <w:r w:rsidR="00745B3D" w:rsidRPr="00745B3D">
        <w:t>is a sequence of genetic material in either DNA or RNA that contains the genetic code need</w:t>
      </w:r>
      <w:r w:rsidR="00745B3D">
        <w:t>ed to make either RNA molecules</w:t>
      </w:r>
      <w:r w:rsidR="00745B3D" w:rsidRPr="00745B3D">
        <w:t xml:space="preserve"> or polypeptides</w:t>
      </w:r>
      <w:r w:rsidR="00745B3D">
        <w:t xml:space="preserve">, </w:t>
      </w:r>
      <w:r w:rsidR="00745B3D" w:rsidRPr="00587249">
        <w:t>t</w:t>
      </w:r>
      <w:r w:rsidR="00745B3D">
        <w:t xml:space="preserve">he </w:t>
      </w:r>
      <w:r w:rsidR="00745B3D" w:rsidRPr="00587249">
        <w:t>ITS region has the highest probability of successful identification for the broade</w:t>
      </w:r>
      <w:r w:rsidR="00745B3D">
        <w:t xml:space="preserve">st range of fungi </w:t>
      </w:r>
      <w:r w:rsidR="00745B3D" w:rsidRPr="00587249">
        <w:t xml:space="preserve">with the most clearly defined barcode gap between inter- and intraspecific </w:t>
      </w:r>
      <w:proofErr w:type="gramStart"/>
      <w:r w:rsidR="00745B3D" w:rsidRPr="00587249">
        <w:t>variation</w:t>
      </w:r>
      <w:r w:rsidR="00745B3D" w:rsidRPr="00745B3D">
        <w:rPr>
          <w:b/>
          <w:vertAlign w:val="superscript"/>
        </w:rPr>
        <w:t>[</w:t>
      </w:r>
      <w:proofErr w:type="gramEnd"/>
      <w:r w:rsidR="00745B3D" w:rsidRPr="00745B3D">
        <w:rPr>
          <w:b/>
          <w:vertAlign w:val="superscript"/>
        </w:rPr>
        <w:t>33]</w:t>
      </w:r>
      <w:r w:rsidR="00745B3D" w:rsidRPr="00587249">
        <w:t>.</w:t>
      </w:r>
      <w:r w:rsidR="00745B3D">
        <w:t xml:space="preserve"> </w:t>
      </w:r>
      <w:r w:rsidRPr="00404962">
        <w:t>It has typically been most useful for molecular systematics at the species level</w:t>
      </w:r>
      <w:r>
        <w:t xml:space="preserve">. The standard primers that are used are </w:t>
      </w:r>
      <w:r w:rsidRPr="00404962">
        <w:t>ITS1</w:t>
      </w:r>
      <w:r>
        <w:t xml:space="preserve"> (5’-&gt;3’=</w:t>
      </w:r>
      <w:r w:rsidRPr="000D072D">
        <w:t>TCCGTAGGTGAACCTGCGG)</w:t>
      </w:r>
      <w:r w:rsidRPr="00404962">
        <w:t xml:space="preserve"> </w:t>
      </w:r>
      <w:r>
        <w:t xml:space="preserve">and </w:t>
      </w:r>
      <w:r w:rsidRPr="00404962">
        <w:t>ITS4</w:t>
      </w:r>
      <w:r>
        <w:t xml:space="preserve"> (5’-&gt;3’=</w:t>
      </w:r>
      <w:proofErr w:type="gramStart"/>
      <w:r w:rsidRPr="00404962">
        <w:t>TCCTCCGCTTATTGATATGC)</w:t>
      </w:r>
      <w:r w:rsidR="00745B3D" w:rsidRPr="00745B3D">
        <w:rPr>
          <w:b/>
          <w:vertAlign w:val="superscript"/>
        </w:rPr>
        <w:t>[</w:t>
      </w:r>
      <w:proofErr w:type="gramEnd"/>
      <w:r w:rsidR="00745B3D" w:rsidRPr="00745B3D">
        <w:rPr>
          <w:b/>
          <w:vertAlign w:val="superscript"/>
        </w:rPr>
        <w:t>19]</w:t>
      </w:r>
      <w:r>
        <w:t>.</w:t>
      </w:r>
    </w:p>
    <w:p w14:paraId="6096B1D0" w14:textId="77777777" w:rsidR="00217D18" w:rsidRDefault="00217D18" w:rsidP="00217D18">
      <w:pPr>
        <w:pStyle w:val="Kop1"/>
        <w:rPr>
          <w:lang w:val="en-US"/>
        </w:rPr>
      </w:pPr>
      <w:bookmarkStart w:id="15" w:name="_Toc455097538"/>
      <w:r>
        <w:rPr>
          <w:lang w:val="en-US"/>
        </w:rPr>
        <w:t>Materials &amp; Methods</w:t>
      </w:r>
      <w:bookmarkEnd w:id="15"/>
    </w:p>
    <w:p w14:paraId="2C2B12B3" w14:textId="77777777" w:rsidR="00217D18" w:rsidRDefault="00217D18" w:rsidP="00217D18">
      <w:pPr>
        <w:pStyle w:val="Kop2"/>
        <w:rPr>
          <w:lang w:val="en-US"/>
        </w:rPr>
      </w:pPr>
      <w:bookmarkStart w:id="16" w:name="_Toc455097539"/>
      <w:r>
        <w:rPr>
          <w:lang w:val="en-US"/>
        </w:rPr>
        <w:t>Seed collection and germination</w:t>
      </w:r>
      <w:bookmarkEnd w:id="16"/>
    </w:p>
    <w:p w14:paraId="0B792A95" w14:textId="7FB094D6" w:rsidR="00217D18" w:rsidRDefault="00217D18" w:rsidP="00217D18">
      <w:pPr>
        <w:spacing w:after="0"/>
        <w:rPr>
          <w:lang w:val="en-US"/>
        </w:rPr>
      </w:pPr>
      <w:r>
        <w:rPr>
          <w:lang w:val="en-US"/>
        </w:rPr>
        <w:t xml:space="preserve">The seeds of three different populations for both </w:t>
      </w:r>
      <w:r w:rsidRPr="006A54ED">
        <w:rPr>
          <w:i/>
          <w:lang w:val="en-US"/>
        </w:rPr>
        <w:t xml:space="preserve">C. </w:t>
      </w:r>
      <w:proofErr w:type="spellStart"/>
      <w:r w:rsidRPr="006A54ED">
        <w:rPr>
          <w:i/>
          <w:lang w:val="en-US"/>
        </w:rPr>
        <w:t>jacea</w:t>
      </w:r>
      <w:proofErr w:type="spellEnd"/>
      <w:r>
        <w:rPr>
          <w:lang w:val="en-US"/>
        </w:rPr>
        <w:t xml:space="preserve"> and </w:t>
      </w:r>
      <w:r w:rsidRPr="006A54ED">
        <w:rPr>
          <w:i/>
          <w:lang w:val="en-US"/>
        </w:rPr>
        <w:t xml:space="preserve">C. </w:t>
      </w:r>
      <w:proofErr w:type="spellStart"/>
      <w:r w:rsidRPr="006A54ED">
        <w:rPr>
          <w:i/>
          <w:lang w:val="en-US"/>
        </w:rPr>
        <w:t>stoebe</w:t>
      </w:r>
      <w:proofErr w:type="spellEnd"/>
      <w:r>
        <w:rPr>
          <w:lang w:val="en-US"/>
        </w:rPr>
        <w:t xml:space="preserve"> were collected from varying locations in the</w:t>
      </w:r>
      <w:r w:rsidR="0015237B">
        <w:rPr>
          <w:lang w:val="en-US"/>
        </w:rPr>
        <w:t xml:space="preserve"> Netherlands and Slovenia, see T</w:t>
      </w:r>
      <w:r>
        <w:rPr>
          <w:lang w:val="en-US"/>
        </w:rPr>
        <w:t xml:space="preserve">able 2 for the details. 100 seeds from each population were sown to obtain at least 33 healthy seedlings of similar size and growth stage for the experiment. Before sowing the seed surfaces were sterilized with 10% household bleach solution for three minutes and then washed with </w:t>
      </w:r>
      <w:r w:rsidRPr="00DB4C53">
        <w:t xml:space="preserve">sterile </w:t>
      </w:r>
      <w:proofErr w:type="spellStart"/>
      <w:r w:rsidRPr="00DB4C53">
        <w:t>ddH₂O</w:t>
      </w:r>
      <w:proofErr w:type="spellEnd"/>
      <w:r>
        <w:rPr>
          <w:lang w:val="en-US"/>
        </w:rPr>
        <w:t xml:space="preserve">. The seeds were germinated on glass beads with </w:t>
      </w:r>
      <w:r w:rsidRPr="00DB4C53">
        <w:t xml:space="preserve">sterile </w:t>
      </w:r>
      <w:proofErr w:type="spellStart"/>
      <w:r w:rsidRPr="00DB4C53">
        <w:t>ddH₂O</w:t>
      </w:r>
      <w:proofErr w:type="spellEnd"/>
      <w:r>
        <w:rPr>
          <w:lang w:val="en-US"/>
        </w:rPr>
        <w:t xml:space="preserve"> under controlled conditions (16:8hrs </w:t>
      </w:r>
      <w:proofErr w:type="spellStart"/>
      <w:proofErr w:type="gramStart"/>
      <w:r>
        <w:rPr>
          <w:lang w:val="en-US"/>
        </w:rPr>
        <w:t>light:dark</w:t>
      </w:r>
      <w:proofErr w:type="spellEnd"/>
      <w:proofErr w:type="gramEnd"/>
      <w:r>
        <w:rPr>
          <w:lang w:val="en-US"/>
        </w:rPr>
        <w:t>, 20:10</w:t>
      </w:r>
      <w:r w:rsidRPr="002C3354">
        <w:rPr>
          <w:vertAlign w:val="superscript"/>
          <w:lang w:val="en-US"/>
        </w:rPr>
        <w:t>o</w:t>
      </w:r>
      <w:r w:rsidRPr="00623675">
        <w:rPr>
          <w:lang w:val="en-US"/>
        </w:rPr>
        <w:t xml:space="preserve">C </w:t>
      </w:r>
      <w:proofErr w:type="spellStart"/>
      <w:r w:rsidRPr="00623675">
        <w:rPr>
          <w:lang w:val="en-US"/>
        </w:rPr>
        <w:t>day:night</w:t>
      </w:r>
      <w:proofErr w:type="spellEnd"/>
      <w:r>
        <w:rPr>
          <w:lang w:val="en-US"/>
        </w:rPr>
        <w:t xml:space="preserve"> </w:t>
      </w:r>
      <w:r w:rsidRPr="00623675">
        <w:rPr>
          <w:lang w:val="en-US"/>
        </w:rPr>
        <w:t>temperature, 60% humidity</w:t>
      </w:r>
      <w:r>
        <w:rPr>
          <w:lang w:val="en-US"/>
        </w:rPr>
        <w:t>).</w:t>
      </w:r>
    </w:p>
    <w:p w14:paraId="42634988" w14:textId="77777777" w:rsidR="00217D18" w:rsidRDefault="00217D18" w:rsidP="00217D18">
      <w:pPr>
        <w:spacing w:after="0"/>
        <w:rPr>
          <w:lang w:val="en-US"/>
        </w:rPr>
      </w:pPr>
    </w:p>
    <w:p w14:paraId="7608B11B" w14:textId="77777777" w:rsidR="00217D18" w:rsidRPr="008E0DE0" w:rsidRDefault="00217D18" w:rsidP="00217D18">
      <w:pPr>
        <w:spacing w:after="0"/>
        <w:rPr>
          <w:i/>
          <w:lang w:val="en-US"/>
        </w:rPr>
      </w:pPr>
      <w:r w:rsidRPr="008E0DE0">
        <w:rPr>
          <w:i/>
          <w:lang w:val="en-US"/>
        </w:rPr>
        <w:t>Table 2 – Seed origins including the species of the plant along with their population, the country and area/town where the seeds were gathered along with the exact coordinates.</w:t>
      </w:r>
    </w:p>
    <w:tbl>
      <w:tblPr>
        <w:tblW w:w="1064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20"/>
        <w:gridCol w:w="2580"/>
        <w:gridCol w:w="870"/>
        <w:gridCol w:w="3400"/>
        <w:gridCol w:w="2678"/>
      </w:tblGrid>
      <w:tr w:rsidR="00217D18" w:rsidRPr="006A54ED" w14:paraId="453C5F33" w14:textId="77777777" w:rsidTr="00587249">
        <w:trPr>
          <w:trHeight w:val="315"/>
          <w:jc w:val="center"/>
        </w:trPr>
        <w:tc>
          <w:tcPr>
            <w:tcW w:w="1120" w:type="dxa"/>
            <w:shd w:val="clear" w:color="auto" w:fill="auto"/>
            <w:noWrap/>
            <w:vAlign w:val="bottom"/>
            <w:hideMark/>
          </w:tcPr>
          <w:p w14:paraId="467F5CAF" w14:textId="77777777" w:rsidR="00217D18" w:rsidRPr="006A54ED" w:rsidRDefault="00217D18" w:rsidP="004A1C8E">
            <w:pPr>
              <w:spacing w:after="0" w:line="240" w:lineRule="auto"/>
              <w:rPr>
                <w:rFonts w:ascii="Calibri" w:eastAsia="Times New Roman" w:hAnsi="Calibri" w:cs="Times New Roman"/>
                <w:b/>
                <w:bCs/>
                <w:color w:val="000000"/>
                <w:lang w:eastAsia="nl-NL"/>
              </w:rPr>
            </w:pPr>
            <w:r w:rsidRPr="006A54ED">
              <w:rPr>
                <w:rFonts w:ascii="Calibri" w:eastAsia="Times New Roman" w:hAnsi="Calibri" w:cs="Times New Roman"/>
                <w:b/>
                <w:bCs/>
                <w:color w:val="000000"/>
                <w:lang w:eastAsia="nl-NL"/>
              </w:rPr>
              <w:t>Species</w:t>
            </w:r>
          </w:p>
        </w:tc>
        <w:tc>
          <w:tcPr>
            <w:tcW w:w="2580" w:type="dxa"/>
            <w:shd w:val="clear" w:color="auto" w:fill="auto"/>
            <w:noWrap/>
            <w:vAlign w:val="bottom"/>
            <w:hideMark/>
          </w:tcPr>
          <w:p w14:paraId="1F13736D" w14:textId="77777777" w:rsidR="00217D18" w:rsidRPr="006A54ED" w:rsidRDefault="00217D18" w:rsidP="004A1C8E">
            <w:pPr>
              <w:spacing w:after="0" w:line="240" w:lineRule="auto"/>
              <w:rPr>
                <w:rFonts w:ascii="Calibri" w:eastAsia="Times New Roman" w:hAnsi="Calibri" w:cs="Times New Roman"/>
                <w:b/>
                <w:bCs/>
                <w:color w:val="000000"/>
                <w:lang w:eastAsia="nl-NL"/>
              </w:rPr>
            </w:pPr>
            <w:r w:rsidRPr="006A54ED">
              <w:rPr>
                <w:rFonts w:ascii="Calibri" w:eastAsia="Times New Roman" w:hAnsi="Calibri" w:cs="Times New Roman"/>
                <w:b/>
                <w:bCs/>
                <w:color w:val="000000"/>
                <w:lang w:eastAsia="nl-NL"/>
              </w:rPr>
              <w:t>Town/Region</w:t>
            </w:r>
          </w:p>
        </w:tc>
        <w:tc>
          <w:tcPr>
            <w:tcW w:w="870" w:type="dxa"/>
            <w:shd w:val="clear" w:color="auto" w:fill="auto"/>
            <w:noWrap/>
            <w:vAlign w:val="bottom"/>
            <w:hideMark/>
          </w:tcPr>
          <w:p w14:paraId="483FEBDF" w14:textId="77777777" w:rsidR="00217D18" w:rsidRPr="006A54ED" w:rsidRDefault="00217D18" w:rsidP="004A1C8E">
            <w:pPr>
              <w:spacing w:after="0" w:line="240" w:lineRule="auto"/>
              <w:rPr>
                <w:rFonts w:ascii="Calibri" w:eastAsia="Times New Roman" w:hAnsi="Calibri" w:cs="Times New Roman"/>
                <w:b/>
                <w:bCs/>
                <w:color w:val="000000"/>
                <w:lang w:eastAsia="nl-NL"/>
              </w:rPr>
            </w:pPr>
            <w:r w:rsidRPr="006A54ED">
              <w:rPr>
                <w:rFonts w:ascii="Calibri" w:eastAsia="Times New Roman" w:hAnsi="Calibri" w:cs="Times New Roman"/>
                <w:b/>
                <w:bCs/>
                <w:color w:val="000000"/>
                <w:lang w:eastAsia="nl-NL"/>
              </w:rPr>
              <w:t>Country</w:t>
            </w:r>
          </w:p>
        </w:tc>
        <w:tc>
          <w:tcPr>
            <w:tcW w:w="3400" w:type="dxa"/>
            <w:shd w:val="clear" w:color="auto" w:fill="auto"/>
            <w:noWrap/>
            <w:vAlign w:val="bottom"/>
            <w:hideMark/>
          </w:tcPr>
          <w:p w14:paraId="5748AA98" w14:textId="77777777" w:rsidR="00217D18" w:rsidRPr="006A54ED" w:rsidRDefault="00217D18" w:rsidP="004A1C8E">
            <w:pPr>
              <w:spacing w:after="0" w:line="240" w:lineRule="auto"/>
              <w:rPr>
                <w:rFonts w:ascii="Calibri" w:eastAsia="Times New Roman" w:hAnsi="Calibri" w:cs="Times New Roman"/>
                <w:b/>
                <w:bCs/>
                <w:color w:val="000000"/>
                <w:lang w:eastAsia="nl-NL"/>
              </w:rPr>
            </w:pPr>
            <w:r w:rsidRPr="006A54ED">
              <w:rPr>
                <w:rFonts w:ascii="Calibri" w:eastAsia="Times New Roman" w:hAnsi="Calibri" w:cs="Times New Roman"/>
                <w:b/>
                <w:bCs/>
                <w:color w:val="000000"/>
                <w:lang w:eastAsia="nl-NL"/>
              </w:rPr>
              <w:t>Site No.</w:t>
            </w:r>
          </w:p>
        </w:tc>
        <w:tc>
          <w:tcPr>
            <w:tcW w:w="2678" w:type="dxa"/>
            <w:shd w:val="clear" w:color="auto" w:fill="auto"/>
            <w:noWrap/>
            <w:vAlign w:val="bottom"/>
            <w:hideMark/>
          </w:tcPr>
          <w:p w14:paraId="19C5683B" w14:textId="77777777" w:rsidR="00217D18" w:rsidRPr="006A54ED" w:rsidRDefault="00217D18" w:rsidP="004A1C8E">
            <w:pPr>
              <w:spacing w:after="0" w:line="240" w:lineRule="auto"/>
              <w:rPr>
                <w:rFonts w:ascii="Calibri" w:eastAsia="Times New Roman" w:hAnsi="Calibri" w:cs="Times New Roman"/>
                <w:b/>
                <w:bCs/>
                <w:color w:val="000000"/>
                <w:lang w:eastAsia="nl-NL"/>
              </w:rPr>
            </w:pPr>
            <w:r w:rsidRPr="006A54ED">
              <w:rPr>
                <w:rFonts w:ascii="Calibri" w:eastAsia="Times New Roman" w:hAnsi="Calibri" w:cs="Times New Roman"/>
                <w:b/>
                <w:bCs/>
                <w:color w:val="000000"/>
                <w:lang w:eastAsia="nl-NL"/>
              </w:rPr>
              <w:t>Coordinates</w:t>
            </w:r>
          </w:p>
        </w:tc>
      </w:tr>
      <w:tr w:rsidR="00217D18" w:rsidRPr="006A54ED" w14:paraId="0A6C8A56" w14:textId="77777777" w:rsidTr="00587249">
        <w:trPr>
          <w:trHeight w:val="300"/>
          <w:jc w:val="center"/>
        </w:trPr>
        <w:tc>
          <w:tcPr>
            <w:tcW w:w="1120" w:type="dxa"/>
            <w:shd w:val="clear" w:color="auto" w:fill="auto"/>
            <w:noWrap/>
            <w:vAlign w:val="bottom"/>
            <w:hideMark/>
          </w:tcPr>
          <w:p w14:paraId="381CF11C"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1</w:t>
            </w:r>
          </w:p>
        </w:tc>
        <w:tc>
          <w:tcPr>
            <w:tcW w:w="2580" w:type="dxa"/>
            <w:shd w:val="clear" w:color="auto" w:fill="auto"/>
            <w:noWrap/>
            <w:vAlign w:val="bottom"/>
            <w:hideMark/>
          </w:tcPr>
          <w:p w14:paraId="495A80E2"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Millingerwaard</w:t>
            </w:r>
            <w:proofErr w:type="spellEnd"/>
          </w:p>
        </w:tc>
        <w:tc>
          <w:tcPr>
            <w:tcW w:w="870" w:type="dxa"/>
            <w:shd w:val="clear" w:color="auto" w:fill="auto"/>
            <w:noWrap/>
            <w:vAlign w:val="bottom"/>
            <w:hideMark/>
          </w:tcPr>
          <w:p w14:paraId="300F4368"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5499B66F"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NL1</w:t>
            </w:r>
          </w:p>
        </w:tc>
        <w:tc>
          <w:tcPr>
            <w:tcW w:w="2678" w:type="dxa"/>
            <w:shd w:val="clear" w:color="auto" w:fill="auto"/>
            <w:noWrap/>
            <w:vAlign w:val="bottom"/>
            <w:hideMark/>
          </w:tcPr>
          <w:p w14:paraId="27F8AF5F"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51°52'45.8"; 6°00'16.9"</w:t>
            </w:r>
          </w:p>
        </w:tc>
      </w:tr>
      <w:tr w:rsidR="00217D18" w:rsidRPr="006A54ED" w14:paraId="3A90EFCC" w14:textId="77777777" w:rsidTr="00587249">
        <w:trPr>
          <w:trHeight w:val="300"/>
          <w:jc w:val="center"/>
        </w:trPr>
        <w:tc>
          <w:tcPr>
            <w:tcW w:w="1120" w:type="dxa"/>
            <w:shd w:val="clear" w:color="auto" w:fill="auto"/>
            <w:noWrap/>
            <w:vAlign w:val="bottom"/>
            <w:hideMark/>
          </w:tcPr>
          <w:p w14:paraId="0103A8EA"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2</w:t>
            </w:r>
          </w:p>
        </w:tc>
        <w:tc>
          <w:tcPr>
            <w:tcW w:w="2580" w:type="dxa"/>
            <w:shd w:val="clear" w:color="auto" w:fill="auto"/>
            <w:noWrap/>
            <w:vAlign w:val="bottom"/>
            <w:hideMark/>
          </w:tcPr>
          <w:p w14:paraId="0473B7CF"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Kekerdom</w:t>
            </w:r>
            <w:proofErr w:type="spellEnd"/>
          </w:p>
        </w:tc>
        <w:tc>
          <w:tcPr>
            <w:tcW w:w="870" w:type="dxa"/>
            <w:shd w:val="clear" w:color="auto" w:fill="auto"/>
            <w:noWrap/>
            <w:vAlign w:val="bottom"/>
            <w:hideMark/>
          </w:tcPr>
          <w:p w14:paraId="665F2669"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6B5187E8"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Dijk</w:t>
            </w:r>
            <w:proofErr w:type="spellEnd"/>
          </w:p>
        </w:tc>
        <w:tc>
          <w:tcPr>
            <w:tcW w:w="2678" w:type="dxa"/>
            <w:shd w:val="clear" w:color="auto" w:fill="auto"/>
            <w:noWrap/>
            <w:vAlign w:val="bottom"/>
            <w:hideMark/>
          </w:tcPr>
          <w:p w14:paraId="31D7B03D"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51°51'55.68"; 6°0'44.37"</w:t>
            </w:r>
          </w:p>
        </w:tc>
      </w:tr>
      <w:tr w:rsidR="00217D18" w:rsidRPr="006A54ED" w14:paraId="554C49F4" w14:textId="77777777" w:rsidTr="00587249">
        <w:trPr>
          <w:trHeight w:val="315"/>
          <w:jc w:val="center"/>
        </w:trPr>
        <w:tc>
          <w:tcPr>
            <w:tcW w:w="1120" w:type="dxa"/>
            <w:shd w:val="clear" w:color="auto" w:fill="auto"/>
            <w:noWrap/>
            <w:vAlign w:val="bottom"/>
            <w:hideMark/>
          </w:tcPr>
          <w:p w14:paraId="654C4491"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3</w:t>
            </w:r>
          </w:p>
        </w:tc>
        <w:tc>
          <w:tcPr>
            <w:tcW w:w="2580" w:type="dxa"/>
            <w:shd w:val="clear" w:color="auto" w:fill="auto"/>
            <w:noWrap/>
            <w:vAlign w:val="bottom"/>
            <w:hideMark/>
          </w:tcPr>
          <w:p w14:paraId="39EF5840"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Kaliwaal</w:t>
            </w:r>
            <w:proofErr w:type="spellEnd"/>
          </w:p>
        </w:tc>
        <w:tc>
          <w:tcPr>
            <w:tcW w:w="870" w:type="dxa"/>
            <w:shd w:val="clear" w:color="auto" w:fill="auto"/>
            <w:noWrap/>
            <w:vAlign w:val="bottom"/>
            <w:hideMark/>
          </w:tcPr>
          <w:p w14:paraId="2E196678"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1F7CCD8E"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NL3</w:t>
            </w:r>
          </w:p>
        </w:tc>
        <w:tc>
          <w:tcPr>
            <w:tcW w:w="2678" w:type="dxa"/>
            <w:shd w:val="clear" w:color="auto" w:fill="auto"/>
            <w:noWrap/>
            <w:vAlign w:val="bottom"/>
            <w:hideMark/>
          </w:tcPr>
          <w:p w14:paraId="11E690C3"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51°52'04.9"; 5°59'32.5"</w:t>
            </w:r>
          </w:p>
        </w:tc>
      </w:tr>
      <w:tr w:rsidR="00217D18" w:rsidRPr="006A54ED" w14:paraId="541F3836" w14:textId="77777777" w:rsidTr="00587249">
        <w:trPr>
          <w:trHeight w:val="300"/>
          <w:jc w:val="center"/>
        </w:trPr>
        <w:tc>
          <w:tcPr>
            <w:tcW w:w="1120" w:type="dxa"/>
            <w:shd w:val="clear" w:color="auto" w:fill="auto"/>
            <w:noWrap/>
            <w:vAlign w:val="bottom"/>
            <w:hideMark/>
          </w:tcPr>
          <w:p w14:paraId="6ABDE98F"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1</w:t>
            </w:r>
          </w:p>
        </w:tc>
        <w:tc>
          <w:tcPr>
            <w:tcW w:w="2580" w:type="dxa"/>
            <w:shd w:val="clear" w:color="auto" w:fill="auto"/>
            <w:noWrap/>
            <w:vAlign w:val="bottom"/>
            <w:hideMark/>
          </w:tcPr>
          <w:p w14:paraId="12B5FD93"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Domzale</w:t>
            </w:r>
            <w:proofErr w:type="spellEnd"/>
          </w:p>
        </w:tc>
        <w:tc>
          <w:tcPr>
            <w:tcW w:w="870" w:type="dxa"/>
            <w:shd w:val="clear" w:color="auto" w:fill="auto"/>
            <w:noWrap/>
            <w:vAlign w:val="bottom"/>
            <w:hideMark/>
          </w:tcPr>
          <w:p w14:paraId="6ACDB615"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70CF40FB"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L302/ AMF 2</w:t>
            </w:r>
          </w:p>
        </w:tc>
        <w:tc>
          <w:tcPr>
            <w:tcW w:w="2678" w:type="dxa"/>
            <w:shd w:val="clear" w:color="auto" w:fill="auto"/>
            <w:noWrap/>
            <w:vAlign w:val="bottom"/>
            <w:hideMark/>
          </w:tcPr>
          <w:p w14:paraId="59FCD90A"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46°08'13.54"; 014°36'58.32"</w:t>
            </w:r>
          </w:p>
        </w:tc>
      </w:tr>
      <w:tr w:rsidR="00217D18" w:rsidRPr="006A54ED" w14:paraId="269729CC" w14:textId="77777777" w:rsidTr="00587249">
        <w:trPr>
          <w:trHeight w:val="300"/>
          <w:jc w:val="center"/>
        </w:trPr>
        <w:tc>
          <w:tcPr>
            <w:tcW w:w="1120" w:type="dxa"/>
            <w:shd w:val="clear" w:color="auto" w:fill="auto"/>
            <w:noWrap/>
            <w:vAlign w:val="bottom"/>
            <w:hideMark/>
          </w:tcPr>
          <w:p w14:paraId="4CBC58D1"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2</w:t>
            </w:r>
          </w:p>
        </w:tc>
        <w:tc>
          <w:tcPr>
            <w:tcW w:w="2580" w:type="dxa"/>
            <w:shd w:val="clear" w:color="auto" w:fill="auto"/>
            <w:noWrap/>
            <w:vAlign w:val="bottom"/>
            <w:hideMark/>
          </w:tcPr>
          <w:p w14:paraId="70A824A9"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Domzale</w:t>
            </w:r>
            <w:proofErr w:type="spellEnd"/>
          </w:p>
        </w:tc>
        <w:tc>
          <w:tcPr>
            <w:tcW w:w="870" w:type="dxa"/>
            <w:shd w:val="clear" w:color="auto" w:fill="auto"/>
            <w:noWrap/>
            <w:vAlign w:val="bottom"/>
            <w:hideMark/>
          </w:tcPr>
          <w:p w14:paraId="7D936652"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1AC94C9B"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soil site 3.2/ AMF 3</w:t>
            </w:r>
          </w:p>
        </w:tc>
        <w:tc>
          <w:tcPr>
            <w:tcW w:w="2678" w:type="dxa"/>
            <w:shd w:val="clear" w:color="auto" w:fill="auto"/>
            <w:noWrap/>
            <w:vAlign w:val="bottom"/>
            <w:hideMark/>
          </w:tcPr>
          <w:p w14:paraId="378C90AE"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46°09'91.62"; 014°45'33.90"</w:t>
            </w:r>
          </w:p>
        </w:tc>
      </w:tr>
      <w:tr w:rsidR="00217D18" w:rsidRPr="006A54ED" w14:paraId="561EA6D2" w14:textId="77777777" w:rsidTr="00587249">
        <w:trPr>
          <w:trHeight w:val="315"/>
          <w:jc w:val="center"/>
        </w:trPr>
        <w:tc>
          <w:tcPr>
            <w:tcW w:w="1120" w:type="dxa"/>
            <w:shd w:val="clear" w:color="auto" w:fill="auto"/>
            <w:noWrap/>
            <w:vAlign w:val="bottom"/>
            <w:hideMark/>
          </w:tcPr>
          <w:p w14:paraId="102B2EA2"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jacea</w:t>
            </w:r>
            <w:proofErr w:type="spellEnd"/>
            <w:r w:rsidRPr="006A54ED">
              <w:rPr>
                <w:rFonts w:ascii="Calibri" w:eastAsia="Times New Roman" w:hAnsi="Calibri" w:cs="Times New Roman"/>
                <w:i/>
                <w:color w:val="000000"/>
                <w:lang w:eastAsia="nl-NL"/>
              </w:rPr>
              <w:t xml:space="preserve"> 3</w:t>
            </w:r>
          </w:p>
        </w:tc>
        <w:tc>
          <w:tcPr>
            <w:tcW w:w="2580" w:type="dxa"/>
            <w:shd w:val="clear" w:color="auto" w:fill="auto"/>
            <w:noWrap/>
            <w:vAlign w:val="bottom"/>
            <w:hideMark/>
          </w:tcPr>
          <w:p w14:paraId="63A8C72E"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Hrase</w:t>
            </w:r>
            <w:proofErr w:type="spellEnd"/>
          </w:p>
        </w:tc>
        <w:tc>
          <w:tcPr>
            <w:tcW w:w="870" w:type="dxa"/>
            <w:shd w:val="clear" w:color="auto" w:fill="auto"/>
            <w:noWrap/>
            <w:vAlign w:val="bottom"/>
            <w:hideMark/>
          </w:tcPr>
          <w:p w14:paraId="5CEE10BE"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34052B7B"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soil site 1/ AMF 1</w:t>
            </w:r>
          </w:p>
        </w:tc>
        <w:tc>
          <w:tcPr>
            <w:tcW w:w="2678" w:type="dxa"/>
            <w:shd w:val="clear" w:color="auto" w:fill="auto"/>
            <w:noWrap/>
            <w:vAlign w:val="bottom"/>
            <w:hideMark/>
          </w:tcPr>
          <w:p w14:paraId="4561DB16"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46°22'37.64"; 014°10'06.62"</w:t>
            </w:r>
          </w:p>
        </w:tc>
      </w:tr>
      <w:tr w:rsidR="00217D18" w:rsidRPr="006A54ED" w14:paraId="54D904A4" w14:textId="77777777" w:rsidTr="00587249">
        <w:trPr>
          <w:trHeight w:val="300"/>
          <w:jc w:val="center"/>
        </w:trPr>
        <w:tc>
          <w:tcPr>
            <w:tcW w:w="1120" w:type="dxa"/>
            <w:shd w:val="clear" w:color="auto" w:fill="auto"/>
            <w:noWrap/>
            <w:vAlign w:val="bottom"/>
            <w:hideMark/>
          </w:tcPr>
          <w:p w14:paraId="70F2993B"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1</w:t>
            </w:r>
          </w:p>
        </w:tc>
        <w:tc>
          <w:tcPr>
            <w:tcW w:w="2580" w:type="dxa"/>
            <w:shd w:val="clear" w:color="auto" w:fill="auto"/>
            <w:noWrap/>
            <w:vAlign w:val="bottom"/>
            <w:hideMark/>
          </w:tcPr>
          <w:p w14:paraId="25ED6F8F"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Schinveld</w:t>
            </w:r>
            <w:proofErr w:type="spellEnd"/>
            <w:r w:rsidRPr="006A54ED">
              <w:rPr>
                <w:rFonts w:ascii="Calibri" w:eastAsia="Times New Roman" w:hAnsi="Calibri" w:cs="Times New Roman"/>
                <w:color w:val="000000"/>
                <w:lang w:eastAsia="nl-NL"/>
              </w:rPr>
              <w:t xml:space="preserve"> (South Limburg)</w:t>
            </w:r>
          </w:p>
        </w:tc>
        <w:tc>
          <w:tcPr>
            <w:tcW w:w="870" w:type="dxa"/>
            <w:shd w:val="clear" w:color="auto" w:fill="auto"/>
            <w:noWrap/>
            <w:vAlign w:val="bottom"/>
            <w:hideMark/>
          </w:tcPr>
          <w:p w14:paraId="20DD95FF"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6FD01154"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Bezoekerscentrum</w:t>
            </w:r>
            <w:proofErr w:type="spellEnd"/>
            <w:r w:rsidRPr="006A54ED">
              <w:rPr>
                <w:rFonts w:ascii="Calibri" w:eastAsia="Times New Roman" w:hAnsi="Calibri" w:cs="Times New Roman"/>
                <w:color w:val="000000"/>
                <w:lang w:eastAsia="nl-NL"/>
              </w:rPr>
              <w:t xml:space="preserve"> de </w:t>
            </w:r>
            <w:proofErr w:type="spellStart"/>
            <w:r w:rsidRPr="006A54ED">
              <w:rPr>
                <w:rFonts w:ascii="Calibri" w:eastAsia="Times New Roman" w:hAnsi="Calibri" w:cs="Times New Roman"/>
                <w:color w:val="000000"/>
                <w:lang w:eastAsia="nl-NL"/>
              </w:rPr>
              <w:t>Roode</w:t>
            </w:r>
            <w:proofErr w:type="spellEnd"/>
            <w:r w:rsidRPr="006A54ED">
              <w:rPr>
                <w:rFonts w:ascii="Calibri" w:eastAsia="Times New Roman" w:hAnsi="Calibri" w:cs="Times New Roman"/>
                <w:color w:val="000000"/>
                <w:lang w:eastAsia="nl-NL"/>
              </w:rPr>
              <w:t xml:space="preserve"> </w:t>
            </w:r>
            <w:proofErr w:type="spellStart"/>
            <w:r w:rsidRPr="006A54ED">
              <w:rPr>
                <w:rFonts w:ascii="Calibri" w:eastAsia="Times New Roman" w:hAnsi="Calibri" w:cs="Times New Roman"/>
                <w:color w:val="000000"/>
                <w:lang w:eastAsia="nl-NL"/>
              </w:rPr>
              <w:t>Beek</w:t>
            </w:r>
            <w:proofErr w:type="spellEnd"/>
            <w:r w:rsidRPr="006A54ED">
              <w:rPr>
                <w:rFonts w:ascii="Calibri" w:eastAsia="Times New Roman" w:hAnsi="Calibri" w:cs="Times New Roman"/>
                <w:color w:val="000000"/>
                <w:lang w:eastAsia="nl-NL"/>
              </w:rPr>
              <w:t> </w:t>
            </w:r>
          </w:p>
        </w:tc>
        <w:tc>
          <w:tcPr>
            <w:tcW w:w="2678" w:type="dxa"/>
            <w:shd w:val="clear" w:color="auto" w:fill="auto"/>
            <w:noWrap/>
            <w:vAlign w:val="bottom"/>
            <w:hideMark/>
          </w:tcPr>
          <w:p w14:paraId="1C35BE7A"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50°58'19.2"; 5°59'16.8"</w:t>
            </w:r>
          </w:p>
        </w:tc>
      </w:tr>
      <w:tr w:rsidR="00217D18" w:rsidRPr="006A54ED" w14:paraId="0A8A7B0A" w14:textId="77777777" w:rsidTr="00587249">
        <w:trPr>
          <w:trHeight w:val="300"/>
          <w:jc w:val="center"/>
        </w:trPr>
        <w:tc>
          <w:tcPr>
            <w:tcW w:w="1120" w:type="dxa"/>
            <w:shd w:val="clear" w:color="auto" w:fill="auto"/>
            <w:noWrap/>
            <w:vAlign w:val="bottom"/>
            <w:hideMark/>
          </w:tcPr>
          <w:p w14:paraId="2493FBDE"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2</w:t>
            </w:r>
          </w:p>
        </w:tc>
        <w:tc>
          <w:tcPr>
            <w:tcW w:w="2580" w:type="dxa"/>
            <w:shd w:val="clear" w:color="auto" w:fill="auto"/>
            <w:noWrap/>
            <w:vAlign w:val="bottom"/>
            <w:hideMark/>
          </w:tcPr>
          <w:p w14:paraId="5C3249E4"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Hellevoetsluis</w:t>
            </w:r>
            <w:proofErr w:type="spellEnd"/>
          </w:p>
        </w:tc>
        <w:tc>
          <w:tcPr>
            <w:tcW w:w="870" w:type="dxa"/>
            <w:shd w:val="clear" w:color="auto" w:fill="auto"/>
            <w:noWrap/>
            <w:vAlign w:val="bottom"/>
            <w:hideMark/>
          </w:tcPr>
          <w:p w14:paraId="10498C4B"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7097D244"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 </w:t>
            </w:r>
          </w:p>
        </w:tc>
        <w:tc>
          <w:tcPr>
            <w:tcW w:w="2678" w:type="dxa"/>
            <w:shd w:val="clear" w:color="auto" w:fill="auto"/>
            <w:noWrap/>
            <w:vAlign w:val="bottom"/>
            <w:hideMark/>
          </w:tcPr>
          <w:p w14:paraId="0B6A5D50"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51°49'54.7"; 4°7'54.5"</w:t>
            </w:r>
          </w:p>
        </w:tc>
      </w:tr>
      <w:tr w:rsidR="00217D18" w:rsidRPr="006A54ED" w14:paraId="73B65A03" w14:textId="77777777" w:rsidTr="00587249">
        <w:trPr>
          <w:trHeight w:val="315"/>
          <w:jc w:val="center"/>
        </w:trPr>
        <w:tc>
          <w:tcPr>
            <w:tcW w:w="1120" w:type="dxa"/>
            <w:shd w:val="clear" w:color="auto" w:fill="auto"/>
            <w:noWrap/>
            <w:vAlign w:val="bottom"/>
            <w:hideMark/>
          </w:tcPr>
          <w:p w14:paraId="7D9EF237"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3</w:t>
            </w:r>
          </w:p>
        </w:tc>
        <w:tc>
          <w:tcPr>
            <w:tcW w:w="2580" w:type="dxa"/>
            <w:shd w:val="clear" w:color="auto" w:fill="auto"/>
            <w:noWrap/>
            <w:vAlign w:val="bottom"/>
            <w:hideMark/>
          </w:tcPr>
          <w:p w14:paraId="55BF220A"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Steenfabriek</w:t>
            </w:r>
            <w:proofErr w:type="spellEnd"/>
          </w:p>
        </w:tc>
        <w:tc>
          <w:tcPr>
            <w:tcW w:w="870" w:type="dxa"/>
            <w:shd w:val="clear" w:color="auto" w:fill="auto"/>
            <w:noWrap/>
            <w:vAlign w:val="bottom"/>
            <w:hideMark/>
          </w:tcPr>
          <w:p w14:paraId="2089AF6E"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NL</w:t>
            </w:r>
          </w:p>
        </w:tc>
        <w:tc>
          <w:tcPr>
            <w:tcW w:w="3400" w:type="dxa"/>
            <w:shd w:val="clear" w:color="auto" w:fill="auto"/>
            <w:noWrap/>
            <w:vAlign w:val="bottom"/>
            <w:hideMark/>
          </w:tcPr>
          <w:p w14:paraId="5D1BC19C"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 </w:t>
            </w:r>
          </w:p>
        </w:tc>
        <w:tc>
          <w:tcPr>
            <w:tcW w:w="2678" w:type="dxa"/>
            <w:shd w:val="clear" w:color="auto" w:fill="auto"/>
            <w:noWrap/>
            <w:vAlign w:val="bottom"/>
            <w:hideMark/>
          </w:tcPr>
          <w:p w14:paraId="0CDF75C9"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51°51'60.3"; 5°53'33.6"</w:t>
            </w:r>
          </w:p>
        </w:tc>
      </w:tr>
      <w:tr w:rsidR="00217D18" w:rsidRPr="006A54ED" w14:paraId="0C246454" w14:textId="77777777" w:rsidTr="00587249">
        <w:trPr>
          <w:trHeight w:val="300"/>
          <w:jc w:val="center"/>
        </w:trPr>
        <w:tc>
          <w:tcPr>
            <w:tcW w:w="1120" w:type="dxa"/>
            <w:shd w:val="clear" w:color="auto" w:fill="auto"/>
            <w:noWrap/>
            <w:vAlign w:val="bottom"/>
            <w:hideMark/>
          </w:tcPr>
          <w:p w14:paraId="35A8158F"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1</w:t>
            </w:r>
          </w:p>
        </w:tc>
        <w:tc>
          <w:tcPr>
            <w:tcW w:w="2580" w:type="dxa"/>
            <w:shd w:val="clear" w:color="auto" w:fill="auto"/>
            <w:noWrap/>
            <w:vAlign w:val="bottom"/>
            <w:hideMark/>
          </w:tcPr>
          <w:p w14:paraId="0C4FDB28"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Zadovinek</w:t>
            </w:r>
            <w:proofErr w:type="spellEnd"/>
          </w:p>
        </w:tc>
        <w:tc>
          <w:tcPr>
            <w:tcW w:w="870" w:type="dxa"/>
            <w:shd w:val="clear" w:color="auto" w:fill="auto"/>
            <w:noWrap/>
            <w:vAlign w:val="bottom"/>
            <w:hideMark/>
          </w:tcPr>
          <w:p w14:paraId="6E973697"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3A162D60"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litter 3/ AMF 3</w:t>
            </w:r>
          </w:p>
        </w:tc>
        <w:tc>
          <w:tcPr>
            <w:tcW w:w="2678" w:type="dxa"/>
            <w:shd w:val="clear" w:color="auto" w:fill="auto"/>
            <w:noWrap/>
            <w:vAlign w:val="bottom"/>
            <w:hideMark/>
          </w:tcPr>
          <w:p w14:paraId="7FD792B7"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45°55'58.10"; 015°29'78.10"</w:t>
            </w:r>
          </w:p>
        </w:tc>
      </w:tr>
      <w:tr w:rsidR="00217D18" w:rsidRPr="006A54ED" w14:paraId="65450FC9" w14:textId="77777777" w:rsidTr="00587249">
        <w:trPr>
          <w:trHeight w:val="300"/>
          <w:jc w:val="center"/>
        </w:trPr>
        <w:tc>
          <w:tcPr>
            <w:tcW w:w="1120" w:type="dxa"/>
            <w:shd w:val="clear" w:color="auto" w:fill="auto"/>
            <w:noWrap/>
            <w:vAlign w:val="bottom"/>
            <w:hideMark/>
          </w:tcPr>
          <w:p w14:paraId="6B29A914"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2</w:t>
            </w:r>
          </w:p>
        </w:tc>
        <w:tc>
          <w:tcPr>
            <w:tcW w:w="2580" w:type="dxa"/>
            <w:shd w:val="clear" w:color="auto" w:fill="auto"/>
            <w:noWrap/>
            <w:vAlign w:val="bottom"/>
            <w:hideMark/>
          </w:tcPr>
          <w:p w14:paraId="384857CE"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Zadovinek</w:t>
            </w:r>
            <w:proofErr w:type="spellEnd"/>
          </w:p>
        </w:tc>
        <w:tc>
          <w:tcPr>
            <w:tcW w:w="870" w:type="dxa"/>
            <w:shd w:val="clear" w:color="auto" w:fill="auto"/>
            <w:noWrap/>
            <w:vAlign w:val="bottom"/>
            <w:hideMark/>
          </w:tcPr>
          <w:p w14:paraId="4A5D5745"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79E9DF4F"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L298/ litter 1/ AMF 1</w:t>
            </w:r>
          </w:p>
        </w:tc>
        <w:tc>
          <w:tcPr>
            <w:tcW w:w="2678" w:type="dxa"/>
            <w:shd w:val="clear" w:color="auto" w:fill="auto"/>
            <w:noWrap/>
            <w:vAlign w:val="bottom"/>
            <w:hideMark/>
          </w:tcPr>
          <w:p w14:paraId="1C28D376"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45°55'73.46"; 015°30'50.88"</w:t>
            </w:r>
          </w:p>
        </w:tc>
      </w:tr>
      <w:tr w:rsidR="00217D18" w:rsidRPr="006A54ED" w14:paraId="7AD8FF1F" w14:textId="77777777" w:rsidTr="00587249">
        <w:trPr>
          <w:trHeight w:val="315"/>
          <w:jc w:val="center"/>
        </w:trPr>
        <w:tc>
          <w:tcPr>
            <w:tcW w:w="1120" w:type="dxa"/>
            <w:shd w:val="clear" w:color="auto" w:fill="auto"/>
            <w:noWrap/>
            <w:vAlign w:val="bottom"/>
            <w:hideMark/>
          </w:tcPr>
          <w:p w14:paraId="257B7B85" w14:textId="77777777" w:rsidR="00217D18" w:rsidRPr="006A54ED" w:rsidRDefault="00217D18" w:rsidP="004A1C8E">
            <w:pPr>
              <w:spacing w:after="0" w:line="240" w:lineRule="auto"/>
              <w:rPr>
                <w:rFonts w:ascii="Calibri" w:eastAsia="Times New Roman" w:hAnsi="Calibri" w:cs="Times New Roman"/>
                <w:i/>
                <w:color w:val="000000"/>
                <w:lang w:eastAsia="nl-NL"/>
              </w:rPr>
            </w:pPr>
            <w:r w:rsidRPr="006A54ED">
              <w:rPr>
                <w:rFonts w:ascii="Calibri" w:eastAsia="Times New Roman" w:hAnsi="Calibri" w:cs="Times New Roman"/>
                <w:i/>
                <w:color w:val="000000"/>
                <w:lang w:eastAsia="nl-NL"/>
              </w:rPr>
              <w:t xml:space="preserve">C. </w:t>
            </w:r>
            <w:proofErr w:type="spellStart"/>
            <w:r w:rsidRPr="006A54ED">
              <w:rPr>
                <w:rFonts w:ascii="Calibri" w:eastAsia="Times New Roman" w:hAnsi="Calibri" w:cs="Times New Roman"/>
                <w:i/>
                <w:color w:val="000000"/>
                <w:lang w:eastAsia="nl-NL"/>
              </w:rPr>
              <w:t>stoebe</w:t>
            </w:r>
            <w:proofErr w:type="spellEnd"/>
            <w:r w:rsidRPr="006A54ED">
              <w:rPr>
                <w:rFonts w:ascii="Calibri" w:eastAsia="Times New Roman" w:hAnsi="Calibri" w:cs="Times New Roman"/>
                <w:i/>
                <w:color w:val="000000"/>
                <w:lang w:eastAsia="nl-NL"/>
              </w:rPr>
              <w:t xml:space="preserve"> 3</w:t>
            </w:r>
          </w:p>
        </w:tc>
        <w:tc>
          <w:tcPr>
            <w:tcW w:w="2580" w:type="dxa"/>
            <w:shd w:val="clear" w:color="auto" w:fill="auto"/>
            <w:noWrap/>
            <w:vAlign w:val="bottom"/>
            <w:hideMark/>
          </w:tcPr>
          <w:p w14:paraId="0D3E6D91" w14:textId="77777777" w:rsidR="00217D18" w:rsidRPr="006A54ED" w:rsidRDefault="00217D18" w:rsidP="004A1C8E">
            <w:pPr>
              <w:spacing w:after="0" w:line="240" w:lineRule="auto"/>
              <w:rPr>
                <w:rFonts w:ascii="Calibri" w:eastAsia="Times New Roman" w:hAnsi="Calibri" w:cs="Times New Roman"/>
                <w:color w:val="000000"/>
                <w:lang w:eastAsia="nl-NL"/>
              </w:rPr>
            </w:pPr>
            <w:proofErr w:type="spellStart"/>
            <w:r w:rsidRPr="006A54ED">
              <w:rPr>
                <w:rFonts w:ascii="Calibri" w:eastAsia="Times New Roman" w:hAnsi="Calibri" w:cs="Times New Roman"/>
                <w:color w:val="000000"/>
                <w:lang w:eastAsia="nl-NL"/>
              </w:rPr>
              <w:t>Zadovinek</w:t>
            </w:r>
            <w:proofErr w:type="spellEnd"/>
          </w:p>
        </w:tc>
        <w:tc>
          <w:tcPr>
            <w:tcW w:w="870" w:type="dxa"/>
            <w:shd w:val="clear" w:color="auto" w:fill="auto"/>
            <w:noWrap/>
            <w:vAlign w:val="bottom"/>
            <w:hideMark/>
          </w:tcPr>
          <w:p w14:paraId="2EFE1BC2"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SLO</w:t>
            </w:r>
          </w:p>
        </w:tc>
        <w:tc>
          <w:tcPr>
            <w:tcW w:w="3400" w:type="dxa"/>
            <w:shd w:val="clear" w:color="auto" w:fill="auto"/>
            <w:noWrap/>
            <w:vAlign w:val="bottom"/>
            <w:hideMark/>
          </w:tcPr>
          <w:p w14:paraId="657BB146"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L299/ litter 2/ AMF 2</w:t>
            </w:r>
          </w:p>
        </w:tc>
        <w:tc>
          <w:tcPr>
            <w:tcW w:w="2678" w:type="dxa"/>
            <w:shd w:val="clear" w:color="auto" w:fill="auto"/>
            <w:noWrap/>
            <w:vAlign w:val="bottom"/>
            <w:hideMark/>
          </w:tcPr>
          <w:p w14:paraId="554CB56D" w14:textId="77777777" w:rsidR="00217D18" w:rsidRPr="006A54ED" w:rsidRDefault="00217D18" w:rsidP="004A1C8E">
            <w:pPr>
              <w:spacing w:after="0" w:line="240" w:lineRule="auto"/>
              <w:rPr>
                <w:rFonts w:ascii="Calibri" w:eastAsia="Times New Roman" w:hAnsi="Calibri" w:cs="Times New Roman"/>
                <w:color w:val="000000"/>
                <w:lang w:eastAsia="nl-NL"/>
              </w:rPr>
            </w:pPr>
            <w:r w:rsidRPr="006A54ED">
              <w:rPr>
                <w:rFonts w:ascii="Calibri" w:eastAsia="Times New Roman" w:hAnsi="Calibri" w:cs="Times New Roman"/>
                <w:color w:val="000000"/>
                <w:lang w:eastAsia="nl-NL"/>
              </w:rPr>
              <w:t>45°55'82.28"; 015°29'74.02"</w:t>
            </w:r>
          </w:p>
        </w:tc>
      </w:tr>
    </w:tbl>
    <w:p w14:paraId="71C03102" w14:textId="77777777" w:rsidR="00217D18" w:rsidRPr="00227EAC" w:rsidRDefault="00217D18" w:rsidP="00217D18">
      <w:pPr>
        <w:spacing w:after="0"/>
        <w:rPr>
          <w:lang w:val="en-US"/>
        </w:rPr>
      </w:pPr>
    </w:p>
    <w:p w14:paraId="75251787" w14:textId="77777777" w:rsidR="00217D18" w:rsidRDefault="00217D18" w:rsidP="00217D18">
      <w:pPr>
        <w:pStyle w:val="Kop2"/>
        <w:rPr>
          <w:lang w:val="en-US"/>
        </w:rPr>
      </w:pPr>
      <w:bookmarkStart w:id="17" w:name="_Toc455097540"/>
      <w:r>
        <w:rPr>
          <w:lang w:val="en-US"/>
        </w:rPr>
        <w:t>Soil collection</w:t>
      </w:r>
      <w:bookmarkEnd w:id="17"/>
    </w:p>
    <w:p w14:paraId="2B049559" w14:textId="669EDE0A" w:rsidR="00217D18" w:rsidRDefault="00217D18" w:rsidP="00217D18">
      <w:pPr>
        <w:spacing w:after="0"/>
        <w:rPr>
          <w:rFonts w:ascii="Calibri" w:hAnsi="Calibri" w:cs="Times New Roman"/>
          <w:lang w:val="en-US"/>
        </w:rPr>
      </w:pPr>
      <w:r>
        <w:rPr>
          <w:lang w:val="en-US"/>
        </w:rPr>
        <w:t>35kg of soil was collected from three different places in Slovenia (</w:t>
      </w:r>
      <w:r w:rsidRPr="00B443D8">
        <w:rPr>
          <w:lang w:val="en-US"/>
        </w:rPr>
        <w:t>N46° 08' 08.124'' E014° 36' 34.992''; N46° 09' 54.972'' E014° 45' 20.340''; N45° 58' 08.544'' E014° 32' 44.592''</w:t>
      </w:r>
      <w:r>
        <w:rPr>
          <w:lang w:val="en-US"/>
        </w:rPr>
        <w:t xml:space="preserve">) and 500kg of soil was collected from </w:t>
      </w:r>
      <w:proofErr w:type="spellStart"/>
      <w:r>
        <w:rPr>
          <w:lang w:val="en-US"/>
        </w:rPr>
        <w:t>Millingerwaard</w:t>
      </w:r>
      <w:proofErr w:type="spellEnd"/>
      <w:r>
        <w:rPr>
          <w:lang w:val="en-US"/>
        </w:rPr>
        <w:t xml:space="preserve"> in the Netherlands (</w:t>
      </w:r>
      <w:r w:rsidRPr="00B443D8">
        <w:rPr>
          <w:lang w:val="en-US"/>
        </w:rPr>
        <w:t>N51° 51' 32.280'' E005° 53' 07.980''</w:t>
      </w:r>
      <w:r>
        <w:rPr>
          <w:lang w:val="en-US"/>
        </w:rPr>
        <w:t xml:space="preserve">). All soil was sieved through a 1x1cm mesh to remove larger stones, macro-invertebrates and earthworms. After sieving, 5kg of the Slovenian soil and 450kg of the Dutch soil was sterilized by </w:t>
      </w:r>
      <w:proofErr w:type="spellStart"/>
      <w:r>
        <w:rPr>
          <w:lang w:val="en-US"/>
        </w:rPr>
        <w:t>autoclavation</w:t>
      </w:r>
      <w:proofErr w:type="spellEnd"/>
      <w:r>
        <w:rPr>
          <w:lang w:val="en-US"/>
        </w:rPr>
        <w:t xml:space="preserve"> for </w:t>
      </w:r>
      <w:r>
        <w:rPr>
          <w:rFonts w:ascii="Calibri" w:hAnsi="Calibri" w:cs="Times New Roman"/>
          <w:lang w:val="en-US"/>
        </w:rPr>
        <w:t>20 min at 120</w:t>
      </w:r>
      <w:r w:rsidR="00AF3DFD">
        <w:rPr>
          <w:rFonts w:ascii="Calibri" w:hAnsi="Calibri" w:cs="Times New Roman"/>
          <w:lang w:val="en-US"/>
        </w:rPr>
        <w:t xml:space="preserve"> </w:t>
      </w:r>
      <w:proofErr w:type="spellStart"/>
      <w:r w:rsidRPr="00767210">
        <w:rPr>
          <w:vertAlign w:val="superscript"/>
        </w:rPr>
        <w:t>o</w:t>
      </w:r>
      <w:r w:rsidRPr="00DB4C53">
        <w:t>C</w:t>
      </w:r>
      <w:proofErr w:type="spellEnd"/>
      <w:r w:rsidR="0015237B">
        <w:t xml:space="preserve"> while contained within two</w:t>
      </w:r>
      <w:r w:rsidR="00CC7838">
        <w:t xml:space="preserve"> plastic bags</w:t>
      </w:r>
      <w:r>
        <w:rPr>
          <w:rFonts w:ascii="Calibri" w:hAnsi="Calibri" w:cs="Times New Roman"/>
          <w:lang w:val="en-US"/>
        </w:rPr>
        <w:t>. Due to differences in moisture calculated by using the dry weight of the soil the amount of soil mixed for each treatment differed. For the sterilized soil treatment, 36 1L pots were filled</w:t>
      </w:r>
      <w:r w:rsidR="0015237B">
        <w:rPr>
          <w:rFonts w:ascii="Calibri" w:hAnsi="Calibri" w:cs="Times New Roman"/>
          <w:lang w:val="en-US"/>
        </w:rPr>
        <w:t xml:space="preserve"> with a mix of 894.</w:t>
      </w:r>
      <w:r>
        <w:rPr>
          <w:rFonts w:ascii="Calibri" w:hAnsi="Calibri" w:cs="Times New Roman"/>
          <w:lang w:val="en-US"/>
        </w:rPr>
        <w:t>6</w:t>
      </w:r>
      <w:r w:rsidR="00AF3DFD">
        <w:rPr>
          <w:rFonts w:ascii="Calibri" w:hAnsi="Calibri" w:cs="Times New Roman"/>
          <w:lang w:val="en-US"/>
        </w:rPr>
        <w:t xml:space="preserve"> </w:t>
      </w:r>
      <w:r>
        <w:rPr>
          <w:rFonts w:ascii="Calibri" w:hAnsi="Calibri" w:cs="Times New Roman"/>
          <w:lang w:val="en-US"/>
        </w:rPr>
        <w:t>g sterilized Dutch soil and 55.4</w:t>
      </w:r>
      <w:r w:rsidR="00AF3DFD">
        <w:rPr>
          <w:rFonts w:ascii="Calibri" w:hAnsi="Calibri" w:cs="Times New Roman"/>
          <w:lang w:val="en-US"/>
        </w:rPr>
        <w:t xml:space="preserve"> </w:t>
      </w:r>
      <w:r>
        <w:rPr>
          <w:rFonts w:ascii="Calibri" w:hAnsi="Calibri" w:cs="Times New Roman"/>
          <w:lang w:val="en-US"/>
        </w:rPr>
        <w:t>g sterilized Slovenian soil (1:19). For the Dutch inoculum treatment,</w:t>
      </w:r>
      <w:r w:rsidRPr="00EC4E0A">
        <w:rPr>
          <w:rFonts w:ascii="Calibri" w:hAnsi="Calibri" w:cs="Times New Roman"/>
          <w:lang w:val="en-US"/>
        </w:rPr>
        <w:t xml:space="preserve"> </w:t>
      </w:r>
      <w:r>
        <w:rPr>
          <w:rFonts w:ascii="Calibri" w:hAnsi="Calibri" w:cs="Times New Roman"/>
          <w:lang w:val="en-US"/>
        </w:rPr>
        <w:t>another 180 1L pots were filled with a mix of 859</w:t>
      </w:r>
      <w:r w:rsidR="00AF3DFD">
        <w:rPr>
          <w:rFonts w:ascii="Calibri" w:hAnsi="Calibri" w:cs="Times New Roman"/>
          <w:lang w:val="en-US"/>
        </w:rPr>
        <w:t xml:space="preserve"> </w:t>
      </w:r>
      <w:r>
        <w:rPr>
          <w:rFonts w:ascii="Calibri" w:hAnsi="Calibri" w:cs="Times New Roman"/>
          <w:lang w:val="en-US"/>
        </w:rPr>
        <w:t xml:space="preserve">g sterilized Dutch </w:t>
      </w:r>
      <w:r w:rsidRPr="00EC4E0A">
        <w:rPr>
          <w:rFonts w:ascii="Calibri" w:hAnsi="Calibri" w:cs="Times New Roman"/>
          <w:lang w:val="en-US"/>
        </w:rPr>
        <w:t xml:space="preserve">soil and </w:t>
      </w:r>
      <w:r>
        <w:rPr>
          <w:rFonts w:ascii="Calibri" w:hAnsi="Calibri" w:cs="Times New Roman"/>
          <w:lang w:val="en-US"/>
        </w:rPr>
        <w:t>91</w:t>
      </w:r>
      <w:r w:rsidR="00AF3DFD">
        <w:rPr>
          <w:rFonts w:ascii="Calibri" w:hAnsi="Calibri" w:cs="Times New Roman"/>
          <w:lang w:val="en-US"/>
        </w:rPr>
        <w:t xml:space="preserve"> </w:t>
      </w:r>
      <w:r>
        <w:rPr>
          <w:rFonts w:ascii="Calibri" w:hAnsi="Calibri" w:cs="Times New Roman"/>
          <w:lang w:val="en-US"/>
        </w:rPr>
        <w:t>g inoculated Dutch soil (1:9)</w:t>
      </w:r>
      <w:r w:rsidRPr="00EC4E0A">
        <w:rPr>
          <w:rFonts w:ascii="Calibri" w:hAnsi="Calibri" w:cs="Times New Roman"/>
          <w:lang w:val="en-US"/>
        </w:rPr>
        <w:t xml:space="preserve">. </w:t>
      </w:r>
      <w:r>
        <w:rPr>
          <w:rFonts w:ascii="Calibri" w:hAnsi="Calibri" w:cs="Times New Roman"/>
          <w:lang w:val="en-US"/>
        </w:rPr>
        <w:t>For the Slovenian inoculum treatment, 180 1L pots were filled with a mix of 844</w:t>
      </w:r>
      <w:r w:rsidR="00AF3DFD">
        <w:rPr>
          <w:rFonts w:ascii="Calibri" w:hAnsi="Calibri" w:cs="Times New Roman"/>
          <w:lang w:val="en-US"/>
        </w:rPr>
        <w:t xml:space="preserve"> </w:t>
      </w:r>
      <w:r>
        <w:rPr>
          <w:rFonts w:ascii="Calibri" w:hAnsi="Calibri" w:cs="Times New Roman"/>
          <w:lang w:val="en-US"/>
        </w:rPr>
        <w:t>g sterilized Dutch soil and 106</w:t>
      </w:r>
      <w:r w:rsidR="00AF3DFD">
        <w:rPr>
          <w:rFonts w:ascii="Calibri" w:hAnsi="Calibri" w:cs="Times New Roman"/>
          <w:lang w:val="en-US"/>
        </w:rPr>
        <w:t xml:space="preserve"> </w:t>
      </w:r>
      <w:r>
        <w:rPr>
          <w:rFonts w:ascii="Calibri" w:hAnsi="Calibri" w:cs="Times New Roman"/>
          <w:lang w:val="en-US"/>
        </w:rPr>
        <w:t>g inoculated Slovenian soil (1:9).</w:t>
      </w:r>
    </w:p>
    <w:p w14:paraId="77B92071" w14:textId="141E74BB" w:rsidR="0015237B" w:rsidRDefault="0015237B" w:rsidP="00217D18">
      <w:pPr>
        <w:spacing w:after="0"/>
        <w:rPr>
          <w:rFonts w:ascii="Calibri" w:hAnsi="Calibri" w:cs="Times New Roman"/>
          <w:lang w:val="en-US"/>
        </w:rPr>
      </w:pPr>
    </w:p>
    <w:p w14:paraId="6F70F024" w14:textId="5AB9767C" w:rsidR="0015237B" w:rsidRDefault="0015237B" w:rsidP="00217D18">
      <w:pPr>
        <w:spacing w:after="0"/>
        <w:rPr>
          <w:rFonts w:ascii="Calibri" w:hAnsi="Calibri" w:cs="Times New Roman"/>
          <w:lang w:val="en-US"/>
        </w:rPr>
      </w:pPr>
    </w:p>
    <w:p w14:paraId="180351FC" w14:textId="526CE957" w:rsidR="0015237B" w:rsidRDefault="0015237B" w:rsidP="00217D18">
      <w:pPr>
        <w:spacing w:after="0"/>
        <w:rPr>
          <w:rFonts w:ascii="Calibri" w:hAnsi="Calibri" w:cs="Times New Roman"/>
          <w:lang w:val="en-US"/>
        </w:rPr>
      </w:pPr>
    </w:p>
    <w:p w14:paraId="3740A2AC" w14:textId="77777777" w:rsidR="0015237B" w:rsidRDefault="0015237B" w:rsidP="00217D18">
      <w:pPr>
        <w:spacing w:after="0"/>
        <w:rPr>
          <w:rFonts w:ascii="Calibri" w:hAnsi="Calibri" w:cs="Times New Roman"/>
          <w:lang w:val="en-US"/>
        </w:rPr>
      </w:pPr>
    </w:p>
    <w:p w14:paraId="69E2422F" w14:textId="13CA2008" w:rsidR="00217D18" w:rsidRDefault="00AF3DFD" w:rsidP="00217D18">
      <w:pPr>
        <w:pStyle w:val="Kop2"/>
      </w:pPr>
      <w:bookmarkStart w:id="18" w:name="_Toc455097541"/>
      <w:r>
        <w:lastRenderedPageBreak/>
        <w:t>Isolation of fu</w:t>
      </w:r>
      <w:r w:rsidR="002C5FF8">
        <w:t>ngi and oomycetes from the seeds</w:t>
      </w:r>
      <w:bookmarkEnd w:id="18"/>
    </w:p>
    <w:p w14:paraId="2811F086" w14:textId="77777777" w:rsidR="00217D18" w:rsidRPr="008A6810" w:rsidRDefault="00217D18" w:rsidP="00217D18">
      <w:pPr>
        <w:spacing w:after="0"/>
      </w:pPr>
      <w:r>
        <w:rPr>
          <w:lang w:val="en-US"/>
        </w:rPr>
        <w:t>An experiment was performed to determine what type of fungi the seeds inherently carried with them. This was done for both fungi and oomycetes.</w:t>
      </w:r>
    </w:p>
    <w:p w14:paraId="53450A4A" w14:textId="77777777" w:rsidR="00217D18" w:rsidRDefault="00217D18" w:rsidP="00217D18">
      <w:pPr>
        <w:pStyle w:val="Kop3"/>
        <w:rPr>
          <w:lang w:val="en-US"/>
        </w:rPr>
      </w:pPr>
      <w:bookmarkStart w:id="19" w:name="_Toc455097542"/>
      <w:r>
        <w:rPr>
          <w:lang w:val="en-US"/>
        </w:rPr>
        <w:t>Fungi</w:t>
      </w:r>
      <w:bookmarkEnd w:id="19"/>
    </w:p>
    <w:p w14:paraId="1AA888E9" w14:textId="139977CD" w:rsidR="00217D18" w:rsidRPr="004D47FD" w:rsidRDefault="00217D18" w:rsidP="00217D18">
      <w:pPr>
        <w:spacing w:after="0"/>
        <w:jc w:val="both"/>
        <w:rPr>
          <w:rFonts w:ascii="Calibri" w:hAnsi="Calibri" w:cs="Times New Roman"/>
          <w:lang w:val="en-US"/>
        </w:rPr>
      </w:pPr>
      <w:r>
        <w:rPr>
          <w:lang w:val="en-US"/>
        </w:rPr>
        <w:t>For the cultivation of fungi three</w:t>
      </w:r>
      <w:r w:rsidRPr="003E4F79">
        <w:rPr>
          <w:lang w:val="en-US"/>
        </w:rPr>
        <w:t xml:space="preserve"> seeds of both o</w:t>
      </w:r>
      <w:r>
        <w:rPr>
          <w:lang w:val="en-US"/>
        </w:rPr>
        <w:t>rigins (table 1) from both plant species were placed on a 10cm Petri dish filled with 1.</w:t>
      </w:r>
      <w:r w:rsidRPr="003E4F79">
        <w:rPr>
          <w:lang w:val="en-US"/>
        </w:rPr>
        <w:t xml:space="preserve">6% </w:t>
      </w:r>
      <w:r>
        <w:rPr>
          <w:lang w:val="en-US"/>
        </w:rPr>
        <w:t>H</w:t>
      </w:r>
      <w:r w:rsidRPr="00462926">
        <w:rPr>
          <w:vertAlign w:val="subscript"/>
          <w:lang w:val="en-US"/>
        </w:rPr>
        <w:t>2</w:t>
      </w:r>
      <w:r>
        <w:rPr>
          <w:lang w:val="en-US"/>
        </w:rPr>
        <w:t>O</w:t>
      </w:r>
      <w:r w:rsidRPr="003E4F79">
        <w:rPr>
          <w:lang w:val="en-US"/>
        </w:rPr>
        <w:t>-agar</w:t>
      </w:r>
      <w:r>
        <w:rPr>
          <w:lang w:val="en-US"/>
        </w:rPr>
        <w:t xml:space="preserve"> pH 6.7</w:t>
      </w:r>
      <w:r w:rsidRPr="003E4F79">
        <w:rPr>
          <w:lang w:val="en-US"/>
        </w:rPr>
        <w:t xml:space="preserve"> containing 50µg/ml streptomycin</w:t>
      </w:r>
      <w:r>
        <w:rPr>
          <w:lang w:val="en-US"/>
        </w:rPr>
        <w:t>. The seeds were first surface sterilized to increase the likelihood that only fungi from within the seeds were isolated. To this end</w:t>
      </w:r>
      <w:r w:rsidRPr="003E4F79">
        <w:rPr>
          <w:lang w:val="en-US"/>
        </w:rPr>
        <w:t xml:space="preserve"> </w:t>
      </w:r>
      <w:r>
        <w:rPr>
          <w:lang w:val="en-US"/>
        </w:rPr>
        <w:t xml:space="preserve">two sterilization </w:t>
      </w:r>
      <w:r w:rsidRPr="003E4F79">
        <w:rPr>
          <w:lang w:val="en-US"/>
        </w:rPr>
        <w:t>protocols</w:t>
      </w:r>
      <w:r>
        <w:rPr>
          <w:lang w:val="en-US"/>
        </w:rPr>
        <w:t xml:space="preserve"> were used</w:t>
      </w:r>
      <w:r w:rsidRPr="003E4F79">
        <w:rPr>
          <w:lang w:val="en-US"/>
        </w:rPr>
        <w:t>; surface rinsed only with water</w:t>
      </w:r>
      <w:r>
        <w:rPr>
          <w:lang w:val="en-US"/>
        </w:rPr>
        <w:t xml:space="preserve"> for 5 min</w:t>
      </w:r>
      <w:r w:rsidRPr="003E4F79">
        <w:rPr>
          <w:lang w:val="en-US"/>
        </w:rPr>
        <w:t xml:space="preserve"> and thoroughly</w:t>
      </w:r>
      <w:r>
        <w:rPr>
          <w:lang w:val="en-US"/>
        </w:rPr>
        <w:t xml:space="preserve"> </w:t>
      </w:r>
      <w:r w:rsidRPr="003E4F79">
        <w:rPr>
          <w:lang w:val="en-US"/>
        </w:rPr>
        <w:t xml:space="preserve">surface </w:t>
      </w:r>
      <w:r>
        <w:rPr>
          <w:lang w:val="en-US"/>
        </w:rPr>
        <w:t>sterilized by first soaking the seeds in 10% household bleach solution for 5 min and then in 70% ethanol for 3 min. Five</w:t>
      </w:r>
      <w:r w:rsidRPr="003E4F79">
        <w:rPr>
          <w:lang w:val="en-US"/>
        </w:rPr>
        <w:t xml:space="preserve"> replicates for each plant genus</w:t>
      </w:r>
      <w:r>
        <w:rPr>
          <w:lang w:val="en-US"/>
        </w:rPr>
        <w:t xml:space="preserve"> with corresponding populations were used. </w:t>
      </w:r>
      <w:r w:rsidRPr="00DB4C53">
        <w:t xml:space="preserve">The resulting cultures of endophytes </w:t>
      </w:r>
      <w:r>
        <w:t>were</w:t>
      </w:r>
      <w:r w:rsidRPr="00DB4C53">
        <w:t xml:space="preserve"> transferred to</w:t>
      </w:r>
      <w:r>
        <w:t xml:space="preserve"> 0.5</w:t>
      </w:r>
      <w:r w:rsidRPr="00DB4C53">
        <w:t>x potato-dextrose agar</w:t>
      </w:r>
      <w:r>
        <w:t xml:space="preserve"> pH 6.7</w:t>
      </w:r>
      <w:r w:rsidRPr="00DB4C53">
        <w:t xml:space="preserve"> (PDA; </w:t>
      </w:r>
      <w:proofErr w:type="spellStart"/>
      <w:r w:rsidRPr="00DB4C53">
        <w:t>Oxoid</w:t>
      </w:r>
      <w:proofErr w:type="spellEnd"/>
      <w:r w:rsidRPr="00DB4C53">
        <w:t>).</w:t>
      </w:r>
      <w:r w:rsidR="0015237B" w:rsidRPr="0015237B">
        <w:rPr>
          <w:b/>
          <w:vertAlign w:val="superscript"/>
        </w:rPr>
        <w:t xml:space="preserve"> </w:t>
      </w:r>
      <w:r w:rsidR="0015237B" w:rsidRPr="00565F60">
        <w:rPr>
          <w:b/>
          <w:vertAlign w:val="superscript"/>
        </w:rPr>
        <w:t>[17]</w:t>
      </w:r>
    </w:p>
    <w:p w14:paraId="4E9905D2" w14:textId="77777777" w:rsidR="00217D18" w:rsidRDefault="00217D18" w:rsidP="00217D18">
      <w:pPr>
        <w:pStyle w:val="Kop3"/>
      </w:pPr>
      <w:bookmarkStart w:id="20" w:name="_Toc455097543"/>
      <w:r>
        <w:t>Oomycetes</w:t>
      </w:r>
      <w:bookmarkEnd w:id="20"/>
    </w:p>
    <w:p w14:paraId="5F812573" w14:textId="77777777" w:rsidR="00217D18" w:rsidRDefault="00217D18" w:rsidP="00217D18">
      <w:pPr>
        <w:spacing w:after="0"/>
        <w:jc w:val="both"/>
      </w:pPr>
      <w:r>
        <w:t>For the cultivation of oomycetes f</w:t>
      </w:r>
      <w:proofErr w:type="spellStart"/>
      <w:r>
        <w:rPr>
          <w:rFonts w:eastAsia="Times New Roman"/>
          <w:lang w:val="en-US"/>
        </w:rPr>
        <w:t>ive</w:t>
      </w:r>
      <w:proofErr w:type="spellEnd"/>
      <w:r>
        <w:rPr>
          <w:rFonts w:eastAsia="Times New Roman"/>
          <w:lang w:val="en-US"/>
        </w:rPr>
        <w:t xml:space="preserve"> seeds of both origins (table 1) from both plant species were</w:t>
      </w:r>
      <w:r w:rsidRPr="003E4F79">
        <w:rPr>
          <w:rFonts w:eastAsia="Times New Roman"/>
          <w:lang w:val="en-US"/>
        </w:rPr>
        <w:t xml:space="preserve"> placed in </w:t>
      </w:r>
      <w:r>
        <w:rPr>
          <w:rFonts w:eastAsia="Times New Roman"/>
          <w:lang w:val="en-US"/>
        </w:rPr>
        <w:t>6cm</w:t>
      </w:r>
      <w:r w:rsidRPr="003E4F79">
        <w:rPr>
          <w:rFonts w:eastAsia="Times New Roman"/>
          <w:lang w:val="en-US"/>
        </w:rPr>
        <w:t xml:space="preserve"> petri dishes </w:t>
      </w:r>
      <w:r w:rsidRPr="00DB4C53">
        <w:t xml:space="preserve">filled with a 1:1 mix of sterile pond water </w:t>
      </w:r>
      <w:r>
        <w:t xml:space="preserve">filtered through cheesecloth </w:t>
      </w:r>
      <w:r w:rsidRPr="00DB4C53">
        <w:t xml:space="preserve">and sterile </w:t>
      </w:r>
      <w:proofErr w:type="spellStart"/>
      <w:r w:rsidRPr="00DB4C53">
        <w:t>ddH₂O</w:t>
      </w:r>
      <w:proofErr w:type="spellEnd"/>
      <w:r w:rsidRPr="00DB4C53">
        <w:t xml:space="preserve"> containing grass leaves (</w:t>
      </w:r>
      <w:proofErr w:type="spellStart"/>
      <w:r w:rsidRPr="00DB4C53">
        <w:rPr>
          <w:i/>
        </w:rPr>
        <w:t>Agrostis</w:t>
      </w:r>
      <w:proofErr w:type="spellEnd"/>
      <w:r w:rsidRPr="00DB4C53">
        <w:rPr>
          <w:i/>
        </w:rPr>
        <w:t xml:space="preserve"> </w:t>
      </w:r>
      <w:proofErr w:type="spellStart"/>
      <w:r w:rsidRPr="00DB4C53">
        <w:rPr>
          <w:i/>
        </w:rPr>
        <w:t>capillaris</w:t>
      </w:r>
      <w:proofErr w:type="spellEnd"/>
      <w:r>
        <w:t>, 2-3</w:t>
      </w:r>
      <w:r w:rsidRPr="00DB4C53">
        <w:t xml:space="preserve">cm) for baiting zoospore </w:t>
      </w:r>
      <w:r>
        <w:t xml:space="preserve">forming </w:t>
      </w:r>
      <w:proofErr w:type="gramStart"/>
      <w:r>
        <w:t>oomycetes</w:t>
      </w:r>
      <w:r w:rsidRPr="00565F60">
        <w:rPr>
          <w:b/>
          <w:vertAlign w:val="superscript"/>
        </w:rPr>
        <w:t>[</w:t>
      </w:r>
      <w:proofErr w:type="gramEnd"/>
      <w:r w:rsidRPr="00565F60">
        <w:rPr>
          <w:b/>
          <w:vertAlign w:val="superscript"/>
        </w:rPr>
        <w:t>18]</w:t>
      </w:r>
      <w:r>
        <w:t xml:space="preserve">. After sterilization the petri dishes were incubated overnight at room temperature. Afterwards the grass leafs were transferred to a </w:t>
      </w:r>
      <w:r>
        <w:rPr>
          <w:rFonts w:eastAsia="Times New Roman"/>
          <w:lang w:val="en-US"/>
        </w:rPr>
        <w:t>1.</w:t>
      </w:r>
      <w:r w:rsidRPr="003E4F79">
        <w:rPr>
          <w:rFonts w:eastAsia="Times New Roman"/>
          <w:lang w:val="en-US"/>
        </w:rPr>
        <w:t xml:space="preserve">6% </w:t>
      </w:r>
      <w:r>
        <w:rPr>
          <w:rFonts w:eastAsia="Times New Roman"/>
          <w:lang w:val="en-US"/>
        </w:rPr>
        <w:t>H</w:t>
      </w:r>
      <w:r w:rsidRPr="00462926">
        <w:rPr>
          <w:rFonts w:eastAsia="Times New Roman"/>
          <w:vertAlign w:val="subscript"/>
          <w:lang w:val="en-US"/>
        </w:rPr>
        <w:t>2</w:t>
      </w:r>
      <w:r>
        <w:rPr>
          <w:rFonts w:eastAsia="Times New Roman"/>
          <w:lang w:val="en-US"/>
        </w:rPr>
        <w:t>O</w:t>
      </w:r>
      <w:r w:rsidRPr="003E4F79">
        <w:rPr>
          <w:rFonts w:eastAsia="Times New Roman"/>
          <w:lang w:val="en-US"/>
        </w:rPr>
        <w:t>-agar</w:t>
      </w:r>
      <w:r>
        <w:rPr>
          <w:rFonts w:eastAsia="Times New Roman"/>
          <w:lang w:val="en-US"/>
        </w:rPr>
        <w:t xml:space="preserve"> pH 6.7</w:t>
      </w:r>
      <w:r w:rsidRPr="003E4F79">
        <w:rPr>
          <w:rFonts w:eastAsia="Times New Roman"/>
          <w:lang w:val="en-US"/>
        </w:rPr>
        <w:t xml:space="preserve"> containing 50µg/ml streptomycin</w:t>
      </w:r>
      <w:r>
        <w:rPr>
          <w:rFonts w:eastAsia="Times New Roman"/>
          <w:lang w:val="en-US"/>
        </w:rPr>
        <w:t xml:space="preserve"> plate. The resulting cultures of oomycetes were transferred to a </w:t>
      </w:r>
      <w:r>
        <w:t>0.5</w:t>
      </w:r>
      <w:r w:rsidRPr="00DB4C53">
        <w:t>x potato-dextrose agar</w:t>
      </w:r>
      <w:r>
        <w:t xml:space="preserve"> pH 6.7</w:t>
      </w:r>
      <w:r w:rsidRPr="00DB4C53">
        <w:t xml:space="preserve"> (PDA; </w:t>
      </w:r>
      <w:proofErr w:type="spellStart"/>
      <w:r w:rsidRPr="00DB4C53">
        <w:t>Oxoid</w:t>
      </w:r>
      <w:proofErr w:type="spellEnd"/>
      <w:r w:rsidRPr="00DB4C53">
        <w:t>)</w:t>
      </w:r>
      <w:r>
        <w:t>.</w:t>
      </w:r>
      <w:r w:rsidRPr="00115C3D">
        <w:t xml:space="preserve"> </w:t>
      </w:r>
      <w:r w:rsidRPr="00DB4C53">
        <w:t>To reduce the number of potentially duplica</w:t>
      </w:r>
      <w:r>
        <w:t xml:space="preserve">ted isolates for both </w:t>
      </w:r>
      <w:r w:rsidR="00D46444">
        <w:t>fungi</w:t>
      </w:r>
      <w:r>
        <w:t xml:space="preserve"> and oomycetes, only one</w:t>
      </w:r>
      <w:r w:rsidRPr="00DB4C53">
        <w:t xml:space="preserve"> culture isolated from the same plant replicate </w:t>
      </w:r>
      <w:r>
        <w:t>was</w:t>
      </w:r>
      <w:r w:rsidRPr="00DB4C53">
        <w:t xml:space="preserve"> kept if they </w:t>
      </w:r>
      <w:r>
        <w:t>were morphologically</w:t>
      </w:r>
      <w:r w:rsidRPr="00DB4C53">
        <w:t xml:space="preserve"> </w:t>
      </w:r>
      <w:proofErr w:type="gramStart"/>
      <w:r w:rsidRPr="00DB4C53">
        <w:t>indisti</w:t>
      </w:r>
      <w:r>
        <w:t>nguishable.</w:t>
      </w:r>
      <w:r w:rsidRPr="00122478">
        <w:rPr>
          <w:b/>
          <w:vertAlign w:val="superscript"/>
        </w:rPr>
        <w:t>[</w:t>
      </w:r>
      <w:proofErr w:type="gramEnd"/>
      <w:r w:rsidRPr="00122478">
        <w:rPr>
          <w:b/>
          <w:vertAlign w:val="superscript"/>
        </w:rPr>
        <w:t>17]</w:t>
      </w:r>
    </w:p>
    <w:p w14:paraId="788696A6" w14:textId="77777777" w:rsidR="00217D18" w:rsidRDefault="002174DE" w:rsidP="00217D18">
      <w:pPr>
        <w:pStyle w:val="Kop2"/>
        <w:rPr>
          <w:lang w:val="en-US"/>
        </w:rPr>
      </w:pPr>
      <w:bookmarkStart w:id="21" w:name="_Toc455097544"/>
      <w:r>
        <w:rPr>
          <w:lang w:val="en-US"/>
        </w:rPr>
        <w:t>Plant cultivation</w:t>
      </w:r>
      <w:bookmarkEnd w:id="21"/>
    </w:p>
    <w:p w14:paraId="71ECDFAF" w14:textId="7E45579A" w:rsidR="005F405B" w:rsidRDefault="00217D18" w:rsidP="00217D18">
      <w:pPr>
        <w:spacing w:after="0"/>
        <w:rPr>
          <w:rFonts w:ascii="Calibri" w:hAnsi="Calibri" w:cs="Times New Roman"/>
          <w:lang w:val="en-US"/>
        </w:rPr>
      </w:pPr>
      <w:r>
        <w:rPr>
          <w:rFonts w:ascii="Calibri" w:hAnsi="Calibri" w:cs="Times New Roman"/>
          <w:lang w:val="en-US"/>
        </w:rPr>
        <w:t>Individual plant seedlings obtained</w:t>
      </w:r>
      <w:r w:rsidR="0015237B">
        <w:rPr>
          <w:rFonts w:ascii="Calibri" w:hAnsi="Calibri" w:cs="Times New Roman"/>
          <w:lang w:val="en-US"/>
        </w:rPr>
        <w:t xml:space="preserve"> from the germinating stage were</w:t>
      </w:r>
      <w:r w:rsidRPr="00EC4E0A">
        <w:rPr>
          <w:rFonts w:ascii="Calibri" w:hAnsi="Calibri" w:cs="Times New Roman"/>
          <w:lang w:val="en-US"/>
        </w:rPr>
        <w:t xml:space="preserve"> transplanted into </w:t>
      </w:r>
      <w:r>
        <w:rPr>
          <w:rFonts w:ascii="Calibri" w:hAnsi="Calibri" w:cs="Times New Roman"/>
          <w:lang w:val="en-US"/>
        </w:rPr>
        <w:t>each pot</w:t>
      </w:r>
      <w:r w:rsidR="0015237B">
        <w:rPr>
          <w:rFonts w:ascii="Calibri" w:hAnsi="Calibri" w:cs="Times New Roman"/>
          <w:lang w:val="en-US"/>
        </w:rPr>
        <w:t xml:space="preserve"> after the mixing of the soil was</w:t>
      </w:r>
      <w:r>
        <w:rPr>
          <w:rFonts w:ascii="Calibri" w:hAnsi="Calibri" w:cs="Times New Roman"/>
          <w:lang w:val="en-US"/>
        </w:rPr>
        <w:t xml:space="preserve"> done.</w:t>
      </w:r>
      <w:r w:rsidRPr="00203747">
        <w:rPr>
          <w:rFonts w:ascii="Calibri" w:hAnsi="Calibri" w:cs="Times New Roman"/>
          <w:lang w:val="en-US"/>
        </w:rPr>
        <w:t xml:space="preserve"> </w:t>
      </w:r>
      <w:r>
        <w:rPr>
          <w:lang w:val="en-US"/>
        </w:rPr>
        <w:t>Of each populatio</w:t>
      </w:r>
      <w:r w:rsidR="0015237B">
        <w:rPr>
          <w:lang w:val="en-US"/>
        </w:rPr>
        <w:t>n, 15 seedlings were</w:t>
      </w:r>
      <w:r>
        <w:rPr>
          <w:lang w:val="en-US"/>
        </w:rPr>
        <w:t xml:space="preserve"> transplanted to pots with the Dutch inoculated soil</w:t>
      </w:r>
      <w:r w:rsidR="0015237B">
        <w:rPr>
          <w:lang w:val="en-US"/>
        </w:rPr>
        <w:t xml:space="preserve"> treatment, 15 seedlings were</w:t>
      </w:r>
      <w:r>
        <w:rPr>
          <w:lang w:val="en-US"/>
        </w:rPr>
        <w:t xml:space="preserve"> transplanted to pots with the Slovenian inoculated soil treat</w:t>
      </w:r>
      <w:r w:rsidR="0015237B">
        <w:rPr>
          <w:lang w:val="en-US"/>
        </w:rPr>
        <w:t>ment and three seedlings were</w:t>
      </w:r>
      <w:r>
        <w:rPr>
          <w:lang w:val="en-US"/>
        </w:rPr>
        <w:t xml:space="preserve"> transplanted to pots with the sterilized soil treatmen</w:t>
      </w:r>
      <w:r w:rsidR="0015237B">
        <w:rPr>
          <w:lang w:val="en-US"/>
        </w:rPr>
        <w:t xml:space="preserve">t. This </w:t>
      </w:r>
      <w:r>
        <w:rPr>
          <w:lang w:val="en-US"/>
        </w:rPr>
        <w:t>result</w:t>
      </w:r>
      <w:r w:rsidR="0015237B">
        <w:rPr>
          <w:lang w:val="en-US"/>
        </w:rPr>
        <w:t>ed</w:t>
      </w:r>
      <w:r>
        <w:rPr>
          <w:lang w:val="en-US"/>
        </w:rPr>
        <w:t xml:space="preserve"> in a total of 396 plants. </w:t>
      </w:r>
      <w:r w:rsidRPr="00EC4E0A">
        <w:rPr>
          <w:rFonts w:ascii="Calibri" w:hAnsi="Calibri" w:cs="Times New Roman"/>
          <w:lang w:val="en-US"/>
        </w:rPr>
        <w:t xml:space="preserve">The plants </w:t>
      </w:r>
      <w:r w:rsidR="0015237B">
        <w:rPr>
          <w:rFonts w:ascii="Calibri" w:hAnsi="Calibri" w:cs="Times New Roman"/>
          <w:lang w:val="en-US"/>
        </w:rPr>
        <w:t>were</w:t>
      </w:r>
      <w:r>
        <w:rPr>
          <w:rFonts w:ascii="Calibri" w:hAnsi="Calibri" w:cs="Times New Roman"/>
          <w:lang w:val="en-US"/>
        </w:rPr>
        <w:t xml:space="preserve"> grown</w:t>
      </w:r>
      <w:r w:rsidRPr="00EC4E0A">
        <w:rPr>
          <w:rFonts w:ascii="Calibri" w:hAnsi="Calibri" w:cs="Times New Roman"/>
          <w:lang w:val="en-US"/>
        </w:rPr>
        <w:t xml:space="preserve"> in </w:t>
      </w:r>
      <w:r>
        <w:rPr>
          <w:rFonts w:ascii="Calibri" w:hAnsi="Calibri" w:cs="Times New Roman"/>
          <w:lang w:val="en-US"/>
        </w:rPr>
        <w:t xml:space="preserve">the greenhouse </w:t>
      </w:r>
      <w:r w:rsidRPr="00EC4E0A">
        <w:rPr>
          <w:rFonts w:ascii="Calibri" w:hAnsi="Calibri" w:cs="Times New Roman"/>
          <w:lang w:val="en-US"/>
        </w:rPr>
        <w:t>under controlled conditions</w:t>
      </w:r>
      <w:r>
        <w:rPr>
          <w:rFonts w:ascii="Calibri" w:hAnsi="Calibri" w:cs="Times New Roman"/>
          <w:lang w:val="en-US"/>
        </w:rPr>
        <w:t xml:space="preserve"> (</w:t>
      </w:r>
      <w:r w:rsidRPr="00623675">
        <w:rPr>
          <w:lang w:val="en-US"/>
        </w:rPr>
        <w:t xml:space="preserve">16:8hrs </w:t>
      </w:r>
      <w:proofErr w:type="spellStart"/>
      <w:proofErr w:type="gramStart"/>
      <w:r w:rsidRPr="00623675">
        <w:rPr>
          <w:lang w:val="en-US"/>
        </w:rPr>
        <w:t>light:dark</w:t>
      </w:r>
      <w:proofErr w:type="spellEnd"/>
      <w:proofErr w:type="gramEnd"/>
      <w:r w:rsidRPr="00623675">
        <w:rPr>
          <w:lang w:val="en-US"/>
        </w:rPr>
        <w:t>, 25:15</w:t>
      </w:r>
      <w:r w:rsidRPr="002C3354">
        <w:rPr>
          <w:vertAlign w:val="superscript"/>
          <w:lang w:val="en-US"/>
        </w:rPr>
        <w:t>o</w:t>
      </w:r>
      <w:r w:rsidRPr="00623675">
        <w:rPr>
          <w:lang w:val="en-US"/>
        </w:rPr>
        <w:t xml:space="preserve">C </w:t>
      </w:r>
      <w:proofErr w:type="spellStart"/>
      <w:r w:rsidRPr="00623675">
        <w:rPr>
          <w:lang w:val="en-US"/>
        </w:rPr>
        <w:t>day:night</w:t>
      </w:r>
      <w:proofErr w:type="spellEnd"/>
      <w:r w:rsidRPr="00623675">
        <w:rPr>
          <w:lang w:val="en-US"/>
        </w:rPr>
        <w:t xml:space="preserve"> temperature, 60% humidity</w:t>
      </w:r>
      <w:r>
        <w:rPr>
          <w:rFonts w:ascii="Calibri" w:hAnsi="Calibri" w:cs="Times New Roman"/>
          <w:lang w:val="en-US"/>
        </w:rPr>
        <w:t>) and</w:t>
      </w:r>
      <w:r w:rsidR="0015237B">
        <w:rPr>
          <w:rFonts w:ascii="Calibri" w:hAnsi="Calibri" w:cs="Times New Roman"/>
          <w:lang w:val="en-US"/>
        </w:rPr>
        <w:t xml:space="preserve"> no additional nutrients were</w:t>
      </w:r>
      <w:r>
        <w:rPr>
          <w:rFonts w:ascii="Calibri" w:hAnsi="Calibri" w:cs="Times New Roman"/>
          <w:lang w:val="en-US"/>
        </w:rPr>
        <w:t xml:space="preserve"> added. The p</w:t>
      </w:r>
      <w:r w:rsidRPr="00EC4E0A">
        <w:rPr>
          <w:rFonts w:ascii="Calibri" w:hAnsi="Calibri" w:cs="Times New Roman"/>
          <w:lang w:val="en-US"/>
        </w:rPr>
        <w:t xml:space="preserve">ots </w:t>
      </w:r>
      <w:r w:rsidR="0015237B">
        <w:rPr>
          <w:rFonts w:ascii="Calibri" w:hAnsi="Calibri" w:cs="Times New Roman"/>
          <w:lang w:val="en-US"/>
        </w:rPr>
        <w:t>were</w:t>
      </w:r>
      <w:r>
        <w:rPr>
          <w:rFonts w:ascii="Calibri" w:hAnsi="Calibri" w:cs="Times New Roman"/>
          <w:lang w:val="en-US"/>
        </w:rPr>
        <w:t xml:space="preserve"> randomly assigned to the greenhouse space distributed ac</w:t>
      </w:r>
      <w:r w:rsidR="0015237B">
        <w:rPr>
          <w:rFonts w:ascii="Calibri" w:hAnsi="Calibri" w:cs="Times New Roman"/>
          <w:lang w:val="en-US"/>
        </w:rPr>
        <w:t>ross 27 carts. The carts were</w:t>
      </w:r>
      <w:r>
        <w:rPr>
          <w:rFonts w:ascii="Calibri" w:hAnsi="Calibri" w:cs="Times New Roman"/>
          <w:lang w:val="en-US"/>
        </w:rPr>
        <w:t xml:space="preserve"> rearranged </w:t>
      </w:r>
      <w:r w:rsidRPr="00EC4E0A">
        <w:rPr>
          <w:rFonts w:ascii="Calibri" w:hAnsi="Calibri" w:cs="Times New Roman"/>
          <w:lang w:val="en-US"/>
        </w:rPr>
        <w:t>weekly</w:t>
      </w:r>
      <w:r>
        <w:rPr>
          <w:rFonts w:ascii="Calibri" w:hAnsi="Calibri" w:cs="Times New Roman"/>
          <w:lang w:val="en-US"/>
        </w:rPr>
        <w:t xml:space="preserve"> to correct for environmental effects. During the whole experiment the</w:t>
      </w:r>
      <w:r w:rsidRPr="00EB1C25">
        <w:rPr>
          <w:rFonts w:ascii="Calibri" w:hAnsi="Calibri" w:cs="Times New Roman"/>
          <w:lang w:val="en-US"/>
        </w:rPr>
        <w:t xml:space="preserve"> pots w</w:t>
      </w:r>
      <w:r w:rsidR="0015237B">
        <w:rPr>
          <w:rFonts w:ascii="Calibri" w:hAnsi="Calibri" w:cs="Times New Roman"/>
          <w:lang w:val="en-US"/>
        </w:rPr>
        <w:t>ere</w:t>
      </w:r>
      <w:r w:rsidRPr="00EB1C25">
        <w:rPr>
          <w:rFonts w:ascii="Calibri" w:hAnsi="Calibri" w:cs="Times New Roman"/>
          <w:lang w:val="en-US"/>
        </w:rPr>
        <w:t xml:space="preserve"> </w:t>
      </w:r>
      <w:r>
        <w:rPr>
          <w:rFonts w:ascii="Calibri" w:hAnsi="Calibri" w:cs="Times New Roman"/>
          <w:lang w:val="en-US"/>
        </w:rPr>
        <w:t>watered</w:t>
      </w:r>
      <w:r w:rsidRPr="00EC4E0A">
        <w:rPr>
          <w:rFonts w:ascii="Calibri" w:hAnsi="Calibri" w:cs="Times New Roman"/>
          <w:lang w:val="en-US"/>
        </w:rPr>
        <w:t xml:space="preserve"> three times a week. The amount of water that </w:t>
      </w:r>
      <w:r>
        <w:rPr>
          <w:rFonts w:ascii="Calibri" w:hAnsi="Calibri" w:cs="Times New Roman"/>
          <w:lang w:val="en-US"/>
        </w:rPr>
        <w:t xml:space="preserve">the plants </w:t>
      </w:r>
      <w:r w:rsidRPr="00EC4E0A">
        <w:rPr>
          <w:rFonts w:ascii="Calibri" w:hAnsi="Calibri" w:cs="Times New Roman"/>
          <w:lang w:val="en-US"/>
        </w:rPr>
        <w:t>receive</w:t>
      </w:r>
      <w:r w:rsidR="0015237B">
        <w:rPr>
          <w:rFonts w:ascii="Calibri" w:hAnsi="Calibri" w:cs="Times New Roman"/>
          <w:lang w:val="en-US"/>
        </w:rPr>
        <w:t xml:space="preserve"> was</w:t>
      </w:r>
      <w:r w:rsidRPr="00EC4E0A">
        <w:rPr>
          <w:rFonts w:ascii="Calibri" w:hAnsi="Calibri" w:cs="Times New Roman"/>
          <w:lang w:val="en-US"/>
        </w:rPr>
        <w:t xml:space="preserve"> calculated based on the soil m</w:t>
      </w:r>
      <w:r>
        <w:rPr>
          <w:rFonts w:ascii="Calibri" w:hAnsi="Calibri" w:cs="Times New Roman"/>
          <w:lang w:val="en-US"/>
        </w:rPr>
        <w:t>oisture content</w:t>
      </w:r>
      <w:r w:rsidRPr="00EC4E0A">
        <w:rPr>
          <w:rFonts w:ascii="Calibri" w:hAnsi="Calibri" w:cs="Times New Roman"/>
          <w:lang w:val="en-US"/>
        </w:rPr>
        <w:t xml:space="preserve"> weekly</w:t>
      </w:r>
      <w:r w:rsidR="0015237B">
        <w:rPr>
          <w:rFonts w:ascii="Calibri" w:hAnsi="Calibri" w:cs="Times New Roman"/>
          <w:lang w:val="en-US"/>
        </w:rPr>
        <w:t>. This was</w:t>
      </w:r>
      <w:r>
        <w:rPr>
          <w:rFonts w:ascii="Calibri" w:hAnsi="Calibri" w:cs="Times New Roman"/>
          <w:lang w:val="en-US"/>
        </w:rPr>
        <w:t xml:space="preserve"> done</w:t>
      </w:r>
      <w:r w:rsidRPr="00EC4E0A">
        <w:rPr>
          <w:rFonts w:ascii="Calibri" w:hAnsi="Calibri" w:cs="Times New Roman"/>
          <w:lang w:val="en-US"/>
        </w:rPr>
        <w:t xml:space="preserve"> by weighing </w:t>
      </w:r>
      <w:r>
        <w:rPr>
          <w:rFonts w:ascii="Calibri" w:hAnsi="Calibri" w:cs="Times New Roman"/>
          <w:lang w:val="en-US"/>
        </w:rPr>
        <w:t xml:space="preserve">the </w:t>
      </w:r>
      <w:r w:rsidRPr="00EC4E0A">
        <w:rPr>
          <w:rFonts w:ascii="Calibri" w:hAnsi="Calibri" w:cs="Times New Roman"/>
          <w:lang w:val="en-US"/>
        </w:rPr>
        <w:t>pots</w:t>
      </w:r>
      <w:r>
        <w:rPr>
          <w:rFonts w:ascii="Calibri" w:hAnsi="Calibri" w:cs="Times New Roman"/>
          <w:lang w:val="en-US"/>
        </w:rPr>
        <w:t xml:space="preserve"> and then adjusting the weight to 1k</w:t>
      </w:r>
      <w:r w:rsidR="0015237B">
        <w:rPr>
          <w:rFonts w:ascii="Calibri" w:hAnsi="Calibri" w:cs="Times New Roman"/>
          <w:lang w:val="en-US"/>
        </w:rPr>
        <w:t>g with water. The pots were</w:t>
      </w:r>
      <w:r>
        <w:rPr>
          <w:rFonts w:ascii="Calibri" w:hAnsi="Calibri" w:cs="Times New Roman"/>
          <w:lang w:val="en-US"/>
        </w:rPr>
        <w:t xml:space="preserve"> weeded when needed.</w:t>
      </w:r>
      <w:r w:rsidRPr="00AC7BF1">
        <w:rPr>
          <w:rFonts w:ascii="Calibri" w:hAnsi="Calibri" w:cs="Times New Roman"/>
          <w:lang w:val="en-US"/>
        </w:rPr>
        <w:t xml:space="preserve"> At harvest, shoots</w:t>
      </w:r>
      <w:r w:rsidR="0015237B">
        <w:rPr>
          <w:rFonts w:ascii="Calibri" w:hAnsi="Calibri" w:cs="Times New Roman"/>
          <w:lang w:val="en-US"/>
        </w:rPr>
        <w:t xml:space="preserve"> of the plants were</w:t>
      </w:r>
      <w:r>
        <w:rPr>
          <w:rFonts w:ascii="Calibri" w:hAnsi="Calibri" w:cs="Times New Roman"/>
          <w:lang w:val="en-US"/>
        </w:rPr>
        <w:t xml:space="preserve"> clipped</w:t>
      </w:r>
      <w:r w:rsidRPr="00AC7BF1">
        <w:rPr>
          <w:rFonts w:ascii="Calibri" w:hAnsi="Calibri" w:cs="Times New Roman"/>
          <w:lang w:val="en-US"/>
        </w:rPr>
        <w:t xml:space="preserve"> </w:t>
      </w:r>
      <w:r>
        <w:rPr>
          <w:rFonts w:ascii="Calibri" w:hAnsi="Calibri" w:cs="Times New Roman"/>
          <w:lang w:val="en-US"/>
        </w:rPr>
        <w:t xml:space="preserve">and </w:t>
      </w:r>
      <w:r w:rsidRPr="00AC7BF1">
        <w:rPr>
          <w:rFonts w:ascii="Calibri" w:hAnsi="Calibri" w:cs="Times New Roman"/>
          <w:lang w:val="en-US"/>
        </w:rPr>
        <w:t>collected in paper bags, dried at 70</w:t>
      </w:r>
      <w:r w:rsidRPr="00AC7BF1">
        <w:rPr>
          <w:rFonts w:ascii="Calibri" w:hAnsi="Calibri" w:cs="Times New Roman"/>
          <w:vertAlign w:val="superscript"/>
          <w:lang w:val="en-US"/>
        </w:rPr>
        <w:t>o</w:t>
      </w:r>
      <w:r w:rsidRPr="00AC7BF1">
        <w:rPr>
          <w:rFonts w:ascii="Calibri" w:hAnsi="Calibri" w:cs="Times New Roman"/>
          <w:lang w:val="en-US"/>
        </w:rPr>
        <w:t xml:space="preserve">C for three days and </w:t>
      </w:r>
      <w:r>
        <w:rPr>
          <w:rFonts w:ascii="Calibri" w:hAnsi="Calibri" w:cs="Times New Roman"/>
          <w:lang w:val="en-US"/>
        </w:rPr>
        <w:t xml:space="preserve">then </w:t>
      </w:r>
      <w:r w:rsidRPr="00AC7BF1">
        <w:rPr>
          <w:rFonts w:ascii="Calibri" w:hAnsi="Calibri" w:cs="Times New Roman"/>
          <w:lang w:val="en-US"/>
        </w:rPr>
        <w:t>weighed</w:t>
      </w:r>
      <w:r>
        <w:rPr>
          <w:rFonts w:ascii="Calibri" w:hAnsi="Calibri" w:cs="Times New Roman"/>
          <w:lang w:val="en-US"/>
        </w:rPr>
        <w:t xml:space="preserve"> afterwards</w:t>
      </w:r>
      <w:r w:rsidRPr="00AC7BF1">
        <w:rPr>
          <w:rFonts w:ascii="Calibri" w:hAnsi="Calibri" w:cs="Times New Roman"/>
          <w:lang w:val="en-US"/>
        </w:rPr>
        <w:t xml:space="preserve"> to determine plant dry biomass.</w:t>
      </w:r>
      <w:r>
        <w:rPr>
          <w:rFonts w:ascii="Calibri" w:hAnsi="Calibri" w:cs="Times New Roman"/>
          <w:lang w:val="en-US"/>
        </w:rPr>
        <w:t xml:space="preserve"> ~5cm of the roots</w:t>
      </w:r>
      <w:r w:rsidR="0015237B">
        <w:t xml:space="preserve"> were carefully</w:t>
      </w:r>
      <w:r>
        <w:t xml:space="preserve"> </w:t>
      </w:r>
      <w:r w:rsidRPr="00AC7BF1">
        <w:t xml:space="preserve">isolated from the soil and </w:t>
      </w:r>
      <w:r>
        <w:t xml:space="preserve">cut into pieces of </w:t>
      </w:r>
      <w:r w:rsidRPr="00116AAD">
        <w:t>~</w:t>
      </w:r>
      <w:r>
        <w:t>0.5cm length before being stored in 2mL</w:t>
      </w:r>
      <w:r w:rsidRPr="00AC7BF1">
        <w:t xml:space="preserve"> centrifuge tubes filled with</w:t>
      </w:r>
      <w:r>
        <w:t xml:space="preserve"> sterile </w:t>
      </w:r>
      <w:proofErr w:type="spellStart"/>
      <w:r w:rsidRPr="00DB4C53">
        <w:t>ddH₂O</w:t>
      </w:r>
      <w:proofErr w:type="spellEnd"/>
      <w:r>
        <w:t>.</w:t>
      </w:r>
      <w:r w:rsidRPr="00AC7BF1">
        <w:t xml:space="preserve"> </w:t>
      </w:r>
      <w:r w:rsidR="0015237B">
        <w:t>The remaining roots were</w:t>
      </w:r>
      <w:r w:rsidRPr="00AC7BF1">
        <w:t xml:space="preserve"> </w:t>
      </w:r>
      <w:r>
        <w:t xml:space="preserve">thoroughly washed, and after being dried on tissue paper, </w:t>
      </w:r>
      <w:r w:rsidRPr="00AC7BF1">
        <w:t xml:space="preserve">combined and dried </w:t>
      </w:r>
      <w:r w:rsidRPr="00AC7BF1">
        <w:rPr>
          <w:rFonts w:ascii="Calibri" w:hAnsi="Calibri" w:cs="Times New Roman"/>
          <w:lang w:val="en-US"/>
        </w:rPr>
        <w:t>at 70</w:t>
      </w:r>
      <w:r w:rsidRPr="00AC7BF1">
        <w:rPr>
          <w:rFonts w:ascii="Calibri" w:hAnsi="Calibri" w:cs="Times New Roman"/>
          <w:vertAlign w:val="superscript"/>
          <w:lang w:val="en-US"/>
        </w:rPr>
        <w:t>o</w:t>
      </w:r>
      <w:r w:rsidRPr="00AC7BF1">
        <w:rPr>
          <w:rFonts w:ascii="Calibri" w:hAnsi="Calibri" w:cs="Times New Roman"/>
          <w:lang w:val="en-US"/>
        </w:rPr>
        <w:t xml:space="preserve">C for three days and weighed </w:t>
      </w:r>
      <w:r>
        <w:rPr>
          <w:rFonts w:ascii="Calibri" w:hAnsi="Calibri" w:cs="Times New Roman"/>
          <w:lang w:val="en-US"/>
        </w:rPr>
        <w:t xml:space="preserve">afterwards </w:t>
      </w:r>
      <w:r w:rsidRPr="00AC7BF1">
        <w:rPr>
          <w:rFonts w:ascii="Calibri" w:hAnsi="Calibri" w:cs="Times New Roman"/>
          <w:lang w:val="en-US"/>
        </w:rPr>
        <w:t>to determine plant dry biomass</w:t>
      </w:r>
      <w:r w:rsidRPr="00AC7BF1">
        <w:t>.</w:t>
      </w:r>
      <w:r w:rsidR="0015237B">
        <w:t xml:space="preserve"> The leftover soil was</w:t>
      </w:r>
      <w:r>
        <w:t xml:space="preserve"> thoroughly mixed and a homogenized 2g su</w:t>
      </w:r>
      <w:r w:rsidR="0015237B">
        <w:t>bsample was</w:t>
      </w:r>
      <w:r>
        <w:t xml:space="preserve"> stored in a 2mL centrifuge tube at </w:t>
      </w:r>
      <w:r w:rsidRPr="00AC7BF1">
        <w:rPr>
          <w:rFonts w:ascii="Calibri" w:hAnsi="Calibri" w:cs="Times New Roman"/>
          <w:lang w:val="en-US"/>
        </w:rPr>
        <w:t>-20</w:t>
      </w:r>
      <w:r w:rsidRPr="00AC7BF1">
        <w:rPr>
          <w:rFonts w:ascii="Calibri" w:hAnsi="Calibri" w:cs="Times New Roman"/>
          <w:vertAlign w:val="superscript"/>
          <w:lang w:val="en-US"/>
        </w:rPr>
        <w:t>o</w:t>
      </w:r>
      <w:r>
        <w:rPr>
          <w:rFonts w:ascii="Calibri" w:hAnsi="Calibri" w:cs="Times New Roman"/>
          <w:lang w:val="en-US"/>
        </w:rPr>
        <w:t>C for further use.</w:t>
      </w:r>
    </w:p>
    <w:p w14:paraId="7D956987" w14:textId="44344974" w:rsidR="00217D18" w:rsidRPr="00A50E43" w:rsidRDefault="00AF3DFD" w:rsidP="00217D18">
      <w:pPr>
        <w:pStyle w:val="Kop2"/>
        <w:rPr>
          <w:lang w:val="en-US"/>
        </w:rPr>
      </w:pPr>
      <w:bookmarkStart w:id="22" w:name="_Toc455097545"/>
      <w:r>
        <w:rPr>
          <w:lang w:val="en-US"/>
        </w:rPr>
        <w:t>Isolation of fungi &amp; oomycetes from the roots</w:t>
      </w:r>
      <w:bookmarkEnd w:id="22"/>
    </w:p>
    <w:p w14:paraId="67FE5813" w14:textId="77777777" w:rsidR="00217D18" w:rsidRDefault="00217D18" w:rsidP="00217D18">
      <w:pPr>
        <w:spacing w:after="0"/>
        <w:jc w:val="both"/>
      </w:pPr>
      <w:r w:rsidRPr="00DB4C53">
        <w:rPr>
          <w:lang w:eastAsia="de-DE"/>
        </w:rPr>
        <w:t xml:space="preserve">The </w:t>
      </w:r>
      <w:r w:rsidRPr="00DB4C53">
        <w:t xml:space="preserve">root pieces stored in the centrifuge tubes </w:t>
      </w:r>
      <w:r>
        <w:t>were</w:t>
      </w:r>
      <w:r w:rsidRPr="00DB4C53">
        <w:t xml:space="preserve"> thoroughly washed </w:t>
      </w:r>
      <w:r>
        <w:t>under running water</w:t>
      </w:r>
      <w:r w:rsidRPr="00DB4C53">
        <w:t xml:space="preserve"> and</w:t>
      </w:r>
      <w:r>
        <w:t xml:space="preserve"> were then transferred</w:t>
      </w:r>
      <w:r w:rsidRPr="00DB4C53">
        <w:t xml:space="preserve"> to new sterile centrifuge tubes filled with 70% ethanol and incubated for 7 min</w:t>
      </w:r>
      <w:r>
        <w:t>.</w:t>
      </w:r>
      <w:r w:rsidRPr="00DB4C53">
        <w:t xml:space="preserve"> </w:t>
      </w:r>
      <w:r>
        <w:t>B</w:t>
      </w:r>
      <w:r w:rsidRPr="00DB4C53">
        <w:t xml:space="preserve">efore </w:t>
      </w:r>
      <w:r>
        <w:t xml:space="preserve">the </w:t>
      </w:r>
      <w:r w:rsidRPr="00DB4C53">
        <w:t xml:space="preserve">final transfer </w:t>
      </w:r>
      <w:r>
        <w:t>to a new</w:t>
      </w:r>
      <w:r w:rsidRPr="00DB4C53">
        <w:t xml:space="preserve"> centrifuge tube containing sterile </w:t>
      </w:r>
      <w:proofErr w:type="spellStart"/>
      <w:r w:rsidRPr="00DB4C53">
        <w:t>ddH₂O</w:t>
      </w:r>
      <w:proofErr w:type="spellEnd"/>
      <w:r>
        <w:t xml:space="preserve"> the root pieces were once again washed under running water</w:t>
      </w:r>
      <w:r w:rsidRPr="00DB4C53">
        <w:t xml:space="preserve">. The root pieces </w:t>
      </w:r>
      <w:r>
        <w:t>were</w:t>
      </w:r>
      <w:r w:rsidRPr="00DB4C53">
        <w:t xml:space="preserve"> placed on sterile tissue paper to surface dry under sterile conditions in a flow cabinet. Three individual root pieces </w:t>
      </w:r>
      <w:r>
        <w:t>were</w:t>
      </w:r>
      <w:r w:rsidRPr="00DB4C53">
        <w:t xml:space="preserve"> placed on </w:t>
      </w:r>
      <w:r>
        <w:t xml:space="preserve">distinct spots on a </w:t>
      </w:r>
      <w:r>
        <w:rPr>
          <w:lang w:val="en-US"/>
        </w:rPr>
        <w:t>10cm</w:t>
      </w:r>
      <w:r>
        <w:t xml:space="preserve"> p</w:t>
      </w:r>
      <w:r w:rsidRPr="00DB4C53">
        <w:t xml:space="preserve">etri dish filled </w:t>
      </w:r>
      <w:r>
        <w:t xml:space="preserve">with </w:t>
      </w:r>
      <w:r>
        <w:rPr>
          <w:rFonts w:eastAsia="Times New Roman"/>
          <w:lang w:val="en-US"/>
        </w:rPr>
        <w:t>1.</w:t>
      </w:r>
      <w:r w:rsidRPr="003E4F79">
        <w:rPr>
          <w:rFonts w:eastAsia="Times New Roman"/>
          <w:lang w:val="en-US"/>
        </w:rPr>
        <w:t xml:space="preserve">6% </w:t>
      </w:r>
      <w:r>
        <w:rPr>
          <w:rFonts w:eastAsia="Times New Roman"/>
          <w:lang w:val="en-US"/>
        </w:rPr>
        <w:t>H</w:t>
      </w:r>
      <w:r w:rsidRPr="00462926">
        <w:rPr>
          <w:rFonts w:eastAsia="Times New Roman"/>
          <w:vertAlign w:val="subscript"/>
          <w:lang w:val="en-US"/>
        </w:rPr>
        <w:t>2</w:t>
      </w:r>
      <w:r>
        <w:rPr>
          <w:rFonts w:eastAsia="Times New Roman"/>
          <w:lang w:val="en-US"/>
        </w:rPr>
        <w:t>O</w:t>
      </w:r>
      <w:r w:rsidRPr="003E4F79">
        <w:rPr>
          <w:rFonts w:eastAsia="Times New Roman"/>
          <w:lang w:val="en-US"/>
        </w:rPr>
        <w:t>-agar</w:t>
      </w:r>
      <w:r>
        <w:rPr>
          <w:rFonts w:eastAsia="Times New Roman"/>
          <w:lang w:val="en-US"/>
        </w:rPr>
        <w:t xml:space="preserve"> pH 6.7</w:t>
      </w:r>
      <w:r w:rsidRPr="003E4F79">
        <w:rPr>
          <w:rFonts w:eastAsia="Times New Roman"/>
          <w:lang w:val="en-US"/>
        </w:rPr>
        <w:t xml:space="preserve"> containing 50µg/ml streptomycin</w:t>
      </w:r>
      <w:r>
        <w:t>.</w:t>
      </w:r>
      <w:r w:rsidRPr="00DB4C53">
        <w:t xml:space="preserve"> </w:t>
      </w:r>
      <w:r>
        <w:t>Five</w:t>
      </w:r>
      <w:r w:rsidRPr="00DB4C53">
        <w:t xml:space="preserve"> replicates </w:t>
      </w:r>
      <w:r>
        <w:t>were used and the p</w:t>
      </w:r>
      <w:r w:rsidRPr="00DB4C53">
        <w:t xml:space="preserve">lates </w:t>
      </w:r>
      <w:r>
        <w:t>were stored at room temperature</w:t>
      </w:r>
      <w:r w:rsidRPr="00DB4C53">
        <w:t xml:space="preserve">. </w:t>
      </w:r>
      <w:r>
        <w:t>The r</w:t>
      </w:r>
      <w:r w:rsidRPr="00DB4C53">
        <w:t xml:space="preserve">emaining roots </w:t>
      </w:r>
      <w:r>
        <w:t>were</w:t>
      </w:r>
      <w:r w:rsidRPr="00DB4C53">
        <w:t xml:space="preserve"> divided in</w:t>
      </w:r>
      <w:r>
        <w:t>to</w:t>
      </w:r>
      <w:r w:rsidRPr="00DB4C53">
        <w:t xml:space="preserve"> three</w:t>
      </w:r>
      <w:r>
        <w:t xml:space="preserve"> parts and each placed into a 6cm p</w:t>
      </w:r>
      <w:r w:rsidRPr="00DB4C53">
        <w:t>etri dish</w:t>
      </w:r>
      <w:r w:rsidRPr="00A436E8">
        <w:rPr>
          <w:rFonts w:eastAsia="Times New Roman"/>
          <w:lang w:val="en-US"/>
        </w:rPr>
        <w:t xml:space="preserve"> </w:t>
      </w:r>
      <w:r w:rsidRPr="003E4F79">
        <w:rPr>
          <w:rFonts w:eastAsia="Times New Roman"/>
          <w:lang w:val="en-US"/>
        </w:rPr>
        <w:t xml:space="preserve">filled with </w:t>
      </w:r>
      <w:r>
        <w:rPr>
          <w:rFonts w:eastAsia="Times New Roman"/>
          <w:lang w:val="en-US"/>
        </w:rPr>
        <w:t xml:space="preserve">a mix of pond water and </w:t>
      </w:r>
      <w:proofErr w:type="spellStart"/>
      <w:r w:rsidRPr="00DB4C53">
        <w:t>ddH₂O</w:t>
      </w:r>
      <w:proofErr w:type="spellEnd"/>
      <w:r>
        <w:t xml:space="preserve"> (1:1) </w:t>
      </w:r>
      <w:r>
        <w:rPr>
          <w:rFonts w:eastAsia="Times New Roman"/>
          <w:lang w:val="en-US"/>
        </w:rPr>
        <w:t>together with 3 grass leafs</w:t>
      </w:r>
      <w:r w:rsidRPr="003E4F79">
        <w:rPr>
          <w:rFonts w:eastAsia="Times New Roman"/>
          <w:lang w:val="en-US"/>
        </w:rPr>
        <w:t xml:space="preserve"> (</w:t>
      </w:r>
      <w:proofErr w:type="spellStart"/>
      <w:r w:rsidRPr="00DB4C53">
        <w:rPr>
          <w:i/>
        </w:rPr>
        <w:t>Agrostis</w:t>
      </w:r>
      <w:proofErr w:type="spellEnd"/>
      <w:r w:rsidRPr="00DB4C53">
        <w:rPr>
          <w:i/>
        </w:rPr>
        <w:t xml:space="preserve"> </w:t>
      </w:r>
      <w:proofErr w:type="spellStart"/>
      <w:r w:rsidRPr="00DB4C53">
        <w:rPr>
          <w:i/>
        </w:rPr>
        <w:t>capillaris</w:t>
      </w:r>
      <w:proofErr w:type="spellEnd"/>
      <w:r w:rsidRPr="00767210">
        <w:t>, 2-3cm</w:t>
      </w:r>
      <w:r>
        <w:t>). The</w:t>
      </w:r>
      <w:r w:rsidRPr="00DB4C53">
        <w:t xml:space="preserve"> </w:t>
      </w:r>
      <w:r>
        <w:t>p</w:t>
      </w:r>
      <w:r w:rsidRPr="00DB4C53">
        <w:t xml:space="preserve">etri dishes </w:t>
      </w:r>
      <w:r>
        <w:t>were</w:t>
      </w:r>
      <w:r w:rsidRPr="00DB4C53">
        <w:t xml:space="preserve"> placed at room temperature</w:t>
      </w:r>
      <w:r>
        <w:t xml:space="preserve"> and incubated overnight</w:t>
      </w:r>
      <w:r w:rsidRPr="00DB4C53">
        <w:t xml:space="preserve">. </w:t>
      </w:r>
      <w:r>
        <w:t>After incubation</w:t>
      </w:r>
      <w:r w:rsidRPr="00DB4C53">
        <w:t xml:space="preserve"> the grass leaves</w:t>
      </w:r>
      <w:r>
        <w:t xml:space="preserve"> were transferred onto</w:t>
      </w:r>
      <w:r w:rsidRPr="00DB4C53">
        <w:t xml:space="preserve"> </w:t>
      </w:r>
      <w:r>
        <w:t xml:space="preserve">a 10 cm petri dish containing </w:t>
      </w:r>
      <w:r w:rsidRPr="003E4F79">
        <w:rPr>
          <w:rFonts w:eastAsia="Times New Roman"/>
          <w:lang w:val="en-US"/>
        </w:rPr>
        <w:t>1</w:t>
      </w:r>
      <w:r>
        <w:rPr>
          <w:rFonts w:eastAsia="Times New Roman"/>
          <w:lang w:val="en-US"/>
        </w:rPr>
        <w:t>.</w:t>
      </w:r>
      <w:r w:rsidRPr="003E4F79">
        <w:rPr>
          <w:rFonts w:eastAsia="Times New Roman"/>
          <w:lang w:val="en-US"/>
        </w:rPr>
        <w:t xml:space="preserve">6% </w:t>
      </w:r>
      <w:r>
        <w:rPr>
          <w:rFonts w:eastAsia="Times New Roman"/>
          <w:lang w:val="en-US"/>
        </w:rPr>
        <w:t>H</w:t>
      </w:r>
      <w:r w:rsidRPr="00462926">
        <w:rPr>
          <w:rFonts w:eastAsia="Times New Roman"/>
          <w:vertAlign w:val="subscript"/>
          <w:lang w:val="en-US"/>
        </w:rPr>
        <w:t>2</w:t>
      </w:r>
      <w:r>
        <w:rPr>
          <w:rFonts w:eastAsia="Times New Roman"/>
          <w:lang w:val="en-US"/>
        </w:rPr>
        <w:t>O</w:t>
      </w:r>
      <w:r w:rsidRPr="003E4F79">
        <w:rPr>
          <w:rFonts w:eastAsia="Times New Roman"/>
          <w:lang w:val="en-US"/>
        </w:rPr>
        <w:t>-agar</w:t>
      </w:r>
      <w:r>
        <w:rPr>
          <w:rFonts w:eastAsia="Times New Roman"/>
          <w:lang w:val="en-US"/>
        </w:rPr>
        <w:t xml:space="preserve"> pH 6.7</w:t>
      </w:r>
      <w:r w:rsidRPr="003E4F79">
        <w:rPr>
          <w:rFonts w:eastAsia="Times New Roman"/>
          <w:lang w:val="en-US"/>
        </w:rPr>
        <w:t xml:space="preserve"> containing 50µg/ml streptomycin</w:t>
      </w:r>
      <w:r w:rsidRPr="00DB4C53">
        <w:t xml:space="preserve">. </w:t>
      </w:r>
      <w:r>
        <w:t xml:space="preserve">All </w:t>
      </w:r>
      <w:r>
        <w:rPr>
          <w:rFonts w:eastAsia="Times New Roman"/>
          <w:lang w:val="en-US"/>
        </w:rPr>
        <w:t>H</w:t>
      </w:r>
      <w:r w:rsidRPr="00462926">
        <w:rPr>
          <w:rFonts w:eastAsia="Times New Roman"/>
          <w:vertAlign w:val="subscript"/>
          <w:lang w:val="en-US"/>
        </w:rPr>
        <w:t>2</w:t>
      </w:r>
      <w:r>
        <w:rPr>
          <w:rFonts w:eastAsia="Times New Roman"/>
          <w:lang w:val="en-US"/>
        </w:rPr>
        <w:t>O</w:t>
      </w:r>
      <w:r>
        <w:t>-agar containing petri dishes were</w:t>
      </w:r>
      <w:r w:rsidRPr="00DB4C53">
        <w:t xml:space="preserve"> checked for </w:t>
      </w:r>
      <w:r>
        <w:t xml:space="preserve">the </w:t>
      </w:r>
      <w:r w:rsidRPr="00DB4C53">
        <w:t xml:space="preserve">growth of fungi and oomycetes </w:t>
      </w:r>
      <w:r>
        <w:t>and newly formed colonies were transferred to p</w:t>
      </w:r>
      <w:r w:rsidRPr="00DB4C53">
        <w:t xml:space="preserve">etri dishes containing </w:t>
      </w:r>
      <w:r>
        <w:t>0.5</w:t>
      </w:r>
      <w:r w:rsidRPr="00DB4C53">
        <w:t xml:space="preserve">x potato-dextrose agar </w:t>
      </w:r>
      <w:r>
        <w:t xml:space="preserve">pH 6.7 (PDA; </w:t>
      </w:r>
      <w:proofErr w:type="spellStart"/>
      <w:r>
        <w:t>Oxoid</w:t>
      </w:r>
      <w:proofErr w:type="spellEnd"/>
      <w:r>
        <w:t xml:space="preserve">). </w:t>
      </w:r>
      <w:r w:rsidRPr="00DB4C53">
        <w:t>To reduce the number of potentially duplica</w:t>
      </w:r>
      <w:r>
        <w:t>ted isolates, only one</w:t>
      </w:r>
      <w:r w:rsidRPr="00DB4C53">
        <w:t xml:space="preserve"> culture isolated from the same plant replicate </w:t>
      </w:r>
      <w:r>
        <w:t>was</w:t>
      </w:r>
      <w:r w:rsidRPr="00DB4C53">
        <w:t xml:space="preserve"> kept if they </w:t>
      </w:r>
      <w:r>
        <w:t>were morphologically</w:t>
      </w:r>
      <w:r w:rsidRPr="00DB4C53">
        <w:t xml:space="preserve"> </w:t>
      </w:r>
      <w:proofErr w:type="gramStart"/>
      <w:r w:rsidRPr="00DB4C53">
        <w:t>indisti</w:t>
      </w:r>
      <w:r>
        <w:t>nguishable.</w:t>
      </w:r>
      <w:r w:rsidRPr="00122478">
        <w:rPr>
          <w:b/>
          <w:vertAlign w:val="superscript"/>
        </w:rPr>
        <w:t>[</w:t>
      </w:r>
      <w:proofErr w:type="gramEnd"/>
      <w:r w:rsidRPr="00122478">
        <w:rPr>
          <w:b/>
          <w:vertAlign w:val="superscript"/>
        </w:rPr>
        <w:t>17]</w:t>
      </w:r>
    </w:p>
    <w:p w14:paraId="2385D0CF" w14:textId="77777777" w:rsidR="00217D18" w:rsidRDefault="00217D18" w:rsidP="00217D18">
      <w:pPr>
        <w:pStyle w:val="Kop2"/>
      </w:pPr>
      <w:bookmarkStart w:id="23" w:name="_Toc455097546"/>
      <w:r>
        <w:lastRenderedPageBreak/>
        <w:t>Molecular work</w:t>
      </w:r>
      <w:bookmarkEnd w:id="23"/>
    </w:p>
    <w:p w14:paraId="5FA84AFF" w14:textId="7C715BBE" w:rsidR="00217D18" w:rsidRDefault="00217D18" w:rsidP="00217D18">
      <w:pPr>
        <w:spacing w:after="0"/>
        <w:jc w:val="both"/>
        <w:rPr>
          <w:lang w:val="en-US"/>
        </w:rPr>
      </w:pPr>
      <w:r>
        <w:t>To confirm the</w:t>
      </w:r>
      <w:r w:rsidRPr="00DB4C53">
        <w:t xml:space="preserve"> identity</w:t>
      </w:r>
      <w:r>
        <w:t xml:space="preserve"> of all isolated cultures</w:t>
      </w:r>
      <w:r w:rsidRPr="00DB4C53">
        <w:t xml:space="preserve">, DNA </w:t>
      </w:r>
      <w:r>
        <w:t xml:space="preserve">was </w:t>
      </w:r>
      <w:r w:rsidRPr="00DB4C53">
        <w:t xml:space="preserve">extracted with the </w:t>
      </w:r>
      <w:proofErr w:type="spellStart"/>
      <w:r w:rsidRPr="00DB4C53">
        <w:t>Zymo</w:t>
      </w:r>
      <w:proofErr w:type="spellEnd"/>
      <w:r w:rsidRPr="00DB4C53">
        <w:t xml:space="preserve"> Research Fungal/Bacterial </w:t>
      </w:r>
      <w:proofErr w:type="spellStart"/>
      <w:r w:rsidRPr="00DB4C53">
        <w:t>miniprep</w:t>
      </w:r>
      <w:proofErr w:type="spellEnd"/>
      <w:r w:rsidRPr="00DB4C53">
        <w:t xml:space="preserve"> kit according to the manufacturer’s instructions</w:t>
      </w:r>
      <w:r>
        <w:t>. A PCR was then performed on the ITS region using the primers ITS1 and ITS4</w:t>
      </w:r>
      <w:r w:rsidR="00D13C08" w:rsidRPr="00D13C08">
        <w:rPr>
          <w:b/>
          <w:vertAlign w:val="superscript"/>
        </w:rPr>
        <w:t>[19]</w:t>
      </w:r>
      <w:r>
        <w:t xml:space="preserve">. The </w:t>
      </w:r>
      <w:proofErr w:type="spellStart"/>
      <w:r>
        <w:t>maste</w:t>
      </w:r>
      <w:r w:rsidR="004B2BC7">
        <w:t>rmix</w:t>
      </w:r>
      <w:proofErr w:type="spellEnd"/>
      <w:r w:rsidR="004B2BC7">
        <w:t xml:space="preserve"> was prepared according to Supplementary T</w:t>
      </w:r>
      <w:r>
        <w:t>able 1 and the protocol used for the PC</w:t>
      </w:r>
      <w:r w:rsidR="004B2BC7">
        <w:t>R is displayed in Supplementary Table 2</w:t>
      </w:r>
      <w:r>
        <w:t xml:space="preserve"> (see appendix). The sequence of </w:t>
      </w:r>
      <w:r w:rsidRPr="00DB4C53">
        <w:t xml:space="preserve">the </w:t>
      </w:r>
      <w:r w:rsidR="00D13C08">
        <w:t>obtained PCR products</w:t>
      </w:r>
      <w:r w:rsidRPr="00DB4C53">
        <w:t xml:space="preserve"> </w:t>
      </w:r>
      <w:r>
        <w:t xml:space="preserve">was </w:t>
      </w:r>
      <w:r w:rsidRPr="00602017">
        <w:rPr>
          <w:lang w:val="en-US"/>
        </w:rPr>
        <w:t>determined</w:t>
      </w:r>
      <w:r>
        <w:rPr>
          <w:lang w:val="en-US"/>
        </w:rPr>
        <w:t xml:space="preserve"> and</w:t>
      </w:r>
      <w:r>
        <w:t xml:space="preserve"> </w:t>
      </w:r>
      <w:r>
        <w:rPr>
          <w:lang w:val="en-US"/>
        </w:rPr>
        <w:t xml:space="preserve">potential taxonomic identities of the cultures were obtained by </w:t>
      </w:r>
      <w:proofErr w:type="spellStart"/>
      <w:r>
        <w:t>BLASTn</w:t>
      </w:r>
      <w:proofErr w:type="spellEnd"/>
      <w:r>
        <w:t xml:space="preserve"> searches </w:t>
      </w:r>
      <w:r w:rsidRPr="00DB4C53">
        <w:t xml:space="preserve">against the NCBI database </w:t>
      </w:r>
      <w:r w:rsidRPr="00DB4C53">
        <w:rPr>
          <w:rFonts w:eastAsia="Arial Unicode MS"/>
          <w:shd w:val="clear" w:color="auto" w:fill="FFFFFF"/>
        </w:rPr>
        <w:t>(</w:t>
      </w:r>
      <w:hyperlink r:id="rId18" w:history="1">
        <w:r w:rsidRPr="00DB4C53">
          <w:rPr>
            <w:rStyle w:val="Hyperlink"/>
            <w:rFonts w:eastAsia="Arial Unicode MS"/>
            <w:shd w:val="clear" w:color="auto" w:fill="FFFFFF"/>
          </w:rPr>
          <w:t>http://www.ncbi.nlm.nih.gov/Blast.cgi)</w:t>
        </w:r>
      </w:hyperlink>
      <w:r w:rsidRPr="002047B2">
        <w:rPr>
          <w:lang w:val="en-US"/>
        </w:rPr>
        <w:t>.</w:t>
      </w:r>
      <w:r w:rsidR="00FF47DD">
        <w:rPr>
          <w:lang w:val="en-US"/>
        </w:rPr>
        <w:t xml:space="preserve"> Obtained sequences were checked using </w:t>
      </w:r>
      <w:proofErr w:type="spellStart"/>
      <w:r w:rsidR="00FF47DD">
        <w:rPr>
          <w:lang w:val="en-US"/>
        </w:rPr>
        <w:t>Chromas</w:t>
      </w:r>
      <w:proofErr w:type="spellEnd"/>
      <w:r w:rsidR="00FF47DD">
        <w:rPr>
          <w:lang w:val="en-US"/>
        </w:rPr>
        <w:t xml:space="preserve"> and aligned with Seaview to build a phylogenetic tree.</w:t>
      </w:r>
    </w:p>
    <w:p w14:paraId="56520282" w14:textId="77777777" w:rsidR="00217D18" w:rsidRDefault="00217D18" w:rsidP="00217D18">
      <w:pPr>
        <w:pStyle w:val="Kop1"/>
        <w:rPr>
          <w:lang w:val="en-US"/>
        </w:rPr>
      </w:pPr>
      <w:bookmarkStart w:id="24" w:name="_Toc455097547"/>
      <w:r>
        <w:rPr>
          <w:lang w:val="en-US"/>
        </w:rPr>
        <w:t>Results</w:t>
      </w:r>
      <w:bookmarkEnd w:id="24"/>
    </w:p>
    <w:p w14:paraId="1C35A34E" w14:textId="5D6C8541" w:rsidR="00794627" w:rsidRDefault="00277FFD" w:rsidP="00217D18">
      <w:pPr>
        <w:spacing w:after="0"/>
        <w:jc w:val="both"/>
        <w:rPr>
          <w:rFonts w:ascii="Calibri" w:hAnsi="Calibri" w:cs="Times New Roman"/>
          <w:lang w:val="en-US"/>
        </w:rPr>
      </w:pPr>
      <w:r>
        <w:t>To determine whether or not</w:t>
      </w:r>
      <w:r w:rsidR="00794627">
        <w:t xml:space="preserve"> </w:t>
      </w:r>
      <w:r w:rsidR="00794627" w:rsidRPr="00EB6BEB">
        <w:rPr>
          <w:i/>
        </w:rPr>
        <w:t xml:space="preserve">C. </w:t>
      </w:r>
      <w:proofErr w:type="spellStart"/>
      <w:r w:rsidR="00794627" w:rsidRPr="00EB6BEB">
        <w:rPr>
          <w:i/>
        </w:rPr>
        <w:t>stoebe</w:t>
      </w:r>
      <w:proofErr w:type="spellEnd"/>
      <w:r w:rsidR="00794627">
        <w:t xml:space="preserve"> and </w:t>
      </w:r>
      <w:r w:rsidR="00794627" w:rsidRPr="00EB6BEB">
        <w:rPr>
          <w:i/>
        </w:rPr>
        <w:t xml:space="preserve">C. </w:t>
      </w:r>
      <w:proofErr w:type="spellStart"/>
      <w:r w:rsidR="00794627" w:rsidRPr="00EB6BEB">
        <w:rPr>
          <w:i/>
        </w:rPr>
        <w:t>jacea</w:t>
      </w:r>
      <w:proofErr w:type="spellEnd"/>
      <w:r w:rsidR="00794627" w:rsidRPr="00663A07">
        <w:t xml:space="preserve"> sele</w:t>
      </w:r>
      <w:r w:rsidR="00794627">
        <w:t>ct</w:t>
      </w:r>
      <w:r>
        <w:t>ed</w:t>
      </w:r>
      <w:r w:rsidR="00794627">
        <w:t xml:space="preserve"> for different endophytes</w:t>
      </w:r>
      <w:r>
        <w:t xml:space="preserve"> </w:t>
      </w:r>
      <w:r w:rsidR="00EA28BB">
        <w:t xml:space="preserve">and if </w:t>
      </w:r>
      <w:r w:rsidR="00EA28BB" w:rsidRPr="00EA28BB">
        <w:rPr>
          <w:i/>
        </w:rPr>
        <w:t xml:space="preserve">C. </w:t>
      </w:r>
      <w:proofErr w:type="spellStart"/>
      <w:r w:rsidR="00EA28BB" w:rsidRPr="00EA28BB">
        <w:rPr>
          <w:i/>
        </w:rPr>
        <w:t>stoebe</w:t>
      </w:r>
      <w:proofErr w:type="spellEnd"/>
      <w:r w:rsidR="00EA28BB">
        <w:t xml:space="preserve"> hosted a different community between its native and expanded range </w:t>
      </w:r>
      <w:r>
        <w:t xml:space="preserve">the diversity of the cultures isolated from the roots </w:t>
      </w:r>
      <w:r w:rsidR="00EA28BB">
        <w:t xml:space="preserve">for all different treatment combinations </w:t>
      </w:r>
      <w:r>
        <w:t>was determined</w:t>
      </w:r>
      <w:r w:rsidR="005E294E">
        <w:t xml:space="preserve">. </w:t>
      </w:r>
      <w:r>
        <w:t>This was done</w:t>
      </w:r>
      <w:r w:rsidR="00794627">
        <w:t xml:space="preserve"> </w:t>
      </w:r>
      <w:r w:rsidR="006B4BB6">
        <w:t>by analys</w:t>
      </w:r>
      <w:r>
        <w:t xml:space="preserve">ing part of the </w:t>
      </w:r>
      <w:r w:rsidR="00794627">
        <w:t xml:space="preserve">sequencing </w:t>
      </w:r>
      <w:r>
        <w:t>data</w:t>
      </w:r>
      <w:r w:rsidR="007C1C84">
        <w:t xml:space="preserve"> alongside the morphological data </w:t>
      </w:r>
      <w:r>
        <w:t xml:space="preserve">to form </w:t>
      </w:r>
      <w:r w:rsidR="007C1C84">
        <w:t xml:space="preserve">several different </w:t>
      </w:r>
      <w:proofErr w:type="spellStart"/>
      <w:r w:rsidR="007C1C84">
        <w:t>morphogroups</w:t>
      </w:r>
      <w:proofErr w:type="spellEnd"/>
      <w:r w:rsidR="007C1C84">
        <w:t xml:space="preserve"> </w:t>
      </w:r>
      <w:r>
        <w:t>on the genera level</w:t>
      </w:r>
      <w:r w:rsidR="007C1C84">
        <w:t xml:space="preserve">. </w:t>
      </w:r>
      <w:r w:rsidR="005E294E">
        <w:t>The result of this is shown below in Figure 2. This was only done for the isolated fungi because de</w:t>
      </w:r>
      <w:r w:rsidR="005E294E">
        <w:rPr>
          <w:rFonts w:ascii="Calibri" w:hAnsi="Calibri" w:cs="Times New Roman"/>
          <w:lang w:val="en-US"/>
        </w:rPr>
        <w:t xml:space="preserve">spite using a standard technique for the isolation of oomycetes along with an oomycete supporting medium, no oomycetes were isolated. </w:t>
      </w:r>
      <w:r w:rsidR="00EA2C8F">
        <w:t>When looking at just the plant species t</w:t>
      </w:r>
      <w:r w:rsidRPr="00277FFD">
        <w:t xml:space="preserve">here is a significantly higher diversity among the cultures isolated from </w:t>
      </w:r>
      <w:r w:rsidRPr="00277FFD">
        <w:rPr>
          <w:i/>
        </w:rPr>
        <w:t xml:space="preserve">C. </w:t>
      </w:r>
      <w:proofErr w:type="spellStart"/>
      <w:r w:rsidRPr="00277FFD">
        <w:rPr>
          <w:i/>
        </w:rPr>
        <w:t>jacea</w:t>
      </w:r>
      <w:proofErr w:type="spellEnd"/>
      <w:r w:rsidRPr="00277FFD">
        <w:t xml:space="preserve"> compared with </w:t>
      </w:r>
      <w:r w:rsidRPr="00277FFD">
        <w:rPr>
          <w:i/>
        </w:rPr>
        <w:t xml:space="preserve">C. </w:t>
      </w:r>
      <w:proofErr w:type="spellStart"/>
      <w:r w:rsidRPr="00277FFD">
        <w:rPr>
          <w:i/>
        </w:rPr>
        <w:t>stoebe</w:t>
      </w:r>
      <w:proofErr w:type="spellEnd"/>
      <w:r w:rsidRPr="00277FFD">
        <w:t xml:space="preserve"> (F=13.98, p&lt;0.001)</w:t>
      </w:r>
      <w:r>
        <w:t>.</w:t>
      </w:r>
      <w:r w:rsidR="002B43A9">
        <w:t xml:space="preserve"> However, there seems to be no significant difference in the diversity between </w:t>
      </w:r>
      <w:r w:rsidR="002B43A9" w:rsidRPr="002B43A9">
        <w:rPr>
          <w:i/>
        </w:rPr>
        <w:t xml:space="preserve">C. </w:t>
      </w:r>
      <w:proofErr w:type="spellStart"/>
      <w:r w:rsidR="002B43A9" w:rsidRPr="002B43A9">
        <w:rPr>
          <w:i/>
        </w:rPr>
        <w:t>stoebe</w:t>
      </w:r>
      <w:proofErr w:type="spellEnd"/>
      <w:r w:rsidR="002B43A9">
        <w:t xml:space="preserve"> grown in Dutch soil compared to Slovenian soil.</w:t>
      </w:r>
    </w:p>
    <w:p w14:paraId="310AC5DC" w14:textId="77777777" w:rsidR="00794627" w:rsidRDefault="00794627" w:rsidP="00794627">
      <w:pPr>
        <w:spacing w:after="0"/>
        <w:jc w:val="both"/>
        <w:rPr>
          <w:rFonts w:ascii="Calibri" w:hAnsi="Calibri" w:cs="Times New Roman"/>
          <w:lang w:val="en-US"/>
        </w:rPr>
      </w:pPr>
    </w:p>
    <w:p w14:paraId="055543E5" w14:textId="77777777" w:rsidR="00794627" w:rsidRPr="00794627" w:rsidRDefault="00794627" w:rsidP="00794627">
      <w:pPr>
        <w:spacing w:after="0"/>
        <w:jc w:val="both"/>
        <w:rPr>
          <w:rFonts w:ascii="Calibri" w:hAnsi="Calibri" w:cs="Times New Roman"/>
        </w:rPr>
      </w:pPr>
      <w:r>
        <w:rPr>
          <w:noProof/>
          <w:lang w:val="nl-NL" w:eastAsia="nl-NL"/>
        </w:rPr>
        <w:drawing>
          <wp:inline distT="0" distB="0" distL="0" distR="0" wp14:anchorId="14F3A407" wp14:editId="009D2A0D">
            <wp:extent cx="5760720" cy="3157855"/>
            <wp:effectExtent l="0" t="0" r="11430" b="4445"/>
            <wp:docPr id="44" name="Grafie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1A59CC" w14:textId="7D0A7687" w:rsidR="00794627" w:rsidRPr="008E0DE0" w:rsidRDefault="00794627" w:rsidP="00794627">
      <w:pPr>
        <w:spacing w:after="0"/>
        <w:jc w:val="both"/>
        <w:rPr>
          <w:rFonts w:ascii="Calibri" w:hAnsi="Calibri" w:cs="Times New Roman"/>
          <w:i/>
          <w:lang w:val="en-US"/>
        </w:rPr>
      </w:pPr>
      <w:r w:rsidRPr="008E0DE0">
        <w:rPr>
          <w:rFonts w:ascii="Calibri" w:hAnsi="Calibri" w:cs="Times New Roman"/>
          <w:i/>
          <w:lang w:val="en-US"/>
        </w:rPr>
        <w:t>Figure 2 – The average diversity between isolated cultures from the roots across three populations is displayed on the Y-axis. On the X-axis from the bottom to the top the plant species, the soil they were grown in (NL = Netherlands, SLO = Slovenian, STERILE = control) and their seed origin is displayed.</w:t>
      </w:r>
      <w:r w:rsidR="00277FFD" w:rsidRPr="008E0DE0">
        <w:rPr>
          <w:rFonts w:ascii="Calibri" w:hAnsi="Calibri" w:cs="Times New Roman"/>
          <w:i/>
          <w:lang w:val="en-US"/>
        </w:rPr>
        <w:t xml:space="preserve"> The error bars displayed show the standard deviation.</w:t>
      </w:r>
    </w:p>
    <w:p w14:paraId="50C6B6FC" w14:textId="018D2F44" w:rsidR="00794627" w:rsidRDefault="00794627" w:rsidP="00217D18">
      <w:pPr>
        <w:spacing w:after="0"/>
        <w:jc w:val="both"/>
        <w:rPr>
          <w:rFonts w:ascii="Calibri" w:hAnsi="Calibri" w:cs="Times New Roman"/>
          <w:lang w:val="en-US"/>
        </w:rPr>
      </w:pPr>
    </w:p>
    <w:p w14:paraId="69B74710" w14:textId="0142A43A" w:rsidR="00B900D7" w:rsidRDefault="008F148C" w:rsidP="00217D18">
      <w:pPr>
        <w:spacing w:after="0"/>
        <w:jc w:val="both"/>
        <w:rPr>
          <w:rFonts w:ascii="Calibri" w:hAnsi="Calibri" w:cs="Times New Roman"/>
          <w:lang w:val="en-US"/>
        </w:rPr>
      </w:pPr>
      <w:r>
        <w:rPr>
          <w:rFonts w:ascii="Calibri" w:hAnsi="Calibri" w:cs="Times New Roman"/>
          <w:lang w:val="en-US"/>
        </w:rPr>
        <w:t xml:space="preserve">To get more insight as to where the higher diversity within the roots of C. </w:t>
      </w:r>
      <w:proofErr w:type="spellStart"/>
      <w:r>
        <w:rPr>
          <w:rFonts w:ascii="Calibri" w:hAnsi="Calibri" w:cs="Times New Roman"/>
          <w:lang w:val="en-US"/>
        </w:rPr>
        <w:t>jacea</w:t>
      </w:r>
      <w:proofErr w:type="spellEnd"/>
      <w:r>
        <w:rPr>
          <w:rFonts w:ascii="Calibri" w:hAnsi="Calibri" w:cs="Times New Roman"/>
          <w:lang w:val="en-US"/>
        </w:rPr>
        <w:t xml:space="preserve"> comes from</w:t>
      </w:r>
      <w:r w:rsidR="00B900D7">
        <w:rPr>
          <w:rFonts w:ascii="Calibri" w:hAnsi="Calibri" w:cs="Times New Roman"/>
          <w:lang w:val="en-US"/>
        </w:rPr>
        <w:t xml:space="preserve"> a </w:t>
      </w:r>
      <w:r w:rsidR="001D7931">
        <w:rPr>
          <w:rFonts w:ascii="Calibri" w:hAnsi="Calibri" w:cs="Times New Roman"/>
          <w:lang w:val="en-US"/>
        </w:rPr>
        <w:t xml:space="preserve">closer </w:t>
      </w:r>
      <w:r w:rsidR="00B900D7">
        <w:rPr>
          <w:rFonts w:ascii="Calibri" w:hAnsi="Calibri" w:cs="Times New Roman"/>
          <w:lang w:val="en-US"/>
        </w:rPr>
        <w:t>look</w:t>
      </w:r>
      <w:r>
        <w:rPr>
          <w:rFonts w:ascii="Calibri" w:hAnsi="Calibri" w:cs="Times New Roman"/>
          <w:lang w:val="en-US"/>
        </w:rPr>
        <w:t xml:space="preserve"> was taken</w:t>
      </w:r>
      <w:r w:rsidR="00B900D7">
        <w:rPr>
          <w:rFonts w:ascii="Calibri" w:hAnsi="Calibri" w:cs="Times New Roman"/>
          <w:lang w:val="en-US"/>
        </w:rPr>
        <w:t xml:space="preserve"> at the sequencing data for the roots</w:t>
      </w:r>
      <w:r>
        <w:rPr>
          <w:rFonts w:ascii="Calibri" w:hAnsi="Calibri" w:cs="Times New Roman"/>
          <w:lang w:val="en-US"/>
        </w:rPr>
        <w:t>.</w:t>
      </w:r>
      <w:r w:rsidR="00B900D7">
        <w:rPr>
          <w:rFonts w:ascii="Calibri" w:hAnsi="Calibri" w:cs="Times New Roman"/>
          <w:lang w:val="en-US"/>
        </w:rPr>
        <w:t xml:space="preserve"> </w:t>
      </w:r>
      <w:r>
        <w:rPr>
          <w:rFonts w:ascii="Calibri" w:hAnsi="Calibri" w:cs="Times New Roman"/>
          <w:lang w:val="en-US"/>
        </w:rPr>
        <w:t>I</w:t>
      </w:r>
      <w:r w:rsidR="00B900D7">
        <w:rPr>
          <w:rFonts w:ascii="Calibri" w:hAnsi="Calibri" w:cs="Times New Roman"/>
          <w:lang w:val="en-US"/>
        </w:rPr>
        <w:t xml:space="preserve">t was clear to see that the majority of isolated </w:t>
      </w:r>
      <w:r w:rsidR="0052552D">
        <w:rPr>
          <w:rFonts w:ascii="Calibri" w:hAnsi="Calibri" w:cs="Times New Roman"/>
          <w:lang w:val="en-US"/>
        </w:rPr>
        <w:t>cultures</w:t>
      </w:r>
      <w:r w:rsidR="00B900D7">
        <w:rPr>
          <w:rFonts w:ascii="Calibri" w:hAnsi="Calibri" w:cs="Times New Roman"/>
          <w:lang w:val="en-US"/>
        </w:rPr>
        <w:t xml:space="preserve"> were from the genus </w:t>
      </w:r>
      <w:proofErr w:type="spellStart"/>
      <w:r w:rsidR="00B900D7" w:rsidRPr="001D7931">
        <w:rPr>
          <w:rFonts w:ascii="Calibri" w:hAnsi="Calibri" w:cs="Times New Roman"/>
          <w:i/>
          <w:lang w:val="en-US"/>
        </w:rPr>
        <w:t>Chaetomium</w:t>
      </w:r>
      <w:proofErr w:type="spellEnd"/>
      <w:r>
        <w:rPr>
          <w:rFonts w:ascii="Calibri" w:hAnsi="Calibri" w:cs="Times New Roman"/>
          <w:lang w:val="en-US"/>
        </w:rPr>
        <w:t xml:space="preserve"> but</w:t>
      </w:r>
      <w:r w:rsidR="00B900D7">
        <w:rPr>
          <w:rFonts w:ascii="Calibri" w:hAnsi="Calibri" w:cs="Times New Roman"/>
          <w:lang w:val="en-US"/>
        </w:rPr>
        <w:t xml:space="preserve"> </w:t>
      </w:r>
      <w:r>
        <w:rPr>
          <w:rFonts w:ascii="Calibri" w:hAnsi="Calibri" w:cs="Times New Roman"/>
          <w:lang w:val="en-US"/>
        </w:rPr>
        <w:t>t</w:t>
      </w:r>
      <w:r w:rsidR="0052552D">
        <w:rPr>
          <w:rFonts w:ascii="Calibri" w:hAnsi="Calibri" w:cs="Times New Roman"/>
          <w:lang w:val="en-US"/>
        </w:rPr>
        <w:t>here were also some cultures</w:t>
      </w:r>
      <w:r w:rsidR="001D7931">
        <w:rPr>
          <w:rFonts w:ascii="Calibri" w:hAnsi="Calibri" w:cs="Times New Roman"/>
          <w:lang w:val="en-US"/>
        </w:rPr>
        <w:t xml:space="preserve"> isolated from the genera </w:t>
      </w:r>
      <w:r w:rsidR="001D7931" w:rsidRPr="001D7931">
        <w:rPr>
          <w:rFonts w:ascii="Calibri" w:hAnsi="Calibri" w:cs="Times New Roman"/>
          <w:i/>
          <w:lang w:val="en-US"/>
        </w:rPr>
        <w:t>Fusarium</w:t>
      </w:r>
      <w:r w:rsidR="0052552D">
        <w:rPr>
          <w:rFonts w:ascii="Calibri" w:hAnsi="Calibri" w:cs="Times New Roman"/>
          <w:lang w:val="en-US"/>
        </w:rPr>
        <w:t>,</w:t>
      </w:r>
      <w:r w:rsidR="001D7931">
        <w:rPr>
          <w:rFonts w:ascii="Calibri" w:hAnsi="Calibri" w:cs="Times New Roman"/>
          <w:lang w:val="en-US"/>
        </w:rPr>
        <w:t xml:space="preserve"> </w:t>
      </w:r>
      <w:proofErr w:type="spellStart"/>
      <w:r w:rsidR="001D7931" w:rsidRPr="001D7931">
        <w:rPr>
          <w:rFonts w:ascii="Calibri" w:hAnsi="Calibri" w:cs="Times New Roman"/>
          <w:i/>
          <w:lang w:val="en-US"/>
        </w:rPr>
        <w:t>Alternaria</w:t>
      </w:r>
      <w:proofErr w:type="spellEnd"/>
      <w:r w:rsidR="0052552D">
        <w:rPr>
          <w:rFonts w:ascii="Calibri" w:hAnsi="Calibri" w:cs="Times New Roman"/>
          <w:lang w:val="en-US"/>
        </w:rPr>
        <w:t xml:space="preserve">, </w:t>
      </w:r>
      <w:proofErr w:type="spellStart"/>
      <w:r w:rsidR="0052552D" w:rsidRPr="0052552D">
        <w:rPr>
          <w:rFonts w:ascii="Calibri" w:hAnsi="Calibri" w:cs="Times New Roman"/>
          <w:i/>
          <w:lang w:val="en-US"/>
        </w:rPr>
        <w:t>Phoma</w:t>
      </w:r>
      <w:proofErr w:type="spellEnd"/>
      <w:r w:rsidR="0052552D">
        <w:rPr>
          <w:rFonts w:ascii="Calibri" w:hAnsi="Calibri" w:cs="Times New Roman"/>
          <w:lang w:val="en-US"/>
        </w:rPr>
        <w:t xml:space="preserve"> and </w:t>
      </w:r>
      <w:proofErr w:type="spellStart"/>
      <w:r w:rsidR="0052552D" w:rsidRPr="0052552D">
        <w:rPr>
          <w:rFonts w:ascii="Calibri" w:hAnsi="Calibri" w:cs="Times New Roman"/>
          <w:i/>
          <w:lang w:val="en-US"/>
        </w:rPr>
        <w:t>Gibberella</w:t>
      </w:r>
      <w:proofErr w:type="spellEnd"/>
      <w:r w:rsidR="001B12D3">
        <w:rPr>
          <w:rFonts w:ascii="Calibri" w:hAnsi="Calibri" w:cs="Times New Roman"/>
          <w:lang w:val="en-US"/>
        </w:rPr>
        <w:t>, which are all potential pathogens</w:t>
      </w:r>
      <w:r w:rsidR="001D7931">
        <w:rPr>
          <w:rFonts w:ascii="Calibri" w:hAnsi="Calibri" w:cs="Times New Roman"/>
          <w:lang w:val="en-US"/>
        </w:rPr>
        <w:t xml:space="preserve">. The isolation of </w:t>
      </w:r>
      <w:r w:rsidR="0052552D">
        <w:rPr>
          <w:rFonts w:ascii="Calibri" w:hAnsi="Calibri" w:cs="Times New Roman"/>
          <w:lang w:val="en-US"/>
        </w:rPr>
        <w:t>these genera</w:t>
      </w:r>
      <w:r w:rsidR="001D7931" w:rsidRPr="00D110A0">
        <w:rPr>
          <w:rFonts w:ascii="Calibri" w:hAnsi="Calibri" w:cs="Times New Roman"/>
          <w:lang w:val="en-US"/>
        </w:rPr>
        <w:t xml:space="preserve"> </w:t>
      </w:r>
      <w:r w:rsidR="001D7931">
        <w:rPr>
          <w:rFonts w:ascii="Calibri" w:hAnsi="Calibri" w:cs="Times New Roman"/>
          <w:lang w:val="en-US"/>
        </w:rPr>
        <w:t xml:space="preserve">explains the higher diversity in </w:t>
      </w:r>
      <w:r w:rsidR="001D7931" w:rsidRPr="001D7931">
        <w:rPr>
          <w:rFonts w:ascii="Calibri" w:hAnsi="Calibri" w:cs="Times New Roman"/>
          <w:i/>
          <w:lang w:val="en-US"/>
        </w:rPr>
        <w:t xml:space="preserve">C. </w:t>
      </w:r>
      <w:proofErr w:type="spellStart"/>
      <w:r w:rsidR="001D7931" w:rsidRPr="001D7931">
        <w:rPr>
          <w:rFonts w:ascii="Calibri" w:hAnsi="Calibri" w:cs="Times New Roman"/>
          <w:i/>
          <w:lang w:val="en-US"/>
        </w:rPr>
        <w:t>jace</w:t>
      </w:r>
      <w:r w:rsidR="001D7931" w:rsidRPr="00A07D18">
        <w:rPr>
          <w:rFonts w:ascii="Calibri" w:hAnsi="Calibri" w:cs="Times New Roman"/>
          <w:i/>
          <w:lang w:val="en-US"/>
        </w:rPr>
        <w:t>a</w:t>
      </w:r>
      <w:proofErr w:type="spellEnd"/>
      <w:r w:rsidR="001D7931">
        <w:rPr>
          <w:rFonts w:ascii="Calibri" w:hAnsi="Calibri" w:cs="Times New Roman"/>
          <w:lang w:val="en-US"/>
        </w:rPr>
        <w:t xml:space="preserve"> compared to </w:t>
      </w:r>
      <w:r w:rsidR="001D7931" w:rsidRPr="001D7931">
        <w:rPr>
          <w:rFonts w:ascii="Calibri" w:hAnsi="Calibri" w:cs="Times New Roman"/>
          <w:i/>
          <w:lang w:val="en-US"/>
        </w:rPr>
        <w:t xml:space="preserve">C. </w:t>
      </w:r>
      <w:proofErr w:type="spellStart"/>
      <w:r w:rsidR="001D7931" w:rsidRPr="001D7931">
        <w:rPr>
          <w:rFonts w:ascii="Calibri" w:hAnsi="Calibri" w:cs="Times New Roman"/>
          <w:i/>
          <w:lang w:val="en-US"/>
        </w:rPr>
        <w:t>stoebe</w:t>
      </w:r>
      <w:proofErr w:type="spellEnd"/>
      <w:r w:rsidR="001D7931">
        <w:rPr>
          <w:rFonts w:ascii="Calibri" w:hAnsi="Calibri" w:cs="Times New Roman"/>
          <w:lang w:val="en-US"/>
        </w:rPr>
        <w:t xml:space="preserve"> since these </w:t>
      </w:r>
      <w:r w:rsidR="00A07D18">
        <w:rPr>
          <w:rFonts w:ascii="Calibri" w:hAnsi="Calibri" w:cs="Times New Roman"/>
          <w:lang w:val="en-US"/>
        </w:rPr>
        <w:t xml:space="preserve">genera </w:t>
      </w:r>
      <w:r w:rsidR="001D7931">
        <w:rPr>
          <w:rFonts w:ascii="Calibri" w:hAnsi="Calibri" w:cs="Times New Roman"/>
          <w:lang w:val="en-US"/>
        </w:rPr>
        <w:t xml:space="preserve">were only isolated from the roots of </w:t>
      </w:r>
      <w:r w:rsidR="001D7931" w:rsidRPr="001D7931">
        <w:rPr>
          <w:rFonts w:ascii="Calibri" w:hAnsi="Calibri" w:cs="Times New Roman"/>
          <w:i/>
          <w:lang w:val="en-US"/>
        </w:rPr>
        <w:t xml:space="preserve">C. </w:t>
      </w:r>
      <w:proofErr w:type="spellStart"/>
      <w:r w:rsidR="001D7931" w:rsidRPr="001D7931">
        <w:rPr>
          <w:rFonts w:ascii="Calibri" w:hAnsi="Calibri" w:cs="Times New Roman"/>
          <w:i/>
          <w:lang w:val="en-US"/>
        </w:rPr>
        <w:t>jacea</w:t>
      </w:r>
      <w:proofErr w:type="spellEnd"/>
      <w:r w:rsidR="00A07D18">
        <w:rPr>
          <w:rFonts w:ascii="Calibri" w:hAnsi="Calibri" w:cs="Times New Roman"/>
          <w:lang w:val="en-US"/>
        </w:rPr>
        <w:t>. Shown in F</w:t>
      </w:r>
      <w:r w:rsidR="008A2818">
        <w:rPr>
          <w:rFonts w:ascii="Calibri" w:hAnsi="Calibri" w:cs="Times New Roman"/>
          <w:lang w:val="en-US"/>
        </w:rPr>
        <w:t>igure 3</w:t>
      </w:r>
      <w:r w:rsidR="001D7931">
        <w:rPr>
          <w:rFonts w:ascii="Calibri" w:hAnsi="Calibri" w:cs="Times New Roman"/>
          <w:lang w:val="en-US"/>
        </w:rPr>
        <w:t xml:space="preserve"> </w:t>
      </w:r>
      <w:r w:rsidR="00A07D18">
        <w:rPr>
          <w:rFonts w:ascii="Calibri" w:hAnsi="Calibri" w:cs="Times New Roman"/>
          <w:lang w:val="en-US"/>
        </w:rPr>
        <w:t>is</w:t>
      </w:r>
      <w:r w:rsidR="00B900D7">
        <w:rPr>
          <w:rFonts w:ascii="Calibri" w:hAnsi="Calibri" w:cs="Times New Roman"/>
          <w:lang w:val="en-US"/>
        </w:rPr>
        <w:t xml:space="preserve"> a phylogenetic tree</w:t>
      </w:r>
      <w:r w:rsidR="001D7931">
        <w:rPr>
          <w:rFonts w:ascii="Calibri" w:hAnsi="Calibri" w:cs="Times New Roman"/>
          <w:lang w:val="en-US"/>
        </w:rPr>
        <w:t xml:space="preserve"> of most of the isolated cultures from the roots</w:t>
      </w:r>
      <w:r w:rsidR="00A07D18">
        <w:rPr>
          <w:rFonts w:ascii="Calibri" w:hAnsi="Calibri" w:cs="Times New Roman"/>
          <w:lang w:val="en-US"/>
        </w:rPr>
        <w:t xml:space="preserve">. It was obtained by pairing the sequences of the isolated cultures with the two best matches in the NCBI database and aligning them to build a </w:t>
      </w:r>
      <w:r w:rsidR="007567E5">
        <w:rPr>
          <w:rFonts w:ascii="Calibri" w:hAnsi="Calibri" w:cs="Times New Roman"/>
          <w:lang w:val="en-US"/>
        </w:rPr>
        <w:t xml:space="preserve">phylogenetic </w:t>
      </w:r>
      <w:r w:rsidR="001B12D3">
        <w:rPr>
          <w:rFonts w:ascii="Calibri" w:hAnsi="Calibri" w:cs="Times New Roman"/>
          <w:lang w:val="en-US"/>
        </w:rPr>
        <w:t>tree</w:t>
      </w:r>
      <w:r w:rsidR="00A07D18">
        <w:rPr>
          <w:rFonts w:ascii="Calibri" w:hAnsi="Calibri" w:cs="Times New Roman"/>
          <w:lang w:val="en-US"/>
        </w:rPr>
        <w:t>.</w:t>
      </w:r>
    </w:p>
    <w:p w14:paraId="0A29C622" w14:textId="77777777" w:rsidR="008F148C" w:rsidRDefault="008F148C" w:rsidP="00217D18">
      <w:pPr>
        <w:spacing w:after="0"/>
        <w:jc w:val="both"/>
        <w:rPr>
          <w:rFonts w:ascii="Calibri" w:hAnsi="Calibri" w:cs="Times New Roman"/>
          <w:lang w:val="en-US"/>
        </w:rPr>
      </w:pPr>
    </w:p>
    <w:p w14:paraId="03220E00" w14:textId="0F37FCF9" w:rsidR="008E0DE0" w:rsidRPr="008E0DE0" w:rsidRDefault="008E0DE0" w:rsidP="008E0DE0">
      <w:pPr>
        <w:spacing w:after="0"/>
        <w:jc w:val="both"/>
        <w:rPr>
          <w:rFonts w:ascii="Calibri" w:hAnsi="Calibri" w:cs="Times New Roman"/>
          <w:i/>
          <w:lang w:val="en-US"/>
        </w:rPr>
      </w:pPr>
      <w:r w:rsidRPr="00AE333F">
        <w:rPr>
          <w:rFonts w:ascii="Calibri" w:hAnsi="Calibri" w:cs="Times New Roman"/>
          <w:noProof/>
          <w:lang w:val="nl-NL" w:eastAsia="nl-NL"/>
        </w:rPr>
        <w:lastRenderedPageBreak/>
        <w:drawing>
          <wp:anchor distT="0" distB="0" distL="114300" distR="114300" simplePos="0" relativeHeight="251662336" behindDoc="1" locked="0" layoutInCell="1" allowOverlap="1" wp14:anchorId="640FB7D8" wp14:editId="5E579CEC">
            <wp:simplePos x="0" y="0"/>
            <wp:positionH relativeFrom="margin">
              <wp:align>left</wp:align>
            </wp:positionH>
            <wp:positionV relativeFrom="paragraph">
              <wp:posOffset>9525</wp:posOffset>
            </wp:positionV>
            <wp:extent cx="6638925" cy="9010650"/>
            <wp:effectExtent l="0" t="0" r="9525" b="0"/>
            <wp:wrapTopAndBottom/>
            <wp:docPr id="41" name="Afbeelding 41" descr="D:\Hogeschool Leiden\Afstuderen\Project\Sequences Plate 2\Final analysis\roots_plus_best_blasts - Copy-PhyML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geschool Leiden\Afstuderen\Project\Sequences Plate 2\Final analysis\roots_plus_best_blasts - Copy-PhyML_tre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3" t="2210" r="717" b="309"/>
                    <a:stretch/>
                  </pic:blipFill>
                  <pic:spPr bwMode="auto">
                    <a:xfrm>
                      <a:off x="0" y="0"/>
                      <a:ext cx="6638925" cy="901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818">
        <w:rPr>
          <w:rFonts w:ascii="Calibri" w:hAnsi="Calibri" w:cs="Times New Roman"/>
          <w:i/>
          <w:lang w:val="en-US"/>
        </w:rPr>
        <w:t>Figure 3</w:t>
      </w:r>
      <w:r w:rsidRPr="008E0DE0">
        <w:rPr>
          <w:rFonts w:ascii="Calibri" w:hAnsi="Calibri" w:cs="Times New Roman"/>
          <w:i/>
          <w:lang w:val="en-US"/>
        </w:rPr>
        <w:t xml:space="preserve"> – </w:t>
      </w:r>
      <w:r w:rsidR="00A07D18">
        <w:rPr>
          <w:rFonts w:ascii="Calibri" w:hAnsi="Calibri" w:cs="Times New Roman"/>
          <w:i/>
          <w:lang w:val="en-US"/>
        </w:rPr>
        <w:t>Maximum likelihood phylogenetic</w:t>
      </w:r>
      <w:r w:rsidRPr="008E0DE0">
        <w:rPr>
          <w:rFonts w:ascii="Calibri" w:hAnsi="Calibri" w:cs="Times New Roman"/>
          <w:i/>
          <w:lang w:val="en-US"/>
        </w:rPr>
        <w:t xml:space="preserve"> tree of the available sequences from the cultures isolated from the roots</w:t>
      </w:r>
      <w:r w:rsidR="00A07D18">
        <w:rPr>
          <w:rFonts w:ascii="Calibri" w:hAnsi="Calibri" w:cs="Times New Roman"/>
          <w:i/>
          <w:lang w:val="en-US"/>
        </w:rPr>
        <w:t xml:space="preserve"> with reference data</w:t>
      </w:r>
      <w:r w:rsidRPr="008E0DE0">
        <w:rPr>
          <w:rFonts w:ascii="Calibri" w:hAnsi="Calibri" w:cs="Times New Roman"/>
          <w:i/>
          <w:lang w:val="en-US"/>
        </w:rPr>
        <w:t xml:space="preserve">. Displayed are the plant species (CJ=C. </w:t>
      </w:r>
      <w:proofErr w:type="spellStart"/>
      <w:r w:rsidRPr="008E0DE0">
        <w:rPr>
          <w:rFonts w:ascii="Calibri" w:hAnsi="Calibri" w:cs="Times New Roman"/>
          <w:i/>
          <w:lang w:val="en-US"/>
        </w:rPr>
        <w:t>jacea</w:t>
      </w:r>
      <w:proofErr w:type="spellEnd"/>
      <w:r w:rsidRPr="008E0DE0">
        <w:rPr>
          <w:rFonts w:ascii="Calibri" w:hAnsi="Calibri" w:cs="Times New Roman"/>
          <w:i/>
          <w:lang w:val="en-US"/>
        </w:rPr>
        <w:t xml:space="preserve">, CS=C. </w:t>
      </w:r>
      <w:proofErr w:type="spellStart"/>
      <w:r w:rsidRPr="008E0DE0">
        <w:rPr>
          <w:rFonts w:ascii="Calibri" w:hAnsi="Calibri" w:cs="Times New Roman"/>
          <w:i/>
          <w:lang w:val="en-US"/>
        </w:rPr>
        <w:t>stoebe</w:t>
      </w:r>
      <w:proofErr w:type="spellEnd"/>
      <w:r w:rsidRPr="008E0DE0">
        <w:rPr>
          <w:rFonts w:ascii="Calibri" w:hAnsi="Calibri" w:cs="Times New Roman"/>
          <w:i/>
          <w:lang w:val="en-US"/>
        </w:rPr>
        <w:t xml:space="preserve">), seed origin (NW=the Netherlands, SE=Slovenia), soil type (NL=Dutch, SLO=Slovenian, STERILE=sterile) along with the best matches obtained from running a </w:t>
      </w:r>
      <w:proofErr w:type="spellStart"/>
      <w:r w:rsidRPr="008E0DE0">
        <w:rPr>
          <w:rFonts w:ascii="Calibri" w:hAnsi="Calibri" w:cs="Times New Roman"/>
          <w:i/>
          <w:lang w:val="en-US"/>
        </w:rPr>
        <w:t>BLASTn</w:t>
      </w:r>
      <w:proofErr w:type="spellEnd"/>
      <w:r w:rsidRPr="008E0DE0">
        <w:rPr>
          <w:rFonts w:ascii="Calibri" w:hAnsi="Calibri" w:cs="Times New Roman"/>
          <w:i/>
          <w:lang w:val="en-US"/>
        </w:rPr>
        <w:t xml:space="preserve"> against the database of NCBI.</w:t>
      </w:r>
    </w:p>
    <w:p w14:paraId="01D6BF0E" w14:textId="0B2B3691" w:rsidR="008F148C" w:rsidRDefault="008F148C" w:rsidP="008F148C">
      <w:pPr>
        <w:spacing w:after="0"/>
        <w:jc w:val="both"/>
        <w:rPr>
          <w:rFonts w:ascii="Calibri" w:hAnsi="Calibri" w:cs="Times New Roman"/>
          <w:lang w:val="en-US"/>
        </w:rPr>
      </w:pPr>
      <w:r>
        <w:rPr>
          <w:rFonts w:ascii="Calibri" w:hAnsi="Calibri" w:cs="Times New Roman"/>
        </w:rPr>
        <w:lastRenderedPageBreak/>
        <w:t>Not only the diversity of the isolated cultures was determined but also the abundance. This was done by tallying up all the isolated cultures from each treatment combination to give a bit more insight into the infection rate. The result of this is shown in F</w:t>
      </w:r>
      <w:r w:rsidR="008A2818">
        <w:rPr>
          <w:rFonts w:ascii="Calibri" w:hAnsi="Calibri" w:cs="Times New Roman"/>
        </w:rPr>
        <w:t>igure 4</w:t>
      </w:r>
      <w:r>
        <w:rPr>
          <w:rFonts w:ascii="Calibri" w:hAnsi="Calibri" w:cs="Times New Roman"/>
        </w:rPr>
        <w:t xml:space="preserve">. </w:t>
      </w:r>
      <w:r w:rsidRPr="00601DC0">
        <w:rPr>
          <w:rFonts w:ascii="Calibri" w:hAnsi="Calibri" w:cs="Times New Roman"/>
        </w:rPr>
        <w:t>Surprisingly, most cultur</w:t>
      </w:r>
      <w:r>
        <w:rPr>
          <w:rFonts w:ascii="Calibri" w:hAnsi="Calibri" w:cs="Times New Roman"/>
        </w:rPr>
        <w:t>e</w:t>
      </w:r>
      <w:r w:rsidRPr="00601DC0">
        <w:rPr>
          <w:rFonts w:ascii="Calibri" w:hAnsi="Calibri" w:cs="Times New Roman"/>
        </w:rPr>
        <w:t>s</w:t>
      </w:r>
      <w:r>
        <w:rPr>
          <w:rFonts w:ascii="Calibri" w:hAnsi="Calibri" w:cs="Times New Roman"/>
        </w:rPr>
        <w:t>,</w:t>
      </w:r>
      <w:r w:rsidRPr="00601DC0">
        <w:rPr>
          <w:rFonts w:ascii="Calibri" w:hAnsi="Calibri" w:cs="Times New Roman"/>
        </w:rPr>
        <w:t xml:space="preserve"> especially of </w:t>
      </w:r>
      <w:r>
        <w:rPr>
          <w:rFonts w:ascii="Calibri" w:hAnsi="Calibri" w:cs="Times New Roman"/>
          <w:i/>
        </w:rPr>
        <w:t xml:space="preserve">C. </w:t>
      </w:r>
      <w:proofErr w:type="spellStart"/>
      <w:r>
        <w:rPr>
          <w:rFonts w:ascii="Calibri" w:hAnsi="Calibri" w:cs="Times New Roman"/>
          <w:i/>
        </w:rPr>
        <w:t>s</w:t>
      </w:r>
      <w:r w:rsidRPr="00601DC0">
        <w:rPr>
          <w:rFonts w:ascii="Calibri" w:hAnsi="Calibri" w:cs="Times New Roman"/>
          <w:i/>
        </w:rPr>
        <w:t>toebe</w:t>
      </w:r>
      <w:proofErr w:type="spellEnd"/>
      <w:r>
        <w:rPr>
          <w:rFonts w:ascii="Calibri" w:hAnsi="Calibri" w:cs="Times New Roman"/>
        </w:rPr>
        <w:t>,</w:t>
      </w:r>
      <w:r w:rsidRPr="00601DC0">
        <w:rPr>
          <w:rFonts w:ascii="Calibri" w:hAnsi="Calibri" w:cs="Times New Roman"/>
        </w:rPr>
        <w:t xml:space="preserve"> were isolated fro</w:t>
      </w:r>
      <w:r>
        <w:rPr>
          <w:rFonts w:ascii="Calibri" w:hAnsi="Calibri" w:cs="Times New Roman"/>
        </w:rPr>
        <w:t>m sterile soils since t</w:t>
      </w:r>
      <w:r w:rsidRPr="00647EBA">
        <w:rPr>
          <w:rFonts w:ascii="Calibri" w:hAnsi="Calibri" w:cs="Times New Roman"/>
        </w:rPr>
        <w:t>here are significantly more cultures in sterile soil compared with Slovenian (p&lt;0.01) and Dutch (p&lt;0.001) soils (F=10.97)</w:t>
      </w:r>
      <w:r>
        <w:rPr>
          <w:rFonts w:ascii="Calibri" w:hAnsi="Calibri" w:cs="Times New Roman"/>
        </w:rPr>
        <w:t xml:space="preserve">. In contrast, </w:t>
      </w:r>
      <w:r w:rsidRPr="00601DC0">
        <w:rPr>
          <w:rFonts w:ascii="Calibri" w:hAnsi="Calibri" w:cs="Times New Roman"/>
          <w:i/>
        </w:rPr>
        <w:t xml:space="preserve">C. </w:t>
      </w:r>
      <w:proofErr w:type="spellStart"/>
      <w:r w:rsidRPr="00601DC0">
        <w:rPr>
          <w:rFonts w:ascii="Calibri" w:hAnsi="Calibri" w:cs="Times New Roman"/>
          <w:i/>
        </w:rPr>
        <w:t>stoebe</w:t>
      </w:r>
      <w:proofErr w:type="spellEnd"/>
      <w:r w:rsidRPr="00601DC0">
        <w:rPr>
          <w:rFonts w:ascii="Calibri" w:hAnsi="Calibri" w:cs="Times New Roman"/>
        </w:rPr>
        <w:t xml:space="preserve"> hosted </w:t>
      </w:r>
      <w:r>
        <w:rPr>
          <w:rFonts w:ascii="Calibri" w:hAnsi="Calibri" w:cs="Times New Roman"/>
        </w:rPr>
        <w:t xml:space="preserve">significantly </w:t>
      </w:r>
      <w:r w:rsidRPr="00601DC0">
        <w:rPr>
          <w:rFonts w:ascii="Calibri" w:hAnsi="Calibri" w:cs="Times New Roman"/>
        </w:rPr>
        <w:t xml:space="preserve">fewer </w:t>
      </w:r>
      <w:r>
        <w:rPr>
          <w:rFonts w:ascii="Calibri" w:hAnsi="Calibri" w:cs="Times New Roman"/>
        </w:rPr>
        <w:t>cultures in Dutch and Slovenian soils</w:t>
      </w:r>
      <w:r w:rsidRPr="00601DC0">
        <w:rPr>
          <w:rFonts w:ascii="Calibri" w:hAnsi="Calibri" w:cs="Times New Roman"/>
        </w:rPr>
        <w:t xml:space="preserve"> than </w:t>
      </w:r>
      <w:r w:rsidRPr="00601DC0">
        <w:rPr>
          <w:rFonts w:ascii="Calibri" w:hAnsi="Calibri" w:cs="Times New Roman"/>
          <w:i/>
        </w:rPr>
        <w:t xml:space="preserve">C. </w:t>
      </w:r>
      <w:proofErr w:type="spellStart"/>
      <w:r w:rsidRPr="00601DC0">
        <w:rPr>
          <w:rFonts w:ascii="Calibri" w:hAnsi="Calibri" w:cs="Times New Roman"/>
          <w:i/>
        </w:rPr>
        <w:t>jacea</w:t>
      </w:r>
      <w:proofErr w:type="spellEnd"/>
      <w:r>
        <w:rPr>
          <w:rFonts w:ascii="Calibri" w:hAnsi="Calibri" w:cs="Times New Roman"/>
        </w:rPr>
        <w:t xml:space="preserve"> (F=14.94, p&lt;0.001). </w:t>
      </w:r>
      <w:r>
        <w:rPr>
          <w:rFonts w:ascii="Calibri" w:hAnsi="Calibri" w:cs="Times New Roman"/>
          <w:lang w:val="en-US"/>
        </w:rPr>
        <w:t xml:space="preserve">No cultures were isolated from the roots of </w:t>
      </w:r>
      <w:r w:rsidRPr="00F01522">
        <w:rPr>
          <w:rFonts w:ascii="Calibri" w:hAnsi="Calibri" w:cs="Times New Roman"/>
          <w:i/>
          <w:lang w:val="en-US"/>
        </w:rPr>
        <w:t xml:space="preserve">C. </w:t>
      </w:r>
      <w:proofErr w:type="spellStart"/>
      <w:r w:rsidRPr="00F01522">
        <w:rPr>
          <w:rFonts w:ascii="Calibri" w:hAnsi="Calibri" w:cs="Times New Roman"/>
          <w:i/>
          <w:lang w:val="en-US"/>
        </w:rPr>
        <w:t>stoebe</w:t>
      </w:r>
      <w:proofErr w:type="spellEnd"/>
      <w:r>
        <w:rPr>
          <w:rFonts w:ascii="Calibri" w:hAnsi="Calibri" w:cs="Times New Roman"/>
          <w:lang w:val="en-US"/>
        </w:rPr>
        <w:t xml:space="preserve"> with a Slovenian seed origin that had also been grown in Slovenian soil.</w:t>
      </w:r>
    </w:p>
    <w:p w14:paraId="266C2513" w14:textId="77777777" w:rsidR="008F148C" w:rsidRDefault="008F148C" w:rsidP="008F148C">
      <w:pPr>
        <w:spacing w:after="0"/>
        <w:jc w:val="both"/>
        <w:rPr>
          <w:rFonts w:ascii="Calibri" w:hAnsi="Calibri" w:cs="Times New Roman"/>
          <w:lang w:val="en-US"/>
        </w:rPr>
      </w:pPr>
    </w:p>
    <w:p w14:paraId="1DD70B18" w14:textId="77777777" w:rsidR="008F148C" w:rsidRDefault="008F148C" w:rsidP="008F148C">
      <w:pPr>
        <w:spacing w:after="0"/>
        <w:jc w:val="both"/>
        <w:rPr>
          <w:rFonts w:ascii="Calibri" w:hAnsi="Calibri" w:cs="Times New Roman"/>
          <w:lang w:val="en-US"/>
        </w:rPr>
      </w:pPr>
      <w:r>
        <w:rPr>
          <w:noProof/>
          <w:lang w:val="nl-NL" w:eastAsia="nl-NL"/>
        </w:rPr>
        <w:drawing>
          <wp:inline distT="0" distB="0" distL="0" distR="0" wp14:anchorId="44D94553" wp14:editId="5E454808">
            <wp:extent cx="5760720" cy="3325495"/>
            <wp:effectExtent l="0" t="0" r="11430" b="8255"/>
            <wp:docPr id="42" name="Grafie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D1633F" w14:textId="070A98FC" w:rsidR="008F148C" w:rsidRPr="008E0DE0" w:rsidRDefault="008F148C" w:rsidP="008F148C">
      <w:pPr>
        <w:spacing w:after="0"/>
        <w:jc w:val="both"/>
        <w:rPr>
          <w:rFonts w:ascii="Calibri" w:hAnsi="Calibri" w:cs="Times New Roman"/>
          <w:i/>
          <w:lang w:val="en-US"/>
        </w:rPr>
      </w:pPr>
      <w:r w:rsidRPr="008E0DE0">
        <w:rPr>
          <w:rFonts w:ascii="Calibri" w:hAnsi="Calibri" w:cs="Times New Roman"/>
          <w:i/>
          <w:lang w:val="en-US"/>
        </w:rPr>
        <w:t xml:space="preserve">Figure </w:t>
      </w:r>
      <w:r w:rsidR="008A2818">
        <w:rPr>
          <w:rFonts w:ascii="Calibri" w:hAnsi="Calibri" w:cs="Times New Roman"/>
          <w:i/>
          <w:lang w:val="en-US"/>
        </w:rPr>
        <w:t>4</w:t>
      </w:r>
      <w:r w:rsidRPr="008E0DE0">
        <w:rPr>
          <w:rFonts w:ascii="Calibri" w:hAnsi="Calibri" w:cs="Times New Roman"/>
          <w:i/>
          <w:lang w:val="en-US"/>
        </w:rPr>
        <w:t xml:space="preserve"> – The average abundance of isolated cultures from the roots across three populations is displayed on the Y-axis. On the X-axis from the bottom to the top the plant species, the soil they were grown in (NL = Netherlands, SLO = Slovenian, STERILE = control) and their seed origin is displayed. The error bars displayed show the standard deviation.</w:t>
      </w:r>
    </w:p>
    <w:p w14:paraId="6D11889A" w14:textId="5D0BC204" w:rsidR="008F148C" w:rsidRDefault="008F148C" w:rsidP="008E0DE0">
      <w:pPr>
        <w:spacing w:after="0"/>
        <w:jc w:val="both"/>
        <w:rPr>
          <w:rFonts w:ascii="Calibri" w:hAnsi="Calibri" w:cs="Times New Roman"/>
          <w:lang w:val="en-US"/>
        </w:rPr>
      </w:pPr>
    </w:p>
    <w:p w14:paraId="271EE86C" w14:textId="67C75052" w:rsidR="000840E6" w:rsidRDefault="000840E6" w:rsidP="008E0DE0">
      <w:pPr>
        <w:spacing w:after="0"/>
        <w:jc w:val="both"/>
        <w:rPr>
          <w:rFonts w:ascii="Calibri" w:hAnsi="Calibri" w:cs="Times New Roman"/>
          <w:lang w:val="en-US"/>
        </w:rPr>
      </w:pPr>
    </w:p>
    <w:p w14:paraId="646158DE" w14:textId="059B18E4" w:rsidR="000840E6" w:rsidRDefault="000840E6" w:rsidP="008E0DE0">
      <w:pPr>
        <w:spacing w:after="0"/>
        <w:jc w:val="both"/>
        <w:rPr>
          <w:rFonts w:ascii="Calibri" w:hAnsi="Calibri" w:cs="Times New Roman"/>
          <w:lang w:val="en-US"/>
        </w:rPr>
      </w:pPr>
    </w:p>
    <w:p w14:paraId="2A1686F2" w14:textId="3D43BA85" w:rsidR="000840E6" w:rsidRDefault="000840E6" w:rsidP="008E0DE0">
      <w:pPr>
        <w:spacing w:after="0"/>
        <w:jc w:val="both"/>
        <w:rPr>
          <w:rFonts w:ascii="Calibri" w:hAnsi="Calibri" w:cs="Times New Roman"/>
          <w:lang w:val="en-US"/>
        </w:rPr>
      </w:pPr>
    </w:p>
    <w:p w14:paraId="6A575A87" w14:textId="3438E18F" w:rsidR="000840E6" w:rsidRDefault="000840E6" w:rsidP="008E0DE0">
      <w:pPr>
        <w:spacing w:after="0"/>
        <w:jc w:val="both"/>
        <w:rPr>
          <w:rFonts w:ascii="Calibri" w:hAnsi="Calibri" w:cs="Times New Roman"/>
          <w:lang w:val="en-US"/>
        </w:rPr>
      </w:pPr>
    </w:p>
    <w:p w14:paraId="0531EFBD" w14:textId="67C6CF65" w:rsidR="000840E6" w:rsidRDefault="000840E6" w:rsidP="008E0DE0">
      <w:pPr>
        <w:spacing w:after="0"/>
        <w:jc w:val="both"/>
        <w:rPr>
          <w:rFonts w:ascii="Calibri" w:hAnsi="Calibri" w:cs="Times New Roman"/>
          <w:lang w:val="en-US"/>
        </w:rPr>
      </w:pPr>
    </w:p>
    <w:p w14:paraId="510F3633" w14:textId="4F9F1A91" w:rsidR="000840E6" w:rsidRDefault="000840E6" w:rsidP="008E0DE0">
      <w:pPr>
        <w:spacing w:after="0"/>
        <w:jc w:val="both"/>
        <w:rPr>
          <w:rFonts w:ascii="Calibri" w:hAnsi="Calibri" w:cs="Times New Roman"/>
          <w:lang w:val="en-US"/>
        </w:rPr>
      </w:pPr>
    </w:p>
    <w:p w14:paraId="25CB16ED" w14:textId="7B3B4B4D" w:rsidR="000840E6" w:rsidRDefault="000840E6" w:rsidP="008E0DE0">
      <w:pPr>
        <w:spacing w:after="0"/>
        <w:jc w:val="both"/>
        <w:rPr>
          <w:rFonts w:ascii="Calibri" w:hAnsi="Calibri" w:cs="Times New Roman"/>
          <w:lang w:val="en-US"/>
        </w:rPr>
      </w:pPr>
    </w:p>
    <w:p w14:paraId="2CC4B492" w14:textId="11501896" w:rsidR="000840E6" w:rsidRDefault="000840E6" w:rsidP="008E0DE0">
      <w:pPr>
        <w:spacing w:after="0"/>
        <w:jc w:val="both"/>
        <w:rPr>
          <w:rFonts w:ascii="Calibri" w:hAnsi="Calibri" w:cs="Times New Roman"/>
          <w:lang w:val="en-US"/>
        </w:rPr>
      </w:pPr>
    </w:p>
    <w:p w14:paraId="48CBFA46" w14:textId="544D29B8" w:rsidR="000840E6" w:rsidRDefault="000840E6" w:rsidP="008E0DE0">
      <w:pPr>
        <w:spacing w:after="0"/>
        <w:jc w:val="both"/>
        <w:rPr>
          <w:rFonts w:ascii="Calibri" w:hAnsi="Calibri" w:cs="Times New Roman"/>
          <w:lang w:val="en-US"/>
        </w:rPr>
      </w:pPr>
    </w:p>
    <w:p w14:paraId="2F464CF7" w14:textId="37036065" w:rsidR="000840E6" w:rsidRDefault="000840E6" w:rsidP="008E0DE0">
      <w:pPr>
        <w:spacing w:after="0"/>
        <w:jc w:val="both"/>
        <w:rPr>
          <w:rFonts w:ascii="Calibri" w:hAnsi="Calibri" w:cs="Times New Roman"/>
          <w:lang w:val="en-US"/>
        </w:rPr>
      </w:pPr>
    </w:p>
    <w:p w14:paraId="1795D32B" w14:textId="69D2CF3E" w:rsidR="000840E6" w:rsidRDefault="000840E6" w:rsidP="008E0DE0">
      <w:pPr>
        <w:spacing w:after="0"/>
        <w:jc w:val="both"/>
        <w:rPr>
          <w:rFonts w:ascii="Calibri" w:hAnsi="Calibri" w:cs="Times New Roman"/>
          <w:lang w:val="en-US"/>
        </w:rPr>
      </w:pPr>
    </w:p>
    <w:p w14:paraId="57656752" w14:textId="6839A0E9" w:rsidR="000840E6" w:rsidRDefault="000840E6" w:rsidP="008E0DE0">
      <w:pPr>
        <w:spacing w:after="0"/>
        <w:jc w:val="both"/>
        <w:rPr>
          <w:rFonts w:ascii="Calibri" w:hAnsi="Calibri" w:cs="Times New Roman"/>
          <w:lang w:val="en-US"/>
        </w:rPr>
      </w:pPr>
    </w:p>
    <w:p w14:paraId="05DEE89C" w14:textId="538E539B" w:rsidR="000840E6" w:rsidRDefault="000840E6" w:rsidP="008E0DE0">
      <w:pPr>
        <w:spacing w:after="0"/>
        <w:jc w:val="both"/>
        <w:rPr>
          <w:rFonts w:ascii="Calibri" w:hAnsi="Calibri" w:cs="Times New Roman"/>
          <w:lang w:val="en-US"/>
        </w:rPr>
      </w:pPr>
    </w:p>
    <w:p w14:paraId="162A3E39" w14:textId="6DA1CD2C" w:rsidR="000840E6" w:rsidRDefault="000840E6" w:rsidP="008E0DE0">
      <w:pPr>
        <w:spacing w:after="0"/>
        <w:jc w:val="both"/>
        <w:rPr>
          <w:rFonts w:ascii="Calibri" w:hAnsi="Calibri" w:cs="Times New Roman"/>
          <w:lang w:val="en-US"/>
        </w:rPr>
      </w:pPr>
    </w:p>
    <w:p w14:paraId="73490139" w14:textId="52C0EBCE" w:rsidR="000840E6" w:rsidRDefault="000840E6" w:rsidP="008E0DE0">
      <w:pPr>
        <w:spacing w:after="0"/>
        <w:jc w:val="both"/>
        <w:rPr>
          <w:rFonts w:ascii="Calibri" w:hAnsi="Calibri" w:cs="Times New Roman"/>
          <w:lang w:val="en-US"/>
        </w:rPr>
      </w:pPr>
    </w:p>
    <w:p w14:paraId="4E2320AA" w14:textId="34A90A00" w:rsidR="000840E6" w:rsidRDefault="000840E6" w:rsidP="008E0DE0">
      <w:pPr>
        <w:spacing w:after="0"/>
        <w:jc w:val="both"/>
        <w:rPr>
          <w:rFonts w:ascii="Calibri" w:hAnsi="Calibri" w:cs="Times New Roman"/>
          <w:lang w:val="en-US"/>
        </w:rPr>
      </w:pPr>
    </w:p>
    <w:p w14:paraId="53F17F96" w14:textId="72B8724F" w:rsidR="000840E6" w:rsidRDefault="000840E6" w:rsidP="008E0DE0">
      <w:pPr>
        <w:spacing w:after="0"/>
        <w:jc w:val="both"/>
        <w:rPr>
          <w:rFonts w:ascii="Calibri" w:hAnsi="Calibri" w:cs="Times New Roman"/>
          <w:lang w:val="en-US"/>
        </w:rPr>
      </w:pPr>
    </w:p>
    <w:p w14:paraId="29063238" w14:textId="6DC14903" w:rsidR="000840E6" w:rsidRDefault="000840E6" w:rsidP="008E0DE0">
      <w:pPr>
        <w:spacing w:after="0"/>
        <w:jc w:val="both"/>
        <w:rPr>
          <w:rFonts w:ascii="Calibri" w:hAnsi="Calibri" w:cs="Times New Roman"/>
          <w:lang w:val="en-US"/>
        </w:rPr>
      </w:pPr>
    </w:p>
    <w:p w14:paraId="2B1ADA8C" w14:textId="403EFA69" w:rsidR="000840E6" w:rsidRDefault="000840E6" w:rsidP="008E0DE0">
      <w:pPr>
        <w:spacing w:after="0"/>
        <w:jc w:val="both"/>
        <w:rPr>
          <w:rFonts w:ascii="Calibri" w:hAnsi="Calibri" w:cs="Times New Roman"/>
          <w:lang w:val="en-US"/>
        </w:rPr>
      </w:pPr>
    </w:p>
    <w:p w14:paraId="4B1967E9" w14:textId="28B4205A" w:rsidR="000840E6" w:rsidRDefault="000840E6" w:rsidP="008E0DE0">
      <w:pPr>
        <w:spacing w:after="0"/>
        <w:jc w:val="both"/>
        <w:rPr>
          <w:rFonts w:ascii="Calibri" w:hAnsi="Calibri" w:cs="Times New Roman"/>
          <w:lang w:val="en-US"/>
        </w:rPr>
      </w:pPr>
    </w:p>
    <w:p w14:paraId="2149D3D8" w14:textId="2850D352" w:rsidR="000840E6" w:rsidRDefault="000840E6" w:rsidP="008E0DE0">
      <w:pPr>
        <w:spacing w:after="0"/>
        <w:jc w:val="both"/>
        <w:rPr>
          <w:rFonts w:ascii="Calibri" w:hAnsi="Calibri" w:cs="Times New Roman"/>
          <w:lang w:val="en-US"/>
        </w:rPr>
      </w:pPr>
    </w:p>
    <w:p w14:paraId="3FC7C010" w14:textId="77777777" w:rsidR="000840E6" w:rsidRDefault="000840E6" w:rsidP="008E0DE0">
      <w:pPr>
        <w:spacing w:after="0"/>
        <w:jc w:val="both"/>
        <w:rPr>
          <w:rFonts w:ascii="Calibri" w:hAnsi="Calibri" w:cs="Times New Roman"/>
          <w:lang w:val="en-US"/>
        </w:rPr>
      </w:pPr>
    </w:p>
    <w:p w14:paraId="48464C35" w14:textId="56DCD91B" w:rsidR="008E0DE0" w:rsidRDefault="009B3228" w:rsidP="008E0DE0">
      <w:pPr>
        <w:spacing w:after="0"/>
        <w:jc w:val="both"/>
        <w:rPr>
          <w:rFonts w:ascii="Calibri" w:hAnsi="Calibri" w:cs="Times New Roman"/>
          <w:lang w:val="en-US"/>
        </w:rPr>
      </w:pPr>
      <w:r>
        <w:rPr>
          <w:rFonts w:ascii="Calibri" w:hAnsi="Calibri" w:cs="Times New Roman"/>
          <w:lang w:val="en-US"/>
        </w:rPr>
        <w:lastRenderedPageBreak/>
        <w:t xml:space="preserve">To make sure that there really were no differences between the communities of </w:t>
      </w:r>
      <w:r w:rsidRPr="009B3228">
        <w:rPr>
          <w:rFonts w:ascii="Calibri" w:hAnsi="Calibri" w:cs="Times New Roman"/>
          <w:i/>
          <w:lang w:val="en-US"/>
        </w:rPr>
        <w:t xml:space="preserve">C. </w:t>
      </w:r>
      <w:proofErr w:type="spellStart"/>
      <w:r w:rsidRPr="009B3228">
        <w:rPr>
          <w:rFonts w:ascii="Calibri" w:hAnsi="Calibri" w:cs="Times New Roman"/>
          <w:i/>
          <w:lang w:val="en-US"/>
        </w:rPr>
        <w:t>stoebe</w:t>
      </w:r>
      <w:proofErr w:type="spellEnd"/>
      <w:r>
        <w:rPr>
          <w:rFonts w:ascii="Calibri" w:hAnsi="Calibri" w:cs="Times New Roman"/>
          <w:lang w:val="en-US"/>
        </w:rPr>
        <w:t xml:space="preserve"> from its expanded range and its native range another analysis was performed on just </w:t>
      </w:r>
      <w:proofErr w:type="spellStart"/>
      <w:r w:rsidRPr="009B3228">
        <w:rPr>
          <w:rFonts w:ascii="Calibri" w:hAnsi="Calibri" w:cs="Times New Roman"/>
          <w:i/>
          <w:lang w:val="en-US"/>
        </w:rPr>
        <w:t>Chaetomium</w:t>
      </w:r>
      <w:proofErr w:type="spellEnd"/>
      <w:r>
        <w:rPr>
          <w:rFonts w:ascii="Calibri" w:hAnsi="Calibri" w:cs="Times New Roman"/>
          <w:lang w:val="en-US"/>
        </w:rPr>
        <w:t xml:space="preserve"> spp. since it was the dominant genus present </w:t>
      </w:r>
      <w:r w:rsidR="00EF686B">
        <w:rPr>
          <w:rFonts w:ascii="Calibri" w:hAnsi="Calibri" w:cs="Times New Roman"/>
          <w:lang w:val="en-US"/>
        </w:rPr>
        <w:t>with</w:t>
      </w:r>
      <w:r>
        <w:rPr>
          <w:rFonts w:ascii="Calibri" w:hAnsi="Calibri" w:cs="Times New Roman"/>
          <w:lang w:val="en-US"/>
        </w:rPr>
        <w:t xml:space="preserve">in the roots of </w:t>
      </w:r>
      <w:r w:rsidRPr="009B3228">
        <w:rPr>
          <w:rFonts w:ascii="Calibri" w:hAnsi="Calibri" w:cs="Times New Roman"/>
          <w:i/>
          <w:lang w:val="en-US"/>
        </w:rPr>
        <w:t xml:space="preserve">C. </w:t>
      </w:r>
      <w:proofErr w:type="spellStart"/>
      <w:r w:rsidRPr="009B3228">
        <w:rPr>
          <w:rFonts w:ascii="Calibri" w:hAnsi="Calibri" w:cs="Times New Roman"/>
          <w:i/>
          <w:lang w:val="en-US"/>
        </w:rPr>
        <w:t>stoebe</w:t>
      </w:r>
      <w:proofErr w:type="spellEnd"/>
      <w:r>
        <w:rPr>
          <w:rFonts w:ascii="Calibri" w:hAnsi="Calibri" w:cs="Times New Roman"/>
          <w:lang w:val="en-US"/>
        </w:rPr>
        <w:t xml:space="preserve">. </w:t>
      </w:r>
      <w:r w:rsidR="00EF686B">
        <w:rPr>
          <w:rFonts w:ascii="Calibri" w:hAnsi="Calibri" w:cs="Times New Roman"/>
          <w:lang w:val="en-US"/>
        </w:rPr>
        <w:t>To do this</w:t>
      </w:r>
      <w:r w:rsidR="008E0DE0">
        <w:rPr>
          <w:rFonts w:ascii="Calibri" w:hAnsi="Calibri" w:cs="Times New Roman"/>
          <w:lang w:val="en-US"/>
        </w:rPr>
        <w:t xml:space="preserve"> the diversity for just </w:t>
      </w:r>
      <w:proofErr w:type="spellStart"/>
      <w:r w:rsidR="008E0DE0" w:rsidRPr="004F0CED">
        <w:rPr>
          <w:rFonts w:ascii="Calibri" w:hAnsi="Calibri" w:cs="Times New Roman"/>
          <w:i/>
          <w:lang w:val="en-US"/>
        </w:rPr>
        <w:t>Chaetomium</w:t>
      </w:r>
      <w:proofErr w:type="spellEnd"/>
      <w:r w:rsidR="008E0DE0" w:rsidRPr="004F0CED">
        <w:rPr>
          <w:rFonts w:ascii="Calibri" w:hAnsi="Calibri" w:cs="Times New Roman"/>
          <w:i/>
          <w:lang w:val="en-US"/>
        </w:rPr>
        <w:t xml:space="preserve"> </w:t>
      </w:r>
      <w:r w:rsidR="008E0DE0" w:rsidRPr="00D110A0">
        <w:rPr>
          <w:rFonts w:ascii="Calibri" w:hAnsi="Calibri" w:cs="Times New Roman"/>
          <w:lang w:val="en-US"/>
        </w:rPr>
        <w:t>spp.</w:t>
      </w:r>
      <w:r w:rsidR="008E0DE0">
        <w:rPr>
          <w:rFonts w:ascii="Calibri" w:hAnsi="Calibri" w:cs="Times New Roman"/>
          <w:lang w:val="en-US"/>
        </w:rPr>
        <w:t xml:space="preserve"> was determined</w:t>
      </w:r>
      <w:r w:rsidR="00EF686B">
        <w:rPr>
          <w:rFonts w:ascii="Calibri" w:hAnsi="Calibri" w:cs="Times New Roman"/>
          <w:lang w:val="en-US"/>
        </w:rPr>
        <w:t>, just as in Figure 2 was done for all the isolated cultures,</w:t>
      </w:r>
      <w:r w:rsidR="008E0DE0">
        <w:rPr>
          <w:rFonts w:ascii="Calibri" w:hAnsi="Calibri" w:cs="Times New Roman"/>
          <w:lang w:val="en-US"/>
        </w:rPr>
        <w:t xml:space="preserve"> by analyzing the sequencing data a</w:t>
      </w:r>
      <w:r w:rsidR="00EF686B">
        <w:rPr>
          <w:rFonts w:ascii="Calibri" w:hAnsi="Calibri" w:cs="Times New Roman"/>
          <w:lang w:val="en-US"/>
        </w:rPr>
        <w:t>longside the morphological data and</w:t>
      </w:r>
      <w:r w:rsidR="008E0DE0">
        <w:rPr>
          <w:rFonts w:ascii="Calibri" w:hAnsi="Calibri" w:cs="Times New Roman"/>
          <w:lang w:val="en-US"/>
        </w:rPr>
        <w:t xml:space="preserve"> dividing them into three different </w:t>
      </w:r>
      <w:proofErr w:type="spellStart"/>
      <w:r w:rsidR="008E0DE0">
        <w:rPr>
          <w:rFonts w:ascii="Calibri" w:hAnsi="Calibri" w:cs="Times New Roman"/>
          <w:lang w:val="en-US"/>
        </w:rPr>
        <w:t>morphogroups</w:t>
      </w:r>
      <w:proofErr w:type="spellEnd"/>
      <w:r w:rsidR="008E0DE0">
        <w:rPr>
          <w:rFonts w:ascii="Calibri" w:hAnsi="Calibri" w:cs="Times New Roman"/>
          <w:lang w:val="en-US"/>
        </w:rPr>
        <w:t>. This is sh</w:t>
      </w:r>
      <w:r w:rsidR="00DF10D0">
        <w:rPr>
          <w:rFonts w:ascii="Calibri" w:hAnsi="Calibri" w:cs="Times New Roman"/>
          <w:lang w:val="en-US"/>
        </w:rPr>
        <w:t>own in F</w:t>
      </w:r>
      <w:r w:rsidR="008E0DE0">
        <w:rPr>
          <w:rFonts w:ascii="Calibri" w:hAnsi="Calibri" w:cs="Times New Roman"/>
          <w:lang w:val="en-US"/>
        </w:rPr>
        <w:t>igure 5</w:t>
      </w:r>
      <w:r w:rsidR="00EF686B">
        <w:rPr>
          <w:rFonts w:ascii="Calibri" w:hAnsi="Calibri" w:cs="Times New Roman"/>
          <w:lang w:val="en-US"/>
        </w:rPr>
        <w:t>.</w:t>
      </w:r>
      <w:r w:rsidR="008E0DE0">
        <w:rPr>
          <w:rFonts w:ascii="Calibri" w:hAnsi="Calibri" w:cs="Times New Roman"/>
          <w:lang w:val="en-US"/>
        </w:rPr>
        <w:t xml:space="preserve"> </w:t>
      </w:r>
      <w:r w:rsidR="00EF686B">
        <w:rPr>
          <w:rFonts w:ascii="Calibri" w:hAnsi="Calibri" w:cs="Times New Roman"/>
          <w:lang w:val="en-US"/>
        </w:rPr>
        <w:t>However,</w:t>
      </w:r>
      <w:r w:rsidR="008E0DE0">
        <w:rPr>
          <w:rFonts w:ascii="Calibri" w:hAnsi="Calibri" w:cs="Times New Roman"/>
          <w:lang w:val="en-US"/>
        </w:rPr>
        <w:t xml:space="preserve"> even when looking specifically at just </w:t>
      </w:r>
      <w:proofErr w:type="spellStart"/>
      <w:r w:rsidR="008E0DE0" w:rsidRPr="004F0CED">
        <w:rPr>
          <w:rFonts w:ascii="Calibri" w:hAnsi="Calibri" w:cs="Times New Roman"/>
          <w:i/>
          <w:lang w:val="en-US"/>
        </w:rPr>
        <w:t>Chaetomium</w:t>
      </w:r>
      <w:proofErr w:type="spellEnd"/>
      <w:r w:rsidR="008E0DE0" w:rsidRPr="004F0CED">
        <w:rPr>
          <w:rFonts w:ascii="Calibri" w:hAnsi="Calibri" w:cs="Times New Roman"/>
          <w:i/>
          <w:lang w:val="en-US"/>
        </w:rPr>
        <w:t xml:space="preserve"> </w:t>
      </w:r>
      <w:r w:rsidR="008E0DE0" w:rsidRPr="00D110A0">
        <w:rPr>
          <w:rFonts w:ascii="Calibri" w:hAnsi="Calibri" w:cs="Times New Roman"/>
          <w:lang w:val="en-US"/>
        </w:rPr>
        <w:t>spp.</w:t>
      </w:r>
      <w:r w:rsidR="008E0DE0">
        <w:rPr>
          <w:rFonts w:ascii="Calibri" w:hAnsi="Calibri" w:cs="Times New Roman"/>
          <w:lang w:val="en-US"/>
        </w:rPr>
        <w:t xml:space="preserve"> there was no significant difference in diversity.</w:t>
      </w:r>
    </w:p>
    <w:p w14:paraId="78D0EDF1" w14:textId="77777777" w:rsidR="002B43A9" w:rsidRDefault="002B43A9" w:rsidP="00217D18">
      <w:pPr>
        <w:spacing w:after="0"/>
        <w:jc w:val="both"/>
        <w:rPr>
          <w:rFonts w:ascii="Calibri" w:hAnsi="Calibri" w:cs="Times New Roman"/>
          <w:lang w:val="en-US"/>
        </w:rPr>
      </w:pPr>
    </w:p>
    <w:p w14:paraId="24B2C755" w14:textId="6FE38F9B" w:rsidR="002B43A9" w:rsidRDefault="002B43A9" w:rsidP="00217D18">
      <w:pPr>
        <w:spacing w:after="0"/>
        <w:jc w:val="both"/>
        <w:rPr>
          <w:rFonts w:ascii="Calibri" w:hAnsi="Calibri" w:cs="Times New Roman"/>
          <w:lang w:val="en-US"/>
        </w:rPr>
      </w:pPr>
      <w:r>
        <w:rPr>
          <w:noProof/>
          <w:lang w:val="nl-NL" w:eastAsia="nl-NL"/>
        </w:rPr>
        <w:drawing>
          <wp:inline distT="0" distB="0" distL="0" distR="0" wp14:anchorId="0809213A" wp14:editId="7A149FFC">
            <wp:extent cx="5760720" cy="2962275"/>
            <wp:effectExtent l="0" t="0" r="11430" b="9525"/>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C57673" w14:textId="6B20366D" w:rsidR="002B43A9" w:rsidRPr="008F7C66" w:rsidRDefault="002B43A9" w:rsidP="002B43A9">
      <w:pPr>
        <w:spacing w:after="0"/>
        <w:jc w:val="both"/>
        <w:rPr>
          <w:rFonts w:ascii="Calibri" w:hAnsi="Calibri" w:cs="Times New Roman"/>
          <w:i/>
          <w:lang w:val="en-US"/>
        </w:rPr>
      </w:pPr>
      <w:r w:rsidRPr="008F7C66">
        <w:rPr>
          <w:rFonts w:ascii="Calibri" w:hAnsi="Calibri" w:cs="Times New Roman"/>
          <w:i/>
          <w:lang w:val="en-US"/>
        </w:rPr>
        <w:t xml:space="preserve">Figure 5 – The average diversity between isolated </w:t>
      </w:r>
      <w:proofErr w:type="spellStart"/>
      <w:r w:rsidRPr="008F7C66">
        <w:rPr>
          <w:rFonts w:ascii="Calibri" w:hAnsi="Calibri" w:cs="Times New Roman"/>
          <w:i/>
          <w:lang w:val="en-US"/>
        </w:rPr>
        <w:t>Chaetomium</w:t>
      </w:r>
      <w:proofErr w:type="spellEnd"/>
      <w:r w:rsidRPr="008F7C66">
        <w:rPr>
          <w:rFonts w:ascii="Calibri" w:hAnsi="Calibri" w:cs="Times New Roman"/>
          <w:i/>
          <w:lang w:val="en-US"/>
        </w:rPr>
        <w:t xml:space="preserve"> spp. cultures from the roots across three populations based on different </w:t>
      </w:r>
      <w:proofErr w:type="spellStart"/>
      <w:r w:rsidRPr="008F7C66">
        <w:rPr>
          <w:rFonts w:ascii="Calibri" w:hAnsi="Calibri" w:cs="Times New Roman"/>
          <w:i/>
          <w:lang w:val="en-US"/>
        </w:rPr>
        <w:t>morpogroups</w:t>
      </w:r>
      <w:proofErr w:type="spellEnd"/>
      <w:r w:rsidRPr="008F7C66">
        <w:rPr>
          <w:rFonts w:ascii="Calibri" w:hAnsi="Calibri" w:cs="Times New Roman"/>
          <w:i/>
          <w:lang w:val="en-US"/>
        </w:rPr>
        <w:t xml:space="preserve"> (Supplementary Figure 1) is displayed on the Y-axis. On the X-axis the plants species, the soil they were grown in (NL=Netherlands, SLO=Slovenia, STERILE=control) and their seed origin is displayed. The error bars displayed show the standard deviation.</w:t>
      </w:r>
    </w:p>
    <w:p w14:paraId="14807F12" w14:textId="77777777" w:rsidR="00B900D7" w:rsidRDefault="00B900D7" w:rsidP="00217D18">
      <w:pPr>
        <w:spacing w:after="0"/>
        <w:jc w:val="both"/>
        <w:rPr>
          <w:rFonts w:ascii="Calibri" w:hAnsi="Calibri" w:cs="Times New Roman"/>
          <w:lang w:val="en-US"/>
        </w:rPr>
      </w:pPr>
    </w:p>
    <w:p w14:paraId="00C5F432" w14:textId="16FC265E" w:rsidR="00217D18" w:rsidRDefault="00B90BC5" w:rsidP="00217D18">
      <w:pPr>
        <w:spacing w:after="0"/>
        <w:jc w:val="both"/>
        <w:rPr>
          <w:rFonts w:ascii="Calibri" w:hAnsi="Calibri" w:cs="Times New Roman"/>
          <w:lang w:val="en-US"/>
        </w:rPr>
      </w:pPr>
      <w:r>
        <w:rPr>
          <w:rFonts w:ascii="Calibri" w:hAnsi="Calibri" w:cs="Times New Roman"/>
          <w:lang w:val="en-US"/>
        </w:rPr>
        <w:t xml:space="preserve">Just like </w:t>
      </w:r>
      <w:r w:rsidR="00DF10D0">
        <w:rPr>
          <w:rFonts w:ascii="Calibri" w:hAnsi="Calibri" w:cs="Times New Roman"/>
          <w:lang w:val="en-US"/>
        </w:rPr>
        <w:t>before in F</w:t>
      </w:r>
      <w:r>
        <w:rPr>
          <w:rFonts w:ascii="Calibri" w:hAnsi="Calibri" w:cs="Times New Roman"/>
          <w:lang w:val="en-US"/>
        </w:rPr>
        <w:t xml:space="preserve">igure 3 the abundance of </w:t>
      </w:r>
      <w:proofErr w:type="spellStart"/>
      <w:r w:rsidR="00217D18" w:rsidRPr="000018E3">
        <w:rPr>
          <w:rFonts w:ascii="Calibri" w:hAnsi="Calibri" w:cs="Times New Roman"/>
          <w:i/>
          <w:lang w:val="en-US"/>
        </w:rPr>
        <w:t>Chaetomium</w:t>
      </w:r>
      <w:proofErr w:type="spellEnd"/>
      <w:r w:rsidR="00217D18" w:rsidRPr="000018E3">
        <w:rPr>
          <w:rFonts w:ascii="Calibri" w:hAnsi="Calibri" w:cs="Times New Roman"/>
          <w:i/>
          <w:lang w:val="en-US"/>
        </w:rPr>
        <w:t xml:space="preserve"> </w:t>
      </w:r>
      <w:r w:rsidR="00217D18" w:rsidRPr="00227EAC">
        <w:rPr>
          <w:rFonts w:ascii="Calibri" w:hAnsi="Calibri" w:cs="Times New Roman"/>
          <w:lang w:val="en-US"/>
        </w:rPr>
        <w:t>spp.</w:t>
      </w:r>
      <w:r w:rsidR="00217D18">
        <w:rPr>
          <w:rFonts w:ascii="Calibri" w:hAnsi="Calibri" w:cs="Times New Roman"/>
          <w:lang w:val="en-US"/>
        </w:rPr>
        <w:t xml:space="preserve"> was </w:t>
      </w:r>
      <w:r>
        <w:rPr>
          <w:rFonts w:ascii="Calibri" w:hAnsi="Calibri" w:cs="Times New Roman"/>
          <w:lang w:val="en-US"/>
        </w:rPr>
        <w:t xml:space="preserve">also determined for all treatment </w:t>
      </w:r>
      <w:r w:rsidR="00DF10D0">
        <w:rPr>
          <w:rFonts w:ascii="Calibri" w:hAnsi="Calibri" w:cs="Times New Roman"/>
          <w:lang w:val="en-US"/>
        </w:rPr>
        <w:t>combinations</w:t>
      </w:r>
      <w:r w:rsidR="00407A2A">
        <w:rPr>
          <w:rFonts w:ascii="Calibri" w:hAnsi="Calibri" w:cs="Times New Roman"/>
          <w:lang w:val="en-US"/>
        </w:rPr>
        <w:t xml:space="preserve"> to see if the trend</w:t>
      </w:r>
      <w:r w:rsidR="00352C68">
        <w:rPr>
          <w:rFonts w:ascii="Calibri" w:hAnsi="Calibri" w:cs="Times New Roman"/>
          <w:lang w:val="en-US"/>
        </w:rPr>
        <w:t xml:space="preserve"> where the infection rate was higher for </w:t>
      </w:r>
      <w:r w:rsidR="00352C68" w:rsidRPr="00352C68">
        <w:rPr>
          <w:rFonts w:ascii="Calibri" w:hAnsi="Calibri" w:cs="Times New Roman"/>
          <w:i/>
          <w:lang w:val="en-US"/>
        </w:rPr>
        <w:t xml:space="preserve">C. </w:t>
      </w:r>
      <w:proofErr w:type="spellStart"/>
      <w:r w:rsidR="00352C68" w:rsidRPr="00352C68">
        <w:rPr>
          <w:rFonts w:ascii="Calibri" w:hAnsi="Calibri" w:cs="Times New Roman"/>
          <w:i/>
          <w:lang w:val="en-US"/>
        </w:rPr>
        <w:t>jacea</w:t>
      </w:r>
      <w:proofErr w:type="spellEnd"/>
      <w:r w:rsidR="00352C68">
        <w:rPr>
          <w:rFonts w:ascii="Calibri" w:hAnsi="Calibri" w:cs="Times New Roman"/>
          <w:lang w:val="en-US"/>
        </w:rPr>
        <w:t xml:space="preserve"> compared to </w:t>
      </w:r>
      <w:r w:rsidR="00352C68" w:rsidRPr="00352C68">
        <w:rPr>
          <w:rFonts w:ascii="Calibri" w:hAnsi="Calibri" w:cs="Times New Roman"/>
          <w:i/>
          <w:lang w:val="en-US"/>
        </w:rPr>
        <w:t xml:space="preserve">C. </w:t>
      </w:r>
      <w:proofErr w:type="spellStart"/>
      <w:r w:rsidR="00352C68" w:rsidRPr="00352C68">
        <w:rPr>
          <w:rFonts w:ascii="Calibri" w:hAnsi="Calibri" w:cs="Times New Roman"/>
          <w:i/>
          <w:lang w:val="en-US"/>
        </w:rPr>
        <w:t>stoebe</w:t>
      </w:r>
      <w:proofErr w:type="spellEnd"/>
      <w:r w:rsidR="0023443F">
        <w:rPr>
          <w:rFonts w:ascii="Calibri" w:hAnsi="Calibri" w:cs="Times New Roman"/>
          <w:lang w:val="en-US"/>
        </w:rPr>
        <w:t xml:space="preserve"> continued for the dominant genus</w:t>
      </w:r>
      <w:r w:rsidR="00DF10D0">
        <w:rPr>
          <w:rFonts w:ascii="Calibri" w:hAnsi="Calibri" w:cs="Times New Roman"/>
          <w:lang w:val="en-US"/>
        </w:rPr>
        <w:t>. This is shown in F</w:t>
      </w:r>
      <w:r>
        <w:rPr>
          <w:rFonts w:ascii="Calibri" w:hAnsi="Calibri" w:cs="Times New Roman"/>
          <w:lang w:val="en-US"/>
        </w:rPr>
        <w:t xml:space="preserve">igure 6. </w:t>
      </w:r>
      <w:r w:rsidR="00352C68">
        <w:rPr>
          <w:rFonts w:ascii="Calibri" w:hAnsi="Calibri" w:cs="Times New Roman"/>
          <w:lang w:val="en-US"/>
        </w:rPr>
        <w:t xml:space="preserve">However, no significant difference was found in the abundance between </w:t>
      </w:r>
      <w:r w:rsidR="00352C68" w:rsidRPr="00352C68">
        <w:rPr>
          <w:rFonts w:ascii="Calibri" w:hAnsi="Calibri" w:cs="Times New Roman"/>
          <w:i/>
          <w:lang w:val="en-US"/>
        </w:rPr>
        <w:t xml:space="preserve">C. </w:t>
      </w:r>
      <w:proofErr w:type="spellStart"/>
      <w:r w:rsidR="00352C68" w:rsidRPr="00352C68">
        <w:rPr>
          <w:rFonts w:ascii="Calibri" w:hAnsi="Calibri" w:cs="Times New Roman"/>
          <w:i/>
          <w:lang w:val="en-US"/>
        </w:rPr>
        <w:t>jacea</w:t>
      </w:r>
      <w:proofErr w:type="spellEnd"/>
      <w:r w:rsidR="00352C68">
        <w:rPr>
          <w:rFonts w:ascii="Calibri" w:hAnsi="Calibri" w:cs="Times New Roman"/>
          <w:lang w:val="en-US"/>
        </w:rPr>
        <w:t xml:space="preserve"> and </w:t>
      </w:r>
      <w:r w:rsidR="00352C68" w:rsidRPr="00352C68">
        <w:rPr>
          <w:rFonts w:ascii="Calibri" w:hAnsi="Calibri" w:cs="Times New Roman"/>
          <w:i/>
          <w:lang w:val="en-US"/>
        </w:rPr>
        <w:t xml:space="preserve">C. </w:t>
      </w:r>
      <w:proofErr w:type="spellStart"/>
      <w:r w:rsidR="00352C68" w:rsidRPr="00352C68">
        <w:rPr>
          <w:rFonts w:ascii="Calibri" w:hAnsi="Calibri" w:cs="Times New Roman"/>
          <w:i/>
          <w:lang w:val="en-US"/>
        </w:rPr>
        <w:t>stoebe</w:t>
      </w:r>
      <w:proofErr w:type="spellEnd"/>
      <w:r w:rsidR="00352C68">
        <w:rPr>
          <w:rFonts w:ascii="Calibri" w:hAnsi="Calibri" w:cs="Times New Roman"/>
          <w:lang w:val="en-US"/>
        </w:rPr>
        <w:t>. Though a</w:t>
      </w:r>
      <w:r w:rsidR="006249C7">
        <w:rPr>
          <w:rFonts w:ascii="Calibri" w:hAnsi="Calibri" w:cs="Times New Roman"/>
          <w:lang w:val="en-US"/>
        </w:rPr>
        <w:t xml:space="preserve">gain </w:t>
      </w:r>
      <w:proofErr w:type="spellStart"/>
      <w:r w:rsidRPr="006E028D">
        <w:rPr>
          <w:rFonts w:ascii="Calibri" w:hAnsi="Calibri" w:cs="Times New Roman"/>
          <w:i/>
          <w:lang w:val="en-US"/>
        </w:rPr>
        <w:t>Chaetomium</w:t>
      </w:r>
      <w:proofErr w:type="spellEnd"/>
      <w:r w:rsidRPr="006E028D">
        <w:rPr>
          <w:rFonts w:ascii="Calibri" w:hAnsi="Calibri" w:cs="Times New Roman"/>
          <w:i/>
          <w:lang w:val="en-US"/>
        </w:rPr>
        <w:t xml:space="preserve"> </w:t>
      </w:r>
      <w:r w:rsidRPr="00D110A0">
        <w:rPr>
          <w:rFonts w:ascii="Calibri" w:hAnsi="Calibri" w:cs="Times New Roman"/>
          <w:lang w:val="en-US"/>
        </w:rPr>
        <w:t>spp.</w:t>
      </w:r>
      <w:r>
        <w:rPr>
          <w:rFonts w:ascii="Calibri" w:hAnsi="Calibri" w:cs="Times New Roman"/>
          <w:lang w:val="en-US"/>
        </w:rPr>
        <w:t xml:space="preserve"> was significantly more abundant</w:t>
      </w:r>
      <w:r w:rsidR="00217D18">
        <w:rPr>
          <w:rFonts w:ascii="Calibri" w:hAnsi="Calibri" w:cs="Times New Roman"/>
          <w:lang w:val="en-US"/>
        </w:rPr>
        <w:t xml:space="preserve"> in the cultures isolated from </w:t>
      </w:r>
      <w:r w:rsidR="006E028D">
        <w:rPr>
          <w:rFonts w:ascii="Calibri" w:hAnsi="Calibri" w:cs="Times New Roman"/>
          <w:lang w:val="en-US"/>
        </w:rPr>
        <w:t>sterile soil compared to Dutch (p&lt;0.001) and Slovenian (p&lt;0.01) soils (F=12.71).</w:t>
      </w:r>
    </w:p>
    <w:p w14:paraId="4535C6E1" w14:textId="77777777" w:rsidR="00217D18" w:rsidRDefault="00217D18" w:rsidP="00217D18">
      <w:pPr>
        <w:spacing w:after="0"/>
        <w:jc w:val="both"/>
        <w:rPr>
          <w:rFonts w:ascii="Calibri" w:hAnsi="Calibri" w:cs="Times New Roman"/>
          <w:lang w:val="en-US"/>
        </w:rPr>
      </w:pPr>
    </w:p>
    <w:p w14:paraId="3B1B7FBB" w14:textId="6C169491" w:rsidR="00217D18" w:rsidRDefault="00B90BC5" w:rsidP="00217D18">
      <w:pPr>
        <w:spacing w:after="0"/>
        <w:jc w:val="both"/>
        <w:rPr>
          <w:rFonts w:ascii="Calibri" w:hAnsi="Calibri" w:cs="Times New Roman"/>
          <w:lang w:val="en-US"/>
        </w:rPr>
      </w:pPr>
      <w:r>
        <w:rPr>
          <w:noProof/>
          <w:lang w:val="nl-NL" w:eastAsia="nl-NL"/>
        </w:rPr>
        <w:drawing>
          <wp:inline distT="0" distB="0" distL="0" distR="0" wp14:anchorId="394E639B" wp14:editId="14B2982B">
            <wp:extent cx="5760720" cy="2714625"/>
            <wp:effectExtent l="0" t="0" r="11430" b="9525"/>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FFEDA5" w14:textId="37D09EEA" w:rsidR="00217D18" w:rsidRPr="008F7C66" w:rsidRDefault="00B90BC5" w:rsidP="00217D18">
      <w:pPr>
        <w:spacing w:after="0"/>
        <w:jc w:val="both"/>
        <w:rPr>
          <w:rFonts w:ascii="Calibri" w:hAnsi="Calibri" w:cs="Times New Roman"/>
          <w:i/>
          <w:lang w:val="en-US"/>
        </w:rPr>
      </w:pPr>
      <w:r w:rsidRPr="008F7C66">
        <w:rPr>
          <w:rFonts w:ascii="Calibri" w:hAnsi="Calibri" w:cs="Times New Roman"/>
          <w:i/>
          <w:lang w:val="en-US"/>
        </w:rPr>
        <w:t>Figure 6</w:t>
      </w:r>
      <w:r w:rsidR="00217D18" w:rsidRPr="008F7C66">
        <w:rPr>
          <w:rFonts w:ascii="Calibri" w:hAnsi="Calibri" w:cs="Times New Roman"/>
          <w:i/>
          <w:lang w:val="en-US"/>
        </w:rPr>
        <w:t xml:space="preserve"> – The average abundance of isolated </w:t>
      </w:r>
      <w:proofErr w:type="spellStart"/>
      <w:r w:rsidR="00217D18" w:rsidRPr="008F7C66">
        <w:rPr>
          <w:rFonts w:ascii="Calibri" w:hAnsi="Calibri" w:cs="Times New Roman"/>
          <w:i/>
          <w:lang w:val="en-US"/>
        </w:rPr>
        <w:t>Chaetomium</w:t>
      </w:r>
      <w:proofErr w:type="spellEnd"/>
      <w:r w:rsidR="00217D18" w:rsidRPr="008F7C66">
        <w:rPr>
          <w:rFonts w:ascii="Calibri" w:hAnsi="Calibri" w:cs="Times New Roman"/>
          <w:i/>
          <w:lang w:val="en-US"/>
        </w:rPr>
        <w:t xml:space="preserve"> spp. cultures from the roots across three populations is displayed on the Y-axis. On the X-axis from the bottom to the top the plant species, the soil they were grown in (NL = Netherlands, SLO = Slovenian, STERILE = control) and their seed origin is displayed.</w:t>
      </w:r>
      <w:r w:rsidRPr="008F7C66">
        <w:rPr>
          <w:rFonts w:ascii="Calibri" w:hAnsi="Calibri" w:cs="Times New Roman"/>
          <w:i/>
          <w:lang w:val="en-US"/>
        </w:rPr>
        <w:t xml:space="preserve"> The error bars displayed show the standard deviation.</w:t>
      </w:r>
    </w:p>
    <w:p w14:paraId="4A363F85" w14:textId="430C3DE3" w:rsidR="00546D03" w:rsidRDefault="00546D03" w:rsidP="00217D18">
      <w:pPr>
        <w:spacing w:after="0"/>
        <w:jc w:val="both"/>
        <w:rPr>
          <w:rFonts w:ascii="Calibri" w:hAnsi="Calibri" w:cs="Times New Roman"/>
          <w:lang w:val="en-US"/>
        </w:rPr>
      </w:pPr>
      <w:r>
        <w:rPr>
          <w:rFonts w:ascii="Calibri" w:hAnsi="Calibri" w:cs="Times New Roman"/>
          <w:lang w:val="en-US"/>
        </w:rPr>
        <w:lastRenderedPageBreak/>
        <w:t>To check whether or not root endophytes are at least partly seed derived both fungi and oomycetes were isolated from the seeds</w:t>
      </w:r>
      <w:r w:rsidR="001B12D3">
        <w:rPr>
          <w:rFonts w:ascii="Calibri" w:hAnsi="Calibri" w:cs="Times New Roman"/>
          <w:lang w:val="en-US"/>
        </w:rPr>
        <w:t xml:space="preserve"> as well</w:t>
      </w:r>
      <w:r>
        <w:rPr>
          <w:rFonts w:ascii="Calibri" w:hAnsi="Calibri" w:cs="Times New Roman"/>
          <w:lang w:val="en-US"/>
        </w:rPr>
        <w:t xml:space="preserve">. </w:t>
      </w:r>
      <w:r w:rsidR="00005C3B">
        <w:rPr>
          <w:rFonts w:ascii="Calibri" w:hAnsi="Calibri" w:cs="Times New Roman"/>
          <w:lang w:val="en-US"/>
        </w:rPr>
        <w:t xml:space="preserve">Another phylogenetic tree was built in </w:t>
      </w:r>
      <w:r w:rsidR="001B12D3">
        <w:rPr>
          <w:rFonts w:ascii="Calibri" w:hAnsi="Calibri" w:cs="Times New Roman"/>
          <w:lang w:val="en-US"/>
        </w:rPr>
        <w:t>the same as the previous one, though</w:t>
      </w:r>
      <w:r w:rsidR="00005C3B">
        <w:rPr>
          <w:rFonts w:ascii="Calibri" w:hAnsi="Calibri" w:cs="Times New Roman"/>
          <w:lang w:val="en-US"/>
        </w:rPr>
        <w:t xml:space="preserve"> w</w:t>
      </w:r>
      <w:r>
        <w:rPr>
          <w:rFonts w:ascii="Calibri" w:hAnsi="Calibri" w:cs="Times New Roman"/>
          <w:lang w:val="en-US"/>
        </w:rPr>
        <w:t xml:space="preserve">ith </w:t>
      </w:r>
      <w:r w:rsidR="001B12D3">
        <w:rPr>
          <w:rFonts w:ascii="Calibri" w:hAnsi="Calibri" w:cs="Times New Roman"/>
          <w:lang w:val="en-US"/>
        </w:rPr>
        <w:t xml:space="preserve">only </w:t>
      </w:r>
      <w:r>
        <w:rPr>
          <w:rFonts w:ascii="Calibri" w:hAnsi="Calibri" w:cs="Times New Roman"/>
          <w:lang w:val="en-US"/>
        </w:rPr>
        <w:t>just a small part of the sequence data</w:t>
      </w:r>
      <w:r w:rsidR="001B12D3">
        <w:rPr>
          <w:rFonts w:ascii="Calibri" w:hAnsi="Calibri" w:cs="Times New Roman"/>
          <w:lang w:val="en-US"/>
        </w:rPr>
        <w:t>. However, even with limited sequence data</w:t>
      </w:r>
      <w:r>
        <w:rPr>
          <w:rFonts w:ascii="Calibri" w:hAnsi="Calibri" w:cs="Times New Roman"/>
          <w:lang w:val="en-US"/>
        </w:rPr>
        <w:t xml:space="preserve"> available it is still clear to see that the genera </w:t>
      </w:r>
      <w:r w:rsidRPr="001278BB">
        <w:rPr>
          <w:rFonts w:ascii="Calibri" w:hAnsi="Calibri" w:cs="Times New Roman"/>
          <w:i/>
          <w:lang w:val="en-US"/>
        </w:rPr>
        <w:t>Fusarium</w:t>
      </w:r>
      <w:r>
        <w:rPr>
          <w:rFonts w:ascii="Calibri" w:hAnsi="Calibri" w:cs="Times New Roman"/>
          <w:lang w:val="en-US"/>
        </w:rPr>
        <w:t xml:space="preserve"> and </w:t>
      </w:r>
      <w:proofErr w:type="spellStart"/>
      <w:r w:rsidRPr="001278BB">
        <w:rPr>
          <w:rFonts w:ascii="Calibri" w:hAnsi="Calibri" w:cs="Times New Roman"/>
          <w:i/>
          <w:lang w:val="en-US"/>
        </w:rPr>
        <w:t>Alternaria</w:t>
      </w:r>
      <w:proofErr w:type="spellEnd"/>
      <w:r>
        <w:rPr>
          <w:rFonts w:ascii="Calibri" w:hAnsi="Calibri" w:cs="Times New Roman"/>
          <w:lang w:val="en-US"/>
        </w:rPr>
        <w:t xml:space="preserve"> are dominantly present with</w:t>
      </w:r>
      <w:r w:rsidR="00DF730F">
        <w:rPr>
          <w:rFonts w:ascii="Calibri" w:hAnsi="Calibri" w:cs="Times New Roman"/>
          <w:lang w:val="en-US"/>
        </w:rPr>
        <w:t>in the seeds</w:t>
      </w:r>
      <w:r w:rsidR="00B330D7">
        <w:rPr>
          <w:rFonts w:ascii="Calibri" w:hAnsi="Calibri" w:cs="Times New Roman"/>
          <w:lang w:val="en-US"/>
        </w:rPr>
        <w:t xml:space="preserve">, which were also found within the roots of </w:t>
      </w:r>
      <w:r w:rsidR="00B330D7" w:rsidRPr="00B330D7">
        <w:rPr>
          <w:rFonts w:ascii="Calibri" w:hAnsi="Calibri" w:cs="Times New Roman"/>
          <w:i/>
          <w:lang w:val="en-US"/>
        </w:rPr>
        <w:t xml:space="preserve">C. </w:t>
      </w:r>
      <w:proofErr w:type="spellStart"/>
      <w:r w:rsidR="00B330D7" w:rsidRPr="00B330D7">
        <w:rPr>
          <w:rFonts w:ascii="Calibri" w:hAnsi="Calibri" w:cs="Times New Roman"/>
          <w:i/>
          <w:lang w:val="en-US"/>
        </w:rPr>
        <w:t>jacea</w:t>
      </w:r>
      <w:proofErr w:type="spellEnd"/>
      <w:r w:rsidR="00DF730F">
        <w:rPr>
          <w:rFonts w:ascii="Calibri" w:hAnsi="Calibri" w:cs="Times New Roman"/>
          <w:lang w:val="en-US"/>
        </w:rPr>
        <w:t>. This is shown in F</w:t>
      </w:r>
      <w:r>
        <w:rPr>
          <w:rFonts w:ascii="Calibri" w:hAnsi="Calibri" w:cs="Times New Roman"/>
          <w:lang w:val="en-US"/>
        </w:rPr>
        <w:t>igure 7.</w:t>
      </w:r>
    </w:p>
    <w:p w14:paraId="28D5AA09" w14:textId="57B4A95C" w:rsidR="00546D03" w:rsidRDefault="00546D03" w:rsidP="00217D18">
      <w:pPr>
        <w:spacing w:after="0"/>
        <w:jc w:val="both"/>
        <w:rPr>
          <w:rFonts w:ascii="Calibri" w:hAnsi="Calibri" w:cs="Times New Roman"/>
          <w:lang w:val="en-US"/>
        </w:rPr>
      </w:pPr>
      <w:r w:rsidRPr="00546D03">
        <w:rPr>
          <w:rFonts w:ascii="Calibri" w:hAnsi="Calibri" w:cs="Times New Roman"/>
          <w:noProof/>
          <w:lang w:val="nl-NL" w:eastAsia="nl-NL"/>
        </w:rPr>
        <w:drawing>
          <wp:inline distT="0" distB="0" distL="0" distR="0" wp14:anchorId="48D21393" wp14:editId="1FF4E7A9">
            <wp:extent cx="6543675" cy="8248650"/>
            <wp:effectExtent l="0" t="0" r="9525" b="0"/>
            <wp:docPr id="45" name="Afbeelding 45" descr="D:\Hogeschool Leiden\Afstuderen\Project\Sequences Plate 2\Final analysis\seeds_plus_best_blasts - Copy-PhyML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geschool Leiden\Afstuderen\Project\Sequences Plate 2\Final analysis\seeds_plus_best_blasts - Copy-PhyML_tre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74" t="2173" r="965" b="207"/>
                    <a:stretch/>
                  </pic:blipFill>
                  <pic:spPr bwMode="auto">
                    <a:xfrm>
                      <a:off x="0" y="0"/>
                      <a:ext cx="6543675" cy="8248650"/>
                    </a:xfrm>
                    <a:prstGeom prst="rect">
                      <a:avLst/>
                    </a:prstGeom>
                    <a:noFill/>
                    <a:ln>
                      <a:noFill/>
                    </a:ln>
                    <a:extLst>
                      <a:ext uri="{53640926-AAD7-44D8-BBD7-CCE9431645EC}">
                        <a14:shadowObscured xmlns:a14="http://schemas.microsoft.com/office/drawing/2010/main"/>
                      </a:ext>
                    </a:extLst>
                  </pic:spPr>
                </pic:pic>
              </a:graphicData>
            </a:graphic>
          </wp:inline>
        </w:drawing>
      </w:r>
    </w:p>
    <w:p w14:paraId="7BEB427C" w14:textId="7A011E31" w:rsidR="00546D03" w:rsidRPr="008E0DE0" w:rsidRDefault="001278BB" w:rsidP="00546D03">
      <w:pPr>
        <w:spacing w:after="0"/>
        <w:jc w:val="both"/>
        <w:rPr>
          <w:rFonts w:ascii="Calibri" w:hAnsi="Calibri" w:cs="Times New Roman"/>
          <w:i/>
          <w:lang w:val="en-US"/>
        </w:rPr>
      </w:pPr>
      <w:r>
        <w:rPr>
          <w:rFonts w:ascii="Calibri" w:hAnsi="Calibri" w:cs="Times New Roman"/>
          <w:i/>
          <w:lang w:val="en-US"/>
        </w:rPr>
        <w:t>Figure 7</w:t>
      </w:r>
      <w:r w:rsidR="00546D03" w:rsidRPr="00546D03">
        <w:rPr>
          <w:rFonts w:ascii="Calibri" w:hAnsi="Calibri" w:cs="Times New Roman"/>
          <w:i/>
          <w:lang w:val="en-US"/>
        </w:rPr>
        <w:t xml:space="preserve"> – </w:t>
      </w:r>
      <w:r w:rsidR="008F390F">
        <w:rPr>
          <w:rFonts w:ascii="Calibri" w:hAnsi="Calibri" w:cs="Times New Roman"/>
          <w:i/>
          <w:lang w:val="en-US"/>
        </w:rPr>
        <w:t>Maximum likelihood</w:t>
      </w:r>
      <w:r w:rsidR="00546D03" w:rsidRPr="00546D03">
        <w:rPr>
          <w:rFonts w:ascii="Calibri" w:hAnsi="Calibri" w:cs="Times New Roman"/>
          <w:i/>
          <w:lang w:val="en-US"/>
        </w:rPr>
        <w:t xml:space="preserve"> tree of the available sequences from the </w:t>
      </w:r>
      <w:r w:rsidR="00CC252D">
        <w:rPr>
          <w:rFonts w:ascii="Calibri" w:hAnsi="Calibri" w:cs="Times New Roman"/>
          <w:i/>
          <w:lang w:val="en-US"/>
        </w:rPr>
        <w:t>cultures isolated from the seeds with reference data</w:t>
      </w:r>
      <w:r w:rsidR="00546D03" w:rsidRPr="00546D03">
        <w:rPr>
          <w:rFonts w:ascii="Calibri" w:hAnsi="Calibri" w:cs="Times New Roman"/>
          <w:i/>
          <w:lang w:val="en-US"/>
        </w:rPr>
        <w:t>. Displayed are the plant species (CJ</w:t>
      </w:r>
      <w:r w:rsidR="00546D03" w:rsidRPr="008E0DE0">
        <w:rPr>
          <w:rFonts w:ascii="Calibri" w:hAnsi="Calibri" w:cs="Times New Roman"/>
          <w:i/>
          <w:lang w:val="en-US"/>
        </w:rPr>
        <w:t xml:space="preserve">=C. </w:t>
      </w:r>
      <w:proofErr w:type="spellStart"/>
      <w:r w:rsidR="00546D03" w:rsidRPr="008E0DE0">
        <w:rPr>
          <w:rFonts w:ascii="Calibri" w:hAnsi="Calibri" w:cs="Times New Roman"/>
          <w:i/>
          <w:lang w:val="en-US"/>
        </w:rPr>
        <w:t>jacea</w:t>
      </w:r>
      <w:proofErr w:type="spellEnd"/>
      <w:r w:rsidR="00546D03" w:rsidRPr="008E0DE0">
        <w:rPr>
          <w:rFonts w:ascii="Calibri" w:hAnsi="Calibri" w:cs="Times New Roman"/>
          <w:i/>
          <w:lang w:val="en-US"/>
        </w:rPr>
        <w:t xml:space="preserve">, CS=C. </w:t>
      </w:r>
      <w:proofErr w:type="spellStart"/>
      <w:r w:rsidR="00546D03" w:rsidRPr="008E0DE0">
        <w:rPr>
          <w:rFonts w:ascii="Calibri" w:hAnsi="Calibri" w:cs="Times New Roman"/>
          <w:i/>
          <w:lang w:val="en-US"/>
        </w:rPr>
        <w:t>stoebe</w:t>
      </w:r>
      <w:proofErr w:type="spellEnd"/>
      <w:r w:rsidR="00546D03" w:rsidRPr="008E0DE0">
        <w:rPr>
          <w:rFonts w:ascii="Calibri" w:hAnsi="Calibri" w:cs="Times New Roman"/>
          <w:i/>
          <w:lang w:val="en-US"/>
        </w:rPr>
        <w:t xml:space="preserve">), seed origin (NW=the Netherlands, SE=Slovenia) along with the best matches obtained from running a </w:t>
      </w:r>
      <w:proofErr w:type="spellStart"/>
      <w:r w:rsidR="00546D03" w:rsidRPr="008E0DE0">
        <w:rPr>
          <w:rFonts w:ascii="Calibri" w:hAnsi="Calibri" w:cs="Times New Roman"/>
          <w:i/>
          <w:lang w:val="en-US"/>
        </w:rPr>
        <w:t>BLASTn</w:t>
      </w:r>
      <w:proofErr w:type="spellEnd"/>
      <w:r w:rsidR="00546D03" w:rsidRPr="008E0DE0">
        <w:rPr>
          <w:rFonts w:ascii="Calibri" w:hAnsi="Calibri" w:cs="Times New Roman"/>
          <w:i/>
          <w:lang w:val="en-US"/>
        </w:rPr>
        <w:t xml:space="preserve"> against the database of NCBI.</w:t>
      </w:r>
    </w:p>
    <w:p w14:paraId="6AF4E1FF" w14:textId="38EEA05F" w:rsidR="00546D03" w:rsidRDefault="00546D03" w:rsidP="00546D03">
      <w:pPr>
        <w:spacing w:after="0"/>
        <w:jc w:val="both"/>
        <w:rPr>
          <w:rFonts w:ascii="Calibri" w:hAnsi="Calibri" w:cs="Times New Roman"/>
          <w:lang w:val="en-US"/>
        </w:rPr>
      </w:pPr>
      <w:r>
        <w:rPr>
          <w:rFonts w:ascii="Calibri" w:hAnsi="Calibri" w:cs="Times New Roman"/>
          <w:lang w:val="en-US"/>
        </w:rPr>
        <w:lastRenderedPageBreak/>
        <w:t xml:space="preserve">This dominance was further solidified after analyzing the sequencing data alongside the morphological data, again leading to the establishment of several different </w:t>
      </w:r>
      <w:proofErr w:type="spellStart"/>
      <w:r>
        <w:rPr>
          <w:rFonts w:ascii="Calibri" w:hAnsi="Calibri" w:cs="Times New Roman"/>
          <w:lang w:val="en-US"/>
        </w:rPr>
        <w:t>morphogroups</w:t>
      </w:r>
      <w:proofErr w:type="spellEnd"/>
      <w:r>
        <w:rPr>
          <w:rFonts w:ascii="Calibri" w:hAnsi="Calibri" w:cs="Times New Roman"/>
          <w:lang w:val="en-US"/>
        </w:rPr>
        <w:t xml:space="preserve"> to </w:t>
      </w:r>
      <w:r w:rsidR="001278BB">
        <w:rPr>
          <w:rFonts w:ascii="Calibri" w:hAnsi="Calibri" w:cs="Times New Roman"/>
          <w:lang w:val="en-US"/>
        </w:rPr>
        <w:t xml:space="preserve">determine diversity. For </w:t>
      </w:r>
      <w:r w:rsidR="001278BB" w:rsidRPr="001278BB">
        <w:rPr>
          <w:rFonts w:ascii="Calibri" w:hAnsi="Calibri" w:cs="Times New Roman"/>
          <w:i/>
          <w:lang w:val="en-US"/>
        </w:rPr>
        <w:t xml:space="preserve">Fusarium </w:t>
      </w:r>
      <w:r w:rsidR="001278BB" w:rsidRPr="00D110A0">
        <w:rPr>
          <w:rFonts w:ascii="Calibri" w:hAnsi="Calibri" w:cs="Times New Roman"/>
          <w:lang w:val="en-US"/>
        </w:rPr>
        <w:t>spp.</w:t>
      </w:r>
      <w:r w:rsidR="00981B6C">
        <w:rPr>
          <w:rFonts w:ascii="Calibri" w:hAnsi="Calibri" w:cs="Times New Roman"/>
          <w:lang w:val="en-US"/>
        </w:rPr>
        <w:t xml:space="preserve"> this is shown in F</w:t>
      </w:r>
      <w:r w:rsidR="001278BB">
        <w:rPr>
          <w:rFonts w:ascii="Calibri" w:hAnsi="Calibri" w:cs="Times New Roman"/>
          <w:lang w:val="en-US"/>
        </w:rPr>
        <w:t xml:space="preserve">igure 8 where there is a significantly higher diversity among the </w:t>
      </w:r>
      <w:r w:rsidR="001278BB" w:rsidRPr="001278BB">
        <w:rPr>
          <w:rFonts w:ascii="Calibri" w:hAnsi="Calibri" w:cs="Times New Roman"/>
          <w:i/>
          <w:lang w:val="en-US"/>
        </w:rPr>
        <w:t>Fusarium</w:t>
      </w:r>
      <w:r w:rsidR="001278BB" w:rsidRPr="00D110A0">
        <w:rPr>
          <w:rFonts w:ascii="Calibri" w:hAnsi="Calibri" w:cs="Times New Roman"/>
          <w:lang w:val="en-US"/>
        </w:rPr>
        <w:t xml:space="preserve"> spp.</w:t>
      </w:r>
      <w:r w:rsidR="001278BB">
        <w:rPr>
          <w:rFonts w:ascii="Calibri" w:hAnsi="Calibri" w:cs="Times New Roman"/>
          <w:lang w:val="en-US"/>
        </w:rPr>
        <w:t xml:space="preserve"> cultures isolated from the seeds of </w:t>
      </w:r>
      <w:r w:rsidR="001278BB" w:rsidRPr="001278BB">
        <w:rPr>
          <w:rFonts w:ascii="Calibri" w:hAnsi="Calibri" w:cs="Times New Roman"/>
          <w:i/>
          <w:lang w:val="en-US"/>
        </w:rPr>
        <w:t xml:space="preserve">C. </w:t>
      </w:r>
      <w:proofErr w:type="spellStart"/>
      <w:r w:rsidR="001278BB" w:rsidRPr="001278BB">
        <w:rPr>
          <w:rFonts w:ascii="Calibri" w:hAnsi="Calibri" w:cs="Times New Roman"/>
          <w:i/>
          <w:lang w:val="en-US"/>
        </w:rPr>
        <w:t>jacea</w:t>
      </w:r>
      <w:proofErr w:type="spellEnd"/>
      <w:r w:rsidR="001278BB">
        <w:rPr>
          <w:rFonts w:ascii="Calibri" w:hAnsi="Calibri" w:cs="Times New Roman"/>
          <w:lang w:val="en-US"/>
        </w:rPr>
        <w:t xml:space="preserve"> compared to </w:t>
      </w:r>
      <w:r w:rsidR="001278BB" w:rsidRPr="001278BB">
        <w:rPr>
          <w:rFonts w:ascii="Calibri" w:hAnsi="Calibri" w:cs="Times New Roman"/>
          <w:i/>
          <w:lang w:val="en-US"/>
        </w:rPr>
        <w:t xml:space="preserve">C. </w:t>
      </w:r>
      <w:proofErr w:type="spellStart"/>
      <w:r w:rsidR="001278BB" w:rsidRPr="001278BB">
        <w:rPr>
          <w:rFonts w:ascii="Calibri" w:hAnsi="Calibri" w:cs="Times New Roman"/>
          <w:i/>
          <w:lang w:val="en-US"/>
        </w:rPr>
        <w:t>stoebe</w:t>
      </w:r>
      <w:proofErr w:type="spellEnd"/>
      <w:r w:rsidR="001278BB">
        <w:rPr>
          <w:rFonts w:ascii="Calibri" w:hAnsi="Calibri" w:cs="Times New Roman"/>
          <w:lang w:val="en-US"/>
        </w:rPr>
        <w:t xml:space="preserve"> </w:t>
      </w:r>
      <w:r w:rsidR="001278BB" w:rsidRPr="001278BB">
        <w:rPr>
          <w:rFonts w:ascii="Calibri" w:hAnsi="Calibri" w:cs="Times New Roman"/>
          <w:lang w:val="en-US"/>
        </w:rPr>
        <w:t>(F=29.14, p&lt;0.001)</w:t>
      </w:r>
      <w:r w:rsidR="001278BB">
        <w:rPr>
          <w:rFonts w:ascii="Calibri" w:hAnsi="Calibri" w:cs="Times New Roman"/>
          <w:lang w:val="en-US"/>
        </w:rPr>
        <w:t>.</w:t>
      </w:r>
    </w:p>
    <w:p w14:paraId="0C4D00FB" w14:textId="77777777" w:rsidR="001278BB" w:rsidRDefault="001278BB" w:rsidP="001278BB">
      <w:pPr>
        <w:spacing w:after="0"/>
        <w:jc w:val="both"/>
        <w:rPr>
          <w:rFonts w:ascii="Calibri" w:hAnsi="Calibri" w:cs="Times New Roman"/>
          <w:lang w:val="en-US"/>
        </w:rPr>
      </w:pPr>
    </w:p>
    <w:p w14:paraId="012B4281" w14:textId="77777777" w:rsidR="001278BB" w:rsidRDefault="001278BB" w:rsidP="001278BB">
      <w:pPr>
        <w:spacing w:after="0"/>
        <w:jc w:val="both"/>
        <w:rPr>
          <w:rFonts w:ascii="Calibri" w:hAnsi="Calibri" w:cs="Times New Roman"/>
          <w:lang w:val="en-US"/>
        </w:rPr>
      </w:pPr>
      <w:r>
        <w:rPr>
          <w:noProof/>
          <w:lang w:val="nl-NL" w:eastAsia="nl-NL"/>
        </w:rPr>
        <w:drawing>
          <wp:inline distT="0" distB="0" distL="0" distR="0" wp14:anchorId="4C7E793B" wp14:editId="60C0D303">
            <wp:extent cx="4471035" cy="2857500"/>
            <wp:effectExtent l="0" t="0" r="5715" b="0"/>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A2ED82" w14:textId="77777777" w:rsidR="001278BB" w:rsidRPr="001278BB" w:rsidRDefault="001278BB" w:rsidP="001278BB">
      <w:pPr>
        <w:spacing w:after="0"/>
        <w:jc w:val="both"/>
        <w:rPr>
          <w:rFonts w:ascii="Calibri" w:hAnsi="Calibri" w:cs="Times New Roman"/>
          <w:i/>
          <w:lang w:val="en-US"/>
        </w:rPr>
      </w:pPr>
      <w:r w:rsidRPr="001278BB">
        <w:rPr>
          <w:rFonts w:ascii="Calibri" w:hAnsi="Calibri" w:cs="Times New Roman"/>
          <w:i/>
          <w:lang w:val="en-US"/>
        </w:rPr>
        <w:t xml:space="preserve">Figure 8 – The average diversity between isolated </w:t>
      </w:r>
      <w:r w:rsidRPr="00F51E63">
        <w:rPr>
          <w:rFonts w:ascii="Calibri" w:hAnsi="Calibri" w:cs="Times New Roman"/>
          <w:lang w:val="en-US"/>
        </w:rPr>
        <w:t>Fusarium</w:t>
      </w:r>
      <w:r w:rsidRPr="001278BB">
        <w:rPr>
          <w:rFonts w:ascii="Calibri" w:hAnsi="Calibri" w:cs="Times New Roman"/>
          <w:i/>
          <w:lang w:val="en-US"/>
        </w:rPr>
        <w:t xml:space="preserve"> spp. cultures from the seeds across three populations based on different </w:t>
      </w:r>
      <w:proofErr w:type="spellStart"/>
      <w:r w:rsidRPr="001278BB">
        <w:rPr>
          <w:rFonts w:ascii="Calibri" w:hAnsi="Calibri" w:cs="Times New Roman"/>
          <w:i/>
          <w:lang w:val="en-US"/>
        </w:rPr>
        <w:t>morphogroups</w:t>
      </w:r>
      <w:proofErr w:type="spellEnd"/>
      <w:r w:rsidRPr="001278BB">
        <w:rPr>
          <w:rFonts w:ascii="Calibri" w:hAnsi="Calibri" w:cs="Times New Roman"/>
          <w:i/>
          <w:lang w:val="en-US"/>
        </w:rPr>
        <w:t xml:space="preserve"> (Supplementary Figure 2) is displayed on the Y-axis. On the X-axis the plant species and their seed origin is displayed. </w:t>
      </w:r>
      <w:r w:rsidRPr="008F7C66">
        <w:rPr>
          <w:rFonts w:ascii="Calibri" w:hAnsi="Calibri" w:cs="Times New Roman"/>
          <w:i/>
          <w:lang w:val="en-US"/>
        </w:rPr>
        <w:t>The error bars displayed show the standard deviation.</w:t>
      </w:r>
    </w:p>
    <w:p w14:paraId="68A73165" w14:textId="17B0CD4E" w:rsidR="001278BB" w:rsidRDefault="001278BB" w:rsidP="00217D18">
      <w:pPr>
        <w:spacing w:after="0"/>
        <w:jc w:val="both"/>
        <w:rPr>
          <w:rFonts w:ascii="Calibri" w:hAnsi="Calibri" w:cs="Times New Roman"/>
          <w:lang w:val="en-US"/>
        </w:rPr>
      </w:pPr>
    </w:p>
    <w:p w14:paraId="74C0DA69" w14:textId="74ACE4B1" w:rsidR="006710A2" w:rsidRDefault="006710A2" w:rsidP="00217D18">
      <w:pPr>
        <w:spacing w:after="0"/>
        <w:jc w:val="both"/>
        <w:rPr>
          <w:rFonts w:ascii="Calibri" w:hAnsi="Calibri" w:cs="Times New Roman"/>
          <w:lang w:val="en-US"/>
        </w:rPr>
      </w:pPr>
      <w:r>
        <w:rPr>
          <w:rFonts w:ascii="Calibri" w:hAnsi="Calibri" w:cs="Times New Roman"/>
          <w:lang w:val="en-US"/>
        </w:rPr>
        <w:t xml:space="preserve">When looking at the abundance that was determined in the same way as for </w:t>
      </w:r>
      <w:proofErr w:type="spellStart"/>
      <w:r w:rsidRPr="006710A2">
        <w:rPr>
          <w:rFonts w:ascii="Calibri" w:hAnsi="Calibri" w:cs="Times New Roman"/>
          <w:i/>
          <w:lang w:val="en-US"/>
        </w:rPr>
        <w:t>Chaetomium</w:t>
      </w:r>
      <w:proofErr w:type="spellEnd"/>
      <w:r w:rsidRPr="006710A2">
        <w:rPr>
          <w:rFonts w:ascii="Calibri" w:hAnsi="Calibri" w:cs="Times New Roman"/>
          <w:i/>
          <w:lang w:val="en-US"/>
        </w:rPr>
        <w:t xml:space="preserve"> </w:t>
      </w:r>
      <w:r w:rsidRPr="00D110A0">
        <w:rPr>
          <w:rFonts w:ascii="Calibri" w:hAnsi="Calibri" w:cs="Times New Roman"/>
          <w:lang w:val="en-US"/>
        </w:rPr>
        <w:t>spp.</w:t>
      </w:r>
      <w:r>
        <w:rPr>
          <w:rFonts w:ascii="Calibri" w:hAnsi="Calibri" w:cs="Times New Roman"/>
          <w:lang w:val="en-US"/>
        </w:rPr>
        <w:t xml:space="preserve"> it is clear to see that the infection rate is significantly higher for the seeds of </w:t>
      </w:r>
      <w:r w:rsidRPr="006710A2">
        <w:rPr>
          <w:rFonts w:ascii="Calibri" w:hAnsi="Calibri" w:cs="Times New Roman"/>
          <w:i/>
          <w:lang w:val="en-US"/>
        </w:rPr>
        <w:t xml:space="preserve">C. </w:t>
      </w:r>
      <w:proofErr w:type="spellStart"/>
      <w:r w:rsidRPr="006710A2">
        <w:rPr>
          <w:rFonts w:ascii="Calibri" w:hAnsi="Calibri" w:cs="Times New Roman"/>
          <w:i/>
          <w:lang w:val="en-US"/>
        </w:rPr>
        <w:t>jacea</w:t>
      </w:r>
      <w:proofErr w:type="spellEnd"/>
      <w:r>
        <w:rPr>
          <w:rFonts w:ascii="Calibri" w:hAnsi="Calibri" w:cs="Times New Roman"/>
          <w:lang w:val="en-US"/>
        </w:rPr>
        <w:t xml:space="preserve"> when compared with </w:t>
      </w:r>
      <w:r w:rsidRPr="006710A2">
        <w:rPr>
          <w:rFonts w:ascii="Calibri" w:hAnsi="Calibri" w:cs="Times New Roman"/>
          <w:i/>
          <w:lang w:val="en-US"/>
        </w:rPr>
        <w:t xml:space="preserve">C. </w:t>
      </w:r>
      <w:proofErr w:type="spellStart"/>
      <w:r w:rsidRPr="006710A2">
        <w:rPr>
          <w:rFonts w:ascii="Calibri" w:hAnsi="Calibri" w:cs="Times New Roman"/>
          <w:i/>
          <w:lang w:val="en-US"/>
        </w:rPr>
        <w:t>stoebe</w:t>
      </w:r>
      <w:proofErr w:type="spellEnd"/>
      <w:r>
        <w:rPr>
          <w:rFonts w:ascii="Calibri" w:hAnsi="Calibri" w:cs="Times New Roman"/>
          <w:lang w:val="en-US"/>
        </w:rPr>
        <w:t xml:space="preserve"> </w:t>
      </w:r>
      <w:r w:rsidRPr="006710A2">
        <w:rPr>
          <w:rFonts w:ascii="Calibri" w:hAnsi="Calibri" w:cs="Times New Roman"/>
          <w:lang w:val="en-US"/>
        </w:rPr>
        <w:t>(F=19.23, p&lt;0.01)</w:t>
      </w:r>
      <w:r w:rsidR="003331DC">
        <w:rPr>
          <w:rFonts w:ascii="Calibri" w:hAnsi="Calibri" w:cs="Times New Roman"/>
          <w:lang w:val="en-US"/>
        </w:rPr>
        <w:t xml:space="preserve">, just as </w:t>
      </w:r>
      <w:r w:rsidR="001B12D3">
        <w:rPr>
          <w:rFonts w:ascii="Calibri" w:hAnsi="Calibri" w:cs="Times New Roman"/>
          <w:lang w:val="en-US"/>
        </w:rPr>
        <w:t>was observed for</w:t>
      </w:r>
      <w:r w:rsidR="003331DC">
        <w:rPr>
          <w:rFonts w:ascii="Calibri" w:hAnsi="Calibri" w:cs="Times New Roman"/>
          <w:lang w:val="en-US"/>
        </w:rPr>
        <w:t xml:space="preserve"> the roots</w:t>
      </w:r>
      <w:r w:rsidR="00981B6C">
        <w:rPr>
          <w:rFonts w:ascii="Calibri" w:hAnsi="Calibri" w:cs="Times New Roman"/>
          <w:lang w:val="en-US"/>
        </w:rPr>
        <w:t>. This is displayed in F</w:t>
      </w:r>
      <w:r>
        <w:rPr>
          <w:rFonts w:ascii="Calibri" w:hAnsi="Calibri" w:cs="Times New Roman"/>
          <w:lang w:val="en-US"/>
        </w:rPr>
        <w:t>igure 9 below.</w:t>
      </w:r>
    </w:p>
    <w:p w14:paraId="44A93C1E" w14:textId="77777777" w:rsidR="00217D18" w:rsidRPr="006710A2" w:rsidRDefault="00217D18" w:rsidP="00217D18">
      <w:pPr>
        <w:spacing w:after="0"/>
        <w:jc w:val="both"/>
        <w:rPr>
          <w:rFonts w:ascii="Calibri" w:hAnsi="Calibri" w:cs="Times New Roman"/>
          <w:lang w:val="en-US"/>
        </w:rPr>
      </w:pPr>
    </w:p>
    <w:p w14:paraId="2B742CE8" w14:textId="5FD53902" w:rsidR="00217D18" w:rsidRDefault="006710A2" w:rsidP="00217D18">
      <w:pPr>
        <w:spacing w:after="0"/>
        <w:jc w:val="both"/>
        <w:rPr>
          <w:rFonts w:ascii="Calibri" w:hAnsi="Calibri" w:cs="Times New Roman"/>
          <w:lang w:val="en-US"/>
        </w:rPr>
      </w:pPr>
      <w:r>
        <w:rPr>
          <w:noProof/>
          <w:lang w:val="nl-NL" w:eastAsia="nl-NL"/>
        </w:rPr>
        <w:drawing>
          <wp:inline distT="0" distB="0" distL="0" distR="0" wp14:anchorId="11F8F8B7" wp14:editId="3E80F9EA">
            <wp:extent cx="5252085" cy="2857500"/>
            <wp:effectExtent l="0" t="0" r="5715" b="0"/>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91D953" w14:textId="34F682D2" w:rsidR="006710A2" w:rsidRPr="006710A2" w:rsidRDefault="006710A2" w:rsidP="006710A2">
      <w:pPr>
        <w:spacing w:after="0"/>
        <w:jc w:val="both"/>
        <w:rPr>
          <w:rFonts w:ascii="Calibri" w:hAnsi="Calibri" w:cs="Times New Roman"/>
          <w:i/>
          <w:lang w:val="en-US"/>
        </w:rPr>
      </w:pPr>
      <w:r>
        <w:rPr>
          <w:rFonts w:ascii="Calibri" w:hAnsi="Calibri" w:cs="Times New Roman"/>
          <w:i/>
          <w:lang w:val="en-US"/>
        </w:rPr>
        <w:t>Figure 9</w:t>
      </w:r>
      <w:r w:rsidR="00217D18" w:rsidRPr="006710A2">
        <w:rPr>
          <w:rFonts w:ascii="Calibri" w:hAnsi="Calibri" w:cs="Times New Roman"/>
          <w:i/>
          <w:lang w:val="en-US"/>
        </w:rPr>
        <w:t xml:space="preserve"> – The average abundance of isolated </w:t>
      </w:r>
      <w:r w:rsidR="00217D18" w:rsidRPr="00F51E63">
        <w:rPr>
          <w:rFonts w:ascii="Calibri" w:hAnsi="Calibri" w:cs="Times New Roman"/>
          <w:lang w:val="en-US"/>
        </w:rPr>
        <w:t>Fusarium</w:t>
      </w:r>
      <w:r w:rsidR="00217D18" w:rsidRPr="006710A2">
        <w:rPr>
          <w:rFonts w:ascii="Calibri" w:hAnsi="Calibri" w:cs="Times New Roman"/>
          <w:i/>
          <w:lang w:val="en-US"/>
        </w:rPr>
        <w:t xml:space="preserve"> spp. cultures from the seeds across three populations is displayed on the Y-axis. On the X-axis from the bottom to the top the plant species and their seed origin is displayed.</w:t>
      </w:r>
      <w:r w:rsidRPr="006710A2">
        <w:rPr>
          <w:rFonts w:ascii="Calibri" w:hAnsi="Calibri" w:cs="Times New Roman"/>
          <w:i/>
          <w:lang w:val="en-US"/>
        </w:rPr>
        <w:t xml:space="preserve"> The error bars displayed show the standard deviation.</w:t>
      </w:r>
    </w:p>
    <w:p w14:paraId="7C2871EA" w14:textId="36A719F1" w:rsidR="001278BB" w:rsidRDefault="001278BB" w:rsidP="00217D18">
      <w:pPr>
        <w:spacing w:after="0"/>
        <w:jc w:val="both"/>
        <w:rPr>
          <w:rFonts w:ascii="Calibri" w:hAnsi="Calibri" w:cs="Times New Roman"/>
        </w:rPr>
      </w:pPr>
    </w:p>
    <w:p w14:paraId="266593F0" w14:textId="21E91B42" w:rsidR="00441DA1" w:rsidRDefault="00441DA1" w:rsidP="00217D18">
      <w:pPr>
        <w:spacing w:after="0"/>
        <w:jc w:val="both"/>
        <w:rPr>
          <w:rFonts w:ascii="Calibri" w:hAnsi="Calibri" w:cs="Times New Roman"/>
        </w:rPr>
      </w:pPr>
    </w:p>
    <w:p w14:paraId="798E7801" w14:textId="699EA862" w:rsidR="006F68BE" w:rsidRDefault="006F68BE" w:rsidP="00217D18">
      <w:pPr>
        <w:spacing w:after="0"/>
        <w:jc w:val="both"/>
        <w:rPr>
          <w:rFonts w:ascii="Calibri" w:hAnsi="Calibri" w:cs="Times New Roman"/>
        </w:rPr>
      </w:pPr>
    </w:p>
    <w:p w14:paraId="06AEB8B5" w14:textId="77F0A9F4" w:rsidR="006F68BE" w:rsidRDefault="006F68BE" w:rsidP="00217D18">
      <w:pPr>
        <w:spacing w:after="0"/>
        <w:jc w:val="both"/>
        <w:rPr>
          <w:rFonts w:ascii="Calibri" w:hAnsi="Calibri" w:cs="Times New Roman"/>
        </w:rPr>
      </w:pPr>
    </w:p>
    <w:p w14:paraId="66B4EA4D" w14:textId="77777777" w:rsidR="006F68BE" w:rsidRDefault="006F68BE" w:rsidP="00217D18">
      <w:pPr>
        <w:spacing w:after="0"/>
        <w:jc w:val="both"/>
        <w:rPr>
          <w:rFonts w:ascii="Calibri" w:hAnsi="Calibri" w:cs="Times New Roman"/>
        </w:rPr>
      </w:pPr>
    </w:p>
    <w:p w14:paraId="061BFAE2" w14:textId="63BC9C84" w:rsidR="001278BB" w:rsidRDefault="00082420" w:rsidP="00217D18">
      <w:pPr>
        <w:spacing w:after="0"/>
        <w:jc w:val="both"/>
        <w:rPr>
          <w:rFonts w:ascii="Calibri" w:hAnsi="Calibri" w:cs="Times New Roman"/>
        </w:rPr>
      </w:pPr>
      <w:r>
        <w:rPr>
          <w:rFonts w:ascii="Calibri" w:hAnsi="Calibri" w:cs="Times New Roman"/>
        </w:rPr>
        <w:lastRenderedPageBreak/>
        <w:t xml:space="preserve">As was shown in </w:t>
      </w:r>
      <w:r w:rsidR="00570101">
        <w:rPr>
          <w:rFonts w:ascii="Calibri" w:hAnsi="Calibri" w:cs="Times New Roman"/>
        </w:rPr>
        <w:t>F</w:t>
      </w:r>
      <w:r>
        <w:rPr>
          <w:rFonts w:ascii="Calibri" w:hAnsi="Calibri" w:cs="Times New Roman"/>
        </w:rPr>
        <w:t xml:space="preserve">igure 7, </w:t>
      </w:r>
      <w:proofErr w:type="spellStart"/>
      <w:r w:rsidRPr="00082420">
        <w:rPr>
          <w:rFonts w:ascii="Calibri" w:hAnsi="Calibri" w:cs="Times New Roman"/>
          <w:i/>
        </w:rPr>
        <w:t>Alternaria</w:t>
      </w:r>
      <w:proofErr w:type="spellEnd"/>
      <w:r w:rsidRPr="00082420">
        <w:rPr>
          <w:rFonts w:ascii="Calibri" w:hAnsi="Calibri" w:cs="Times New Roman"/>
          <w:i/>
        </w:rPr>
        <w:t xml:space="preserve"> spp.</w:t>
      </w:r>
      <w:r>
        <w:rPr>
          <w:rFonts w:ascii="Calibri" w:hAnsi="Calibri" w:cs="Times New Roman"/>
        </w:rPr>
        <w:t xml:space="preserve"> was also one of the dominant genus found inside the see</w:t>
      </w:r>
      <w:r w:rsidR="00570101">
        <w:rPr>
          <w:rFonts w:ascii="Calibri" w:hAnsi="Calibri" w:cs="Times New Roman"/>
        </w:rPr>
        <w:t>ds. However, as shown below in F</w:t>
      </w:r>
      <w:r>
        <w:rPr>
          <w:rFonts w:ascii="Calibri" w:hAnsi="Calibri" w:cs="Times New Roman"/>
        </w:rPr>
        <w:t xml:space="preserve">igure 10, the trend so far where </w:t>
      </w:r>
      <w:r w:rsidRPr="00082420">
        <w:rPr>
          <w:rFonts w:ascii="Calibri" w:hAnsi="Calibri" w:cs="Times New Roman"/>
          <w:i/>
        </w:rPr>
        <w:t xml:space="preserve">C. </w:t>
      </w:r>
      <w:proofErr w:type="spellStart"/>
      <w:r w:rsidRPr="00082420">
        <w:rPr>
          <w:rFonts w:ascii="Calibri" w:hAnsi="Calibri" w:cs="Times New Roman"/>
          <w:i/>
        </w:rPr>
        <w:t>jacea</w:t>
      </w:r>
      <w:proofErr w:type="spellEnd"/>
      <w:r>
        <w:rPr>
          <w:rFonts w:ascii="Calibri" w:hAnsi="Calibri" w:cs="Times New Roman"/>
        </w:rPr>
        <w:t xml:space="preserve"> has the higher infection rate seems to no longer holds true. For </w:t>
      </w:r>
      <w:proofErr w:type="spellStart"/>
      <w:r w:rsidRPr="00082420">
        <w:rPr>
          <w:rFonts w:ascii="Calibri" w:hAnsi="Calibri" w:cs="Times New Roman"/>
          <w:i/>
        </w:rPr>
        <w:t>Alternaria</w:t>
      </w:r>
      <w:proofErr w:type="spellEnd"/>
      <w:r w:rsidRPr="00082420">
        <w:rPr>
          <w:rFonts w:ascii="Calibri" w:hAnsi="Calibri" w:cs="Times New Roman"/>
          <w:i/>
        </w:rPr>
        <w:t xml:space="preserve"> </w:t>
      </w:r>
      <w:r w:rsidRPr="00D110A0">
        <w:rPr>
          <w:rFonts w:ascii="Calibri" w:hAnsi="Calibri" w:cs="Times New Roman"/>
        </w:rPr>
        <w:t>spp.</w:t>
      </w:r>
      <w:r>
        <w:rPr>
          <w:rFonts w:ascii="Calibri" w:hAnsi="Calibri" w:cs="Times New Roman"/>
        </w:rPr>
        <w:t xml:space="preserve"> it is significantly higher abundant in the seeds of </w:t>
      </w:r>
      <w:r w:rsidRPr="00082420">
        <w:rPr>
          <w:rFonts w:ascii="Calibri" w:hAnsi="Calibri" w:cs="Times New Roman"/>
          <w:i/>
        </w:rPr>
        <w:t xml:space="preserve">C. </w:t>
      </w:r>
      <w:proofErr w:type="spellStart"/>
      <w:r w:rsidRPr="00082420">
        <w:rPr>
          <w:rFonts w:ascii="Calibri" w:hAnsi="Calibri" w:cs="Times New Roman"/>
          <w:i/>
        </w:rPr>
        <w:t>stoebe</w:t>
      </w:r>
      <w:proofErr w:type="spellEnd"/>
      <w:r>
        <w:rPr>
          <w:rFonts w:ascii="Calibri" w:hAnsi="Calibri" w:cs="Times New Roman"/>
        </w:rPr>
        <w:t xml:space="preserve"> compared to </w:t>
      </w:r>
      <w:r w:rsidRPr="00082420">
        <w:rPr>
          <w:rFonts w:ascii="Calibri" w:hAnsi="Calibri" w:cs="Times New Roman"/>
          <w:i/>
        </w:rPr>
        <w:t xml:space="preserve">C. </w:t>
      </w:r>
      <w:proofErr w:type="spellStart"/>
      <w:r w:rsidRPr="00082420">
        <w:rPr>
          <w:rFonts w:ascii="Calibri" w:hAnsi="Calibri" w:cs="Times New Roman"/>
          <w:i/>
        </w:rPr>
        <w:t>jacea</w:t>
      </w:r>
      <w:proofErr w:type="spellEnd"/>
      <w:r>
        <w:rPr>
          <w:rFonts w:ascii="Calibri" w:hAnsi="Calibri" w:cs="Times New Roman"/>
        </w:rPr>
        <w:t xml:space="preserve"> </w:t>
      </w:r>
      <w:r w:rsidRPr="00082420">
        <w:rPr>
          <w:rFonts w:ascii="Calibri" w:hAnsi="Calibri" w:cs="Times New Roman"/>
        </w:rPr>
        <w:t>(F=10.29, p&lt;0.01)</w:t>
      </w:r>
      <w:r>
        <w:rPr>
          <w:rFonts w:ascii="Calibri" w:hAnsi="Calibri" w:cs="Times New Roman"/>
        </w:rPr>
        <w:t xml:space="preserve">. As for the diversity of the isolated </w:t>
      </w:r>
      <w:proofErr w:type="spellStart"/>
      <w:r w:rsidRPr="00082420">
        <w:rPr>
          <w:rFonts w:ascii="Calibri" w:hAnsi="Calibri" w:cs="Times New Roman"/>
          <w:i/>
        </w:rPr>
        <w:t>Alternaria</w:t>
      </w:r>
      <w:proofErr w:type="spellEnd"/>
      <w:r w:rsidRPr="00082420">
        <w:rPr>
          <w:rFonts w:ascii="Calibri" w:hAnsi="Calibri" w:cs="Times New Roman"/>
          <w:i/>
        </w:rPr>
        <w:t xml:space="preserve"> </w:t>
      </w:r>
      <w:r w:rsidRPr="00D110A0">
        <w:rPr>
          <w:rFonts w:ascii="Calibri" w:hAnsi="Calibri" w:cs="Times New Roman"/>
        </w:rPr>
        <w:t>spp.</w:t>
      </w:r>
      <w:r>
        <w:rPr>
          <w:rFonts w:ascii="Calibri" w:hAnsi="Calibri" w:cs="Times New Roman"/>
        </w:rPr>
        <w:t xml:space="preserve"> from the seeds, no significant difference was found between </w:t>
      </w:r>
      <w:r w:rsidRPr="00082420">
        <w:rPr>
          <w:rFonts w:ascii="Calibri" w:hAnsi="Calibri" w:cs="Times New Roman"/>
          <w:i/>
        </w:rPr>
        <w:t xml:space="preserve">C. </w:t>
      </w:r>
      <w:proofErr w:type="spellStart"/>
      <w:r w:rsidRPr="00082420">
        <w:rPr>
          <w:rFonts w:ascii="Calibri" w:hAnsi="Calibri" w:cs="Times New Roman"/>
          <w:i/>
        </w:rPr>
        <w:t>jacea</w:t>
      </w:r>
      <w:proofErr w:type="spellEnd"/>
      <w:r>
        <w:rPr>
          <w:rFonts w:ascii="Calibri" w:hAnsi="Calibri" w:cs="Times New Roman"/>
        </w:rPr>
        <w:t xml:space="preserve"> and </w:t>
      </w:r>
      <w:r w:rsidRPr="00082420">
        <w:rPr>
          <w:rFonts w:ascii="Calibri" w:hAnsi="Calibri" w:cs="Times New Roman"/>
          <w:i/>
        </w:rPr>
        <w:t xml:space="preserve">C. </w:t>
      </w:r>
      <w:proofErr w:type="spellStart"/>
      <w:r w:rsidRPr="00082420">
        <w:rPr>
          <w:rFonts w:ascii="Calibri" w:hAnsi="Calibri" w:cs="Times New Roman"/>
          <w:i/>
        </w:rPr>
        <w:t>stoebe</w:t>
      </w:r>
      <w:proofErr w:type="spellEnd"/>
      <w:r>
        <w:rPr>
          <w:rFonts w:ascii="Calibri" w:hAnsi="Calibri" w:cs="Times New Roman"/>
        </w:rPr>
        <w:t>.</w:t>
      </w:r>
    </w:p>
    <w:p w14:paraId="5AFA2487" w14:textId="15D2D039" w:rsidR="00217D18" w:rsidRDefault="00217D18" w:rsidP="00217D18">
      <w:pPr>
        <w:spacing w:after="0"/>
        <w:jc w:val="both"/>
        <w:rPr>
          <w:rFonts w:ascii="Calibri" w:hAnsi="Calibri" w:cs="Times New Roman"/>
          <w:lang w:val="en-US"/>
        </w:rPr>
      </w:pPr>
    </w:p>
    <w:p w14:paraId="49582F40" w14:textId="56A0AD22" w:rsidR="00217D18" w:rsidRDefault="00217D18" w:rsidP="00217D18">
      <w:pPr>
        <w:spacing w:after="0"/>
        <w:jc w:val="both"/>
        <w:rPr>
          <w:rFonts w:ascii="Calibri" w:hAnsi="Calibri" w:cs="Times New Roman"/>
          <w:lang w:val="en-US"/>
        </w:rPr>
      </w:pPr>
      <w:r w:rsidRPr="000F6825">
        <w:rPr>
          <w:noProof/>
          <w:lang w:eastAsia="nl-NL"/>
        </w:rPr>
        <w:t xml:space="preserve"> </w:t>
      </w:r>
      <w:r w:rsidR="00082420">
        <w:rPr>
          <w:noProof/>
          <w:lang w:val="nl-NL" w:eastAsia="nl-NL"/>
        </w:rPr>
        <w:drawing>
          <wp:inline distT="0" distB="0" distL="0" distR="0" wp14:anchorId="6D1ED381" wp14:editId="004B7AA9">
            <wp:extent cx="5244465" cy="2857500"/>
            <wp:effectExtent l="0" t="0" r="13335" b="0"/>
            <wp:docPr id="50" name="Grafie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198CC8" w14:textId="3D8972E1" w:rsidR="00217D18" w:rsidRPr="00082420" w:rsidRDefault="00082420" w:rsidP="00217D18">
      <w:pPr>
        <w:spacing w:after="0"/>
        <w:jc w:val="both"/>
        <w:rPr>
          <w:rFonts w:ascii="Calibri" w:hAnsi="Calibri" w:cs="Times New Roman"/>
          <w:i/>
          <w:lang w:val="en-US"/>
        </w:rPr>
      </w:pPr>
      <w:r w:rsidRPr="00082420">
        <w:rPr>
          <w:rFonts w:ascii="Calibri" w:hAnsi="Calibri" w:cs="Times New Roman"/>
          <w:i/>
          <w:lang w:val="en-US"/>
        </w:rPr>
        <w:t>Figure 10</w:t>
      </w:r>
      <w:r w:rsidR="00217D18" w:rsidRPr="00082420">
        <w:rPr>
          <w:rFonts w:ascii="Calibri" w:hAnsi="Calibri" w:cs="Times New Roman"/>
          <w:i/>
          <w:lang w:val="en-US"/>
        </w:rPr>
        <w:t xml:space="preserve"> – The average abundance of isolated </w:t>
      </w:r>
      <w:proofErr w:type="spellStart"/>
      <w:r w:rsidR="00217D18" w:rsidRPr="00F51E63">
        <w:rPr>
          <w:rFonts w:ascii="Calibri" w:hAnsi="Calibri" w:cs="Times New Roman"/>
          <w:lang w:val="en-US"/>
        </w:rPr>
        <w:t>Alternaria</w:t>
      </w:r>
      <w:proofErr w:type="spellEnd"/>
      <w:r w:rsidR="00217D18" w:rsidRPr="00082420">
        <w:rPr>
          <w:rFonts w:ascii="Calibri" w:hAnsi="Calibri" w:cs="Times New Roman"/>
          <w:i/>
          <w:lang w:val="en-US"/>
        </w:rPr>
        <w:t xml:space="preserve"> spp. cultures from the seeds across three populations is displayed on the Y-axis. On the X-axis from the bottom to the top the plant species and their seed origin is displayed.</w:t>
      </w:r>
      <w:r w:rsidRPr="00082420">
        <w:rPr>
          <w:rFonts w:ascii="Calibri" w:hAnsi="Calibri" w:cs="Times New Roman"/>
          <w:i/>
          <w:lang w:val="en-US"/>
        </w:rPr>
        <w:t xml:space="preserve"> The error bars displayed show the standard deviation.</w:t>
      </w:r>
    </w:p>
    <w:p w14:paraId="0A3AA907" w14:textId="4C0A5CAF" w:rsidR="00217D18" w:rsidRDefault="00217D18" w:rsidP="00217D18">
      <w:pPr>
        <w:spacing w:after="0"/>
        <w:jc w:val="both"/>
        <w:rPr>
          <w:rFonts w:ascii="Calibri" w:hAnsi="Calibri" w:cs="Times New Roman"/>
          <w:lang w:val="en-US"/>
        </w:rPr>
      </w:pPr>
    </w:p>
    <w:p w14:paraId="44927BBF" w14:textId="70374626" w:rsidR="00A35777" w:rsidRDefault="001B12D3" w:rsidP="00217D18">
      <w:pPr>
        <w:spacing w:after="0"/>
        <w:jc w:val="both"/>
        <w:rPr>
          <w:rFonts w:ascii="Calibri" w:hAnsi="Calibri" w:cs="Times New Roman"/>
          <w:lang w:val="en-US"/>
        </w:rPr>
      </w:pPr>
      <w:r>
        <w:rPr>
          <w:rFonts w:ascii="Calibri" w:hAnsi="Calibri" w:cs="Times New Roman"/>
          <w:lang w:val="en-US"/>
        </w:rPr>
        <w:t>Coming</w:t>
      </w:r>
      <w:r w:rsidR="00F8614B">
        <w:rPr>
          <w:rFonts w:ascii="Calibri" w:hAnsi="Calibri" w:cs="Times New Roman"/>
          <w:lang w:val="en-US"/>
        </w:rPr>
        <w:t xml:space="preserve"> back to the original aim of finding out if root endophytes are actually at least in part derived from the seeds the different </w:t>
      </w:r>
      <w:proofErr w:type="spellStart"/>
      <w:r w:rsidR="00F8614B">
        <w:rPr>
          <w:rFonts w:ascii="Calibri" w:hAnsi="Calibri" w:cs="Times New Roman"/>
          <w:lang w:val="en-US"/>
        </w:rPr>
        <w:t>morpohgroups</w:t>
      </w:r>
      <w:proofErr w:type="spellEnd"/>
      <w:r w:rsidR="00F8614B">
        <w:rPr>
          <w:rFonts w:ascii="Calibri" w:hAnsi="Calibri" w:cs="Times New Roman"/>
          <w:lang w:val="en-US"/>
        </w:rPr>
        <w:t xml:space="preserve"> </w:t>
      </w:r>
      <w:r w:rsidR="00935122">
        <w:rPr>
          <w:rFonts w:ascii="Calibri" w:hAnsi="Calibri" w:cs="Times New Roman"/>
          <w:lang w:val="en-US"/>
        </w:rPr>
        <w:t xml:space="preserve">of the dominantly found genera within the roots and the seeds </w:t>
      </w:r>
      <w:r w:rsidR="00F8614B">
        <w:rPr>
          <w:rFonts w:ascii="Calibri" w:hAnsi="Calibri" w:cs="Times New Roman"/>
          <w:lang w:val="en-US"/>
        </w:rPr>
        <w:t>were used because of a lack of sequencing data for the seeds. Shown in F</w:t>
      </w:r>
      <w:r w:rsidR="00A35777">
        <w:rPr>
          <w:rFonts w:ascii="Calibri" w:hAnsi="Calibri" w:cs="Times New Roman"/>
          <w:lang w:val="en-US"/>
        </w:rPr>
        <w:t xml:space="preserve">igure 11 </w:t>
      </w:r>
      <w:r w:rsidR="00F8614B">
        <w:rPr>
          <w:rFonts w:ascii="Calibri" w:hAnsi="Calibri" w:cs="Times New Roman"/>
          <w:lang w:val="en-US"/>
        </w:rPr>
        <w:t xml:space="preserve">are these different </w:t>
      </w:r>
      <w:proofErr w:type="spellStart"/>
      <w:r w:rsidR="00F8614B">
        <w:rPr>
          <w:rFonts w:ascii="Calibri" w:hAnsi="Calibri" w:cs="Times New Roman"/>
          <w:lang w:val="en-US"/>
        </w:rPr>
        <w:t>morphogroups</w:t>
      </w:r>
      <w:proofErr w:type="spellEnd"/>
      <w:r w:rsidR="00F8614B">
        <w:rPr>
          <w:rFonts w:ascii="Calibri" w:hAnsi="Calibri" w:cs="Times New Roman"/>
          <w:lang w:val="en-US"/>
        </w:rPr>
        <w:t xml:space="preserve"> and whether or not they were found in the roots or seeds from</w:t>
      </w:r>
      <w:r>
        <w:rPr>
          <w:rFonts w:ascii="Calibri" w:hAnsi="Calibri" w:cs="Times New Roman"/>
          <w:lang w:val="en-US"/>
        </w:rPr>
        <w:t xml:space="preserve"> either</w:t>
      </w:r>
      <w:r w:rsidR="00F8614B">
        <w:rPr>
          <w:rFonts w:ascii="Calibri" w:hAnsi="Calibri" w:cs="Times New Roman"/>
          <w:lang w:val="en-US"/>
        </w:rPr>
        <w:t xml:space="preserve"> </w:t>
      </w:r>
      <w:r w:rsidR="00F8614B" w:rsidRPr="00F8614B">
        <w:rPr>
          <w:rFonts w:ascii="Calibri" w:hAnsi="Calibri" w:cs="Times New Roman"/>
          <w:i/>
          <w:lang w:val="en-US"/>
        </w:rPr>
        <w:t xml:space="preserve">C. </w:t>
      </w:r>
      <w:proofErr w:type="spellStart"/>
      <w:r w:rsidR="00F8614B" w:rsidRPr="00F8614B">
        <w:rPr>
          <w:rFonts w:ascii="Calibri" w:hAnsi="Calibri" w:cs="Times New Roman"/>
          <w:i/>
          <w:lang w:val="en-US"/>
        </w:rPr>
        <w:t>stoebe</w:t>
      </w:r>
      <w:proofErr w:type="spellEnd"/>
      <w:r w:rsidR="00F8614B">
        <w:rPr>
          <w:rFonts w:ascii="Calibri" w:hAnsi="Calibri" w:cs="Times New Roman"/>
          <w:lang w:val="en-US"/>
        </w:rPr>
        <w:t xml:space="preserve"> or </w:t>
      </w:r>
      <w:r w:rsidR="00F8614B" w:rsidRPr="00F8614B">
        <w:rPr>
          <w:rFonts w:ascii="Calibri" w:hAnsi="Calibri" w:cs="Times New Roman"/>
          <w:i/>
          <w:lang w:val="en-US"/>
        </w:rPr>
        <w:t xml:space="preserve">C. </w:t>
      </w:r>
      <w:proofErr w:type="spellStart"/>
      <w:r w:rsidR="00F8614B" w:rsidRPr="00F8614B">
        <w:rPr>
          <w:rFonts w:ascii="Calibri" w:hAnsi="Calibri" w:cs="Times New Roman"/>
          <w:i/>
          <w:lang w:val="en-US"/>
        </w:rPr>
        <w:t>jacea</w:t>
      </w:r>
      <w:proofErr w:type="spellEnd"/>
      <w:r w:rsidR="00F8614B">
        <w:rPr>
          <w:rFonts w:ascii="Calibri" w:hAnsi="Calibri" w:cs="Times New Roman"/>
          <w:lang w:val="en-US"/>
        </w:rPr>
        <w:t xml:space="preserve">. It is clear to see </w:t>
      </w:r>
      <w:r w:rsidR="00A35777">
        <w:rPr>
          <w:rFonts w:ascii="Calibri" w:hAnsi="Calibri" w:cs="Times New Roman"/>
          <w:lang w:val="en-US"/>
        </w:rPr>
        <w:t xml:space="preserve">that there was a match between two of the </w:t>
      </w:r>
      <w:proofErr w:type="spellStart"/>
      <w:r w:rsidR="00A35777">
        <w:rPr>
          <w:rFonts w:ascii="Calibri" w:hAnsi="Calibri" w:cs="Times New Roman"/>
          <w:lang w:val="en-US"/>
        </w:rPr>
        <w:t>morphogroups</w:t>
      </w:r>
      <w:proofErr w:type="spellEnd"/>
      <w:r w:rsidR="00A35777">
        <w:rPr>
          <w:rFonts w:ascii="Calibri" w:hAnsi="Calibri" w:cs="Times New Roman"/>
          <w:lang w:val="en-US"/>
        </w:rPr>
        <w:t xml:space="preserve"> of </w:t>
      </w:r>
      <w:r w:rsidR="00A35777" w:rsidRPr="00D110A0">
        <w:rPr>
          <w:rFonts w:ascii="Calibri" w:hAnsi="Calibri" w:cs="Times New Roman"/>
          <w:i/>
          <w:lang w:val="en-US"/>
        </w:rPr>
        <w:t>Fusarium</w:t>
      </w:r>
      <w:r w:rsidR="00A35777">
        <w:rPr>
          <w:rFonts w:ascii="Calibri" w:hAnsi="Calibri" w:cs="Times New Roman"/>
          <w:lang w:val="en-US"/>
        </w:rPr>
        <w:t xml:space="preserve"> and one of </w:t>
      </w:r>
      <w:proofErr w:type="spellStart"/>
      <w:r w:rsidR="00A35777" w:rsidRPr="00D110A0">
        <w:rPr>
          <w:rFonts w:ascii="Calibri" w:hAnsi="Calibri" w:cs="Times New Roman"/>
          <w:i/>
          <w:lang w:val="en-US"/>
        </w:rPr>
        <w:t>Alternaria</w:t>
      </w:r>
      <w:proofErr w:type="spellEnd"/>
      <w:r w:rsidR="00A35777">
        <w:rPr>
          <w:rFonts w:ascii="Calibri" w:hAnsi="Calibri" w:cs="Times New Roman"/>
          <w:lang w:val="en-US"/>
        </w:rPr>
        <w:t>.</w:t>
      </w:r>
    </w:p>
    <w:p w14:paraId="5EFA0CC1" w14:textId="77777777" w:rsidR="00A35777" w:rsidRDefault="00A35777" w:rsidP="00217D18">
      <w:pPr>
        <w:spacing w:after="0"/>
        <w:jc w:val="both"/>
        <w:rPr>
          <w:rFonts w:ascii="Calibri" w:hAnsi="Calibri" w:cs="Times New Roman"/>
          <w:lang w:val="en-US"/>
        </w:rPr>
      </w:pPr>
    </w:p>
    <w:p w14:paraId="0FF68E26" w14:textId="3508C530" w:rsidR="00A35777" w:rsidRDefault="00A35777" w:rsidP="00217D18">
      <w:pPr>
        <w:spacing w:after="0"/>
        <w:jc w:val="both"/>
        <w:rPr>
          <w:rFonts w:ascii="Calibri" w:hAnsi="Calibri" w:cs="Times New Roman"/>
          <w:lang w:val="en-US"/>
        </w:rPr>
      </w:pPr>
      <w:r>
        <w:rPr>
          <w:noProof/>
          <w:lang w:val="nl-NL" w:eastAsia="nl-NL"/>
        </w:rPr>
        <w:drawing>
          <wp:inline distT="0" distB="0" distL="0" distR="0" wp14:anchorId="5836C88D" wp14:editId="7B9B8991">
            <wp:extent cx="6645910" cy="3571875"/>
            <wp:effectExtent l="0" t="0" r="2540" b="952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818546" w14:textId="362F69E8" w:rsidR="00A35777" w:rsidRPr="00A35777" w:rsidRDefault="00A35777" w:rsidP="00217D18">
      <w:pPr>
        <w:spacing w:after="0"/>
        <w:jc w:val="both"/>
        <w:rPr>
          <w:rFonts w:ascii="Calibri" w:hAnsi="Calibri" w:cs="Times New Roman"/>
          <w:i/>
          <w:lang w:val="en-US"/>
        </w:rPr>
      </w:pPr>
      <w:r w:rsidRPr="00A35777">
        <w:rPr>
          <w:rFonts w:ascii="Calibri" w:hAnsi="Calibri" w:cs="Times New Roman"/>
          <w:i/>
          <w:lang w:val="en-US"/>
        </w:rPr>
        <w:t xml:space="preserve">Figure 11 – The different </w:t>
      </w:r>
      <w:proofErr w:type="spellStart"/>
      <w:r w:rsidRPr="00A35777">
        <w:rPr>
          <w:rFonts w:ascii="Calibri" w:hAnsi="Calibri" w:cs="Times New Roman"/>
          <w:i/>
          <w:lang w:val="en-US"/>
        </w:rPr>
        <w:t>morphogroups</w:t>
      </w:r>
      <w:proofErr w:type="spellEnd"/>
      <w:r w:rsidRPr="00A35777">
        <w:rPr>
          <w:rFonts w:ascii="Calibri" w:hAnsi="Calibri" w:cs="Times New Roman"/>
          <w:i/>
          <w:lang w:val="en-US"/>
        </w:rPr>
        <w:t xml:space="preserve"> for the three dominantly </w:t>
      </w:r>
      <w:r w:rsidR="0082218B">
        <w:rPr>
          <w:rFonts w:ascii="Calibri" w:hAnsi="Calibri" w:cs="Times New Roman"/>
          <w:i/>
          <w:lang w:val="en-US"/>
        </w:rPr>
        <w:t>found genera</w:t>
      </w:r>
      <w:r w:rsidR="00373EB0">
        <w:rPr>
          <w:rFonts w:ascii="Calibri" w:hAnsi="Calibri" w:cs="Times New Roman"/>
          <w:i/>
          <w:lang w:val="en-US"/>
        </w:rPr>
        <w:t xml:space="preserve"> (shown in Supplementary Figure 1, 2, 3)</w:t>
      </w:r>
      <w:r w:rsidR="0082218B">
        <w:rPr>
          <w:rFonts w:ascii="Calibri" w:hAnsi="Calibri" w:cs="Times New Roman"/>
          <w:i/>
          <w:lang w:val="en-US"/>
        </w:rPr>
        <w:t xml:space="preserve"> is displayed here and whether they were isolated from the seeds or roots and from which plant species.</w:t>
      </w:r>
    </w:p>
    <w:p w14:paraId="378FFD48" w14:textId="77777777" w:rsidR="00217D18" w:rsidRPr="00515304" w:rsidRDefault="00217D18" w:rsidP="00217D18">
      <w:pPr>
        <w:pStyle w:val="Kop1"/>
        <w:rPr>
          <w:noProof/>
          <w:lang w:eastAsia="nl-NL"/>
        </w:rPr>
      </w:pPr>
      <w:bookmarkStart w:id="25" w:name="_Toc455097548"/>
      <w:r w:rsidRPr="00515304">
        <w:rPr>
          <w:noProof/>
          <w:lang w:eastAsia="nl-NL"/>
        </w:rPr>
        <w:lastRenderedPageBreak/>
        <w:t>Discussion</w:t>
      </w:r>
      <w:bookmarkEnd w:id="25"/>
    </w:p>
    <w:p w14:paraId="46F804B8" w14:textId="77777777" w:rsidR="0049456E" w:rsidRDefault="0049456E" w:rsidP="00217D18">
      <w:pPr>
        <w:spacing w:after="0"/>
        <w:jc w:val="both"/>
        <w:rPr>
          <w:rFonts w:ascii="Calibri" w:hAnsi="Calibri" w:cs="Times New Roman"/>
          <w:noProof/>
          <w:lang w:eastAsia="nl-NL"/>
        </w:rPr>
      </w:pPr>
      <w:r>
        <w:rPr>
          <w:rFonts w:ascii="Calibri" w:hAnsi="Calibri" w:cs="Times New Roman"/>
          <w:noProof/>
          <w:lang w:eastAsia="nl-NL"/>
        </w:rPr>
        <w:t>During the isolation of fungi and oomycetes it became clear that no oomycetes were isolated from either the seeds of the roots,</w:t>
      </w:r>
      <w:r w:rsidRPr="0049456E">
        <w:rPr>
          <w:rFonts w:ascii="Calibri" w:hAnsi="Calibri" w:cs="Times New Roman"/>
          <w:noProof/>
          <w:lang w:eastAsia="nl-NL"/>
        </w:rPr>
        <w:t xml:space="preserve"> </w:t>
      </w:r>
      <w:r>
        <w:rPr>
          <w:rFonts w:ascii="Calibri" w:hAnsi="Calibri" w:cs="Times New Roman"/>
          <w:noProof/>
          <w:lang w:eastAsia="nl-NL"/>
        </w:rPr>
        <w:t>even though a standard method and medium was used precisely for that purpose. Though because of incomplete sequencing this cannot be said with certainty it would still seem unlikely that any were isolated. A reason for this failure might be because oomycetes are highly specialized pathogens that adapt to their host</w:t>
      </w:r>
      <w:r w:rsidRPr="007D4AE2">
        <w:rPr>
          <w:rFonts w:ascii="Calibri" w:hAnsi="Calibri" w:cs="Times New Roman"/>
          <w:b/>
          <w:noProof/>
          <w:vertAlign w:val="superscript"/>
          <w:lang w:eastAsia="nl-NL"/>
        </w:rPr>
        <w:t>[40]</w:t>
      </w:r>
      <w:r>
        <w:rPr>
          <w:rFonts w:ascii="Calibri" w:hAnsi="Calibri" w:cs="Times New Roman"/>
          <w:noProof/>
          <w:lang w:eastAsia="nl-NL"/>
        </w:rPr>
        <w:t>. Were this experiment to be repeated it would be a good idea to replace the used grass leaves with leaves of the host plants.</w:t>
      </w:r>
    </w:p>
    <w:p w14:paraId="60A05267" w14:textId="12AE5958" w:rsidR="00E53A34" w:rsidRDefault="00782387" w:rsidP="00217D18">
      <w:pPr>
        <w:spacing w:after="0"/>
        <w:jc w:val="both"/>
        <w:rPr>
          <w:rFonts w:ascii="Calibri" w:hAnsi="Calibri" w:cs="Times New Roman"/>
          <w:noProof/>
          <w:lang w:eastAsia="nl-NL"/>
        </w:rPr>
      </w:pPr>
      <w:r>
        <w:rPr>
          <w:rFonts w:ascii="Calibri" w:hAnsi="Calibri" w:cs="Times New Roman"/>
          <w:noProof/>
          <w:lang w:eastAsia="nl-NL"/>
        </w:rPr>
        <w:t xml:space="preserve">From the results it is clear to see that </w:t>
      </w:r>
      <w:r w:rsidRPr="007153B6">
        <w:rPr>
          <w:rFonts w:ascii="Calibri" w:hAnsi="Calibri" w:cs="Times New Roman"/>
          <w:i/>
          <w:noProof/>
          <w:lang w:eastAsia="nl-NL"/>
        </w:rPr>
        <w:t>C. jacea</w:t>
      </w:r>
      <w:r>
        <w:rPr>
          <w:rFonts w:ascii="Calibri" w:hAnsi="Calibri" w:cs="Times New Roman"/>
          <w:noProof/>
          <w:lang w:eastAsia="nl-NL"/>
        </w:rPr>
        <w:t xml:space="preserve"> and </w:t>
      </w:r>
      <w:r w:rsidRPr="007153B6">
        <w:rPr>
          <w:rFonts w:ascii="Calibri" w:hAnsi="Calibri" w:cs="Times New Roman"/>
          <w:i/>
          <w:noProof/>
          <w:lang w:eastAsia="nl-NL"/>
        </w:rPr>
        <w:t>C. stoebe</w:t>
      </w:r>
      <w:r>
        <w:rPr>
          <w:rFonts w:ascii="Calibri" w:hAnsi="Calibri" w:cs="Times New Roman"/>
          <w:noProof/>
          <w:lang w:eastAsia="nl-NL"/>
        </w:rPr>
        <w:t xml:space="preserve"> select for different endophytes. </w:t>
      </w:r>
      <w:r w:rsidRPr="007153B6">
        <w:rPr>
          <w:rFonts w:ascii="Calibri" w:hAnsi="Calibri" w:cs="Times New Roman"/>
          <w:i/>
          <w:noProof/>
          <w:lang w:eastAsia="nl-NL"/>
        </w:rPr>
        <w:t>C. jacea</w:t>
      </w:r>
      <w:r>
        <w:rPr>
          <w:rFonts w:ascii="Calibri" w:hAnsi="Calibri" w:cs="Times New Roman"/>
          <w:noProof/>
          <w:lang w:eastAsia="nl-NL"/>
        </w:rPr>
        <w:t xml:space="preserve"> has </w:t>
      </w:r>
      <w:r w:rsidR="00C66720">
        <w:rPr>
          <w:rFonts w:ascii="Calibri" w:hAnsi="Calibri" w:cs="Times New Roman"/>
          <w:noProof/>
          <w:lang w:eastAsia="nl-NL"/>
        </w:rPr>
        <w:t xml:space="preserve">significantly </w:t>
      </w:r>
      <w:r>
        <w:rPr>
          <w:rFonts w:ascii="Calibri" w:hAnsi="Calibri" w:cs="Times New Roman"/>
          <w:noProof/>
          <w:lang w:eastAsia="nl-NL"/>
        </w:rPr>
        <w:t>more diversity</w:t>
      </w:r>
      <w:r w:rsidR="008D7B79">
        <w:rPr>
          <w:rFonts w:ascii="Calibri" w:hAnsi="Calibri" w:cs="Times New Roman"/>
          <w:noProof/>
          <w:lang w:eastAsia="nl-NL"/>
        </w:rPr>
        <w:t xml:space="preserve"> </w:t>
      </w:r>
      <w:r w:rsidR="008D7B79" w:rsidRPr="00277FFD">
        <w:t>(F=13.98, p&lt;0.001)</w:t>
      </w:r>
      <w:r w:rsidR="008D7B79">
        <w:t xml:space="preserve"> </w:t>
      </w:r>
      <w:r>
        <w:rPr>
          <w:rFonts w:ascii="Calibri" w:hAnsi="Calibri" w:cs="Times New Roman"/>
          <w:noProof/>
          <w:lang w:eastAsia="nl-NL"/>
        </w:rPr>
        <w:t>within its community</w:t>
      </w:r>
      <w:r w:rsidR="00FA7E5A">
        <w:rPr>
          <w:rFonts w:ascii="Calibri" w:hAnsi="Calibri" w:cs="Times New Roman"/>
          <w:noProof/>
          <w:lang w:eastAsia="nl-NL"/>
        </w:rPr>
        <w:t xml:space="preserve"> thanks to the inclusion of </w:t>
      </w:r>
      <w:r w:rsidR="007153B6">
        <w:rPr>
          <w:rFonts w:ascii="Calibri" w:hAnsi="Calibri" w:cs="Times New Roman"/>
          <w:noProof/>
          <w:lang w:eastAsia="nl-NL"/>
        </w:rPr>
        <w:t xml:space="preserve">several potential pathogens, </w:t>
      </w:r>
      <w:r w:rsidR="00FA7E5A">
        <w:rPr>
          <w:rFonts w:ascii="Calibri" w:hAnsi="Calibri" w:cs="Times New Roman"/>
          <w:noProof/>
          <w:lang w:eastAsia="nl-NL"/>
        </w:rPr>
        <w:t xml:space="preserve">most notibly </w:t>
      </w:r>
      <w:r w:rsidR="00FA7E5A" w:rsidRPr="007153B6">
        <w:rPr>
          <w:rFonts w:ascii="Calibri" w:hAnsi="Calibri" w:cs="Times New Roman"/>
          <w:i/>
          <w:noProof/>
          <w:lang w:eastAsia="nl-NL"/>
        </w:rPr>
        <w:t xml:space="preserve">Fusarium </w:t>
      </w:r>
      <w:r w:rsidR="00FA7E5A" w:rsidRPr="00D110A0">
        <w:rPr>
          <w:rFonts w:ascii="Calibri" w:hAnsi="Calibri" w:cs="Times New Roman"/>
          <w:noProof/>
          <w:lang w:eastAsia="nl-NL"/>
        </w:rPr>
        <w:t>spp.</w:t>
      </w:r>
      <w:r w:rsidR="00FA7E5A">
        <w:rPr>
          <w:rFonts w:ascii="Calibri" w:hAnsi="Calibri" w:cs="Times New Roman"/>
          <w:noProof/>
          <w:lang w:eastAsia="nl-NL"/>
        </w:rPr>
        <w:t xml:space="preserve"> and </w:t>
      </w:r>
      <w:r w:rsidR="00FA7E5A" w:rsidRPr="007153B6">
        <w:rPr>
          <w:rFonts w:ascii="Calibri" w:hAnsi="Calibri" w:cs="Times New Roman"/>
          <w:i/>
          <w:noProof/>
          <w:lang w:eastAsia="nl-NL"/>
        </w:rPr>
        <w:t xml:space="preserve">Alternaria </w:t>
      </w:r>
      <w:r w:rsidR="00FA7E5A" w:rsidRPr="00D110A0">
        <w:rPr>
          <w:rFonts w:ascii="Calibri" w:hAnsi="Calibri" w:cs="Times New Roman"/>
          <w:noProof/>
          <w:lang w:eastAsia="nl-NL"/>
        </w:rPr>
        <w:t>spp.</w:t>
      </w:r>
      <w:r w:rsidR="00C66720">
        <w:rPr>
          <w:rFonts w:ascii="Calibri" w:hAnsi="Calibri" w:cs="Times New Roman"/>
          <w:noProof/>
          <w:lang w:eastAsia="nl-NL"/>
        </w:rPr>
        <w:t xml:space="preserve"> since these were also found within the seeds.</w:t>
      </w:r>
      <w:r w:rsidR="00FA7E5A">
        <w:rPr>
          <w:rFonts w:ascii="Calibri" w:hAnsi="Calibri" w:cs="Times New Roman"/>
          <w:noProof/>
          <w:lang w:eastAsia="nl-NL"/>
        </w:rPr>
        <w:t xml:space="preserve"> </w:t>
      </w:r>
      <w:r w:rsidR="00FA7E5A" w:rsidRPr="007153B6">
        <w:rPr>
          <w:rFonts w:ascii="Calibri" w:hAnsi="Calibri" w:cs="Times New Roman"/>
          <w:i/>
          <w:noProof/>
          <w:lang w:eastAsia="nl-NL"/>
        </w:rPr>
        <w:t>C</w:t>
      </w:r>
      <w:r w:rsidR="00C66720">
        <w:rPr>
          <w:rFonts w:ascii="Calibri" w:hAnsi="Calibri" w:cs="Times New Roman"/>
          <w:i/>
          <w:noProof/>
          <w:lang w:eastAsia="nl-NL"/>
        </w:rPr>
        <w:t>entaurea</w:t>
      </w:r>
      <w:r w:rsidR="00FA7E5A" w:rsidRPr="007153B6">
        <w:rPr>
          <w:rFonts w:ascii="Calibri" w:hAnsi="Calibri" w:cs="Times New Roman"/>
          <w:i/>
          <w:noProof/>
          <w:lang w:eastAsia="nl-NL"/>
        </w:rPr>
        <w:t xml:space="preserve"> jacea</w:t>
      </w:r>
      <w:r w:rsidR="00FA7E5A">
        <w:rPr>
          <w:rFonts w:ascii="Calibri" w:hAnsi="Calibri" w:cs="Times New Roman"/>
          <w:noProof/>
          <w:lang w:eastAsia="nl-NL"/>
        </w:rPr>
        <w:t xml:space="preserve"> also had a higher infection rate compared to </w:t>
      </w:r>
      <w:r w:rsidR="00FA7E5A" w:rsidRPr="007153B6">
        <w:rPr>
          <w:rFonts w:ascii="Calibri" w:hAnsi="Calibri" w:cs="Times New Roman"/>
          <w:i/>
          <w:noProof/>
          <w:lang w:eastAsia="nl-NL"/>
        </w:rPr>
        <w:t>C. stoebe</w:t>
      </w:r>
      <w:r w:rsidR="008D7B79">
        <w:rPr>
          <w:rFonts w:ascii="Calibri" w:hAnsi="Calibri" w:cs="Times New Roman"/>
          <w:noProof/>
          <w:lang w:eastAsia="nl-NL"/>
        </w:rPr>
        <w:t xml:space="preserve"> </w:t>
      </w:r>
      <w:r w:rsidR="008D7B79">
        <w:rPr>
          <w:rFonts w:ascii="Calibri" w:hAnsi="Calibri" w:cs="Times New Roman"/>
        </w:rPr>
        <w:t>(F=14.94, p&lt;0.001)</w:t>
      </w:r>
      <w:r w:rsidR="00FA7E5A">
        <w:rPr>
          <w:rFonts w:ascii="Calibri" w:hAnsi="Calibri" w:cs="Times New Roman"/>
          <w:noProof/>
          <w:lang w:eastAsia="nl-NL"/>
        </w:rPr>
        <w:t xml:space="preserve">. Meaning that </w:t>
      </w:r>
      <w:r w:rsidR="00FA7E5A" w:rsidRPr="007153B6">
        <w:rPr>
          <w:rFonts w:ascii="Calibri" w:hAnsi="Calibri" w:cs="Times New Roman"/>
          <w:i/>
          <w:noProof/>
          <w:lang w:eastAsia="nl-NL"/>
        </w:rPr>
        <w:t>C. stoebe</w:t>
      </w:r>
      <w:r w:rsidR="00FA7E5A">
        <w:rPr>
          <w:rFonts w:ascii="Calibri" w:hAnsi="Calibri" w:cs="Times New Roman"/>
          <w:noProof/>
          <w:lang w:eastAsia="nl-NL"/>
        </w:rPr>
        <w:t xml:space="preserve"> might </w:t>
      </w:r>
      <w:r w:rsidR="007153B6">
        <w:rPr>
          <w:rFonts w:ascii="Calibri" w:hAnsi="Calibri" w:cs="Times New Roman"/>
          <w:noProof/>
          <w:lang w:eastAsia="nl-NL"/>
        </w:rPr>
        <w:t>have better defenses</w:t>
      </w:r>
      <w:r w:rsidR="00D110A0">
        <w:rPr>
          <w:rFonts w:ascii="Calibri" w:hAnsi="Calibri" w:cs="Times New Roman"/>
          <w:noProof/>
          <w:lang w:eastAsia="nl-NL"/>
        </w:rPr>
        <w:t xml:space="preserve"> against infection</w:t>
      </w:r>
      <w:r w:rsidR="00BF4C6C">
        <w:rPr>
          <w:rFonts w:ascii="Calibri" w:hAnsi="Calibri" w:cs="Times New Roman"/>
          <w:noProof/>
          <w:lang w:eastAsia="nl-NL"/>
        </w:rPr>
        <w:t>, especially</w:t>
      </w:r>
      <w:r w:rsidR="00FA7E5A">
        <w:rPr>
          <w:rFonts w:ascii="Calibri" w:hAnsi="Calibri" w:cs="Times New Roman"/>
          <w:noProof/>
          <w:lang w:eastAsia="nl-NL"/>
        </w:rPr>
        <w:t xml:space="preserve"> </w:t>
      </w:r>
      <w:r w:rsidR="00C66720">
        <w:rPr>
          <w:rFonts w:ascii="Calibri" w:hAnsi="Calibri" w:cs="Times New Roman"/>
          <w:noProof/>
          <w:lang w:eastAsia="nl-NL"/>
        </w:rPr>
        <w:t xml:space="preserve">since </w:t>
      </w:r>
      <w:r w:rsidR="00D110A0">
        <w:rPr>
          <w:rFonts w:ascii="Calibri" w:hAnsi="Calibri" w:cs="Times New Roman"/>
          <w:noProof/>
          <w:lang w:eastAsia="nl-NL"/>
        </w:rPr>
        <w:t>no potential pathogens</w:t>
      </w:r>
      <w:r w:rsidR="00BF4C6C">
        <w:rPr>
          <w:rFonts w:ascii="Calibri" w:hAnsi="Calibri" w:cs="Times New Roman"/>
          <w:noProof/>
          <w:lang w:eastAsia="nl-NL"/>
        </w:rPr>
        <w:t xml:space="preserve"> </w:t>
      </w:r>
      <w:r w:rsidR="00D110A0">
        <w:rPr>
          <w:rFonts w:ascii="Calibri" w:hAnsi="Calibri" w:cs="Times New Roman"/>
          <w:noProof/>
          <w:lang w:eastAsia="nl-NL"/>
        </w:rPr>
        <w:t>were isolated from its roots</w:t>
      </w:r>
      <w:r w:rsidR="00FA7E5A">
        <w:rPr>
          <w:rFonts w:ascii="Calibri" w:hAnsi="Calibri" w:cs="Times New Roman"/>
          <w:noProof/>
          <w:lang w:eastAsia="nl-NL"/>
        </w:rPr>
        <w:t>.</w:t>
      </w:r>
      <w:r w:rsidR="00BF4C6C">
        <w:rPr>
          <w:rFonts w:ascii="Calibri" w:hAnsi="Calibri" w:cs="Times New Roman"/>
          <w:noProof/>
          <w:lang w:eastAsia="nl-NL"/>
        </w:rPr>
        <w:t xml:space="preserve"> </w:t>
      </w:r>
      <w:r w:rsidR="00D110A0">
        <w:rPr>
          <w:rFonts w:ascii="Calibri" w:hAnsi="Calibri" w:cs="Times New Roman"/>
          <w:noProof/>
          <w:lang w:eastAsia="nl-NL"/>
        </w:rPr>
        <w:t>This lack of pat</w:t>
      </w:r>
      <w:r w:rsidR="00E53A34">
        <w:rPr>
          <w:rFonts w:ascii="Calibri" w:hAnsi="Calibri" w:cs="Times New Roman"/>
          <w:noProof/>
          <w:lang w:eastAsia="nl-NL"/>
        </w:rPr>
        <w:t>hogens might</w:t>
      </w:r>
      <w:r w:rsidR="00D110A0">
        <w:rPr>
          <w:rFonts w:ascii="Calibri" w:hAnsi="Calibri" w:cs="Times New Roman"/>
          <w:noProof/>
          <w:lang w:eastAsia="nl-NL"/>
        </w:rPr>
        <w:t xml:space="preserve"> </w:t>
      </w:r>
      <w:r w:rsidR="00E53A34">
        <w:rPr>
          <w:rFonts w:ascii="Calibri" w:hAnsi="Calibri" w:cs="Times New Roman"/>
          <w:noProof/>
          <w:lang w:eastAsia="nl-NL"/>
        </w:rPr>
        <w:t xml:space="preserve">also </w:t>
      </w:r>
      <w:r w:rsidR="00D110A0">
        <w:rPr>
          <w:rFonts w:ascii="Calibri" w:hAnsi="Calibri" w:cs="Times New Roman"/>
          <w:noProof/>
          <w:lang w:eastAsia="nl-NL"/>
        </w:rPr>
        <w:t>be explained by t</w:t>
      </w:r>
      <w:r w:rsidR="00BF4C6C">
        <w:rPr>
          <w:rFonts w:ascii="Calibri" w:hAnsi="Calibri" w:cs="Times New Roman"/>
          <w:noProof/>
          <w:lang w:eastAsia="nl-NL"/>
        </w:rPr>
        <w:t xml:space="preserve">he dominance of </w:t>
      </w:r>
      <w:r w:rsidR="00BF4C6C" w:rsidRPr="00D110A0">
        <w:rPr>
          <w:rFonts w:ascii="Calibri" w:hAnsi="Calibri" w:cs="Times New Roman"/>
          <w:i/>
          <w:noProof/>
          <w:lang w:eastAsia="nl-NL"/>
        </w:rPr>
        <w:t xml:space="preserve">Chaetomium </w:t>
      </w:r>
      <w:r w:rsidR="00BF4C6C" w:rsidRPr="00D110A0">
        <w:rPr>
          <w:rFonts w:ascii="Calibri" w:hAnsi="Calibri" w:cs="Times New Roman"/>
          <w:noProof/>
          <w:lang w:eastAsia="nl-NL"/>
        </w:rPr>
        <w:t>spp.</w:t>
      </w:r>
      <w:r w:rsidR="00BF4C6C">
        <w:rPr>
          <w:rFonts w:ascii="Calibri" w:hAnsi="Calibri" w:cs="Times New Roman"/>
          <w:noProof/>
          <w:lang w:eastAsia="nl-NL"/>
        </w:rPr>
        <w:t xml:space="preserve"> within the roots of </w:t>
      </w:r>
      <w:r w:rsidR="00BF4C6C" w:rsidRPr="00D110A0">
        <w:rPr>
          <w:rFonts w:ascii="Calibri" w:hAnsi="Calibri" w:cs="Times New Roman"/>
          <w:i/>
          <w:noProof/>
          <w:lang w:eastAsia="nl-NL"/>
        </w:rPr>
        <w:t>C. stoebe</w:t>
      </w:r>
      <w:r w:rsidR="00D110A0">
        <w:rPr>
          <w:rFonts w:ascii="Calibri" w:hAnsi="Calibri" w:cs="Times New Roman"/>
          <w:noProof/>
          <w:lang w:eastAsia="nl-NL"/>
        </w:rPr>
        <w:t>.</w:t>
      </w:r>
      <w:r w:rsidR="00BF4C6C" w:rsidRPr="00BF4C6C">
        <w:rPr>
          <w:rFonts w:ascii="Calibri" w:hAnsi="Calibri" w:cs="Times New Roman"/>
          <w:i/>
          <w:noProof/>
          <w:lang w:eastAsia="nl-NL"/>
        </w:rPr>
        <w:t xml:space="preserve"> </w:t>
      </w:r>
      <w:r w:rsidR="00BF4C6C" w:rsidRPr="00227EAC">
        <w:rPr>
          <w:rFonts w:ascii="Calibri" w:hAnsi="Calibri" w:cs="Times New Roman"/>
          <w:i/>
          <w:noProof/>
          <w:lang w:eastAsia="nl-NL"/>
        </w:rPr>
        <w:t>Chaetomium</w:t>
      </w:r>
      <w:r w:rsidR="00133CAD">
        <w:rPr>
          <w:rFonts w:ascii="Calibri" w:hAnsi="Calibri" w:cs="Times New Roman"/>
          <w:noProof/>
          <w:lang w:eastAsia="nl-NL"/>
        </w:rPr>
        <w:t xml:space="preserve"> spp. have</w:t>
      </w:r>
      <w:r w:rsidR="00992DF5">
        <w:rPr>
          <w:rFonts w:ascii="Calibri" w:hAnsi="Calibri" w:cs="Times New Roman"/>
          <w:noProof/>
          <w:lang w:eastAsia="nl-NL"/>
        </w:rPr>
        <w:t xml:space="preserve"> been</w:t>
      </w:r>
      <w:r w:rsidR="00BF4C6C">
        <w:rPr>
          <w:rFonts w:ascii="Calibri" w:hAnsi="Calibri" w:cs="Times New Roman"/>
          <w:noProof/>
          <w:lang w:eastAsia="nl-NL"/>
        </w:rPr>
        <w:t xml:space="preserve"> known to act as a biological control agent towards many different pathogenic fungi which would make it inhibit the growth of the pathogens that </w:t>
      </w:r>
      <w:r w:rsidR="00992DF5">
        <w:rPr>
          <w:rFonts w:ascii="Calibri" w:hAnsi="Calibri" w:cs="Times New Roman"/>
          <w:noProof/>
          <w:lang w:eastAsia="nl-NL"/>
        </w:rPr>
        <w:t>were able to infect</w:t>
      </w:r>
      <w:r w:rsidR="00BF4C6C">
        <w:rPr>
          <w:rFonts w:ascii="Calibri" w:hAnsi="Calibri" w:cs="Times New Roman"/>
          <w:noProof/>
          <w:lang w:eastAsia="nl-NL"/>
        </w:rPr>
        <w:t xml:space="preserve"> </w:t>
      </w:r>
      <w:r w:rsidR="00BF4C6C" w:rsidRPr="00A07CED">
        <w:rPr>
          <w:rFonts w:ascii="Calibri" w:hAnsi="Calibri" w:cs="Times New Roman"/>
          <w:i/>
          <w:noProof/>
          <w:lang w:eastAsia="nl-NL"/>
        </w:rPr>
        <w:t>C. jacea</w:t>
      </w:r>
      <w:r w:rsidR="00E53A34" w:rsidRPr="00227EAC">
        <w:rPr>
          <w:rFonts w:ascii="Calibri" w:hAnsi="Calibri" w:cs="Times New Roman"/>
          <w:b/>
          <w:noProof/>
          <w:vertAlign w:val="superscript"/>
          <w:lang w:eastAsia="nl-NL"/>
        </w:rPr>
        <w:t>[21]</w:t>
      </w:r>
      <w:r w:rsidR="00BF4C6C">
        <w:rPr>
          <w:rFonts w:ascii="Calibri" w:hAnsi="Calibri" w:cs="Times New Roman"/>
          <w:noProof/>
          <w:lang w:eastAsia="nl-NL"/>
        </w:rPr>
        <w:t>.</w:t>
      </w:r>
      <w:r w:rsidR="0000116D">
        <w:rPr>
          <w:rFonts w:ascii="Calibri" w:hAnsi="Calibri" w:cs="Times New Roman"/>
          <w:noProof/>
          <w:lang w:eastAsia="nl-NL"/>
        </w:rPr>
        <w:t xml:space="preserve"> To test this a simple experiment could be performed placing the isolated </w:t>
      </w:r>
      <w:r w:rsidR="0000116D" w:rsidRPr="0000116D">
        <w:rPr>
          <w:rFonts w:ascii="Calibri" w:hAnsi="Calibri" w:cs="Times New Roman"/>
          <w:i/>
          <w:noProof/>
          <w:lang w:eastAsia="nl-NL"/>
        </w:rPr>
        <w:t>Chaetomium</w:t>
      </w:r>
      <w:r w:rsidR="0000116D">
        <w:rPr>
          <w:rFonts w:ascii="Calibri" w:hAnsi="Calibri" w:cs="Times New Roman"/>
          <w:noProof/>
          <w:lang w:eastAsia="nl-NL"/>
        </w:rPr>
        <w:t xml:space="preserve"> spp. cultures on a plate together with the isolated pathogenic fungi cultures and seeing what interactions between them unfold.</w:t>
      </w:r>
    </w:p>
    <w:p w14:paraId="16C9F0BD" w14:textId="1AB0645B" w:rsidR="00BF4C6C" w:rsidRDefault="006A7AC7" w:rsidP="00217D18">
      <w:pPr>
        <w:spacing w:after="0"/>
        <w:jc w:val="both"/>
        <w:rPr>
          <w:rFonts w:ascii="Calibri" w:hAnsi="Calibri" w:cs="Times New Roman"/>
          <w:noProof/>
          <w:lang w:eastAsia="nl-NL"/>
        </w:rPr>
      </w:pPr>
      <w:r>
        <w:rPr>
          <w:rFonts w:ascii="Calibri" w:hAnsi="Calibri" w:cs="Times New Roman"/>
          <w:noProof/>
          <w:lang w:eastAsia="nl-NL"/>
        </w:rPr>
        <w:t>Another point of interest is the high abundance of cultures isolated from the sterile soil</w:t>
      </w:r>
      <w:r w:rsidR="008D7B79">
        <w:rPr>
          <w:rFonts w:ascii="Calibri" w:hAnsi="Calibri" w:cs="Times New Roman"/>
          <w:noProof/>
          <w:lang w:eastAsia="nl-NL"/>
        </w:rPr>
        <w:t xml:space="preserve"> compared to </w:t>
      </w:r>
      <w:r w:rsidR="008D7B79" w:rsidRPr="00647EBA">
        <w:rPr>
          <w:rFonts w:ascii="Calibri" w:hAnsi="Calibri" w:cs="Times New Roman"/>
        </w:rPr>
        <w:t>Slovenian (p&lt;0.01) and Dutch (p&lt;0.001) soils (F=10.97)</w:t>
      </w:r>
      <w:r>
        <w:rPr>
          <w:rFonts w:ascii="Calibri" w:hAnsi="Calibri" w:cs="Times New Roman"/>
          <w:noProof/>
          <w:lang w:eastAsia="nl-NL"/>
        </w:rPr>
        <w:t>. An explanation for this might be that something went wrong during the sterilization</w:t>
      </w:r>
      <w:r w:rsidR="00C32714">
        <w:rPr>
          <w:rFonts w:ascii="Calibri" w:hAnsi="Calibri" w:cs="Times New Roman"/>
          <w:noProof/>
          <w:lang w:eastAsia="nl-NL"/>
        </w:rPr>
        <w:t xml:space="preserve"> process</w:t>
      </w:r>
      <w:r>
        <w:rPr>
          <w:rFonts w:ascii="Calibri" w:hAnsi="Calibri" w:cs="Times New Roman"/>
          <w:noProof/>
          <w:lang w:eastAsia="nl-NL"/>
        </w:rPr>
        <w:t xml:space="preserve"> of the soil. An easy way to check this would be to</w:t>
      </w:r>
      <w:r w:rsidR="00FB55E0">
        <w:rPr>
          <w:rFonts w:ascii="Calibri" w:hAnsi="Calibri" w:cs="Times New Roman"/>
          <w:noProof/>
          <w:lang w:eastAsia="nl-NL"/>
        </w:rPr>
        <w:t xml:space="preserve"> see what is present in the soil after sterilization by isolating DNA, running a PCR and sequencing the results just as was done for the isolated cultures.</w:t>
      </w:r>
    </w:p>
    <w:p w14:paraId="21FDB069" w14:textId="42ECAC5E" w:rsidR="00217D18" w:rsidRDefault="00217D18" w:rsidP="00217D18">
      <w:pPr>
        <w:spacing w:after="0"/>
        <w:jc w:val="both"/>
        <w:rPr>
          <w:rFonts w:ascii="Calibri" w:hAnsi="Calibri" w:cs="Times New Roman"/>
          <w:noProof/>
          <w:lang w:eastAsia="nl-NL"/>
        </w:rPr>
      </w:pPr>
      <w:r>
        <w:rPr>
          <w:rFonts w:ascii="Calibri" w:hAnsi="Calibri" w:cs="Times New Roman"/>
          <w:noProof/>
          <w:lang w:eastAsia="nl-NL"/>
        </w:rPr>
        <w:t xml:space="preserve">The diversity between the isolated cultures from </w:t>
      </w:r>
      <w:r w:rsidRPr="00A07CED">
        <w:rPr>
          <w:rFonts w:ascii="Calibri" w:hAnsi="Calibri" w:cs="Times New Roman"/>
          <w:i/>
          <w:noProof/>
          <w:lang w:eastAsia="nl-NL"/>
        </w:rPr>
        <w:t>C. stoebe</w:t>
      </w:r>
      <w:r>
        <w:rPr>
          <w:rFonts w:ascii="Calibri" w:hAnsi="Calibri" w:cs="Times New Roman"/>
          <w:noProof/>
          <w:lang w:eastAsia="nl-NL"/>
        </w:rPr>
        <w:t xml:space="preserve"> </w:t>
      </w:r>
      <w:r w:rsidR="00992DF5">
        <w:rPr>
          <w:rFonts w:ascii="Calibri" w:hAnsi="Calibri" w:cs="Times New Roman"/>
          <w:noProof/>
          <w:lang w:eastAsia="nl-NL"/>
        </w:rPr>
        <w:t>does</w:t>
      </w:r>
      <w:r w:rsidR="00782387">
        <w:rPr>
          <w:rFonts w:ascii="Calibri" w:hAnsi="Calibri" w:cs="Times New Roman"/>
          <w:noProof/>
          <w:lang w:eastAsia="nl-NL"/>
        </w:rPr>
        <w:t xml:space="preserve"> not </w:t>
      </w:r>
      <w:r>
        <w:rPr>
          <w:rFonts w:ascii="Calibri" w:hAnsi="Calibri" w:cs="Times New Roman"/>
          <w:noProof/>
          <w:lang w:eastAsia="nl-NL"/>
        </w:rPr>
        <w:t xml:space="preserve">seem to </w:t>
      </w:r>
      <w:r w:rsidR="00782387">
        <w:rPr>
          <w:rFonts w:ascii="Calibri" w:hAnsi="Calibri" w:cs="Times New Roman"/>
          <w:noProof/>
          <w:lang w:eastAsia="nl-NL"/>
        </w:rPr>
        <w:t>differ between ranges.</w:t>
      </w:r>
      <w:r>
        <w:rPr>
          <w:rFonts w:ascii="Calibri" w:hAnsi="Calibri" w:cs="Times New Roman"/>
          <w:noProof/>
          <w:lang w:eastAsia="nl-NL"/>
        </w:rPr>
        <w:t xml:space="preserve"> </w:t>
      </w:r>
      <w:r w:rsidR="00782387">
        <w:rPr>
          <w:rFonts w:ascii="Calibri" w:hAnsi="Calibri" w:cs="Times New Roman"/>
          <w:noProof/>
          <w:lang w:eastAsia="nl-NL"/>
        </w:rPr>
        <w:t>Even</w:t>
      </w:r>
      <w:r>
        <w:rPr>
          <w:rFonts w:ascii="Calibri" w:hAnsi="Calibri" w:cs="Times New Roman"/>
          <w:noProof/>
          <w:lang w:eastAsia="nl-NL"/>
        </w:rPr>
        <w:t xml:space="preserve"> when </w:t>
      </w:r>
      <w:r w:rsidR="00992DF5">
        <w:rPr>
          <w:rFonts w:ascii="Calibri" w:hAnsi="Calibri" w:cs="Times New Roman"/>
          <w:noProof/>
          <w:lang w:eastAsia="nl-NL"/>
        </w:rPr>
        <w:t>taking a more detailed look</w:t>
      </w:r>
      <w:r>
        <w:rPr>
          <w:rFonts w:ascii="Calibri" w:hAnsi="Calibri" w:cs="Times New Roman"/>
          <w:noProof/>
          <w:lang w:eastAsia="nl-NL"/>
        </w:rPr>
        <w:t xml:space="preserve"> at</w:t>
      </w:r>
      <w:r w:rsidR="00992DF5">
        <w:rPr>
          <w:rFonts w:ascii="Calibri" w:hAnsi="Calibri" w:cs="Times New Roman"/>
          <w:noProof/>
          <w:lang w:eastAsia="nl-NL"/>
        </w:rPr>
        <w:t xml:space="preserve"> just</w:t>
      </w:r>
      <w:r>
        <w:rPr>
          <w:rFonts w:ascii="Calibri" w:hAnsi="Calibri" w:cs="Times New Roman"/>
          <w:noProof/>
          <w:lang w:eastAsia="nl-NL"/>
        </w:rPr>
        <w:t xml:space="preserve"> the </w:t>
      </w:r>
      <w:r w:rsidRPr="00FE24CD">
        <w:rPr>
          <w:rFonts w:ascii="Calibri" w:hAnsi="Calibri" w:cs="Times New Roman"/>
          <w:i/>
          <w:noProof/>
          <w:lang w:eastAsia="nl-NL"/>
        </w:rPr>
        <w:t>Chaetomium</w:t>
      </w:r>
      <w:r w:rsidR="00782387">
        <w:rPr>
          <w:rFonts w:ascii="Calibri" w:hAnsi="Calibri" w:cs="Times New Roman"/>
          <w:noProof/>
          <w:lang w:eastAsia="nl-NL"/>
        </w:rPr>
        <w:t xml:space="preserve"> spp. cultures</w:t>
      </w:r>
      <w:r>
        <w:rPr>
          <w:rFonts w:ascii="Calibri" w:hAnsi="Calibri" w:cs="Times New Roman"/>
          <w:noProof/>
          <w:lang w:eastAsia="nl-NL"/>
        </w:rPr>
        <w:t xml:space="preserve">, </w:t>
      </w:r>
      <w:r w:rsidR="00782387">
        <w:rPr>
          <w:rFonts w:ascii="Calibri" w:hAnsi="Calibri" w:cs="Times New Roman"/>
          <w:noProof/>
          <w:lang w:eastAsia="nl-NL"/>
        </w:rPr>
        <w:t xml:space="preserve">which was the dominant genus found within the roots, no significant difference was found. This would mean that </w:t>
      </w:r>
      <w:r w:rsidR="00782387" w:rsidRPr="00992DF5">
        <w:rPr>
          <w:rFonts w:ascii="Calibri" w:hAnsi="Calibri" w:cs="Times New Roman"/>
          <w:i/>
          <w:noProof/>
          <w:lang w:eastAsia="nl-NL"/>
        </w:rPr>
        <w:t>C. stoebe</w:t>
      </w:r>
      <w:r>
        <w:rPr>
          <w:rFonts w:ascii="Calibri" w:hAnsi="Calibri" w:cs="Times New Roman"/>
          <w:noProof/>
          <w:lang w:eastAsia="nl-NL"/>
        </w:rPr>
        <w:t xml:space="preserve"> attract</w:t>
      </w:r>
      <w:r w:rsidR="00782387">
        <w:rPr>
          <w:rFonts w:ascii="Calibri" w:hAnsi="Calibri" w:cs="Times New Roman"/>
          <w:noProof/>
          <w:lang w:eastAsia="nl-NL"/>
        </w:rPr>
        <w:t>s</w:t>
      </w:r>
      <w:r>
        <w:rPr>
          <w:rFonts w:ascii="Calibri" w:hAnsi="Calibri" w:cs="Times New Roman"/>
          <w:noProof/>
          <w:lang w:eastAsia="nl-NL"/>
        </w:rPr>
        <w:t xml:space="preserve"> </w:t>
      </w:r>
      <w:r w:rsidR="00782387">
        <w:rPr>
          <w:rFonts w:ascii="Calibri" w:hAnsi="Calibri" w:cs="Times New Roman"/>
          <w:noProof/>
          <w:lang w:eastAsia="nl-NL"/>
        </w:rPr>
        <w:t>the same</w:t>
      </w:r>
      <w:r>
        <w:rPr>
          <w:rFonts w:ascii="Calibri" w:hAnsi="Calibri" w:cs="Times New Roman"/>
          <w:noProof/>
          <w:lang w:eastAsia="nl-NL"/>
        </w:rPr>
        <w:t xml:space="preserve"> community in their expanded range</w:t>
      </w:r>
      <w:r w:rsidR="00782387">
        <w:rPr>
          <w:rFonts w:ascii="Calibri" w:hAnsi="Calibri" w:cs="Times New Roman"/>
          <w:noProof/>
          <w:lang w:eastAsia="nl-NL"/>
        </w:rPr>
        <w:t xml:space="preserve"> as in their native range</w:t>
      </w:r>
      <w:r>
        <w:rPr>
          <w:rFonts w:ascii="Calibri" w:hAnsi="Calibri" w:cs="Times New Roman"/>
          <w:noProof/>
          <w:lang w:eastAsia="nl-NL"/>
        </w:rPr>
        <w:t xml:space="preserve">. </w:t>
      </w:r>
      <w:r w:rsidR="00782387">
        <w:rPr>
          <w:rFonts w:ascii="Calibri" w:hAnsi="Calibri" w:cs="Times New Roman"/>
          <w:noProof/>
          <w:lang w:eastAsia="nl-NL"/>
        </w:rPr>
        <w:t xml:space="preserve">However, since no pathogenic fungi were isolated from the roots of </w:t>
      </w:r>
      <w:r w:rsidR="00782387" w:rsidRPr="00992DF5">
        <w:rPr>
          <w:rFonts w:ascii="Calibri" w:hAnsi="Calibri" w:cs="Times New Roman"/>
          <w:i/>
          <w:noProof/>
          <w:lang w:eastAsia="nl-NL"/>
        </w:rPr>
        <w:t>C. stoebe</w:t>
      </w:r>
      <w:r w:rsidR="00782387">
        <w:rPr>
          <w:rFonts w:ascii="Calibri" w:hAnsi="Calibri" w:cs="Times New Roman"/>
          <w:noProof/>
          <w:lang w:eastAsia="nl-NL"/>
        </w:rPr>
        <w:t xml:space="preserve"> regardless of the soil it was grown </w:t>
      </w:r>
      <w:r w:rsidR="00FF59D4">
        <w:rPr>
          <w:rFonts w:ascii="Calibri" w:hAnsi="Calibri" w:cs="Times New Roman"/>
          <w:noProof/>
          <w:lang w:eastAsia="nl-NL"/>
        </w:rPr>
        <w:t>it is unlikely that its success as a range expander is because of</w:t>
      </w:r>
      <w:r w:rsidR="00782387">
        <w:rPr>
          <w:rFonts w:ascii="Calibri" w:hAnsi="Calibri" w:cs="Times New Roman"/>
          <w:noProof/>
          <w:lang w:eastAsia="nl-NL"/>
        </w:rPr>
        <w:t xml:space="preserve"> the enemy release hypothesis.</w:t>
      </w:r>
    </w:p>
    <w:p w14:paraId="7BA15F6F" w14:textId="316AE00B" w:rsidR="00217D18" w:rsidRDefault="008D7B79" w:rsidP="00217D18">
      <w:pPr>
        <w:spacing w:after="0"/>
        <w:jc w:val="both"/>
        <w:rPr>
          <w:rFonts w:ascii="Calibri" w:hAnsi="Calibri" w:cs="Times New Roman"/>
          <w:noProof/>
          <w:lang w:eastAsia="nl-NL"/>
        </w:rPr>
      </w:pPr>
      <w:r>
        <w:rPr>
          <w:rFonts w:ascii="Calibri" w:hAnsi="Calibri" w:cs="Times New Roman"/>
          <w:noProof/>
          <w:lang w:eastAsia="nl-NL"/>
        </w:rPr>
        <w:t xml:space="preserve">When looking at the cultures isolated from the seeds, two dominant genera were identified; </w:t>
      </w:r>
      <w:r w:rsidRPr="00C20D60">
        <w:rPr>
          <w:rFonts w:ascii="Calibri" w:hAnsi="Calibri" w:cs="Times New Roman"/>
          <w:i/>
          <w:noProof/>
          <w:lang w:eastAsia="nl-NL"/>
        </w:rPr>
        <w:t>Fusarium</w:t>
      </w:r>
      <w:r>
        <w:rPr>
          <w:rFonts w:ascii="Calibri" w:hAnsi="Calibri" w:cs="Times New Roman"/>
          <w:noProof/>
          <w:lang w:eastAsia="nl-NL"/>
        </w:rPr>
        <w:t xml:space="preserve"> spp. and </w:t>
      </w:r>
      <w:r w:rsidRPr="00C20D60">
        <w:rPr>
          <w:rFonts w:ascii="Calibri" w:hAnsi="Calibri" w:cs="Times New Roman"/>
          <w:i/>
          <w:noProof/>
          <w:lang w:eastAsia="nl-NL"/>
        </w:rPr>
        <w:t>Alternaria</w:t>
      </w:r>
      <w:r>
        <w:rPr>
          <w:rFonts w:ascii="Calibri" w:hAnsi="Calibri" w:cs="Times New Roman"/>
          <w:noProof/>
          <w:lang w:eastAsia="nl-NL"/>
        </w:rPr>
        <w:t xml:space="preserve"> spp. The trend of </w:t>
      </w:r>
      <w:r w:rsidRPr="008D7B79">
        <w:rPr>
          <w:rFonts w:ascii="Calibri" w:hAnsi="Calibri" w:cs="Times New Roman"/>
          <w:i/>
          <w:noProof/>
          <w:lang w:eastAsia="nl-NL"/>
        </w:rPr>
        <w:t>C. jacea</w:t>
      </w:r>
      <w:r>
        <w:rPr>
          <w:rFonts w:ascii="Calibri" w:hAnsi="Calibri" w:cs="Times New Roman"/>
          <w:noProof/>
          <w:lang w:eastAsia="nl-NL"/>
        </w:rPr>
        <w:t xml:space="preserve"> having a higher infection rate comparet to </w:t>
      </w:r>
      <w:r w:rsidRPr="008D7B79">
        <w:rPr>
          <w:rFonts w:ascii="Calibri" w:hAnsi="Calibri" w:cs="Times New Roman"/>
          <w:i/>
          <w:noProof/>
          <w:lang w:eastAsia="nl-NL"/>
        </w:rPr>
        <w:t>C. stoebe</w:t>
      </w:r>
      <w:r>
        <w:rPr>
          <w:rFonts w:ascii="Calibri" w:hAnsi="Calibri" w:cs="Times New Roman"/>
          <w:noProof/>
          <w:lang w:eastAsia="nl-NL"/>
        </w:rPr>
        <w:t xml:space="preserve"> is also present within the seeds when looking at </w:t>
      </w:r>
      <w:r w:rsidRPr="008D7B79">
        <w:rPr>
          <w:rFonts w:ascii="Calibri" w:hAnsi="Calibri" w:cs="Times New Roman"/>
          <w:i/>
          <w:noProof/>
          <w:lang w:eastAsia="nl-NL"/>
        </w:rPr>
        <w:t>Fusarium</w:t>
      </w:r>
      <w:r>
        <w:rPr>
          <w:rFonts w:ascii="Calibri" w:hAnsi="Calibri" w:cs="Times New Roman"/>
          <w:noProof/>
          <w:lang w:eastAsia="nl-NL"/>
        </w:rPr>
        <w:t xml:space="preserve"> spp. </w:t>
      </w:r>
      <w:r w:rsidRPr="006710A2">
        <w:rPr>
          <w:rFonts w:ascii="Calibri" w:hAnsi="Calibri" w:cs="Times New Roman"/>
          <w:lang w:val="en-US"/>
        </w:rPr>
        <w:t>(F=19.23, p&lt;0.01)</w:t>
      </w:r>
      <w:r>
        <w:rPr>
          <w:rFonts w:ascii="Calibri" w:hAnsi="Calibri" w:cs="Times New Roman"/>
          <w:lang w:val="en-US"/>
        </w:rPr>
        <w:t>. Furthermore, t</w:t>
      </w:r>
      <w:r w:rsidR="00217D18">
        <w:rPr>
          <w:rFonts w:ascii="Calibri" w:hAnsi="Calibri" w:cs="Times New Roman"/>
          <w:noProof/>
          <w:lang w:eastAsia="nl-NL"/>
        </w:rPr>
        <w:t xml:space="preserve">wo of the </w:t>
      </w:r>
      <w:r w:rsidR="00217D18" w:rsidRPr="00FB7811">
        <w:rPr>
          <w:rFonts w:ascii="Calibri" w:hAnsi="Calibri" w:cs="Times New Roman"/>
          <w:i/>
          <w:noProof/>
          <w:lang w:eastAsia="nl-NL"/>
        </w:rPr>
        <w:t xml:space="preserve">Fusarium </w:t>
      </w:r>
      <w:r w:rsidR="00217D18" w:rsidRPr="00227EAC">
        <w:rPr>
          <w:rFonts w:ascii="Calibri" w:hAnsi="Calibri" w:cs="Times New Roman"/>
          <w:noProof/>
          <w:lang w:eastAsia="nl-NL"/>
        </w:rPr>
        <w:t>spp.</w:t>
      </w:r>
      <w:r w:rsidR="00217D18">
        <w:rPr>
          <w:rFonts w:ascii="Calibri" w:hAnsi="Calibri" w:cs="Times New Roman"/>
          <w:noProof/>
          <w:lang w:eastAsia="nl-NL"/>
        </w:rPr>
        <w:t xml:space="preserve"> morphogroups were present in the cultures isolated from both th</w:t>
      </w:r>
      <w:r w:rsidR="0082218B">
        <w:rPr>
          <w:rFonts w:ascii="Calibri" w:hAnsi="Calibri" w:cs="Times New Roman"/>
          <w:noProof/>
          <w:lang w:eastAsia="nl-NL"/>
        </w:rPr>
        <w:t>e seeds and the roots</w:t>
      </w:r>
      <w:r w:rsidR="00217D18">
        <w:rPr>
          <w:rFonts w:ascii="Calibri" w:hAnsi="Calibri" w:cs="Times New Roman"/>
          <w:noProof/>
          <w:lang w:eastAsia="nl-NL"/>
        </w:rPr>
        <w:t>, which might suggest that the fungi the seeds inherently carry with them play a role after germination</w:t>
      </w:r>
      <w:r w:rsidR="00217D18" w:rsidRPr="00227EAC">
        <w:rPr>
          <w:rFonts w:ascii="Calibri" w:hAnsi="Calibri" w:cs="Times New Roman"/>
          <w:b/>
          <w:noProof/>
          <w:vertAlign w:val="superscript"/>
          <w:lang w:eastAsia="nl-NL"/>
        </w:rPr>
        <w:t>[29]</w:t>
      </w:r>
      <w:r w:rsidR="00217D18">
        <w:rPr>
          <w:rFonts w:ascii="Calibri" w:hAnsi="Calibri" w:cs="Times New Roman"/>
          <w:noProof/>
          <w:lang w:eastAsia="nl-NL"/>
        </w:rPr>
        <w:t xml:space="preserve">. These morphogroups of </w:t>
      </w:r>
      <w:r w:rsidR="00217D18" w:rsidRPr="00FE25DB">
        <w:rPr>
          <w:rFonts w:ascii="Calibri" w:hAnsi="Calibri" w:cs="Times New Roman"/>
          <w:i/>
          <w:noProof/>
          <w:lang w:eastAsia="nl-NL"/>
        </w:rPr>
        <w:t>Fusarium</w:t>
      </w:r>
      <w:r w:rsidR="0049456E">
        <w:rPr>
          <w:rFonts w:ascii="Calibri" w:hAnsi="Calibri" w:cs="Times New Roman"/>
          <w:noProof/>
          <w:lang w:eastAsia="nl-NL"/>
        </w:rPr>
        <w:t xml:space="preserve"> spp. were</w:t>
      </w:r>
      <w:r w:rsidR="00217D18">
        <w:rPr>
          <w:rFonts w:ascii="Calibri" w:hAnsi="Calibri" w:cs="Times New Roman"/>
          <w:noProof/>
          <w:lang w:eastAsia="nl-NL"/>
        </w:rPr>
        <w:t xml:space="preserve"> present in the seeds of both </w:t>
      </w:r>
      <w:r w:rsidR="00217D18" w:rsidRPr="00FE25DB">
        <w:rPr>
          <w:rFonts w:ascii="Calibri" w:hAnsi="Calibri" w:cs="Times New Roman"/>
          <w:i/>
          <w:noProof/>
          <w:lang w:eastAsia="nl-NL"/>
        </w:rPr>
        <w:t>C. stoebe</w:t>
      </w:r>
      <w:r w:rsidR="00217D18">
        <w:rPr>
          <w:rFonts w:ascii="Calibri" w:hAnsi="Calibri" w:cs="Times New Roman"/>
          <w:noProof/>
          <w:lang w:eastAsia="nl-NL"/>
        </w:rPr>
        <w:t xml:space="preserve"> and </w:t>
      </w:r>
      <w:r w:rsidR="00217D18" w:rsidRPr="00FE25DB">
        <w:rPr>
          <w:rFonts w:ascii="Calibri" w:hAnsi="Calibri" w:cs="Times New Roman"/>
          <w:i/>
          <w:noProof/>
          <w:lang w:eastAsia="nl-NL"/>
        </w:rPr>
        <w:t>C. jacea</w:t>
      </w:r>
      <w:r w:rsidR="0082218B">
        <w:rPr>
          <w:rFonts w:ascii="Calibri" w:hAnsi="Calibri" w:cs="Times New Roman"/>
          <w:noProof/>
          <w:lang w:eastAsia="nl-NL"/>
        </w:rPr>
        <w:t xml:space="preserve">. However, </w:t>
      </w:r>
      <w:r w:rsidR="00217D18">
        <w:rPr>
          <w:rFonts w:ascii="Calibri" w:hAnsi="Calibri" w:cs="Times New Roman"/>
          <w:noProof/>
          <w:lang w:eastAsia="nl-NL"/>
        </w:rPr>
        <w:t xml:space="preserve">no </w:t>
      </w:r>
      <w:r w:rsidR="00217D18" w:rsidRPr="00F76188">
        <w:rPr>
          <w:rFonts w:ascii="Calibri" w:hAnsi="Calibri" w:cs="Times New Roman"/>
          <w:i/>
          <w:noProof/>
          <w:lang w:eastAsia="nl-NL"/>
        </w:rPr>
        <w:t>Fusarium</w:t>
      </w:r>
      <w:r w:rsidR="00217D18">
        <w:rPr>
          <w:rFonts w:ascii="Calibri" w:hAnsi="Calibri" w:cs="Times New Roman"/>
          <w:noProof/>
          <w:lang w:eastAsia="nl-NL"/>
        </w:rPr>
        <w:t xml:space="preserve"> spp. was isolated from the roots of </w:t>
      </w:r>
      <w:r w:rsidR="00217D18" w:rsidRPr="00FE25DB">
        <w:rPr>
          <w:rFonts w:ascii="Calibri" w:hAnsi="Calibri" w:cs="Times New Roman"/>
          <w:i/>
          <w:noProof/>
          <w:lang w:eastAsia="nl-NL"/>
        </w:rPr>
        <w:t>C. stoebe</w:t>
      </w:r>
      <w:r w:rsidR="00217D18">
        <w:rPr>
          <w:rFonts w:ascii="Calibri" w:hAnsi="Calibri" w:cs="Times New Roman"/>
          <w:noProof/>
          <w:lang w:eastAsia="nl-NL"/>
        </w:rPr>
        <w:t>. Possi</w:t>
      </w:r>
      <w:r w:rsidR="0082218B">
        <w:rPr>
          <w:rFonts w:ascii="Calibri" w:hAnsi="Calibri" w:cs="Times New Roman"/>
          <w:noProof/>
          <w:lang w:eastAsia="nl-NL"/>
        </w:rPr>
        <w:t>bly thanks to the dominant presence</w:t>
      </w:r>
      <w:r w:rsidR="00217D18">
        <w:rPr>
          <w:rFonts w:ascii="Calibri" w:hAnsi="Calibri" w:cs="Times New Roman"/>
          <w:noProof/>
          <w:lang w:eastAsia="nl-NL"/>
        </w:rPr>
        <w:t xml:space="preserve"> of Chaetomium spp.</w:t>
      </w:r>
      <w:r w:rsidR="00217D18" w:rsidRPr="00FE25DB">
        <w:rPr>
          <w:rFonts w:ascii="Calibri" w:hAnsi="Calibri" w:cs="Times New Roman"/>
          <w:b/>
          <w:noProof/>
          <w:vertAlign w:val="superscript"/>
          <w:lang w:eastAsia="nl-NL"/>
        </w:rPr>
        <w:t>[21]</w:t>
      </w:r>
      <w:r w:rsidR="00217D18">
        <w:rPr>
          <w:rFonts w:ascii="Calibri" w:hAnsi="Calibri" w:cs="Times New Roman"/>
          <w:noProof/>
          <w:lang w:eastAsia="nl-NL"/>
        </w:rPr>
        <w:t>.</w:t>
      </w:r>
    </w:p>
    <w:p w14:paraId="78D7230D" w14:textId="34555735" w:rsidR="00217D18" w:rsidRDefault="008D7B79" w:rsidP="00217D18">
      <w:pPr>
        <w:spacing w:after="0"/>
        <w:jc w:val="both"/>
        <w:rPr>
          <w:rFonts w:ascii="Calibri" w:hAnsi="Calibri" w:cs="Times New Roman"/>
          <w:noProof/>
          <w:lang w:eastAsia="nl-NL"/>
        </w:rPr>
      </w:pPr>
      <w:r>
        <w:rPr>
          <w:rFonts w:ascii="Calibri" w:hAnsi="Calibri" w:cs="Times New Roman"/>
          <w:noProof/>
          <w:lang w:eastAsia="nl-NL"/>
        </w:rPr>
        <w:t xml:space="preserve">However, </w:t>
      </w:r>
      <w:r w:rsidR="00217D18" w:rsidRPr="00FB7811">
        <w:rPr>
          <w:rFonts w:ascii="Calibri" w:hAnsi="Calibri" w:cs="Times New Roman"/>
          <w:i/>
          <w:noProof/>
          <w:lang w:eastAsia="nl-NL"/>
        </w:rPr>
        <w:t xml:space="preserve">Alternaria </w:t>
      </w:r>
      <w:r w:rsidR="00217D18" w:rsidRPr="00227EAC">
        <w:rPr>
          <w:rFonts w:ascii="Calibri" w:hAnsi="Calibri" w:cs="Times New Roman"/>
          <w:noProof/>
          <w:lang w:eastAsia="nl-NL"/>
        </w:rPr>
        <w:t>spp.</w:t>
      </w:r>
      <w:r w:rsidR="00217D18">
        <w:rPr>
          <w:rFonts w:ascii="Calibri" w:hAnsi="Calibri" w:cs="Times New Roman"/>
          <w:noProof/>
          <w:lang w:eastAsia="nl-NL"/>
        </w:rPr>
        <w:t xml:space="preserve"> cultures isolated from the seeds showed a different pattern</w:t>
      </w:r>
      <w:r w:rsidR="0082218B">
        <w:rPr>
          <w:rFonts w:ascii="Calibri" w:hAnsi="Calibri" w:cs="Times New Roman"/>
          <w:noProof/>
          <w:lang w:eastAsia="nl-NL"/>
        </w:rPr>
        <w:t>,</w:t>
      </w:r>
      <w:r w:rsidR="00217D18">
        <w:rPr>
          <w:rFonts w:ascii="Calibri" w:hAnsi="Calibri" w:cs="Times New Roman"/>
          <w:noProof/>
          <w:lang w:eastAsia="nl-NL"/>
        </w:rPr>
        <w:t xml:space="preserve"> with </w:t>
      </w:r>
      <w:r w:rsidR="00217D18" w:rsidRPr="00FB7811">
        <w:rPr>
          <w:rFonts w:ascii="Calibri" w:hAnsi="Calibri" w:cs="Times New Roman"/>
          <w:i/>
          <w:noProof/>
          <w:lang w:eastAsia="nl-NL"/>
        </w:rPr>
        <w:t>C. stoebe</w:t>
      </w:r>
      <w:r w:rsidR="00217D18">
        <w:rPr>
          <w:rFonts w:ascii="Calibri" w:hAnsi="Calibri" w:cs="Times New Roman"/>
          <w:noProof/>
          <w:lang w:eastAsia="nl-NL"/>
        </w:rPr>
        <w:t xml:space="preserve"> </w:t>
      </w:r>
      <w:r w:rsidR="0082218B">
        <w:rPr>
          <w:rFonts w:ascii="Calibri" w:hAnsi="Calibri" w:cs="Times New Roman"/>
          <w:noProof/>
          <w:lang w:eastAsia="nl-NL"/>
        </w:rPr>
        <w:t xml:space="preserve">having the higher infection rate </w:t>
      </w:r>
      <w:r w:rsidR="00217D18">
        <w:rPr>
          <w:rFonts w:ascii="Calibri" w:hAnsi="Calibri" w:cs="Times New Roman"/>
          <w:noProof/>
          <w:lang w:eastAsia="nl-NL"/>
        </w:rPr>
        <w:t xml:space="preserve">instead of </w:t>
      </w:r>
      <w:r w:rsidR="00217D18" w:rsidRPr="00775215">
        <w:rPr>
          <w:rFonts w:ascii="Calibri" w:hAnsi="Calibri" w:cs="Times New Roman"/>
          <w:i/>
          <w:noProof/>
          <w:lang w:eastAsia="nl-NL"/>
        </w:rPr>
        <w:t>C. jacea</w:t>
      </w:r>
      <w:r>
        <w:rPr>
          <w:rFonts w:ascii="Calibri" w:hAnsi="Calibri" w:cs="Times New Roman"/>
          <w:noProof/>
          <w:lang w:eastAsia="nl-NL"/>
        </w:rPr>
        <w:t xml:space="preserve"> </w:t>
      </w:r>
      <w:r w:rsidRPr="00082420">
        <w:rPr>
          <w:rFonts w:ascii="Calibri" w:hAnsi="Calibri" w:cs="Times New Roman"/>
        </w:rPr>
        <w:t>(F=10.29, p&lt;0.01)</w:t>
      </w:r>
      <w:r>
        <w:rPr>
          <w:rFonts w:ascii="Calibri" w:hAnsi="Calibri" w:cs="Times New Roman"/>
          <w:noProof/>
          <w:lang w:eastAsia="nl-NL"/>
        </w:rPr>
        <w:t>. Though o</w:t>
      </w:r>
      <w:r w:rsidR="0082218B">
        <w:rPr>
          <w:rFonts w:ascii="Calibri" w:hAnsi="Calibri" w:cs="Times New Roman"/>
          <w:noProof/>
          <w:lang w:eastAsia="nl-NL"/>
        </w:rPr>
        <w:t>nce again no</w:t>
      </w:r>
      <w:r w:rsidR="00217D18">
        <w:rPr>
          <w:rFonts w:ascii="Calibri" w:hAnsi="Calibri" w:cs="Times New Roman"/>
          <w:noProof/>
          <w:lang w:eastAsia="nl-NL"/>
        </w:rPr>
        <w:t xml:space="preserve"> </w:t>
      </w:r>
      <w:r w:rsidR="00217D18" w:rsidRPr="00FB7811">
        <w:rPr>
          <w:rFonts w:ascii="Calibri" w:hAnsi="Calibri" w:cs="Times New Roman"/>
          <w:i/>
          <w:noProof/>
          <w:lang w:eastAsia="nl-NL"/>
        </w:rPr>
        <w:t xml:space="preserve">Alternaria </w:t>
      </w:r>
      <w:r w:rsidR="00217D18" w:rsidRPr="00227EAC">
        <w:rPr>
          <w:rFonts w:ascii="Calibri" w:hAnsi="Calibri" w:cs="Times New Roman"/>
          <w:noProof/>
          <w:lang w:eastAsia="nl-NL"/>
        </w:rPr>
        <w:t>spp.</w:t>
      </w:r>
      <w:r w:rsidR="0082218B">
        <w:rPr>
          <w:rFonts w:ascii="Calibri" w:hAnsi="Calibri" w:cs="Times New Roman"/>
          <w:noProof/>
          <w:lang w:eastAsia="nl-NL"/>
        </w:rPr>
        <w:t xml:space="preserve"> is</w:t>
      </w:r>
      <w:r w:rsidR="00217D18">
        <w:rPr>
          <w:rFonts w:ascii="Calibri" w:hAnsi="Calibri" w:cs="Times New Roman"/>
          <w:noProof/>
          <w:lang w:eastAsia="nl-NL"/>
        </w:rPr>
        <w:t xml:space="preserve"> found in the roots of </w:t>
      </w:r>
      <w:r w:rsidR="00217D18" w:rsidRPr="00FB7811">
        <w:rPr>
          <w:rFonts w:ascii="Calibri" w:hAnsi="Calibri" w:cs="Times New Roman"/>
          <w:i/>
          <w:noProof/>
          <w:lang w:eastAsia="nl-NL"/>
        </w:rPr>
        <w:t>C. stoebe</w:t>
      </w:r>
      <w:r w:rsidR="00217D18">
        <w:rPr>
          <w:rFonts w:ascii="Calibri" w:hAnsi="Calibri" w:cs="Times New Roman"/>
          <w:noProof/>
          <w:lang w:eastAsia="nl-NL"/>
        </w:rPr>
        <w:t xml:space="preserve">, further substantiating the idea that the ability of </w:t>
      </w:r>
      <w:r w:rsidR="00217D18" w:rsidRPr="00227EAC">
        <w:rPr>
          <w:rFonts w:ascii="Calibri" w:hAnsi="Calibri" w:cs="Times New Roman"/>
          <w:i/>
          <w:noProof/>
          <w:lang w:eastAsia="nl-NL"/>
        </w:rPr>
        <w:t>Chaetomium</w:t>
      </w:r>
      <w:r w:rsidR="00217D18">
        <w:rPr>
          <w:rFonts w:ascii="Calibri" w:hAnsi="Calibri" w:cs="Times New Roman"/>
          <w:noProof/>
          <w:lang w:eastAsia="nl-NL"/>
        </w:rPr>
        <w:t xml:space="preserve"> spp. to act as a biological control agent might be behind this</w:t>
      </w:r>
      <w:r w:rsidR="00217D18" w:rsidRPr="00227EAC">
        <w:rPr>
          <w:rFonts w:ascii="Calibri" w:hAnsi="Calibri" w:cs="Times New Roman"/>
          <w:b/>
          <w:noProof/>
          <w:vertAlign w:val="superscript"/>
          <w:lang w:eastAsia="nl-NL"/>
        </w:rPr>
        <w:t>[21]</w:t>
      </w:r>
      <w:r w:rsidR="0082218B">
        <w:rPr>
          <w:rFonts w:ascii="Calibri" w:hAnsi="Calibri" w:cs="Times New Roman"/>
          <w:noProof/>
          <w:lang w:eastAsia="nl-NL"/>
        </w:rPr>
        <w:t xml:space="preserve">. </w:t>
      </w:r>
      <w:r w:rsidR="00217D18">
        <w:rPr>
          <w:rFonts w:ascii="Calibri" w:hAnsi="Calibri" w:cs="Times New Roman"/>
          <w:noProof/>
          <w:lang w:eastAsia="nl-NL"/>
        </w:rPr>
        <w:t xml:space="preserve">This would actually make it benificial for </w:t>
      </w:r>
      <w:r w:rsidR="00217D18" w:rsidRPr="00FA0A97">
        <w:rPr>
          <w:rFonts w:ascii="Calibri" w:hAnsi="Calibri" w:cs="Times New Roman"/>
          <w:i/>
          <w:noProof/>
          <w:lang w:eastAsia="nl-NL"/>
        </w:rPr>
        <w:t>C. stoebe</w:t>
      </w:r>
      <w:r w:rsidR="00217D18">
        <w:rPr>
          <w:rFonts w:ascii="Calibri" w:hAnsi="Calibri" w:cs="Times New Roman"/>
          <w:noProof/>
          <w:lang w:eastAsia="nl-NL"/>
        </w:rPr>
        <w:t xml:space="preserve"> to carry </w:t>
      </w:r>
      <w:r w:rsidR="00217D18" w:rsidRPr="00FA0A97">
        <w:rPr>
          <w:rFonts w:ascii="Calibri" w:hAnsi="Calibri" w:cs="Times New Roman"/>
          <w:i/>
          <w:noProof/>
          <w:lang w:eastAsia="nl-NL"/>
        </w:rPr>
        <w:t>Alternaria</w:t>
      </w:r>
      <w:r w:rsidR="00217D18">
        <w:rPr>
          <w:rFonts w:ascii="Calibri" w:hAnsi="Calibri" w:cs="Times New Roman"/>
          <w:noProof/>
          <w:lang w:eastAsia="nl-NL"/>
        </w:rPr>
        <w:t xml:space="preserve"> spp. with it in its seeds to negatively impact the competition, since </w:t>
      </w:r>
      <w:r w:rsidR="00217D18" w:rsidRPr="00FC02CF">
        <w:rPr>
          <w:rFonts w:ascii="Calibri" w:hAnsi="Calibri" w:cs="Times New Roman"/>
          <w:i/>
          <w:noProof/>
          <w:lang w:eastAsia="nl-NL"/>
        </w:rPr>
        <w:t>C. jacea</w:t>
      </w:r>
      <w:r w:rsidR="00217D18">
        <w:rPr>
          <w:rFonts w:ascii="Calibri" w:hAnsi="Calibri" w:cs="Times New Roman"/>
          <w:noProof/>
          <w:lang w:eastAsia="nl-NL"/>
        </w:rPr>
        <w:t xml:space="preserve"> doe</w:t>
      </w:r>
      <w:r w:rsidR="0082218B">
        <w:rPr>
          <w:rFonts w:ascii="Calibri" w:hAnsi="Calibri" w:cs="Times New Roman"/>
          <w:noProof/>
          <w:lang w:eastAsia="nl-NL"/>
        </w:rPr>
        <w:t>s seem to be susceptible to it</w:t>
      </w:r>
      <w:r w:rsidR="00217D18">
        <w:rPr>
          <w:rFonts w:ascii="Calibri" w:hAnsi="Calibri" w:cs="Times New Roman"/>
          <w:noProof/>
          <w:lang w:eastAsia="nl-NL"/>
        </w:rPr>
        <w:t xml:space="preserve">. This concept has been termed before concerning invasive plants and therefore </w:t>
      </w:r>
      <w:r w:rsidR="00217D18" w:rsidRPr="00804B47">
        <w:rPr>
          <w:rFonts w:ascii="Calibri" w:hAnsi="Calibri" w:cs="Times New Roman"/>
          <w:i/>
          <w:noProof/>
          <w:lang w:eastAsia="nl-NL"/>
        </w:rPr>
        <w:t>C. stoebe</w:t>
      </w:r>
      <w:r w:rsidR="00217D18">
        <w:rPr>
          <w:rFonts w:ascii="Calibri" w:hAnsi="Calibri" w:cs="Times New Roman"/>
          <w:noProof/>
          <w:lang w:eastAsia="nl-NL"/>
        </w:rPr>
        <w:t xml:space="preserve"> might be an example for the accumilation of local pathogens</w:t>
      </w:r>
      <w:r w:rsidR="00217D18" w:rsidRPr="00BB03B1">
        <w:rPr>
          <w:rFonts w:ascii="Calibri" w:hAnsi="Calibri" w:cs="Times New Roman"/>
          <w:b/>
          <w:noProof/>
          <w:vertAlign w:val="superscript"/>
          <w:lang w:eastAsia="nl-NL"/>
        </w:rPr>
        <w:t>[32]</w:t>
      </w:r>
      <w:r w:rsidR="00217D18">
        <w:rPr>
          <w:rFonts w:ascii="Calibri" w:hAnsi="Calibri" w:cs="Times New Roman"/>
          <w:noProof/>
          <w:lang w:eastAsia="nl-NL"/>
        </w:rPr>
        <w:t>.</w:t>
      </w:r>
      <w:r w:rsidR="005308F2">
        <w:rPr>
          <w:rFonts w:ascii="Calibri" w:hAnsi="Calibri" w:cs="Times New Roman"/>
          <w:noProof/>
          <w:lang w:eastAsia="nl-NL"/>
        </w:rPr>
        <w:t xml:space="preserve"> An experiment should</w:t>
      </w:r>
      <w:r w:rsidR="00702829">
        <w:rPr>
          <w:rFonts w:ascii="Calibri" w:hAnsi="Calibri" w:cs="Times New Roman"/>
          <w:noProof/>
          <w:lang w:eastAsia="nl-NL"/>
        </w:rPr>
        <w:t xml:space="preserve"> be performed to test this because</w:t>
      </w:r>
      <w:r w:rsidR="005308F2">
        <w:rPr>
          <w:rFonts w:ascii="Calibri" w:hAnsi="Calibri" w:cs="Times New Roman"/>
          <w:noProof/>
          <w:lang w:eastAsia="nl-NL"/>
        </w:rPr>
        <w:t xml:space="preserve"> the accumilation of local pathogens hypothesis might be behind its succes as a range expander. The first step would be to</w:t>
      </w:r>
      <w:r w:rsidR="00383DA6">
        <w:rPr>
          <w:rFonts w:ascii="Calibri" w:hAnsi="Calibri" w:cs="Times New Roman"/>
          <w:noProof/>
          <w:lang w:eastAsia="nl-NL"/>
        </w:rPr>
        <w:t xml:space="preserve"> cond</w:t>
      </w:r>
      <w:r w:rsidR="005308F2">
        <w:rPr>
          <w:rFonts w:ascii="Calibri" w:hAnsi="Calibri" w:cs="Times New Roman"/>
          <w:noProof/>
          <w:lang w:eastAsia="nl-NL"/>
        </w:rPr>
        <w:t>ition</w:t>
      </w:r>
      <w:r w:rsidR="00383DA6">
        <w:rPr>
          <w:rFonts w:ascii="Calibri" w:hAnsi="Calibri" w:cs="Times New Roman"/>
          <w:noProof/>
          <w:lang w:eastAsia="nl-NL"/>
        </w:rPr>
        <w:t xml:space="preserve"> the soil through</w:t>
      </w:r>
      <w:r w:rsidR="00FB5CB9">
        <w:rPr>
          <w:rFonts w:ascii="Calibri" w:hAnsi="Calibri" w:cs="Times New Roman"/>
          <w:noProof/>
          <w:lang w:eastAsia="nl-NL"/>
        </w:rPr>
        <w:t xml:space="preserve"> growing </w:t>
      </w:r>
      <w:r w:rsidR="00FB5CB9" w:rsidRPr="00804B47">
        <w:rPr>
          <w:rFonts w:ascii="Calibri" w:hAnsi="Calibri" w:cs="Times New Roman"/>
          <w:i/>
          <w:noProof/>
          <w:lang w:eastAsia="nl-NL"/>
        </w:rPr>
        <w:t>C. stoebe</w:t>
      </w:r>
      <w:r w:rsidR="00FB5CB9">
        <w:rPr>
          <w:rFonts w:ascii="Calibri" w:hAnsi="Calibri" w:cs="Times New Roman"/>
          <w:noProof/>
          <w:lang w:eastAsia="nl-NL"/>
        </w:rPr>
        <w:t xml:space="preserve"> in it and then </w:t>
      </w:r>
      <w:r w:rsidR="00383DA6">
        <w:rPr>
          <w:rFonts w:ascii="Calibri" w:hAnsi="Calibri" w:cs="Times New Roman"/>
          <w:noProof/>
          <w:lang w:eastAsia="nl-NL"/>
        </w:rPr>
        <w:t xml:space="preserve">checking the community for the presence of </w:t>
      </w:r>
      <w:r w:rsidR="005308F2">
        <w:rPr>
          <w:rFonts w:ascii="Calibri" w:hAnsi="Calibri" w:cs="Times New Roman"/>
          <w:noProof/>
          <w:lang w:eastAsia="nl-NL"/>
        </w:rPr>
        <w:t>pathogens, namely</w:t>
      </w:r>
      <w:r w:rsidR="00383DA6">
        <w:rPr>
          <w:rFonts w:ascii="Calibri" w:hAnsi="Calibri" w:cs="Times New Roman"/>
          <w:noProof/>
          <w:lang w:eastAsia="nl-NL"/>
        </w:rPr>
        <w:t xml:space="preserve"> </w:t>
      </w:r>
      <w:r w:rsidR="00383DA6" w:rsidRPr="00804B47">
        <w:rPr>
          <w:rFonts w:ascii="Calibri" w:hAnsi="Calibri" w:cs="Times New Roman"/>
          <w:i/>
          <w:noProof/>
          <w:lang w:eastAsia="nl-NL"/>
        </w:rPr>
        <w:t>Alternaria</w:t>
      </w:r>
      <w:r w:rsidR="00383DA6">
        <w:rPr>
          <w:rFonts w:ascii="Calibri" w:hAnsi="Calibri" w:cs="Times New Roman"/>
          <w:noProof/>
          <w:lang w:eastAsia="nl-NL"/>
        </w:rPr>
        <w:t xml:space="preserve"> spp., </w:t>
      </w:r>
      <w:r w:rsidR="005308F2">
        <w:rPr>
          <w:rFonts w:ascii="Calibri" w:hAnsi="Calibri" w:cs="Times New Roman"/>
          <w:noProof/>
          <w:lang w:eastAsia="nl-NL"/>
        </w:rPr>
        <w:t>and their abundance. After this the</w:t>
      </w:r>
      <w:r w:rsidR="00FB5CB9">
        <w:rPr>
          <w:rFonts w:ascii="Calibri" w:hAnsi="Calibri" w:cs="Times New Roman"/>
          <w:noProof/>
          <w:lang w:eastAsia="nl-NL"/>
        </w:rPr>
        <w:t xml:space="preserve"> conditione</w:t>
      </w:r>
      <w:r w:rsidR="00383DA6">
        <w:rPr>
          <w:rFonts w:ascii="Calibri" w:hAnsi="Calibri" w:cs="Times New Roman"/>
          <w:noProof/>
          <w:lang w:eastAsia="nl-NL"/>
        </w:rPr>
        <w:t xml:space="preserve">d soil </w:t>
      </w:r>
      <w:r w:rsidR="005308F2">
        <w:rPr>
          <w:rFonts w:ascii="Calibri" w:hAnsi="Calibri" w:cs="Times New Roman"/>
          <w:noProof/>
          <w:lang w:eastAsia="nl-NL"/>
        </w:rPr>
        <w:t>could be used to grow</w:t>
      </w:r>
      <w:r w:rsidR="00FB5CB9">
        <w:rPr>
          <w:rFonts w:ascii="Calibri" w:hAnsi="Calibri" w:cs="Times New Roman"/>
          <w:noProof/>
          <w:lang w:eastAsia="nl-NL"/>
        </w:rPr>
        <w:t xml:space="preserve"> </w:t>
      </w:r>
      <w:r w:rsidR="00FB5CB9" w:rsidRPr="00804B47">
        <w:rPr>
          <w:rFonts w:ascii="Calibri" w:hAnsi="Calibri" w:cs="Times New Roman"/>
          <w:i/>
          <w:noProof/>
          <w:lang w:eastAsia="nl-NL"/>
        </w:rPr>
        <w:t>C. stoebe</w:t>
      </w:r>
      <w:r w:rsidR="00383DA6">
        <w:rPr>
          <w:rFonts w:ascii="Calibri" w:hAnsi="Calibri" w:cs="Times New Roman"/>
          <w:noProof/>
          <w:lang w:eastAsia="nl-NL"/>
        </w:rPr>
        <w:t xml:space="preserve"> </w:t>
      </w:r>
      <w:r w:rsidR="005308F2">
        <w:rPr>
          <w:rFonts w:ascii="Calibri" w:hAnsi="Calibri" w:cs="Times New Roman"/>
          <w:noProof/>
          <w:lang w:eastAsia="nl-NL"/>
        </w:rPr>
        <w:t xml:space="preserve">alongside </w:t>
      </w:r>
      <w:r w:rsidR="00383DA6">
        <w:rPr>
          <w:rFonts w:ascii="Calibri" w:hAnsi="Calibri" w:cs="Times New Roman"/>
          <w:noProof/>
          <w:lang w:eastAsia="nl-NL"/>
        </w:rPr>
        <w:t xml:space="preserve">other plant species, for example </w:t>
      </w:r>
      <w:proofErr w:type="spellStart"/>
      <w:r w:rsidR="00F20967">
        <w:rPr>
          <w:i/>
          <w:lang w:val="en-US"/>
        </w:rPr>
        <w:t>Tragopogon</w:t>
      </w:r>
      <w:proofErr w:type="spellEnd"/>
      <w:r w:rsidR="00F20967">
        <w:rPr>
          <w:i/>
          <w:lang w:val="en-US"/>
        </w:rPr>
        <w:t xml:space="preserve"> </w:t>
      </w:r>
      <w:proofErr w:type="spellStart"/>
      <w:r w:rsidR="00F20967">
        <w:rPr>
          <w:i/>
          <w:lang w:val="en-US"/>
        </w:rPr>
        <w:t>dubius</w:t>
      </w:r>
      <w:proofErr w:type="spellEnd"/>
      <w:r w:rsidR="00F20967" w:rsidRPr="0000773A">
        <w:rPr>
          <w:lang w:val="en-US"/>
        </w:rPr>
        <w:t xml:space="preserve"> and </w:t>
      </w:r>
      <w:proofErr w:type="spellStart"/>
      <w:r w:rsidR="00F20967" w:rsidRPr="0000773A">
        <w:rPr>
          <w:i/>
          <w:lang w:val="en-US"/>
        </w:rPr>
        <w:t>Rorippa</w:t>
      </w:r>
      <w:proofErr w:type="spellEnd"/>
      <w:r w:rsidR="00F20967" w:rsidRPr="0000773A">
        <w:rPr>
          <w:i/>
          <w:lang w:val="en-US"/>
        </w:rPr>
        <w:t xml:space="preserve"> </w:t>
      </w:r>
      <w:proofErr w:type="spellStart"/>
      <w:r w:rsidR="00F20967" w:rsidRPr="0000773A">
        <w:rPr>
          <w:i/>
          <w:lang w:val="en-US"/>
        </w:rPr>
        <w:t>austriaca</w:t>
      </w:r>
      <w:proofErr w:type="spellEnd"/>
      <w:r w:rsidR="00F20967">
        <w:rPr>
          <w:rFonts w:ascii="Calibri" w:hAnsi="Calibri" w:cs="Times New Roman"/>
          <w:noProof/>
          <w:lang w:eastAsia="nl-NL"/>
        </w:rPr>
        <w:t xml:space="preserve"> </w:t>
      </w:r>
      <w:r w:rsidR="005308F2">
        <w:rPr>
          <w:rFonts w:ascii="Calibri" w:hAnsi="Calibri" w:cs="Times New Roman"/>
          <w:noProof/>
          <w:lang w:eastAsia="nl-NL"/>
        </w:rPr>
        <w:t xml:space="preserve">as </w:t>
      </w:r>
      <w:r w:rsidR="00F20967">
        <w:rPr>
          <w:rFonts w:ascii="Calibri" w:hAnsi="Calibri" w:cs="Times New Roman"/>
          <w:noProof/>
          <w:lang w:eastAsia="nl-NL"/>
        </w:rPr>
        <w:t>these are also range-expanders within Europe</w:t>
      </w:r>
      <w:r w:rsidR="00F20967" w:rsidRPr="00F20967">
        <w:rPr>
          <w:rFonts w:ascii="Calibri" w:hAnsi="Calibri" w:cs="Times New Roman"/>
          <w:b/>
          <w:noProof/>
          <w:vertAlign w:val="superscript"/>
          <w:lang w:eastAsia="nl-NL"/>
        </w:rPr>
        <w:t>[14][15]</w:t>
      </w:r>
      <w:r w:rsidR="00383DA6">
        <w:rPr>
          <w:rFonts w:ascii="Calibri" w:hAnsi="Calibri" w:cs="Times New Roman"/>
          <w:noProof/>
          <w:lang w:eastAsia="nl-NL"/>
        </w:rPr>
        <w:t>,</w:t>
      </w:r>
      <w:r w:rsidR="00FB5CB9">
        <w:rPr>
          <w:rFonts w:ascii="Calibri" w:hAnsi="Calibri" w:cs="Times New Roman"/>
          <w:noProof/>
          <w:lang w:eastAsia="nl-NL"/>
        </w:rPr>
        <w:t xml:space="preserve"> in it and </w:t>
      </w:r>
      <w:r w:rsidR="005308F2">
        <w:rPr>
          <w:rFonts w:ascii="Calibri" w:hAnsi="Calibri" w:cs="Times New Roman"/>
          <w:noProof/>
          <w:lang w:eastAsia="nl-NL"/>
        </w:rPr>
        <w:t>through measuring the</w:t>
      </w:r>
      <w:r w:rsidR="00FB5CB9">
        <w:rPr>
          <w:rFonts w:ascii="Calibri" w:hAnsi="Calibri" w:cs="Times New Roman"/>
          <w:noProof/>
          <w:lang w:eastAsia="nl-NL"/>
        </w:rPr>
        <w:t xml:space="preserve"> plant growth</w:t>
      </w:r>
      <w:r w:rsidR="00383DA6">
        <w:rPr>
          <w:rFonts w:ascii="Calibri" w:hAnsi="Calibri" w:cs="Times New Roman"/>
          <w:noProof/>
          <w:lang w:eastAsia="nl-NL"/>
        </w:rPr>
        <w:t xml:space="preserve"> it should become clear whether or not </w:t>
      </w:r>
      <w:r w:rsidR="005308F2" w:rsidRPr="00804B47">
        <w:rPr>
          <w:rFonts w:ascii="Calibri" w:hAnsi="Calibri" w:cs="Times New Roman"/>
          <w:i/>
          <w:noProof/>
          <w:lang w:eastAsia="nl-NL"/>
        </w:rPr>
        <w:t>C. stoebe</w:t>
      </w:r>
      <w:r w:rsidR="005308F2">
        <w:rPr>
          <w:rFonts w:ascii="Calibri" w:hAnsi="Calibri" w:cs="Times New Roman"/>
          <w:noProof/>
          <w:lang w:eastAsia="nl-NL"/>
        </w:rPr>
        <w:t xml:space="preserve"> gains a competetive advantage through the accumilation of local pathogens</w:t>
      </w:r>
      <w:r w:rsidR="00383DA6">
        <w:rPr>
          <w:rFonts w:ascii="Calibri" w:hAnsi="Calibri" w:cs="Times New Roman"/>
          <w:noProof/>
          <w:lang w:eastAsia="nl-NL"/>
        </w:rPr>
        <w:t>.</w:t>
      </w:r>
    </w:p>
    <w:p w14:paraId="6073F11B" w14:textId="0AC74BB7" w:rsidR="005308F2" w:rsidRDefault="005308F2" w:rsidP="00217D18">
      <w:pPr>
        <w:spacing w:after="0"/>
        <w:jc w:val="both"/>
        <w:rPr>
          <w:rFonts w:ascii="Calibri" w:hAnsi="Calibri" w:cs="Times New Roman"/>
          <w:noProof/>
          <w:lang w:eastAsia="nl-NL"/>
        </w:rPr>
      </w:pPr>
    </w:p>
    <w:p w14:paraId="1D87E295" w14:textId="010C3B29" w:rsidR="006F68BE" w:rsidRDefault="006F68BE" w:rsidP="00217D18">
      <w:pPr>
        <w:spacing w:after="0"/>
        <w:jc w:val="both"/>
        <w:rPr>
          <w:rFonts w:ascii="Calibri" w:hAnsi="Calibri" w:cs="Times New Roman"/>
          <w:noProof/>
          <w:lang w:eastAsia="nl-NL"/>
        </w:rPr>
      </w:pPr>
    </w:p>
    <w:p w14:paraId="4D463CE1" w14:textId="1A9A6B4B" w:rsidR="006F68BE" w:rsidRDefault="006F68BE" w:rsidP="00217D18">
      <w:pPr>
        <w:spacing w:after="0"/>
        <w:jc w:val="both"/>
        <w:rPr>
          <w:rFonts w:ascii="Calibri" w:hAnsi="Calibri" w:cs="Times New Roman"/>
          <w:noProof/>
          <w:lang w:eastAsia="nl-NL"/>
        </w:rPr>
      </w:pPr>
    </w:p>
    <w:p w14:paraId="3112DC3C" w14:textId="3B97C848" w:rsidR="006F68BE" w:rsidRDefault="006F68BE" w:rsidP="00217D18">
      <w:pPr>
        <w:spacing w:after="0"/>
        <w:jc w:val="both"/>
        <w:rPr>
          <w:rFonts w:ascii="Calibri" w:hAnsi="Calibri" w:cs="Times New Roman"/>
          <w:noProof/>
          <w:lang w:eastAsia="nl-NL"/>
        </w:rPr>
      </w:pPr>
    </w:p>
    <w:p w14:paraId="7920C84B" w14:textId="77777777" w:rsidR="00217D18" w:rsidRDefault="00217D18" w:rsidP="00217D18">
      <w:pPr>
        <w:pStyle w:val="Kop1"/>
        <w:rPr>
          <w:noProof/>
          <w:lang w:eastAsia="nl-NL"/>
        </w:rPr>
      </w:pPr>
      <w:bookmarkStart w:id="26" w:name="_Toc455097549"/>
      <w:r>
        <w:rPr>
          <w:noProof/>
          <w:lang w:eastAsia="nl-NL"/>
        </w:rPr>
        <w:lastRenderedPageBreak/>
        <w:t>Conclusion</w:t>
      </w:r>
      <w:bookmarkEnd w:id="26"/>
    </w:p>
    <w:p w14:paraId="79B0CC45" w14:textId="31E4E2BD" w:rsidR="00217D18" w:rsidRDefault="00217D18" w:rsidP="00217D18">
      <w:pPr>
        <w:spacing w:after="0"/>
        <w:jc w:val="both"/>
        <w:rPr>
          <w:rFonts w:ascii="Calibri" w:hAnsi="Calibri" w:cs="Times New Roman"/>
          <w:noProof/>
          <w:lang w:eastAsia="nl-NL"/>
        </w:rPr>
      </w:pPr>
      <w:r>
        <w:rPr>
          <w:rFonts w:ascii="Calibri" w:hAnsi="Calibri" w:cs="Times New Roman"/>
          <w:noProof/>
          <w:lang w:eastAsia="nl-NL"/>
        </w:rPr>
        <w:t>Take</w:t>
      </w:r>
      <w:r w:rsidR="008D280C">
        <w:rPr>
          <w:rFonts w:ascii="Calibri" w:hAnsi="Calibri" w:cs="Times New Roman"/>
          <w:noProof/>
          <w:lang w:eastAsia="nl-NL"/>
        </w:rPr>
        <w:t xml:space="preserve">n together it would seem that </w:t>
      </w:r>
      <w:r w:rsidR="008D280C" w:rsidRPr="008D280C">
        <w:rPr>
          <w:rFonts w:ascii="Calibri" w:hAnsi="Calibri" w:cs="Times New Roman"/>
          <w:i/>
          <w:noProof/>
          <w:lang w:eastAsia="nl-NL"/>
        </w:rPr>
        <w:t>C. jacea</w:t>
      </w:r>
      <w:r w:rsidR="008D280C">
        <w:rPr>
          <w:rFonts w:ascii="Calibri" w:hAnsi="Calibri" w:cs="Times New Roman"/>
          <w:noProof/>
          <w:lang w:eastAsia="nl-NL"/>
        </w:rPr>
        <w:t xml:space="preserve"> and </w:t>
      </w:r>
      <w:r w:rsidR="008D280C" w:rsidRPr="008D280C">
        <w:rPr>
          <w:rFonts w:ascii="Calibri" w:hAnsi="Calibri" w:cs="Times New Roman"/>
          <w:i/>
          <w:noProof/>
          <w:lang w:eastAsia="nl-NL"/>
        </w:rPr>
        <w:t>C. stoebe</w:t>
      </w:r>
      <w:r w:rsidR="008D280C">
        <w:rPr>
          <w:rFonts w:ascii="Calibri" w:hAnsi="Calibri" w:cs="Times New Roman"/>
          <w:noProof/>
          <w:lang w:eastAsia="nl-NL"/>
        </w:rPr>
        <w:t xml:space="preserve"> select for different endophytes, since the diversity among </w:t>
      </w:r>
      <w:r w:rsidR="008D280C" w:rsidRPr="008D280C">
        <w:rPr>
          <w:rFonts w:ascii="Calibri" w:hAnsi="Calibri" w:cs="Times New Roman"/>
          <w:i/>
          <w:noProof/>
          <w:lang w:eastAsia="nl-NL"/>
        </w:rPr>
        <w:t>C. jacea</w:t>
      </w:r>
      <w:r w:rsidR="008D280C">
        <w:rPr>
          <w:rFonts w:ascii="Calibri" w:hAnsi="Calibri" w:cs="Times New Roman"/>
          <w:noProof/>
          <w:lang w:eastAsia="nl-NL"/>
        </w:rPr>
        <w:t xml:space="preserve"> was significanlty higher compared to </w:t>
      </w:r>
      <w:r w:rsidR="008D280C" w:rsidRPr="008D280C">
        <w:rPr>
          <w:rFonts w:ascii="Calibri" w:hAnsi="Calibri" w:cs="Times New Roman"/>
          <w:i/>
          <w:noProof/>
          <w:lang w:eastAsia="nl-NL"/>
        </w:rPr>
        <w:t>C. stoebe</w:t>
      </w:r>
      <w:r w:rsidR="008D280C">
        <w:rPr>
          <w:rFonts w:ascii="Calibri" w:hAnsi="Calibri" w:cs="Times New Roman"/>
          <w:noProof/>
          <w:lang w:eastAsia="nl-NL"/>
        </w:rPr>
        <w:t xml:space="preserve">. This higher diversity is caused by the presence of several potential pathogenic genera, most notable being </w:t>
      </w:r>
      <w:r w:rsidR="008D280C" w:rsidRPr="008D280C">
        <w:rPr>
          <w:rFonts w:ascii="Calibri" w:hAnsi="Calibri" w:cs="Times New Roman"/>
          <w:i/>
          <w:noProof/>
          <w:lang w:eastAsia="nl-NL"/>
        </w:rPr>
        <w:t>Fusarium</w:t>
      </w:r>
      <w:r w:rsidR="008D280C">
        <w:rPr>
          <w:rFonts w:ascii="Calibri" w:hAnsi="Calibri" w:cs="Times New Roman"/>
          <w:noProof/>
          <w:lang w:eastAsia="nl-NL"/>
        </w:rPr>
        <w:t xml:space="preserve"> spp. and </w:t>
      </w:r>
      <w:r w:rsidR="008D280C" w:rsidRPr="008D280C">
        <w:rPr>
          <w:rFonts w:ascii="Calibri" w:hAnsi="Calibri" w:cs="Times New Roman"/>
          <w:i/>
          <w:noProof/>
          <w:lang w:eastAsia="nl-NL"/>
        </w:rPr>
        <w:t>Alternaria</w:t>
      </w:r>
      <w:r w:rsidR="008D280C">
        <w:rPr>
          <w:rFonts w:ascii="Calibri" w:hAnsi="Calibri" w:cs="Times New Roman"/>
          <w:noProof/>
          <w:lang w:eastAsia="nl-NL"/>
        </w:rPr>
        <w:t xml:space="preserve"> spp. since these were dominantly present within the seeds. </w:t>
      </w:r>
      <w:r w:rsidR="004A037C">
        <w:rPr>
          <w:rFonts w:ascii="Calibri" w:hAnsi="Calibri" w:cs="Times New Roman"/>
          <w:noProof/>
          <w:lang w:eastAsia="nl-NL"/>
        </w:rPr>
        <w:t xml:space="preserve">The lack of presence of these potential pathogens within </w:t>
      </w:r>
      <w:r w:rsidR="004A037C" w:rsidRPr="004A037C">
        <w:rPr>
          <w:rFonts w:ascii="Calibri" w:hAnsi="Calibri" w:cs="Times New Roman"/>
          <w:i/>
          <w:noProof/>
          <w:lang w:eastAsia="nl-NL"/>
        </w:rPr>
        <w:t>C. stoebe</w:t>
      </w:r>
      <w:r w:rsidR="004A037C">
        <w:rPr>
          <w:rFonts w:ascii="Calibri" w:hAnsi="Calibri" w:cs="Times New Roman"/>
          <w:noProof/>
          <w:lang w:eastAsia="nl-NL"/>
        </w:rPr>
        <w:t xml:space="preserve"> is most likely due to the biological control properties of </w:t>
      </w:r>
      <w:r w:rsidR="004A037C" w:rsidRPr="00227EAC">
        <w:rPr>
          <w:rFonts w:ascii="Calibri" w:hAnsi="Calibri" w:cs="Times New Roman"/>
          <w:i/>
          <w:noProof/>
          <w:lang w:eastAsia="nl-NL"/>
        </w:rPr>
        <w:t>Chaetomium</w:t>
      </w:r>
      <w:r w:rsidR="004A037C">
        <w:rPr>
          <w:rFonts w:ascii="Calibri" w:hAnsi="Calibri" w:cs="Times New Roman"/>
          <w:noProof/>
          <w:lang w:eastAsia="nl-NL"/>
        </w:rPr>
        <w:t xml:space="preserve"> spp. which is dominantly present within</w:t>
      </w:r>
      <w:r w:rsidR="004A037C">
        <w:rPr>
          <w:rFonts w:ascii="Calibri" w:hAnsi="Calibri" w:cs="Times New Roman"/>
          <w:noProof/>
          <w:lang w:eastAsia="nl-NL"/>
        </w:rPr>
        <w:t xml:space="preserve"> its</w:t>
      </w:r>
      <w:r w:rsidR="004A037C">
        <w:rPr>
          <w:rFonts w:ascii="Calibri" w:hAnsi="Calibri" w:cs="Times New Roman"/>
          <w:noProof/>
          <w:lang w:eastAsia="nl-NL"/>
        </w:rPr>
        <w:t xml:space="preserve"> roots and might inhibit infection with other potential pathogenic endophytes.</w:t>
      </w:r>
      <w:r w:rsidR="004A037C">
        <w:rPr>
          <w:rFonts w:ascii="Calibri" w:hAnsi="Calibri" w:cs="Times New Roman"/>
          <w:noProof/>
          <w:lang w:eastAsia="nl-NL"/>
        </w:rPr>
        <w:t xml:space="preserve"> When looking at the abundance of the isolated cultures it would seem that t</w:t>
      </w:r>
      <w:r w:rsidR="008D280C">
        <w:rPr>
          <w:rFonts w:ascii="Calibri" w:hAnsi="Calibri" w:cs="Times New Roman"/>
          <w:noProof/>
          <w:lang w:eastAsia="nl-NL"/>
        </w:rPr>
        <w:t xml:space="preserve">he infection rate is </w:t>
      </w:r>
      <w:r w:rsidR="004A037C">
        <w:rPr>
          <w:rFonts w:ascii="Calibri" w:hAnsi="Calibri" w:cs="Times New Roman"/>
          <w:noProof/>
          <w:lang w:eastAsia="nl-NL"/>
        </w:rPr>
        <w:t xml:space="preserve">significantly </w:t>
      </w:r>
      <w:r w:rsidR="008D280C">
        <w:rPr>
          <w:rFonts w:ascii="Calibri" w:hAnsi="Calibri" w:cs="Times New Roman"/>
          <w:noProof/>
          <w:lang w:eastAsia="nl-NL"/>
        </w:rPr>
        <w:t xml:space="preserve">higher among </w:t>
      </w:r>
      <w:r w:rsidR="008D280C">
        <w:rPr>
          <w:rFonts w:ascii="Calibri" w:hAnsi="Calibri" w:cs="Times New Roman"/>
          <w:i/>
          <w:noProof/>
          <w:lang w:eastAsia="nl-NL"/>
        </w:rPr>
        <w:t>C.</w:t>
      </w:r>
      <w:r w:rsidR="008D280C" w:rsidRPr="00227EAC">
        <w:rPr>
          <w:rFonts w:ascii="Calibri" w:hAnsi="Calibri" w:cs="Times New Roman"/>
          <w:i/>
          <w:noProof/>
          <w:lang w:eastAsia="nl-NL"/>
        </w:rPr>
        <w:t xml:space="preserve"> jacea</w:t>
      </w:r>
      <w:r w:rsidR="008D280C">
        <w:rPr>
          <w:rFonts w:ascii="Calibri" w:hAnsi="Calibri" w:cs="Times New Roman"/>
          <w:noProof/>
          <w:lang w:eastAsia="nl-NL"/>
        </w:rPr>
        <w:t xml:space="preserve"> when compared to </w:t>
      </w:r>
      <w:r w:rsidR="008D280C">
        <w:rPr>
          <w:rFonts w:ascii="Calibri" w:hAnsi="Calibri" w:cs="Times New Roman"/>
          <w:i/>
          <w:noProof/>
          <w:lang w:eastAsia="nl-NL"/>
        </w:rPr>
        <w:t>C.</w:t>
      </w:r>
      <w:r w:rsidR="008D280C" w:rsidRPr="00227EAC">
        <w:rPr>
          <w:rFonts w:ascii="Calibri" w:hAnsi="Calibri" w:cs="Times New Roman"/>
          <w:i/>
          <w:noProof/>
          <w:lang w:eastAsia="nl-NL"/>
        </w:rPr>
        <w:t xml:space="preserve"> stoebe</w:t>
      </w:r>
      <w:r w:rsidR="004A037C">
        <w:rPr>
          <w:rFonts w:ascii="Calibri" w:hAnsi="Calibri" w:cs="Times New Roman"/>
          <w:noProof/>
          <w:lang w:eastAsia="nl-NL"/>
        </w:rPr>
        <w:t xml:space="preserve">. </w:t>
      </w:r>
      <w:r w:rsidR="008D280C">
        <w:rPr>
          <w:rFonts w:ascii="Calibri" w:hAnsi="Calibri" w:cs="Times New Roman"/>
          <w:noProof/>
          <w:lang w:eastAsia="nl-NL"/>
        </w:rPr>
        <w:t>T</w:t>
      </w:r>
      <w:r>
        <w:rPr>
          <w:rFonts w:ascii="Calibri" w:hAnsi="Calibri" w:cs="Times New Roman"/>
          <w:noProof/>
          <w:lang w:eastAsia="nl-NL"/>
        </w:rPr>
        <w:t xml:space="preserve">he </w:t>
      </w:r>
      <w:r w:rsidR="008D280C">
        <w:rPr>
          <w:rFonts w:ascii="Calibri" w:hAnsi="Calibri" w:cs="Times New Roman"/>
          <w:noProof/>
          <w:lang w:eastAsia="nl-NL"/>
        </w:rPr>
        <w:t xml:space="preserve">community of the </w:t>
      </w:r>
      <w:r>
        <w:rPr>
          <w:rFonts w:ascii="Calibri" w:hAnsi="Calibri" w:cs="Times New Roman"/>
          <w:noProof/>
          <w:lang w:eastAsia="nl-NL"/>
        </w:rPr>
        <w:t xml:space="preserve">range-expander </w:t>
      </w:r>
      <w:r w:rsidR="008471DA">
        <w:rPr>
          <w:rFonts w:ascii="Calibri" w:hAnsi="Calibri" w:cs="Times New Roman"/>
          <w:i/>
          <w:noProof/>
          <w:lang w:eastAsia="nl-NL"/>
        </w:rPr>
        <w:t>C.</w:t>
      </w:r>
      <w:r w:rsidRPr="00242B2B">
        <w:rPr>
          <w:rFonts w:ascii="Calibri" w:hAnsi="Calibri" w:cs="Times New Roman"/>
          <w:i/>
          <w:noProof/>
          <w:lang w:eastAsia="nl-NL"/>
        </w:rPr>
        <w:t xml:space="preserve"> stoebe</w:t>
      </w:r>
      <w:r>
        <w:rPr>
          <w:rFonts w:ascii="Calibri" w:hAnsi="Calibri" w:cs="Times New Roman"/>
          <w:noProof/>
          <w:lang w:eastAsia="nl-NL"/>
        </w:rPr>
        <w:t xml:space="preserve"> </w:t>
      </w:r>
      <w:r w:rsidR="008D280C">
        <w:rPr>
          <w:rFonts w:ascii="Calibri" w:hAnsi="Calibri" w:cs="Times New Roman"/>
          <w:noProof/>
          <w:lang w:eastAsia="nl-NL"/>
        </w:rPr>
        <w:t>does</w:t>
      </w:r>
      <w:r w:rsidR="0041158C">
        <w:rPr>
          <w:rFonts w:ascii="Calibri" w:hAnsi="Calibri" w:cs="Times New Roman"/>
          <w:noProof/>
          <w:lang w:eastAsia="nl-NL"/>
        </w:rPr>
        <w:t xml:space="preserve"> no</w:t>
      </w:r>
      <w:r w:rsidR="008471DA">
        <w:rPr>
          <w:rFonts w:ascii="Calibri" w:hAnsi="Calibri" w:cs="Times New Roman"/>
          <w:noProof/>
          <w:lang w:eastAsia="nl-NL"/>
        </w:rPr>
        <w:t xml:space="preserve">t </w:t>
      </w:r>
      <w:r>
        <w:rPr>
          <w:rFonts w:ascii="Calibri" w:hAnsi="Calibri" w:cs="Times New Roman"/>
          <w:noProof/>
          <w:lang w:eastAsia="nl-NL"/>
        </w:rPr>
        <w:t xml:space="preserve">seem to differ between ranges, suggesting that the enemy release hypothesis might </w:t>
      </w:r>
      <w:r w:rsidR="008471DA">
        <w:rPr>
          <w:rFonts w:ascii="Calibri" w:hAnsi="Calibri" w:cs="Times New Roman"/>
          <w:noProof/>
          <w:lang w:eastAsia="nl-NL"/>
        </w:rPr>
        <w:t xml:space="preserve">not </w:t>
      </w:r>
      <w:r>
        <w:rPr>
          <w:rFonts w:ascii="Calibri" w:hAnsi="Calibri" w:cs="Times New Roman"/>
          <w:noProof/>
          <w:lang w:eastAsia="nl-NL"/>
        </w:rPr>
        <w:t xml:space="preserve">be involved in its successful range expansion. </w:t>
      </w:r>
      <w:r w:rsidR="008471DA">
        <w:rPr>
          <w:rFonts w:ascii="Calibri" w:hAnsi="Calibri" w:cs="Times New Roman"/>
          <w:noProof/>
          <w:lang w:eastAsia="nl-NL"/>
        </w:rPr>
        <w:t>However</w:t>
      </w:r>
      <w:r w:rsidR="008D280C">
        <w:rPr>
          <w:rFonts w:ascii="Calibri" w:hAnsi="Calibri" w:cs="Times New Roman"/>
          <w:noProof/>
          <w:lang w:eastAsia="nl-NL"/>
        </w:rPr>
        <w:t>,</w:t>
      </w:r>
      <w:r w:rsidR="008471DA" w:rsidRPr="008471DA">
        <w:rPr>
          <w:rFonts w:ascii="Calibri" w:hAnsi="Calibri" w:cs="Times New Roman"/>
          <w:i/>
          <w:noProof/>
          <w:lang w:eastAsia="nl-NL"/>
        </w:rPr>
        <w:t xml:space="preserve"> </w:t>
      </w:r>
      <w:r w:rsidR="008471DA" w:rsidRPr="00242B2B">
        <w:rPr>
          <w:rFonts w:ascii="Calibri" w:hAnsi="Calibri" w:cs="Times New Roman"/>
          <w:i/>
          <w:noProof/>
          <w:lang w:eastAsia="nl-NL"/>
        </w:rPr>
        <w:t>C. stoebe</w:t>
      </w:r>
      <w:r w:rsidR="008471DA">
        <w:rPr>
          <w:rFonts w:ascii="Calibri" w:hAnsi="Calibri" w:cs="Times New Roman"/>
          <w:noProof/>
          <w:lang w:eastAsia="nl-NL"/>
        </w:rPr>
        <w:t xml:space="preserve"> might be carrying </w:t>
      </w:r>
      <w:r w:rsidR="008471DA" w:rsidRPr="00AF7A46">
        <w:rPr>
          <w:rFonts w:ascii="Calibri" w:hAnsi="Calibri" w:cs="Times New Roman"/>
          <w:i/>
          <w:noProof/>
          <w:lang w:eastAsia="nl-NL"/>
        </w:rPr>
        <w:t>Alternaria</w:t>
      </w:r>
      <w:r w:rsidR="008471DA">
        <w:rPr>
          <w:rFonts w:ascii="Calibri" w:hAnsi="Calibri" w:cs="Times New Roman"/>
          <w:noProof/>
          <w:lang w:eastAsia="nl-NL"/>
        </w:rPr>
        <w:t xml:space="preserve"> spp. within its seeds to gain a competitive advantage by accumilating local pathogens</w:t>
      </w:r>
      <w:r w:rsidR="008D280C" w:rsidRPr="00F25AFD">
        <w:rPr>
          <w:rFonts w:ascii="Calibri" w:hAnsi="Calibri" w:cs="Times New Roman"/>
          <w:b/>
          <w:noProof/>
          <w:vertAlign w:val="superscript"/>
          <w:lang w:eastAsia="nl-NL"/>
        </w:rPr>
        <w:t>[32]</w:t>
      </w:r>
      <w:r w:rsidR="004A037C">
        <w:rPr>
          <w:rFonts w:ascii="Calibri" w:hAnsi="Calibri" w:cs="Times New Roman"/>
          <w:noProof/>
          <w:lang w:eastAsia="nl-NL"/>
        </w:rPr>
        <w:t>. The reasoning behind is that</w:t>
      </w:r>
      <w:r w:rsidR="008D280C">
        <w:rPr>
          <w:rFonts w:ascii="Calibri" w:hAnsi="Calibri" w:cs="Times New Roman"/>
          <w:noProof/>
          <w:lang w:eastAsia="nl-NL"/>
        </w:rPr>
        <w:t xml:space="preserve"> while the infection rate among the seeds of </w:t>
      </w:r>
      <w:r w:rsidR="008D280C" w:rsidRPr="008D280C">
        <w:rPr>
          <w:rFonts w:ascii="Calibri" w:hAnsi="Calibri" w:cs="Times New Roman"/>
          <w:i/>
          <w:noProof/>
          <w:lang w:eastAsia="nl-NL"/>
        </w:rPr>
        <w:t>C. stoebe</w:t>
      </w:r>
      <w:r w:rsidR="008471DA">
        <w:rPr>
          <w:rFonts w:ascii="Calibri" w:hAnsi="Calibri" w:cs="Times New Roman"/>
          <w:noProof/>
          <w:lang w:eastAsia="nl-NL"/>
        </w:rPr>
        <w:t xml:space="preserve"> </w:t>
      </w:r>
      <w:r w:rsidR="00E3178D">
        <w:rPr>
          <w:rFonts w:ascii="Calibri" w:hAnsi="Calibri" w:cs="Times New Roman"/>
          <w:noProof/>
          <w:lang w:eastAsia="nl-NL"/>
        </w:rPr>
        <w:t>was</w:t>
      </w:r>
      <w:r w:rsidR="008D280C">
        <w:rPr>
          <w:rFonts w:ascii="Calibri" w:hAnsi="Calibri" w:cs="Times New Roman"/>
          <w:noProof/>
          <w:lang w:eastAsia="nl-NL"/>
        </w:rPr>
        <w:t xml:space="preserve"> significantly higher compared to </w:t>
      </w:r>
      <w:r w:rsidR="008D280C" w:rsidRPr="008D280C">
        <w:rPr>
          <w:rFonts w:ascii="Calibri" w:hAnsi="Calibri" w:cs="Times New Roman"/>
          <w:i/>
          <w:noProof/>
          <w:lang w:eastAsia="nl-NL"/>
        </w:rPr>
        <w:t>C. jacea</w:t>
      </w:r>
      <w:r w:rsidR="008D280C">
        <w:rPr>
          <w:rFonts w:ascii="Calibri" w:hAnsi="Calibri" w:cs="Times New Roman"/>
          <w:noProof/>
          <w:lang w:eastAsia="nl-NL"/>
        </w:rPr>
        <w:t xml:space="preserve"> no </w:t>
      </w:r>
      <w:r w:rsidR="008D280C" w:rsidRPr="008D280C">
        <w:rPr>
          <w:rFonts w:ascii="Calibri" w:hAnsi="Calibri" w:cs="Times New Roman"/>
          <w:i/>
          <w:noProof/>
          <w:lang w:eastAsia="nl-NL"/>
        </w:rPr>
        <w:t>Alternaria</w:t>
      </w:r>
      <w:r w:rsidR="008D280C">
        <w:rPr>
          <w:rFonts w:ascii="Calibri" w:hAnsi="Calibri" w:cs="Times New Roman"/>
          <w:noProof/>
          <w:lang w:eastAsia="nl-NL"/>
        </w:rPr>
        <w:t xml:space="preserve"> spp. cultur</w:t>
      </w:r>
      <w:r w:rsidR="004A037C">
        <w:rPr>
          <w:rFonts w:ascii="Calibri" w:hAnsi="Calibri" w:cs="Times New Roman"/>
          <w:noProof/>
          <w:lang w:eastAsia="nl-NL"/>
        </w:rPr>
        <w:t>es were isolated from its roots thanks to the dominant presence of</w:t>
      </w:r>
      <w:r w:rsidR="008D280C">
        <w:rPr>
          <w:rFonts w:ascii="Calibri" w:hAnsi="Calibri" w:cs="Times New Roman"/>
          <w:noProof/>
          <w:lang w:eastAsia="nl-NL"/>
        </w:rPr>
        <w:t xml:space="preserve"> </w:t>
      </w:r>
      <w:r w:rsidR="008471DA" w:rsidRPr="00775215">
        <w:rPr>
          <w:rFonts w:ascii="Calibri" w:hAnsi="Calibri" w:cs="Times New Roman"/>
          <w:i/>
          <w:noProof/>
          <w:lang w:eastAsia="nl-NL"/>
        </w:rPr>
        <w:t>Chaetomium</w:t>
      </w:r>
      <w:r w:rsidR="008471DA">
        <w:rPr>
          <w:rFonts w:ascii="Calibri" w:hAnsi="Calibri" w:cs="Times New Roman"/>
          <w:noProof/>
          <w:lang w:eastAsia="nl-NL"/>
        </w:rPr>
        <w:t xml:space="preserve"> spp. </w:t>
      </w:r>
      <w:r>
        <w:rPr>
          <w:rFonts w:ascii="Calibri" w:hAnsi="Calibri" w:cs="Times New Roman"/>
          <w:noProof/>
          <w:lang w:eastAsia="nl-NL"/>
        </w:rPr>
        <w:t xml:space="preserve">Because of the similar morphogroups of </w:t>
      </w:r>
      <w:r w:rsidRPr="00242B2B">
        <w:rPr>
          <w:rFonts w:ascii="Calibri" w:hAnsi="Calibri" w:cs="Times New Roman"/>
          <w:i/>
          <w:noProof/>
          <w:lang w:eastAsia="nl-NL"/>
        </w:rPr>
        <w:t>Fusarium</w:t>
      </w:r>
      <w:r>
        <w:rPr>
          <w:rFonts w:ascii="Calibri" w:hAnsi="Calibri" w:cs="Times New Roman"/>
          <w:noProof/>
          <w:lang w:eastAsia="nl-NL"/>
        </w:rPr>
        <w:t xml:space="preserve"> spp. </w:t>
      </w:r>
      <w:r w:rsidR="008471DA">
        <w:rPr>
          <w:rFonts w:ascii="Calibri" w:hAnsi="Calibri" w:cs="Times New Roman"/>
          <w:noProof/>
          <w:lang w:eastAsia="nl-NL"/>
        </w:rPr>
        <w:t xml:space="preserve">and </w:t>
      </w:r>
      <w:r w:rsidR="008471DA" w:rsidRPr="008471DA">
        <w:rPr>
          <w:rFonts w:ascii="Calibri" w:hAnsi="Calibri" w:cs="Times New Roman"/>
          <w:i/>
          <w:noProof/>
          <w:lang w:eastAsia="nl-NL"/>
        </w:rPr>
        <w:t>Alternaria</w:t>
      </w:r>
      <w:r w:rsidR="008471DA">
        <w:rPr>
          <w:rFonts w:ascii="Calibri" w:hAnsi="Calibri" w:cs="Times New Roman"/>
          <w:noProof/>
          <w:lang w:eastAsia="nl-NL"/>
        </w:rPr>
        <w:t xml:space="preserve"> spp. </w:t>
      </w:r>
      <w:r>
        <w:rPr>
          <w:rFonts w:ascii="Calibri" w:hAnsi="Calibri" w:cs="Times New Roman"/>
          <w:noProof/>
          <w:lang w:eastAsia="nl-NL"/>
        </w:rPr>
        <w:t>between the seeds and the roots, the fungi that the seeds of plants inherently carry with them might play a role after germination.</w:t>
      </w:r>
      <w:r w:rsidR="0004640D" w:rsidRPr="0004640D">
        <w:rPr>
          <w:rFonts w:ascii="Calibri" w:hAnsi="Calibri" w:cs="Times New Roman"/>
          <w:noProof/>
          <w:lang w:eastAsia="nl-NL"/>
        </w:rPr>
        <w:t xml:space="preserve"> </w:t>
      </w:r>
      <w:r w:rsidR="0004640D">
        <w:rPr>
          <w:rFonts w:ascii="Calibri" w:hAnsi="Calibri" w:cs="Times New Roman"/>
          <w:noProof/>
          <w:lang w:eastAsia="nl-NL"/>
        </w:rPr>
        <w:t>Especially if th</w:t>
      </w:r>
      <w:r w:rsidR="008C4358">
        <w:rPr>
          <w:rFonts w:ascii="Calibri" w:hAnsi="Calibri" w:cs="Times New Roman"/>
          <w:noProof/>
          <w:lang w:eastAsia="nl-NL"/>
        </w:rPr>
        <w:t>e accumulation of pathogens is</w:t>
      </w:r>
      <w:r w:rsidR="0004640D">
        <w:rPr>
          <w:rFonts w:ascii="Calibri" w:hAnsi="Calibri" w:cs="Times New Roman"/>
          <w:noProof/>
          <w:lang w:eastAsia="nl-NL"/>
        </w:rPr>
        <w:t xml:space="preserve"> indeed </w:t>
      </w:r>
      <w:r w:rsidR="008C4358">
        <w:rPr>
          <w:rFonts w:ascii="Calibri" w:hAnsi="Calibri" w:cs="Times New Roman"/>
          <w:noProof/>
          <w:lang w:eastAsia="nl-NL"/>
        </w:rPr>
        <w:t>the driving factor behind</w:t>
      </w:r>
      <w:r w:rsidR="0004640D">
        <w:rPr>
          <w:rFonts w:ascii="Calibri" w:hAnsi="Calibri" w:cs="Times New Roman"/>
          <w:noProof/>
          <w:lang w:eastAsia="nl-NL"/>
        </w:rPr>
        <w:t xml:space="preserve"> the succes of </w:t>
      </w:r>
      <w:r w:rsidR="0004640D" w:rsidRPr="0004640D">
        <w:rPr>
          <w:rFonts w:ascii="Calibri" w:hAnsi="Calibri" w:cs="Times New Roman"/>
          <w:i/>
          <w:noProof/>
          <w:lang w:eastAsia="nl-NL"/>
        </w:rPr>
        <w:t>C. stoebe</w:t>
      </w:r>
      <w:r w:rsidR="0004640D">
        <w:rPr>
          <w:rFonts w:ascii="Calibri" w:hAnsi="Calibri" w:cs="Times New Roman"/>
          <w:noProof/>
          <w:lang w:eastAsia="nl-NL"/>
        </w:rPr>
        <w:t xml:space="preserve"> as a range-expander.</w:t>
      </w:r>
    </w:p>
    <w:p w14:paraId="6115FB1B" w14:textId="1CB8FD67" w:rsidR="006F68BE" w:rsidRDefault="006F68BE" w:rsidP="00217D18">
      <w:pPr>
        <w:spacing w:after="0"/>
        <w:jc w:val="both"/>
        <w:rPr>
          <w:rFonts w:ascii="Calibri" w:hAnsi="Calibri" w:cs="Times New Roman"/>
          <w:noProof/>
          <w:lang w:eastAsia="nl-NL"/>
        </w:rPr>
      </w:pPr>
    </w:p>
    <w:p w14:paraId="7FDE28BD" w14:textId="08CDD014" w:rsidR="006F68BE" w:rsidRDefault="006F68BE" w:rsidP="00217D18">
      <w:pPr>
        <w:spacing w:after="0"/>
        <w:jc w:val="both"/>
        <w:rPr>
          <w:rFonts w:ascii="Calibri" w:hAnsi="Calibri" w:cs="Times New Roman"/>
          <w:noProof/>
          <w:lang w:eastAsia="nl-NL"/>
        </w:rPr>
      </w:pPr>
    </w:p>
    <w:p w14:paraId="5AB434A7" w14:textId="4E54DD02" w:rsidR="006F68BE" w:rsidRDefault="006F68BE" w:rsidP="00217D18">
      <w:pPr>
        <w:spacing w:after="0"/>
        <w:jc w:val="both"/>
        <w:rPr>
          <w:rFonts w:ascii="Calibri" w:hAnsi="Calibri" w:cs="Times New Roman"/>
          <w:noProof/>
          <w:lang w:eastAsia="nl-NL"/>
        </w:rPr>
      </w:pPr>
    </w:p>
    <w:p w14:paraId="28AF769C" w14:textId="6E661330" w:rsidR="006F68BE" w:rsidRDefault="006F68BE" w:rsidP="00217D18">
      <w:pPr>
        <w:spacing w:after="0"/>
        <w:jc w:val="both"/>
        <w:rPr>
          <w:rFonts w:ascii="Calibri" w:hAnsi="Calibri" w:cs="Times New Roman"/>
          <w:noProof/>
          <w:lang w:eastAsia="nl-NL"/>
        </w:rPr>
      </w:pPr>
    </w:p>
    <w:p w14:paraId="5CFB1471" w14:textId="0715B558" w:rsidR="006F68BE" w:rsidRDefault="006F68BE" w:rsidP="00217D18">
      <w:pPr>
        <w:spacing w:after="0"/>
        <w:jc w:val="both"/>
        <w:rPr>
          <w:rFonts w:ascii="Calibri" w:hAnsi="Calibri" w:cs="Times New Roman"/>
          <w:noProof/>
          <w:lang w:eastAsia="nl-NL"/>
        </w:rPr>
      </w:pPr>
    </w:p>
    <w:p w14:paraId="66DA9C20" w14:textId="6BA46970" w:rsidR="006F68BE" w:rsidRDefault="006F68BE" w:rsidP="00217D18">
      <w:pPr>
        <w:spacing w:after="0"/>
        <w:jc w:val="both"/>
        <w:rPr>
          <w:rFonts w:ascii="Calibri" w:hAnsi="Calibri" w:cs="Times New Roman"/>
          <w:noProof/>
          <w:lang w:eastAsia="nl-NL"/>
        </w:rPr>
      </w:pPr>
    </w:p>
    <w:p w14:paraId="1D6DEA85" w14:textId="1CCABB79" w:rsidR="006F68BE" w:rsidRDefault="006F68BE" w:rsidP="00217D18">
      <w:pPr>
        <w:spacing w:after="0"/>
        <w:jc w:val="both"/>
        <w:rPr>
          <w:rFonts w:ascii="Calibri" w:hAnsi="Calibri" w:cs="Times New Roman"/>
          <w:noProof/>
          <w:lang w:eastAsia="nl-NL"/>
        </w:rPr>
      </w:pPr>
    </w:p>
    <w:p w14:paraId="2886CB8D" w14:textId="563BBBB6" w:rsidR="006F68BE" w:rsidRDefault="006F68BE" w:rsidP="00217D18">
      <w:pPr>
        <w:spacing w:after="0"/>
        <w:jc w:val="both"/>
        <w:rPr>
          <w:rFonts w:ascii="Calibri" w:hAnsi="Calibri" w:cs="Times New Roman"/>
          <w:noProof/>
          <w:lang w:eastAsia="nl-NL"/>
        </w:rPr>
      </w:pPr>
    </w:p>
    <w:p w14:paraId="4C9D06A4" w14:textId="3F148D08" w:rsidR="006F68BE" w:rsidRDefault="006F68BE" w:rsidP="00217D18">
      <w:pPr>
        <w:spacing w:after="0"/>
        <w:jc w:val="both"/>
        <w:rPr>
          <w:rFonts w:ascii="Calibri" w:hAnsi="Calibri" w:cs="Times New Roman"/>
          <w:noProof/>
          <w:lang w:eastAsia="nl-NL"/>
        </w:rPr>
      </w:pPr>
    </w:p>
    <w:p w14:paraId="12734260" w14:textId="6AC627E0" w:rsidR="006F68BE" w:rsidRDefault="006F68BE" w:rsidP="00217D18">
      <w:pPr>
        <w:spacing w:after="0"/>
        <w:jc w:val="both"/>
        <w:rPr>
          <w:rFonts w:ascii="Calibri" w:hAnsi="Calibri" w:cs="Times New Roman"/>
          <w:noProof/>
          <w:lang w:eastAsia="nl-NL"/>
        </w:rPr>
      </w:pPr>
    </w:p>
    <w:p w14:paraId="4EF4B5C2" w14:textId="1CEDB735" w:rsidR="006F68BE" w:rsidRDefault="006F68BE" w:rsidP="00217D18">
      <w:pPr>
        <w:spacing w:after="0"/>
        <w:jc w:val="both"/>
        <w:rPr>
          <w:rFonts w:ascii="Calibri" w:hAnsi="Calibri" w:cs="Times New Roman"/>
          <w:noProof/>
          <w:lang w:eastAsia="nl-NL"/>
        </w:rPr>
      </w:pPr>
    </w:p>
    <w:p w14:paraId="669A3D06" w14:textId="4624080A" w:rsidR="006F68BE" w:rsidRDefault="006F68BE" w:rsidP="00217D18">
      <w:pPr>
        <w:spacing w:after="0"/>
        <w:jc w:val="both"/>
        <w:rPr>
          <w:rFonts w:ascii="Calibri" w:hAnsi="Calibri" w:cs="Times New Roman"/>
          <w:noProof/>
          <w:lang w:eastAsia="nl-NL"/>
        </w:rPr>
      </w:pPr>
    </w:p>
    <w:p w14:paraId="6F5540F2" w14:textId="34A97189" w:rsidR="006F68BE" w:rsidRDefault="006F68BE" w:rsidP="00217D18">
      <w:pPr>
        <w:spacing w:after="0"/>
        <w:jc w:val="both"/>
        <w:rPr>
          <w:rFonts w:ascii="Calibri" w:hAnsi="Calibri" w:cs="Times New Roman"/>
          <w:noProof/>
          <w:lang w:eastAsia="nl-NL"/>
        </w:rPr>
      </w:pPr>
    </w:p>
    <w:p w14:paraId="637564B7" w14:textId="29A5B96B" w:rsidR="006F68BE" w:rsidRDefault="006F68BE" w:rsidP="00217D18">
      <w:pPr>
        <w:spacing w:after="0"/>
        <w:jc w:val="both"/>
        <w:rPr>
          <w:rFonts w:ascii="Calibri" w:hAnsi="Calibri" w:cs="Times New Roman"/>
          <w:noProof/>
          <w:lang w:eastAsia="nl-NL"/>
        </w:rPr>
      </w:pPr>
    </w:p>
    <w:p w14:paraId="55C6F7CA" w14:textId="4D1CE9E2" w:rsidR="006F68BE" w:rsidRDefault="006F68BE" w:rsidP="00217D18">
      <w:pPr>
        <w:spacing w:after="0"/>
        <w:jc w:val="both"/>
        <w:rPr>
          <w:rFonts w:ascii="Calibri" w:hAnsi="Calibri" w:cs="Times New Roman"/>
          <w:noProof/>
          <w:lang w:eastAsia="nl-NL"/>
        </w:rPr>
      </w:pPr>
    </w:p>
    <w:p w14:paraId="69455359" w14:textId="239B6BC7" w:rsidR="006F68BE" w:rsidRDefault="006F68BE" w:rsidP="00217D18">
      <w:pPr>
        <w:spacing w:after="0"/>
        <w:jc w:val="both"/>
        <w:rPr>
          <w:rFonts w:ascii="Calibri" w:hAnsi="Calibri" w:cs="Times New Roman"/>
          <w:noProof/>
          <w:lang w:eastAsia="nl-NL"/>
        </w:rPr>
      </w:pPr>
    </w:p>
    <w:p w14:paraId="1C828118" w14:textId="559F3A5A" w:rsidR="006F68BE" w:rsidRDefault="006F68BE" w:rsidP="00217D18">
      <w:pPr>
        <w:spacing w:after="0"/>
        <w:jc w:val="both"/>
        <w:rPr>
          <w:rFonts w:ascii="Calibri" w:hAnsi="Calibri" w:cs="Times New Roman"/>
          <w:noProof/>
          <w:lang w:eastAsia="nl-NL"/>
        </w:rPr>
      </w:pPr>
    </w:p>
    <w:p w14:paraId="588E7738" w14:textId="6C808817" w:rsidR="006F68BE" w:rsidRDefault="006F68BE" w:rsidP="00217D18">
      <w:pPr>
        <w:spacing w:after="0"/>
        <w:jc w:val="both"/>
        <w:rPr>
          <w:rFonts w:ascii="Calibri" w:hAnsi="Calibri" w:cs="Times New Roman"/>
          <w:noProof/>
          <w:lang w:eastAsia="nl-NL"/>
        </w:rPr>
      </w:pPr>
    </w:p>
    <w:p w14:paraId="19F1D803" w14:textId="6DF8B617" w:rsidR="006F68BE" w:rsidRDefault="006F68BE" w:rsidP="00217D18">
      <w:pPr>
        <w:spacing w:after="0"/>
        <w:jc w:val="both"/>
        <w:rPr>
          <w:rFonts w:ascii="Calibri" w:hAnsi="Calibri" w:cs="Times New Roman"/>
          <w:noProof/>
          <w:lang w:eastAsia="nl-NL"/>
        </w:rPr>
      </w:pPr>
    </w:p>
    <w:p w14:paraId="796E89BC" w14:textId="20A6FB64" w:rsidR="006F68BE" w:rsidRDefault="006F68BE" w:rsidP="00217D18">
      <w:pPr>
        <w:spacing w:after="0"/>
        <w:jc w:val="both"/>
        <w:rPr>
          <w:rFonts w:ascii="Calibri" w:hAnsi="Calibri" w:cs="Times New Roman"/>
          <w:noProof/>
          <w:lang w:eastAsia="nl-NL"/>
        </w:rPr>
      </w:pPr>
    </w:p>
    <w:p w14:paraId="4106FC2D" w14:textId="440523D0" w:rsidR="006F68BE" w:rsidRDefault="006F68BE" w:rsidP="00217D18">
      <w:pPr>
        <w:spacing w:after="0"/>
        <w:jc w:val="both"/>
        <w:rPr>
          <w:rFonts w:ascii="Calibri" w:hAnsi="Calibri" w:cs="Times New Roman"/>
          <w:noProof/>
          <w:lang w:eastAsia="nl-NL"/>
        </w:rPr>
      </w:pPr>
    </w:p>
    <w:p w14:paraId="143BB7C2" w14:textId="5205551B" w:rsidR="006F68BE" w:rsidRDefault="006F68BE" w:rsidP="00217D18">
      <w:pPr>
        <w:spacing w:after="0"/>
        <w:jc w:val="both"/>
        <w:rPr>
          <w:rFonts w:ascii="Calibri" w:hAnsi="Calibri" w:cs="Times New Roman"/>
          <w:noProof/>
          <w:lang w:eastAsia="nl-NL"/>
        </w:rPr>
      </w:pPr>
    </w:p>
    <w:p w14:paraId="319EDF86" w14:textId="36F1F50B" w:rsidR="006F68BE" w:rsidRDefault="006F68BE" w:rsidP="00217D18">
      <w:pPr>
        <w:spacing w:after="0"/>
        <w:jc w:val="both"/>
        <w:rPr>
          <w:rFonts w:ascii="Calibri" w:hAnsi="Calibri" w:cs="Times New Roman"/>
          <w:noProof/>
          <w:lang w:eastAsia="nl-NL"/>
        </w:rPr>
      </w:pPr>
    </w:p>
    <w:p w14:paraId="7B5266E8" w14:textId="2342D02A" w:rsidR="006F68BE" w:rsidRDefault="006F68BE" w:rsidP="00217D18">
      <w:pPr>
        <w:spacing w:after="0"/>
        <w:jc w:val="both"/>
        <w:rPr>
          <w:rFonts w:ascii="Calibri" w:hAnsi="Calibri" w:cs="Times New Roman"/>
          <w:noProof/>
          <w:lang w:eastAsia="nl-NL"/>
        </w:rPr>
      </w:pPr>
    </w:p>
    <w:p w14:paraId="553894BA" w14:textId="76AE899F" w:rsidR="006F68BE" w:rsidRDefault="006F68BE" w:rsidP="00217D18">
      <w:pPr>
        <w:spacing w:after="0"/>
        <w:jc w:val="both"/>
        <w:rPr>
          <w:rFonts w:ascii="Calibri" w:hAnsi="Calibri" w:cs="Times New Roman"/>
          <w:noProof/>
          <w:lang w:eastAsia="nl-NL"/>
        </w:rPr>
      </w:pPr>
    </w:p>
    <w:p w14:paraId="20E281BD" w14:textId="2C97F592" w:rsidR="006F68BE" w:rsidRDefault="006F68BE" w:rsidP="00217D18">
      <w:pPr>
        <w:spacing w:after="0"/>
        <w:jc w:val="both"/>
        <w:rPr>
          <w:rFonts w:ascii="Calibri" w:hAnsi="Calibri" w:cs="Times New Roman"/>
          <w:noProof/>
          <w:lang w:eastAsia="nl-NL"/>
        </w:rPr>
      </w:pPr>
    </w:p>
    <w:p w14:paraId="5CB4A792" w14:textId="198D7B76" w:rsidR="006F68BE" w:rsidRDefault="006F68BE" w:rsidP="00217D18">
      <w:pPr>
        <w:spacing w:after="0"/>
        <w:jc w:val="both"/>
        <w:rPr>
          <w:rFonts w:ascii="Calibri" w:hAnsi="Calibri" w:cs="Times New Roman"/>
          <w:noProof/>
          <w:lang w:eastAsia="nl-NL"/>
        </w:rPr>
      </w:pPr>
    </w:p>
    <w:p w14:paraId="63C6152A" w14:textId="4126C80C" w:rsidR="006F68BE" w:rsidRDefault="006F68BE" w:rsidP="00217D18">
      <w:pPr>
        <w:spacing w:after="0"/>
        <w:jc w:val="both"/>
        <w:rPr>
          <w:rFonts w:ascii="Calibri" w:hAnsi="Calibri" w:cs="Times New Roman"/>
          <w:noProof/>
          <w:lang w:eastAsia="nl-NL"/>
        </w:rPr>
      </w:pPr>
    </w:p>
    <w:p w14:paraId="07D53B65" w14:textId="1A544CAA" w:rsidR="006F68BE" w:rsidRDefault="006F68BE" w:rsidP="00217D18">
      <w:pPr>
        <w:spacing w:after="0"/>
        <w:jc w:val="both"/>
        <w:rPr>
          <w:rFonts w:ascii="Calibri" w:hAnsi="Calibri" w:cs="Times New Roman"/>
          <w:noProof/>
          <w:lang w:eastAsia="nl-NL"/>
        </w:rPr>
      </w:pPr>
    </w:p>
    <w:p w14:paraId="2F0DC75D" w14:textId="3EA5F7B4" w:rsidR="006F68BE" w:rsidRDefault="006F68BE" w:rsidP="00217D18">
      <w:pPr>
        <w:spacing w:after="0"/>
        <w:jc w:val="both"/>
        <w:rPr>
          <w:rFonts w:ascii="Calibri" w:hAnsi="Calibri" w:cs="Times New Roman"/>
          <w:noProof/>
          <w:lang w:eastAsia="nl-NL"/>
        </w:rPr>
      </w:pPr>
    </w:p>
    <w:p w14:paraId="001C81B9" w14:textId="60A934B4" w:rsidR="006F68BE" w:rsidRDefault="006F68BE" w:rsidP="00217D18">
      <w:pPr>
        <w:spacing w:after="0"/>
        <w:jc w:val="both"/>
        <w:rPr>
          <w:rFonts w:ascii="Calibri" w:hAnsi="Calibri" w:cs="Times New Roman"/>
          <w:noProof/>
          <w:lang w:eastAsia="nl-NL"/>
        </w:rPr>
      </w:pPr>
    </w:p>
    <w:p w14:paraId="5657B475" w14:textId="7DB2D746" w:rsidR="006F68BE" w:rsidRDefault="006F68BE" w:rsidP="00217D18">
      <w:pPr>
        <w:spacing w:after="0"/>
        <w:jc w:val="both"/>
        <w:rPr>
          <w:rFonts w:ascii="Calibri" w:hAnsi="Calibri" w:cs="Times New Roman"/>
          <w:noProof/>
          <w:lang w:eastAsia="nl-NL"/>
        </w:rPr>
      </w:pPr>
    </w:p>
    <w:p w14:paraId="50F9926A" w14:textId="1172BB43" w:rsidR="006F68BE" w:rsidRDefault="006F68BE" w:rsidP="00217D18">
      <w:pPr>
        <w:spacing w:after="0"/>
        <w:jc w:val="both"/>
        <w:rPr>
          <w:rFonts w:ascii="Calibri" w:hAnsi="Calibri" w:cs="Times New Roman"/>
          <w:noProof/>
          <w:lang w:eastAsia="nl-NL"/>
        </w:rPr>
      </w:pPr>
    </w:p>
    <w:p w14:paraId="7986A924" w14:textId="3E13C5EF" w:rsidR="006F68BE" w:rsidRDefault="006F68BE" w:rsidP="00217D18">
      <w:pPr>
        <w:spacing w:after="0"/>
        <w:jc w:val="both"/>
        <w:rPr>
          <w:rFonts w:ascii="Calibri" w:hAnsi="Calibri" w:cs="Times New Roman"/>
          <w:noProof/>
          <w:lang w:eastAsia="nl-NL"/>
        </w:rPr>
      </w:pPr>
    </w:p>
    <w:p w14:paraId="179D4568" w14:textId="077C699F" w:rsidR="006F68BE" w:rsidRDefault="006F68BE" w:rsidP="00217D18">
      <w:pPr>
        <w:spacing w:after="0"/>
        <w:jc w:val="both"/>
        <w:rPr>
          <w:rFonts w:ascii="Calibri" w:hAnsi="Calibri" w:cs="Times New Roman"/>
          <w:noProof/>
          <w:lang w:eastAsia="nl-NL"/>
        </w:rPr>
      </w:pPr>
    </w:p>
    <w:p w14:paraId="4AECAD23" w14:textId="74BAF047" w:rsidR="006F68BE" w:rsidRDefault="006F68BE" w:rsidP="00217D18">
      <w:pPr>
        <w:spacing w:after="0"/>
        <w:jc w:val="both"/>
        <w:rPr>
          <w:rFonts w:ascii="Calibri" w:hAnsi="Calibri" w:cs="Times New Roman"/>
          <w:noProof/>
          <w:lang w:eastAsia="nl-NL"/>
        </w:rPr>
      </w:pPr>
    </w:p>
    <w:p w14:paraId="42A0C875" w14:textId="2D37034D" w:rsidR="006F68BE" w:rsidRDefault="006F68BE" w:rsidP="00217D18">
      <w:pPr>
        <w:spacing w:after="0"/>
        <w:jc w:val="both"/>
        <w:rPr>
          <w:rFonts w:ascii="Calibri" w:hAnsi="Calibri" w:cs="Times New Roman"/>
          <w:noProof/>
          <w:lang w:eastAsia="nl-NL"/>
        </w:rPr>
      </w:pPr>
    </w:p>
    <w:p w14:paraId="0E9969FB" w14:textId="77777777" w:rsidR="00217D18" w:rsidRPr="006977D2" w:rsidRDefault="00217D18" w:rsidP="00217D18">
      <w:pPr>
        <w:pStyle w:val="Kop1"/>
        <w:rPr>
          <w:lang w:val="en-US"/>
        </w:rPr>
      </w:pPr>
      <w:bookmarkStart w:id="27" w:name="_Toc455097550"/>
      <w:r w:rsidRPr="006977D2">
        <w:rPr>
          <w:lang w:val="en-US"/>
        </w:rPr>
        <w:t>References</w:t>
      </w:r>
      <w:bookmarkEnd w:id="27"/>
    </w:p>
    <w:p w14:paraId="2E837FDA" w14:textId="77777777" w:rsidR="00217D18" w:rsidRPr="00565F60" w:rsidRDefault="00217D18" w:rsidP="00217D18">
      <w:pPr>
        <w:spacing w:after="0"/>
        <w:ind w:left="705" w:hanging="705"/>
        <w:rPr>
          <w:rStyle w:val="name"/>
          <w:bCs/>
          <w:sz w:val="24"/>
          <w:szCs w:val="24"/>
        </w:rPr>
      </w:pPr>
      <w:r w:rsidRPr="00565F60">
        <w:rPr>
          <w:b/>
        </w:rPr>
        <w:t>[1]</w:t>
      </w:r>
      <w:r w:rsidRPr="00565F60">
        <w:rPr>
          <w:b/>
        </w:rPr>
        <w:tab/>
      </w:r>
      <w:r w:rsidRPr="00565F60">
        <w:t xml:space="preserve">Easterling, D. R., et al. (2000). "Climate Extremes: Observations, </w:t>
      </w:r>
      <w:proofErr w:type="spellStart"/>
      <w:r w:rsidRPr="00565F60">
        <w:t>Modeling</w:t>
      </w:r>
      <w:proofErr w:type="spellEnd"/>
      <w:r w:rsidRPr="00565F60">
        <w:t>, and Impacts." Science 289(5487): 2068-2074.</w:t>
      </w:r>
    </w:p>
    <w:p w14:paraId="05CC947B" w14:textId="77777777" w:rsidR="00217D18" w:rsidRPr="00565F60" w:rsidRDefault="00217D18" w:rsidP="00217D18">
      <w:pPr>
        <w:spacing w:after="0"/>
        <w:ind w:left="705" w:hanging="705"/>
        <w:rPr>
          <w:sz w:val="20"/>
          <w:szCs w:val="20"/>
          <w:lang w:eastAsia="nl-NL"/>
        </w:rPr>
      </w:pPr>
      <w:bookmarkStart w:id="28" w:name="aff-2"/>
      <w:bookmarkStart w:id="29" w:name="aff-3"/>
      <w:bookmarkStart w:id="30" w:name="aff-4"/>
      <w:bookmarkEnd w:id="28"/>
      <w:bookmarkEnd w:id="29"/>
      <w:bookmarkEnd w:id="30"/>
      <w:r>
        <w:rPr>
          <w:b/>
          <w:lang w:val="en-US"/>
        </w:rPr>
        <w:t>[2]</w:t>
      </w:r>
      <w:r w:rsidRPr="008E4778">
        <w:rPr>
          <w:lang w:val="en-US"/>
        </w:rPr>
        <w:tab/>
      </w:r>
      <w:r w:rsidRPr="00B346A0">
        <w:rPr>
          <w:lang w:val="en-US"/>
        </w:rPr>
        <w:t xml:space="preserve">Parmesan, C. and G. </w:t>
      </w:r>
      <w:proofErr w:type="spellStart"/>
      <w:r w:rsidRPr="00B346A0">
        <w:rPr>
          <w:lang w:val="en-US"/>
        </w:rPr>
        <w:t>Yohe</w:t>
      </w:r>
      <w:proofErr w:type="spellEnd"/>
      <w:r w:rsidRPr="00B346A0">
        <w:rPr>
          <w:lang w:val="en-US"/>
        </w:rPr>
        <w:t xml:space="preserve"> (2003). "A globally coherent fingerprint of climate change impacts across natural systems." Nature 421(6918): 37-42.</w:t>
      </w:r>
    </w:p>
    <w:p w14:paraId="1468F4B3" w14:textId="77777777" w:rsidR="00217D18" w:rsidRPr="00566F2C" w:rsidRDefault="00217D18" w:rsidP="00217D18">
      <w:pPr>
        <w:spacing w:after="0"/>
        <w:ind w:left="705" w:hanging="705"/>
        <w:rPr>
          <w:sz w:val="20"/>
          <w:szCs w:val="20"/>
          <w:lang w:val="en-US"/>
        </w:rPr>
      </w:pPr>
      <w:r w:rsidRPr="00565F60">
        <w:rPr>
          <w:b/>
        </w:rPr>
        <w:t>[3]</w:t>
      </w:r>
      <w:r w:rsidRPr="00565F60">
        <w:tab/>
        <w:t xml:space="preserve">Van der </w:t>
      </w:r>
      <w:proofErr w:type="spellStart"/>
      <w:r w:rsidRPr="00565F60">
        <w:t>Putten</w:t>
      </w:r>
      <w:proofErr w:type="spellEnd"/>
      <w:r w:rsidRPr="00565F60">
        <w:t xml:space="preserve">, W. H. (2012). </w:t>
      </w:r>
      <w:r w:rsidRPr="00B346A0">
        <w:rPr>
          <w:lang w:val="en-US"/>
        </w:rPr>
        <w:t xml:space="preserve">Climate Change, Aboveground-Belowground Interactions, and Species' Range Shifts. Annual Review of Ecology, Evolution, and Systematics, Vol 43. D. J. </w:t>
      </w:r>
      <w:proofErr w:type="spellStart"/>
      <w:r w:rsidRPr="00B346A0">
        <w:rPr>
          <w:lang w:val="en-US"/>
        </w:rPr>
        <w:t>Futuyma</w:t>
      </w:r>
      <w:proofErr w:type="spellEnd"/>
      <w:r w:rsidRPr="00B346A0">
        <w:rPr>
          <w:lang w:val="en-US"/>
        </w:rPr>
        <w:t>. 43: 365-383.</w:t>
      </w:r>
    </w:p>
    <w:p w14:paraId="19802B7B" w14:textId="77777777" w:rsidR="00217D18" w:rsidRDefault="00217D18" w:rsidP="00217D18">
      <w:pPr>
        <w:spacing w:after="0"/>
        <w:ind w:left="705" w:hanging="705"/>
        <w:rPr>
          <w:lang w:val="en-US"/>
        </w:rPr>
      </w:pPr>
      <w:r w:rsidRPr="00036627">
        <w:rPr>
          <w:b/>
          <w:lang w:val="en-US"/>
        </w:rPr>
        <w:t>[4]</w:t>
      </w:r>
      <w:r>
        <w:rPr>
          <w:lang w:val="en-US"/>
        </w:rPr>
        <w:tab/>
      </w:r>
      <w:proofErr w:type="spellStart"/>
      <w:r w:rsidRPr="00B346A0">
        <w:rPr>
          <w:lang w:val="en-US"/>
        </w:rPr>
        <w:t>Španiel</w:t>
      </w:r>
      <w:proofErr w:type="spellEnd"/>
      <w:r w:rsidRPr="00B346A0">
        <w:rPr>
          <w:lang w:val="en-US"/>
        </w:rPr>
        <w:t xml:space="preserve">, S., et al. (2008). "Diploid and Tetraploid </w:t>
      </w:r>
      <w:proofErr w:type="spellStart"/>
      <w:r w:rsidRPr="00B346A0">
        <w:rPr>
          <w:lang w:val="en-US"/>
        </w:rPr>
        <w:t>Cytotypes</w:t>
      </w:r>
      <w:proofErr w:type="spellEnd"/>
      <w:r w:rsidRPr="00B346A0">
        <w:rPr>
          <w:lang w:val="en-US"/>
        </w:rPr>
        <w:t xml:space="preserve"> of </w:t>
      </w:r>
      <w:proofErr w:type="spellStart"/>
      <w:r w:rsidRPr="00B346A0">
        <w:rPr>
          <w:lang w:val="en-US"/>
        </w:rPr>
        <w:t>Centaurea</w:t>
      </w:r>
      <w:proofErr w:type="spellEnd"/>
      <w:r w:rsidRPr="00B346A0">
        <w:rPr>
          <w:lang w:val="en-US"/>
        </w:rPr>
        <w:t xml:space="preserve"> </w:t>
      </w:r>
      <w:proofErr w:type="spellStart"/>
      <w:r w:rsidRPr="00B346A0">
        <w:rPr>
          <w:lang w:val="en-US"/>
        </w:rPr>
        <w:t>stoebe</w:t>
      </w:r>
      <w:proofErr w:type="spellEnd"/>
      <w:r w:rsidRPr="00B346A0">
        <w:rPr>
          <w:lang w:val="en-US"/>
        </w:rPr>
        <w:t xml:space="preserve"> (</w:t>
      </w:r>
      <w:proofErr w:type="spellStart"/>
      <w:r w:rsidRPr="00B346A0">
        <w:rPr>
          <w:lang w:val="en-US"/>
        </w:rPr>
        <w:t>Asteraceae</w:t>
      </w:r>
      <w:proofErr w:type="spellEnd"/>
      <w:r w:rsidRPr="00B346A0">
        <w:rPr>
          <w:lang w:val="en-US"/>
        </w:rPr>
        <w:t xml:space="preserve">) in Central Europe: Morphological Differentiation and </w:t>
      </w:r>
      <w:proofErr w:type="spellStart"/>
      <w:r w:rsidRPr="00B346A0">
        <w:rPr>
          <w:lang w:val="en-US"/>
        </w:rPr>
        <w:t>Cytotype</w:t>
      </w:r>
      <w:proofErr w:type="spellEnd"/>
      <w:r w:rsidRPr="00B346A0">
        <w:rPr>
          <w:lang w:val="en-US"/>
        </w:rPr>
        <w:t xml:space="preserve"> Distribution Patterns." Folia </w:t>
      </w:r>
      <w:proofErr w:type="spellStart"/>
      <w:r w:rsidRPr="00B346A0">
        <w:rPr>
          <w:lang w:val="en-US"/>
        </w:rPr>
        <w:t>Geobotanica</w:t>
      </w:r>
      <w:proofErr w:type="spellEnd"/>
      <w:r w:rsidRPr="00B346A0">
        <w:rPr>
          <w:lang w:val="en-US"/>
        </w:rPr>
        <w:t xml:space="preserve"> 43(2): 131-158.</w:t>
      </w:r>
    </w:p>
    <w:p w14:paraId="6510C6DA" w14:textId="77777777" w:rsidR="00217D18" w:rsidRDefault="00217D18" w:rsidP="00217D18">
      <w:pPr>
        <w:spacing w:after="0"/>
        <w:ind w:left="705" w:hanging="705"/>
        <w:rPr>
          <w:lang w:val="en-US"/>
        </w:rPr>
      </w:pPr>
      <w:r w:rsidRPr="00036627">
        <w:rPr>
          <w:b/>
          <w:lang w:val="en-US"/>
        </w:rPr>
        <w:t>[5]</w:t>
      </w:r>
      <w:r>
        <w:rPr>
          <w:lang w:val="en-US"/>
        </w:rPr>
        <w:tab/>
      </w:r>
      <w:proofErr w:type="spellStart"/>
      <w:r w:rsidRPr="00B346A0">
        <w:rPr>
          <w:lang w:val="en-US"/>
        </w:rPr>
        <w:t>Engelkes</w:t>
      </w:r>
      <w:proofErr w:type="spellEnd"/>
      <w:r w:rsidRPr="00B346A0">
        <w:rPr>
          <w:lang w:val="en-US"/>
        </w:rPr>
        <w:t>, T., et al. (2008). "Successful range-expanding plants experience less above-ground and below-ground enemy impact." Nature 456(7224): 946-948.</w:t>
      </w:r>
    </w:p>
    <w:p w14:paraId="4FA989BD" w14:textId="77777777" w:rsidR="00217D18" w:rsidRDefault="00217D18" w:rsidP="00217D18">
      <w:pPr>
        <w:spacing w:after="0"/>
        <w:ind w:left="705" w:hanging="705"/>
      </w:pPr>
      <w:r w:rsidRPr="00565F60">
        <w:rPr>
          <w:b/>
        </w:rPr>
        <w:t>[6]</w:t>
      </w:r>
      <w:r w:rsidRPr="00565F60">
        <w:tab/>
      </w:r>
      <w:r w:rsidRPr="00B346A0">
        <w:t>Mitchell, C. E. and A. G. Power (2003). "Release of invasive plants from fungal and viral pathogens." Nature 421(6923): 625-627.</w:t>
      </w:r>
    </w:p>
    <w:p w14:paraId="3615EAC2" w14:textId="77777777" w:rsidR="00217D18" w:rsidRDefault="00217D18" w:rsidP="00217D18">
      <w:pPr>
        <w:spacing w:after="0"/>
        <w:ind w:left="705" w:hanging="705"/>
      </w:pPr>
      <w:r w:rsidRPr="00565F60">
        <w:rPr>
          <w:b/>
        </w:rPr>
        <w:t>[7]</w:t>
      </w:r>
      <w:r w:rsidRPr="00565F60">
        <w:tab/>
      </w:r>
      <w:proofErr w:type="spellStart"/>
      <w:r w:rsidRPr="00565F60">
        <w:t>Hierro</w:t>
      </w:r>
      <w:proofErr w:type="spellEnd"/>
      <w:r w:rsidRPr="00565F60">
        <w:t xml:space="preserve">, J. L., et al. </w:t>
      </w:r>
      <w:r w:rsidRPr="00B346A0">
        <w:t>(2005). "A biogeographical approach to plant invasions: the importance of studying exotics in their introduced and native range." Journal of Ecology 93(1): 5-15.</w:t>
      </w:r>
    </w:p>
    <w:p w14:paraId="01DBD8D1" w14:textId="77777777" w:rsidR="00217D18" w:rsidRDefault="00217D18" w:rsidP="00217D18">
      <w:pPr>
        <w:spacing w:after="0"/>
        <w:ind w:left="705" w:hanging="705"/>
      </w:pPr>
      <w:r w:rsidRPr="00565F60">
        <w:rPr>
          <w:b/>
        </w:rPr>
        <w:t>[8]</w:t>
      </w:r>
      <w:r w:rsidRPr="00565F60">
        <w:tab/>
      </w:r>
      <w:r w:rsidRPr="00B346A0">
        <w:t>Keane, R. M. and M. J. Crawley "Exotic plant invasions and the enemy release hypothesis." Trends in Ecology &amp; Evolution 17(4): 164-170.</w:t>
      </w:r>
    </w:p>
    <w:p w14:paraId="6A197036" w14:textId="77777777" w:rsidR="00217D18" w:rsidRDefault="00217D18" w:rsidP="00217D18">
      <w:pPr>
        <w:spacing w:after="0"/>
        <w:ind w:left="705" w:hanging="705"/>
      </w:pPr>
      <w:r w:rsidRPr="00565F60">
        <w:rPr>
          <w:b/>
        </w:rPr>
        <w:t>[9]</w:t>
      </w:r>
      <w:r w:rsidRPr="00565F60">
        <w:tab/>
      </w:r>
      <w:proofErr w:type="spellStart"/>
      <w:r w:rsidRPr="00B346A0">
        <w:t>Blossey</w:t>
      </w:r>
      <w:proofErr w:type="spellEnd"/>
      <w:r w:rsidRPr="00B346A0">
        <w:t xml:space="preserve">, B. and R. </w:t>
      </w:r>
      <w:proofErr w:type="spellStart"/>
      <w:r w:rsidRPr="00B346A0">
        <w:t>Notzold</w:t>
      </w:r>
      <w:proofErr w:type="spellEnd"/>
      <w:r w:rsidRPr="00B346A0">
        <w:t xml:space="preserve"> (1995). "Evolution of Increased Competitive Ability in Invasive Nonindigenous Plants: A Hypothesis." Journal of Ecology 83(5): 887-889.</w:t>
      </w:r>
    </w:p>
    <w:p w14:paraId="6CF2C0DA" w14:textId="77777777" w:rsidR="00217D18" w:rsidRDefault="00217D18" w:rsidP="00217D18">
      <w:pPr>
        <w:spacing w:after="0"/>
        <w:ind w:left="705" w:hanging="705"/>
      </w:pPr>
      <w:r w:rsidRPr="00565F60">
        <w:rPr>
          <w:b/>
        </w:rPr>
        <w:t>[10]</w:t>
      </w:r>
      <w:r w:rsidRPr="00565F60">
        <w:tab/>
      </w:r>
      <w:r w:rsidRPr="00B346A0">
        <w:t xml:space="preserve">Hickling, R., et al. (2006). "The distributions of a wide range of taxonomic groups are expanding </w:t>
      </w:r>
      <w:proofErr w:type="spellStart"/>
      <w:r w:rsidRPr="00B346A0">
        <w:t>polewards</w:t>
      </w:r>
      <w:proofErr w:type="spellEnd"/>
      <w:r w:rsidRPr="00B346A0">
        <w:t>." Global Change Biology 12(3): 450-455.</w:t>
      </w:r>
    </w:p>
    <w:p w14:paraId="37DD57FE" w14:textId="77777777" w:rsidR="00217D18" w:rsidRPr="00565F60" w:rsidRDefault="00217D18" w:rsidP="00217D18">
      <w:pPr>
        <w:spacing w:after="0"/>
        <w:ind w:left="705" w:hanging="705"/>
      </w:pPr>
      <w:r w:rsidRPr="00565F60">
        <w:rPr>
          <w:b/>
        </w:rPr>
        <w:t>[11]</w:t>
      </w:r>
      <w:r w:rsidRPr="00565F60">
        <w:tab/>
      </w:r>
      <w:r w:rsidRPr="00565F60">
        <w:rPr>
          <w:bCs/>
        </w:rPr>
        <w:t>Stone, J. K., et al. (2004). "Endophytic fungi." Biodiversity of Fungi. Elsevier Academic Press, Burlington: 241-270.</w:t>
      </w:r>
    </w:p>
    <w:p w14:paraId="41857B39" w14:textId="77777777" w:rsidR="00217D18" w:rsidRPr="00565F60" w:rsidRDefault="00217D18" w:rsidP="00217D18">
      <w:pPr>
        <w:spacing w:after="0"/>
        <w:ind w:left="705" w:hanging="705"/>
        <w:rPr>
          <w:lang w:val="en"/>
        </w:rPr>
      </w:pPr>
      <w:r w:rsidRPr="00565F60">
        <w:rPr>
          <w:b/>
        </w:rPr>
        <w:t>[12]</w:t>
      </w:r>
      <w:r w:rsidRPr="00565F60">
        <w:tab/>
      </w:r>
      <w:proofErr w:type="spellStart"/>
      <w:r w:rsidRPr="00565F60">
        <w:rPr>
          <w:lang w:val="en"/>
        </w:rPr>
        <w:t>Petrini</w:t>
      </w:r>
      <w:proofErr w:type="spellEnd"/>
      <w:r w:rsidRPr="00565F60">
        <w:rPr>
          <w:lang w:val="en"/>
        </w:rPr>
        <w:t>, O. (1991). Fungal Endophytes of Tree Leaves. Microbial Ecology of Leaves. J. H. Andrews and S. S. Hirano. New York, NY, Springer New York: 179-197.</w:t>
      </w:r>
    </w:p>
    <w:p w14:paraId="38D50C47" w14:textId="77777777" w:rsidR="00217D18" w:rsidRPr="00565F60" w:rsidRDefault="00217D18" w:rsidP="00217D18">
      <w:pPr>
        <w:spacing w:after="0"/>
        <w:ind w:left="705" w:hanging="705"/>
      </w:pPr>
      <w:r w:rsidRPr="00565F60">
        <w:rPr>
          <w:b/>
        </w:rPr>
        <w:t>[13]</w:t>
      </w:r>
      <w:r w:rsidRPr="00565F60">
        <w:tab/>
      </w:r>
      <w:proofErr w:type="spellStart"/>
      <w:r w:rsidRPr="00565F60">
        <w:t>Grau</w:t>
      </w:r>
      <w:proofErr w:type="spellEnd"/>
      <w:r w:rsidRPr="00565F60">
        <w:t>, C. R., et al. (2004). "Fungal diseases." Soybeans: Improvement, production, and uses(</w:t>
      </w:r>
      <w:proofErr w:type="spellStart"/>
      <w:r w:rsidRPr="00565F60">
        <w:t>soybeansimprove</w:t>
      </w:r>
      <w:proofErr w:type="spellEnd"/>
      <w:r w:rsidRPr="00565F60">
        <w:t>): 679-763.</w:t>
      </w:r>
    </w:p>
    <w:p w14:paraId="6044E013" w14:textId="77777777" w:rsidR="00217D18" w:rsidRPr="0088151F" w:rsidRDefault="00217D18" w:rsidP="00217D18">
      <w:pPr>
        <w:spacing w:after="0"/>
        <w:ind w:left="705" w:hanging="705"/>
        <w:rPr>
          <w:lang w:val="nl-NL"/>
        </w:rPr>
      </w:pPr>
      <w:r w:rsidRPr="0088151F">
        <w:rPr>
          <w:b/>
          <w:lang w:val="nl-NL"/>
        </w:rPr>
        <w:t>[14]</w:t>
      </w:r>
      <w:r w:rsidRPr="0088151F">
        <w:rPr>
          <w:lang w:val="nl-NL"/>
        </w:rPr>
        <w:tab/>
      </w:r>
      <w:proofErr w:type="spellStart"/>
      <w:r w:rsidRPr="0088151F">
        <w:rPr>
          <w:lang w:val="nl-NL"/>
        </w:rPr>
        <w:t>Tamis</w:t>
      </w:r>
      <w:proofErr w:type="spellEnd"/>
      <w:r w:rsidRPr="0088151F">
        <w:rPr>
          <w:lang w:val="nl-NL"/>
        </w:rPr>
        <w:t>, W. L. M., et al. (2004). Standaardlijst van de Nederlandse flora 2003, Nationaal Herbarium Nederland.</w:t>
      </w:r>
    </w:p>
    <w:p w14:paraId="4D552267" w14:textId="77777777" w:rsidR="00217D18" w:rsidRPr="00565F60" w:rsidRDefault="00217D18" w:rsidP="00217D18">
      <w:pPr>
        <w:spacing w:after="0"/>
        <w:ind w:left="705" w:hanging="705"/>
        <w:rPr>
          <w:lang w:val="en"/>
        </w:rPr>
      </w:pPr>
      <w:r w:rsidRPr="00565F60">
        <w:rPr>
          <w:b/>
        </w:rPr>
        <w:t>[15]</w:t>
      </w:r>
      <w:r w:rsidRPr="00565F60">
        <w:tab/>
      </w:r>
      <w:r w:rsidRPr="00565F60">
        <w:rPr>
          <w:lang w:val="en"/>
        </w:rPr>
        <w:t xml:space="preserve">Dietz, H., et al. (2002). "Regeneration growth of the invasive clonal forb </w:t>
      </w:r>
      <w:proofErr w:type="spellStart"/>
      <w:r w:rsidRPr="00565F60">
        <w:rPr>
          <w:lang w:val="en"/>
        </w:rPr>
        <w:t>Rorippa</w:t>
      </w:r>
      <w:proofErr w:type="spellEnd"/>
      <w:r w:rsidRPr="00565F60">
        <w:rPr>
          <w:lang w:val="en"/>
        </w:rPr>
        <w:t xml:space="preserve"> </w:t>
      </w:r>
      <w:proofErr w:type="spellStart"/>
      <w:r w:rsidRPr="00565F60">
        <w:rPr>
          <w:lang w:val="en"/>
        </w:rPr>
        <w:t>austriaca</w:t>
      </w:r>
      <w:proofErr w:type="spellEnd"/>
      <w:r w:rsidRPr="00565F60">
        <w:rPr>
          <w:lang w:val="en"/>
        </w:rPr>
        <w:t xml:space="preserve"> (</w:t>
      </w:r>
      <w:proofErr w:type="spellStart"/>
      <w:r w:rsidRPr="00565F60">
        <w:rPr>
          <w:lang w:val="en"/>
        </w:rPr>
        <w:t>Brassicaceae</w:t>
      </w:r>
      <w:proofErr w:type="spellEnd"/>
      <w:r w:rsidRPr="00565F60">
        <w:rPr>
          <w:lang w:val="en"/>
        </w:rPr>
        <w:t>) in relation to fertilization and interspecific competition." Plant Ecology 158(2): 171-182.</w:t>
      </w:r>
    </w:p>
    <w:p w14:paraId="561599AA" w14:textId="77777777" w:rsidR="00217D18" w:rsidRPr="00565F60" w:rsidRDefault="00217D18" w:rsidP="00217D18">
      <w:pPr>
        <w:spacing w:after="0"/>
        <w:ind w:left="705" w:hanging="705"/>
      </w:pPr>
      <w:r w:rsidRPr="00565F60">
        <w:rPr>
          <w:b/>
        </w:rPr>
        <w:t>[16]</w:t>
      </w:r>
      <w:r w:rsidRPr="00565F60">
        <w:tab/>
        <w:t>Callaway, R. M., et al. (2004). "Soil biota and exotic plant invasion." Nature 427(6976): 731-733.</w:t>
      </w:r>
    </w:p>
    <w:p w14:paraId="15B4FD34" w14:textId="77777777" w:rsidR="00217D18" w:rsidRPr="00565F60" w:rsidRDefault="00217D18" w:rsidP="00217D18">
      <w:pPr>
        <w:spacing w:after="0"/>
        <w:ind w:left="705" w:hanging="705"/>
        <w:rPr>
          <w:bCs/>
        </w:rPr>
      </w:pPr>
      <w:r w:rsidRPr="00565F60">
        <w:rPr>
          <w:b/>
        </w:rPr>
        <w:t>[17]</w:t>
      </w:r>
      <w:r w:rsidRPr="00565F60">
        <w:tab/>
      </w:r>
      <w:proofErr w:type="spellStart"/>
      <w:r w:rsidRPr="00565F60">
        <w:rPr>
          <w:bCs/>
        </w:rPr>
        <w:t>Bosshard</w:t>
      </w:r>
      <w:proofErr w:type="spellEnd"/>
      <w:r w:rsidRPr="00565F60">
        <w:rPr>
          <w:bCs/>
        </w:rPr>
        <w:t>, P. P. (2011). "Incubation of fungal cultures: how long is long enough?" Mycoses 54(5): e539-e545.</w:t>
      </w:r>
    </w:p>
    <w:p w14:paraId="5B6283B0" w14:textId="77777777" w:rsidR="00217D18" w:rsidRPr="00565F60" w:rsidRDefault="00217D18" w:rsidP="00217D18">
      <w:pPr>
        <w:spacing w:after="0"/>
        <w:ind w:left="705" w:hanging="705"/>
        <w:rPr>
          <w:bCs/>
        </w:rPr>
      </w:pPr>
      <w:r w:rsidRPr="00565F60">
        <w:rPr>
          <w:b/>
        </w:rPr>
        <w:t>[18]</w:t>
      </w:r>
      <w:r w:rsidRPr="00565F60">
        <w:tab/>
      </w:r>
      <w:proofErr w:type="spellStart"/>
      <w:r w:rsidRPr="00565F60">
        <w:rPr>
          <w:bCs/>
        </w:rPr>
        <w:t>Pettitt</w:t>
      </w:r>
      <w:proofErr w:type="spellEnd"/>
      <w:r w:rsidRPr="00565F60">
        <w:rPr>
          <w:bCs/>
        </w:rPr>
        <w:t xml:space="preserve">, T., et al. (2002). "Comparison of serological, culture, and bait methods for detection of Pythium and </w:t>
      </w:r>
      <w:proofErr w:type="spellStart"/>
      <w:r w:rsidRPr="00565F60">
        <w:rPr>
          <w:bCs/>
        </w:rPr>
        <w:t>Phytophthora</w:t>
      </w:r>
      <w:proofErr w:type="spellEnd"/>
      <w:r w:rsidRPr="00565F60">
        <w:rPr>
          <w:bCs/>
        </w:rPr>
        <w:t xml:space="preserve"> zoospores in water." Plant Pathology 51(6): 720-727.</w:t>
      </w:r>
    </w:p>
    <w:p w14:paraId="6D62E1EF" w14:textId="77777777" w:rsidR="00217D18" w:rsidRDefault="00217D18" w:rsidP="00217D18">
      <w:pPr>
        <w:spacing w:after="0"/>
        <w:ind w:left="705" w:hanging="705"/>
      </w:pPr>
      <w:r w:rsidRPr="00565F60">
        <w:rPr>
          <w:b/>
        </w:rPr>
        <w:t>[19]</w:t>
      </w:r>
      <w:r w:rsidRPr="00565F60">
        <w:rPr>
          <w:b/>
        </w:rPr>
        <w:tab/>
      </w:r>
      <w:r w:rsidRPr="00565F60">
        <w:t xml:space="preserve">White, T. J., et al. (1990). "Amplification and direct sequencing of fungal ribosomal RNA genes for </w:t>
      </w:r>
      <w:proofErr w:type="spellStart"/>
      <w:r w:rsidRPr="00565F60">
        <w:t>phylogenetics</w:t>
      </w:r>
      <w:proofErr w:type="spellEnd"/>
      <w:r w:rsidRPr="00565F60">
        <w:t>." PCR protocols: a guide to methods and applications 18(1): 315-322.</w:t>
      </w:r>
    </w:p>
    <w:p w14:paraId="0582765A" w14:textId="77777777" w:rsidR="00217D18" w:rsidRDefault="00217D18" w:rsidP="00217D18">
      <w:pPr>
        <w:spacing w:after="0"/>
        <w:ind w:left="705" w:hanging="705"/>
      </w:pPr>
      <w:r>
        <w:rPr>
          <w:b/>
        </w:rPr>
        <w:t>[20]</w:t>
      </w:r>
      <w:r>
        <w:tab/>
      </w:r>
      <w:r w:rsidRPr="00FF50D0">
        <w:t xml:space="preserve">Von </w:t>
      </w:r>
      <w:proofErr w:type="spellStart"/>
      <w:r w:rsidRPr="00FF50D0">
        <w:t>Arx</w:t>
      </w:r>
      <w:proofErr w:type="spellEnd"/>
      <w:r w:rsidRPr="00FF50D0">
        <w:t xml:space="preserve">, J. A. (1986). "Ascomycete Genus </w:t>
      </w:r>
      <w:proofErr w:type="spellStart"/>
      <w:r w:rsidRPr="00FF50D0">
        <w:t>Chaetomium</w:t>
      </w:r>
      <w:proofErr w:type="spellEnd"/>
      <w:r w:rsidRPr="00FF50D0">
        <w:t>."</w:t>
      </w:r>
    </w:p>
    <w:p w14:paraId="79031D27" w14:textId="77777777" w:rsidR="00217D18" w:rsidRDefault="00217D18" w:rsidP="00217D18">
      <w:pPr>
        <w:spacing w:after="0"/>
        <w:ind w:left="705" w:hanging="705"/>
      </w:pPr>
      <w:r>
        <w:rPr>
          <w:b/>
        </w:rPr>
        <w:t>[21]</w:t>
      </w:r>
      <w:r>
        <w:tab/>
      </w:r>
      <w:proofErr w:type="spellStart"/>
      <w:r w:rsidRPr="00FF50D0">
        <w:t>Soytong</w:t>
      </w:r>
      <w:proofErr w:type="spellEnd"/>
      <w:r w:rsidRPr="00FF50D0">
        <w:t xml:space="preserve">, K., et al. (2001). "Application of </w:t>
      </w:r>
      <w:proofErr w:type="spellStart"/>
      <w:r w:rsidRPr="00FF50D0">
        <w:t>Chaetomium</w:t>
      </w:r>
      <w:proofErr w:type="spellEnd"/>
      <w:r w:rsidRPr="00FF50D0">
        <w:t xml:space="preserve"> species (</w:t>
      </w:r>
      <w:proofErr w:type="spellStart"/>
      <w:r w:rsidRPr="00FF50D0">
        <w:t>Ketomium</w:t>
      </w:r>
      <w:proofErr w:type="spellEnd"/>
      <w:r w:rsidRPr="00FF50D0">
        <w:t>) as a new broad spectrum biological fungicide for plant disease control." Fungal 504(7): 1-15.</w:t>
      </w:r>
    </w:p>
    <w:p w14:paraId="078265CB" w14:textId="77777777" w:rsidR="00217D18" w:rsidRDefault="00217D18" w:rsidP="00217D18">
      <w:pPr>
        <w:spacing w:after="0"/>
        <w:ind w:left="705" w:hanging="705"/>
      </w:pPr>
      <w:r>
        <w:rPr>
          <w:b/>
        </w:rPr>
        <w:t>[22]</w:t>
      </w:r>
      <w:r>
        <w:tab/>
      </w:r>
      <w:r w:rsidRPr="00A80B84">
        <w:t xml:space="preserve">Chang, I. and T. </w:t>
      </w:r>
      <w:proofErr w:type="spellStart"/>
      <w:r w:rsidRPr="00A80B84">
        <w:t>Kommedahl</w:t>
      </w:r>
      <w:proofErr w:type="spellEnd"/>
      <w:r w:rsidRPr="00A80B84">
        <w:t xml:space="preserve"> (1968). "Biological control of seedling of corn by coating kernels with antagonistic microorganisms." Phytopathology 77: 1470.</w:t>
      </w:r>
    </w:p>
    <w:p w14:paraId="3087E3B4" w14:textId="77777777" w:rsidR="00217D18" w:rsidRDefault="00217D18" w:rsidP="00217D18">
      <w:pPr>
        <w:spacing w:after="0"/>
        <w:ind w:left="705" w:hanging="705"/>
      </w:pPr>
      <w:r>
        <w:rPr>
          <w:b/>
        </w:rPr>
        <w:t>[23]</w:t>
      </w:r>
      <w:r>
        <w:tab/>
      </w:r>
      <w:proofErr w:type="spellStart"/>
      <w:r w:rsidRPr="00A80B84">
        <w:t>Vannacci</w:t>
      </w:r>
      <w:proofErr w:type="spellEnd"/>
      <w:r w:rsidRPr="00A80B84">
        <w:t xml:space="preserve">, G. and G. Harman (1987). "Biocontrol of seed-borne </w:t>
      </w:r>
      <w:proofErr w:type="spellStart"/>
      <w:r w:rsidRPr="00A80B84">
        <w:t>Alternaria</w:t>
      </w:r>
      <w:proofErr w:type="spellEnd"/>
      <w:r w:rsidRPr="00A80B84">
        <w:t xml:space="preserve"> </w:t>
      </w:r>
      <w:proofErr w:type="spellStart"/>
      <w:r w:rsidRPr="00A80B84">
        <w:t>raphani</w:t>
      </w:r>
      <w:proofErr w:type="spellEnd"/>
      <w:r w:rsidRPr="00A80B84">
        <w:t xml:space="preserve"> and A. </w:t>
      </w:r>
      <w:proofErr w:type="spellStart"/>
      <w:r w:rsidRPr="00A80B84">
        <w:t>brassicicola</w:t>
      </w:r>
      <w:proofErr w:type="spellEnd"/>
      <w:r w:rsidRPr="00A80B84">
        <w:t>." Canadian Journal of Microbiology 33(10): 850-856.</w:t>
      </w:r>
    </w:p>
    <w:p w14:paraId="68374AC1" w14:textId="77777777" w:rsidR="00217D18" w:rsidRPr="00D877CF" w:rsidRDefault="00217D18" w:rsidP="00217D18">
      <w:pPr>
        <w:spacing w:after="0"/>
        <w:ind w:left="705" w:hanging="705"/>
        <w:rPr>
          <w:lang w:val="de-DE"/>
        </w:rPr>
      </w:pPr>
      <w:r w:rsidRPr="009F74CF">
        <w:rPr>
          <w:b/>
        </w:rPr>
        <w:t>[24]</w:t>
      </w:r>
      <w:r w:rsidRPr="009F74CF">
        <w:tab/>
        <w:t xml:space="preserve">Di Pietro, A., et al. (1991). </w:t>
      </w:r>
      <w:r w:rsidRPr="005214F4">
        <w:rPr>
          <w:lang w:val="de-DE"/>
        </w:rPr>
        <w:t xml:space="preserve">"Parameters </w:t>
      </w:r>
      <w:proofErr w:type="spellStart"/>
      <w:r w:rsidRPr="005214F4">
        <w:rPr>
          <w:lang w:val="de-DE"/>
        </w:rPr>
        <w:t>influencing</w:t>
      </w:r>
      <w:proofErr w:type="spellEnd"/>
      <w:r w:rsidRPr="005214F4">
        <w:rPr>
          <w:lang w:val="de-DE"/>
        </w:rPr>
        <w:t xml:space="preserve"> </w:t>
      </w:r>
      <w:proofErr w:type="spellStart"/>
      <w:r w:rsidRPr="005214F4">
        <w:rPr>
          <w:lang w:val="de-DE"/>
        </w:rPr>
        <w:t>the</w:t>
      </w:r>
      <w:proofErr w:type="spellEnd"/>
      <w:r w:rsidRPr="005214F4">
        <w:rPr>
          <w:lang w:val="de-DE"/>
        </w:rPr>
        <w:t xml:space="preserve"> </w:t>
      </w:r>
      <w:proofErr w:type="spellStart"/>
      <w:r w:rsidRPr="005214F4">
        <w:rPr>
          <w:lang w:val="de-DE"/>
        </w:rPr>
        <w:t>efficacy</w:t>
      </w:r>
      <w:proofErr w:type="spellEnd"/>
      <w:r w:rsidRPr="005214F4">
        <w:rPr>
          <w:lang w:val="de-DE"/>
        </w:rPr>
        <w:t xml:space="preserve"> </w:t>
      </w:r>
      <w:proofErr w:type="spellStart"/>
      <w:r w:rsidRPr="005214F4">
        <w:rPr>
          <w:lang w:val="de-DE"/>
        </w:rPr>
        <w:t>of</w:t>
      </w:r>
      <w:proofErr w:type="spellEnd"/>
      <w:r w:rsidRPr="005214F4">
        <w:rPr>
          <w:lang w:val="de-DE"/>
        </w:rPr>
        <w:t xml:space="preserve"> </w:t>
      </w:r>
      <w:proofErr w:type="spellStart"/>
      <w:r w:rsidRPr="005214F4">
        <w:rPr>
          <w:lang w:val="de-DE"/>
        </w:rPr>
        <w:t>Chaetomium</w:t>
      </w:r>
      <w:proofErr w:type="spellEnd"/>
      <w:r w:rsidRPr="005214F4">
        <w:rPr>
          <w:lang w:val="de-DE"/>
        </w:rPr>
        <w:t xml:space="preserve"> </w:t>
      </w:r>
      <w:proofErr w:type="spellStart"/>
      <w:r w:rsidRPr="005214F4">
        <w:rPr>
          <w:lang w:val="de-DE"/>
        </w:rPr>
        <w:t>globosum</w:t>
      </w:r>
      <w:proofErr w:type="spellEnd"/>
      <w:r w:rsidRPr="005214F4">
        <w:rPr>
          <w:lang w:val="de-DE"/>
        </w:rPr>
        <w:t xml:space="preserve"> in </w:t>
      </w:r>
      <w:proofErr w:type="spellStart"/>
      <w:r w:rsidRPr="005214F4">
        <w:rPr>
          <w:lang w:val="de-DE"/>
        </w:rPr>
        <w:t>controlling</w:t>
      </w:r>
      <w:proofErr w:type="spellEnd"/>
      <w:r w:rsidRPr="005214F4">
        <w:rPr>
          <w:lang w:val="de-DE"/>
        </w:rPr>
        <w:t xml:space="preserve"> </w:t>
      </w:r>
      <w:proofErr w:type="spellStart"/>
      <w:r w:rsidRPr="005214F4">
        <w:rPr>
          <w:lang w:val="de-DE"/>
        </w:rPr>
        <w:t>Pythium</w:t>
      </w:r>
      <w:proofErr w:type="spellEnd"/>
      <w:r w:rsidRPr="005214F4">
        <w:rPr>
          <w:lang w:val="de-DE"/>
        </w:rPr>
        <w:t xml:space="preserve"> </w:t>
      </w:r>
      <w:proofErr w:type="spellStart"/>
      <w:r w:rsidRPr="005214F4">
        <w:rPr>
          <w:lang w:val="de-DE"/>
        </w:rPr>
        <w:t>ultimum</w:t>
      </w:r>
      <w:proofErr w:type="spellEnd"/>
      <w:r w:rsidRPr="005214F4">
        <w:rPr>
          <w:lang w:val="de-DE"/>
        </w:rPr>
        <w:t xml:space="preserve"> </w:t>
      </w:r>
      <w:proofErr w:type="spellStart"/>
      <w:r w:rsidRPr="005214F4">
        <w:rPr>
          <w:lang w:val="de-DE"/>
        </w:rPr>
        <w:t>damping</w:t>
      </w:r>
      <w:proofErr w:type="spellEnd"/>
      <w:r w:rsidRPr="005214F4">
        <w:rPr>
          <w:lang w:val="de-DE"/>
        </w:rPr>
        <w:t xml:space="preserve">-off </w:t>
      </w:r>
      <w:proofErr w:type="spellStart"/>
      <w:r w:rsidRPr="005214F4">
        <w:rPr>
          <w:lang w:val="de-DE"/>
        </w:rPr>
        <w:t>of</w:t>
      </w:r>
      <w:proofErr w:type="spellEnd"/>
      <w:r w:rsidRPr="005214F4">
        <w:rPr>
          <w:lang w:val="de-DE"/>
        </w:rPr>
        <w:t xml:space="preserve"> </w:t>
      </w:r>
      <w:proofErr w:type="spellStart"/>
      <w:r w:rsidRPr="005214F4">
        <w:rPr>
          <w:lang w:val="de-DE"/>
        </w:rPr>
        <w:t>sugar</w:t>
      </w:r>
      <w:proofErr w:type="spellEnd"/>
      <w:r w:rsidRPr="005214F4">
        <w:rPr>
          <w:lang w:val="de-DE"/>
        </w:rPr>
        <w:t xml:space="preserve"> </w:t>
      </w:r>
      <w:proofErr w:type="spellStart"/>
      <w:r w:rsidRPr="005214F4">
        <w:rPr>
          <w:lang w:val="de-DE"/>
        </w:rPr>
        <w:t>beet</w:t>
      </w:r>
      <w:proofErr w:type="spellEnd"/>
      <w:r w:rsidRPr="005214F4">
        <w:rPr>
          <w:lang w:val="de-DE"/>
        </w:rPr>
        <w:t>/</w:t>
      </w:r>
      <w:proofErr w:type="spellStart"/>
      <w:r w:rsidRPr="005214F4">
        <w:rPr>
          <w:lang w:val="de-DE"/>
        </w:rPr>
        <w:t>Einfluß</w:t>
      </w:r>
      <w:proofErr w:type="spellEnd"/>
      <w:r w:rsidRPr="005214F4">
        <w:rPr>
          <w:lang w:val="de-DE"/>
        </w:rPr>
        <w:t xml:space="preserve"> verschiedener Parameter auf die Wirksamkeit von </w:t>
      </w:r>
      <w:proofErr w:type="spellStart"/>
      <w:r w:rsidRPr="005214F4">
        <w:rPr>
          <w:lang w:val="de-DE"/>
        </w:rPr>
        <w:t>Chaetomium</w:t>
      </w:r>
      <w:proofErr w:type="spellEnd"/>
      <w:r w:rsidRPr="005214F4">
        <w:rPr>
          <w:lang w:val="de-DE"/>
        </w:rPr>
        <w:t xml:space="preserve"> </w:t>
      </w:r>
      <w:proofErr w:type="spellStart"/>
      <w:r w:rsidRPr="005214F4">
        <w:rPr>
          <w:lang w:val="de-DE"/>
        </w:rPr>
        <w:t>globosum</w:t>
      </w:r>
      <w:proofErr w:type="spellEnd"/>
      <w:r w:rsidRPr="005214F4">
        <w:rPr>
          <w:lang w:val="de-DE"/>
        </w:rPr>
        <w:t xml:space="preserve"> bei der Bekämpfung von </w:t>
      </w:r>
      <w:proofErr w:type="spellStart"/>
      <w:r w:rsidRPr="005214F4">
        <w:rPr>
          <w:lang w:val="de-DE"/>
        </w:rPr>
        <w:t>Pythium</w:t>
      </w:r>
      <w:proofErr w:type="spellEnd"/>
      <w:r w:rsidRPr="005214F4">
        <w:rPr>
          <w:lang w:val="de-DE"/>
        </w:rPr>
        <w:t xml:space="preserve"> </w:t>
      </w:r>
      <w:proofErr w:type="spellStart"/>
      <w:r w:rsidRPr="005214F4">
        <w:rPr>
          <w:lang w:val="de-DE"/>
        </w:rPr>
        <w:t>ultimum</w:t>
      </w:r>
      <w:proofErr w:type="spellEnd"/>
      <w:r w:rsidRPr="005214F4">
        <w:rPr>
          <w:lang w:val="de-DE"/>
        </w:rPr>
        <w:t xml:space="preserve"> als Erreger der Auflaufkrankheit der Zuckerrübe." </w:t>
      </w:r>
      <w:r w:rsidRPr="00D877CF">
        <w:rPr>
          <w:lang w:val="de-DE"/>
        </w:rPr>
        <w:t xml:space="preserve">Zeitschrift für Pflanzenkrankheiten und Pflanzenschutz/Journal </w:t>
      </w:r>
      <w:proofErr w:type="spellStart"/>
      <w:r w:rsidRPr="00D877CF">
        <w:rPr>
          <w:lang w:val="de-DE"/>
        </w:rPr>
        <w:t>of</w:t>
      </w:r>
      <w:proofErr w:type="spellEnd"/>
      <w:r w:rsidRPr="00D877CF">
        <w:rPr>
          <w:lang w:val="de-DE"/>
        </w:rPr>
        <w:t xml:space="preserve"> Plant </w:t>
      </w:r>
      <w:proofErr w:type="spellStart"/>
      <w:r w:rsidRPr="00D877CF">
        <w:rPr>
          <w:lang w:val="de-DE"/>
        </w:rPr>
        <w:t>Diseases</w:t>
      </w:r>
      <w:proofErr w:type="spellEnd"/>
      <w:r w:rsidRPr="00D877CF">
        <w:rPr>
          <w:lang w:val="de-DE"/>
        </w:rPr>
        <w:t xml:space="preserve"> </w:t>
      </w:r>
      <w:proofErr w:type="spellStart"/>
      <w:r w:rsidRPr="00D877CF">
        <w:rPr>
          <w:lang w:val="de-DE"/>
        </w:rPr>
        <w:t>and</w:t>
      </w:r>
      <w:proofErr w:type="spellEnd"/>
      <w:r w:rsidRPr="00D877CF">
        <w:rPr>
          <w:lang w:val="de-DE"/>
        </w:rPr>
        <w:t xml:space="preserve"> </w:t>
      </w:r>
      <w:proofErr w:type="spellStart"/>
      <w:r w:rsidRPr="00D877CF">
        <w:rPr>
          <w:lang w:val="de-DE"/>
        </w:rPr>
        <w:t>Protection</w:t>
      </w:r>
      <w:proofErr w:type="spellEnd"/>
      <w:r w:rsidRPr="00D877CF">
        <w:rPr>
          <w:lang w:val="de-DE"/>
        </w:rPr>
        <w:t>: 565-573.</w:t>
      </w:r>
    </w:p>
    <w:p w14:paraId="2C3BAA34" w14:textId="77777777" w:rsidR="00217D18" w:rsidRPr="00227EAC" w:rsidRDefault="00217D18" w:rsidP="00217D18">
      <w:pPr>
        <w:spacing w:after="0"/>
        <w:ind w:left="705" w:hanging="705"/>
      </w:pPr>
      <w:r w:rsidRPr="00227EAC">
        <w:rPr>
          <w:b/>
        </w:rPr>
        <w:lastRenderedPageBreak/>
        <w:t>[25]</w:t>
      </w:r>
      <w:r w:rsidRPr="00227EAC">
        <w:tab/>
      </w:r>
      <w:proofErr w:type="spellStart"/>
      <w:r w:rsidRPr="00227EAC">
        <w:t>Thomma</w:t>
      </w:r>
      <w:proofErr w:type="spellEnd"/>
      <w:r w:rsidRPr="00227EAC">
        <w:t>, B. P. H. J. (2003). "</w:t>
      </w:r>
      <w:proofErr w:type="spellStart"/>
      <w:r w:rsidRPr="00227EAC">
        <w:t>Alternaria</w:t>
      </w:r>
      <w:proofErr w:type="spellEnd"/>
      <w:r w:rsidRPr="00227EAC">
        <w:t xml:space="preserve"> spp.: from general saprophyte to specific parasite." Molecular Plant Pathology 4(4): 225-236.</w:t>
      </w:r>
    </w:p>
    <w:p w14:paraId="07FD4970" w14:textId="77777777" w:rsidR="00217D18" w:rsidRDefault="00217D18" w:rsidP="00217D18">
      <w:pPr>
        <w:spacing w:after="0"/>
        <w:ind w:left="705" w:hanging="705"/>
      </w:pPr>
      <w:r>
        <w:rPr>
          <w:b/>
        </w:rPr>
        <w:t>[26]</w:t>
      </w:r>
      <w:r>
        <w:tab/>
      </w:r>
      <w:proofErr w:type="spellStart"/>
      <w:r w:rsidRPr="00042E82">
        <w:t>Rotem</w:t>
      </w:r>
      <w:proofErr w:type="spellEnd"/>
      <w:r w:rsidRPr="00042E82">
        <w:t xml:space="preserve">, J. (1994). The genus </w:t>
      </w:r>
      <w:proofErr w:type="spellStart"/>
      <w:r w:rsidRPr="00042E82">
        <w:t>Alternaria</w:t>
      </w:r>
      <w:proofErr w:type="spellEnd"/>
      <w:r w:rsidRPr="00042E82">
        <w:t>: biology, epidemiology, and pathogenicity, APS press St. Paul.</w:t>
      </w:r>
    </w:p>
    <w:p w14:paraId="1AF6F82D" w14:textId="77777777" w:rsidR="00217D18" w:rsidRDefault="00217D18" w:rsidP="00217D18">
      <w:pPr>
        <w:spacing w:after="0"/>
        <w:ind w:left="705" w:hanging="705"/>
      </w:pPr>
      <w:r>
        <w:rPr>
          <w:b/>
        </w:rPr>
        <w:t>[27]</w:t>
      </w:r>
      <w:r>
        <w:tab/>
      </w:r>
      <w:proofErr w:type="spellStart"/>
      <w:r w:rsidRPr="00057F87">
        <w:t>Fravel</w:t>
      </w:r>
      <w:proofErr w:type="spellEnd"/>
      <w:r w:rsidRPr="00057F87">
        <w:t xml:space="preserve">, D., et al. (2003). "Fusarium </w:t>
      </w:r>
      <w:proofErr w:type="spellStart"/>
      <w:r w:rsidRPr="00057F87">
        <w:t>oxysporum</w:t>
      </w:r>
      <w:proofErr w:type="spellEnd"/>
      <w:r w:rsidRPr="00057F87">
        <w:t xml:space="preserve"> and its biocontrol." New </w:t>
      </w:r>
      <w:proofErr w:type="spellStart"/>
      <w:r w:rsidRPr="00057F87">
        <w:t>Phytologist</w:t>
      </w:r>
      <w:proofErr w:type="spellEnd"/>
      <w:r w:rsidRPr="00057F87">
        <w:t xml:space="preserve"> 157(3): 493-502.</w:t>
      </w:r>
    </w:p>
    <w:p w14:paraId="0F9B8974" w14:textId="77777777" w:rsidR="00217D18" w:rsidRDefault="00217D18" w:rsidP="00217D18">
      <w:pPr>
        <w:spacing w:after="0"/>
        <w:ind w:left="705" w:hanging="705"/>
      </w:pPr>
      <w:r>
        <w:rPr>
          <w:b/>
        </w:rPr>
        <w:t>[28]</w:t>
      </w:r>
      <w:r>
        <w:tab/>
      </w:r>
      <w:r w:rsidRPr="00057F87">
        <w:t xml:space="preserve">Gordon, T. and R. Martyn (1997). "The evolutionary biology of Fusarium </w:t>
      </w:r>
      <w:proofErr w:type="spellStart"/>
      <w:r w:rsidRPr="00057F87">
        <w:t>oxysporum</w:t>
      </w:r>
      <w:proofErr w:type="spellEnd"/>
      <w:r w:rsidRPr="00057F87">
        <w:t>." Annual review of phytopathology 35(1): 111-128.</w:t>
      </w:r>
    </w:p>
    <w:p w14:paraId="5CF4D5F8" w14:textId="77777777" w:rsidR="00217D18" w:rsidRDefault="00217D18" w:rsidP="00217D18">
      <w:pPr>
        <w:spacing w:after="0"/>
        <w:ind w:left="705" w:hanging="705"/>
      </w:pPr>
      <w:r>
        <w:rPr>
          <w:b/>
        </w:rPr>
        <w:t>[29]</w:t>
      </w:r>
      <w:r>
        <w:tab/>
      </w:r>
      <w:r w:rsidRPr="00156300">
        <w:t>K F Baker, a. and S. H. Smith (1966). "Dynamics of Seed Transmission of Plant Pathogens." Annual review of phytopathology 4(1): 311-332.</w:t>
      </w:r>
    </w:p>
    <w:p w14:paraId="37C17917" w14:textId="77777777" w:rsidR="00217D18" w:rsidRDefault="00217D18" w:rsidP="00217D18">
      <w:pPr>
        <w:spacing w:after="0"/>
        <w:ind w:left="705" w:hanging="705"/>
      </w:pPr>
      <w:r w:rsidRPr="00D877CF">
        <w:rPr>
          <w:b/>
        </w:rPr>
        <w:t>[30]</w:t>
      </w:r>
      <w:r w:rsidRPr="00D877CF">
        <w:tab/>
        <w:t xml:space="preserve">Haas, B. J., et al. </w:t>
      </w:r>
      <w:r w:rsidRPr="007F14C9">
        <w:t xml:space="preserve">(2009). "Genome sequence and analysis of the Irish potato famine pathogen </w:t>
      </w:r>
      <w:proofErr w:type="spellStart"/>
      <w:r w:rsidRPr="007F14C9">
        <w:t>Phytophthora</w:t>
      </w:r>
      <w:proofErr w:type="spellEnd"/>
      <w:r w:rsidRPr="007F14C9">
        <w:t xml:space="preserve"> </w:t>
      </w:r>
      <w:proofErr w:type="spellStart"/>
      <w:r w:rsidRPr="007F14C9">
        <w:t>infestans</w:t>
      </w:r>
      <w:proofErr w:type="spellEnd"/>
      <w:r w:rsidRPr="007F14C9">
        <w:t>." Nature 461(7262): 393-398.</w:t>
      </w:r>
    </w:p>
    <w:p w14:paraId="144F33B6" w14:textId="77777777" w:rsidR="00217D18" w:rsidRDefault="00217D18" w:rsidP="00217D18">
      <w:pPr>
        <w:spacing w:after="0"/>
        <w:ind w:left="705" w:hanging="705"/>
      </w:pPr>
      <w:r w:rsidRPr="00217D18">
        <w:rPr>
          <w:b/>
        </w:rPr>
        <w:t>[31]</w:t>
      </w:r>
      <w:r w:rsidRPr="00217D18">
        <w:tab/>
        <w:t>Garcia-</w:t>
      </w:r>
      <w:proofErr w:type="spellStart"/>
      <w:r w:rsidRPr="00217D18">
        <w:t>Jacas</w:t>
      </w:r>
      <w:proofErr w:type="spellEnd"/>
      <w:r w:rsidRPr="00217D18">
        <w:t xml:space="preserve">, N., et al. </w:t>
      </w:r>
      <w:r w:rsidRPr="00C46D03">
        <w:t>(2006). "</w:t>
      </w:r>
      <w:proofErr w:type="spellStart"/>
      <w:r w:rsidRPr="00C46D03">
        <w:t>Centaurea</w:t>
      </w:r>
      <w:proofErr w:type="spellEnd"/>
      <w:r w:rsidRPr="00C46D03">
        <w:t xml:space="preserve"> revisited: a molecular survey of the </w:t>
      </w:r>
      <w:proofErr w:type="spellStart"/>
      <w:r w:rsidRPr="00C46D03">
        <w:t>Jacea</w:t>
      </w:r>
      <w:proofErr w:type="spellEnd"/>
      <w:r w:rsidRPr="00C46D03">
        <w:t xml:space="preserve"> group." Annals of Botany 98(4): 741-753.</w:t>
      </w:r>
    </w:p>
    <w:p w14:paraId="3D7F841D" w14:textId="0C4C27FB" w:rsidR="00217D18" w:rsidRDefault="00217D18" w:rsidP="00217D18">
      <w:pPr>
        <w:spacing w:after="0"/>
        <w:ind w:left="705" w:hanging="705"/>
      </w:pPr>
      <w:r w:rsidRPr="009F74CF">
        <w:rPr>
          <w:b/>
        </w:rPr>
        <w:t>[32]</w:t>
      </w:r>
      <w:r w:rsidRPr="009F74CF">
        <w:tab/>
      </w:r>
      <w:proofErr w:type="spellStart"/>
      <w:r w:rsidRPr="009F74CF">
        <w:t>Eppinga</w:t>
      </w:r>
      <w:proofErr w:type="spellEnd"/>
      <w:r w:rsidRPr="009F74CF">
        <w:t xml:space="preserve">, M. B., et al. </w:t>
      </w:r>
      <w:r w:rsidRPr="00C46D03">
        <w:t xml:space="preserve">(2006). "Accumulation of local pathogens: a new hypothesis to explain exotic plant invasions." </w:t>
      </w:r>
      <w:proofErr w:type="spellStart"/>
      <w:r w:rsidRPr="00C46D03">
        <w:t>Oikos</w:t>
      </w:r>
      <w:proofErr w:type="spellEnd"/>
      <w:r w:rsidRPr="00C46D03">
        <w:t xml:space="preserve"> 114(1): 168-176.</w:t>
      </w:r>
    </w:p>
    <w:p w14:paraId="60A69210" w14:textId="2DF7A164" w:rsidR="00745B3D" w:rsidRDefault="00745B3D" w:rsidP="00217D18">
      <w:pPr>
        <w:spacing w:after="0"/>
        <w:ind w:left="705" w:hanging="705"/>
      </w:pPr>
      <w:r>
        <w:rPr>
          <w:b/>
        </w:rPr>
        <w:t>[33]</w:t>
      </w:r>
      <w:r>
        <w:rPr>
          <w:b/>
        </w:rPr>
        <w:tab/>
      </w:r>
      <w:proofErr w:type="spellStart"/>
      <w:r w:rsidRPr="00745B3D">
        <w:t>Schoch</w:t>
      </w:r>
      <w:proofErr w:type="spellEnd"/>
      <w:r w:rsidRPr="00745B3D">
        <w:t>, C. L., et al. (2012). "Nuclear ribosomal internal transcribed spacer (ITS) region as a universal DNA barcode marker for Fungi." Proceedings of the National Academy of Sciences 109(16): 6241-6246.</w:t>
      </w:r>
    </w:p>
    <w:p w14:paraId="0FF7320D" w14:textId="69A74ECC" w:rsidR="00A654B5" w:rsidRDefault="00A654B5" w:rsidP="00217D18">
      <w:pPr>
        <w:spacing w:after="0"/>
        <w:ind w:left="705" w:hanging="705"/>
      </w:pPr>
      <w:r>
        <w:rPr>
          <w:b/>
        </w:rPr>
        <w:t>[34]</w:t>
      </w:r>
      <w:r>
        <w:tab/>
      </w:r>
      <w:r w:rsidRPr="00D17D11">
        <w:t>Atlas R. M., 1996, Handbook of Microbiological Media, 2nd Ed., CRC Press, New York.</w:t>
      </w:r>
    </w:p>
    <w:p w14:paraId="5286D953" w14:textId="21037DAD" w:rsidR="0088151F" w:rsidRDefault="0088151F" w:rsidP="00217D18">
      <w:pPr>
        <w:spacing w:after="0"/>
        <w:ind w:left="705" w:hanging="705"/>
      </w:pPr>
      <w:r>
        <w:rPr>
          <w:b/>
        </w:rPr>
        <w:t>[35]</w:t>
      </w:r>
      <w:r>
        <w:tab/>
      </w:r>
      <w:proofErr w:type="spellStart"/>
      <w:r w:rsidR="00250558" w:rsidRPr="00250558">
        <w:t>Kamoun</w:t>
      </w:r>
      <w:proofErr w:type="spellEnd"/>
      <w:r w:rsidR="00250558" w:rsidRPr="00250558">
        <w:t xml:space="preserve">, </w:t>
      </w:r>
      <w:proofErr w:type="spellStart"/>
      <w:r w:rsidR="00250558" w:rsidRPr="00250558">
        <w:t>Sophien</w:t>
      </w:r>
      <w:proofErr w:type="spellEnd"/>
      <w:r w:rsidR="00250558" w:rsidRPr="00250558">
        <w:t>. "Molecular genetics of pathogenic oomycetes." </w:t>
      </w:r>
      <w:r w:rsidR="00250558" w:rsidRPr="00250558">
        <w:rPr>
          <w:i/>
          <w:iCs/>
        </w:rPr>
        <w:t>Eukaryotic cell</w:t>
      </w:r>
      <w:r w:rsidR="00250558" w:rsidRPr="00250558">
        <w:t> 2.2 (2003): 191-199.</w:t>
      </w:r>
    </w:p>
    <w:p w14:paraId="1DF90E7F" w14:textId="4979B203" w:rsidR="00A35C25" w:rsidRDefault="00A35C25" w:rsidP="00217D18">
      <w:pPr>
        <w:spacing w:after="0"/>
        <w:ind w:left="705" w:hanging="705"/>
      </w:pPr>
      <w:r>
        <w:rPr>
          <w:b/>
        </w:rPr>
        <w:t>[36]</w:t>
      </w:r>
      <w:r>
        <w:tab/>
      </w:r>
      <w:r w:rsidRPr="00A35C25">
        <w:t xml:space="preserve">Jeffries, Peter. "Biology and ecology of </w:t>
      </w:r>
      <w:proofErr w:type="spellStart"/>
      <w:r w:rsidRPr="00A35C25">
        <w:t>mycoparasitism</w:t>
      </w:r>
      <w:proofErr w:type="spellEnd"/>
      <w:r w:rsidRPr="00A35C25">
        <w:t>." </w:t>
      </w:r>
      <w:r w:rsidRPr="00A35C25">
        <w:rPr>
          <w:i/>
          <w:iCs/>
        </w:rPr>
        <w:t>Canadian journal of botany</w:t>
      </w:r>
      <w:r w:rsidRPr="00A35C25">
        <w:t> </w:t>
      </w:r>
      <w:proofErr w:type="gramStart"/>
      <w:r w:rsidRPr="00A35C25">
        <w:t>73.S</w:t>
      </w:r>
      <w:proofErr w:type="gramEnd"/>
      <w:r w:rsidRPr="00A35C25">
        <w:t>1 (1995): 1284-1290.</w:t>
      </w:r>
    </w:p>
    <w:p w14:paraId="5CAEF2BB" w14:textId="6412D267" w:rsidR="000075CF" w:rsidRPr="00A50F9C" w:rsidRDefault="000075CF" w:rsidP="00217D18">
      <w:pPr>
        <w:spacing w:after="0"/>
        <w:ind w:left="705" w:hanging="705"/>
        <w:rPr>
          <w:rFonts w:cs="Arial"/>
          <w:color w:val="222222"/>
          <w:shd w:val="clear" w:color="auto" w:fill="FFFFFF"/>
        </w:rPr>
      </w:pPr>
      <w:r>
        <w:rPr>
          <w:b/>
        </w:rPr>
        <w:t>[37]</w:t>
      </w:r>
      <w:r>
        <w:tab/>
      </w:r>
      <w:proofErr w:type="spellStart"/>
      <w:r w:rsidRPr="00A50F9C">
        <w:rPr>
          <w:rFonts w:cs="Arial"/>
          <w:color w:val="222222"/>
          <w:shd w:val="clear" w:color="auto" w:fill="FFFFFF"/>
        </w:rPr>
        <w:t>Parmeter</w:t>
      </w:r>
      <w:proofErr w:type="spellEnd"/>
      <w:r w:rsidRPr="00A50F9C">
        <w:rPr>
          <w:rFonts w:cs="Arial"/>
          <w:color w:val="222222"/>
          <w:shd w:val="clear" w:color="auto" w:fill="FFFFFF"/>
        </w:rPr>
        <w:t>, J. R.</w:t>
      </w:r>
      <w:r w:rsidRPr="00A50F9C">
        <w:rPr>
          <w:rStyle w:val="apple-converted-space"/>
          <w:rFonts w:cs="Arial"/>
          <w:color w:val="222222"/>
          <w:shd w:val="clear" w:color="auto" w:fill="FFFFFF"/>
        </w:rPr>
        <w:t> </w:t>
      </w:r>
      <w:proofErr w:type="spellStart"/>
      <w:r w:rsidRPr="00A50F9C">
        <w:rPr>
          <w:rFonts w:cs="Arial"/>
          <w:i/>
          <w:iCs/>
          <w:color w:val="222222"/>
          <w:shd w:val="clear" w:color="auto" w:fill="FFFFFF"/>
        </w:rPr>
        <w:t>Rhizoctonia</w:t>
      </w:r>
      <w:proofErr w:type="spellEnd"/>
      <w:r w:rsidRPr="00A50F9C">
        <w:rPr>
          <w:rFonts w:cs="Arial"/>
          <w:i/>
          <w:iCs/>
          <w:color w:val="222222"/>
          <w:shd w:val="clear" w:color="auto" w:fill="FFFFFF"/>
        </w:rPr>
        <w:t xml:space="preserve"> </w:t>
      </w:r>
      <w:proofErr w:type="spellStart"/>
      <w:r w:rsidRPr="00A50F9C">
        <w:rPr>
          <w:rFonts w:cs="Arial"/>
          <w:i/>
          <w:iCs/>
          <w:color w:val="222222"/>
          <w:shd w:val="clear" w:color="auto" w:fill="FFFFFF"/>
        </w:rPr>
        <w:t>solani</w:t>
      </w:r>
      <w:proofErr w:type="spellEnd"/>
      <w:r w:rsidRPr="00A50F9C">
        <w:rPr>
          <w:rFonts w:cs="Arial"/>
          <w:i/>
          <w:iCs/>
          <w:color w:val="222222"/>
          <w:shd w:val="clear" w:color="auto" w:fill="FFFFFF"/>
        </w:rPr>
        <w:t>, biology and pathology</w:t>
      </w:r>
      <w:r w:rsidRPr="00A50F9C">
        <w:rPr>
          <w:rFonts w:cs="Arial"/>
          <w:color w:val="222222"/>
          <w:shd w:val="clear" w:color="auto" w:fill="FFFFFF"/>
        </w:rPr>
        <w:t xml:space="preserve">. </w:t>
      </w:r>
      <w:proofErr w:type="spellStart"/>
      <w:r w:rsidRPr="00A50F9C">
        <w:rPr>
          <w:rFonts w:cs="Arial"/>
          <w:color w:val="222222"/>
          <w:shd w:val="clear" w:color="auto" w:fill="FFFFFF"/>
        </w:rPr>
        <w:t>Univ</w:t>
      </w:r>
      <w:proofErr w:type="spellEnd"/>
      <w:r w:rsidRPr="00A50F9C">
        <w:rPr>
          <w:rFonts w:cs="Arial"/>
          <w:color w:val="222222"/>
          <w:shd w:val="clear" w:color="auto" w:fill="FFFFFF"/>
        </w:rPr>
        <w:t xml:space="preserve"> of California Press, 1970.</w:t>
      </w:r>
    </w:p>
    <w:p w14:paraId="411EA2C4" w14:textId="6AA5565A" w:rsidR="000075CF" w:rsidRPr="00A50F9C" w:rsidRDefault="000075CF" w:rsidP="00217D18">
      <w:pPr>
        <w:spacing w:after="0"/>
        <w:ind w:left="705" w:hanging="705"/>
      </w:pPr>
      <w:r w:rsidRPr="00A50F9C">
        <w:rPr>
          <w:b/>
        </w:rPr>
        <w:t>[38]</w:t>
      </w:r>
      <w:r w:rsidRPr="00A50F9C">
        <w:tab/>
      </w:r>
      <w:r w:rsidRPr="00A50F9C">
        <w:rPr>
          <w:rFonts w:cs="Arial"/>
          <w:color w:val="222222"/>
          <w:shd w:val="clear" w:color="auto" w:fill="FFFFFF"/>
        </w:rPr>
        <w:t>Chen, X. M. "Epidemiology and control of stripe rust [</w:t>
      </w:r>
      <w:proofErr w:type="spellStart"/>
      <w:r w:rsidRPr="00A50F9C">
        <w:rPr>
          <w:rFonts w:cs="Arial"/>
          <w:color w:val="222222"/>
          <w:shd w:val="clear" w:color="auto" w:fill="FFFFFF"/>
        </w:rPr>
        <w:t>Puccinia</w:t>
      </w:r>
      <w:proofErr w:type="spellEnd"/>
      <w:r w:rsidRPr="00A50F9C">
        <w:rPr>
          <w:rFonts w:cs="Arial"/>
          <w:color w:val="222222"/>
          <w:shd w:val="clear" w:color="auto" w:fill="FFFFFF"/>
        </w:rPr>
        <w:t xml:space="preserve"> </w:t>
      </w:r>
      <w:proofErr w:type="spellStart"/>
      <w:r w:rsidRPr="00A50F9C">
        <w:rPr>
          <w:rFonts w:cs="Arial"/>
          <w:color w:val="222222"/>
          <w:shd w:val="clear" w:color="auto" w:fill="FFFFFF"/>
        </w:rPr>
        <w:t>striiformis</w:t>
      </w:r>
      <w:proofErr w:type="spellEnd"/>
      <w:r w:rsidRPr="00A50F9C">
        <w:rPr>
          <w:rFonts w:cs="Arial"/>
          <w:color w:val="222222"/>
          <w:shd w:val="clear" w:color="auto" w:fill="FFFFFF"/>
        </w:rPr>
        <w:t xml:space="preserve"> f. sp. </w:t>
      </w:r>
      <w:proofErr w:type="spellStart"/>
      <w:r w:rsidRPr="00A50F9C">
        <w:rPr>
          <w:rFonts w:cs="Arial"/>
          <w:color w:val="222222"/>
          <w:shd w:val="clear" w:color="auto" w:fill="FFFFFF"/>
        </w:rPr>
        <w:t>tritici</w:t>
      </w:r>
      <w:proofErr w:type="spellEnd"/>
      <w:r w:rsidRPr="00A50F9C">
        <w:rPr>
          <w:rFonts w:cs="Arial"/>
          <w:color w:val="222222"/>
          <w:shd w:val="clear" w:color="auto" w:fill="FFFFFF"/>
        </w:rPr>
        <w:t>] on wheat."</w:t>
      </w:r>
      <w:r w:rsidRPr="00A50F9C">
        <w:rPr>
          <w:rStyle w:val="apple-converted-space"/>
          <w:rFonts w:cs="Arial"/>
          <w:color w:val="222222"/>
          <w:shd w:val="clear" w:color="auto" w:fill="FFFFFF"/>
        </w:rPr>
        <w:t> </w:t>
      </w:r>
      <w:r w:rsidRPr="00A50F9C">
        <w:rPr>
          <w:rFonts w:cs="Arial"/>
          <w:i/>
          <w:iCs/>
          <w:color w:val="222222"/>
          <w:shd w:val="clear" w:color="auto" w:fill="FFFFFF"/>
        </w:rPr>
        <w:t>Canadian Journal of Plant Pathology</w:t>
      </w:r>
      <w:r w:rsidRPr="00A50F9C">
        <w:rPr>
          <w:rStyle w:val="apple-converted-space"/>
          <w:rFonts w:cs="Arial"/>
          <w:color w:val="222222"/>
          <w:shd w:val="clear" w:color="auto" w:fill="FFFFFF"/>
        </w:rPr>
        <w:t> </w:t>
      </w:r>
      <w:r w:rsidRPr="00A50F9C">
        <w:rPr>
          <w:rFonts w:cs="Arial"/>
          <w:color w:val="222222"/>
          <w:shd w:val="clear" w:color="auto" w:fill="FFFFFF"/>
        </w:rPr>
        <w:t>27.3 (2005): 314-337.</w:t>
      </w:r>
    </w:p>
    <w:p w14:paraId="6F2C9744" w14:textId="16BAF9D5" w:rsidR="006F68BE" w:rsidRDefault="00A50F9C" w:rsidP="00217D18">
      <w:pPr>
        <w:spacing w:after="0"/>
        <w:ind w:left="705" w:hanging="705"/>
      </w:pPr>
      <w:r w:rsidRPr="00A97AD0">
        <w:rPr>
          <w:b/>
        </w:rPr>
        <w:t>[39]</w:t>
      </w:r>
      <w:r w:rsidRPr="00A97AD0">
        <w:tab/>
      </w:r>
      <w:proofErr w:type="spellStart"/>
      <w:r w:rsidRPr="00A97AD0">
        <w:t>Schoch</w:t>
      </w:r>
      <w:proofErr w:type="spellEnd"/>
      <w:r w:rsidRPr="00A97AD0">
        <w:t xml:space="preserve">, Conrad L., et al. </w:t>
      </w:r>
      <w:r w:rsidRPr="00A50F9C">
        <w:t>"Nuclear ribosomal internal transcribed spacer (ITS) region as a universal DNA barcode marker for Fungi." </w:t>
      </w:r>
      <w:r w:rsidRPr="00A50F9C">
        <w:rPr>
          <w:i/>
          <w:iCs/>
        </w:rPr>
        <w:t>Proceedings of the National Academy of Sciences</w:t>
      </w:r>
      <w:r w:rsidRPr="00A50F9C">
        <w:t> 109.16 (2012): 6241-6246.</w:t>
      </w:r>
    </w:p>
    <w:p w14:paraId="7F7BF6D8" w14:textId="213A4325" w:rsidR="006F68BE" w:rsidRDefault="007D4AE2" w:rsidP="00217D18">
      <w:pPr>
        <w:spacing w:after="0"/>
        <w:ind w:left="705" w:hanging="705"/>
      </w:pPr>
      <w:r w:rsidRPr="007D4AE2">
        <w:rPr>
          <w:b/>
        </w:rPr>
        <w:t>[40]</w:t>
      </w:r>
      <w:r>
        <w:tab/>
      </w:r>
      <w:r w:rsidRPr="007D4AE2">
        <w:t xml:space="preserve">Rouxel, </w:t>
      </w:r>
      <w:proofErr w:type="spellStart"/>
      <w:r w:rsidRPr="007D4AE2">
        <w:t>Mélanie</w:t>
      </w:r>
      <w:proofErr w:type="spellEnd"/>
      <w:r w:rsidRPr="007D4AE2">
        <w:t xml:space="preserve">, et al. "Phylogenetic and experimental evidence for host‐specialized cryptic species in a </w:t>
      </w:r>
      <w:proofErr w:type="spellStart"/>
      <w:r w:rsidRPr="007D4AE2">
        <w:t>biotrophic</w:t>
      </w:r>
      <w:proofErr w:type="spellEnd"/>
      <w:r w:rsidRPr="007D4AE2">
        <w:t xml:space="preserve"> oomycete." </w:t>
      </w:r>
      <w:r w:rsidRPr="007D4AE2">
        <w:rPr>
          <w:i/>
          <w:iCs/>
        </w:rPr>
        <w:t xml:space="preserve">New </w:t>
      </w:r>
      <w:proofErr w:type="spellStart"/>
      <w:r w:rsidRPr="007D4AE2">
        <w:rPr>
          <w:i/>
          <w:iCs/>
        </w:rPr>
        <w:t>Phytologist</w:t>
      </w:r>
      <w:proofErr w:type="spellEnd"/>
      <w:r w:rsidRPr="007D4AE2">
        <w:t> 197.1 (2013): 251-263.</w:t>
      </w:r>
    </w:p>
    <w:p w14:paraId="5EB9FF96" w14:textId="208EF84F" w:rsidR="006F68BE" w:rsidRDefault="006F68BE" w:rsidP="00217D18">
      <w:pPr>
        <w:spacing w:after="0"/>
        <w:ind w:left="705" w:hanging="705"/>
      </w:pPr>
    </w:p>
    <w:p w14:paraId="27D8A7DF" w14:textId="3DACE031" w:rsidR="006F68BE" w:rsidRDefault="006F68BE" w:rsidP="00217D18">
      <w:pPr>
        <w:spacing w:after="0"/>
        <w:ind w:left="705" w:hanging="705"/>
      </w:pPr>
    </w:p>
    <w:p w14:paraId="2C218AE6" w14:textId="1DDA5DE4" w:rsidR="006F68BE" w:rsidRDefault="006F68BE" w:rsidP="00217D18">
      <w:pPr>
        <w:spacing w:after="0"/>
        <w:ind w:left="705" w:hanging="705"/>
      </w:pPr>
    </w:p>
    <w:p w14:paraId="5D50C07A" w14:textId="0CE8B455" w:rsidR="006F68BE" w:rsidRDefault="006F68BE" w:rsidP="00217D18">
      <w:pPr>
        <w:spacing w:after="0"/>
        <w:ind w:left="705" w:hanging="705"/>
      </w:pPr>
    </w:p>
    <w:p w14:paraId="565AD33B" w14:textId="75665AAB" w:rsidR="006F68BE" w:rsidRDefault="006F68BE" w:rsidP="00217D18">
      <w:pPr>
        <w:spacing w:after="0"/>
        <w:ind w:left="705" w:hanging="705"/>
      </w:pPr>
    </w:p>
    <w:p w14:paraId="72B142F6" w14:textId="1562C67D" w:rsidR="006F68BE" w:rsidRDefault="006F68BE" w:rsidP="00217D18">
      <w:pPr>
        <w:spacing w:after="0"/>
        <w:ind w:left="705" w:hanging="705"/>
      </w:pPr>
    </w:p>
    <w:p w14:paraId="09656B47" w14:textId="12D1294F" w:rsidR="006F68BE" w:rsidRDefault="006F68BE" w:rsidP="00217D18">
      <w:pPr>
        <w:spacing w:after="0"/>
        <w:ind w:left="705" w:hanging="705"/>
      </w:pPr>
    </w:p>
    <w:p w14:paraId="7D2A7D1C" w14:textId="620E8AF7" w:rsidR="006F68BE" w:rsidRDefault="006F68BE" w:rsidP="00217D18">
      <w:pPr>
        <w:spacing w:after="0"/>
        <w:ind w:left="705" w:hanging="705"/>
      </w:pPr>
    </w:p>
    <w:p w14:paraId="62F5FFDE" w14:textId="1265D532" w:rsidR="006F68BE" w:rsidRDefault="006F68BE" w:rsidP="00217D18">
      <w:pPr>
        <w:spacing w:after="0"/>
        <w:ind w:left="705" w:hanging="705"/>
      </w:pPr>
    </w:p>
    <w:p w14:paraId="67B0A811" w14:textId="7F2C8A42" w:rsidR="006F68BE" w:rsidRDefault="006F68BE" w:rsidP="00217D18">
      <w:pPr>
        <w:spacing w:after="0"/>
        <w:ind w:left="705" w:hanging="705"/>
      </w:pPr>
    </w:p>
    <w:p w14:paraId="6AC1105E" w14:textId="0B9DD2DF" w:rsidR="006F68BE" w:rsidRDefault="006F68BE" w:rsidP="00217D18">
      <w:pPr>
        <w:spacing w:after="0"/>
        <w:ind w:left="705" w:hanging="705"/>
      </w:pPr>
    </w:p>
    <w:p w14:paraId="40AF7DFE" w14:textId="27814FF8" w:rsidR="006F68BE" w:rsidRDefault="006F68BE" w:rsidP="00217D18">
      <w:pPr>
        <w:spacing w:after="0"/>
        <w:ind w:left="705" w:hanging="705"/>
      </w:pPr>
    </w:p>
    <w:p w14:paraId="26E596A4" w14:textId="50D0D83C" w:rsidR="006F68BE" w:rsidRDefault="006F68BE" w:rsidP="00217D18">
      <w:pPr>
        <w:spacing w:after="0"/>
        <w:ind w:left="705" w:hanging="705"/>
      </w:pPr>
    </w:p>
    <w:p w14:paraId="77045AA6" w14:textId="7D167EDF" w:rsidR="006F68BE" w:rsidRDefault="006F68BE" w:rsidP="00217D18">
      <w:pPr>
        <w:spacing w:after="0"/>
        <w:ind w:left="705" w:hanging="705"/>
      </w:pPr>
    </w:p>
    <w:p w14:paraId="630E38DB" w14:textId="33A80F89" w:rsidR="006F68BE" w:rsidRDefault="006F68BE" w:rsidP="00217D18">
      <w:pPr>
        <w:spacing w:after="0"/>
        <w:ind w:left="705" w:hanging="705"/>
      </w:pPr>
    </w:p>
    <w:p w14:paraId="5168DCC6" w14:textId="3EEA883F" w:rsidR="006F68BE" w:rsidRDefault="006F68BE" w:rsidP="00217D18">
      <w:pPr>
        <w:spacing w:after="0"/>
        <w:ind w:left="705" w:hanging="705"/>
      </w:pPr>
    </w:p>
    <w:p w14:paraId="4679BD71" w14:textId="476568C0" w:rsidR="006F68BE" w:rsidRDefault="006F68BE" w:rsidP="00217D18">
      <w:pPr>
        <w:spacing w:after="0"/>
        <w:ind w:left="705" w:hanging="705"/>
      </w:pPr>
    </w:p>
    <w:p w14:paraId="18705948" w14:textId="291DD63B" w:rsidR="006F68BE" w:rsidRDefault="006F68BE" w:rsidP="00217D18">
      <w:pPr>
        <w:spacing w:after="0"/>
        <w:ind w:left="705" w:hanging="705"/>
      </w:pPr>
    </w:p>
    <w:p w14:paraId="78B05C50" w14:textId="20D262D3" w:rsidR="006F68BE" w:rsidRDefault="006F68BE" w:rsidP="00217D18">
      <w:pPr>
        <w:spacing w:after="0"/>
        <w:ind w:left="705" w:hanging="705"/>
      </w:pPr>
    </w:p>
    <w:p w14:paraId="4225F292" w14:textId="44D7B48A" w:rsidR="006F68BE" w:rsidRDefault="006F68BE" w:rsidP="00217D18">
      <w:pPr>
        <w:spacing w:after="0"/>
        <w:ind w:left="705" w:hanging="705"/>
      </w:pPr>
    </w:p>
    <w:p w14:paraId="2235E262" w14:textId="083A91B0" w:rsidR="006F68BE" w:rsidRDefault="006F68BE" w:rsidP="00217D18">
      <w:pPr>
        <w:spacing w:after="0"/>
        <w:ind w:left="705" w:hanging="705"/>
      </w:pPr>
    </w:p>
    <w:p w14:paraId="49F3B65F" w14:textId="25A84583" w:rsidR="006F68BE" w:rsidRDefault="006F68BE" w:rsidP="00217D18">
      <w:pPr>
        <w:spacing w:after="0"/>
        <w:ind w:left="705" w:hanging="705"/>
      </w:pPr>
    </w:p>
    <w:p w14:paraId="437F74C0" w14:textId="0BAED281" w:rsidR="006F68BE" w:rsidRDefault="006F68BE" w:rsidP="00217D18">
      <w:pPr>
        <w:spacing w:after="0"/>
        <w:ind w:left="705" w:hanging="705"/>
      </w:pPr>
    </w:p>
    <w:p w14:paraId="4CCE4FCA" w14:textId="21D7E9AD" w:rsidR="006F68BE" w:rsidRDefault="006F68BE" w:rsidP="00217D18">
      <w:pPr>
        <w:spacing w:after="0"/>
        <w:ind w:left="705" w:hanging="705"/>
      </w:pPr>
    </w:p>
    <w:p w14:paraId="732C5DE6" w14:textId="081B2869" w:rsidR="006F68BE" w:rsidRDefault="006F68BE" w:rsidP="00217D18">
      <w:pPr>
        <w:spacing w:after="0"/>
        <w:ind w:left="705" w:hanging="705"/>
      </w:pPr>
    </w:p>
    <w:p w14:paraId="14E9EE55" w14:textId="6D68F078" w:rsidR="006F68BE" w:rsidRDefault="006F68BE" w:rsidP="00217D18">
      <w:pPr>
        <w:spacing w:after="0"/>
        <w:ind w:left="705" w:hanging="705"/>
      </w:pPr>
    </w:p>
    <w:p w14:paraId="5FFC32D0" w14:textId="77777777" w:rsidR="00217D18" w:rsidRDefault="00217D18" w:rsidP="00217D18">
      <w:pPr>
        <w:pStyle w:val="Kop1"/>
      </w:pPr>
      <w:bookmarkStart w:id="31" w:name="_Toc455097551"/>
      <w:r>
        <w:lastRenderedPageBreak/>
        <w:t>Appendix</w:t>
      </w:r>
      <w:bookmarkEnd w:id="31"/>
    </w:p>
    <w:p w14:paraId="69362D14" w14:textId="77777777" w:rsidR="00217D18" w:rsidRDefault="00217D18" w:rsidP="00217D18">
      <w:pPr>
        <w:spacing w:after="0"/>
        <w:jc w:val="both"/>
      </w:pPr>
      <w:r>
        <w:t xml:space="preserve">Supplementary Table 1 – PCR </w:t>
      </w:r>
      <w:proofErr w:type="spellStart"/>
      <w:r>
        <w:t>mastermix</w:t>
      </w:r>
      <w:proofErr w:type="spellEnd"/>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240"/>
      </w:tblGrid>
      <w:tr w:rsidR="00217D18" w:rsidRPr="004D0D21" w14:paraId="38EBEA54" w14:textId="77777777" w:rsidTr="004A1C8E">
        <w:trPr>
          <w:trHeight w:val="420"/>
        </w:trPr>
        <w:tc>
          <w:tcPr>
            <w:tcW w:w="1340" w:type="dxa"/>
            <w:shd w:val="clear" w:color="auto" w:fill="auto"/>
            <w:noWrap/>
            <w:vAlign w:val="center"/>
            <w:hideMark/>
          </w:tcPr>
          <w:p w14:paraId="5E6C3819"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PCR mix 25µL</w:t>
            </w:r>
          </w:p>
        </w:tc>
        <w:tc>
          <w:tcPr>
            <w:tcW w:w="1240" w:type="dxa"/>
            <w:shd w:val="clear" w:color="auto" w:fill="auto"/>
            <w:noWrap/>
            <w:vAlign w:val="center"/>
            <w:hideMark/>
          </w:tcPr>
          <w:p w14:paraId="78B0FD22"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Volume (µL)</w:t>
            </w:r>
          </w:p>
        </w:tc>
      </w:tr>
      <w:tr w:rsidR="00217D18" w:rsidRPr="004D0D21" w14:paraId="33E77E68" w14:textId="77777777" w:rsidTr="004A1C8E">
        <w:trPr>
          <w:trHeight w:val="420"/>
        </w:trPr>
        <w:tc>
          <w:tcPr>
            <w:tcW w:w="1340" w:type="dxa"/>
            <w:shd w:val="clear" w:color="auto" w:fill="auto"/>
            <w:noWrap/>
            <w:vAlign w:val="center"/>
            <w:hideMark/>
          </w:tcPr>
          <w:p w14:paraId="4D895E6C"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MQ</w:t>
            </w:r>
          </w:p>
        </w:tc>
        <w:tc>
          <w:tcPr>
            <w:tcW w:w="1240" w:type="dxa"/>
            <w:shd w:val="clear" w:color="auto" w:fill="auto"/>
            <w:noWrap/>
            <w:vAlign w:val="center"/>
            <w:hideMark/>
          </w:tcPr>
          <w:p w14:paraId="29F84122"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15,25</w:t>
            </w:r>
          </w:p>
        </w:tc>
      </w:tr>
      <w:tr w:rsidR="00217D18" w:rsidRPr="004D0D21" w14:paraId="302E2224" w14:textId="77777777" w:rsidTr="004A1C8E">
        <w:trPr>
          <w:trHeight w:val="420"/>
        </w:trPr>
        <w:tc>
          <w:tcPr>
            <w:tcW w:w="1340" w:type="dxa"/>
            <w:shd w:val="clear" w:color="auto" w:fill="auto"/>
            <w:noWrap/>
            <w:vAlign w:val="center"/>
            <w:hideMark/>
          </w:tcPr>
          <w:p w14:paraId="52E93971"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DNTP</w:t>
            </w:r>
          </w:p>
        </w:tc>
        <w:tc>
          <w:tcPr>
            <w:tcW w:w="1240" w:type="dxa"/>
            <w:shd w:val="clear" w:color="auto" w:fill="auto"/>
            <w:noWrap/>
            <w:vAlign w:val="center"/>
            <w:hideMark/>
          </w:tcPr>
          <w:p w14:paraId="584D7FD6"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3,125</w:t>
            </w:r>
          </w:p>
        </w:tc>
      </w:tr>
      <w:tr w:rsidR="00217D18" w:rsidRPr="004D0D21" w14:paraId="2014B196" w14:textId="77777777" w:rsidTr="004A1C8E">
        <w:trPr>
          <w:trHeight w:val="315"/>
        </w:trPr>
        <w:tc>
          <w:tcPr>
            <w:tcW w:w="1340" w:type="dxa"/>
            <w:shd w:val="clear" w:color="auto" w:fill="auto"/>
            <w:noWrap/>
            <w:vAlign w:val="center"/>
            <w:hideMark/>
          </w:tcPr>
          <w:p w14:paraId="74E07A0B"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MgCL2</w:t>
            </w:r>
          </w:p>
        </w:tc>
        <w:tc>
          <w:tcPr>
            <w:tcW w:w="1240" w:type="dxa"/>
            <w:shd w:val="clear" w:color="auto" w:fill="auto"/>
            <w:noWrap/>
            <w:vAlign w:val="center"/>
            <w:hideMark/>
          </w:tcPr>
          <w:p w14:paraId="62B6F653"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1</w:t>
            </w:r>
          </w:p>
        </w:tc>
      </w:tr>
      <w:tr w:rsidR="00217D18" w:rsidRPr="004D0D21" w14:paraId="1E550D84" w14:textId="77777777" w:rsidTr="004A1C8E">
        <w:trPr>
          <w:trHeight w:val="315"/>
        </w:trPr>
        <w:tc>
          <w:tcPr>
            <w:tcW w:w="1340" w:type="dxa"/>
            <w:shd w:val="clear" w:color="auto" w:fill="auto"/>
            <w:noWrap/>
            <w:vAlign w:val="center"/>
            <w:hideMark/>
          </w:tcPr>
          <w:p w14:paraId="54ED7C64"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10* buffer</w:t>
            </w:r>
          </w:p>
        </w:tc>
        <w:tc>
          <w:tcPr>
            <w:tcW w:w="1240" w:type="dxa"/>
            <w:shd w:val="clear" w:color="auto" w:fill="auto"/>
            <w:noWrap/>
            <w:vAlign w:val="center"/>
            <w:hideMark/>
          </w:tcPr>
          <w:p w14:paraId="35C9EB4F"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2,5</w:t>
            </w:r>
          </w:p>
        </w:tc>
      </w:tr>
      <w:tr w:rsidR="00217D18" w:rsidRPr="004D0D21" w14:paraId="4FABE3D2" w14:textId="77777777" w:rsidTr="004A1C8E">
        <w:trPr>
          <w:trHeight w:val="315"/>
        </w:trPr>
        <w:tc>
          <w:tcPr>
            <w:tcW w:w="1340" w:type="dxa"/>
            <w:shd w:val="clear" w:color="auto" w:fill="auto"/>
            <w:noWrap/>
            <w:vAlign w:val="center"/>
            <w:hideMark/>
          </w:tcPr>
          <w:p w14:paraId="3FF4564C"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ITS1</w:t>
            </w:r>
          </w:p>
        </w:tc>
        <w:tc>
          <w:tcPr>
            <w:tcW w:w="1240" w:type="dxa"/>
            <w:shd w:val="clear" w:color="auto" w:fill="auto"/>
            <w:noWrap/>
            <w:vAlign w:val="center"/>
            <w:hideMark/>
          </w:tcPr>
          <w:p w14:paraId="1B9F772E"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1</w:t>
            </w:r>
          </w:p>
        </w:tc>
      </w:tr>
      <w:tr w:rsidR="00217D18" w:rsidRPr="004D0D21" w14:paraId="4E43688D" w14:textId="77777777" w:rsidTr="004A1C8E">
        <w:trPr>
          <w:trHeight w:val="315"/>
        </w:trPr>
        <w:tc>
          <w:tcPr>
            <w:tcW w:w="1340" w:type="dxa"/>
            <w:shd w:val="clear" w:color="auto" w:fill="auto"/>
            <w:noWrap/>
            <w:vAlign w:val="center"/>
            <w:hideMark/>
          </w:tcPr>
          <w:p w14:paraId="104FCD67"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ITS4</w:t>
            </w:r>
          </w:p>
        </w:tc>
        <w:tc>
          <w:tcPr>
            <w:tcW w:w="1240" w:type="dxa"/>
            <w:shd w:val="clear" w:color="auto" w:fill="auto"/>
            <w:noWrap/>
            <w:vAlign w:val="center"/>
            <w:hideMark/>
          </w:tcPr>
          <w:p w14:paraId="6087A149"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1</w:t>
            </w:r>
          </w:p>
        </w:tc>
      </w:tr>
      <w:tr w:rsidR="00217D18" w:rsidRPr="004D0D21" w14:paraId="43204A39" w14:textId="77777777" w:rsidTr="004A1C8E">
        <w:trPr>
          <w:trHeight w:val="315"/>
        </w:trPr>
        <w:tc>
          <w:tcPr>
            <w:tcW w:w="1340" w:type="dxa"/>
            <w:shd w:val="clear" w:color="auto" w:fill="auto"/>
            <w:noWrap/>
            <w:vAlign w:val="center"/>
            <w:hideMark/>
          </w:tcPr>
          <w:p w14:paraId="0B0ECCCE"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Fast start</w:t>
            </w:r>
          </w:p>
        </w:tc>
        <w:tc>
          <w:tcPr>
            <w:tcW w:w="1240" w:type="dxa"/>
            <w:shd w:val="clear" w:color="auto" w:fill="auto"/>
            <w:noWrap/>
            <w:vAlign w:val="center"/>
            <w:hideMark/>
          </w:tcPr>
          <w:p w14:paraId="51D3BDAC"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0,125</w:t>
            </w:r>
          </w:p>
        </w:tc>
      </w:tr>
      <w:tr w:rsidR="00217D18" w:rsidRPr="004D0D21" w14:paraId="5A1444A7" w14:textId="77777777" w:rsidTr="004A1C8E">
        <w:trPr>
          <w:trHeight w:val="315"/>
        </w:trPr>
        <w:tc>
          <w:tcPr>
            <w:tcW w:w="1340" w:type="dxa"/>
            <w:shd w:val="clear" w:color="auto" w:fill="auto"/>
            <w:noWrap/>
            <w:vAlign w:val="center"/>
            <w:hideMark/>
          </w:tcPr>
          <w:p w14:paraId="48CC4546"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Total</w:t>
            </w:r>
          </w:p>
        </w:tc>
        <w:tc>
          <w:tcPr>
            <w:tcW w:w="1240" w:type="dxa"/>
            <w:shd w:val="clear" w:color="auto" w:fill="auto"/>
            <w:noWrap/>
            <w:vAlign w:val="center"/>
            <w:hideMark/>
          </w:tcPr>
          <w:p w14:paraId="5F8A5CBA"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24</w:t>
            </w:r>
          </w:p>
        </w:tc>
      </w:tr>
    </w:tbl>
    <w:p w14:paraId="569AA8E3" w14:textId="77777777" w:rsidR="00217D18" w:rsidRDefault="00217D18" w:rsidP="00217D18">
      <w:pPr>
        <w:spacing w:after="0"/>
        <w:jc w:val="both"/>
      </w:pPr>
    </w:p>
    <w:p w14:paraId="064DEDBA" w14:textId="77777777" w:rsidR="00217D18" w:rsidRDefault="00217D18" w:rsidP="00217D18">
      <w:pPr>
        <w:spacing w:after="0"/>
        <w:jc w:val="both"/>
      </w:pPr>
      <w:r>
        <w:t>Supplementary Table 2 – PCR protocol</w:t>
      </w:r>
    </w:p>
    <w:tbl>
      <w:tblPr>
        <w:tblW w:w="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720"/>
        <w:gridCol w:w="478"/>
      </w:tblGrid>
      <w:tr w:rsidR="00217D18" w:rsidRPr="004D0D21" w14:paraId="6E89FFE8" w14:textId="77777777" w:rsidTr="004A1C8E">
        <w:trPr>
          <w:trHeight w:val="420"/>
        </w:trPr>
        <w:tc>
          <w:tcPr>
            <w:tcW w:w="1740" w:type="dxa"/>
            <w:shd w:val="clear" w:color="auto" w:fill="auto"/>
            <w:noWrap/>
            <w:vAlign w:val="center"/>
            <w:hideMark/>
          </w:tcPr>
          <w:p w14:paraId="76A5A334"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Temperature (⁰C)</w:t>
            </w:r>
          </w:p>
        </w:tc>
        <w:tc>
          <w:tcPr>
            <w:tcW w:w="720" w:type="dxa"/>
            <w:shd w:val="clear" w:color="auto" w:fill="auto"/>
            <w:noWrap/>
            <w:vAlign w:val="center"/>
            <w:hideMark/>
          </w:tcPr>
          <w:p w14:paraId="4B72E94B"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Time</w:t>
            </w:r>
          </w:p>
        </w:tc>
        <w:tc>
          <w:tcPr>
            <w:tcW w:w="440" w:type="dxa"/>
            <w:shd w:val="clear" w:color="auto" w:fill="auto"/>
            <w:noWrap/>
            <w:hideMark/>
          </w:tcPr>
          <w:p w14:paraId="126CAF33" w14:textId="77777777" w:rsidR="00217D18" w:rsidRPr="004D0D21" w:rsidRDefault="00217D18" w:rsidP="004A1C8E">
            <w:pPr>
              <w:spacing w:after="0" w:line="240" w:lineRule="auto"/>
              <w:rPr>
                <w:rFonts w:ascii="Segoe UI" w:eastAsia="Times New Roman" w:hAnsi="Segoe UI" w:cs="Segoe UI"/>
                <w:sz w:val="28"/>
                <w:szCs w:val="28"/>
                <w:lang w:eastAsia="nl-NL"/>
              </w:rPr>
            </w:pPr>
            <w:r w:rsidRPr="004D0D21">
              <w:rPr>
                <w:rFonts w:ascii="Segoe UI" w:eastAsia="Times New Roman" w:hAnsi="Segoe UI" w:cs="Segoe UI"/>
                <w:sz w:val="28"/>
                <w:szCs w:val="28"/>
                <w:lang w:eastAsia="nl-NL"/>
              </w:rPr>
              <w:t> </w:t>
            </w:r>
          </w:p>
        </w:tc>
      </w:tr>
      <w:tr w:rsidR="00217D18" w:rsidRPr="004D0D21" w14:paraId="7CABB35A" w14:textId="77777777" w:rsidTr="004A1C8E">
        <w:trPr>
          <w:trHeight w:val="420"/>
        </w:trPr>
        <w:tc>
          <w:tcPr>
            <w:tcW w:w="1740" w:type="dxa"/>
            <w:shd w:val="clear" w:color="auto" w:fill="auto"/>
            <w:noWrap/>
            <w:vAlign w:val="center"/>
            <w:hideMark/>
          </w:tcPr>
          <w:p w14:paraId="3F2B52F4"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95</w:t>
            </w:r>
          </w:p>
        </w:tc>
        <w:tc>
          <w:tcPr>
            <w:tcW w:w="720" w:type="dxa"/>
            <w:shd w:val="clear" w:color="auto" w:fill="auto"/>
            <w:noWrap/>
            <w:vAlign w:val="center"/>
            <w:hideMark/>
          </w:tcPr>
          <w:p w14:paraId="7C1A353A"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10 min</w:t>
            </w:r>
          </w:p>
        </w:tc>
        <w:tc>
          <w:tcPr>
            <w:tcW w:w="440" w:type="dxa"/>
            <w:shd w:val="clear" w:color="auto" w:fill="auto"/>
            <w:noWrap/>
            <w:hideMark/>
          </w:tcPr>
          <w:p w14:paraId="1478E311" w14:textId="77777777" w:rsidR="00217D18" w:rsidRPr="004D0D21" w:rsidRDefault="00217D18" w:rsidP="004A1C8E">
            <w:pPr>
              <w:spacing w:after="0" w:line="240" w:lineRule="auto"/>
              <w:rPr>
                <w:rFonts w:ascii="Segoe UI" w:eastAsia="Times New Roman" w:hAnsi="Segoe UI" w:cs="Segoe UI"/>
                <w:sz w:val="28"/>
                <w:szCs w:val="28"/>
                <w:lang w:eastAsia="nl-NL"/>
              </w:rPr>
            </w:pPr>
            <w:r w:rsidRPr="004D0D21">
              <w:rPr>
                <w:rFonts w:ascii="Segoe UI" w:eastAsia="Times New Roman" w:hAnsi="Segoe UI" w:cs="Segoe UI"/>
                <w:sz w:val="28"/>
                <w:szCs w:val="28"/>
                <w:lang w:eastAsia="nl-NL"/>
              </w:rPr>
              <w:t> </w:t>
            </w:r>
          </w:p>
        </w:tc>
      </w:tr>
      <w:tr w:rsidR="00217D18" w:rsidRPr="004D0D21" w14:paraId="08496D96" w14:textId="77777777" w:rsidTr="004A1C8E">
        <w:trPr>
          <w:trHeight w:val="420"/>
        </w:trPr>
        <w:tc>
          <w:tcPr>
            <w:tcW w:w="1740" w:type="dxa"/>
            <w:shd w:val="clear" w:color="auto" w:fill="auto"/>
            <w:noWrap/>
            <w:vAlign w:val="center"/>
            <w:hideMark/>
          </w:tcPr>
          <w:p w14:paraId="620C7C07"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95</w:t>
            </w:r>
          </w:p>
        </w:tc>
        <w:tc>
          <w:tcPr>
            <w:tcW w:w="720" w:type="dxa"/>
            <w:shd w:val="clear" w:color="auto" w:fill="auto"/>
            <w:noWrap/>
            <w:vAlign w:val="center"/>
            <w:hideMark/>
          </w:tcPr>
          <w:p w14:paraId="13FF0DF5"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 xml:space="preserve">30 </w:t>
            </w:r>
            <w:proofErr w:type="gramStart"/>
            <w:r w:rsidRPr="004D0D21">
              <w:rPr>
                <w:rFonts w:ascii="Calibri" w:eastAsia="Times New Roman" w:hAnsi="Calibri" w:cs="Times New Roman"/>
                <w:lang w:eastAsia="nl-NL"/>
              </w:rPr>
              <w:t>sec</w:t>
            </w:r>
            <w:proofErr w:type="gramEnd"/>
          </w:p>
        </w:tc>
        <w:tc>
          <w:tcPr>
            <w:tcW w:w="440" w:type="dxa"/>
            <w:shd w:val="clear" w:color="auto" w:fill="auto"/>
            <w:noWrap/>
            <w:hideMark/>
          </w:tcPr>
          <w:p w14:paraId="3AC73BAF" w14:textId="77777777" w:rsidR="00217D18" w:rsidRPr="004D0D21" w:rsidRDefault="00217D18" w:rsidP="004A1C8E">
            <w:pPr>
              <w:spacing w:after="0" w:line="240" w:lineRule="auto"/>
              <w:rPr>
                <w:rFonts w:ascii="Segoe UI" w:eastAsia="Times New Roman" w:hAnsi="Segoe UI" w:cs="Segoe UI"/>
                <w:sz w:val="28"/>
                <w:szCs w:val="28"/>
                <w:lang w:eastAsia="nl-NL"/>
              </w:rPr>
            </w:pPr>
            <w:r w:rsidRPr="004D0D21">
              <w:rPr>
                <w:rFonts w:ascii="Segoe UI" w:eastAsia="Times New Roman" w:hAnsi="Segoe UI" w:cs="Segoe UI"/>
                <w:sz w:val="28"/>
                <w:szCs w:val="28"/>
                <w:lang w:eastAsia="nl-NL"/>
              </w:rPr>
              <w:t> </w:t>
            </w:r>
          </w:p>
        </w:tc>
      </w:tr>
      <w:tr w:rsidR="00217D18" w:rsidRPr="004D0D21" w14:paraId="37668CA8" w14:textId="77777777" w:rsidTr="004A1C8E">
        <w:trPr>
          <w:trHeight w:val="315"/>
        </w:trPr>
        <w:tc>
          <w:tcPr>
            <w:tcW w:w="1740" w:type="dxa"/>
            <w:shd w:val="clear" w:color="auto" w:fill="auto"/>
            <w:noWrap/>
            <w:vAlign w:val="center"/>
            <w:hideMark/>
          </w:tcPr>
          <w:p w14:paraId="03FDD223"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56</w:t>
            </w:r>
          </w:p>
        </w:tc>
        <w:tc>
          <w:tcPr>
            <w:tcW w:w="720" w:type="dxa"/>
            <w:shd w:val="clear" w:color="auto" w:fill="auto"/>
            <w:noWrap/>
            <w:vAlign w:val="center"/>
            <w:hideMark/>
          </w:tcPr>
          <w:p w14:paraId="3B73367F"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 xml:space="preserve">30 </w:t>
            </w:r>
            <w:proofErr w:type="gramStart"/>
            <w:r w:rsidRPr="004D0D21">
              <w:rPr>
                <w:rFonts w:ascii="Calibri" w:eastAsia="Times New Roman" w:hAnsi="Calibri" w:cs="Times New Roman"/>
                <w:lang w:eastAsia="nl-NL"/>
              </w:rPr>
              <w:t>sec</w:t>
            </w:r>
            <w:proofErr w:type="gramEnd"/>
          </w:p>
        </w:tc>
        <w:tc>
          <w:tcPr>
            <w:tcW w:w="440" w:type="dxa"/>
            <w:shd w:val="clear" w:color="auto" w:fill="auto"/>
            <w:noWrap/>
            <w:vAlign w:val="center"/>
            <w:hideMark/>
          </w:tcPr>
          <w:p w14:paraId="4DFE7F4D"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39X</w:t>
            </w:r>
          </w:p>
        </w:tc>
      </w:tr>
      <w:tr w:rsidR="00217D18" w:rsidRPr="004D0D21" w14:paraId="624A8D29" w14:textId="77777777" w:rsidTr="004A1C8E">
        <w:trPr>
          <w:trHeight w:val="420"/>
        </w:trPr>
        <w:tc>
          <w:tcPr>
            <w:tcW w:w="1740" w:type="dxa"/>
            <w:shd w:val="clear" w:color="auto" w:fill="auto"/>
            <w:noWrap/>
            <w:vAlign w:val="center"/>
            <w:hideMark/>
          </w:tcPr>
          <w:p w14:paraId="742EE125"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72</w:t>
            </w:r>
          </w:p>
        </w:tc>
        <w:tc>
          <w:tcPr>
            <w:tcW w:w="720" w:type="dxa"/>
            <w:shd w:val="clear" w:color="auto" w:fill="auto"/>
            <w:noWrap/>
            <w:vAlign w:val="center"/>
            <w:hideMark/>
          </w:tcPr>
          <w:p w14:paraId="458039A8"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1 min</w:t>
            </w:r>
          </w:p>
        </w:tc>
        <w:tc>
          <w:tcPr>
            <w:tcW w:w="440" w:type="dxa"/>
            <w:shd w:val="clear" w:color="auto" w:fill="auto"/>
            <w:noWrap/>
            <w:hideMark/>
          </w:tcPr>
          <w:p w14:paraId="6330CD8D" w14:textId="77777777" w:rsidR="00217D18" w:rsidRPr="004D0D21" w:rsidRDefault="00217D18" w:rsidP="004A1C8E">
            <w:pPr>
              <w:spacing w:after="0" w:line="240" w:lineRule="auto"/>
              <w:rPr>
                <w:rFonts w:ascii="Segoe UI" w:eastAsia="Times New Roman" w:hAnsi="Segoe UI" w:cs="Segoe UI"/>
                <w:sz w:val="28"/>
                <w:szCs w:val="28"/>
                <w:lang w:eastAsia="nl-NL"/>
              </w:rPr>
            </w:pPr>
            <w:r w:rsidRPr="004D0D21">
              <w:rPr>
                <w:rFonts w:ascii="Segoe UI" w:eastAsia="Times New Roman" w:hAnsi="Segoe UI" w:cs="Segoe UI"/>
                <w:sz w:val="28"/>
                <w:szCs w:val="28"/>
                <w:lang w:eastAsia="nl-NL"/>
              </w:rPr>
              <w:t> </w:t>
            </w:r>
          </w:p>
        </w:tc>
      </w:tr>
      <w:tr w:rsidR="00217D18" w:rsidRPr="004D0D21" w14:paraId="0A495461" w14:textId="77777777" w:rsidTr="004A1C8E">
        <w:trPr>
          <w:trHeight w:val="420"/>
        </w:trPr>
        <w:tc>
          <w:tcPr>
            <w:tcW w:w="1740" w:type="dxa"/>
            <w:shd w:val="clear" w:color="auto" w:fill="auto"/>
            <w:noWrap/>
            <w:vAlign w:val="center"/>
            <w:hideMark/>
          </w:tcPr>
          <w:p w14:paraId="61165029"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72</w:t>
            </w:r>
          </w:p>
        </w:tc>
        <w:tc>
          <w:tcPr>
            <w:tcW w:w="720" w:type="dxa"/>
            <w:shd w:val="clear" w:color="auto" w:fill="auto"/>
            <w:noWrap/>
            <w:vAlign w:val="center"/>
            <w:hideMark/>
          </w:tcPr>
          <w:p w14:paraId="300E0ECF"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10 min</w:t>
            </w:r>
          </w:p>
        </w:tc>
        <w:tc>
          <w:tcPr>
            <w:tcW w:w="440" w:type="dxa"/>
            <w:shd w:val="clear" w:color="auto" w:fill="auto"/>
            <w:noWrap/>
            <w:hideMark/>
          </w:tcPr>
          <w:p w14:paraId="265AF3D7" w14:textId="77777777" w:rsidR="00217D18" w:rsidRPr="004D0D21" w:rsidRDefault="00217D18" w:rsidP="004A1C8E">
            <w:pPr>
              <w:spacing w:after="0" w:line="240" w:lineRule="auto"/>
              <w:rPr>
                <w:rFonts w:ascii="Segoe UI" w:eastAsia="Times New Roman" w:hAnsi="Segoe UI" w:cs="Segoe UI"/>
                <w:sz w:val="28"/>
                <w:szCs w:val="28"/>
                <w:lang w:eastAsia="nl-NL"/>
              </w:rPr>
            </w:pPr>
            <w:r w:rsidRPr="004D0D21">
              <w:rPr>
                <w:rFonts w:ascii="Segoe UI" w:eastAsia="Times New Roman" w:hAnsi="Segoe UI" w:cs="Segoe UI"/>
                <w:sz w:val="28"/>
                <w:szCs w:val="28"/>
                <w:lang w:eastAsia="nl-NL"/>
              </w:rPr>
              <w:t> </w:t>
            </w:r>
          </w:p>
        </w:tc>
      </w:tr>
      <w:tr w:rsidR="00217D18" w:rsidRPr="004D0D21" w14:paraId="3BEBF8C3" w14:textId="77777777" w:rsidTr="004A1C8E">
        <w:trPr>
          <w:trHeight w:val="315"/>
        </w:trPr>
        <w:tc>
          <w:tcPr>
            <w:tcW w:w="1740" w:type="dxa"/>
            <w:shd w:val="clear" w:color="auto" w:fill="auto"/>
            <w:noWrap/>
            <w:vAlign w:val="center"/>
            <w:hideMark/>
          </w:tcPr>
          <w:p w14:paraId="3A36B57A" w14:textId="77777777" w:rsidR="00217D18" w:rsidRPr="004D0D21" w:rsidRDefault="00217D18" w:rsidP="004A1C8E">
            <w:pPr>
              <w:spacing w:after="0" w:line="240" w:lineRule="auto"/>
              <w:jc w:val="right"/>
              <w:rPr>
                <w:rFonts w:ascii="Calibri" w:eastAsia="Times New Roman" w:hAnsi="Calibri" w:cs="Times New Roman"/>
                <w:lang w:eastAsia="nl-NL"/>
              </w:rPr>
            </w:pPr>
            <w:r w:rsidRPr="004D0D21">
              <w:rPr>
                <w:rFonts w:ascii="Calibri" w:eastAsia="Times New Roman" w:hAnsi="Calibri" w:cs="Times New Roman"/>
                <w:lang w:eastAsia="nl-NL"/>
              </w:rPr>
              <w:t>10</w:t>
            </w:r>
          </w:p>
        </w:tc>
        <w:tc>
          <w:tcPr>
            <w:tcW w:w="720" w:type="dxa"/>
            <w:shd w:val="clear" w:color="auto" w:fill="auto"/>
            <w:noWrap/>
            <w:vAlign w:val="center"/>
            <w:hideMark/>
          </w:tcPr>
          <w:p w14:paraId="5FDCD18D"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w:t>
            </w:r>
          </w:p>
        </w:tc>
        <w:tc>
          <w:tcPr>
            <w:tcW w:w="440" w:type="dxa"/>
            <w:shd w:val="clear" w:color="auto" w:fill="auto"/>
            <w:noWrap/>
            <w:vAlign w:val="bottom"/>
            <w:hideMark/>
          </w:tcPr>
          <w:p w14:paraId="355FEBF5" w14:textId="77777777" w:rsidR="00217D18" w:rsidRPr="004D0D21" w:rsidRDefault="00217D18" w:rsidP="004A1C8E">
            <w:pPr>
              <w:spacing w:after="0" w:line="240" w:lineRule="auto"/>
              <w:rPr>
                <w:rFonts w:ascii="Calibri" w:eastAsia="Times New Roman" w:hAnsi="Calibri" w:cs="Times New Roman"/>
                <w:lang w:eastAsia="nl-NL"/>
              </w:rPr>
            </w:pPr>
            <w:r w:rsidRPr="004D0D21">
              <w:rPr>
                <w:rFonts w:ascii="Calibri" w:eastAsia="Times New Roman" w:hAnsi="Calibri" w:cs="Times New Roman"/>
                <w:lang w:eastAsia="nl-NL"/>
              </w:rPr>
              <w:t> </w:t>
            </w:r>
          </w:p>
        </w:tc>
      </w:tr>
    </w:tbl>
    <w:p w14:paraId="66B313C0" w14:textId="6645F93A" w:rsidR="00217D18" w:rsidRDefault="00217D18" w:rsidP="00217D18">
      <w:pPr>
        <w:spacing w:after="0"/>
      </w:pPr>
    </w:p>
    <w:p w14:paraId="257725AD" w14:textId="60B72958" w:rsidR="006F68BE" w:rsidRDefault="006F68BE" w:rsidP="00217D18">
      <w:pPr>
        <w:spacing w:after="0"/>
      </w:pPr>
    </w:p>
    <w:p w14:paraId="6DB9FCE4" w14:textId="1327B490" w:rsidR="006F68BE" w:rsidRDefault="006F68BE" w:rsidP="00217D18">
      <w:pPr>
        <w:spacing w:after="0"/>
      </w:pPr>
    </w:p>
    <w:p w14:paraId="7546A3FE" w14:textId="320E4381" w:rsidR="006F68BE" w:rsidRDefault="006F68BE" w:rsidP="00217D18">
      <w:pPr>
        <w:spacing w:after="0"/>
      </w:pPr>
    </w:p>
    <w:p w14:paraId="68408BFF" w14:textId="0F479134" w:rsidR="006F68BE" w:rsidRDefault="006F68BE" w:rsidP="00217D18">
      <w:pPr>
        <w:spacing w:after="0"/>
      </w:pPr>
    </w:p>
    <w:p w14:paraId="479A2A04" w14:textId="004AC927" w:rsidR="006F68BE" w:rsidRDefault="006F68BE" w:rsidP="00217D18">
      <w:pPr>
        <w:spacing w:after="0"/>
      </w:pPr>
    </w:p>
    <w:p w14:paraId="50138DA5" w14:textId="192DE0CA" w:rsidR="006F68BE" w:rsidRDefault="006F68BE" w:rsidP="00217D18">
      <w:pPr>
        <w:spacing w:after="0"/>
      </w:pPr>
    </w:p>
    <w:p w14:paraId="10157230" w14:textId="21CA55E2" w:rsidR="006F68BE" w:rsidRDefault="006F68BE" w:rsidP="00217D18">
      <w:pPr>
        <w:spacing w:after="0"/>
      </w:pPr>
    </w:p>
    <w:p w14:paraId="6A4D8CA6" w14:textId="77777777" w:rsidR="006F68BE" w:rsidRDefault="006F68BE" w:rsidP="00217D18">
      <w:pPr>
        <w:spacing w:after="0"/>
      </w:pPr>
    </w:p>
    <w:p w14:paraId="2CAAF2F3" w14:textId="15A4BF61" w:rsidR="00217D18" w:rsidRDefault="00217D18" w:rsidP="00217D18">
      <w:pPr>
        <w:spacing w:after="0"/>
      </w:pPr>
      <w:r w:rsidRPr="0061794B">
        <w:rPr>
          <w:noProof/>
          <w:lang w:val="nl-NL" w:eastAsia="nl-NL"/>
        </w:rPr>
        <w:lastRenderedPageBreak/>
        <w:drawing>
          <wp:inline distT="0" distB="0" distL="0" distR="0" wp14:anchorId="17CFF3A0" wp14:editId="1FC202D7">
            <wp:extent cx="5760720" cy="323977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inline>
        </w:drawing>
      </w:r>
    </w:p>
    <w:p w14:paraId="35372307" w14:textId="41023018" w:rsidR="00217D18" w:rsidRDefault="00217D18" w:rsidP="00217D18">
      <w:pPr>
        <w:spacing w:after="0"/>
        <w:rPr>
          <w:noProof/>
          <w:lang w:eastAsia="nl-NL"/>
        </w:rPr>
      </w:pPr>
      <w:r w:rsidRPr="0061794B">
        <w:rPr>
          <w:noProof/>
          <w:lang w:val="nl-NL" w:eastAsia="nl-NL"/>
        </w:rPr>
        <w:drawing>
          <wp:inline distT="0" distB="0" distL="0" distR="0" wp14:anchorId="70F3B10B" wp14:editId="1F47AA8E">
            <wp:extent cx="5760720" cy="31718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71825"/>
                    </a:xfrm>
                    <a:prstGeom prst="rect">
                      <a:avLst/>
                    </a:prstGeom>
                  </pic:spPr>
                </pic:pic>
              </a:graphicData>
            </a:graphic>
          </wp:inline>
        </w:drawing>
      </w:r>
    </w:p>
    <w:p w14:paraId="18E0B09D" w14:textId="18836F1E" w:rsidR="004A1C8E" w:rsidRPr="00217D18" w:rsidRDefault="00373EB0" w:rsidP="006F68BE">
      <w:pPr>
        <w:spacing w:after="0"/>
      </w:pPr>
      <w:r w:rsidRPr="00373EB0">
        <w:rPr>
          <w:noProof/>
          <w:lang w:val="nl-NL" w:eastAsia="nl-NL"/>
        </w:rPr>
        <w:drawing>
          <wp:inline distT="0" distB="0" distL="0" distR="0" wp14:anchorId="054A8E4B" wp14:editId="6CA78A07">
            <wp:extent cx="6095999" cy="3295650"/>
            <wp:effectExtent l="0" t="0" r="63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3195" cy="3299540"/>
                    </a:xfrm>
                    <a:prstGeom prst="rect">
                      <a:avLst/>
                    </a:prstGeom>
                  </pic:spPr>
                </pic:pic>
              </a:graphicData>
            </a:graphic>
          </wp:inline>
        </w:drawing>
      </w:r>
    </w:p>
    <w:sectPr w:rsidR="004A1C8E" w:rsidRPr="00217D18" w:rsidSect="008E0DE0">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829"/>
    <w:multiLevelType w:val="hybridMultilevel"/>
    <w:tmpl w:val="112E8914"/>
    <w:lvl w:ilvl="0" w:tplc="FA7ABA0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 w15:restartNumberingAfterBreak="0">
    <w:nsid w:val="056778E7"/>
    <w:multiLevelType w:val="multilevel"/>
    <w:tmpl w:val="3580C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451AB"/>
    <w:multiLevelType w:val="multilevel"/>
    <w:tmpl w:val="B73E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25992"/>
    <w:multiLevelType w:val="multilevel"/>
    <w:tmpl w:val="09044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BE2EEC"/>
    <w:multiLevelType w:val="multilevel"/>
    <w:tmpl w:val="B46E5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31D42"/>
    <w:multiLevelType w:val="multilevel"/>
    <w:tmpl w:val="4110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A56305"/>
    <w:multiLevelType w:val="multilevel"/>
    <w:tmpl w:val="1D64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7D5F12"/>
    <w:multiLevelType w:val="multilevel"/>
    <w:tmpl w:val="FB163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255B21"/>
    <w:multiLevelType w:val="hybridMultilevel"/>
    <w:tmpl w:val="90B0511A"/>
    <w:lvl w:ilvl="0" w:tplc="825C67EE">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9" w15:restartNumberingAfterBreak="0">
    <w:nsid w:val="56BA5DF2"/>
    <w:multiLevelType w:val="multilevel"/>
    <w:tmpl w:val="CC0C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8635A"/>
    <w:multiLevelType w:val="multilevel"/>
    <w:tmpl w:val="70E4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E281D"/>
    <w:multiLevelType w:val="multilevel"/>
    <w:tmpl w:val="1066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1B4D2C"/>
    <w:multiLevelType w:val="multilevel"/>
    <w:tmpl w:val="92820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D7E9A"/>
    <w:multiLevelType w:val="multilevel"/>
    <w:tmpl w:val="3A3A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7215A5"/>
    <w:multiLevelType w:val="multilevel"/>
    <w:tmpl w:val="303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8"/>
  </w:num>
  <w:num w:numId="4">
    <w:abstractNumId w:val="13"/>
  </w:num>
  <w:num w:numId="5">
    <w:abstractNumId w:val="0"/>
  </w:num>
  <w:num w:numId="6">
    <w:abstractNumId w:val="10"/>
  </w:num>
  <w:num w:numId="7">
    <w:abstractNumId w:val="1"/>
  </w:num>
  <w:num w:numId="8">
    <w:abstractNumId w:val="3"/>
  </w:num>
  <w:num w:numId="9">
    <w:abstractNumId w:val="4"/>
  </w:num>
  <w:num w:numId="10">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1">
    <w:abstractNumId w:val="4"/>
    <w:lvlOverride w:ilvl="1">
      <w:lvl w:ilvl="1">
        <w:numFmt w:val="decimal"/>
        <w:lvlText w:val="%2."/>
        <w:lvlJc w:val="left"/>
        <w:pPr>
          <w:tabs>
            <w:tab w:val="num" w:pos="1440"/>
          </w:tabs>
          <w:ind w:left="1440" w:hanging="360"/>
        </w:pPr>
      </w:lvl>
    </w:lvlOverride>
  </w:num>
  <w:num w:numId="12">
    <w:abstractNumId w:val="9"/>
  </w:num>
  <w:num w:numId="13">
    <w:abstractNumId w:val="12"/>
  </w:num>
  <w:num w:numId="14">
    <w:abstractNumId w:val="11"/>
  </w:num>
  <w:num w:numId="15">
    <w:abstractNumId w:val="14"/>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DC6"/>
    <w:rsid w:val="0000116D"/>
    <w:rsid w:val="00005C3B"/>
    <w:rsid w:val="000069C5"/>
    <w:rsid w:val="000075CF"/>
    <w:rsid w:val="00013F9B"/>
    <w:rsid w:val="0004382C"/>
    <w:rsid w:val="0004640D"/>
    <w:rsid w:val="00056A9B"/>
    <w:rsid w:val="00074D3C"/>
    <w:rsid w:val="00082420"/>
    <w:rsid w:val="00083955"/>
    <w:rsid w:val="000840E6"/>
    <w:rsid w:val="00094552"/>
    <w:rsid w:val="000C3DFA"/>
    <w:rsid w:val="000D072D"/>
    <w:rsid w:val="000D5CF1"/>
    <w:rsid w:val="001278BB"/>
    <w:rsid w:val="00133CAD"/>
    <w:rsid w:val="00146D1D"/>
    <w:rsid w:val="0015237B"/>
    <w:rsid w:val="00156020"/>
    <w:rsid w:val="00166344"/>
    <w:rsid w:val="001767D0"/>
    <w:rsid w:val="001B12D3"/>
    <w:rsid w:val="001C4F41"/>
    <w:rsid w:val="001D4C2B"/>
    <w:rsid w:val="001D7931"/>
    <w:rsid w:val="002174DE"/>
    <w:rsid w:val="00217D18"/>
    <w:rsid w:val="00230955"/>
    <w:rsid w:val="0023443F"/>
    <w:rsid w:val="002440F0"/>
    <w:rsid w:val="00250558"/>
    <w:rsid w:val="00255C71"/>
    <w:rsid w:val="00257C30"/>
    <w:rsid w:val="00277FFD"/>
    <w:rsid w:val="00283E2F"/>
    <w:rsid w:val="002A1891"/>
    <w:rsid w:val="002A4205"/>
    <w:rsid w:val="002B43A9"/>
    <w:rsid w:val="002B6E9A"/>
    <w:rsid w:val="002C5FF8"/>
    <w:rsid w:val="002F1C35"/>
    <w:rsid w:val="002F6796"/>
    <w:rsid w:val="003103FC"/>
    <w:rsid w:val="0032609A"/>
    <w:rsid w:val="003331DC"/>
    <w:rsid w:val="00335084"/>
    <w:rsid w:val="00340434"/>
    <w:rsid w:val="00350085"/>
    <w:rsid w:val="00352C68"/>
    <w:rsid w:val="00373EB0"/>
    <w:rsid w:val="00383DA6"/>
    <w:rsid w:val="00390573"/>
    <w:rsid w:val="0039781F"/>
    <w:rsid w:val="003C6B68"/>
    <w:rsid w:val="004021A7"/>
    <w:rsid w:val="00404962"/>
    <w:rsid w:val="00407A2A"/>
    <w:rsid w:val="00410545"/>
    <w:rsid w:val="0041158C"/>
    <w:rsid w:val="0041213A"/>
    <w:rsid w:val="00441DA1"/>
    <w:rsid w:val="0047368B"/>
    <w:rsid w:val="0049456E"/>
    <w:rsid w:val="004A037C"/>
    <w:rsid w:val="004A1C8E"/>
    <w:rsid w:val="004B2BC7"/>
    <w:rsid w:val="004D03D0"/>
    <w:rsid w:val="004F0CED"/>
    <w:rsid w:val="004F1A52"/>
    <w:rsid w:val="004F1F2D"/>
    <w:rsid w:val="0051632F"/>
    <w:rsid w:val="00517CAD"/>
    <w:rsid w:val="0052552D"/>
    <w:rsid w:val="005308F2"/>
    <w:rsid w:val="00532323"/>
    <w:rsid w:val="005342C8"/>
    <w:rsid w:val="00546D03"/>
    <w:rsid w:val="00561F35"/>
    <w:rsid w:val="00570101"/>
    <w:rsid w:val="00573290"/>
    <w:rsid w:val="00573583"/>
    <w:rsid w:val="0057684B"/>
    <w:rsid w:val="00581C31"/>
    <w:rsid w:val="00584107"/>
    <w:rsid w:val="00587249"/>
    <w:rsid w:val="00587DDD"/>
    <w:rsid w:val="005A0795"/>
    <w:rsid w:val="005E294E"/>
    <w:rsid w:val="005F405B"/>
    <w:rsid w:val="006249C7"/>
    <w:rsid w:val="00647EBA"/>
    <w:rsid w:val="006566A1"/>
    <w:rsid w:val="006573DE"/>
    <w:rsid w:val="006710A2"/>
    <w:rsid w:val="006A7AC7"/>
    <w:rsid w:val="006B3A1F"/>
    <w:rsid w:val="006B4BB6"/>
    <w:rsid w:val="006B71D5"/>
    <w:rsid w:val="006E028D"/>
    <w:rsid w:val="006F68BE"/>
    <w:rsid w:val="00702829"/>
    <w:rsid w:val="007100D7"/>
    <w:rsid w:val="007153B6"/>
    <w:rsid w:val="007254AB"/>
    <w:rsid w:val="00744E77"/>
    <w:rsid w:val="00745B3D"/>
    <w:rsid w:val="007567E5"/>
    <w:rsid w:val="00763FC0"/>
    <w:rsid w:val="00777346"/>
    <w:rsid w:val="00782387"/>
    <w:rsid w:val="00786B69"/>
    <w:rsid w:val="007924A0"/>
    <w:rsid w:val="00794627"/>
    <w:rsid w:val="007954D2"/>
    <w:rsid w:val="007C1C84"/>
    <w:rsid w:val="007D2C67"/>
    <w:rsid w:val="007D4AE2"/>
    <w:rsid w:val="007E6539"/>
    <w:rsid w:val="00804B47"/>
    <w:rsid w:val="0082218B"/>
    <w:rsid w:val="008471DA"/>
    <w:rsid w:val="00850BAB"/>
    <w:rsid w:val="00874CF8"/>
    <w:rsid w:val="00875C41"/>
    <w:rsid w:val="0088151F"/>
    <w:rsid w:val="008A0E3C"/>
    <w:rsid w:val="008A2818"/>
    <w:rsid w:val="008C4358"/>
    <w:rsid w:val="008D280C"/>
    <w:rsid w:val="008D7B79"/>
    <w:rsid w:val="008E0DE0"/>
    <w:rsid w:val="008E7B5E"/>
    <w:rsid w:val="008F148C"/>
    <w:rsid w:val="008F390F"/>
    <w:rsid w:val="008F7C66"/>
    <w:rsid w:val="00935122"/>
    <w:rsid w:val="009372A3"/>
    <w:rsid w:val="00942D95"/>
    <w:rsid w:val="00981B6C"/>
    <w:rsid w:val="00992DF5"/>
    <w:rsid w:val="009B3228"/>
    <w:rsid w:val="009D3061"/>
    <w:rsid w:val="009F74CF"/>
    <w:rsid w:val="00A02EFD"/>
    <w:rsid w:val="00A07D18"/>
    <w:rsid w:val="00A12D9B"/>
    <w:rsid w:val="00A246A8"/>
    <w:rsid w:val="00A25691"/>
    <w:rsid w:val="00A35777"/>
    <w:rsid w:val="00A35C25"/>
    <w:rsid w:val="00A41857"/>
    <w:rsid w:val="00A50F9C"/>
    <w:rsid w:val="00A55310"/>
    <w:rsid w:val="00A654B5"/>
    <w:rsid w:val="00A978E0"/>
    <w:rsid w:val="00A97AD0"/>
    <w:rsid w:val="00AA1B21"/>
    <w:rsid w:val="00AE333F"/>
    <w:rsid w:val="00AF0E78"/>
    <w:rsid w:val="00AF2999"/>
    <w:rsid w:val="00AF3DFD"/>
    <w:rsid w:val="00B16F0B"/>
    <w:rsid w:val="00B330D7"/>
    <w:rsid w:val="00B343BA"/>
    <w:rsid w:val="00B41940"/>
    <w:rsid w:val="00B7297D"/>
    <w:rsid w:val="00B84E42"/>
    <w:rsid w:val="00B900D7"/>
    <w:rsid w:val="00B90BC5"/>
    <w:rsid w:val="00BA57FF"/>
    <w:rsid w:val="00BB10C5"/>
    <w:rsid w:val="00BD01F3"/>
    <w:rsid w:val="00BF4C6C"/>
    <w:rsid w:val="00C10871"/>
    <w:rsid w:val="00C20D60"/>
    <w:rsid w:val="00C32624"/>
    <w:rsid w:val="00C32714"/>
    <w:rsid w:val="00C423B0"/>
    <w:rsid w:val="00C66720"/>
    <w:rsid w:val="00CB54DD"/>
    <w:rsid w:val="00CC252D"/>
    <w:rsid w:val="00CC7838"/>
    <w:rsid w:val="00CD3CBA"/>
    <w:rsid w:val="00CD6DAC"/>
    <w:rsid w:val="00CE2A9C"/>
    <w:rsid w:val="00CE6B5B"/>
    <w:rsid w:val="00CF18B4"/>
    <w:rsid w:val="00CF54CD"/>
    <w:rsid w:val="00D110A0"/>
    <w:rsid w:val="00D13C08"/>
    <w:rsid w:val="00D17D11"/>
    <w:rsid w:val="00D46444"/>
    <w:rsid w:val="00D64DB1"/>
    <w:rsid w:val="00D7574A"/>
    <w:rsid w:val="00DD108C"/>
    <w:rsid w:val="00DE1A6F"/>
    <w:rsid w:val="00DE59BC"/>
    <w:rsid w:val="00DF10D0"/>
    <w:rsid w:val="00DF730F"/>
    <w:rsid w:val="00E00006"/>
    <w:rsid w:val="00E124FA"/>
    <w:rsid w:val="00E31548"/>
    <w:rsid w:val="00E3178D"/>
    <w:rsid w:val="00E53A34"/>
    <w:rsid w:val="00E6448B"/>
    <w:rsid w:val="00E646B7"/>
    <w:rsid w:val="00E7511E"/>
    <w:rsid w:val="00E76C78"/>
    <w:rsid w:val="00EA28BB"/>
    <w:rsid w:val="00EA2C8F"/>
    <w:rsid w:val="00EB6BEB"/>
    <w:rsid w:val="00EF686B"/>
    <w:rsid w:val="00EF7FF1"/>
    <w:rsid w:val="00F02238"/>
    <w:rsid w:val="00F04F80"/>
    <w:rsid w:val="00F20967"/>
    <w:rsid w:val="00F466EE"/>
    <w:rsid w:val="00F51E63"/>
    <w:rsid w:val="00F5579B"/>
    <w:rsid w:val="00F61DC6"/>
    <w:rsid w:val="00F8614B"/>
    <w:rsid w:val="00FA7E5A"/>
    <w:rsid w:val="00FB307F"/>
    <w:rsid w:val="00FB55E0"/>
    <w:rsid w:val="00FB5CB9"/>
    <w:rsid w:val="00FF47DD"/>
    <w:rsid w:val="00FF5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E4ED"/>
  <w15:chartTrackingRefBased/>
  <w15:docId w15:val="{066966D0-9F47-446E-8598-5CB2E94C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F61DC6"/>
    <w:rPr>
      <w:lang w:val="en-GB"/>
    </w:rPr>
  </w:style>
  <w:style w:type="paragraph" w:styleId="Kop1">
    <w:name w:val="heading 1"/>
    <w:basedOn w:val="Standaard"/>
    <w:next w:val="Standaard"/>
    <w:link w:val="Kop1Char"/>
    <w:uiPriority w:val="9"/>
    <w:qFormat/>
    <w:rsid w:val="00F61D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61D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61D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1DC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F61DC6"/>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F61DC6"/>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F61DC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61DC6"/>
    <w:rPr>
      <w:rFonts w:eastAsiaTheme="minorEastAsia"/>
      <w:lang w:eastAsia="nl-NL"/>
    </w:rPr>
  </w:style>
  <w:style w:type="paragraph" w:styleId="Kopvaninhoudsopgave">
    <w:name w:val="TOC Heading"/>
    <w:basedOn w:val="Kop1"/>
    <w:next w:val="Standaard"/>
    <w:uiPriority w:val="39"/>
    <w:unhideWhenUsed/>
    <w:qFormat/>
    <w:rsid w:val="00F61DC6"/>
    <w:pPr>
      <w:outlineLvl w:val="9"/>
    </w:pPr>
    <w:rPr>
      <w:lang w:eastAsia="nl-NL"/>
    </w:rPr>
  </w:style>
  <w:style w:type="paragraph" w:styleId="Inhopg1">
    <w:name w:val="toc 1"/>
    <w:basedOn w:val="Standaard"/>
    <w:next w:val="Standaard"/>
    <w:autoRedefine/>
    <w:uiPriority w:val="39"/>
    <w:unhideWhenUsed/>
    <w:rsid w:val="00F61DC6"/>
    <w:pPr>
      <w:spacing w:after="100"/>
    </w:pPr>
  </w:style>
  <w:style w:type="character" w:styleId="Hyperlink">
    <w:name w:val="Hyperlink"/>
    <w:basedOn w:val="Standaardalinea-lettertype"/>
    <w:uiPriority w:val="99"/>
    <w:unhideWhenUsed/>
    <w:rsid w:val="00F61DC6"/>
    <w:rPr>
      <w:color w:val="0563C1" w:themeColor="hyperlink"/>
      <w:u w:val="single"/>
    </w:rPr>
  </w:style>
  <w:style w:type="paragraph" w:styleId="Ballontekst">
    <w:name w:val="Balloon Text"/>
    <w:basedOn w:val="Standaard"/>
    <w:link w:val="BallontekstChar"/>
    <w:uiPriority w:val="99"/>
    <w:semiHidden/>
    <w:unhideWhenUsed/>
    <w:rsid w:val="00F61D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1DC6"/>
    <w:rPr>
      <w:rFonts w:ascii="Tahoma" w:hAnsi="Tahoma" w:cs="Tahoma"/>
      <w:sz w:val="16"/>
      <w:szCs w:val="16"/>
    </w:rPr>
  </w:style>
  <w:style w:type="character" w:styleId="Verwijzingopmerking">
    <w:name w:val="annotation reference"/>
    <w:basedOn w:val="Standaardalinea-lettertype"/>
    <w:uiPriority w:val="99"/>
    <w:semiHidden/>
    <w:unhideWhenUsed/>
    <w:rsid w:val="00F61DC6"/>
    <w:rPr>
      <w:sz w:val="16"/>
      <w:szCs w:val="16"/>
    </w:rPr>
  </w:style>
  <w:style w:type="paragraph" w:styleId="Tekstopmerking">
    <w:name w:val="annotation text"/>
    <w:basedOn w:val="Standaard"/>
    <w:link w:val="TekstopmerkingChar"/>
    <w:uiPriority w:val="99"/>
    <w:semiHidden/>
    <w:unhideWhenUsed/>
    <w:rsid w:val="00F61D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61DC6"/>
    <w:rPr>
      <w:sz w:val="20"/>
      <w:szCs w:val="20"/>
    </w:rPr>
  </w:style>
  <w:style w:type="paragraph" w:styleId="Inhopg2">
    <w:name w:val="toc 2"/>
    <w:basedOn w:val="Standaard"/>
    <w:next w:val="Standaard"/>
    <w:autoRedefine/>
    <w:uiPriority w:val="39"/>
    <w:unhideWhenUsed/>
    <w:rsid w:val="00F61DC6"/>
    <w:pPr>
      <w:spacing w:after="100"/>
      <w:ind w:left="220"/>
    </w:pPr>
  </w:style>
  <w:style w:type="paragraph" w:styleId="Inhopg3">
    <w:name w:val="toc 3"/>
    <w:basedOn w:val="Standaard"/>
    <w:next w:val="Standaard"/>
    <w:autoRedefine/>
    <w:uiPriority w:val="39"/>
    <w:unhideWhenUsed/>
    <w:rsid w:val="00F61DC6"/>
    <w:pPr>
      <w:spacing w:after="100"/>
      <w:ind w:left="440"/>
    </w:pPr>
  </w:style>
  <w:style w:type="character" w:customStyle="1" w:styleId="name">
    <w:name w:val="name"/>
    <w:basedOn w:val="Standaardalinea-lettertype"/>
    <w:rsid w:val="00F61DC6"/>
  </w:style>
  <w:style w:type="character" w:customStyle="1" w:styleId="xref-sep">
    <w:name w:val="xref-sep"/>
    <w:basedOn w:val="Standaardalinea-lettertype"/>
    <w:rsid w:val="00F61DC6"/>
  </w:style>
  <w:style w:type="character" w:customStyle="1" w:styleId="apple-converted-space">
    <w:name w:val="apple-converted-space"/>
    <w:basedOn w:val="Standaardalinea-lettertype"/>
    <w:rsid w:val="00F61DC6"/>
  </w:style>
  <w:style w:type="paragraph" w:styleId="HTML-adres">
    <w:name w:val="HTML Address"/>
    <w:basedOn w:val="Standaard"/>
    <w:link w:val="HTML-adresChar"/>
    <w:uiPriority w:val="99"/>
    <w:semiHidden/>
    <w:unhideWhenUsed/>
    <w:rsid w:val="00F61DC6"/>
    <w:pPr>
      <w:spacing w:after="0" w:line="240" w:lineRule="auto"/>
    </w:pPr>
    <w:rPr>
      <w:rFonts w:ascii="Times New Roman" w:eastAsia="Times New Roman" w:hAnsi="Times New Roman" w:cs="Times New Roman"/>
      <w:i/>
      <w:iCs/>
      <w:sz w:val="24"/>
      <w:szCs w:val="24"/>
      <w:lang w:eastAsia="nl-NL"/>
    </w:rPr>
  </w:style>
  <w:style w:type="character" w:customStyle="1" w:styleId="HTML-adresChar">
    <w:name w:val="HTML-adres Char"/>
    <w:basedOn w:val="Standaardalinea-lettertype"/>
    <w:link w:val="HTML-adres"/>
    <w:uiPriority w:val="99"/>
    <w:semiHidden/>
    <w:rsid w:val="00F61DC6"/>
    <w:rPr>
      <w:rFonts w:ascii="Times New Roman" w:eastAsia="Times New Roman" w:hAnsi="Times New Roman" w:cs="Times New Roman"/>
      <w:i/>
      <w:iCs/>
      <w:sz w:val="24"/>
      <w:szCs w:val="24"/>
      <w:lang w:eastAsia="nl-NL"/>
    </w:rPr>
  </w:style>
  <w:style w:type="paragraph" w:styleId="Lijstalinea">
    <w:name w:val="List Paragraph"/>
    <w:basedOn w:val="Standaard"/>
    <w:uiPriority w:val="34"/>
    <w:qFormat/>
    <w:rsid w:val="00F61DC6"/>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F61DC6"/>
    <w:rPr>
      <w:b/>
      <w:bCs/>
    </w:rPr>
  </w:style>
  <w:style w:type="character" w:customStyle="1" w:styleId="OnderwerpvanopmerkingChar">
    <w:name w:val="Onderwerp van opmerking Char"/>
    <w:basedOn w:val="TekstopmerkingChar"/>
    <w:link w:val="Onderwerpvanopmerking"/>
    <w:uiPriority w:val="99"/>
    <w:semiHidden/>
    <w:rsid w:val="00F61DC6"/>
    <w:rPr>
      <w:b/>
      <w:bCs/>
      <w:sz w:val="20"/>
      <w:szCs w:val="20"/>
    </w:rPr>
  </w:style>
  <w:style w:type="character" w:customStyle="1" w:styleId="author">
    <w:name w:val="author"/>
    <w:basedOn w:val="Standaardalinea-lettertype"/>
    <w:rsid w:val="00F61DC6"/>
  </w:style>
  <w:style w:type="character" w:customStyle="1" w:styleId="pubyear">
    <w:name w:val="pubyear"/>
    <w:basedOn w:val="Standaardalinea-lettertype"/>
    <w:rsid w:val="00F61DC6"/>
  </w:style>
  <w:style w:type="character" w:customStyle="1" w:styleId="articletitle">
    <w:name w:val="articletitle"/>
    <w:basedOn w:val="Standaardalinea-lettertype"/>
    <w:rsid w:val="00F61DC6"/>
  </w:style>
  <w:style w:type="character" w:styleId="Nadruk">
    <w:name w:val="Emphasis"/>
    <w:basedOn w:val="Standaardalinea-lettertype"/>
    <w:uiPriority w:val="20"/>
    <w:qFormat/>
    <w:rsid w:val="00F61DC6"/>
    <w:rPr>
      <w:i/>
      <w:iCs/>
    </w:rPr>
  </w:style>
  <w:style w:type="character" w:customStyle="1" w:styleId="journaltitle">
    <w:name w:val="journaltitle"/>
    <w:basedOn w:val="Standaardalinea-lettertype"/>
    <w:rsid w:val="00F61DC6"/>
  </w:style>
  <w:style w:type="character" w:customStyle="1" w:styleId="vol">
    <w:name w:val="vol"/>
    <w:basedOn w:val="Standaardalinea-lettertype"/>
    <w:rsid w:val="00F61DC6"/>
  </w:style>
  <w:style w:type="character" w:customStyle="1" w:styleId="pagefirst">
    <w:name w:val="pagefirst"/>
    <w:basedOn w:val="Standaardalinea-lettertype"/>
    <w:rsid w:val="00F61DC6"/>
  </w:style>
  <w:style w:type="character" w:customStyle="1" w:styleId="pagelast">
    <w:name w:val="pagelast"/>
    <w:basedOn w:val="Standaardalinea-lettertype"/>
    <w:rsid w:val="00F61DC6"/>
  </w:style>
  <w:style w:type="table" w:styleId="Onopgemaaktetabel2">
    <w:name w:val="Plain Table 2"/>
    <w:basedOn w:val="Standaardtabel"/>
    <w:uiPriority w:val="42"/>
    <w:rsid w:val="00F61D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901232">
      <w:bodyDiv w:val="1"/>
      <w:marLeft w:val="0"/>
      <w:marRight w:val="0"/>
      <w:marTop w:val="0"/>
      <w:marBottom w:val="0"/>
      <w:divBdr>
        <w:top w:val="none" w:sz="0" w:space="0" w:color="auto"/>
        <w:left w:val="none" w:sz="0" w:space="0" w:color="auto"/>
        <w:bottom w:val="none" w:sz="0" w:space="0" w:color="auto"/>
        <w:right w:val="none" w:sz="0" w:space="0" w:color="auto"/>
      </w:divBdr>
    </w:div>
    <w:div w:id="18199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scomycetes" TargetMode="External"/><Relationship Id="rId13" Type="http://schemas.openxmlformats.org/officeDocument/2006/relationships/hyperlink" Target="https://en.wikipedia.org/wiki/Sugar_beet" TargetMode="External"/><Relationship Id="rId18" Type="http://schemas.openxmlformats.org/officeDocument/2006/relationships/hyperlink" Target="http://www.ncbi.nlm.nih.gov/Blast.cgi)" TargetMode="External"/><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hyperlink" Target="https://en.wikipedia.org/wiki/Root_rot" TargetMode="Externa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Rice" TargetMode="Externa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Cereals"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Blight" TargetMode="External"/><Relationship Id="rId23" Type="http://schemas.openxmlformats.org/officeDocument/2006/relationships/chart" Target="charts/chart4.xml"/><Relationship Id="rId28" Type="http://schemas.openxmlformats.org/officeDocument/2006/relationships/chart" Target="charts/chart8.xml"/><Relationship Id="rId10" Type="http://schemas.openxmlformats.org/officeDocument/2006/relationships/hyperlink" Target="https://en.wikipedia.org/wiki/Potatoes" TargetMode="External"/><Relationship Id="rId19" Type="http://schemas.openxmlformats.org/officeDocument/2006/relationships/chart" Target="charts/chart1.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en.wikipedia.org/wiki/Basidiomycetes" TargetMode="External"/><Relationship Id="rId14" Type="http://schemas.openxmlformats.org/officeDocument/2006/relationships/hyperlink" Target="https://en.wikipedia.org/wiki/Cucumber"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ogeschool%20Leiden\Afstuderen\Project\Final%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ogeschool%20Leiden\Afstuderen\Project\Morphogroup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'Root cultures'!$Y$2</c:f>
              <c:strCache>
                <c:ptCount val="1"/>
                <c:pt idx="0">
                  <c:v>average diversity</c:v>
                </c:pt>
              </c:strCache>
            </c:strRef>
          </c:tx>
          <c:spPr>
            <a:solidFill>
              <a:schemeClr val="accent1"/>
            </a:solidFill>
            <a:ln>
              <a:noFill/>
            </a:ln>
            <a:effectLst/>
          </c:spPr>
          <c:invertIfNegative val="0"/>
          <c:errBars>
            <c:errBarType val="plus"/>
            <c:errValType val="cust"/>
            <c:noEndCap val="0"/>
            <c:plus>
              <c:numRef>
                <c:f>'Root cultures'!$Q$3:$Q$14</c:f>
                <c:numCache>
                  <c:formatCode>General</c:formatCode>
                  <c:ptCount val="12"/>
                  <c:pt idx="0">
                    <c:v>1.1547005383792517</c:v>
                  </c:pt>
                  <c:pt idx="1">
                    <c:v>0</c:v>
                  </c:pt>
                  <c:pt idx="2">
                    <c:v>1.5275252316519463</c:v>
                  </c:pt>
                  <c:pt idx="3">
                    <c:v>1</c:v>
                  </c:pt>
                  <c:pt idx="4">
                    <c:v>1</c:v>
                  </c:pt>
                  <c:pt idx="5">
                    <c:v>2.6457513110645907</c:v>
                  </c:pt>
                  <c:pt idx="6">
                    <c:v>0.57735026918962584</c:v>
                  </c:pt>
                  <c:pt idx="7">
                    <c:v>0.57735026918962584</c:v>
                  </c:pt>
                  <c:pt idx="8">
                    <c:v>2.6457513110645907</c:v>
                  </c:pt>
                  <c:pt idx="9">
                    <c:v>0</c:v>
                  </c:pt>
                  <c:pt idx="10">
                    <c:v>1</c:v>
                  </c:pt>
                  <c:pt idx="11">
                    <c:v>1.5275252316519463</c:v>
                  </c:pt>
                </c:numCache>
              </c:numRef>
            </c:plus>
            <c:minus>
              <c:numRef>
                <c:f>'Root cultures'!$Q$3:$Q$14</c:f>
                <c:numCache>
                  <c:formatCode>General</c:formatCode>
                  <c:ptCount val="12"/>
                  <c:pt idx="0">
                    <c:v>1.1547005383792517</c:v>
                  </c:pt>
                  <c:pt idx="1">
                    <c:v>0</c:v>
                  </c:pt>
                  <c:pt idx="2">
                    <c:v>1.5275252316519463</c:v>
                  </c:pt>
                  <c:pt idx="3">
                    <c:v>1</c:v>
                  </c:pt>
                  <c:pt idx="4">
                    <c:v>1</c:v>
                  </c:pt>
                  <c:pt idx="5">
                    <c:v>2.6457513110645907</c:v>
                  </c:pt>
                  <c:pt idx="6">
                    <c:v>0.57735026918962584</c:v>
                  </c:pt>
                  <c:pt idx="7">
                    <c:v>0.57735026918962584</c:v>
                  </c:pt>
                  <c:pt idx="8">
                    <c:v>2.6457513110645907</c:v>
                  </c:pt>
                  <c:pt idx="9">
                    <c:v>0</c:v>
                  </c:pt>
                  <c:pt idx="10">
                    <c:v>1</c:v>
                  </c:pt>
                  <c:pt idx="11">
                    <c:v>1.5275252316519463</c:v>
                  </c:pt>
                </c:numCache>
              </c:numRef>
            </c:minus>
            <c:spPr>
              <a:noFill/>
              <a:ln w="9525" cap="flat" cmpd="sng" algn="ctr">
                <a:solidFill>
                  <a:schemeClr val="tx1">
                    <a:lumMod val="65000"/>
                    <a:lumOff val="35000"/>
                  </a:schemeClr>
                </a:solidFill>
                <a:round/>
              </a:ln>
              <a:effectLst/>
            </c:spPr>
          </c:errBars>
          <c:cat>
            <c:multiLvlStrRef>
              <c:f>'Root cultures'!$S$3:$U$14</c:f>
              <c:multiLvlStrCache>
                <c:ptCount val="12"/>
                <c:lvl>
                  <c:pt idx="0">
                    <c:v>Netherlands</c:v>
                  </c:pt>
                  <c:pt idx="1">
                    <c:v>Slovenia</c:v>
                  </c:pt>
                  <c:pt idx="2">
                    <c:v>Netherlands</c:v>
                  </c:pt>
                  <c:pt idx="3">
                    <c:v>Slovenia</c:v>
                  </c:pt>
                  <c:pt idx="4">
                    <c:v>Netherlands</c:v>
                  </c:pt>
                  <c:pt idx="5">
                    <c:v>Slovenia</c:v>
                  </c:pt>
                  <c:pt idx="6">
                    <c:v>Netherlands</c:v>
                  </c:pt>
                  <c:pt idx="7">
                    <c:v>Slovenia</c:v>
                  </c:pt>
                  <c:pt idx="8">
                    <c:v>Netherlands</c:v>
                  </c:pt>
                  <c:pt idx="9">
                    <c:v>Slovenia</c:v>
                  </c:pt>
                  <c:pt idx="10">
                    <c:v>Netherlands</c:v>
                  </c:pt>
                  <c:pt idx="11">
                    <c:v>Slovenia</c:v>
                  </c:pt>
                </c:lvl>
                <c:lvl>
                  <c:pt idx="0">
                    <c:v>NL</c:v>
                  </c:pt>
                  <c:pt idx="2">
                    <c:v>SLO</c:v>
                  </c:pt>
                  <c:pt idx="4">
                    <c:v>STERILE</c:v>
                  </c:pt>
                  <c:pt idx="6">
                    <c:v>NL</c:v>
                  </c:pt>
                  <c:pt idx="8">
                    <c:v>SLO</c:v>
                  </c:pt>
                  <c:pt idx="10">
                    <c:v>STERILE</c:v>
                  </c:pt>
                </c:lvl>
                <c:lvl>
                  <c:pt idx="0">
                    <c:v>Centaurea jacea</c:v>
                  </c:pt>
                  <c:pt idx="6">
                    <c:v>Centaurea stoebe</c:v>
                  </c:pt>
                </c:lvl>
              </c:multiLvlStrCache>
            </c:multiLvlStrRef>
          </c:cat>
          <c:val>
            <c:numRef>
              <c:f>'Root cultures'!$Y$3:$Y$14</c:f>
              <c:numCache>
                <c:formatCode>General</c:formatCode>
                <c:ptCount val="12"/>
                <c:pt idx="0">
                  <c:v>1.3333333333333333</c:v>
                </c:pt>
                <c:pt idx="1">
                  <c:v>2</c:v>
                </c:pt>
                <c:pt idx="2">
                  <c:v>2</c:v>
                </c:pt>
                <c:pt idx="3">
                  <c:v>2.6666666666666665</c:v>
                </c:pt>
                <c:pt idx="4">
                  <c:v>1.3333333333333333</c:v>
                </c:pt>
                <c:pt idx="5">
                  <c:v>2.3333333333333335</c:v>
                </c:pt>
                <c:pt idx="6">
                  <c:v>1</c:v>
                </c:pt>
                <c:pt idx="7">
                  <c:v>1</c:v>
                </c:pt>
                <c:pt idx="8">
                  <c:v>1</c:v>
                </c:pt>
                <c:pt idx="9">
                  <c:v>0</c:v>
                </c:pt>
                <c:pt idx="10">
                  <c:v>1.3333333333333333</c:v>
                </c:pt>
                <c:pt idx="11">
                  <c:v>1.3333333333333333</c:v>
                </c:pt>
              </c:numCache>
            </c:numRef>
          </c:val>
          <c:extLst>
            <c:ext xmlns:c16="http://schemas.microsoft.com/office/drawing/2014/chart" uri="{C3380CC4-5D6E-409C-BE32-E72D297353CC}">
              <c16:uniqueId val="{00000000-1340-41C4-BC2B-4585D7DD5916}"/>
            </c:ext>
          </c:extLst>
        </c:ser>
        <c:dLbls>
          <c:showLegendKey val="0"/>
          <c:showVal val="0"/>
          <c:showCatName val="0"/>
          <c:showSerName val="0"/>
          <c:showPercent val="0"/>
          <c:showBubbleSize val="0"/>
        </c:dLbls>
        <c:gapWidth val="219"/>
        <c:overlap val="-27"/>
        <c:axId val="376069816"/>
        <c:axId val="376071384"/>
      </c:barChart>
      <c:catAx>
        <c:axId val="37606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6071384"/>
        <c:crosses val="autoZero"/>
        <c:auto val="1"/>
        <c:lblAlgn val="ctr"/>
        <c:lblOffset val="100"/>
        <c:noMultiLvlLbl val="0"/>
      </c:catAx>
      <c:valAx>
        <c:axId val="376071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kern="1200" baseline="0">
                    <a:solidFill>
                      <a:srgbClr val="595959"/>
                    </a:solidFill>
                    <a:effectLst/>
                  </a:rPr>
                  <a:t>number of different cultures</a:t>
                </a:r>
                <a:endParaRPr lang="nl-N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6069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'Root cultures'!$P$2</c:f>
              <c:strCache>
                <c:ptCount val="1"/>
                <c:pt idx="0">
                  <c:v>average abundance</c:v>
                </c:pt>
              </c:strCache>
            </c:strRef>
          </c:tx>
          <c:spPr>
            <a:solidFill>
              <a:schemeClr val="accent1"/>
            </a:solidFill>
            <a:ln>
              <a:noFill/>
            </a:ln>
            <a:effectLst/>
          </c:spPr>
          <c:invertIfNegative val="0"/>
          <c:errBars>
            <c:errBarType val="plus"/>
            <c:errValType val="cust"/>
            <c:noEndCap val="0"/>
            <c:plus>
              <c:numRef>
                <c:f>'Root cultures'!$Q$3:$Q$14</c:f>
                <c:numCache>
                  <c:formatCode>General</c:formatCode>
                  <c:ptCount val="12"/>
                  <c:pt idx="0">
                    <c:v>1.1547005383792517</c:v>
                  </c:pt>
                  <c:pt idx="1">
                    <c:v>0</c:v>
                  </c:pt>
                  <c:pt idx="2">
                    <c:v>1.5275252316519463</c:v>
                  </c:pt>
                  <c:pt idx="3">
                    <c:v>1</c:v>
                  </c:pt>
                  <c:pt idx="4">
                    <c:v>1</c:v>
                  </c:pt>
                  <c:pt idx="5">
                    <c:v>2.6457513110645907</c:v>
                  </c:pt>
                  <c:pt idx="6">
                    <c:v>0.57735026918962584</c:v>
                  </c:pt>
                  <c:pt idx="7">
                    <c:v>0.57735026918962584</c:v>
                  </c:pt>
                  <c:pt idx="8">
                    <c:v>2.6457513110645907</c:v>
                  </c:pt>
                  <c:pt idx="9">
                    <c:v>0</c:v>
                  </c:pt>
                  <c:pt idx="10">
                    <c:v>1</c:v>
                  </c:pt>
                  <c:pt idx="11">
                    <c:v>1.5275252316519463</c:v>
                  </c:pt>
                </c:numCache>
              </c:numRef>
            </c:plus>
            <c:minus>
              <c:numRef>
                <c:f>'Root cultures'!$Q$3:$Q$14</c:f>
                <c:numCache>
                  <c:formatCode>General</c:formatCode>
                  <c:ptCount val="12"/>
                  <c:pt idx="0">
                    <c:v>1.1547005383792517</c:v>
                  </c:pt>
                  <c:pt idx="1">
                    <c:v>0</c:v>
                  </c:pt>
                  <c:pt idx="2">
                    <c:v>1.5275252316519463</c:v>
                  </c:pt>
                  <c:pt idx="3">
                    <c:v>1</c:v>
                  </c:pt>
                  <c:pt idx="4">
                    <c:v>1</c:v>
                  </c:pt>
                  <c:pt idx="5">
                    <c:v>2.6457513110645907</c:v>
                  </c:pt>
                  <c:pt idx="6">
                    <c:v>0.57735026918962584</c:v>
                  </c:pt>
                  <c:pt idx="7">
                    <c:v>0.57735026918962584</c:v>
                  </c:pt>
                  <c:pt idx="8">
                    <c:v>2.6457513110645907</c:v>
                  </c:pt>
                  <c:pt idx="9">
                    <c:v>0</c:v>
                  </c:pt>
                  <c:pt idx="10">
                    <c:v>1</c:v>
                  </c:pt>
                  <c:pt idx="11">
                    <c:v>1.5275252316519463</c:v>
                  </c:pt>
                </c:numCache>
              </c:numRef>
            </c:minus>
            <c:spPr>
              <a:noFill/>
              <a:ln w="9525" cap="flat" cmpd="sng" algn="ctr">
                <a:solidFill>
                  <a:schemeClr val="tx1">
                    <a:lumMod val="65000"/>
                    <a:lumOff val="35000"/>
                  </a:schemeClr>
                </a:solidFill>
                <a:round/>
              </a:ln>
              <a:effectLst/>
            </c:spPr>
          </c:errBars>
          <c:cat>
            <c:multiLvlStrRef>
              <c:f>'Root cultures'!$J$3:$L$14</c:f>
              <c:multiLvlStrCache>
                <c:ptCount val="12"/>
                <c:lvl>
                  <c:pt idx="0">
                    <c:v>Netherlands</c:v>
                  </c:pt>
                  <c:pt idx="1">
                    <c:v>Slovenia</c:v>
                  </c:pt>
                  <c:pt idx="2">
                    <c:v>Netherlands</c:v>
                  </c:pt>
                  <c:pt idx="3">
                    <c:v>Slovenia</c:v>
                  </c:pt>
                  <c:pt idx="4">
                    <c:v>Netherlands</c:v>
                  </c:pt>
                  <c:pt idx="5">
                    <c:v>Slovenia</c:v>
                  </c:pt>
                  <c:pt idx="6">
                    <c:v>Netherlands</c:v>
                  </c:pt>
                  <c:pt idx="7">
                    <c:v>Slovenia</c:v>
                  </c:pt>
                  <c:pt idx="8">
                    <c:v>Netherlands</c:v>
                  </c:pt>
                  <c:pt idx="9">
                    <c:v>Slovenia</c:v>
                  </c:pt>
                  <c:pt idx="10">
                    <c:v>Netherlands</c:v>
                  </c:pt>
                  <c:pt idx="11">
                    <c:v>Slovenia</c:v>
                  </c:pt>
                </c:lvl>
                <c:lvl>
                  <c:pt idx="0">
                    <c:v>NL</c:v>
                  </c:pt>
                  <c:pt idx="2">
                    <c:v>SLO</c:v>
                  </c:pt>
                  <c:pt idx="4">
                    <c:v>STERILE</c:v>
                  </c:pt>
                  <c:pt idx="6">
                    <c:v>NL</c:v>
                  </c:pt>
                  <c:pt idx="8">
                    <c:v>SLO</c:v>
                  </c:pt>
                  <c:pt idx="10">
                    <c:v>STERILE</c:v>
                  </c:pt>
                </c:lvl>
                <c:lvl>
                  <c:pt idx="0">
                    <c:v>Centaurea jacea</c:v>
                  </c:pt>
                  <c:pt idx="6">
                    <c:v>Centaurea stoebe</c:v>
                  </c:pt>
                </c:lvl>
              </c:multiLvlStrCache>
            </c:multiLvlStrRef>
          </c:cat>
          <c:val>
            <c:numRef>
              <c:f>'Root cultures'!$P$3:$P$14</c:f>
              <c:numCache>
                <c:formatCode>General</c:formatCode>
                <c:ptCount val="12"/>
                <c:pt idx="0">
                  <c:v>2.3333333333333335</c:v>
                </c:pt>
                <c:pt idx="1">
                  <c:v>2</c:v>
                </c:pt>
                <c:pt idx="2">
                  <c:v>3.3333333333333335</c:v>
                </c:pt>
                <c:pt idx="3">
                  <c:v>3</c:v>
                </c:pt>
                <c:pt idx="4">
                  <c:v>3</c:v>
                </c:pt>
                <c:pt idx="5">
                  <c:v>4</c:v>
                </c:pt>
                <c:pt idx="6">
                  <c:v>0.33333333333333331</c:v>
                </c:pt>
                <c:pt idx="7">
                  <c:v>0.33333333333333331</c:v>
                </c:pt>
                <c:pt idx="8">
                  <c:v>2</c:v>
                </c:pt>
                <c:pt idx="9">
                  <c:v>0</c:v>
                </c:pt>
                <c:pt idx="10">
                  <c:v>6</c:v>
                </c:pt>
                <c:pt idx="11">
                  <c:v>4.333333333333333</c:v>
                </c:pt>
              </c:numCache>
            </c:numRef>
          </c:val>
          <c:extLst>
            <c:ext xmlns:c16="http://schemas.microsoft.com/office/drawing/2014/chart" uri="{C3380CC4-5D6E-409C-BE32-E72D297353CC}">
              <c16:uniqueId val="{00000000-9534-4A5C-9D4E-5FB4A8A36708}"/>
            </c:ext>
          </c:extLst>
        </c:ser>
        <c:dLbls>
          <c:showLegendKey val="0"/>
          <c:showVal val="0"/>
          <c:showCatName val="0"/>
          <c:showSerName val="0"/>
          <c:showPercent val="0"/>
          <c:showBubbleSize val="0"/>
        </c:dLbls>
        <c:gapWidth val="219"/>
        <c:overlap val="-27"/>
        <c:axId val="456387784"/>
        <c:axId val="456389352"/>
      </c:barChart>
      <c:catAx>
        <c:axId val="4563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6389352"/>
        <c:crosses val="autoZero"/>
        <c:auto val="1"/>
        <c:lblAlgn val="ctr"/>
        <c:lblOffset val="100"/>
        <c:noMultiLvlLbl val="0"/>
      </c:catAx>
      <c:valAx>
        <c:axId val="456389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 of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6387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'Chaetomium spp.'!$P$2</c:f>
              <c:strCache>
                <c:ptCount val="1"/>
                <c:pt idx="0">
                  <c:v>average diversity</c:v>
                </c:pt>
              </c:strCache>
            </c:strRef>
          </c:tx>
          <c:spPr>
            <a:solidFill>
              <a:schemeClr val="accent1"/>
            </a:solidFill>
            <a:ln>
              <a:noFill/>
            </a:ln>
            <a:effectLst/>
          </c:spPr>
          <c:invertIfNegative val="0"/>
          <c:errBars>
            <c:errBarType val="plus"/>
            <c:errValType val="cust"/>
            <c:noEndCap val="0"/>
            <c:plus>
              <c:numRef>
                <c:f>'Chaetomium spp.'!$Q$3:$Q$14</c:f>
                <c:numCache>
                  <c:formatCode>General</c:formatCode>
                  <c:ptCount val="12"/>
                  <c:pt idx="0">
                    <c:v>0.57735026918962551</c:v>
                  </c:pt>
                  <c:pt idx="1">
                    <c:v>0.57735026918962584</c:v>
                  </c:pt>
                  <c:pt idx="2">
                    <c:v>0</c:v>
                  </c:pt>
                  <c:pt idx="3">
                    <c:v>0.57735026918962584</c:v>
                  </c:pt>
                  <c:pt idx="4">
                    <c:v>0</c:v>
                  </c:pt>
                  <c:pt idx="5">
                    <c:v>1</c:v>
                  </c:pt>
                  <c:pt idx="6">
                    <c:v>0.57735026918962584</c:v>
                  </c:pt>
                  <c:pt idx="7">
                    <c:v>0.57735026918962584</c:v>
                  </c:pt>
                  <c:pt idx="8">
                    <c:v>0.57735026918962584</c:v>
                  </c:pt>
                  <c:pt idx="9">
                    <c:v>0</c:v>
                  </c:pt>
                  <c:pt idx="10">
                    <c:v>1.1547005383792517</c:v>
                  </c:pt>
                  <c:pt idx="11">
                    <c:v>0.57735026918962629</c:v>
                  </c:pt>
                </c:numCache>
              </c:numRef>
            </c:plus>
            <c:minus>
              <c:numRef>
                <c:f>'Chaetomium spp.'!$Q$3:$Q$14</c:f>
                <c:numCache>
                  <c:formatCode>General</c:formatCode>
                  <c:ptCount val="12"/>
                  <c:pt idx="0">
                    <c:v>0.57735026918962551</c:v>
                  </c:pt>
                  <c:pt idx="1">
                    <c:v>0.57735026918962584</c:v>
                  </c:pt>
                  <c:pt idx="2">
                    <c:v>0</c:v>
                  </c:pt>
                  <c:pt idx="3">
                    <c:v>0.57735026918962584</c:v>
                  </c:pt>
                  <c:pt idx="4">
                    <c:v>0</c:v>
                  </c:pt>
                  <c:pt idx="5">
                    <c:v>1</c:v>
                  </c:pt>
                  <c:pt idx="6">
                    <c:v>0.57735026918962584</c:v>
                  </c:pt>
                  <c:pt idx="7">
                    <c:v>0.57735026918962584</c:v>
                  </c:pt>
                  <c:pt idx="8">
                    <c:v>0.57735026918962584</c:v>
                  </c:pt>
                  <c:pt idx="9">
                    <c:v>0</c:v>
                  </c:pt>
                  <c:pt idx="10">
                    <c:v>1.1547005383792517</c:v>
                  </c:pt>
                  <c:pt idx="11">
                    <c:v>0.57735026918962629</c:v>
                  </c:pt>
                </c:numCache>
              </c:numRef>
            </c:minus>
            <c:spPr>
              <a:noFill/>
              <a:ln w="9525" cap="flat" cmpd="sng" algn="ctr">
                <a:solidFill>
                  <a:schemeClr val="tx1">
                    <a:lumMod val="65000"/>
                    <a:lumOff val="35000"/>
                  </a:schemeClr>
                </a:solidFill>
                <a:round/>
              </a:ln>
              <a:effectLst/>
            </c:spPr>
          </c:errBars>
          <c:cat>
            <c:multiLvlStrRef>
              <c:f>'Chaetomium spp.'!$J$3:$L$14</c:f>
              <c:multiLvlStrCache>
                <c:ptCount val="12"/>
                <c:lvl>
                  <c:pt idx="0">
                    <c:v>Netherlands</c:v>
                  </c:pt>
                  <c:pt idx="1">
                    <c:v>Slovenia</c:v>
                  </c:pt>
                  <c:pt idx="2">
                    <c:v>Netherlands</c:v>
                  </c:pt>
                  <c:pt idx="3">
                    <c:v>Slovenia</c:v>
                  </c:pt>
                  <c:pt idx="4">
                    <c:v>Netherlands</c:v>
                  </c:pt>
                  <c:pt idx="5">
                    <c:v>Slovenia</c:v>
                  </c:pt>
                  <c:pt idx="6">
                    <c:v>Netherlands</c:v>
                  </c:pt>
                  <c:pt idx="7">
                    <c:v>Slovenia</c:v>
                  </c:pt>
                  <c:pt idx="8">
                    <c:v>Netherlands</c:v>
                  </c:pt>
                  <c:pt idx="9">
                    <c:v>Slovenia</c:v>
                  </c:pt>
                  <c:pt idx="10">
                    <c:v>Netherlands</c:v>
                  </c:pt>
                  <c:pt idx="11">
                    <c:v>Slovenia</c:v>
                  </c:pt>
                </c:lvl>
                <c:lvl>
                  <c:pt idx="0">
                    <c:v>NL</c:v>
                  </c:pt>
                  <c:pt idx="2">
                    <c:v>SLO</c:v>
                  </c:pt>
                  <c:pt idx="4">
                    <c:v>STERILE</c:v>
                  </c:pt>
                  <c:pt idx="6">
                    <c:v>NL</c:v>
                  </c:pt>
                  <c:pt idx="8">
                    <c:v>SLO</c:v>
                  </c:pt>
                  <c:pt idx="10">
                    <c:v>STERILE</c:v>
                  </c:pt>
                </c:lvl>
                <c:lvl>
                  <c:pt idx="0">
                    <c:v>Centaurea jacea</c:v>
                  </c:pt>
                  <c:pt idx="6">
                    <c:v>Centaurea stoebe</c:v>
                  </c:pt>
                </c:lvl>
              </c:multiLvlStrCache>
            </c:multiLvlStrRef>
          </c:cat>
          <c:val>
            <c:numRef>
              <c:f>'Chaetomium spp.'!$P$3:$P$14</c:f>
              <c:numCache>
                <c:formatCode>General</c:formatCode>
                <c:ptCount val="12"/>
                <c:pt idx="0">
                  <c:v>1.6666666666666667</c:v>
                </c:pt>
                <c:pt idx="1">
                  <c:v>0.33333333333333331</c:v>
                </c:pt>
                <c:pt idx="2">
                  <c:v>1</c:v>
                </c:pt>
                <c:pt idx="3">
                  <c:v>1.3333333333333333</c:v>
                </c:pt>
                <c:pt idx="4">
                  <c:v>1</c:v>
                </c:pt>
                <c:pt idx="5">
                  <c:v>2</c:v>
                </c:pt>
                <c:pt idx="6">
                  <c:v>0.33333333333333331</c:v>
                </c:pt>
                <c:pt idx="7">
                  <c:v>0.33333333333333331</c:v>
                </c:pt>
                <c:pt idx="8">
                  <c:v>0.66666666666666663</c:v>
                </c:pt>
                <c:pt idx="9">
                  <c:v>0</c:v>
                </c:pt>
                <c:pt idx="10">
                  <c:v>2.3333333333333335</c:v>
                </c:pt>
                <c:pt idx="11">
                  <c:v>2.3333333333333335</c:v>
                </c:pt>
              </c:numCache>
            </c:numRef>
          </c:val>
          <c:extLst>
            <c:ext xmlns:c16="http://schemas.microsoft.com/office/drawing/2014/chart" uri="{C3380CC4-5D6E-409C-BE32-E72D297353CC}">
              <c16:uniqueId val="{00000000-C1A7-4030-9374-9F5E6FAB8E38}"/>
            </c:ext>
          </c:extLst>
        </c:ser>
        <c:dLbls>
          <c:showLegendKey val="0"/>
          <c:showVal val="0"/>
          <c:showCatName val="0"/>
          <c:showSerName val="0"/>
          <c:showPercent val="0"/>
          <c:showBubbleSize val="0"/>
        </c:dLbls>
        <c:gapWidth val="219"/>
        <c:overlap val="-27"/>
        <c:axId val="314502128"/>
        <c:axId val="314502520"/>
      </c:barChart>
      <c:catAx>
        <c:axId val="31450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502520"/>
        <c:crosses val="autoZero"/>
        <c:auto val="1"/>
        <c:lblAlgn val="ctr"/>
        <c:lblOffset val="100"/>
        <c:noMultiLvlLbl val="0"/>
      </c:catAx>
      <c:valAx>
        <c:axId val="314502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average number of different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50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'Chaetomium spp.'!$G$2</c:f>
              <c:strCache>
                <c:ptCount val="1"/>
                <c:pt idx="0">
                  <c:v>average abundance</c:v>
                </c:pt>
              </c:strCache>
            </c:strRef>
          </c:tx>
          <c:spPr>
            <a:solidFill>
              <a:schemeClr val="accent1"/>
            </a:solidFill>
            <a:ln>
              <a:noFill/>
            </a:ln>
            <a:effectLst/>
          </c:spPr>
          <c:invertIfNegative val="0"/>
          <c:errBars>
            <c:errBarType val="plus"/>
            <c:errValType val="cust"/>
            <c:noEndCap val="0"/>
            <c:plus>
              <c:numRef>
                <c:f>'Chaetomium spp.'!$H$3:$H$14</c:f>
                <c:numCache>
                  <c:formatCode>General</c:formatCode>
                  <c:ptCount val="12"/>
                  <c:pt idx="0">
                    <c:v>1</c:v>
                  </c:pt>
                  <c:pt idx="1">
                    <c:v>1.1547005383792517</c:v>
                  </c:pt>
                  <c:pt idx="2">
                    <c:v>2.0816659994661331</c:v>
                  </c:pt>
                  <c:pt idx="3">
                    <c:v>1</c:v>
                  </c:pt>
                  <c:pt idx="4">
                    <c:v>1.1547005383792517</c:v>
                  </c:pt>
                  <c:pt idx="5">
                    <c:v>2.0816659994661326</c:v>
                  </c:pt>
                  <c:pt idx="6">
                    <c:v>0.57735026918962584</c:v>
                  </c:pt>
                  <c:pt idx="7">
                    <c:v>0.57735026918962584</c:v>
                  </c:pt>
                  <c:pt idx="8">
                    <c:v>2.6457513110645907</c:v>
                  </c:pt>
                  <c:pt idx="9">
                    <c:v>0</c:v>
                  </c:pt>
                  <c:pt idx="10">
                    <c:v>1.1547005383792526</c:v>
                  </c:pt>
                  <c:pt idx="11">
                    <c:v>1.7320508075688772</c:v>
                  </c:pt>
                </c:numCache>
              </c:numRef>
            </c:plus>
            <c:minus>
              <c:numRef>
                <c:f>'Chaetomium spp.'!$H$3:$H$14</c:f>
                <c:numCache>
                  <c:formatCode>General</c:formatCode>
                  <c:ptCount val="12"/>
                  <c:pt idx="0">
                    <c:v>1</c:v>
                  </c:pt>
                  <c:pt idx="1">
                    <c:v>1.1547005383792517</c:v>
                  </c:pt>
                  <c:pt idx="2">
                    <c:v>2.0816659994661331</c:v>
                  </c:pt>
                  <c:pt idx="3">
                    <c:v>1</c:v>
                  </c:pt>
                  <c:pt idx="4">
                    <c:v>1.1547005383792517</c:v>
                  </c:pt>
                  <c:pt idx="5">
                    <c:v>2.0816659994661326</c:v>
                  </c:pt>
                  <c:pt idx="6">
                    <c:v>0.57735026918962584</c:v>
                  </c:pt>
                  <c:pt idx="7">
                    <c:v>0.57735026918962584</c:v>
                  </c:pt>
                  <c:pt idx="8">
                    <c:v>2.6457513110645907</c:v>
                  </c:pt>
                  <c:pt idx="9">
                    <c:v>0</c:v>
                  </c:pt>
                  <c:pt idx="10">
                    <c:v>1.1547005383792526</c:v>
                  </c:pt>
                  <c:pt idx="11">
                    <c:v>1.7320508075688772</c:v>
                  </c:pt>
                </c:numCache>
              </c:numRef>
            </c:minus>
            <c:spPr>
              <a:noFill/>
              <a:ln w="9525" cap="flat" cmpd="sng" algn="ctr">
                <a:solidFill>
                  <a:schemeClr val="tx1">
                    <a:lumMod val="65000"/>
                    <a:lumOff val="35000"/>
                  </a:schemeClr>
                </a:solidFill>
                <a:round/>
              </a:ln>
              <a:effectLst/>
            </c:spPr>
          </c:errBars>
          <c:cat>
            <c:multiLvlStrRef>
              <c:f>'Chaetomium spp.'!$A$3:$C$14</c:f>
              <c:multiLvlStrCache>
                <c:ptCount val="12"/>
                <c:lvl>
                  <c:pt idx="0">
                    <c:v>Netherlands</c:v>
                  </c:pt>
                  <c:pt idx="1">
                    <c:v>Slovenia</c:v>
                  </c:pt>
                  <c:pt idx="2">
                    <c:v>Netherlands</c:v>
                  </c:pt>
                  <c:pt idx="3">
                    <c:v>Slovenia</c:v>
                  </c:pt>
                  <c:pt idx="4">
                    <c:v>Netherlands</c:v>
                  </c:pt>
                  <c:pt idx="5">
                    <c:v>Slovenia</c:v>
                  </c:pt>
                  <c:pt idx="6">
                    <c:v>Netherlands</c:v>
                  </c:pt>
                  <c:pt idx="7">
                    <c:v>Slovenia</c:v>
                  </c:pt>
                  <c:pt idx="8">
                    <c:v>Netherlands</c:v>
                  </c:pt>
                  <c:pt idx="9">
                    <c:v>Slovenia</c:v>
                  </c:pt>
                  <c:pt idx="10">
                    <c:v>Netherlands</c:v>
                  </c:pt>
                  <c:pt idx="11">
                    <c:v>Slovenia</c:v>
                  </c:pt>
                </c:lvl>
                <c:lvl>
                  <c:pt idx="0">
                    <c:v>NL</c:v>
                  </c:pt>
                  <c:pt idx="2">
                    <c:v>SLO</c:v>
                  </c:pt>
                  <c:pt idx="4">
                    <c:v>STERILE</c:v>
                  </c:pt>
                  <c:pt idx="6">
                    <c:v>NL</c:v>
                  </c:pt>
                  <c:pt idx="8">
                    <c:v>SLO</c:v>
                  </c:pt>
                  <c:pt idx="10">
                    <c:v>STERILE</c:v>
                  </c:pt>
                </c:lvl>
                <c:lvl>
                  <c:pt idx="0">
                    <c:v>Centaurea jacea</c:v>
                  </c:pt>
                  <c:pt idx="6">
                    <c:v>Centaurea stoebe</c:v>
                  </c:pt>
                </c:lvl>
              </c:multiLvlStrCache>
            </c:multiLvlStrRef>
          </c:cat>
          <c:val>
            <c:numRef>
              <c:f>'Chaetomium spp.'!$G$3:$G$14</c:f>
              <c:numCache>
                <c:formatCode>General</c:formatCode>
                <c:ptCount val="12"/>
                <c:pt idx="0">
                  <c:v>2</c:v>
                </c:pt>
                <c:pt idx="1">
                  <c:v>0.66666666666666663</c:v>
                </c:pt>
                <c:pt idx="2">
                  <c:v>2.6666666666666665</c:v>
                </c:pt>
                <c:pt idx="3">
                  <c:v>2</c:v>
                </c:pt>
                <c:pt idx="4">
                  <c:v>2.6666666666666665</c:v>
                </c:pt>
                <c:pt idx="5">
                  <c:v>3.6666666666666665</c:v>
                </c:pt>
                <c:pt idx="6">
                  <c:v>0.33333333333333331</c:v>
                </c:pt>
                <c:pt idx="7">
                  <c:v>0.33333333333333331</c:v>
                </c:pt>
                <c:pt idx="8">
                  <c:v>2</c:v>
                </c:pt>
                <c:pt idx="9">
                  <c:v>0</c:v>
                </c:pt>
                <c:pt idx="10">
                  <c:v>5.333333333333333</c:v>
                </c:pt>
                <c:pt idx="11">
                  <c:v>4</c:v>
                </c:pt>
              </c:numCache>
            </c:numRef>
          </c:val>
          <c:extLst>
            <c:ext xmlns:c16="http://schemas.microsoft.com/office/drawing/2014/chart" uri="{C3380CC4-5D6E-409C-BE32-E72D297353CC}">
              <c16:uniqueId val="{00000000-77F6-4D36-A948-0D66670D6DBD}"/>
            </c:ext>
          </c:extLst>
        </c:ser>
        <c:dLbls>
          <c:showLegendKey val="0"/>
          <c:showVal val="0"/>
          <c:showCatName val="0"/>
          <c:showSerName val="0"/>
          <c:showPercent val="0"/>
          <c:showBubbleSize val="0"/>
        </c:dLbls>
        <c:gapWidth val="219"/>
        <c:overlap val="-27"/>
        <c:axId val="314499776"/>
        <c:axId val="314500168"/>
      </c:barChart>
      <c:catAx>
        <c:axId val="3144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500168"/>
        <c:crosses val="autoZero"/>
        <c:auto val="1"/>
        <c:lblAlgn val="ctr"/>
        <c:lblOffset val="100"/>
        <c:noMultiLvlLbl val="0"/>
      </c:catAx>
      <c:valAx>
        <c:axId val="314500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averagenumber of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49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'Fusarium spp.'!$N$2</c:f>
              <c:strCache>
                <c:ptCount val="1"/>
                <c:pt idx="0">
                  <c:v>average diversity</c:v>
                </c:pt>
              </c:strCache>
            </c:strRef>
          </c:tx>
          <c:spPr>
            <a:solidFill>
              <a:schemeClr val="accent1"/>
            </a:solidFill>
            <a:ln>
              <a:noFill/>
            </a:ln>
            <a:effectLst/>
          </c:spPr>
          <c:invertIfNegative val="0"/>
          <c:errBars>
            <c:errBarType val="plus"/>
            <c:errValType val="cust"/>
            <c:noEndCap val="0"/>
            <c:plus>
              <c:numRef>
                <c:f>'Fusarium spp.'!$O$3:$O$6</c:f>
                <c:numCache>
                  <c:formatCode>General</c:formatCode>
                  <c:ptCount val="4"/>
                  <c:pt idx="0">
                    <c:v>0</c:v>
                  </c:pt>
                  <c:pt idx="1">
                    <c:v>1</c:v>
                  </c:pt>
                  <c:pt idx="2">
                    <c:v>0.57735026918962584</c:v>
                  </c:pt>
                  <c:pt idx="3">
                    <c:v>0.57735026918962584</c:v>
                  </c:pt>
                </c:numCache>
              </c:numRef>
            </c:plus>
            <c:minus>
              <c:numRef>
                <c:f>'Fusarium spp.'!$O$3:$O$6</c:f>
                <c:numCache>
                  <c:formatCode>General</c:formatCode>
                  <c:ptCount val="4"/>
                  <c:pt idx="0">
                    <c:v>0</c:v>
                  </c:pt>
                  <c:pt idx="1">
                    <c:v>1</c:v>
                  </c:pt>
                  <c:pt idx="2">
                    <c:v>0.57735026918962584</c:v>
                  </c:pt>
                  <c:pt idx="3">
                    <c:v>0.57735026918962584</c:v>
                  </c:pt>
                </c:numCache>
              </c:numRef>
            </c:minus>
            <c:spPr>
              <a:noFill/>
              <a:ln w="9525" cap="flat" cmpd="sng" algn="ctr">
                <a:solidFill>
                  <a:schemeClr val="tx1">
                    <a:lumMod val="65000"/>
                    <a:lumOff val="35000"/>
                  </a:schemeClr>
                </a:solidFill>
                <a:round/>
              </a:ln>
              <a:effectLst/>
            </c:spPr>
          </c:errBars>
          <c:cat>
            <c:multiLvlStrRef>
              <c:f>'Fusarium spp.'!$I$3:$J$6</c:f>
              <c:multiLvlStrCache>
                <c:ptCount val="4"/>
                <c:lvl>
                  <c:pt idx="0">
                    <c:v>Netherlands</c:v>
                  </c:pt>
                  <c:pt idx="1">
                    <c:v>Slovenia</c:v>
                  </c:pt>
                  <c:pt idx="2">
                    <c:v>Netherlands</c:v>
                  </c:pt>
                  <c:pt idx="3">
                    <c:v>Slovenia</c:v>
                  </c:pt>
                </c:lvl>
                <c:lvl>
                  <c:pt idx="0">
                    <c:v>Centaurea jacea</c:v>
                  </c:pt>
                  <c:pt idx="2">
                    <c:v>Centaurea stoebe</c:v>
                  </c:pt>
                </c:lvl>
              </c:multiLvlStrCache>
            </c:multiLvlStrRef>
          </c:cat>
          <c:val>
            <c:numRef>
              <c:f>'Fusarium spp.'!$N$3:$N$6</c:f>
              <c:numCache>
                <c:formatCode>General</c:formatCode>
                <c:ptCount val="4"/>
                <c:pt idx="0">
                  <c:v>3</c:v>
                </c:pt>
                <c:pt idx="1">
                  <c:v>3</c:v>
                </c:pt>
                <c:pt idx="2">
                  <c:v>0.33333333333333331</c:v>
                </c:pt>
                <c:pt idx="3">
                  <c:v>1.3333333333333333</c:v>
                </c:pt>
              </c:numCache>
            </c:numRef>
          </c:val>
          <c:extLst>
            <c:ext xmlns:c16="http://schemas.microsoft.com/office/drawing/2014/chart" uri="{C3380CC4-5D6E-409C-BE32-E72D297353CC}">
              <c16:uniqueId val="{00000000-911C-440B-8B7F-7F790C84FADD}"/>
            </c:ext>
          </c:extLst>
        </c:ser>
        <c:dLbls>
          <c:showLegendKey val="0"/>
          <c:showVal val="0"/>
          <c:showCatName val="0"/>
          <c:showSerName val="0"/>
          <c:showPercent val="0"/>
          <c:showBubbleSize val="0"/>
        </c:dLbls>
        <c:gapWidth val="219"/>
        <c:overlap val="-27"/>
        <c:axId val="264466928"/>
        <c:axId val="264465752"/>
      </c:barChart>
      <c:catAx>
        <c:axId val="26446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65752"/>
        <c:crosses val="autoZero"/>
        <c:auto val="1"/>
        <c:lblAlgn val="ctr"/>
        <c:lblOffset val="100"/>
        <c:noMultiLvlLbl val="0"/>
      </c:catAx>
      <c:valAx>
        <c:axId val="264465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average number of different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6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'Fusarium spp.'!$F$2</c:f>
              <c:strCache>
                <c:ptCount val="1"/>
                <c:pt idx="0">
                  <c:v>average abundance</c:v>
                </c:pt>
              </c:strCache>
            </c:strRef>
          </c:tx>
          <c:spPr>
            <a:solidFill>
              <a:schemeClr val="accent1"/>
            </a:solidFill>
            <a:ln>
              <a:noFill/>
            </a:ln>
            <a:effectLst/>
          </c:spPr>
          <c:invertIfNegative val="0"/>
          <c:errBars>
            <c:errBarType val="plus"/>
            <c:errValType val="cust"/>
            <c:noEndCap val="0"/>
            <c:plus>
              <c:numRef>
                <c:f>'Fusarium spp.'!$G$3:$G$6</c:f>
                <c:numCache>
                  <c:formatCode>General</c:formatCode>
                  <c:ptCount val="4"/>
                  <c:pt idx="0">
                    <c:v>1</c:v>
                  </c:pt>
                  <c:pt idx="1">
                    <c:v>2.3094010767585034</c:v>
                  </c:pt>
                  <c:pt idx="2">
                    <c:v>0.57735026918962584</c:v>
                  </c:pt>
                  <c:pt idx="3">
                    <c:v>0.57735026918962551</c:v>
                  </c:pt>
                </c:numCache>
              </c:numRef>
            </c:plus>
            <c:minus>
              <c:numRef>
                <c:f>'Fusarium spp.'!$G$3:$G$6</c:f>
                <c:numCache>
                  <c:formatCode>General</c:formatCode>
                  <c:ptCount val="4"/>
                  <c:pt idx="0">
                    <c:v>1</c:v>
                  </c:pt>
                  <c:pt idx="1">
                    <c:v>2.3094010767585034</c:v>
                  </c:pt>
                  <c:pt idx="2">
                    <c:v>0.57735026918962584</c:v>
                  </c:pt>
                  <c:pt idx="3">
                    <c:v>0.57735026918962551</c:v>
                  </c:pt>
                </c:numCache>
              </c:numRef>
            </c:minus>
            <c:spPr>
              <a:noFill/>
              <a:ln w="9525" cap="flat" cmpd="sng" algn="ctr">
                <a:solidFill>
                  <a:schemeClr val="tx1">
                    <a:lumMod val="65000"/>
                    <a:lumOff val="35000"/>
                  </a:schemeClr>
                </a:solidFill>
                <a:round/>
              </a:ln>
              <a:effectLst/>
            </c:spPr>
          </c:errBars>
          <c:cat>
            <c:multiLvlStrRef>
              <c:f>'Fusarium spp.'!$A$3:$B$6</c:f>
              <c:multiLvlStrCache>
                <c:ptCount val="4"/>
                <c:lvl>
                  <c:pt idx="0">
                    <c:v>Netherlands</c:v>
                  </c:pt>
                  <c:pt idx="1">
                    <c:v>Slovenia</c:v>
                  </c:pt>
                  <c:pt idx="2">
                    <c:v>Netherlands</c:v>
                  </c:pt>
                  <c:pt idx="3">
                    <c:v>Slovenia</c:v>
                  </c:pt>
                </c:lvl>
                <c:lvl>
                  <c:pt idx="0">
                    <c:v>Centaurea jacea</c:v>
                  </c:pt>
                  <c:pt idx="2">
                    <c:v>Centaurea stoebe</c:v>
                  </c:pt>
                </c:lvl>
              </c:multiLvlStrCache>
            </c:multiLvlStrRef>
          </c:cat>
          <c:val>
            <c:numRef>
              <c:f>'Fusarium spp.'!$F$3:$F$6</c:f>
              <c:numCache>
                <c:formatCode>General</c:formatCode>
                <c:ptCount val="4"/>
                <c:pt idx="0">
                  <c:v>4</c:v>
                </c:pt>
                <c:pt idx="1">
                  <c:v>4.666666666666667</c:v>
                </c:pt>
                <c:pt idx="2">
                  <c:v>0.33333333333333331</c:v>
                </c:pt>
                <c:pt idx="3">
                  <c:v>1.6666666666666667</c:v>
                </c:pt>
              </c:numCache>
            </c:numRef>
          </c:val>
          <c:extLst>
            <c:ext xmlns:c16="http://schemas.microsoft.com/office/drawing/2014/chart" uri="{C3380CC4-5D6E-409C-BE32-E72D297353CC}">
              <c16:uniqueId val="{00000000-460F-4CBB-9CAA-4F76ABFC04C0}"/>
            </c:ext>
          </c:extLst>
        </c:ser>
        <c:dLbls>
          <c:showLegendKey val="0"/>
          <c:showVal val="0"/>
          <c:showCatName val="0"/>
          <c:showSerName val="0"/>
          <c:showPercent val="0"/>
          <c:showBubbleSize val="0"/>
        </c:dLbls>
        <c:gapWidth val="219"/>
        <c:overlap val="-27"/>
        <c:axId val="264470456"/>
        <c:axId val="264468888"/>
      </c:barChart>
      <c:catAx>
        <c:axId val="26447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68888"/>
        <c:crosses val="autoZero"/>
        <c:auto val="1"/>
        <c:lblAlgn val="ctr"/>
        <c:lblOffset val="100"/>
        <c:noMultiLvlLbl val="0"/>
      </c:catAx>
      <c:valAx>
        <c:axId val="264468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average number</a:t>
                </a:r>
                <a:r>
                  <a:rPr lang="nl-NL" baseline="0"/>
                  <a:t> of cultures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7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'Alternaria spp.'!$F$2</c:f>
              <c:strCache>
                <c:ptCount val="1"/>
                <c:pt idx="0">
                  <c:v>average abundance</c:v>
                </c:pt>
              </c:strCache>
            </c:strRef>
          </c:tx>
          <c:spPr>
            <a:solidFill>
              <a:schemeClr val="accent1"/>
            </a:solidFill>
            <a:ln>
              <a:noFill/>
            </a:ln>
            <a:effectLst/>
          </c:spPr>
          <c:invertIfNegative val="0"/>
          <c:errBars>
            <c:errBarType val="plus"/>
            <c:errValType val="cust"/>
            <c:noEndCap val="0"/>
            <c:plus>
              <c:numRef>
                <c:f>'Alternaria spp.'!$G$3:$G$6</c:f>
                <c:numCache>
                  <c:formatCode>General</c:formatCode>
                  <c:ptCount val="4"/>
                  <c:pt idx="0">
                    <c:v>1.7320508075688772</c:v>
                  </c:pt>
                  <c:pt idx="1">
                    <c:v>0</c:v>
                  </c:pt>
                  <c:pt idx="2">
                    <c:v>2.309401076758502</c:v>
                  </c:pt>
                  <c:pt idx="3">
                    <c:v>1.7320508075688772</c:v>
                  </c:pt>
                </c:numCache>
              </c:numRef>
            </c:plus>
            <c:minus>
              <c:numRef>
                <c:f>'Alternaria spp.'!$G$3:$G$6</c:f>
                <c:numCache>
                  <c:formatCode>General</c:formatCode>
                  <c:ptCount val="4"/>
                  <c:pt idx="0">
                    <c:v>1.7320508075688772</c:v>
                  </c:pt>
                  <c:pt idx="1">
                    <c:v>0</c:v>
                  </c:pt>
                  <c:pt idx="2">
                    <c:v>2.309401076758502</c:v>
                  </c:pt>
                  <c:pt idx="3">
                    <c:v>1.7320508075688772</c:v>
                  </c:pt>
                </c:numCache>
              </c:numRef>
            </c:minus>
            <c:spPr>
              <a:noFill/>
              <a:ln w="9525" cap="flat" cmpd="sng" algn="ctr">
                <a:solidFill>
                  <a:schemeClr val="tx1">
                    <a:lumMod val="65000"/>
                    <a:lumOff val="35000"/>
                  </a:schemeClr>
                </a:solidFill>
                <a:round/>
              </a:ln>
              <a:effectLst/>
            </c:spPr>
          </c:errBars>
          <c:cat>
            <c:multiLvlStrRef>
              <c:f>'Alternaria spp.'!$A$3:$B$6</c:f>
              <c:multiLvlStrCache>
                <c:ptCount val="4"/>
                <c:lvl>
                  <c:pt idx="0">
                    <c:v>Netherlands</c:v>
                  </c:pt>
                  <c:pt idx="1">
                    <c:v>Slovenia</c:v>
                  </c:pt>
                  <c:pt idx="2">
                    <c:v>Netherlands</c:v>
                  </c:pt>
                  <c:pt idx="3">
                    <c:v>Slovenia</c:v>
                  </c:pt>
                </c:lvl>
                <c:lvl>
                  <c:pt idx="0">
                    <c:v>Centaurea jacea</c:v>
                  </c:pt>
                  <c:pt idx="2">
                    <c:v>Centaurea stoebe</c:v>
                  </c:pt>
                </c:lvl>
              </c:multiLvlStrCache>
            </c:multiLvlStrRef>
          </c:cat>
          <c:val>
            <c:numRef>
              <c:f>'Alternaria spp.'!$F$3:$F$6</c:f>
              <c:numCache>
                <c:formatCode>General</c:formatCode>
                <c:ptCount val="4"/>
                <c:pt idx="0">
                  <c:v>2</c:v>
                </c:pt>
                <c:pt idx="1">
                  <c:v>2</c:v>
                </c:pt>
                <c:pt idx="2">
                  <c:v>7.666666666666667</c:v>
                </c:pt>
                <c:pt idx="3">
                  <c:v>4</c:v>
                </c:pt>
              </c:numCache>
            </c:numRef>
          </c:val>
          <c:extLst>
            <c:ext xmlns:c16="http://schemas.microsoft.com/office/drawing/2014/chart" uri="{C3380CC4-5D6E-409C-BE32-E72D297353CC}">
              <c16:uniqueId val="{00000000-C411-4EBA-AA6B-ABA765FEF6D8}"/>
            </c:ext>
          </c:extLst>
        </c:ser>
        <c:dLbls>
          <c:showLegendKey val="0"/>
          <c:showVal val="0"/>
          <c:showCatName val="0"/>
          <c:showSerName val="0"/>
          <c:showPercent val="0"/>
          <c:showBubbleSize val="0"/>
        </c:dLbls>
        <c:gapWidth val="219"/>
        <c:overlap val="-27"/>
        <c:axId val="264447016"/>
        <c:axId val="264447408"/>
      </c:barChart>
      <c:catAx>
        <c:axId val="26444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47408"/>
        <c:crosses val="autoZero"/>
        <c:auto val="1"/>
        <c:lblAlgn val="ctr"/>
        <c:lblOffset val="100"/>
        <c:noMultiLvlLbl val="0"/>
      </c:catAx>
      <c:valAx>
        <c:axId val="26444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average number of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44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Blad1!$A$12:$B$12</c:f>
              <c:strCache>
                <c:ptCount val="2"/>
                <c:pt idx="0">
                  <c:v>Roots</c:v>
                </c:pt>
                <c:pt idx="1">
                  <c:v>Centaurea jacea</c:v>
                </c:pt>
              </c:strCache>
            </c:strRef>
          </c:tx>
          <c:spPr>
            <a:solidFill>
              <a:srgbClr val="00B0F0"/>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Blad1!$C$12:$O$12</c:f>
              <c:numCache>
                <c:formatCode>General</c:formatCode>
                <c:ptCount val="13"/>
                <c:pt idx="0">
                  <c:v>19</c:v>
                </c:pt>
                <c:pt idx="1">
                  <c:v>3</c:v>
                </c:pt>
                <c:pt idx="2">
                  <c:v>15</c:v>
                </c:pt>
                <c:pt idx="3">
                  <c:v>2</c:v>
                </c:pt>
                <c:pt idx="4">
                  <c:v>2</c:v>
                </c:pt>
                <c:pt idx="5">
                  <c:v>0</c:v>
                </c:pt>
                <c:pt idx="6">
                  <c:v>0</c:v>
                </c:pt>
                <c:pt idx="7">
                  <c:v>0</c:v>
                </c:pt>
                <c:pt idx="8">
                  <c:v>0</c:v>
                </c:pt>
                <c:pt idx="9">
                  <c:v>3</c:v>
                </c:pt>
                <c:pt idx="10">
                  <c:v>0</c:v>
                </c:pt>
                <c:pt idx="11">
                  <c:v>0</c:v>
                </c:pt>
                <c:pt idx="12">
                  <c:v>0</c:v>
                </c:pt>
              </c:numCache>
            </c:numRef>
          </c:val>
          <c:extLst>
            <c:ext xmlns:c16="http://schemas.microsoft.com/office/drawing/2014/chart" uri="{C3380CC4-5D6E-409C-BE32-E72D297353CC}">
              <c16:uniqueId val="{00000000-BD98-4FDB-91C3-1D6C13752775}"/>
            </c:ext>
          </c:extLst>
        </c:ser>
        <c:ser>
          <c:idx val="1"/>
          <c:order val="1"/>
          <c:tx>
            <c:strRef>
              <c:f>Blad1!$A$13:$B$13</c:f>
              <c:strCache>
                <c:ptCount val="2"/>
                <c:pt idx="0">
                  <c:v>Roots</c:v>
                </c:pt>
                <c:pt idx="1">
                  <c:v>Centaurea jacea</c:v>
                </c:pt>
              </c:strCache>
            </c:strRef>
          </c:tx>
          <c:spPr>
            <a:solidFill>
              <a:schemeClr val="accent2"/>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Blad1!$C$13:$O$13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BD98-4FDB-91C3-1D6C13752775}"/>
            </c:ext>
          </c:extLst>
        </c:ser>
        <c:ser>
          <c:idx val="2"/>
          <c:order val="2"/>
          <c:tx>
            <c:strRef>
              <c:f>Blad1!$A$14:$B$14</c:f>
              <c:strCache>
                <c:ptCount val="2"/>
                <c:pt idx="0">
                  <c:v>Roots</c:v>
                </c:pt>
                <c:pt idx="1">
                  <c:v>Centaurea stoebe</c:v>
                </c:pt>
              </c:strCache>
            </c:strRef>
          </c:tx>
          <c:spPr>
            <a:solidFill>
              <a:srgbClr val="0070C0"/>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Blad1!$C$14:$O$14</c:f>
              <c:numCache>
                <c:formatCode>General</c:formatCode>
                <c:ptCount val="13"/>
                <c:pt idx="0">
                  <c:v>9</c:v>
                </c:pt>
                <c:pt idx="1">
                  <c:v>7</c:v>
                </c:pt>
                <c:pt idx="2">
                  <c:v>16</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BD98-4FDB-91C3-1D6C13752775}"/>
            </c:ext>
          </c:extLst>
        </c:ser>
        <c:ser>
          <c:idx val="3"/>
          <c:order val="3"/>
          <c:tx>
            <c:strRef>
              <c:f>Blad1!$A$15:$B$15</c:f>
              <c:strCache>
                <c:ptCount val="2"/>
                <c:pt idx="0">
                  <c:v>Roots</c:v>
                </c:pt>
                <c:pt idx="1">
                  <c:v>Centaurea stoebe</c:v>
                </c:pt>
              </c:strCache>
            </c:strRef>
          </c:tx>
          <c:spPr>
            <a:solidFill>
              <a:schemeClr val="accent4"/>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Blad1!$C$15:$O$15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3-BD98-4FDB-91C3-1D6C13752775}"/>
            </c:ext>
          </c:extLst>
        </c:ser>
        <c:ser>
          <c:idx val="4"/>
          <c:order val="4"/>
          <c:tx>
            <c:strRef>
              <c:f>Blad1!$A$16:$B$16</c:f>
              <c:strCache>
                <c:ptCount val="2"/>
                <c:pt idx="0">
                  <c:v>Seeds</c:v>
                </c:pt>
                <c:pt idx="1">
                  <c:v>Centaurea jacea</c:v>
                </c:pt>
              </c:strCache>
            </c:strRef>
          </c:tx>
          <c:spPr>
            <a:solidFill>
              <a:srgbClr val="002060"/>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Blad1!$C$16:$O$16</c:f>
              <c:numCache>
                <c:formatCode>General</c:formatCode>
                <c:ptCount val="13"/>
                <c:pt idx="0">
                  <c:v>0</c:v>
                </c:pt>
                <c:pt idx="1">
                  <c:v>0</c:v>
                </c:pt>
                <c:pt idx="2">
                  <c:v>0</c:v>
                </c:pt>
                <c:pt idx="3">
                  <c:v>1</c:v>
                </c:pt>
                <c:pt idx="4">
                  <c:v>0</c:v>
                </c:pt>
                <c:pt idx="5">
                  <c:v>9</c:v>
                </c:pt>
                <c:pt idx="6">
                  <c:v>6</c:v>
                </c:pt>
                <c:pt idx="7">
                  <c:v>7</c:v>
                </c:pt>
                <c:pt idx="8">
                  <c:v>1</c:v>
                </c:pt>
                <c:pt idx="9">
                  <c:v>0</c:v>
                </c:pt>
                <c:pt idx="10">
                  <c:v>5</c:v>
                </c:pt>
                <c:pt idx="11">
                  <c:v>4</c:v>
                </c:pt>
                <c:pt idx="12">
                  <c:v>4</c:v>
                </c:pt>
              </c:numCache>
            </c:numRef>
          </c:val>
          <c:extLst>
            <c:ext xmlns:c16="http://schemas.microsoft.com/office/drawing/2014/chart" uri="{C3380CC4-5D6E-409C-BE32-E72D297353CC}">
              <c16:uniqueId val="{00000004-BD98-4FDB-91C3-1D6C13752775}"/>
            </c:ext>
          </c:extLst>
        </c:ser>
        <c:ser>
          <c:idx val="5"/>
          <c:order val="5"/>
          <c:tx>
            <c:strRef>
              <c:f>Blad1!$A$17:$B$17</c:f>
              <c:strCache>
                <c:ptCount val="2"/>
                <c:pt idx="0">
                  <c:v>Seeds</c:v>
                </c:pt>
                <c:pt idx="1">
                  <c:v>Centaurea jacea</c:v>
                </c:pt>
              </c:strCache>
            </c:strRef>
          </c:tx>
          <c:spPr>
            <a:solidFill>
              <a:schemeClr val="accent6"/>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Blad1!$C$17:$O$17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5-BD98-4FDB-91C3-1D6C13752775}"/>
            </c:ext>
          </c:extLst>
        </c:ser>
        <c:ser>
          <c:idx val="6"/>
          <c:order val="6"/>
          <c:tx>
            <c:strRef>
              <c:f>Blad1!$A$18:$B$18</c:f>
              <c:strCache>
                <c:ptCount val="2"/>
                <c:pt idx="0">
                  <c:v>Seeds</c:v>
                </c:pt>
                <c:pt idx="1">
                  <c:v>Centaurea stoebe</c:v>
                </c:pt>
              </c:strCache>
            </c:strRef>
          </c:tx>
          <c:spPr>
            <a:solidFill>
              <a:srgbClr val="7030A0"/>
            </a:solidFill>
            <a:ln>
              <a:noFill/>
            </a:ln>
            <a:effectLst/>
          </c:spPr>
          <c:invertIfNegative val="0"/>
          <c:cat>
            <c:multiLvlStrRef>
              <c:f>Blad1!$C$10:$O$11</c:f>
              <c:multiLvlStrCache>
                <c:ptCount val="13"/>
                <c:lvl>
                  <c:pt idx="0">
                    <c:v>Chaetomium 1</c:v>
                  </c:pt>
                  <c:pt idx="1">
                    <c:v>Chaetomium 2</c:v>
                  </c:pt>
                  <c:pt idx="2">
                    <c:v>Chaetomium 3</c:v>
                  </c:pt>
                  <c:pt idx="3">
                    <c:v>Fusarium 1</c:v>
                  </c:pt>
                  <c:pt idx="4">
                    <c:v>Fusarium 2</c:v>
                  </c:pt>
                  <c:pt idx="5">
                    <c:v>Fusarium 3</c:v>
                  </c:pt>
                  <c:pt idx="6">
                    <c:v>Fusarium 4</c:v>
                  </c:pt>
                  <c:pt idx="7">
                    <c:v>Fusarium 5</c:v>
                  </c:pt>
                  <c:pt idx="8">
                    <c:v>Fusarium 6</c:v>
                  </c:pt>
                  <c:pt idx="9">
                    <c:v>Alternaria 1</c:v>
                  </c:pt>
                  <c:pt idx="10">
                    <c:v>Alternaria 2</c:v>
                  </c:pt>
                  <c:pt idx="11">
                    <c:v>Alternaria 3</c:v>
                  </c:pt>
                  <c:pt idx="12">
                    <c:v>Alternaria 4</c:v>
                  </c:pt>
                </c:lvl>
                <c:lvl>
                  <c:pt idx="0">
                    <c:v>Morphogroup</c:v>
                  </c:pt>
                </c:lvl>
              </c:multiLvlStrCache>
            </c:multiLvlStrRef>
          </c:cat>
          <c:val>
            <c:numRef>
              <c:f>Blad1!$C$18:$O$18</c:f>
              <c:numCache>
                <c:formatCode>General</c:formatCode>
                <c:ptCount val="13"/>
                <c:pt idx="0">
                  <c:v>0</c:v>
                </c:pt>
                <c:pt idx="1">
                  <c:v>0</c:v>
                </c:pt>
                <c:pt idx="2">
                  <c:v>0</c:v>
                </c:pt>
                <c:pt idx="3">
                  <c:v>0</c:v>
                </c:pt>
                <c:pt idx="4">
                  <c:v>3</c:v>
                </c:pt>
                <c:pt idx="5">
                  <c:v>0</c:v>
                </c:pt>
                <c:pt idx="6">
                  <c:v>2</c:v>
                </c:pt>
                <c:pt idx="7">
                  <c:v>0</c:v>
                </c:pt>
                <c:pt idx="8">
                  <c:v>0</c:v>
                </c:pt>
                <c:pt idx="9">
                  <c:v>0</c:v>
                </c:pt>
                <c:pt idx="10">
                  <c:v>9</c:v>
                </c:pt>
                <c:pt idx="11">
                  <c:v>5</c:v>
                </c:pt>
                <c:pt idx="12">
                  <c:v>19</c:v>
                </c:pt>
              </c:numCache>
            </c:numRef>
          </c:val>
          <c:extLst>
            <c:ext xmlns:c16="http://schemas.microsoft.com/office/drawing/2014/chart" uri="{C3380CC4-5D6E-409C-BE32-E72D297353CC}">
              <c16:uniqueId val="{00000006-BD98-4FDB-91C3-1D6C13752775}"/>
            </c:ext>
          </c:extLst>
        </c:ser>
        <c:dLbls>
          <c:showLegendKey val="0"/>
          <c:showVal val="0"/>
          <c:showCatName val="0"/>
          <c:showSerName val="0"/>
          <c:showPercent val="0"/>
          <c:showBubbleSize val="0"/>
        </c:dLbls>
        <c:gapWidth val="219"/>
        <c:overlap val="-27"/>
        <c:axId val="347088560"/>
        <c:axId val="347094440"/>
      </c:barChart>
      <c:catAx>
        <c:axId val="34708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7094440"/>
        <c:crosses val="autoZero"/>
        <c:auto val="1"/>
        <c:lblAlgn val="ctr"/>
        <c:lblOffset val="100"/>
        <c:noMultiLvlLbl val="0"/>
      </c:catAx>
      <c:valAx>
        <c:axId val="347094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 of cultures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7088560"/>
        <c:crosses val="autoZero"/>
        <c:crossBetween val="between"/>
      </c:valAx>
      <c:spPr>
        <a:noFill/>
        <a:ln>
          <a:noFill/>
        </a:ln>
        <a:effectLst/>
      </c:spPr>
    </c:plotArea>
    <c:legend>
      <c:legendPos val="b"/>
      <c:legendEntry>
        <c:idx val="1"/>
        <c:delete val="1"/>
      </c:legendEntry>
      <c:legendEntry>
        <c:idx val="3"/>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D829-823D-40DC-99FC-DBB374E2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5352</TotalTime>
  <Pages>23</Pages>
  <Words>8610</Words>
  <Characters>47358</Characters>
  <Application>Microsoft Office Word</Application>
  <DocSecurity>0</DocSecurity>
  <Lines>394</Lines>
  <Paragraphs>111</Paragraphs>
  <ScaleCrop>false</ScaleCrop>
  <HeadingPairs>
    <vt:vector size="2" baseType="variant">
      <vt:variant>
        <vt:lpstr>Titel</vt:lpstr>
      </vt:variant>
      <vt:variant>
        <vt:i4>1</vt:i4>
      </vt:variant>
    </vt:vector>
  </HeadingPairs>
  <TitlesOfParts>
    <vt:vector size="1" baseType="lpstr">
      <vt:lpstr>Presence of ecogeographic differences between range-expanding and related native plant species on microbial soil communities</vt:lpstr>
    </vt:vector>
  </TitlesOfParts>
  <Company>HOGESCHOOL LEIDEN</Company>
  <LinksUpToDate>false</LinksUpToDate>
  <CharactersWithSpaces>55857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Presence of ecogeographic differences between range-expanding and related native plant species on microbial soil communities</dc:title>
  <dc:subject>NIOO-KNAW, Department of Terrestrial Ecology</dc:subject>
  <dc:creator>Mark Cnossen</dc:creator>
  <cp:keywords/>
  <dc:description/>
  <cp:lastModifiedBy>Mark Cnossen</cp:lastModifiedBy>
  <cp:revision>210</cp:revision>
  <dcterms:created xsi:type="dcterms:W3CDTF">2016-05-30T21:08:00Z</dcterms:created>
  <dcterms:modified xsi:type="dcterms:W3CDTF">2016-06-30T22:50:00Z</dcterms:modified>
</cp:coreProperties>
</file>