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A1" w:rsidRPr="00AD3685" w:rsidRDefault="000950A1" w:rsidP="000950A1">
      <w:pPr>
        <w:spacing w:after="0"/>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950A1" w:rsidRPr="00AD3685" w:rsidRDefault="000950A1" w:rsidP="000950A1">
      <w:pPr>
        <w:spacing w:after="0"/>
        <w:jc w:val="cente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D3685">
        <w:rPr>
          <w:noProof/>
          <w:sz w:val="24"/>
          <w:szCs w:val="24"/>
          <w:lang w:eastAsia="nl-NL"/>
        </w:rPr>
        <w:drawing>
          <wp:inline distT="0" distB="0" distL="0" distR="0" wp14:anchorId="07A26B44" wp14:editId="7CF9D54F">
            <wp:extent cx="4905375" cy="3253899"/>
            <wp:effectExtent l="0" t="0" r="0" b="3810"/>
            <wp:docPr id="1" name="Afbeelding 1" descr="Afbeeldingsresultaat voor informed con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formed cons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7749" cy="3255474"/>
                    </a:xfrm>
                    <a:prstGeom prst="rect">
                      <a:avLst/>
                    </a:prstGeom>
                    <a:noFill/>
                    <a:ln>
                      <a:noFill/>
                    </a:ln>
                  </pic:spPr>
                </pic:pic>
              </a:graphicData>
            </a:graphic>
          </wp:inline>
        </w:drawing>
      </w:r>
    </w:p>
    <w:p w:rsidR="000950A1" w:rsidRPr="006E205F" w:rsidRDefault="000950A1" w:rsidP="000950A1">
      <w:pPr>
        <w:spacing w:after="160"/>
        <w:jc w:val="center"/>
        <w:rPr>
          <w:b/>
          <w:color w:val="262626" w:themeColor="text1" w:themeTint="D9"/>
          <w:sz w:val="92"/>
          <w:szCs w:val="9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2"/>
          <w:szCs w:val="9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 informatieplicht arts versus p</w:t>
      </w:r>
      <w:r w:rsidRPr="006E205F">
        <w:rPr>
          <w:b/>
          <w:color w:val="262626" w:themeColor="text1" w:themeTint="D9"/>
          <w:sz w:val="92"/>
          <w:szCs w:val="9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atiënt </w:t>
      </w:r>
    </w:p>
    <w:p w:rsidR="000950A1" w:rsidRPr="00AD3685" w:rsidRDefault="000950A1" w:rsidP="000950A1">
      <w:pPr>
        <w:spacing w:after="0"/>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950A1" w:rsidRPr="001E7F7A" w:rsidRDefault="000950A1" w:rsidP="000950A1">
      <w:pPr>
        <w:spacing w:after="0"/>
        <w:jc w:val="center"/>
        <w:rPr>
          <w:color w:val="4F81BD" w:themeColor="accen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E7F7A">
        <w:rPr>
          <w:color w:val="4F81BD" w:themeColor="accen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Een onderzoek naar verbetering en advies met betrekking tot het informeren van klinische patiënten bij het voorschrijven van medicatie en de bijwerkingen.</w:t>
      </w:r>
    </w:p>
    <w:p w:rsidR="000950A1" w:rsidRDefault="000950A1" w:rsidP="000950A1">
      <w:pPr>
        <w:spacing w:after="0"/>
        <w:jc w:val="center"/>
        <w:rPr>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950A1" w:rsidRPr="00AD3685"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50A1" w:rsidRDefault="000950A1" w:rsidP="000950A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6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Onderzoeksrapport afstuderen</w:t>
      </w:r>
    </w:p>
    <w:p w:rsidR="000950A1" w:rsidRPr="00AD3685"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50A1"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Opleiding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HBO-RECHTEN</w:t>
      </w:r>
    </w:p>
    <w:p w:rsidR="000950A1"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Cursusjaar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2016/2017</w:t>
      </w:r>
    </w:p>
    <w:p w:rsidR="000950A1"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 (Diana) de Roode</w:t>
      </w:r>
    </w:p>
    <w:p w:rsidR="000950A1"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6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Studentnummer: </w:t>
      </w:r>
      <w:r w:rsidRPr="00AD36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D36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S1009312</w:t>
      </w:r>
    </w:p>
    <w:p w:rsidR="000950A1"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Begeleider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Alrijne</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Ziekenhuis Leiderdorp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 N.C.A.M. Bouman</w:t>
      </w:r>
    </w:p>
    <w:p w:rsidR="000950A1" w:rsidRPr="00AD3685"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Afstudeerbegeleider Hogeschool Leiden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Dhr. M.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Verstuijf</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950A1"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D36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36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D36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30 mei 2017 herkansing </w:t>
      </w:r>
    </w:p>
    <w:p w:rsidR="000950A1" w:rsidRPr="00366FCF" w:rsidRDefault="000950A1" w:rsidP="000950A1">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F7A">
        <w:rPr>
          <w:b/>
          <w:color w:val="000000" w:themeColor="text1"/>
          <w:sz w:val="28"/>
          <w:szCs w:val="28"/>
          <w:u w:val="single"/>
        </w:rPr>
        <w:lastRenderedPageBreak/>
        <w:t>Voorwoord</w:t>
      </w:r>
    </w:p>
    <w:p w:rsidR="000950A1" w:rsidRPr="00AD3685" w:rsidRDefault="000950A1" w:rsidP="000950A1">
      <w:pPr>
        <w:spacing w:after="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50A1" w:rsidRPr="00AD3685" w:rsidRDefault="000950A1" w:rsidP="000950A1">
      <w:pPr>
        <w:spacing w:after="0"/>
        <w:rPr>
          <w:sz w:val="24"/>
          <w:szCs w:val="24"/>
        </w:rPr>
      </w:pPr>
      <w:r>
        <w:rPr>
          <w:sz w:val="24"/>
          <w:szCs w:val="24"/>
        </w:rPr>
        <w:t>Voor u ligt de scriptie ‘De informatieplicht arts versus p</w:t>
      </w:r>
      <w:r w:rsidRPr="00AD3685">
        <w:rPr>
          <w:sz w:val="24"/>
          <w:szCs w:val="24"/>
        </w:rPr>
        <w:t>atiënt</w:t>
      </w:r>
      <w:r>
        <w:rPr>
          <w:sz w:val="24"/>
          <w:szCs w:val="24"/>
        </w:rPr>
        <w:t>’</w:t>
      </w:r>
      <w:r w:rsidRPr="00AD3685">
        <w:rPr>
          <w:sz w:val="24"/>
          <w:szCs w:val="24"/>
        </w:rPr>
        <w:t xml:space="preserve">. Deze scriptie is geschreven in het kader van mijn afstuderen aan de opleiding Rechten aan de Hogeschool Leiden en in opdracht van </w:t>
      </w:r>
      <w:r>
        <w:rPr>
          <w:sz w:val="24"/>
          <w:szCs w:val="24"/>
        </w:rPr>
        <w:t>het</w:t>
      </w:r>
      <w:r w:rsidRPr="00AD3685">
        <w:rPr>
          <w:sz w:val="24"/>
          <w:szCs w:val="24"/>
        </w:rPr>
        <w:t xml:space="preserve"> </w:t>
      </w:r>
      <w:proofErr w:type="spellStart"/>
      <w:r w:rsidRPr="00AD3685">
        <w:rPr>
          <w:sz w:val="24"/>
          <w:szCs w:val="24"/>
        </w:rPr>
        <w:t>Alrijne</w:t>
      </w:r>
      <w:proofErr w:type="spellEnd"/>
      <w:r w:rsidRPr="00AD3685">
        <w:rPr>
          <w:sz w:val="24"/>
          <w:szCs w:val="24"/>
        </w:rPr>
        <w:t xml:space="preserve"> Ziekenhuis Leiderdorp.</w:t>
      </w:r>
      <w:r>
        <w:rPr>
          <w:sz w:val="24"/>
          <w:szCs w:val="24"/>
        </w:rPr>
        <w:t xml:space="preserve"> De a</w:t>
      </w:r>
      <w:r w:rsidRPr="00AD3685">
        <w:rPr>
          <w:sz w:val="24"/>
          <w:szCs w:val="24"/>
        </w:rPr>
        <w:t xml:space="preserve">anleiding voor dit onderzoek is een klacht </w:t>
      </w:r>
      <w:r>
        <w:rPr>
          <w:sz w:val="24"/>
          <w:szCs w:val="24"/>
        </w:rPr>
        <w:t xml:space="preserve">die werd ingediend toen </w:t>
      </w:r>
      <w:r w:rsidRPr="00AD3685">
        <w:rPr>
          <w:sz w:val="24"/>
          <w:szCs w:val="24"/>
        </w:rPr>
        <w:t>een klinische patiënt gehoorschade opliep na</w:t>
      </w:r>
      <w:r>
        <w:rPr>
          <w:sz w:val="24"/>
          <w:szCs w:val="24"/>
        </w:rPr>
        <w:t>dat deze medicatie kreeg</w:t>
      </w:r>
      <w:r w:rsidRPr="00AD3685">
        <w:rPr>
          <w:sz w:val="24"/>
          <w:szCs w:val="24"/>
        </w:rPr>
        <w:t xml:space="preserve"> toe</w:t>
      </w:r>
      <w:r>
        <w:rPr>
          <w:sz w:val="24"/>
          <w:szCs w:val="24"/>
        </w:rPr>
        <w:t>ge</w:t>
      </w:r>
      <w:r w:rsidRPr="00AD3685">
        <w:rPr>
          <w:sz w:val="24"/>
          <w:szCs w:val="24"/>
        </w:rPr>
        <w:t>dien</w:t>
      </w:r>
      <w:r>
        <w:rPr>
          <w:sz w:val="24"/>
          <w:szCs w:val="24"/>
        </w:rPr>
        <w:t>d</w:t>
      </w:r>
      <w:r w:rsidRPr="00AD3685">
        <w:rPr>
          <w:sz w:val="24"/>
          <w:szCs w:val="24"/>
        </w:rPr>
        <w:t>. De patiënt werd niet geïnformeerd over deze mogelijke bijwerking</w:t>
      </w:r>
      <w:r>
        <w:rPr>
          <w:sz w:val="24"/>
          <w:szCs w:val="24"/>
        </w:rPr>
        <w:t xml:space="preserve"> Ondanks dat ik een zeer lange weg bewandeld heb en meerdere tegenslagen heb gehad in de periode dat ik aan mijn scriptie werkte, heb ik toch de kracht gevonden om me erdoorheen te slaan. Het is mij gelukt – en daar ben ik zeer trots op! Zonder de waardevolle hulp van meerdere mensen was me dit echte nooit gelukt.</w:t>
      </w:r>
    </w:p>
    <w:p w:rsidR="000950A1" w:rsidRDefault="000950A1" w:rsidP="000950A1">
      <w:pPr>
        <w:spacing w:after="0"/>
        <w:rPr>
          <w:sz w:val="24"/>
          <w:szCs w:val="24"/>
        </w:rPr>
      </w:pPr>
    </w:p>
    <w:p w:rsidR="000950A1" w:rsidRPr="00AD3685" w:rsidRDefault="000950A1" w:rsidP="000950A1">
      <w:pPr>
        <w:spacing w:after="0"/>
        <w:rPr>
          <w:sz w:val="24"/>
          <w:szCs w:val="24"/>
        </w:rPr>
      </w:pPr>
      <w:r w:rsidRPr="00AD3685">
        <w:rPr>
          <w:sz w:val="24"/>
          <w:szCs w:val="24"/>
        </w:rPr>
        <w:t xml:space="preserve">Mijn speciale dank gaat uit naar mevrouw Colet Bouman van het </w:t>
      </w:r>
      <w:proofErr w:type="spellStart"/>
      <w:r w:rsidRPr="00AD3685">
        <w:rPr>
          <w:sz w:val="24"/>
          <w:szCs w:val="24"/>
        </w:rPr>
        <w:t>Alrijne</w:t>
      </w:r>
      <w:proofErr w:type="spellEnd"/>
      <w:r w:rsidRPr="00AD3685">
        <w:rPr>
          <w:sz w:val="24"/>
          <w:szCs w:val="24"/>
        </w:rPr>
        <w:t xml:space="preserve"> Ziekenhuis. Ondanks </w:t>
      </w:r>
      <w:r>
        <w:rPr>
          <w:sz w:val="24"/>
          <w:szCs w:val="24"/>
        </w:rPr>
        <w:t xml:space="preserve">eerdergenoemde </w:t>
      </w:r>
      <w:r w:rsidRPr="00AD3685">
        <w:rPr>
          <w:sz w:val="24"/>
          <w:szCs w:val="24"/>
        </w:rPr>
        <w:t>tegenslagen</w:t>
      </w:r>
      <w:r>
        <w:rPr>
          <w:sz w:val="24"/>
          <w:szCs w:val="24"/>
        </w:rPr>
        <w:t xml:space="preserve"> </w:t>
      </w:r>
      <w:r w:rsidRPr="00AD3685">
        <w:rPr>
          <w:sz w:val="24"/>
          <w:szCs w:val="24"/>
        </w:rPr>
        <w:t xml:space="preserve">en </w:t>
      </w:r>
      <w:r>
        <w:rPr>
          <w:sz w:val="24"/>
          <w:szCs w:val="24"/>
        </w:rPr>
        <w:t>de tijdsduur van dit traject</w:t>
      </w:r>
      <w:r w:rsidRPr="00AD3685">
        <w:rPr>
          <w:sz w:val="24"/>
          <w:szCs w:val="24"/>
        </w:rPr>
        <w:t xml:space="preserve"> is zij in mij en deze scriptie </w:t>
      </w:r>
      <w:r>
        <w:rPr>
          <w:sz w:val="24"/>
          <w:szCs w:val="24"/>
        </w:rPr>
        <w:t>blijven geloven. M</w:t>
      </w:r>
      <w:r w:rsidRPr="00AD3685">
        <w:rPr>
          <w:sz w:val="24"/>
          <w:szCs w:val="24"/>
        </w:rPr>
        <w:t xml:space="preserve">evrouw Eveline Prins van de Hogeschool Leiden </w:t>
      </w:r>
      <w:r>
        <w:rPr>
          <w:sz w:val="24"/>
          <w:szCs w:val="24"/>
        </w:rPr>
        <w:t xml:space="preserve">betuig ik eveneens mijn dank: zij </w:t>
      </w:r>
      <w:r w:rsidRPr="00AD3685">
        <w:rPr>
          <w:sz w:val="24"/>
          <w:szCs w:val="24"/>
        </w:rPr>
        <w:t>heeft mi</w:t>
      </w:r>
      <w:r>
        <w:rPr>
          <w:sz w:val="24"/>
          <w:szCs w:val="24"/>
        </w:rPr>
        <w:t>j voorafgaand aan mijn scriptie</w:t>
      </w:r>
      <w:r w:rsidRPr="00AD3685">
        <w:rPr>
          <w:sz w:val="24"/>
          <w:szCs w:val="24"/>
        </w:rPr>
        <w:t xml:space="preserve">traject langdurig gesteund en </w:t>
      </w:r>
      <w:r>
        <w:rPr>
          <w:sz w:val="24"/>
          <w:szCs w:val="24"/>
        </w:rPr>
        <w:t xml:space="preserve">me </w:t>
      </w:r>
      <w:r w:rsidRPr="00AD3685">
        <w:rPr>
          <w:sz w:val="24"/>
          <w:szCs w:val="24"/>
        </w:rPr>
        <w:t xml:space="preserve">gemotiveerd </w:t>
      </w:r>
      <w:r>
        <w:rPr>
          <w:sz w:val="24"/>
          <w:szCs w:val="24"/>
        </w:rPr>
        <w:t xml:space="preserve">om </w:t>
      </w:r>
      <w:r w:rsidRPr="00AD3685">
        <w:rPr>
          <w:sz w:val="24"/>
          <w:szCs w:val="24"/>
        </w:rPr>
        <w:t xml:space="preserve">er </w:t>
      </w:r>
      <w:r>
        <w:rPr>
          <w:sz w:val="24"/>
          <w:szCs w:val="24"/>
        </w:rPr>
        <w:t>voor honderd</w:t>
      </w:r>
      <w:r w:rsidRPr="00AD3685">
        <w:rPr>
          <w:sz w:val="24"/>
          <w:szCs w:val="24"/>
        </w:rPr>
        <w:t xml:space="preserve"> procent voor te gaan. </w:t>
      </w:r>
    </w:p>
    <w:p w:rsidR="000950A1" w:rsidRDefault="000950A1" w:rsidP="000950A1">
      <w:pPr>
        <w:spacing w:after="0"/>
        <w:rPr>
          <w:sz w:val="24"/>
          <w:szCs w:val="24"/>
        </w:rPr>
      </w:pPr>
      <w:r>
        <w:rPr>
          <w:sz w:val="24"/>
          <w:szCs w:val="24"/>
        </w:rPr>
        <w:t xml:space="preserve">Ik bedank ook  </w:t>
      </w:r>
      <w:r w:rsidRPr="00AD3685">
        <w:rPr>
          <w:sz w:val="24"/>
          <w:szCs w:val="24"/>
        </w:rPr>
        <w:t>al mijn schoolleiders voor de fijne, vertrouwde en ondersteunende begeleiding tijdens dit traject. Ik wil ook</w:t>
      </w:r>
      <w:r>
        <w:rPr>
          <w:sz w:val="24"/>
          <w:szCs w:val="24"/>
        </w:rPr>
        <w:t xml:space="preserve"> mijn teammanager van werk </w:t>
      </w:r>
      <w:r w:rsidRPr="00AD3685">
        <w:rPr>
          <w:sz w:val="24"/>
          <w:szCs w:val="24"/>
        </w:rPr>
        <w:t>Junior Brandenburg en mijn goede vriend Michael Lafeber</w:t>
      </w:r>
      <w:r>
        <w:rPr>
          <w:sz w:val="24"/>
          <w:szCs w:val="24"/>
        </w:rPr>
        <w:t xml:space="preserve"> bedanken</w:t>
      </w:r>
      <w:r w:rsidRPr="00AD3685">
        <w:rPr>
          <w:sz w:val="24"/>
          <w:szCs w:val="24"/>
        </w:rPr>
        <w:t>. Zij gaven mij vertrouwen in mijn kunnen en geloofde</w:t>
      </w:r>
      <w:r>
        <w:rPr>
          <w:sz w:val="24"/>
          <w:szCs w:val="24"/>
        </w:rPr>
        <w:t>n</w:t>
      </w:r>
      <w:r w:rsidRPr="00AD3685">
        <w:rPr>
          <w:sz w:val="24"/>
          <w:szCs w:val="24"/>
        </w:rPr>
        <w:t xml:space="preserve"> in </w:t>
      </w:r>
      <w:r>
        <w:rPr>
          <w:sz w:val="24"/>
          <w:szCs w:val="24"/>
        </w:rPr>
        <w:t>mij. Ook de mensen in mijn privé-omgeving bedank ik graag, omdat ik mij</w:t>
      </w:r>
      <w:r w:rsidRPr="00AD3685">
        <w:rPr>
          <w:sz w:val="24"/>
          <w:szCs w:val="24"/>
        </w:rPr>
        <w:t xml:space="preserve"> </w:t>
      </w:r>
      <w:r>
        <w:rPr>
          <w:sz w:val="24"/>
          <w:szCs w:val="24"/>
        </w:rPr>
        <w:t xml:space="preserve">bij hen </w:t>
      </w:r>
      <w:r w:rsidRPr="00AD3685">
        <w:rPr>
          <w:sz w:val="24"/>
          <w:szCs w:val="24"/>
        </w:rPr>
        <w:t>kon uiten als het tegenzat</w:t>
      </w:r>
      <w:r>
        <w:rPr>
          <w:sz w:val="24"/>
          <w:szCs w:val="24"/>
        </w:rPr>
        <w:t>. Zij bleven mij steun</w:t>
      </w:r>
      <w:r w:rsidRPr="00AD3685">
        <w:rPr>
          <w:sz w:val="24"/>
          <w:szCs w:val="24"/>
        </w:rPr>
        <w:t>e</w:t>
      </w:r>
      <w:r>
        <w:rPr>
          <w:sz w:val="24"/>
          <w:szCs w:val="24"/>
        </w:rPr>
        <w:t>n</w:t>
      </w:r>
      <w:r w:rsidRPr="00AD3685">
        <w:rPr>
          <w:sz w:val="24"/>
          <w:szCs w:val="24"/>
        </w:rPr>
        <w:t xml:space="preserve"> </w:t>
      </w:r>
      <w:r>
        <w:rPr>
          <w:sz w:val="24"/>
          <w:szCs w:val="24"/>
        </w:rPr>
        <w:t>en bleven er altijd in geloven.</w:t>
      </w:r>
      <w:r w:rsidRPr="00AD3685">
        <w:rPr>
          <w:sz w:val="24"/>
          <w:szCs w:val="24"/>
        </w:rPr>
        <w:t xml:space="preserve"> Zonder h</w:t>
      </w:r>
      <w:r>
        <w:rPr>
          <w:sz w:val="24"/>
          <w:szCs w:val="24"/>
        </w:rPr>
        <w:t>un</w:t>
      </w:r>
      <w:r w:rsidRPr="00AD3685">
        <w:rPr>
          <w:sz w:val="24"/>
          <w:szCs w:val="24"/>
        </w:rPr>
        <w:t xml:space="preserve"> vertrouwen en </w:t>
      </w:r>
      <w:r>
        <w:rPr>
          <w:sz w:val="24"/>
          <w:szCs w:val="24"/>
        </w:rPr>
        <w:t xml:space="preserve">ondersteuning </w:t>
      </w:r>
      <w:r w:rsidRPr="00AD3685">
        <w:rPr>
          <w:sz w:val="24"/>
          <w:szCs w:val="24"/>
        </w:rPr>
        <w:t>was het niet gelukt.</w:t>
      </w:r>
      <w:r>
        <w:rPr>
          <w:sz w:val="24"/>
          <w:szCs w:val="24"/>
        </w:rPr>
        <w:t xml:space="preserve"> </w:t>
      </w:r>
    </w:p>
    <w:p w:rsidR="000950A1" w:rsidRDefault="000950A1" w:rsidP="000950A1">
      <w:pPr>
        <w:spacing w:after="0"/>
        <w:rPr>
          <w:sz w:val="24"/>
          <w:szCs w:val="24"/>
        </w:rPr>
      </w:pPr>
    </w:p>
    <w:p w:rsidR="000950A1" w:rsidRPr="00AD3685" w:rsidRDefault="000950A1" w:rsidP="000950A1">
      <w:pPr>
        <w:spacing w:after="0"/>
        <w:rPr>
          <w:sz w:val="24"/>
          <w:szCs w:val="24"/>
        </w:rPr>
      </w:pPr>
      <w:r w:rsidRPr="00AD3685">
        <w:rPr>
          <w:sz w:val="24"/>
          <w:szCs w:val="24"/>
        </w:rPr>
        <w:t>Als laatste</w:t>
      </w:r>
      <w:r>
        <w:rPr>
          <w:sz w:val="24"/>
          <w:szCs w:val="24"/>
        </w:rPr>
        <w:t>,</w:t>
      </w:r>
      <w:r w:rsidRPr="00AD3685">
        <w:rPr>
          <w:sz w:val="24"/>
          <w:szCs w:val="24"/>
        </w:rPr>
        <w:t xml:space="preserve"> maar </w:t>
      </w:r>
      <w:r>
        <w:rPr>
          <w:sz w:val="24"/>
          <w:szCs w:val="24"/>
        </w:rPr>
        <w:t xml:space="preserve">daarom zeker </w:t>
      </w:r>
      <w:r w:rsidRPr="00AD3685">
        <w:rPr>
          <w:sz w:val="24"/>
          <w:szCs w:val="24"/>
        </w:rPr>
        <w:t>niet minder belangrijk</w:t>
      </w:r>
      <w:r>
        <w:rPr>
          <w:sz w:val="24"/>
          <w:szCs w:val="24"/>
        </w:rPr>
        <w:t>,</w:t>
      </w:r>
      <w:r w:rsidRPr="00AD3685">
        <w:rPr>
          <w:sz w:val="24"/>
          <w:szCs w:val="24"/>
        </w:rPr>
        <w:t xml:space="preserve"> bedank ik alle respondenten. Zonder hun medewerking had ik dit onderzoek nooit kunnen uitvoeren.</w:t>
      </w:r>
    </w:p>
    <w:p w:rsidR="000950A1" w:rsidRPr="00AD3685" w:rsidRDefault="000950A1" w:rsidP="000950A1">
      <w:pPr>
        <w:spacing w:after="0"/>
        <w:rPr>
          <w:sz w:val="24"/>
          <w:szCs w:val="24"/>
        </w:rPr>
      </w:pPr>
    </w:p>
    <w:p w:rsidR="000950A1" w:rsidRPr="00AD3685" w:rsidRDefault="000950A1" w:rsidP="000950A1">
      <w:pPr>
        <w:spacing w:after="0"/>
        <w:rPr>
          <w:sz w:val="24"/>
          <w:szCs w:val="24"/>
        </w:rPr>
      </w:pPr>
      <w:r w:rsidRPr="00AD3685">
        <w:rPr>
          <w:sz w:val="24"/>
          <w:szCs w:val="24"/>
        </w:rPr>
        <w:t>Ik wens u allen veel leesplezie</w:t>
      </w:r>
      <w:r>
        <w:rPr>
          <w:sz w:val="24"/>
          <w:szCs w:val="24"/>
        </w:rPr>
        <w:t>r</w:t>
      </w:r>
      <w:r w:rsidRPr="00AD3685">
        <w:rPr>
          <w:sz w:val="24"/>
          <w:szCs w:val="24"/>
        </w:rPr>
        <w:t>.</w:t>
      </w:r>
    </w:p>
    <w:p w:rsidR="000950A1" w:rsidRDefault="000950A1" w:rsidP="000950A1">
      <w:pPr>
        <w:spacing w:after="0"/>
        <w:rPr>
          <w:sz w:val="24"/>
          <w:szCs w:val="24"/>
        </w:rPr>
      </w:pPr>
    </w:p>
    <w:p w:rsidR="000950A1" w:rsidRDefault="000950A1" w:rsidP="000950A1">
      <w:pPr>
        <w:spacing w:after="0"/>
        <w:rPr>
          <w:sz w:val="24"/>
          <w:szCs w:val="24"/>
        </w:rPr>
      </w:pPr>
      <w:r>
        <w:rPr>
          <w:sz w:val="24"/>
          <w:szCs w:val="24"/>
        </w:rPr>
        <w:t>Diana de Roode</w:t>
      </w:r>
    </w:p>
    <w:p w:rsidR="000950A1" w:rsidRDefault="000950A1" w:rsidP="000950A1">
      <w:pPr>
        <w:spacing w:after="0"/>
        <w:rPr>
          <w:sz w:val="24"/>
          <w:szCs w:val="24"/>
        </w:rPr>
      </w:pPr>
    </w:p>
    <w:p w:rsidR="000950A1" w:rsidRPr="00AD3685" w:rsidRDefault="000950A1" w:rsidP="000950A1">
      <w:pPr>
        <w:spacing w:after="0"/>
        <w:rPr>
          <w:sz w:val="24"/>
          <w:szCs w:val="24"/>
        </w:rPr>
      </w:pPr>
      <w:r>
        <w:rPr>
          <w:sz w:val="24"/>
          <w:szCs w:val="24"/>
        </w:rPr>
        <w:t>Leiderdorp,</w:t>
      </w:r>
      <w:r w:rsidRPr="00AD3685">
        <w:rPr>
          <w:sz w:val="24"/>
          <w:szCs w:val="24"/>
        </w:rPr>
        <w:t xml:space="preserve"> 9 maart 2017</w:t>
      </w:r>
    </w:p>
    <w:p w:rsidR="000950A1" w:rsidRPr="00AD3685" w:rsidRDefault="000950A1" w:rsidP="000950A1">
      <w:pPr>
        <w:spacing w:after="0"/>
        <w:rPr>
          <w:sz w:val="24"/>
          <w:szCs w:val="24"/>
        </w:rPr>
      </w:pPr>
    </w:p>
    <w:p w:rsidR="000950A1" w:rsidRDefault="000950A1" w:rsidP="000950A1">
      <w:pPr>
        <w:spacing w:after="0"/>
        <w:rPr>
          <w:sz w:val="24"/>
          <w:szCs w:val="24"/>
        </w:rPr>
      </w:pPr>
    </w:p>
    <w:p w:rsidR="000950A1" w:rsidRDefault="000950A1" w:rsidP="000950A1">
      <w:pPr>
        <w:outlineLvl w:val="0"/>
        <w:rPr>
          <w:b/>
          <w:sz w:val="36"/>
          <w:szCs w:val="36"/>
          <w:u w:val="single"/>
        </w:rPr>
      </w:pPr>
    </w:p>
    <w:p w:rsidR="000950A1" w:rsidRDefault="000950A1" w:rsidP="000950A1">
      <w:pPr>
        <w:outlineLvl w:val="0"/>
        <w:rPr>
          <w:b/>
          <w:sz w:val="36"/>
          <w:szCs w:val="36"/>
          <w:u w:val="single"/>
        </w:rPr>
      </w:pPr>
    </w:p>
    <w:p w:rsidR="000950A1" w:rsidRDefault="000950A1" w:rsidP="000950A1">
      <w:pPr>
        <w:outlineLvl w:val="0"/>
        <w:rPr>
          <w:b/>
          <w:sz w:val="36"/>
          <w:szCs w:val="36"/>
          <w:u w:val="single"/>
        </w:rPr>
      </w:pPr>
    </w:p>
    <w:p w:rsidR="000950A1" w:rsidRPr="001E7F7A" w:rsidRDefault="000950A1" w:rsidP="000950A1">
      <w:pPr>
        <w:outlineLvl w:val="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36"/>
          <w:szCs w:val="36"/>
          <w:u w:val="single"/>
        </w:rPr>
        <w:lastRenderedPageBreak/>
        <w:t>Samenvatting</w:t>
      </w:r>
    </w:p>
    <w:p w:rsidR="000950A1" w:rsidRDefault="000950A1" w:rsidP="000950A1">
      <w:pPr>
        <w:rPr>
          <w:sz w:val="24"/>
          <w:szCs w:val="24"/>
        </w:rPr>
      </w:pPr>
      <w:r>
        <w:rPr>
          <w:sz w:val="24"/>
          <w:szCs w:val="24"/>
        </w:rPr>
        <w:t xml:space="preserve">Het </w:t>
      </w:r>
      <w:proofErr w:type="spellStart"/>
      <w:r>
        <w:rPr>
          <w:sz w:val="24"/>
          <w:szCs w:val="24"/>
        </w:rPr>
        <w:t>Alrijne</w:t>
      </w:r>
      <w:proofErr w:type="spellEnd"/>
      <w:r>
        <w:rPr>
          <w:sz w:val="24"/>
          <w:szCs w:val="24"/>
        </w:rPr>
        <w:t xml:space="preserve"> Ziekenhuis Leiderdorp probeert zijn patiënten zo goed mogelijk te informeren conform de Wet op de Geneeskundige Behandelingsovereenkomst, opgenomen in Boek 7 van het Burgerlijk Wetboek. Om dit te kunnen realiseren is het van belang dat hulpverleners weten welke plichten en rechten zij hebben jegens de patiënt. Het uitgangspunt hierbij is te handelen conform goed </w:t>
      </w:r>
      <w:proofErr w:type="spellStart"/>
      <w:r>
        <w:rPr>
          <w:sz w:val="24"/>
          <w:szCs w:val="24"/>
        </w:rPr>
        <w:t>hulpverlenerschap</w:t>
      </w:r>
      <w:proofErr w:type="spellEnd"/>
      <w:r>
        <w:rPr>
          <w:sz w:val="24"/>
          <w:szCs w:val="24"/>
        </w:rPr>
        <w:t xml:space="preserve">. </w:t>
      </w:r>
    </w:p>
    <w:p w:rsidR="000950A1" w:rsidRDefault="000950A1" w:rsidP="000950A1">
      <w:pPr>
        <w:autoSpaceDE w:val="0"/>
        <w:autoSpaceDN w:val="0"/>
        <w:adjustRightInd w:val="0"/>
        <w:spacing w:after="0"/>
        <w:rPr>
          <w:rFonts w:cs="Arial"/>
          <w:i/>
          <w:iCs/>
          <w:color w:val="000000"/>
          <w:sz w:val="24"/>
          <w:szCs w:val="24"/>
          <w:shd w:val="clear" w:color="auto" w:fill="FFFFFF"/>
        </w:rPr>
      </w:pPr>
      <w:r>
        <w:rPr>
          <w:sz w:val="24"/>
          <w:szCs w:val="24"/>
        </w:rPr>
        <w:t xml:space="preserve">Het doel van dit onderzoek is om te achterhalen of de informatieplicht met betrekking tot het informeren van patiënten bij het voorschrijven van medicatie, adequater ingevuld kan worden. Hiertoe is de volgende onderzoeksvraag opgesteld: </w:t>
      </w:r>
      <w:r w:rsidRPr="00AD3685">
        <w:rPr>
          <w:rFonts w:cs="Arial"/>
          <w:i/>
          <w:iCs/>
          <w:color w:val="000000"/>
          <w:sz w:val="24"/>
          <w:szCs w:val="24"/>
          <w:shd w:val="clear" w:color="auto" w:fill="FFFFFF"/>
        </w:rPr>
        <w:t>Welk advies kan volgens jurisprudentie, literatuur- en enquêteonderzoek aan artsen</w:t>
      </w:r>
      <w:r>
        <w:rPr>
          <w:rFonts w:cs="Arial"/>
          <w:i/>
          <w:iCs/>
          <w:color w:val="000000"/>
          <w:sz w:val="24"/>
          <w:szCs w:val="24"/>
          <w:shd w:val="clear" w:color="auto" w:fill="FFFFFF"/>
        </w:rPr>
        <w:t xml:space="preserve"> en </w:t>
      </w:r>
      <w:r w:rsidRPr="00AD3685">
        <w:rPr>
          <w:rFonts w:cs="Arial"/>
          <w:i/>
          <w:iCs/>
          <w:color w:val="000000"/>
          <w:sz w:val="24"/>
          <w:szCs w:val="24"/>
          <w:shd w:val="clear" w:color="auto" w:fill="FFFFFF"/>
        </w:rPr>
        <w:t xml:space="preserve">specialisten van het </w:t>
      </w:r>
      <w:proofErr w:type="spellStart"/>
      <w:r w:rsidRPr="00AD3685">
        <w:rPr>
          <w:rFonts w:cs="Arial"/>
          <w:i/>
          <w:iCs/>
          <w:color w:val="000000"/>
          <w:sz w:val="24"/>
          <w:szCs w:val="24"/>
          <w:shd w:val="clear" w:color="auto" w:fill="FFFFFF"/>
        </w:rPr>
        <w:t>Alrijne</w:t>
      </w:r>
      <w:proofErr w:type="spellEnd"/>
      <w:r w:rsidRPr="00AD3685">
        <w:rPr>
          <w:rFonts w:cs="Arial"/>
          <w:i/>
          <w:iCs/>
          <w:color w:val="000000"/>
          <w:sz w:val="24"/>
          <w:szCs w:val="24"/>
          <w:shd w:val="clear" w:color="auto" w:fill="FFFFFF"/>
        </w:rPr>
        <w:t xml:space="preserve"> Ziekenhuis worden gegeven om de invulling van de </w:t>
      </w:r>
      <w:proofErr w:type="spellStart"/>
      <w:r w:rsidRPr="00AD3685">
        <w:rPr>
          <w:rFonts w:cs="Arial"/>
          <w:i/>
          <w:iCs/>
          <w:color w:val="000000"/>
          <w:sz w:val="24"/>
          <w:szCs w:val="24"/>
          <w:shd w:val="clear" w:color="auto" w:fill="FFFFFF"/>
        </w:rPr>
        <w:t>informed</w:t>
      </w:r>
      <w:proofErr w:type="spellEnd"/>
      <w:r>
        <w:rPr>
          <w:rFonts w:cs="Arial"/>
          <w:i/>
          <w:iCs/>
          <w:color w:val="000000"/>
          <w:sz w:val="24"/>
          <w:szCs w:val="24"/>
          <w:shd w:val="clear" w:color="auto" w:fill="FFFFFF"/>
        </w:rPr>
        <w:t>-</w:t>
      </w:r>
      <w:r w:rsidRPr="00AD3685">
        <w:rPr>
          <w:rFonts w:cs="Arial"/>
          <w:i/>
          <w:iCs/>
          <w:color w:val="000000"/>
          <w:sz w:val="24"/>
          <w:szCs w:val="24"/>
          <w:shd w:val="clear" w:color="auto" w:fill="FFFFFF"/>
        </w:rPr>
        <w:t>consentverplichting</w:t>
      </w:r>
      <w:r>
        <w:rPr>
          <w:rFonts w:cs="Arial"/>
          <w:i/>
          <w:iCs/>
          <w:color w:val="000000"/>
          <w:sz w:val="24"/>
          <w:szCs w:val="24"/>
          <w:shd w:val="clear" w:color="auto" w:fill="FFFFFF"/>
        </w:rPr>
        <w:t xml:space="preserve"> te verbeteren, met name met betrekking tot </w:t>
      </w:r>
      <w:r w:rsidRPr="00AD3685">
        <w:rPr>
          <w:rFonts w:cs="Arial"/>
          <w:i/>
          <w:iCs/>
          <w:color w:val="000000"/>
          <w:sz w:val="24"/>
          <w:szCs w:val="24"/>
          <w:shd w:val="clear" w:color="auto" w:fill="FFFFFF"/>
        </w:rPr>
        <w:t>het informeren over de bijwerkingen van medicati</w:t>
      </w:r>
      <w:r>
        <w:rPr>
          <w:rFonts w:cs="Arial"/>
          <w:i/>
          <w:iCs/>
          <w:color w:val="000000"/>
          <w:sz w:val="24"/>
          <w:szCs w:val="24"/>
          <w:shd w:val="clear" w:color="auto" w:fill="FFFFFF"/>
        </w:rPr>
        <w:t>e?</w:t>
      </w:r>
    </w:p>
    <w:p w:rsidR="000950A1" w:rsidRDefault="000950A1" w:rsidP="000950A1">
      <w:pPr>
        <w:autoSpaceDE w:val="0"/>
        <w:autoSpaceDN w:val="0"/>
        <w:adjustRightInd w:val="0"/>
        <w:spacing w:after="0" w:line="259" w:lineRule="auto"/>
        <w:rPr>
          <w:rFonts w:cs="Arial"/>
          <w:i/>
          <w:iCs/>
          <w:color w:val="000000"/>
          <w:sz w:val="24"/>
          <w:szCs w:val="24"/>
          <w:shd w:val="clear" w:color="auto" w:fill="FFFFFF"/>
        </w:rPr>
      </w:pPr>
      <w:r>
        <w:rPr>
          <w:rFonts w:cs="Arial"/>
          <w:i/>
          <w:iCs/>
          <w:color w:val="000000"/>
          <w:sz w:val="24"/>
          <w:szCs w:val="24"/>
          <w:shd w:val="clear" w:color="auto" w:fill="FFFFFF"/>
        </w:rPr>
        <w:t xml:space="preserve"> </w:t>
      </w:r>
    </w:p>
    <w:p w:rsidR="000950A1" w:rsidRPr="000950A1" w:rsidRDefault="000950A1" w:rsidP="000950A1">
      <w:pPr>
        <w:autoSpaceDE w:val="0"/>
        <w:autoSpaceDN w:val="0"/>
        <w:adjustRightInd w:val="0"/>
        <w:spacing w:after="0" w:line="259" w:lineRule="auto"/>
        <w:rPr>
          <w:rFonts w:cs="Arial"/>
          <w:i/>
          <w:iCs/>
          <w:color w:val="000000"/>
          <w:sz w:val="24"/>
          <w:szCs w:val="24"/>
          <w:shd w:val="clear" w:color="auto" w:fill="FFFFFF"/>
        </w:rPr>
      </w:pPr>
      <w:r>
        <w:rPr>
          <w:rFonts w:cs="Arial"/>
          <w:iCs/>
          <w:color w:val="000000"/>
          <w:sz w:val="24"/>
          <w:szCs w:val="24"/>
          <w:shd w:val="clear" w:color="auto" w:fill="FFFFFF"/>
        </w:rPr>
        <w:t xml:space="preserve">Om een antwoord te kunnen geven op de onderzoeksvraag, zijn online enquêtes verspreid onder artsen en specialisten van het </w:t>
      </w:r>
      <w:proofErr w:type="spellStart"/>
      <w:r>
        <w:rPr>
          <w:rFonts w:cs="Arial"/>
          <w:iCs/>
          <w:color w:val="000000"/>
          <w:sz w:val="24"/>
          <w:szCs w:val="24"/>
          <w:shd w:val="clear" w:color="auto" w:fill="FFFFFF"/>
        </w:rPr>
        <w:t>Alrijne</w:t>
      </w:r>
      <w:proofErr w:type="spellEnd"/>
      <w:r>
        <w:rPr>
          <w:rFonts w:cs="Arial"/>
          <w:iCs/>
          <w:color w:val="000000"/>
          <w:sz w:val="24"/>
          <w:szCs w:val="24"/>
          <w:shd w:val="clear" w:color="auto" w:fill="FFFFFF"/>
        </w:rPr>
        <w:t xml:space="preserve"> Ziekenhuis alsmede collega-ziekenhuizen. Respondenten zijn random gekozen, waarbij niet gelet is op type specialisme of ervaring en dienstjaren. Op deze wijze</w:t>
      </w:r>
      <w:r>
        <w:rPr>
          <w:color w:val="000000" w:themeColor="text1"/>
          <w:sz w:val="24"/>
          <w:szCs w:val="24"/>
        </w:rPr>
        <w:t xml:space="preserve"> konden </w:t>
      </w:r>
      <w:r w:rsidRPr="00AD3685">
        <w:rPr>
          <w:color w:val="000000" w:themeColor="text1"/>
          <w:sz w:val="24"/>
          <w:szCs w:val="24"/>
        </w:rPr>
        <w:t xml:space="preserve">vanuit diverse </w:t>
      </w:r>
      <w:r>
        <w:rPr>
          <w:color w:val="000000" w:themeColor="text1"/>
          <w:sz w:val="24"/>
          <w:szCs w:val="24"/>
        </w:rPr>
        <w:t>visies meningen worden vergaard</w:t>
      </w:r>
      <w:r w:rsidRPr="00AD3685">
        <w:rPr>
          <w:color w:val="000000" w:themeColor="text1"/>
          <w:sz w:val="24"/>
          <w:szCs w:val="24"/>
        </w:rPr>
        <w:t xml:space="preserve"> met betrekking tot de informatieplicht en </w:t>
      </w:r>
      <w:r>
        <w:rPr>
          <w:color w:val="000000" w:themeColor="text1"/>
          <w:sz w:val="24"/>
          <w:szCs w:val="24"/>
        </w:rPr>
        <w:t xml:space="preserve">het </w:t>
      </w:r>
      <w:r w:rsidRPr="00AD3685">
        <w:rPr>
          <w:color w:val="000000" w:themeColor="text1"/>
          <w:sz w:val="24"/>
          <w:szCs w:val="24"/>
        </w:rPr>
        <w:t>voorschrijven van medicatie.</w:t>
      </w:r>
      <w:r>
        <w:rPr>
          <w:color w:val="000000" w:themeColor="text1"/>
          <w:sz w:val="24"/>
          <w:szCs w:val="24"/>
        </w:rPr>
        <w:t xml:space="preserve"> </w:t>
      </w:r>
    </w:p>
    <w:p w:rsidR="000950A1" w:rsidRDefault="000950A1" w:rsidP="000950A1">
      <w:pPr>
        <w:autoSpaceDE w:val="0"/>
        <w:autoSpaceDN w:val="0"/>
        <w:adjustRightInd w:val="0"/>
        <w:spacing w:after="0"/>
        <w:rPr>
          <w:color w:val="000000" w:themeColor="text1"/>
          <w:sz w:val="24"/>
          <w:szCs w:val="24"/>
        </w:rPr>
      </w:pPr>
    </w:p>
    <w:p w:rsidR="000950A1" w:rsidRPr="00560AA2" w:rsidRDefault="000950A1" w:rsidP="000950A1">
      <w:pPr>
        <w:autoSpaceDE w:val="0"/>
        <w:autoSpaceDN w:val="0"/>
        <w:adjustRightInd w:val="0"/>
        <w:spacing w:after="0"/>
        <w:rPr>
          <w:color w:val="000000" w:themeColor="text1"/>
          <w:sz w:val="24"/>
          <w:szCs w:val="24"/>
        </w:rPr>
      </w:pPr>
      <w:r>
        <w:rPr>
          <w:color w:val="000000" w:themeColor="text1"/>
          <w:sz w:val="24"/>
          <w:szCs w:val="24"/>
        </w:rPr>
        <w:t xml:space="preserve">Uit de antwoorden op de enquêtes bleek dat de meeste ondervraagden bekend zijn met de Wet op de Geneeskundige Behandelingsovereenkomst (WGBO) en de bijbehorende informatieplicht. Duidelijk kwam naar voren dat bij het voorschrijven van ‘gebruikelijke’ of noodzakelijke medicatie (waaronder antibiotica) weinig tot geen informatie aan de patiënt wordt gegeven. Ook bleek een essentieel onderdeel van de WGBO nauwelijks nageleefd te worden, te weten het dossieronderhoud. Dossieronderhoud is relevant voor de informatieplicht, aangezien het bijdraagt aan een correcte invulling van </w:t>
      </w:r>
      <w:r>
        <w:rPr>
          <w:rFonts w:cs="Arial"/>
          <w:iCs/>
          <w:color w:val="000000"/>
          <w:sz w:val="24"/>
          <w:szCs w:val="24"/>
          <w:shd w:val="clear" w:color="auto" w:fill="FFFFFF"/>
        </w:rPr>
        <w:t xml:space="preserve">de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 xml:space="preserve">-consentverplichting. </w:t>
      </w:r>
    </w:p>
    <w:p w:rsidR="000950A1" w:rsidRPr="00DE0577" w:rsidRDefault="000950A1" w:rsidP="000950A1">
      <w:pPr>
        <w:autoSpaceDE w:val="0"/>
        <w:autoSpaceDN w:val="0"/>
        <w:adjustRightInd w:val="0"/>
        <w:spacing w:after="0"/>
        <w:rPr>
          <w:rFonts w:cs="Arial"/>
          <w:iCs/>
          <w:color w:val="000000"/>
          <w:sz w:val="24"/>
          <w:szCs w:val="24"/>
          <w:shd w:val="clear" w:color="auto" w:fill="FFFFFF"/>
        </w:rPr>
      </w:pPr>
    </w:p>
    <w:p w:rsidR="000950A1" w:rsidRPr="005C6FD2" w:rsidRDefault="000950A1" w:rsidP="000950A1">
      <w:pPr>
        <w:rPr>
          <w:sz w:val="24"/>
          <w:szCs w:val="24"/>
        </w:rPr>
      </w:pPr>
      <w:r>
        <w:rPr>
          <w:sz w:val="24"/>
          <w:szCs w:val="24"/>
        </w:rPr>
        <w:t xml:space="preserve">Op basis van het voorgaande verdient het aanbeveling de patiënt ook te informeren over de mogelijke bijwerkingen van ‘gebruikelijke’ of noodzakelijke medicatie indien die wordt voorgeschreven. De patiënt heeft immers recht op informatie betreffende de noodzaak, bijwerkingen en eventuele risico’s van de medicatie. Aangaande het aandachtspunt betreffende het dossieronderhoud luidt het advies dat eventueel vervolgonderzoek zich zou kunnen richten op optimalisering van het bijhouden van de medische dossiers. </w:t>
      </w: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r w:rsidRPr="00AD3685">
        <w:rPr>
          <w:b/>
          <w:color w:val="4F81BD" w:themeColor="accent1"/>
          <w:sz w:val="28"/>
          <w:szCs w:val="28"/>
          <w:u w:val="single"/>
        </w:rPr>
        <w:lastRenderedPageBreak/>
        <w:t>Inhoudsopgave</w:t>
      </w:r>
    </w:p>
    <w:p w:rsidR="000950A1" w:rsidRPr="00721296" w:rsidRDefault="000950A1" w:rsidP="000950A1">
      <w:pPr>
        <w:spacing w:after="0"/>
        <w:rPr>
          <w:color w:val="4F81BD" w:themeColor="accent1"/>
          <w:sz w:val="24"/>
          <w:szCs w:val="24"/>
          <w:u w:val="single"/>
        </w:rPr>
      </w:pPr>
    </w:p>
    <w:p w:rsidR="000950A1" w:rsidRDefault="000950A1" w:rsidP="000950A1">
      <w:pPr>
        <w:spacing w:after="0"/>
        <w:rPr>
          <w:sz w:val="24"/>
          <w:szCs w:val="24"/>
        </w:rPr>
      </w:pPr>
      <w:r w:rsidRPr="00C46EE4">
        <w:rPr>
          <w:b/>
          <w:sz w:val="24"/>
          <w:szCs w:val="24"/>
        </w:rPr>
        <w:t>Afkortingenlijst</w:t>
      </w:r>
      <w:r w:rsidRPr="00721296">
        <w:rPr>
          <w:sz w:val="24"/>
          <w:szCs w:val="24"/>
        </w:rPr>
        <w:br/>
      </w:r>
      <w:r w:rsidRPr="00C46EE4">
        <w:rPr>
          <w:b/>
          <w:sz w:val="24"/>
          <w:szCs w:val="24"/>
        </w:rPr>
        <w:t>Samenvatting</w:t>
      </w:r>
    </w:p>
    <w:p w:rsidR="000950A1" w:rsidRDefault="000950A1" w:rsidP="000950A1">
      <w:pPr>
        <w:spacing w:after="0"/>
        <w:rPr>
          <w:b/>
          <w:sz w:val="24"/>
          <w:szCs w:val="24"/>
        </w:rPr>
      </w:pPr>
      <w:r w:rsidRPr="002C6E64">
        <w:rPr>
          <w:b/>
          <w:sz w:val="24"/>
          <w:szCs w:val="24"/>
        </w:rPr>
        <w:t>Inhoudsopgave</w:t>
      </w:r>
    </w:p>
    <w:p w:rsidR="000950A1" w:rsidRPr="002C6E64" w:rsidRDefault="000950A1" w:rsidP="000950A1">
      <w:pPr>
        <w:spacing w:after="0"/>
        <w:rPr>
          <w:b/>
          <w:sz w:val="24"/>
          <w:szCs w:val="24"/>
        </w:rPr>
      </w:pPr>
      <w:r>
        <w:rPr>
          <w:b/>
          <w:sz w:val="24"/>
          <w:szCs w:val="24"/>
        </w:rPr>
        <w:t>Afkortingenlijst</w:t>
      </w:r>
    </w:p>
    <w:p w:rsidR="000950A1" w:rsidRPr="00AD3685" w:rsidRDefault="000950A1" w:rsidP="000950A1">
      <w:pPr>
        <w:spacing w:after="0"/>
        <w:rPr>
          <w:b/>
          <w:color w:val="4F81BD" w:themeColor="accent1"/>
          <w:sz w:val="28"/>
          <w:szCs w:val="28"/>
          <w:u w:val="single"/>
        </w:rPr>
      </w:pPr>
    </w:p>
    <w:p w:rsidR="000950A1" w:rsidRPr="00AD3685" w:rsidRDefault="000950A1" w:rsidP="000950A1">
      <w:pPr>
        <w:spacing w:after="0"/>
        <w:ind w:right="-1276"/>
        <w:rPr>
          <w:color w:val="000000" w:themeColor="text1"/>
          <w:sz w:val="24"/>
          <w:szCs w:val="24"/>
        </w:rPr>
      </w:pPr>
      <w:r w:rsidRPr="00721296">
        <w:rPr>
          <w:b/>
          <w:color w:val="000000" w:themeColor="text1"/>
          <w:sz w:val="24"/>
          <w:szCs w:val="24"/>
        </w:rPr>
        <w:t>Hoofdstuk 1: Inleiding</w:t>
      </w:r>
      <w:r w:rsidRPr="00AD3685">
        <w:rPr>
          <w:color w:val="000000" w:themeColor="text1"/>
          <w:sz w:val="24"/>
          <w:szCs w:val="24"/>
        </w:rPr>
        <w:t>………………</w:t>
      </w:r>
      <w:r w:rsidR="003903AB">
        <w:rPr>
          <w:color w:val="000000" w:themeColor="text1"/>
          <w:sz w:val="24"/>
          <w:szCs w:val="24"/>
        </w:rPr>
        <w:t>……………………………………………………………..</w:t>
      </w:r>
      <w:r>
        <w:rPr>
          <w:color w:val="000000" w:themeColor="text1"/>
          <w:sz w:val="24"/>
          <w:szCs w:val="24"/>
        </w:rPr>
        <w:t>……….Pag. 6</w:t>
      </w:r>
    </w:p>
    <w:p w:rsidR="000950A1" w:rsidRPr="00AD3685" w:rsidRDefault="000950A1" w:rsidP="000950A1">
      <w:pPr>
        <w:spacing w:after="0"/>
        <w:rPr>
          <w:color w:val="000000" w:themeColor="text1"/>
          <w:sz w:val="24"/>
          <w:szCs w:val="24"/>
        </w:rPr>
      </w:pPr>
      <w:r w:rsidRPr="00AD3685">
        <w:rPr>
          <w:color w:val="000000" w:themeColor="text1"/>
          <w:sz w:val="24"/>
          <w:szCs w:val="24"/>
        </w:rPr>
        <w:t xml:space="preserve">  1.1: </w:t>
      </w:r>
      <w:r>
        <w:rPr>
          <w:color w:val="000000" w:themeColor="text1"/>
          <w:sz w:val="24"/>
          <w:szCs w:val="24"/>
        </w:rPr>
        <w:t>A</w:t>
      </w:r>
      <w:r w:rsidRPr="00AD3685">
        <w:rPr>
          <w:color w:val="000000" w:themeColor="text1"/>
          <w:sz w:val="24"/>
          <w:szCs w:val="24"/>
        </w:rPr>
        <w:t>anleiding en probleemanalyse</w:t>
      </w:r>
      <w:r w:rsidR="003903AB">
        <w:rPr>
          <w:color w:val="000000" w:themeColor="text1"/>
          <w:sz w:val="24"/>
          <w:szCs w:val="24"/>
        </w:rPr>
        <w:t>………………………………………………………..</w:t>
      </w:r>
      <w:r>
        <w:rPr>
          <w:color w:val="000000" w:themeColor="text1"/>
          <w:sz w:val="24"/>
          <w:szCs w:val="24"/>
        </w:rPr>
        <w:t>………</w:t>
      </w:r>
      <w:r w:rsidR="003903AB">
        <w:rPr>
          <w:color w:val="000000" w:themeColor="text1"/>
          <w:sz w:val="24"/>
          <w:szCs w:val="24"/>
        </w:rPr>
        <w:t>.</w:t>
      </w:r>
      <w:r>
        <w:rPr>
          <w:color w:val="000000" w:themeColor="text1"/>
          <w:sz w:val="24"/>
          <w:szCs w:val="24"/>
        </w:rPr>
        <w:t>Pag. 6-7</w:t>
      </w:r>
    </w:p>
    <w:p w:rsidR="000950A1" w:rsidRPr="00AD3685" w:rsidRDefault="003903AB" w:rsidP="000950A1">
      <w:pPr>
        <w:spacing w:after="0"/>
        <w:rPr>
          <w:color w:val="000000" w:themeColor="text1"/>
          <w:sz w:val="24"/>
          <w:szCs w:val="24"/>
        </w:rPr>
      </w:pPr>
      <w:r>
        <w:rPr>
          <w:color w:val="000000" w:themeColor="text1"/>
          <w:sz w:val="24"/>
          <w:szCs w:val="24"/>
        </w:rPr>
        <w:t xml:space="preserve">  1.2: Doelstelling, </w:t>
      </w:r>
      <w:r w:rsidR="000950A1" w:rsidRPr="00AD3685">
        <w:rPr>
          <w:color w:val="000000" w:themeColor="text1"/>
          <w:sz w:val="24"/>
          <w:szCs w:val="24"/>
        </w:rPr>
        <w:t>centrale vraag &amp; deelvragen</w:t>
      </w:r>
      <w:r w:rsidR="000950A1">
        <w:rPr>
          <w:color w:val="000000" w:themeColor="text1"/>
          <w:sz w:val="24"/>
          <w:szCs w:val="24"/>
        </w:rPr>
        <w:t>………………………………………………….Pag. 7-8</w:t>
      </w:r>
    </w:p>
    <w:p w:rsidR="000950A1" w:rsidRPr="00AD3685" w:rsidRDefault="000950A1" w:rsidP="000950A1">
      <w:pPr>
        <w:spacing w:after="0"/>
        <w:rPr>
          <w:color w:val="000000" w:themeColor="text1"/>
          <w:sz w:val="24"/>
          <w:szCs w:val="24"/>
        </w:rPr>
      </w:pPr>
      <w:r w:rsidRPr="00AD3685">
        <w:rPr>
          <w:color w:val="000000" w:themeColor="text1"/>
          <w:sz w:val="24"/>
          <w:szCs w:val="24"/>
        </w:rPr>
        <w:t xml:space="preserve">  1.3: </w:t>
      </w:r>
      <w:r>
        <w:rPr>
          <w:color w:val="000000" w:themeColor="text1"/>
          <w:sz w:val="24"/>
          <w:szCs w:val="24"/>
        </w:rPr>
        <w:t>Onderzoeksmethode/ verantwoording per deelvraag……………………………….Pag. 9-12</w:t>
      </w:r>
    </w:p>
    <w:p w:rsidR="000950A1" w:rsidRPr="00AD3685" w:rsidRDefault="000950A1" w:rsidP="000950A1">
      <w:pPr>
        <w:spacing w:after="0"/>
        <w:rPr>
          <w:color w:val="000000" w:themeColor="text1"/>
          <w:sz w:val="24"/>
          <w:szCs w:val="24"/>
        </w:rPr>
      </w:pPr>
      <w:r w:rsidRPr="00AD3685">
        <w:rPr>
          <w:color w:val="000000" w:themeColor="text1"/>
          <w:sz w:val="24"/>
          <w:szCs w:val="24"/>
        </w:rPr>
        <w:t xml:space="preserve">  1.4: </w:t>
      </w:r>
      <w:proofErr w:type="spellStart"/>
      <w:r w:rsidR="003903AB">
        <w:rPr>
          <w:color w:val="000000" w:themeColor="text1"/>
          <w:sz w:val="24"/>
          <w:szCs w:val="24"/>
        </w:rPr>
        <w:t>Operationalisatie</w:t>
      </w:r>
      <w:proofErr w:type="spellEnd"/>
      <w:r w:rsidR="003903AB">
        <w:rPr>
          <w:color w:val="000000" w:themeColor="text1"/>
          <w:sz w:val="24"/>
          <w:szCs w:val="24"/>
        </w:rPr>
        <w:t xml:space="preserve"> van begrippen..</w:t>
      </w:r>
      <w:r>
        <w:rPr>
          <w:color w:val="000000" w:themeColor="text1"/>
          <w:sz w:val="24"/>
          <w:szCs w:val="24"/>
        </w:rPr>
        <w:t>……………………………………………………………..Pag. 13</w:t>
      </w:r>
    </w:p>
    <w:p w:rsidR="000950A1" w:rsidRPr="00AD3685" w:rsidRDefault="000950A1" w:rsidP="000950A1">
      <w:pPr>
        <w:spacing w:after="0"/>
        <w:ind w:right="-1417"/>
        <w:rPr>
          <w:color w:val="000000" w:themeColor="text1"/>
          <w:sz w:val="24"/>
          <w:szCs w:val="24"/>
        </w:rPr>
      </w:pPr>
      <w:r w:rsidRPr="00721296">
        <w:rPr>
          <w:b/>
          <w:color w:val="000000" w:themeColor="text1"/>
          <w:sz w:val="24"/>
          <w:szCs w:val="24"/>
        </w:rPr>
        <w:t>Hoofdstuk 2: Juridisch kader</w:t>
      </w:r>
      <w:r w:rsidRPr="00AD3685">
        <w:rPr>
          <w:color w:val="000000" w:themeColor="text1"/>
          <w:sz w:val="24"/>
          <w:szCs w:val="24"/>
        </w:rPr>
        <w:t>………………</w:t>
      </w:r>
      <w:r w:rsidR="003903AB">
        <w:rPr>
          <w:color w:val="000000" w:themeColor="text1"/>
          <w:sz w:val="24"/>
          <w:szCs w:val="24"/>
        </w:rPr>
        <w:t>…………………………………………………………….</w:t>
      </w:r>
      <w:r>
        <w:rPr>
          <w:color w:val="000000" w:themeColor="text1"/>
          <w:sz w:val="24"/>
          <w:szCs w:val="24"/>
        </w:rPr>
        <w:t>Pag. 14</w:t>
      </w:r>
    </w:p>
    <w:p w:rsidR="000950A1" w:rsidRPr="00AD3685" w:rsidRDefault="000950A1" w:rsidP="000950A1">
      <w:pPr>
        <w:spacing w:after="0"/>
        <w:rPr>
          <w:color w:val="000000" w:themeColor="text1"/>
          <w:sz w:val="24"/>
          <w:szCs w:val="24"/>
        </w:rPr>
      </w:pPr>
      <w:r w:rsidRPr="00AD3685">
        <w:rPr>
          <w:color w:val="000000" w:themeColor="text1"/>
          <w:sz w:val="24"/>
          <w:szCs w:val="24"/>
        </w:rPr>
        <w:t xml:space="preserve">  2.1 </w:t>
      </w:r>
      <w:r>
        <w:rPr>
          <w:color w:val="000000" w:themeColor="text1"/>
          <w:sz w:val="24"/>
          <w:szCs w:val="24"/>
        </w:rPr>
        <w:t>Inleiding.</w:t>
      </w:r>
      <w:r w:rsidRPr="00AD3685">
        <w:rPr>
          <w:color w:val="000000" w:themeColor="text1"/>
          <w:sz w:val="24"/>
          <w:szCs w:val="24"/>
        </w:rPr>
        <w:t>………………………………………………………………………………………</w:t>
      </w:r>
      <w:r w:rsidR="003903AB">
        <w:rPr>
          <w:color w:val="000000" w:themeColor="text1"/>
          <w:sz w:val="24"/>
          <w:szCs w:val="24"/>
        </w:rPr>
        <w:t>…..……….</w:t>
      </w:r>
      <w:r>
        <w:rPr>
          <w:color w:val="000000" w:themeColor="text1"/>
          <w:sz w:val="24"/>
          <w:szCs w:val="24"/>
        </w:rPr>
        <w:t>Pag. 14</w:t>
      </w:r>
    </w:p>
    <w:p w:rsidR="000950A1" w:rsidRDefault="000950A1" w:rsidP="000950A1">
      <w:pPr>
        <w:spacing w:after="0"/>
        <w:rPr>
          <w:color w:val="000000" w:themeColor="text1"/>
          <w:sz w:val="24"/>
          <w:szCs w:val="24"/>
        </w:rPr>
      </w:pPr>
      <w:r>
        <w:rPr>
          <w:color w:val="000000" w:themeColor="text1"/>
          <w:sz w:val="24"/>
          <w:szCs w:val="24"/>
        </w:rPr>
        <w:t xml:space="preserve">  2</w:t>
      </w:r>
      <w:r w:rsidR="003903AB">
        <w:rPr>
          <w:color w:val="000000" w:themeColor="text1"/>
          <w:sz w:val="24"/>
          <w:szCs w:val="24"/>
        </w:rPr>
        <w:t xml:space="preserve">.2 Geschiedenis van de </w:t>
      </w:r>
      <w:proofErr w:type="spellStart"/>
      <w:r w:rsidR="003903AB">
        <w:rPr>
          <w:color w:val="000000" w:themeColor="text1"/>
          <w:sz w:val="24"/>
          <w:szCs w:val="24"/>
        </w:rPr>
        <w:t>informed</w:t>
      </w:r>
      <w:proofErr w:type="spellEnd"/>
      <w:r w:rsidR="003903AB">
        <w:rPr>
          <w:color w:val="000000" w:themeColor="text1"/>
          <w:sz w:val="24"/>
          <w:szCs w:val="24"/>
        </w:rPr>
        <w:t>-</w:t>
      </w:r>
      <w:r>
        <w:rPr>
          <w:color w:val="000000" w:themeColor="text1"/>
          <w:sz w:val="24"/>
          <w:szCs w:val="24"/>
        </w:rPr>
        <w:t>consent</w:t>
      </w:r>
      <w:r w:rsidR="003903AB">
        <w:rPr>
          <w:color w:val="000000" w:themeColor="text1"/>
          <w:sz w:val="24"/>
          <w:szCs w:val="24"/>
        </w:rPr>
        <w:t>beginsel.</w:t>
      </w:r>
      <w:r w:rsidRPr="00AD3685">
        <w:rPr>
          <w:color w:val="000000" w:themeColor="text1"/>
          <w:sz w:val="24"/>
          <w:szCs w:val="24"/>
        </w:rPr>
        <w:t>…………………</w:t>
      </w:r>
      <w:r w:rsidR="003903AB">
        <w:rPr>
          <w:color w:val="000000" w:themeColor="text1"/>
          <w:sz w:val="24"/>
          <w:szCs w:val="24"/>
        </w:rPr>
        <w:t>……..</w:t>
      </w:r>
      <w:r>
        <w:rPr>
          <w:color w:val="000000" w:themeColor="text1"/>
          <w:sz w:val="24"/>
          <w:szCs w:val="24"/>
        </w:rPr>
        <w:t>……………...Pag. 14-16</w:t>
      </w:r>
    </w:p>
    <w:p w:rsidR="000950A1" w:rsidRPr="00AD3685" w:rsidRDefault="000950A1" w:rsidP="000950A1">
      <w:pPr>
        <w:spacing w:after="0"/>
        <w:rPr>
          <w:color w:val="000000" w:themeColor="text1"/>
          <w:sz w:val="24"/>
          <w:szCs w:val="24"/>
        </w:rPr>
      </w:pPr>
      <w:r w:rsidRPr="003903AB">
        <w:rPr>
          <w:color w:val="000000" w:themeColor="text1"/>
          <w:sz w:val="24"/>
          <w:szCs w:val="24"/>
        </w:rPr>
        <w:t xml:space="preserve">  2.3 </w:t>
      </w:r>
      <w:r w:rsidR="003903AB" w:rsidRPr="003903AB">
        <w:rPr>
          <w:color w:val="000000" w:themeColor="text1"/>
          <w:sz w:val="24"/>
          <w:szCs w:val="24"/>
        </w:rPr>
        <w:t xml:space="preserve">De WGBO over </w:t>
      </w:r>
      <w:proofErr w:type="spellStart"/>
      <w:r w:rsidR="003903AB" w:rsidRPr="003903AB">
        <w:rPr>
          <w:color w:val="000000" w:themeColor="text1"/>
          <w:sz w:val="24"/>
          <w:szCs w:val="24"/>
        </w:rPr>
        <w:t>informed</w:t>
      </w:r>
      <w:proofErr w:type="spellEnd"/>
      <w:r w:rsidR="003903AB" w:rsidRPr="003903AB">
        <w:rPr>
          <w:color w:val="000000" w:themeColor="text1"/>
          <w:sz w:val="24"/>
          <w:szCs w:val="24"/>
        </w:rPr>
        <w:t xml:space="preserve"> consent en het belang ervan</w:t>
      </w:r>
      <w:r w:rsidR="003903AB">
        <w:rPr>
          <w:color w:val="000000" w:themeColor="text1"/>
          <w:sz w:val="24"/>
          <w:szCs w:val="24"/>
        </w:rPr>
        <w:t>.……………………………..</w:t>
      </w:r>
      <w:r>
        <w:rPr>
          <w:color w:val="000000" w:themeColor="text1"/>
          <w:sz w:val="24"/>
          <w:szCs w:val="24"/>
        </w:rPr>
        <w:t>Pag. 16-23</w:t>
      </w:r>
    </w:p>
    <w:p w:rsidR="000950A1" w:rsidRPr="00AD3685" w:rsidRDefault="000950A1" w:rsidP="000950A1">
      <w:pPr>
        <w:spacing w:after="0"/>
        <w:rPr>
          <w:color w:val="000000" w:themeColor="text1"/>
          <w:sz w:val="24"/>
          <w:szCs w:val="24"/>
        </w:rPr>
      </w:pPr>
      <w:r w:rsidRPr="008E7A41">
        <w:rPr>
          <w:b/>
          <w:color w:val="000000" w:themeColor="text1"/>
          <w:sz w:val="24"/>
          <w:szCs w:val="24"/>
        </w:rPr>
        <w:t>Hoofdstuk 3: Resultaten jurisprudentieanalyse</w:t>
      </w:r>
      <w:r w:rsidR="003903AB">
        <w:rPr>
          <w:color w:val="000000" w:themeColor="text1"/>
          <w:sz w:val="24"/>
          <w:szCs w:val="24"/>
        </w:rPr>
        <w:t>………………………………..</w:t>
      </w:r>
      <w:r>
        <w:rPr>
          <w:color w:val="000000" w:themeColor="text1"/>
          <w:sz w:val="24"/>
          <w:szCs w:val="24"/>
        </w:rPr>
        <w:t>……………..Pag. 24</w:t>
      </w:r>
    </w:p>
    <w:p w:rsidR="000950A1" w:rsidRPr="00AD3685" w:rsidRDefault="000950A1" w:rsidP="000950A1">
      <w:pPr>
        <w:spacing w:after="0"/>
        <w:rPr>
          <w:color w:val="000000" w:themeColor="text1"/>
          <w:sz w:val="24"/>
          <w:szCs w:val="24"/>
        </w:rPr>
      </w:pPr>
      <w:r>
        <w:rPr>
          <w:color w:val="000000" w:themeColor="text1"/>
          <w:sz w:val="24"/>
          <w:szCs w:val="24"/>
        </w:rPr>
        <w:t xml:space="preserve">  3.1 Inleiding</w:t>
      </w:r>
      <w:r w:rsidRPr="00AD3685">
        <w:rPr>
          <w:color w:val="000000" w:themeColor="text1"/>
          <w:sz w:val="24"/>
          <w:szCs w:val="24"/>
        </w:rPr>
        <w:t>………………………</w:t>
      </w:r>
      <w:r w:rsidR="003903AB">
        <w:rPr>
          <w:color w:val="000000" w:themeColor="text1"/>
          <w:sz w:val="24"/>
          <w:szCs w:val="24"/>
        </w:rPr>
        <w:t>……………………………………………………………..</w:t>
      </w:r>
      <w:r>
        <w:rPr>
          <w:color w:val="000000" w:themeColor="text1"/>
          <w:sz w:val="24"/>
          <w:szCs w:val="24"/>
        </w:rPr>
        <w:t>……………..Pag. 24</w:t>
      </w:r>
    </w:p>
    <w:p w:rsidR="000950A1" w:rsidRPr="00AD3685" w:rsidRDefault="000950A1" w:rsidP="000950A1">
      <w:pPr>
        <w:spacing w:after="0"/>
        <w:rPr>
          <w:color w:val="000000" w:themeColor="text1"/>
          <w:sz w:val="24"/>
          <w:szCs w:val="24"/>
        </w:rPr>
      </w:pPr>
      <w:r>
        <w:rPr>
          <w:color w:val="000000" w:themeColor="text1"/>
          <w:sz w:val="24"/>
          <w:szCs w:val="24"/>
        </w:rPr>
        <w:t xml:space="preserve">  3.2 Jurisprudentieanalyse</w:t>
      </w:r>
      <w:r w:rsidRPr="00AD3685">
        <w:rPr>
          <w:color w:val="000000" w:themeColor="text1"/>
          <w:sz w:val="24"/>
          <w:szCs w:val="24"/>
        </w:rPr>
        <w:t>………………………………………………………………………………</w:t>
      </w:r>
      <w:r w:rsidR="003903AB">
        <w:rPr>
          <w:color w:val="000000" w:themeColor="text1"/>
          <w:sz w:val="24"/>
          <w:szCs w:val="24"/>
        </w:rPr>
        <w:t>…Pag. 24-33</w:t>
      </w:r>
    </w:p>
    <w:p w:rsidR="000950A1" w:rsidRDefault="000950A1" w:rsidP="000950A1">
      <w:pPr>
        <w:spacing w:after="0"/>
        <w:rPr>
          <w:color w:val="000000" w:themeColor="text1"/>
          <w:sz w:val="24"/>
          <w:szCs w:val="24"/>
        </w:rPr>
      </w:pPr>
      <w:r w:rsidRPr="008E7A41">
        <w:rPr>
          <w:b/>
          <w:color w:val="000000" w:themeColor="text1"/>
          <w:sz w:val="24"/>
          <w:szCs w:val="24"/>
        </w:rPr>
        <w:t xml:space="preserve">Hoofdstuk 4: </w:t>
      </w:r>
      <w:r>
        <w:rPr>
          <w:b/>
          <w:color w:val="000000" w:themeColor="text1"/>
          <w:sz w:val="24"/>
          <w:szCs w:val="24"/>
        </w:rPr>
        <w:t>Resultaten enquête analyse</w:t>
      </w:r>
      <w:r w:rsidR="003903AB">
        <w:rPr>
          <w:color w:val="000000" w:themeColor="text1"/>
          <w:sz w:val="24"/>
          <w:szCs w:val="24"/>
        </w:rPr>
        <w:t>………………………………………..………………Pag. 34</w:t>
      </w:r>
    </w:p>
    <w:p w:rsidR="000950A1" w:rsidRDefault="000950A1" w:rsidP="000950A1">
      <w:pPr>
        <w:spacing w:after="0"/>
        <w:rPr>
          <w:color w:val="000000" w:themeColor="text1"/>
          <w:sz w:val="24"/>
          <w:szCs w:val="24"/>
        </w:rPr>
      </w:pPr>
      <w:r>
        <w:rPr>
          <w:color w:val="000000" w:themeColor="text1"/>
          <w:sz w:val="24"/>
          <w:szCs w:val="24"/>
        </w:rPr>
        <w:t xml:space="preserve">  4.1 Inleiding………………………………………</w:t>
      </w:r>
      <w:r w:rsidR="003903AB">
        <w:rPr>
          <w:color w:val="000000" w:themeColor="text1"/>
          <w:sz w:val="24"/>
          <w:szCs w:val="24"/>
        </w:rPr>
        <w:t>……………………………………………..……………..Pag. 34</w:t>
      </w:r>
    </w:p>
    <w:p w:rsidR="000950A1" w:rsidRDefault="000950A1" w:rsidP="000950A1">
      <w:pPr>
        <w:spacing w:after="0"/>
        <w:rPr>
          <w:color w:val="000000" w:themeColor="text1"/>
          <w:sz w:val="24"/>
          <w:szCs w:val="24"/>
        </w:rPr>
      </w:pPr>
      <w:r>
        <w:rPr>
          <w:color w:val="000000" w:themeColor="text1"/>
          <w:sz w:val="24"/>
          <w:szCs w:val="24"/>
        </w:rPr>
        <w:t xml:space="preserve">  4.2 Enquêteonderzoek in het </w:t>
      </w:r>
      <w:proofErr w:type="spellStart"/>
      <w:r>
        <w:rPr>
          <w:color w:val="000000" w:themeColor="text1"/>
          <w:sz w:val="24"/>
          <w:szCs w:val="24"/>
        </w:rPr>
        <w:t>Alrijne</w:t>
      </w:r>
      <w:proofErr w:type="spellEnd"/>
      <w:r>
        <w:rPr>
          <w:color w:val="000000" w:themeColor="text1"/>
          <w:sz w:val="24"/>
          <w:szCs w:val="24"/>
        </w:rPr>
        <w:t xml:space="preserve"> Ziek</w:t>
      </w:r>
      <w:r w:rsidR="003903AB">
        <w:rPr>
          <w:color w:val="000000" w:themeColor="text1"/>
          <w:sz w:val="24"/>
          <w:szCs w:val="24"/>
        </w:rPr>
        <w:t>enhuis……………………………..……………….Pag. 34-36</w:t>
      </w:r>
    </w:p>
    <w:p w:rsidR="000950A1" w:rsidRPr="00AD3685" w:rsidRDefault="000950A1" w:rsidP="000950A1">
      <w:pPr>
        <w:spacing w:after="0"/>
        <w:rPr>
          <w:color w:val="000000" w:themeColor="text1"/>
          <w:sz w:val="24"/>
          <w:szCs w:val="24"/>
        </w:rPr>
      </w:pPr>
      <w:r>
        <w:rPr>
          <w:color w:val="000000" w:themeColor="text1"/>
          <w:sz w:val="24"/>
          <w:szCs w:val="24"/>
        </w:rPr>
        <w:t xml:space="preserve">  4.3 Enquêteonderzoek in collega zieken</w:t>
      </w:r>
      <w:r w:rsidR="003903AB">
        <w:rPr>
          <w:color w:val="000000" w:themeColor="text1"/>
          <w:sz w:val="24"/>
          <w:szCs w:val="24"/>
        </w:rPr>
        <w:t>huizen…………………………………………………Pag. 36-38</w:t>
      </w:r>
    </w:p>
    <w:p w:rsidR="000950A1" w:rsidRDefault="000950A1" w:rsidP="000950A1">
      <w:pPr>
        <w:spacing w:after="0"/>
        <w:rPr>
          <w:color w:val="000000" w:themeColor="text1"/>
          <w:sz w:val="24"/>
          <w:szCs w:val="24"/>
        </w:rPr>
      </w:pPr>
      <w:r w:rsidRPr="008E7A41">
        <w:rPr>
          <w:b/>
          <w:color w:val="000000" w:themeColor="text1"/>
          <w:sz w:val="24"/>
          <w:szCs w:val="24"/>
        </w:rPr>
        <w:t xml:space="preserve">Hoofdstuk 5: </w:t>
      </w:r>
      <w:r>
        <w:rPr>
          <w:b/>
          <w:color w:val="000000" w:themeColor="text1"/>
          <w:sz w:val="24"/>
          <w:szCs w:val="24"/>
        </w:rPr>
        <w:t>Knelpunten</w:t>
      </w:r>
      <w:r w:rsidR="003903AB">
        <w:rPr>
          <w:b/>
          <w:color w:val="000000" w:themeColor="text1"/>
          <w:sz w:val="24"/>
          <w:szCs w:val="24"/>
        </w:rPr>
        <w:t xml:space="preserve"> bij het voorschrijven van medicatie.</w:t>
      </w:r>
      <w:r>
        <w:rPr>
          <w:color w:val="000000" w:themeColor="text1"/>
          <w:sz w:val="24"/>
          <w:szCs w:val="24"/>
        </w:rPr>
        <w:t>………………………..Pag.</w:t>
      </w:r>
      <w:r w:rsidR="003903AB">
        <w:rPr>
          <w:color w:val="000000" w:themeColor="text1"/>
          <w:sz w:val="24"/>
          <w:szCs w:val="24"/>
        </w:rPr>
        <w:t xml:space="preserve"> 39</w:t>
      </w:r>
    </w:p>
    <w:p w:rsidR="000950A1" w:rsidRDefault="000950A1" w:rsidP="000950A1">
      <w:pPr>
        <w:spacing w:after="0"/>
        <w:rPr>
          <w:color w:val="000000" w:themeColor="text1"/>
          <w:sz w:val="24"/>
          <w:szCs w:val="24"/>
        </w:rPr>
      </w:pPr>
      <w:r>
        <w:rPr>
          <w:color w:val="000000" w:themeColor="text1"/>
          <w:sz w:val="24"/>
          <w:szCs w:val="24"/>
        </w:rPr>
        <w:t xml:space="preserve">  5.1 Inleiding</w:t>
      </w:r>
      <w:r w:rsidR="003903AB">
        <w:rPr>
          <w:color w:val="000000" w:themeColor="text1"/>
          <w:sz w:val="24"/>
          <w:szCs w:val="24"/>
        </w:rPr>
        <w:t xml:space="preserve"> en knelpunten bij medicatie voorschrijven……………………………………Pag. 39-40</w:t>
      </w:r>
    </w:p>
    <w:p w:rsidR="000950A1" w:rsidRPr="008E7A41" w:rsidRDefault="000950A1" w:rsidP="000950A1">
      <w:pPr>
        <w:spacing w:after="0"/>
        <w:rPr>
          <w:b/>
          <w:color w:val="000000" w:themeColor="text1"/>
          <w:sz w:val="24"/>
          <w:szCs w:val="24"/>
        </w:rPr>
      </w:pPr>
      <w:r w:rsidRPr="008E7A41">
        <w:rPr>
          <w:b/>
          <w:color w:val="000000" w:themeColor="text1"/>
          <w:sz w:val="24"/>
          <w:szCs w:val="24"/>
        </w:rPr>
        <w:t>Hoofdstuk 6: Conclusie en aanbevelingen</w:t>
      </w:r>
      <w:r w:rsidRPr="00C46EE4">
        <w:rPr>
          <w:color w:val="000000" w:themeColor="text1"/>
          <w:sz w:val="24"/>
          <w:szCs w:val="24"/>
        </w:rPr>
        <w:t>……………………………………………………….</w:t>
      </w:r>
      <w:r w:rsidR="003903AB">
        <w:rPr>
          <w:color w:val="000000" w:themeColor="text1"/>
          <w:sz w:val="24"/>
          <w:szCs w:val="24"/>
        </w:rPr>
        <w:t>.Pag. 40</w:t>
      </w:r>
      <w:r>
        <w:rPr>
          <w:color w:val="000000" w:themeColor="text1"/>
          <w:sz w:val="24"/>
          <w:szCs w:val="24"/>
        </w:rPr>
        <w:t>-4</w:t>
      </w:r>
      <w:r w:rsidR="003903AB">
        <w:rPr>
          <w:color w:val="000000" w:themeColor="text1"/>
          <w:sz w:val="24"/>
          <w:szCs w:val="24"/>
        </w:rPr>
        <w:t>2</w:t>
      </w:r>
    </w:p>
    <w:p w:rsidR="000950A1" w:rsidRDefault="000950A1" w:rsidP="000950A1">
      <w:pPr>
        <w:spacing w:after="0"/>
        <w:rPr>
          <w:color w:val="000000" w:themeColor="text1"/>
          <w:sz w:val="24"/>
          <w:szCs w:val="24"/>
        </w:rPr>
      </w:pPr>
    </w:p>
    <w:p w:rsidR="000950A1" w:rsidRPr="00AD3685" w:rsidRDefault="000950A1" w:rsidP="000950A1">
      <w:pPr>
        <w:spacing w:after="0"/>
        <w:rPr>
          <w:color w:val="000000" w:themeColor="text1"/>
          <w:sz w:val="24"/>
          <w:szCs w:val="24"/>
        </w:rPr>
      </w:pPr>
      <w:r w:rsidRPr="00C46EE4">
        <w:rPr>
          <w:b/>
          <w:color w:val="000000" w:themeColor="text1"/>
          <w:sz w:val="24"/>
          <w:szCs w:val="24"/>
        </w:rPr>
        <w:t>Literatuurlijst</w:t>
      </w:r>
      <w:r>
        <w:rPr>
          <w:color w:val="000000" w:themeColor="text1"/>
          <w:sz w:val="24"/>
          <w:szCs w:val="24"/>
        </w:rPr>
        <w:t>……………………………………………………………</w:t>
      </w:r>
      <w:r w:rsidR="003903AB">
        <w:rPr>
          <w:color w:val="000000" w:themeColor="text1"/>
          <w:sz w:val="24"/>
          <w:szCs w:val="24"/>
        </w:rPr>
        <w:t>…………………….</w:t>
      </w:r>
      <w:r>
        <w:rPr>
          <w:color w:val="000000" w:themeColor="text1"/>
          <w:sz w:val="24"/>
          <w:szCs w:val="24"/>
        </w:rPr>
        <w:t xml:space="preserve">………………..Pag. </w:t>
      </w:r>
      <w:r w:rsidR="003903AB">
        <w:rPr>
          <w:color w:val="000000" w:themeColor="text1"/>
          <w:sz w:val="24"/>
          <w:szCs w:val="24"/>
        </w:rPr>
        <w:t>43-45</w:t>
      </w:r>
    </w:p>
    <w:p w:rsidR="000950A1" w:rsidRDefault="000950A1" w:rsidP="000950A1">
      <w:pPr>
        <w:spacing w:after="0"/>
        <w:rPr>
          <w:color w:val="000000" w:themeColor="text1"/>
          <w:sz w:val="24"/>
          <w:szCs w:val="24"/>
        </w:rPr>
      </w:pPr>
    </w:p>
    <w:p w:rsidR="000950A1" w:rsidRDefault="000950A1" w:rsidP="000950A1">
      <w:pPr>
        <w:spacing w:after="0"/>
        <w:rPr>
          <w:b/>
          <w:color w:val="000000" w:themeColor="text1"/>
          <w:sz w:val="24"/>
          <w:szCs w:val="24"/>
        </w:rPr>
      </w:pPr>
      <w:r>
        <w:rPr>
          <w:b/>
          <w:color w:val="000000" w:themeColor="text1"/>
          <w:sz w:val="24"/>
          <w:szCs w:val="24"/>
        </w:rPr>
        <w:t>Bijlage 1 uitwerking schema jurisprudentie</w:t>
      </w:r>
    </w:p>
    <w:p w:rsidR="000950A1" w:rsidRPr="005C28EB" w:rsidRDefault="000950A1" w:rsidP="000950A1">
      <w:pPr>
        <w:spacing w:after="0"/>
        <w:rPr>
          <w:b/>
          <w:color w:val="000000" w:themeColor="text1"/>
          <w:sz w:val="24"/>
          <w:szCs w:val="24"/>
        </w:rPr>
      </w:pPr>
      <w:r>
        <w:rPr>
          <w:b/>
          <w:color w:val="000000" w:themeColor="text1"/>
          <w:sz w:val="24"/>
          <w:szCs w:val="24"/>
        </w:rPr>
        <w:t>Bijlage 2</w:t>
      </w:r>
      <w:r w:rsidRPr="005C28EB">
        <w:rPr>
          <w:b/>
          <w:color w:val="000000" w:themeColor="text1"/>
          <w:sz w:val="24"/>
          <w:szCs w:val="24"/>
        </w:rPr>
        <w:t xml:space="preserve"> ontvangen enquêtes </w:t>
      </w:r>
    </w:p>
    <w:p w:rsidR="000950A1" w:rsidRDefault="000950A1" w:rsidP="000950A1">
      <w:pPr>
        <w:rPr>
          <w:b/>
          <w:sz w:val="24"/>
          <w:szCs w:val="24"/>
        </w:rPr>
      </w:pPr>
      <w:r>
        <w:rPr>
          <w:b/>
          <w:sz w:val="24"/>
          <w:szCs w:val="24"/>
        </w:rPr>
        <w:t>Bijlage 3 analyse uitspraken per topic</w:t>
      </w:r>
      <w:r>
        <w:rPr>
          <w:b/>
          <w:sz w:val="24"/>
          <w:szCs w:val="24"/>
        </w:rPr>
        <w:tab/>
      </w:r>
      <w:r>
        <w:rPr>
          <w:b/>
          <w:sz w:val="24"/>
          <w:szCs w:val="24"/>
        </w:rPr>
        <w:tab/>
      </w:r>
      <w:r>
        <w:rPr>
          <w:b/>
          <w:sz w:val="24"/>
          <w:szCs w:val="24"/>
        </w:rPr>
        <w:tab/>
        <w:t xml:space="preserve">                                                          Bijlage 4 analyse enquête </w:t>
      </w:r>
      <w:proofErr w:type="spellStart"/>
      <w:r>
        <w:rPr>
          <w:b/>
          <w:sz w:val="24"/>
          <w:szCs w:val="24"/>
        </w:rPr>
        <w:t>Alrijne</w:t>
      </w:r>
      <w:proofErr w:type="spellEnd"/>
      <w:r>
        <w:rPr>
          <w:b/>
          <w:sz w:val="24"/>
          <w:szCs w:val="24"/>
        </w:rPr>
        <w:t xml:space="preserve"> Ziekenhuis</w:t>
      </w:r>
      <w:r>
        <w:rPr>
          <w:b/>
          <w:sz w:val="24"/>
          <w:szCs w:val="24"/>
        </w:rPr>
        <w:tab/>
        <w:t xml:space="preserve">                                                                              Bijlage 5</w:t>
      </w:r>
      <w:r w:rsidRPr="005C28EB">
        <w:rPr>
          <w:b/>
          <w:sz w:val="24"/>
          <w:szCs w:val="24"/>
        </w:rPr>
        <w:t xml:space="preserve"> </w:t>
      </w:r>
      <w:r>
        <w:rPr>
          <w:b/>
          <w:sz w:val="24"/>
          <w:szCs w:val="24"/>
        </w:rPr>
        <w:t>soorten specialisme</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Bijlage 6 bekendheid WGBO</w:t>
      </w:r>
      <w:r>
        <w:rPr>
          <w:b/>
          <w:sz w:val="24"/>
          <w:szCs w:val="24"/>
        </w:rPr>
        <w:tab/>
      </w:r>
      <w:r>
        <w:rPr>
          <w:b/>
          <w:sz w:val="24"/>
          <w:szCs w:val="24"/>
        </w:rPr>
        <w:tab/>
      </w:r>
      <w:r>
        <w:rPr>
          <w:b/>
          <w:sz w:val="24"/>
          <w:szCs w:val="24"/>
        </w:rPr>
        <w:tab/>
      </w:r>
      <w:r>
        <w:rPr>
          <w:b/>
          <w:sz w:val="24"/>
          <w:szCs w:val="24"/>
        </w:rPr>
        <w:tab/>
      </w:r>
      <w:r>
        <w:rPr>
          <w:b/>
          <w:sz w:val="24"/>
          <w:szCs w:val="24"/>
        </w:rPr>
        <w:tab/>
        <w:t xml:space="preserve">                                                           Bijlage 7 het medisch dossier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Bijlage 8 analyse collega-ziekenhuizen  </w:t>
      </w:r>
      <w:r>
        <w:rPr>
          <w:b/>
          <w:sz w:val="24"/>
          <w:szCs w:val="24"/>
        </w:rPr>
        <w:tab/>
      </w:r>
      <w:r>
        <w:rPr>
          <w:b/>
          <w:sz w:val="24"/>
          <w:szCs w:val="24"/>
        </w:rPr>
        <w:tab/>
      </w:r>
      <w:r>
        <w:rPr>
          <w:b/>
          <w:sz w:val="24"/>
          <w:szCs w:val="24"/>
        </w:rPr>
        <w:tab/>
      </w:r>
      <w:r>
        <w:rPr>
          <w:b/>
          <w:sz w:val="24"/>
          <w:szCs w:val="24"/>
        </w:rPr>
        <w:tab/>
      </w:r>
      <w:r>
        <w:rPr>
          <w:b/>
          <w:sz w:val="24"/>
          <w:szCs w:val="24"/>
        </w:rPr>
        <w:tab/>
        <w:t xml:space="preserve">                                Bijlage 9 beschikbare checklist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Bijlage 10 onderling overleg</w:t>
      </w:r>
    </w:p>
    <w:p w:rsidR="003903AB" w:rsidRDefault="003903AB" w:rsidP="000950A1">
      <w:pPr>
        <w:rPr>
          <w:b/>
          <w:sz w:val="36"/>
          <w:szCs w:val="36"/>
          <w:u w:val="single"/>
        </w:rPr>
      </w:pPr>
    </w:p>
    <w:p w:rsidR="000950A1" w:rsidRPr="00523F82" w:rsidRDefault="000950A1" w:rsidP="000950A1">
      <w:pPr>
        <w:rPr>
          <w:b/>
          <w:sz w:val="24"/>
          <w:szCs w:val="24"/>
        </w:rPr>
      </w:pPr>
      <w:r>
        <w:rPr>
          <w:b/>
          <w:sz w:val="36"/>
          <w:szCs w:val="36"/>
          <w:u w:val="single"/>
        </w:rPr>
        <w:lastRenderedPageBreak/>
        <w:t>Afkortingenlijst</w:t>
      </w:r>
    </w:p>
    <w:p w:rsidR="000950A1" w:rsidRDefault="000950A1" w:rsidP="000950A1">
      <w:pPr>
        <w:spacing w:after="0"/>
        <w:rPr>
          <w:b/>
          <w:color w:val="4F81BD" w:themeColor="accent1"/>
          <w:sz w:val="28"/>
          <w:szCs w:val="28"/>
          <w:u w:val="single"/>
        </w:rPr>
      </w:pPr>
    </w:p>
    <w:p w:rsidR="000950A1" w:rsidRDefault="000950A1" w:rsidP="000950A1">
      <w:pPr>
        <w:spacing w:after="0"/>
        <w:rPr>
          <w:color w:val="000000" w:themeColor="text1"/>
          <w:sz w:val="24"/>
          <w:szCs w:val="24"/>
        </w:rPr>
      </w:pPr>
      <w:r>
        <w:rPr>
          <w:color w:val="000000" w:themeColor="text1"/>
          <w:sz w:val="24"/>
          <w:szCs w:val="24"/>
        </w:rPr>
        <w:t>Art:</w:t>
      </w:r>
      <w:r>
        <w:rPr>
          <w:color w:val="000000" w:themeColor="text1"/>
          <w:sz w:val="24"/>
          <w:szCs w:val="24"/>
        </w:rPr>
        <w:tab/>
      </w:r>
      <w:r>
        <w:rPr>
          <w:color w:val="000000" w:themeColor="text1"/>
          <w:sz w:val="24"/>
          <w:szCs w:val="24"/>
        </w:rPr>
        <w:tab/>
      </w:r>
      <w:r w:rsidRPr="00DF270D">
        <w:rPr>
          <w:color w:val="000000" w:themeColor="text1"/>
          <w:sz w:val="24"/>
          <w:szCs w:val="24"/>
        </w:rPr>
        <w:t xml:space="preserve">Artikel </w:t>
      </w:r>
      <w:r>
        <w:rPr>
          <w:color w:val="000000" w:themeColor="text1"/>
          <w:sz w:val="24"/>
          <w:szCs w:val="24"/>
        </w:rPr>
        <w:t>(Wetsartikel of artikel uit een regeling)</w:t>
      </w:r>
    </w:p>
    <w:p w:rsidR="000950A1" w:rsidRDefault="000950A1" w:rsidP="000950A1">
      <w:pPr>
        <w:spacing w:after="0"/>
        <w:rPr>
          <w:color w:val="000000" w:themeColor="text1"/>
          <w:sz w:val="24"/>
          <w:szCs w:val="24"/>
        </w:rPr>
      </w:pPr>
      <w:r>
        <w:rPr>
          <w:color w:val="000000" w:themeColor="text1"/>
          <w:sz w:val="24"/>
          <w:szCs w:val="24"/>
        </w:rPr>
        <w:t xml:space="preserve">BW: </w:t>
      </w:r>
      <w:r>
        <w:rPr>
          <w:color w:val="000000" w:themeColor="text1"/>
          <w:sz w:val="24"/>
          <w:szCs w:val="24"/>
        </w:rPr>
        <w:tab/>
      </w:r>
      <w:r>
        <w:rPr>
          <w:color w:val="000000" w:themeColor="text1"/>
          <w:sz w:val="24"/>
          <w:szCs w:val="24"/>
        </w:rPr>
        <w:tab/>
        <w:t>Burgerlijk Wetboek</w:t>
      </w:r>
    </w:p>
    <w:p w:rsidR="000950A1" w:rsidRDefault="000950A1" w:rsidP="000950A1">
      <w:pPr>
        <w:spacing w:after="0"/>
        <w:rPr>
          <w:color w:val="000000" w:themeColor="text1"/>
          <w:sz w:val="24"/>
          <w:szCs w:val="24"/>
        </w:rPr>
      </w:pPr>
      <w:r>
        <w:rPr>
          <w:color w:val="000000" w:themeColor="text1"/>
          <w:sz w:val="24"/>
          <w:szCs w:val="24"/>
        </w:rPr>
        <w:t>EPD:</w:t>
      </w:r>
      <w:r>
        <w:rPr>
          <w:color w:val="000000" w:themeColor="text1"/>
          <w:sz w:val="24"/>
          <w:szCs w:val="24"/>
        </w:rPr>
        <w:tab/>
      </w:r>
      <w:r>
        <w:rPr>
          <w:color w:val="000000" w:themeColor="text1"/>
          <w:sz w:val="24"/>
          <w:szCs w:val="24"/>
        </w:rPr>
        <w:tab/>
        <w:t>Elektronisch patiëntendossier</w:t>
      </w:r>
    </w:p>
    <w:p w:rsidR="000950A1" w:rsidRDefault="000950A1" w:rsidP="000950A1">
      <w:pPr>
        <w:spacing w:after="0"/>
        <w:rPr>
          <w:color w:val="000000" w:themeColor="text1"/>
          <w:sz w:val="24"/>
          <w:szCs w:val="24"/>
        </w:rPr>
      </w:pPr>
      <w:proofErr w:type="spellStart"/>
      <w:r>
        <w:rPr>
          <w:color w:val="000000" w:themeColor="text1"/>
          <w:sz w:val="24"/>
          <w:szCs w:val="24"/>
        </w:rPr>
        <w:t>MvT</w:t>
      </w:r>
      <w:proofErr w:type="spellEnd"/>
      <w:r>
        <w:rPr>
          <w:color w:val="000000" w:themeColor="text1"/>
          <w:sz w:val="24"/>
          <w:szCs w:val="24"/>
        </w:rPr>
        <w:t xml:space="preserve">: </w:t>
      </w:r>
      <w:r>
        <w:rPr>
          <w:color w:val="000000" w:themeColor="text1"/>
          <w:sz w:val="24"/>
          <w:szCs w:val="24"/>
        </w:rPr>
        <w:tab/>
      </w:r>
      <w:r>
        <w:rPr>
          <w:color w:val="000000" w:themeColor="text1"/>
          <w:sz w:val="24"/>
          <w:szCs w:val="24"/>
        </w:rPr>
        <w:tab/>
        <w:t>Memorie van Toelichting</w:t>
      </w:r>
    </w:p>
    <w:p w:rsidR="000950A1" w:rsidRDefault="000950A1" w:rsidP="000950A1">
      <w:pPr>
        <w:spacing w:after="0"/>
        <w:rPr>
          <w:color w:val="000000" w:themeColor="text1"/>
          <w:sz w:val="24"/>
          <w:szCs w:val="24"/>
        </w:rPr>
      </w:pPr>
      <w:r>
        <w:rPr>
          <w:color w:val="000000" w:themeColor="text1"/>
          <w:sz w:val="24"/>
          <w:szCs w:val="24"/>
        </w:rPr>
        <w:t xml:space="preserve">WGBO: </w:t>
      </w:r>
      <w:r>
        <w:rPr>
          <w:color w:val="000000" w:themeColor="text1"/>
          <w:sz w:val="24"/>
          <w:szCs w:val="24"/>
        </w:rPr>
        <w:tab/>
        <w:t>Wet op de Geneeskundige Behandelingsovereenkomst</w:t>
      </w:r>
    </w:p>
    <w:p w:rsidR="000950A1" w:rsidRDefault="000950A1" w:rsidP="000950A1">
      <w:pPr>
        <w:spacing w:after="0"/>
        <w:rPr>
          <w:color w:val="000000" w:themeColor="text1"/>
          <w:sz w:val="24"/>
          <w:szCs w:val="24"/>
        </w:rPr>
      </w:pPr>
      <w:proofErr w:type="spellStart"/>
      <w:r>
        <w:rPr>
          <w:color w:val="000000" w:themeColor="text1"/>
          <w:sz w:val="24"/>
          <w:szCs w:val="24"/>
        </w:rPr>
        <w:t>Wkkgz</w:t>
      </w:r>
      <w:proofErr w:type="spellEnd"/>
      <w:r>
        <w:rPr>
          <w:color w:val="000000" w:themeColor="text1"/>
          <w:sz w:val="24"/>
          <w:szCs w:val="24"/>
        </w:rPr>
        <w:t>:</w:t>
      </w:r>
      <w:r>
        <w:rPr>
          <w:color w:val="000000" w:themeColor="text1"/>
          <w:sz w:val="24"/>
          <w:szCs w:val="24"/>
        </w:rPr>
        <w:tab/>
        <w:t xml:space="preserve"> </w:t>
      </w:r>
      <w:r>
        <w:rPr>
          <w:color w:val="000000" w:themeColor="text1"/>
          <w:sz w:val="24"/>
          <w:szCs w:val="24"/>
        </w:rPr>
        <w:tab/>
        <w:t>Wet kwaliteit, klachten en geschillen zorg</w:t>
      </w: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p>
    <w:p w:rsidR="000950A1" w:rsidRPr="00060154" w:rsidRDefault="000950A1" w:rsidP="000950A1">
      <w:pPr>
        <w:spacing w:after="0"/>
        <w:rPr>
          <w:color w:val="000000" w:themeColor="text1"/>
          <w:sz w:val="24"/>
          <w:szCs w:val="24"/>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0950A1" w:rsidRDefault="000950A1" w:rsidP="000950A1">
      <w:pPr>
        <w:spacing w:after="0"/>
        <w:rPr>
          <w:b/>
          <w:color w:val="4F81BD" w:themeColor="accent1"/>
          <w:sz w:val="28"/>
          <w:szCs w:val="28"/>
          <w:u w:val="single"/>
        </w:rPr>
      </w:pPr>
    </w:p>
    <w:p w:rsidR="003903AB" w:rsidRDefault="003903AB" w:rsidP="000950A1">
      <w:pPr>
        <w:spacing w:after="0"/>
        <w:rPr>
          <w:b/>
          <w:color w:val="4F81BD" w:themeColor="accent1"/>
          <w:sz w:val="28"/>
          <w:szCs w:val="28"/>
          <w:u w:val="single"/>
        </w:rPr>
      </w:pPr>
    </w:p>
    <w:p w:rsidR="000950A1" w:rsidRPr="00D10B66" w:rsidRDefault="000950A1" w:rsidP="000950A1">
      <w:pPr>
        <w:spacing w:after="0"/>
        <w:rPr>
          <w:b/>
          <w:sz w:val="28"/>
          <w:szCs w:val="28"/>
        </w:rPr>
      </w:pPr>
      <w:r w:rsidRPr="00D10B66">
        <w:rPr>
          <w:b/>
          <w:sz w:val="28"/>
          <w:szCs w:val="28"/>
        </w:rPr>
        <w:lastRenderedPageBreak/>
        <w:t>Hoofdstuk 1 // Inleiding</w:t>
      </w:r>
    </w:p>
    <w:p w:rsidR="000950A1" w:rsidRPr="00AD3685" w:rsidRDefault="000950A1" w:rsidP="000950A1">
      <w:pPr>
        <w:spacing w:after="0"/>
        <w:rPr>
          <w:b/>
          <w:sz w:val="28"/>
          <w:szCs w:val="28"/>
        </w:rPr>
      </w:pPr>
    </w:p>
    <w:p w:rsidR="000950A1" w:rsidRDefault="000950A1" w:rsidP="000950A1">
      <w:pPr>
        <w:spacing w:after="0"/>
        <w:rPr>
          <w:color w:val="4F81BD" w:themeColor="accent1"/>
          <w:sz w:val="26"/>
          <w:szCs w:val="26"/>
        </w:rPr>
      </w:pPr>
      <w:r w:rsidRPr="002833D9">
        <w:rPr>
          <w:color w:val="4F81BD" w:themeColor="accent1"/>
          <w:sz w:val="26"/>
          <w:szCs w:val="26"/>
        </w:rPr>
        <w:t>1.1 Aanleiding onderzoek en probleemanalyse</w:t>
      </w:r>
    </w:p>
    <w:p w:rsidR="000950A1" w:rsidRPr="0067686E" w:rsidRDefault="000950A1" w:rsidP="000950A1">
      <w:pPr>
        <w:spacing w:after="0"/>
        <w:rPr>
          <w:i/>
          <w:color w:val="4F81BD" w:themeColor="accent1"/>
          <w:sz w:val="26"/>
          <w:szCs w:val="26"/>
        </w:rPr>
      </w:pPr>
    </w:p>
    <w:p w:rsidR="000950A1" w:rsidRDefault="000950A1" w:rsidP="000950A1">
      <w:pPr>
        <w:spacing w:after="0"/>
        <w:rPr>
          <w:sz w:val="24"/>
          <w:szCs w:val="24"/>
        </w:rPr>
      </w:pPr>
      <w:r w:rsidRPr="00AD3685">
        <w:rPr>
          <w:sz w:val="24"/>
          <w:szCs w:val="24"/>
        </w:rPr>
        <w:t xml:space="preserve">Het </w:t>
      </w:r>
      <w:proofErr w:type="spellStart"/>
      <w:r w:rsidRPr="00AD3685">
        <w:rPr>
          <w:sz w:val="24"/>
          <w:szCs w:val="24"/>
        </w:rPr>
        <w:t>Alrijne</w:t>
      </w:r>
      <w:proofErr w:type="spellEnd"/>
      <w:r w:rsidRPr="00AD3685">
        <w:rPr>
          <w:sz w:val="24"/>
          <w:szCs w:val="24"/>
        </w:rPr>
        <w:t xml:space="preserve"> Ziekenhuis in Leiderdorp heeft te maken gehad met een klacht tegen de vakgroep chirurgie. Een patiënt die opgenomen was op de verpleegafdeling van chirurgie heeft gehoorschade opgelopen na toediening van medicatie</w:t>
      </w:r>
      <w:r>
        <w:rPr>
          <w:sz w:val="24"/>
          <w:szCs w:val="24"/>
        </w:rPr>
        <w:t>,</w:t>
      </w:r>
      <w:r w:rsidRPr="00AD3685">
        <w:rPr>
          <w:sz w:val="24"/>
          <w:szCs w:val="24"/>
        </w:rPr>
        <w:t xml:space="preserve"> te weten antibiotica</w:t>
      </w:r>
      <w:r>
        <w:rPr>
          <w:sz w:val="24"/>
          <w:szCs w:val="24"/>
        </w:rPr>
        <w:t>.</w:t>
      </w:r>
      <w:r w:rsidRPr="00AD3685">
        <w:rPr>
          <w:rStyle w:val="Voetnootmarkering"/>
          <w:sz w:val="24"/>
          <w:szCs w:val="24"/>
        </w:rPr>
        <w:footnoteReference w:id="1"/>
      </w:r>
      <w:r w:rsidRPr="00AD3685">
        <w:rPr>
          <w:sz w:val="24"/>
          <w:szCs w:val="24"/>
        </w:rPr>
        <w:t xml:space="preserve"> </w:t>
      </w:r>
      <w:r>
        <w:rPr>
          <w:sz w:val="24"/>
          <w:szCs w:val="24"/>
        </w:rPr>
        <w:t>D</w:t>
      </w:r>
      <w:r w:rsidRPr="00AD3685">
        <w:rPr>
          <w:sz w:val="24"/>
          <w:szCs w:val="24"/>
        </w:rPr>
        <w:t xml:space="preserve">e bijsluiter van het betreffende middel </w:t>
      </w:r>
      <w:r>
        <w:rPr>
          <w:sz w:val="24"/>
          <w:szCs w:val="24"/>
        </w:rPr>
        <w:t>geeft</w:t>
      </w:r>
      <w:r w:rsidRPr="00AD3685">
        <w:rPr>
          <w:sz w:val="24"/>
          <w:szCs w:val="24"/>
        </w:rPr>
        <w:t xml:space="preserve"> aan dat gehoorschade </w:t>
      </w:r>
      <w:r>
        <w:rPr>
          <w:sz w:val="24"/>
          <w:szCs w:val="24"/>
        </w:rPr>
        <w:t>ee</w:t>
      </w:r>
      <w:r w:rsidRPr="00AD3685">
        <w:rPr>
          <w:sz w:val="24"/>
          <w:szCs w:val="24"/>
        </w:rPr>
        <w:t xml:space="preserve">n van de mogelijke bijwerkingen </w:t>
      </w:r>
      <w:r>
        <w:rPr>
          <w:sz w:val="24"/>
          <w:szCs w:val="24"/>
        </w:rPr>
        <w:t>is</w:t>
      </w:r>
      <w:r w:rsidRPr="00AD3685">
        <w:rPr>
          <w:sz w:val="24"/>
          <w:szCs w:val="24"/>
        </w:rPr>
        <w:t>. In deze casus betreft het een klinische patiënt</w:t>
      </w:r>
      <w:r>
        <w:rPr>
          <w:sz w:val="24"/>
          <w:szCs w:val="24"/>
        </w:rPr>
        <w:t xml:space="preserve"> aan wie</w:t>
      </w:r>
      <w:r w:rsidRPr="00AD3685">
        <w:rPr>
          <w:sz w:val="24"/>
          <w:szCs w:val="24"/>
        </w:rPr>
        <w:t xml:space="preserve"> geen bijsluiter werd verstrekt.</w:t>
      </w:r>
      <w:r w:rsidRPr="00AF4DA7">
        <w:rPr>
          <w:rStyle w:val="Voetnootmarkering"/>
          <w:sz w:val="24"/>
          <w:szCs w:val="24"/>
        </w:rPr>
        <w:t xml:space="preserve"> </w:t>
      </w:r>
      <w:r w:rsidRPr="00AD3685">
        <w:rPr>
          <w:rStyle w:val="Voetnootmarkering"/>
          <w:sz w:val="24"/>
          <w:szCs w:val="24"/>
        </w:rPr>
        <w:footnoteReference w:id="2"/>
      </w:r>
      <w:r w:rsidRPr="00AD3685">
        <w:rPr>
          <w:sz w:val="24"/>
          <w:szCs w:val="24"/>
        </w:rPr>
        <w:t xml:space="preserve">  </w:t>
      </w:r>
      <w:r>
        <w:rPr>
          <w:sz w:val="24"/>
          <w:szCs w:val="24"/>
        </w:rPr>
        <w:t>Tevens was d</w:t>
      </w:r>
      <w:r w:rsidRPr="00AD3685">
        <w:rPr>
          <w:sz w:val="24"/>
          <w:szCs w:val="24"/>
        </w:rPr>
        <w:t>e patiënt niet geïnformeerd over de</w:t>
      </w:r>
      <w:r>
        <w:rPr>
          <w:sz w:val="24"/>
          <w:szCs w:val="24"/>
        </w:rPr>
        <w:t>ze</w:t>
      </w:r>
      <w:r w:rsidRPr="00AD3685">
        <w:rPr>
          <w:sz w:val="24"/>
          <w:szCs w:val="24"/>
        </w:rPr>
        <w:t xml:space="preserve"> mogelijke bijwerking. </w:t>
      </w:r>
    </w:p>
    <w:p w:rsidR="000950A1" w:rsidRPr="00AD3685" w:rsidRDefault="000950A1" w:rsidP="000950A1">
      <w:pPr>
        <w:spacing w:after="0"/>
        <w:rPr>
          <w:sz w:val="24"/>
          <w:szCs w:val="24"/>
        </w:rPr>
      </w:pPr>
    </w:p>
    <w:p w:rsidR="000950A1" w:rsidRPr="00AD3685" w:rsidRDefault="000950A1" w:rsidP="000950A1">
      <w:pPr>
        <w:spacing w:after="0"/>
        <w:rPr>
          <w:sz w:val="24"/>
          <w:szCs w:val="24"/>
        </w:rPr>
      </w:pPr>
      <w:r>
        <w:rPr>
          <w:sz w:val="24"/>
          <w:szCs w:val="24"/>
        </w:rPr>
        <w:t>Naar aanleiding van bovenstaand</w:t>
      </w:r>
      <w:r w:rsidRPr="00AD3685">
        <w:rPr>
          <w:sz w:val="24"/>
          <w:szCs w:val="24"/>
        </w:rPr>
        <w:t xml:space="preserve"> voorval bestaat het vermoeden dat klinische patiënten bij het voorschrijven van medicatie niet in alle gevallen goed geïnformeerd worden over eventuele bijwerkingen. </w:t>
      </w:r>
      <w:r>
        <w:rPr>
          <w:sz w:val="24"/>
          <w:szCs w:val="24"/>
        </w:rPr>
        <w:t xml:space="preserve">Dit, terwijl een informatieplicht, ook wel </w:t>
      </w:r>
      <w:proofErr w:type="spellStart"/>
      <w:r w:rsidRPr="0067686E">
        <w:rPr>
          <w:i/>
          <w:sz w:val="24"/>
          <w:szCs w:val="24"/>
        </w:rPr>
        <w:t>informed</w:t>
      </w:r>
      <w:proofErr w:type="spellEnd"/>
      <w:r w:rsidRPr="0067686E">
        <w:rPr>
          <w:i/>
          <w:sz w:val="24"/>
          <w:szCs w:val="24"/>
        </w:rPr>
        <w:t xml:space="preserve"> consent </w:t>
      </w:r>
      <w:r>
        <w:rPr>
          <w:sz w:val="24"/>
          <w:szCs w:val="24"/>
        </w:rPr>
        <w:t xml:space="preserve">genoemd, is opgenomen in de </w:t>
      </w:r>
      <w:r w:rsidRPr="00AD3685">
        <w:rPr>
          <w:sz w:val="24"/>
          <w:szCs w:val="24"/>
        </w:rPr>
        <w:t>W</w:t>
      </w:r>
      <w:r>
        <w:rPr>
          <w:sz w:val="24"/>
          <w:szCs w:val="24"/>
        </w:rPr>
        <w:t>et op de Geneeskundige B</w:t>
      </w:r>
      <w:r w:rsidRPr="00AD3685">
        <w:rPr>
          <w:sz w:val="24"/>
          <w:szCs w:val="24"/>
        </w:rPr>
        <w:t>ehandelingsovereenkomst</w:t>
      </w:r>
      <w:r>
        <w:rPr>
          <w:sz w:val="24"/>
          <w:szCs w:val="24"/>
        </w:rPr>
        <w:t xml:space="preserve"> </w:t>
      </w:r>
      <w:r w:rsidRPr="00AD3685">
        <w:rPr>
          <w:sz w:val="24"/>
          <w:szCs w:val="24"/>
        </w:rPr>
        <w:t>(</w:t>
      </w:r>
      <w:r>
        <w:rPr>
          <w:sz w:val="24"/>
          <w:szCs w:val="24"/>
        </w:rPr>
        <w:t xml:space="preserve">hierna: </w:t>
      </w:r>
      <w:r w:rsidRPr="00AD3685">
        <w:rPr>
          <w:sz w:val="24"/>
          <w:szCs w:val="24"/>
        </w:rPr>
        <w:t>WGBO)</w:t>
      </w:r>
      <w:r>
        <w:rPr>
          <w:sz w:val="24"/>
          <w:szCs w:val="24"/>
        </w:rPr>
        <w:t>.</w:t>
      </w:r>
      <w:r w:rsidRPr="00AF4DA7">
        <w:rPr>
          <w:rStyle w:val="Voetnootmarkering"/>
          <w:sz w:val="24"/>
          <w:szCs w:val="24"/>
        </w:rPr>
        <w:t xml:space="preserve"> </w:t>
      </w:r>
      <w:r w:rsidRPr="00AD3685">
        <w:rPr>
          <w:rStyle w:val="Voetnootmarkering"/>
          <w:sz w:val="24"/>
          <w:szCs w:val="24"/>
        </w:rPr>
        <w:footnoteReference w:id="3"/>
      </w:r>
      <w:r w:rsidRPr="00AF4DA7">
        <w:rPr>
          <w:rStyle w:val="Voetnootmarkering"/>
          <w:i/>
          <w:sz w:val="24"/>
          <w:szCs w:val="24"/>
        </w:rPr>
        <w:t xml:space="preserve"> </w:t>
      </w:r>
      <w:r>
        <w:rPr>
          <w:rStyle w:val="Voetnootmarkering"/>
          <w:i/>
          <w:sz w:val="24"/>
          <w:szCs w:val="24"/>
        </w:rPr>
        <w:footnoteReference w:id="4"/>
      </w:r>
      <w:r w:rsidRPr="00AD3685">
        <w:rPr>
          <w:sz w:val="24"/>
          <w:szCs w:val="24"/>
        </w:rPr>
        <w:t xml:space="preserve"> </w:t>
      </w:r>
      <w:r>
        <w:rPr>
          <w:sz w:val="24"/>
          <w:szCs w:val="24"/>
        </w:rPr>
        <w:t xml:space="preserve">Het </w:t>
      </w:r>
      <w:proofErr w:type="spellStart"/>
      <w:r>
        <w:rPr>
          <w:sz w:val="24"/>
          <w:szCs w:val="24"/>
        </w:rPr>
        <w:t>Alrijne</w:t>
      </w:r>
      <w:proofErr w:type="spellEnd"/>
      <w:r>
        <w:rPr>
          <w:sz w:val="24"/>
          <w:szCs w:val="24"/>
        </w:rPr>
        <w:t xml:space="preserve"> Ziekenhuis vraagt</w:t>
      </w:r>
      <w:r w:rsidRPr="00AD3685">
        <w:rPr>
          <w:sz w:val="24"/>
          <w:szCs w:val="24"/>
        </w:rPr>
        <w:t xml:space="preserve"> zich </w:t>
      </w:r>
      <w:r>
        <w:rPr>
          <w:sz w:val="24"/>
          <w:szCs w:val="24"/>
        </w:rPr>
        <w:t xml:space="preserve">daarom </w:t>
      </w:r>
      <w:r w:rsidRPr="00AD3685">
        <w:rPr>
          <w:sz w:val="24"/>
          <w:szCs w:val="24"/>
        </w:rPr>
        <w:t xml:space="preserve">af hoe </w:t>
      </w:r>
      <w:r>
        <w:rPr>
          <w:sz w:val="24"/>
          <w:szCs w:val="24"/>
        </w:rPr>
        <w:t xml:space="preserve">adequater aan </w:t>
      </w:r>
      <w:r w:rsidRPr="00AD3685">
        <w:rPr>
          <w:sz w:val="24"/>
          <w:szCs w:val="24"/>
        </w:rPr>
        <w:t>de</w:t>
      </w:r>
      <w:r>
        <w:rPr>
          <w:sz w:val="24"/>
          <w:szCs w:val="24"/>
        </w:rPr>
        <w:t>ze</w:t>
      </w:r>
      <w:r w:rsidRPr="00AD3685">
        <w:rPr>
          <w:sz w:val="24"/>
          <w:szCs w:val="24"/>
        </w:rPr>
        <w:t xml:space="preserve"> plicht</w:t>
      </w:r>
      <w:r w:rsidRPr="00331CB8">
        <w:rPr>
          <w:sz w:val="24"/>
          <w:szCs w:val="24"/>
        </w:rPr>
        <w:t xml:space="preserve"> </w:t>
      </w:r>
      <w:r>
        <w:rPr>
          <w:sz w:val="24"/>
          <w:szCs w:val="24"/>
        </w:rPr>
        <w:t>tot</w:t>
      </w:r>
      <w:r w:rsidRPr="00AD3685">
        <w:rPr>
          <w:sz w:val="24"/>
          <w:szCs w:val="24"/>
        </w:rPr>
        <w:t xml:space="preserve"> het informeren</w:t>
      </w:r>
      <w:r>
        <w:rPr>
          <w:sz w:val="24"/>
          <w:szCs w:val="24"/>
        </w:rPr>
        <w:t xml:space="preserve"> van</w:t>
      </w:r>
      <w:r w:rsidRPr="00AD3685">
        <w:rPr>
          <w:sz w:val="24"/>
          <w:szCs w:val="24"/>
        </w:rPr>
        <w:t xml:space="preserve"> klinische patiënten over bijwerkingen van medicatie</w:t>
      </w:r>
      <w:r w:rsidRPr="00331CB8">
        <w:rPr>
          <w:sz w:val="24"/>
          <w:szCs w:val="24"/>
        </w:rPr>
        <w:t xml:space="preserve"> </w:t>
      </w:r>
      <w:r w:rsidRPr="00AD3685">
        <w:rPr>
          <w:sz w:val="24"/>
          <w:szCs w:val="24"/>
        </w:rPr>
        <w:t>v</w:t>
      </w:r>
      <w:r>
        <w:rPr>
          <w:sz w:val="24"/>
          <w:szCs w:val="24"/>
        </w:rPr>
        <w:t>oldaan</w:t>
      </w:r>
      <w:r w:rsidRPr="00AD3685">
        <w:rPr>
          <w:sz w:val="24"/>
          <w:szCs w:val="24"/>
        </w:rPr>
        <w:t xml:space="preserve"> kan worden. </w:t>
      </w:r>
      <w:r>
        <w:rPr>
          <w:sz w:val="24"/>
          <w:szCs w:val="24"/>
        </w:rPr>
        <w:t xml:space="preserve">Het </w:t>
      </w:r>
      <w:proofErr w:type="spellStart"/>
      <w:r>
        <w:rPr>
          <w:sz w:val="24"/>
          <w:szCs w:val="24"/>
        </w:rPr>
        <w:t>Alrijne</w:t>
      </w:r>
      <w:proofErr w:type="spellEnd"/>
      <w:r>
        <w:rPr>
          <w:sz w:val="24"/>
          <w:szCs w:val="24"/>
        </w:rPr>
        <w:t xml:space="preserve"> Ziekenhuis wil</w:t>
      </w:r>
      <w:r w:rsidRPr="000125E3">
        <w:rPr>
          <w:sz w:val="24"/>
          <w:szCs w:val="24"/>
        </w:rPr>
        <w:t xml:space="preserve"> in de toekomst dit soort</w:t>
      </w:r>
      <w:r>
        <w:rPr>
          <w:sz w:val="24"/>
          <w:szCs w:val="24"/>
        </w:rPr>
        <w:t xml:space="preserve"> ongewenste</w:t>
      </w:r>
      <w:r w:rsidRPr="000125E3">
        <w:rPr>
          <w:sz w:val="24"/>
          <w:szCs w:val="24"/>
        </w:rPr>
        <w:t xml:space="preserve"> situaties zoveel mogelijk voorkomen.</w:t>
      </w:r>
      <w:r w:rsidRPr="00AD3685">
        <w:rPr>
          <w:sz w:val="24"/>
          <w:szCs w:val="24"/>
        </w:rPr>
        <w:t xml:space="preserve"> </w:t>
      </w:r>
    </w:p>
    <w:p w:rsidR="000950A1" w:rsidRPr="00AD3685" w:rsidRDefault="000950A1" w:rsidP="000950A1">
      <w:pPr>
        <w:spacing w:after="0"/>
        <w:rPr>
          <w:sz w:val="24"/>
          <w:szCs w:val="24"/>
        </w:rPr>
      </w:pPr>
    </w:p>
    <w:p w:rsidR="000950A1" w:rsidRDefault="000950A1" w:rsidP="000950A1">
      <w:pPr>
        <w:spacing w:after="0"/>
        <w:rPr>
          <w:color w:val="4F81BD" w:themeColor="accent1"/>
          <w:sz w:val="26"/>
          <w:szCs w:val="26"/>
        </w:rPr>
      </w:pPr>
      <w:r w:rsidRPr="00C20CBD">
        <w:rPr>
          <w:color w:val="4F81BD" w:themeColor="accent1"/>
          <w:sz w:val="26"/>
          <w:szCs w:val="26"/>
        </w:rPr>
        <w:t xml:space="preserve">Probleemanalyse </w:t>
      </w:r>
    </w:p>
    <w:p w:rsidR="000950A1" w:rsidRPr="008C4512" w:rsidRDefault="000950A1" w:rsidP="000950A1">
      <w:pPr>
        <w:spacing w:after="0"/>
        <w:rPr>
          <w:color w:val="4F81BD" w:themeColor="accent1"/>
          <w:sz w:val="26"/>
          <w:szCs w:val="26"/>
        </w:rPr>
      </w:pPr>
    </w:p>
    <w:p w:rsidR="000950A1" w:rsidRPr="00AD3685" w:rsidRDefault="000950A1" w:rsidP="000950A1">
      <w:pPr>
        <w:spacing w:after="0"/>
        <w:rPr>
          <w:color w:val="000000" w:themeColor="text1"/>
          <w:sz w:val="24"/>
          <w:szCs w:val="24"/>
        </w:rPr>
      </w:pPr>
      <w:r w:rsidRPr="00AD3685">
        <w:rPr>
          <w:color w:val="000000" w:themeColor="text1"/>
          <w:sz w:val="24"/>
          <w:szCs w:val="24"/>
        </w:rPr>
        <w:t xml:space="preserve">Zoals in de inleiding </w:t>
      </w:r>
      <w:r>
        <w:rPr>
          <w:color w:val="000000" w:themeColor="text1"/>
          <w:sz w:val="24"/>
          <w:szCs w:val="24"/>
        </w:rPr>
        <w:t xml:space="preserve">werd </w:t>
      </w:r>
      <w:r w:rsidRPr="00AD3685">
        <w:rPr>
          <w:color w:val="000000" w:themeColor="text1"/>
          <w:sz w:val="24"/>
          <w:szCs w:val="24"/>
        </w:rPr>
        <w:t xml:space="preserve">benoemd, is het </w:t>
      </w:r>
      <w:proofErr w:type="spellStart"/>
      <w:r w:rsidRPr="00AD3685">
        <w:rPr>
          <w:color w:val="000000" w:themeColor="text1"/>
          <w:sz w:val="24"/>
          <w:szCs w:val="24"/>
        </w:rPr>
        <w:t>Alrijne</w:t>
      </w:r>
      <w:proofErr w:type="spellEnd"/>
      <w:r w:rsidRPr="00AD3685">
        <w:rPr>
          <w:color w:val="000000" w:themeColor="text1"/>
          <w:sz w:val="24"/>
          <w:szCs w:val="24"/>
        </w:rPr>
        <w:t xml:space="preserve"> Ziekenhuis Leiderdorp </w:t>
      </w:r>
      <w:r>
        <w:rPr>
          <w:color w:val="000000" w:themeColor="text1"/>
          <w:sz w:val="24"/>
          <w:szCs w:val="24"/>
        </w:rPr>
        <w:t>geconfronteerd met een klacht. Een</w:t>
      </w:r>
      <w:r w:rsidRPr="00AD3685">
        <w:rPr>
          <w:color w:val="000000" w:themeColor="text1"/>
          <w:sz w:val="24"/>
          <w:szCs w:val="24"/>
        </w:rPr>
        <w:t xml:space="preserve"> op leeftijd zijnde patiënt werd in het ziekenhuis opgenomen met een hardnekkige infectie. De patiënt had een voorgeschiedenis van bacteriële infecties waarvoor hij in meer</w:t>
      </w:r>
      <w:r>
        <w:rPr>
          <w:color w:val="000000" w:themeColor="text1"/>
          <w:sz w:val="24"/>
          <w:szCs w:val="24"/>
        </w:rPr>
        <w:t>dere ziekenhuizen behandeld was. Deze behandelingen hadden e</w:t>
      </w:r>
      <w:r w:rsidRPr="00AD3685">
        <w:rPr>
          <w:color w:val="000000" w:themeColor="text1"/>
          <w:sz w:val="24"/>
          <w:szCs w:val="24"/>
        </w:rPr>
        <w:t>chter</w:t>
      </w:r>
      <w:r>
        <w:rPr>
          <w:color w:val="000000" w:themeColor="text1"/>
          <w:sz w:val="24"/>
          <w:szCs w:val="24"/>
        </w:rPr>
        <w:t xml:space="preserve"> </w:t>
      </w:r>
      <w:r w:rsidRPr="00AD3685">
        <w:rPr>
          <w:color w:val="000000" w:themeColor="text1"/>
          <w:sz w:val="24"/>
          <w:szCs w:val="24"/>
        </w:rPr>
        <w:t>niet altijd het gewenste resultaat.</w:t>
      </w:r>
    </w:p>
    <w:p w:rsidR="000950A1" w:rsidRPr="00AD3685" w:rsidRDefault="000950A1" w:rsidP="000950A1">
      <w:pPr>
        <w:spacing w:after="0"/>
        <w:rPr>
          <w:color w:val="000000" w:themeColor="text1"/>
          <w:sz w:val="24"/>
          <w:szCs w:val="24"/>
        </w:rPr>
      </w:pPr>
      <w:r w:rsidRPr="00AD3685">
        <w:rPr>
          <w:color w:val="000000" w:themeColor="text1"/>
          <w:sz w:val="24"/>
          <w:szCs w:val="24"/>
        </w:rPr>
        <w:t xml:space="preserve">In het </w:t>
      </w:r>
      <w:proofErr w:type="spellStart"/>
      <w:r w:rsidRPr="00AD3685">
        <w:rPr>
          <w:color w:val="000000" w:themeColor="text1"/>
          <w:sz w:val="24"/>
          <w:szCs w:val="24"/>
        </w:rPr>
        <w:t>Alrijne</w:t>
      </w:r>
      <w:proofErr w:type="spellEnd"/>
      <w:r w:rsidRPr="00AD3685">
        <w:rPr>
          <w:color w:val="000000" w:themeColor="text1"/>
          <w:sz w:val="24"/>
          <w:szCs w:val="24"/>
        </w:rPr>
        <w:t xml:space="preserve"> Ziekenhuis liep de patiënt gehoorschade op</w:t>
      </w:r>
      <w:r>
        <w:rPr>
          <w:color w:val="000000" w:themeColor="text1"/>
          <w:sz w:val="24"/>
          <w:szCs w:val="24"/>
        </w:rPr>
        <w:t xml:space="preserve"> als</w:t>
      </w:r>
      <w:r w:rsidRPr="00AD3685">
        <w:rPr>
          <w:color w:val="000000" w:themeColor="text1"/>
          <w:sz w:val="24"/>
          <w:szCs w:val="24"/>
        </w:rPr>
        <w:t xml:space="preserve"> mogelijke bijwerking van het voorgeschreven antibiotic</w:t>
      </w:r>
      <w:r>
        <w:rPr>
          <w:color w:val="000000" w:themeColor="text1"/>
          <w:sz w:val="24"/>
          <w:szCs w:val="24"/>
        </w:rPr>
        <w:t>um</w:t>
      </w:r>
      <w:r w:rsidRPr="00AD3685">
        <w:rPr>
          <w:color w:val="000000" w:themeColor="text1"/>
          <w:sz w:val="24"/>
          <w:szCs w:val="24"/>
        </w:rPr>
        <w:t>. De bijwerking gehoorschade</w:t>
      </w:r>
      <w:r>
        <w:rPr>
          <w:color w:val="000000" w:themeColor="text1"/>
          <w:sz w:val="24"/>
          <w:szCs w:val="24"/>
        </w:rPr>
        <w:t xml:space="preserve"> bij het betreffende antibioticum</w:t>
      </w:r>
      <w:r w:rsidRPr="00AD3685">
        <w:rPr>
          <w:color w:val="000000" w:themeColor="text1"/>
          <w:sz w:val="24"/>
          <w:szCs w:val="24"/>
        </w:rPr>
        <w:t xml:space="preserve"> is wel bekend onder medici</w:t>
      </w:r>
      <w:r>
        <w:rPr>
          <w:color w:val="000000" w:themeColor="text1"/>
          <w:sz w:val="24"/>
          <w:szCs w:val="24"/>
        </w:rPr>
        <w:t>,</w:t>
      </w:r>
      <w:r w:rsidRPr="00AD3685">
        <w:rPr>
          <w:color w:val="000000" w:themeColor="text1"/>
          <w:sz w:val="24"/>
          <w:szCs w:val="24"/>
        </w:rPr>
        <w:t xml:space="preserve"> maar komt in de praktijk bij zorgvuldige dosering zelden voor. </w:t>
      </w: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r>
        <w:rPr>
          <w:color w:val="000000" w:themeColor="text1"/>
          <w:sz w:val="24"/>
          <w:szCs w:val="24"/>
        </w:rPr>
        <w:t>Indien de patiënt in deze casus geen antibioticum had willen nemen, was het een keuze van overlijden of blijven leven</w:t>
      </w:r>
      <w:r w:rsidRPr="00715B69">
        <w:rPr>
          <w:color w:val="000000" w:themeColor="text1"/>
          <w:sz w:val="24"/>
          <w:szCs w:val="24"/>
        </w:rPr>
        <w:t xml:space="preserve"> </w:t>
      </w:r>
      <w:r>
        <w:rPr>
          <w:color w:val="000000" w:themeColor="text1"/>
          <w:sz w:val="24"/>
          <w:szCs w:val="24"/>
        </w:rPr>
        <w:t xml:space="preserve">geweest. </w:t>
      </w:r>
      <w:r w:rsidRPr="00AD3685">
        <w:rPr>
          <w:color w:val="000000" w:themeColor="text1"/>
          <w:sz w:val="24"/>
          <w:szCs w:val="24"/>
        </w:rPr>
        <w:t xml:space="preserve">In dit geval </w:t>
      </w:r>
      <w:r>
        <w:rPr>
          <w:color w:val="000000" w:themeColor="text1"/>
          <w:sz w:val="24"/>
          <w:szCs w:val="24"/>
        </w:rPr>
        <w:t xml:space="preserve">had </w:t>
      </w:r>
      <w:r w:rsidRPr="00AD3685">
        <w:rPr>
          <w:color w:val="000000" w:themeColor="text1"/>
          <w:sz w:val="24"/>
          <w:szCs w:val="24"/>
        </w:rPr>
        <w:t>de patiënt</w:t>
      </w:r>
      <w:r>
        <w:rPr>
          <w:color w:val="000000" w:themeColor="text1"/>
          <w:sz w:val="24"/>
          <w:szCs w:val="24"/>
        </w:rPr>
        <w:t xml:space="preserve"> dan ook geen keuze, waardoor d</w:t>
      </w:r>
      <w:r w:rsidRPr="00AD3685">
        <w:rPr>
          <w:color w:val="000000" w:themeColor="text1"/>
          <w:sz w:val="24"/>
          <w:szCs w:val="24"/>
        </w:rPr>
        <w:t>e arts geen blaam</w:t>
      </w:r>
      <w:r>
        <w:rPr>
          <w:color w:val="000000" w:themeColor="text1"/>
          <w:sz w:val="24"/>
          <w:szCs w:val="24"/>
        </w:rPr>
        <w:t xml:space="preserve"> treft</w:t>
      </w:r>
      <w:r w:rsidRPr="00AD3685">
        <w:rPr>
          <w:color w:val="000000" w:themeColor="text1"/>
          <w:sz w:val="24"/>
          <w:szCs w:val="24"/>
        </w:rPr>
        <w:t>.</w:t>
      </w:r>
    </w:p>
    <w:p w:rsidR="000950A1" w:rsidRDefault="000950A1" w:rsidP="000950A1">
      <w:pPr>
        <w:spacing w:after="0"/>
        <w:rPr>
          <w:color w:val="000000" w:themeColor="text1"/>
          <w:sz w:val="24"/>
          <w:szCs w:val="24"/>
        </w:rPr>
      </w:pPr>
    </w:p>
    <w:p w:rsidR="000950A1" w:rsidRPr="00AD3685" w:rsidRDefault="000950A1" w:rsidP="000950A1">
      <w:pPr>
        <w:spacing w:after="0"/>
        <w:rPr>
          <w:color w:val="000000" w:themeColor="text1"/>
          <w:sz w:val="24"/>
          <w:szCs w:val="24"/>
        </w:rPr>
      </w:pPr>
      <w:r>
        <w:rPr>
          <w:color w:val="000000" w:themeColor="text1"/>
          <w:sz w:val="24"/>
          <w:szCs w:val="24"/>
        </w:rPr>
        <w:t xml:space="preserve">De vraag blijft echter welk advies </w:t>
      </w:r>
      <w:r w:rsidRPr="00AD3685">
        <w:rPr>
          <w:color w:val="000000" w:themeColor="text1"/>
          <w:sz w:val="24"/>
          <w:szCs w:val="24"/>
        </w:rPr>
        <w:t>gegeven</w:t>
      </w:r>
      <w:r>
        <w:rPr>
          <w:color w:val="000000" w:themeColor="text1"/>
          <w:sz w:val="24"/>
          <w:szCs w:val="24"/>
        </w:rPr>
        <w:t xml:space="preserve"> kan</w:t>
      </w:r>
      <w:r w:rsidRPr="00AD3685">
        <w:rPr>
          <w:color w:val="000000" w:themeColor="text1"/>
          <w:sz w:val="24"/>
          <w:szCs w:val="24"/>
        </w:rPr>
        <w:t xml:space="preserve"> worden </w:t>
      </w:r>
      <w:r>
        <w:rPr>
          <w:color w:val="000000" w:themeColor="text1"/>
          <w:sz w:val="24"/>
          <w:szCs w:val="24"/>
        </w:rPr>
        <w:t xml:space="preserve">om ervoor te zorgen dat dergelijke situaties in </w:t>
      </w:r>
      <w:r w:rsidRPr="00AD3685">
        <w:rPr>
          <w:color w:val="000000" w:themeColor="text1"/>
          <w:sz w:val="24"/>
          <w:szCs w:val="24"/>
        </w:rPr>
        <w:t>de toekomst niet meer</w:t>
      </w:r>
      <w:r>
        <w:rPr>
          <w:color w:val="000000" w:themeColor="text1"/>
          <w:sz w:val="24"/>
          <w:szCs w:val="24"/>
        </w:rPr>
        <w:t xml:space="preserve"> of slechts nauwelijks hoeven</w:t>
      </w:r>
      <w:r w:rsidRPr="00AD3685">
        <w:rPr>
          <w:color w:val="000000" w:themeColor="text1"/>
          <w:sz w:val="24"/>
          <w:szCs w:val="24"/>
        </w:rPr>
        <w:t xml:space="preserve"> voor</w:t>
      </w:r>
      <w:r>
        <w:rPr>
          <w:color w:val="000000" w:themeColor="text1"/>
          <w:sz w:val="24"/>
          <w:szCs w:val="24"/>
        </w:rPr>
        <w:t xml:space="preserve"> te </w:t>
      </w:r>
      <w:r w:rsidRPr="00AD3685">
        <w:rPr>
          <w:color w:val="000000" w:themeColor="text1"/>
          <w:sz w:val="24"/>
          <w:szCs w:val="24"/>
        </w:rPr>
        <w:t>komen.</w:t>
      </w:r>
    </w:p>
    <w:p w:rsidR="000950A1" w:rsidRPr="00AD3685" w:rsidRDefault="000950A1" w:rsidP="000950A1">
      <w:pPr>
        <w:spacing w:after="0"/>
        <w:rPr>
          <w:color w:val="000000" w:themeColor="text1"/>
          <w:sz w:val="24"/>
          <w:szCs w:val="24"/>
        </w:rPr>
      </w:pPr>
      <w:r>
        <w:rPr>
          <w:color w:val="000000" w:themeColor="text1"/>
          <w:sz w:val="24"/>
          <w:szCs w:val="24"/>
        </w:rPr>
        <w:t xml:space="preserve">Ook vraagt het </w:t>
      </w:r>
      <w:proofErr w:type="spellStart"/>
      <w:r>
        <w:rPr>
          <w:color w:val="000000" w:themeColor="text1"/>
          <w:sz w:val="24"/>
          <w:szCs w:val="24"/>
        </w:rPr>
        <w:t>Alrijne</w:t>
      </w:r>
      <w:proofErr w:type="spellEnd"/>
      <w:r>
        <w:rPr>
          <w:color w:val="000000" w:themeColor="text1"/>
          <w:sz w:val="24"/>
          <w:szCs w:val="24"/>
        </w:rPr>
        <w:t xml:space="preserve"> Ziekenhuis</w:t>
      </w:r>
      <w:r w:rsidRPr="00AD3685">
        <w:rPr>
          <w:color w:val="000000" w:themeColor="text1"/>
          <w:sz w:val="24"/>
          <w:szCs w:val="24"/>
        </w:rPr>
        <w:t xml:space="preserve"> zich af of klinische patiënten altijd geïnformeerd moeten worden</w:t>
      </w:r>
      <w:r>
        <w:rPr>
          <w:color w:val="000000" w:themeColor="text1"/>
          <w:sz w:val="24"/>
          <w:szCs w:val="24"/>
        </w:rPr>
        <w:t>, of dat dit</w:t>
      </w:r>
      <w:r w:rsidRPr="00AD3685">
        <w:rPr>
          <w:color w:val="000000" w:themeColor="text1"/>
          <w:sz w:val="24"/>
          <w:szCs w:val="24"/>
        </w:rPr>
        <w:t xml:space="preserve"> verschilt per persoon en si</w:t>
      </w:r>
      <w:r>
        <w:rPr>
          <w:color w:val="000000" w:themeColor="text1"/>
          <w:sz w:val="24"/>
          <w:szCs w:val="24"/>
        </w:rPr>
        <w:t xml:space="preserve">tuatie. De </w:t>
      </w:r>
      <w:r w:rsidRPr="00AD3685">
        <w:rPr>
          <w:color w:val="000000" w:themeColor="text1"/>
          <w:sz w:val="24"/>
          <w:szCs w:val="24"/>
        </w:rPr>
        <w:t xml:space="preserve">medische staf van het </w:t>
      </w:r>
      <w:proofErr w:type="spellStart"/>
      <w:r w:rsidRPr="00AD3685">
        <w:rPr>
          <w:color w:val="000000" w:themeColor="text1"/>
          <w:sz w:val="24"/>
          <w:szCs w:val="24"/>
        </w:rPr>
        <w:t>Alrijne</w:t>
      </w:r>
      <w:proofErr w:type="spellEnd"/>
      <w:r w:rsidRPr="00AD3685">
        <w:rPr>
          <w:color w:val="000000" w:themeColor="text1"/>
          <w:sz w:val="24"/>
          <w:szCs w:val="24"/>
        </w:rPr>
        <w:t xml:space="preserve"> Ziekenhuis heeft geen protocol of richt</w:t>
      </w:r>
      <w:r>
        <w:rPr>
          <w:color w:val="000000" w:themeColor="text1"/>
          <w:sz w:val="24"/>
          <w:szCs w:val="24"/>
        </w:rPr>
        <w:t>lijn waaruit artsen kunnen aflezen</w:t>
      </w:r>
      <w:r w:rsidRPr="00AD3685">
        <w:rPr>
          <w:color w:val="000000" w:themeColor="text1"/>
          <w:sz w:val="24"/>
          <w:szCs w:val="24"/>
        </w:rPr>
        <w:t xml:space="preserve"> hoe zij aan de informatieplicht kunnen voldoen bij het voorschrijven van medicatie aan klinische patiënten. </w:t>
      </w:r>
    </w:p>
    <w:p w:rsidR="000950A1" w:rsidRDefault="000950A1" w:rsidP="000950A1">
      <w:pPr>
        <w:spacing w:after="0"/>
        <w:rPr>
          <w:color w:val="000000" w:themeColor="text1"/>
          <w:sz w:val="24"/>
          <w:szCs w:val="24"/>
        </w:rPr>
      </w:pPr>
    </w:p>
    <w:p w:rsidR="000950A1" w:rsidRPr="00AD3685" w:rsidRDefault="000950A1" w:rsidP="000950A1">
      <w:pPr>
        <w:spacing w:after="0"/>
        <w:rPr>
          <w:color w:val="000000" w:themeColor="text1"/>
          <w:sz w:val="24"/>
          <w:szCs w:val="24"/>
        </w:rPr>
      </w:pPr>
      <w:r>
        <w:rPr>
          <w:color w:val="000000" w:themeColor="text1"/>
          <w:sz w:val="24"/>
          <w:szCs w:val="24"/>
        </w:rPr>
        <w:t>Om duidelijkheid te verkrijgen over hoe een</w:t>
      </w:r>
      <w:r w:rsidRPr="00AD3685">
        <w:rPr>
          <w:color w:val="000000" w:themeColor="text1"/>
          <w:sz w:val="24"/>
          <w:szCs w:val="24"/>
        </w:rPr>
        <w:t xml:space="preserve"> arts het beste kan voldoen aan zijn </w:t>
      </w:r>
      <w:proofErr w:type="spellStart"/>
      <w:r w:rsidRPr="00AD3685">
        <w:rPr>
          <w:color w:val="000000" w:themeColor="text1"/>
          <w:sz w:val="24"/>
          <w:szCs w:val="24"/>
        </w:rPr>
        <w:t>informed</w:t>
      </w:r>
      <w:proofErr w:type="spellEnd"/>
      <w:r>
        <w:rPr>
          <w:color w:val="000000" w:themeColor="text1"/>
          <w:sz w:val="24"/>
          <w:szCs w:val="24"/>
        </w:rPr>
        <w:t>-</w:t>
      </w:r>
      <w:r w:rsidRPr="00AD3685">
        <w:rPr>
          <w:color w:val="000000" w:themeColor="text1"/>
          <w:sz w:val="24"/>
          <w:szCs w:val="24"/>
        </w:rPr>
        <w:t xml:space="preserve">consentplicht bij het voorschrijven van medicatie, zal onderzocht moeten worden hoe de patiënt op dit moment geïnformeerd wordt. </w:t>
      </w:r>
      <w:r>
        <w:rPr>
          <w:color w:val="000000" w:themeColor="text1"/>
          <w:sz w:val="24"/>
          <w:szCs w:val="24"/>
        </w:rPr>
        <w:t xml:space="preserve">Onderzocht </w:t>
      </w:r>
      <w:r w:rsidRPr="00AD3685">
        <w:rPr>
          <w:color w:val="000000" w:themeColor="text1"/>
          <w:sz w:val="24"/>
          <w:szCs w:val="24"/>
        </w:rPr>
        <w:t xml:space="preserve">zal worden wat de gewenste situatie is voor het </w:t>
      </w:r>
      <w:proofErr w:type="spellStart"/>
      <w:r w:rsidRPr="00AD3685">
        <w:rPr>
          <w:color w:val="000000" w:themeColor="text1"/>
          <w:sz w:val="24"/>
          <w:szCs w:val="24"/>
        </w:rPr>
        <w:t>Alrijne</w:t>
      </w:r>
      <w:proofErr w:type="spellEnd"/>
      <w:r w:rsidRPr="00AD3685">
        <w:rPr>
          <w:color w:val="000000" w:themeColor="text1"/>
          <w:sz w:val="24"/>
          <w:szCs w:val="24"/>
        </w:rPr>
        <w:t xml:space="preserve"> Ziekenhuis en</w:t>
      </w:r>
      <w:r>
        <w:rPr>
          <w:color w:val="000000" w:themeColor="text1"/>
          <w:sz w:val="24"/>
          <w:szCs w:val="24"/>
        </w:rPr>
        <w:t xml:space="preserve"> wat</w:t>
      </w:r>
      <w:r w:rsidRPr="00AD3685">
        <w:rPr>
          <w:color w:val="000000" w:themeColor="text1"/>
          <w:sz w:val="24"/>
          <w:szCs w:val="24"/>
        </w:rPr>
        <w:t xml:space="preserve"> artsen in de praktijk kunnen verbeteren om </w:t>
      </w:r>
      <w:r>
        <w:rPr>
          <w:color w:val="000000" w:themeColor="text1"/>
          <w:sz w:val="24"/>
          <w:szCs w:val="24"/>
        </w:rPr>
        <w:t>op</w:t>
      </w:r>
      <w:r w:rsidRPr="00AD3685">
        <w:rPr>
          <w:color w:val="000000" w:themeColor="text1"/>
          <w:sz w:val="24"/>
          <w:szCs w:val="24"/>
        </w:rPr>
        <w:t xml:space="preserve"> de gewenste </w:t>
      </w:r>
      <w:r>
        <w:rPr>
          <w:color w:val="000000" w:themeColor="text1"/>
          <w:sz w:val="24"/>
          <w:szCs w:val="24"/>
        </w:rPr>
        <w:t>wijze aan</w:t>
      </w:r>
      <w:r w:rsidRPr="00AD3685">
        <w:rPr>
          <w:color w:val="000000" w:themeColor="text1"/>
          <w:sz w:val="24"/>
          <w:szCs w:val="24"/>
        </w:rPr>
        <w:t xml:space="preserve"> de informatieplicht te voldoen.</w:t>
      </w:r>
    </w:p>
    <w:p w:rsidR="000950A1" w:rsidRPr="00AD3685" w:rsidRDefault="000950A1" w:rsidP="000950A1">
      <w:pPr>
        <w:spacing w:after="0"/>
        <w:rPr>
          <w:color w:val="000000" w:themeColor="text1"/>
          <w:sz w:val="24"/>
          <w:szCs w:val="24"/>
        </w:rPr>
      </w:pPr>
    </w:p>
    <w:p w:rsidR="000950A1" w:rsidRDefault="000950A1" w:rsidP="000950A1">
      <w:pPr>
        <w:spacing w:after="0"/>
        <w:rPr>
          <w:color w:val="4F81BD" w:themeColor="accent1"/>
          <w:sz w:val="26"/>
          <w:szCs w:val="26"/>
        </w:rPr>
      </w:pPr>
      <w:r w:rsidRPr="002833D9">
        <w:rPr>
          <w:color w:val="4F81BD" w:themeColor="accent1"/>
          <w:sz w:val="26"/>
          <w:szCs w:val="26"/>
        </w:rPr>
        <w:t>1.2 Doelstelling, centrale vraag en deelvragen</w:t>
      </w:r>
    </w:p>
    <w:p w:rsidR="000950A1" w:rsidRPr="008C4512" w:rsidRDefault="000950A1" w:rsidP="000950A1">
      <w:pPr>
        <w:spacing w:after="0"/>
        <w:rPr>
          <w:color w:val="4F81BD" w:themeColor="accent1"/>
          <w:sz w:val="26"/>
          <w:szCs w:val="26"/>
        </w:rPr>
      </w:pPr>
    </w:p>
    <w:p w:rsidR="000950A1" w:rsidRDefault="000950A1" w:rsidP="000950A1">
      <w:pPr>
        <w:spacing w:after="0"/>
        <w:rPr>
          <w:sz w:val="24"/>
          <w:szCs w:val="24"/>
        </w:rPr>
      </w:pPr>
      <w:r w:rsidRPr="00AD3685">
        <w:rPr>
          <w:sz w:val="24"/>
          <w:szCs w:val="24"/>
        </w:rPr>
        <w:t xml:space="preserve">Het doel van </w:t>
      </w:r>
      <w:r>
        <w:rPr>
          <w:sz w:val="24"/>
          <w:szCs w:val="24"/>
        </w:rPr>
        <w:t>dit</w:t>
      </w:r>
      <w:r w:rsidRPr="00AD3685">
        <w:rPr>
          <w:sz w:val="24"/>
          <w:szCs w:val="24"/>
        </w:rPr>
        <w:t xml:space="preserve"> onderzoek is op grond van literatuuronderzoek, jurisprudentieanalyse en </w:t>
      </w:r>
      <w:r>
        <w:rPr>
          <w:sz w:val="24"/>
          <w:szCs w:val="24"/>
        </w:rPr>
        <w:t xml:space="preserve">een </w:t>
      </w:r>
      <w:r w:rsidRPr="00AD3685">
        <w:rPr>
          <w:sz w:val="24"/>
          <w:szCs w:val="24"/>
        </w:rPr>
        <w:t>enquête</w:t>
      </w:r>
      <w:r>
        <w:rPr>
          <w:sz w:val="24"/>
          <w:szCs w:val="24"/>
        </w:rPr>
        <w:t xml:space="preserve"> te beschrijven </w:t>
      </w:r>
      <w:r w:rsidRPr="00AD3685">
        <w:rPr>
          <w:sz w:val="24"/>
          <w:szCs w:val="24"/>
        </w:rPr>
        <w:t>wat de juridische verp</w:t>
      </w:r>
      <w:r>
        <w:rPr>
          <w:sz w:val="24"/>
          <w:szCs w:val="24"/>
        </w:rPr>
        <w:t xml:space="preserve">lichting </w:t>
      </w:r>
      <w:r w:rsidRPr="00AD3685">
        <w:rPr>
          <w:sz w:val="24"/>
          <w:szCs w:val="24"/>
        </w:rPr>
        <w:t xml:space="preserve">voor </w:t>
      </w:r>
      <w:r>
        <w:rPr>
          <w:sz w:val="24"/>
          <w:szCs w:val="24"/>
        </w:rPr>
        <w:t>de behandelend</w:t>
      </w:r>
      <w:r w:rsidRPr="00AD3685">
        <w:rPr>
          <w:sz w:val="24"/>
          <w:szCs w:val="24"/>
        </w:rPr>
        <w:t xml:space="preserve"> arts</w:t>
      </w:r>
      <w:r>
        <w:rPr>
          <w:sz w:val="24"/>
          <w:szCs w:val="24"/>
        </w:rPr>
        <w:t xml:space="preserve"> is met betrekking tot </w:t>
      </w:r>
      <w:r w:rsidRPr="00AD3685">
        <w:rPr>
          <w:sz w:val="24"/>
          <w:szCs w:val="24"/>
        </w:rPr>
        <w:t xml:space="preserve">de informatieplicht bij het voorschrijven van medicatie. </w:t>
      </w:r>
      <w:r>
        <w:rPr>
          <w:sz w:val="24"/>
          <w:szCs w:val="24"/>
        </w:rPr>
        <w:t>Tevens dient het onderzoek om te komen tot een advies over h</w:t>
      </w:r>
      <w:r w:rsidRPr="00AD3685">
        <w:rPr>
          <w:sz w:val="24"/>
          <w:szCs w:val="24"/>
        </w:rPr>
        <w:t>oe artsen</w:t>
      </w:r>
      <w:r>
        <w:rPr>
          <w:sz w:val="24"/>
          <w:szCs w:val="24"/>
        </w:rPr>
        <w:t xml:space="preserve"> en </w:t>
      </w:r>
      <w:r w:rsidRPr="00AD3685">
        <w:rPr>
          <w:sz w:val="24"/>
          <w:szCs w:val="24"/>
        </w:rPr>
        <w:t>sp</w:t>
      </w:r>
      <w:r>
        <w:rPr>
          <w:sz w:val="24"/>
          <w:szCs w:val="24"/>
        </w:rPr>
        <w:t>ecialisten de manier waarop zij patiënten informeren</w:t>
      </w:r>
      <w:r w:rsidRPr="00523DF7">
        <w:rPr>
          <w:sz w:val="24"/>
          <w:szCs w:val="24"/>
        </w:rPr>
        <w:t xml:space="preserve"> </w:t>
      </w:r>
      <w:r>
        <w:rPr>
          <w:sz w:val="24"/>
          <w:szCs w:val="24"/>
        </w:rPr>
        <w:t>in het kader van de</w:t>
      </w:r>
      <w:r w:rsidRPr="00AD3685">
        <w:rPr>
          <w:sz w:val="24"/>
          <w:szCs w:val="24"/>
        </w:rPr>
        <w:t xml:space="preserve"> WGBO</w:t>
      </w:r>
      <w:r>
        <w:rPr>
          <w:sz w:val="24"/>
          <w:szCs w:val="24"/>
        </w:rPr>
        <w:t xml:space="preserve"> kunnen verbeter</w:t>
      </w:r>
      <w:r w:rsidRPr="00AD3685">
        <w:rPr>
          <w:sz w:val="24"/>
          <w:szCs w:val="24"/>
        </w:rPr>
        <w:t>en</w:t>
      </w:r>
      <w:r>
        <w:rPr>
          <w:sz w:val="24"/>
          <w:szCs w:val="24"/>
        </w:rPr>
        <w:t>.</w:t>
      </w:r>
    </w:p>
    <w:p w:rsidR="000950A1" w:rsidRPr="00AD3685" w:rsidRDefault="000950A1" w:rsidP="000950A1">
      <w:pPr>
        <w:spacing w:after="0"/>
        <w:rPr>
          <w:sz w:val="24"/>
          <w:szCs w:val="24"/>
        </w:rPr>
      </w:pPr>
    </w:p>
    <w:p w:rsidR="000950A1" w:rsidRDefault="000950A1" w:rsidP="000950A1">
      <w:pPr>
        <w:spacing w:after="0"/>
        <w:rPr>
          <w:rFonts w:cs="Times New Roman"/>
          <w:color w:val="000000" w:themeColor="text1"/>
          <w:spacing w:val="-3"/>
          <w:sz w:val="24"/>
          <w:szCs w:val="24"/>
          <w:lang w:val="nl"/>
        </w:rPr>
      </w:pPr>
      <w:r>
        <w:rPr>
          <w:rFonts w:cs="Times New Roman"/>
          <w:color w:val="000000" w:themeColor="text1"/>
          <w:spacing w:val="-3"/>
          <w:sz w:val="24"/>
          <w:szCs w:val="24"/>
          <w:lang w:val="nl"/>
        </w:rPr>
        <w:t xml:space="preserve">Dit </w:t>
      </w:r>
      <w:r w:rsidRPr="00AD3685">
        <w:rPr>
          <w:rFonts w:cs="Times New Roman"/>
          <w:color w:val="000000" w:themeColor="text1"/>
          <w:spacing w:val="-3"/>
          <w:sz w:val="24"/>
          <w:szCs w:val="24"/>
          <w:lang w:val="nl"/>
        </w:rPr>
        <w:t xml:space="preserve">onderzoek met betrekking tot de informatieplicht wordt speciaal </w:t>
      </w:r>
      <w:r>
        <w:rPr>
          <w:rFonts w:cs="Times New Roman"/>
          <w:color w:val="000000" w:themeColor="text1"/>
          <w:spacing w:val="-3"/>
          <w:sz w:val="24"/>
          <w:szCs w:val="24"/>
          <w:lang w:val="nl"/>
        </w:rPr>
        <w:t>uitgevoerd</w:t>
      </w:r>
      <w:r w:rsidRPr="00AD3685">
        <w:rPr>
          <w:rFonts w:cs="Times New Roman"/>
          <w:color w:val="000000" w:themeColor="text1"/>
          <w:spacing w:val="-3"/>
          <w:sz w:val="24"/>
          <w:szCs w:val="24"/>
          <w:lang w:val="nl"/>
        </w:rPr>
        <w:t xml:space="preserve"> voor het Alrijne Ziekenhuis. </w:t>
      </w:r>
      <w:r>
        <w:rPr>
          <w:rFonts w:cs="Times New Roman"/>
          <w:color w:val="000000" w:themeColor="text1"/>
          <w:spacing w:val="-3"/>
          <w:sz w:val="24"/>
          <w:szCs w:val="24"/>
          <w:lang w:val="nl"/>
        </w:rPr>
        <w:t xml:space="preserve">Het is met </w:t>
      </w:r>
      <w:r w:rsidRPr="00AD3685">
        <w:rPr>
          <w:rFonts w:cs="Times New Roman"/>
          <w:color w:val="000000" w:themeColor="text1"/>
          <w:spacing w:val="-3"/>
          <w:sz w:val="24"/>
          <w:szCs w:val="24"/>
          <w:lang w:val="nl"/>
        </w:rPr>
        <w:t xml:space="preserve">name </w:t>
      </w:r>
      <w:r>
        <w:rPr>
          <w:rFonts w:cs="Times New Roman"/>
          <w:color w:val="000000" w:themeColor="text1"/>
          <w:spacing w:val="-3"/>
          <w:sz w:val="24"/>
          <w:szCs w:val="24"/>
          <w:lang w:val="nl"/>
        </w:rPr>
        <w:t xml:space="preserve">bestemd </w:t>
      </w:r>
      <w:r w:rsidRPr="00AD3685">
        <w:rPr>
          <w:rFonts w:cs="Times New Roman"/>
          <w:color w:val="000000" w:themeColor="text1"/>
          <w:spacing w:val="-3"/>
          <w:sz w:val="24"/>
          <w:szCs w:val="24"/>
          <w:lang w:val="nl"/>
        </w:rPr>
        <w:t>voor de artsen</w:t>
      </w:r>
      <w:r>
        <w:rPr>
          <w:rFonts w:cs="Times New Roman"/>
          <w:color w:val="000000" w:themeColor="text1"/>
          <w:spacing w:val="-3"/>
          <w:sz w:val="24"/>
          <w:szCs w:val="24"/>
          <w:lang w:val="nl"/>
        </w:rPr>
        <w:t xml:space="preserve"> en </w:t>
      </w:r>
      <w:r w:rsidRPr="00AD3685">
        <w:rPr>
          <w:rFonts w:cs="Times New Roman"/>
          <w:color w:val="000000" w:themeColor="text1"/>
          <w:spacing w:val="-3"/>
          <w:sz w:val="24"/>
          <w:szCs w:val="24"/>
          <w:lang w:val="nl"/>
        </w:rPr>
        <w:t>specialisten die medicatie voorschrijven, alsmede</w:t>
      </w:r>
      <w:r>
        <w:rPr>
          <w:rFonts w:cs="Times New Roman"/>
          <w:color w:val="000000" w:themeColor="text1"/>
          <w:spacing w:val="-3"/>
          <w:sz w:val="24"/>
          <w:szCs w:val="24"/>
          <w:lang w:val="nl"/>
        </w:rPr>
        <w:t xml:space="preserve"> voor</w:t>
      </w:r>
      <w:r w:rsidRPr="00AD3685">
        <w:rPr>
          <w:rFonts w:cs="Times New Roman"/>
          <w:color w:val="000000" w:themeColor="text1"/>
          <w:spacing w:val="-3"/>
          <w:sz w:val="24"/>
          <w:szCs w:val="24"/>
          <w:lang w:val="nl"/>
        </w:rPr>
        <w:t xml:space="preserve"> de klachtencommissie en klachtenfunctionaris </w:t>
      </w:r>
      <w:r>
        <w:rPr>
          <w:rFonts w:cs="Times New Roman"/>
          <w:color w:val="000000" w:themeColor="text1"/>
          <w:spacing w:val="-3"/>
          <w:sz w:val="24"/>
          <w:szCs w:val="24"/>
          <w:lang w:val="nl"/>
        </w:rPr>
        <w:t xml:space="preserve">die bij </w:t>
      </w:r>
      <w:r w:rsidRPr="00AD3685">
        <w:rPr>
          <w:rFonts w:cs="Times New Roman"/>
          <w:color w:val="000000" w:themeColor="text1"/>
          <w:spacing w:val="-3"/>
          <w:sz w:val="24"/>
          <w:szCs w:val="24"/>
          <w:lang w:val="nl"/>
        </w:rPr>
        <w:t xml:space="preserve">een klacht </w:t>
      </w:r>
      <w:r>
        <w:rPr>
          <w:rFonts w:cs="Times New Roman"/>
          <w:color w:val="000000" w:themeColor="text1"/>
          <w:spacing w:val="-3"/>
          <w:sz w:val="24"/>
          <w:szCs w:val="24"/>
          <w:lang w:val="nl"/>
        </w:rPr>
        <w:t xml:space="preserve">onderzoeken </w:t>
      </w:r>
      <w:r w:rsidRPr="00AD3685">
        <w:rPr>
          <w:rFonts w:cs="Times New Roman"/>
          <w:color w:val="000000" w:themeColor="text1"/>
          <w:spacing w:val="-3"/>
          <w:sz w:val="24"/>
          <w:szCs w:val="24"/>
          <w:lang w:val="nl"/>
        </w:rPr>
        <w:t xml:space="preserve">of </w:t>
      </w:r>
      <w:r>
        <w:rPr>
          <w:rFonts w:cs="Times New Roman"/>
          <w:color w:val="000000" w:themeColor="text1"/>
          <w:spacing w:val="-3"/>
          <w:sz w:val="24"/>
          <w:szCs w:val="24"/>
          <w:lang w:val="nl"/>
        </w:rPr>
        <w:t>volgens de procedure is gehandeld.</w:t>
      </w:r>
    </w:p>
    <w:p w:rsidR="000950A1" w:rsidRDefault="000950A1" w:rsidP="000950A1">
      <w:pPr>
        <w:spacing w:after="0"/>
        <w:rPr>
          <w:sz w:val="24"/>
          <w:szCs w:val="24"/>
          <w:lang w:val="nl"/>
        </w:rPr>
      </w:pPr>
    </w:p>
    <w:p w:rsidR="000950A1" w:rsidRPr="000A2916" w:rsidRDefault="000950A1" w:rsidP="000950A1">
      <w:pPr>
        <w:spacing w:after="0"/>
        <w:rPr>
          <w:sz w:val="24"/>
          <w:szCs w:val="24"/>
        </w:rPr>
      </w:pPr>
      <w:r w:rsidRPr="00AD3685">
        <w:rPr>
          <w:rFonts w:cs="Times New Roman"/>
          <w:color w:val="000000" w:themeColor="text1"/>
          <w:spacing w:val="-3"/>
          <w:sz w:val="24"/>
          <w:szCs w:val="24"/>
          <w:lang w:val="nl"/>
        </w:rPr>
        <w:t xml:space="preserve">Door het leveren van een bijdrage in de vorm van dit onderzoek is het doel samenvattend: duidelijkheid creëren voor artsen van het Alrijne Ziekenhuis </w:t>
      </w:r>
      <w:r>
        <w:rPr>
          <w:rFonts w:cs="Times New Roman"/>
          <w:color w:val="000000" w:themeColor="text1"/>
          <w:spacing w:val="-3"/>
          <w:sz w:val="24"/>
          <w:szCs w:val="24"/>
          <w:lang w:val="nl"/>
        </w:rPr>
        <w:t xml:space="preserve">over </w:t>
      </w:r>
      <w:r w:rsidRPr="00AD3685">
        <w:rPr>
          <w:rFonts w:cs="Times New Roman"/>
          <w:color w:val="000000" w:themeColor="text1"/>
          <w:spacing w:val="-3"/>
          <w:sz w:val="24"/>
          <w:szCs w:val="24"/>
          <w:lang w:val="nl"/>
        </w:rPr>
        <w:t>in hoeverre en op welke manier zij met het oog op de WGBO klinische patiënten het beste kunnen informeren als zij medicatie voo</w:t>
      </w:r>
      <w:r>
        <w:rPr>
          <w:rFonts w:cs="Times New Roman"/>
          <w:color w:val="000000" w:themeColor="text1"/>
          <w:spacing w:val="-3"/>
          <w:sz w:val="24"/>
          <w:szCs w:val="24"/>
          <w:lang w:val="nl"/>
        </w:rPr>
        <w:t>r</w:t>
      </w:r>
      <w:r w:rsidRPr="00AD3685">
        <w:rPr>
          <w:rFonts w:cs="Times New Roman"/>
          <w:color w:val="000000" w:themeColor="text1"/>
          <w:spacing w:val="-3"/>
          <w:sz w:val="24"/>
          <w:szCs w:val="24"/>
          <w:lang w:val="nl"/>
        </w:rPr>
        <w:t>schrijven.</w:t>
      </w:r>
    </w:p>
    <w:p w:rsidR="000950A1" w:rsidRPr="000A2916" w:rsidRDefault="000950A1" w:rsidP="000950A1">
      <w:pPr>
        <w:autoSpaceDE w:val="0"/>
        <w:autoSpaceDN w:val="0"/>
        <w:adjustRightInd w:val="0"/>
        <w:spacing w:after="0"/>
        <w:rPr>
          <w:rFonts w:cs="Times New Roman"/>
          <w:color w:val="000000" w:themeColor="text1"/>
          <w:spacing w:val="-3"/>
          <w:sz w:val="24"/>
          <w:szCs w:val="24"/>
          <w:lang w:val="nl"/>
        </w:rPr>
      </w:pPr>
    </w:p>
    <w:p w:rsidR="000950A1" w:rsidRPr="00C20CBD" w:rsidRDefault="000950A1" w:rsidP="000950A1">
      <w:pPr>
        <w:autoSpaceDE w:val="0"/>
        <w:autoSpaceDN w:val="0"/>
        <w:adjustRightInd w:val="0"/>
        <w:spacing w:after="0"/>
        <w:rPr>
          <w:color w:val="000000" w:themeColor="text1"/>
          <w:sz w:val="24"/>
          <w:szCs w:val="24"/>
        </w:rPr>
      </w:pPr>
      <w:r w:rsidRPr="000A2916">
        <w:rPr>
          <w:b/>
          <w:color w:val="000000" w:themeColor="text1"/>
          <w:sz w:val="24"/>
          <w:szCs w:val="24"/>
        </w:rPr>
        <w:t>Praktijkdoel</w:t>
      </w:r>
    </w:p>
    <w:p w:rsidR="000950A1" w:rsidRDefault="000950A1" w:rsidP="000950A1">
      <w:pPr>
        <w:spacing w:after="0"/>
        <w:rPr>
          <w:color w:val="000000" w:themeColor="text1"/>
          <w:sz w:val="24"/>
          <w:szCs w:val="24"/>
        </w:rPr>
      </w:pPr>
      <w:r w:rsidRPr="00AD3685">
        <w:rPr>
          <w:color w:val="000000" w:themeColor="text1"/>
          <w:sz w:val="24"/>
          <w:szCs w:val="24"/>
        </w:rPr>
        <w:t xml:space="preserve">Het praktijkdoel is om te onderzoeken hoe </w:t>
      </w:r>
      <w:r>
        <w:rPr>
          <w:color w:val="000000" w:themeColor="text1"/>
          <w:sz w:val="24"/>
          <w:szCs w:val="24"/>
        </w:rPr>
        <w:t xml:space="preserve">de wijze waarop </w:t>
      </w:r>
      <w:r w:rsidRPr="00AD3685">
        <w:rPr>
          <w:color w:val="000000" w:themeColor="text1"/>
          <w:sz w:val="24"/>
          <w:szCs w:val="24"/>
        </w:rPr>
        <w:t xml:space="preserve">klinische patiënten geïnformeerd worden bij </w:t>
      </w:r>
      <w:r>
        <w:rPr>
          <w:color w:val="000000" w:themeColor="text1"/>
          <w:sz w:val="24"/>
          <w:szCs w:val="24"/>
        </w:rPr>
        <w:t>het voorschrijven van medicatie</w:t>
      </w:r>
      <w:r w:rsidRPr="00AD3685">
        <w:rPr>
          <w:color w:val="000000" w:themeColor="text1"/>
          <w:sz w:val="24"/>
          <w:szCs w:val="24"/>
        </w:rPr>
        <w:t xml:space="preserve"> verbeterd kan worden. </w:t>
      </w:r>
      <w:r>
        <w:rPr>
          <w:color w:val="000000" w:themeColor="text1"/>
          <w:sz w:val="24"/>
          <w:szCs w:val="24"/>
        </w:rPr>
        <w:t>A</w:t>
      </w:r>
      <w:r w:rsidRPr="00AD3685">
        <w:rPr>
          <w:color w:val="000000" w:themeColor="text1"/>
          <w:sz w:val="24"/>
          <w:szCs w:val="24"/>
        </w:rPr>
        <w:t xml:space="preserve">ls de WGBO </w:t>
      </w:r>
      <w:r>
        <w:rPr>
          <w:color w:val="000000" w:themeColor="text1"/>
          <w:sz w:val="24"/>
          <w:szCs w:val="24"/>
        </w:rPr>
        <w:t xml:space="preserve">als </w:t>
      </w:r>
      <w:r w:rsidRPr="00AD3685">
        <w:rPr>
          <w:color w:val="000000" w:themeColor="text1"/>
          <w:sz w:val="24"/>
          <w:szCs w:val="24"/>
        </w:rPr>
        <w:t>leidraad</w:t>
      </w:r>
      <w:r>
        <w:rPr>
          <w:color w:val="000000" w:themeColor="text1"/>
          <w:sz w:val="24"/>
          <w:szCs w:val="24"/>
        </w:rPr>
        <w:t xml:space="preserve"> wordt gehanteerd,</w:t>
      </w:r>
      <w:r w:rsidRPr="00AD3685">
        <w:rPr>
          <w:color w:val="000000" w:themeColor="text1"/>
          <w:sz w:val="24"/>
          <w:szCs w:val="24"/>
        </w:rPr>
        <w:t xml:space="preserve"> </w:t>
      </w:r>
      <w:r>
        <w:rPr>
          <w:color w:val="000000" w:themeColor="text1"/>
          <w:sz w:val="24"/>
          <w:szCs w:val="24"/>
        </w:rPr>
        <w:t>w</w:t>
      </w:r>
      <w:r w:rsidRPr="00AD3685">
        <w:rPr>
          <w:color w:val="000000" w:themeColor="text1"/>
          <w:sz w:val="24"/>
          <w:szCs w:val="24"/>
        </w:rPr>
        <w:t>elk advies</w:t>
      </w:r>
      <w:r>
        <w:rPr>
          <w:color w:val="000000" w:themeColor="text1"/>
          <w:sz w:val="24"/>
          <w:szCs w:val="24"/>
        </w:rPr>
        <w:t xml:space="preserve"> kan hieromtrent dan </w:t>
      </w:r>
      <w:r w:rsidRPr="00AD3685">
        <w:rPr>
          <w:color w:val="000000" w:themeColor="text1"/>
          <w:sz w:val="24"/>
          <w:szCs w:val="24"/>
        </w:rPr>
        <w:t xml:space="preserve">gegeven worden? </w:t>
      </w:r>
    </w:p>
    <w:p w:rsidR="003903AB" w:rsidRDefault="000950A1" w:rsidP="000950A1">
      <w:pPr>
        <w:spacing w:after="0"/>
        <w:rPr>
          <w:color w:val="000000" w:themeColor="text1"/>
          <w:sz w:val="24"/>
          <w:szCs w:val="24"/>
        </w:rPr>
      </w:pPr>
      <w:r w:rsidRPr="00AD3685">
        <w:rPr>
          <w:color w:val="000000" w:themeColor="text1"/>
          <w:sz w:val="24"/>
          <w:szCs w:val="24"/>
        </w:rPr>
        <w:t>Het onderzoek is relevant</w:t>
      </w:r>
      <w:r>
        <w:rPr>
          <w:color w:val="000000" w:themeColor="text1"/>
          <w:sz w:val="24"/>
          <w:szCs w:val="24"/>
        </w:rPr>
        <w:t xml:space="preserve"> voor het </w:t>
      </w:r>
      <w:proofErr w:type="spellStart"/>
      <w:r>
        <w:rPr>
          <w:color w:val="000000" w:themeColor="text1"/>
          <w:sz w:val="24"/>
          <w:szCs w:val="24"/>
        </w:rPr>
        <w:t>Alrijne</w:t>
      </w:r>
      <w:proofErr w:type="spellEnd"/>
      <w:r>
        <w:rPr>
          <w:color w:val="000000" w:themeColor="text1"/>
          <w:sz w:val="24"/>
          <w:szCs w:val="24"/>
        </w:rPr>
        <w:t xml:space="preserve"> Ziekenhuis L</w:t>
      </w:r>
      <w:r w:rsidRPr="00AD3685">
        <w:rPr>
          <w:color w:val="000000" w:themeColor="text1"/>
          <w:sz w:val="24"/>
          <w:szCs w:val="24"/>
        </w:rPr>
        <w:t xml:space="preserve">eiderdorp alsmede </w:t>
      </w:r>
      <w:r>
        <w:rPr>
          <w:color w:val="000000" w:themeColor="text1"/>
          <w:sz w:val="24"/>
          <w:szCs w:val="24"/>
        </w:rPr>
        <w:t xml:space="preserve">voor </w:t>
      </w:r>
      <w:r w:rsidRPr="00AD3685">
        <w:rPr>
          <w:color w:val="000000" w:themeColor="text1"/>
          <w:sz w:val="24"/>
          <w:szCs w:val="24"/>
        </w:rPr>
        <w:t xml:space="preserve">elders gevestigde </w:t>
      </w:r>
      <w:proofErr w:type="spellStart"/>
      <w:r w:rsidRPr="00AD3685">
        <w:rPr>
          <w:color w:val="000000" w:themeColor="text1"/>
          <w:sz w:val="24"/>
          <w:szCs w:val="24"/>
        </w:rPr>
        <w:t>Alrijne</w:t>
      </w:r>
      <w:proofErr w:type="spellEnd"/>
      <w:r w:rsidRPr="00AD3685">
        <w:rPr>
          <w:color w:val="000000" w:themeColor="text1"/>
          <w:sz w:val="24"/>
          <w:szCs w:val="24"/>
        </w:rPr>
        <w:t xml:space="preserve"> Ziekenhuizen. </w:t>
      </w:r>
    </w:p>
    <w:p w:rsidR="000950A1" w:rsidRDefault="000950A1" w:rsidP="000950A1">
      <w:pPr>
        <w:spacing w:after="0"/>
        <w:rPr>
          <w:color w:val="000000" w:themeColor="text1"/>
          <w:sz w:val="24"/>
          <w:szCs w:val="24"/>
        </w:rPr>
      </w:pPr>
      <w:r w:rsidRPr="00AD3685">
        <w:rPr>
          <w:color w:val="000000" w:themeColor="text1"/>
          <w:sz w:val="24"/>
          <w:szCs w:val="24"/>
        </w:rPr>
        <w:t>Daarnaast kunnen zusterziekenhuizen die hetzelfde probleem ervaren of kennis hier</w:t>
      </w:r>
      <w:r>
        <w:rPr>
          <w:color w:val="000000" w:themeColor="text1"/>
          <w:sz w:val="24"/>
          <w:szCs w:val="24"/>
        </w:rPr>
        <w:t>omtrent</w:t>
      </w:r>
      <w:r w:rsidRPr="00AD3685">
        <w:rPr>
          <w:color w:val="000000" w:themeColor="text1"/>
          <w:sz w:val="24"/>
          <w:szCs w:val="24"/>
        </w:rPr>
        <w:t xml:space="preserve"> willen opdoen, </w:t>
      </w:r>
      <w:r>
        <w:rPr>
          <w:color w:val="000000" w:themeColor="text1"/>
          <w:sz w:val="24"/>
          <w:szCs w:val="24"/>
        </w:rPr>
        <w:t xml:space="preserve">de </w:t>
      </w:r>
      <w:r w:rsidRPr="00AD3685">
        <w:rPr>
          <w:color w:val="000000" w:themeColor="text1"/>
          <w:sz w:val="24"/>
          <w:szCs w:val="24"/>
        </w:rPr>
        <w:t>informatie en advie</w:t>
      </w:r>
      <w:r>
        <w:rPr>
          <w:color w:val="000000" w:themeColor="text1"/>
          <w:sz w:val="24"/>
          <w:szCs w:val="24"/>
        </w:rPr>
        <w:t>zen</w:t>
      </w:r>
      <w:r w:rsidRPr="00AD3685">
        <w:rPr>
          <w:color w:val="000000" w:themeColor="text1"/>
          <w:sz w:val="24"/>
          <w:szCs w:val="24"/>
        </w:rPr>
        <w:t xml:space="preserve"> uit dit onderzoek </w:t>
      </w:r>
      <w:r>
        <w:rPr>
          <w:color w:val="000000" w:themeColor="text1"/>
          <w:sz w:val="24"/>
          <w:szCs w:val="24"/>
        </w:rPr>
        <w:t>eveneens gebruiken</w:t>
      </w:r>
      <w:r w:rsidRPr="00AD3685">
        <w:rPr>
          <w:color w:val="000000" w:themeColor="text1"/>
          <w:sz w:val="24"/>
          <w:szCs w:val="24"/>
        </w:rPr>
        <w:t xml:space="preserve">. </w:t>
      </w:r>
    </w:p>
    <w:p w:rsidR="000950A1" w:rsidRDefault="000950A1" w:rsidP="000950A1">
      <w:pPr>
        <w:spacing w:after="0"/>
        <w:rPr>
          <w:color w:val="000000" w:themeColor="text1"/>
          <w:sz w:val="24"/>
          <w:szCs w:val="24"/>
        </w:rPr>
      </w:pPr>
    </w:p>
    <w:p w:rsidR="000950A1" w:rsidRDefault="000950A1" w:rsidP="000950A1">
      <w:pPr>
        <w:spacing w:after="0"/>
        <w:rPr>
          <w:color w:val="4F81BD" w:themeColor="accent1"/>
          <w:sz w:val="26"/>
          <w:szCs w:val="26"/>
        </w:rPr>
      </w:pPr>
      <w:r w:rsidRPr="00C20CBD">
        <w:rPr>
          <w:color w:val="4F81BD" w:themeColor="accent1"/>
          <w:sz w:val="26"/>
          <w:szCs w:val="26"/>
        </w:rPr>
        <w:lastRenderedPageBreak/>
        <w:t>Centrale vraag</w:t>
      </w:r>
    </w:p>
    <w:p w:rsidR="000950A1" w:rsidRPr="00D3214D" w:rsidRDefault="000950A1" w:rsidP="000950A1">
      <w:pPr>
        <w:spacing w:after="0"/>
        <w:rPr>
          <w:color w:val="4F81BD" w:themeColor="accent1"/>
          <w:sz w:val="26"/>
          <w:szCs w:val="26"/>
        </w:rPr>
      </w:pPr>
    </w:p>
    <w:p w:rsidR="000950A1" w:rsidRDefault="000950A1" w:rsidP="000950A1">
      <w:pPr>
        <w:spacing w:after="0"/>
        <w:rPr>
          <w:color w:val="000000" w:themeColor="text1"/>
          <w:sz w:val="24"/>
          <w:szCs w:val="24"/>
        </w:rPr>
      </w:pPr>
      <w:r w:rsidRPr="00AD3685">
        <w:rPr>
          <w:color w:val="000000" w:themeColor="text1"/>
          <w:sz w:val="24"/>
          <w:szCs w:val="24"/>
        </w:rPr>
        <w:t xml:space="preserve">De centrale vraag </w:t>
      </w:r>
      <w:r>
        <w:rPr>
          <w:color w:val="000000" w:themeColor="text1"/>
          <w:sz w:val="24"/>
          <w:szCs w:val="24"/>
        </w:rPr>
        <w:t xml:space="preserve">van dit onderzoek luidt </w:t>
      </w:r>
      <w:r w:rsidRPr="00AD3685">
        <w:rPr>
          <w:color w:val="000000" w:themeColor="text1"/>
          <w:sz w:val="24"/>
          <w:szCs w:val="24"/>
        </w:rPr>
        <w:t>als volgt:</w:t>
      </w:r>
    </w:p>
    <w:p w:rsidR="000950A1" w:rsidRPr="00AD3685" w:rsidRDefault="000950A1" w:rsidP="000950A1">
      <w:pPr>
        <w:spacing w:after="0"/>
        <w:rPr>
          <w:color w:val="000000" w:themeColor="text1"/>
          <w:sz w:val="24"/>
          <w:szCs w:val="24"/>
        </w:rPr>
      </w:pPr>
    </w:p>
    <w:p w:rsidR="000950A1" w:rsidRDefault="000950A1" w:rsidP="000950A1">
      <w:pPr>
        <w:autoSpaceDE w:val="0"/>
        <w:autoSpaceDN w:val="0"/>
        <w:adjustRightInd w:val="0"/>
        <w:spacing w:after="0"/>
        <w:rPr>
          <w:rFonts w:cs="Arial"/>
          <w:i/>
          <w:iCs/>
          <w:color w:val="000000"/>
          <w:sz w:val="24"/>
          <w:szCs w:val="24"/>
          <w:shd w:val="clear" w:color="auto" w:fill="FFFFFF"/>
        </w:rPr>
      </w:pPr>
      <w:r>
        <w:rPr>
          <w:rFonts w:cs="Arial"/>
          <w:i/>
          <w:iCs/>
          <w:color w:val="000000"/>
          <w:sz w:val="24"/>
          <w:szCs w:val="24"/>
          <w:shd w:val="clear" w:color="auto" w:fill="FFFFFF"/>
        </w:rPr>
        <w:t xml:space="preserve">Welk advies kan volgens jurisprudentie, literatuur- en enquêteonderzoek aan artsen en specialisten van het </w:t>
      </w:r>
      <w:proofErr w:type="spellStart"/>
      <w:r>
        <w:rPr>
          <w:rFonts w:cs="Arial"/>
          <w:i/>
          <w:iCs/>
          <w:color w:val="000000"/>
          <w:sz w:val="24"/>
          <w:szCs w:val="24"/>
          <w:shd w:val="clear" w:color="auto" w:fill="FFFFFF"/>
        </w:rPr>
        <w:t>Alrijne</w:t>
      </w:r>
      <w:proofErr w:type="spellEnd"/>
      <w:r>
        <w:rPr>
          <w:rFonts w:cs="Arial"/>
          <w:i/>
          <w:iCs/>
          <w:color w:val="000000"/>
          <w:sz w:val="24"/>
          <w:szCs w:val="24"/>
          <w:shd w:val="clear" w:color="auto" w:fill="FFFFFF"/>
        </w:rPr>
        <w:t xml:space="preserve"> Ziekenhuis worden gegeven om de invulling van de </w:t>
      </w:r>
      <w:proofErr w:type="spellStart"/>
      <w:r>
        <w:rPr>
          <w:rFonts w:cs="Arial"/>
          <w:i/>
          <w:iCs/>
          <w:color w:val="000000"/>
          <w:sz w:val="24"/>
          <w:szCs w:val="24"/>
          <w:shd w:val="clear" w:color="auto" w:fill="FFFFFF"/>
        </w:rPr>
        <w:t>informed</w:t>
      </w:r>
      <w:proofErr w:type="spellEnd"/>
      <w:r>
        <w:rPr>
          <w:rFonts w:cs="Arial"/>
          <w:i/>
          <w:iCs/>
          <w:color w:val="000000"/>
          <w:sz w:val="24"/>
          <w:szCs w:val="24"/>
          <w:shd w:val="clear" w:color="auto" w:fill="FFFFFF"/>
        </w:rPr>
        <w:t xml:space="preserve">-consentplicht te verbeteren, omtrent het informeren over de bijwerkingen van medicatie? </w:t>
      </w:r>
    </w:p>
    <w:p w:rsidR="000950A1" w:rsidRPr="00AD3685" w:rsidRDefault="000950A1" w:rsidP="000950A1">
      <w:pPr>
        <w:autoSpaceDE w:val="0"/>
        <w:autoSpaceDN w:val="0"/>
        <w:adjustRightInd w:val="0"/>
        <w:spacing w:after="0"/>
        <w:rPr>
          <w:rFonts w:cs="Calibri"/>
          <w:i/>
          <w:iCs/>
          <w:color w:val="000000"/>
          <w:sz w:val="24"/>
          <w:szCs w:val="24"/>
        </w:rPr>
      </w:pPr>
    </w:p>
    <w:p w:rsidR="000950A1" w:rsidRPr="00C20CBD" w:rsidRDefault="000950A1" w:rsidP="000950A1">
      <w:pPr>
        <w:spacing w:after="0"/>
        <w:rPr>
          <w:color w:val="4F81BD" w:themeColor="accent1"/>
          <w:sz w:val="26"/>
          <w:szCs w:val="26"/>
        </w:rPr>
      </w:pPr>
      <w:r w:rsidRPr="00C20CBD">
        <w:rPr>
          <w:color w:val="4F81BD" w:themeColor="accent1"/>
          <w:sz w:val="26"/>
          <w:szCs w:val="26"/>
        </w:rPr>
        <w:t>Deelvragen</w:t>
      </w:r>
    </w:p>
    <w:p w:rsidR="000950A1" w:rsidRPr="00D10B66" w:rsidRDefault="000950A1" w:rsidP="000950A1">
      <w:pPr>
        <w:spacing w:after="0"/>
        <w:rPr>
          <w:color w:val="4F81BD" w:themeColor="accent1"/>
          <w:sz w:val="24"/>
          <w:szCs w:val="24"/>
        </w:rPr>
      </w:pPr>
    </w:p>
    <w:p w:rsidR="000950A1" w:rsidRPr="00AD3685" w:rsidRDefault="000950A1" w:rsidP="000950A1">
      <w:pPr>
        <w:spacing w:after="0"/>
        <w:rPr>
          <w:color w:val="000000" w:themeColor="text1"/>
          <w:sz w:val="24"/>
          <w:szCs w:val="24"/>
        </w:rPr>
      </w:pPr>
      <w:r w:rsidRPr="00AD3685">
        <w:rPr>
          <w:color w:val="000000" w:themeColor="text1"/>
          <w:sz w:val="24"/>
          <w:szCs w:val="24"/>
        </w:rPr>
        <w:t>De beantwoording van de centrale vraag zal plaatsvinden aan de hand van de beantwoording van de volgende deelvragen:</w:t>
      </w:r>
    </w:p>
    <w:p w:rsidR="000950A1" w:rsidRPr="00AD3685" w:rsidRDefault="000950A1" w:rsidP="000950A1">
      <w:pPr>
        <w:spacing w:after="0"/>
        <w:rPr>
          <w:color w:val="000000" w:themeColor="text1"/>
          <w:sz w:val="24"/>
          <w:szCs w:val="24"/>
        </w:rPr>
      </w:pPr>
    </w:p>
    <w:p w:rsidR="000950A1" w:rsidRPr="00D10B66" w:rsidRDefault="000950A1" w:rsidP="000950A1">
      <w:pPr>
        <w:spacing w:after="0"/>
        <w:rPr>
          <w:b/>
          <w:color w:val="000000" w:themeColor="text1"/>
          <w:sz w:val="24"/>
          <w:szCs w:val="24"/>
        </w:rPr>
      </w:pPr>
      <w:r w:rsidRPr="00D10B66">
        <w:rPr>
          <w:b/>
          <w:color w:val="000000" w:themeColor="text1"/>
          <w:sz w:val="24"/>
          <w:szCs w:val="24"/>
        </w:rPr>
        <w:t>Deelvraag 1</w:t>
      </w:r>
    </w:p>
    <w:p w:rsidR="000950A1" w:rsidRDefault="000950A1" w:rsidP="000950A1">
      <w:pPr>
        <w:spacing w:after="0"/>
        <w:rPr>
          <w:rFonts w:eastAsia="Times New Roman" w:cs="Times New Roman"/>
          <w:i/>
          <w:color w:val="000000"/>
          <w:spacing w:val="-3"/>
          <w:sz w:val="24"/>
          <w:szCs w:val="24"/>
        </w:rPr>
      </w:pPr>
      <w:r>
        <w:rPr>
          <w:rFonts w:eastAsia="Times New Roman" w:cs="Times New Roman"/>
          <w:i/>
          <w:color w:val="000000"/>
          <w:spacing w:val="-3"/>
          <w:sz w:val="24"/>
          <w:szCs w:val="24"/>
        </w:rPr>
        <w:t xml:space="preserve">Wat zegt volgens literatuuronderzoek de Wet op de Geneeskundige Behandelingsovereenkomst over </w:t>
      </w:r>
      <w:proofErr w:type="spellStart"/>
      <w:r>
        <w:rPr>
          <w:rFonts w:eastAsia="Times New Roman" w:cs="Times New Roman"/>
          <w:i/>
          <w:color w:val="000000"/>
          <w:spacing w:val="-3"/>
          <w:sz w:val="24"/>
          <w:szCs w:val="24"/>
        </w:rPr>
        <w:t>informed</w:t>
      </w:r>
      <w:proofErr w:type="spellEnd"/>
      <w:r>
        <w:rPr>
          <w:rFonts w:eastAsia="Times New Roman" w:cs="Times New Roman"/>
          <w:i/>
          <w:color w:val="000000"/>
          <w:spacing w:val="-3"/>
          <w:sz w:val="24"/>
          <w:szCs w:val="24"/>
        </w:rPr>
        <w:t xml:space="preserve"> consent en het belang ervan?</w:t>
      </w:r>
    </w:p>
    <w:p w:rsidR="000950A1" w:rsidRPr="00AD3685" w:rsidRDefault="000950A1" w:rsidP="000950A1">
      <w:pPr>
        <w:spacing w:after="0"/>
        <w:rPr>
          <w:rFonts w:eastAsia="Times New Roman" w:cs="Times New Roman"/>
          <w:i/>
          <w:color w:val="000000"/>
          <w:spacing w:val="-3"/>
          <w:sz w:val="24"/>
          <w:szCs w:val="24"/>
        </w:rPr>
      </w:pPr>
    </w:p>
    <w:p w:rsidR="000950A1" w:rsidRPr="00D10B66" w:rsidRDefault="000950A1" w:rsidP="000950A1">
      <w:pPr>
        <w:spacing w:after="0"/>
        <w:ind w:left="720" w:hanging="720"/>
        <w:rPr>
          <w:rFonts w:eastAsia="Times New Roman" w:cs="Times New Roman"/>
          <w:b/>
          <w:i/>
          <w:color w:val="000000"/>
          <w:spacing w:val="-3"/>
          <w:sz w:val="24"/>
          <w:szCs w:val="24"/>
        </w:rPr>
      </w:pPr>
      <w:r w:rsidRPr="00AD3685">
        <w:rPr>
          <w:rFonts w:eastAsia="Times New Roman" w:cs="Times New Roman"/>
          <w:i/>
          <w:color w:val="000000"/>
          <w:spacing w:val="-3"/>
          <w:sz w:val="24"/>
          <w:szCs w:val="24"/>
        </w:rPr>
        <w:t xml:space="preserve"> </w:t>
      </w:r>
      <w:r w:rsidRPr="00D10B66">
        <w:rPr>
          <w:rFonts w:cstheme="minorHAnsi"/>
          <w:b/>
          <w:sz w:val="24"/>
          <w:szCs w:val="24"/>
        </w:rPr>
        <w:t>Deelvraag 2</w:t>
      </w:r>
      <w:r w:rsidRPr="00D10B66">
        <w:rPr>
          <w:rFonts w:cstheme="minorHAnsi"/>
          <w:b/>
          <w:sz w:val="24"/>
          <w:szCs w:val="24"/>
        </w:rPr>
        <w:tab/>
      </w:r>
    </w:p>
    <w:p w:rsidR="000950A1" w:rsidRDefault="000950A1" w:rsidP="000950A1">
      <w:pPr>
        <w:spacing w:after="0"/>
        <w:rPr>
          <w:rFonts w:cstheme="minorHAnsi"/>
          <w:i/>
          <w:sz w:val="24"/>
          <w:szCs w:val="24"/>
        </w:rPr>
      </w:pPr>
      <w:r w:rsidRPr="00AD3685">
        <w:rPr>
          <w:rFonts w:cstheme="minorHAnsi"/>
          <w:i/>
          <w:sz w:val="24"/>
          <w:szCs w:val="24"/>
        </w:rPr>
        <w:t xml:space="preserve">Wat is blijkens jurisprudentieanalyse </w:t>
      </w:r>
      <w:proofErr w:type="spellStart"/>
      <w:r w:rsidRPr="00AD3685">
        <w:rPr>
          <w:rFonts w:cstheme="minorHAnsi"/>
          <w:i/>
          <w:sz w:val="24"/>
          <w:szCs w:val="24"/>
        </w:rPr>
        <w:t>informed</w:t>
      </w:r>
      <w:proofErr w:type="spellEnd"/>
      <w:r w:rsidRPr="00AD3685">
        <w:rPr>
          <w:rFonts w:cstheme="minorHAnsi"/>
          <w:i/>
          <w:sz w:val="24"/>
          <w:szCs w:val="24"/>
        </w:rPr>
        <w:t xml:space="preserve"> consent?</w:t>
      </w:r>
    </w:p>
    <w:p w:rsidR="000950A1" w:rsidRPr="00AD3685" w:rsidRDefault="000950A1" w:rsidP="000950A1">
      <w:pPr>
        <w:spacing w:after="0"/>
        <w:rPr>
          <w:rFonts w:eastAsia="Times New Roman" w:cs="Times New Roman"/>
          <w:color w:val="000000"/>
          <w:spacing w:val="-3"/>
          <w:sz w:val="24"/>
          <w:szCs w:val="24"/>
        </w:rPr>
      </w:pPr>
    </w:p>
    <w:p w:rsidR="000950A1" w:rsidRPr="00C31186" w:rsidRDefault="000950A1" w:rsidP="000950A1">
      <w:pPr>
        <w:spacing w:after="0"/>
        <w:ind w:left="720" w:hanging="720"/>
        <w:rPr>
          <w:rFonts w:eastAsia="Times New Roman" w:cs="Times New Roman"/>
          <w:b/>
          <w:color w:val="000000"/>
          <w:spacing w:val="-3"/>
          <w:sz w:val="24"/>
          <w:szCs w:val="24"/>
        </w:rPr>
      </w:pPr>
      <w:r w:rsidRPr="00C31186">
        <w:rPr>
          <w:rFonts w:eastAsia="Times New Roman" w:cs="Times New Roman"/>
          <w:b/>
          <w:color w:val="000000"/>
          <w:spacing w:val="-3"/>
          <w:sz w:val="24"/>
          <w:szCs w:val="24"/>
        </w:rPr>
        <w:t>Deelvraag 3</w:t>
      </w:r>
    </w:p>
    <w:p w:rsidR="000950A1" w:rsidRDefault="000950A1" w:rsidP="000950A1">
      <w:pPr>
        <w:spacing w:after="0"/>
        <w:rPr>
          <w:rFonts w:eastAsia="Times New Roman" w:cs="Times New Roman"/>
          <w:i/>
          <w:color w:val="000000"/>
          <w:spacing w:val="-3"/>
          <w:sz w:val="24"/>
          <w:szCs w:val="24"/>
        </w:rPr>
      </w:pPr>
      <w:r w:rsidRPr="00AD3685">
        <w:rPr>
          <w:rFonts w:eastAsia="Times New Roman" w:cs="Times New Roman"/>
          <w:i/>
          <w:color w:val="000000"/>
          <w:spacing w:val="-3"/>
          <w:sz w:val="24"/>
          <w:szCs w:val="24"/>
        </w:rPr>
        <w:t xml:space="preserve">Op welke manier </w:t>
      </w:r>
      <w:r>
        <w:rPr>
          <w:rFonts w:eastAsia="Times New Roman" w:cs="Times New Roman"/>
          <w:i/>
          <w:color w:val="000000"/>
          <w:spacing w:val="-3"/>
          <w:sz w:val="24"/>
          <w:szCs w:val="24"/>
        </w:rPr>
        <w:t>geven</w:t>
      </w:r>
      <w:r w:rsidRPr="00AD3685">
        <w:rPr>
          <w:rFonts w:eastAsia="Times New Roman" w:cs="Times New Roman"/>
          <w:i/>
          <w:color w:val="000000"/>
          <w:spacing w:val="-3"/>
          <w:sz w:val="24"/>
          <w:szCs w:val="24"/>
        </w:rPr>
        <w:t xml:space="preserve"> de artsen in het </w:t>
      </w:r>
      <w:proofErr w:type="spellStart"/>
      <w:r w:rsidRPr="00AD3685">
        <w:rPr>
          <w:rFonts w:eastAsia="Times New Roman" w:cs="Times New Roman"/>
          <w:i/>
          <w:color w:val="000000"/>
          <w:spacing w:val="-3"/>
          <w:sz w:val="24"/>
          <w:szCs w:val="24"/>
        </w:rPr>
        <w:t>Alrijne</w:t>
      </w:r>
      <w:proofErr w:type="spellEnd"/>
      <w:r w:rsidRPr="00AD3685">
        <w:rPr>
          <w:rFonts w:eastAsia="Times New Roman" w:cs="Times New Roman"/>
          <w:i/>
          <w:color w:val="000000"/>
          <w:spacing w:val="-3"/>
          <w:sz w:val="24"/>
          <w:szCs w:val="24"/>
        </w:rPr>
        <w:t xml:space="preserve"> Ziekenhuis met betrekking tot het voorschrijven van medicatie </w:t>
      </w:r>
      <w:r>
        <w:rPr>
          <w:rFonts w:eastAsia="Times New Roman" w:cs="Times New Roman"/>
          <w:i/>
          <w:color w:val="000000"/>
          <w:spacing w:val="-3"/>
          <w:sz w:val="24"/>
          <w:szCs w:val="24"/>
        </w:rPr>
        <w:t>aan</w:t>
      </w:r>
      <w:r w:rsidRPr="00AD3685">
        <w:rPr>
          <w:rFonts w:eastAsia="Times New Roman" w:cs="Times New Roman"/>
          <w:i/>
          <w:color w:val="000000"/>
          <w:spacing w:val="-3"/>
          <w:sz w:val="24"/>
          <w:szCs w:val="24"/>
        </w:rPr>
        <w:t xml:space="preserve"> klinische patiënten</w:t>
      </w:r>
      <w:r w:rsidRPr="00886789">
        <w:rPr>
          <w:rFonts w:eastAsia="Times New Roman" w:cs="Times New Roman"/>
          <w:i/>
          <w:color w:val="000000"/>
          <w:spacing w:val="-3"/>
          <w:sz w:val="24"/>
          <w:szCs w:val="24"/>
        </w:rPr>
        <w:t xml:space="preserve"> </w:t>
      </w:r>
      <w:r w:rsidRPr="00AD3685">
        <w:rPr>
          <w:rFonts w:eastAsia="Times New Roman" w:cs="Times New Roman"/>
          <w:i/>
          <w:color w:val="000000"/>
          <w:spacing w:val="-3"/>
          <w:sz w:val="24"/>
          <w:szCs w:val="24"/>
        </w:rPr>
        <w:t>volgens enquêteonderzoek in</w:t>
      </w:r>
      <w:r>
        <w:rPr>
          <w:rFonts w:eastAsia="Times New Roman" w:cs="Times New Roman"/>
          <w:i/>
          <w:color w:val="000000"/>
          <w:spacing w:val="-3"/>
          <w:sz w:val="24"/>
          <w:szCs w:val="24"/>
        </w:rPr>
        <w:t xml:space="preserve">vulling aan de </w:t>
      </w:r>
      <w:proofErr w:type="spellStart"/>
      <w:r>
        <w:rPr>
          <w:rFonts w:eastAsia="Times New Roman" w:cs="Times New Roman"/>
          <w:i/>
          <w:color w:val="000000"/>
          <w:spacing w:val="-3"/>
          <w:sz w:val="24"/>
          <w:szCs w:val="24"/>
        </w:rPr>
        <w:t>informed</w:t>
      </w:r>
      <w:proofErr w:type="spellEnd"/>
      <w:r>
        <w:rPr>
          <w:rFonts w:eastAsia="Times New Roman" w:cs="Times New Roman"/>
          <w:i/>
          <w:color w:val="000000"/>
          <w:spacing w:val="-3"/>
          <w:sz w:val="24"/>
          <w:szCs w:val="24"/>
        </w:rPr>
        <w:t>-consent</w:t>
      </w:r>
      <w:r w:rsidRPr="00AD3685">
        <w:rPr>
          <w:rFonts w:eastAsia="Times New Roman" w:cs="Times New Roman"/>
          <w:i/>
          <w:color w:val="000000"/>
          <w:spacing w:val="-3"/>
          <w:sz w:val="24"/>
          <w:szCs w:val="24"/>
        </w:rPr>
        <w:t>verplichting zoals omschreven staat in de</w:t>
      </w:r>
      <w:r>
        <w:rPr>
          <w:rFonts w:eastAsia="Times New Roman" w:cs="Times New Roman"/>
          <w:i/>
          <w:color w:val="000000"/>
          <w:spacing w:val="-3"/>
          <w:sz w:val="24"/>
          <w:szCs w:val="24"/>
        </w:rPr>
        <w:t xml:space="preserve"> </w:t>
      </w:r>
      <w:r w:rsidRPr="00297A96">
        <w:rPr>
          <w:i/>
          <w:color w:val="000000" w:themeColor="text1"/>
          <w:sz w:val="24"/>
          <w:szCs w:val="24"/>
        </w:rPr>
        <w:t>Wet op de Geneeskundige Behandelingsovereenkomst</w:t>
      </w:r>
      <w:r w:rsidRPr="00AD3685">
        <w:rPr>
          <w:rFonts w:eastAsia="Times New Roman" w:cs="Times New Roman"/>
          <w:i/>
          <w:color w:val="000000"/>
          <w:spacing w:val="-3"/>
          <w:sz w:val="24"/>
          <w:szCs w:val="24"/>
        </w:rPr>
        <w:t>?</w:t>
      </w:r>
    </w:p>
    <w:p w:rsidR="000950A1" w:rsidRPr="00AD3685" w:rsidRDefault="000950A1" w:rsidP="000950A1">
      <w:pPr>
        <w:spacing w:after="0"/>
        <w:rPr>
          <w:rFonts w:eastAsia="Times New Roman" w:cs="Times New Roman"/>
          <w:i/>
          <w:color w:val="000000"/>
          <w:spacing w:val="-3"/>
          <w:sz w:val="24"/>
          <w:szCs w:val="24"/>
        </w:rPr>
      </w:pPr>
    </w:p>
    <w:p w:rsidR="000950A1" w:rsidRPr="00C31186" w:rsidRDefault="000950A1" w:rsidP="000950A1">
      <w:pPr>
        <w:spacing w:after="0"/>
        <w:rPr>
          <w:rFonts w:eastAsia="Times New Roman" w:cs="Times New Roman"/>
          <w:b/>
          <w:color w:val="000000"/>
          <w:spacing w:val="-3"/>
          <w:sz w:val="24"/>
          <w:szCs w:val="24"/>
        </w:rPr>
      </w:pPr>
      <w:r w:rsidRPr="00C31186">
        <w:rPr>
          <w:rFonts w:eastAsia="Times New Roman" w:cs="Times New Roman"/>
          <w:b/>
          <w:color w:val="000000"/>
          <w:spacing w:val="-3"/>
          <w:sz w:val="24"/>
          <w:szCs w:val="24"/>
        </w:rPr>
        <w:t>Deelvraag 4</w:t>
      </w:r>
    </w:p>
    <w:p w:rsidR="000950A1" w:rsidRDefault="000950A1" w:rsidP="000950A1">
      <w:pPr>
        <w:spacing w:after="0"/>
        <w:rPr>
          <w:rFonts w:eastAsia="Times New Roman" w:cs="Times New Roman"/>
          <w:i/>
          <w:color w:val="000000"/>
          <w:spacing w:val="-3"/>
          <w:sz w:val="24"/>
          <w:szCs w:val="24"/>
        </w:rPr>
      </w:pPr>
      <w:r w:rsidRPr="00AD3685">
        <w:rPr>
          <w:rFonts w:eastAsia="Times New Roman" w:cs="Times New Roman"/>
          <w:i/>
          <w:color w:val="000000"/>
          <w:spacing w:val="-3"/>
          <w:sz w:val="24"/>
          <w:szCs w:val="24"/>
        </w:rPr>
        <w:t xml:space="preserve">Op welke manier </w:t>
      </w:r>
      <w:r>
        <w:rPr>
          <w:rFonts w:eastAsia="Times New Roman" w:cs="Times New Roman"/>
          <w:i/>
          <w:color w:val="000000"/>
          <w:spacing w:val="-3"/>
          <w:sz w:val="24"/>
          <w:szCs w:val="24"/>
        </w:rPr>
        <w:t xml:space="preserve">gaan </w:t>
      </w:r>
      <w:r w:rsidRPr="00AD3685">
        <w:rPr>
          <w:rFonts w:eastAsia="Times New Roman" w:cs="Times New Roman"/>
          <w:i/>
          <w:color w:val="000000"/>
          <w:spacing w:val="-3"/>
          <w:sz w:val="24"/>
          <w:szCs w:val="24"/>
        </w:rPr>
        <w:t xml:space="preserve">andere ziekenhuizen </w:t>
      </w:r>
      <w:r>
        <w:rPr>
          <w:rFonts w:eastAsia="Times New Roman" w:cs="Times New Roman"/>
          <w:i/>
          <w:color w:val="000000"/>
          <w:spacing w:val="-3"/>
          <w:sz w:val="24"/>
          <w:szCs w:val="24"/>
        </w:rPr>
        <w:t xml:space="preserve">volgens enquêteonderzoek </w:t>
      </w:r>
      <w:r w:rsidRPr="00AD3685">
        <w:rPr>
          <w:rFonts w:eastAsia="Times New Roman" w:cs="Times New Roman"/>
          <w:i/>
          <w:color w:val="000000"/>
          <w:spacing w:val="-3"/>
          <w:sz w:val="24"/>
          <w:szCs w:val="24"/>
        </w:rPr>
        <w:t xml:space="preserve">om met de informatieplicht gelet op verschillende </w:t>
      </w:r>
      <w:r w:rsidRPr="00AD3685">
        <w:rPr>
          <w:rFonts w:eastAsia="Times New Roman" w:cs="Times New Roman"/>
          <w:i/>
          <w:spacing w:val="-3"/>
          <w:sz w:val="24"/>
          <w:szCs w:val="24"/>
        </w:rPr>
        <w:t>specialisme</w:t>
      </w:r>
      <w:r>
        <w:rPr>
          <w:rFonts w:eastAsia="Times New Roman" w:cs="Times New Roman"/>
          <w:i/>
          <w:spacing w:val="-3"/>
          <w:sz w:val="24"/>
          <w:szCs w:val="24"/>
        </w:rPr>
        <w:t>n</w:t>
      </w:r>
      <w:r w:rsidRPr="00AD3685">
        <w:rPr>
          <w:rFonts w:eastAsia="Times New Roman" w:cs="Times New Roman"/>
          <w:i/>
          <w:spacing w:val="-3"/>
          <w:sz w:val="24"/>
          <w:szCs w:val="24"/>
        </w:rPr>
        <w:t xml:space="preserve">, </w:t>
      </w:r>
      <w:r>
        <w:rPr>
          <w:rFonts w:eastAsia="Times New Roman" w:cs="Times New Roman"/>
          <w:i/>
          <w:spacing w:val="-3"/>
          <w:sz w:val="24"/>
          <w:szCs w:val="24"/>
        </w:rPr>
        <w:t xml:space="preserve">verschillende </w:t>
      </w:r>
      <w:r w:rsidRPr="00AD3685">
        <w:rPr>
          <w:rFonts w:eastAsia="Times New Roman" w:cs="Times New Roman"/>
          <w:i/>
          <w:spacing w:val="-3"/>
          <w:sz w:val="24"/>
          <w:szCs w:val="24"/>
        </w:rPr>
        <w:t>patiënt</w:t>
      </w:r>
      <w:r>
        <w:rPr>
          <w:rFonts w:eastAsia="Times New Roman" w:cs="Times New Roman"/>
          <w:i/>
          <w:spacing w:val="-3"/>
          <w:sz w:val="24"/>
          <w:szCs w:val="24"/>
        </w:rPr>
        <w:t>types en de</w:t>
      </w:r>
      <w:r w:rsidRPr="00AD3685">
        <w:rPr>
          <w:rFonts w:eastAsia="Times New Roman" w:cs="Times New Roman"/>
          <w:i/>
          <w:spacing w:val="-3"/>
          <w:sz w:val="24"/>
          <w:szCs w:val="24"/>
        </w:rPr>
        <w:t xml:space="preserve"> ernst van mogelijke bijwerkingen </w:t>
      </w:r>
      <w:r w:rsidRPr="00AD3685">
        <w:rPr>
          <w:rFonts w:eastAsia="Times New Roman" w:cs="Times New Roman"/>
          <w:i/>
          <w:color w:val="000000"/>
          <w:spacing w:val="-3"/>
          <w:sz w:val="24"/>
          <w:szCs w:val="24"/>
        </w:rPr>
        <w:t>bij het voorschrijven van antibiotica</w:t>
      </w:r>
      <w:r>
        <w:rPr>
          <w:rFonts w:eastAsia="Times New Roman" w:cs="Times New Roman"/>
          <w:i/>
          <w:color w:val="000000"/>
          <w:spacing w:val="-3"/>
          <w:sz w:val="24"/>
          <w:szCs w:val="24"/>
        </w:rPr>
        <w:t>/medicatie</w:t>
      </w:r>
      <w:r w:rsidRPr="00AD3685">
        <w:rPr>
          <w:rFonts w:eastAsia="Times New Roman" w:cs="Times New Roman"/>
          <w:i/>
          <w:color w:val="000000"/>
          <w:spacing w:val="-3"/>
          <w:sz w:val="24"/>
          <w:szCs w:val="24"/>
        </w:rPr>
        <w:t xml:space="preserve"> aan klinische patiënten?</w:t>
      </w:r>
    </w:p>
    <w:p w:rsidR="000950A1" w:rsidRPr="00AD3685" w:rsidRDefault="000950A1" w:rsidP="000950A1">
      <w:pPr>
        <w:spacing w:after="0"/>
        <w:rPr>
          <w:rFonts w:eastAsia="Times New Roman" w:cs="Times New Roman"/>
          <w:color w:val="000000"/>
          <w:spacing w:val="-3"/>
          <w:sz w:val="24"/>
          <w:szCs w:val="24"/>
        </w:rPr>
      </w:pPr>
    </w:p>
    <w:p w:rsidR="000950A1" w:rsidRPr="00C31186" w:rsidRDefault="000950A1" w:rsidP="000950A1">
      <w:pPr>
        <w:spacing w:after="0"/>
        <w:rPr>
          <w:rFonts w:eastAsia="Times New Roman" w:cs="Times New Roman"/>
          <w:b/>
          <w:color w:val="000000"/>
          <w:spacing w:val="-3"/>
          <w:sz w:val="24"/>
          <w:szCs w:val="24"/>
        </w:rPr>
      </w:pPr>
      <w:r w:rsidRPr="00C31186">
        <w:rPr>
          <w:rFonts w:eastAsia="Times New Roman" w:cs="Times New Roman"/>
          <w:b/>
          <w:color w:val="000000"/>
          <w:spacing w:val="-3"/>
          <w:sz w:val="24"/>
          <w:szCs w:val="24"/>
        </w:rPr>
        <w:t>Deelvraag 5</w:t>
      </w:r>
    </w:p>
    <w:p w:rsidR="000950A1" w:rsidRDefault="000950A1" w:rsidP="000950A1">
      <w:pPr>
        <w:spacing w:after="0"/>
        <w:rPr>
          <w:rFonts w:eastAsia="Times New Roman" w:cs="Times New Roman"/>
          <w:i/>
          <w:color w:val="000000"/>
          <w:spacing w:val="-3"/>
          <w:sz w:val="24"/>
          <w:szCs w:val="24"/>
        </w:rPr>
      </w:pPr>
      <w:r w:rsidRPr="00AD3685">
        <w:rPr>
          <w:rFonts w:eastAsia="Times New Roman" w:cs="Times New Roman"/>
          <w:i/>
          <w:color w:val="000000"/>
          <w:spacing w:val="-3"/>
          <w:sz w:val="24"/>
          <w:szCs w:val="24"/>
        </w:rPr>
        <w:t>Welke knelpunten ondervinden de artsen</w:t>
      </w:r>
      <w:r>
        <w:rPr>
          <w:rFonts w:eastAsia="Times New Roman" w:cs="Times New Roman"/>
          <w:i/>
          <w:color w:val="000000"/>
          <w:spacing w:val="-3"/>
          <w:sz w:val="24"/>
          <w:szCs w:val="24"/>
        </w:rPr>
        <w:t xml:space="preserve"> en </w:t>
      </w:r>
      <w:r w:rsidRPr="00AD3685">
        <w:rPr>
          <w:rFonts w:eastAsia="Times New Roman" w:cs="Times New Roman"/>
          <w:i/>
          <w:color w:val="000000"/>
          <w:spacing w:val="-3"/>
          <w:sz w:val="24"/>
          <w:szCs w:val="24"/>
        </w:rPr>
        <w:t>specialisten volgens enquêteonderzoek bij het voorschrijven van medicatie?</w:t>
      </w:r>
    </w:p>
    <w:p w:rsidR="000950A1" w:rsidRDefault="000950A1" w:rsidP="000950A1">
      <w:pPr>
        <w:spacing w:after="0"/>
        <w:rPr>
          <w:rFonts w:eastAsia="Times New Roman" w:cs="Times New Roman"/>
          <w:i/>
          <w:color w:val="000000"/>
          <w:spacing w:val="-3"/>
          <w:sz w:val="24"/>
          <w:szCs w:val="24"/>
        </w:rPr>
      </w:pPr>
    </w:p>
    <w:p w:rsidR="000950A1" w:rsidRDefault="000950A1" w:rsidP="000950A1">
      <w:pPr>
        <w:spacing w:after="0"/>
        <w:rPr>
          <w:rFonts w:eastAsia="Times New Roman" w:cs="Times New Roman"/>
          <w:i/>
          <w:color w:val="000000"/>
          <w:spacing w:val="-3"/>
          <w:sz w:val="24"/>
          <w:szCs w:val="24"/>
        </w:rPr>
      </w:pPr>
    </w:p>
    <w:p w:rsidR="000950A1" w:rsidRDefault="000950A1" w:rsidP="000950A1">
      <w:pPr>
        <w:spacing w:after="0"/>
        <w:rPr>
          <w:rFonts w:eastAsia="Times New Roman" w:cs="Times New Roman"/>
          <w:i/>
          <w:color w:val="000000"/>
          <w:spacing w:val="-3"/>
          <w:sz w:val="24"/>
          <w:szCs w:val="24"/>
        </w:rPr>
      </w:pPr>
    </w:p>
    <w:p w:rsidR="003903AB" w:rsidRDefault="003903AB" w:rsidP="000950A1">
      <w:pPr>
        <w:spacing w:after="0"/>
        <w:rPr>
          <w:rFonts w:eastAsia="Times New Roman" w:cs="Times New Roman"/>
          <w:i/>
          <w:color w:val="000000"/>
          <w:spacing w:val="-3"/>
          <w:sz w:val="24"/>
          <w:szCs w:val="24"/>
        </w:rPr>
      </w:pPr>
    </w:p>
    <w:p w:rsidR="005F6414" w:rsidRDefault="005F6414" w:rsidP="000950A1">
      <w:pPr>
        <w:spacing w:after="0"/>
        <w:rPr>
          <w:color w:val="4F81BD" w:themeColor="accent1"/>
          <w:sz w:val="26"/>
          <w:szCs w:val="26"/>
        </w:rPr>
      </w:pPr>
    </w:p>
    <w:p w:rsidR="005F6414" w:rsidRDefault="005F6414" w:rsidP="000950A1">
      <w:pPr>
        <w:spacing w:after="0"/>
        <w:rPr>
          <w:color w:val="4F81BD" w:themeColor="accent1"/>
          <w:sz w:val="26"/>
          <w:szCs w:val="26"/>
        </w:rPr>
      </w:pPr>
    </w:p>
    <w:p w:rsidR="005F6414" w:rsidRDefault="005F6414" w:rsidP="000950A1">
      <w:pPr>
        <w:spacing w:after="0"/>
        <w:rPr>
          <w:color w:val="4F81BD" w:themeColor="accent1"/>
          <w:sz w:val="26"/>
          <w:szCs w:val="26"/>
        </w:rPr>
      </w:pPr>
    </w:p>
    <w:p w:rsidR="000950A1" w:rsidRPr="004B281A" w:rsidRDefault="000950A1" w:rsidP="000950A1">
      <w:pPr>
        <w:spacing w:after="0"/>
        <w:rPr>
          <w:color w:val="4F81BD" w:themeColor="accent1"/>
          <w:sz w:val="26"/>
          <w:szCs w:val="26"/>
        </w:rPr>
      </w:pPr>
      <w:r>
        <w:rPr>
          <w:color w:val="4F81BD" w:themeColor="accent1"/>
          <w:sz w:val="26"/>
          <w:szCs w:val="26"/>
        </w:rPr>
        <w:t>1.3</w:t>
      </w:r>
      <w:r w:rsidRPr="004B281A">
        <w:rPr>
          <w:color w:val="4F81BD" w:themeColor="accent1"/>
          <w:sz w:val="26"/>
          <w:szCs w:val="26"/>
        </w:rPr>
        <w:t xml:space="preserve"> Onderzoeksmethode</w:t>
      </w:r>
      <w:r>
        <w:rPr>
          <w:color w:val="4F81BD" w:themeColor="accent1"/>
          <w:sz w:val="26"/>
          <w:szCs w:val="26"/>
        </w:rPr>
        <w:t xml:space="preserve"> en </w:t>
      </w:r>
      <w:r w:rsidRPr="004B281A">
        <w:rPr>
          <w:color w:val="4F81BD" w:themeColor="accent1"/>
          <w:sz w:val="26"/>
          <w:szCs w:val="26"/>
        </w:rPr>
        <w:t>verantwoording per deelvraag</w:t>
      </w:r>
    </w:p>
    <w:p w:rsidR="000950A1" w:rsidRPr="00AD3685" w:rsidRDefault="000950A1" w:rsidP="000950A1">
      <w:pPr>
        <w:spacing w:after="0"/>
        <w:rPr>
          <w:color w:val="4F81BD" w:themeColor="accent1"/>
          <w:sz w:val="24"/>
          <w:szCs w:val="24"/>
        </w:rPr>
      </w:pPr>
    </w:p>
    <w:p w:rsidR="000950A1" w:rsidRPr="00C31186" w:rsidRDefault="000950A1" w:rsidP="000950A1">
      <w:pPr>
        <w:spacing w:after="0"/>
        <w:rPr>
          <w:b/>
          <w:color w:val="000000" w:themeColor="text1"/>
          <w:sz w:val="24"/>
          <w:szCs w:val="24"/>
        </w:rPr>
      </w:pPr>
      <w:r w:rsidRPr="00C31186">
        <w:rPr>
          <w:b/>
          <w:color w:val="000000" w:themeColor="text1"/>
          <w:sz w:val="24"/>
          <w:szCs w:val="24"/>
        </w:rPr>
        <w:t>Keuze en verantwoording van methode</w:t>
      </w:r>
    </w:p>
    <w:p w:rsidR="000950A1" w:rsidRPr="00C31186" w:rsidRDefault="000950A1" w:rsidP="000950A1">
      <w:pPr>
        <w:spacing w:after="0"/>
        <w:rPr>
          <w:color w:val="000000" w:themeColor="text1"/>
          <w:sz w:val="24"/>
          <w:szCs w:val="24"/>
        </w:rPr>
      </w:pPr>
      <w:r w:rsidRPr="00AD3685">
        <w:rPr>
          <w:color w:val="000000" w:themeColor="text1"/>
          <w:sz w:val="24"/>
          <w:szCs w:val="24"/>
        </w:rPr>
        <w:lastRenderedPageBreak/>
        <w:t>Om de centrale vraag te kunnen beantwoorden</w:t>
      </w:r>
      <w:r>
        <w:rPr>
          <w:color w:val="000000" w:themeColor="text1"/>
          <w:sz w:val="24"/>
          <w:szCs w:val="24"/>
        </w:rPr>
        <w:t>,</w:t>
      </w:r>
      <w:r w:rsidRPr="00AD3685">
        <w:rPr>
          <w:color w:val="000000" w:themeColor="text1"/>
          <w:sz w:val="24"/>
          <w:szCs w:val="24"/>
        </w:rPr>
        <w:t xml:space="preserve"> zijn verschillende deelvragen opgesteld. Deze worden beantwoord aan de hand van methoden </w:t>
      </w:r>
      <w:r>
        <w:rPr>
          <w:color w:val="000000" w:themeColor="text1"/>
          <w:sz w:val="24"/>
          <w:szCs w:val="24"/>
        </w:rPr>
        <w:t xml:space="preserve">als </w:t>
      </w:r>
      <w:r w:rsidRPr="00AD3685">
        <w:rPr>
          <w:color w:val="000000" w:themeColor="text1"/>
          <w:sz w:val="24"/>
          <w:szCs w:val="24"/>
        </w:rPr>
        <w:t xml:space="preserve">literatuuronderzoek, jurisprudentieanalyse </w:t>
      </w:r>
      <w:r>
        <w:rPr>
          <w:color w:val="000000" w:themeColor="text1"/>
          <w:sz w:val="24"/>
          <w:szCs w:val="24"/>
        </w:rPr>
        <w:t>en enquête</w:t>
      </w:r>
      <w:r w:rsidRPr="00AD3685">
        <w:rPr>
          <w:color w:val="000000" w:themeColor="text1"/>
          <w:sz w:val="24"/>
          <w:szCs w:val="24"/>
        </w:rPr>
        <w:t>vragen.</w:t>
      </w:r>
      <w:r>
        <w:rPr>
          <w:color w:val="000000" w:themeColor="text1"/>
          <w:sz w:val="24"/>
          <w:szCs w:val="24"/>
        </w:rPr>
        <w:t xml:space="preserve"> </w:t>
      </w:r>
      <w:r w:rsidRPr="00AD3685">
        <w:rPr>
          <w:rFonts w:eastAsia="Times New Roman" w:cs="Times New Roman"/>
          <w:color w:val="000000"/>
          <w:sz w:val="24"/>
          <w:szCs w:val="24"/>
        </w:rPr>
        <w:t>Per deelvraag zal beschreven word</w:t>
      </w:r>
      <w:r>
        <w:rPr>
          <w:rFonts w:eastAsia="Times New Roman" w:cs="Times New Roman"/>
          <w:color w:val="000000"/>
          <w:sz w:val="24"/>
          <w:szCs w:val="24"/>
        </w:rPr>
        <w:t>en welke methoden gebruikt worden</w:t>
      </w:r>
      <w:r w:rsidRPr="00AD3685">
        <w:rPr>
          <w:rFonts w:eastAsia="Times New Roman" w:cs="Times New Roman"/>
          <w:color w:val="000000"/>
          <w:sz w:val="24"/>
          <w:szCs w:val="24"/>
        </w:rPr>
        <w:t xml:space="preserve"> en waarom voor de </w:t>
      </w:r>
      <w:r>
        <w:rPr>
          <w:rFonts w:eastAsia="Times New Roman" w:cs="Times New Roman"/>
          <w:color w:val="000000"/>
          <w:sz w:val="24"/>
          <w:szCs w:val="24"/>
        </w:rPr>
        <w:t xml:space="preserve">betreffende </w:t>
      </w:r>
      <w:r w:rsidRPr="00AD3685">
        <w:rPr>
          <w:rFonts w:eastAsia="Times New Roman" w:cs="Times New Roman"/>
          <w:color w:val="000000"/>
          <w:sz w:val="24"/>
          <w:szCs w:val="24"/>
        </w:rPr>
        <w:t>methode</w:t>
      </w:r>
      <w:r>
        <w:rPr>
          <w:rFonts w:eastAsia="Times New Roman" w:cs="Times New Roman"/>
          <w:color w:val="000000"/>
          <w:sz w:val="24"/>
          <w:szCs w:val="24"/>
        </w:rPr>
        <w:t>n</w:t>
      </w:r>
      <w:r w:rsidRPr="00AD3685">
        <w:rPr>
          <w:rFonts w:eastAsia="Times New Roman" w:cs="Times New Roman"/>
          <w:color w:val="000000"/>
          <w:sz w:val="24"/>
          <w:szCs w:val="24"/>
        </w:rPr>
        <w:t xml:space="preserve"> is gekozen</w:t>
      </w:r>
      <w:r>
        <w:rPr>
          <w:rFonts w:eastAsia="Times New Roman" w:cs="Times New Roman"/>
          <w:color w:val="000000"/>
          <w:spacing w:val="-3"/>
          <w:sz w:val="24"/>
          <w:szCs w:val="24"/>
        </w:rPr>
        <w:t>.</w:t>
      </w:r>
      <w:r w:rsidRPr="00AD3685">
        <w:rPr>
          <w:rFonts w:eastAsia="Times New Roman" w:cs="Times New Roman"/>
          <w:color w:val="000000"/>
          <w:spacing w:val="-3"/>
          <w:sz w:val="24"/>
          <w:szCs w:val="24"/>
        </w:rPr>
        <w:t xml:space="preserve"> </w:t>
      </w:r>
      <w:r w:rsidRPr="00AD3685">
        <w:rPr>
          <w:rFonts w:cstheme="minorHAnsi"/>
          <w:sz w:val="24"/>
          <w:szCs w:val="24"/>
        </w:rPr>
        <w:t>Het eindproduct betreft een praktijkgericht, kwalitatief en kw</w:t>
      </w:r>
      <w:r>
        <w:rPr>
          <w:rFonts w:cstheme="minorHAnsi"/>
          <w:sz w:val="24"/>
          <w:szCs w:val="24"/>
        </w:rPr>
        <w:t>antitatief onderbouwd juridisch onderzoek.</w:t>
      </w:r>
      <w:r w:rsidRPr="00302748">
        <w:rPr>
          <w:rFonts w:eastAsia="Times New Roman" w:cs="Times New Roman"/>
          <w:color w:val="000000"/>
          <w:spacing w:val="-3"/>
          <w:sz w:val="24"/>
          <w:szCs w:val="24"/>
        </w:rPr>
        <w:t xml:space="preserve"> </w:t>
      </w:r>
      <w:r>
        <w:rPr>
          <w:rFonts w:eastAsia="Times New Roman" w:cs="Times New Roman"/>
          <w:color w:val="000000"/>
          <w:spacing w:val="-3"/>
          <w:sz w:val="24"/>
          <w:szCs w:val="24"/>
        </w:rPr>
        <w:t>De enquêtes zijn bijgevoegd zoals ze ingevuld zijn door de ondervraagden en kunnen dus spellingsfouten bevatten.</w:t>
      </w:r>
      <w:r>
        <w:rPr>
          <w:color w:val="000000" w:themeColor="text1"/>
          <w:sz w:val="24"/>
          <w:szCs w:val="24"/>
        </w:rPr>
        <w:t xml:space="preserve"> </w:t>
      </w:r>
    </w:p>
    <w:p w:rsidR="000950A1" w:rsidRDefault="000950A1" w:rsidP="000950A1">
      <w:pPr>
        <w:spacing w:after="0"/>
        <w:rPr>
          <w:rFonts w:eastAsia="Times New Roman" w:cs="Times New Roman"/>
          <w:color w:val="4F81BD" w:themeColor="accent1"/>
          <w:sz w:val="24"/>
          <w:szCs w:val="24"/>
        </w:rPr>
      </w:pPr>
    </w:p>
    <w:p w:rsidR="000950A1" w:rsidRPr="00AD3685" w:rsidRDefault="000950A1" w:rsidP="000950A1">
      <w:pPr>
        <w:spacing w:after="0"/>
        <w:rPr>
          <w:rFonts w:eastAsia="Times New Roman" w:cs="Times New Roman"/>
          <w:color w:val="4F81BD" w:themeColor="accent1"/>
          <w:sz w:val="24"/>
          <w:szCs w:val="24"/>
        </w:rPr>
      </w:pPr>
      <w:r w:rsidRPr="00AD3685">
        <w:rPr>
          <w:rFonts w:eastAsia="Times New Roman" w:cs="Times New Roman"/>
          <w:color w:val="4F81BD" w:themeColor="accent1"/>
          <w:sz w:val="24"/>
          <w:szCs w:val="24"/>
        </w:rPr>
        <w:t>Deelvraag 1</w:t>
      </w:r>
    </w:p>
    <w:p w:rsidR="000950A1" w:rsidRDefault="000950A1" w:rsidP="000950A1">
      <w:pPr>
        <w:spacing w:after="0"/>
        <w:rPr>
          <w:rFonts w:eastAsia="Times New Roman" w:cs="Times New Roman"/>
          <w:b/>
          <w:i/>
          <w:color w:val="000000"/>
          <w:spacing w:val="-3"/>
          <w:sz w:val="24"/>
          <w:szCs w:val="24"/>
        </w:rPr>
      </w:pPr>
      <w:r>
        <w:rPr>
          <w:rFonts w:eastAsia="Times New Roman" w:cs="Times New Roman"/>
          <w:b/>
          <w:i/>
          <w:color w:val="000000"/>
          <w:spacing w:val="-3"/>
          <w:sz w:val="24"/>
          <w:szCs w:val="24"/>
        </w:rPr>
        <w:t xml:space="preserve">Wat zegt volgens literatuuronderzoek de Wet op de Geneeskundige Behandelingsovereenkomst over </w:t>
      </w:r>
      <w:proofErr w:type="spellStart"/>
      <w:r>
        <w:rPr>
          <w:rFonts w:eastAsia="Times New Roman" w:cs="Times New Roman"/>
          <w:b/>
          <w:i/>
          <w:color w:val="000000"/>
          <w:spacing w:val="-3"/>
          <w:sz w:val="24"/>
          <w:szCs w:val="24"/>
        </w:rPr>
        <w:t>informed</w:t>
      </w:r>
      <w:proofErr w:type="spellEnd"/>
      <w:r>
        <w:rPr>
          <w:rFonts w:eastAsia="Times New Roman" w:cs="Times New Roman"/>
          <w:b/>
          <w:i/>
          <w:color w:val="000000"/>
          <w:spacing w:val="-3"/>
          <w:sz w:val="24"/>
          <w:szCs w:val="24"/>
        </w:rPr>
        <w:t xml:space="preserve"> consent en het belang ervan?</w:t>
      </w:r>
    </w:p>
    <w:p w:rsidR="000950A1" w:rsidRPr="00AD3685" w:rsidRDefault="000950A1" w:rsidP="000950A1">
      <w:pPr>
        <w:spacing w:after="0"/>
        <w:rPr>
          <w:rFonts w:eastAsia="Times New Roman" w:cs="Times New Roman"/>
          <w:i/>
          <w:color w:val="000000"/>
          <w:spacing w:val="-3"/>
          <w:sz w:val="24"/>
          <w:szCs w:val="24"/>
        </w:rPr>
      </w:pPr>
      <w:r w:rsidRPr="00AD3685">
        <w:rPr>
          <w:rFonts w:eastAsia="Times New Roman" w:cs="Times New Roman"/>
          <w:i/>
          <w:color w:val="000000"/>
          <w:spacing w:val="-3"/>
          <w:sz w:val="24"/>
          <w:szCs w:val="24"/>
        </w:rPr>
        <w:t xml:space="preserve"> </w:t>
      </w:r>
    </w:p>
    <w:p w:rsidR="000950A1" w:rsidRDefault="000950A1" w:rsidP="000950A1">
      <w:p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 xml:space="preserve">De </w:t>
      </w:r>
      <w:r>
        <w:rPr>
          <w:rFonts w:eastAsia="Times New Roman" w:cs="Times New Roman"/>
          <w:color w:val="000000"/>
          <w:spacing w:val="-3"/>
          <w:sz w:val="24"/>
          <w:szCs w:val="24"/>
        </w:rPr>
        <w:t xml:space="preserve">relevante </w:t>
      </w:r>
      <w:r w:rsidRPr="00AD3685">
        <w:rPr>
          <w:rFonts w:eastAsia="Times New Roman" w:cs="Times New Roman"/>
          <w:color w:val="000000"/>
          <w:spacing w:val="-3"/>
          <w:sz w:val="24"/>
          <w:szCs w:val="24"/>
        </w:rPr>
        <w:t xml:space="preserve">theorie en geschreven wetsartikelen worden </w:t>
      </w:r>
      <w:r>
        <w:rPr>
          <w:rFonts w:eastAsia="Times New Roman" w:cs="Times New Roman"/>
          <w:color w:val="000000"/>
          <w:spacing w:val="-3"/>
          <w:sz w:val="24"/>
          <w:szCs w:val="24"/>
        </w:rPr>
        <w:t>bij de beantwoording</w:t>
      </w:r>
      <w:r w:rsidRPr="00AD3685">
        <w:rPr>
          <w:rFonts w:eastAsia="Times New Roman" w:cs="Times New Roman"/>
          <w:color w:val="000000"/>
          <w:spacing w:val="-3"/>
          <w:sz w:val="24"/>
          <w:szCs w:val="24"/>
        </w:rPr>
        <w:t xml:space="preserve"> van de eerste deelvraag in kaart gebracht. Literatuuronderzoek vindt plaats aan de hand van </w:t>
      </w:r>
      <w:r>
        <w:rPr>
          <w:rFonts w:eastAsia="Times New Roman" w:cs="Times New Roman"/>
          <w:color w:val="000000"/>
          <w:spacing w:val="-3"/>
          <w:sz w:val="24"/>
          <w:szCs w:val="24"/>
        </w:rPr>
        <w:t xml:space="preserve">een </w:t>
      </w:r>
      <w:r w:rsidRPr="00AD3685">
        <w:rPr>
          <w:rFonts w:eastAsia="Times New Roman" w:cs="Times New Roman"/>
          <w:color w:val="000000"/>
          <w:spacing w:val="-3"/>
          <w:sz w:val="24"/>
          <w:szCs w:val="24"/>
        </w:rPr>
        <w:t xml:space="preserve">analyse van </w:t>
      </w:r>
      <w:r>
        <w:rPr>
          <w:rFonts w:eastAsia="Times New Roman" w:cs="Times New Roman"/>
          <w:color w:val="000000"/>
          <w:spacing w:val="-3"/>
          <w:sz w:val="24"/>
          <w:szCs w:val="24"/>
        </w:rPr>
        <w:t xml:space="preserve">de </w:t>
      </w:r>
      <w:r w:rsidRPr="00AD3685">
        <w:rPr>
          <w:rFonts w:eastAsia="Times New Roman" w:cs="Times New Roman"/>
          <w:color w:val="000000"/>
          <w:spacing w:val="-3"/>
          <w:sz w:val="24"/>
          <w:szCs w:val="24"/>
        </w:rPr>
        <w:t xml:space="preserve">wetsgeschiedenis en </w:t>
      </w:r>
      <w:r>
        <w:rPr>
          <w:rFonts w:eastAsia="Times New Roman" w:cs="Times New Roman"/>
          <w:color w:val="000000"/>
          <w:spacing w:val="-3"/>
          <w:sz w:val="24"/>
          <w:szCs w:val="24"/>
        </w:rPr>
        <w:t>de M</w:t>
      </w:r>
      <w:r w:rsidRPr="00AD3685">
        <w:rPr>
          <w:rFonts w:eastAsia="Times New Roman" w:cs="Times New Roman"/>
          <w:color w:val="000000"/>
          <w:spacing w:val="-3"/>
          <w:sz w:val="24"/>
          <w:szCs w:val="24"/>
        </w:rPr>
        <w:t xml:space="preserve">emorie van </w:t>
      </w:r>
      <w:r>
        <w:rPr>
          <w:rFonts w:eastAsia="Times New Roman" w:cs="Times New Roman"/>
          <w:color w:val="000000"/>
          <w:spacing w:val="-3"/>
          <w:sz w:val="24"/>
          <w:szCs w:val="24"/>
        </w:rPr>
        <w:t>T</w:t>
      </w:r>
      <w:r w:rsidRPr="00AD3685">
        <w:rPr>
          <w:rFonts w:eastAsia="Times New Roman" w:cs="Times New Roman"/>
          <w:color w:val="000000"/>
          <w:spacing w:val="-3"/>
          <w:sz w:val="24"/>
          <w:szCs w:val="24"/>
        </w:rPr>
        <w:t>oelichting</w:t>
      </w:r>
      <w:r>
        <w:rPr>
          <w:rFonts w:eastAsia="Times New Roman" w:cs="Times New Roman"/>
          <w:color w:val="000000"/>
          <w:spacing w:val="-3"/>
          <w:sz w:val="24"/>
          <w:szCs w:val="24"/>
        </w:rPr>
        <w:t xml:space="preserve"> (hierna: </w:t>
      </w:r>
      <w:proofErr w:type="spellStart"/>
      <w:r>
        <w:rPr>
          <w:rFonts w:eastAsia="Times New Roman" w:cs="Times New Roman"/>
          <w:color w:val="000000"/>
          <w:spacing w:val="-3"/>
          <w:sz w:val="24"/>
          <w:szCs w:val="24"/>
        </w:rPr>
        <w:t>MvT</w:t>
      </w:r>
      <w:proofErr w:type="spellEnd"/>
      <w:r>
        <w:rPr>
          <w:rFonts w:eastAsia="Times New Roman" w:cs="Times New Roman"/>
          <w:color w:val="000000"/>
          <w:spacing w:val="-3"/>
          <w:sz w:val="24"/>
          <w:szCs w:val="24"/>
        </w:rPr>
        <w:t>).</w:t>
      </w:r>
      <w:r>
        <w:rPr>
          <w:rStyle w:val="Voetnootmarkering"/>
          <w:rFonts w:eastAsia="Times New Roman" w:cs="Times New Roman"/>
          <w:color w:val="000000"/>
          <w:spacing w:val="-3"/>
          <w:sz w:val="24"/>
          <w:szCs w:val="24"/>
        </w:rPr>
        <w:footnoteReference w:id="5"/>
      </w:r>
      <w:r w:rsidRPr="00AD3685">
        <w:rPr>
          <w:rFonts w:eastAsia="Times New Roman" w:cs="Times New Roman"/>
          <w:color w:val="000000"/>
          <w:spacing w:val="-3"/>
          <w:sz w:val="24"/>
          <w:szCs w:val="24"/>
        </w:rPr>
        <w:t xml:space="preserve"> De </w:t>
      </w:r>
      <w:r>
        <w:rPr>
          <w:rFonts w:eastAsia="Times New Roman" w:cs="Times New Roman"/>
          <w:color w:val="000000"/>
          <w:spacing w:val="-3"/>
          <w:sz w:val="24"/>
          <w:szCs w:val="24"/>
        </w:rPr>
        <w:t xml:space="preserve">WGBO </w:t>
      </w:r>
      <w:r w:rsidRPr="00AD3685">
        <w:rPr>
          <w:rFonts w:eastAsia="Times New Roman" w:cs="Times New Roman"/>
          <w:color w:val="000000"/>
          <w:spacing w:val="-3"/>
          <w:sz w:val="24"/>
          <w:szCs w:val="24"/>
        </w:rPr>
        <w:t xml:space="preserve">omschrijft de rechten en plichten van zowel arts als patiënt. Literatuuronderzoek </w:t>
      </w:r>
      <w:r>
        <w:rPr>
          <w:rFonts w:eastAsia="Times New Roman" w:cs="Times New Roman"/>
          <w:color w:val="000000"/>
          <w:spacing w:val="-3"/>
          <w:sz w:val="24"/>
          <w:szCs w:val="24"/>
        </w:rPr>
        <w:t>wordt verricht om te achterhalen</w:t>
      </w:r>
      <w:r w:rsidRPr="00AD3685">
        <w:rPr>
          <w:rFonts w:eastAsia="Times New Roman" w:cs="Times New Roman"/>
          <w:color w:val="000000"/>
          <w:spacing w:val="-3"/>
          <w:sz w:val="24"/>
          <w:szCs w:val="24"/>
        </w:rPr>
        <w:t xml:space="preserve"> wat het geschreven recht zegt over de </w:t>
      </w:r>
      <w:proofErr w:type="spellStart"/>
      <w:r w:rsidRPr="00AD3685">
        <w:rPr>
          <w:rFonts w:eastAsia="Times New Roman" w:cs="Times New Roman"/>
          <w:color w:val="000000"/>
          <w:spacing w:val="-3"/>
          <w:sz w:val="24"/>
          <w:szCs w:val="24"/>
        </w:rPr>
        <w:t>informed</w:t>
      </w:r>
      <w:proofErr w:type="spellEnd"/>
      <w:r w:rsidRPr="00AD3685">
        <w:rPr>
          <w:rFonts w:eastAsia="Times New Roman" w:cs="Times New Roman"/>
          <w:color w:val="000000"/>
          <w:spacing w:val="-3"/>
          <w:sz w:val="24"/>
          <w:szCs w:val="24"/>
        </w:rPr>
        <w:t xml:space="preserve"> consent en het belang hiervan. De beantwoording van deze deelvraag zal leiden tot beantwoording van het praktijkprobleem.</w:t>
      </w:r>
    </w:p>
    <w:p w:rsidR="000950A1" w:rsidRPr="00AD3685" w:rsidRDefault="000950A1" w:rsidP="000950A1">
      <w:pPr>
        <w:spacing w:after="0"/>
        <w:rPr>
          <w:rFonts w:eastAsia="Times New Roman" w:cs="Times New Roman"/>
          <w:color w:val="000000"/>
          <w:spacing w:val="-3"/>
          <w:sz w:val="24"/>
          <w:szCs w:val="24"/>
        </w:rPr>
      </w:pPr>
    </w:p>
    <w:p w:rsidR="000950A1" w:rsidRDefault="000950A1" w:rsidP="000950A1">
      <w:pPr>
        <w:spacing w:after="0"/>
        <w:rPr>
          <w:rFonts w:eastAsia="Times New Roman" w:cs="Arial"/>
          <w:sz w:val="24"/>
          <w:szCs w:val="24"/>
        </w:rPr>
      </w:pPr>
      <w:r w:rsidRPr="00AD3685">
        <w:rPr>
          <w:rFonts w:eastAsia="Times New Roman" w:cs="Times New Roman"/>
          <w:color w:val="000000"/>
          <w:spacing w:val="-3"/>
          <w:sz w:val="24"/>
          <w:szCs w:val="24"/>
        </w:rPr>
        <w:t xml:space="preserve">De handboeken ‘Handboek gezondheidsrecht’, ‘Gezondheidsrecht’ van Engberts &amp; Kalkman, ‘SJU wettenverzameling gezondheidsrecht’ van J. </w:t>
      </w:r>
      <w:proofErr w:type="spellStart"/>
      <w:r w:rsidRPr="00AD3685">
        <w:rPr>
          <w:rFonts w:eastAsia="Times New Roman" w:cs="Times New Roman"/>
          <w:color w:val="000000"/>
          <w:spacing w:val="-3"/>
          <w:sz w:val="24"/>
          <w:szCs w:val="24"/>
        </w:rPr>
        <w:t>Legemaate</w:t>
      </w:r>
      <w:proofErr w:type="spellEnd"/>
      <w:r w:rsidRPr="00AD3685">
        <w:rPr>
          <w:rFonts w:eastAsia="Times New Roman" w:cs="Times New Roman"/>
          <w:color w:val="000000"/>
          <w:spacing w:val="-3"/>
          <w:sz w:val="24"/>
          <w:szCs w:val="24"/>
        </w:rPr>
        <w:t xml:space="preserve">, </w:t>
      </w:r>
      <w:r>
        <w:rPr>
          <w:rFonts w:eastAsia="Times New Roman" w:cs="Times New Roman"/>
          <w:color w:val="000000"/>
          <w:spacing w:val="-3"/>
          <w:sz w:val="24"/>
          <w:szCs w:val="24"/>
        </w:rPr>
        <w:t>‘</w:t>
      </w:r>
      <w:r w:rsidRPr="00AD3685">
        <w:rPr>
          <w:rFonts w:eastAsia="Times New Roman" w:cs="Times New Roman"/>
          <w:color w:val="000000"/>
          <w:spacing w:val="-3"/>
          <w:sz w:val="24"/>
          <w:szCs w:val="24"/>
        </w:rPr>
        <w:t>De WGBO de betekenis voor hulpverleners in de gezondheidszorg’ van E.B. van Veen &amp; E.T.M. Olsthoorn-</w:t>
      </w:r>
      <w:proofErr w:type="spellStart"/>
      <w:r w:rsidRPr="00AD3685">
        <w:rPr>
          <w:rFonts w:eastAsia="Times New Roman" w:cs="Times New Roman"/>
          <w:color w:val="000000"/>
          <w:spacing w:val="-3"/>
          <w:sz w:val="24"/>
          <w:szCs w:val="24"/>
        </w:rPr>
        <w:t>Holm</w:t>
      </w:r>
      <w:proofErr w:type="spellEnd"/>
      <w:r w:rsidRPr="00AD3685">
        <w:rPr>
          <w:rFonts w:eastAsia="Times New Roman" w:cs="Times New Roman"/>
          <w:color w:val="000000"/>
          <w:spacing w:val="-3"/>
          <w:sz w:val="24"/>
          <w:szCs w:val="24"/>
        </w:rPr>
        <w:t xml:space="preserve"> en ‘Recht &amp; Gezondheid</w:t>
      </w:r>
      <w:r>
        <w:rPr>
          <w:rFonts w:eastAsia="Times New Roman" w:cs="Times New Roman"/>
          <w:color w:val="000000"/>
          <w:spacing w:val="-3"/>
          <w:sz w:val="24"/>
          <w:szCs w:val="24"/>
        </w:rPr>
        <w:t xml:space="preserve">szorg’ van Hermans &amp; </w:t>
      </w:r>
      <w:proofErr w:type="spellStart"/>
      <w:r>
        <w:rPr>
          <w:rFonts w:eastAsia="Times New Roman" w:cs="Times New Roman"/>
          <w:color w:val="000000"/>
          <w:spacing w:val="-3"/>
          <w:sz w:val="24"/>
          <w:szCs w:val="24"/>
        </w:rPr>
        <w:t>Buijsen</w:t>
      </w:r>
      <w:proofErr w:type="spellEnd"/>
      <w:r>
        <w:rPr>
          <w:rFonts w:eastAsia="Times New Roman" w:cs="Times New Roman"/>
          <w:color w:val="000000"/>
          <w:spacing w:val="-3"/>
          <w:sz w:val="24"/>
          <w:szCs w:val="24"/>
        </w:rPr>
        <w:t xml:space="preserve"> zullen</w:t>
      </w:r>
      <w:r w:rsidRPr="00AD3685">
        <w:rPr>
          <w:rFonts w:eastAsia="Times New Roman" w:cs="Times New Roman"/>
          <w:color w:val="000000"/>
          <w:spacing w:val="-3"/>
          <w:sz w:val="24"/>
          <w:szCs w:val="24"/>
        </w:rPr>
        <w:t xml:space="preserve"> gebruikt worden voor het beantwoorden van </w:t>
      </w:r>
      <w:r>
        <w:rPr>
          <w:rFonts w:eastAsia="Times New Roman" w:cs="Times New Roman"/>
          <w:color w:val="000000"/>
          <w:spacing w:val="-3"/>
          <w:sz w:val="24"/>
          <w:szCs w:val="24"/>
        </w:rPr>
        <w:t>voornoemde</w:t>
      </w:r>
      <w:r w:rsidRPr="00AD3685">
        <w:rPr>
          <w:rFonts w:eastAsia="Times New Roman" w:cs="Times New Roman"/>
          <w:color w:val="000000"/>
          <w:spacing w:val="-3"/>
          <w:sz w:val="24"/>
          <w:szCs w:val="24"/>
        </w:rPr>
        <w:t xml:space="preserve"> deelvraag. </w:t>
      </w:r>
      <w:r>
        <w:rPr>
          <w:rFonts w:eastAsia="Times New Roman" w:cs="Times New Roman"/>
          <w:color w:val="000000"/>
          <w:spacing w:val="-3"/>
          <w:sz w:val="24"/>
          <w:szCs w:val="24"/>
        </w:rPr>
        <w:t xml:space="preserve">Ook de </w:t>
      </w:r>
      <w:r w:rsidRPr="00AD3685">
        <w:rPr>
          <w:rFonts w:eastAsia="Times New Roman" w:cs="Arial"/>
          <w:sz w:val="24"/>
          <w:szCs w:val="24"/>
        </w:rPr>
        <w:t xml:space="preserve">'Richtlijn </w:t>
      </w:r>
      <w:proofErr w:type="spellStart"/>
      <w:r w:rsidRPr="00AD3685">
        <w:rPr>
          <w:rFonts w:eastAsia="Times New Roman" w:cs="Arial"/>
          <w:sz w:val="24"/>
          <w:szCs w:val="24"/>
        </w:rPr>
        <w:t>Informed</w:t>
      </w:r>
      <w:proofErr w:type="spellEnd"/>
      <w:r w:rsidRPr="00AD3685">
        <w:rPr>
          <w:rFonts w:eastAsia="Times New Roman" w:cs="Arial"/>
          <w:sz w:val="24"/>
          <w:szCs w:val="24"/>
        </w:rPr>
        <w:t xml:space="preserve"> Consent' van de Nederlandse Vereniging voor Thoraxchirurgie zal </w:t>
      </w:r>
      <w:r>
        <w:rPr>
          <w:rFonts w:eastAsia="Times New Roman" w:cs="Arial"/>
          <w:sz w:val="24"/>
          <w:szCs w:val="24"/>
        </w:rPr>
        <w:t xml:space="preserve">hiertoe </w:t>
      </w:r>
      <w:r w:rsidRPr="00AD3685">
        <w:rPr>
          <w:rFonts w:eastAsia="Times New Roman" w:cs="Arial"/>
          <w:sz w:val="24"/>
          <w:szCs w:val="24"/>
        </w:rPr>
        <w:t xml:space="preserve">bestudeerd worden. </w:t>
      </w:r>
    </w:p>
    <w:p w:rsidR="000950A1" w:rsidRPr="00AD3685" w:rsidRDefault="000950A1" w:rsidP="000950A1">
      <w:pPr>
        <w:spacing w:after="0"/>
        <w:rPr>
          <w:rFonts w:eastAsia="Times New Roman" w:cs="Arial"/>
          <w:sz w:val="24"/>
          <w:szCs w:val="24"/>
        </w:rPr>
      </w:pPr>
    </w:p>
    <w:p w:rsidR="000950A1" w:rsidRPr="00AD3685" w:rsidRDefault="000950A1" w:rsidP="000950A1">
      <w:pPr>
        <w:spacing w:after="0"/>
        <w:rPr>
          <w:rFonts w:eastAsia="Times New Roman" w:cs="Times New Roman"/>
          <w:color w:val="4F81BD" w:themeColor="accent1"/>
          <w:spacing w:val="-3"/>
          <w:sz w:val="24"/>
          <w:szCs w:val="24"/>
        </w:rPr>
      </w:pPr>
      <w:r w:rsidRPr="00AD3685">
        <w:rPr>
          <w:rFonts w:eastAsia="Times New Roman" w:cs="Arial"/>
          <w:color w:val="4F81BD" w:themeColor="accent1"/>
          <w:sz w:val="24"/>
          <w:szCs w:val="24"/>
        </w:rPr>
        <w:t>Deelvraag 2</w:t>
      </w:r>
    </w:p>
    <w:p w:rsidR="000950A1" w:rsidRPr="0093197A" w:rsidRDefault="000950A1" w:rsidP="000950A1">
      <w:pPr>
        <w:spacing w:after="0"/>
        <w:rPr>
          <w:rFonts w:cstheme="minorHAnsi"/>
          <w:b/>
          <w:i/>
          <w:sz w:val="24"/>
          <w:szCs w:val="24"/>
        </w:rPr>
      </w:pPr>
      <w:r w:rsidRPr="0093197A">
        <w:rPr>
          <w:rFonts w:cstheme="minorHAnsi"/>
          <w:b/>
          <w:i/>
          <w:sz w:val="24"/>
          <w:szCs w:val="24"/>
        </w:rPr>
        <w:t xml:space="preserve">Wat is blijkens jurisprudentieanalyse </w:t>
      </w:r>
      <w:proofErr w:type="spellStart"/>
      <w:r w:rsidRPr="0093197A">
        <w:rPr>
          <w:rFonts w:cstheme="minorHAnsi"/>
          <w:b/>
          <w:i/>
          <w:sz w:val="24"/>
          <w:szCs w:val="24"/>
        </w:rPr>
        <w:t>informed</w:t>
      </w:r>
      <w:proofErr w:type="spellEnd"/>
      <w:r w:rsidRPr="0093197A">
        <w:rPr>
          <w:rFonts w:cstheme="minorHAnsi"/>
          <w:b/>
          <w:i/>
          <w:sz w:val="24"/>
          <w:szCs w:val="24"/>
        </w:rPr>
        <w:t xml:space="preserve"> consent?</w:t>
      </w:r>
    </w:p>
    <w:p w:rsidR="000950A1" w:rsidRPr="00AD3685" w:rsidRDefault="000950A1" w:rsidP="000950A1">
      <w:pPr>
        <w:spacing w:after="0"/>
        <w:rPr>
          <w:rFonts w:cstheme="minorHAnsi"/>
          <w:i/>
          <w:sz w:val="24"/>
          <w:szCs w:val="24"/>
        </w:rPr>
      </w:pPr>
    </w:p>
    <w:p w:rsidR="000950A1"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t>H</w:t>
      </w:r>
      <w:r w:rsidRPr="00AD3685">
        <w:rPr>
          <w:rFonts w:eastAsia="Times New Roman" w:cs="Times New Roman"/>
          <w:color w:val="000000"/>
          <w:spacing w:val="-3"/>
          <w:sz w:val="24"/>
          <w:szCs w:val="24"/>
        </w:rPr>
        <w:t xml:space="preserve">et hoofdstuk waarin deze vraag </w:t>
      </w:r>
      <w:r>
        <w:rPr>
          <w:rFonts w:eastAsia="Times New Roman" w:cs="Times New Roman"/>
          <w:color w:val="000000"/>
          <w:spacing w:val="-3"/>
          <w:sz w:val="24"/>
          <w:szCs w:val="24"/>
        </w:rPr>
        <w:t>aan de orde komt</w:t>
      </w:r>
      <w:r w:rsidRPr="00AD3685">
        <w:rPr>
          <w:rFonts w:eastAsia="Times New Roman" w:cs="Times New Roman"/>
          <w:color w:val="000000"/>
          <w:spacing w:val="-3"/>
          <w:sz w:val="24"/>
          <w:szCs w:val="24"/>
        </w:rPr>
        <w:t xml:space="preserve">, </w:t>
      </w:r>
      <w:r>
        <w:rPr>
          <w:rFonts w:eastAsia="Times New Roman" w:cs="Times New Roman"/>
          <w:color w:val="000000"/>
          <w:spacing w:val="-3"/>
          <w:sz w:val="24"/>
          <w:szCs w:val="24"/>
        </w:rPr>
        <w:t>wordt besproken</w:t>
      </w:r>
      <w:r w:rsidRPr="00AD3685">
        <w:rPr>
          <w:rFonts w:eastAsia="Times New Roman" w:cs="Times New Roman"/>
          <w:color w:val="000000"/>
          <w:spacing w:val="-3"/>
          <w:sz w:val="24"/>
          <w:szCs w:val="24"/>
        </w:rPr>
        <w:t xml:space="preserve"> wat </w:t>
      </w:r>
      <w:proofErr w:type="spellStart"/>
      <w:r w:rsidRPr="00AD3685">
        <w:rPr>
          <w:rFonts w:eastAsia="Times New Roman" w:cs="Times New Roman"/>
          <w:color w:val="000000"/>
          <w:spacing w:val="-3"/>
          <w:sz w:val="24"/>
          <w:szCs w:val="24"/>
        </w:rPr>
        <w:t>informed</w:t>
      </w:r>
      <w:proofErr w:type="spellEnd"/>
      <w:r w:rsidRPr="00AD3685">
        <w:rPr>
          <w:rFonts w:eastAsia="Times New Roman" w:cs="Times New Roman"/>
          <w:color w:val="000000"/>
          <w:spacing w:val="-3"/>
          <w:sz w:val="24"/>
          <w:szCs w:val="24"/>
        </w:rPr>
        <w:t xml:space="preserve"> consent </w:t>
      </w:r>
      <w:r>
        <w:rPr>
          <w:rFonts w:eastAsia="Times New Roman" w:cs="Times New Roman"/>
          <w:color w:val="000000"/>
          <w:spacing w:val="-3"/>
          <w:sz w:val="24"/>
          <w:szCs w:val="24"/>
        </w:rPr>
        <w:t xml:space="preserve">volgens de </w:t>
      </w:r>
      <w:r w:rsidRPr="00AD3685">
        <w:rPr>
          <w:rFonts w:eastAsia="Times New Roman" w:cs="Times New Roman"/>
          <w:color w:val="000000"/>
          <w:spacing w:val="-3"/>
          <w:sz w:val="24"/>
          <w:szCs w:val="24"/>
        </w:rPr>
        <w:t>jurisprudentie inhoud</w:t>
      </w:r>
      <w:r>
        <w:rPr>
          <w:rFonts w:eastAsia="Times New Roman" w:cs="Times New Roman"/>
          <w:color w:val="000000"/>
          <w:spacing w:val="-3"/>
          <w:sz w:val="24"/>
          <w:szCs w:val="24"/>
        </w:rPr>
        <w:t>t</w:t>
      </w:r>
      <w:r w:rsidRPr="00AD3685">
        <w:rPr>
          <w:rFonts w:eastAsia="Times New Roman" w:cs="Times New Roman"/>
          <w:color w:val="000000"/>
          <w:spacing w:val="-3"/>
          <w:sz w:val="24"/>
          <w:szCs w:val="24"/>
        </w:rPr>
        <w:t xml:space="preserve">. </w:t>
      </w:r>
      <w:r>
        <w:rPr>
          <w:rFonts w:eastAsia="Times New Roman" w:cs="Times New Roman"/>
          <w:color w:val="000000"/>
          <w:spacing w:val="-3"/>
          <w:sz w:val="24"/>
          <w:szCs w:val="24"/>
        </w:rPr>
        <w:t xml:space="preserve">Hiervoor zijn 24 uitspraken geselecteerd </w:t>
      </w:r>
      <w:r w:rsidRPr="00AD3685">
        <w:rPr>
          <w:rFonts w:eastAsia="Times New Roman" w:cs="Times New Roman"/>
          <w:color w:val="000000"/>
          <w:spacing w:val="-3"/>
          <w:sz w:val="24"/>
          <w:szCs w:val="24"/>
        </w:rPr>
        <w:t xml:space="preserve">aan de hand van de termen </w:t>
      </w:r>
      <w:proofErr w:type="spellStart"/>
      <w:r w:rsidRPr="00AD3685">
        <w:rPr>
          <w:rFonts w:eastAsia="Times New Roman" w:cs="Times New Roman"/>
          <w:color w:val="000000"/>
          <w:spacing w:val="-3"/>
          <w:sz w:val="24"/>
          <w:szCs w:val="24"/>
        </w:rPr>
        <w:t>informed</w:t>
      </w:r>
      <w:proofErr w:type="spellEnd"/>
      <w:r w:rsidRPr="00AD3685">
        <w:rPr>
          <w:rFonts w:eastAsia="Times New Roman" w:cs="Times New Roman"/>
          <w:color w:val="000000"/>
          <w:spacing w:val="-3"/>
          <w:sz w:val="24"/>
          <w:szCs w:val="24"/>
        </w:rPr>
        <w:t xml:space="preserve"> consent, informatieplicht en WGBO. Uitspraken van de Hoge Raad zijn buiten beschouwing gelaten</w:t>
      </w:r>
      <w:r>
        <w:rPr>
          <w:rFonts w:eastAsia="Times New Roman" w:cs="Times New Roman"/>
          <w:color w:val="000000"/>
          <w:spacing w:val="-3"/>
          <w:sz w:val="24"/>
          <w:szCs w:val="24"/>
        </w:rPr>
        <w:t>, omdat deze vanuit school niet zijn toegestaan. Verder zijn uitsluitend</w:t>
      </w:r>
      <w:r w:rsidRPr="00AD3685">
        <w:rPr>
          <w:rFonts w:eastAsia="Times New Roman" w:cs="Times New Roman"/>
          <w:color w:val="000000"/>
          <w:spacing w:val="-3"/>
          <w:sz w:val="24"/>
          <w:szCs w:val="24"/>
        </w:rPr>
        <w:t xml:space="preserve"> uitspraken van na 2009 gebruikt. </w:t>
      </w:r>
      <w:r>
        <w:rPr>
          <w:rFonts w:eastAsia="Times New Roman" w:cs="Times New Roman"/>
          <w:color w:val="000000"/>
          <w:spacing w:val="-3"/>
          <w:sz w:val="24"/>
          <w:szCs w:val="24"/>
        </w:rPr>
        <w:t>D</w:t>
      </w:r>
      <w:r w:rsidRPr="00AD3685">
        <w:rPr>
          <w:rFonts w:eastAsia="Times New Roman" w:cs="Times New Roman"/>
          <w:color w:val="000000"/>
          <w:spacing w:val="-3"/>
          <w:sz w:val="24"/>
          <w:szCs w:val="24"/>
        </w:rPr>
        <w:t xml:space="preserve">e </w:t>
      </w:r>
      <w:r>
        <w:rPr>
          <w:rFonts w:eastAsia="Times New Roman" w:cs="Times New Roman"/>
          <w:color w:val="000000"/>
          <w:spacing w:val="-3"/>
          <w:sz w:val="24"/>
          <w:szCs w:val="24"/>
        </w:rPr>
        <w:t>literatuur</w:t>
      </w:r>
      <w:r w:rsidRPr="00AD3685">
        <w:rPr>
          <w:rFonts w:eastAsia="Times New Roman" w:cs="Times New Roman"/>
          <w:color w:val="000000"/>
          <w:spacing w:val="-3"/>
          <w:sz w:val="24"/>
          <w:szCs w:val="24"/>
        </w:rPr>
        <w:t>lijst</w:t>
      </w:r>
      <w:r>
        <w:rPr>
          <w:rFonts w:eastAsia="Times New Roman" w:cs="Times New Roman"/>
          <w:color w:val="000000"/>
          <w:spacing w:val="-3"/>
          <w:sz w:val="24"/>
          <w:szCs w:val="24"/>
        </w:rPr>
        <w:t xml:space="preserve"> bevat de volledige lijst van gebruikte uitspraken.</w:t>
      </w:r>
    </w:p>
    <w:p w:rsidR="000950A1" w:rsidRDefault="000950A1" w:rsidP="000950A1">
      <w:pPr>
        <w:spacing w:after="0"/>
        <w:rPr>
          <w:rFonts w:eastAsia="Times New Roman" w:cs="Arial"/>
          <w:b/>
          <w:color w:val="222222"/>
          <w:sz w:val="24"/>
          <w:szCs w:val="24"/>
        </w:rPr>
      </w:pPr>
    </w:p>
    <w:p w:rsidR="003903AB" w:rsidRDefault="003903AB" w:rsidP="000950A1">
      <w:pPr>
        <w:spacing w:after="0"/>
        <w:rPr>
          <w:rFonts w:eastAsia="Times New Roman" w:cs="Arial"/>
          <w:b/>
          <w:color w:val="222222"/>
          <w:sz w:val="24"/>
          <w:szCs w:val="24"/>
        </w:rPr>
      </w:pPr>
    </w:p>
    <w:p w:rsidR="000950A1" w:rsidRPr="008B12C5" w:rsidRDefault="000950A1" w:rsidP="000950A1">
      <w:pPr>
        <w:spacing w:after="0"/>
        <w:rPr>
          <w:rFonts w:eastAsia="Times New Roman" w:cs="Times New Roman"/>
          <w:color w:val="000000"/>
          <w:spacing w:val="-3"/>
          <w:sz w:val="24"/>
          <w:szCs w:val="24"/>
        </w:rPr>
      </w:pPr>
      <w:r w:rsidRPr="00334441">
        <w:rPr>
          <w:rFonts w:eastAsia="Times New Roman" w:cs="Arial"/>
          <w:b/>
          <w:color w:val="222222"/>
          <w:sz w:val="24"/>
          <w:szCs w:val="24"/>
        </w:rPr>
        <w:t>Topics</w:t>
      </w:r>
    </w:p>
    <w:p w:rsidR="000950A1" w:rsidRPr="000125E3" w:rsidRDefault="000950A1" w:rsidP="000950A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Bij</w:t>
      </w:r>
      <w:r w:rsidRPr="000125E3">
        <w:rPr>
          <w:rFonts w:eastAsia="Times New Roman" w:cs="Arial"/>
          <w:color w:val="222222"/>
          <w:sz w:val="24"/>
          <w:szCs w:val="24"/>
        </w:rPr>
        <w:t xml:space="preserve"> het analyseren van de uitspraken </w:t>
      </w:r>
      <w:r>
        <w:rPr>
          <w:rFonts w:eastAsia="Times New Roman" w:cs="Arial"/>
          <w:color w:val="222222"/>
          <w:sz w:val="24"/>
          <w:szCs w:val="24"/>
        </w:rPr>
        <w:t>wordt gekeken naar een aantal topics</w:t>
      </w:r>
      <w:r w:rsidRPr="000125E3">
        <w:rPr>
          <w:rFonts w:eastAsia="Times New Roman" w:cs="Arial"/>
          <w:color w:val="222222"/>
          <w:sz w:val="24"/>
          <w:szCs w:val="24"/>
        </w:rPr>
        <w:t>. Op basis van artikel 7:448 lid 1 BW</w:t>
      </w:r>
      <w:r>
        <w:rPr>
          <w:rFonts w:eastAsia="Times New Roman" w:cs="Arial"/>
          <w:color w:val="222222"/>
          <w:sz w:val="24"/>
          <w:szCs w:val="24"/>
        </w:rPr>
        <w:t xml:space="preserve"> zijn de topics een tot en met drie geselecteerd. De topics vier tot en </w:t>
      </w:r>
      <w:r>
        <w:rPr>
          <w:rFonts w:eastAsia="Times New Roman" w:cs="Arial"/>
          <w:color w:val="222222"/>
          <w:sz w:val="24"/>
          <w:szCs w:val="24"/>
        </w:rPr>
        <w:lastRenderedPageBreak/>
        <w:t>met tien worden geanalyseerd in relatie tot artikel 7:448 lid 2 BW en topic elf komt aan de orde in verband met artikel 7:450 BW.</w:t>
      </w:r>
      <w:r w:rsidRPr="000125E3">
        <w:rPr>
          <w:rFonts w:eastAsia="Times New Roman" w:cs="Arial"/>
          <w:color w:val="222222"/>
          <w:sz w:val="24"/>
          <w:szCs w:val="24"/>
        </w:rPr>
        <w:t xml:space="preserve"> </w:t>
      </w:r>
    </w:p>
    <w:p w:rsidR="000950A1" w:rsidRPr="000125E3" w:rsidRDefault="000950A1" w:rsidP="000950A1">
      <w:pPr>
        <w:shd w:val="clear" w:color="auto" w:fill="FFFFFF"/>
        <w:spacing w:after="0" w:line="240" w:lineRule="auto"/>
        <w:rPr>
          <w:rFonts w:eastAsia="Times New Roman" w:cs="Arial"/>
          <w:color w:val="222222"/>
          <w:sz w:val="24"/>
          <w:szCs w:val="24"/>
        </w:rPr>
      </w:pPr>
    </w:p>
    <w:p w:rsidR="000950A1" w:rsidRPr="000125E3"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0125E3">
        <w:rPr>
          <w:rFonts w:eastAsia="Times New Roman" w:cs="Arial"/>
          <w:color w:val="222222"/>
          <w:sz w:val="24"/>
          <w:szCs w:val="24"/>
        </w:rPr>
        <w:t xml:space="preserve">Duidelijkheid van de voorlichting over de behandeling </w:t>
      </w:r>
    </w:p>
    <w:p w:rsidR="000950A1" w:rsidRPr="000125E3"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0125E3">
        <w:rPr>
          <w:rFonts w:eastAsia="Times New Roman" w:cs="Arial"/>
          <w:color w:val="222222"/>
          <w:sz w:val="24"/>
          <w:szCs w:val="24"/>
        </w:rPr>
        <w:t>Duidelijkheid over de voorlichting van de gezondheidstoestand</w:t>
      </w:r>
    </w:p>
    <w:p w:rsidR="000950A1" w:rsidRPr="00155599"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0125E3">
        <w:rPr>
          <w:rFonts w:eastAsia="Times New Roman" w:cs="Arial"/>
          <w:color w:val="222222"/>
          <w:sz w:val="24"/>
          <w:szCs w:val="24"/>
        </w:rPr>
        <w:t>Schriftelijke voorlichting</w:t>
      </w:r>
    </w:p>
    <w:p w:rsidR="000950A1" w:rsidRPr="009249F4"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Aard van de behandeling</w:t>
      </w:r>
    </w:p>
    <w:p w:rsidR="000950A1" w:rsidRPr="009249F4"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Doel van de behandeling</w:t>
      </w:r>
    </w:p>
    <w:p w:rsidR="000950A1" w:rsidRPr="009249F4"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Noodzakelijkheid van de behandeling</w:t>
      </w:r>
    </w:p>
    <w:p w:rsidR="000950A1" w:rsidRPr="009249F4"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Te verwachten risico’s</w:t>
      </w:r>
    </w:p>
    <w:p w:rsidR="000950A1" w:rsidRPr="009249F4"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Aanwezigheid van andere behandelingen</w:t>
      </w:r>
    </w:p>
    <w:p w:rsidR="000950A1" w:rsidRPr="009249F4"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De mogelijkheid van andere behandelingen</w:t>
      </w:r>
    </w:p>
    <w:p w:rsidR="000950A1" w:rsidRPr="00155599"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Toestand van de patiënt</w:t>
      </w:r>
    </w:p>
    <w:p w:rsidR="000950A1" w:rsidRPr="009249F4" w:rsidRDefault="000950A1" w:rsidP="000950A1">
      <w:pPr>
        <w:pStyle w:val="Lijstalinea"/>
        <w:numPr>
          <w:ilvl w:val="0"/>
          <w:numId w:val="15"/>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Op basis van artikel 7:450 BW wordt gekeken naar de topic  toestemmingsvereiste.</w:t>
      </w:r>
    </w:p>
    <w:p w:rsidR="000950A1" w:rsidRPr="000125E3" w:rsidRDefault="000950A1" w:rsidP="000950A1">
      <w:pPr>
        <w:pStyle w:val="Lijstalinea"/>
        <w:shd w:val="clear" w:color="auto" w:fill="FFFFFF"/>
        <w:spacing w:after="0" w:line="240" w:lineRule="auto"/>
        <w:ind w:left="0"/>
        <w:rPr>
          <w:rFonts w:eastAsia="Times New Roman" w:cs="Arial"/>
          <w:color w:val="222222"/>
          <w:sz w:val="24"/>
          <w:szCs w:val="24"/>
        </w:rPr>
      </w:pPr>
    </w:p>
    <w:p w:rsidR="000950A1" w:rsidRPr="000125E3" w:rsidRDefault="000950A1" w:rsidP="000950A1">
      <w:pPr>
        <w:pStyle w:val="Lijstalinea"/>
        <w:shd w:val="clear" w:color="auto" w:fill="FFFFFF"/>
        <w:spacing w:after="0" w:line="240" w:lineRule="auto"/>
        <w:ind w:left="0"/>
        <w:rPr>
          <w:rFonts w:eastAsia="Times New Roman" w:cs="Arial"/>
          <w:color w:val="222222"/>
          <w:sz w:val="24"/>
          <w:szCs w:val="24"/>
        </w:rPr>
      </w:pPr>
      <w:r>
        <w:rPr>
          <w:rFonts w:eastAsia="Times New Roman" w:cs="Arial"/>
          <w:color w:val="222222"/>
          <w:sz w:val="24"/>
          <w:szCs w:val="24"/>
        </w:rPr>
        <w:t xml:space="preserve">Goed </w:t>
      </w:r>
      <w:proofErr w:type="spellStart"/>
      <w:r>
        <w:rPr>
          <w:rFonts w:eastAsia="Times New Roman" w:cs="Arial"/>
          <w:color w:val="222222"/>
          <w:sz w:val="24"/>
          <w:szCs w:val="24"/>
        </w:rPr>
        <w:t>hulpverlener</w:t>
      </w:r>
      <w:r w:rsidRPr="000125E3">
        <w:rPr>
          <w:rFonts w:eastAsia="Times New Roman" w:cs="Arial"/>
          <w:color w:val="222222"/>
          <w:sz w:val="24"/>
          <w:szCs w:val="24"/>
        </w:rPr>
        <w:t>schap</w:t>
      </w:r>
      <w:proofErr w:type="spellEnd"/>
      <w:r w:rsidRPr="000125E3">
        <w:rPr>
          <w:rFonts w:eastAsia="Times New Roman" w:cs="Arial"/>
          <w:color w:val="222222"/>
          <w:sz w:val="24"/>
          <w:szCs w:val="24"/>
        </w:rPr>
        <w:t xml:space="preserve"> zoals vastgelegd in artikel 7:453 BW speelt ook een rol bij </w:t>
      </w:r>
      <w:proofErr w:type="spellStart"/>
      <w:r w:rsidRPr="000125E3">
        <w:rPr>
          <w:rFonts w:eastAsia="Times New Roman" w:cs="Arial"/>
          <w:color w:val="222222"/>
          <w:sz w:val="24"/>
          <w:szCs w:val="24"/>
        </w:rPr>
        <w:t>informed</w:t>
      </w:r>
      <w:proofErr w:type="spellEnd"/>
      <w:r w:rsidRPr="000125E3">
        <w:rPr>
          <w:rFonts w:eastAsia="Times New Roman" w:cs="Arial"/>
          <w:color w:val="222222"/>
          <w:sz w:val="24"/>
          <w:szCs w:val="24"/>
        </w:rPr>
        <w:t xml:space="preserve"> consent. Omdat</w:t>
      </w:r>
      <w:r>
        <w:rPr>
          <w:rFonts w:eastAsia="Times New Roman" w:cs="Arial"/>
          <w:color w:val="222222"/>
          <w:sz w:val="24"/>
          <w:szCs w:val="24"/>
        </w:rPr>
        <w:t>,</w:t>
      </w:r>
      <w:r w:rsidRPr="000125E3">
        <w:rPr>
          <w:rFonts w:eastAsia="Times New Roman" w:cs="Arial"/>
          <w:color w:val="222222"/>
          <w:sz w:val="24"/>
          <w:szCs w:val="24"/>
        </w:rPr>
        <w:t xml:space="preserve"> zoals ook geconstateerd in Asser</w:t>
      </w:r>
      <w:r>
        <w:rPr>
          <w:rFonts w:eastAsia="Times New Roman" w:cs="Arial"/>
          <w:color w:val="222222"/>
          <w:sz w:val="24"/>
          <w:szCs w:val="24"/>
        </w:rPr>
        <w:t>,</w:t>
      </w:r>
      <w:r w:rsidRPr="000125E3">
        <w:rPr>
          <w:rFonts w:eastAsia="Times New Roman" w:cs="Arial"/>
          <w:color w:val="222222"/>
          <w:sz w:val="24"/>
          <w:szCs w:val="24"/>
        </w:rPr>
        <w:t xml:space="preserve"> dit artikel overlapt met </w:t>
      </w:r>
      <w:r>
        <w:rPr>
          <w:rFonts w:eastAsia="Times New Roman" w:cs="Arial"/>
          <w:color w:val="222222"/>
          <w:sz w:val="24"/>
          <w:szCs w:val="24"/>
        </w:rPr>
        <w:t xml:space="preserve">de </w:t>
      </w:r>
      <w:r w:rsidRPr="000125E3">
        <w:rPr>
          <w:rFonts w:eastAsia="Times New Roman" w:cs="Arial"/>
          <w:color w:val="222222"/>
          <w:sz w:val="24"/>
          <w:szCs w:val="24"/>
        </w:rPr>
        <w:t>voornoemde</w:t>
      </w:r>
      <w:r>
        <w:rPr>
          <w:rFonts w:eastAsia="Times New Roman" w:cs="Arial"/>
          <w:color w:val="222222"/>
          <w:sz w:val="24"/>
          <w:szCs w:val="24"/>
        </w:rPr>
        <w:t xml:space="preserve"> artikelen</w:t>
      </w:r>
      <w:r w:rsidRPr="000125E3">
        <w:rPr>
          <w:rFonts w:eastAsia="Times New Roman" w:cs="Arial"/>
          <w:color w:val="222222"/>
          <w:sz w:val="24"/>
          <w:szCs w:val="24"/>
        </w:rPr>
        <w:t xml:space="preserve">, zullen </w:t>
      </w:r>
      <w:r>
        <w:rPr>
          <w:rFonts w:eastAsia="Times New Roman" w:cs="Arial"/>
          <w:color w:val="222222"/>
          <w:sz w:val="24"/>
          <w:szCs w:val="24"/>
        </w:rPr>
        <w:t xml:space="preserve">echter </w:t>
      </w:r>
      <w:r w:rsidRPr="000125E3">
        <w:rPr>
          <w:rFonts w:eastAsia="Times New Roman" w:cs="Arial"/>
          <w:color w:val="222222"/>
          <w:sz w:val="24"/>
          <w:szCs w:val="24"/>
        </w:rPr>
        <w:t>geen topics aan dit artikel worden ontleend.</w:t>
      </w:r>
    </w:p>
    <w:p w:rsidR="000950A1" w:rsidRPr="00AD3685" w:rsidRDefault="000950A1" w:rsidP="000950A1">
      <w:pPr>
        <w:spacing w:after="0"/>
        <w:rPr>
          <w:rFonts w:eastAsia="Times New Roman" w:cs="Times New Roman"/>
          <w:color w:val="000000"/>
          <w:spacing w:val="-3"/>
          <w:sz w:val="24"/>
          <w:szCs w:val="24"/>
        </w:rPr>
      </w:pPr>
    </w:p>
    <w:p w:rsidR="000950A1" w:rsidRPr="00AD3685" w:rsidRDefault="000950A1" w:rsidP="000950A1">
      <w:pPr>
        <w:spacing w:after="0"/>
        <w:rPr>
          <w:rFonts w:eastAsia="Times New Roman" w:cs="Arial"/>
          <w:color w:val="4F81BD" w:themeColor="accent1"/>
          <w:sz w:val="24"/>
          <w:szCs w:val="24"/>
        </w:rPr>
      </w:pPr>
      <w:r w:rsidRPr="00AD3685">
        <w:rPr>
          <w:rFonts w:eastAsia="Times New Roman" w:cs="Arial"/>
          <w:color w:val="4F81BD" w:themeColor="accent1"/>
          <w:sz w:val="24"/>
          <w:szCs w:val="24"/>
        </w:rPr>
        <w:t>Deelvraag 3</w:t>
      </w:r>
    </w:p>
    <w:p w:rsidR="000950A1" w:rsidRPr="0093197A" w:rsidRDefault="000950A1" w:rsidP="000950A1">
      <w:pPr>
        <w:spacing w:after="0"/>
        <w:rPr>
          <w:rFonts w:eastAsia="Times New Roman" w:cs="Times New Roman"/>
          <w:b/>
          <w:i/>
          <w:color w:val="000000"/>
          <w:spacing w:val="-3"/>
          <w:sz w:val="24"/>
          <w:szCs w:val="24"/>
        </w:rPr>
      </w:pPr>
      <w:r w:rsidRPr="0093197A">
        <w:rPr>
          <w:rFonts w:eastAsia="Times New Roman" w:cs="Times New Roman"/>
          <w:b/>
          <w:i/>
          <w:color w:val="000000"/>
          <w:spacing w:val="-3"/>
          <w:sz w:val="24"/>
          <w:szCs w:val="24"/>
        </w:rPr>
        <w:t xml:space="preserve">Op welke manier </w:t>
      </w:r>
      <w:r>
        <w:rPr>
          <w:rFonts w:eastAsia="Times New Roman" w:cs="Times New Roman"/>
          <w:b/>
          <w:i/>
          <w:color w:val="000000"/>
          <w:spacing w:val="-3"/>
          <w:sz w:val="24"/>
          <w:szCs w:val="24"/>
        </w:rPr>
        <w:t xml:space="preserve">geven </w:t>
      </w:r>
      <w:r w:rsidRPr="0093197A">
        <w:rPr>
          <w:rFonts w:eastAsia="Times New Roman" w:cs="Times New Roman"/>
          <w:b/>
          <w:i/>
          <w:color w:val="000000"/>
          <w:spacing w:val="-3"/>
          <w:sz w:val="24"/>
          <w:szCs w:val="24"/>
        </w:rPr>
        <w:t xml:space="preserve">de artsen in het </w:t>
      </w:r>
      <w:proofErr w:type="spellStart"/>
      <w:r w:rsidRPr="0093197A">
        <w:rPr>
          <w:rFonts w:eastAsia="Times New Roman" w:cs="Times New Roman"/>
          <w:b/>
          <w:i/>
          <w:color w:val="000000"/>
          <w:spacing w:val="-3"/>
          <w:sz w:val="24"/>
          <w:szCs w:val="24"/>
        </w:rPr>
        <w:t>Alrijne</w:t>
      </w:r>
      <w:proofErr w:type="spellEnd"/>
      <w:r w:rsidRPr="0093197A">
        <w:rPr>
          <w:rFonts w:eastAsia="Times New Roman" w:cs="Times New Roman"/>
          <w:b/>
          <w:i/>
          <w:color w:val="000000"/>
          <w:spacing w:val="-3"/>
          <w:sz w:val="24"/>
          <w:szCs w:val="24"/>
        </w:rPr>
        <w:t xml:space="preserve"> Ziekenhuis met betrekking tot het voorschrijven van medicatie </w:t>
      </w:r>
      <w:r>
        <w:rPr>
          <w:rFonts w:eastAsia="Times New Roman" w:cs="Times New Roman"/>
          <w:b/>
          <w:i/>
          <w:color w:val="000000"/>
          <w:spacing w:val="-3"/>
          <w:sz w:val="24"/>
          <w:szCs w:val="24"/>
        </w:rPr>
        <w:t>aan</w:t>
      </w:r>
      <w:r w:rsidRPr="0093197A">
        <w:rPr>
          <w:rFonts w:eastAsia="Times New Roman" w:cs="Times New Roman"/>
          <w:b/>
          <w:i/>
          <w:color w:val="000000"/>
          <w:spacing w:val="-3"/>
          <w:sz w:val="24"/>
          <w:szCs w:val="24"/>
        </w:rPr>
        <w:t xml:space="preserve"> klinische patiënten volgens enquêteonderzoek invulling aan de </w:t>
      </w:r>
      <w:proofErr w:type="spellStart"/>
      <w:r w:rsidRPr="0093197A">
        <w:rPr>
          <w:rFonts w:eastAsia="Times New Roman" w:cs="Times New Roman"/>
          <w:b/>
          <w:i/>
          <w:color w:val="000000"/>
          <w:spacing w:val="-3"/>
          <w:sz w:val="24"/>
          <w:szCs w:val="24"/>
        </w:rPr>
        <w:t>informed</w:t>
      </w:r>
      <w:proofErr w:type="spellEnd"/>
      <w:r>
        <w:rPr>
          <w:rFonts w:eastAsia="Times New Roman" w:cs="Times New Roman"/>
          <w:b/>
          <w:i/>
          <w:color w:val="000000"/>
          <w:spacing w:val="-3"/>
          <w:sz w:val="24"/>
          <w:szCs w:val="24"/>
        </w:rPr>
        <w:t>-</w:t>
      </w:r>
      <w:r w:rsidRPr="0093197A">
        <w:rPr>
          <w:rFonts w:eastAsia="Times New Roman" w:cs="Times New Roman"/>
          <w:b/>
          <w:i/>
          <w:color w:val="000000"/>
          <w:spacing w:val="-3"/>
          <w:sz w:val="24"/>
          <w:szCs w:val="24"/>
        </w:rPr>
        <w:t>consentverplichting zoals omschreven staat in de W</w:t>
      </w:r>
      <w:r>
        <w:rPr>
          <w:rFonts w:eastAsia="Times New Roman" w:cs="Times New Roman"/>
          <w:b/>
          <w:i/>
          <w:color w:val="000000"/>
          <w:spacing w:val="-3"/>
          <w:sz w:val="24"/>
          <w:szCs w:val="24"/>
        </w:rPr>
        <w:t>et Geneeskundige Behandelingsovereenkomst</w:t>
      </w:r>
      <w:r w:rsidRPr="0093197A">
        <w:rPr>
          <w:rFonts w:eastAsia="Times New Roman" w:cs="Times New Roman"/>
          <w:b/>
          <w:i/>
          <w:color w:val="000000"/>
          <w:spacing w:val="-3"/>
          <w:sz w:val="24"/>
          <w:szCs w:val="24"/>
        </w:rPr>
        <w:t>?</w:t>
      </w:r>
    </w:p>
    <w:p w:rsidR="000950A1" w:rsidRPr="00AD3685" w:rsidRDefault="000950A1" w:rsidP="000950A1">
      <w:pPr>
        <w:spacing w:after="0"/>
        <w:rPr>
          <w:rFonts w:eastAsia="Times New Roman" w:cs="Times New Roman"/>
          <w:i/>
          <w:color w:val="000000"/>
          <w:spacing w:val="-3"/>
          <w:sz w:val="24"/>
          <w:szCs w:val="24"/>
        </w:rPr>
      </w:pPr>
    </w:p>
    <w:p w:rsidR="000950A1" w:rsidRDefault="000950A1" w:rsidP="000950A1">
      <w:p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Naast het literatuuronderzoek en</w:t>
      </w:r>
      <w:r>
        <w:rPr>
          <w:rFonts w:eastAsia="Times New Roman" w:cs="Times New Roman"/>
          <w:color w:val="000000"/>
          <w:spacing w:val="-3"/>
          <w:sz w:val="24"/>
          <w:szCs w:val="24"/>
        </w:rPr>
        <w:t xml:space="preserve"> de</w:t>
      </w:r>
      <w:r w:rsidRPr="00AD3685">
        <w:rPr>
          <w:rFonts w:eastAsia="Times New Roman" w:cs="Times New Roman"/>
          <w:color w:val="000000"/>
          <w:spacing w:val="-3"/>
          <w:sz w:val="24"/>
          <w:szCs w:val="24"/>
        </w:rPr>
        <w:t xml:space="preserve"> jurisprudentieanalyse word</w:t>
      </w:r>
      <w:r>
        <w:rPr>
          <w:rFonts w:eastAsia="Times New Roman" w:cs="Times New Roman"/>
          <w:color w:val="000000"/>
          <w:spacing w:val="-3"/>
          <w:sz w:val="24"/>
          <w:szCs w:val="24"/>
        </w:rPr>
        <w:t>t</w:t>
      </w:r>
      <w:r w:rsidRPr="00AD3685">
        <w:rPr>
          <w:rFonts w:eastAsia="Times New Roman" w:cs="Times New Roman"/>
          <w:color w:val="000000"/>
          <w:spacing w:val="-3"/>
          <w:sz w:val="24"/>
          <w:szCs w:val="24"/>
        </w:rPr>
        <w:t xml:space="preserve"> ook gebruikgemaakt van enquêteonderzoek. Deelvraag 3 word</w:t>
      </w:r>
      <w:r>
        <w:rPr>
          <w:rFonts w:eastAsia="Times New Roman" w:cs="Times New Roman"/>
          <w:color w:val="000000"/>
          <w:spacing w:val="-3"/>
          <w:sz w:val="24"/>
          <w:szCs w:val="24"/>
        </w:rPr>
        <w:t>t</w:t>
      </w:r>
      <w:r w:rsidRPr="00AD3685">
        <w:rPr>
          <w:rFonts w:eastAsia="Times New Roman" w:cs="Times New Roman"/>
          <w:color w:val="000000"/>
          <w:spacing w:val="-3"/>
          <w:sz w:val="24"/>
          <w:szCs w:val="24"/>
        </w:rPr>
        <w:t xml:space="preserve"> </w:t>
      </w:r>
      <w:r>
        <w:rPr>
          <w:rFonts w:eastAsia="Times New Roman" w:cs="Times New Roman"/>
          <w:color w:val="000000"/>
          <w:spacing w:val="-3"/>
          <w:sz w:val="24"/>
          <w:szCs w:val="24"/>
        </w:rPr>
        <w:t xml:space="preserve">dan ook </w:t>
      </w:r>
      <w:r w:rsidRPr="00AD3685">
        <w:rPr>
          <w:rFonts w:eastAsia="Times New Roman" w:cs="Times New Roman"/>
          <w:color w:val="000000"/>
          <w:spacing w:val="-3"/>
          <w:sz w:val="24"/>
          <w:szCs w:val="24"/>
        </w:rPr>
        <w:t xml:space="preserve">beantwoord </w:t>
      </w:r>
      <w:r>
        <w:rPr>
          <w:rFonts w:eastAsia="Times New Roman" w:cs="Times New Roman"/>
          <w:color w:val="000000"/>
          <w:spacing w:val="-3"/>
          <w:sz w:val="24"/>
          <w:szCs w:val="24"/>
        </w:rPr>
        <w:t xml:space="preserve">met behulp van de onderzoeksmethode </w:t>
      </w:r>
      <w:r w:rsidRPr="00AD3685">
        <w:rPr>
          <w:rFonts w:eastAsia="Times New Roman" w:cs="Times New Roman"/>
          <w:color w:val="000000"/>
          <w:spacing w:val="-3"/>
          <w:sz w:val="24"/>
          <w:szCs w:val="24"/>
        </w:rPr>
        <w:t>enquête</w:t>
      </w:r>
      <w:r>
        <w:rPr>
          <w:rFonts w:eastAsia="Times New Roman" w:cs="Times New Roman"/>
          <w:color w:val="000000"/>
          <w:spacing w:val="-3"/>
          <w:sz w:val="24"/>
          <w:szCs w:val="24"/>
        </w:rPr>
        <w:t>ren</w:t>
      </w:r>
      <w:r w:rsidRPr="00AD3685">
        <w:rPr>
          <w:rFonts w:eastAsia="Times New Roman" w:cs="Times New Roman"/>
          <w:color w:val="000000"/>
          <w:spacing w:val="-3"/>
          <w:sz w:val="24"/>
          <w:szCs w:val="24"/>
        </w:rPr>
        <w:t xml:space="preserve">. De enquêtes zijn online </w:t>
      </w:r>
      <w:r>
        <w:rPr>
          <w:rFonts w:eastAsia="Times New Roman" w:cs="Times New Roman"/>
          <w:color w:val="000000"/>
          <w:spacing w:val="-3"/>
          <w:sz w:val="24"/>
          <w:szCs w:val="24"/>
        </w:rPr>
        <w:t xml:space="preserve">verstuurd. Voorafgaand </w:t>
      </w:r>
      <w:r w:rsidRPr="00AD3685">
        <w:rPr>
          <w:rFonts w:eastAsia="Times New Roman" w:cs="Times New Roman"/>
          <w:color w:val="000000"/>
          <w:spacing w:val="-3"/>
          <w:sz w:val="24"/>
          <w:szCs w:val="24"/>
        </w:rPr>
        <w:t>aan de enquête</w:t>
      </w:r>
      <w:r>
        <w:rPr>
          <w:rFonts w:eastAsia="Times New Roman" w:cs="Times New Roman"/>
          <w:color w:val="000000"/>
          <w:spacing w:val="-3"/>
          <w:sz w:val="24"/>
          <w:szCs w:val="24"/>
        </w:rPr>
        <w:t>s</w:t>
      </w:r>
      <w:r w:rsidRPr="00AD3685">
        <w:rPr>
          <w:rFonts w:eastAsia="Times New Roman" w:cs="Times New Roman"/>
          <w:color w:val="000000"/>
          <w:spacing w:val="-3"/>
          <w:sz w:val="24"/>
          <w:szCs w:val="24"/>
        </w:rPr>
        <w:t xml:space="preserve"> zijn </w:t>
      </w:r>
      <w:r>
        <w:rPr>
          <w:rFonts w:eastAsia="Times New Roman" w:cs="Times New Roman"/>
          <w:color w:val="000000"/>
          <w:spacing w:val="-3"/>
          <w:sz w:val="24"/>
          <w:szCs w:val="24"/>
        </w:rPr>
        <w:t xml:space="preserve">bovengenoemde </w:t>
      </w:r>
      <w:r w:rsidRPr="00AD3685">
        <w:rPr>
          <w:rFonts w:eastAsia="Times New Roman" w:cs="Times New Roman"/>
          <w:color w:val="000000"/>
          <w:spacing w:val="-3"/>
          <w:sz w:val="24"/>
          <w:szCs w:val="24"/>
        </w:rPr>
        <w:t xml:space="preserve">topics vastgesteld om tot goede enquêtevragen te komen. </w:t>
      </w:r>
      <w:r>
        <w:rPr>
          <w:rFonts w:eastAsia="Times New Roman" w:cs="Times New Roman"/>
          <w:color w:val="000000"/>
          <w:spacing w:val="-3"/>
          <w:sz w:val="24"/>
          <w:szCs w:val="24"/>
        </w:rPr>
        <w:t>Voor de beantwoording van deze deelvraag is o</w:t>
      </w:r>
      <w:r w:rsidRPr="00AD3685">
        <w:rPr>
          <w:rFonts w:eastAsia="Times New Roman" w:cs="Times New Roman"/>
          <w:color w:val="000000"/>
          <w:spacing w:val="-3"/>
          <w:sz w:val="24"/>
          <w:szCs w:val="24"/>
        </w:rPr>
        <w:t xml:space="preserve">ok de WGBO geraadpleegd. </w:t>
      </w:r>
    </w:p>
    <w:p w:rsidR="000950A1" w:rsidRPr="00AD3685" w:rsidRDefault="000950A1" w:rsidP="000950A1">
      <w:pPr>
        <w:spacing w:after="0"/>
        <w:rPr>
          <w:rFonts w:eastAsia="Times New Roman" w:cs="Times New Roman"/>
          <w:color w:val="000000"/>
          <w:spacing w:val="-3"/>
          <w:sz w:val="24"/>
          <w:szCs w:val="24"/>
        </w:rPr>
      </w:pPr>
    </w:p>
    <w:p w:rsidR="000950A1" w:rsidRPr="007E3011" w:rsidRDefault="000950A1" w:rsidP="000950A1">
      <w:pPr>
        <w:spacing w:after="0"/>
        <w:rPr>
          <w:b/>
          <w:color w:val="000000" w:themeColor="text1"/>
          <w:sz w:val="24"/>
          <w:szCs w:val="24"/>
        </w:rPr>
      </w:pPr>
      <w:r>
        <w:rPr>
          <w:b/>
          <w:color w:val="000000" w:themeColor="text1"/>
          <w:sz w:val="24"/>
          <w:szCs w:val="24"/>
        </w:rPr>
        <w:t>Enquête</w:t>
      </w:r>
      <w:r w:rsidRPr="007E3011">
        <w:rPr>
          <w:b/>
          <w:color w:val="000000" w:themeColor="text1"/>
          <w:sz w:val="24"/>
          <w:szCs w:val="24"/>
        </w:rPr>
        <w:t>vragen</w:t>
      </w:r>
    </w:p>
    <w:p w:rsidR="000950A1" w:rsidRDefault="000950A1" w:rsidP="000950A1">
      <w:p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Voor de beantwoording van deze deel</w:t>
      </w:r>
      <w:r>
        <w:rPr>
          <w:rFonts w:eastAsia="Times New Roman" w:cs="Times New Roman"/>
          <w:color w:val="000000"/>
          <w:spacing w:val="-3"/>
          <w:sz w:val="24"/>
          <w:szCs w:val="24"/>
        </w:rPr>
        <w:t>vraag is een enquête</w:t>
      </w:r>
      <w:r w:rsidRPr="00AD3685">
        <w:rPr>
          <w:rFonts w:eastAsia="Times New Roman" w:cs="Times New Roman"/>
          <w:color w:val="000000"/>
          <w:spacing w:val="-3"/>
          <w:sz w:val="24"/>
          <w:szCs w:val="24"/>
        </w:rPr>
        <w:t xml:space="preserve"> afgenomen onder verschillende artsen</w:t>
      </w:r>
      <w:r>
        <w:rPr>
          <w:rFonts w:eastAsia="Times New Roman" w:cs="Times New Roman"/>
          <w:color w:val="000000"/>
          <w:spacing w:val="-3"/>
          <w:sz w:val="24"/>
          <w:szCs w:val="24"/>
        </w:rPr>
        <w:t xml:space="preserve"> en </w:t>
      </w:r>
      <w:r w:rsidRPr="00AD3685">
        <w:rPr>
          <w:rFonts w:eastAsia="Times New Roman" w:cs="Times New Roman"/>
          <w:color w:val="000000"/>
          <w:spacing w:val="-3"/>
          <w:sz w:val="24"/>
          <w:szCs w:val="24"/>
        </w:rPr>
        <w:t xml:space="preserve">specialisten. </w:t>
      </w:r>
      <w:r>
        <w:rPr>
          <w:rFonts w:eastAsia="Times New Roman" w:cs="Times New Roman"/>
          <w:color w:val="000000"/>
          <w:spacing w:val="-3"/>
          <w:sz w:val="24"/>
          <w:szCs w:val="24"/>
        </w:rPr>
        <w:t xml:space="preserve">Gezien de tijd- en werkdruk waar </w:t>
      </w:r>
      <w:r w:rsidRPr="00AD3685">
        <w:rPr>
          <w:rFonts w:eastAsia="Times New Roman" w:cs="Times New Roman"/>
          <w:color w:val="000000"/>
          <w:spacing w:val="-3"/>
          <w:sz w:val="24"/>
          <w:szCs w:val="24"/>
        </w:rPr>
        <w:t>artsen</w:t>
      </w:r>
      <w:r>
        <w:rPr>
          <w:rFonts w:eastAsia="Times New Roman" w:cs="Times New Roman"/>
          <w:color w:val="000000"/>
          <w:spacing w:val="-3"/>
          <w:sz w:val="24"/>
          <w:szCs w:val="24"/>
        </w:rPr>
        <w:t xml:space="preserve"> en </w:t>
      </w:r>
      <w:r w:rsidRPr="00AD3685">
        <w:rPr>
          <w:rFonts w:eastAsia="Times New Roman" w:cs="Times New Roman"/>
          <w:color w:val="000000"/>
          <w:spacing w:val="-3"/>
          <w:sz w:val="24"/>
          <w:szCs w:val="24"/>
        </w:rPr>
        <w:t>specialisten</w:t>
      </w:r>
      <w:r>
        <w:rPr>
          <w:rFonts w:eastAsia="Times New Roman" w:cs="Times New Roman"/>
          <w:color w:val="000000"/>
          <w:spacing w:val="-3"/>
          <w:sz w:val="24"/>
          <w:szCs w:val="24"/>
        </w:rPr>
        <w:t xml:space="preserve"> dikwijls</w:t>
      </w:r>
      <w:r w:rsidRPr="00AD3685">
        <w:rPr>
          <w:rFonts w:eastAsia="Times New Roman" w:cs="Times New Roman"/>
          <w:color w:val="000000"/>
          <w:spacing w:val="-3"/>
          <w:sz w:val="24"/>
          <w:szCs w:val="24"/>
        </w:rPr>
        <w:t xml:space="preserve"> </w:t>
      </w:r>
      <w:r>
        <w:rPr>
          <w:rFonts w:eastAsia="Times New Roman" w:cs="Times New Roman"/>
          <w:color w:val="000000"/>
          <w:spacing w:val="-3"/>
          <w:sz w:val="24"/>
          <w:szCs w:val="24"/>
        </w:rPr>
        <w:t xml:space="preserve">mee te maken </w:t>
      </w:r>
      <w:r w:rsidRPr="00AD3685">
        <w:rPr>
          <w:rFonts w:eastAsia="Times New Roman" w:cs="Times New Roman"/>
          <w:color w:val="000000"/>
          <w:spacing w:val="-3"/>
          <w:sz w:val="24"/>
          <w:szCs w:val="24"/>
        </w:rPr>
        <w:t>hebben, is voor deze methode gekozen om toch een hoge respons te halen. De enquêtes zijn gericht aan artsen</w:t>
      </w:r>
      <w:r>
        <w:rPr>
          <w:rFonts w:eastAsia="Times New Roman" w:cs="Times New Roman"/>
          <w:color w:val="000000"/>
          <w:spacing w:val="-3"/>
          <w:sz w:val="24"/>
          <w:szCs w:val="24"/>
        </w:rPr>
        <w:t xml:space="preserve"> en </w:t>
      </w:r>
      <w:r w:rsidRPr="00AD3685">
        <w:rPr>
          <w:rFonts w:eastAsia="Times New Roman" w:cs="Times New Roman"/>
          <w:color w:val="000000"/>
          <w:spacing w:val="-3"/>
          <w:sz w:val="24"/>
          <w:szCs w:val="24"/>
        </w:rPr>
        <w:t>specialisten die regelmatig medicatie voorschrijven</w:t>
      </w:r>
      <w:r>
        <w:rPr>
          <w:rFonts w:eastAsia="Times New Roman" w:cs="Times New Roman"/>
          <w:color w:val="000000"/>
          <w:spacing w:val="-3"/>
          <w:sz w:val="24"/>
          <w:szCs w:val="24"/>
        </w:rPr>
        <w:t>.</w:t>
      </w:r>
    </w:p>
    <w:p w:rsidR="000950A1" w:rsidRPr="00AD3685" w:rsidRDefault="000950A1" w:rsidP="000950A1">
      <w:pPr>
        <w:spacing w:after="0"/>
        <w:rPr>
          <w:rFonts w:eastAsia="Times New Roman" w:cs="Times New Roman"/>
          <w:color w:val="000000"/>
          <w:spacing w:val="-3"/>
          <w:sz w:val="24"/>
          <w:szCs w:val="24"/>
        </w:rPr>
      </w:pPr>
    </w:p>
    <w:p w:rsidR="003903AB"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t>In</w:t>
      </w:r>
      <w:r w:rsidRPr="00AD3685">
        <w:rPr>
          <w:rFonts w:eastAsia="Times New Roman" w:cs="Times New Roman"/>
          <w:color w:val="000000"/>
          <w:spacing w:val="-3"/>
          <w:sz w:val="24"/>
          <w:szCs w:val="24"/>
        </w:rPr>
        <w:t xml:space="preserve"> totaal </w:t>
      </w:r>
      <w:r>
        <w:rPr>
          <w:rFonts w:eastAsia="Times New Roman" w:cs="Times New Roman"/>
          <w:color w:val="000000"/>
          <w:spacing w:val="-3"/>
          <w:sz w:val="24"/>
          <w:szCs w:val="24"/>
        </w:rPr>
        <w:t xml:space="preserve">zijn 50 </w:t>
      </w:r>
      <w:r w:rsidRPr="00AD3685">
        <w:rPr>
          <w:rFonts w:eastAsia="Times New Roman" w:cs="Times New Roman"/>
          <w:color w:val="000000"/>
          <w:spacing w:val="-3"/>
          <w:sz w:val="24"/>
          <w:szCs w:val="24"/>
        </w:rPr>
        <w:t>enquêtes verstuurd</w:t>
      </w:r>
      <w:r>
        <w:rPr>
          <w:rFonts w:eastAsia="Times New Roman" w:cs="Times New Roman"/>
          <w:color w:val="000000"/>
          <w:spacing w:val="-3"/>
          <w:sz w:val="24"/>
          <w:szCs w:val="24"/>
        </w:rPr>
        <w:t>,</w:t>
      </w:r>
      <w:r w:rsidRPr="00AD3685">
        <w:rPr>
          <w:rFonts w:eastAsia="Times New Roman" w:cs="Times New Roman"/>
          <w:color w:val="000000"/>
          <w:spacing w:val="-3"/>
          <w:sz w:val="24"/>
          <w:szCs w:val="24"/>
        </w:rPr>
        <w:t xml:space="preserve"> waarvan minimaal 30 ingevuld diende</w:t>
      </w:r>
      <w:r>
        <w:rPr>
          <w:rFonts w:eastAsia="Times New Roman" w:cs="Times New Roman"/>
          <w:color w:val="000000"/>
          <w:spacing w:val="-3"/>
          <w:sz w:val="24"/>
          <w:szCs w:val="24"/>
        </w:rPr>
        <w:t>n</w:t>
      </w:r>
      <w:r w:rsidRPr="00AD3685">
        <w:rPr>
          <w:rFonts w:eastAsia="Times New Roman" w:cs="Times New Roman"/>
          <w:color w:val="000000"/>
          <w:spacing w:val="-3"/>
          <w:sz w:val="24"/>
          <w:szCs w:val="24"/>
        </w:rPr>
        <w:t xml:space="preserve"> te worden</w:t>
      </w:r>
      <w:r>
        <w:rPr>
          <w:rFonts w:eastAsia="Times New Roman" w:cs="Times New Roman"/>
          <w:color w:val="000000"/>
          <w:spacing w:val="-3"/>
          <w:sz w:val="24"/>
          <w:szCs w:val="24"/>
        </w:rPr>
        <w:t xml:space="preserve"> om een goede analyse te kunnen maken</w:t>
      </w:r>
      <w:r w:rsidRPr="00AD3685">
        <w:rPr>
          <w:rFonts w:eastAsia="Times New Roman" w:cs="Times New Roman"/>
          <w:color w:val="000000"/>
          <w:spacing w:val="-3"/>
          <w:sz w:val="24"/>
          <w:szCs w:val="24"/>
        </w:rPr>
        <w:t xml:space="preserve">. </w:t>
      </w:r>
      <w:r>
        <w:rPr>
          <w:rFonts w:eastAsia="Times New Roman" w:cs="Times New Roman"/>
          <w:color w:val="000000"/>
          <w:spacing w:val="-3"/>
          <w:sz w:val="24"/>
          <w:szCs w:val="24"/>
        </w:rPr>
        <w:t xml:space="preserve">In </w:t>
      </w:r>
      <w:r w:rsidRPr="00AD3685">
        <w:rPr>
          <w:rFonts w:eastAsia="Times New Roman" w:cs="Times New Roman"/>
          <w:color w:val="000000"/>
          <w:spacing w:val="-3"/>
          <w:sz w:val="24"/>
          <w:szCs w:val="24"/>
        </w:rPr>
        <w:t xml:space="preserve">totaal </w:t>
      </w:r>
      <w:r>
        <w:rPr>
          <w:rFonts w:eastAsia="Times New Roman" w:cs="Times New Roman"/>
          <w:color w:val="000000"/>
          <w:spacing w:val="-3"/>
          <w:sz w:val="24"/>
          <w:szCs w:val="24"/>
        </w:rPr>
        <w:t xml:space="preserve">zijn </w:t>
      </w:r>
      <w:r w:rsidRPr="00AD3685">
        <w:rPr>
          <w:rFonts w:eastAsia="Times New Roman" w:cs="Times New Roman"/>
          <w:color w:val="000000"/>
          <w:spacing w:val="-3"/>
          <w:sz w:val="24"/>
          <w:szCs w:val="24"/>
        </w:rPr>
        <w:t>39 ingevulde enquêtes retour ontvangen.</w:t>
      </w:r>
      <w:r w:rsidRPr="00AD3685">
        <w:rPr>
          <w:rStyle w:val="Voetnootmarkering"/>
          <w:rFonts w:eastAsia="Times New Roman" w:cs="Times New Roman"/>
          <w:color w:val="000000"/>
          <w:spacing w:val="-3"/>
          <w:sz w:val="24"/>
          <w:szCs w:val="24"/>
        </w:rPr>
        <w:footnoteReference w:id="6"/>
      </w:r>
      <w:r w:rsidRPr="00AD3685">
        <w:rPr>
          <w:rFonts w:eastAsia="Times New Roman" w:cs="Times New Roman"/>
          <w:color w:val="000000"/>
          <w:spacing w:val="-3"/>
          <w:sz w:val="24"/>
          <w:szCs w:val="24"/>
        </w:rPr>
        <w:t xml:space="preserve"> </w:t>
      </w:r>
    </w:p>
    <w:p w:rsidR="000950A1" w:rsidRPr="003903AB" w:rsidRDefault="000950A1" w:rsidP="000950A1">
      <w:pPr>
        <w:spacing w:after="0"/>
        <w:rPr>
          <w:rFonts w:eastAsia="Times New Roman" w:cs="Times New Roman"/>
          <w:color w:val="000000"/>
          <w:spacing w:val="-3"/>
          <w:sz w:val="24"/>
          <w:szCs w:val="24"/>
        </w:rPr>
      </w:pPr>
      <w:r w:rsidRPr="007E3011">
        <w:rPr>
          <w:rFonts w:eastAsia="Times New Roman" w:cs="Times New Roman"/>
          <w:b/>
          <w:color w:val="000000" w:themeColor="text1"/>
          <w:spacing w:val="-3"/>
          <w:sz w:val="24"/>
          <w:szCs w:val="24"/>
        </w:rPr>
        <w:t xml:space="preserve">Respondenten </w:t>
      </w:r>
    </w:p>
    <w:p w:rsidR="000950A1" w:rsidRDefault="000950A1" w:rsidP="000950A1">
      <w:pPr>
        <w:spacing w:after="0"/>
        <w:rPr>
          <w:color w:val="000000" w:themeColor="text1"/>
          <w:sz w:val="24"/>
          <w:szCs w:val="24"/>
        </w:rPr>
      </w:pPr>
      <w:r w:rsidRPr="00AD3685">
        <w:rPr>
          <w:rFonts w:eastAsia="Times New Roman" w:cs="Times New Roman"/>
          <w:color w:val="000000"/>
          <w:spacing w:val="-3"/>
          <w:sz w:val="24"/>
          <w:szCs w:val="24"/>
        </w:rPr>
        <w:t xml:space="preserve">Voor een </w:t>
      </w:r>
      <w:r>
        <w:rPr>
          <w:rFonts w:eastAsia="Times New Roman" w:cs="Times New Roman"/>
          <w:color w:val="000000"/>
          <w:spacing w:val="-3"/>
          <w:sz w:val="24"/>
          <w:szCs w:val="24"/>
        </w:rPr>
        <w:t>adequate</w:t>
      </w:r>
      <w:r w:rsidRPr="00AD3685">
        <w:rPr>
          <w:rFonts w:eastAsia="Times New Roman" w:cs="Times New Roman"/>
          <w:color w:val="000000"/>
          <w:spacing w:val="-3"/>
          <w:sz w:val="24"/>
          <w:szCs w:val="24"/>
        </w:rPr>
        <w:t xml:space="preserve"> an</w:t>
      </w:r>
      <w:r>
        <w:rPr>
          <w:rFonts w:eastAsia="Times New Roman" w:cs="Times New Roman"/>
          <w:color w:val="000000"/>
          <w:spacing w:val="-3"/>
          <w:sz w:val="24"/>
          <w:szCs w:val="24"/>
        </w:rPr>
        <w:t>alyse van de verstuurde enquête</w:t>
      </w:r>
      <w:r w:rsidRPr="00AD3685">
        <w:rPr>
          <w:rFonts w:eastAsia="Times New Roman" w:cs="Times New Roman"/>
          <w:color w:val="000000"/>
          <w:spacing w:val="-3"/>
          <w:sz w:val="24"/>
          <w:szCs w:val="24"/>
        </w:rPr>
        <w:t xml:space="preserve">vragen was een minimum van 30 </w:t>
      </w:r>
      <w:r>
        <w:rPr>
          <w:rFonts w:eastAsia="Times New Roman" w:cs="Times New Roman"/>
          <w:color w:val="000000"/>
          <w:spacing w:val="-3"/>
          <w:sz w:val="24"/>
          <w:szCs w:val="24"/>
        </w:rPr>
        <w:t xml:space="preserve">ingevulde </w:t>
      </w:r>
      <w:r w:rsidRPr="00AD3685">
        <w:rPr>
          <w:rFonts w:eastAsia="Times New Roman" w:cs="Times New Roman"/>
          <w:color w:val="000000"/>
          <w:spacing w:val="-3"/>
          <w:sz w:val="24"/>
          <w:szCs w:val="24"/>
        </w:rPr>
        <w:t xml:space="preserve">enquêtes </w:t>
      </w:r>
      <w:r>
        <w:rPr>
          <w:rFonts w:eastAsia="Times New Roman" w:cs="Times New Roman"/>
          <w:color w:val="000000"/>
          <w:spacing w:val="-3"/>
          <w:sz w:val="24"/>
          <w:szCs w:val="24"/>
        </w:rPr>
        <w:t>vereist</w:t>
      </w:r>
      <w:r w:rsidRPr="00AD3685">
        <w:rPr>
          <w:rFonts w:eastAsia="Times New Roman" w:cs="Times New Roman"/>
          <w:color w:val="000000"/>
          <w:spacing w:val="-3"/>
          <w:sz w:val="24"/>
          <w:szCs w:val="24"/>
        </w:rPr>
        <w:t>.</w:t>
      </w:r>
      <w:r w:rsidRPr="00AD3685">
        <w:rPr>
          <w:color w:val="000000" w:themeColor="text1"/>
          <w:sz w:val="24"/>
          <w:szCs w:val="24"/>
        </w:rPr>
        <w:t xml:space="preserve"> </w:t>
      </w:r>
      <w:r>
        <w:rPr>
          <w:color w:val="000000" w:themeColor="text1"/>
          <w:sz w:val="24"/>
          <w:szCs w:val="24"/>
        </w:rPr>
        <w:t xml:space="preserve">Bij de benadering van de </w:t>
      </w:r>
      <w:r w:rsidRPr="00AD3685">
        <w:rPr>
          <w:color w:val="000000" w:themeColor="text1"/>
          <w:sz w:val="24"/>
          <w:szCs w:val="24"/>
        </w:rPr>
        <w:t>artsen</w:t>
      </w:r>
      <w:r>
        <w:rPr>
          <w:color w:val="000000" w:themeColor="text1"/>
          <w:sz w:val="24"/>
          <w:szCs w:val="24"/>
        </w:rPr>
        <w:t xml:space="preserve"> en </w:t>
      </w:r>
      <w:r w:rsidRPr="00AD3685">
        <w:rPr>
          <w:color w:val="000000" w:themeColor="text1"/>
          <w:sz w:val="24"/>
          <w:szCs w:val="24"/>
        </w:rPr>
        <w:t xml:space="preserve">specialisten is geen </w:t>
      </w:r>
      <w:r w:rsidRPr="00AD3685">
        <w:rPr>
          <w:color w:val="000000" w:themeColor="text1"/>
          <w:sz w:val="24"/>
          <w:szCs w:val="24"/>
        </w:rPr>
        <w:lastRenderedPageBreak/>
        <w:t xml:space="preserve">onderscheid gemaakt in specialisme of dienstjaren. </w:t>
      </w:r>
      <w:r>
        <w:rPr>
          <w:color w:val="000000" w:themeColor="text1"/>
          <w:sz w:val="24"/>
          <w:szCs w:val="24"/>
        </w:rPr>
        <w:t xml:space="preserve">Op deze wijze konden meningen </w:t>
      </w:r>
      <w:r w:rsidRPr="00AD3685">
        <w:rPr>
          <w:color w:val="000000" w:themeColor="text1"/>
          <w:sz w:val="24"/>
          <w:szCs w:val="24"/>
        </w:rPr>
        <w:t>met betrekking tot de informatieplicht en</w:t>
      </w:r>
      <w:r>
        <w:rPr>
          <w:color w:val="000000" w:themeColor="text1"/>
          <w:sz w:val="24"/>
          <w:szCs w:val="24"/>
        </w:rPr>
        <w:t xml:space="preserve"> het</w:t>
      </w:r>
      <w:r w:rsidRPr="00AD3685">
        <w:rPr>
          <w:color w:val="000000" w:themeColor="text1"/>
          <w:sz w:val="24"/>
          <w:szCs w:val="24"/>
        </w:rPr>
        <w:t xml:space="preserve"> voorschrijven van medicatie</w:t>
      </w:r>
      <w:r>
        <w:rPr>
          <w:color w:val="000000" w:themeColor="text1"/>
          <w:sz w:val="24"/>
          <w:szCs w:val="24"/>
        </w:rPr>
        <w:t xml:space="preserve"> </w:t>
      </w:r>
      <w:r w:rsidRPr="00AD3685">
        <w:rPr>
          <w:color w:val="000000" w:themeColor="text1"/>
          <w:sz w:val="24"/>
          <w:szCs w:val="24"/>
        </w:rPr>
        <w:t xml:space="preserve">vanuit diverse visies </w:t>
      </w:r>
      <w:r>
        <w:rPr>
          <w:color w:val="000000" w:themeColor="text1"/>
          <w:sz w:val="24"/>
          <w:szCs w:val="24"/>
        </w:rPr>
        <w:t>verzameld worden</w:t>
      </w:r>
      <w:r w:rsidRPr="00AD3685">
        <w:rPr>
          <w:color w:val="000000" w:themeColor="text1"/>
          <w:sz w:val="24"/>
          <w:szCs w:val="24"/>
        </w:rPr>
        <w:t>.</w:t>
      </w:r>
      <w:r>
        <w:rPr>
          <w:color w:val="000000" w:themeColor="text1"/>
          <w:sz w:val="24"/>
          <w:szCs w:val="24"/>
        </w:rPr>
        <w:t xml:space="preserve"> </w:t>
      </w:r>
      <w:r w:rsidRPr="00AD3685">
        <w:rPr>
          <w:color w:val="000000" w:themeColor="text1"/>
          <w:sz w:val="24"/>
          <w:szCs w:val="24"/>
        </w:rPr>
        <w:t>Het is van belang om</w:t>
      </w:r>
      <w:r>
        <w:rPr>
          <w:color w:val="000000" w:themeColor="text1"/>
          <w:sz w:val="24"/>
          <w:szCs w:val="24"/>
        </w:rPr>
        <w:t xml:space="preserve"> </w:t>
      </w:r>
      <w:r w:rsidRPr="00AD3685">
        <w:rPr>
          <w:color w:val="000000" w:themeColor="text1"/>
          <w:sz w:val="24"/>
          <w:szCs w:val="24"/>
        </w:rPr>
        <w:t>de vragenlijst in te laten vullen</w:t>
      </w:r>
      <w:r>
        <w:rPr>
          <w:color w:val="000000" w:themeColor="text1"/>
          <w:sz w:val="24"/>
          <w:szCs w:val="24"/>
        </w:rPr>
        <w:t xml:space="preserve"> door zoveel mogelijk uiteenlopende </w:t>
      </w:r>
      <w:r w:rsidRPr="00AD3685">
        <w:rPr>
          <w:color w:val="000000" w:themeColor="text1"/>
          <w:sz w:val="24"/>
          <w:szCs w:val="24"/>
        </w:rPr>
        <w:t xml:space="preserve">personen, zodat de kans </w:t>
      </w:r>
      <w:r>
        <w:rPr>
          <w:color w:val="000000" w:themeColor="text1"/>
          <w:sz w:val="24"/>
          <w:szCs w:val="24"/>
        </w:rPr>
        <w:t>op</w:t>
      </w:r>
      <w:r w:rsidRPr="00AD3685">
        <w:rPr>
          <w:color w:val="000000" w:themeColor="text1"/>
          <w:sz w:val="24"/>
          <w:szCs w:val="24"/>
        </w:rPr>
        <w:t xml:space="preserve"> een eenzijdig beeld afneemt.</w:t>
      </w:r>
    </w:p>
    <w:p w:rsidR="000950A1" w:rsidRPr="00AD3685" w:rsidRDefault="000950A1" w:rsidP="000950A1">
      <w:pPr>
        <w:spacing w:after="0"/>
        <w:rPr>
          <w:color w:val="000000" w:themeColor="text1"/>
          <w:sz w:val="24"/>
          <w:szCs w:val="24"/>
        </w:rPr>
      </w:pPr>
    </w:p>
    <w:p w:rsidR="000950A1" w:rsidRDefault="000950A1" w:rsidP="000950A1">
      <w:p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 xml:space="preserve">Zoals </w:t>
      </w:r>
      <w:r>
        <w:rPr>
          <w:rFonts w:eastAsia="Times New Roman" w:cs="Times New Roman"/>
          <w:color w:val="000000"/>
          <w:spacing w:val="-3"/>
          <w:sz w:val="24"/>
          <w:szCs w:val="24"/>
        </w:rPr>
        <w:t>reeds</w:t>
      </w:r>
      <w:r w:rsidRPr="00AD3685">
        <w:rPr>
          <w:rFonts w:eastAsia="Times New Roman" w:cs="Times New Roman"/>
          <w:color w:val="000000"/>
          <w:spacing w:val="-3"/>
          <w:sz w:val="24"/>
          <w:szCs w:val="24"/>
        </w:rPr>
        <w:t xml:space="preserve"> aangegeven</w:t>
      </w:r>
      <w:r>
        <w:rPr>
          <w:rFonts w:eastAsia="Times New Roman" w:cs="Times New Roman"/>
          <w:color w:val="000000"/>
          <w:spacing w:val="-3"/>
          <w:sz w:val="24"/>
          <w:szCs w:val="24"/>
        </w:rPr>
        <w:t>,</w:t>
      </w:r>
      <w:r w:rsidRPr="00AD3685">
        <w:rPr>
          <w:rFonts w:eastAsia="Times New Roman" w:cs="Times New Roman"/>
          <w:color w:val="000000"/>
          <w:spacing w:val="-3"/>
          <w:sz w:val="24"/>
          <w:szCs w:val="24"/>
        </w:rPr>
        <w:t xml:space="preserve"> zijn 39 ingevulde enquêtes ontvangen</w:t>
      </w:r>
      <w:r>
        <w:rPr>
          <w:rFonts w:eastAsia="Times New Roman" w:cs="Times New Roman"/>
          <w:color w:val="000000"/>
          <w:spacing w:val="-3"/>
          <w:sz w:val="24"/>
          <w:szCs w:val="24"/>
        </w:rPr>
        <w:t xml:space="preserve">. Deze enquêtes waren als volgt verdeeld over </w:t>
      </w:r>
      <w:r w:rsidRPr="00AD3685">
        <w:rPr>
          <w:rFonts w:eastAsia="Times New Roman" w:cs="Times New Roman"/>
          <w:color w:val="000000"/>
          <w:spacing w:val="-3"/>
          <w:sz w:val="24"/>
          <w:szCs w:val="24"/>
        </w:rPr>
        <w:t>de volgende ziekenhuizen:</w:t>
      </w:r>
    </w:p>
    <w:p w:rsidR="000950A1" w:rsidRPr="00AD3685" w:rsidRDefault="000950A1" w:rsidP="000950A1">
      <w:pPr>
        <w:spacing w:after="0"/>
        <w:rPr>
          <w:rFonts w:eastAsia="Times New Roman" w:cs="Times New Roman"/>
          <w:color w:val="000000"/>
          <w:spacing w:val="-3"/>
          <w:sz w:val="24"/>
          <w:szCs w:val="24"/>
        </w:rPr>
      </w:pPr>
    </w:p>
    <w:p w:rsidR="000950A1" w:rsidRPr="00AD3685" w:rsidRDefault="000950A1" w:rsidP="000950A1">
      <w:pPr>
        <w:pStyle w:val="Lijstalinea"/>
        <w:numPr>
          <w:ilvl w:val="0"/>
          <w:numId w:val="3"/>
        </w:numPr>
        <w:spacing w:after="0"/>
        <w:rPr>
          <w:rFonts w:eastAsia="Times New Roman" w:cs="Times New Roman"/>
          <w:color w:val="000000"/>
          <w:spacing w:val="-3"/>
          <w:sz w:val="24"/>
          <w:szCs w:val="24"/>
        </w:rPr>
      </w:pPr>
      <w:proofErr w:type="spellStart"/>
      <w:r w:rsidRPr="00AD3685">
        <w:rPr>
          <w:rFonts w:eastAsia="Times New Roman" w:cs="Times New Roman"/>
          <w:color w:val="000000"/>
          <w:spacing w:val="-3"/>
          <w:sz w:val="24"/>
          <w:szCs w:val="24"/>
        </w:rPr>
        <w:t>Alrijne</w:t>
      </w:r>
      <w:proofErr w:type="spellEnd"/>
      <w:r w:rsidRPr="00AD3685">
        <w:rPr>
          <w:rFonts w:eastAsia="Times New Roman" w:cs="Times New Roman"/>
          <w:color w:val="000000"/>
          <w:spacing w:val="-3"/>
          <w:sz w:val="24"/>
          <w:szCs w:val="24"/>
        </w:rPr>
        <w:t xml:space="preserve"> Ziekenhuis: 21</w:t>
      </w:r>
      <w:r w:rsidRPr="00AD3685">
        <w:rPr>
          <w:rFonts w:eastAsia="Times New Roman" w:cs="Times New Roman"/>
          <w:color w:val="000000"/>
          <w:spacing w:val="-3"/>
          <w:sz w:val="24"/>
          <w:szCs w:val="24"/>
        </w:rPr>
        <w:tab/>
      </w:r>
    </w:p>
    <w:p w:rsidR="000950A1" w:rsidRPr="00AD3685" w:rsidRDefault="000950A1" w:rsidP="000950A1">
      <w:pPr>
        <w:pStyle w:val="Lijstalinea"/>
        <w:numPr>
          <w:ilvl w:val="0"/>
          <w:numId w:val="3"/>
        </w:num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Ommelander Ziekenhuisgroep: 9</w:t>
      </w:r>
    </w:p>
    <w:p w:rsidR="000950A1" w:rsidRPr="00AD3685" w:rsidRDefault="000950A1" w:rsidP="000950A1">
      <w:pPr>
        <w:pStyle w:val="Lijstalinea"/>
        <w:numPr>
          <w:ilvl w:val="0"/>
          <w:numId w:val="3"/>
        </w:num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Spaarne Ziekenhuis:</w:t>
      </w:r>
      <w:r>
        <w:rPr>
          <w:rFonts w:eastAsia="Times New Roman" w:cs="Times New Roman"/>
          <w:color w:val="000000"/>
          <w:spacing w:val="-3"/>
          <w:sz w:val="24"/>
          <w:szCs w:val="24"/>
        </w:rPr>
        <w:t xml:space="preserve"> </w:t>
      </w:r>
      <w:r w:rsidRPr="00AD3685">
        <w:rPr>
          <w:rFonts w:eastAsia="Times New Roman" w:cs="Times New Roman"/>
          <w:color w:val="000000"/>
          <w:spacing w:val="-3"/>
          <w:sz w:val="24"/>
          <w:szCs w:val="24"/>
        </w:rPr>
        <w:t>7</w:t>
      </w:r>
    </w:p>
    <w:p w:rsidR="000950A1" w:rsidRPr="00AD3685" w:rsidRDefault="000950A1" w:rsidP="000950A1">
      <w:pPr>
        <w:pStyle w:val="Lijstalinea"/>
        <w:numPr>
          <w:ilvl w:val="0"/>
          <w:numId w:val="3"/>
        </w:num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Slingeland Doetinchem: 1</w:t>
      </w:r>
    </w:p>
    <w:p w:rsidR="000950A1" w:rsidRPr="00AD3685" w:rsidRDefault="000950A1" w:rsidP="000950A1">
      <w:pPr>
        <w:pStyle w:val="Lijstalinea"/>
        <w:numPr>
          <w:ilvl w:val="0"/>
          <w:numId w:val="3"/>
        </w:num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Antonius Sneek: 1</w:t>
      </w:r>
    </w:p>
    <w:p w:rsidR="000950A1" w:rsidRPr="00AD3685" w:rsidRDefault="000950A1" w:rsidP="000950A1">
      <w:pPr>
        <w:pStyle w:val="Lijstalinea"/>
        <w:spacing w:after="0"/>
        <w:rPr>
          <w:rFonts w:eastAsia="Times New Roman" w:cs="Times New Roman"/>
          <w:color w:val="000000"/>
          <w:spacing w:val="-3"/>
          <w:sz w:val="24"/>
          <w:szCs w:val="24"/>
        </w:rPr>
      </w:pPr>
    </w:p>
    <w:p w:rsidR="000950A1" w:rsidRDefault="000950A1" w:rsidP="000950A1">
      <w:pPr>
        <w:spacing w:after="0"/>
        <w:rPr>
          <w:color w:val="000000" w:themeColor="text1"/>
          <w:sz w:val="24"/>
          <w:szCs w:val="24"/>
        </w:rPr>
      </w:pPr>
      <w:r w:rsidRPr="00AD3685">
        <w:rPr>
          <w:color w:val="000000" w:themeColor="text1"/>
          <w:sz w:val="24"/>
          <w:szCs w:val="24"/>
        </w:rPr>
        <w:t xml:space="preserve">De respondenten zijn geselecteerd in samenspraak met de opdrachtgever. In overleg is besloten </w:t>
      </w:r>
      <w:r>
        <w:rPr>
          <w:color w:val="000000" w:themeColor="text1"/>
          <w:sz w:val="24"/>
          <w:szCs w:val="24"/>
        </w:rPr>
        <w:t xml:space="preserve">de enquête uit te zetten in zowel </w:t>
      </w:r>
      <w:r w:rsidRPr="00AD3685">
        <w:rPr>
          <w:color w:val="000000" w:themeColor="text1"/>
          <w:sz w:val="24"/>
          <w:szCs w:val="24"/>
        </w:rPr>
        <w:t xml:space="preserve">het </w:t>
      </w:r>
      <w:proofErr w:type="spellStart"/>
      <w:r w:rsidRPr="00AD3685">
        <w:rPr>
          <w:color w:val="000000" w:themeColor="text1"/>
          <w:sz w:val="24"/>
          <w:szCs w:val="24"/>
        </w:rPr>
        <w:t>Alrijne</w:t>
      </w:r>
      <w:proofErr w:type="spellEnd"/>
      <w:r w:rsidRPr="00AD3685">
        <w:rPr>
          <w:color w:val="000000" w:themeColor="text1"/>
          <w:sz w:val="24"/>
          <w:szCs w:val="24"/>
        </w:rPr>
        <w:t xml:space="preserve"> Ziekenhuis </w:t>
      </w:r>
      <w:r>
        <w:rPr>
          <w:color w:val="000000" w:themeColor="text1"/>
          <w:sz w:val="24"/>
          <w:szCs w:val="24"/>
        </w:rPr>
        <w:t xml:space="preserve">als in </w:t>
      </w:r>
      <w:r w:rsidRPr="00AD3685">
        <w:rPr>
          <w:color w:val="000000" w:themeColor="text1"/>
          <w:sz w:val="24"/>
          <w:szCs w:val="24"/>
        </w:rPr>
        <w:t>ee</w:t>
      </w:r>
      <w:r>
        <w:rPr>
          <w:color w:val="000000" w:themeColor="text1"/>
          <w:sz w:val="24"/>
          <w:szCs w:val="24"/>
        </w:rPr>
        <w:t>n selectie van samenwerkende collega-</w:t>
      </w:r>
      <w:r w:rsidRPr="00AD3685">
        <w:rPr>
          <w:color w:val="000000" w:themeColor="text1"/>
          <w:sz w:val="24"/>
          <w:szCs w:val="24"/>
        </w:rPr>
        <w:t>ziekenhuizen.</w:t>
      </w:r>
    </w:p>
    <w:p w:rsidR="000950A1" w:rsidRDefault="000950A1" w:rsidP="000950A1">
      <w:pPr>
        <w:spacing w:after="0"/>
        <w:rPr>
          <w:color w:val="000000" w:themeColor="text1"/>
          <w:sz w:val="24"/>
          <w:szCs w:val="24"/>
        </w:rPr>
      </w:pPr>
    </w:p>
    <w:p w:rsidR="000950A1" w:rsidRPr="00042D1F" w:rsidRDefault="000950A1" w:rsidP="000950A1">
      <w:pPr>
        <w:spacing w:after="0"/>
        <w:rPr>
          <w:b/>
          <w:color w:val="000000" w:themeColor="text1"/>
          <w:sz w:val="24"/>
          <w:szCs w:val="24"/>
        </w:rPr>
      </w:pPr>
      <w:r w:rsidRPr="004B281A">
        <w:rPr>
          <w:rFonts w:eastAsia="Times New Roman" w:cs="Times New Roman"/>
          <w:b/>
          <w:color w:val="000000" w:themeColor="text1"/>
          <w:spacing w:val="-3"/>
          <w:sz w:val="24"/>
          <w:szCs w:val="24"/>
        </w:rPr>
        <w:t>Verwerk</w:t>
      </w:r>
      <w:r>
        <w:rPr>
          <w:rFonts w:eastAsia="Times New Roman" w:cs="Times New Roman"/>
          <w:b/>
          <w:color w:val="000000" w:themeColor="text1"/>
          <w:spacing w:val="-3"/>
          <w:sz w:val="24"/>
          <w:szCs w:val="24"/>
        </w:rPr>
        <w:t>ing</w:t>
      </w:r>
      <w:r w:rsidRPr="004B281A">
        <w:rPr>
          <w:rFonts w:eastAsia="Times New Roman" w:cs="Times New Roman"/>
          <w:b/>
          <w:color w:val="000000" w:themeColor="text1"/>
          <w:spacing w:val="-3"/>
          <w:sz w:val="24"/>
          <w:szCs w:val="24"/>
        </w:rPr>
        <w:t xml:space="preserve"> gegevens</w:t>
      </w:r>
    </w:p>
    <w:p w:rsidR="000950A1" w:rsidRDefault="000950A1" w:rsidP="000950A1">
      <w:p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Door de enquêtes te analyseren en volledig uit te werken door ze in categorieën in te delen, levert dit een kwalitatief onderzoek op</w:t>
      </w:r>
      <w:r>
        <w:rPr>
          <w:rFonts w:eastAsia="Times New Roman" w:cs="Times New Roman"/>
          <w:color w:val="000000"/>
          <w:spacing w:val="-3"/>
          <w:sz w:val="24"/>
          <w:szCs w:val="24"/>
        </w:rPr>
        <w:t>,</w:t>
      </w:r>
      <w:r w:rsidRPr="00AD3685">
        <w:rPr>
          <w:rFonts w:eastAsia="Times New Roman" w:cs="Times New Roman"/>
          <w:color w:val="000000"/>
          <w:spacing w:val="-3"/>
          <w:sz w:val="24"/>
          <w:szCs w:val="24"/>
        </w:rPr>
        <w:t xml:space="preserve"> omdat er subjectieve open vragen zijn gesteld. Over het algemeen is kwalitatief onderzoek niet statistis</w:t>
      </w:r>
      <w:r>
        <w:rPr>
          <w:rFonts w:eastAsia="Times New Roman" w:cs="Times New Roman"/>
          <w:color w:val="000000"/>
          <w:spacing w:val="-3"/>
          <w:sz w:val="24"/>
          <w:szCs w:val="24"/>
        </w:rPr>
        <w:t xml:space="preserve">ch te generaliseren. Bij kwalitatief onderzoek is echter met name de </w:t>
      </w:r>
      <w:r w:rsidRPr="00AD3685">
        <w:rPr>
          <w:rFonts w:eastAsia="Times New Roman" w:cs="Times New Roman"/>
          <w:color w:val="000000"/>
          <w:spacing w:val="-3"/>
          <w:sz w:val="24"/>
          <w:szCs w:val="24"/>
        </w:rPr>
        <w:t>inhoudelijke generaliseerbaarheid van belang</w:t>
      </w:r>
      <w:r>
        <w:rPr>
          <w:rFonts w:eastAsia="Times New Roman" w:cs="Times New Roman"/>
          <w:color w:val="000000"/>
          <w:spacing w:val="-3"/>
          <w:sz w:val="24"/>
          <w:szCs w:val="24"/>
        </w:rPr>
        <w:t>.</w:t>
      </w:r>
      <w:r w:rsidRPr="00AD3685">
        <w:rPr>
          <w:rStyle w:val="Voetnootmarkering"/>
          <w:rFonts w:eastAsia="Times New Roman" w:cs="Times New Roman"/>
          <w:color w:val="000000"/>
          <w:spacing w:val="-3"/>
          <w:sz w:val="24"/>
          <w:szCs w:val="24"/>
        </w:rPr>
        <w:footnoteReference w:id="7"/>
      </w:r>
      <w:r w:rsidRPr="00AD3685">
        <w:rPr>
          <w:rFonts w:eastAsia="Times New Roman" w:cs="Times New Roman"/>
          <w:color w:val="000000"/>
          <w:spacing w:val="-3"/>
          <w:sz w:val="24"/>
          <w:szCs w:val="24"/>
        </w:rPr>
        <w:t xml:space="preserve"> De onderzoeksresultaten </w:t>
      </w:r>
      <w:r>
        <w:rPr>
          <w:rFonts w:eastAsia="Times New Roman" w:cs="Times New Roman"/>
          <w:color w:val="000000"/>
          <w:spacing w:val="-3"/>
          <w:sz w:val="24"/>
          <w:szCs w:val="24"/>
        </w:rPr>
        <w:t xml:space="preserve">worden weergegeven in een schema welke is terug te vinden in de bijlage, zodat voornoemde deelvraag op </w:t>
      </w:r>
      <w:r w:rsidRPr="00AD3685">
        <w:rPr>
          <w:rFonts w:eastAsia="Times New Roman" w:cs="Times New Roman"/>
          <w:color w:val="000000"/>
          <w:spacing w:val="-3"/>
          <w:sz w:val="24"/>
          <w:szCs w:val="24"/>
        </w:rPr>
        <w:t>een overzichtelij</w:t>
      </w:r>
      <w:r>
        <w:rPr>
          <w:rFonts w:eastAsia="Times New Roman" w:cs="Times New Roman"/>
          <w:color w:val="000000"/>
          <w:spacing w:val="-3"/>
          <w:sz w:val="24"/>
          <w:szCs w:val="24"/>
        </w:rPr>
        <w:t xml:space="preserve">ke manier beantwoord kan worden. </w:t>
      </w:r>
    </w:p>
    <w:p w:rsidR="000950A1" w:rsidRPr="00AD3685"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t xml:space="preserve">Bij de beantwoording van </w:t>
      </w:r>
      <w:r w:rsidRPr="00AD3685">
        <w:rPr>
          <w:rFonts w:eastAsia="Times New Roman" w:cs="Times New Roman"/>
          <w:color w:val="000000"/>
          <w:spacing w:val="-3"/>
          <w:sz w:val="24"/>
          <w:szCs w:val="24"/>
        </w:rPr>
        <w:t xml:space="preserve"> </w:t>
      </w:r>
      <w:r>
        <w:rPr>
          <w:rFonts w:eastAsia="Times New Roman" w:cs="Times New Roman"/>
          <w:color w:val="000000"/>
          <w:spacing w:val="-3"/>
          <w:sz w:val="24"/>
          <w:szCs w:val="24"/>
        </w:rPr>
        <w:t>deel</w:t>
      </w:r>
      <w:r w:rsidRPr="00AD3685">
        <w:rPr>
          <w:rFonts w:eastAsia="Times New Roman" w:cs="Times New Roman"/>
          <w:color w:val="000000"/>
          <w:spacing w:val="-3"/>
          <w:sz w:val="24"/>
          <w:szCs w:val="24"/>
        </w:rPr>
        <w:t>vraag</w:t>
      </w:r>
      <w:r>
        <w:rPr>
          <w:rFonts w:eastAsia="Times New Roman" w:cs="Times New Roman"/>
          <w:color w:val="000000"/>
          <w:spacing w:val="-3"/>
          <w:sz w:val="24"/>
          <w:szCs w:val="24"/>
        </w:rPr>
        <w:t xml:space="preserve"> drie</w:t>
      </w:r>
      <w:r w:rsidRPr="00AD3685">
        <w:rPr>
          <w:rFonts w:eastAsia="Times New Roman" w:cs="Times New Roman"/>
          <w:color w:val="000000"/>
          <w:spacing w:val="-3"/>
          <w:sz w:val="24"/>
          <w:szCs w:val="24"/>
        </w:rPr>
        <w:t xml:space="preserve"> worden alleen de antwoorden gebruikt die komen van het </w:t>
      </w:r>
      <w:proofErr w:type="spellStart"/>
      <w:r w:rsidRPr="00AD3685">
        <w:rPr>
          <w:rFonts w:eastAsia="Times New Roman" w:cs="Times New Roman"/>
          <w:color w:val="000000"/>
          <w:spacing w:val="-3"/>
          <w:sz w:val="24"/>
          <w:szCs w:val="24"/>
        </w:rPr>
        <w:t>Alrijne</w:t>
      </w:r>
      <w:proofErr w:type="spellEnd"/>
      <w:r w:rsidRPr="00AD3685">
        <w:rPr>
          <w:rFonts w:eastAsia="Times New Roman" w:cs="Times New Roman"/>
          <w:color w:val="000000"/>
          <w:spacing w:val="-3"/>
          <w:sz w:val="24"/>
          <w:szCs w:val="24"/>
        </w:rPr>
        <w:t xml:space="preserve"> Ziekenhuis. </w:t>
      </w:r>
      <w:r>
        <w:rPr>
          <w:rFonts w:eastAsia="Times New Roman" w:cs="Times New Roman"/>
          <w:color w:val="000000"/>
          <w:spacing w:val="-3"/>
          <w:sz w:val="24"/>
          <w:szCs w:val="24"/>
        </w:rPr>
        <w:t xml:space="preserve">De overige ontvangen enquêtes worden gebruikt voor de beantwoording van deelvraag vier. Daarbij </w:t>
      </w:r>
      <w:r w:rsidRPr="00AD3685">
        <w:rPr>
          <w:rFonts w:eastAsia="Times New Roman" w:cs="Times New Roman"/>
          <w:color w:val="000000"/>
          <w:spacing w:val="-3"/>
          <w:sz w:val="24"/>
          <w:szCs w:val="24"/>
        </w:rPr>
        <w:t xml:space="preserve">wordt met name gekeken naar de vragen over de invulling die artsen geven aan de </w:t>
      </w:r>
      <w:proofErr w:type="spellStart"/>
      <w:r w:rsidRPr="00AD3685">
        <w:rPr>
          <w:rFonts w:eastAsia="Times New Roman" w:cs="Times New Roman"/>
          <w:color w:val="000000"/>
          <w:spacing w:val="-3"/>
          <w:sz w:val="24"/>
          <w:szCs w:val="24"/>
        </w:rPr>
        <w:t>informed</w:t>
      </w:r>
      <w:proofErr w:type="spellEnd"/>
      <w:r w:rsidRPr="00AD3685">
        <w:rPr>
          <w:rFonts w:eastAsia="Times New Roman" w:cs="Times New Roman"/>
          <w:color w:val="000000"/>
          <w:spacing w:val="-3"/>
          <w:sz w:val="24"/>
          <w:szCs w:val="24"/>
        </w:rPr>
        <w:t xml:space="preserve"> consent, en de kennis</w:t>
      </w:r>
      <w:r>
        <w:rPr>
          <w:rFonts w:eastAsia="Times New Roman" w:cs="Times New Roman"/>
          <w:color w:val="000000"/>
          <w:spacing w:val="-3"/>
          <w:sz w:val="24"/>
          <w:szCs w:val="24"/>
        </w:rPr>
        <w:t xml:space="preserve"> die</w:t>
      </w:r>
      <w:r w:rsidRPr="00AD3685">
        <w:rPr>
          <w:rFonts w:eastAsia="Times New Roman" w:cs="Times New Roman"/>
          <w:color w:val="000000"/>
          <w:spacing w:val="-3"/>
          <w:sz w:val="24"/>
          <w:szCs w:val="24"/>
        </w:rPr>
        <w:t xml:space="preserve"> artsen</w:t>
      </w:r>
      <w:r>
        <w:rPr>
          <w:rFonts w:eastAsia="Times New Roman" w:cs="Times New Roman"/>
          <w:color w:val="000000"/>
          <w:spacing w:val="-3"/>
          <w:sz w:val="24"/>
          <w:szCs w:val="24"/>
        </w:rPr>
        <w:t xml:space="preserve"> en </w:t>
      </w:r>
      <w:r w:rsidRPr="00AD3685">
        <w:rPr>
          <w:rFonts w:eastAsia="Times New Roman" w:cs="Times New Roman"/>
          <w:color w:val="000000"/>
          <w:spacing w:val="-3"/>
          <w:sz w:val="24"/>
          <w:szCs w:val="24"/>
        </w:rPr>
        <w:t xml:space="preserve">specialisten </w:t>
      </w:r>
      <w:r>
        <w:rPr>
          <w:rFonts w:eastAsia="Times New Roman" w:cs="Times New Roman"/>
          <w:color w:val="000000"/>
          <w:spacing w:val="-3"/>
          <w:sz w:val="24"/>
          <w:szCs w:val="24"/>
        </w:rPr>
        <w:t>hebben over</w:t>
      </w:r>
      <w:r w:rsidRPr="00AD3685">
        <w:rPr>
          <w:rFonts w:eastAsia="Times New Roman" w:cs="Times New Roman"/>
          <w:color w:val="000000"/>
          <w:spacing w:val="-3"/>
          <w:sz w:val="24"/>
          <w:szCs w:val="24"/>
        </w:rPr>
        <w:t xml:space="preserve"> de WGBO.</w:t>
      </w:r>
    </w:p>
    <w:p w:rsidR="000950A1" w:rsidRDefault="000950A1" w:rsidP="000950A1">
      <w:p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Tot slot worden de enquêtes geanonimiseerd</w:t>
      </w:r>
      <w:r>
        <w:rPr>
          <w:rFonts w:eastAsia="Times New Roman" w:cs="Times New Roman"/>
          <w:color w:val="000000"/>
          <w:spacing w:val="-3"/>
          <w:sz w:val="24"/>
          <w:szCs w:val="24"/>
        </w:rPr>
        <w:t>,</w:t>
      </w:r>
      <w:r w:rsidRPr="00AD3685">
        <w:rPr>
          <w:rFonts w:eastAsia="Times New Roman" w:cs="Times New Roman"/>
          <w:color w:val="000000"/>
          <w:spacing w:val="-3"/>
          <w:sz w:val="24"/>
          <w:szCs w:val="24"/>
        </w:rPr>
        <w:t xml:space="preserve"> zodat resultaten niet individueel te herleiden zijn en</w:t>
      </w:r>
      <w:r>
        <w:rPr>
          <w:rFonts w:eastAsia="Times New Roman" w:cs="Times New Roman"/>
          <w:color w:val="000000"/>
          <w:spacing w:val="-3"/>
          <w:sz w:val="24"/>
          <w:szCs w:val="24"/>
        </w:rPr>
        <w:t xml:space="preserve"> de </w:t>
      </w:r>
      <w:r w:rsidRPr="00AD3685">
        <w:rPr>
          <w:rFonts w:eastAsia="Times New Roman" w:cs="Times New Roman"/>
          <w:color w:val="000000"/>
          <w:spacing w:val="-3"/>
          <w:sz w:val="24"/>
          <w:szCs w:val="24"/>
        </w:rPr>
        <w:t>vertrouwelijkheid</w:t>
      </w:r>
      <w:r>
        <w:rPr>
          <w:rFonts w:eastAsia="Times New Roman" w:cs="Times New Roman"/>
          <w:color w:val="000000"/>
          <w:spacing w:val="-3"/>
          <w:sz w:val="24"/>
          <w:szCs w:val="24"/>
        </w:rPr>
        <w:t xml:space="preserve"> van de gegevens gewaarborgd is</w:t>
      </w:r>
      <w:r w:rsidRPr="00AD3685">
        <w:rPr>
          <w:rFonts w:eastAsia="Times New Roman" w:cs="Times New Roman"/>
          <w:color w:val="000000"/>
          <w:spacing w:val="-3"/>
          <w:sz w:val="24"/>
          <w:szCs w:val="24"/>
        </w:rPr>
        <w:t xml:space="preserve">. </w:t>
      </w:r>
    </w:p>
    <w:p w:rsidR="000950A1" w:rsidRPr="00AD3685" w:rsidRDefault="000950A1" w:rsidP="000950A1">
      <w:pPr>
        <w:spacing w:after="0"/>
        <w:rPr>
          <w:rFonts w:eastAsia="Times New Roman" w:cs="Times New Roman"/>
          <w:color w:val="000000"/>
          <w:spacing w:val="-3"/>
          <w:sz w:val="24"/>
          <w:szCs w:val="24"/>
        </w:rPr>
      </w:pPr>
    </w:p>
    <w:p w:rsidR="005F6414" w:rsidRDefault="005F6414" w:rsidP="000950A1">
      <w:pPr>
        <w:spacing w:after="0"/>
        <w:rPr>
          <w:rFonts w:eastAsia="Times New Roman" w:cs="Times New Roman"/>
          <w:b/>
          <w:color w:val="000000" w:themeColor="text1"/>
          <w:spacing w:val="-3"/>
          <w:sz w:val="24"/>
          <w:szCs w:val="24"/>
        </w:rPr>
      </w:pPr>
    </w:p>
    <w:p w:rsidR="005F6414" w:rsidRDefault="005F6414" w:rsidP="000950A1">
      <w:pPr>
        <w:spacing w:after="0"/>
        <w:rPr>
          <w:rFonts w:eastAsia="Times New Roman" w:cs="Times New Roman"/>
          <w:b/>
          <w:color w:val="000000" w:themeColor="text1"/>
          <w:spacing w:val="-3"/>
          <w:sz w:val="24"/>
          <w:szCs w:val="24"/>
        </w:rPr>
      </w:pPr>
    </w:p>
    <w:p w:rsidR="003B33CD" w:rsidRDefault="003B33CD" w:rsidP="000950A1">
      <w:pPr>
        <w:spacing w:after="0"/>
        <w:rPr>
          <w:rFonts w:eastAsia="Times New Roman" w:cs="Times New Roman"/>
          <w:b/>
          <w:color w:val="000000" w:themeColor="text1"/>
          <w:spacing w:val="-3"/>
          <w:sz w:val="24"/>
          <w:szCs w:val="24"/>
        </w:rPr>
      </w:pPr>
    </w:p>
    <w:p w:rsidR="000950A1" w:rsidRPr="007E3011" w:rsidRDefault="000950A1" w:rsidP="000950A1">
      <w:pPr>
        <w:spacing w:after="0"/>
        <w:rPr>
          <w:rFonts w:eastAsia="Times New Roman" w:cs="Times New Roman"/>
          <w:b/>
          <w:color w:val="000000" w:themeColor="text1"/>
          <w:spacing w:val="-3"/>
          <w:sz w:val="24"/>
          <w:szCs w:val="24"/>
        </w:rPr>
      </w:pPr>
      <w:bookmarkStart w:id="0" w:name="_GoBack"/>
      <w:bookmarkEnd w:id="0"/>
      <w:r w:rsidRPr="007E3011">
        <w:rPr>
          <w:rFonts w:eastAsia="Times New Roman" w:cs="Times New Roman"/>
          <w:b/>
          <w:color w:val="000000" w:themeColor="text1"/>
          <w:spacing w:val="-3"/>
          <w:sz w:val="24"/>
          <w:szCs w:val="24"/>
        </w:rPr>
        <w:t>Betrouwbaarheid enquête</w:t>
      </w:r>
    </w:p>
    <w:p w:rsidR="000950A1" w:rsidRPr="007E3011" w:rsidRDefault="000950A1" w:rsidP="000950A1">
      <w:pPr>
        <w:spacing w:after="0"/>
        <w:rPr>
          <w:color w:val="000000" w:themeColor="text1"/>
          <w:sz w:val="24"/>
          <w:szCs w:val="24"/>
        </w:rPr>
      </w:pPr>
      <w:r w:rsidRPr="00AD3685">
        <w:rPr>
          <w:color w:val="000000" w:themeColor="text1"/>
          <w:sz w:val="24"/>
          <w:szCs w:val="24"/>
        </w:rPr>
        <w:t xml:space="preserve">De betrouwbaarheid van het onderzoek </w:t>
      </w:r>
      <w:r>
        <w:rPr>
          <w:color w:val="000000" w:themeColor="text1"/>
          <w:sz w:val="24"/>
          <w:szCs w:val="24"/>
        </w:rPr>
        <w:t>is afhankelijk van de hoeveelheid onopzettelijke fouten.</w:t>
      </w:r>
      <w:r w:rsidRPr="00AD3685">
        <w:rPr>
          <w:color w:val="000000" w:themeColor="text1"/>
          <w:sz w:val="24"/>
          <w:szCs w:val="24"/>
        </w:rPr>
        <w:t xml:space="preserve"> De kans is groot dat doo</w:t>
      </w:r>
      <w:r>
        <w:rPr>
          <w:color w:val="000000" w:themeColor="text1"/>
          <w:sz w:val="24"/>
          <w:szCs w:val="24"/>
        </w:rPr>
        <w:t>r de grote hoeveelheid aan enquête</w:t>
      </w:r>
      <w:r w:rsidRPr="00AD3685">
        <w:rPr>
          <w:color w:val="000000" w:themeColor="text1"/>
          <w:sz w:val="24"/>
          <w:szCs w:val="24"/>
        </w:rPr>
        <w:t>vragen de uitkomsten</w:t>
      </w:r>
      <w:r>
        <w:rPr>
          <w:color w:val="000000" w:themeColor="text1"/>
          <w:sz w:val="24"/>
          <w:szCs w:val="24"/>
        </w:rPr>
        <w:t xml:space="preserve"> </w:t>
      </w:r>
      <w:r>
        <w:rPr>
          <w:color w:val="000000" w:themeColor="text1"/>
          <w:sz w:val="24"/>
          <w:szCs w:val="24"/>
        </w:rPr>
        <w:lastRenderedPageBreak/>
        <w:t xml:space="preserve">van de enquêtes </w:t>
      </w:r>
      <w:r w:rsidRPr="00AD3685">
        <w:rPr>
          <w:color w:val="000000" w:themeColor="text1"/>
          <w:sz w:val="24"/>
          <w:szCs w:val="24"/>
        </w:rPr>
        <w:t xml:space="preserve">ver uit elkaar zullen liggen. </w:t>
      </w:r>
      <w:r>
        <w:rPr>
          <w:color w:val="000000" w:themeColor="text1"/>
          <w:sz w:val="24"/>
          <w:szCs w:val="24"/>
        </w:rPr>
        <w:t xml:space="preserve">De antwoorden van de enquêtes </w:t>
      </w:r>
      <w:r w:rsidRPr="00AD3685">
        <w:rPr>
          <w:color w:val="000000" w:themeColor="text1"/>
          <w:sz w:val="24"/>
          <w:szCs w:val="24"/>
        </w:rPr>
        <w:t xml:space="preserve">is van </w:t>
      </w:r>
      <w:r>
        <w:rPr>
          <w:color w:val="000000" w:themeColor="text1"/>
          <w:sz w:val="24"/>
          <w:szCs w:val="24"/>
        </w:rPr>
        <w:t>wezenlijk</w:t>
      </w:r>
      <w:r w:rsidRPr="00AD3685">
        <w:rPr>
          <w:color w:val="000000" w:themeColor="text1"/>
          <w:sz w:val="24"/>
          <w:szCs w:val="24"/>
        </w:rPr>
        <w:t xml:space="preserve"> belang bij het onderzoek en</w:t>
      </w:r>
      <w:r>
        <w:rPr>
          <w:color w:val="000000" w:themeColor="text1"/>
          <w:sz w:val="24"/>
          <w:szCs w:val="24"/>
        </w:rPr>
        <w:t xml:space="preserve"> om </w:t>
      </w:r>
      <w:r w:rsidRPr="00AD3685">
        <w:rPr>
          <w:color w:val="000000" w:themeColor="text1"/>
          <w:sz w:val="24"/>
          <w:szCs w:val="24"/>
        </w:rPr>
        <w:t>de deelvragen</w:t>
      </w:r>
      <w:r>
        <w:rPr>
          <w:color w:val="000000" w:themeColor="text1"/>
          <w:sz w:val="24"/>
          <w:szCs w:val="24"/>
        </w:rPr>
        <w:t xml:space="preserve"> te</w:t>
      </w:r>
      <w:r w:rsidRPr="00AD3685">
        <w:rPr>
          <w:color w:val="000000" w:themeColor="text1"/>
          <w:sz w:val="24"/>
          <w:szCs w:val="24"/>
        </w:rPr>
        <w:t xml:space="preserve"> kunnen beantwoorden.</w:t>
      </w:r>
      <w:r>
        <w:rPr>
          <w:color w:val="000000" w:themeColor="text1"/>
          <w:sz w:val="24"/>
          <w:szCs w:val="24"/>
        </w:rPr>
        <w:t xml:space="preserve"> </w:t>
      </w:r>
      <w:r w:rsidRPr="00AD3685">
        <w:rPr>
          <w:rFonts w:eastAsia="Times New Roman" w:cs="Times New Roman"/>
          <w:color w:val="000000"/>
          <w:spacing w:val="-3"/>
          <w:sz w:val="24"/>
          <w:szCs w:val="24"/>
        </w:rPr>
        <w:t xml:space="preserve">De betrouwbaarheid </w:t>
      </w:r>
      <w:r>
        <w:rPr>
          <w:rFonts w:eastAsia="Times New Roman" w:cs="Times New Roman"/>
          <w:color w:val="000000"/>
          <w:spacing w:val="-3"/>
          <w:sz w:val="24"/>
          <w:szCs w:val="24"/>
        </w:rPr>
        <w:t>van de ontvangen enquêtes zal</w:t>
      </w:r>
      <w:r w:rsidRPr="00AD3685">
        <w:rPr>
          <w:rFonts w:eastAsia="Times New Roman" w:cs="Times New Roman"/>
          <w:color w:val="000000"/>
          <w:spacing w:val="-3"/>
          <w:sz w:val="24"/>
          <w:szCs w:val="24"/>
        </w:rPr>
        <w:t xml:space="preserve"> wisselend zijn</w:t>
      </w:r>
      <w:r>
        <w:rPr>
          <w:rFonts w:eastAsia="Times New Roman" w:cs="Times New Roman"/>
          <w:color w:val="000000"/>
          <w:spacing w:val="-3"/>
          <w:sz w:val="24"/>
          <w:szCs w:val="24"/>
        </w:rPr>
        <w:t>,</w:t>
      </w:r>
      <w:r w:rsidRPr="00AD3685">
        <w:rPr>
          <w:rFonts w:eastAsia="Times New Roman" w:cs="Times New Roman"/>
          <w:color w:val="000000"/>
          <w:spacing w:val="-3"/>
          <w:sz w:val="24"/>
          <w:szCs w:val="24"/>
        </w:rPr>
        <w:t xml:space="preserve"> omdat elke enquête vanuit </w:t>
      </w:r>
      <w:r>
        <w:rPr>
          <w:rFonts w:eastAsia="Times New Roman" w:cs="Times New Roman"/>
          <w:color w:val="000000"/>
          <w:spacing w:val="-3"/>
          <w:sz w:val="24"/>
          <w:szCs w:val="24"/>
        </w:rPr>
        <w:t xml:space="preserve">de </w:t>
      </w:r>
      <w:r w:rsidRPr="00AD3685">
        <w:rPr>
          <w:rFonts w:eastAsia="Times New Roman" w:cs="Times New Roman"/>
          <w:color w:val="000000"/>
          <w:spacing w:val="-3"/>
          <w:sz w:val="24"/>
          <w:szCs w:val="24"/>
        </w:rPr>
        <w:t>visie</w:t>
      </w:r>
      <w:r>
        <w:rPr>
          <w:rFonts w:eastAsia="Times New Roman" w:cs="Times New Roman"/>
          <w:color w:val="000000"/>
          <w:spacing w:val="-3"/>
          <w:sz w:val="24"/>
          <w:szCs w:val="24"/>
        </w:rPr>
        <w:t xml:space="preserve"> van de geënquêteerde</w:t>
      </w:r>
      <w:r w:rsidRPr="00AD3685">
        <w:rPr>
          <w:rFonts w:eastAsia="Times New Roman" w:cs="Times New Roman"/>
          <w:color w:val="000000"/>
          <w:spacing w:val="-3"/>
          <w:sz w:val="24"/>
          <w:szCs w:val="24"/>
        </w:rPr>
        <w:t xml:space="preserve"> naar eigen mening beantwoord is. </w:t>
      </w:r>
      <w:r>
        <w:rPr>
          <w:rFonts w:eastAsia="Times New Roman" w:cs="Times New Roman"/>
          <w:color w:val="000000"/>
          <w:spacing w:val="-3"/>
          <w:sz w:val="24"/>
          <w:szCs w:val="24"/>
        </w:rPr>
        <w:t>De</w:t>
      </w:r>
      <w:r w:rsidRPr="00AD3685">
        <w:rPr>
          <w:rFonts w:eastAsia="Times New Roman" w:cs="Times New Roman"/>
          <w:color w:val="000000"/>
          <w:spacing w:val="-3"/>
          <w:sz w:val="24"/>
          <w:szCs w:val="24"/>
        </w:rPr>
        <w:t xml:space="preserve"> persoonlijke beantwoording </w:t>
      </w:r>
      <w:r>
        <w:rPr>
          <w:rFonts w:eastAsia="Times New Roman" w:cs="Times New Roman"/>
          <w:color w:val="000000"/>
          <w:spacing w:val="-3"/>
          <w:sz w:val="24"/>
          <w:szCs w:val="24"/>
        </w:rPr>
        <w:t xml:space="preserve">is </w:t>
      </w:r>
      <w:r w:rsidRPr="00AD3685">
        <w:rPr>
          <w:rFonts w:eastAsia="Times New Roman" w:cs="Times New Roman"/>
          <w:color w:val="000000"/>
          <w:spacing w:val="-3"/>
          <w:sz w:val="24"/>
          <w:szCs w:val="24"/>
        </w:rPr>
        <w:t>zoveel mogelijk geneutraliseerd</w:t>
      </w:r>
      <w:r>
        <w:rPr>
          <w:rFonts w:eastAsia="Times New Roman" w:cs="Times New Roman"/>
          <w:color w:val="000000"/>
          <w:spacing w:val="-3"/>
          <w:sz w:val="24"/>
          <w:szCs w:val="24"/>
        </w:rPr>
        <w:t xml:space="preserve"> e</w:t>
      </w:r>
      <w:r w:rsidRPr="00AD3685">
        <w:rPr>
          <w:rFonts w:eastAsia="Times New Roman" w:cs="Times New Roman"/>
          <w:color w:val="000000"/>
          <w:spacing w:val="-3"/>
          <w:sz w:val="24"/>
          <w:szCs w:val="24"/>
        </w:rPr>
        <w:t>n beoordeeld op bruikbaarheid.</w:t>
      </w:r>
    </w:p>
    <w:p w:rsidR="000950A1" w:rsidRDefault="000950A1" w:rsidP="000950A1">
      <w:pPr>
        <w:spacing w:after="0"/>
        <w:rPr>
          <w:color w:val="000000" w:themeColor="text1"/>
          <w:sz w:val="24"/>
          <w:szCs w:val="24"/>
        </w:rPr>
      </w:pPr>
    </w:p>
    <w:p w:rsidR="000950A1" w:rsidRPr="00593A04" w:rsidRDefault="000950A1" w:rsidP="000950A1">
      <w:pPr>
        <w:spacing w:after="0"/>
        <w:rPr>
          <w:color w:val="000000" w:themeColor="text1"/>
          <w:sz w:val="24"/>
          <w:szCs w:val="24"/>
        </w:rPr>
      </w:pPr>
      <w:r>
        <w:rPr>
          <w:color w:val="000000" w:themeColor="text1"/>
          <w:sz w:val="24"/>
          <w:szCs w:val="24"/>
        </w:rPr>
        <w:t xml:space="preserve">De online </w:t>
      </w:r>
      <w:r w:rsidRPr="00AD3685">
        <w:rPr>
          <w:color w:val="000000" w:themeColor="text1"/>
          <w:sz w:val="24"/>
          <w:szCs w:val="24"/>
        </w:rPr>
        <w:t>enquête</w:t>
      </w:r>
      <w:r>
        <w:rPr>
          <w:color w:val="000000" w:themeColor="text1"/>
          <w:sz w:val="24"/>
          <w:szCs w:val="24"/>
        </w:rPr>
        <w:t>s</w:t>
      </w:r>
      <w:r w:rsidRPr="00AD3685">
        <w:rPr>
          <w:color w:val="000000" w:themeColor="text1"/>
          <w:sz w:val="24"/>
          <w:szCs w:val="24"/>
        </w:rPr>
        <w:t xml:space="preserve"> zijn verstuurd middels een e-maillink vanuit het adresboek van het </w:t>
      </w:r>
      <w:proofErr w:type="spellStart"/>
      <w:r w:rsidRPr="00AD3685">
        <w:rPr>
          <w:color w:val="000000" w:themeColor="text1"/>
          <w:sz w:val="24"/>
          <w:szCs w:val="24"/>
        </w:rPr>
        <w:t>Alrijne</w:t>
      </w:r>
      <w:proofErr w:type="spellEnd"/>
      <w:r w:rsidRPr="00AD3685">
        <w:rPr>
          <w:color w:val="000000" w:themeColor="text1"/>
          <w:sz w:val="24"/>
          <w:szCs w:val="24"/>
        </w:rPr>
        <w:t xml:space="preserve"> Ziekenhuis Leiderdorp</w:t>
      </w:r>
      <w:r>
        <w:rPr>
          <w:color w:val="000000" w:themeColor="text1"/>
          <w:sz w:val="24"/>
          <w:szCs w:val="24"/>
        </w:rPr>
        <w:t>,</w:t>
      </w:r>
      <w:r w:rsidRPr="00AD3685">
        <w:rPr>
          <w:color w:val="000000" w:themeColor="text1"/>
          <w:sz w:val="24"/>
          <w:szCs w:val="24"/>
        </w:rPr>
        <w:t xml:space="preserve"> zodat de ge</w:t>
      </w:r>
      <w:r>
        <w:rPr>
          <w:color w:val="000000" w:themeColor="text1"/>
          <w:sz w:val="24"/>
          <w:szCs w:val="24"/>
        </w:rPr>
        <w:t>bruikte</w:t>
      </w:r>
      <w:r w:rsidRPr="00AD3685">
        <w:rPr>
          <w:color w:val="000000" w:themeColor="text1"/>
          <w:sz w:val="24"/>
          <w:szCs w:val="24"/>
        </w:rPr>
        <w:t xml:space="preserve"> e-mailadressen niet vrijuit verspreid kunnen worden. De uitgenodigde personen k</w:t>
      </w:r>
      <w:r>
        <w:rPr>
          <w:color w:val="000000" w:themeColor="text1"/>
          <w:sz w:val="24"/>
          <w:szCs w:val="24"/>
        </w:rPr>
        <w:t>onden</w:t>
      </w:r>
      <w:r w:rsidRPr="00AD3685">
        <w:rPr>
          <w:color w:val="000000" w:themeColor="text1"/>
          <w:sz w:val="24"/>
          <w:szCs w:val="24"/>
        </w:rPr>
        <w:t xml:space="preserve"> anoniem reageren</w:t>
      </w:r>
      <w:r>
        <w:rPr>
          <w:color w:val="000000" w:themeColor="text1"/>
          <w:sz w:val="24"/>
          <w:szCs w:val="24"/>
        </w:rPr>
        <w:t>.</w:t>
      </w:r>
      <w:r w:rsidRPr="00AD3685">
        <w:rPr>
          <w:color w:val="000000" w:themeColor="text1"/>
          <w:sz w:val="24"/>
          <w:szCs w:val="24"/>
        </w:rPr>
        <w:t xml:space="preserve"> </w:t>
      </w:r>
    </w:p>
    <w:p w:rsidR="000950A1" w:rsidRDefault="000950A1" w:rsidP="000950A1">
      <w:pPr>
        <w:spacing w:after="0"/>
        <w:rPr>
          <w:rFonts w:eastAsia="Times New Roman" w:cs="Arial"/>
          <w:color w:val="4F81BD" w:themeColor="accent1"/>
          <w:sz w:val="24"/>
          <w:szCs w:val="24"/>
        </w:rPr>
      </w:pPr>
    </w:p>
    <w:p w:rsidR="000950A1" w:rsidRPr="00AD3685" w:rsidRDefault="000950A1" w:rsidP="000950A1">
      <w:pPr>
        <w:spacing w:after="0"/>
        <w:rPr>
          <w:rFonts w:eastAsia="Times New Roman" w:cs="Arial"/>
          <w:color w:val="4F81BD" w:themeColor="accent1"/>
          <w:sz w:val="24"/>
          <w:szCs w:val="24"/>
        </w:rPr>
      </w:pPr>
      <w:r w:rsidRPr="00AD3685">
        <w:rPr>
          <w:rFonts w:eastAsia="Times New Roman" w:cs="Arial"/>
          <w:color w:val="4F81BD" w:themeColor="accent1"/>
          <w:sz w:val="24"/>
          <w:szCs w:val="24"/>
        </w:rPr>
        <w:t>Deelvraag 4</w:t>
      </w:r>
    </w:p>
    <w:p w:rsidR="000950A1" w:rsidRDefault="000950A1" w:rsidP="000950A1">
      <w:pPr>
        <w:spacing w:after="0"/>
        <w:rPr>
          <w:rFonts w:eastAsia="Times New Roman" w:cs="Times New Roman"/>
          <w:i/>
          <w:color w:val="000000"/>
          <w:spacing w:val="-3"/>
          <w:sz w:val="24"/>
          <w:szCs w:val="24"/>
        </w:rPr>
      </w:pPr>
      <w:r w:rsidRPr="00E65EC6">
        <w:rPr>
          <w:rFonts w:eastAsia="Times New Roman" w:cs="Times New Roman"/>
          <w:b/>
          <w:i/>
          <w:color w:val="000000"/>
          <w:spacing w:val="-3"/>
          <w:sz w:val="24"/>
          <w:szCs w:val="24"/>
        </w:rPr>
        <w:t xml:space="preserve">Op welke manier gaan andere ziekenhuizen volgens enquêteonderzoek om met de informatieplicht gelet op verschillende </w:t>
      </w:r>
      <w:r w:rsidRPr="00E65EC6">
        <w:rPr>
          <w:rFonts w:eastAsia="Times New Roman" w:cs="Times New Roman"/>
          <w:b/>
          <w:i/>
          <w:spacing w:val="-3"/>
          <w:sz w:val="24"/>
          <w:szCs w:val="24"/>
        </w:rPr>
        <w:t xml:space="preserve">specialismen, verschillende patiënttypes en de ernst van mogelijke bijwerkingen </w:t>
      </w:r>
      <w:r w:rsidRPr="00E65EC6">
        <w:rPr>
          <w:rFonts w:eastAsia="Times New Roman" w:cs="Times New Roman"/>
          <w:b/>
          <w:i/>
          <w:color w:val="000000"/>
          <w:spacing w:val="-3"/>
          <w:sz w:val="24"/>
          <w:szCs w:val="24"/>
        </w:rPr>
        <w:t>bij het voorschrijven van antibiotica/medicatie aan klinische patiënten</w:t>
      </w:r>
      <w:r w:rsidRPr="00AD3685">
        <w:rPr>
          <w:rFonts w:eastAsia="Times New Roman" w:cs="Times New Roman"/>
          <w:i/>
          <w:color w:val="000000"/>
          <w:spacing w:val="-3"/>
          <w:sz w:val="24"/>
          <w:szCs w:val="24"/>
        </w:rPr>
        <w:t>?</w:t>
      </w:r>
    </w:p>
    <w:p w:rsidR="000950A1" w:rsidRPr="00AD3685" w:rsidRDefault="000950A1" w:rsidP="000950A1">
      <w:pPr>
        <w:spacing w:after="0"/>
        <w:rPr>
          <w:rFonts w:eastAsia="Times New Roman" w:cs="Times New Roman"/>
          <w:i/>
          <w:color w:val="000000"/>
          <w:spacing w:val="-3"/>
          <w:sz w:val="24"/>
          <w:szCs w:val="24"/>
        </w:rPr>
      </w:pPr>
    </w:p>
    <w:p w:rsidR="000950A1" w:rsidRDefault="000950A1" w:rsidP="000950A1">
      <w:pPr>
        <w:spacing w:after="0"/>
        <w:rPr>
          <w:rFonts w:eastAsia="Times New Roman" w:cs="Times New Roman"/>
          <w:color w:val="000000"/>
          <w:spacing w:val="-3"/>
          <w:sz w:val="24"/>
          <w:szCs w:val="24"/>
        </w:rPr>
      </w:pPr>
      <w:r w:rsidRPr="00AD3685">
        <w:rPr>
          <w:rFonts w:eastAsia="Times New Roman" w:cs="Times New Roman"/>
          <w:color w:val="000000"/>
          <w:spacing w:val="-3"/>
          <w:sz w:val="24"/>
          <w:szCs w:val="24"/>
        </w:rPr>
        <w:t>Deelvraag 4 wordt net als deelvraag 3 beantwoord door</w:t>
      </w:r>
      <w:r>
        <w:rPr>
          <w:rFonts w:eastAsia="Times New Roman" w:cs="Times New Roman"/>
          <w:color w:val="000000"/>
          <w:spacing w:val="-3"/>
          <w:sz w:val="24"/>
          <w:szCs w:val="24"/>
        </w:rPr>
        <w:t xml:space="preserve"> de</w:t>
      </w:r>
      <w:r w:rsidRPr="00AD3685">
        <w:rPr>
          <w:rFonts w:eastAsia="Times New Roman" w:cs="Times New Roman"/>
          <w:color w:val="000000"/>
          <w:spacing w:val="-3"/>
          <w:sz w:val="24"/>
          <w:szCs w:val="24"/>
        </w:rPr>
        <w:t xml:space="preserve"> onderzoeksmethode enquêteren.  De ontvangen enquêtes zijn volledig uitgewerkt en ingedeeld in categorieën. Voor de beantwoording van bovenstaande deelvraag worden alleen de ingevulde enquêtes gebruikt die niet </w:t>
      </w:r>
      <w:r>
        <w:rPr>
          <w:rFonts w:eastAsia="Times New Roman" w:cs="Times New Roman"/>
          <w:color w:val="000000"/>
          <w:spacing w:val="-3"/>
          <w:sz w:val="24"/>
          <w:szCs w:val="24"/>
        </w:rPr>
        <w:t xml:space="preserve">afkomstig zijn </w:t>
      </w:r>
      <w:r w:rsidRPr="00AD3685">
        <w:rPr>
          <w:rFonts w:eastAsia="Times New Roman" w:cs="Times New Roman"/>
          <w:color w:val="000000"/>
          <w:spacing w:val="-3"/>
          <w:sz w:val="24"/>
          <w:szCs w:val="24"/>
        </w:rPr>
        <w:t xml:space="preserve">van het </w:t>
      </w:r>
      <w:proofErr w:type="spellStart"/>
      <w:r w:rsidRPr="00AD3685">
        <w:rPr>
          <w:rFonts w:eastAsia="Times New Roman" w:cs="Times New Roman"/>
          <w:color w:val="000000"/>
          <w:spacing w:val="-3"/>
          <w:sz w:val="24"/>
          <w:szCs w:val="24"/>
        </w:rPr>
        <w:t>Alrijne</w:t>
      </w:r>
      <w:proofErr w:type="spellEnd"/>
      <w:r w:rsidRPr="00AD3685">
        <w:rPr>
          <w:rFonts w:eastAsia="Times New Roman" w:cs="Times New Roman"/>
          <w:color w:val="000000"/>
          <w:spacing w:val="-3"/>
          <w:sz w:val="24"/>
          <w:szCs w:val="24"/>
        </w:rPr>
        <w:t xml:space="preserve"> Ziekenhuis. </w:t>
      </w:r>
      <w:r>
        <w:rPr>
          <w:rFonts w:eastAsia="Times New Roman" w:cs="Times New Roman"/>
          <w:color w:val="000000"/>
          <w:spacing w:val="-3"/>
          <w:sz w:val="24"/>
          <w:szCs w:val="24"/>
        </w:rPr>
        <w:t>De</w:t>
      </w:r>
      <w:r w:rsidRPr="00AD3685">
        <w:rPr>
          <w:rFonts w:eastAsia="Times New Roman" w:cs="Times New Roman"/>
          <w:color w:val="000000"/>
          <w:spacing w:val="-3"/>
          <w:sz w:val="24"/>
          <w:szCs w:val="24"/>
        </w:rPr>
        <w:t xml:space="preserve"> beantwoord</w:t>
      </w:r>
      <w:r>
        <w:rPr>
          <w:rFonts w:eastAsia="Times New Roman" w:cs="Times New Roman"/>
          <w:color w:val="000000"/>
          <w:spacing w:val="-3"/>
          <w:sz w:val="24"/>
          <w:szCs w:val="24"/>
        </w:rPr>
        <w:t>i</w:t>
      </w:r>
      <w:r w:rsidRPr="00AD3685">
        <w:rPr>
          <w:rFonts w:eastAsia="Times New Roman" w:cs="Times New Roman"/>
          <w:color w:val="000000"/>
          <w:spacing w:val="-3"/>
          <w:sz w:val="24"/>
          <w:szCs w:val="24"/>
        </w:rPr>
        <w:t>n</w:t>
      </w:r>
      <w:r>
        <w:rPr>
          <w:rFonts w:eastAsia="Times New Roman" w:cs="Times New Roman"/>
          <w:color w:val="000000"/>
          <w:spacing w:val="-3"/>
          <w:sz w:val="24"/>
          <w:szCs w:val="24"/>
        </w:rPr>
        <w:t>g</w:t>
      </w:r>
      <w:r w:rsidRPr="00AD3685">
        <w:rPr>
          <w:rFonts w:eastAsia="Times New Roman" w:cs="Times New Roman"/>
          <w:color w:val="000000"/>
          <w:spacing w:val="-3"/>
          <w:sz w:val="24"/>
          <w:szCs w:val="24"/>
        </w:rPr>
        <w:t xml:space="preserve"> van deelvraag 4 </w:t>
      </w:r>
      <w:r>
        <w:rPr>
          <w:rFonts w:eastAsia="Times New Roman" w:cs="Times New Roman"/>
          <w:color w:val="000000"/>
          <w:spacing w:val="-3"/>
          <w:sz w:val="24"/>
          <w:szCs w:val="24"/>
        </w:rPr>
        <w:t>maakt</w:t>
      </w:r>
      <w:r w:rsidRPr="00AD3685">
        <w:rPr>
          <w:rFonts w:eastAsia="Times New Roman" w:cs="Times New Roman"/>
          <w:color w:val="000000"/>
          <w:spacing w:val="-3"/>
          <w:sz w:val="24"/>
          <w:szCs w:val="24"/>
        </w:rPr>
        <w:t xml:space="preserve"> duidelijk hoe andere ziekenhuizen omgaan met de informatieplicht. Dit is van belang om de verschillen </w:t>
      </w:r>
      <w:r>
        <w:rPr>
          <w:rFonts w:eastAsia="Times New Roman" w:cs="Times New Roman"/>
          <w:color w:val="000000"/>
          <w:spacing w:val="-3"/>
          <w:sz w:val="24"/>
          <w:szCs w:val="24"/>
        </w:rPr>
        <w:t xml:space="preserve">tussen het </w:t>
      </w:r>
      <w:proofErr w:type="spellStart"/>
      <w:r>
        <w:rPr>
          <w:rFonts w:eastAsia="Times New Roman" w:cs="Times New Roman"/>
          <w:color w:val="000000"/>
          <w:spacing w:val="-3"/>
          <w:sz w:val="24"/>
          <w:szCs w:val="24"/>
        </w:rPr>
        <w:t>Alrijne</w:t>
      </w:r>
      <w:proofErr w:type="spellEnd"/>
      <w:r>
        <w:rPr>
          <w:rFonts w:eastAsia="Times New Roman" w:cs="Times New Roman"/>
          <w:color w:val="000000"/>
          <w:spacing w:val="-3"/>
          <w:sz w:val="24"/>
          <w:szCs w:val="24"/>
        </w:rPr>
        <w:t xml:space="preserve"> Ziekenhuis en ziekenhuizen </w:t>
      </w:r>
      <w:r w:rsidRPr="00AD3685">
        <w:rPr>
          <w:rFonts w:eastAsia="Times New Roman" w:cs="Times New Roman"/>
          <w:color w:val="000000"/>
          <w:spacing w:val="-3"/>
          <w:sz w:val="24"/>
          <w:szCs w:val="24"/>
        </w:rPr>
        <w:t xml:space="preserve">te kunnen bekijken en </w:t>
      </w:r>
      <w:r>
        <w:rPr>
          <w:rFonts w:eastAsia="Times New Roman" w:cs="Times New Roman"/>
          <w:color w:val="000000"/>
          <w:spacing w:val="-3"/>
          <w:sz w:val="24"/>
          <w:szCs w:val="24"/>
        </w:rPr>
        <w:t xml:space="preserve">tot </w:t>
      </w:r>
      <w:r w:rsidRPr="00AD3685">
        <w:rPr>
          <w:rFonts w:eastAsia="Times New Roman" w:cs="Times New Roman"/>
          <w:color w:val="000000"/>
          <w:spacing w:val="-3"/>
          <w:sz w:val="24"/>
          <w:szCs w:val="24"/>
        </w:rPr>
        <w:t>beantwoording van de centrale vraag te komen.</w:t>
      </w:r>
    </w:p>
    <w:p w:rsidR="000950A1" w:rsidRPr="00AD3685" w:rsidRDefault="000950A1" w:rsidP="000950A1">
      <w:pPr>
        <w:spacing w:after="0"/>
        <w:rPr>
          <w:rFonts w:eastAsia="Times New Roman" w:cs="Times New Roman"/>
          <w:color w:val="000000"/>
          <w:spacing w:val="-3"/>
          <w:sz w:val="24"/>
          <w:szCs w:val="24"/>
        </w:rPr>
      </w:pPr>
    </w:p>
    <w:p w:rsidR="000950A1" w:rsidRPr="00AD3685" w:rsidRDefault="000950A1" w:rsidP="000950A1">
      <w:pPr>
        <w:spacing w:after="0"/>
        <w:rPr>
          <w:rFonts w:eastAsia="Times New Roman" w:cs="Arial"/>
          <w:color w:val="4F81BD" w:themeColor="accent1"/>
          <w:sz w:val="24"/>
          <w:szCs w:val="24"/>
        </w:rPr>
      </w:pPr>
      <w:r w:rsidRPr="00AD3685">
        <w:rPr>
          <w:rFonts w:eastAsia="Times New Roman" w:cs="Arial"/>
          <w:color w:val="4F81BD" w:themeColor="accent1"/>
          <w:sz w:val="24"/>
          <w:szCs w:val="24"/>
        </w:rPr>
        <w:t>Deelvraag 5</w:t>
      </w:r>
    </w:p>
    <w:p w:rsidR="000950A1" w:rsidRPr="00E65EC6" w:rsidRDefault="000950A1" w:rsidP="000950A1">
      <w:pPr>
        <w:spacing w:after="0"/>
        <w:rPr>
          <w:rFonts w:eastAsia="Times New Roman" w:cs="Times New Roman"/>
          <w:b/>
          <w:i/>
          <w:color w:val="000000"/>
          <w:spacing w:val="-3"/>
          <w:sz w:val="24"/>
          <w:szCs w:val="24"/>
        </w:rPr>
      </w:pPr>
      <w:r w:rsidRPr="00E65EC6">
        <w:rPr>
          <w:rFonts w:eastAsia="Times New Roman" w:cs="Times New Roman"/>
          <w:b/>
          <w:i/>
          <w:color w:val="000000"/>
          <w:spacing w:val="-3"/>
          <w:sz w:val="24"/>
          <w:szCs w:val="24"/>
        </w:rPr>
        <w:t>Welke knelpunten ondervinden de artsen en specialisten volgens enquêteonderzoek bij het voorschrijven van medicatie?</w:t>
      </w:r>
    </w:p>
    <w:p w:rsidR="000950A1" w:rsidRPr="00AD3685" w:rsidRDefault="000950A1" w:rsidP="000950A1">
      <w:pPr>
        <w:spacing w:after="0"/>
        <w:rPr>
          <w:rFonts w:eastAsia="Times New Roman" w:cs="Times New Roman"/>
          <w:color w:val="000000"/>
          <w:spacing w:val="-3"/>
          <w:sz w:val="24"/>
          <w:szCs w:val="24"/>
        </w:rPr>
      </w:pPr>
    </w:p>
    <w:p w:rsidR="000950A1" w:rsidRDefault="000950A1" w:rsidP="000950A1">
      <w:pPr>
        <w:spacing w:after="0"/>
        <w:rPr>
          <w:rFonts w:eastAsia="Times New Roman" w:cs="Arial"/>
          <w:color w:val="000000" w:themeColor="text1"/>
          <w:sz w:val="24"/>
          <w:szCs w:val="24"/>
        </w:rPr>
      </w:pPr>
      <w:r w:rsidRPr="00AD3685">
        <w:rPr>
          <w:rFonts w:eastAsia="Times New Roman" w:cs="Arial"/>
          <w:color w:val="000000" w:themeColor="text1"/>
          <w:sz w:val="24"/>
          <w:szCs w:val="24"/>
        </w:rPr>
        <w:t xml:space="preserve">Ook deelvraag 5 wordt beantwoord </w:t>
      </w:r>
      <w:r>
        <w:rPr>
          <w:rFonts w:eastAsia="Times New Roman" w:cs="Arial"/>
          <w:color w:val="000000" w:themeColor="text1"/>
          <w:sz w:val="24"/>
          <w:szCs w:val="24"/>
        </w:rPr>
        <w:t xml:space="preserve">op basis van de ingevulde </w:t>
      </w:r>
      <w:r w:rsidRPr="00AD3685">
        <w:rPr>
          <w:rFonts w:eastAsia="Times New Roman" w:cs="Arial"/>
          <w:color w:val="000000" w:themeColor="text1"/>
          <w:sz w:val="24"/>
          <w:szCs w:val="24"/>
        </w:rPr>
        <w:t>enquête</w:t>
      </w:r>
      <w:r>
        <w:rPr>
          <w:rFonts w:eastAsia="Times New Roman" w:cs="Arial"/>
          <w:color w:val="000000" w:themeColor="text1"/>
          <w:sz w:val="24"/>
          <w:szCs w:val="24"/>
        </w:rPr>
        <w:t>s</w:t>
      </w:r>
      <w:r w:rsidRPr="00AD3685">
        <w:rPr>
          <w:rFonts w:eastAsia="Times New Roman" w:cs="Arial"/>
          <w:color w:val="000000" w:themeColor="text1"/>
          <w:sz w:val="24"/>
          <w:szCs w:val="24"/>
        </w:rPr>
        <w:t xml:space="preserve">. </w:t>
      </w:r>
      <w:r>
        <w:rPr>
          <w:rFonts w:eastAsia="Times New Roman" w:cs="Arial"/>
          <w:color w:val="000000" w:themeColor="text1"/>
          <w:sz w:val="24"/>
          <w:szCs w:val="24"/>
        </w:rPr>
        <w:t xml:space="preserve">Hiertoe </w:t>
      </w:r>
      <w:r w:rsidRPr="00AD3685">
        <w:rPr>
          <w:rFonts w:eastAsia="Times New Roman" w:cs="Arial"/>
          <w:color w:val="000000" w:themeColor="text1"/>
          <w:sz w:val="24"/>
          <w:szCs w:val="24"/>
        </w:rPr>
        <w:t xml:space="preserve">is gekeken naar </w:t>
      </w:r>
      <w:r>
        <w:rPr>
          <w:rFonts w:eastAsia="Times New Roman" w:cs="Arial"/>
          <w:color w:val="000000" w:themeColor="text1"/>
          <w:sz w:val="24"/>
          <w:szCs w:val="24"/>
        </w:rPr>
        <w:t xml:space="preserve">de </w:t>
      </w:r>
      <w:r w:rsidRPr="00AD3685">
        <w:rPr>
          <w:rFonts w:eastAsia="Times New Roman" w:cs="Arial"/>
          <w:color w:val="000000" w:themeColor="text1"/>
          <w:sz w:val="24"/>
          <w:szCs w:val="24"/>
        </w:rPr>
        <w:t>categorie</w:t>
      </w:r>
      <w:r>
        <w:rPr>
          <w:rFonts w:eastAsia="Times New Roman" w:cs="Arial"/>
          <w:color w:val="000000" w:themeColor="text1"/>
          <w:sz w:val="24"/>
          <w:szCs w:val="24"/>
        </w:rPr>
        <w:t xml:space="preserve"> ‘</w:t>
      </w:r>
      <w:r w:rsidRPr="00AD3685">
        <w:rPr>
          <w:rFonts w:eastAsia="Times New Roman" w:cs="Arial"/>
          <w:color w:val="000000" w:themeColor="text1"/>
          <w:sz w:val="24"/>
          <w:szCs w:val="24"/>
        </w:rPr>
        <w:t>knelpunten in de beantwoording bij de ontvangen enquêtes</w:t>
      </w:r>
      <w:r>
        <w:rPr>
          <w:rFonts w:eastAsia="Times New Roman" w:cs="Arial"/>
          <w:color w:val="000000" w:themeColor="text1"/>
          <w:sz w:val="24"/>
          <w:szCs w:val="24"/>
        </w:rPr>
        <w:t>’</w:t>
      </w:r>
      <w:r w:rsidRPr="00AD3685">
        <w:rPr>
          <w:rFonts w:eastAsia="Times New Roman" w:cs="Arial"/>
          <w:color w:val="000000" w:themeColor="text1"/>
          <w:sz w:val="24"/>
          <w:szCs w:val="24"/>
        </w:rPr>
        <w:t xml:space="preserve"> en </w:t>
      </w:r>
      <w:r>
        <w:rPr>
          <w:rFonts w:eastAsia="Times New Roman" w:cs="Arial"/>
          <w:color w:val="000000" w:themeColor="text1"/>
          <w:sz w:val="24"/>
          <w:szCs w:val="24"/>
        </w:rPr>
        <w:t xml:space="preserve">de </w:t>
      </w:r>
      <w:r w:rsidRPr="00AD3685">
        <w:rPr>
          <w:rFonts w:eastAsia="Times New Roman" w:cs="Arial"/>
          <w:color w:val="000000" w:themeColor="text1"/>
          <w:sz w:val="24"/>
          <w:szCs w:val="24"/>
        </w:rPr>
        <w:t xml:space="preserve">op- </w:t>
      </w:r>
      <w:r>
        <w:rPr>
          <w:rFonts w:eastAsia="Times New Roman" w:cs="Arial"/>
          <w:color w:val="000000" w:themeColor="text1"/>
          <w:sz w:val="24"/>
          <w:szCs w:val="24"/>
        </w:rPr>
        <w:t>en aanmerkingen in de vrije invul</w:t>
      </w:r>
      <w:r w:rsidRPr="00AD3685">
        <w:rPr>
          <w:rFonts w:eastAsia="Times New Roman" w:cs="Arial"/>
          <w:color w:val="000000" w:themeColor="text1"/>
          <w:sz w:val="24"/>
          <w:szCs w:val="24"/>
        </w:rPr>
        <w:t xml:space="preserve">ruimte. </w:t>
      </w:r>
      <w:r>
        <w:rPr>
          <w:rFonts w:eastAsia="Times New Roman" w:cs="Arial"/>
          <w:color w:val="000000" w:themeColor="text1"/>
          <w:sz w:val="24"/>
          <w:szCs w:val="24"/>
        </w:rPr>
        <w:t xml:space="preserve">De </w:t>
      </w:r>
      <w:r w:rsidRPr="00AD3685">
        <w:rPr>
          <w:rFonts w:eastAsia="Times New Roman" w:cs="Arial"/>
          <w:color w:val="000000" w:themeColor="text1"/>
          <w:sz w:val="24"/>
          <w:szCs w:val="24"/>
        </w:rPr>
        <w:t xml:space="preserve">beantwoording van deelvraag 5 zal </w:t>
      </w:r>
      <w:r>
        <w:rPr>
          <w:rFonts w:eastAsia="Times New Roman" w:cs="Arial"/>
          <w:color w:val="000000" w:themeColor="text1"/>
          <w:sz w:val="24"/>
          <w:szCs w:val="24"/>
        </w:rPr>
        <w:t>duidelijk maken</w:t>
      </w:r>
      <w:r w:rsidRPr="00AD3685">
        <w:rPr>
          <w:rFonts w:eastAsia="Times New Roman" w:cs="Arial"/>
          <w:color w:val="000000" w:themeColor="text1"/>
          <w:sz w:val="24"/>
          <w:szCs w:val="24"/>
        </w:rPr>
        <w:t xml:space="preserve"> </w:t>
      </w:r>
      <w:r>
        <w:rPr>
          <w:rFonts w:eastAsia="Times New Roman" w:cs="Arial"/>
          <w:color w:val="000000" w:themeColor="text1"/>
          <w:sz w:val="24"/>
          <w:szCs w:val="24"/>
        </w:rPr>
        <w:t xml:space="preserve">welke </w:t>
      </w:r>
      <w:r w:rsidRPr="00AD3685">
        <w:rPr>
          <w:rFonts w:eastAsia="Times New Roman" w:cs="Arial"/>
          <w:color w:val="000000" w:themeColor="text1"/>
          <w:sz w:val="24"/>
          <w:szCs w:val="24"/>
        </w:rPr>
        <w:t xml:space="preserve">knelpunten </w:t>
      </w:r>
      <w:r>
        <w:rPr>
          <w:rFonts w:eastAsia="Times New Roman" w:cs="Arial"/>
          <w:color w:val="000000" w:themeColor="text1"/>
          <w:sz w:val="24"/>
          <w:szCs w:val="24"/>
        </w:rPr>
        <w:t>artsen en specialisten bij het voorschrijven van medicatie ervaren</w:t>
      </w:r>
      <w:r w:rsidRPr="00AD3685">
        <w:rPr>
          <w:rFonts w:eastAsia="Times New Roman" w:cs="Arial"/>
          <w:color w:val="000000" w:themeColor="text1"/>
          <w:sz w:val="24"/>
          <w:szCs w:val="24"/>
        </w:rPr>
        <w:t xml:space="preserve">. </w:t>
      </w:r>
    </w:p>
    <w:p w:rsidR="000950A1" w:rsidRDefault="000950A1" w:rsidP="000950A1">
      <w:pPr>
        <w:spacing w:after="0"/>
        <w:rPr>
          <w:rFonts w:eastAsia="Times New Roman" w:cs="Arial"/>
          <w:color w:val="000000" w:themeColor="text1"/>
          <w:sz w:val="24"/>
          <w:szCs w:val="24"/>
        </w:rPr>
      </w:pPr>
    </w:p>
    <w:p w:rsidR="000950A1" w:rsidRDefault="000950A1" w:rsidP="000950A1">
      <w:pPr>
        <w:spacing w:after="0"/>
        <w:rPr>
          <w:rFonts w:eastAsia="Times New Roman" w:cs="Arial"/>
          <w:color w:val="000000" w:themeColor="text1"/>
          <w:sz w:val="24"/>
          <w:szCs w:val="24"/>
        </w:rPr>
      </w:pPr>
    </w:p>
    <w:p w:rsidR="000950A1" w:rsidRDefault="000950A1" w:rsidP="000950A1">
      <w:pPr>
        <w:spacing w:after="0"/>
        <w:rPr>
          <w:rFonts w:eastAsia="Times New Roman" w:cs="Arial"/>
          <w:color w:val="000000" w:themeColor="text1"/>
          <w:sz w:val="24"/>
          <w:szCs w:val="24"/>
        </w:rPr>
      </w:pPr>
    </w:p>
    <w:p w:rsidR="000950A1" w:rsidRDefault="000950A1" w:rsidP="000950A1">
      <w:pPr>
        <w:spacing w:after="0"/>
        <w:rPr>
          <w:rFonts w:eastAsia="Times New Roman" w:cs="Arial"/>
          <w:color w:val="000000" w:themeColor="text1"/>
          <w:sz w:val="24"/>
          <w:szCs w:val="24"/>
        </w:rPr>
      </w:pPr>
    </w:p>
    <w:p w:rsidR="000950A1" w:rsidRDefault="000950A1" w:rsidP="000950A1">
      <w:pPr>
        <w:spacing w:after="0"/>
        <w:rPr>
          <w:rFonts w:eastAsia="Times New Roman" w:cs="Arial"/>
          <w:color w:val="000000" w:themeColor="text1"/>
          <w:sz w:val="24"/>
          <w:szCs w:val="24"/>
        </w:rPr>
      </w:pPr>
    </w:p>
    <w:p w:rsidR="000950A1" w:rsidRDefault="000950A1" w:rsidP="000950A1">
      <w:pPr>
        <w:spacing w:after="0"/>
        <w:rPr>
          <w:rFonts w:eastAsia="Times New Roman" w:cs="Arial"/>
          <w:color w:val="000000" w:themeColor="text1"/>
          <w:sz w:val="24"/>
          <w:szCs w:val="24"/>
        </w:rPr>
      </w:pPr>
    </w:p>
    <w:p w:rsidR="000950A1" w:rsidRPr="002833D9" w:rsidRDefault="000950A1" w:rsidP="000950A1">
      <w:pPr>
        <w:spacing w:after="0"/>
        <w:rPr>
          <w:color w:val="4F81BD" w:themeColor="accent1"/>
          <w:sz w:val="26"/>
          <w:szCs w:val="26"/>
        </w:rPr>
      </w:pPr>
      <w:r w:rsidRPr="002833D9">
        <w:rPr>
          <w:color w:val="4F81BD" w:themeColor="accent1"/>
          <w:sz w:val="26"/>
          <w:szCs w:val="26"/>
        </w:rPr>
        <w:t xml:space="preserve">1.3 </w:t>
      </w:r>
      <w:proofErr w:type="spellStart"/>
      <w:r>
        <w:rPr>
          <w:color w:val="4F81BD" w:themeColor="accent1"/>
          <w:sz w:val="26"/>
          <w:szCs w:val="26"/>
        </w:rPr>
        <w:t>Operationalisatie</w:t>
      </w:r>
      <w:proofErr w:type="spellEnd"/>
      <w:r>
        <w:rPr>
          <w:color w:val="4F81BD" w:themeColor="accent1"/>
          <w:sz w:val="26"/>
          <w:szCs w:val="26"/>
        </w:rPr>
        <w:t xml:space="preserve"> van b</w:t>
      </w:r>
      <w:r w:rsidRPr="002833D9">
        <w:rPr>
          <w:color w:val="4F81BD" w:themeColor="accent1"/>
          <w:sz w:val="26"/>
          <w:szCs w:val="26"/>
        </w:rPr>
        <w:t>egrippen</w:t>
      </w:r>
      <w:r>
        <w:rPr>
          <w:color w:val="4F81BD" w:themeColor="accent1"/>
          <w:sz w:val="26"/>
          <w:szCs w:val="26"/>
        </w:rPr>
        <w:t xml:space="preserve"> </w:t>
      </w:r>
    </w:p>
    <w:p w:rsidR="000950A1" w:rsidRDefault="000950A1" w:rsidP="000950A1">
      <w:pPr>
        <w:spacing w:after="0"/>
        <w:rPr>
          <w:color w:val="4F81BD" w:themeColor="accent1"/>
          <w:sz w:val="24"/>
          <w:szCs w:val="24"/>
        </w:rPr>
      </w:pPr>
    </w:p>
    <w:p w:rsidR="000950A1" w:rsidRPr="004B281A" w:rsidRDefault="000950A1" w:rsidP="000950A1">
      <w:pPr>
        <w:spacing w:after="0"/>
        <w:rPr>
          <w:b/>
          <w:color w:val="000000" w:themeColor="text1"/>
          <w:sz w:val="24"/>
          <w:szCs w:val="24"/>
        </w:rPr>
      </w:pPr>
      <w:r w:rsidRPr="004B281A">
        <w:rPr>
          <w:b/>
          <w:color w:val="000000" w:themeColor="text1"/>
          <w:sz w:val="24"/>
          <w:szCs w:val="24"/>
        </w:rPr>
        <w:t>Keuzemogelijkheid</w:t>
      </w:r>
    </w:p>
    <w:p w:rsidR="000950A1" w:rsidRPr="004B281A" w:rsidRDefault="000950A1" w:rsidP="000950A1">
      <w:pPr>
        <w:spacing w:after="0"/>
        <w:rPr>
          <w:color w:val="000000" w:themeColor="text1"/>
          <w:sz w:val="24"/>
          <w:szCs w:val="24"/>
        </w:rPr>
      </w:pPr>
      <w:r>
        <w:rPr>
          <w:color w:val="000000" w:themeColor="text1"/>
          <w:sz w:val="24"/>
          <w:szCs w:val="24"/>
        </w:rPr>
        <w:lastRenderedPageBreak/>
        <w:t>De arts kan en mag zelf een afgewogen keuze maken binnen een behandelplan dat volgens de arts redelijkerwijze nodig is.</w:t>
      </w:r>
    </w:p>
    <w:p w:rsidR="000950A1" w:rsidRDefault="000950A1" w:rsidP="000950A1">
      <w:pPr>
        <w:spacing w:after="0"/>
        <w:rPr>
          <w:color w:val="000000" w:themeColor="text1"/>
          <w:sz w:val="24"/>
          <w:szCs w:val="24"/>
        </w:rPr>
      </w:pPr>
    </w:p>
    <w:p w:rsidR="000950A1" w:rsidRPr="004B281A" w:rsidRDefault="000950A1" w:rsidP="000950A1">
      <w:pPr>
        <w:spacing w:after="0"/>
        <w:rPr>
          <w:b/>
          <w:color w:val="000000" w:themeColor="text1"/>
          <w:sz w:val="24"/>
          <w:szCs w:val="24"/>
        </w:rPr>
      </w:pPr>
      <w:r w:rsidRPr="004B281A">
        <w:rPr>
          <w:b/>
          <w:color w:val="000000" w:themeColor="text1"/>
          <w:sz w:val="24"/>
          <w:szCs w:val="24"/>
        </w:rPr>
        <w:t>Knelpunten</w:t>
      </w:r>
    </w:p>
    <w:p w:rsidR="000950A1" w:rsidRDefault="000950A1" w:rsidP="000950A1">
      <w:pPr>
        <w:spacing w:after="0"/>
        <w:rPr>
          <w:color w:val="000000" w:themeColor="text1"/>
          <w:sz w:val="24"/>
          <w:szCs w:val="24"/>
        </w:rPr>
      </w:pPr>
      <w:r>
        <w:rPr>
          <w:color w:val="000000" w:themeColor="text1"/>
          <w:sz w:val="24"/>
          <w:szCs w:val="24"/>
        </w:rPr>
        <w:t xml:space="preserve">Uit de resultaten van de enquêtes is duidelijk geworden welke knelpunten in de praktijk ervaren worden. </w:t>
      </w:r>
    </w:p>
    <w:p w:rsidR="000950A1" w:rsidRDefault="000950A1" w:rsidP="000950A1">
      <w:pPr>
        <w:spacing w:after="0"/>
        <w:rPr>
          <w:color w:val="000000" w:themeColor="text1"/>
          <w:sz w:val="24"/>
          <w:szCs w:val="24"/>
        </w:rPr>
      </w:pPr>
    </w:p>
    <w:p w:rsidR="000950A1" w:rsidRPr="004B281A" w:rsidRDefault="000950A1" w:rsidP="000950A1">
      <w:pPr>
        <w:spacing w:after="0"/>
        <w:rPr>
          <w:b/>
          <w:color w:val="000000" w:themeColor="text1"/>
          <w:sz w:val="24"/>
          <w:szCs w:val="24"/>
        </w:rPr>
      </w:pPr>
      <w:r w:rsidRPr="004B281A">
        <w:rPr>
          <w:b/>
          <w:color w:val="000000" w:themeColor="text1"/>
          <w:sz w:val="24"/>
          <w:szCs w:val="24"/>
        </w:rPr>
        <w:t>Opvattingen uit de beroepsgroep</w:t>
      </w:r>
    </w:p>
    <w:p w:rsidR="000950A1" w:rsidRDefault="000950A1" w:rsidP="000950A1">
      <w:pPr>
        <w:spacing w:after="0"/>
        <w:rPr>
          <w:color w:val="000000" w:themeColor="text1"/>
          <w:sz w:val="24"/>
          <w:szCs w:val="24"/>
        </w:rPr>
      </w:pPr>
      <w:r>
        <w:rPr>
          <w:color w:val="000000" w:themeColor="text1"/>
          <w:sz w:val="24"/>
          <w:szCs w:val="24"/>
        </w:rPr>
        <w:t xml:space="preserve">Dit onderzoek zal duidelijk maken hoe de beroepsgroep de </w:t>
      </w:r>
      <w:proofErr w:type="spellStart"/>
      <w:r>
        <w:rPr>
          <w:color w:val="000000" w:themeColor="text1"/>
          <w:sz w:val="24"/>
          <w:szCs w:val="24"/>
        </w:rPr>
        <w:t>informed</w:t>
      </w:r>
      <w:proofErr w:type="spellEnd"/>
      <w:r>
        <w:rPr>
          <w:color w:val="000000" w:themeColor="text1"/>
          <w:sz w:val="24"/>
          <w:szCs w:val="24"/>
        </w:rPr>
        <w:t>-consentverplichting opvat en hoeveel zij weet over de WGBO en haar informatieplicht naar de patiënt toe.</w:t>
      </w:r>
    </w:p>
    <w:p w:rsidR="000950A1" w:rsidRDefault="000950A1" w:rsidP="000950A1">
      <w:pPr>
        <w:spacing w:after="0"/>
        <w:rPr>
          <w:color w:val="000000" w:themeColor="text1"/>
          <w:sz w:val="24"/>
          <w:szCs w:val="24"/>
        </w:rPr>
      </w:pPr>
    </w:p>
    <w:p w:rsidR="000950A1" w:rsidRPr="004B281A" w:rsidRDefault="000950A1" w:rsidP="000950A1">
      <w:pPr>
        <w:spacing w:after="0"/>
        <w:rPr>
          <w:b/>
          <w:color w:val="000000" w:themeColor="text1"/>
          <w:sz w:val="24"/>
          <w:szCs w:val="24"/>
        </w:rPr>
      </w:pPr>
      <w:r w:rsidRPr="004B281A">
        <w:rPr>
          <w:b/>
          <w:color w:val="000000" w:themeColor="text1"/>
          <w:sz w:val="24"/>
          <w:szCs w:val="24"/>
        </w:rPr>
        <w:t>Redelijkerwijs handelen</w:t>
      </w:r>
    </w:p>
    <w:p w:rsidR="000950A1" w:rsidRDefault="000950A1" w:rsidP="000950A1">
      <w:pPr>
        <w:spacing w:after="0"/>
        <w:rPr>
          <w:color w:val="000000" w:themeColor="text1"/>
          <w:sz w:val="24"/>
          <w:szCs w:val="24"/>
        </w:rPr>
      </w:pPr>
      <w:r>
        <w:rPr>
          <w:color w:val="000000" w:themeColor="text1"/>
          <w:sz w:val="24"/>
          <w:szCs w:val="24"/>
        </w:rPr>
        <w:t>Onder de term redelijkerwijs handelen wordt de weloverwogen keuze verstaan die de hulpverlener maakt bij het opstellen van een behandelplan, de handeling in een bepaalde situatie of de keuze voor bepaalde medicatie.</w:t>
      </w:r>
    </w:p>
    <w:p w:rsidR="000950A1" w:rsidRDefault="000950A1" w:rsidP="000950A1">
      <w:pPr>
        <w:spacing w:after="0"/>
        <w:rPr>
          <w:color w:val="000000" w:themeColor="text1"/>
          <w:sz w:val="24"/>
          <w:szCs w:val="24"/>
        </w:rPr>
      </w:pPr>
    </w:p>
    <w:p w:rsidR="000950A1" w:rsidRPr="000B292E" w:rsidRDefault="000950A1" w:rsidP="000950A1">
      <w:pPr>
        <w:spacing w:after="0"/>
        <w:rPr>
          <w:b/>
          <w:color w:val="000000" w:themeColor="text1"/>
          <w:sz w:val="24"/>
          <w:szCs w:val="24"/>
        </w:rPr>
      </w:pPr>
      <w:r w:rsidRPr="000B292E">
        <w:rPr>
          <w:b/>
          <w:color w:val="000000" w:themeColor="text1"/>
          <w:sz w:val="24"/>
          <w:szCs w:val="24"/>
        </w:rPr>
        <w:t>Respondenten</w:t>
      </w:r>
    </w:p>
    <w:p w:rsidR="000950A1" w:rsidRDefault="000950A1" w:rsidP="000950A1">
      <w:pPr>
        <w:spacing w:after="0"/>
        <w:rPr>
          <w:color w:val="000000" w:themeColor="text1"/>
          <w:sz w:val="24"/>
          <w:szCs w:val="24"/>
        </w:rPr>
      </w:pPr>
      <w:r>
        <w:rPr>
          <w:color w:val="000000" w:themeColor="text1"/>
          <w:sz w:val="24"/>
          <w:szCs w:val="24"/>
        </w:rPr>
        <w:t>De r</w:t>
      </w:r>
      <w:r w:rsidRPr="00AD3685">
        <w:rPr>
          <w:color w:val="000000" w:themeColor="text1"/>
          <w:sz w:val="24"/>
          <w:szCs w:val="24"/>
        </w:rPr>
        <w:t xml:space="preserve">espondenten zijn </w:t>
      </w:r>
      <w:r>
        <w:rPr>
          <w:color w:val="000000" w:themeColor="text1"/>
          <w:sz w:val="24"/>
          <w:szCs w:val="24"/>
        </w:rPr>
        <w:t xml:space="preserve">de </w:t>
      </w:r>
      <w:r w:rsidRPr="00AD3685">
        <w:rPr>
          <w:color w:val="000000" w:themeColor="text1"/>
          <w:sz w:val="24"/>
          <w:szCs w:val="24"/>
        </w:rPr>
        <w:t>personen die deel</w:t>
      </w:r>
      <w:r>
        <w:rPr>
          <w:color w:val="000000" w:themeColor="text1"/>
          <w:sz w:val="24"/>
          <w:szCs w:val="24"/>
        </w:rPr>
        <w:t xml:space="preserve"> hebben ge</w:t>
      </w:r>
      <w:r w:rsidRPr="00AD3685">
        <w:rPr>
          <w:color w:val="000000" w:themeColor="text1"/>
          <w:sz w:val="24"/>
          <w:szCs w:val="24"/>
        </w:rPr>
        <w:t>n</w:t>
      </w:r>
      <w:r>
        <w:rPr>
          <w:color w:val="000000" w:themeColor="text1"/>
          <w:sz w:val="24"/>
          <w:szCs w:val="24"/>
        </w:rPr>
        <w:t>o</w:t>
      </w:r>
      <w:r w:rsidRPr="00AD3685">
        <w:rPr>
          <w:color w:val="000000" w:themeColor="text1"/>
          <w:sz w:val="24"/>
          <w:szCs w:val="24"/>
        </w:rPr>
        <w:t>men aan het o</w:t>
      </w:r>
      <w:r>
        <w:rPr>
          <w:color w:val="000000" w:themeColor="text1"/>
          <w:sz w:val="24"/>
          <w:szCs w:val="24"/>
        </w:rPr>
        <w:t>nderzoek en de online enquête</w:t>
      </w:r>
      <w:r w:rsidRPr="00AD3685">
        <w:rPr>
          <w:color w:val="000000" w:themeColor="text1"/>
          <w:sz w:val="24"/>
          <w:szCs w:val="24"/>
        </w:rPr>
        <w:t>vragen hebben ingevuld.</w:t>
      </w:r>
    </w:p>
    <w:p w:rsidR="000950A1" w:rsidRPr="004B281A" w:rsidRDefault="000950A1" w:rsidP="000950A1">
      <w:pPr>
        <w:spacing w:after="0"/>
        <w:rPr>
          <w:b/>
          <w:color w:val="000000" w:themeColor="text1"/>
          <w:sz w:val="24"/>
          <w:szCs w:val="24"/>
        </w:rPr>
      </w:pPr>
      <w:r>
        <w:rPr>
          <w:color w:val="000000" w:themeColor="text1"/>
          <w:sz w:val="24"/>
          <w:szCs w:val="24"/>
        </w:rPr>
        <w:br/>
      </w:r>
      <w:r w:rsidRPr="004B281A">
        <w:rPr>
          <w:b/>
          <w:color w:val="000000" w:themeColor="text1"/>
          <w:sz w:val="24"/>
          <w:szCs w:val="24"/>
        </w:rPr>
        <w:t>Uitzonderlijke situaties</w:t>
      </w:r>
    </w:p>
    <w:p w:rsidR="000950A1" w:rsidRDefault="000950A1" w:rsidP="000950A1">
      <w:pPr>
        <w:spacing w:after="0"/>
        <w:rPr>
          <w:color w:val="000000" w:themeColor="text1"/>
          <w:sz w:val="24"/>
          <w:szCs w:val="24"/>
        </w:rPr>
      </w:pPr>
      <w:r>
        <w:rPr>
          <w:color w:val="000000" w:themeColor="text1"/>
          <w:sz w:val="24"/>
          <w:szCs w:val="24"/>
        </w:rPr>
        <w:t>Uit de enquêtes en de jurisprudentieanalyse is naar voren gekomen hoe artsen en specialisten handelen in situaties die uitzonderlijk zijn en waar zij zelf een weloverwogen keuze moeten maken of snel dienen te handelen.</w:t>
      </w:r>
    </w:p>
    <w:p w:rsidR="000950A1" w:rsidRDefault="000950A1" w:rsidP="000950A1">
      <w:pPr>
        <w:spacing w:after="0"/>
        <w:rPr>
          <w:color w:val="000000" w:themeColor="text1"/>
          <w:sz w:val="24"/>
          <w:szCs w:val="24"/>
        </w:rPr>
      </w:pPr>
    </w:p>
    <w:p w:rsidR="000950A1" w:rsidRPr="004B281A" w:rsidRDefault="000950A1" w:rsidP="000950A1">
      <w:pPr>
        <w:spacing w:after="0"/>
        <w:rPr>
          <w:b/>
          <w:color w:val="000000" w:themeColor="text1"/>
          <w:sz w:val="24"/>
          <w:szCs w:val="24"/>
        </w:rPr>
      </w:pPr>
      <w:r w:rsidRPr="004B281A">
        <w:rPr>
          <w:b/>
          <w:color w:val="000000" w:themeColor="text1"/>
          <w:sz w:val="24"/>
          <w:szCs w:val="24"/>
        </w:rPr>
        <w:t>Verbeterpunt</w:t>
      </w:r>
      <w:r>
        <w:rPr>
          <w:b/>
          <w:color w:val="000000" w:themeColor="text1"/>
          <w:sz w:val="24"/>
          <w:szCs w:val="24"/>
        </w:rPr>
        <w:t>en</w:t>
      </w:r>
    </w:p>
    <w:p w:rsidR="000950A1" w:rsidRDefault="000950A1" w:rsidP="000950A1">
      <w:pPr>
        <w:spacing w:after="0"/>
        <w:rPr>
          <w:color w:val="000000" w:themeColor="text1"/>
          <w:sz w:val="24"/>
          <w:szCs w:val="24"/>
        </w:rPr>
      </w:pPr>
      <w:r>
        <w:rPr>
          <w:color w:val="000000" w:themeColor="text1"/>
          <w:sz w:val="24"/>
          <w:szCs w:val="24"/>
        </w:rPr>
        <w:t xml:space="preserve">De uitwerkingen van de binnen dit onderzoek ontvangen enquêtes zullen allereerst gebruikt worden om mogelijke verbeterpunten te signaleren. Daarnaast zullen de uitwerkingen ingezet worden om artsen en specialisten van het </w:t>
      </w:r>
      <w:proofErr w:type="spellStart"/>
      <w:r>
        <w:rPr>
          <w:color w:val="000000" w:themeColor="text1"/>
          <w:sz w:val="24"/>
          <w:szCs w:val="24"/>
        </w:rPr>
        <w:t>Alrijne</w:t>
      </w:r>
      <w:proofErr w:type="spellEnd"/>
      <w:r>
        <w:rPr>
          <w:color w:val="000000" w:themeColor="text1"/>
          <w:sz w:val="24"/>
          <w:szCs w:val="24"/>
        </w:rPr>
        <w:t xml:space="preserve"> Ziekenhuis te adviseren over hoe zij patiënten op een adequate manier kunnen informeren met het oog op de WGBO.</w:t>
      </w: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p>
    <w:p w:rsidR="003903AB" w:rsidRDefault="003903AB" w:rsidP="000950A1">
      <w:pPr>
        <w:spacing w:after="0"/>
        <w:rPr>
          <w:b/>
          <w:sz w:val="28"/>
          <w:szCs w:val="28"/>
        </w:rPr>
      </w:pPr>
    </w:p>
    <w:p w:rsidR="000950A1" w:rsidRDefault="000950A1" w:rsidP="000950A1">
      <w:pPr>
        <w:spacing w:after="0"/>
        <w:rPr>
          <w:b/>
          <w:sz w:val="28"/>
          <w:szCs w:val="28"/>
        </w:rPr>
      </w:pPr>
      <w:r w:rsidRPr="002833D9">
        <w:rPr>
          <w:b/>
          <w:sz w:val="28"/>
          <w:szCs w:val="28"/>
        </w:rPr>
        <w:t xml:space="preserve">Hoofdstuk 2 // Juridisch kader </w:t>
      </w:r>
    </w:p>
    <w:p w:rsidR="000950A1" w:rsidRDefault="000950A1" w:rsidP="000950A1">
      <w:pPr>
        <w:spacing w:after="0"/>
        <w:rPr>
          <w:b/>
          <w:sz w:val="28"/>
          <w:szCs w:val="28"/>
        </w:rPr>
      </w:pPr>
    </w:p>
    <w:p w:rsidR="000950A1" w:rsidRPr="008C4512" w:rsidRDefault="000950A1" w:rsidP="000950A1">
      <w:pPr>
        <w:rPr>
          <w:rFonts w:eastAsia="Times New Roman" w:cs="Times New Roman"/>
          <w:i/>
          <w:color w:val="000000"/>
          <w:spacing w:val="-3"/>
          <w:sz w:val="24"/>
          <w:szCs w:val="24"/>
        </w:rPr>
      </w:pPr>
      <w:r>
        <w:rPr>
          <w:sz w:val="24"/>
          <w:szCs w:val="24"/>
        </w:rPr>
        <w:lastRenderedPageBreak/>
        <w:t>D</w:t>
      </w:r>
      <w:r w:rsidRPr="00F57CA3">
        <w:rPr>
          <w:sz w:val="24"/>
          <w:szCs w:val="24"/>
        </w:rPr>
        <w:t xml:space="preserve">it hoofdstuk </w:t>
      </w:r>
      <w:r>
        <w:rPr>
          <w:sz w:val="24"/>
          <w:szCs w:val="24"/>
        </w:rPr>
        <w:t xml:space="preserve">geeft </w:t>
      </w:r>
      <w:r w:rsidRPr="00F57CA3">
        <w:rPr>
          <w:sz w:val="24"/>
          <w:szCs w:val="24"/>
        </w:rPr>
        <w:t>antwoord op de theoretische deelvraag:</w:t>
      </w:r>
      <w:r>
        <w:rPr>
          <w:sz w:val="24"/>
          <w:szCs w:val="24"/>
        </w:rPr>
        <w:t xml:space="preserve"> </w:t>
      </w:r>
      <w:r w:rsidRPr="00F57CA3">
        <w:rPr>
          <w:i/>
          <w:sz w:val="24"/>
          <w:szCs w:val="24"/>
        </w:rPr>
        <w:t xml:space="preserve">Wat zegt volgens literatuuronderzoek de Wet op de geneeskundige behandelingsovereenkomst over </w:t>
      </w:r>
      <w:proofErr w:type="spellStart"/>
      <w:r w:rsidRPr="00F57CA3">
        <w:rPr>
          <w:i/>
          <w:sz w:val="24"/>
          <w:szCs w:val="24"/>
        </w:rPr>
        <w:t>informed</w:t>
      </w:r>
      <w:proofErr w:type="spellEnd"/>
      <w:r w:rsidRPr="00F57CA3">
        <w:rPr>
          <w:i/>
          <w:sz w:val="24"/>
          <w:szCs w:val="24"/>
        </w:rPr>
        <w:t xml:space="preserve"> consent en het belang ervan?</w:t>
      </w:r>
    </w:p>
    <w:p w:rsidR="000950A1" w:rsidRPr="008C4512" w:rsidRDefault="000950A1" w:rsidP="000950A1">
      <w:pPr>
        <w:spacing w:after="0"/>
        <w:rPr>
          <w:color w:val="4F81BD" w:themeColor="accent1"/>
          <w:sz w:val="24"/>
          <w:szCs w:val="24"/>
        </w:rPr>
      </w:pPr>
      <w:r w:rsidRPr="008C4512">
        <w:rPr>
          <w:color w:val="4F81BD" w:themeColor="accent1"/>
          <w:sz w:val="24"/>
          <w:szCs w:val="24"/>
        </w:rPr>
        <w:t>2.1 Inleiding</w:t>
      </w:r>
      <w:r w:rsidRPr="008C4512">
        <w:rPr>
          <w:b/>
          <w:sz w:val="24"/>
          <w:szCs w:val="24"/>
        </w:rPr>
        <w:t xml:space="preserve"> </w:t>
      </w:r>
    </w:p>
    <w:p w:rsidR="000950A1" w:rsidRDefault="000950A1" w:rsidP="000950A1">
      <w:pPr>
        <w:spacing w:after="0"/>
        <w:rPr>
          <w:b/>
          <w:sz w:val="28"/>
          <w:szCs w:val="28"/>
        </w:rPr>
      </w:pPr>
    </w:p>
    <w:p w:rsidR="000950A1" w:rsidRPr="00467975" w:rsidRDefault="000950A1" w:rsidP="000950A1">
      <w:pPr>
        <w:spacing w:after="0"/>
        <w:rPr>
          <w:i/>
          <w:color w:val="000000" w:themeColor="text1"/>
          <w:sz w:val="24"/>
          <w:szCs w:val="24"/>
        </w:rPr>
      </w:pPr>
      <w:r>
        <w:rPr>
          <w:color w:val="000000" w:themeColor="text1"/>
          <w:sz w:val="24"/>
          <w:szCs w:val="24"/>
        </w:rPr>
        <w:t xml:space="preserve">Het </w:t>
      </w:r>
      <w:proofErr w:type="spellStart"/>
      <w:r>
        <w:rPr>
          <w:color w:val="000000" w:themeColor="text1"/>
          <w:sz w:val="24"/>
          <w:szCs w:val="24"/>
        </w:rPr>
        <w:t>informed</w:t>
      </w:r>
      <w:proofErr w:type="spellEnd"/>
      <w:r>
        <w:rPr>
          <w:color w:val="000000" w:themeColor="text1"/>
          <w:sz w:val="24"/>
          <w:szCs w:val="24"/>
        </w:rPr>
        <w:t xml:space="preserve">-consentbeginsel is een essentieel begrip in de medische wereld. De WGBO regelt de rechten en plichten van zowel de arts als de patiënt. In de </w:t>
      </w:r>
      <w:proofErr w:type="spellStart"/>
      <w:r>
        <w:rPr>
          <w:color w:val="000000" w:themeColor="text1"/>
          <w:sz w:val="24"/>
          <w:szCs w:val="24"/>
        </w:rPr>
        <w:t>MvT</w:t>
      </w:r>
      <w:proofErr w:type="spellEnd"/>
      <w:r>
        <w:rPr>
          <w:color w:val="000000" w:themeColor="text1"/>
          <w:sz w:val="24"/>
          <w:szCs w:val="24"/>
        </w:rPr>
        <w:t xml:space="preserve"> uit 1994 concludeerde de Tweede Kamer het volgende: “</w:t>
      </w:r>
      <w:r>
        <w:rPr>
          <w:i/>
          <w:color w:val="000000" w:themeColor="text1"/>
          <w:sz w:val="24"/>
          <w:szCs w:val="24"/>
        </w:rPr>
        <w:t>D</w:t>
      </w:r>
      <w:r w:rsidRPr="00467975">
        <w:rPr>
          <w:i/>
          <w:color w:val="000000" w:themeColor="text1"/>
          <w:sz w:val="24"/>
          <w:szCs w:val="24"/>
        </w:rPr>
        <w:t>e behoefte aan versterking van de rechtspositie van de patiënt is in de jaren zeventig sterk naar voren gekomen</w:t>
      </w:r>
      <w:r>
        <w:rPr>
          <w:i/>
          <w:color w:val="000000" w:themeColor="text1"/>
          <w:sz w:val="24"/>
          <w:szCs w:val="24"/>
        </w:rPr>
        <w:t>.”</w:t>
      </w:r>
      <w:r>
        <w:rPr>
          <w:rStyle w:val="Voetnootmarkering"/>
          <w:color w:val="000000" w:themeColor="text1"/>
          <w:sz w:val="24"/>
          <w:szCs w:val="24"/>
        </w:rPr>
        <w:footnoteReference w:id="8"/>
      </w:r>
      <w:r>
        <w:rPr>
          <w:color w:val="000000" w:themeColor="text1"/>
          <w:sz w:val="24"/>
          <w:szCs w:val="24"/>
        </w:rPr>
        <w:t xml:space="preserve"> De regering erkende deze behoefte en achtte het noodzakelijk inzicht te krijgen in deze problematiek. Patiënten hebben immers begeleiding nodig bij de interpretatie van de toenemende hoeveelheid gezondheidsinformatie, zo blijkt uit het wetenschappelijke artikel ‘</w:t>
      </w:r>
      <w:r>
        <w:rPr>
          <w:i/>
          <w:color w:val="000000" w:themeColor="text1"/>
          <w:sz w:val="24"/>
          <w:szCs w:val="24"/>
        </w:rPr>
        <w:t>De informatiepositie van de patiënt’.</w:t>
      </w:r>
      <w:r>
        <w:rPr>
          <w:rStyle w:val="Voetnootmarkering"/>
          <w:i/>
          <w:color w:val="000000" w:themeColor="text1"/>
          <w:sz w:val="24"/>
          <w:szCs w:val="24"/>
        </w:rPr>
        <w:footnoteReference w:id="9"/>
      </w:r>
      <w:r>
        <w:rPr>
          <w:i/>
          <w:color w:val="000000" w:themeColor="text1"/>
          <w:sz w:val="24"/>
          <w:szCs w:val="24"/>
        </w:rPr>
        <w:t xml:space="preserve"> </w:t>
      </w:r>
      <w:r>
        <w:rPr>
          <w:color w:val="000000" w:themeColor="text1"/>
          <w:sz w:val="24"/>
          <w:szCs w:val="24"/>
        </w:rPr>
        <w:t xml:space="preserve">De WGBO is bedoeld om de positie van patiënten die medische zorg nodig hebben te versterken. Patiënten hebben echter niet alleen rechten, maar ook plichten richting de zorgverlener. Zo moet de patiënt de zorgverlener goed, eerlijk en volledig op de hoogte stellen van zijn of haar probleem conform artikel 7:452 BW. Op deze manier kan de zorgverlener sneller en adequater een diagnose stellen en passendere zorg verlenen. Het uitgangspunt is daarbij dat de hulpverlener conform goed </w:t>
      </w:r>
      <w:proofErr w:type="spellStart"/>
      <w:r>
        <w:rPr>
          <w:color w:val="000000" w:themeColor="text1"/>
          <w:sz w:val="24"/>
          <w:szCs w:val="24"/>
        </w:rPr>
        <w:t>hulpverlenerschap</w:t>
      </w:r>
      <w:proofErr w:type="spellEnd"/>
      <w:r>
        <w:rPr>
          <w:color w:val="000000" w:themeColor="text1"/>
          <w:sz w:val="24"/>
          <w:szCs w:val="24"/>
        </w:rPr>
        <w:t xml:space="preserve"> optreedt en handelt volgens de </w:t>
      </w:r>
      <w:proofErr w:type="spellStart"/>
      <w:r>
        <w:rPr>
          <w:color w:val="000000" w:themeColor="text1"/>
          <w:sz w:val="24"/>
          <w:szCs w:val="24"/>
        </w:rPr>
        <w:t>informed</w:t>
      </w:r>
      <w:proofErr w:type="spellEnd"/>
      <w:r>
        <w:rPr>
          <w:color w:val="000000" w:themeColor="text1"/>
          <w:sz w:val="24"/>
          <w:szCs w:val="24"/>
        </w:rPr>
        <w:t xml:space="preserve"> consent.</w:t>
      </w:r>
    </w:p>
    <w:p w:rsidR="000950A1" w:rsidRDefault="000950A1" w:rsidP="000950A1">
      <w:pPr>
        <w:spacing w:after="0"/>
        <w:rPr>
          <w:color w:val="000000" w:themeColor="text1"/>
          <w:sz w:val="24"/>
          <w:szCs w:val="24"/>
        </w:rPr>
      </w:pPr>
    </w:p>
    <w:p w:rsidR="000950A1" w:rsidRPr="00554731" w:rsidRDefault="000950A1" w:rsidP="000950A1">
      <w:pPr>
        <w:spacing w:after="0"/>
        <w:rPr>
          <w:color w:val="000000" w:themeColor="text1"/>
          <w:sz w:val="24"/>
          <w:szCs w:val="24"/>
          <w:u w:val="single"/>
        </w:rPr>
      </w:pPr>
      <w:r>
        <w:rPr>
          <w:color w:val="000000" w:themeColor="text1"/>
          <w:sz w:val="24"/>
          <w:szCs w:val="24"/>
        </w:rPr>
        <w:t xml:space="preserve">De artikelen 7:448, 450, 453 en 454 van het Burgerlijk Wetboek (WGBO) zullen in dit hoofdstuk uitvoerig aan bod komen. Dit zijn de belangrijkste artikelen uit de WGBO omtrent de informatieplicht. De artikelen worden afzonderlijk besproken en uitgelegd, zodat duidelijk wordt wat de </w:t>
      </w:r>
      <w:proofErr w:type="spellStart"/>
      <w:r>
        <w:rPr>
          <w:color w:val="000000" w:themeColor="text1"/>
          <w:sz w:val="24"/>
          <w:szCs w:val="24"/>
        </w:rPr>
        <w:t>informed</w:t>
      </w:r>
      <w:proofErr w:type="spellEnd"/>
      <w:r>
        <w:rPr>
          <w:color w:val="000000" w:themeColor="text1"/>
          <w:sz w:val="24"/>
          <w:szCs w:val="24"/>
        </w:rPr>
        <w:t xml:space="preserve"> consent inhoudt. </w:t>
      </w:r>
    </w:p>
    <w:p w:rsidR="000950A1" w:rsidRPr="008C4512" w:rsidRDefault="000950A1" w:rsidP="000950A1">
      <w:pPr>
        <w:spacing w:after="0"/>
        <w:rPr>
          <w:b/>
          <w:sz w:val="28"/>
          <w:szCs w:val="28"/>
        </w:rPr>
      </w:pPr>
    </w:p>
    <w:p w:rsidR="000950A1" w:rsidRPr="008C4512" w:rsidRDefault="000950A1" w:rsidP="000950A1">
      <w:pPr>
        <w:spacing w:after="0"/>
        <w:rPr>
          <w:color w:val="4F81BD" w:themeColor="accent1"/>
          <w:sz w:val="24"/>
          <w:szCs w:val="24"/>
        </w:rPr>
      </w:pPr>
      <w:r w:rsidRPr="008C4512">
        <w:rPr>
          <w:color w:val="4F81BD" w:themeColor="accent1"/>
          <w:sz w:val="24"/>
          <w:szCs w:val="24"/>
        </w:rPr>
        <w:t xml:space="preserve">2.2 </w:t>
      </w:r>
      <w:r>
        <w:rPr>
          <w:color w:val="4F81BD" w:themeColor="accent1"/>
          <w:sz w:val="24"/>
          <w:szCs w:val="24"/>
        </w:rPr>
        <w:t xml:space="preserve">Geschiedenis van het </w:t>
      </w:r>
      <w:proofErr w:type="spellStart"/>
      <w:r>
        <w:rPr>
          <w:color w:val="4F81BD" w:themeColor="accent1"/>
          <w:sz w:val="24"/>
          <w:szCs w:val="24"/>
        </w:rPr>
        <w:t>informed</w:t>
      </w:r>
      <w:proofErr w:type="spellEnd"/>
      <w:r>
        <w:rPr>
          <w:color w:val="4F81BD" w:themeColor="accent1"/>
          <w:sz w:val="24"/>
          <w:szCs w:val="24"/>
        </w:rPr>
        <w:t>-</w:t>
      </w:r>
      <w:r w:rsidRPr="008C4512">
        <w:rPr>
          <w:color w:val="4F81BD" w:themeColor="accent1"/>
          <w:sz w:val="24"/>
          <w:szCs w:val="24"/>
        </w:rPr>
        <w:t>consent</w:t>
      </w:r>
      <w:r>
        <w:rPr>
          <w:color w:val="4F81BD" w:themeColor="accent1"/>
          <w:sz w:val="24"/>
          <w:szCs w:val="24"/>
        </w:rPr>
        <w:t>beginsel</w:t>
      </w:r>
    </w:p>
    <w:p w:rsidR="000950A1" w:rsidRPr="00F364B8" w:rsidRDefault="000950A1" w:rsidP="000950A1">
      <w:pPr>
        <w:spacing w:after="0"/>
        <w:rPr>
          <w:b/>
          <w:sz w:val="24"/>
          <w:szCs w:val="24"/>
        </w:rPr>
      </w:pPr>
    </w:p>
    <w:p w:rsidR="000950A1" w:rsidRPr="00F364B8" w:rsidRDefault="000950A1" w:rsidP="000950A1">
      <w:pPr>
        <w:spacing w:after="0"/>
        <w:rPr>
          <w:sz w:val="24"/>
          <w:szCs w:val="24"/>
        </w:rPr>
      </w:pPr>
      <w:r>
        <w:rPr>
          <w:sz w:val="24"/>
          <w:szCs w:val="24"/>
        </w:rPr>
        <w:t xml:space="preserve">De grondslag van de </w:t>
      </w:r>
      <w:r w:rsidRPr="00F364B8">
        <w:rPr>
          <w:sz w:val="24"/>
          <w:szCs w:val="24"/>
        </w:rPr>
        <w:t>WGBO ligt in de medische ethiek van artsen</w:t>
      </w:r>
      <w:r>
        <w:rPr>
          <w:sz w:val="24"/>
          <w:szCs w:val="24"/>
        </w:rPr>
        <w:t>.</w:t>
      </w:r>
      <w:r w:rsidRPr="00F364B8">
        <w:rPr>
          <w:rStyle w:val="Voetnootmarkering"/>
          <w:sz w:val="24"/>
          <w:szCs w:val="24"/>
        </w:rPr>
        <w:footnoteReference w:id="10"/>
      </w:r>
      <w:r w:rsidRPr="00F364B8">
        <w:rPr>
          <w:sz w:val="24"/>
          <w:szCs w:val="24"/>
        </w:rPr>
        <w:t xml:space="preserve"> In 1964 stelde de World </w:t>
      </w:r>
      <w:proofErr w:type="spellStart"/>
      <w:r w:rsidRPr="00F364B8">
        <w:rPr>
          <w:sz w:val="24"/>
          <w:szCs w:val="24"/>
        </w:rPr>
        <w:t>Medical</w:t>
      </w:r>
      <w:proofErr w:type="spellEnd"/>
      <w:r w:rsidRPr="00F364B8">
        <w:rPr>
          <w:sz w:val="24"/>
          <w:szCs w:val="24"/>
        </w:rPr>
        <w:t xml:space="preserve"> Association</w:t>
      </w:r>
      <w:r>
        <w:rPr>
          <w:sz w:val="24"/>
          <w:szCs w:val="24"/>
        </w:rPr>
        <w:t xml:space="preserve"> </w:t>
      </w:r>
      <w:r w:rsidRPr="00F364B8">
        <w:rPr>
          <w:sz w:val="24"/>
          <w:szCs w:val="24"/>
        </w:rPr>
        <w:t>(WMA) naar aanleiding van ex</w:t>
      </w:r>
      <w:r>
        <w:rPr>
          <w:sz w:val="24"/>
          <w:szCs w:val="24"/>
        </w:rPr>
        <w:t>perimenten op gevangenen in de Tweede W</w:t>
      </w:r>
      <w:r w:rsidRPr="00F364B8">
        <w:rPr>
          <w:sz w:val="24"/>
          <w:szCs w:val="24"/>
        </w:rPr>
        <w:t>ereldoorlog de verklaring van Helsinki 1964 op</w:t>
      </w:r>
      <w:r w:rsidRPr="00050236">
        <w:rPr>
          <w:rStyle w:val="Voetnootmarkering"/>
          <w:sz w:val="24"/>
          <w:szCs w:val="24"/>
        </w:rPr>
        <w:t>.</w:t>
      </w:r>
      <w:r w:rsidRPr="00F364B8">
        <w:rPr>
          <w:rStyle w:val="Voetnootmarkering"/>
          <w:sz w:val="24"/>
          <w:szCs w:val="24"/>
        </w:rPr>
        <w:footnoteReference w:id="11"/>
      </w:r>
      <w:r>
        <w:rPr>
          <w:sz w:val="24"/>
          <w:szCs w:val="24"/>
        </w:rPr>
        <w:t xml:space="preserve"> D</w:t>
      </w:r>
      <w:r w:rsidRPr="00F364B8">
        <w:rPr>
          <w:sz w:val="24"/>
          <w:szCs w:val="24"/>
        </w:rPr>
        <w:t xml:space="preserve">eze </w:t>
      </w:r>
      <w:r>
        <w:rPr>
          <w:sz w:val="24"/>
          <w:szCs w:val="24"/>
        </w:rPr>
        <w:t xml:space="preserve">verklaring werd </w:t>
      </w:r>
      <w:r w:rsidRPr="00F364B8">
        <w:rPr>
          <w:sz w:val="24"/>
          <w:szCs w:val="24"/>
        </w:rPr>
        <w:t>op 19 oktober 2013</w:t>
      </w:r>
      <w:r>
        <w:rPr>
          <w:sz w:val="24"/>
          <w:szCs w:val="24"/>
        </w:rPr>
        <w:t xml:space="preserve"> </w:t>
      </w:r>
      <w:r w:rsidRPr="00F364B8">
        <w:rPr>
          <w:sz w:val="24"/>
          <w:szCs w:val="24"/>
        </w:rPr>
        <w:t xml:space="preserve">opgevolgd door het Verdrag van Helsinki 2013. </w:t>
      </w:r>
      <w:r>
        <w:rPr>
          <w:sz w:val="24"/>
          <w:szCs w:val="24"/>
        </w:rPr>
        <w:t xml:space="preserve">Dit verdrag is </w:t>
      </w:r>
      <w:r w:rsidRPr="00F364B8">
        <w:rPr>
          <w:sz w:val="24"/>
          <w:szCs w:val="24"/>
        </w:rPr>
        <w:t>opgesteld door artsen</w:t>
      </w:r>
      <w:r>
        <w:rPr>
          <w:sz w:val="24"/>
          <w:szCs w:val="24"/>
        </w:rPr>
        <w:t xml:space="preserve"> </w:t>
      </w:r>
      <w:r w:rsidRPr="00F364B8">
        <w:rPr>
          <w:sz w:val="24"/>
          <w:szCs w:val="24"/>
        </w:rPr>
        <w:t xml:space="preserve">zelf, verenigd in de WMA. </w:t>
      </w:r>
      <w:r>
        <w:rPr>
          <w:sz w:val="24"/>
          <w:szCs w:val="24"/>
        </w:rPr>
        <w:t>I</w:t>
      </w:r>
      <w:r w:rsidRPr="00F364B8">
        <w:rPr>
          <w:sz w:val="24"/>
          <w:szCs w:val="24"/>
        </w:rPr>
        <w:t xml:space="preserve">n deze verdragen </w:t>
      </w:r>
      <w:r>
        <w:rPr>
          <w:sz w:val="24"/>
          <w:szCs w:val="24"/>
        </w:rPr>
        <w:t>zijn d</w:t>
      </w:r>
      <w:r w:rsidRPr="00F364B8">
        <w:rPr>
          <w:sz w:val="24"/>
          <w:szCs w:val="24"/>
        </w:rPr>
        <w:t xml:space="preserve">e basisbeginselen </w:t>
      </w:r>
      <w:r>
        <w:rPr>
          <w:sz w:val="24"/>
          <w:szCs w:val="24"/>
        </w:rPr>
        <w:t>omtrent</w:t>
      </w:r>
      <w:r w:rsidRPr="00F364B8">
        <w:rPr>
          <w:sz w:val="24"/>
          <w:szCs w:val="24"/>
        </w:rPr>
        <w:t xml:space="preserve"> medisch wetenschappelijk onderzoek met mensen opgenomen. De Verklaring van Helsinki heeft als uitgangspunt dat de arts moet handelen in het belang van de zorgvrager. Dit is uiteindelijk een belangrijk </w:t>
      </w:r>
      <w:r>
        <w:rPr>
          <w:sz w:val="24"/>
          <w:szCs w:val="24"/>
        </w:rPr>
        <w:t>uitgangspunt</w:t>
      </w:r>
      <w:r w:rsidRPr="00F364B8">
        <w:rPr>
          <w:sz w:val="24"/>
          <w:szCs w:val="24"/>
        </w:rPr>
        <w:t xml:space="preserve"> geworden met betrekking tot de informatieplicht.</w:t>
      </w:r>
    </w:p>
    <w:p w:rsidR="000950A1" w:rsidRPr="00F364B8" w:rsidRDefault="000950A1" w:rsidP="000950A1">
      <w:pPr>
        <w:spacing w:after="0"/>
        <w:rPr>
          <w:sz w:val="24"/>
          <w:szCs w:val="24"/>
        </w:rPr>
      </w:pPr>
      <w:r w:rsidRPr="00F364B8">
        <w:rPr>
          <w:sz w:val="24"/>
          <w:szCs w:val="24"/>
        </w:rPr>
        <w:lastRenderedPageBreak/>
        <w:t xml:space="preserve">In de periode voor de inwerkingtreding van de WGBO was het recht op informatie al juridisch erkend. </w:t>
      </w:r>
      <w:r>
        <w:rPr>
          <w:sz w:val="24"/>
          <w:szCs w:val="24"/>
        </w:rPr>
        <w:t>D</w:t>
      </w:r>
      <w:r w:rsidRPr="00F364B8">
        <w:rPr>
          <w:sz w:val="24"/>
          <w:szCs w:val="24"/>
        </w:rPr>
        <w:t>e betreffende bepalingen in de WG</w:t>
      </w:r>
      <w:r>
        <w:rPr>
          <w:sz w:val="24"/>
          <w:szCs w:val="24"/>
        </w:rPr>
        <w:t>BO zijn dan ook met name bedoeld</w:t>
      </w:r>
      <w:r w:rsidRPr="00F364B8">
        <w:rPr>
          <w:sz w:val="24"/>
          <w:szCs w:val="24"/>
        </w:rPr>
        <w:t xml:space="preserve"> om het eerder bestaande recht te verduidelijken.</w:t>
      </w:r>
    </w:p>
    <w:p w:rsidR="000950A1" w:rsidRDefault="000950A1" w:rsidP="000950A1">
      <w:pPr>
        <w:spacing w:after="0"/>
        <w:rPr>
          <w:sz w:val="24"/>
          <w:szCs w:val="24"/>
        </w:rPr>
      </w:pPr>
      <w:r w:rsidRPr="00F364B8">
        <w:rPr>
          <w:sz w:val="24"/>
          <w:szCs w:val="24"/>
        </w:rPr>
        <w:t>In het geheel van cliëntenwetgeving neem</w:t>
      </w:r>
      <w:r>
        <w:rPr>
          <w:sz w:val="24"/>
          <w:szCs w:val="24"/>
        </w:rPr>
        <w:t>t</w:t>
      </w:r>
      <w:r w:rsidRPr="00F364B8">
        <w:rPr>
          <w:sz w:val="24"/>
          <w:szCs w:val="24"/>
        </w:rPr>
        <w:t xml:space="preserve"> de WGBO een bijzondere plaats in. De</w:t>
      </w:r>
      <w:r>
        <w:rPr>
          <w:sz w:val="24"/>
          <w:szCs w:val="24"/>
        </w:rPr>
        <w:t xml:space="preserve">ze wet bevat </w:t>
      </w:r>
      <w:proofErr w:type="spellStart"/>
      <w:r>
        <w:rPr>
          <w:sz w:val="24"/>
          <w:szCs w:val="24"/>
        </w:rPr>
        <w:t>patiënten</w:t>
      </w:r>
      <w:r w:rsidRPr="00F364B8">
        <w:rPr>
          <w:sz w:val="24"/>
          <w:szCs w:val="24"/>
        </w:rPr>
        <w:t>rechten</w:t>
      </w:r>
      <w:proofErr w:type="spellEnd"/>
      <w:r w:rsidRPr="00F364B8">
        <w:rPr>
          <w:sz w:val="24"/>
          <w:szCs w:val="24"/>
        </w:rPr>
        <w:t xml:space="preserve"> </w:t>
      </w:r>
      <w:r>
        <w:rPr>
          <w:sz w:val="24"/>
          <w:szCs w:val="24"/>
        </w:rPr>
        <w:t>die</w:t>
      </w:r>
      <w:r w:rsidRPr="00F364B8">
        <w:rPr>
          <w:sz w:val="24"/>
          <w:szCs w:val="24"/>
        </w:rPr>
        <w:t xml:space="preserve"> zijn opgenomen als bijzonder</w:t>
      </w:r>
      <w:r>
        <w:rPr>
          <w:sz w:val="24"/>
          <w:szCs w:val="24"/>
        </w:rPr>
        <w:t>e</w:t>
      </w:r>
      <w:r w:rsidRPr="00F364B8">
        <w:rPr>
          <w:sz w:val="24"/>
          <w:szCs w:val="24"/>
        </w:rPr>
        <w:t xml:space="preserve"> overeenkomst in het Burgerlijk Wetboek (BW) te weten boek 7</w:t>
      </w:r>
      <w:r w:rsidRPr="00F364B8">
        <w:rPr>
          <w:rStyle w:val="Voetnootmarkering"/>
          <w:sz w:val="24"/>
          <w:szCs w:val="24"/>
        </w:rPr>
        <w:footnoteReference w:id="12"/>
      </w:r>
      <w:r w:rsidRPr="00F364B8">
        <w:rPr>
          <w:sz w:val="24"/>
          <w:szCs w:val="24"/>
        </w:rPr>
        <w:t>, artikel 446 tot 468 BW (1995)</w:t>
      </w:r>
      <w:r w:rsidRPr="00F364B8">
        <w:rPr>
          <w:rStyle w:val="Voetnootmarkering"/>
          <w:sz w:val="24"/>
          <w:szCs w:val="24"/>
        </w:rPr>
        <w:footnoteReference w:id="13"/>
      </w:r>
      <w:r>
        <w:rPr>
          <w:sz w:val="24"/>
          <w:szCs w:val="24"/>
        </w:rPr>
        <w:t xml:space="preserve">. </w:t>
      </w:r>
      <w:r w:rsidRPr="00F364B8">
        <w:rPr>
          <w:sz w:val="24"/>
          <w:szCs w:val="24"/>
        </w:rPr>
        <w:t>Doordat de WGBO als ‘bijzondere overeenkomst’ is opgenomen, he</w:t>
      </w:r>
      <w:r>
        <w:rPr>
          <w:sz w:val="24"/>
          <w:szCs w:val="24"/>
        </w:rPr>
        <w:t>bben</w:t>
      </w:r>
      <w:r w:rsidRPr="00F364B8">
        <w:rPr>
          <w:sz w:val="24"/>
          <w:szCs w:val="24"/>
        </w:rPr>
        <w:t xml:space="preserve"> de bepalingen van de WGBO, mochten deze afwijken van het ‘gewone recht’ in het BW, voorrang</w:t>
      </w:r>
      <w:r>
        <w:rPr>
          <w:sz w:val="24"/>
          <w:szCs w:val="24"/>
        </w:rPr>
        <w:t xml:space="preserve"> boven dit gewone recht</w:t>
      </w:r>
      <w:r w:rsidRPr="00F364B8">
        <w:rPr>
          <w:sz w:val="24"/>
          <w:szCs w:val="24"/>
        </w:rPr>
        <w:t>.</w:t>
      </w:r>
    </w:p>
    <w:p w:rsidR="000950A1" w:rsidRDefault="000950A1" w:rsidP="000950A1">
      <w:pPr>
        <w:spacing w:after="0"/>
        <w:rPr>
          <w:sz w:val="24"/>
          <w:szCs w:val="24"/>
        </w:rPr>
      </w:pPr>
      <w:r w:rsidRPr="004C5D15">
        <w:rPr>
          <w:sz w:val="24"/>
          <w:szCs w:val="24"/>
        </w:rPr>
        <w:t>De bepalingen in de WGBO zijn dwingend recht in die zin dat hiervan niet afgeweken kan worden ten nadele van de patiënt. Voor de zorgvrager levert de WGBO derhalve bescherming op jegens de zorgverlener</w:t>
      </w:r>
      <w:r>
        <w:rPr>
          <w:sz w:val="24"/>
          <w:szCs w:val="24"/>
        </w:rPr>
        <w:t xml:space="preserve">. </w:t>
      </w:r>
      <w:r w:rsidRPr="00F364B8">
        <w:rPr>
          <w:sz w:val="24"/>
          <w:szCs w:val="24"/>
        </w:rPr>
        <w:t xml:space="preserve">De </w:t>
      </w:r>
      <w:r>
        <w:rPr>
          <w:sz w:val="24"/>
          <w:szCs w:val="24"/>
        </w:rPr>
        <w:t>WGBO garandeert</w:t>
      </w:r>
      <w:r w:rsidRPr="00F364B8">
        <w:rPr>
          <w:sz w:val="24"/>
          <w:szCs w:val="24"/>
        </w:rPr>
        <w:t xml:space="preserve"> </w:t>
      </w:r>
      <w:r>
        <w:rPr>
          <w:sz w:val="24"/>
          <w:szCs w:val="24"/>
        </w:rPr>
        <w:t xml:space="preserve">geen </w:t>
      </w:r>
      <w:r w:rsidRPr="00F364B8">
        <w:rPr>
          <w:sz w:val="24"/>
          <w:szCs w:val="24"/>
        </w:rPr>
        <w:t>resultaat</w:t>
      </w:r>
      <w:r>
        <w:rPr>
          <w:sz w:val="24"/>
          <w:szCs w:val="24"/>
        </w:rPr>
        <w:t xml:space="preserve">, maar verplicht de hulpverlener wel </w:t>
      </w:r>
      <w:r w:rsidRPr="00F364B8">
        <w:rPr>
          <w:sz w:val="24"/>
          <w:szCs w:val="24"/>
        </w:rPr>
        <w:t xml:space="preserve">zorgvuldig </w:t>
      </w:r>
      <w:r>
        <w:rPr>
          <w:sz w:val="24"/>
          <w:szCs w:val="24"/>
        </w:rPr>
        <w:t xml:space="preserve">en volgens </w:t>
      </w:r>
      <w:r w:rsidRPr="00F364B8">
        <w:rPr>
          <w:sz w:val="24"/>
          <w:szCs w:val="24"/>
        </w:rPr>
        <w:t xml:space="preserve">goed </w:t>
      </w:r>
      <w:proofErr w:type="spellStart"/>
      <w:r w:rsidRPr="00F364B8">
        <w:rPr>
          <w:sz w:val="24"/>
          <w:szCs w:val="24"/>
        </w:rPr>
        <w:t>hulpverlener</w:t>
      </w:r>
      <w:r>
        <w:rPr>
          <w:sz w:val="24"/>
          <w:szCs w:val="24"/>
        </w:rPr>
        <w:t>schap</w:t>
      </w:r>
      <w:proofErr w:type="spellEnd"/>
      <w:r w:rsidRPr="00F364B8">
        <w:rPr>
          <w:sz w:val="24"/>
          <w:szCs w:val="24"/>
        </w:rPr>
        <w:t xml:space="preserve"> te werken</w:t>
      </w:r>
      <w:r>
        <w:rPr>
          <w:sz w:val="24"/>
          <w:szCs w:val="24"/>
        </w:rPr>
        <w:t>.</w:t>
      </w:r>
      <w:r w:rsidRPr="00F364B8">
        <w:rPr>
          <w:rStyle w:val="Voetnootmarkering"/>
          <w:sz w:val="24"/>
          <w:szCs w:val="24"/>
        </w:rPr>
        <w:footnoteReference w:id="14"/>
      </w:r>
      <w:r>
        <w:rPr>
          <w:sz w:val="24"/>
          <w:szCs w:val="24"/>
        </w:rPr>
        <w:t xml:space="preserve"> A</w:t>
      </w:r>
      <w:r w:rsidRPr="00F364B8">
        <w:rPr>
          <w:sz w:val="24"/>
          <w:szCs w:val="24"/>
        </w:rPr>
        <w:t>ansprakelijkheid</w:t>
      </w:r>
      <w:r>
        <w:rPr>
          <w:sz w:val="24"/>
          <w:szCs w:val="24"/>
        </w:rPr>
        <w:t xml:space="preserve"> kan</w:t>
      </w:r>
      <w:r w:rsidRPr="00F364B8">
        <w:rPr>
          <w:sz w:val="24"/>
          <w:szCs w:val="24"/>
        </w:rPr>
        <w:t xml:space="preserve"> pas ontstaan als aan die zorgvuldigheidsnorm niet is voldaan. </w:t>
      </w:r>
      <w:r>
        <w:rPr>
          <w:sz w:val="24"/>
          <w:szCs w:val="24"/>
        </w:rPr>
        <w:t xml:space="preserve">Het </w:t>
      </w:r>
      <w:r w:rsidRPr="00F364B8">
        <w:rPr>
          <w:sz w:val="24"/>
          <w:szCs w:val="24"/>
        </w:rPr>
        <w:t>vereiste vanuit de WGBO is dat de zorgverlener zich overeenkomstig de beroepsstandaard</w:t>
      </w:r>
      <w:r>
        <w:rPr>
          <w:sz w:val="24"/>
          <w:szCs w:val="24"/>
        </w:rPr>
        <w:t xml:space="preserve"> en </w:t>
      </w:r>
      <w:r w:rsidRPr="00F364B8">
        <w:rPr>
          <w:sz w:val="24"/>
          <w:szCs w:val="24"/>
        </w:rPr>
        <w:t>kwaliteitseisen van zijn beroep gedraagt.</w:t>
      </w:r>
      <w:r>
        <w:rPr>
          <w:sz w:val="24"/>
          <w:szCs w:val="24"/>
        </w:rPr>
        <w:t xml:space="preserve"> </w:t>
      </w:r>
      <w:r w:rsidRPr="00F364B8">
        <w:rPr>
          <w:sz w:val="24"/>
          <w:szCs w:val="24"/>
        </w:rPr>
        <w:t>Tevens heeft de WGBO als doel de rechtspositie van de patiënt te verbeteren.</w:t>
      </w:r>
      <w:r w:rsidRPr="00F364B8">
        <w:rPr>
          <w:rStyle w:val="Voetnootmarkering"/>
          <w:sz w:val="24"/>
          <w:szCs w:val="24"/>
        </w:rPr>
        <w:footnoteReference w:id="15"/>
      </w:r>
      <w:r w:rsidRPr="00F364B8">
        <w:rPr>
          <w:sz w:val="24"/>
          <w:szCs w:val="24"/>
        </w:rPr>
        <w:t xml:space="preserve"> </w:t>
      </w:r>
      <w:r>
        <w:rPr>
          <w:sz w:val="24"/>
          <w:szCs w:val="24"/>
        </w:rPr>
        <w:t>D</w:t>
      </w:r>
      <w:r w:rsidRPr="00F364B8">
        <w:rPr>
          <w:sz w:val="24"/>
          <w:szCs w:val="24"/>
        </w:rPr>
        <w:t xml:space="preserve">e patiënt </w:t>
      </w:r>
      <w:r>
        <w:rPr>
          <w:sz w:val="24"/>
          <w:szCs w:val="24"/>
        </w:rPr>
        <w:t xml:space="preserve">kan immers </w:t>
      </w:r>
      <w:r w:rsidRPr="00F364B8">
        <w:rPr>
          <w:sz w:val="24"/>
          <w:szCs w:val="24"/>
        </w:rPr>
        <w:t>alleen een welbewuste keuze maken en instemmen met een behandeling, als hij</w:t>
      </w:r>
      <w:r>
        <w:rPr>
          <w:sz w:val="24"/>
          <w:szCs w:val="24"/>
        </w:rPr>
        <w:t xml:space="preserve"> begrijpt waarmee hij instemt. Dit is e</w:t>
      </w:r>
      <w:r w:rsidRPr="00F364B8">
        <w:rPr>
          <w:sz w:val="24"/>
          <w:szCs w:val="24"/>
        </w:rPr>
        <w:t>en belangrijk element v</w:t>
      </w:r>
      <w:r>
        <w:rPr>
          <w:sz w:val="24"/>
          <w:szCs w:val="24"/>
        </w:rPr>
        <w:t>an</w:t>
      </w:r>
      <w:r w:rsidRPr="00F364B8">
        <w:rPr>
          <w:sz w:val="24"/>
          <w:szCs w:val="24"/>
        </w:rPr>
        <w:t xml:space="preserve"> de informatieplicht.</w:t>
      </w:r>
      <w:r>
        <w:rPr>
          <w:sz w:val="24"/>
          <w:szCs w:val="24"/>
        </w:rPr>
        <w:t xml:space="preserve"> Slechts in spoedeisende situaties, waarin urgent handelen noodzakelijk is, of wanneer de patiënt niet in staat is zijn situatie te begrijpen en geen redelijke beslissingen kan nemen (handelingsonbekwaamheid, coma), vervalt de verplichting tot </w:t>
      </w:r>
      <w:proofErr w:type="spellStart"/>
      <w:r>
        <w:rPr>
          <w:sz w:val="24"/>
          <w:szCs w:val="24"/>
        </w:rPr>
        <w:t>informed</w:t>
      </w:r>
      <w:proofErr w:type="spellEnd"/>
      <w:r>
        <w:rPr>
          <w:sz w:val="24"/>
          <w:szCs w:val="24"/>
        </w:rPr>
        <w:t xml:space="preserve"> consent.</w:t>
      </w:r>
      <w:r>
        <w:rPr>
          <w:rStyle w:val="Voetnootmarkering"/>
          <w:sz w:val="24"/>
          <w:szCs w:val="24"/>
        </w:rPr>
        <w:footnoteReference w:id="16"/>
      </w:r>
    </w:p>
    <w:p w:rsidR="000950A1" w:rsidRDefault="000950A1" w:rsidP="000950A1">
      <w:pPr>
        <w:spacing w:after="0"/>
        <w:rPr>
          <w:sz w:val="24"/>
          <w:szCs w:val="24"/>
        </w:rPr>
      </w:pPr>
    </w:p>
    <w:p w:rsidR="000950A1" w:rsidRPr="00F364B8" w:rsidRDefault="000950A1" w:rsidP="000950A1">
      <w:pPr>
        <w:spacing w:after="0"/>
        <w:rPr>
          <w:sz w:val="24"/>
          <w:szCs w:val="24"/>
        </w:rPr>
      </w:pPr>
      <w:r w:rsidRPr="00F364B8">
        <w:rPr>
          <w:sz w:val="24"/>
          <w:szCs w:val="24"/>
        </w:rPr>
        <w:t>Door de kom</w:t>
      </w:r>
      <w:r>
        <w:rPr>
          <w:sz w:val="24"/>
          <w:szCs w:val="24"/>
        </w:rPr>
        <w:t>st van de WGBO is de</w:t>
      </w:r>
      <w:r w:rsidRPr="00F364B8">
        <w:rPr>
          <w:sz w:val="24"/>
          <w:szCs w:val="24"/>
        </w:rPr>
        <w:t xml:space="preserve"> interesse voor het recht op informatie zowel voor arts als patiënt toegenomen. De WGBO heeft namelijk als kernwaarden: ‘enerzijds het zelfbeschikkingsrecht en ander</w:t>
      </w:r>
      <w:r>
        <w:rPr>
          <w:sz w:val="24"/>
          <w:szCs w:val="24"/>
        </w:rPr>
        <w:t>zijds de menselijke waardigheid</w:t>
      </w:r>
      <w:r w:rsidRPr="00F364B8">
        <w:rPr>
          <w:sz w:val="24"/>
          <w:szCs w:val="24"/>
        </w:rPr>
        <w:t>’</w:t>
      </w:r>
      <w:r>
        <w:rPr>
          <w:sz w:val="24"/>
          <w:szCs w:val="24"/>
        </w:rPr>
        <w:t>.</w:t>
      </w:r>
      <w:r w:rsidRPr="00F364B8">
        <w:rPr>
          <w:rStyle w:val="Voetnootmarkering"/>
          <w:sz w:val="24"/>
          <w:szCs w:val="24"/>
        </w:rPr>
        <w:footnoteReference w:id="17"/>
      </w:r>
      <w:r w:rsidRPr="00F364B8">
        <w:rPr>
          <w:sz w:val="24"/>
          <w:szCs w:val="24"/>
        </w:rPr>
        <w:t xml:space="preserve"> De</w:t>
      </w:r>
      <w:r>
        <w:rPr>
          <w:sz w:val="24"/>
          <w:szCs w:val="24"/>
        </w:rPr>
        <w:t xml:space="preserve"> WGBO vertegenwoordigt </w:t>
      </w:r>
      <w:r w:rsidRPr="00F364B8">
        <w:rPr>
          <w:sz w:val="24"/>
          <w:szCs w:val="24"/>
        </w:rPr>
        <w:t xml:space="preserve">meermalen de verplichting van de hulpverlener </w:t>
      </w:r>
      <w:r>
        <w:rPr>
          <w:sz w:val="24"/>
          <w:szCs w:val="24"/>
        </w:rPr>
        <w:t xml:space="preserve">om </w:t>
      </w:r>
      <w:r w:rsidRPr="00F364B8">
        <w:rPr>
          <w:sz w:val="24"/>
          <w:szCs w:val="24"/>
        </w:rPr>
        <w:t>conform zijn beroepsstandaard te handelen. De rechtspraak heeft daarbij een belangrijke rol gespee</w:t>
      </w:r>
      <w:r>
        <w:rPr>
          <w:sz w:val="24"/>
          <w:szCs w:val="24"/>
        </w:rPr>
        <w:t xml:space="preserve">ld in het vorm en inhoud geven </w:t>
      </w:r>
      <w:r w:rsidRPr="00F364B8">
        <w:rPr>
          <w:sz w:val="24"/>
          <w:szCs w:val="24"/>
        </w:rPr>
        <w:t xml:space="preserve">aan de WGBO op het gebied van informatie en toestemming. </w:t>
      </w:r>
    </w:p>
    <w:p w:rsidR="000950A1" w:rsidRPr="00F364B8" w:rsidRDefault="000950A1" w:rsidP="000950A1">
      <w:pPr>
        <w:spacing w:after="0"/>
        <w:rPr>
          <w:sz w:val="24"/>
          <w:szCs w:val="24"/>
        </w:rPr>
      </w:pPr>
      <w:r>
        <w:rPr>
          <w:sz w:val="24"/>
          <w:szCs w:val="24"/>
        </w:rPr>
        <w:t>Uit de WGBO</w:t>
      </w:r>
      <w:r w:rsidRPr="00F364B8">
        <w:rPr>
          <w:sz w:val="24"/>
          <w:szCs w:val="24"/>
        </w:rPr>
        <w:t xml:space="preserve"> volgt dat de zorgverlener de patiënt naar redelijkheid (redelijkerwijze) informeer</w:t>
      </w:r>
      <w:r>
        <w:rPr>
          <w:sz w:val="24"/>
          <w:szCs w:val="24"/>
        </w:rPr>
        <w:t xml:space="preserve">t over zijn gezondheidstoestand en </w:t>
      </w:r>
      <w:r w:rsidRPr="00F364B8">
        <w:rPr>
          <w:sz w:val="24"/>
          <w:szCs w:val="24"/>
        </w:rPr>
        <w:t>over de aard en het betreffende doel</w:t>
      </w:r>
      <w:r>
        <w:rPr>
          <w:sz w:val="24"/>
          <w:szCs w:val="24"/>
        </w:rPr>
        <w:t xml:space="preserve"> van een eventuele behandeling.</w:t>
      </w:r>
      <w:r w:rsidRPr="00F364B8">
        <w:rPr>
          <w:rStyle w:val="Voetnootmarkering"/>
          <w:sz w:val="24"/>
          <w:szCs w:val="24"/>
        </w:rPr>
        <w:footnoteReference w:id="18"/>
      </w:r>
      <w:r w:rsidRPr="00F364B8">
        <w:rPr>
          <w:sz w:val="24"/>
          <w:szCs w:val="24"/>
        </w:rPr>
        <w:t xml:space="preserve"> </w:t>
      </w:r>
      <w:r>
        <w:rPr>
          <w:sz w:val="24"/>
          <w:szCs w:val="24"/>
        </w:rPr>
        <w:t>Tevens worden artsen geacht</w:t>
      </w:r>
      <w:r w:rsidRPr="00F364B8">
        <w:rPr>
          <w:sz w:val="24"/>
          <w:szCs w:val="24"/>
        </w:rPr>
        <w:t xml:space="preserve"> eventuele bijwerkingen van een behandeling of medicatie kenbaar te maken en te bespreken. Dit is een belangrijk </w:t>
      </w:r>
      <w:r>
        <w:rPr>
          <w:sz w:val="24"/>
          <w:szCs w:val="24"/>
        </w:rPr>
        <w:t xml:space="preserve">punt als het gaat om </w:t>
      </w:r>
      <w:r w:rsidRPr="00F364B8">
        <w:rPr>
          <w:sz w:val="24"/>
          <w:szCs w:val="24"/>
        </w:rPr>
        <w:t>het informeren van patiënten en hoe dit het beste gedaan kan worden.</w:t>
      </w:r>
    </w:p>
    <w:p w:rsidR="000950A1" w:rsidRPr="00F364B8" w:rsidRDefault="000950A1" w:rsidP="000950A1">
      <w:pPr>
        <w:spacing w:after="0"/>
        <w:rPr>
          <w:sz w:val="24"/>
          <w:szCs w:val="24"/>
        </w:rPr>
      </w:pPr>
      <w:r w:rsidRPr="00F364B8">
        <w:rPr>
          <w:sz w:val="24"/>
          <w:szCs w:val="24"/>
        </w:rPr>
        <w:t xml:space="preserve">Uit artikel 7:448 BW volgt dat een patiënt niet over alle mogelijke risico’s geïnformeerd hoeft te worden. Het begrip redelijkerwijze betekent in dit geval dat de </w:t>
      </w:r>
      <w:r w:rsidRPr="00F364B8">
        <w:rPr>
          <w:sz w:val="24"/>
          <w:szCs w:val="24"/>
        </w:rPr>
        <w:lastRenderedPageBreak/>
        <w:t xml:space="preserve">informatievoorziening zo goed als mogelijk dient te worden afgestemd op de situatie en </w:t>
      </w:r>
      <w:r>
        <w:rPr>
          <w:sz w:val="24"/>
          <w:szCs w:val="24"/>
        </w:rPr>
        <w:t xml:space="preserve">de </w:t>
      </w:r>
      <w:r w:rsidRPr="00F364B8">
        <w:rPr>
          <w:sz w:val="24"/>
          <w:szCs w:val="24"/>
        </w:rPr>
        <w:t>omstandigheden.</w:t>
      </w:r>
    </w:p>
    <w:p w:rsidR="000950A1" w:rsidRPr="008C4512" w:rsidRDefault="000950A1" w:rsidP="000950A1">
      <w:pPr>
        <w:spacing w:after="0"/>
        <w:rPr>
          <w:color w:val="000000" w:themeColor="text1"/>
          <w:sz w:val="24"/>
          <w:szCs w:val="24"/>
        </w:rPr>
      </w:pPr>
    </w:p>
    <w:p w:rsidR="000950A1" w:rsidRPr="008C4512" w:rsidRDefault="000950A1" w:rsidP="000950A1">
      <w:pPr>
        <w:spacing w:after="0"/>
        <w:rPr>
          <w:color w:val="4F81BD" w:themeColor="accent1"/>
          <w:sz w:val="24"/>
          <w:szCs w:val="24"/>
        </w:rPr>
      </w:pPr>
      <w:r w:rsidRPr="008C4512">
        <w:rPr>
          <w:color w:val="4F81BD" w:themeColor="accent1"/>
          <w:sz w:val="24"/>
          <w:szCs w:val="24"/>
        </w:rPr>
        <w:t xml:space="preserve">2.3 De </w:t>
      </w:r>
      <w:r>
        <w:rPr>
          <w:color w:val="4F81BD" w:themeColor="accent1"/>
          <w:sz w:val="24"/>
          <w:szCs w:val="24"/>
        </w:rPr>
        <w:t xml:space="preserve">WGBO </w:t>
      </w:r>
      <w:r w:rsidRPr="008C4512">
        <w:rPr>
          <w:color w:val="4F81BD" w:themeColor="accent1"/>
          <w:sz w:val="24"/>
          <w:szCs w:val="24"/>
        </w:rPr>
        <w:t xml:space="preserve">over </w:t>
      </w:r>
      <w:proofErr w:type="spellStart"/>
      <w:r w:rsidRPr="008C4512">
        <w:rPr>
          <w:color w:val="4F81BD" w:themeColor="accent1"/>
          <w:sz w:val="24"/>
          <w:szCs w:val="24"/>
        </w:rPr>
        <w:t>informed</w:t>
      </w:r>
      <w:proofErr w:type="spellEnd"/>
      <w:r w:rsidRPr="008C4512">
        <w:rPr>
          <w:color w:val="4F81BD" w:themeColor="accent1"/>
          <w:sz w:val="24"/>
          <w:szCs w:val="24"/>
        </w:rPr>
        <w:t xml:space="preserve"> consent en het belang ervan</w:t>
      </w:r>
    </w:p>
    <w:p w:rsidR="000950A1" w:rsidRDefault="000950A1" w:rsidP="000950A1">
      <w:pPr>
        <w:spacing w:after="0"/>
        <w:rPr>
          <w:color w:val="4F81BD" w:themeColor="accent1"/>
          <w:sz w:val="24"/>
          <w:szCs w:val="24"/>
          <w:u w:val="single"/>
        </w:rPr>
      </w:pPr>
    </w:p>
    <w:p w:rsidR="000950A1" w:rsidRPr="004B281A" w:rsidRDefault="000950A1" w:rsidP="000950A1">
      <w:pPr>
        <w:spacing w:after="0"/>
        <w:rPr>
          <w:b/>
          <w:sz w:val="24"/>
          <w:szCs w:val="24"/>
        </w:rPr>
      </w:pPr>
      <w:r w:rsidRPr="004B281A">
        <w:rPr>
          <w:b/>
          <w:sz w:val="24"/>
          <w:szCs w:val="24"/>
        </w:rPr>
        <w:t>Deelvraag 1</w:t>
      </w:r>
    </w:p>
    <w:p w:rsidR="000950A1" w:rsidRDefault="000950A1" w:rsidP="000950A1">
      <w:pPr>
        <w:spacing w:after="0"/>
        <w:rPr>
          <w:rFonts w:eastAsia="Times New Roman" w:cs="Times New Roman"/>
          <w:i/>
          <w:color w:val="000000"/>
          <w:spacing w:val="-3"/>
          <w:sz w:val="24"/>
          <w:szCs w:val="24"/>
        </w:rPr>
      </w:pPr>
      <w:r>
        <w:rPr>
          <w:rFonts w:eastAsia="Times New Roman" w:cs="Times New Roman"/>
          <w:i/>
          <w:color w:val="000000"/>
          <w:spacing w:val="-3"/>
          <w:sz w:val="24"/>
          <w:szCs w:val="24"/>
        </w:rPr>
        <w:t xml:space="preserve">Wat zegt volgens literatuuronderzoek de Wet op de Geneeskundige Behandelingsovereenkomst over </w:t>
      </w:r>
      <w:proofErr w:type="spellStart"/>
      <w:r>
        <w:rPr>
          <w:rFonts w:eastAsia="Times New Roman" w:cs="Times New Roman"/>
          <w:i/>
          <w:color w:val="000000"/>
          <w:spacing w:val="-3"/>
          <w:sz w:val="24"/>
          <w:szCs w:val="24"/>
        </w:rPr>
        <w:t>informed</w:t>
      </w:r>
      <w:proofErr w:type="spellEnd"/>
      <w:r>
        <w:rPr>
          <w:rFonts w:eastAsia="Times New Roman" w:cs="Times New Roman"/>
          <w:i/>
          <w:color w:val="000000"/>
          <w:spacing w:val="-3"/>
          <w:sz w:val="24"/>
          <w:szCs w:val="24"/>
        </w:rPr>
        <w:t xml:space="preserve"> consent en het belang ervan?</w:t>
      </w:r>
    </w:p>
    <w:p w:rsidR="000950A1" w:rsidRPr="00FB7793" w:rsidRDefault="000950A1" w:rsidP="000950A1">
      <w:pPr>
        <w:spacing w:after="0"/>
        <w:rPr>
          <w:rFonts w:eastAsia="Times New Roman" w:cs="Times New Roman"/>
          <w:i/>
          <w:color w:val="000000"/>
          <w:spacing w:val="-3"/>
          <w:sz w:val="24"/>
          <w:szCs w:val="24"/>
        </w:rPr>
      </w:pPr>
    </w:p>
    <w:p w:rsidR="000950A1" w:rsidRPr="00AD3685" w:rsidRDefault="000950A1" w:rsidP="000950A1">
      <w:pPr>
        <w:spacing w:after="0"/>
        <w:ind w:right="24"/>
        <w:rPr>
          <w:sz w:val="24"/>
          <w:szCs w:val="24"/>
        </w:rPr>
      </w:pPr>
      <w:r w:rsidRPr="00AD3685">
        <w:rPr>
          <w:sz w:val="24"/>
          <w:szCs w:val="24"/>
        </w:rPr>
        <w:t xml:space="preserve">Het begrip </w:t>
      </w:r>
      <w:proofErr w:type="spellStart"/>
      <w:r w:rsidRPr="00AD3685">
        <w:rPr>
          <w:sz w:val="24"/>
          <w:szCs w:val="24"/>
        </w:rPr>
        <w:t>informed</w:t>
      </w:r>
      <w:proofErr w:type="spellEnd"/>
      <w:r w:rsidRPr="00AD3685">
        <w:rPr>
          <w:sz w:val="24"/>
          <w:szCs w:val="24"/>
        </w:rPr>
        <w:t xml:space="preserve"> consent kent </w:t>
      </w:r>
      <w:r>
        <w:rPr>
          <w:sz w:val="24"/>
          <w:szCs w:val="24"/>
        </w:rPr>
        <w:t xml:space="preserve">de volgende </w:t>
      </w:r>
      <w:r w:rsidRPr="00AD3685">
        <w:rPr>
          <w:sz w:val="24"/>
          <w:szCs w:val="24"/>
        </w:rPr>
        <w:t>twee kanten:</w:t>
      </w:r>
    </w:p>
    <w:p w:rsidR="000950A1" w:rsidRPr="00AD3685" w:rsidRDefault="000950A1" w:rsidP="000950A1">
      <w:pPr>
        <w:numPr>
          <w:ilvl w:val="0"/>
          <w:numId w:val="7"/>
        </w:numPr>
        <w:spacing w:after="0"/>
        <w:ind w:right="24" w:hanging="360"/>
        <w:rPr>
          <w:sz w:val="24"/>
          <w:szCs w:val="24"/>
        </w:rPr>
      </w:pPr>
      <w:r w:rsidRPr="00AD3685">
        <w:rPr>
          <w:sz w:val="24"/>
          <w:szCs w:val="24"/>
        </w:rPr>
        <w:t>de plicht van de hulpverlener</w:t>
      </w:r>
      <w:r>
        <w:rPr>
          <w:sz w:val="24"/>
          <w:szCs w:val="24"/>
        </w:rPr>
        <w:t xml:space="preserve"> of</w:t>
      </w:r>
      <w:r w:rsidRPr="00AD3685">
        <w:rPr>
          <w:sz w:val="24"/>
          <w:szCs w:val="24"/>
        </w:rPr>
        <w:t xml:space="preserve"> behandelaar om de patiënt</w:t>
      </w:r>
      <w:r w:rsidRPr="00AD3685">
        <w:rPr>
          <w:sz w:val="24"/>
          <w:szCs w:val="24"/>
          <w:vertAlign w:val="superscript"/>
        </w:rPr>
        <w:t xml:space="preserve"> </w:t>
      </w:r>
      <w:r w:rsidRPr="00AD3685">
        <w:rPr>
          <w:sz w:val="24"/>
          <w:szCs w:val="24"/>
        </w:rPr>
        <w:t>op</w:t>
      </w:r>
      <w:r>
        <w:rPr>
          <w:sz w:val="24"/>
          <w:szCs w:val="24"/>
        </w:rPr>
        <w:t xml:space="preserve"> een adequate manier </w:t>
      </w:r>
      <w:r w:rsidRPr="00AD3685">
        <w:rPr>
          <w:sz w:val="24"/>
          <w:szCs w:val="24"/>
        </w:rPr>
        <w:t>in te lichten over de beoogde behandeling</w:t>
      </w:r>
      <w:r>
        <w:rPr>
          <w:sz w:val="24"/>
          <w:szCs w:val="24"/>
        </w:rPr>
        <w:t>;</w:t>
      </w:r>
    </w:p>
    <w:p w:rsidR="000950A1" w:rsidRPr="00AD3685" w:rsidRDefault="000950A1" w:rsidP="000950A1">
      <w:pPr>
        <w:numPr>
          <w:ilvl w:val="0"/>
          <w:numId w:val="7"/>
        </w:numPr>
        <w:spacing w:after="0"/>
        <w:ind w:right="24" w:hanging="360"/>
        <w:rPr>
          <w:sz w:val="24"/>
          <w:szCs w:val="24"/>
        </w:rPr>
      </w:pPr>
      <w:r w:rsidRPr="00AD3685">
        <w:rPr>
          <w:sz w:val="24"/>
          <w:szCs w:val="24"/>
        </w:rPr>
        <w:t xml:space="preserve">het recht van de patiënt </w:t>
      </w:r>
      <w:r>
        <w:rPr>
          <w:sz w:val="24"/>
          <w:szCs w:val="24"/>
        </w:rPr>
        <w:t xml:space="preserve">om </w:t>
      </w:r>
      <w:r w:rsidRPr="00AD3685">
        <w:rPr>
          <w:sz w:val="24"/>
          <w:szCs w:val="24"/>
        </w:rPr>
        <w:t xml:space="preserve">op basis van verkregen informatie te beslissen om wel of </w:t>
      </w:r>
      <w:r>
        <w:rPr>
          <w:sz w:val="24"/>
          <w:szCs w:val="24"/>
        </w:rPr>
        <w:t>geen</w:t>
      </w:r>
      <w:r w:rsidRPr="00AD3685">
        <w:rPr>
          <w:sz w:val="24"/>
          <w:szCs w:val="24"/>
        </w:rPr>
        <w:t xml:space="preserve"> toestemming te verlenen voor de uitvoering van deze behandeling</w:t>
      </w:r>
      <w:r>
        <w:rPr>
          <w:sz w:val="24"/>
          <w:szCs w:val="24"/>
        </w:rPr>
        <w:t>.</w:t>
      </w:r>
      <w:r>
        <w:rPr>
          <w:rStyle w:val="Voetnootmarkering"/>
          <w:sz w:val="24"/>
          <w:szCs w:val="24"/>
        </w:rPr>
        <w:footnoteReference w:id="19"/>
      </w:r>
      <w:r w:rsidRPr="00AD3685">
        <w:rPr>
          <w:sz w:val="24"/>
          <w:szCs w:val="24"/>
        </w:rPr>
        <w:t xml:space="preserve"> </w:t>
      </w:r>
    </w:p>
    <w:p w:rsidR="000950A1" w:rsidRPr="00AD3685" w:rsidRDefault="000950A1" w:rsidP="000950A1">
      <w:pPr>
        <w:spacing w:after="0"/>
        <w:ind w:left="705" w:right="24"/>
        <w:rPr>
          <w:sz w:val="24"/>
          <w:szCs w:val="24"/>
        </w:rPr>
      </w:pPr>
    </w:p>
    <w:p w:rsidR="000950A1" w:rsidRPr="00AD3685" w:rsidRDefault="000950A1" w:rsidP="000950A1">
      <w:pPr>
        <w:spacing w:after="0"/>
        <w:ind w:right="23"/>
        <w:rPr>
          <w:sz w:val="24"/>
          <w:szCs w:val="24"/>
        </w:rPr>
      </w:pPr>
      <w:proofErr w:type="spellStart"/>
      <w:r>
        <w:rPr>
          <w:sz w:val="24"/>
          <w:szCs w:val="24"/>
        </w:rPr>
        <w:t>I</w:t>
      </w:r>
      <w:r w:rsidRPr="00AD3685">
        <w:rPr>
          <w:sz w:val="24"/>
          <w:szCs w:val="24"/>
        </w:rPr>
        <w:t>nformed</w:t>
      </w:r>
      <w:proofErr w:type="spellEnd"/>
      <w:r w:rsidRPr="00AD3685">
        <w:rPr>
          <w:sz w:val="24"/>
          <w:szCs w:val="24"/>
        </w:rPr>
        <w:t xml:space="preserve"> consent is dus evenzeer een </w:t>
      </w:r>
      <w:proofErr w:type="spellStart"/>
      <w:r>
        <w:rPr>
          <w:sz w:val="24"/>
          <w:szCs w:val="24"/>
        </w:rPr>
        <w:t>patiënten</w:t>
      </w:r>
      <w:r w:rsidRPr="00AD3685">
        <w:rPr>
          <w:sz w:val="24"/>
          <w:szCs w:val="24"/>
        </w:rPr>
        <w:t>recht</w:t>
      </w:r>
      <w:proofErr w:type="spellEnd"/>
      <w:r w:rsidRPr="00AD3685">
        <w:rPr>
          <w:sz w:val="24"/>
          <w:szCs w:val="24"/>
        </w:rPr>
        <w:t xml:space="preserve"> als een plicht voor de behandelaar met mogelijkerwijs juridische consequenties. Dit betekent dat een arts</w:t>
      </w:r>
      <w:r>
        <w:rPr>
          <w:sz w:val="24"/>
          <w:szCs w:val="24"/>
        </w:rPr>
        <w:t xml:space="preserve"> of </w:t>
      </w:r>
      <w:r w:rsidRPr="00AD3685">
        <w:rPr>
          <w:sz w:val="24"/>
          <w:szCs w:val="24"/>
        </w:rPr>
        <w:t xml:space="preserve">specialist </w:t>
      </w:r>
      <w:r>
        <w:rPr>
          <w:sz w:val="24"/>
          <w:szCs w:val="24"/>
        </w:rPr>
        <w:t>op</w:t>
      </w:r>
      <w:r w:rsidRPr="00AD3685">
        <w:rPr>
          <w:sz w:val="24"/>
          <w:szCs w:val="24"/>
        </w:rPr>
        <w:t xml:space="preserve"> een gebrekk</w:t>
      </w:r>
      <w:r>
        <w:rPr>
          <w:sz w:val="24"/>
          <w:szCs w:val="24"/>
        </w:rPr>
        <w:t xml:space="preserve">ige uitvoering van het </w:t>
      </w:r>
      <w:proofErr w:type="spellStart"/>
      <w:r>
        <w:rPr>
          <w:sz w:val="24"/>
          <w:szCs w:val="24"/>
        </w:rPr>
        <w:t>informed</w:t>
      </w:r>
      <w:proofErr w:type="spellEnd"/>
      <w:r>
        <w:rPr>
          <w:sz w:val="24"/>
          <w:szCs w:val="24"/>
        </w:rPr>
        <w:t>-</w:t>
      </w:r>
      <w:r w:rsidRPr="00AD3685">
        <w:rPr>
          <w:sz w:val="24"/>
          <w:szCs w:val="24"/>
        </w:rPr>
        <w:t>consentvereiste kan worden aangesproken via het klachtrecht, tuchtrecht of eventueel civielrecht.</w:t>
      </w:r>
    </w:p>
    <w:p w:rsidR="000950A1" w:rsidRPr="00FC44F0" w:rsidRDefault="000950A1" w:rsidP="000950A1">
      <w:pPr>
        <w:spacing w:after="0"/>
        <w:rPr>
          <w:rFonts w:cs="Times New Roman"/>
          <w:color w:val="000000" w:themeColor="text1"/>
          <w:sz w:val="24"/>
          <w:szCs w:val="24"/>
          <w:lang w:val="nl"/>
        </w:rPr>
      </w:pPr>
      <w:r>
        <w:rPr>
          <w:rFonts w:cs="Times New Roman"/>
          <w:color w:val="000000"/>
          <w:sz w:val="24"/>
          <w:szCs w:val="24"/>
          <w:lang w:val="nl"/>
        </w:rPr>
        <w:t>Zoals in het voorgaande werd omschreven, is h</w:t>
      </w:r>
      <w:r w:rsidRPr="00AD3685">
        <w:rPr>
          <w:rFonts w:cs="Times New Roman"/>
          <w:color w:val="000000"/>
          <w:sz w:val="24"/>
          <w:szCs w:val="24"/>
          <w:lang w:val="nl"/>
        </w:rPr>
        <w:t>et recht van de patiënt op informa</w:t>
      </w:r>
      <w:r>
        <w:rPr>
          <w:rFonts w:cs="Times New Roman"/>
          <w:color w:val="000000"/>
          <w:sz w:val="24"/>
          <w:szCs w:val="24"/>
          <w:lang w:val="nl"/>
        </w:rPr>
        <w:t xml:space="preserve">tie </w:t>
      </w:r>
      <w:r w:rsidRPr="00AD3685">
        <w:rPr>
          <w:rFonts w:cs="Times New Roman"/>
          <w:color w:val="000000"/>
          <w:sz w:val="24"/>
          <w:szCs w:val="24"/>
          <w:lang w:val="nl"/>
        </w:rPr>
        <w:t>sinds 1995 vastgelegd in de</w:t>
      </w:r>
      <w:r>
        <w:rPr>
          <w:rFonts w:cs="Times New Roman"/>
          <w:color w:val="000000"/>
          <w:sz w:val="24"/>
          <w:szCs w:val="24"/>
          <w:lang w:val="nl"/>
        </w:rPr>
        <w:t xml:space="preserve"> WGBO. </w:t>
      </w:r>
      <w:r w:rsidRPr="00AD3685">
        <w:rPr>
          <w:rFonts w:cs="Times New Roman"/>
          <w:color w:val="000000" w:themeColor="text1"/>
          <w:sz w:val="24"/>
          <w:szCs w:val="24"/>
          <w:lang w:val="nl"/>
        </w:rPr>
        <w:t xml:space="preserve">Het geschreven recht is algemeen geformuleerd en </w:t>
      </w:r>
      <w:r>
        <w:rPr>
          <w:rFonts w:cs="Times New Roman"/>
          <w:color w:val="000000" w:themeColor="text1"/>
          <w:sz w:val="24"/>
          <w:szCs w:val="24"/>
          <w:lang w:val="nl"/>
        </w:rPr>
        <w:t>stelt</w:t>
      </w:r>
      <w:r w:rsidRPr="00AD3685">
        <w:rPr>
          <w:rFonts w:cs="Times New Roman"/>
          <w:color w:val="000000" w:themeColor="text1"/>
          <w:sz w:val="24"/>
          <w:szCs w:val="24"/>
          <w:lang w:val="nl"/>
        </w:rPr>
        <w:t xml:space="preserve"> geen regels </w:t>
      </w:r>
      <w:r>
        <w:rPr>
          <w:rFonts w:cs="Times New Roman"/>
          <w:color w:val="000000" w:themeColor="text1"/>
          <w:sz w:val="24"/>
          <w:szCs w:val="24"/>
          <w:lang w:val="nl"/>
        </w:rPr>
        <w:t xml:space="preserve">voor hoe </w:t>
      </w:r>
      <w:r w:rsidRPr="00AD3685">
        <w:rPr>
          <w:rFonts w:cs="Times New Roman"/>
          <w:color w:val="000000" w:themeColor="text1"/>
          <w:sz w:val="24"/>
          <w:szCs w:val="24"/>
          <w:lang w:val="nl"/>
        </w:rPr>
        <w:t>gehandeld moet worden</w:t>
      </w:r>
      <w:r>
        <w:rPr>
          <w:rFonts w:cs="Times New Roman"/>
          <w:color w:val="000000" w:themeColor="text1"/>
          <w:sz w:val="24"/>
          <w:szCs w:val="24"/>
          <w:lang w:val="nl"/>
        </w:rPr>
        <w:t xml:space="preserve"> in een individueel geval</w:t>
      </w:r>
      <w:r w:rsidRPr="00AD3685">
        <w:rPr>
          <w:rFonts w:cs="Times New Roman"/>
          <w:color w:val="000000" w:themeColor="text1"/>
          <w:sz w:val="24"/>
          <w:szCs w:val="24"/>
          <w:lang w:val="nl"/>
        </w:rPr>
        <w:t xml:space="preserve">. Het is aan de arts om aan de hand van het begrip </w:t>
      </w:r>
      <w:r>
        <w:rPr>
          <w:rFonts w:cs="Times New Roman"/>
          <w:color w:val="000000" w:themeColor="text1"/>
          <w:sz w:val="24"/>
          <w:szCs w:val="24"/>
          <w:lang w:val="nl"/>
        </w:rPr>
        <w:t>‘</w:t>
      </w:r>
      <w:r w:rsidRPr="00AD3685">
        <w:rPr>
          <w:rFonts w:cs="Times New Roman"/>
          <w:color w:val="000000" w:themeColor="text1"/>
          <w:sz w:val="24"/>
          <w:szCs w:val="24"/>
          <w:lang w:val="nl"/>
        </w:rPr>
        <w:t>redelijk</w:t>
      </w:r>
      <w:r>
        <w:rPr>
          <w:rFonts w:cs="Times New Roman"/>
          <w:color w:val="000000" w:themeColor="text1"/>
          <w:sz w:val="24"/>
          <w:szCs w:val="24"/>
          <w:lang w:val="nl"/>
        </w:rPr>
        <w:t>er</w:t>
      </w:r>
      <w:r w:rsidRPr="00AD3685">
        <w:rPr>
          <w:rFonts w:cs="Times New Roman"/>
          <w:color w:val="000000" w:themeColor="text1"/>
          <w:sz w:val="24"/>
          <w:szCs w:val="24"/>
          <w:lang w:val="nl"/>
        </w:rPr>
        <w:t>wijze</w:t>
      </w:r>
      <w:r>
        <w:rPr>
          <w:rFonts w:cs="Times New Roman"/>
          <w:color w:val="000000" w:themeColor="text1"/>
          <w:sz w:val="24"/>
          <w:szCs w:val="24"/>
          <w:lang w:val="nl"/>
        </w:rPr>
        <w:t>’</w:t>
      </w:r>
      <w:r w:rsidRPr="00AD3685">
        <w:rPr>
          <w:rFonts w:cs="Times New Roman"/>
          <w:color w:val="000000" w:themeColor="text1"/>
          <w:sz w:val="24"/>
          <w:szCs w:val="24"/>
          <w:lang w:val="nl"/>
        </w:rPr>
        <w:t xml:space="preserve"> de algemene wettelijke bepaling </w:t>
      </w:r>
      <w:r>
        <w:rPr>
          <w:rFonts w:cs="Times New Roman"/>
          <w:color w:val="000000" w:themeColor="text1"/>
          <w:sz w:val="24"/>
          <w:szCs w:val="24"/>
          <w:lang w:val="nl"/>
        </w:rPr>
        <w:t xml:space="preserve">te </w:t>
      </w:r>
      <w:r w:rsidRPr="00AD3685">
        <w:rPr>
          <w:rFonts w:cs="Times New Roman"/>
          <w:color w:val="000000" w:themeColor="text1"/>
          <w:sz w:val="24"/>
          <w:szCs w:val="24"/>
          <w:lang w:val="nl"/>
        </w:rPr>
        <w:t>vertal</w:t>
      </w:r>
      <w:r>
        <w:rPr>
          <w:rFonts w:cs="Times New Roman"/>
          <w:color w:val="000000" w:themeColor="text1"/>
          <w:sz w:val="24"/>
          <w:szCs w:val="24"/>
          <w:lang w:val="nl"/>
        </w:rPr>
        <w:t>e</w:t>
      </w:r>
      <w:r w:rsidRPr="00AD3685">
        <w:rPr>
          <w:rFonts w:cs="Times New Roman"/>
          <w:color w:val="000000" w:themeColor="text1"/>
          <w:sz w:val="24"/>
          <w:szCs w:val="24"/>
          <w:lang w:val="nl"/>
        </w:rPr>
        <w:t>n</w:t>
      </w:r>
      <w:r>
        <w:rPr>
          <w:rFonts w:cs="Times New Roman"/>
          <w:color w:val="000000" w:themeColor="text1"/>
          <w:sz w:val="24"/>
          <w:szCs w:val="24"/>
          <w:lang w:val="nl"/>
        </w:rPr>
        <w:t xml:space="preserve"> naar</w:t>
      </w:r>
      <w:r w:rsidRPr="00AD3685">
        <w:rPr>
          <w:rFonts w:cs="Times New Roman"/>
          <w:color w:val="000000" w:themeColor="text1"/>
          <w:sz w:val="24"/>
          <w:szCs w:val="24"/>
          <w:lang w:val="nl"/>
        </w:rPr>
        <w:t xml:space="preserve"> de concrete situa</w:t>
      </w:r>
      <w:r>
        <w:rPr>
          <w:rFonts w:cs="Times New Roman"/>
          <w:color w:val="000000" w:themeColor="text1"/>
          <w:sz w:val="24"/>
          <w:szCs w:val="24"/>
          <w:lang w:val="nl"/>
        </w:rPr>
        <w:t>tie</w:t>
      </w:r>
      <w:r w:rsidRPr="00AD3685">
        <w:rPr>
          <w:rFonts w:cs="Times New Roman"/>
          <w:color w:val="000000" w:themeColor="text1"/>
          <w:sz w:val="24"/>
          <w:szCs w:val="24"/>
          <w:lang w:val="nl"/>
        </w:rPr>
        <w:t>. Dit kan ene</w:t>
      </w:r>
      <w:r>
        <w:rPr>
          <w:rFonts w:cs="Times New Roman"/>
          <w:color w:val="000000" w:themeColor="text1"/>
          <w:sz w:val="24"/>
          <w:szCs w:val="24"/>
          <w:lang w:val="nl"/>
        </w:rPr>
        <w:t>rzijds leiden tot</w:t>
      </w:r>
      <w:r w:rsidRPr="00AD3685">
        <w:rPr>
          <w:rFonts w:cs="Times New Roman"/>
          <w:color w:val="000000" w:themeColor="text1"/>
          <w:sz w:val="24"/>
          <w:szCs w:val="24"/>
          <w:lang w:val="nl"/>
        </w:rPr>
        <w:t xml:space="preserve"> onzekerheid, omdat het niet altijd duidelijk zal zijn of overeenkomstig de wet is gehan</w:t>
      </w:r>
      <w:r>
        <w:rPr>
          <w:rFonts w:cs="Times New Roman"/>
          <w:color w:val="000000" w:themeColor="text1"/>
          <w:sz w:val="24"/>
          <w:szCs w:val="24"/>
          <w:lang w:val="nl"/>
        </w:rPr>
        <w:t>deld. Anderzijds is het mogelijk</w:t>
      </w:r>
      <w:r w:rsidRPr="00AD3685">
        <w:rPr>
          <w:rFonts w:cs="Times New Roman"/>
          <w:color w:val="000000" w:themeColor="text1"/>
          <w:sz w:val="24"/>
          <w:szCs w:val="24"/>
          <w:lang w:val="nl"/>
        </w:rPr>
        <w:t xml:space="preserve"> dat een zaak </w:t>
      </w:r>
      <w:r>
        <w:rPr>
          <w:rFonts w:cs="Times New Roman"/>
          <w:color w:val="000000" w:themeColor="text1"/>
          <w:sz w:val="24"/>
          <w:szCs w:val="24"/>
          <w:lang w:val="nl"/>
        </w:rPr>
        <w:t xml:space="preserve">zodanig </w:t>
      </w:r>
      <w:r w:rsidRPr="00AD3685">
        <w:rPr>
          <w:rFonts w:cs="Times New Roman"/>
          <w:color w:val="000000" w:themeColor="text1"/>
          <w:sz w:val="24"/>
          <w:szCs w:val="24"/>
          <w:lang w:val="nl"/>
        </w:rPr>
        <w:t xml:space="preserve">complex is </w:t>
      </w:r>
      <w:r>
        <w:rPr>
          <w:rFonts w:cs="Times New Roman"/>
          <w:color w:val="000000" w:themeColor="text1"/>
          <w:sz w:val="24"/>
          <w:szCs w:val="24"/>
          <w:lang w:val="nl"/>
        </w:rPr>
        <w:t xml:space="preserve">dat </w:t>
      </w:r>
      <w:r w:rsidRPr="00AD3685">
        <w:rPr>
          <w:rFonts w:cs="Times New Roman"/>
          <w:color w:val="000000" w:themeColor="text1"/>
          <w:sz w:val="24"/>
          <w:szCs w:val="24"/>
          <w:lang w:val="nl"/>
        </w:rPr>
        <w:t xml:space="preserve">aan de eigen vertaling van de arts niet valt te ontkomen. Het begrip redelijkerwijze geeft dan de ruimte om algemeen aanvaarde opvattingen uit de beroepsgroep bij de informatieplicht te betrekken. </w:t>
      </w:r>
      <w:r>
        <w:rPr>
          <w:rFonts w:cs="Times New Roman"/>
          <w:color w:val="000000" w:themeColor="text1"/>
          <w:sz w:val="24"/>
          <w:szCs w:val="24"/>
          <w:lang w:val="nl"/>
        </w:rPr>
        <w:t xml:space="preserve">Als </w:t>
      </w:r>
      <w:r w:rsidRPr="00AD3685">
        <w:rPr>
          <w:rFonts w:cs="Times New Roman"/>
          <w:color w:val="000000" w:themeColor="text1"/>
          <w:sz w:val="24"/>
          <w:szCs w:val="24"/>
          <w:lang w:val="nl"/>
        </w:rPr>
        <w:t xml:space="preserve">voorbeeld </w:t>
      </w:r>
      <w:r>
        <w:rPr>
          <w:rFonts w:cs="Times New Roman"/>
          <w:color w:val="000000" w:themeColor="text1"/>
          <w:sz w:val="24"/>
          <w:szCs w:val="24"/>
          <w:lang w:val="nl"/>
        </w:rPr>
        <w:t xml:space="preserve">kan hier de situatie genomen worden waarin </w:t>
      </w:r>
      <w:r w:rsidRPr="00AD3685">
        <w:rPr>
          <w:rFonts w:cs="Times New Roman"/>
          <w:color w:val="000000" w:themeColor="text1"/>
          <w:sz w:val="24"/>
          <w:szCs w:val="24"/>
          <w:lang w:val="nl"/>
        </w:rPr>
        <w:t>een wetenschappelijke groep of vereniging op accurate wijze een standpunt heeft ontwik</w:t>
      </w:r>
      <w:r>
        <w:rPr>
          <w:rFonts w:cs="Times New Roman"/>
          <w:color w:val="000000" w:themeColor="text1"/>
          <w:sz w:val="24"/>
          <w:szCs w:val="24"/>
          <w:lang w:val="nl"/>
        </w:rPr>
        <w:t xml:space="preserve">keld inzake de informatieplicht </w:t>
      </w:r>
      <w:r w:rsidRPr="00AD3685">
        <w:rPr>
          <w:rFonts w:cs="Times New Roman"/>
          <w:color w:val="000000" w:themeColor="text1"/>
          <w:sz w:val="24"/>
          <w:szCs w:val="24"/>
          <w:lang w:val="nl"/>
        </w:rPr>
        <w:t xml:space="preserve">omtrent een specifieke ingreep </w:t>
      </w:r>
      <w:r>
        <w:rPr>
          <w:rFonts w:cs="Times New Roman"/>
          <w:color w:val="000000" w:themeColor="text1"/>
          <w:sz w:val="24"/>
          <w:szCs w:val="24"/>
          <w:lang w:val="nl"/>
        </w:rPr>
        <w:t>of</w:t>
      </w:r>
      <w:r w:rsidRPr="00AD3685">
        <w:rPr>
          <w:rFonts w:cs="Times New Roman"/>
          <w:color w:val="000000" w:themeColor="text1"/>
          <w:sz w:val="24"/>
          <w:szCs w:val="24"/>
          <w:lang w:val="nl"/>
        </w:rPr>
        <w:t xml:space="preserve"> behandeling. </w:t>
      </w:r>
      <w:r>
        <w:rPr>
          <w:rFonts w:cs="Times New Roman"/>
          <w:color w:val="000000" w:themeColor="text1"/>
          <w:sz w:val="24"/>
          <w:szCs w:val="24"/>
          <w:lang w:val="nl"/>
        </w:rPr>
        <w:t xml:space="preserve">In een dergelijk geval kan </w:t>
      </w:r>
      <w:r w:rsidRPr="00AD3685">
        <w:rPr>
          <w:rFonts w:cs="Times New Roman"/>
          <w:color w:val="000000" w:themeColor="text1"/>
          <w:sz w:val="24"/>
          <w:szCs w:val="24"/>
          <w:lang w:val="nl"/>
        </w:rPr>
        <w:t xml:space="preserve">de arts dit standpunt gebruiken bij het in concrete situaties toepassen van het begrip redelijkerwijze. In dat geval zal de rechter een dergelijke </w:t>
      </w:r>
      <w:r w:rsidRPr="00FC44F0">
        <w:rPr>
          <w:rFonts w:cs="Times New Roman"/>
          <w:color w:val="000000" w:themeColor="text1"/>
          <w:sz w:val="24"/>
          <w:szCs w:val="24"/>
          <w:lang w:val="nl"/>
        </w:rPr>
        <w:t xml:space="preserve">benadering aanvaarden. </w:t>
      </w:r>
    </w:p>
    <w:p w:rsidR="000950A1" w:rsidRPr="00075A3B" w:rsidRDefault="000950A1" w:rsidP="000950A1">
      <w:pPr>
        <w:spacing w:after="0"/>
        <w:rPr>
          <w:rFonts w:cs="Times New Roman"/>
          <w:color w:val="000000"/>
          <w:sz w:val="24"/>
          <w:szCs w:val="24"/>
          <w:lang w:val="nl"/>
        </w:rPr>
      </w:pPr>
      <w:r w:rsidRPr="00FC44F0">
        <w:rPr>
          <w:rFonts w:cs="Times New Roman"/>
          <w:color w:val="000000" w:themeColor="text1"/>
          <w:sz w:val="24"/>
          <w:szCs w:val="24"/>
          <w:lang w:val="nl"/>
        </w:rPr>
        <w:t xml:space="preserve">De WGBO bevat bepalingen van dwingend recht. Dit betekent dat de arts niet (bij overeenkomst) kan afwijken van de bepalingen in de WGBO. </w:t>
      </w:r>
      <w:r w:rsidRPr="00FC44F0">
        <w:rPr>
          <w:rFonts w:cs="Times New Roman"/>
          <w:color w:val="000000" w:themeColor="text1"/>
          <w:spacing w:val="-3"/>
          <w:sz w:val="24"/>
          <w:szCs w:val="24"/>
          <w:lang w:val="nl"/>
        </w:rPr>
        <w:t>Patiënten zijn zich er vaak niet</w:t>
      </w:r>
      <w:r w:rsidRPr="00AD3685">
        <w:rPr>
          <w:rFonts w:cs="Times New Roman"/>
          <w:color w:val="000000" w:themeColor="text1"/>
          <w:spacing w:val="-3"/>
          <w:sz w:val="24"/>
          <w:szCs w:val="24"/>
          <w:lang w:val="nl"/>
        </w:rPr>
        <w:t xml:space="preserve"> van bewust dat sprake is van een overeenkomst zodra zij het ziekenhuis ingaan en zich laten behandelen. Om van een overeenkomst te kunnen spreken</w:t>
      </w:r>
      <w:r>
        <w:rPr>
          <w:rFonts w:cs="Times New Roman"/>
          <w:color w:val="000000" w:themeColor="text1"/>
          <w:spacing w:val="-3"/>
          <w:sz w:val="24"/>
          <w:szCs w:val="24"/>
          <w:lang w:val="nl"/>
        </w:rPr>
        <w:t xml:space="preserve">, moet sprake </w:t>
      </w:r>
      <w:r w:rsidRPr="00AD3685">
        <w:rPr>
          <w:rFonts w:cs="Times New Roman"/>
          <w:color w:val="000000" w:themeColor="text1"/>
          <w:spacing w:val="-3"/>
          <w:sz w:val="24"/>
          <w:szCs w:val="24"/>
          <w:lang w:val="nl"/>
        </w:rPr>
        <w:t>zijn van een</w:t>
      </w:r>
      <w:r>
        <w:rPr>
          <w:rFonts w:cs="Times New Roman"/>
          <w:color w:val="000000" w:themeColor="text1"/>
          <w:spacing w:val="-3"/>
          <w:sz w:val="24"/>
          <w:szCs w:val="24"/>
          <w:lang w:val="nl"/>
        </w:rPr>
        <w:t xml:space="preserve"> aanbod en de aanvaarding daarvan, a</w:t>
      </w:r>
      <w:r w:rsidRPr="00AD3685">
        <w:rPr>
          <w:rFonts w:cs="Times New Roman"/>
          <w:color w:val="000000" w:themeColor="text1"/>
          <w:spacing w:val="-3"/>
          <w:sz w:val="24"/>
          <w:szCs w:val="24"/>
          <w:lang w:val="nl"/>
        </w:rPr>
        <w:t>ldus artikel 6:217 BW. De WGBO regel</w:t>
      </w:r>
      <w:r>
        <w:rPr>
          <w:rFonts w:cs="Times New Roman"/>
          <w:color w:val="000000" w:themeColor="text1"/>
          <w:spacing w:val="-3"/>
          <w:sz w:val="24"/>
          <w:szCs w:val="24"/>
          <w:lang w:val="nl"/>
        </w:rPr>
        <w:t xml:space="preserve">t de juridische aspecten van </w:t>
      </w:r>
      <w:r w:rsidRPr="00AD3685">
        <w:rPr>
          <w:rFonts w:cs="Times New Roman"/>
          <w:color w:val="000000" w:themeColor="text1"/>
          <w:spacing w:val="-3"/>
          <w:sz w:val="24"/>
          <w:szCs w:val="24"/>
          <w:lang w:val="nl"/>
        </w:rPr>
        <w:lastRenderedPageBreak/>
        <w:t>de verhouding hulpverlener-patiënt nadat expliciet dan wel stilzwijgend een behandelingsovereenkomst tot stand is gekomen.</w:t>
      </w:r>
      <w:r w:rsidRPr="00AD3685">
        <w:rPr>
          <w:rStyle w:val="Voetnootmarkering"/>
          <w:rFonts w:cs="Times New Roman"/>
          <w:color w:val="000000" w:themeColor="text1"/>
          <w:spacing w:val="-3"/>
          <w:sz w:val="24"/>
          <w:szCs w:val="24"/>
          <w:lang w:val="nl"/>
        </w:rPr>
        <w:footnoteReference w:id="20"/>
      </w:r>
    </w:p>
    <w:p w:rsidR="000950A1" w:rsidRDefault="000950A1" w:rsidP="000950A1">
      <w:pPr>
        <w:autoSpaceDE w:val="0"/>
        <w:autoSpaceDN w:val="0"/>
        <w:adjustRightInd w:val="0"/>
        <w:spacing w:after="0"/>
        <w:rPr>
          <w:rFonts w:cs="Times New Roman"/>
          <w:color w:val="000000" w:themeColor="text1"/>
          <w:spacing w:val="-3"/>
          <w:sz w:val="24"/>
          <w:szCs w:val="24"/>
          <w:lang w:val="nl"/>
        </w:rPr>
      </w:pPr>
      <w:r w:rsidRPr="00AD3685">
        <w:rPr>
          <w:rFonts w:cs="Times New Roman"/>
          <w:color w:val="000000" w:themeColor="text1"/>
          <w:spacing w:val="-3"/>
          <w:sz w:val="24"/>
          <w:szCs w:val="24"/>
          <w:lang w:val="nl"/>
        </w:rPr>
        <w:t xml:space="preserve">De patiënt heeft een bepaalde behoefte, te weten zorg en hulp. Het ziekenhuis heeft </w:t>
      </w:r>
      <w:r>
        <w:rPr>
          <w:rFonts w:cs="Times New Roman"/>
          <w:color w:val="000000" w:themeColor="text1"/>
          <w:spacing w:val="-3"/>
          <w:sz w:val="24"/>
          <w:szCs w:val="24"/>
          <w:lang w:val="nl"/>
        </w:rPr>
        <w:t>wat dit betreft</w:t>
      </w:r>
      <w:r w:rsidRPr="00AD3685">
        <w:rPr>
          <w:rFonts w:cs="Times New Roman"/>
          <w:color w:val="000000" w:themeColor="text1"/>
          <w:spacing w:val="-3"/>
          <w:sz w:val="24"/>
          <w:szCs w:val="24"/>
          <w:lang w:val="nl"/>
        </w:rPr>
        <w:t xml:space="preserve"> een bepaald aanbod voor de patiënt.</w:t>
      </w:r>
      <w:r w:rsidRPr="00AD3685">
        <w:rPr>
          <w:rStyle w:val="Voetnootmarkering"/>
          <w:rFonts w:cs="Times New Roman"/>
          <w:color w:val="000000" w:themeColor="text1"/>
          <w:spacing w:val="-3"/>
          <w:sz w:val="24"/>
          <w:szCs w:val="24"/>
          <w:lang w:val="nl"/>
        </w:rPr>
        <w:footnoteReference w:id="21"/>
      </w:r>
      <w:r w:rsidRPr="00AD3685">
        <w:rPr>
          <w:rFonts w:cs="Times New Roman"/>
          <w:color w:val="000000" w:themeColor="text1"/>
          <w:spacing w:val="-3"/>
          <w:sz w:val="24"/>
          <w:szCs w:val="24"/>
          <w:lang w:val="nl"/>
        </w:rPr>
        <w:t xml:space="preserve"> Zodra een patiënt het aanbod accepteert</w:t>
      </w:r>
      <w:r>
        <w:rPr>
          <w:rFonts w:cs="Times New Roman"/>
          <w:color w:val="000000" w:themeColor="text1"/>
          <w:spacing w:val="-3"/>
          <w:sz w:val="24"/>
          <w:szCs w:val="24"/>
          <w:lang w:val="nl"/>
        </w:rPr>
        <w:t>,</w:t>
      </w:r>
      <w:r w:rsidRPr="00AD3685">
        <w:rPr>
          <w:rFonts w:cs="Times New Roman"/>
          <w:color w:val="000000" w:themeColor="text1"/>
          <w:spacing w:val="-3"/>
          <w:sz w:val="24"/>
          <w:szCs w:val="24"/>
          <w:lang w:val="nl"/>
        </w:rPr>
        <w:t xml:space="preserve"> is sprake van een overeenkomst.</w:t>
      </w:r>
      <w:r>
        <w:rPr>
          <w:rFonts w:cs="Times New Roman"/>
          <w:color w:val="000000" w:themeColor="text1"/>
          <w:spacing w:val="-3"/>
          <w:sz w:val="24"/>
          <w:szCs w:val="24"/>
          <w:lang w:val="nl"/>
        </w:rPr>
        <w:t xml:space="preserve"> </w:t>
      </w:r>
      <w:r w:rsidRPr="00AD3685">
        <w:rPr>
          <w:rFonts w:cs="Times New Roman"/>
          <w:color w:val="000000" w:themeColor="text1"/>
          <w:spacing w:val="-3"/>
          <w:sz w:val="24"/>
          <w:szCs w:val="24"/>
          <w:lang w:val="nl"/>
        </w:rPr>
        <w:t>Zoals uit art</w:t>
      </w:r>
      <w:r>
        <w:rPr>
          <w:rFonts w:cs="Times New Roman"/>
          <w:color w:val="000000" w:themeColor="text1"/>
          <w:spacing w:val="-3"/>
          <w:sz w:val="24"/>
          <w:szCs w:val="24"/>
          <w:lang w:val="nl"/>
        </w:rPr>
        <w:t xml:space="preserve">ikel 6:213 lid 1 BW voortvloeit, </w:t>
      </w:r>
      <w:r w:rsidRPr="00AD3685">
        <w:rPr>
          <w:rFonts w:cs="Times New Roman"/>
          <w:color w:val="000000" w:themeColor="text1"/>
          <w:spacing w:val="-3"/>
          <w:sz w:val="24"/>
          <w:szCs w:val="24"/>
          <w:lang w:val="nl"/>
        </w:rPr>
        <w:t>is een overeenkomst: “</w:t>
      </w:r>
      <w:bookmarkStart w:id="1" w:name="877"/>
      <w:r w:rsidRPr="003C2F83">
        <w:rPr>
          <w:rFonts w:eastAsia="Times New Roman" w:cs="Times New Roman"/>
          <w:i/>
          <w:sz w:val="24"/>
          <w:szCs w:val="24"/>
        </w:rPr>
        <w:t>een meerzijdige rechtshandeling, waarbij een of meer partijen jegens een of meer andere een verbintenis aangaan</w:t>
      </w:r>
      <w:bookmarkEnd w:id="1"/>
      <w:r w:rsidRPr="00AD3685">
        <w:rPr>
          <w:rFonts w:cs="Times New Roman"/>
          <w:color w:val="000000" w:themeColor="text1"/>
          <w:spacing w:val="-3"/>
          <w:sz w:val="24"/>
          <w:szCs w:val="24"/>
          <w:lang w:val="nl"/>
        </w:rPr>
        <w:t>”</w:t>
      </w:r>
      <w:r>
        <w:rPr>
          <w:rFonts w:cs="Times New Roman"/>
          <w:color w:val="000000" w:themeColor="text1"/>
          <w:spacing w:val="-3"/>
          <w:sz w:val="24"/>
          <w:szCs w:val="24"/>
          <w:lang w:val="nl"/>
        </w:rPr>
        <w:t>.</w:t>
      </w:r>
      <w:r w:rsidRPr="00AD3685">
        <w:rPr>
          <w:rStyle w:val="Voetnootmarkering"/>
          <w:rFonts w:cs="Times New Roman"/>
          <w:color w:val="000000" w:themeColor="text1"/>
          <w:spacing w:val="-3"/>
          <w:sz w:val="24"/>
          <w:szCs w:val="24"/>
          <w:lang w:val="nl"/>
        </w:rPr>
        <w:footnoteReference w:id="22"/>
      </w:r>
      <w:r w:rsidRPr="00AD3685">
        <w:rPr>
          <w:rFonts w:cs="Times New Roman"/>
          <w:color w:val="000000" w:themeColor="text1"/>
          <w:spacing w:val="-3"/>
          <w:sz w:val="24"/>
          <w:szCs w:val="24"/>
          <w:lang w:val="nl"/>
        </w:rPr>
        <w:t xml:space="preserve"> De patiënt gaat een verbintenis aan met het ziekenhuis. Dit hoeft niet schriftelijk te gebeuren. </w:t>
      </w:r>
      <w:r>
        <w:rPr>
          <w:rFonts w:cs="Times New Roman"/>
          <w:color w:val="000000" w:themeColor="text1"/>
          <w:spacing w:val="-3"/>
          <w:sz w:val="24"/>
          <w:szCs w:val="24"/>
          <w:lang w:val="nl"/>
        </w:rPr>
        <w:t>E</w:t>
      </w:r>
      <w:r w:rsidRPr="00AD3685">
        <w:rPr>
          <w:rFonts w:cs="Times New Roman"/>
          <w:color w:val="000000" w:themeColor="text1"/>
          <w:spacing w:val="-3"/>
          <w:sz w:val="24"/>
          <w:szCs w:val="24"/>
          <w:lang w:val="nl"/>
        </w:rPr>
        <w:t xml:space="preserve">en overeenkomst </w:t>
      </w:r>
      <w:r>
        <w:rPr>
          <w:rFonts w:cs="Times New Roman"/>
          <w:color w:val="000000" w:themeColor="text1"/>
          <w:spacing w:val="-3"/>
          <w:sz w:val="24"/>
          <w:szCs w:val="24"/>
          <w:lang w:val="nl"/>
        </w:rPr>
        <w:t xml:space="preserve">komt zoals gezegd </w:t>
      </w:r>
      <w:r w:rsidRPr="00AD3685">
        <w:rPr>
          <w:rFonts w:cs="Times New Roman"/>
          <w:color w:val="000000" w:themeColor="text1"/>
          <w:spacing w:val="-3"/>
          <w:sz w:val="24"/>
          <w:szCs w:val="24"/>
          <w:lang w:val="nl"/>
        </w:rPr>
        <w:t xml:space="preserve">juridisch gezien </w:t>
      </w:r>
      <w:r>
        <w:rPr>
          <w:rFonts w:cs="Times New Roman"/>
          <w:color w:val="000000" w:themeColor="text1"/>
          <w:spacing w:val="-3"/>
          <w:sz w:val="24"/>
          <w:szCs w:val="24"/>
          <w:lang w:val="nl"/>
        </w:rPr>
        <w:t xml:space="preserve">immers </w:t>
      </w:r>
      <w:r w:rsidRPr="00AD3685">
        <w:rPr>
          <w:rFonts w:cs="Times New Roman"/>
          <w:color w:val="000000" w:themeColor="text1"/>
          <w:spacing w:val="-3"/>
          <w:sz w:val="24"/>
          <w:szCs w:val="24"/>
          <w:lang w:val="nl"/>
        </w:rPr>
        <w:t xml:space="preserve">tot stand door een aanbod en </w:t>
      </w:r>
      <w:r>
        <w:rPr>
          <w:rFonts w:cs="Times New Roman"/>
          <w:color w:val="000000" w:themeColor="text1"/>
          <w:spacing w:val="-3"/>
          <w:sz w:val="24"/>
          <w:szCs w:val="24"/>
          <w:lang w:val="nl"/>
        </w:rPr>
        <w:t xml:space="preserve">de </w:t>
      </w:r>
      <w:r w:rsidRPr="00AD3685">
        <w:rPr>
          <w:rFonts w:cs="Times New Roman"/>
          <w:color w:val="000000" w:themeColor="text1"/>
          <w:spacing w:val="-3"/>
          <w:sz w:val="24"/>
          <w:szCs w:val="24"/>
          <w:lang w:val="nl"/>
        </w:rPr>
        <w:t>aa</w:t>
      </w:r>
      <w:r>
        <w:rPr>
          <w:rFonts w:cs="Times New Roman"/>
          <w:color w:val="000000" w:themeColor="text1"/>
          <w:spacing w:val="-3"/>
          <w:sz w:val="24"/>
          <w:szCs w:val="24"/>
          <w:lang w:val="nl"/>
        </w:rPr>
        <w:t>nvaarding van dat aanbod. M</w:t>
      </w:r>
      <w:r w:rsidRPr="00AD3685">
        <w:rPr>
          <w:rFonts w:cs="Times New Roman"/>
          <w:color w:val="000000" w:themeColor="text1"/>
          <w:spacing w:val="-3"/>
          <w:sz w:val="24"/>
          <w:szCs w:val="24"/>
          <w:lang w:val="nl"/>
        </w:rPr>
        <w:t>ondelinge toestemming</w:t>
      </w:r>
      <w:r>
        <w:rPr>
          <w:rFonts w:cs="Times New Roman"/>
          <w:color w:val="000000" w:themeColor="text1"/>
          <w:spacing w:val="-3"/>
          <w:sz w:val="24"/>
          <w:szCs w:val="24"/>
          <w:lang w:val="nl"/>
        </w:rPr>
        <w:t xml:space="preserve"> op een aanbod</w:t>
      </w:r>
      <w:r w:rsidRPr="00AD3685">
        <w:rPr>
          <w:rFonts w:cs="Times New Roman"/>
          <w:color w:val="000000" w:themeColor="text1"/>
          <w:spacing w:val="-3"/>
          <w:sz w:val="24"/>
          <w:szCs w:val="24"/>
          <w:lang w:val="nl"/>
        </w:rPr>
        <w:t xml:space="preserve"> geldt dus</w:t>
      </w:r>
      <w:r>
        <w:rPr>
          <w:rFonts w:cs="Times New Roman"/>
          <w:color w:val="000000" w:themeColor="text1"/>
          <w:spacing w:val="-3"/>
          <w:sz w:val="24"/>
          <w:szCs w:val="24"/>
          <w:lang w:val="nl"/>
        </w:rPr>
        <w:t xml:space="preserve"> o</w:t>
      </w:r>
      <w:r w:rsidRPr="00AD3685">
        <w:rPr>
          <w:rFonts w:cs="Times New Roman"/>
          <w:color w:val="000000" w:themeColor="text1"/>
          <w:spacing w:val="-3"/>
          <w:sz w:val="24"/>
          <w:szCs w:val="24"/>
          <w:lang w:val="nl"/>
        </w:rPr>
        <w:t>ok als een rechtsgeldig</w:t>
      </w:r>
      <w:r>
        <w:rPr>
          <w:rFonts w:cs="Times New Roman"/>
          <w:color w:val="000000" w:themeColor="text1"/>
          <w:spacing w:val="-3"/>
          <w:sz w:val="24"/>
          <w:szCs w:val="24"/>
          <w:lang w:val="nl"/>
        </w:rPr>
        <w:t>e</w:t>
      </w:r>
      <w:r w:rsidRPr="00AD3685">
        <w:rPr>
          <w:rFonts w:cs="Times New Roman"/>
          <w:color w:val="000000" w:themeColor="text1"/>
          <w:spacing w:val="-3"/>
          <w:sz w:val="24"/>
          <w:szCs w:val="24"/>
          <w:lang w:val="nl"/>
        </w:rPr>
        <w:t xml:space="preserve"> overeenkomst. Ook is het zo dat niet wettelijk is bepaald of de toestemming expliciet </w:t>
      </w:r>
      <w:r>
        <w:rPr>
          <w:rFonts w:cs="Times New Roman"/>
          <w:color w:val="000000" w:themeColor="text1"/>
          <w:spacing w:val="-3"/>
          <w:sz w:val="24"/>
          <w:szCs w:val="24"/>
          <w:lang w:val="nl"/>
        </w:rPr>
        <w:t xml:space="preserve">moet worden gegeven </w:t>
      </w:r>
      <w:r w:rsidRPr="00AD3685">
        <w:rPr>
          <w:rFonts w:cs="Times New Roman"/>
          <w:color w:val="000000" w:themeColor="text1"/>
          <w:spacing w:val="-3"/>
          <w:sz w:val="24"/>
          <w:szCs w:val="24"/>
          <w:lang w:val="nl"/>
        </w:rPr>
        <w:t xml:space="preserve">of </w:t>
      </w:r>
      <w:r>
        <w:rPr>
          <w:rFonts w:cs="Times New Roman"/>
          <w:color w:val="000000" w:themeColor="text1"/>
          <w:spacing w:val="-3"/>
          <w:sz w:val="24"/>
          <w:szCs w:val="24"/>
          <w:lang w:val="nl"/>
        </w:rPr>
        <w:t xml:space="preserve">dat dit ook </w:t>
      </w:r>
      <w:r w:rsidRPr="00AD3685">
        <w:rPr>
          <w:rFonts w:cs="Times New Roman"/>
          <w:color w:val="000000" w:themeColor="text1"/>
          <w:spacing w:val="-3"/>
          <w:sz w:val="24"/>
          <w:szCs w:val="24"/>
          <w:lang w:val="nl"/>
        </w:rPr>
        <w:t xml:space="preserve">stilzwijgend </w:t>
      </w:r>
      <w:r>
        <w:rPr>
          <w:rFonts w:cs="Times New Roman"/>
          <w:color w:val="000000" w:themeColor="text1"/>
          <w:spacing w:val="-3"/>
          <w:sz w:val="24"/>
          <w:szCs w:val="24"/>
          <w:lang w:val="nl"/>
        </w:rPr>
        <w:t>kan gebeuren</w:t>
      </w:r>
      <w:r w:rsidRPr="00AD3685">
        <w:rPr>
          <w:rFonts w:cs="Times New Roman"/>
          <w:color w:val="000000" w:themeColor="text1"/>
          <w:spacing w:val="-3"/>
          <w:sz w:val="24"/>
          <w:szCs w:val="24"/>
          <w:lang w:val="nl"/>
        </w:rPr>
        <w:t xml:space="preserve">. </w:t>
      </w:r>
      <w:r>
        <w:rPr>
          <w:rFonts w:cs="Times New Roman"/>
          <w:color w:val="000000" w:themeColor="text1"/>
          <w:spacing w:val="-3"/>
          <w:sz w:val="24"/>
          <w:szCs w:val="24"/>
          <w:lang w:val="nl"/>
        </w:rPr>
        <w:t>H</w:t>
      </w:r>
      <w:r w:rsidRPr="00AD3685">
        <w:rPr>
          <w:rFonts w:cs="Times New Roman"/>
          <w:color w:val="000000" w:themeColor="text1"/>
          <w:spacing w:val="-3"/>
          <w:sz w:val="24"/>
          <w:szCs w:val="24"/>
          <w:lang w:val="nl"/>
        </w:rPr>
        <w:t>et Haviltex</w:t>
      </w:r>
      <w:r>
        <w:rPr>
          <w:rFonts w:cs="Times New Roman"/>
          <w:color w:val="000000" w:themeColor="text1"/>
          <w:spacing w:val="-3"/>
          <w:sz w:val="24"/>
          <w:szCs w:val="24"/>
          <w:lang w:val="nl"/>
        </w:rPr>
        <w:t>-</w:t>
      </w:r>
      <w:r w:rsidRPr="00AD3685">
        <w:rPr>
          <w:rFonts w:cs="Times New Roman"/>
          <w:color w:val="000000" w:themeColor="text1"/>
          <w:spacing w:val="-3"/>
          <w:sz w:val="24"/>
          <w:szCs w:val="24"/>
          <w:lang w:val="nl"/>
        </w:rPr>
        <w:t>arrest</w:t>
      </w:r>
      <w:r>
        <w:rPr>
          <w:rFonts w:cs="Times New Roman"/>
          <w:color w:val="000000" w:themeColor="text1"/>
          <w:spacing w:val="-3"/>
          <w:sz w:val="24"/>
          <w:szCs w:val="24"/>
          <w:lang w:val="nl"/>
        </w:rPr>
        <w:t xml:space="preserve"> is wat dit betreft illustratief</w:t>
      </w:r>
      <w:r w:rsidRPr="00AD3685">
        <w:rPr>
          <w:rFonts w:cs="Times New Roman"/>
          <w:color w:val="000000" w:themeColor="text1"/>
          <w:spacing w:val="-3"/>
          <w:sz w:val="24"/>
          <w:szCs w:val="24"/>
          <w:lang w:val="nl"/>
        </w:rPr>
        <w:t>.</w:t>
      </w:r>
      <w:r w:rsidRPr="00AD3685">
        <w:rPr>
          <w:rStyle w:val="Voetnootmarkering"/>
          <w:rFonts w:cs="Times New Roman"/>
          <w:color w:val="000000" w:themeColor="text1"/>
          <w:spacing w:val="-3"/>
          <w:sz w:val="24"/>
          <w:szCs w:val="24"/>
          <w:lang w:val="nl"/>
        </w:rPr>
        <w:footnoteReference w:id="23"/>
      </w:r>
      <w:r w:rsidRPr="00AD3685">
        <w:rPr>
          <w:rFonts w:cs="Times New Roman"/>
          <w:color w:val="000000" w:themeColor="text1"/>
          <w:spacing w:val="-3"/>
          <w:sz w:val="24"/>
          <w:szCs w:val="24"/>
          <w:lang w:val="nl"/>
        </w:rPr>
        <w:t xml:space="preserve"> Bij de</w:t>
      </w:r>
      <w:r>
        <w:rPr>
          <w:rFonts w:cs="Times New Roman"/>
          <w:color w:val="000000" w:themeColor="text1"/>
          <w:spacing w:val="-3"/>
          <w:sz w:val="24"/>
          <w:szCs w:val="24"/>
          <w:lang w:val="nl"/>
        </w:rPr>
        <w:t xml:space="preserve"> overeenkomst is het niet voldoende</w:t>
      </w:r>
      <w:r w:rsidRPr="00AD3685">
        <w:rPr>
          <w:rFonts w:cs="Times New Roman"/>
          <w:color w:val="000000" w:themeColor="text1"/>
          <w:spacing w:val="-3"/>
          <w:sz w:val="24"/>
          <w:szCs w:val="24"/>
          <w:lang w:val="nl"/>
        </w:rPr>
        <w:t xml:space="preserve"> om alleen naar de taalkundige betekenis van een tekst te kijken. Ook dient gekeken te worden naar de bedoeling van partijen, in dit geval de patiënt en de arts</w:t>
      </w:r>
      <w:r>
        <w:rPr>
          <w:rFonts w:cs="Times New Roman"/>
          <w:color w:val="000000" w:themeColor="text1"/>
          <w:spacing w:val="-3"/>
          <w:sz w:val="24"/>
          <w:szCs w:val="24"/>
          <w:lang w:val="nl"/>
        </w:rPr>
        <w:t xml:space="preserve"> of het </w:t>
      </w:r>
      <w:r w:rsidRPr="00AD3685">
        <w:rPr>
          <w:rFonts w:cs="Times New Roman"/>
          <w:color w:val="000000" w:themeColor="text1"/>
          <w:spacing w:val="-3"/>
          <w:sz w:val="24"/>
          <w:szCs w:val="24"/>
          <w:lang w:val="nl"/>
        </w:rPr>
        <w:t xml:space="preserve">ziekenhuis. Alleen </w:t>
      </w:r>
      <w:r>
        <w:rPr>
          <w:rFonts w:cs="Times New Roman"/>
          <w:color w:val="000000" w:themeColor="text1"/>
          <w:spacing w:val="-3"/>
          <w:sz w:val="24"/>
          <w:szCs w:val="24"/>
          <w:lang w:val="nl"/>
        </w:rPr>
        <w:t>in</w:t>
      </w:r>
      <w:r w:rsidRPr="00AD3685">
        <w:rPr>
          <w:rFonts w:cs="Times New Roman"/>
          <w:color w:val="000000" w:themeColor="text1"/>
          <w:spacing w:val="-3"/>
          <w:sz w:val="24"/>
          <w:szCs w:val="24"/>
          <w:lang w:val="nl"/>
        </w:rPr>
        <w:t xml:space="preserve"> enkele specifieke situaties vereist de wet schriftelijke toestemming van de patiënt. Het gaat dan bijvoorbeeld om deelname aan een medisch</w:t>
      </w:r>
      <w:r>
        <w:rPr>
          <w:rFonts w:cs="Times New Roman"/>
          <w:color w:val="000000" w:themeColor="text1"/>
          <w:spacing w:val="-3"/>
          <w:sz w:val="24"/>
          <w:szCs w:val="24"/>
          <w:lang w:val="nl"/>
        </w:rPr>
        <w:t>-</w:t>
      </w:r>
      <w:r w:rsidRPr="00AD3685">
        <w:rPr>
          <w:rFonts w:cs="Times New Roman"/>
          <w:color w:val="000000" w:themeColor="text1"/>
          <w:spacing w:val="-3"/>
          <w:sz w:val="24"/>
          <w:szCs w:val="24"/>
          <w:lang w:val="nl"/>
        </w:rPr>
        <w:t xml:space="preserve">wetenschappelijk onderzoek of om orgaandonatie bij leven. Het is </w:t>
      </w:r>
      <w:r>
        <w:rPr>
          <w:rFonts w:cs="Times New Roman"/>
          <w:color w:val="000000" w:themeColor="text1"/>
          <w:spacing w:val="-3"/>
          <w:sz w:val="24"/>
          <w:szCs w:val="24"/>
          <w:lang w:val="nl"/>
        </w:rPr>
        <w:t>kortom</w:t>
      </w:r>
      <w:r w:rsidRPr="00AD3685">
        <w:rPr>
          <w:rFonts w:cs="Times New Roman"/>
          <w:color w:val="000000" w:themeColor="text1"/>
          <w:spacing w:val="-3"/>
          <w:sz w:val="24"/>
          <w:szCs w:val="24"/>
          <w:lang w:val="nl"/>
        </w:rPr>
        <w:t xml:space="preserve"> zaak dat de patiënt goed geïnformeerd wordt over zijn gezondheidstoestand en de aard van een eventuele behandeling en bijwerkingen. </w:t>
      </w:r>
    </w:p>
    <w:p w:rsidR="000950A1" w:rsidRPr="00AD3685" w:rsidRDefault="000950A1" w:rsidP="000950A1">
      <w:pPr>
        <w:autoSpaceDE w:val="0"/>
        <w:autoSpaceDN w:val="0"/>
        <w:adjustRightInd w:val="0"/>
        <w:spacing w:after="0"/>
        <w:rPr>
          <w:rFonts w:cs="Times New Roman"/>
          <w:color w:val="000000" w:themeColor="text1"/>
          <w:spacing w:val="-3"/>
          <w:sz w:val="24"/>
          <w:szCs w:val="24"/>
          <w:lang w:val="nl"/>
        </w:rPr>
      </w:pPr>
    </w:p>
    <w:p w:rsidR="000950A1" w:rsidRPr="00AD3685" w:rsidRDefault="000950A1" w:rsidP="000950A1">
      <w:pPr>
        <w:autoSpaceDE w:val="0"/>
        <w:autoSpaceDN w:val="0"/>
        <w:adjustRightInd w:val="0"/>
        <w:spacing w:after="0"/>
        <w:rPr>
          <w:rFonts w:cs="Times New Roman"/>
          <w:color w:val="000000" w:themeColor="text1"/>
          <w:spacing w:val="-3"/>
          <w:sz w:val="24"/>
          <w:szCs w:val="24"/>
          <w:lang w:val="nl"/>
        </w:rPr>
      </w:pPr>
      <w:r>
        <w:rPr>
          <w:rFonts w:cs="Times New Roman"/>
          <w:color w:val="000000" w:themeColor="text1"/>
          <w:spacing w:val="-3"/>
          <w:sz w:val="24"/>
          <w:szCs w:val="24"/>
          <w:lang w:val="nl"/>
        </w:rPr>
        <w:t>V</w:t>
      </w:r>
      <w:r w:rsidRPr="00AD3685">
        <w:rPr>
          <w:rFonts w:cs="Times New Roman"/>
          <w:color w:val="000000" w:themeColor="text1"/>
          <w:spacing w:val="-3"/>
          <w:sz w:val="24"/>
          <w:szCs w:val="24"/>
          <w:lang w:val="nl"/>
        </w:rPr>
        <w:t xml:space="preserve">erplicht is de patiënt voorafgaand aan de behandeling te informeren over de te verwachten gevolgen en risico’s voor de gezondheid van de patiënt. Het gaat daarbij om de normale, voorzienbare risico’s. Deze verplichting strekt ertoe de patiënt in staat te stellen goed geïnformeerd te beslissen of hij al dan niet toestemming voor de behandeling zal geven. </w:t>
      </w:r>
      <w:r>
        <w:rPr>
          <w:rFonts w:cs="Times New Roman"/>
          <w:color w:val="000000" w:themeColor="text1"/>
          <w:spacing w:val="-3"/>
          <w:sz w:val="24"/>
          <w:szCs w:val="24"/>
          <w:lang w:val="nl"/>
        </w:rPr>
        <w:t>De rechter zei hierover het volgende: “</w:t>
      </w:r>
      <w:r w:rsidRPr="003C2F83">
        <w:rPr>
          <w:rFonts w:cs="Times New Roman"/>
          <w:i/>
          <w:color w:val="000000" w:themeColor="text1"/>
          <w:spacing w:val="-3"/>
          <w:sz w:val="24"/>
          <w:szCs w:val="24"/>
          <w:lang w:val="nl"/>
        </w:rPr>
        <w:t>Tekortschieten in de nakoming van deze verplichting roept het risico in het leven dat de patiënt niet op de door hem gewenste wijze van zijn zelfbeschikkingsrecht gebruik kan maken, het risico derhalve dat hij een keuze maakt die hij mogelijk niet gemaakt zou hebben als hij goed geïnformeerd was</w:t>
      </w:r>
      <w:r>
        <w:rPr>
          <w:rFonts w:cs="Times New Roman"/>
          <w:i/>
          <w:color w:val="000000" w:themeColor="text1"/>
          <w:spacing w:val="-3"/>
          <w:sz w:val="24"/>
          <w:szCs w:val="24"/>
          <w:lang w:val="nl"/>
        </w:rPr>
        <w:t>.</w:t>
      </w:r>
      <w:r>
        <w:rPr>
          <w:rFonts w:cs="Times New Roman"/>
          <w:color w:val="000000" w:themeColor="text1"/>
          <w:spacing w:val="-3"/>
          <w:sz w:val="24"/>
          <w:szCs w:val="24"/>
          <w:lang w:val="nl"/>
        </w:rPr>
        <w:t>”</w:t>
      </w:r>
      <w:r w:rsidRPr="00AD3685">
        <w:rPr>
          <w:rStyle w:val="Voetnootmarkering"/>
          <w:rFonts w:cs="Times New Roman"/>
          <w:color w:val="000000" w:themeColor="text1"/>
          <w:spacing w:val="-3"/>
          <w:sz w:val="24"/>
          <w:szCs w:val="24"/>
          <w:lang w:val="nl"/>
        </w:rPr>
        <w:footnoteReference w:id="24"/>
      </w:r>
    </w:p>
    <w:p w:rsidR="000950A1" w:rsidRPr="00C20CBD" w:rsidRDefault="000950A1" w:rsidP="000950A1">
      <w:pPr>
        <w:autoSpaceDE w:val="0"/>
        <w:autoSpaceDN w:val="0"/>
        <w:adjustRightInd w:val="0"/>
        <w:spacing w:after="0"/>
        <w:rPr>
          <w:rFonts w:cs="Times New Roman"/>
          <w:i/>
          <w:iCs/>
          <w:color w:val="000000"/>
          <w:spacing w:val="-3"/>
          <w:sz w:val="24"/>
          <w:szCs w:val="24"/>
          <w:lang w:val="nl"/>
        </w:rPr>
      </w:pPr>
      <w:r w:rsidRPr="00AD3685">
        <w:rPr>
          <w:rFonts w:cs="Times New Roman"/>
          <w:color w:val="000000"/>
          <w:spacing w:val="-3"/>
          <w:sz w:val="24"/>
          <w:szCs w:val="24"/>
          <w:lang w:val="nl"/>
        </w:rPr>
        <w:t xml:space="preserve">De informatieplicht </w:t>
      </w:r>
      <w:r>
        <w:rPr>
          <w:rFonts w:cs="Times New Roman"/>
          <w:color w:val="000000"/>
          <w:spacing w:val="-3"/>
          <w:sz w:val="24"/>
          <w:szCs w:val="24"/>
          <w:lang w:val="nl"/>
        </w:rPr>
        <w:t xml:space="preserve">behoort tot </w:t>
      </w:r>
      <w:r w:rsidRPr="00AD3685">
        <w:rPr>
          <w:rFonts w:cs="Times New Roman"/>
          <w:color w:val="000000"/>
          <w:spacing w:val="-3"/>
          <w:sz w:val="24"/>
          <w:szCs w:val="24"/>
          <w:lang w:val="nl"/>
        </w:rPr>
        <w:t>de belangrijk</w:t>
      </w:r>
      <w:r>
        <w:rPr>
          <w:rFonts w:cs="Times New Roman"/>
          <w:color w:val="000000"/>
          <w:spacing w:val="-3"/>
          <w:sz w:val="24"/>
          <w:szCs w:val="24"/>
          <w:lang w:val="nl"/>
        </w:rPr>
        <w:t>ste</w:t>
      </w:r>
      <w:r w:rsidRPr="00AD3685">
        <w:rPr>
          <w:rFonts w:cs="Times New Roman"/>
          <w:color w:val="000000"/>
          <w:spacing w:val="-3"/>
          <w:sz w:val="24"/>
          <w:szCs w:val="24"/>
          <w:lang w:val="nl"/>
        </w:rPr>
        <w:t xml:space="preserve"> rechten die in de</w:t>
      </w:r>
      <w:r>
        <w:rPr>
          <w:rFonts w:cs="Times New Roman"/>
          <w:color w:val="000000"/>
          <w:spacing w:val="-3"/>
          <w:sz w:val="24"/>
          <w:szCs w:val="24"/>
          <w:lang w:val="nl"/>
        </w:rPr>
        <w:t xml:space="preserve"> WGBO zijn opgenomen</w:t>
      </w:r>
      <w:r w:rsidRPr="00AD3685">
        <w:rPr>
          <w:rFonts w:cs="Times New Roman"/>
          <w:color w:val="000000"/>
          <w:spacing w:val="-3"/>
          <w:sz w:val="24"/>
          <w:szCs w:val="24"/>
          <w:lang w:val="nl"/>
        </w:rPr>
        <w:t xml:space="preserve"> voor patiënten. </w:t>
      </w:r>
      <w:r>
        <w:rPr>
          <w:rFonts w:cs="Times New Roman"/>
          <w:color w:val="000000"/>
          <w:spacing w:val="-3"/>
          <w:sz w:val="24"/>
          <w:szCs w:val="24"/>
          <w:lang w:val="nl"/>
        </w:rPr>
        <w:t>De informatieplicht van de hulpverlener richting de patiënt is opgenomen in</w:t>
      </w:r>
      <w:r w:rsidRPr="00AD3685">
        <w:rPr>
          <w:rFonts w:cs="Times New Roman"/>
          <w:color w:val="000000"/>
          <w:spacing w:val="-3"/>
          <w:sz w:val="24"/>
          <w:szCs w:val="24"/>
          <w:lang w:val="nl"/>
        </w:rPr>
        <w:t xml:space="preserve"> </w:t>
      </w:r>
      <w:r>
        <w:rPr>
          <w:rFonts w:cs="Times New Roman"/>
          <w:iCs/>
          <w:color w:val="000000"/>
          <w:spacing w:val="-3"/>
          <w:sz w:val="24"/>
          <w:szCs w:val="24"/>
          <w:lang w:val="nl"/>
        </w:rPr>
        <w:t>art</w:t>
      </w:r>
      <w:r>
        <w:rPr>
          <w:rFonts w:cs="Times New Roman"/>
          <w:i/>
          <w:iCs/>
          <w:color w:val="000000"/>
          <w:spacing w:val="-3"/>
          <w:sz w:val="24"/>
          <w:szCs w:val="24"/>
          <w:lang w:val="nl"/>
        </w:rPr>
        <w:t>.</w:t>
      </w:r>
      <w:r w:rsidRPr="00AD3685">
        <w:rPr>
          <w:rFonts w:cs="Times New Roman"/>
          <w:iCs/>
          <w:color w:val="000000"/>
          <w:spacing w:val="-3"/>
          <w:sz w:val="24"/>
          <w:szCs w:val="24"/>
          <w:lang w:val="nl"/>
        </w:rPr>
        <w:t>7:448 lid 1 en lid 2 BW</w:t>
      </w:r>
      <w:r>
        <w:rPr>
          <w:rFonts w:cs="Times New Roman"/>
          <w:iCs/>
          <w:color w:val="000000"/>
          <w:spacing w:val="-3"/>
          <w:sz w:val="24"/>
          <w:szCs w:val="24"/>
          <w:lang w:val="nl"/>
        </w:rPr>
        <w:t>.</w:t>
      </w:r>
    </w:p>
    <w:p w:rsidR="000950A1" w:rsidRPr="00AD3685" w:rsidRDefault="000950A1" w:rsidP="000950A1">
      <w:pPr>
        <w:autoSpaceDE w:val="0"/>
        <w:autoSpaceDN w:val="0"/>
        <w:adjustRightInd w:val="0"/>
        <w:spacing w:after="0"/>
        <w:rPr>
          <w:rFonts w:cs="Times New Roman"/>
          <w:color w:val="000000"/>
          <w:spacing w:val="-3"/>
          <w:sz w:val="24"/>
          <w:szCs w:val="24"/>
          <w:lang w:val="nl"/>
        </w:rPr>
      </w:pPr>
    </w:p>
    <w:p w:rsidR="000950A1" w:rsidRPr="00485019" w:rsidRDefault="000950A1" w:rsidP="000950A1">
      <w:pPr>
        <w:autoSpaceDE w:val="0"/>
        <w:autoSpaceDN w:val="0"/>
        <w:adjustRightInd w:val="0"/>
        <w:spacing w:after="0"/>
        <w:rPr>
          <w:rFonts w:cs="Times New Roman"/>
          <w:b/>
          <w:color w:val="000000" w:themeColor="text1"/>
          <w:spacing w:val="-3"/>
          <w:sz w:val="24"/>
          <w:szCs w:val="24"/>
          <w:lang w:val="nl"/>
        </w:rPr>
      </w:pPr>
      <w:r w:rsidRPr="00485019">
        <w:rPr>
          <w:rFonts w:cs="Times New Roman"/>
          <w:b/>
          <w:bCs/>
          <w:color w:val="000000" w:themeColor="text1"/>
          <w:spacing w:val="-3"/>
          <w:sz w:val="24"/>
          <w:szCs w:val="24"/>
          <w:lang w:val="nl"/>
        </w:rPr>
        <w:t>Behandelingsovereenkomst</w:t>
      </w:r>
      <w:r>
        <w:rPr>
          <w:rFonts w:cs="Times New Roman"/>
          <w:b/>
          <w:bCs/>
          <w:color w:val="000000" w:themeColor="text1"/>
          <w:spacing w:val="-3"/>
          <w:sz w:val="24"/>
          <w:szCs w:val="24"/>
          <w:lang w:val="nl"/>
        </w:rPr>
        <w:t xml:space="preserve"> en</w:t>
      </w:r>
      <w:r w:rsidRPr="00485019">
        <w:rPr>
          <w:rFonts w:cs="Times New Roman"/>
          <w:b/>
          <w:bCs/>
          <w:color w:val="000000" w:themeColor="text1"/>
          <w:spacing w:val="-3"/>
          <w:sz w:val="24"/>
          <w:szCs w:val="24"/>
          <w:lang w:val="nl"/>
        </w:rPr>
        <w:t xml:space="preserve"> verstrekken </w:t>
      </w:r>
      <w:r>
        <w:rPr>
          <w:rFonts w:cs="Times New Roman"/>
          <w:b/>
          <w:bCs/>
          <w:color w:val="000000" w:themeColor="text1"/>
          <w:spacing w:val="-3"/>
          <w:sz w:val="24"/>
          <w:szCs w:val="24"/>
          <w:lang w:val="nl"/>
        </w:rPr>
        <w:t xml:space="preserve">van </w:t>
      </w:r>
      <w:r w:rsidRPr="00485019">
        <w:rPr>
          <w:rFonts w:cs="Times New Roman"/>
          <w:b/>
          <w:bCs/>
          <w:color w:val="000000" w:themeColor="text1"/>
          <w:spacing w:val="-3"/>
          <w:sz w:val="24"/>
          <w:szCs w:val="24"/>
          <w:lang w:val="nl"/>
        </w:rPr>
        <w:t>inlichtingen</w:t>
      </w:r>
      <w:r>
        <w:rPr>
          <w:rFonts w:cs="Times New Roman"/>
          <w:b/>
          <w:bCs/>
          <w:color w:val="000000" w:themeColor="text1"/>
          <w:spacing w:val="-3"/>
          <w:sz w:val="24"/>
          <w:szCs w:val="24"/>
          <w:lang w:val="nl"/>
        </w:rPr>
        <w:t xml:space="preserve"> </w:t>
      </w:r>
      <w:r w:rsidRPr="00485019">
        <w:rPr>
          <w:rFonts w:cs="Times New Roman"/>
          <w:b/>
          <w:bCs/>
          <w:color w:val="000000" w:themeColor="text1"/>
          <w:spacing w:val="-3"/>
          <w:sz w:val="24"/>
          <w:szCs w:val="24"/>
          <w:lang w:val="nl"/>
        </w:rPr>
        <w:t>aan patiënt</w:t>
      </w:r>
    </w:p>
    <w:p w:rsidR="000950A1" w:rsidRDefault="000950A1" w:rsidP="000950A1">
      <w:pPr>
        <w:autoSpaceDE w:val="0"/>
        <w:autoSpaceDN w:val="0"/>
        <w:adjustRightInd w:val="0"/>
        <w:spacing w:after="0"/>
        <w:rPr>
          <w:rFonts w:cs="Times New Roman"/>
          <w:i/>
          <w:iCs/>
          <w:sz w:val="24"/>
          <w:szCs w:val="24"/>
          <w:lang w:val="nl"/>
        </w:rPr>
      </w:pPr>
      <w:r w:rsidRPr="00AD3685">
        <w:rPr>
          <w:rFonts w:cs="Times New Roman"/>
          <w:color w:val="000000"/>
          <w:spacing w:val="-3"/>
          <w:sz w:val="24"/>
          <w:szCs w:val="24"/>
          <w:lang w:val="nl"/>
        </w:rPr>
        <w:t xml:space="preserve">Artikel </w:t>
      </w:r>
      <w:r w:rsidRPr="00AD3685">
        <w:rPr>
          <w:rFonts w:cs="Times New Roman"/>
          <w:bCs/>
          <w:color w:val="000000"/>
          <w:spacing w:val="-3"/>
          <w:sz w:val="24"/>
          <w:szCs w:val="24"/>
          <w:lang w:val="nl"/>
        </w:rPr>
        <w:t>7:448 lid 1</w:t>
      </w:r>
      <w:r w:rsidRPr="00AD3685">
        <w:rPr>
          <w:rFonts w:cs="Times New Roman"/>
          <w:color w:val="000000"/>
          <w:spacing w:val="-3"/>
          <w:sz w:val="24"/>
          <w:szCs w:val="24"/>
          <w:lang w:val="nl"/>
        </w:rPr>
        <w:t xml:space="preserve"> </w:t>
      </w:r>
      <w:r w:rsidRPr="00AD3685">
        <w:rPr>
          <w:rFonts w:cs="Times New Roman"/>
          <w:bCs/>
          <w:color w:val="000000"/>
          <w:spacing w:val="-3"/>
          <w:sz w:val="24"/>
          <w:szCs w:val="24"/>
          <w:lang w:val="nl"/>
        </w:rPr>
        <w:t>BW</w:t>
      </w:r>
      <w:r w:rsidRPr="00AD3685">
        <w:rPr>
          <w:rFonts w:cs="Times New Roman"/>
          <w:color w:val="000000"/>
          <w:spacing w:val="-3"/>
          <w:sz w:val="24"/>
          <w:szCs w:val="24"/>
          <w:lang w:val="nl"/>
        </w:rPr>
        <w:t xml:space="preserve"> stelt: “</w:t>
      </w:r>
      <w:r w:rsidRPr="00AD3685">
        <w:rPr>
          <w:rFonts w:cs="Times New Roman"/>
          <w:i/>
          <w:iCs/>
          <w:color w:val="000000"/>
          <w:spacing w:val="-3"/>
          <w:sz w:val="24"/>
          <w:szCs w:val="24"/>
          <w:lang w:val="nl"/>
        </w:rPr>
        <w:t>De hulpverlener licht de patiënt op duidelijke wijze, en desgevraagd schriftelijk, in over het voorgenomen onderzoek en de voorgestelde behandelingen en over de ontwikkelingen omtrent het onderzoek, de behandeling en de gezondheidstoestand van de patiënt</w:t>
      </w:r>
      <w:r>
        <w:rPr>
          <w:rFonts w:cs="Times New Roman"/>
          <w:i/>
          <w:iCs/>
          <w:color w:val="000000"/>
          <w:spacing w:val="-3"/>
          <w:sz w:val="24"/>
          <w:szCs w:val="24"/>
          <w:lang w:val="nl"/>
        </w:rPr>
        <w:t>.</w:t>
      </w:r>
      <w:r w:rsidRPr="00AD3685">
        <w:rPr>
          <w:rFonts w:cs="Times New Roman"/>
          <w:i/>
          <w:iCs/>
          <w:color w:val="000000"/>
          <w:spacing w:val="-3"/>
          <w:sz w:val="24"/>
          <w:szCs w:val="24"/>
          <w:lang w:val="nl"/>
        </w:rPr>
        <w:t>”</w:t>
      </w:r>
      <w:r>
        <w:rPr>
          <w:rFonts w:cs="Times New Roman"/>
          <w:color w:val="000000"/>
          <w:spacing w:val="-3"/>
          <w:sz w:val="24"/>
          <w:szCs w:val="24"/>
          <w:lang w:val="nl"/>
        </w:rPr>
        <w:t xml:space="preserve"> </w:t>
      </w:r>
      <w:r w:rsidRPr="00AD3685">
        <w:rPr>
          <w:rFonts w:cs="Times New Roman"/>
          <w:color w:val="000000"/>
          <w:spacing w:val="-3"/>
          <w:sz w:val="24"/>
          <w:szCs w:val="24"/>
          <w:lang w:val="nl"/>
        </w:rPr>
        <w:t xml:space="preserve">Artikel </w:t>
      </w:r>
      <w:r w:rsidRPr="00AD3685">
        <w:rPr>
          <w:rFonts w:cs="Times New Roman"/>
          <w:bCs/>
          <w:color w:val="000000"/>
          <w:spacing w:val="-3"/>
          <w:sz w:val="24"/>
          <w:szCs w:val="24"/>
          <w:lang w:val="nl"/>
        </w:rPr>
        <w:t>7:448 lid 2 BW</w:t>
      </w:r>
      <w:r w:rsidRPr="00AD3685">
        <w:rPr>
          <w:rFonts w:cs="Times New Roman"/>
          <w:color w:val="000000"/>
          <w:spacing w:val="-3"/>
          <w:sz w:val="24"/>
          <w:szCs w:val="24"/>
          <w:lang w:val="nl"/>
        </w:rPr>
        <w:t xml:space="preserve"> stelt</w:t>
      </w:r>
      <w:r>
        <w:rPr>
          <w:rFonts w:cs="Times New Roman"/>
          <w:color w:val="000000"/>
          <w:spacing w:val="-3"/>
          <w:sz w:val="24"/>
          <w:szCs w:val="24"/>
          <w:lang w:val="nl"/>
        </w:rPr>
        <w:t xml:space="preserve"> verder</w:t>
      </w:r>
      <w:r w:rsidRPr="00AD3685">
        <w:rPr>
          <w:rFonts w:cs="Times New Roman"/>
          <w:color w:val="000000"/>
          <w:spacing w:val="-3"/>
          <w:sz w:val="24"/>
          <w:szCs w:val="24"/>
          <w:lang w:val="nl"/>
        </w:rPr>
        <w:t>: “</w:t>
      </w:r>
      <w:r w:rsidRPr="00AD3685">
        <w:rPr>
          <w:rFonts w:cs="Times New Roman"/>
          <w:i/>
          <w:iCs/>
          <w:sz w:val="24"/>
          <w:szCs w:val="24"/>
          <w:lang w:val="nl"/>
        </w:rPr>
        <w:t xml:space="preserve">Bij het uitvoeren van de in lid 1 neergelegde </w:t>
      </w:r>
      <w:r w:rsidRPr="00AD3685">
        <w:rPr>
          <w:rFonts w:cs="Times New Roman"/>
          <w:i/>
          <w:iCs/>
          <w:sz w:val="24"/>
          <w:szCs w:val="24"/>
          <w:lang w:val="nl"/>
        </w:rPr>
        <w:lastRenderedPageBreak/>
        <w:t xml:space="preserve">verplichting laat de hulpverlener zich leiden door hetgeen de patiënt redelijkerwijze dient te weten ten aanzien van: </w:t>
      </w:r>
    </w:p>
    <w:p w:rsidR="000950A1" w:rsidRPr="00AD3685" w:rsidRDefault="000950A1" w:rsidP="000950A1">
      <w:pPr>
        <w:autoSpaceDE w:val="0"/>
        <w:autoSpaceDN w:val="0"/>
        <w:adjustRightInd w:val="0"/>
        <w:spacing w:after="0"/>
        <w:rPr>
          <w:rFonts w:cs="Times New Roman"/>
          <w:sz w:val="24"/>
          <w:szCs w:val="24"/>
          <w:lang w:val="nl"/>
        </w:rPr>
      </w:pPr>
    </w:p>
    <w:p w:rsidR="000950A1" w:rsidRPr="00AD3685" w:rsidRDefault="000950A1" w:rsidP="000950A1">
      <w:pPr>
        <w:autoSpaceDE w:val="0"/>
        <w:autoSpaceDN w:val="0"/>
        <w:adjustRightInd w:val="0"/>
        <w:spacing w:after="0"/>
        <w:rPr>
          <w:rFonts w:cs="Times New Roman"/>
          <w:i/>
          <w:iCs/>
          <w:sz w:val="24"/>
          <w:szCs w:val="24"/>
          <w:lang w:val="nl"/>
        </w:rPr>
      </w:pPr>
      <w:r w:rsidRPr="00AD3685">
        <w:rPr>
          <w:rFonts w:cs="Times New Roman"/>
          <w:i/>
          <w:iCs/>
          <w:sz w:val="24"/>
          <w:szCs w:val="24"/>
          <w:lang w:val="nl"/>
        </w:rPr>
        <w:t xml:space="preserve">A: de aard en het doel van het onderzoek of de behandeling die hij noodzakelijk acht en van de uit te voeren verrichtingen; </w:t>
      </w:r>
    </w:p>
    <w:p w:rsidR="000950A1" w:rsidRPr="00AD3685" w:rsidRDefault="000950A1" w:rsidP="000950A1">
      <w:pPr>
        <w:autoSpaceDE w:val="0"/>
        <w:autoSpaceDN w:val="0"/>
        <w:adjustRightInd w:val="0"/>
        <w:spacing w:after="0"/>
        <w:rPr>
          <w:rFonts w:cs="Times New Roman"/>
          <w:i/>
          <w:iCs/>
          <w:sz w:val="24"/>
          <w:szCs w:val="24"/>
          <w:lang w:val="nl"/>
        </w:rPr>
      </w:pPr>
      <w:r w:rsidRPr="00AD3685">
        <w:rPr>
          <w:rFonts w:cs="Times New Roman"/>
          <w:i/>
          <w:iCs/>
          <w:sz w:val="24"/>
          <w:szCs w:val="24"/>
          <w:lang w:val="nl"/>
        </w:rPr>
        <w:t xml:space="preserve">B: de te verwachten gevolgen en risico’s daarvan voor de gezondheid van de patiënt; </w:t>
      </w:r>
    </w:p>
    <w:p w:rsidR="000950A1" w:rsidRPr="00AD3685" w:rsidRDefault="000950A1" w:rsidP="000950A1">
      <w:pPr>
        <w:autoSpaceDE w:val="0"/>
        <w:autoSpaceDN w:val="0"/>
        <w:adjustRightInd w:val="0"/>
        <w:spacing w:after="0"/>
        <w:rPr>
          <w:rFonts w:cs="Times New Roman"/>
          <w:i/>
          <w:iCs/>
          <w:sz w:val="24"/>
          <w:szCs w:val="24"/>
          <w:lang w:val="nl"/>
        </w:rPr>
      </w:pPr>
      <w:r w:rsidRPr="00AD3685">
        <w:rPr>
          <w:rFonts w:cs="Times New Roman"/>
          <w:i/>
          <w:iCs/>
          <w:sz w:val="24"/>
          <w:szCs w:val="24"/>
          <w:lang w:val="nl"/>
        </w:rPr>
        <w:t xml:space="preserve">C: andere methoden van onderzoek of behandeling die in aanmerking komen; </w:t>
      </w:r>
    </w:p>
    <w:p w:rsidR="000950A1"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i/>
          <w:iCs/>
          <w:sz w:val="24"/>
          <w:szCs w:val="24"/>
          <w:lang w:val="nl"/>
        </w:rPr>
        <w:t>D: de staat van en de vooruitzichten met betrekking tot diens gezondheid voor wat betreft het terrein van het onderzoek of de behandeling</w:t>
      </w:r>
      <w:r>
        <w:rPr>
          <w:rFonts w:cs="Times New Roman"/>
          <w:i/>
          <w:iCs/>
          <w:sz w:val="24"/>
          <w:szCs w:val="24"/>
          <w:lang w:val="nl"/>
        </w:rPr>
        <w:t>.</w:t>
      </w:r>
      <w:r w:rsidRPr="00AD3685">
        <w:rPr>
          <w:rFonts w:cs="Times New Roman"/>
          <w:i/>
          <w:iCs/>
          <w:color w:val="000000"/>
          <w:spacing w:val="-3"/>
          <w:sz w:val="24"/>
          <w:szCs w:val="24"/>
          <w:lang w:val="nl"/>
        </w:rPr>
        <w:t>”</w:t>
      </w:r>
      <w:r w:rsidRPr="00AD3685">
        <w:rPr>
          <w:rFonts w:cs="Times New Roman"/>
          <w:color w:val="000000"/>
          <w:spacing w:val="-3"/>
          <w:sz w:val="24"/>
          <w:szCs w:val="24"/>
          <w:lang w:val="nl"/>
        </w:rPr>
        <w:t xml:space="preserve"> </w:t>
      </w:r>
    </w:p>
    <w:p w:rsidR="000950A1" w:rsidRPr="00AD3685" w:rsidRDefault="000950A1" w:rsidP="000950A1">
      <w:pPr>
        <w:autoSpaceDE w:val="0"/>
        <w:autoSpaceDN w:val="0"/>
        <w:adjustRightInd w:val="0"/>
        <w:spacing w:after="0"/>
        <w:rPr>
          <w:rFonts w:cs="Times New Roman"/>
          <w:color w:val="000000"/>
          <w:spacing w:val="-3"/>
          <w:sz w:val="24"/>
          <w:szCs w:val="24"/>
          <w:lang w:val="nl"/>
        </w:rPr>
      </w:pPr>
    </w:p>
    <w:p w:rsidR="000950A1" w:rsidRPr="00AD3685"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t xml:space="preserve">Dit betekent dus dat de patiënt van de arts informatie </w:t>
      </w:r>
      <w:r>
        <w:rPr>
          <w:rFonts w:cs="Times New Roman"/>
          <w:color w:val="000000"/>
          <w:spacing w:val="-3"/>
          <w:sz w:val="24"/>
          <w:szCs w:val="24"/>
          <w:lang w:val="nl"/>
        </w:rPr>
        <w:t>dient te</w:t>
      </w:r>
      <w:r w:rsidRPr="00AD3685">
        <w:rPr>
          <w:rFonts w:cs="Times New Roman"/>
          <w:color w:val="000000"/>
          <w:spacing w:val="-3"/>
          <w:sz w:val="24"/>
          <w:szCs w:val="24"/>
          <w:lang w:val="nl"/>
        </w:rPr>
        <w:t xml:space="preserve"> verkrijgen</w:t>
      </w:r>
      <w:r>
        <w:rPr>
          <w:rFonts w:cs="Times New Roman"/>
          <w:color w:val="000000"/>
          <w:spacing w:val="-3"/>
          <w:sz w:val="24"/>
          <w:szCs w:val="24"/>
          <w:lang w:val="nl"/>
        </w:rPr>
        <w:t xml:space="preserve"> over</w:t>
      </w:r>
      <w:r w:rsidRPr="00AD3685">
        <w:rPr>
          <w:rFonts w:cs="Times New Roman"/>
          <w:color w:val="000000"/>
          <w:spacing w:val="-3"/>
          <w:sz w:val="24"/>
          <w:szCs w:val="24"/>
          <w:lang w:val="nl"/>
        </w:rPr>
        <w:t>:</w:t>
      </w:r>
      <w:r w:rsidRPr="00AD3685">
        <w:rPr>
          <w:rStyle w:val="Voetnootmarkering"/>
          <w:rFonts w:cs="Times New Roman"/>
          <w:spacing w:val="-3"/>
          <w:sz w:val="24"/>
          <w:szCs w:val="24"/>
          <w:lang w:val="nl"/>
        </w:rPr>
        <w:footnoteReference w:id="25"/>
      </w:r>
    </w:p>
    <w:p w:rsidR="000950A1" w:rsidRPr="00AD3685" w:rsidRDefault="000950A1" w:rsidP="000950A1">
      <w:pPr>
        <w:numPr>
          <w:ilvl w:val="0"/>
          <w:numId w:val="4"/>
        </w:numPr>
        <w:tabs>
          <w:tab w:val="left" w:pos="360"/>
        </w:tabs>
        <w:autoSpaceDE w:val="0"/>
        <w:autoSpaceDN w:val="0"/>
        <w:adjustRightInd w:val="0"/>
        <w:spacing w:after="0"/>
        <w:ind w:left="360" w:hanging="360"/>
        <w:rPr>
          <w:rFonts w:cs="Times New Roman"/>
          <w:sz w:val="24"/>
          <w:szCs w:val="24"/>
          <w:lang w:val="nl"/>
        </w:rPr>
      </w:pPr>
      <w:r>
        <w:rPr>
          <w:rFonts w:cs="Times New Roman"/>
          <w:sz w:val="24"/>
          <w:szCs w:val="24"/>
          <w:lang w:val="nl"/>
        </w:rPr>
        <w:t>de a</w:t>
      </w:r>
      <w:r w:rsidRPr="00AD3685">
        <w:rPr>
          <w:rFonts w:cs="Times New Roman"/>
          <w:sz w:val="24"/>
          <w:szCs w:val="24"/>
          <w:lang w:val="nl"/>
        </w:rPr>
        <w:t xml:space="preserve">ard en </w:t>
      </w:r>
      <w:r>
        <w:rPr>
          <w:rFonts w:cs="Times New Roman"/>
          <w:sz w:val="24"/>
          <w:szCs w:val="24"/>
          <w:lang w:val="nl"/>
        </w:rPr>
        <w:t xml:space="preserve">het </w:t>
      </w:r>
      <w:r w:rsidRPr="00AD3685">
        <w:rPr>
          <w:rFonts w:cs="Times New Roman"/>
          <w:sz w:val="24"/>
          <w:szCs w:val="24"/>
          <w:lang w:val="nl"/>
        </w:rPr>
        <w:t>doel van het onderzoek</w:t>
      </w:r>
      <w:r>
        <w:rPr>
          <w:rFonts w:cs="Times New Roman"/>
          <w:sz w:val="24"/>
          <w:szCs w:val="24"/>
          <w:lang w:val="nl"/>
        </w:rPr>
        <w:t xml:space="preserve">, de </w:t>
      </w:r>
      <w:r w:rsidRPr="00AD3685">
        <w:rPr>
          <w:rFonts w:cs="Times New Roman"/>
          <w:sz w:val="24"/>
          <w:szCs w:val="24"/>
          <w:lang w:val="nl"/>
        </w:rPr>
        <w:t>behandeling</w:t>
      </w:r>
      <w:r>
        <w:rPr>
          <w:rFonts w:cs="Times New Roman"/>
          <w:sz w:val="24"/>
          <w:szCs w:val="24"/>
          <w:lang w:val="nl"/>
        </w:rPr>
        <w:t xml:space="preserve"> of de </w:t>
      </w:r>
      <w:r w:rsidRPr="00AD3685">
        <w:rPr>
          <w:rFonts w:cs="Times New Roman"/>
          <w:sz w:val="24"/>
          <w:szCs w:val="24"/>
          <w:lang w:val="nl"/>
        </w:rPr>
        <w:t>verrichtingen</w:t>
      </w:r>
      <w:r>
        <w:rPr>
          <w:rFonts w:cs="Times New Roman"/>
          <w:sz w:val="24"/>
          <w:szCs w:val="24"/>
          <w:lang w:val="nl"/>
        </w:rPr>
        <w:t>;</w:t>
      </w:r>
    </w:p>
    <w:p w:rsidR="000950A1" w:rsidRPr="00AD3685" w:rsidRDefault="000950A1" w:rsidP="000950A1">
      <w:pPr>
        <w:numPr>
          <w:ilvl w:val="0"/>
          <w:numId w:val="4"/>
        </w:numPr>
        <w:tabs>
          <w:tab w:val="left" w:pos="360"/>
        </w:tabs>
        <w:autoSpaceDE w:val="0"/>
        <w:autoSpaceDN w:val="0"/>
        <w:adjustRightInd w:val="0"/>
        <w:spacing w:after="0"/>
        <w:ind w:left="360" w:hanging="360"/>
        <w:rPr>
          <w:rFonts w:cs="Times New Roman"/>
          <w:sz w:val="24"/>
          <w:szCs w:val="24"/>
          <w:lang w:val="nl"/>
        </w:rPr>
      </w:pPr>
      <w:r>
        <w:rPr>
          <w:rFonts w:cs="Times New Roman"/>
          <w:sz w:val="24"/>
          <w:szCs w:val="24"/>
          <w:lang w:val="nl"/>
        </w:rPr>
        <w:t>de t</w:t>
      </w:r>
      <w:r w:rsidRPr="00AD3685">
        <w:rPr>
          <w:rFonts w:cs="Times New Roman"/>
          <w:sz w:val="24"/>
          <w:szCs w:val="24"/>
          <w:lang w:val="nl"/>
        </w:rPr>
        <w:t>e verwachten gevolgen en risico’s voor de gezondheid van de patiënt</w:t>
      </w:r>
      <w:r>
        <w:rPr>
          <w:rFonts w:cs="Times New Roman"/>
          <w:sz w:val="24"/>
          <w:szCs w:val="24"/>
          <w:lang w:val="nl"/>
        </w:rPr>
        <w:t>;</w:t>
      </w:r>
    </w:p>
    <w:p w:rsidR="000950A1" w:rsidRPr="00AD3685" w:rsidRDefault="000950A1" w:rsidP="000950A1">
      <w:pPr>
        <w:numPr>
          <w:ilvl w:val="0"/>
          <w:numId w:val="4"/>
        </w:numPr>
        <w:tabs>
          <w:tab w:val="left" w:pos="360"/>
        </w:tabs>
        <w:autoSpaceDE w:val="0"/>
        <w:autoSpaceDN w:val="0"/>
        <w:adjustRightInd w:val="0"/>
        <w:spacing w:after="0"/>
        <w:ind w:left="360" w:hanging="360"/>
        <w:rPr>
          <w:rFonts w:cs="Times New Roman"/>
          <w:sz w:val="24"/>
          <w:szCs w:val="24"/>
          <w:lang w:val="nl"/>
        </w:rPr>
      </w:pPr>
      <w:r>
        <w:rPr>
          <w:rFonts w:cs="Times New Roman"/>
          <w:sz w:val="24"/>
          <w:szCs w:val="24"/>
          <w:lang w:val="nl"/>
        </w:rPr>
        <w:t>a</w:t>
      </w:r>
      <w:r w:rsidRPr="00AD3685">
        <w:rPr>
          <w:rFonts w:cs="Times New Roman"/>
          <w:sz w:val="24"/>
          <w:szCs w:val="24"/>
          <w:lang w:val="nl"/>
        </w:rPr>
        <w:t>lternatieve methoden van onderzoek</w:t>
      </w:r>
      <w:r>
        <w:rPr>
          <w:rFonts w:cs="Times New Roman"/>
          <w:sz w:val="24"/>
          <w:szCs w:val="24"/>
          <w:lang w:val="nl"/>
        </w:rPr>
        <w:t xml:space="preserve"> of </w:t>
      </w:r>
      <w:r w:rsidRPr="00AD3685">
        <w:rPr>
          <w:rFonts w:cs="Times New Roman"/>
          <w:sz w:val="24"/>
          <w:szCs w:val="24"/>
          <w:lang w:val="nl"/>
        </w:rPr>
        <w:t>behandeling</w:t>
      </w:r>
      <w:r>
        <w:rPr>
          <w:rFonts w:cs="Times New Roman"/>
          <w:sz w:val="24"/>
          <w:szCs w:val="24"/>
          <w:lang w:val="nl"/>
        </w:rPr>
        <w:t>;</w:t>
      </w:r>
    </w:p>
    <w:p w:rsidR="000950A1" w:rsidRPr="00AD3685" w:rsidRDefault="000950A1" w:rsidP="000950A1">
      <w:pPr>
        <w:numPr>
          <w:ilvl w:val="0"/>
          <w:numId w:val="4"/>
        </w:numPr>
        <w:tabs>
          <w:tab w:val="left" w:pos="360"/>
        </w:tabs>
        <w:autoSpaceDE w:val="0"/>
        <w:autoSpaceDN w:val="0"/>
        <w:adjustRightInd w:val="0"/>
        <w:spacing w:after="0"/>
        <w:ind w:left="360" w:hanging="360"/>
        <w:rPr>
          <w:rFonts w:cs="Times New Roman"/>
          <w:sz w:val="24"/>
          <w:szCs w:val="24"/>
          <w:lang w:val="nl"/>
        </w:rPr>
      </w:pPr>
      <w:r>
        <w:rPr>
          <w:rFonts w:cs="Times New Roman"/>
          <w:sz w:val="24"/>
          <w:szCs w:val="24"/>
          <w:lang w:val="nl"/>
        </w:rPr>
        <w:t>de s</w:t>
      </w:r>
      <w:r w:rsidRPr="00AD3685">
        <w:rPr>
          <w:rFonts w:cs="Times New Roman"/>
          <w:sz w:val="24"/>
          <w:szCs w:val="24"/>
          <w:lang w:val="nl"/>
        </w:rPr>
        <w:t>taat van en de vooruitzichten met betrekking tot de gezondheid van de patiënt wat betreft het terrein van het onderzoek of de behandeling</w:t>
      </w:r>
      <w:r>
        <w:rPr>
          <w:rFonts w:cs="Times New Roman"/>
          <w:sz w:val="24"/>
          <w:szCs w:val="24"/>
          <w:lang w:val="nl"/>
        </w:rPr>
        <w:t>.</w:t>
      </w:r>
    </w:p>
    <w:p w:rsidR="000950A1" w:rsidRPr="00AD3685" w:rsidRDefault="000950A1" w:rsidP="000950A1">
      <w:pPr>
        <w:tabs>
          <w:tab w:val="center" w:pos="4536"/>
          <w:tab w:val="right" w:pos="9072"/>
        </w:tabs>
        <w:autoSpaceDE w:val="0"/>
        <w:autoSpaceDN w:val="0"/>
        <w:adjustRightInd w:val="0"/>
        <w:spacing w:after="0"/>
        <w:rPr>
          <w:rFonts w:cs="Times New Roman"/>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 xml:space="preserve">In het voorgaande werd </w:t>
      </w:r>
      <w:r w:rsidRPr="00AD3685">
        <w:rPr>
          <w:rFonts w:cs="Times New Roman"/>
          <w:color w:val="000000"/>
          <w:spacing w:val="-3"/>
          <w:sz w:val="24"/>
          <w:szCs w:val="24"/>
          <w:lang w:val="nl"/>
        </w:rPr>
        <w:t>al</w:t>
      </w:r>
      <w:r>
        <w:rPr>
          <w:rFonts w:cs="Times New Roman"/>
          <w:color w:val="000000"/>
          <w:spacing w:val="-3"/>
          <w:sz w:val="24"/>
          <w:szCs w:val="24"/>
          <w:lang w:val="nl"/>
        </w:rPr>
        <w:t xml:space="preserve"> genoemd</w:t>
      </w:r>
      <w:r w:rsidRPr="00AD3685">
        <w:rPr>
          <w:rFonts w:cs="Times New Roman"/>
          <w:color w:val="000000"/>
          <w:spacing w:val="-3"/>
          <w:sz w:val="24"/>
          <w:szCs w:val="24"/>
          <w:lang w:val="nl"/>
        </w:rPr>
        <w:t xml:space="preserve"> dat de patiënt voorafgaand aan de behandeling geïnformeerd dient te worden over de te verwachten gevolgen en risico’s voor </w:t>
      </w:r>
      <w:r>
        <w:rPr>
          <w:rFonts w:cs="Times New Roman"/>
          <w:color w:val="000000"/>
          <w:spacing w:val="-3"/>
          <w:sz w:val="24"/>
          <w:szCs w:val="24"/>
          <w:lang w:val="nl"/>
        </w:rPr>
        <w:t>zijn of haar</w:t>
      </w:r>
      <w:r w:rsidRPr="00AD3685">
        <w:rPr>
          <w:rFonts w:cs="Times New Roman"/>
          <w:color w:val="000000"/>
          <w:spacing w:val="-3"/>
          <w:sz w:val="24"/>
          <w:szCs w:val="24"/>
          <w:lang w:val="nl"/>
        </w:rPr>
        <w:t xml:space="preserve"> gezondheid. Een arts dient zijn patiënt goed en duidelijk te informeren over zijn gezondheidstoestand, de aard hiervan en het doel van een eventuele behandeling. Ook geeft hij informatie over de te verwachten gevolgen</w:t>
      </w:r>
      <w:r>
        <w:rPr>
          <w:rFonts w:cs="Times New Roman"/>
          <w:color w:val="000000"/>
          <w:spacing w:val="-3"/>
          <w:sz w:val="24"/>
          <w:szCs w:val="24"/>
          <w:lang w:val="nl"/>
        </w:rPr>
        <w:t xml:space="preserve"> en- of </w:t>
      </w:r>
      <w:r w:rsidRPr="00AD3685">
        <w:rPr>
          <w:rFonts w:cs="Times New Roman"/>
          <w:color w:val="000000"/>
          <w:spacing w:val="-3"/>
          <w:sz w:val="24"/>
          <w:szCs w:val="24"/>
          <w:lang w:val="nl"/>
        </w:rPr>
        <w:t>klachten en ev</w:t>
      </w:r>
      <w:r>
        <w:rPr>
          <w:rFonts w:cs="Times New Roman"/>
          <w:color w:val="000000"/>
          <w:spacing w:val="-3"/>
          <w:sz w:val="24"/>
          <w:szCs w:val="24"/>
          <w:lang w:val="nl"/>
        </w:rPr>
        <w:t xml:space="preserve">entuele risico’s en prognoses. </w:t>
      </w:r>
      <w:r w:rsidRPr="00AD3685">
        <w:rPr>
          <w:rFonts w:cs="Times New Roman"/>
          <w:color w:val="000000"/>
          <w:spacing w:val="-3"/>
          <w:sz w:val="24"/>
          <w:szCs w:val="24"/>
          <w:lang w:val="nl"/>
        </w:rPr>
        <w:br/>
        <w:t>B</w:t>
      </w:r>
      <w:r w:rsidRPr="00AD3685">
        <w:rPr>
          <w:rFonts w:cs="Times New Roman"/>
          <w:sz w:val="24"/>
          <w:szCs w:val="24"/>
          <w:lang w:val="nl"/>
        </w:rPr>
        <w:t>ij de afweging om bijwerkingen al dan niet te noem</w:t>
      </w:r>
      <w:r>
        <w:rPr>
          <w:rFonts w:cs="Times New Roman"/>
          <w:sz w:val="24"/>
          <w:szCs w:val="24"/>
          <w:lang w:val="nl"/>
        </w:rPr>
        <w:t>en, spelen twee factoren een rol:</w:t>
      </w:r>
      <w:r w:rsidRPr="00AD3685">
        <w:rPr>
          <w:rFonts w:cs="Times New Roman"/>
          <w:sz w:val="24"/>
          <w:szCs w:val="24"/>
          <w:lang w:val="nl"/>
        </w:rPr>
        <w:t xml:space="preserve"> de kans</w:t>
      </w:r>
      <w:r>
        <w:rPr>
          <w:rFonts w:cs="Times New Roman"/>
          <w:sz w:val="24"/>
          <w:szCs w:val="24"/>
          <w:lang w:val="nl"/>
        </w:rPr>
        <w:t xml:space="preserve"> </w:t>
      </w:r>
      <w:r w:rsidRPr="00AD3685">
        <w:rPr>
          <w:rFonts w:cs="Times New Roman"/>
          <w:sz w:val="24"/>
          <w:szCs w:val="24"/>
          <w:lang w:val="nl"/>
        </w:rPr>
        <w:t xml:space="preserve">op </w:t>
      </w:r>
      <w:r>
        <w:rPr>
          <w:rFonts w:cs="Times New Roman"/>
          <w:sz w:val="24"/>
          <w:szCs w:val="24"/>
          <w:lang w:val="nl"/>
        </w:rPr>
        <w:t xml:space="preserve">de betreffende bijwerkingen </w:t>
      </w:r>
      <w:r w:rsidRPr="00AD3685">
        <w:rPr>
          <w:rFonts w:cs="Times New Roman"/>
          <w:sz w:val="24"/>
          <w:szCs w:val="24"/>
          <w:lang w:val="nl"/>
        </w:rPr>
        <w:t>en de ernst ervan. Hoe groter de kans erop is en</w:t>
      </w:r>
      <w:r>
        <w:rPr>
          <w:rFonts w:cs="Times New Roman"/>
          <w:sz w:val="24"/>
          <w:szCs w:val="24"/>
          <w:lang w:val="nl"/>
        </w:rPr>
        <w:t xml:space="preserve">- </w:t>
      </w:r>
      <w:r w:rsidRPr="00AD3685">
        <w:rPr>
          <w:rFonts w:cs="Times New Roman"/>
          <w:sz w:val="24"/>
          <w:szCs w:val="24"/>
          <w:lang w:val="nl"/>
        </w:rPr>
        <w:t>of hoe ernstiger de te verwachten gevolgen zijn, des te eerder dient de bijwerking te worden genoemd.</w:t>
      </w:r>
      <w:r w:rsidRPr="00AD3685">
        <w:rPr>
          <w:rFonts w:cs="Calibri"/>
          <w:sz w:val="24"/>
          <w:szCs w:val="24"/>
          <w:lang w:val="nl"/>
        </w:rPr>
        <w:t xml:space="preserve"> </w:t>
      </w:r>
      <w:r w:rsidRPr="00AD3685">
        <w:rPr>
          <w:rFonts w:cs="Times New Roman"/>
          <w:color w:val="000000"/>
          <w:spacing w:val="-3"/>
          <w:sz w:val="24"/>
          <w:szCs w:val="24"/>
          <w:lang w:val="nl"/>
        </w:rPr>
        <w:t xml:space="preserve">Tevens zal de hulpverlener zo nodig ook moeten laten weten hoe complicaties kunnen worden voorkomen door aanwijzingen te geven of de in acht </w:t>
      </w:r>
      <w:r>
        <w:rPr>
          <w:rFonts w:cs="Times New Roman"/>
          <w:color w:val="000000"/>
          <w:spacing w:val="-3"/>
          <w:sz w:val="24"/>
          <w:szCs w:val="24"/>
          <w:lang w:val="nl"/>
        </w:rPr>
        <w:t>te nemen voorzorgsmaatregelen te noemen.</w:t>
      </w:r>
    </w:p>
    <w:p w:rsidR="000950A1" w:rsidRPr="00AD3685" w:rsidRDefault="000950A1" w:rsidP="000950A1">
      <w:pPr>
        <w:autoSpaceDE w:val="0"/>
        <w:autoSpaceDN w:val="0"/>
        <w:adjustRightInd w:val="0"/>
        <w:spacing w:after="0"/>
        <w:rPr>
          <w:rFonts w:cs="Times New Roman"/>
          <w:color w:val="000000"/>
          <w:spacing w:val="-3"/>
          <w:sz w:val="24"/>
          <w:szCs w:val="24"/>
          <w:lang w:val="nl"/>
        </w:rPr>
      </w:pPr>
    </w:p>
    <w:p w:rsidR="000950A1" w:rsidRPr="00AD3685" w:rsidRDefault="000950A1" w:rsidP="000950A1">
      <w:pPr>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 xml:space="preserve">Artikel 7:448 BW kent een derde lid. Dit luidt: </w:t>
      </w:r>
    </w:p>
    <w:p w:rsidR="000950A1" w:rsidRPr="00AD3685" w:rsidRDefault="000950A1" w:rsidP="000950A1">
      <w:pPr>
        <w:autoSpaceDE w:val="0"/>
        <w:autoSpaceDN w:val="0"/>
        <w:adjustRightInd w:val="0"/>
        <w:spacing w:after="0"/>
        <w:rPr>
          <w:rFonts w:cs="Times New Roman"/>
          <w:i/>
          <w:iCs/>
          <w:sz w:val="24"/>
          <w:szCs w:val="24"/>
          <w:lang w:val="nl"/>
        </w:rPr>
      </w:pPr>
      <w:r w:rsidRPr="00AD3685">
        <w:rPr>
          <w:rFonts w:cs="Times New Roman"/>
          <w:i/>
          <w:iCs/>
          <w:sz w:val="24"/>
          <w:szCs w:val="24"/>
          <w:lang w:val="nl"/>
        </w:rPr>
        <w:t xml:space="preserve">“De hulpverlener mag de patiënt bedoelde inlichtingen slechts onthouden voor zover het verstrekken ervan kennelijk ernstig nadeel voor de patiënt zou opleveren. </w:t>
      </w:r>
    </w:p>
    <w:p w:rsidR="000950A1" w:rsidRDefault="000950A1" w:rsidP="000950A1">
      <w:pPr>
        <w:autoSpaceDE w:val="0"/>
        <w:autoSpaceDN w:val="0"/>
        <w:adjustRightInd w:val="0"/>
        <w:spacing w:after="0"/>
        <w:rPr>
          <w:rFonts w:cs="Times New Roman"/>
          <w:i/>
          <w:iCs/>
          <w:sz w:val="24"/>
          <w:szCs w:val="24"/>
          <w:lang w:val="nl"/>
        </w:rPr>
      </w:pPr>
      <w:r w:rsidRPr="00AD3685">
        <w:rPr>
          <w:rFonts w:cs="Times New Roman"/>
          <w:i/>
          <w:iCs/>
          <w:sz w:val="24"/>
          <w:szCs w:val="24"/>
          <w:lang w:val="nl"/>
        </w:rPr>
        <w:t>Indien het belang van de patiënt dit vereist, dient de hulpverlener de desbetreffende inlichtingen aan een ander dan de patiënt te verstrekken. De inlichtingen worden de patiënt alsnog gegeven, zodra bedoeld nadeel niet meer te duchten is. De hulpverlener maakt geen gebruik van zijn in de eerste volzin bedoelde bevoegdheid dan nadat hij daarover een andere hulpverlener heeft geraadpleegd.”</w:t>
      </w:r>
    </w:p>
    <w:p w:rsidR="000950A1" w:rsidRPr="00AD3685" w:rsidRDefault="000950A1" w:rsidP="000950A1">
      <w:pPr>
        <w:autoSpaceDE w:val="0"/>
        <w:autoSpaceDN w:val="0"/>
        <w:adjustRightInd w:val="0"/>
        <w:spacing w:after="0"/>
        <w:rPr>
          <w:rFonts w:cs="Times New Roman"/>
          <w:i/>
          <w:iCs/>
          <w:sz w:val="24"/>
          <w:szCs w:val="24"/>
          <w:lang w:val="nl"/>
        </w:rPr>
      </w:pPr>
      <w:r>
        <w:rPr>
          <w:rFonts w:cs="Times New Roman"/>
          <w:i/>
          <w:iCs/>
          <w:sz w:val="24"/>
          <w:szCs w:val="24"/>
          <w:lang w:val="nl"/>
        </w:rPr>
        <w:tab/>
      </w:r>
    </w:p>
    <w:p w:rsidR="000950A1" w:rsidRPr="00AD3685"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lastRenderedPageBreak/>
        <w:t>In beginsel is het dus niet toegestaan inf</w:t>
      </w:r>
      <w:r>
        <w:rPr>
          <w:rFonts w:cs="Times New Roman"/>
          <w:color w:val="000000"/>
          <w:spacing w:val="-3"/>
          <w:sz w:val="24"/>
          <w:szCs w:val="24"/>
          <w:lang w:val="nl"/>
        </w:rPr>
        <w:t>ormatie achter te houden. D</w:t>
      </w:r>
      <w:r w:rsidRPr="00AD3685">
        <w:rPr>
          <w:rFonts w:cs="Times New Roman"/>
          <w:color w:val="000000"/>
          <w:spacing w:val="-3"/>
          <w:sz w:val="24"/>
          <w:szCs w:val="24"/>
          <w:lang w:val="nl"/>
        </w:rPr>
        <w:t>e wet staat dit</w:t>
      </w:r>
      <w:r>
        <w:rPr>
          <w:rFonts w:cs="Times New Roman"/>
          <w:color w:val="000000"/>
          <w:spacing w:val="-3"/>
          <w:sz w:val="24"/>
          <w:szCs w:val="24"/>
          <w:lang w:val="nl"/>
        </w:rPr>
        <w:t xml:space="preserve"> echter</w:t>
      </w:r>
      <w:r w:rsidRPr="00AD3685">
        <w:rPr>
          <w:rFonts w:cs="Times New Roman"/>
          <w:color w:val="000000"/>
          <w:spacing w:val="-3"/>
          <w:sz w:val="24"/>
          <w:szCs w:val="24"/>
          <w:lang w:val="nl"/>
        </w:rPr>
        <w:t xml:space="preserve"> toe als ernstig nadeel voor de patiënt te vrezen is en zo’n situatie zich voordoet.</w:t>
      </w:r>
    </w:p>
    <w:p w:rsidR="000950A1" w:rsidRPr="00AD3685" w:rsidRDefault="000950A1" w:rsidP="000950A1">
      <w:pPr>
        <w:tabs>
          <w:tab w:val="left" w:pos="708"/>
        </w:tabs>
        <w:autoSpaceDE w:val="0"/>
        <w:autoSpaceDN w:val="0"/>
        <w:adjustRightInd w:val="0"/>
        <w:spacing w:after="0"/>
        <w:rPr>
          <w:rFonts w:cs="Times New Roman"/>
          <w:sz w:val="24"/>
          <w:szCs w:val="24"/>
          <w:lang w:val="nl"/>
        </w:rPr>
      </w:pPr>
    </w:p>
    <w:p w:rsidR="000950A1" w:rsidRPr="00AD3685" w:rsidRDefault="000950A1" w:rsidP="000950A1">
      <w:pPr>
        <w:tabs>
          <w:tab w:val="left" w:pos="708"/>
        </w:tabs>
        <w:autoSpaceDE w:val="0"/>
        <w:autoSpaceDN w:val="0"/>
        <w:adjustRightInd w:val="0"/>
        <w:spacing w:after="0"/>
        <w:rPr>
          <w:rFonts w:cs="Times New Roman"/>
          <w:sz w:val="24"/>
          <w:szCs w:val="24"/>
          <w:lang w:val="nl"/>
        </w:rPr>
      </w:pPr>
      <w:r>
        <w:rPr>
          <w:rFonts w:cs="Times New Roman"/>
          <w:sz w:val="24"/>
          <w:szCs w:val="24"/>
          <w:lang w:val="nl"/>
        </w:rPr>
        <w:t>D</w:t>
      </w:r>
      <w:r w:rsidRPr="00AD3685">
        <w:rPr>
          <w:rFonts w:cs="Times New Roman"/>
          <w:sz w:val="24"/>
          <w:szCs w:val="24"/>
          <w:lang w:val="nl"/>
        </w:rPr>
        <w:t xml:space="preserve">e informatieplicht van de arts </w:t>
      </w:r>
      <w:r>
        <w:rPr>
          <w:rFonts w:cs="Times New Roman"/>
          <w:sz w:val="24"/>
          <w:szCs w:val="24"/>
          <w:lang w:val="nl"/>
        </w:rPr>
        <w:t xml:space="preserve">kent </w:t>
      </w:r>
      <w:r w:rsidRPr="00AD3685">
        <w:rPr>
          <w:rFonts w:cs="Times New Roman"/>
          <w:sz w:val="24"/>
          <w:szCs w:val="24"/>
          <w:lang w:val="nl"/>
        </w:rPr>
        <w:t>twee uitzonderingen</w:t>
      </w:r>
      <w:r>
        <w:rPr>
          <w:rFonts w:cs="Times New Roman"/>
          <w:sz w:val="24"/>
          <w:szCs w:val="24"/>
          <w:lang w:val="nl"/>
        </w:rPr>
        <w:t>. Deze doen zich onder de volgende omstandigheden voor</w:t>
      </w:r>
      <w:r w:rsidRPr="00AD3685">
        <w:rPr>
          <w:rFonts w:cs="Times New Roman"/>
          <w:sz w:val="24"/>
          <w:szCs w:val="24"/>
          <w:lang w:val="nl"/>
        </w:rPr>
        <w:t>:</w:t>
      </w:r>
    </w:p>
    <w:p w:rsidR="000950A1" w:rsidRPr="00136CFE" w:rsidRDefault="000950A1" w:rsidP="000950A1">
      <w:pPr>
        <w:tabs>
          <w:tab w:val="left" w:pos="708"/>
        </w:tabs>
        <w:autoSpaceDE w:val="0"/>
        <w:autoSpaceDN w:val="0"/>
        <w:adjustRightInd w:val="0"/>
        <w:spacing w:after="0"/>
        <w:rPr>
          <w:rFonts w:cs="Times New Roman"/>
          <w:sz w:val="24"/>
          <w:szCs w:val="24"/>
          <w:lang w:val="nl"/>
        </w:rPr>
      </w:pPr>
    </w:p>
    <w:p w:rsidR="000950A1" w:rsidRPr="00C8198A" w:rsidRDefault="000950A1" w:rsidP="000950A1">
      <w:pPr>
        <w:numPr>
          <w:ilvl w:val="0"/>
          <w:numId w:val="5"/>
        </w:numPr>
        <w:tabs>
          <w:tab w:val="left" w:pos="360"/>
          <w:tab w:val="center" w:pos="4536"/>
          <w:tab w:val="right" w:pos="9072"/>
        </w:tabs>
        <w:autoSpaceDE w:val="0"/>
        <w:autoSpaceDN w:val="0"/>
        <w:adjustRightInd w:val="0"/>
        <w:spacing w:after="0"/>
        <w:ind w:left="360" w:hanging="360"/>
        <w:rPr>
          <w:rFonts w:cs="Times New Roman"/>
          <w:sz w:val="24"/>
          <w:szCs w:val="24"/>
          <w:lang w:val="nl"/>
        </w:rPr>
      </w:pPr>
      <w:r w:rsidRPr="00C8198A">
        <w:rPr>
          <w:rFonts w:cs="Times New Roman"/>
          <w:sz w:val="24"/>
          <w:szCs w:val="24"/>
          <w:lang w:val="nl"/>
        </w:rPr>
        <w:t>wanneer er een risico is op ernstig nadeel voor de patiënt</w:t>
      </w:r>
      <w:r w:rsidRPr="00AD3685">
        <w:rPr>
          <w:rStyle w:val="Voetnootmarkering"/>
          <w:rFonts w:cs="Times New Roman"/>
          <w:sz w:val="24"/>
          <w:szCs w:val="24"/>
          <w:lang w:val="nl"/>
        </w:rPr>
        <w:footnoteReference w:id="26"/>
      </w:r>
      <w:r w:rsidRPr="00C8198A">
        <w:rPr>
          <w:rFonts w:cs="Times New Roman"/>
          <w:sz w:val="24"/>
          <w:szCs w:val="24"/>
          <w:lang w:val="nl"/>
        </w:rPr>
        <w:t xml:space="preserve"> (therapeutische exceptie);</w:t>
      </w:r>
    </w:p>
    <w:p w:rsidR="000950A1" w:rsidRPr="00AD3685" w:rsidRDefault="000950A1" w:rsidP="000950A1">
      <w:pPr>
        <w:tabs>
          <w:tab w:val="left" w:pos="360"/>
        </w:tabs>
        <w:autoSpaceDE w:val="0"/>
        <w:autoSpaceDN w:val="0"/>
        <w:adjustRightInd w:val="0"/>
        <w:spacing w:after="0"/>
        <w:rPr>
          <w:rFonts w:cs="Arial"/>
          <w:sz w:val="24"/>
          <w:szCs w:val="24"/>
          <w:lang w:val="nl"/>
        </w:rPr>
      </w:pPr>
      <w:r w:rsidRPr="00AD3685">
        <w:rPr>
          <w:rFonts w:cs="Times New Roman"/>
          <w:sz w:val="24"/>
          <w:szCs w:val="24"/>
          <w:lang w:val="nl"/>
        </w:rPr>
        <w:t xml:space="preserve">2.  </w:t>
      </w:r>
      <w:r>
        <w:rPr>
          <w:rFonts w:cs="Times New Roman"/>
          <w:sz w:val="24"/>
          <w:szCs w:val="24"/>
          <w:lang w:val="nl"/>
        </w:rPr>
        <w:t>w</w:t>
      </w:r>
      <w:r w:rsidRPr="00AD3685">
        <w:rPr>
          <w:rFonts w:cs="Times New Roman"/>
          <w:sz w:val="24"/>
          <w:szCs w:val="24"/>
          <w:lang w:val="nl"/>
        </w:rPr>
        <w:t>anneer de patiënt heeft aangegeven niet geïnformeerd te willen worden, tenzij het belang dat de patiënt daarbij heeft niet opweegt tegen het nadeel dat daaruit voor hemzelf of anderen kan voortvloeien.</w:t>
      </w:r>
      <w:r w:rsidRPr="00AD3685">
        <w:rPr>
          <w:rStyle w:val="Voetnootmarkering"/>
          <w:rFonts w:cs="Times New Roman"/>
          <w:sz w:val="24"/>
          <w:szCs w:val="24"/>
          <w:lang w:val="nl"/>
        </w:rPr>
        <w:footnoteReference w:id="27"/>
      </w:r>
    </w:p>
    <w:p w:rsidR="000950A1" w:rsidRPr="00AD3685" w:rsidRDefault="000950A1" w:rsidP="000950A1">
      <w:pPr>
        <w:tabs>
          <w:tab w:val="center" w:pos="4536"/>
          <w:tab w:val="right" w:pos="9072"/>
        </w:tabs>
        <w:autoSpaceDE w:val="0"/>
        <w:autoSpaceDN w:val="0"/>
        <w:adjustRightInd w:val="0"/>
        <w:spacing w:after="0"/>
        <w:rPr>
          <w:rFonts w:cs="Arial"/>
          <w:sz w:val="24"/>
          <w:szCs w:val="24"/>
          <w:lang w:val="nl"/>
        </w:rPr>
      </w:pPr>
    </w:p>
    <w:p w:rsidR="000950A1" w:rsidRPr="00AD3685" w:rsidRDefault="000950A1" w:rsidP="000950A1">
      <w:pPr>
        <w:tabs>
          <w:tab w:val="center" w:pos="4536"/>
          <w:tab w:val="right" w:pos="9072"/>
        </w:tabs>
        <w:autoSpaceDE w:val="0"/>
        <w:autoSpaceDN w:val="0"/>
        <w:adjustRightInd w:val="0"/>
        <w:spacing w:after="0"/>
        <w:rPr>
          <w:rFonts w:cs="Times New Roman"/>
          <w:sz w:val="24"/>
          <w:szCs w:val="24"/>
          <w:lang w:val="nl"/>
        </w:rPr>
      </w:pPr>
      <w:r w:rsidRPr="00AD3685">
        <w:rPr>
          <w:rFonts w:cs="Times New Roman"/>
          <w:sz w:val="24"/>
          <w:szCs w:val="24"/>
          <w:lang w:val="nl"/>
        </w:rPr>
        <w:t>De uitzonderingen op de informatieplicht worden in deze scriptie niet behandeld, omdat ze voor de casus geen rol sp</w:t>
      </w:r>
      <w:r>
        <w:rPr>
          <w:rFonts w:cs="Times New Roman"/>
          <w:sz w:val="24"/>
          <w:szCs w:val="24"/>
          <w:lang w:val="nl"/>
        </w:rPr>
        <w:t>elen en daarom niet relevant zijn.</w:t>
      </w: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Pr="00AD3685"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t>Een patiënt kan aangeven schriftelijk geïnformeerd te willen worden, bijvoorbeeld om ook naaste familie te kunnen voorlichten over een voorgestelde behandeling, de uit te voeren verrichtingen en de te verwachten gevolgen of risico’s voor de gezondheid van de patiënt.</w:t>
      </w:r>
    </w:p>
    <w:p w:rsidR="000950A1" w:rsidRPr="00AD3685"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t xml:space="preserve">Daarnaast dient de arts ook eventuele andere methoden van behandeling en te verwachten gevolgen daarvan kenbaar te maken aan de patiënt. </w:t>
      </w:r>
      <w:r>
        <w:rPr>
          <w:rFonts w:cs="Times New Roman"/>
          <w:color w:val="000000"/>
          <w:spacing w:val="-3"/>
          <w:sz w:val="24"/>
          <w:szCs w:val="24"/>
          <w:lang w:val="nl"/>
        </w:rPr>
        <w:t>De arts heeft dus een uitgebrei</w:t>
      </w:r>
      <w:r w:rsidRPr="00AD3685">
        <w:rPr>
          <w:rFonts w:cs="Times New Roman"/>
          <w:color w:val="000000"/>
          <w:spacing w:val="-3"/>
          <w:sz w:val="24"/>
          <w:szCs w:val="24"/>
          <w:lang w:val="nl"/>
        </w:rPr>
        <w:t xml:space="preserve">de informatieplicht </w:t>
      </w:r>
      <w:r>
        <w:rPr>
          <w:rFonts w:cs="Times New Roman"/>
          <w:color w:val="000000"/>
          <w:spacing w:val="-3"/>
          <w:sz w:val="24"/>
          <w:szCs w:val="24"/>
          <w:lang w:val="nl"/>
        </w:rPr>
        <w:t>ten opzichte van</w:t>
      </w:r>
      <w:r w:rsidRPr="00AD3685">
        <w:rPr>
          <w:rFonts w:cs="Times New Roman"/>
          <w:color w:val="000000"/>
          <w:spacing w:val="-3"/>
          <w:sz w:val="24"/>
          <w:szCs w:val="24"/>
          <w:lang w:val="nl"/>
        </w:rPr>
        <w:t xml:space="preserve"> de patiënt.</w:t>
      </w:r>
    </w:p>
    <w:p w:rsidR="000950A1"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t>Om toestemming te kunnen geven voor het ondergaan van een medische b</w:t>
      </w:r>
      <w:r>
        <w:rPr>
          <w:rFonts w:cs="Times New Roman"/>
          <w:color w:val="000000"/>
          <w:spacing w:val="-3"/>
          <w:sz w:val="24"/>
          <w:szCs w:val="24"/>
          <w:lang w:val="nl"/>
        </w:rPr>
        <w:t xml:space="preserve">ehandeling, moet de patiënt </w:t>
      </w:r>
      <w:r w:rsidRPr="00AD3685">
        <w:rPr>
          <w:rFonts w:cs="Times New Roman"/>
          <w:color w:val="000000"/>
          <w:spacing w:val="-3"/>
          <w:sz w:val="24"/>
          <w:szCs w:val="24"/>
          <w:lang w:val="nl"/>
        </w:rPr>
        <w:t xml:space="preserve">goed geïnformeerd worden over de </w:t>
      </w:r>
      <w:r>
        <w:rPr>
          <w:rFonts w:cs="Times New Roman"/>
          <w:color w:val="000000"/>
          <w:spacing w:val="-3"/>
          <w:sz w:val="24"/>
          <w:szCs w:val="24"/>
          <w:lang w:val="nl"/>
        </w:rPr>
        <w:t xml:space="preserve">verschillende </w:t>
      </w:r>
      <w:r w:rsidRPr="00AD3685">
        <w:rPr>
          <w:rFonts w:cs="Times New Roman"/>
          <w:color w:val="000000"/>
          <w:spacing w:val="-3"/>
          <w:sz w:val="24"/>
          <w:szCs w:val="24"/>
          <w:lang w:val="nl"/>
        </w:rPr>
        <w:t xml:space="preserve">aspecten en </w:t>
      </w:r>
      <w:r>
        <w:rPr>
          <w:rFonts w:cs="Times New Roman"/>
          <w:color w:val="000000"/>
          <w:spacing w:val="-3"/>
          <w:sz w:val="24"/>
          <w:szCs w:val="24"/>
          <w:lang w:val="nl"/>
        </w:rPr>
        <w:t xml:space="preserve">mogelijke </w:t>
      </w:r>
      <w:r w:rsidRPr="00AD3685">
        <w:rPr>
          <w:rFonts w:cs="Times New Roman"/>
          <w:color w:val="000000"/>
          <w:spacing w:val="-3"/>
          <w:sz w:val="24"/>
          <w:szCs w:val="24"/>
          <w:lang w:val="nl"/>
        </w:rPr>
        <w:t>risico's</w:t>
      </w:r>
      <w:r>
        <w:rPr>
          <w:rFonts w:cs="Times New Roman"/>
          <w:color w:val="000000"/>
          <w:spacing w:val="-3"/>
          <w:sz w:val="24"/>
          <w:szCs w:val="24"/>
          <w:lang w:val="nl"/>
        </w:rPr>
        <w:t xml:space="preserve"> ervan</w:t>
      </w:r>
      <w:r w:rsidRPr="00AD3685">
        <w:rPr>
          <w:rFonts w:cs="Times New Roman"/>
          <w:color w:val="000000"/>
          <w:spacing w:val="-3"/>
          <w:sz w:val="24"/>
          <w:szCs w:val="24"/>
          <w:lang w:val="nl"/>
        </w:rPr>
        <w:t>. D</w:t>
      </w:r>
      <w:r>
        <w:rPr>
          <w:rFonts w:cs="Times New Roman"/>
          <w:color w:val="000000"/>
          <w:spacing w:val="-3"/>
          <w:sz w:val="24"/>
          <w:szCs w:val="24"/>
          <w:lang w:val="nl"/>
        </w:rPr>
        <w:t>eze informatievoorziening</w:t>
      </w:r>
      <w:r w:rsidRPr="00AD3685">
        <w:rPr>
          <w:rFonts w:cs="Times New Roman"/>
          <w:color w:val="000000"/>
          <w:spacing w:val="-3"/>
          <w:sz w:val="24"/>
          <w:szCs w:val="24"/>
          <w:lang w:val="nl"/>
        </w:rPr>
        <w:t xml:space="preserve"> is ook nodig om verschillende behandelingen te kunnen afwegen. </w:t>
      </w:r>
    </w:p>
    <w:p w:rsidR="000950A1" w:rsidRPr="00AD3685"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t xml:space="preserve">In </w:t>
      </w:r>
      <w:r>
        <w:rPr>
          <w:rFonts w:cs="Times New Roman"/>
          <w:color w:val="000000"/>
          <w:spacing w:val="-3"/>
          <w:sz w:val="24"/>
          <w:szCs w:val="24"/>
          <w:lang w:val="nl"/>
        </w:rPr>
        <w:t>de eerdergenoemde casus</w:t>
      </w:r>
      <w:r w:rsidRPr="00AD3685">
        <w:rPr>
          <w:rFonts w:cs="Times New Roman"/>
          <w:color w:val="000000"/>
          <w:spacing w:val="-3"/>
          <w:sz w:val="24"/>
          <w:szCs w:val="24"/>
          <w:lang w:val="nl"/>
        </w:rPr>
        <w:t xml:space="preserve"> van de patiënt </w:t>
      </w:r>
      <w:r>
        <w:rPr>
          <w:rFonts w:cs="Times New Roman"/>
          <w:color w:val="000000"/>
          <w:spacing w:val="-3"/>
          <w:sz w:val="24"/>
          <w:szCs w:val="24"/>
          <w:lang w:val="nl"/>
        </w:rPr>
        <w:t xml:space="preserve">van het Alrijne Ziekenhuis stond </w:t>
      </w:r>
      <w:r w:rsidRPr="00AD3685">
        <w:rPr>
          <w:rFonts w:cs="Times New Roman"/>
          <w:color w:val="000000"/>
          <w:spacing w:val="-3"/>
          <w:sz w:val="24"/>
          <w:szCs w:val="24"/>
          <w:lang w:val="nl"/>
        </w:rPr>
        <w:t xml:space="preserve">de keuze </w:t>
      </w:r>
      <w:r>
        <w:rPr>
          <w:rFonts w:cs="Times New Roman"/>
          <w:color w:val="000000"/>
          <w:spacing w:val="-3"/>
          <w:sz w:val="24"/>
          <w:szCs w:val="24"/>
          <w:lang w:val="nl"/>
        </w:rPr>
        <w:t xml:space="preserve">tussen </w:t>
      </w:r>
      <w:r w:rsidRPr="00AD3685">
        <w:rPr>
          <w:rFonts w:cs="Times New Roman"/>
          <w:color w:val="000000"/>
          <w:spacing w:val="-3"/>
          <w:sz w:val="24"/>
          <w:szCs w:val="24"/>
          <w:lang w:val="nl"/>
        </w:rPr>
        <w:t>wel</w:t>
      </w:r>
      <w:r>
        <w:rPr>
          <w:rFonts w:cs="Times New Roman"/>
          <w:color w:val="000000"/>
          <w:spacing w:val="-3"/>
          <w:sz w:val="24"/>
          <w:szCs w:val="24"/>
          <w:lang w:val="nl"/>
        </w:rPr>
        <w:t xml:space="preserve"> of niet</w:t>
      </w:r>
      <w:r w:rsidRPr="00AD3685">
        <w:rPr>
          <w:rFonts w:cs="Times New Roman"/>
          <w:color w:val="000000"/>
          <w:spacing w:val="-3"/>
          <w:sz w:val="24"/>
          <w:szCs w:val="24"/>
          <w:lang w:val="nl"/>
        </w:rPr>
        <w:t xml:space="preserve"> behandel</w:t>
      </w:r>
      <w:r>
        <w:rPr>
          <w:rFonts w:cs="Times New Roman"/>
          <w:color w:val="000000"/>
          <w:spacing w:val="-3"/>
          <w:sz w:val="24"/>
          <w:szCs w:val="24"/>
          <w:lang w:val="nl"/>
        </w:rPr>
        <w:t>en</w:t>
      </w:r>
      <w:r w:rsidRPr="00AD3685">
        <w:rPr>
          <w:rFonts w:cs="Times New Roman"/>
          <w:color w:val="000000"/>
          <w:spacing w:val="-3"/>
          <w:sz w:val="24"/>
          <w:szCs w:val="24"/>
          <w:lang w:val="nl"/>
        </w:rPr>
        <w:t xml:space="preserve"> gelijk </w:t>
      </w:r>
      <w:r>
        <w:rPr>
          <w:rFonts w:cs="Times New Roman"/>
          <w:color w:val="000000"/>
          <w:spacing w:val="-3"/>
          <w:sz w:val="24"/>
          <w:szCs w:val="24"/>
          <w:lang w:val="nl"/>
        </w:rPr>
        <w:t>aan</w:t>
      </w:r>
      <w:r w:rsidRPr="00AD3685">
        <w:rPr>
          <w:rFonts w:cs="Times New Roman"/>
          <w:color w:val="000000"/>
          <w:spacing w:val="-3"/>
          <w:sz w:val="24"/>
          <w:szCs w:val="24"/>
          <w:lang w:val="nl"/>
        </w:rPr>
        <w:t xml:space="preserve"> de keuze </w:t>
      </w:r>
      <w:r>
        <w:rPr>
          <w:rFonts w:cs="Times New Roman"/>
          <w:color w:val="000000"/>
          <w:spacing w:val="-3"/>
          <w:sz w:val="24"/>
          <w:szCs w:val="24"/>
          <w:lang w:val="nl"/>
        </w:rPr>
        <w:t xml:space="preserve">tussen </w:t>
      </w:r>
      <w:r w:rsidRPr="00AD3685">
        <w:rPr>
          <w:rFonts w:cs="Times New Roman"/>
          <w:color w:val="000000"/>
          <w:spacing w:val="-3"/>
          <w:sz w:val="24"/>
          <w:szCs w:val="24"/>
          <w:lang w:val="nl"/>
        </w:rPr>
        <w:t xml:space="preserve">blijven leven of overlijden. Het is daarom de vraag of de </w:t>
      </w:r>
      <w:r w:rsidRPr="00C053A5">
        <w:rPr>
          <w:rFonts w:cs="Times New Roman"/>
          <w:iCs/>
          <w:color w:val="000000"/>
          <w:spacing w:val="-3"/>
          <w:sz w:val="24"/>
          <w:szCs w:val="24"/>
          <w:lang w:val="nl"/>
        </w:rPr>
        <w:t>informed</w:t>
      </w:r>
      <w:r>
        <w:rPr>
          <w:rFonts w:cs="Times New Roman"/>
          <w:iCs/>
          <w:color w:val="000000"/>
          <w:spacing w:val="-3"/>
          <w:sz w:val="24"/>
          <w:szCs w:val="24"/>
          <w:lang w:val="nl"/>
        </w:rPr>
        <w:t>-</w:t>
      </w:r>
      <w:r w:rsidRPr="00C053A5">
        <w:rPr>
          <w:rFonts w:cs="Times New Roman"/>
          <w:iCs/>
          <w:color w:val="000000"/>
          <w:spacing w:val="-3"/>
          <w:sz w:val="24"/>
          <w:szCs w:val="24"/>
          <w:lang w:val="nl"/>
        </w:rPr>
        <w:t>consent</w:t>
      </w:r>
      <w:r w:rsidRPr="00AD3685">
        <w:rPr>
          <w:rFonts w:cs="Times New Roman"/>
          <w:color w:val="000000"/>
          <w:spacing w:val="-3"/>
          <w:sz w:val="24"/>
          <w:szCs w:val="24"/>
          <w:lang w:val="nl"/>
        </w:rPr>
        <w:t xml:space="preserve">plicht hier relevant was. Uit jurisprudentie vloeit namelijk voort dat een hulpverlener de patiënt </w:t>
      </w:r>
      <w:r w:rsidRPr="003B51CA">
        <w:rPr>
          <w:rFonts w:cs="Times New Roman"/>
          <w:color w:val="000000"/>
          <w:spacing w:val="-3"/>
          <w:sz w:val="24"/>
          <w:szCs w:val="24"/>
          <w:lang w:val="nl"/>
        </w:rPr>
        <w:t>niet</w:t>
      </w:r>
      <w:r w:rsidRPr="00AD3685">
        <w:rPr>
          <w:rFonts w:cs="Times New Roman"/>
          <w:color w:val="000000"/>
          <w:spacing w:val="-3"/>
          <w:sz w:val="24"/>
          <w:szCs w:val="24"/>
          <w:lang w:val="nl"/>
        </w:rPr>
        <w:t xml:space="preserve"> goed geïnformeerd heeft, als de patiënt op grond van de verkregen informatie een andere keuze zou hebben gemaakt.</w:t>
      </w:r>
      <w:r w:rsidRPr="00AD3685">
        <w:rPr>
          <w:rStyle w:val="Voetnootmarkering"/>
          <w:rFonts w:cs="Times New Roman"/>
          <w:spacing w:val="-3"/>
          <w:sz w:val="24"/>
          <w:szCs w:val="24"/>
          <w:lang w:val="nl"/>
        </w:rPr>
        <w:footnoteReference w:id="28"/>
      </w:r>
      <w:r w:rsidRPr="00AD3685">
        <w:rPr>
          <w:rFonts w:cs="Times New Roman"/>
          <w:color w:val="000000"/>
          <w:spacing w:val="-3"/>
          <w:sz w:val="24"/>
          <w:szCs w:val="24"/>
          <w:lang w:val="nl"/>
        </w:rPr>
        <w:t xml:space="preserve"> </w:t>
      </w:r>
      <w:r>
        <w:rPr>
          <w:rFonts w:cs="Times New Roman"/>
          <w:color w:val="000000"/>
          <w:spacing w:val="-3"/>
          <w:sz w:val="24"/>
          <w:szCs w:val="24"/>
          <w:lang w:val="nl"/>
        </w:rPr>
        <w:t xml:space="preserve"> </w:t>
      </w:r>
      <w:r w:rsidRPr="00AD3685">
        <w:rPr>
          <w:rFonts w:cs="Times New Roman"/>
          <w:color w:val="000000"/>
          <w:spacing w:val="-3"/>
          <w:sz w:val="24"/>
          <w:szCs w:val="24"/>
          <w:lang w:val="nl"/>
        </w:rPr>
        <w:t xml:space="preserve">Omdat </w:t>
      </w:r>
      <w:r>
        <w:rPr>
          <w:rFonts w:cs="Times New Roman"/>
          <w:color w:val="000000"/>
          <w:spacing w:val="-3"/>
          <w:sz w:val="24"/>
          <w:szCs w:val="24"/>
          <w:lang w:val="nl"/>
        </w:rPr>
        <w:t xml:space="preserve">het in </w:t>
      </w:r>
      <w:r w:rsidRPr="00AD3685">
        <w:rPr>
          <w:rFonts w:cs="Times New Roman"/>
          <w:color w:val="000000"/>
          <w:spacing w:val="-3"/>
          <w:sz w:val="24"/>
          <w:szCs w:val="24"/>
          <w:lang w:val="nl"/>
        </w:rPr>
        <w:t>de</w:t>
      </w:r>
      <w:r>
        <w:rPr>
          <w:rFonts w:cs="Times New Roman"/>
          <w:color w:val="000000"/>
          <w:spacing w:val="-3"/>
          <w:sz w:val="24"/>
          <w:szCs w:val="24"/>
          <w:lang w:val="nl"/>
        </w:rPr>
        <w:t xml:space="preserve"> betreffende</w:t>
      </w:r>
      <w:r w:rsidRPr="00AD3685">
        <w:rPr>
          <w:rFonts w:cs="Times New Roman"/>
          <w:color w:val="000000"/>
          <w:spacing w:val="-3"/>
          <w:sz w:val="24"/>
          <w:szCs w:val="24"/>
          <w:lang w:val="nl"/>
        </w:rPr>
        <w:t xml:space="preserve"> casus </w:t>
      </w:r>
      <w:r>
        <w:rPr>
          <w:rFonts w:cs="Times New Roman"/>
          <w:color w:val="000000"/>
          <w:spacing w:val="-3"/>
          <w:sz w:val="24"/>
          <w:szCs w:val="24"/>
          <w:lang w:val="nl"/>
        </w:rPr>
        <w:t xml:space="preserve">draaide om een </w:t>
      </w:r>
      <w:r w:rsidRPr="00AD3685">
        <w:rPr>
          <w:rFonts w:cs="Times New Roman"/>
          <w:color w:val="000000"/>
          <w:spacing w:val="-3"/>
          <w:sz w:val="24"/>
          <w:szCs w:val="24"/>
          <w:lang w:val="nl"/>
        </w:rPr>
        <w:t xml:space="preserve">keuze </w:t>
      </w:r>
      <w:r>
        <w:rPr>
          <w:rFonts w:cs="Times New Roman"/>
          <w:color w:val="000000"/>
          <w:spacing w:val="-3"/>
          <w:sz w:val="24"/>
          <w:szCs w:val="24"/>
          <w:lang w:val="nl"/>
        </w:rPr>
        <w:t xml:space="preserve">tussen </w:t>
      </w:r>
      <w:r w:rsidRPr="00AD3685">
        <w:rPr>
          <w:rFonts w:cs="Times New Roman"/>
          <w:color w:val="000000"/>
          <w:spacing w:val="-3"/>
          <w:sz w:val="24"/>
          <w:szCs w:val="24"/>
          <w:lang w:val="nl"/>
        </w:rPr>
        <w:t xml:space="preserve">leven of dood, treft de arts geen blaam wat betreft </w:t>
      </w:r>
      <w:r>
        <w:rPr>
          <w:rFonts w:cs="Times New Roman"/>
          <w:color w:val="000000"/>
          <w:spacing w:val="-3"/>
          <w:sz w:val="24"/>
          <w:szCs w:val="24"/>
          <w:lang w:val="nl"/>
        </w:rPr>
        <w:t xml:space="preserve">de </w:t>
      </w:r>
      <w:r w:rsidRPr="003B51CA">
        <w:rPr>
          <w:rFonts w:cs="Times New Roman"/>
          <w:iCs/>
          <w:color w:val="000000"/>
          <w:spacing w:val="-3"/>
          <w:sz w:val="24"/>
          <w:szCs w:val="24"/>
          <w:lang w:val="nl"/>
        </w:rPr>
        <w:t>informed</w:t>
      </w:r>
      <w:r>
        <w:rPr>
          <w:rFonts w:cs="Times New Roman"/>
          <w:iCs/>
          <w:color w:val="000000"/>
          <w:spacing w:val="-3"/>
          <w:sz w:val="24"/>
          <w:szCs w:val="24"/>
          <w:lang w:val="nl"/>
        </w:rPr>
        <w:t>-</w:t>
      </w:r>
      <w:r w:rsidRPr="003B51CA">
        <w:rPr>
          <w:rFonts w:cs="Times New Roman"/>
          <w:iCs/>
          <w:color w:val="000000"/>
          <w:spacing w:val="-3"/>
          <w:sz w:val="24"/>
          <w:szCs w:val="24"/>
          <w:lang w:val="nl"/>
        </w:rPr>
        <w:t>consent</w:t>
      </w:r>
      <w:r w:rsidRPr="00AD3685">
        <w:rPr>
          <w:rFonts w:cs="Times New Roman"/>
          <w:color w:val="000000"/>
          <w:spacing w:val="-3"/>
          <w:sz w:val="24"/>
          <w:szCs w:val="24"/>
          <w:lang w:val="nl"/>
        </w:rPr>
        <w:t>plicht.</w:t>
      </w:r>
      <w:r>
        <w:rPr>
          <w:rFonts w:cs="Times New Roman"/>
          <w:color w:val="000000"/>
          <w:spacing w:val="-3"/>
          <w:sz w:val="24"/>
          <w:szCs w:val="24"/>
          <w:lang w:val="nl"/>
        </w:rPr>
        <w:t xml:space="preserve"> </w:t>
      </w:r>
      <w:r w:rsidRPr="00AD3685">
        <w:rPr>
          <w:rFonts w:cs="Times New Roman"/>
          <w:color w:val="000000"/>
          <w:spacing w:val="-3"/>
          <w:sz w:val="24"/>
          <w:szCs w:val="24"/>
          <w:lang w:val="nl"/>
        </w:rPr>
        <w:t>Nu gekeken is naar de informatieplicht en hoe d</w:t>
      </w:r>
      <w:r>
        <w:rPr>
          <w:rFonts w:cs="Times New Roman"/>
          <w:color w:val="000000"/>
          <w:spacing w:val="-3"/>
          <w:sz w:val="24"/>
          <w:szCs w:val="24"/>
          <w:lang w:val="nl"/>
        </w:rPr>
        <w:t>eze</w:t>
      </w:r>
      <w:r w:rsidRPr="00AD3685">
        <w:rPr>
          <w:rFonts w:cs="Times New Roman"/>
          <w:color w:val="000000"/>
          <w:spacing w:val="-3"/>
          <w:sz w:val="24"/>
          <w:szCs w:val="24"/>
          <w:lang w:val="nl"/>
        </w:rPr>
        <w:t xml:space="preserve"> in de wet </w:t>
      </w:r>
      <w:r>
        <w:rPr>
          <w:rFonts w:cs="Times New Roman"/>
          <w:color w:val="000000"/>
          <w:spacing w:val="-3"/>
          <w:sz w:val="24"/>
          <w:szCs w:val="24"/>
          <w:lang w:val="nl"/>
        </w:rPr>
        <w:t>b</w:t>
      </w:r>
      <w:r w:rsidRPr="00AD3685">
        <w:rPr>
          <w:rFonts w:cs="Times New Roman"/>
          <w:color w:val="000000"/>
          <w:spacing w:val="-3"/>
          <w:sz w:val="24"/>
          <w:szCs w:val="24"/>
          <w:lang w:val="nl"/>
        </w:rPr>
        <w:t xml:space="preserve">eschreven staat, </w:t>
      </w:r>
      <w:r>
        <w:rPr>
          <w:rFonts w:cs="Times New Roman"/>
          <w:color w:val="000000"/>
          <w:spacing w:val="-3"/>
          <w:sz w:val="24"/>
          <w:szCs w:val="24"/>
          <w:lang w:val="nl"/>
        </w:rPr>
        <w:t xml:space="preserve">is de vraag </w:t>
      </w:r>
      <w:r w:rsidRPr="00AD3685">
        <w:rPr>
          <w:rFonts w:cs="Times New Roman"/>
          <w:color w:val="000000"/>
          <w:spacing w:val="-3"/>
          <w:sz w:val="24"/>
          <w:szCs w:val="24"/>
          <w:lang w:val="nl"/>
        </w:rPr>
        <w:t xml:space="preserve">hoe </w:t>
      </w:r>
      <w:r>
        <w:rPr>
          <w:rFonts w:cs="Times New Roman"/>
          <w:color w:val="000000"/>
          <w:spacing w:val="-3"/>
          <w:sz w:val="24"/>
          <w:szCs w:val="24"/>
          <w:lang w:val="nl"/>
        </w:rPr>
        <w:t xml:space="preserve">de wet omgaat </w:t>
      </w:r>
      <w:r w:rsidRPr="00AD3685">
        <w:rPr>
          <w:rFonts w:cs="Times New Roman"/>
          <w:color w:val="000000"/>
          <w:spacing w:val="-3"/>
          <w:sz w:val="24"/>
          <w:szCs w:val="24"/>
          <w:lang w:val="nl"/>
        </w:rPr>
        <w:t>met de toestemming voor een behandeling</w:t>
      </w:r>
      <w:r>
        <w:rPr>
          <w:rFonts w:cs="Times New Roman"/>
          <w:color w:val="000000"/>
          <w:spacing w:val="-3"/>
          <w:sz w:val="24"/>
          <w:szCs w:val="24"/>
          <w:lang w:val="nl"/>
        </w:rPr>
        <w:t>.</w:t>
      </w:r>
      <w:r w:rsidRPr="00AD3685" w:rsidDel="00836B0E">
        <w:rPr>
          <w:rFonts w:cs="Times New Roman"/>
          <w:color w:val="000000"/>
          <w:spacing w:val="-3"/>
          <w:sz w:val="24"/>
          <w:szCs w:val="24"/>
          <w:lang w:val="nl"/>
        </w:rPr>
        <w:t xml:space="preserve"> </w:t>
      </w:r>
      <w:r>
        <w:rPr>
          <w:rFonts w:cs="Times New Roman"/>
          <w:color w:val="000000"/>
          <w:spacing w:val="-3"/>
          <w:sz w:val="24"/>
          <w:szCs w:val="24"/>
          <w:lang w:val="nl"/>
        </w:rPr>
        <w:t>Dit punt komt in de volgende paragraaf aan de orde.</w:t>
      </w:r>
    </w:p>
    <w:p w:rsidR="000950A1" w:rsidRPr="00AD3685" w:rsidRDefault="000950A1" w:rsidP="000950A1">
      <w:pPr>
        <w:autoSpaceDE w:val="0"/>
        <w:autoSpaceDN w:val="0"/>
        <w:adjustRightInd w:val="0"/>
        <w:spacing w:after="0"/>
        <w:rPr>
          <w:rFonts w:cs="Times New Roman"/>
          <w:color w:val="000000"/>
          <w:spacing w:val="-3"/>
          <w:sz w:val="24"/>
          <w:szCs w:val="24"/>
          <w:lang w:val="nl"/>
        </w:rPr>
      </w:pPr>
    </w:p>
    <w:p w:rsidR="000950A1" w:rsidRPr="003B51CA" w:rsidRDefault="000950A1" w:rsidP="000950A1">
      <w:pPr>
        <w:autoSpaceDE w:val="0"/>
        <w:autoSpaceDN w:val="0"/>
        <w:adjustRightInd w:val="0"/>
        <w:spacing w:after="0"/>
        <w:rPr>
          <w:rFonts w:cs="Times New Roman"/>
          <w:b/>
          <w:color w:val="000000"/>
          <w:spacing w:val="-3"/>
          <w:sz w:val="24"/>
          <w:szCs w:val="24"/>
          <w:lang w:val="nl"/>
        </w:rPr>
      </w:pPr>
      <w:r w:rsidRPr="003B51CA">
        <w:rPr>
          <w:rFonts w:cs="Times New Roman"/>
          <w:b/>
          <w:bCs/>
          <w:color w:val="000000"/>
          <w:spacing w:val="-3"/>
          <w:sz w:val="24"/>
          <w:szCs w:val="24"/>
          <w:lang w:val="nl"/>
        </w:rPr>
        <w:t>Behandelingsovereenkomst</w:t>
      </w:r>
      <w:r>
        <w:rPr>
          <w:rFonts w:cs="Times New Roman"/>
          <w:b/>
          <w:bCs/>
          <w:color w:val="000000"/>
          <w:spacing w:val="-3"/>
          <w:sz w:val="24"/>
          <w:szCs w:val="24"/>
          <w:lang w:val="nl"/>
        </w:rPr>
        <w:t xml:space="preserve"> en</w:t>
      </w:r>
      <w:r w:rsidRPr="003B51CA">
        <w:rPr>
          <w:rFonts w:cs="Times New Roman"/>
          <w:b/>
          <w:bCs/>
          <w:color w:val="000000"/>
          <w:spacing w:val="-3"/>
          <w:sz w:val="24"/>
          <w:szCs w:val="24"/>
          <w:lang w:val="nl"/>
        </w:rPr>
        <w:t xml:space="preserve"> toestemming </w:t>
      </w:r>
      <w:r>
        <w:rPr>
          <w:rFonts w:cs="Times New Roman"/>
          <w:b/>
          <w:bCs/>
          <w:color w:val="000000"/>
          <w:spacing w:val="-3"/>
          <w:sz w:val="24"/>
          <w:szCs w:val="24"/>
          <w:lang w:val="nl"/>
        </w:rPr>
        <w:t xml:space="preserve">van de </w:t>
      </w:r>
      <w:r w:rsidRPr="003B51CA">
        <w:rPr>
          <w:rFonts w:cs="Times New Roman"/>
          <w:b/>
          <w:bCs/>
          <w:color w:val="000000"/>
          <w:spacing w:val="-3"/>
          <w:sz w:val="24"/>
          <w:szCs w:val="24"/>
          <w:lang w:val="nl"/>
        </w:rPr>
        <w:t>patiënt</w:t>
      </w:r>
    </w:p>
    <w:p w:rsidR="000950A1" w:rsidRPr="00AD3685"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t xml:space="preserve">Artikel 7:450 BW stelt: </w:t>
      </w:r>
      <w:r w:rsidRPr="00AD3685">
        <w:rPr>
          <w:rFonts w:cs="Times New Roman"/>
          <w:i/>
          <w:iCs/>
          <w:color w:val="000000"/>
          <w:spacing w:val="-3"/>
          <w:sz w:val="24"/>
          <w:szCs w:val="24"/>
          <w:lang w:val="nl"/>
        </w:rPr>
        <w:t>“Voor verrichtingen ter uitvoering van een behandelingsovereenkomst is de toestemming van de patiënt vereist</w:t>
      </w:r>
      <w:r>
        <w:rPr>
          <w:rFonts w:cs="Times New Roman"/>
          <w:i/>
          <w:iCs/>
          <w:color w:val="000000"/>
          <w:spacing w:val="-3"/>
          <w:sz w:val="24"/>
          <w:szCs w:val="24"/>
          <w:lang w:val="nl"/>
        </w:rPr>
        <w:t>.</w:t>
      </w:r>
      <w:r w:rsidRPr="00AD3685">
        <w:rPr>
          <w:rFonts w:cs="Times New Roman"/>
          <w:i/>
          <w:iCs/>
          <w:color w:val="000000"/>
          <w:spacing w:val="-3"/>
          <w:sz w:val="24"/>
          <w:szCs w:val="24"/>
          <w:lang w:val="nl"/>
        </w:rPr>
        <w:t>”</w:t>
      </w:r>
      <w:r>
        <w:rPr>
          <w:rFonts w:cs="Times New Roman"/>
          <w:color w:val="000000"/>
          <w:spacing w:val="-3"/>
          <w:sz w:val="24"/>
          <w:szCs w:val="24"/>
          <w:lang w:val="nl"/>
        </w:rPr>
        <w:t xml:space="preserve"> Dit</w:t>
      </w:r>
      <w:r w:rsidRPr="00AD3685">
        <w:rPr>
          <w:rFonts w:cs="Times New Roman"/>
          <w:color w:val="000000"/>
          <w:spacing w:val="-3"/>
          <w:sz w:val="24"/>
          <w:szCs w:val="24"/>
          <w:lang w:val="nl"/>
        </w:rPr>
        <w:t xml:space="preserve"> artikel stelt dat een cliënt (de patiënt) voor elke </w:t>
      </w:r>
      <w:r w:rsidRPr="00AD3685">
        <w:rPr>
          <w:rFonts w:cs="Times New Roman"/>
          <w:color w:val="000000"/>
          <w:spacing w:val="-3"/>
          <w:sz w:val="24"/>
          <w:szCs w:val="24"/>
          <w:lang w:val="nl"/>
        </w:rPr>
        <w:lastRenderedPageBreak/>
        <w:t xml:space="preserve">behandeling, ingreep of onderzoek toestemming dient te geven. De hulpverlener moet deze toestemming </w:t>
      </w:r>
      <w:r>
        <w:rPr>
          <w:rFonts w:cs="Times New Roman"/>
          <w:color w:val="000000"/>
          <w:spacing w:val="-3"/>
          <w:sz w:val="24"/>
          <w:szCs w:val="24"/>
          <w:lang w:val="nl"/>
        </w:rPr>
        <w:t>in beginsel</w:t>
      </w:r>
      <w:r w:rsidRPr="00AD3685">
        <w:rPr>
          <w:rFonts w:cs="Times New Roman"/>
          <w:color w:val="000000"/>
          <w:spacing w:val="-3"/>
          <w:sz w:val="24"/>
          <w:szCs w:val="24"/>
          <w:lang w:val="nl"/>
        </w:rPr>
        <w:t xml:space="preserve"> vragen. Toestemming kan, zoals eerder vermeld, soms ook impliciet </w:t>
      </w:r>
      <w:r>
        <w:rPr>
          <w:rFonts w:cs="Times New Roman"/>
          <w:color w:val="000000"/>
          <w:spacing w:val="-3"/>
          <w:sz w:val="24"/>
          <w:szCs w:val="24"/>
          <w:lang w:val="nl"/>
        </w:rPr>
        <w:t>gegeven worden</w:t>
      </w:r>
      <w:r w:rsidRPr="00AD3685">
        <w:rPr>
          <w:rFonts w:cs="Times New Roman"/>
          <w:color w:val="000000"/>
          <w:spacing w:val="-3"/>
          <w:sz w:val="24"/>
          <w:szCs w:val="24"/>
          <w:lang w:val="nl"/>
        </w:rPr>
        <w:t xml:space="preserve"> (</w:t>
      </w:r>
      <w:r>
        <w:rPr>
          <w:rFonts w:cs="Times New Roman"/>
          <w:color w:val="000000"/>
          <w:spacing w:val="-3"/>
          <w:sz w:val="24"/>
          <w:szCs w:val="24"/>
          <w:lang w:val="nl"/>
        </w:rPr>
        <w:t xml:space="preserve">zoals bij </w:t>
      </w:r>
      <w:r w:rsidRPr="00AD3685">
        <w:rPr>
          <w:rFonts w:cs="Times New Roman"/>
          <w:color w:val="000000"/>
          <w:spacing w:val="-3"/>
          <w:sz w:val="24"/>
          <w:szCs w:val="24"/>
          <w:lang w:val="nl"/>
        </w:rPr>
        <w:t>het uitstrekken van</w:t>
      </w:r>
      <w:r>
        <w:rPr>
          <w:rFonts w:cs="Times New Roman"/>
          <w:color w:val="000000"/>
          <w:spacing w:val="-3"/>
          <w:sz w:val="24"/>
          <w:szCs w:val="24"/>
          <w:lang w:val="nl"/>
        </w:rPr>
        <w:t xml:space="preserve"> de arm bij het bloedprikken). W</w:t>
      </w:r>
      <w:r w:rsidRPr="00AD3685">
        <w:rPr>
          <w:rFonts w:cs="Times New Roman"/>
          <w:color w:val="000000"/>
          <w:spacing w:val="-3"/>
          <w:sz w:val="24"/>
          <w:szCs w:val="24"/>
          <w:lang w:val="nl"/>
        </w:rPr>
        <w:t xml:space="preserve">ettelijk </w:t>
      </w:r>
      <w:r>
        <w:rPr>
          <w:rFonts w:cs="Times New Roman"/>
          <w:color w:val="000000"/>
          <w:spacing w:val="-3"/>
          <w:sz w:val="24"/>
          <w:szCs w:val="24"/>
          <w:lang w:val="nl"/>
        </w:rPr>
        <w:t xml:space="preserve">is echter niet </w:t>
      </w:r>
      <w:r w:rsidRPr="00AD3685">
        <w:rPr>
          <w:rFonts w:cs="Times New Roman"/>
          <w:color w:val="000000"/>
          <w:spacing w:val="-3"/>
          <w:sz w:val="24"/>
          <w:szCs w:val="24"/>
          <w:lang w:val="nl"/>
        </w:rPr>
        <w:t xml:space="preserve">bepaald of de toestemming expliciet moet worden gegeven of ook stilzwijgend kan worden </w:t>
      </w:r>
      <w:r>
        <w:rPr>
          <w:rFonts w:cs="Times New Roman"/>
          <w:color w:val="000000"/>
          <w:spacing w:val="-3"/>
          <w:sz w:val="24"/>
          <w:szCs w:val="24"/>
          <w:lang w:val="nl"/>
        </w:rPr>
        <w:t>verleend</w:t>
      </w:r>
      <w:r w:rsidRPr="00AD3685">
        <w:rPr>
          <w:rFonts w:cs="Times New Roman"/>
          <w:color w:val="000000"/>
          <w:spacing w:val="-3"/>
          <w:sz w:val="24"/>
          <w:szCs w:val="24"/>
          <w:lang w:val="nl"/>
        </w:rPr>
        <w:t>. Slecht</w:t>
      </w:r>
      <w:r>
        <w:rPr>
          <w:rFonts w:cs="Times New Roman"/>
          <w:color w:val="000000"/>
          <w:spacing w:val="-3"/>
          <w:sz w:val="24"/>
          <w:szCs w:val="24"/>
          <w:lang w:val="nl"/>
        </w:rPr>
        <w:t>s</w:t>
      </w:r>
      <w:r w:rsidRPr="00AD3685">
        <w:rPr>
          <w:rFonts w:cs="Times New Roman"/>
          <w:color w:val="000000"/>
          <w:spacing w:val="-3"/>
          <w:sz w:val="24"/>
          <w:szCs w:val="24"/>
          <w:lang w:val="nl"/>
        </w:rPr>
        <w:t xml:space="preserve"> </w:t>
      </w:r>
      <w:r>
        <w:rPr>
          <w:rFonts w:cs="Times New Roman"/>
          <w:color w:val="000000"/>
          <w:spacing w:val="-3"/>
          <w:sz w:val="24"/>
          <w:szCs w:val="24"/>
          <w:lang w:val="nl"/>
        </w:rPr>
        <w:t>in</w:t>
      </w:r>
      <w:r w:rsidRPr="00AD3685">
        <w:rPr>
          <w:rFonts w:cs="Times New Roman"/>
          <w:color w:val="000000"/>
          <w:spacing w:val="-3"/>
          <w:sz w:val="24"/>
          <w:szCs w:val="24"/>
          <w:lang w:val="nl"/>
        </w:rPr>
        <w:t xml:space="preserve"> enkele specifieke situaties vereist de wet schriftelijke toestemming van de patiënt. Het gaat dan bijvoorbeeld om deelname aan medisch</w:t>
      </w:r>
      <w:r>
        <w:rPr>
          <w:rFonts w:cs="Times New Roman"/>
          <w:color w:val="000000"/>
          <w:spacing w:val="-3"/>
          <w:sz w:val="24"/>
          <w:szCs w:val="24"/>
          <w:lang w:val="nl"/>
        </w:rPr>
        <w:t>-</w:t>
      </w:r>
      <w:r w:rsidRPr="00AD3685">
        <w:rPr>
          <w:rFonts w:cs="Times New Roman"/>
          <w:color w:val="000000"/>
          <w:spacing w:val="-3"/>
          <w:sz w:val="24"/>
          <w:szCs w:val="24"/>
          <w:lang w:val="nl"/>
        </w:rPr>
        <w:t>wetenschappelijk onderzoek of orgaandonatie bij leven. Deze onderwerpen worden verder niet besproken.</w:t>
      </w:r>
    </w:p>
    <w:p w:rsidR="000950A1" w:rsidRPr="001501A3"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t>Ook als een patiënt mondeling</w:t>
      </w:r>
      <w:r>
        <w:rPr>
          <w:rFonts w:cs="Times New Roman"/>
          <w:color w:val="000000"/>
          <w:spacing w:val="-3"/>
          <w:sz w:val="24"/>
          <w:szCs w:val="24"/>
          <w:lang w:val="nl"/>
        </w:rPr>
        <w:t>,</w:t>
      </w:r>
      <w:r w:rsidRPr="00AD3685">
        <w:rPr>
          <w:rFonts w:cs="Times New Roman"/>
          <w:color w:val="000000"/>
          <w:spacing w:val="-3"/>
          <w:sz w:val="24"/>
          <w:szCs w:val="24"/>
          <w:lang w:val="nl"/>
        </w:rPr>
        <w:t xml:space="preserve"> schriftelijk</w:t>
      </w:r>
      <w:r>
        <w:rPr>
          <w:rFonts w:cs="Times New Roman"/>
          <w:color w:val="000000"/>
          <w:spacing w:val="-3"/>
          <w:sz w:val="24"/>
          <w:szCs w:val="24"/>
          <w:lang w:val="nl"/>
        </w:rPr>
        <w:t xml:space="preserve"> of</w:t>
      </w:r>
      <w:r w:rsidRPr="00AD3685">
        <w:rPr>
          <w:rFonts w:cs="Times New Roman"/>
          <w:color w:val="000000"/>
          <w:spacing w:val="-3"/>
          <w:sz w:val="24"/>
          <w:szCs w:val="24"/>
          <w:lang w:val="nl"/>
        </w:rPr>
        <w:t xml:space="preserve"> impliciet toestemming heeft gegeven voor een behandeling, kan hij </w:t>
      </w:r>
      <w:r>
        <w:rPr>
          <w:rFonts w:cs="Times New Roman"/>
          <w:color w:val="000000"/>
          <w:spacing w:val="-3"/>
          <w:sz w:val="24"/>
          <w:szCs w:val="24"/>
          <w:lang w:val="nl"/>
        </w:rPr>
        <w:t>daar</w:t>
      </w:r>
      <w:r w:rsidRPr="00AD3685">
        <w:rPr>
          <w:rFonts w:cs="Times New Roman"/>
          <w:color w:val="000000"/>
          <w:spacing w:val="-3"/>
          <w:sz w:val="24"/>
          <w:szCs w:val="24"/>
          <w:lang w:val="nl"/>
        </w:rPr>
        <w:t xml:space="preserve"> op elk gewenst moment </w:t>
      </w:r>
      <w:r>
        <w:rPr>
          <w:rFonts w:cs="Times New Roman"/>
          <w:color w:val="000000"/>
          <w:spacing w:val="-3"/>
          <w:sz w:val="24"/>
          <w:szCs w:val="24"/>
          <w:lang w:val="nl"/>
        </w:rPr>
        <w:t>op terugkomen</w:t>
      </w:r>
      <w:r w:rsidRPr="00AD3685">
        <w:rPr>
          <w:rFonts w:cs="Times New Roman"/>
          <w:color w:val="000000"/>
          <w:spacing w:val="-3"/>
          <w:sz w:val="24"/>
          <w:szCs w:val="24"/>
          <w:lang w:val="nl"/>
        </w:rPr>
        <w:t xml:space="preserve">. De patiënt kan alles weigeren betreffende een behandeling, maar heeft niet het recht alles te eisen van een hulpverlener. </w:t>
      </w:r>
      <w:r>
        <w:rPr>
          <w:rFonts w:cs="Times New Roman"/>
          <w:color w:val="000000"/>
          <w:spacing w:val="-3"/>
          <w:sz w:val="24"/>
          <w:szCs w:val="24"/>
          <w:lang w:val="nl"/>
        </w:rPr>
        <w:t xml:space="preserve">Zoals </w:t>
      </w:r>
      <w:r w:rsidRPr="00AD3685">
        <w:rPr>
          <w:rFonts w:cs="Times New Roman"/>
          <w:color w:val="000000"/>
          <w:spacing w:val="-3"/>
          <w:sz w:val="24"/>
          <w:szCs w:val="24"/>
          <w:lang w:val="nl"/>
        </w:rPr>
        <w:t xml:space="preserve">vermeld in artikel </w:t>
      </w:r>
      <w:r w:rsidRPr="00AD3685">
        <w:rPr>
          <w:rFonts w:cs="Times New Roman"/>
          <w:bCs/>
          <w:color w:val="000000"/>
          <w:spacing w:val="-3"/>
          <w:sz w:val="24"/>
          <w:szCs w:val="24"/>
          <w:lang w:val="nl"/>
        </w:rPr>
        <w:t>7:453 BW</w:t>
      </w:r>
      <w:r>
        <w:rPr>
          <w:rFonts w:cs="Times New Roman"/>
          <w:bCs/>
          <w:color w:val="000000"/>
          <w:spacing w:val="-3"/>
          <w:sz w:val="24"/>
          <w:szCs w:val="24"/>
          <w:lang w:val="nl"/>
        </w:rPr>
        <w:t>,</w:t>
      </w:r>
      <w:r w:rsidRPr="00AD3685">
        <w:rPr>
          <w:rFonts w:cs="Times New Roman"/>
          <w:color w:val="000000"/>
          <w:spacing w:val="-3"/>
          <w:sz w:val="24"/>
          <w:szCs w:val="24"/>
          <w:lang w:val="nl"/>
        </w:rPr>
        <w:t xml:space="preserve"> </w:t>
      </w:r>
      <w:r>
        <w:rPr>
          <w:rFonts w:cs="Times New Roman"/>
          <w:color w:val="000000"/>
          <w:spacing w:val="-3"/>
          <w:sz w:val="24"/>
          <w:szCs w:val="24"/>
          <w:lang w:val="nl"/>
        </w:rPr>
        <w:t>dient e</w:t>
      </w:r>
      <w:r w:rsidRPr="00AD3685">
        <w:rPr>
          <w:rFonts w:cs="Times New Roman"/>
          <w:color w:val="000000"/>
          <w:spacing w:val="-3"/>
          <w:sz w:val="24"/>
          <w:szCs w:val="24"/>
          <w:lang w:val="nl"/>
        </w:rPr>
        <w:t xml:space="preserve">en hulpverlener altijd </w:t>
      </w:r>
      <w:r>
        <w:rPr>
          <w:rFonts w:cs="Times New Roman"/>
          <w:color w:val="000000"/>
          <w:spacing w:val="-3"/>
          <w:sz w:val="24"/>
          <w:szCs w:val="24"/>
          <w:lang w:val="nl"/>
        </w:rPr>
        <w:t xml:space="preserve">te </w:t>
      </w:r>
      <w:r w:rsidRPr="00AD3685">
        <w:rPr>
          <w:rFonts w:cs="Times New Roman"/>
          <w:color w:val="000000"/>
          <w:spacing w:val="-3"/>
          <w:sz w:val="24"/>
          <w:szCs w:val="24"/>
          <w:lang w:val="nl"/>
        </w:rPr>
        <w:t>handelen als een goed hulpverlener</w:t>
      </w:r>
      <w:r w:rsidRPr="00AD3685">
        <w:rPr>
          <w:rFonts w:cs="Times New Roman"/>
          <w:bCs/>
          <w:color w:val="000000"/>
          <w:spacing w:val="-3"/>
          <w:sz w:val="24"/>
          <w:szCs w:val="24"/>
          <w:lang w:val="nl"/>
        </w:rPr>
        <w:t>.</w:t>
      </w:r>
    </w:p>
    <w:p w:rsidR="000950A1" w:rsidRPr="00AD3685"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r w:rsidRPr="003B51CA">
        <w:rPr>
          <w:rFonts w:cs="Times New Roman"/>
          <w:b/>
          <w:bCs/>
          <w:color w:val="000000"/>
          <w:spacing w:val="-3"/>
          <w:sz w:val="24"/>
          <w:szCs w:val="24"/>
          <w:lang w:val="nl"/>
        </w:rPr>
        <w:t>Behandelingsovereenkomst</w:t>
      </w:r>
      <w:r>
        <w:rPr>
          <w:rFonts w:cs="Times New Roman"/>
          <w:b/>
          <w:bCs/>
          <w:color w:val="000000"/>
          <w:spacing w:val="-3"/>
          <w:sz w:val="24"/>
          <w:szCs w:val="24"/>
          <w:lang w:val="nl"/>
        </w:rPr>
        <w:t xml:space="preserve"> en</w:t>
      </w:r>
      <w:r w:rsidRPr="003B51CA">
        <w:rPr>
          <w:rFonts w:cs="Times New Roman"/>
          <w:b/>
          <w:bCs/>
          <w:color w:val="000000"/>
          <w:spacing w:val="-3"/>
          <w:sz w:val="24"/>
          <w:szCs w:val="24"/>
          <w:lang w:val="nl"/>
        </w:rPr>
        <w:t xml:space="preserve"> goed hulpverlener</w:t>
      </w:r>
      <w:r>
        <w:rPr>
          <w:rFonts w:cs="Times New Roman"/>
          <w:b/>
          <w:bCs/>
          <w:color w:val="000000"/>
          <w:spacing w:val="-3"/>
          <w:sz w:val="24"/>
          <w:szCs w:val="24"/>
          <w:lang w:val="nl"/>
        </w:rPr>
        <w:t>schap</w:t>
      </w:r>
    </w:p>
    <w:p w:rsidR="000950A1" w:rsidRDefault="000950A1" w:rsidP="000950A1">
      <w:pPr>
        <w:autoSpaceDE w:val="0"/>
        <w:autoSpaceDN w:val="0"/>
        <w:adjustRightInd w:val="0"/>
        <w:spacing w:after="0"/>
        <w:rPr>
          <w:rFonts w:cs="Times New Roman"/>
          <w:i/>
          <w:iCs/>
          <w:color w:val="000000"/>
          <w:spacing w:val="-3"/>
          <w:sz w:val="24"/>
          <w:szCs w:val="24"/>
          <w:lang w:val="nl"/>
        </w:rPr>
      </w:pPr>
      <w:r w:rsidRPr="00AD3685">
        <w:rPr>
          <w:rFonts w:cs="Times New Roman"/>
          <w:color w:val="000000"/>
          <w:spacing w:val="-3"/>
          <w:sz w:val="24"/>
          <w:szCs w:val="24"/>
          <w:lang w:val="nl"/>
        </w:rPr>
        <w:t>Artikel 7:453 BW stelt</w:t>
      </w:r>
      <w:r>
        <w:rPr>
          <w:rFonts w:cs="Times New Roman"/>
          <w:color w:val="000000"/>
          <w:spacing w:val="-3"/>
          <w:sz w:val="24"/>
          <w:szCs w:val="24"/>
          <w:lang w:val="nl"/>
        </w:rPr>
        <w:t>:</w:t>
      </w:r>
      <w:r w:rsidRPr="00AD3685">
        <w:rPr>
          <w:rFonts w:cs="Times New Roman"/>
          <w:color w:val="000000"/>
          <w:spacing w:val="-3"/>
          <w:sz w:val="24"/>
          <w:szCs w:val="24"/>
          <w:lang w:val="nl"/>
        </w:rPr>
        <w:t xml:space="preserve"> “</w:t>
      </w:r>
      <w:r w:rsidRPr="00AD3685">
        <w:rPr>
          <w:rFonts w:cs="Times New Roman"/>
          <w:i/>
          <w:iCs/>
          <w:color w:val="000000"/>
          <w:spacing w:val="-3"/>
          <w:sz w:val="24"/>
          <w:szCs w:val="24"/>
          <w:lang w:val="nl"/>
        </w:rPr>
        <w:t>De hulpverlener moet bij zijn werkzaamheden de zorg van een goed hulpverlener in acht nemen en handelt daarbij in overeenstemming met de op hem rustende verantwoordelijkheid, voortvloeiende uit de voor hulpverleners geldende professionele standaard</w:t>
      </w:r>
      <w:r>
        <w:rPr>
          <w:rFonts w:cs="Times New Roman"/>
          <w:i/>
          <w:iCs/>
          <w:color w:val="000000"/>
          <w:spacing w:val="-3"/>
          <w:sz w:val="24"/>
          <w:szCs w:val="24"/>
          <w:lang w:val="nl"/>
        </w:rPr>
        <w:t>.</w:t>
      </w:r>
      <w:r w:rsidRPr="00AD3685">
        <w:rPr>
          <w:rFonts w:cs="Times New Roman"/>
          <w:i/>
          <w:iCs/>
          <w:color w:val="000000"/>
          <w:spacing w:val="-3"/>
          <w:sz w:val="24"/>
          <w:szCs w:val="24"/>
          <w:lang w:val="nl"/>
        </w:rPr>
        <w:t>”</w:t>
      </w:r>
      <w:r w:rsidRPr="00AD3685">
        <w:rPr>
          <w:rStyle w:val="Voetnootmarkering"/>
          <w:rFonts w:cs="Times New Roman"/>
          <w:spacing w:val="-3"/>
          <w:sz w:val="24"/>
          <w:szCs w:val="24"/>
          <w:lang w:val="nl"/>
        </w:rPr>
        <w:footnoteReference w:id="29"/>
      </w:r>
    </w:p>
    <w:p w:rsidR="000950A1"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t xml:space="preserve">Een hulpverlener heeft vanuit zijn eigen deskundigheid zijn verantwoordelijkheid. Hij dient </w:t>
      </w:r>
      <w:r>
        <w:rPr>
          <w:rFonts w:cs="Times New Roman"/>
          <w:color w:val="000000"/>
          <w:spacing w:val="-3"/>
          <w:sz w:val="24"/>
          <w:szCs w:val="24"/>
          <w:lang w:val="nl"/>
        </w:rPr>
        <w:t xml:space="preserve">daarbij </w:t>
      </w:r>
      <w:r w:rsidRPr="00AD3685">
        <w:rPr>
          <w:rFonts w:cs="Times New Roman"/>
          <w:color w:val="000000"/>
          <w:spacing w:val="-3"/>
          <w:sz w:val="24"/>
          <w:szCs w:val="24"/>
          <w:lang w:val="nl"/>
        </w:rPr>
        <w:t xml:space="preserve">rekening te houden met de wensen van een patiënt, </w:t>
      </w:r>
      <w:r>
        <w:rPr>
          <w:rFonts w:cs="Times New Roman"/>
          <w:color w:val="000000"/>
          <w:spacing w:val="-3"/>
          <w:sz w:val="24"/>
          <w:szCs w:val="24"/>
          <w:lang w:val="nl"/>
        </w:rPr>
        <w:t xml:space="preserve">voor zover de betreffende handelswijze </w:t>
      </w:r>
      <w:r w:rsidRPr="00AD3685">
        <w:rPr>
          <w:rFonts w:cs="Times New Roman"/>
          <w:color w:val="000000"/>
          <w:spacing w:val="-3"/>
          <w:sz w:val="24"/>
          <w:szCs w:val="24"/>
          <w:lang w:val="nl"/>
        </w:rPr>
        <w:t xml:space="preserve">niet </w:t>
      </w:r>
      <w:r>
        <w:rPr>
          <w:rFonts w:cs="Times New Roman"/>
          <w:color w:val="000000"/>
          <w:spacing w:val="-3"/>
          <w:sz w:val="24"/>
          <w:szCs w:val="24"/>
          <w:lang w:val="nl"/>
        </w:rPr>
        <w:t xml:space="preserve">in </w:t>
      </w:r>
      <w:r w:rsidRPr="00AD3685">
        <w:rPr>
          <w:rFonts w:cs="Times New Roman"/>
          <w:color w:val="000000"/>
          <w:spacing w:val="-3"/>
          <w:sz w:val="24"/>
          <w:szCs w:val="24"/>
          <w:lang w:val="nl"/>
        </w:rPr>
        <w:t>strijd</w:t>
      </w:r>
      <w:r>
        <w:rPr>
          <w:rFonts w:cs="Times New Roman"/>
          <w:color w:val="000000"/>
          <w:spacing w:val="-3"/>
          <w:sz w:val="24"/>
          <w:szCs w:val="24"/>
          <w:lang w:val="nl"/>
        </w:rPr>
        <w:t xml:space="preserve"> is</w:t>
      </w:r>
      <w:r w:rsidRPr="00AD3685">
        <w:rPr>
          <w:rFonts w:cs="Times New Roman"/>
          <w:color w:val="000000"/>
          <w:spacing w:val="-3"/>
          <w:sz w:val="24"/>
          <w:szCs w:val="24"/>
          <w:lang w:val="nl"/>
        </w:rPr>
        <w:t xml:space="preserve"> met de goede zorg </w:t>
      </w:r>
      <w:r>
        <w:rPr>
          <w:rFonts w:cs="Times New Roman"/>
          <w:color w:val="000000"/>
          <w:spacing w:val="-3"/>
          <w:sz w:val="24"/>
          <w:szCs w:val="24"/>
          <w:lang w:val="nl"/>
        </w:rPr>
        <w:t xml:space="preserve">die een </w:t>
      </w:r>
      <w:r w:rsidRPr="00AD3685">
        <w:rPr>
          <w:rFonts w:cs="Times New Roman"/>
          <w:color w:val="000000"/>
          <w:spacing w:val="-3"/>
          <w:sz w:val="24"/>
          <w:szCs w:val="24"/>
          <w:lang w:val="nl"/>
        </w:rPr>
        <w:t>hulpverlener</w:t>
      </w:r>
      <w:r>
        <w:rPr>
          <w:rFonts w:cs="Times New Roman"/>
          <w:color w:val="000000"/>
          <w:spacing w:val="-3"/>
          <w:sz w:val="24"/>
          <w:szCs w:val="24"/>
          <w:lang w:val="nl"/>
        </w:rPr>
        <w:t xml:space="preserve"> geacht wordt te verlenen.</w:t>
      </w: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tabs>
          <w:tab w:val="left" w:pos="5835"/>
        </w:tabs>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 xml:space="preserve">Op 1 januari 2016 is de  Wet kwaliteit, klachten en geschillen zorg (Wkkgz) voor een groot deel in werking getreden. Deze wet vervangt de Kwaliteitswet Zorginstellingen en de Wet Klachtrecht clienten zorgsector. </w:t>
      </w:r>
    </w:p>
    <w:p w:rsidR="000950A1" w:rsidRDefault="000950A1" w:rsidP="000950A1">
      <w:pPr>
        <w:tabs>
          <w:tab w:val="left" w:pos="5835"/>
        </w:tabs>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Twee artikelen in deze wet hebben een relatie met het recht op informatie van de patiënt.</w:t>
      </w: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tabs>
          <w:tab w:val="left" w:pos="5835"/>
        </w:tabs>
        <w:autoSpaceDE w:val="0"/>
        <w:autoSpaceDN w:val="0"/>
        <w:adjustRightInd w:val="0"/>
        <w:spacing w:after="0"/>
        <w:rPr>
          <w:rFonts w:cs="Times New Roman"/>
          <w:b/>
          <w:color w:val="000000"/>
          <w:spacing w:val="-3"/>
          <w:sz w:val="24"/>
          <w:szCs w:val="24"/>
          <w:lang w:val="nl"/>
        </w:rPr>
      </w:pPr>
      <w:r w:rsidRPr="00C24D96">
        <w:rPr>
          <w:rFonts w:cs="Times New Roman"/>
          <w:b/>
          <w:color w:val="000000"/>
          <w:spacing w:val="-3"/>
          <w:sz w:val="24"/>
          <w:szCs w:val="24"/>
          <w:lang w:val="nl"/>
        </w:rPr>
        <w:t>Artikel 2</w:t>
      </w:r>
      <w:r>
        <w:rPr>
          <w:rFonts w:cs="Times New Roman"/>
          <w:b/>
          <w:color w:val="000000"/>
          <w:spacing w:val="-3"/>
          <w:sz w:val="24"/>
          <w:szCs w:val="24"/>
          <w:lang w:val="nl"/>
        </w:rPr>
        <w:t xml:space="preserve"> Wkkgz:</w:t>
      </w:r>
      <w:r w:rsidRPr="00C24D96">
        <w:rPr>
          <w:rFonts w:cs="Times New Roman"/>
          <w:b/>
          <w:color w:val="000000"/>
          <w:spacing w:val="-3"/>
          <w:sz w:val="24"/>
          <w:szCs w:val="24"/>
          <w:lang w:val="nl"/>
        </w:rPr>
        <w:t xml:space="preserve"> </w:t>
      </w:r>
    </w:p>
    <w:p w:rsidR="000950A1" w:rsidRDefault="000950A1" w:rsidP="000950A1">
      <w:pPr>
        <w:tabs>
          <w:tab w:val="left" w:pos="5835"/>
        </w:tabs>
        <w:autoSpaceDE w:val="0"/>
        <w:autoSpaceDN w:val="0"/>
        <w:adjustRightInd w:val="0"/>
        <w:spacing w:after="0"/>
        <w:rPr>
          <w:rFonts w:cs="Times New Roman"/>
          <w:b/>
          <w:color w:val="000000"/>
          <w:spacing w:val="-3"/>
          <w:sz w:val="24"/>
          <w:szCs w:val="24"/>
          <w:lang w:val="nl"/>
        </w:rPr>
      </w:pPr>
    </w:p>
    <w:p w:rsidR="000950A1" w:rsidRPr="000436B2" w:rsidRDefault="000950A1" w:rsidP="000950A1">
      <w:pPr>
        <w:tabs>
          <w:tab w:val="left" w:pos="5835"/>
        </w:tabs>
        <w:autoSpaceDE w:val="0"/>
        <w:autoSpaceDN w:val="0"/>
        <w:adjustRightInd w:val="0"/>
        <w:spacing w:after="0"/>
        <w:rPr>
          <w:rFonts w:cs="Times New Roman"/>
          <w:b/>
          <w:color w:val="000000"/>
          <w:spacing w:val="-3"/>
          <w:sz w:val="24"/>
          <w:szCs w:val="24"/>
          <w:lang w:val="nl"/>
        </w:rPr>
      </w:pPr>
      <w:r w:rsidRPr="000436B2">
        <w:rPr>
          <w:rFonts w:cs="Times New Roman"/>
          <w:b/>
          <w:color w:val="000000"/>
          <w:spacing w:val="-3"/>
          <w:sz w:val="24"/>
          <w:szCs w:val="24"/>
          <w:lang w:val="nl"/>
        </w:rPr>
        <w:t xml:space="preserve">Artikel 2 Wkkgz: </w:t>
      </w:r>
    </w:p>
    <w:p w:rsidR="000950A1" w:rsidRPr="000436B2" w:rsidRDefault="000950A1" w:rsidP="000950A1">
      <w:pPr>
        <w:autoSpaceDE w:val="0"/>
        <w:autoSpaceDN w:val="0"/>
        <w:adjustRightInd w:val="0"/>
        <w:spacing w:after="0" w:line="240" w:lineRule="auto"/>
        <w:rPr>
          <w:rFonts w:cs="Times New Roman"/>
          <w:sz w:val="24"/>
          <w:szCs w:val="24"/>
        </w:rPr>
      </w:pPr>
      <w:r w:rsidRPr="000436B2">
        <w:rPr>
          <w:rFonts w:cs="Times New Roman"/>
          <w:sz w:val="24"/>
          <w:szCs w:val="24"/>
        </w:rPr>
        <w:t xml:space="preserve">1. De zorgaanbieder biedt goede zorg aan. </w:t>
      </w:r>
    </w:p>
    <w:p w:rsidR="000950A1" w:rsidRPr="000436B2" w:rsidRDefault="000950A1" w:rsidP="000950A1">
      <w:pPr>
        <w:autoSpaceDE w:val="0"/>
        <w:autoSpaceDN w:val="0"/>
        <w:adjustRightInd w:val="0"/>
        <w:spacing w:after="0" w:line="240" w:lineRule="auto"/>
        <w:rPr>
          <w:rFonts w:cs="Times New Roman"/>
          <w:sz w:val="24"/>
          <w:szCs w:val="24"/>
        </w:rPr>
      </w:pPr>
      <w:r w:rsidRPr="000436B2">
        <w:rPr>
          <w:rFonts w:cs="Times New Roman"/>
          <w:sz w:val="24"/>
          <w:szCs w:val="24"/>
        </w:rPr>
        <w:t xml:space="preserve">2. Onder goede zorg wordt verstaan zorg van goede kwaliteit en van goed niveau: </w:t>
      </w:r>
    </w:p>
    <w:p w:rsidR="000950A1" w:rsidRPr="000436B2" w:rsidRDefault="000950A1" w:rsidP="000950A1">
      <w:pPr>
        <w:autoSpaceDE w:val="0"/>
        <w:autoSpaceDN w:val="0"/>
        <w:adjustRightInd w:val="0"/>
        <w:spacing w:after="0" w:line="240" w:lineRule="auto"/>
        <w:ind w:left="720"/>
        <w:rPr>
          <w:rFonts w:cs="Times New Roman"/>
          <w:sz w:val="24"/>
          <w:szCs w:val="24"/>
        </w:rPr>
      </w:pPr>
      <w:r w:rsidRPr="000436B2">
        <w:rPr>
          <w:rFonts w:cs="Times New Roman"/>
          <w:sz w:val="24"/>
          <w:szCs w:val="24"/>
        </w:rPr>
        <w:t xml:space="preserve">a. die in ieder geval veilig, doeltreffend, doelmatig en cliëntgericht is, tijdig wordt verleend, en is afgestemd op de reële behoefte van de cliënt, </w:t>
      </w:r>
    </w:p>
    <w:p w:rsidR="000950A1" w:rsidRPr="000436B2" w:rsidRDefault="000950A1" w:rsidP="000950A1">
      <w:pPr>
        <w:autoSpaceDE w:val="0"/>
        <w:autoSpaceDN w:val="0"/>
        <w:adjustRightInd w:val="0"/>
        <w:spacing w:after="0" w:line="240" w:lineRule="auto"/>
        <w:ind w:left="720"/>
        <w:rPr>
          <w:rFonts w:cs="Times New Roman"/>
          <w:sz w:val="24"/>
          <w:szCs w:val="24"/>
        </w:rPr>
      </w:pPr>
      <w:r w:rsidRPr="000436B2">
        <w:rPr>
          <w:rFonts w:cs="Times New Roman"/>
          <w:sz w:val="24"/>
          <w:szCs w:val="24"/>
        </w:rPr>
        <w:t xml:space="preserve">b. waarbij zorgverleners handelen in overeenstemming met de op hen rustende verantwoordelijkheid, voortvloeiende uit de professionele standaard, waaronder de overeenkomstig artikel 66b van de Zorgverzekeringswet in het openbaar register opgenomen voor hen geldende professionele standaard, en </w:t>
      </w:r>
    </w:p>
    <w:p w:rsidR="000950A1" w:rsidRPr="000436B2" w:rsidRDefault="000950A1" w:rsidP="000950A1">
      <w:pPr>
        <w:autoSpaceDE w:val="0"/>
        <w:autoSpaceDN w:val="0"/>
        <w:adjustRightInd w:val="0"/>
        <w:spacing w:after="0" w:line="240" w:lineRule="auto"/>
        <w:ind w:left="720"/>
        <w:rPr>
          <w:rFonts w:cs="Times New Roman"/>
          <w:sz w:val="24"/>
          <w:szCs w:val="24"/>
        </w:rPr>
      </w:pPr>
      <w:r w:rsidRPr="000436B2">
        <w:rPr>
          <w:rFonts w:cs="Times New Roman"/>
          <w:sz w:val="24"/>
          <w:szCs w:val="24"/>
        </w:rPr>
        <w:t xml:space="preserve">c. waarbij de rechten van de cliënt zorgvuldig in acht worden genomen en de cliënt ook overigens met respect wordt behandeld. </w:t>
      </w:r>
    </w:p>
    <w:p w:rsidR="000950A1" w:rsidRPr="000436B2" w:rsidRDefault="000950A1" w:rsidP="000950A1">
      <w:pPr>
        <w:tabs>
          <w:tab w:val="left" w:pos="5835"/>
        </w:tabs>
        <w:autoSpaceDE w:val="0"/>
        <w:autoSpaceDN w:val="0"/>
        <w:adjustRightInd w:val="0"/>
        <w:spacing w:after="0"/>
        <w:rPr>
          <w:rFonts w:cs="Times New Roman"/>
          <w:color w:val="000000"/>
          <w:spacing w:val="-3"/>
          <w:sz w:val="24"/>
          <w:szCs w:val="24"/>
          <w:lang w:val="nl"/>
        </w:rPr>
      </w:pPr>
    </w:p>
    <w:p w:rsidR="000950A1" w:rsidRPr="000436B2" w:rsidRDefault="000950A1" w:rsidP="000950A1">
      <w:pPr>
        <w:tabs>
          <w:tab w:val="left" w:pos="5835"/>
        </w:tabs>
        <w:autoSpaceDE w:val="0"/>
        <w:autoSpaceDN w:val="0"/>
        <w:adjustRightInd w:val="0"/>
        <w:spacing w:after="0"/>
        <w:rPr>
          <w:rFonts w:cs="Times New Roman"/>
          <w:color w:val="000000"/>
          <w:spacing w:val="-3"/>
          <w:sz w:val="24"/>
          <w:szCs w:val="24"/>
          <w:lang w:val="nl"/>
        </w:rPr>
      </w:pPr>
      <w:r w:rsidRPr="000436B2">
        <w:rPr>
          <w:rFonts w:cs="Times New Roman"/>
          <w:color w:val="000000"/>
          <w:spacing w:val="-3"/>
          <w:sz w:val="24"/>
          <w:szCs w:val="24"/>
          <w:lang w:val="nl"/>
        </w:rPr>
        <w:lastRenderedPageBreak/>
        <w:t>In lid 2 sub a staat dat de zorg afgestemd moet zijn op de re</w:t>
      </w:r>
      <w:r w:rsidRPr="000436B2">
        <w:rPr>
          <w:rFonts w:ascii="Sylfaen" w:hAnsi="Sylfaen" w:cs="Times New Roman"/>
          <w:color w:val="000000"/>
          <w:spacing w:val="-3"/>
          <w:sz w:val="24"/>
          <w:szCs w:val="24"/>
          <w:lang w:val="nl"/>
        </w:rPr>
        <w:t>ë</w:t>
      </w:r>
      <w:r w:rsidRPr="000436B2">
        <w:rPr>
          <w:rFonts w:cs="Times New Roman"/>
          <w:color w:val="000000"/>
          <w:spacing w:val="-3"/>
          <w:sz w:val="24"/>
          <w:szCs w:val="24"/>
          <w:lang w:val="nl"/>
        </w:rPr>
        <w:t>le behoefte van de client. Dit betekent dat de arts en patient over en weer informatie moeten delen zodat de behandeling waarvoor de patient toestemming geeft ook daadwerkelijk de behandeling is die hij wil.</w:t>
      </w:r>
    </w:p>
    <w:p w:rsidR="000950A1" w:rsidRPr="000436B2" w:rsidRDefault="000950A1" w:rsidP="000950A1">
      <w:pPr>
        <w:tabs>
          <w:tab w:val="left" w:pos="5835"/>
        </w:tabs>
        <w:autoSpaceDE w:val="0"/>
        <w:autoSpaceDN w:val="0"/>
        <w:adjustRightInd w:val="0"/>
        <w:spacing w:after="0"/>
        <w:rPr>
          <w:rFonts w:cs="Times New Roman"/>
          <w:color w:val="000000"/>
          <w:spacing w:val="-3"/>
          <w:sz w:val="24"/>
          <w:szCs w:val="24"/>
          <w:lang w:val="nl"/>
        </w:rPr>
      </w:pPr>
      <w:r w:rsidRPr="000436B2">
        <w:rPr>
          <w:rFonts w:cs="Times New Roman"/>
          <w:color w:val="000000"/>
          <w:spacing w:val="-3"/>
          <w:sz w:val="24"/>
          <w:szCs w:val="24"/>
          <w:lang w:val="nl"/>
        </w:rPr>
        <w:t>Lid 2 sub c geeft aan dat de rechten van de client zorgvuldig in acht moeten worden genomen. Deze rechten staan onder meer vermeld in de WGBO, waaronder de informed consent verplichting.</w:t>
      </w:r>
    </w:p>
    <w:p w:rsidR="000950A1" w:rsidRPr="000436B2" w:rsidRDefault="000950A1" w:rsidP="000950A1">
      <w:pPr>
        <w:tabs>
          <w:tab w:val="left" w:pos="5835"/>
        </w:tabs>
        <w:autoSpaceDE w:val="0"/>
        <w:autoSpaceDN w:val="0"/>
        <w:adjustRightInd w:val="0"/>
        <w:spacing w:after="0"/>
        <w:rPr>
          <w:rFonts w:cs="Times New Roman"/>
          <w:color w:val="000000"/>
          <w:spacing w:val="-3"/>
          <w:sz w:val="24"/>
          <w:szCs w:val="24"/>
          <w:lang w:val="nl"/>
        </w:rPr>
      </w:pPr>
    </w:p>
    <w:p w:rsidR="000950A1" w:rsidRPr="000436B2" w:rsidRDefault="000950A1" w:rsidP="000950A1">
      <w:pPr>
        <w:tabs>
          <w:tab w:val="left" w:pos="5835"/>
        </w:tabs>
        <w:autoSpaceDE w:val="0"/>
        <w:autoSpaceDN w:val="0"/>
        <w:adjustRightInd w:val="0"/>
        <w:spacing w:after="0"/>
        <w:rPr>
          <w:rFonts w:cs="Times New Roman"/>
          <w:b/>
          <w:color w:val="000000"/>
          <w:spacing w:val="-3"/>
          <w:sz w:val="24"/>
          <w:szCs w:val="24"/>
          <w:lang w:val="nl"/>
        </w:rPr>
      </w:pPr>
      <w:r w:rsidRPr="000436B2">
        <w:rPr>
          <w:rFonts w:cs="Times New Roman"/>
          <w:b/>
          <w:color w:val="000000"/>
          <w:spacing w:val="-3"/>
          <w:sz w:val="24"/>
          <w:szCs w:val="24"/>
          <w:lang w:val="nl"/>
        </w:rPr>
        <w:t>Artikel 10 WKKGZ</w:t>
      </w:r>
    </w:p>
    <w:p w:rsidR="000950A1" w:rsidRPr="000436B2" w:rsidRDefault="000950A1" w:rsidP="000950A1">
      <w:pPr>
        <w:autoSpaceDE w:val="0"/>
        <w:autoSpaceDN w:val="0"/>
        <w:adjustRightInd w:val="0"/>
        <w:spacing w:after="0" w:line="240" w:lineRule="auto"/>
        <w:rPr>
          <w:rFonts w:cs="Times New Roman"/>
          <w:sz w:val="24"/>
          <w:szCs w:val="24"/>
        </w:rPr>
      </w:pPr>
      <w:bookmarkStart w:id="2" w:name="d16e608"/>
      <w:bookmarkEnd w:id="2"/>
      <w:r w:rsidRPr="000436B2">
        <w:rPr>
          <w:rFonts w:cs="Times New Roman"/>
          <w:sz w:val="24"/>
          <w:szCs w:val="24"/>
        </w:rPr>
        <w:t xml:space="preserve">1. De zorgaanbieder verstrekt de cliënt, teneinde hem in staat te stellen een weloverwogen keuze te maken tussen verschillende zorgaanbieders, op diens verzoek informatie over de door zorgaanbieder aangeboden zorg, waaronder begrepen de tarieven en de kwaliteit, alsmede over de ervaringen van cliënten met die zorg. </w:t>
      </w:r>
    </w:p>
    <w:p w:rsidR="000950A1" w:rsidRPr="000436B2" w:rsidRDefault="000950A1" w:rsidP="000950A1">
      <w:pPr>
        <w:autoSpaceDE w:val="0"/>
        <w:autoSpaceDN w:val="0"/>
        <w:adjustRightInd w:val="0"/>
        <w:spacing w:after="0" w:line="240" w:lineRule="auto"/>
        <w:rPr>
          <w:rFonts w:cs="Times New Roman"/>
          <w:sz w:val="24"/>
          <w:szCs w:val="24"/>
        </w:rPr>
      </w:pPr>
      <w:r w:rsidRPr="000436B2">
        <w:rPr>
          <w:rFonts w:cs="Times New Roman"/>
          <w:sz w:val="24"/>
          <w:szCs w:val="24"/>
        </w:rPr>
        <w:t xml:space="preserve">2. De zorgaanbieder informeert de cliënt voorts over het al dan niet bestaan van een wetenschappelijk bewezen werkzaamheid van die zorg alsmede over de wachttijd. </w:t>
      </w:r>
    </w:p>
    <w:p w:rsidR="000950A1" w:rsidRPr="000436B2" w:rsidRDefault="000950A1" w:rsidP="000950A1">
      <w:pPr>
        <w:autoSpaceDE w:val="0"/>
        <w:autoSpaceDN w:val="0"/>
        <w:adjustRightInd w:val="0"/>
        <w:spacing w:after="0" w:line="240" w:lineRule="auto"/>
        <w:rPr>
          <w:rFonts w:cs="Times New Roman"/>
          <w:sz w:val="24"/>
          <w:szCs w:val="24"/>
        </w:rPr>
      </w:pPr>
      <w:r w:rsidRPr="000436B2">
        <w:rPr>
          <w:rFonts w:cs="Times New Roman"/>
          <w:sz w:val="24"/>
          <w:szCs w:val="24"/>
        </w:rPr>
        <w:t xml:space="preserve">3. De zorgaanbieder doet aan een cliënt, alsmede een vertegenwoordiger van de cliënt dan wel een nabestaande van de overleden cliënt, onverwijld mededeling van de aard en toedracht van incidenten bij de zorgverlening aan de cliënt die voor de cliënt merkbare gevolgen hebben of kunnen hebben en maakt van de aard en toedracht van incidenten aantekening in het dossier van de cliënt. Tevens wordt aantekening gemaakt van het tijdstip waarop het incident heeft plaatsgevonden en de namen van de betrokkenen bij het incident. Daarbij licht de zorgaanbieder de cliënt tevens in over de mogelijkheden om de gevolgen van het incident weg te nemen of te beperken. </w:t>
      </w:r>
    </w:p>
    <w:p w:rsidR="000950A1" w:rsidRPr="000436B2" w:rsidRDefault="000950A1" w:rsidP="000950A1">
      <w:pPr>
        <w:autoSpaceDE w:val="0"/>
        <w:autoSpaceDN w:val="0"/>
        <w:adjustRightInd w:val="0"/>
        <w:spacing w:after="0" w:line="240" w:lineRule="auto"/>
        <w:rPr>
          <w:rFonts w:cs="Times New Roman"/>
          <w:sz w:val="24"/>
          <w:szCs w:val="24"/>
        </w:rPr>
      </w:pPr>
      <w:r w:rsidRPr="000436B2">
        <w:rPr>
          <w:rFonts w:cs="Times New Roman"/>
          <w:sz w:val="24"/>
          <w:szCs w:val="24"/>
        </w:rPr>
        <w:t xml:space="preserve">4. Op verzoek van de cliënt informeert de zorgaanbieder de cliënt over de rechten die uit deze wet voor hem voortvloeien. </w:t>
      </w:r>
    </w:p>
    <w:p w:rsidR="000950A1" w:rsidRPr="000436B2" w:rsidRDefault="000950A1" w:rsidP="000950A1">
      <w:pPr>
        <w:tabs>
          <w:tab w:val="left" w:pos="5835"/>
        </w:tabs>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r w:rsidRPr="000436B2">
        <w:rPr>
          <w:rFonts w:cs="Times New Roman"/>
          <w:color w:val="000000"/>
          <w:spacing w:val="-3"/>
          <w:sz w:val="24"/>
          <w:szCs w:val="24"/>
          <w:lang w:val="nl"/>
        </w:rPr>
        <w:t>Ook dit artikel van de Wkkgz heeft een relatie met de informatieplicht (artikel 7:448 BW) van de zorgaanbieder jegens de patiënt. Dit artikel legt aan de zorgaanbieder de verplichting op om openheid te geven over de kwaliteit van bepaalde behandelingen. Deze informatie kan de patient dan weer gebruiken om een goede keuze te maken. En als tijdens de behandeling een incident plaatsvindt, moet de zorgaanbieder op grond van deze wet, de patiënt informeren zodat deze bijvoorbeeld  alsnog kan besluiten de behandeling te stoppen.</w:t>
      </w:r>
      <w:r w:rsidRPr="000436B2">
        <w:rPr>
          <w:rStyle w:val="Voetnootmarkering"/>
          <w:rFonts w:cs="Times New Roman"/>
          <w:color w:val="000000"/>
          <w:spacing w:val="-3"/>
          <w:sz w:val="24"/>
          <w:szCs w:val="24"/>
          <w:lang w:val="nl"/>
        </w:rPr>
        <w:footnoteReference w:id="30"/>
      </w:r>
      <w:r>
        <w:rPr>
          <w:rFonts w:cs="Times New Roman"/>
          <w:color w:val="000000"/>
          <w:spacing w:val="-3"/>
          <w:sz w:val="24"/>
          <w:szCs w:val="24"/>
          <w:lang w:val="nl"/>
        </w:rPr>
        <w:t xml:space="preserve"> </w:t>
      </w: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b/>
          <w:color w:val="000000"/>
          <w:spacing w:val="-3"/>
          <w:sz w:val="24"/>
          <w:szCs w:val="24"/>
          <w:lang w:val="nl"/>
        </w:rPr>
      </w:pPr>
      <w:r w:rsidRPr="0077788D">
        <w:rPr>
          <w:rFonts w:cs="Times New Roman"/>
          <w:b/>
          <w:color w:val="000000"/>
          <w:spacing w:val="-3"/>
          <w:sz w:val="24"/>
          <w:szCs w:val="24"/>
          <w:lang w:val="nl"/>
        </w:rPr>
        <w:t>Informed consent in relatie tot het dossier</w:t>
      </w:r>
    </w:p>
    <w:p w:rsidR="000950A1" w:rsidRDefault="000950A1" w:rsidP="000950A1">
      <w:pPr>
        <w:rPr>
          <w:rFonts w:cs="Times New Roman"/>
          <w:i/>
          <w:color w:val="000000"/>
          <w:spacing w:val="-3"/>
          <w:sz w:val="24"/>
          <w:szCs w:val="24"/>
          <w:lang w:val="nl"/>
        </w:rPr>
      </w:pPr>
      <w:r>
        <w:rPr>
          <w:rFonts w:cs="Times New Roman"/>
          <w:color w:val="000000"/>
          <w:spacing w:val="-3"/>
          <w:sz w:val="24"/>
          <w:szCs w:val="24"/>
          <w:lang w:val="nl"/>
        </w:rPr>
        <w:t>Artikel: 7:454 lid 1 BW stelt</w:t>
      </w:r>
      <w:r w:rsidRPr="0077788D">
        <w:rPr>
          <w:rFonts w:cs="Times New Roman"/>
          <w:i/>
          <w:color w:val="000000"/>
          <w:spacing w:val="-3"/>
          <w:sz w:val="24"/>
          <w:szCs w:val="24"/>
          <w:lang w:val="nl"/>
        </w:rPr>
        <w:t>:</w:t>
      </w:r>
      <w:bookmarkStart w:id="3" w:name="1470"/>
      <w:r w:rsidRPr="0077788D">
        <w:rPr>
          <w:rFonts w:cs="Times New Roman"/>
          <w:i/>
          <w:color w:val="000000"/>
          <w:spacing w:val="-3"/>
          <w:sz w:val="24"/>
          <w:szCs w:val="24"/>
          <w:lang w:val="nl"/>
        </w:rPr>
        <w:t xml:space="preserve"> </w:t>
      </w:r>
      <w:r>
        <w:rPr>
          <w:rFonts w:cs="Times New Roman"/>
          <w:i/>
          <w:color w:val="000000"/>
          <w:spacing w:val="-3"/>
          <w:sz w:val="24"/>
          <w:szCs w:val="24"/>
          <w:lang w:val="nl"/>
        </w:rPr>
        <w:t>“</w:t>
      </w:r>
      <w:r w:rsidRPr="0077788D">
        <w:rPr>
          <w:rFonts w:cs="Times New Roman"/>
          <w:i/>
          <w:color w:val="000000"/>
          <w:spacing w:val="-3"/>
          <w:sz w:val="24"/>
          <w:szCs w:val="24"/>
          <w:lang w:val="nl"/>
        </w:rPr>
        <w:t>De hulpverlener richt een dossier in met betrekking tot de behandeling van de patiënt. Hij houdt in het dossier aantekening van de gegevens omt</w:t>
      </w:r>
      <w:r>
        <w:rPr>
          <w:rFonts w:cs="Times New Roman"/>
          <w:i/>
          <w:color w:val="000000"/>
          <w:spacing w:val="-3"/>
          <w:sz w:val="24"/>
          <w:szCs w:val="24"/>
          <w:lang w:val="nl"/>
        </w:rPr>
        <w:t>rent de gezondheid van de patiënt</w:t>
      </w:r>
      <w:r w:rsidRPr="0077788D">
        <w:rPr>
          <w:rFonts w:cs="Times New Roman"/>
          <w:i/>
          <w:color w:val="000000"/>
          <w:spacing w:val="-3"/>
          <w:sz w:val="24"/>
          <w:szCs w:val="24"/>
          <w:lang w:val="nl"/>
        </w:rPr>
        <w:t xml:space="preserve"> en de te diens aanzien uitgevoerde verrichtingen en neemt andere stukken, bevattende zodanige gegevens, daarin op, een </w:t>
      </w:r>
      <w:r>
        <w:rPr>
          <w:rFonts w:cs="Times New Roman"/>
          <w:i/>
          <w:color w:val="000000"/>
          <w:spacing w:val="-3"/>
          <w:sz w:val="24"/>
          <w:szCs w:val="24"/>
          <w:lang w:val="nl"/>
        </w:rPr>
        <w:t xml:space="preserve">en </w:t>
      </w:r>
      <w:r w:rsidRPr="0077788D">
        <w:rPr>
          <w:rFonts w:cs="Times New Roman"/>
          <w:i/>
          <w:color w:val="000000"/>
          <w:spacing w:val="-3"/>
          <w:sz w:val="24"/>
          <w:szCs w:val="24"/>
          <w:lang w:val="nl"/>
        </w:rPr>
        <w:t xml:space="preserve">ander voor zover dit voor een goede hulpverlening </w:t>
      </w:r>
      <w:r>
        <w:rPr>
          <w:rFonts w:cs="Times New Roman"/>
          <w:i/>
          <w:color w:val="000000"/>
          <w:spacing w:val="-3"/>
          <w:sz w:val="24"/>
          <w:szCs w:val="24"/>
          <w:lang w:val="nl"/>
        </w:rPr>
        <w:t xml:space="preserve">aan </w:t>
      </w:r>
      <w:r w:rsidRPr="0077788D">
        <w:rPr>
          <w:rFonts w:cs="Times New Roman"/>
          <w:i/>
          <w:color w:val="000000"/>
          <w:spacing w:val="-3"/>
          <w:sz w:val="24"/>
          <w:szCs w:val="24"/>
          <w:lang w:val="nl"/>
        </w:rPr>
        <w:t>hem noodzakelijk is.”</w:t>
      </w:r>
    </w:p>
    <w:p w:rsidR="000950A1" w:rsidRDefault="000950A1" w:rsidP="000950A1">
      <w:pPr>
        <w:rPr>
          <w:rFonts w:cs="Times New Roman"/>
          <w:color w:val="000000"/>
          <w:spacing w:val="-3"/>
          <w:sz w:val="24"/>
          <w:szCs w:val="24"/>
          <w:lang w:val="nl"/>
        </w:rPr>
      </w:pPr>
      <w:r>
        <w:rPr>
          <w:rFonts w:cs="Times New Roman"/>
          <w:color w:val="000000"/>
          <w:spacing w:val="-3"/>
          <w:sz w:val="24"/>
          <w:szCs w:val="24"/>
          <w:lang w:val="nl"/>
        </w:rPr>
        <w:t xml:space="preserve">Uit het oogpunt van kwaliteit en continuïteit van zorg doet de arts er verstandig aan duidelijk in het dossier te beschrijven hoe, wanneer en waarover hij de patiënt heeft geïnformeerd. Tevens verdient het aanbeveling vast te leggen of de patiënt deze informatie heeft begrepen. Het is </w:t>
      </w:r>
      <w:r>
        <w:rPr>
          <w:rFonts w:cs="Times New Roman"/>
          <w:color w:val="000000"/>
          <w:spacing w:val="-3"/>
          <w:sz w:val="24"/>
          <w:szCs w:val="24"/>
          <w:lang w:val="nl"/>
        </w:rPr>
        <w:lastRenderedPageBreak/>
        <w:t>niet alleen belangrijk vast te leggen dat patiënten zijn geïnformeerd, maar ook welke informatie ze hebben ontvangen. Het is met name van belang dat duidelijk is over welke risico’s de patiënt is geïnformeerd.</w:t>
      </w:r>
      <w:bookmarkEnd w:id="3"/>
    </w:p>
    <w:p w:rsidR="000950A1" w:rsidRDefault="000950A1" w:rsidP="000950A1">
      <w:pPr>
        <w:rPr>
          <w:rFonts w:cs="Times New Roman"/>
          <w:color w:val="000000"/>
          <w:spacing w:val="-3"/>
          <w:sz w:val="24"/>
          <w:szCs w:val="24"/>
          <w:lang w:val="nl"/>
        </w:rPr>
      </w:pPr>
      <w:r>
        <w:rPr>
          <w:rFonts w:cs="Times New Roman"/>
          <w:color w:val="000000"/>
          <w:spacing w:val="-3"/>
          <w:sz w:val="24"/>
          <w:szCs w:val="24"/>
          <w:lang w:val="nl"/>
        </w:rPr>
        <w:t>Een volledig dossier is ook voor een goede samenwerking tussen hulpverleners van belang. Een andere hulpverlener moet immers met de kennis uit het dossier het hulpverleningsproces kunnen voortzetten. Het moet voor hem duidelijk zijn wat er is gebeurd en wie daarvan op de hoogte is. Ook voor het afhandelen van klachten is het van belang om in het dossier te vermelden hoe de patiënt is geïnformeerd; op deze wijze kan de hulpverlener zich bij mogelijke verwikkelingen</w:t>
      </w:r>
      <w:r w:rsidRPr="009A4BFB">
        <w:rPr>
          <w:rFonts w:cs="Times New Roman"/>
          <w:color w:val="000000"/>
          <w:spacing w:val="-3"/>
          <w:sz w:val="24"/>
          <w:szCs w:val="24"/>
          <w:lang w:val="nl"/>
        </w:rPr>
        <w:t xml:space="preserve"> </w:t>
      </w:r>
      <w:r>
        <w:rPr>
          <w:rFonts w:cs="Times New Roman"/>
          <w:color w:val="000000"/>
          <w:spacing w:val="-3"/>
          <w:sz w:val="24"/>
          <w:szCs w:val="24"/>
          <w:lang w:val="nl"/>
        </w:rPr>
        <w:t>verantwoorden.</w:t>
      </w:r>
    </w:p>
    <w:p w:rsidR="000950A1" w:rsidRDefault="000950A1" w:rsidP="000950A1">
      <w:pPr>
        <w:rPr>
          <w:rFonts w:cs="Times New Roman"/>
          <w:color w:val="000000"/>
          <w:spacing w:val="-3"/>
          <w:sz w:val="24"/>
          <w:szCs w:val="24"/>
          <w:lang w:val="nl"/>
        </w:rPr>
      </w:pPr>
      <w:r w:rsidRPr="00507108">
        <w:rPr>
          <w:rFonts w:cs="Times New Roman"/>
          <w:b/>
          <w:color w:val="000000"/>
          <w:spacing w:val="-3"/>
          <w:sz w:val="24"/>
          <w:szCs w:val="24"/>
          <w:lang w:val="nl"/>
        </w:rPr>
        <w:t>Toestemmings</w:t>
      </w:r>
      <w:r>
        <w:rPr>
          <w:rFonts w:cs="Times New Roman"/>
          <w:b/>
          <w:color w:val="000000"/>
          <w:spacing w:val="-3"/>
          <w:sz w:val="24"/>
          <w:szCs w:val="24"/>
          <w:lang w:val="nl"/>
        </w:rPr>
        <w:t>vereiste en het dossier</w:t>
      </w:r>
      <w:r>
        <w:rPr>
          <w:rFonts w:cs="Times New Roman"/>
          <w:color w:val="000000"/>
          <w:spacing w:val="-3"/>
          <w:sz w:val="24"/>
          <w:szCs w:val="24"/>
          <w:lang w:val="nl"/>
        </w:rPr>
        <w:br/>
        <w:t>Zoals eerder beschreven, is wettelijk niet bepaald of de toestemming expliciet moet worden gegeven of ook stilzwijgend kan worden verleend. In normale situaties kan worden volstaan met stilzwijgende en- of mondelinge toestemming.</w:t>
      </w:r>
    </w:p>
    <w:p w:rsidR="000950A1" w:rsidRPr="00015A73" w:rsidRDefault="000950A1" w:rsidP="000950A1">
      <w:pPr>
        <w:rPr>
          <w:rFonts w:ascii="Verdana" w:hAnsi="Verdana"/>
          <w:color w:val="2E3033"/>
          <w:sz w:val="17"/>
          <w:szCs w:val="17"/>
          <w:shd w:val="clear" w:color="auto" w:fill="EEEEEE"/>
        </w:rPr>
      </w:pPr>
      <w:r>
        <w:rPr>
          <w:rFonts w:cs="Times New Roman"/>
          <w:color w:val="000000"/>
          <w:spacing w:val="-3"/>
          <w:sz w:val="24"/>
          <w:szCs w:val="24"/>
          <w:lang w:val="nl"/>
        </w:rPr>
        <w:t>Het is aan te raden in het dossier aantekeningen te maken van de al dan niet verkregen toestemming. Dit geldt met name voor onderzoeken en behandelingen van meer ingrijpende aard. Als in het dossier staat vermeld dat de patiënt toestemming heeft gegeven, mag een andere hulpverlener op basis daarvan handelen. Het is echter aan te bevelen om nog even bij de patiënt te checken of hij de informatie en de mogelijke consequenties of risico’s heeft begrepen.</w:t>
      </w:r>
    </w:p>
    <w:p w:rsidR="000950A1" w:rsidRPr="003B51CA" w:rsidRDefault="000950A1" w:rsidP="000950A1">
      <w:pPr>
        <w:autoSpaceDE w:val="0"/>
        <w:autoSpaceDN w:val="0"/>
        <w:adjustRightInd w:val="0"/>
        <w:spacing w:after="0"/>
        <w:rPr>
          <w:rFonts w:cs="Times New Roman"/>
          <w:b/>
          <w:color w:val="000000"/>
          <w:spacing w:val="-3"/>
          <w:sz w:val="24"/>
          <w:szCs w:val="24"/>
          <w:lang w:val="nl"/>
        </w:rPr>
      </w:pPr>
      <w:r w:rsidRPr="003B51CA">
        <w:rPr>
          <w:rFonts w:cs="Times New Roman"/>
          <w:b/>
          <w:color w:val="000000"/>
          <w:spacing w:val="-3"/>
          <w:sz w:val="24"/>
          <w:szCs w:val="24"/>
          <w:lang w:val="nl"/>
        </w:rPr>
        <w:t>Belang van informed consent</w:t>
      </w:r>
    </w:p>
    <w:p w:rsidR="000950A1" w:rsidRDefault="000950A1" w:rsidP="000950A1">
      <w:pPr>
        <w:autoSpaceDE w:val="0"/>
        <w:autoSpaceDN w:val="0"/>
        <w:adjustRightInd w:val="0"/>
        <w:spacing w:after="0"/>
        <w:rPr>
          <w:rFonts w:cs="Times New Roman"/>
          <w:color w:val="000000"/>
          <w:spacing w:val="-3"/>
          <w:sz w:val="24"/>
          <w:szCs w:val="24"/>
          <w:lang w:val="nl"/>
        </w:rPr>
      </w:pPr>
      <w:r w:rsidRPr="00AD3685">
        <w:rPr>
          <w:rFonts w:cs="Times New Roman"/>
          <w:color w:val="000000"/>
          <w:spacing w:val="-3"/>
          <w:sz w:val="24"/>
          <w:szCs w:val="24"/>
          <w:lang w:val="nl"/>
        </w:rPr>
        <w:t xml:space="preserve">Het is aldus artikel 7:448 lid 2 </w:t>
      </w:r>
      <w:r>
        <w:rPr>
          <w:rFonts w:cs="Times New Roman"/>
          <w:color w:val="000000"/>
          <w:spacing w:val="-3"/>
          <w:sz w:val="24"/>
          <w:szCs w:val="24"/>
          <w:lang w:val="nl"/>
        </w:rPr>
        <w:t>BW</w:t>
      </w:r>
      <w:r w:rsidRPr="00AD3685">
        <w:rPr>
          <w:rFonts w:cs="Times New Roman"/>
          <w:color w:val="000000"/>
          <w:spacing w:val="-3"/>
          <w:sz w:val="24"/>
          <w:szCs w:val="24"/>
          <w:lang w:val="nl"/>
        </w:rPr>
        <w:t xml:space="preserve"> </w:t>
      </w:r>
      <w:r>
        <w:rPr>
          <w:rFonts w:cs="Times New Roman"/>
          <w:color w:val="000000"/>
          <w:spacing w:val="-3"/>
          <w:sz w:val="24"/>
          <w:szCs w:val="24"/>
          <w:lang w:val="nl"/>
        </w:rPr>
        <w:t>nodig</w:t>
      </w:r>
      <w:r w:rsidRPr="00AD3685">
        <w:rPr>
          <w:rFonts w:cs="Times New Roman"/>
          <w:color w:val="000000"/>
          <w:spacing w:val="-3"/>
          <w:sz w:val="24"/>
          <w:szCs w:val="24"/>
          <w:lang w:val="nl"/>
        </w:rPr>
        <w:t xml:space="preserve"> dat de patiënt een goed beeld heeft van zijn of haar gezondheidstoestand</w:t>
      </w:r>
      <w:r>
        <w:rPr>
          <w:rFonts w:cs="Times New Roman"/>
          <w:color w:val="000000"/>
          <w:spacing w:val="-3"/>
          <w:sz w:val="24"/>
          <w:szCs w:val="24"/>
          <w:lang w:val="nl"/>
        </w:rPr>
        <w:t xml:space="preserve"> om daarover</w:t>
      </w:r>
      <w:r w:rsidRPr="00AD3685">
        <w:rPr>
          <w:rFonts w:cs="Times New Roman"/>
          <w:color w:val="000000"/>
          <w:spacing w:val="-3"/>
          <w:sz w:val="24"/>
          <w:szCs w:val="24"/>
          <w:lang w:val="nl"/>
        </w:rPr>
        <w:t xml:space="preserve"> een weloverwogen en verantwoorde b</w:t>
      </w:r>
      <w:r>
        <w:rPr>
          <w:rFonts w:cs="Times New Roman"/>
          <w:color w:val="000000"/>
          <w:spacing w:val="-3"/>
          <w:sz w:val="24"/>
          <w:szCs w:val="24"/>
          <w:lang w:val="nl"/>
        </w:rPr>
        <w:t>eslissing te kunnen nemen. Daarnaast g</w:t>
      </w:r>
      <w:r w:rsidRPr="00AD3685">
        <w:rPr>
          <w:rFonts w:cs="Times New Roman"/>
          <w:color w:val="000000"/>
          <w:spacing w:val="-3"/>
          <w:sz w:val="24"/>
          <w:szCs w:val="24"/>
          <w:lang w:val="nl"/>
        </w:rPr>
        <w:t xml:space="preserve">etuigt het verstrekken van </w:t>
      </w:r>
      <w:r>
        <w:rPr>
          <w:rFonts w:cs="Times New Roman"/>
          <w:color w:val="000000"/>
          <w:spacing w:val="-3"/>
          <w:sz w:val="24"/>
          <w:szCs w:val="24"/>
          <w:lang w:val="nl"/>
        </w:rPr>
        <w:t>adequate</w:t>
      </w:r>
      <w:r w:rsidRPr="00AD3685">
        <w:rPr>
          <w:rFonts w:cs="Times New Roman"/>
          <w:color w:val="000000"/>
          <w:spacing w:val="-3"/>
          <w:sz w:val="24"/>
          <w:szCs w:val="24"/>
          <w:lang w:val="nl"/>
        </w:rPr>
        <w:t xml:space="preserve"> informatie</w:t>
      </w:r>
      <w:r>
        <w:rPr>
          <w:rFonts w:cs="Times New Roman"/>
          <w:color w:val="000000"/>
          <w:spacing w:val="-3"/>
          <w:sz w:val="24"/>
          <w:szCs w:val="24"/>
          <w:lang w:val="nl"/>
        </w:rPr>
        <w:t xml:space="preserve"> van respect voor </w:t>
      </w:r>
      <w:r w:rsidRPr="00AD3685">
        <w:rPr>
          <w:rFonts w:cs="Times New Roman"/>
          <w:color w:val="000000"/>
          <w:spacing w:val="-3"/>
          <w:sz w:val="24"/>
          <w:szCs w:val="24"/>
          <w:lang w:val="nl"/>
        </w:rPr>
        <w:t>de patiënt.</w:t>
      </w:r>
      <w:r>
        <w:rPr>
          <w:rStyle w:val="Voetnootmarkering"/>
          <w:rFonts w:cs="Times New Roman"/>
          <w:color w:val="000000"/>
          <w:spacing w:val="-3"/>
          <w:sz w:val="24"/>
          <w:szCs w:val="24"/>
          <w:lang w:val="nl"/>
        </w:rPr>
        <w:footnoteReference w:id="31"/>
      </w:r>
      <w:r>
        <w:rPr>
          <w:rFonts w:cs="Times New Roman"/>
          <w:color w:val="000000"/>
          <w:spacing w:val="-3"/>
          <w:sz w:val="24"/>
          <w:szCs w:val="24"/>
          <w:lang w:val="nl"/>
        </w:rPr>
        <w:t xml:space="preserve"> A</w:t>
      </w:r>
      <w:r w:rsidRPr="00AD3685">
        <w:rPr>
          <w:rFonts w:cs="Times New Roman"/>
          <w:color w:val="000000"/>
          <w:spacing w:val="-3"/>
          <w:sz w:val="24"/>
          <w:szCs w:val="24"/>
          <w:lang w:val="nl"/>
        </w:rPr>
        <w:t>ls de patiënt goed geïnformeerd en betrokken wordt bij de besluitvorming betreffende de onderzoeken en behandelingen</w:t>
      </w:r>
      <w:r>
        <w:rPr>
          <w:rFonts w:cs="Times New Roman"/>
          <w:color w:val="000000"/>
          <w:spacing w:val="-3"/>
          <w:sz w:val="24"/>
          <w:szCs w:val="24"/>
          <w:lang w:val="nl"/>
        </w:rPr>
        <w:t>, vergroot dit bovendien</w:t>
      </w:r>
      <w:r w:rsidRPr="00AD3685">
        <w:rPr>
          <w:rFonts w:cs="Times New Roman"/>
          <w:color w:val="000000"/>
          <w:spacing w:val="-3"/>
          <w:sz w:val="24"/>
          <w:szCs w:val="24"/>
          <w:lang w:val="nl"/>
        </w:rPr>
        <w:t xml:space="preserve"> de kans op goede en duidelijke communicatie tussen arts en patiënt. </w:t>
      </w:r>
      <w:r>
        <w:rPr>
          <w:rFonts w:cs="Times New Roman"/>
          <w:color w:val="000000"/>
          <w:spacing w:val="-3"/>
          <w:sz w:val="24"/>
          <w:szCs w:val="24"/>
          <w:lang w:val="nl"/>
        </w:rPr>
        <w:t xml:space="preserve">Dit creëert vervolgens weer </w:t>
      </w:r>
      <w:r w:rsidRPr="00AD3685">
        <w:rPr>
          <w:rFonts w:cs="Times New Roman"/>
          <w:color w:val="000000"/>
          <w:spacing w:val="-3"/>
          <w:sz w:val="24"/>
          <w:szCs w:val="24"/>
          <w:lang w:val="nl"/>
        </w:rPr>
        <w:t>een open houding tussen art</w:t>
      </w:r>
      <w:r>
        <w:rPr>
          <w:rFonts w:cs="Times New Roman"/>
          <w:color w:val="000000"/>
          <w:spacing w:val="-3"/>
          <w:sz w:val="24"/>
          <w:szCs w:val="24"/>
          <w:lang w:val="nl"/>
        </w:rPr>
        <w:t>s</w:t>
      </w:r>
      <w:r w:rsidRPr="00AD3685">
        <w:rPr>
          <w:rFonts w:cs="Times New Roman"/>
          <w:color w:val="000000"/>
          <w:spacing w:val="-3"/>
          <w:sz w:val="24"/>
          <w:szCs w:val="24"/>
          <w:lang w:val="nl"/>
        </w:rPr>
        <w:t xml:space="preserve"> en patiënt. Wat </w:t>
      </w:r>
      <w:r>
        <w:rPr>
          <w:rFonts w:cs="Times New Roman"/>
          <w:color w:val="000000"/>
          <w:spacing w:val="-3"/>
          <w:sz w:val="24"/>
          <w:szCs w:val="24"/>
          <w:lang w:val="nl"/>
        </w:rPr>
        <w:t xml:space="preserve">bovendien </w:t>
      </w:r>
      <w:r w:rsidRPr="00AD3685">
        <w:rPr>
          <w:rFonts w:cs="Times New Roman"/>
          <w:color w:val="000000"/>
          <w:spacing w:val="-3"/>
          <w:sz w:val="24"/>
          <w:szCs w:val="24"/>
          <w:lang w:val="nl"/>
        </w:rPr>
        <w:t>veelal aangenomen wordt</w:t>
      </w:r>
      <w:r>
        <w:rPr>
          <w:rFonts w:cs="Times New Roman"/>
          <w:color w:val="000000"/>
          <w:spacing w:val="-3"/>
          <w:sz w:val="24"/>
          <w:szCs w:val="24"/>
          <w:lang w:val="nl"/>
        </w:rPr>
        <w:t>,</w:t>
      </w:r>
      <w:r w:rsidRPr="00AD3685">
        <w:rPr>
          <w:rFonts w:cs="Times New Roman"/>
          <w:color w:val="000000"/>
          <w:spacing w:val="-3"/>
          <w:sz w:val="24"/>
          <w:szCs w:val="24"/>
          <w:lang w:val="nl"/>
        </w:rPr>
        <w:t xml:space="preserve"> is dat een goed ge</w:t>
      </w:r>
      <w:r>
        <w:rPr>
          <w:rFonts w:cs="Times New Roman"/>
          <w:color w:val="000000"/>
          <w:spacing w:val="-3"/>
          <w:sz w:val="24"/>
          <w:szCs w:val="24"/>
          <w:lang w:val="nl"/>
        </w:rPr>
        <w:t>ï</w:t>
      </w:r>
      <w:r w:rsidRPr="00AD3685">
        <w:rPr>
          <w:rFonts w:cs="Times New Roman"/>
          <w:color w:val="000000"/>
          <w:spacing w:val="-3"/>
          <w:sz w:val="24"/>
          <w:szCs w:val="24"/>
          <w:lang w:val="nl"/>
        </w:rPr>
        <w:t>nformeerde patiënt gemotiveerd</w:t>
      </w:r>
      <w:r>
        <w:rPr>
          <w:rFonts w:cs="Times New Roman"/>
          <w:color w:val="000000"/>
          <w:spacing w:val="-3"/>
          <w:sz w:val="24"/>
          <w:szCs w:val="24"/>
          <w:lang w:val="nl"/>
        </w:rPr>
        <w:t>er</w:t>
      </w:r>
      <w:r w:rsidRPr="00AD3685">
        <w:rPr>
          <w:rFonts w:cs="Times New Roman"/>
          <w:color w:val="000000"/>
          <w:spacing w:val="-3"/>
          <w:sz w:val="24"/>
          <w:szCs w:val="24"/>
          <w:lang w:val="nl"/>
        </w:rPr>
        <w:t xml:space="preserve"> is om de vastgestelde behande</w:t>
      </w:r>
      <w:r>
        <w:rPr>
          <w:rFonts w:cs="Times New Roman"/>
          <w:color w:val="000000"/>
          <w:spacing w:val="-3"/>
          <w:sz w:val="24"/>
          <w:szCs w:val="24"/>
          <w:lang w:val="nl"/>
        </w:rPr>
        <w:t xml:space="preserve">ling daadwerkelijk te ondergaan. </w:t>
      </w:r>
      <w:r w:rsidRPr="00AD3685">
        <w:rPr>
          <w:rFonts w:cs="Times New Roman"/>
          <w:color w:val="000000"/>
          <w:spacing w:val="-3"/>
          <w:sz w:val="24"/>
          <w:szCs w:val="24"/>
          <w:lang w:val="nl"/>
        </w:rPr>
        <w:t>Hierdoor wordt volgens de Nederlandse Vereniging voor T</w:t>
      </w:r>
      <w:r>
        <w:rPr>
          <w:rFonts w:cs="Times New Roman"/>
          <w:color w:val="000000"/>
          <w:spacing w:val="-3"/>
          <w:sz w:val="24"/>
          <w:szCs w:val="24"/>
          <w:lang w:val="nl"/>
        </w:rPr>
        <w:t>h</w:t>
      </w:r>
      <w:r w:rsidRPr="00AD3685">
        <w:rPr>
          <w:rFonts w:cs="Times New Roman"/>
          <w:color w:val="000000"/>
          <w:spacing w:val="-3"/>
          <w:sz w:val="24"/>
          <w:szCs w:val="24"/>
          <w:lang w:val="nl"/>
        </w:rPr>
        <w:t>oraxchirurgie in bepaalde situaties de kans op slag</w:t>
      </w:r>
      <w:r>
        <w:rPr>
          <w:rFonts w:cs="Times New Roman"/>
          <w:color w:val="000000"/>
          <w:spacing w:val="-3"/>
          <w:sz w:val="24"/>
          <w:szCs w:val="24"/>
          <w:lang w:val="nl"/>
        </w:rPr>
        <w:t>en van de behandeling groter.</w:t>
      </w:r>
      <w:r w:rsidRPr="00AD3685">
        <w:rPr>
          <w:rStyle w:val="Voetnootmarkering"/>
          <w:rFonts w:cs="Times New Roman"/>
          <w:color w:val="000000"/>
          <w:spacing w:val="-3"/>
          <w:sz w:val="24"/>
          <w:szCs w:val="24"/>
          <w:lang w:val="nl"/>
        </w:rPr>
        <w:footnoteReference w:id="32"/>
      </w:r>
      <w:r w:rsidRPr="00AD3685">
        <w:rPr>
          <w:rFonts w:cs="Times New Roman"/>
          <w:color w:val="000000"/>
          <w:spacing w:val="-3"/>
          <w:sz w:val="24"/>
          <w:szCs w:val="24"/>
          <w:lang w:val="nl"/>
        </w:rPr>
        <w:t xml:space="preserve"> Daarnaast is de toestemming van </w:t>
      </w:r>
      <w:r>
        <w:rPr>
          <w:rFonts w:cs="Times New Roman"/>
          <w:color w:val="000000"/>
          <w:spacing w:val="-3"/>
          <w:sz w:val="24"/>
          <w:szCs w:val="24"/>
          <w:lang w:val="nl"/>
        </w:rPr>
        <w:t xml:space="preserve">de </w:t>
      </w:r>
      <w:r w:rsidRPr="00AD3685">
        <w:rPr>
          <w:rFonts w:cs="Times New Roman"/>
          <w:color w:val="000000"/>
          <w:spacing w:val="-3"/>
          <w:sz w:val="24"/>
          <w:szCs w:val="24"/>
          <w:lang w:val="nl"/>
        </w:rPr>
        <w:t>patiënt voor een behandeling pas geldig nadat de patiënt voldoende en goed is geïnformeerd.</w:t>
      </w:r>
      <w:r>
        <w:rPr>
          <w:rFonts w:cs="Times New Roman"/>
          <w:color w:val="000000"/>
          <w:spacing w:val="-3"/>
          <w:sz w:val="24"/>
          <w:szCs w:val="24"/>
          <w:lang w:val="nl"/>
        </w:rPr>
        <w:t xml:space="preserve"> Een goede invulling van de informatieplicht is immers essentieel.</w:t>
      </w:r>
      <w:r w:rsidRPr="00AD3685">
        <w:rPr>
          <w:rFonts w:cs="Times New Roman"/>
          <w:color w:val="000000"/>
          <w:spacing w:val="-3"/>
          <w:sz w:val="24"/>
          <w:szCs w:val="24"/>
          <w:lang w:val="nl"/>
        </w:rPr>
        <w:t xml:space="preserve"> </w:t>
      </w:r>
      <w:r>
        <w:rPr>
          <w:rFonts w:cs="Times New Roman"/>
          <w:color w:val="000000"/>
          <w:spacing w:val="-3"/>
          <w:sz w:val="24"/>
          <w:szCs w:val="24"/>
          <w:lang w:val="nl"/>
        </w:rPr>
        <w:t>Het is dan ook zaak dat het dossieronhoud goed is en het dossier volledig is en notities bevat over aan de patiënt verstrekte informatie en door de patiënt gegeven toestemming.</w:t>
      </w: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 xml:space="preserve">Samenvattend kan gesteld worden dat deze wet, artkel 7:448 BW het versterken van de rechtspositie van de patiënt tot doel heeft, waarbij ook rekening wordt gehouden met de eigen </w:t>
      </w:r>
      <w:r>
        <w:rPr>
          <w:rFonts w:cs="Times New Roman"/>
          <w:color w:val="000000"/>
          <w:spacing w:val="-3"/>
          <w:sz w:val="24"/>
          <w:szCs w:val="24"/>
          <w:lang w:val="nl"/>
        </w:rPr>
        <w:lastRenderedPageBreak/>
        <w:t>verantwoordelijkheid van de hulpverlener voor zijn handelen als goed hulpverlener. Geconcludeerd kan worden dat de WGBO het juridische kader vormt voor de relatie tussen hulperlener en patiënt.</w:t>
      </w: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Omtrent informed consent kan samenvattend gesteld worden dat dit inhoudt dat:</w:t>
      </w: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pStyle w:val="Lijstalinea"/>
        <w:numPr>
          <w:ilvl w:val="0"/>
          <w:numId w:val="10"/>
        </w:numPr>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de</w:t>
      </w:r>
      <w:r w:rsidRPr="00DE0FE4">
        <w:rPr>
          <w:rFonts w:cs="Times New Roman"/>
          <w:color w:val="000000"/>
          <w:spacing w:val="-3"/>
          <w:sz w:val="24"/>
          <w:szCs w:val="24"/>
          <w:lang w:val="nl"/>
        </w:rPr>
        <w:t xml:space="preserve"> patiënt een goed beeld moet hebben van zijn gezondheid</w:t>
      </w:r>
      <w:r>
        <w:rPr>
          <w:rFonts w:cs="Times New Roman"/>
          <w:color w:val="000000"/>
          <w:spacing w:val="-3"/>
          <w:sz w:val="24"/>
          <w:szCs w:val="24"/>
          <w:lang w:val="nl"/>
        </w:rPr>
        <w:t>sheidstoestand, zodat de patiënt daarover verantwoorde beslissingen kan nemen;</w:t>
      </w:r>
      <w:r>
        <w:rPr>
          <w:rStyle w:val="Voetnootmarkering"/>
          <w:rFonts w:cs="Times New Roman"/>
          <w:color w:val="000000"/>
          <w:spacing w:val="-3"/>
          <w:sz w:val="24"/>
          <w:szCs w:val="24"/>
          <w:lang w:val="nl"/>
        </w:rPr>
        <w:footnoteReference w:id="33"/>
      </w:r>
    </w:p>
    <w:p w:rsidR="000950A1" w:rsidRDefault="000950A1" w:rsidP="000950A1">
      <w:pPr>
        <w:pStyle w:val="Lijstalinea"/>
        <w:numPr>
          <w:ilvl w:val="0"/>
          <w:numId w:val="10"/>
        </w:numPr>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de patiënt goed geïnformeerd wordt en betrokken wordt bij de besluitvorming omtrent onderzoeken en behandelingen, wat de kans op goede communicatie tussen arts en patiënt vergroot;</w:t>
      </w:r>
    </w:p>
    <w:p w:rsidR="000950A1" w:rsidRDefault="000950A1" w:rsidP="000950A1">
      <w:pPr>
        <w:pStyle w:val="Lijstalinea"/>
        <w:numPr>
          <w:ilvl w:val="0"/>
          <w:numId w:val="10"/>
        </w:numPr>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verondersteld mag worden dat een goed geïnformeerde patiënt beter gemotiveerd is een voorgestelde behandeling te ondergaan, wat de kans op slagen van de behandeling in bepaalde situaties vergroot.</w:t>
      </w:r>
    </w:p>
    <w:p w:rsidR="000950A1" w:rsidRPr="00DE0FE4" w:rsidRDefault="000950A1" w:rsidP="000950A1">
      <w:pPr>
        <w:pStyle w:val="Lijstalinea"/>
        <w:autoSpaceDE w:val="0"/>
        <w:autoSpaceDN w:val="0"/>
        <w:adjustRightInd w:val="0"/>
        <w:spacing w:after="0"/>
        <w:ind w:left="765"/>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r>
        <w:rPr>
          <w:rFonts w:cs="Times New Roman"/>
          <w:color w:val="000000"/>
          <w:spacing w:val="-3"/>
          <w:sz w:val="24"/>
          <w:szCs w:val="24"/>
          <w:lang w:val="nl"/>
        </w:rPr>
        <w:t xml:space="preserve">Het uitgangspunt is te allen tijde dat de hulpverlener blijk geeft van goed hulpverlenerschap en respect voor de patiënt. </w:t>
      </w: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Default="000950A1" w:rsidP="000950A1">
      <w:pPr>
        <w:autoSpaceDE w:val="0"/>
        <w:autoSpaceDN w:val="0"/>
        <w:adjustRightInd w:val="0"/>
        <w:spacing w:after="0"/>
        <w:rPr>
          <w:b/>
          <w:sz w:val="28"/>
          <w:szCs w:val="28"/>
        </w:rPr>
      </w:pPr>
    </w:p>
    <w:p w:rsidR="000950A1" w:rsidRPr="006665EC" w:rsidRDefault="000950A1" w:rsidP="000950A1">
      <w:pPr>
        <w:autoSpaceDE w:val="0"/>
        <w:autoSpaceDN w:val="0"/>
        <w:adjustRightInd w:val="0"/>
        <w:spacing w:after="0"/>
        <w:rPr>
          <w:rFonts w:cs="Times New Roman"/>
          <w:color w:val="000000"/>
          <w:spacing w:val="-3"/>
          <w:sz w:val="24"/>
          <w:szCs w:val="24"/>
          <w:lang w:val="nl"/>
        </w:rPr>
      </w:pPr>
      <w:r>
        <w:rPr>
          <w:b/>
          <w:sz w:val="28"/>
          <w:szCs w:val="28"/>
        </w:rPr>
        <w:lastRenderedPageBreak/>
        <w:t xml:space="preserve">Hoofdstuk 3 // Resultaten jurisprudentieanalyse </w:t>
      </w:r>
    </w:p>
    <w:p w:rsidR="000950A1" w:rsidRPr="0008765E" w:rsidRDefault="000950A1" w:rsidP="000950A1">
      <w:pPr>
        <w:spacing w:after="0"/>
        <w:rPr>
          <w:rFonts w:eastAsia="Times New Roman" w:cs="Times New Roman"/>
          <w:color w:val="000000"/>
          <w:spacing w:val="-3"/>
          <w:sz w:val="24"/>
          <w:szCs w:val="24"/>
        </w:rPr>
      </w:pPr>
    </w:p>
    <w:p w:rsidR="000950A1" w:rsidRPr="002319F4" w:rsidRDefault="000950A1" w:rsidP="000950A1">
      <w:pPr>
        <w:rPr>
          <w:i/>
          <w:sz w:val="24"/>
          <w:szCs w:val="24"/>
        </w:rPr>
      </w:pPr>
      <w:r>
        <w:rPr>
          <w:sz w:val="24"/>
          <w:szCs w:val="24"/>
        </w:rPr>
        <w:t>D</w:t>
      </w:r>
      <w:r w:rsidRPr="002319F4">
        <w:rPr>
          <w:sz w:val="24"/>
          <w:szCs w:val="24"/>
        </w:rPr>
        <w:t xml:space="preserve">it hoofdstuk </w:t>
      </w:r>
      <w:r>
        <w:rPr>
          <w:sz w:val="24"/>
          <w:szCs w:val="24"/>
        </w:rPr>
        <w:t>geeft</w:t>
      </w:r>
      <w:r w:rsidRPr="002319F4">
        <w:rPr>
          <w:sz w:val="24"/>
          <w:szCs w:val="24"/>
        </w:rPr>
        <w:t xml:space="preserve"> antwoord op </w:t>
      </w:r>
      <w:r>
        <w:rPr>
          <w:sz w:val="24"/>
          <w:szCs w:val="24"/>
        </w:rPr>
        <w:t xml:space="preserve">de tweede </w:t>
      </w:r>
      <w:r w:rsidRPr="002319F4">
        <w:rPr>
          <w:sz w:val="24"/>
          <w:szCs w:val="24"/>
        </w:rPr>
        <w:t>deelvraag:</w:t>
      </w:r>
      <w:r>
        <w:rPr>
          <w:rFonts w:cstheme="minorHAnsi"/>
          <w:i/>
        </w:rPr>
        <w:t xml:space="preserve"> </w:t>
      </w:r>
      <w:r w:rsidRPr="002319F4">
        <w:rPr>
          <w:i/>
          <w:sz w:val="24"/>
          <w:szCs w:val="24"/>
        </w:rPr>
        <w:t xml:space="preserve">Wat is blijkens jurisprudentieanalyse </w:t>
      </w:r>
      <w:proofErr w:type="spellStart"/>
      <w:r w:rsidRPr="002319F4">
        <w:rPr>
          <w:i/>
          <w:sz w:val="24"/>
          <w:szCs w:val="24"/>
        </w:rPr>
        <w:t>informed</w:t>
      </w:r>
      <w:proofErr w:type="spellEnd"/>
      <w:r w:rsidRPr="002319F4">
        <w:rPr>
          <w:i/>
          <w:sz w:val="24"/>
          <w:szCs w:val="24"/>
        </w:rPr>
        <w:t xml:space="preserve"> consent?</w:t>
      </w:r>
    </w:p>
    <w:p w:rsidR="000950A1" w:rsidRPr="00C07AEC" w:rsidRDefault="000950A1" w:rsidP="000950A1">
      <w:pPr>
        <w:spacing w:after="0"/>
        <w:rPr>
          <w:color w:val="4F81BD" w:themeColor="accent1"/>
          <w:sz w:val="26"/>
          <w:szCs w:val="26"/>
        </w:rPr>
      </w:pPr>
      <w:r w:rsidRPr="00C07AEC">
        <w:rPr>
          <w:color w:val="4F81BD" w:themeColor="accent1"/>
          <w:sz w:val="26"/>
          <w:szCs w:val="26"/>
        </w:rPr>
        <w:t>3.1 Inleiding</w:t>
      </w:r>
    </w:p>
    <w:p w:rsidR="000950A1" w:rsidRDefault="000950A1" w:rsidP="000950A1">
      <w:pPr>
        <w:spacing w:after="0"/>
        <w:rPr>
          <w:color w:val="4F81BD" w:themeColor="accent1"/>
          <w:sz w:val="26"/>
          <w:szCs w:val="26"/>
          <w:u w:val="single"/>
        </w:rPr>
      </w:pPr>
    </w:p>
    <w:p w:rsidR="000950A1" w:rsidRDefault="000950A1" w:rsidP="000950A1">
      <w:pPr>
        <w:spacing w:after="0"/>
        <w:rPr>
          <w:color w:val="000000" w:themeColor="text1"/>
          <w:sz w:val="24"/>
          <w:szCs w:val="24"/>
        </w:rPr>
      </w:pPr>
      <w:r>
        <w:rPr>
          <w:color w:val="000000" w:themeColor="text1"/>
          <w:sz w:val="24"/>
          <w:szCs w:val="24"/>
        </w:rPr>
        <w:t xml:space="preserve">De </w:t>
      </w:r>
      <w:proofErr w:type="spellStart"/>
      <w:r>
        <w:rPr>
          <w:color w:val="000000" w:themeColor="text1"/>
          <w:sz w:val="24"/>
          <w:szCs w:val="24"/>
        </w:rPr>
        <w:t>informed</w:t>
      </w:r>
      <w:proofErr w:type="spellEnd"/>
      <w:r>
        <w:rPr>
          <w:color w:val="000000" w:themeColor="text1"/>
          <w:sz w:val="24"/>
          <w:szCs w:val="24"/>
        </w:rPr>
        <w:t xml:space="preserve"> consent valt op vele manieren te toetsen en te beoordelen, zo blijkt na het analyseren van 24 uitspraken. Voor het analyseren van de uitspraken is gekeken naar de eerdergenoemde topics uit hoofdstuk 1 op basis van art. 7: 448 lid 1 en 2 BW.</w:t>
      </w:r>
    </w:p>
    <w:p w:rsidR="000950A1" w:rsidRDefault="000950A1" w:rsidP="000950A1">
      <w:pPr>
        <w:spacing w:after="0"/>
        <w:rPr>
          <w:color w:val="000000" w:themeColor="text1"/>
          <w:sz w:val="24"/>
          <w:szCs w:val="24"/>
        </w:rPr>
      </w:pPr>
      <w:r>
        <w:rPr>
          <w:color w:val="000000" w:themeColor="text1"/>
          <w:sz w:val="24"/>
          <w:szCs w:val="24"/>
        </w:rPr>
        <w:t xml:space="preserve">Voor de beantwoording van deelvraag 2 zijn in totaal 24 uitspraken geanalyseerd in plaats van de op voorhand veronderstelde 25 uitspraken. De reden voor het laten vervallen van een uitspraak was dat deze niet meer toegankelijk bleek te zijn. De uitspraak was via het </w:t>
      </w:r>
      <w:proofErr w:type="spellStart"/>
      <w:r>
        <w:rPr>
          <w:color w:val="000000" w:themeColor="text1"/>
          <w:sz w:val="24"/>
          <w:szCs w:val="24"/>
        </w:rPr>
        <w:t>Alrijne</w:t>
      </w:r>
      <w:proofErr w:type="spellEnd"/>
      <w:r>
        <w:rPr>
          <w:color w:val="000000" w:themeColor="text1"/>
          <w:sz w:val="24"/>
          <w:szCs w:val="24"/>
        </w:rPr>
        <w:t xml:space="preserve"> Ziekenhuis verkregen middels een internetlink. Deze kon echter niet meer voor het onderzoek ingezien worden. Dit heeft er overigens niet toe geleid dat bovenstaande deelvraag niet beantwoord kon worden.</w:t>
      </w:r>
    </w:p>
    <w:p w:rsidR="000950A1" w:rsidRPr="00C07AEC" w:rsidRDefault="000950A1" w:rsidP="000950A1">
      <w:pPr>
        <w:spacing w:after="0"/>
        <w:rPr>
          <w:color w:val="000000" w:themeColor="text1"/>
          <w:sz w:val="24"/>
          <w:szCs w:val="24"/>
        </w:rPr>
      </w:pPr>
    </w:p>
    <w:p w:rsidR="000950A1" w:rsidRDefault="000950A1" w:rsidP="000950A1">
      <w:pPr>
        <w:shd w:val="clear" w:color="auto" w:fill="FFFFFF" w:themeFill="background1"/>
        <w:spacing w:after="0"/>
        <w:rPr>
          <w:color w:val="4F81BD" w:themeColor="accent1"/>
          <w:sz w:val="26"/>
          <w:szCs w:val="26"/>
        </w:rPr>
      </w:pPr>
      <w:r w:rsidRPr="00C07AEC">
        <w:rPr>
          <w:color w:val="4F81BD" w:themeColor="accent1"/>
          <w:sz w:val="26"/>
          <w:szCs w:val="26"/>
        </w:rPr>
        <w:t xml:space="preserve">3.2 Jurisprudentieanalyse </w:t>
      </w:r>
    </w:p>
    <w:p w:rsidR="000950A1" w:rsidRDefault="000950A1" w:rsidP="000950A1">
      <w:pPr>
        <w:shd w:val="clear" w:color="auto" w:fill="FFFFFF" w:themeFill="background1"/>
        <w:spacing w:after="0"/>
        <w:rPr>
          <w:color w:val="4F81BD" w:themeColor="accent1"/>
          <w:sz w:val="26"/>
          <w:szCs w:val="26"/>
        </w:rPr>
      </w:pPr>
    </w:p>
    <w:p w:rsidR="000950A1" w:rsidRDefault="000950A1" w:rsidP="000950A1">
      <w:pPr>
        <w:spacing w:after="0"/>
        <w:rPr>
          <w:color w:val="000000" w:themeColor="text1"/>
          <w:sz w:val="24"/>
          <w:szCs w:val="24"/>
        </w:rPr>
      </w:pPr>
      <w:r>
        <w:rPr>
          <w:color w:val="000000" w:themeColor="text1"/>
          <w:sz w:val="24"/>
          <w:szCs w:val="24"/>
        </w:rPr>
        <w:t xml:space="preserve">Geconcludeerd is dat er behoefte bestond aan versterking van de rechtspositie van de patiënt. Dit heeft uiteindelijk geleid tot een wettelijke regeling, die zoals in hoofdstuk 2 is beschreven, is neergelegd in Boek 7 van het BW oftewel de WGBO en sinds 1 januari 2016 ook via de nieuwe </w:t>
      </w:r>
      <w:proofErr w:type="spellStart"/>
      <w:r>
        <w:rPr>
          <w:color w:val="000000" w:themeColor="text1"/>
          <w:sz w:val="24"/>
          <w:szCs w:val="24"/>
        </w:rPr>
        <w:t>Wkkgz</w:t>
      </w:r>
      <w:proofErr w:type="spellEnd"/>
      <w:r>
        <w:rPr>
          <w:color w:val="000000" w:themeColor="text1"/>
          <w:sz w:val="24"/>
          <w:szCs w:val="24"/>
        </w:rPr>
        <w:t xml:space="preserve">. In de WGBO zijn de ‘klassieke’ verplichtingen neergelegd die rusten op een hulpverlener, dat wil zeggen de verplichtingen die van oudsher kenmerkend zijn voor de behandeling van de patiënt. Hiermee wordt gedoeld op de informatieplicht (de </w:t>
      </w:r>
      <w:proofErr w:type="spellStart"/>
      <w:r>
        <w:rPr>
          <w:color w:val="000000" w:themeColor="text1"/>
          <w:sz w:val="24"/>
          <w:szCs w:val="24"/>
        </w:rPr>
        <w:t>informed</w:t>
      </w:r>
      <w:proofErr w:type="spellEnd"/>
      <w:r>
        <w:rPr>
          <w:color w:val="000000" w:themeColor="text1"/>
          <w:sz w:val="24"/>
          <w:szCs w:val="24"/>
        </w:rPr>
        <w:t xml:space="preserve"> consent) en de geheimhoudingsplicht. De geheimhoudingsplicht wordt in dit rapport verder niet behandeld, aangezien deze niet relevant is voor het onderwerp van het onderzoek. </w:t>
      </w: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r>
        <w:rPr>
          <w:color w:val="000000" w:themeColor="text1"/>
          <w:sz w:val="24"/>
          <w:szCs w:val="24"/>
        </w:rPr>
        <w:t>Het onderstaande schema verduidelijkt of met het oog op de eerder benoemde topics per uitspraak voldaan is aan de vereisten van art. 7:448 lid 1 en lid 2 BW, art. 7:450 BW en art. 7:453 BW.</w:t>
      </w:r>
      <w:r>
        <w:rPr>
          <w:rStyle w:val="Voetnootmarkering"/>
          <w:color w:val="000000" w:themeColor="text1"/>
          <w:sz w:val="24"/>
          <w:szCs w:val="24"/>
        </w:rPr>
        <w:footnoteReference w:id="34"/>
      </w:r>
      <w:r>
        <w:rPr>
          <w:color w:val="000000" w:themeColor="text1"/>
          <w:sz w:val="24"/>
          <w:szCs w:val="24"/>
        </w:rPr>
        <w:t xml:space="preserve"> De uitspraken worden in dit hoofdstuk kort toegelicht. In de bijlage bevindt zich tevens een uitgewerkt schema per topic om de topics te verduidelijken.</w:t>
      </w:r>
      <w:r>
        <w:rPr>
          <w:rStyle w:val="Voetnootmarkering"/>
          <w:color w:val="000000" w:themeColor="text1"/>
          <w:sz w:val="24"/>
          <w:szCs w:val="24"/>
        </w:rPr>
        <w:footnoteReference w:id="35"/>
      </w:r>
    </w:p>
    <w:p w:rsidR="000950A1" w:rsidRPr="00452353" w:rsidRDefault="000950A1" w:rsidP="000950A1">
      <w:pPr>
        <w:rPr>
          <w:color w:val="000000"/>
          <w:sz w:val="24"/>
          <w:szCs w:val="24"/>
          <w:shd w:val="clear" w:color="auto" w:fill="FFFFFF"/>
        </w:rPr>
      </w:pPr>
      <w:r w:rsidRPr="00452353">
        <w:rPr>
          <w:rFonts w:eastAsia="Times New Roman" w:cs="Arial"/>
          <w:color w:val="222222"/>
          <w:sz w:val="24"/>
          <w:szCs w:val="24"/>
        </w:rPr>
        <w:t xml:space="preserve">In uitspraak 1 </w:t>
      </w:r>
      <w:r w:rsidRPr="00452353">
        <w:rPr>
          <w:color w:val="000000"/>
          <w:sz w:val="24"/>
          <w:szCs w:val="24"/>
          <w:shd w:val="clear" w:color="auto" w:fill="FFFFFF"/>
        </w:rPr>
        <w:t>Rechtbank Rotterdam, 15-07-2009 ECLI:NL:RBROT:2009:BJ3702</w:t>
      </w:r>
      <w:r>
        <w:rPr>
          <w:color w:val="000000"/>
          <w:sz w:val="24"/>
          <w:szCs w:val="24"/>
          <w:shd w:val="clear" w:color="auto" w:fill="FFFFFF"/>
        </w:rPr>
        <w:t>,</w:t>
      </w:r>
      <w:r w:rsidRPr="00452353">
        <w:rPr>
          <w:color w:val="000000"/>
          <w:sz w:val="24"/>
          <w:szCs w:val="24"/>
          <w:shd w:val="clear" w:color="auto" w:fill="FFFFFF"/>
        </w:rPr>
        <w:t xml:space="preserve"> stelt </w:t>
      </w:r>
      <w:r>
        <w:rPr>
          <w:color w:val="000000"/>
          <w:sz w:val="24"/>
          <w:szCs w:val="24"/>
          <w:shd w:val="clear" w:color="auto" w:fill="FFFFFF"/>
        </w:rPr>
        <w:t>gedaagde</w:t>
      </w:r>
      <w:r w:rsidRPr="00452353">
        <w:rPr>
          <w:color w:val="000000"/>
          <w:sz w:val="24"/>
          <w:szCs w:val="24"/>
          <w:shd w:val="clear" w:color="auto" w:fill="FFFFFF"/>
        </w:rPr>
        <w:t xml:space="preserve"> dat de </w:t>
      </w:r>
      <w:proofErr w:type="spellStart"/>
      <w:r w:rsidRPr="00452353">
        <w:rPr>
          <w:color w:val="000000"/>
          <w:sz w:val="24"/>
          <w:szCs w:val="24"/>
          <w:shd w:val="clear" w:color="auto" w:fill="FFFFFF"/>
        </w:rPr>
        <w:t>informed</w:t>
      </w:r>
      <w:proofErr w:type="spellEnd"/>
      <w:r>
        <w:rPr>
          <w:color w:val="000000"/>
          <w:sz w:val="24"/>
          <w:szCs w:val="24"/>
          <w:shd w:val="clear" w:color="auto" w:fill="FFFFFF"/>
        </w:rPr>
        <w:t>-</w:t>
      </w:r>
      <w:r w:rsidRPr="00452353">
        <w:rPr>
          <w:color w:val="000000"/>
          <w:sz w:val="24"/>
          <w:szCs w:val="24"/>
          <w:shd w:val="clear" w:color="auto" w:fill="FFFFFF"/>
        </w:rPr>
        <w:t xml:space="preserve">consentverplichting ontbreekt omdat </w:t>
      </w:r>
      <w:r>
        <w:rPr>
          <w:color w:val="000000"/>
          <w:sz w:val="24"/>
          <w:szCs w:val="24"/>
          <w:shd w:val="clear" w:color="auto" w:fill="FFFFFF"/>
        </w:rPr>
        <w:t xml:space="preserve">hij </w:t>
      </w:r>
      <w:r w:rsidRPr="00452353">
        <w:rPr>
          <w:color w:val="000000"/>
          <w:sz w:val="24"/>
          <w:szCs w:val="24"/>
          <w:shd w:val="clear" w:color="auto" w:fill="FFFFFF"/>
        </w:rPr>
        <w:t>op een niet</w:t>
      </w:r>
      <w:r>
        <w:rPr>
          <w:color w:val="000000"/>
          <w:sz w:val="24"/>
          <w:szCs w:val="24"/>
          <w:shd w:val="clear" w:color="auto" w:fill="FFFFFF"/>
        </w:rPr>
        <w:t>-</w:t>
      </w:r>
      <w:r w:rsidRPr="00452353">
        <w:rPr>
          <w:color w:val="000000"/>
          <w:sz w:val="24"/>
          <w:szCs w:val="24"/>
          <w:shd w:val="clear" w:color="auto" w:fill="FFFFFF"/>
        </w:rPr>
        <w:t>begrijpelijke manier voorgelich</w:t>
      </w:r>
      <w:r>
        <w:rPr>
          <w:color w:val="000000"/>
          <w:sz w:val="24"/>
          <w:szCs w:val="24"/>
          <w:shd w:val="clear" w:color="auto" w:fill="FFFFFF"/>
        </w:rPr>
        <w:t>t zou zijn over de aard, omvang</w:t>
      </w:r>
      <w:r w:rsidRPr="00452353">
        <w:rPr>
          <w:color w:val="000000"/>
          <w:sz w:val="24"/>
          <w:szCs w:val="24"/>
          <w:shd w:val="clear" w:color="auto" w:fill="FFFFFF"/>
        </w:rPr>
        <w:t xml:space="preserve"> en ernst op complicaties. De rechter oordeelde aan de hand van de WGBO</w:t>
      </w:r>
      <w:r>
        <w:rPr>
          <w:color w:val="000000"/>
          <w:sz w:val="24"/>
          <w:szCs w:val="24"/>
          <w:shd w:val="clear" w:color="auto" w:fill="FFFFFF"/>
        </w:rPr>
        <w:t xml:space="preserve"> als volgt</w:t>
      </w:r>
      <w:r w:rsidRPr="00452353">
        <w:rPr>
          <w:color w:val="000000"/>
          <w:sz w:val="24"/>
          <w:szCs w:val="24"/>
          <w:shd w:val="clear" w:color="auto" w:fill="FFFFFF"/>
        </w:rPr>
        <w:t xml:space="preserve">: </w:t>
      </w:r>
      <w:r>
        <w:rPr>
          <w:color w:val="000000"/>
          <w:sz w:val="24"/>
          <w:szCs w:val="24"/>
          <w:shd w:val="clear" w:color="auto" w:fill="FFFFFF"/>
        </w:rPr>
        <w:t>“</w:t>
      </w:r>
      <w:r w:rsidRPr="00452353">
        <w:rPr>
          <w:i/>
          <w:color w:val="000000"/>
          <w:sz w:val="24"/>
          <w:szCs w:val="24"/>
          <w:shd w:val="clear" w:color="auto" w:fill="FFFFFF"/>
        </w:rPr>
        <w:t>Voor verrichtingen ter uitvoering van een behandelovereenkomst is de toestemming van de patiënt vereist (art.</w:t>
      </w:r>
      <w:r>
        <w:rPr>
          <w:i/>
          <w:color w:val="000000"/>
          <w:sz w:val="24"/>
          <w:szCs w:val="24"/>
          <w:shd w:val="clear" w:color="auto" w:fill="FFFFFF"/>
        </w:rPr>
        <w:t xml:space="preserve"> </w:t>
      </w:r>
      <w:r w:rsidRPr="00452353">
        <w:rPr>
          <w:i/>
          <w:color w:val="000000"/>
          <w:sz w:val="24"/>
          <w:szCs w:val="24"/>
          <w:shd w:val="clear" w:color="auto" w:fill="FFFFFF"/>
        </w:rPr>
        <w:t xml:space="preserve">7:450 BW). Een patiënt kan in beginsel slechts toestemming voor een behandeling geven indien hij daarover </w:t>
      </w:r>
      <w:r w:rsidRPr="00452353">
        <w:rPr>
          <w:i/>
          <w:color w:val="000000"/>
          <w:sz w:val="24"/>
          <w:szCs w:val="24"/>
          <w:shd w:val="clear" w:color="auto" w:fill="FFFFFF"/>
        </w:rPr>
        <w:lastRenderedPageBreak/>
        <w:t>adequaat is geïnformeerd. De informatieplicht van de hulpverlener jegens de patiënt is vastgelegd in het op 1 april 1995 in werking getreden art. 7:448 BW. De hulpverlener dient de patiënt op duidelijke wijze in te lichten over de voorgestelde behandeling. Bij het verstrekken van informatie dient de hulpverlener zich te laten leiden door hetgeen de patiënt redelijkerwijze dient te weten ten aanzien van de aard en het doel van de behandeling, de te verwachten gevolgen en de risico's daarvan, over eventuele alternatieven en over de vooruitzichten. De hulpverlener hoeft de patiënt niet over alle in theorie denkbare risico's voor te lichten</w:t>
      </w:r>
      <w:r>
        <w:rPr>
          <w:i/>
          <w:color w:val="000000"/>
          <w:sz w:val="24"/>
          <w:szCs w:val="24"/>
          <w:shd w:val="clear" w:color="auto" w:fill="FFFFFF"/>
        </w:rPr>
        <w:t>.”</w:t>
      </w:r>
      <w:r w:rsidRPr="00452353">
        <w:rPr>
          <w:rStyle w:val="Voetnootmarkering"/>
          <w:i/>
          <w:color w:val="000000"/>
          <w:sz w:val="24"/>
          <w:szCs w:val="24"/>
          <w:shd w:val="clear" w:color="auto" w:fill="FFFFFF"/>
        </w:rPr>
        <w:footnoteReference w:id="36"/>
      </w:r>
      <w:r w:rsidRPr="00452353">
        <w:rPr>
          <w:color w:val="000000"/>
          <w:sz w:val="24"/>
          <w:szCs w:val="24"/>
          <w:shd w:val="clear" w:color="auto" w:fill="FFFFFF"/>
        </w:rPr>
        <w:t xml:space="preserve"> Omdat in deze uitspraak het risico niet voldoende bekend was</w:t>
      </w:r>
      <w:r>
        <w:rPr>
          <w:color w:val="000000"/>
          <w:sz w:val="24"/>
          <w:szCs w:val="24"/>
          <w:shd w:val="clear" w:color="auto" w:fill="FFFFFF"/>
        </w:rPr>
        <w:t>,</w:t>
      </w:r>
      <w:r w:rsidRPr="00452353">
        <w:rPr>
          <w:color w:val="000000"/>
          <w:sz w:val="24"/>
          <w:szCs w:val="24"/>
          <w:shd w:val="clear" w:color="auto" w:fill="FFFFFF"/>
        </w:rPr>
        <w:t xml:space="preserve"> oordeelde de rechter dat dit</w:t>
      </w:r>
      <w:r>
        <w:rPr>
          <w:color w:val="000000"/>
          <w:sz w:val="24"/>
          <w:szCs w:val="24"/>
          <w:shd w:val="clear" w:color="auto" w:fill="FFFFFF"/>
        </w:rPr>
        <w:t xml:space="preserve"> risico</w:t>
      </w:r>
      <w:r w:rsidRPr="00452353">
        <w:rPr>
          <w:color w:val="000000"/>
          <w:sz w:val="24"/>
          <w:szCs w:val="24"/>
          <w:shd w:val="clear" w:color="auto" w:fill="FFFFFF"/>
        </w:rPr>
        <w:t xml:space="preserve"> niet verwijtbaar is. De rechter benadrukt</w:t>
      </w:r>
      <w:r>
        <w:rPr>
          <w:color w:val="000000"/>
          <w:sz w:val="24"/>
          <w:szCs w:val="24"/>
          <w:shd w:val="clear" w:color="auto" w:fill="FFFFFF"/>
        </w:rPr>
        <w:t>e</w:t>
      </w:r>
      <w:r w:rsidRPr="00452353">
        <w:rPr>
          <w:color w:val="000000"/>
          <w:sz w:val="24"/>
          <w:szCs w:val="24"/>
          <w:shd w:val="clear" w:color="auto" w:fill="FFFFFF"/>
        </w:rPr>
        <w:t xml:space="preserve"> wel dat de verslaglegging summier was.</w:t>
      </w:r>
    </w:p>
    <w:p w:rsidR="000950A1" w:rsidRDefault="000950A1" w:rsidP="000950A1">
      <w:pPr>
        <w:rPr>
          <w:color w:val="000000"/>
          <w:sz w:val="24"/>
          <w:szCs w:val="24"/>
          <w:shd w:val="clear" w:color="auto" w:fill="FFFFFF"/>
        </w:rPr>
      </w:pPr>
      <w:r w:rsidRPr="00452353">
        <w:rPr>
          <w:color w:val="000000"/>
          <w:sz w:val="24"/>
          <w:szCs w:val="24"/>
          <w:shd w:val="clear" w:color="auto" w:fill="FFFFFF"/>
        </w:rPr>
        <w:t xml:space="preserve">In uitspraak 2 Rechtbank </w:t>
      </w:r>
      <w:r>
        <w:rPr>
          <w:color w:val="000000"/>
          <w:sz w:val="24"/>
          <w:szCs w:val="24"/>
          <w:shd w:val="clear" w:color="auto" w:fill="FFFFFF"/>
        </w:rPr>
        <w:t>’</w:t>
      </w:r>
      <w:r w:rsidRPr="00452353">
        <w:rPr>
          <w:color w:val="000000"/>
          <w:sz w:val="24"/>
          <w:szCs w:val="24"/>
          <w:shd w:val="clear" w:color="auto" w:fill="FFFFFF"/>
        </w:rPr>
        <w:t>s-Hertogenbosch, 09-02-2010, ECLI:NL:GHSH:2010BL4904</w:t>
      </w:r>
      <w:r>
        <w:rPr>
          <w:color w:val="000000"/>
          <w:sz w:val="24"/>
          <w:szCs w:val="24"/>
          <w:shd w:val="clear" w:color="auto" w:fill="FFFFFF"/>
        </w:rPr>
        <w:t>,</w:t>
      </w:r>
      <w:r w:rsidRPr="00452353">
        <w:rPr>
          <w:color w:val="000000"/>
          <w:sz w:val="24"/>
          <w:szCs w:val="24"/>
          <w:shd w:val="clear" w:color="auto" w:fill="FFFFFF"/>
        </w:rPr>
        <w:t xml:space="preserve"> stelt </w:t>
      </w:r>
      <w:r>
        <w:rPr>
          <w:color w:val="000000"/>
          <w:sz w:val="24"/>
          <w:szCs w:val="24"/>
          <w:shd w:val="clear" w:color="auto" w:fill="FFFFFF"/>
        </w:rPr>
        <w:t>gedaagde</w:t>
      </w:r>
      <w:r w:rsidRPr="00452353">
        <w:rPr>
          <w:color w:val="000000"/>
          <w:sz w:val="24"/>
          <w:szCs w:val="24"/>
          <w:shd w:val="clear" w:color="auto" w:fill="FFFFFF"/>
        </w:rPr>
        <w:t xml:space="preserve"> dat gebrekkige informatie verschaft is voorafgaand aan de operatie en</w:t>
      </w:r>
      <w:r>
        <w:rPr>
          <w:color w:val="000000"/>
          <w:sz w:val="24"/>
          <w:szCs w:val="24"/>
          <w:shd w:val="clear" w:color="auto" w:fill="FFFFFF"/>
        </w:rPr>
        <w:t xml:space="preserve"> dat</w:t>
      </w:r>
      <w:r w:rsidRPr="00452353">
        <w:rPr>
          <w:color w:val="000000"/>
          <w:sz w:val="24"/>
          <w:szCs w:val="24"/>
          <w:shd w:val="clear" w:color="auto" w:fill="FFFFFF"/>
        </w:rPr>
        <w:t xml:space="preserve"> tevens een onjuiste behandeling tijdens de ingreep is gedaan</w:t>
      </w:r>
      <w:r>
        <w:rPr>
          <w:color w:val="000000"/>
          <w:sz w:val="24"/>
          <w:szCs w:val="24"/>
          <w:shd w:val="clear" w:color="auto" w:fill="FFFFFF"/>
        </w:rPr>
        <w:t>,</w:t>
      </w:r>
      <w:r w:rsidRPr="00452353">
        <w:rPr>
          <w:color w:val="000000"/>
          <w:sz w:val="24"/>
          <w:szCs w:val="24"/>
          <w:shd w:val="clear" w:color="auto" w:fill="FFFFFF"/>
        </w:rPr>
        <w:t xml:space="preserve"> waardoor </w:t>
      </w:r>
      <w:r>
        <w:rPr>
          <w:color w:val="000000"/>
          <w:sz w:val="24"/>
          <w:szCs w:val="24"/>
          <w:shd w:val="clear" w:color="auto" w:fill="FFFFFF"/>
        </w:rPr>
        <w:t>gedaagde</w:t>
      </w:r>
      <w:r w:rsidRPr="00452353">
        <w:rPr>
          <w:color w:val="000000"/>
          <w:sz w:val="24"/>
          <w:szCs w:val="24"/>
          <w:shd w:val="clear" w:color="auto" w:fill="FFFFFF"/>
        </w:rPr>
        <w:t xml:space="preserve"> schade heeft geleden aan de kuit. De rechter oordeelde aan de hand van de WGBO dat de rechtsplicht tot informeren toeneemt naarmate de kans op het risico groter is. </w:t>
      </w:r>
      <w:r>
        <w:rPr>
          <w:color w:val="000000"/>
          <w:sz w:val="24"/>
          <w:szCs w:val="24"/>
          <w:shd w:val="clear" w:color="auto" w:fill="FFFFFF"/>
        </w:rPr>
        <w:t>Aang</w:t>
      </w:r>
      <w:r w:rsidRPr="00452353">
        <w:rPr>
          <w:color w:val="000000"/>
          <w:sz w:val="24"/>
          <w:szCs w:val="24"/>
          <w:shd w:val="clear" w:color="auto" w:fill="FFFFFF"/>
        </w:rPr>
        <w:t>ezien de kans op complicatie</w:t>
      </w:r>
      <w:r>
        <w:rPr>
          <w:color w:val="000000"/>
          <w:sz w:val="24"/>
          <w:szCs w:val="24"/>
          <w:shd w:val="clear" w:color="auto" w:fill="FFFFFF"/>
        </w:rPr>
        <w:t>s</w:t>
      </w:r>
      <w:r w:rsidRPr="00452353">
        <w:rPr>
          <w:color w:val="000000"/>
          <w:sz w:val="24"/>
          <w:szCs w:val="24"/>
          <w:shd w:val="clear" w:color="auto" w:fill="FFFFFF"/>
        </w:rPr>
        <w:t xml:space="preserve"> zeer gering was en de hulpverlener </w:t>
      </w:r>
      <w:r>
        <w:rPr>
          <w:color w:val="000000"/>
          <w:sz w:val="24"/>
          <w:szCs w:val="24"/>
          <w:shd w:val="clear" w:color="auto" w:fill="FFFFFF"/>
        </w:rPr>
        <w:t>gedaagde</w:t>
      </w:r>
      <w:r w:rsidRPr="00452353">
        <w:rPr>
          <w:color w:val="000000"/>
          <w:sz w:val="24"/>
          <w:szCs w:val="24"/>
          <w:shd w:val="clear" w:color="auto" w:fill="FFFFFF"/>
        </w:rPr>
        <w:t xml:space="preserve"> heeft geïnformeerd over datgene wat hij behoorde te vertellen</w:t>
      </w:r>
      <w:r>
        <w:rPr>
          <w:color w:val="000000"/>
          <w:sz w:val="24"/>
          <w:szCs w:val="24"/>
          <w:shd w:val="clear" w:color="auto" w:fill="FFFFFF"/>
        </w:rPr>
        <w:t>, is geen sprake</w:t>
      </w:r>
      <w:r w:rsidRPr="00452353">
        <w:rPr>
          <w:color w:val="000000"/>
          <w:sz w:val="24"/>
          <w:szCs w:val="24"/>
          <w:shd w:val="clear" w:color="auto" w:fill="FFFFFF"/>
        </w:rPr>
        <w:t xml:space="preserve"> van gebrekkige informatieverschaffing. Wel concludeerde de rechter dat het operatieverslag onvolledig was en</w:t>
      </w:r>
      <w:r>
        <w:rPr>
          <w:color w:val="000000"/>
          <w:sz w:val="24"/>
          <w:szCs w:val="24"/>
          <w:shd w:val="clear" w:color="auto" w:fill="FFFFFF"/>
        </w:rPr>
        <w:t xml:space="preserve"> dat in het verslag</w:t>
      </w:r>
      <w:r w:rsidRPr="00452353">
        <w:rPr>
          <w:color w:val="000000"/>
          <w:sz w:val="24"/>
          <w:szCs w:val="24"/>
          <w:shd w:val="clear" w:color="auto" w:fill="FFFFFF"/>
        </w:rPr>
        <w:t xml:space="preserve"> stukken ontbraken.</w:t>
      </w:r>
    </w:p>
    <w:p w:rsidR="000950A1" w:rsidRPr="00452353" w:rsidRDefault="000950A1" w:rsidP="000950A1">
      <w:pPr>
        <w:rPr>
          <w:color w:val="000000"/>
          <w:sz w:val="24"/>
          <w:szCs w:val="24"/>
          <w:shd w:val="clear" w:color="auto" w:fill="FFFFFF"/>
        </w:rPr>
      </w:pPr>
      <w:r w:rsidRPr="00452353">
        <w:rPr>
          <w:color w:val="000000"/>
          <w:sz w:val="24"/>
          <w:szCs w:val="24"/>
          <w:shd w:val="clear" w:color="auto" w:fill="FFFFFF"/>
        </w:rPr>
        <w:t>In uitspraak 3 Regionaal Tuchtrechtcollege Amsterdam, 13-07-2010, ECLI:NL:TGZRAMS:2010:YG0433</w:t>
      </w:r>
      <w:r>
        <w:rPr>
          <w:color w:val="000000"/>
          <w:sz w:val="24"/>
          <w:szCs w:val="24"/>
          <w:shd w:val="clear" w:color="auto" w:fill="FFFFFF"/>
        </w:rPr>
        <w:t>,</w:t>
      </w:r>
      <w:r w:rsidRPr="00452353">
        <w:rPr>
          <w:color w:val="000000"/>
          <w:sz w:val="24"/>
          <w:szCs w:val="24"/>
          <w:shd w:val="clear" w:color="auto" w:fill="FFFFFF"/>
        </w:rPr>
        <w:t xml:space="preserve"> stelt </w:t>
      </w:r>
      <w:r>
        <w:rPr>
          <w:color w:val="000000"/>
          <w:sz w:val="24"/>
          <w:szCs w:val="24"/>
          <w:shd w:val="clear" w:color="auto" w:fill="FFFFFF"/>
        </w:rPr>
        <w:t>gedaagde</w:t>
      </w:r>
      <w:r w:rsidRPr="00452353">
        <w:rPr>
          <w:color w:val="000000"/>
          <w:sz w:val="24"/>
          <w:szCs w:val="24"/>
          <w:shd w:val="clear" w:color="auto" w:fill="FFFFFF"/>
        </w:rPr>
        <w:t xml:space="preserve"> dat onzorgvuldig is gehandeld, </w:t>
      </w:r>
      <w:r>
        <w:rPr>
          <w:color w:val="000000"/>
          <w:sz w:val="24"/>
          <w:szCs w:val="24"/>
          <w:shd w:val="clear" w:color="auto" w:fill="FFFFFF"/>
        </w:rPr>
        <w:t xml:space="preserve">de </w:t>
      </w:r>
      <w:r w:rsidRPr="00452353">
        <w:rPr>
          <w:color w:val="000000"/>
          <w:sz w:val="24"/>
          <w:szCs w:val="24"/>
          <w:shd w:val="clear" w:color="auto" w:fill="FFFFFF"/>
        </w:rPr>
        <w:t xml:space="preserve">arts niet bekwaam was en </w:t>
      </w:r>
      <w:r>
        <w:rPr>
          <w:color w:val="000000"/>
          <w:sz w:val="24"/>
          <w:szCs w:val="24"/>
          <w:shd w:val="clear" w:color="auto" w:fill="FFFFFF"/>
        </w:rPr>
        <w:t xml:space="preserve">de </w:t>
      </w:r>
      <w:r w:rsidRPr="00452353">
        <w:rPr>
          <w:color w:val="000000"/>
          <w:sz w:val="24"/>
          <w:szCs w:val="24"/>
          <w:shd w:val="clear" w:color="auto" w:fill="FFFFFF"/>
        </w:rPr>
        <w:t xml:space="preserve">verweerder na de operatie niet eerlijk is geweest over de complicatie. De informatieplicht is geschonden en er is niet gehandeld conform goed </w:t>
      </w:r>
      <w:proofErr w:type="spellStart"/>
      <w:r w:rsidRPr="00452353">
        <w:rPr>
          <w:color w:val="000000"/>
          <w:sz w:val="24"/>
          <w:szCs w:val="24"/>
          <w:shd w:val="clear" w:color="auto" w:fill="FFFFFF"/>
        </w:rPr>
        <w:t>hulpverlener</w:t>
      </w:r>
      <w:r>
        <w:rPr>
          <w:color w:val="000000"/>
          <w:sz w:val="24"/>
          <w:szCs w:val="24"/>
          <w:shd w:val="clear" w:color="auto" w:fill="FFFFFF"/>
        </w:rPr>
        <w:t>schap</w:t>
      </w:r>
      <w:proofErr w:type="spellEnd"/>
      <w:r w:rsidRPr="00452353">
        <w:rPr>
          <w:color w:val="000000"/>
          <w:sz w:val="24"/>
          <w:szCs w:val="24"/>
          <w:shd w:val="clear" w:color="auto" w:fill="FFFFFF"/>
        </w:rPr>
        <w:t xml:space="preserve">. Het college oordeelde dat verweerder onvoldoende op zijn hoede is geweest en zijn eigen grenzen met betrekking tot bekwaamheid behoorde te </w:t>
      </w:r>
      <w:r>
        <w:rPr>
          <w:color w:val="000000"/>
          <w:sz w:val="24"/>
          <w:szCs w:val="24"/>
          <w:shd w:val="clear" w:color="auto" w:fill="FFFFFF"/>
        </w:rPr>
        <w:t>kennen</w:t>
      </w:r>
      <w:r w:rsidRPr="00452353">
        <w:rPr>
          <w:color w:val="000000"/>
          <w:sz w:val="24"/>
          <w:szCs w:val="24"/>
          <w:shd w:val="clear" w:color="auto" w:fill="FFFFFF"/>
        </w:rPr>
        <w:t>. Ook oordeelde het college dat verweerder geen eerlijke informatie heeft gegeven over de complicatie die op</w:t>
      </w:r>
      <w:r>
        <w:rPr>
          <w:color w:val="000000"/>
          <w:sz w:val="24"/>
          <w:szCs w:val="24"/>
          <w:shd w:val="clear" w:color="auto" w:fill="FFFFFF"/>
        </w:rPr>
        <w:t>ge</w:t>
      </w:r>
      <w:r w:rsidRPr="00452353">
        <w:rPr>
          <w:color w:val="000000"/>
          <w:sz w:val="24"/>
          <w:szCs w:val="24"/>
          <w:shd w:val="clear" w:color="auto" w:fill="FFFFFF"/>
        </w:rPr>
        <w:t>treden is en er niet alles aan heeft</w:t>
      </w:r>
      <w:r>
        <w:rPr>
          <w:color w:val="000000"/>
          <w:sz w:val="24"/>
          <w:szCs w:val="24"/>
          <w:shd w:val="clear" w:color="auto" w:fill="FFFFFF"/>
        </w:rPr>
        <w:t xml:space="preserve"> gedaan de schade te beperken. </w:t>
      </w:r>
    </w:p>
    <w:p w:rsidR="000950A1" w:rsidRPr="00452353" w:rsidRDefault="000950A1" w:rsidP="000950A1">
      <w:pPr>
        <w:rPr>
          <w:color w:val="000000"/>
          <w:sz w:val="24"/>
          <w:szCs w:val="24"/>
          <w:shd w:val="clear" w:color="auto" w:fill="FFFFFF"/>
        </w:rPr>
      </w:pPr>
      <w:r w:rsidRPr="00452353">
        <w:rPr>
          <w:color w:val="000000"/>
          <w:sz w:val="24"/>
          <w:szCs w:val="24"/>
          <w:shd w:val="clear" w:color="auto" w:fill="FFFFFF"/>
        </w:rPr>
        <w:t>In uitspraak 4 Rechtbank Zwolle-Lelystad, 14-07-2010, ECLI:NL:RBZLY:2010:BO4400</w:t>
      </w:r>
      <w:r>
        <w:rPr>
          <w:color w:val="000000"/>
          <w:sz w:val="24"/>
          <w:szCs w:val="24"/>
          <w:shd w:val="clear" w:color="auto" w:fill="FFFFFF"/>
        </w:rPr>
        <w:t>,</w:t>
      </w:r>
      <w:r w:rsidRPr="00452353">
        <w:rPr>
          <w:color w:val="000000"/>
          <w:sz w:val="24"/>
          <w:szCs w:val="24"/>
          <w:shd w:val="clear" w:color="auto" w:fill="FFFFFF"/>
        </w:rPr>
        <w:t xml:space="preserve"> stelt </w:t>
      </w:r>
      <w:r>
        <w:rPr>
          <w:color w:val="000000"/>
          <w:sz w:val="24"/>
          <w:szCs w:val="24"/>
          <w:shd w:val="clear" w:color="auto" w:fill="FFFFFF"/>
        </w:rPr>
        <w:t>gedaagde</w:t>
      </w:r>
      <w:r w:rsidRPr="00452353">
        <w:rPr>
          <w:color w:val="000000"/>
          <w:sz w:val="24"/>
          <w:szCs w:val="24"/>
          <w:shd w:val="clear" w:color="auto" w:fill="FFFFFF"/>
        </w:rPr>
        <w:t xml:space="preserve"> onvoldoende geïnformeerd te zijn aangaande de behande</w:t>
      </w:r>
      <w:r>
        <w:rPr>
          <w:color w:val="000000"/>
          <w:sz w:val="24"/>
          <w:szCs w:val="24"/>
          <w:shd w:val="clear" w:color="auto" w:fill="FFFFFF"/>
        </w:rPr>
        <w:t>ling. Tevens stelt gedaagde</w:t>
      </w:r>
      <w:r w:rsidRPr="00452353">
        <w:rPr>
          <w:color w:val="000000"/>
          <w:sz w:val="24"/>
          <w:szCs w:val="24"/>
          <w:shd w:val="clear" w:color="auto" w:fill="FFFFFF"/>
        </w:rPr>
        <w:t xml:space="preserve"> </w:t>
      </w:r>
      <w:r>
        <w:rPr>
          <w:color w:val="000000"/>
          <w:sz w:val="24"/>
          <w:szCs w:val="24"/>
          <w:shd w:val="clear" w:color="auto" w:fill="FFFFFF"/>
        </w:rPr>
        <w:t xml:space="preserve">dat diverse keren behandeld </w:t>
      </w:r>
      <w:r w:rsidRPr="00452353">
        <w:rPr>
          <w:color w:val="000000"/>
          <w:sz w:val="24"/>
          <w:szCs w:val="24"/>
          <w:shd w:val="clear" w:color="auto" w:fill="FFFFFF"/>
        </w:rPr>
        <w:t xml:space="preserve">moest worden en </w:t>
      </w:r>
      <w:r>
        <w:rPr>
          <w:color w:val="000000"/>
          <w:sz w:val="24"/>
          <w:szCs w:val="24"/>
          <w:shd w:val="clear" w:color="auto" w:fill="FFFFFF"/>
        </w:rPr>
        <w:t xml:space="preserve">dat </w:t>
      </w:r>
      <w:r w:rsidRPr="00452353">
        <w:rPr>
          <w:color w:val="000000"/>
          <w:sz w:val="24"/>
          <w:szCs w:val="24"/>
          <w:shd w:val="clear" w:color="auto" w:fill="FFFFFF"/>
        </w:rPr>
        <w:t>er complicaties waren opgetreden.</w:t>
      </w:r>
      <w:r>
        <w:rPr>
          <w:color w:val="000000"/>
          <w:sz w:val="24"/>
          <w:szCs w:val="24"/>
          <w:shd w:val="clear" w:color="auto" w:fill="FFFFFF"/>
        </w:rPr>
        <w:t xml:space="preserve"> </w:t>
      </w:r>
      <w:r w:rsidRPr="00452353">
        <w:rPr>
          <w:color w:val="000000"/>
          <w:sz w:val="24"/>
          <w:szCs w:val="24"/>
          <w:shd w:val="clear" w:color="auto" w:fill="FFFFFF"/>
        </w:rPr>
        <w:t xml:space="preserve">De rechter oordeelde dat de stelling dat geen sprake was van </w:t>
      </w:r>
      <w:proofErr w:type="spellStart"/>
      <w:r w:rsidRPr="00452353">
        <w:rPr>
          <w:color w:val="000000"/>
          <w:sz w:val="24"/>
          <w:szCs w:val="24"/>
          <w:shd w:val="clear" w:color="auto" w:fill="FFFFFF"/>
        </w:rPr>
        <w:t>informed</w:t>
      </w:r>
      <w:proofErr w:type="spellEnd"/>
      <w:r w:rsidRPr="00452353">
        <w:rPr>
          <w:color w:val="000000"/>
          <w:sz w:val="24"/>
          <w:szCs w:val="24"/>
          <w:shd w:val="clear" w:color="auto" w:fill="FFFFFF"/>
        </w:rPr>
        <w:t xml:space="preserve"> consent over </w:t>
      </w:r>
      <w:r>
        <w:rPr>
          <w:color w:val="000000"/>
          <w:sz w:val="24"/>
          <w:szCs w:val="24"/>
          <w:shd w:val="clear" w:color="auto" w:fill="FFFFFF"/>
        </w:rPr>
        <w:t xml:space="preserve">de </w:t>
      </w:r>
      <w:r w:rsidRPr="00452353">
        <w:rPr>
          <w:color w:val="000000"/>
          <w:sz w:val="24"/>
          <w:szCs w:val="24"/>
          <w:shd w:val="clear" w:color="auto" w:fill="FFFFFF"/>
        </w:rPr>
        <w:t>voorgenomen behandeling, niet kan baten. De rechter merkt</w:t>
      </w:r>
      <w:r>
        <w:rPr>
          <w:color w:val="000000"/>
          <w:sz w:val="24"/>
          <w:szCs w:val="24"/>
          <w:shd w:val="clear" w:color="auto" w:fill="FFFFFF"/>
        </w:rPr>
        <w:t>e</w:t>
      </w:r>
      <w:r w:rsidRPr="00452353">
        <w:rPr>
          <w:color w:val="000000"/>
          <w:sz w:val="24"/>
          <w:szCs w:val="24"/>
          <w:shd w:val="clear" w:color="auto" w:fill="FFFFFF"/>
        </w:rPr>
        <w:t xml:space="preserve"> wel op dat verzuimd is foto</w:t>
      </w:r>
      <w:r>
        <w:rPr>
          <w:color w:val="000000"/>
          <w:sz w:val="24"/>
          <w:szCs w:val="24"/>
          <w:shd w:val="clear" w:color="auto" w:fill="FFFFFF"/>
        </w:rPr>
        <w:t>’</w:t>
      </w:r>
      <w:r w:rsidRPr="00452353">
        <w:rPr>
          <w:color w:val="000000"/>
          <w:sz w:val="24"/>
          <w:szCs w:val="24"/>
          <w:shd w:val="clear" w:color="auto" w:fill="FFFFFF"/>
        </w:rPr>
        <w:t>s</w:t>
      </w:r>
      <w:r>
        <w:rPr>
          <w:color w:val="000000"/>
          <w:sz w:val="24"/>
          <w:szCs w:val="24"/>
          <w:shd w:val="clear" w:color="auto" w:fill="FFFFFF"/>
        </w:rPr>
        <w:t xml:space="preserve"> en </w:t>
      </w:r>
      <w:r w:rsidRPr="00452353">
        <w:rPr>
          <w:color w:val="000000"/>
          <w:sz w:val="24"/>
          <w:szCs w:val="24"/>
          <w:shd w:val="clear" w:color="auto" w:fill="FFFFFF"/>
        </w:rPr>
        <w:t xml:space="preserve">afbeeldingen bij te voegen als bewijs van </w:t>
      </w:r>
      <w:r>
        <w:rPr>
          <w:color w:val="000000"/>
          <w:sz w:val="24"/>
          <w:szCs w:val="24"/>
          <w:shd w:val="clear" w:color="auto" w:fill="FFFFFF"/>
        </w:rPr>
        <w:t xml:space="preserve">de </w:t>
      </w:r>
      <w:r w:rsidRPr="00452353">
        <w:rPr>
          <w:color w:val="000000"/>
          <w:sz w:val="24"/>
          <w:szCs w:val="24"/>
          <w:shd w:val="clear" w:color="auto" w:fill="FFFFFF"/>
        </w:rPr>
        <w:t xml:space="preserve">constatering </w:t>
      </w:r>
      <w:r>
        <w:rPr>
          <w:color w:val="000000"/>
          <w:sz w:val="24"/>
          <w:szCs w:val="24"/>
          <w:shd w:val="clear" w:color="auto" w:fill="FFFFFF"/>
        </w:rPr>
        <w:t xml:space="preserve">van de </w:t>
      </w:r>
      <w:r w:rsidRPr="00452353">
        <w:rPr>
          <w:color w:val="000000"/>
          <w:sz w:val="24"/>
          <w:szCs w:val="24"/>
          <w:shd w:val="clear" w:color="auto" w:fill="FFFFFF"/>
        </w:rPr>
        <w:t>lekkage aan de blaas. De opgetreden complicatie</w:t>
      </w:r>
      <w:r>
        <w:rPr>
          <w:color w:val="000000"/>
          <w:sz w:val="24"/>
          <w:szCs w:val="24"/>
          <w:shd w:val="clear" w:color="auto" w:fill="FFFFFF"/>
        </w:rPr>
        <w:t>s worden aangemerkt</w:t>
      </w:r>
      <w:r w:rsidRPr="00452353">
        <w:rPr>
          <w:color w:val="000000"/>
          <w:sz w:val="24"/>
          <w:szCs w:val="24"/>
          <w:shd w:val="clear" w:color="auto" w:fill="FFFFFF"/>
        </w:rPr>
        <w:t xml:space="preserve"> als zeldzame complicatie</w:t>
      </w:r>
      <w:r>
        <w:rPr>
          <w:color w:val="000000"/>
          <w:sz w:val="24"/>
          <w:szCs w:val="24"/>
          <w:shd w:val="clear" w:color="auto" w:fill="FFFFFF"/>
        </w:rPr>
        <w:t>s</w:t>
      </w:r>
      <w:r w:rsidRPr="00452353">
        <w:rPr>
          <w:color w:val="000000"/>
          <w:sz w:val="24"/>
          <w:szCs w:val="24"/>
          <w:shd w:val="clear" w:color="auto" w:fill="FFFFFF"/>
        </w:rPr>
        <w:t>. Ook in deze uitspraak blijkt het dossieronderhoud niet volledig te zijn.</w:t>
      </w:r>
    </w:p>
    <w:p w:rsidR="000950A1" w:rsidRPr="00452353" w:rsidRDefault="000950A1" w:rsidP="000950A1">
      <w:pPr>
        <w:rPr>
          <w:sz w:val="24"/>
          <w:szCs w:val="24"/>
        </w:rPr>
      </w:pPr>
      <w:r w:rsidRPr="00452353">
        <w:rPr>
          <w:color w:val="000000"/>
          <w:sz w:val="24"/>
          <w:szCs w:val="24"/>
          <w:shd w:val="clear" w:color="auto" w:fill="FFFFFF"/>
        </w:rPr>
        <w:t xml:space="preserve">In uitspraak 5 </w:t>
      </w:r>
      <w:r w:rsidRPr="00452353">
        <w:rPr>
          <w:sz w:val="24"/>
          <w:szCs w:val="24"/>
        </w:rPr>
        <w:t xml:space="preserve">Rechtbank Amsterdam, 16-10-2010, </w:t>
      </w:r>
      <w:r>
        <w:rPr>
          <w:sz w:val="24"/>
          <w:szCs w:val="24"/>
        </w:rPr>
        <w:t>ECLI</w:t>
      </w:r>
      <w:r w:rsidRPr="00452353">
        <w:rPr>
          <w:sz w:val="24"/>
          <w:szCs w:val="24"/>
        </w:rPr>
        <w:t>:nl:ghams:2010:bo7708</w:t>
      </w:r>
      <w:r>
        <w:rPr>
          <w:sz w:val="24"/>
          <w:szCs w:val="24"/>
        </w:rPr>
        <w:t>,</w:t>
      </w:r>
      <w:r w:rsidRPr="00452353">
        <w:rPr>
          <w:b/>
          <w:sz w:val="24"/>
          <w:szCs w:val="24"/>
        </w:rPr>
        <w:t xml:space="preserve"> </w:t>
      </w:r>
      <w:r w:rsidRPr="00452353">
        <w:rPr>
          <w:sz w:val="24"/>
          <w:szCs w:val="24"/>
        </w:rPr>
        <w:t xml:space="preserve">stelt eiser dat niet gehandeld is conform goed </w:t>
      </w:r>
      <w:proofErr w:type="spellStart"/>
      <w:r w:rsidRPr="00452353">
        <w:rPr>
          <w:sz w:val="24"/>
          <w:szCs w:val="24"/>
        </w:rPr>
        <w:t>hulpverlener</w:t>
      </w:r>
      <w:r>
        <w:rPr>
          <w:sz w:val="24"/>
          <w:szCs w:val="24"/>
        </w:rPr>
        <w:t>schap</w:t>
      </w:r>
      <w:proofErr w:type="spellEnd"/>
      <w:r w:rsidRPr="00452353">
        <w:rPr>
          <w:sz w:val="24"/>
          <w:szCs w:val="24"/>
        </w:rPr>
        <w:t xml:space="preserve">. Daarnaast is geen juiste informatie </w:t>
      </w:r>
      <w:r w:rsidRPr="00452353">
        <w:rPr>
          <w:sz w:val="24"/>
          <w:szCs w:val="24"/>
        </w:rPr>
        <w:lastRenderedPageBreak/>
        <w:t xml:space="preserve">verschaft betreffende de gezondheidstoestand en is niet verwezen naar andere behandelmogelijkheden. De gezondheid </w:t>
      </w:r>
      <w:r>
        <w:rPr>
          <w:sz w:val="24"/>
          <w:szCs w:val="24"/>
        </w:rPr>
        <w:t xml:space="preserve">van eiser </w:t>
      </w:r>
      <w:r w:rsidRPr="00452353">
        <w:rPr>
          <w:sz w:val="24"/>
          <w:szCs w:val="24"/>
        </w:rPr>
        <w:t xml:space="preserve">is ernstig benadeeld door </w:t>
      </w:r>
      <w:r>
        <w:rPr>
          <w:sz w:val="24"/>
          <w:szCs w:val="24"/>
        </w:rPr>
        <w:t>de hulpverlener.</w:t>
      </w:r>
      <w:r w:rsidRPr="00452353">
        <w:rPr>
          <w:sz w:val="24"/>
          <w:szCs w:val="24"/>
        </w:rPr>
        <w:t xml:space="preserve"> Verdachte.</w:t>
      </w:r>
      <w:r>
        <w:rPr>
          <w:sz w:val="24"/>
          <w:szCs w:val="24"/>
        </w:rPr>
        <w:t xml:space="preserve"> </w:t>
      </w:r>
      <w:r w:rsidRPr="00452353">
        <w:rPr>
          <w:sz w:val="24"/>
          <w:szCs w:val="24"/>
        </w:rPr>
        <w:t>De rechter oordeelde dat niet voldaan is aan de informatieplicht</w:t>
      </w:r>
      <w:r>
        <w:rPr>
          <w:sz w:val="24"/>
          <w:szCs w:val="24"/>
        </w:rPr>
        <w:t>,</w:t>
      </w:r>
      <w:r w:rsidRPr="00452353">
        <w:rPr>
          <w:sz w:val="24"/>
          <w:szCs w:val="24"/>
        </w:rPr>
        <w:t xml:space="preserve"> </w:t>
      </w:r>
      <w:r>
        <w:rPr>
          <w:sz w:val="24"/>
          <w:szCs w:val="24"/>
        </w:rPr>
        <w:t>aan</w:t>
      </w:r>
      <w:r w:rsidRPr="00452353">
        <w:rPr>
          <w:sz w:val="24"/>
          <w:szCs w:val="24"/>
        </w:rPr>
        <w:t xml:space="preserve">gezien niet eerlijk over de gezondheidstoestand van patiënt is gecommuniceerd. Verdachte behoorde te weten wat de juiste diagnose had kunnen zijn en </w:t>
      </w:r>
      <w:r>
        <w:rPr>
          <w:sz w:val="24"/>
          <w:szCs w:val="24"/>
        </w:rPr>
        <w:t xml:space="preserve">had moeten </w:t>
      </w:r>
      <w:r w:rsidRPr="00452353">
        <w:rPr>
          <w:sz w:val="24"/>
          <w:szCs w:val="24"/>
        </w:rPr>
        <w:t xml:space="preserve">verwijzen naar andere behandelmogelijkheden. Verdachte heeft niet in </w:t>
      </w:r>
      <w:r>
        <w:rPr>
          <w:sz w:val="24"/>
          <w:szCs w:val="24"/>
        </w:rPr>
        <w:t xml:space="preserve">de </w:t>
      </w:r>
      <w:r w:rsidRPr="00452353">
        <w:rPr>
          <w:sz w:val="24"/>
          <w:szCs w:val="24"/>
        </w:rPr>
        <w:t xml:space="preserve">juiste informatie voorzien aangaande de behandelingen, therapie en </w:t>
      </w:r>
      <w:r>
        <w:rPr>
          <w:sz w:val="24"/>
          <w:szCs w:val="24"/>
        </w:rPr>
        <w:t xml:space="preserve">voorgeschreven </w:t>
      </w:r>
      <w:r w:rsidRPr="00452353">
        <w:rPr>
          <w:sz w:val="24"/>
          <w:szCs w:val="24"/>
        </w:rPr>
        <w:t xml:space="preserve">medicatie. </w:t>
      </w:r>
      <w:r>
        <w:rPr>
          <w:sz w:val="24"/>
          <w:szCs w:val="24"/>
        </w:rPr>
        <w:t xml:space="preserve">In deze zaak is volgens de rechter </w:t>
      </w:r>
      <w:r w:rsidRPr="00452353">
        <w:rPr>
          <w:sz w:val="24"/>
          <w:szCs w:val="24"/>
        </w:rPr>
        <w:t>sprake van opzettelijke benadeling van de gezondheid.</w:t>
      </w:r>
    </w:p>
    <w:p w:rsidR="000950A1" w:rsidRPr="00452353" w:rsidRDefault="000950A1" w:rsidP="000950A1">
      <w:pPr>
        <w:rPr>
          <w:color w:val="000000"/>
          <w:sz w:val="24"/>
          <w:szCs w:val="24"/>
          <w:shd w:val="clear" w:color="auto" w:fill="FFFFFF"/>
        </w:rPr>
      </w:pPr>
      <w:r w:rsidRPr="00452353">
        <w:rPr>
          <w:sz w:val="24"/>
          <w:szCs w:val="24"/>
        </w:rPr>
        <w:t xml:space="preserve">In uitspraak 6 </w:t>
      </w:r>
      <w:r>
        <w:rPr>
          <w:color w:val="000000"/>
          <w:sz w:val="24"/>
          <w:szCs w:val="24"/>
          <w:shd w:val="clear" w:color="auto" w:fill="FFFFFF"/>
        </w:rPr>
        <w:t>Rechtbank ’s-</w:t>
      </w:r>
      <w:r w:rsidRPr="00452353">
        <w:rPr>
          <w:color w:val="000000"/>
          <w:sz w:val="24"/>
          <w:szCs w:val="24"/>
          <w:shd w:val="clear" w:color="auto" w:fill="FFFFFF"/>
        </w:rPr>
        <w:t>Hertogenbosch, 29-03-2011, ECLI:NL:RBSHE:2011:BP9894</w:t>
      </w:r>
      <w:r>
        <w:rPr>
          <w:color w:val="000000"/>
          <w:sz w:val="24"/>
          <w:szCs w:val="24"/>
          <w:shd w:val="clear" w:color="auto" w:fill="FFFFFF"/>
        </w:rPr>
        <w:t>,</w:t>
      </w:r>
      <w:r w:rsidRPr="00452353">
        <w:rPr>
          <w:color w:val="000000"/>
          <w:sz w:val="24"/>
          <w:szCs w:val="24"/>
          <w:shd w:val="clear" w:color="auto" w:fill="FFFFFF"/>
        </w:rPr>
        <w:t xml:space="preserve"> stelt eiser</w:t>
      </w:r>
      <w:r>
        <w:rPr>
          <w:color w:val="000000"/>
          <w:sz w:val="24"/>
          <w:szCs w:val="24"/>
          <w:shd w:val="clear" w:color="auto" w:fill="FFFFFF"/>
        </w:rPr>
        <w:t>es</w:t>
      </w:r>
      <w:r w:rsidRPr="00452353">
        <w:rPr>
          <w:color w:val="000000"/>
          <w:sz w:val="24"/>
          <w:szCs w:val="24"/>
          <w:shd w:val="clear" w:color="auto" w:fill="FFFFFF"/>
        </w:rPr>
        <w:t xml:space="preserve"> dat gehandeld is in strijd met de behandelingsovereenkomst conform goed </w:t>
      </w:r>
      <w:proofErr w:type="spellStart"/>
      <w:r w:rsidRPr="00452353">
        <w:rPr>
          <w:color w:val="000000"/>
          <w:sz w:val="24"/>
          <w:szCs w:val="24"/>
          <w:shd w:val="clear" w:color="auto" w:fill="FFFFFF"/>
        </w:rPr>
        <w:t>hulpverlener</w:t>
      </w:r>
      <w:r>
        <w:rPr>
          <w:color w:val="000000"/>
          <w:sz w:val="24"/>
          <w:szCs w:val="24"/>
          <w:shd w:val="clear" w:color="auto" w:fill="FFFFFF"/>
        </w:rPr>
        <w:t>schap</w:t>
      </w:r>
      <w:proofErr w:type="spellEnd"/>
      <w:r w:rsidRPr="00452353">
        <w:rPr>
          <w:color w:val="000000"/>
          <w:sz w:val="24"/>
          <w:szCs w:val="24"/>
          <w:shd w:val="clear" w:color="auto" w:fill="FFFFFF"/>
        </w:rPr>
        <w:t>. Daarnaast meende eiser</w:t>
      </w:r>
      <w:r>
        <w:rPr>
          <w:color w:val="000000"/>
          <w:sz w:val="24"/>
          <w:szCs w:val="24"/>
          <w:shd w:val="clear" w:color="auto" w:fill="FFFFFF"/>
        </w:rPr>
        <w:t>es</w:t>
      </w:r>
      <w:r w:rsidRPr="00452353">
        <w:rPr>
          <w:color w:val="000000"/>
          <w:sz w:val="24"/>
          <w:szCs w:val="24"/>
          <w:shd w:val="clear" w:color="auto" w:fill="FFFFFF"/>
        </w:rPr>
        <w:t xml:space="preserve"> dat zij niet goed op de hoogte was van de gezondheidstoestand van patiënt</w:t>
      </w:r>
      <w:r>
        <w:rPr>
          <w:color w:val="000000"/>
          <w:sz w:val="24"/>
          <w:szCs w:val="24"/>
          <w:shd w:val="clear" w:color="auto" w:fill="FFFFFF"/>
        </w:rPr>
        <w:t>,</w:t>
      </w:r>
      <w:r w:rsidRPr="00452353">
        <w:rPr>
          <w:color w:val="000000"/>
          <w:sz w:val="24"/>
          <w:szCs w:val="24"/>
          <w:shd w:val="clear" w:color="auto" w:fill="FFFFFF"/>
        </w:rPr>
        <w:t xml:space="preserve"> in d</w:t>
      </w:r>
      <w:r>
        <w:rPr>
          <w:color w:val="000000"/>
          <w:sz w:val="24"/>
          <w:szCs w:val="24"/>
          <w:shd w:val="clear" w:color="auto" w:fill="FFFFFF"/>
        </w:rPr>
        <w:t>ie zin</w:t>
      </w:r>
      <w:r w:rsidRPr="00452353">
        <w:rPr>
          <w:color w:val="000000"/>
          <w:sz w:val="24"/>
          <w:szCs w:val="24"/>
          <w:shd w:val="clear" w:color="auto" w:fill="FFFFFF"/>
        </w:rPr>
        <w:t xml:space="preserve"> dat het zinloos zou zijn om nog medisch te handelen.</w:t>
      </w:r>
      <w:r>
        <w:rPr>
          <w:color w:val="000000"/>
          <w:sz w:val="24"/>
          <w:szCs w:val="24"/>
          <w:shd w:val="clear" w:color="auto" w:fill="FFFFFF"/>
        </w:rPr>
        <w:t xml:space="preserve"> </w:t>
      </w:r>
      <w:r w:rsidRPr="00452353">
        <w:rPr>
          <w:color w:val="000000"/>
          <w:sz w:val="24"/>
          <w:szCs w:val="24"/>
          <w:shd w:val="clear" w:color="auto" w:fill="FFFFFF"/>
        </w:rPr>
        <w:t xml:space="preserve">De rechter oordeelt dat sprake was van </w:t>
      </w:r>
      <w:r>
        <w:rPr>
          <w:color w:val="000000"/>
          <w:sz w:val="24"/>
          <w:szCs w:val="24"/>
          <w:shd w:val="clear" w:color="auto" w:fill="FFFFFF"/>
        </w:rPr>
        <w:t>adequate</w:t>
      </w:r>
      <w:r w:rsidRPr="00452353">
        <w:rPr>
          <w:color w:val="000000"/>
          <w:sz w:val="24"/>
          <w:szCs w:val="24"/>
          <w:shd w:val="clear" w:color="auto" w:fill="FFFFFF"/>
        </w:rPr>
        <w:t xml:space="preserve"> informatievoorziening</w:t>
      </w:r>
      <w:r>
        <w:rPr>
          <w:color w:val="000000"/>
          <w:sz w:val="24"/>
          <w:szCs w:val="24"/>
          <w:shd w:val="clear" w:color="auto" w:fill="FFFFFF"/>
        </w:rPr>
        <w:t xml:space="preserve">, aangezien </w:t>
      </w:r>
      <w:r w:rsidRPr="00452353">
        <w:rPr>
          <w:color w:val="000000"/>
          <w:sz w:val="24"/>
          <w:szCs w:val="24"/>
          <w:shd w:val="clear" w:color="auto" w:fill="FFFFFF"/>
        </w:rPr>
        <w:t xml:space="preserve">geen sprake </w:t>
      </w:r>
      <w:r>
        <w:rPr>
          <w:color w:val="000000"/>
          <w:sz w:val="24"/>
          <w:szCs w:val="24"/>
          <w:shd w:val="clear" w:color="auto" w:fill="FFFFFF"/>
        </w:rPr>
        <w:t xml:space="preserve">was </w:t>
      </w:r>
      <w:r w:rsidRPr="00452353">
        <w:rPr>
          <w:color w:val="000000"/>
          <w:sz w:val="24"/>
          <w:szCs w:val="24"/>
          <w:shd w:val="clear" w:color="auto" w:fill="FFFFFF"/>
        </w:rPr>
        <w:t xml:space="preserve">van een situatie waarin de familie met het oordeel van het ziekenhuis </w:t>
      </w:r>
      <w:r>
        <w:rPr>
          <w:color w:val="000000"/>
          <w:sz w:val="24"/>
          <w:szCs w:val="24"/>
          <w:shd w:val="clear" w:color="auto" w:fill="FFFFFF"/>
        </w:rPr>
        <w:t>was</w:t>
      </w:r>
      <w:r w:rsidRPr="00452353">
        <w:rPr>
          <w:color w:val="000000"/>
          <w:sz w:val="24"/>
          <w:szCs w:val="24"/>
          <w:shd w:val="clear" w:color="auto" w:fill="FFFFFF"/>
        </w:rPr>
        <w:t xml:space="preserve"> geconfronteerd. Patiënt had een lange en ernstige voorgeschiedenis</w:t>
      </w:r>
      <w:r>
        <w:rPr>
          <w:color w:val="000000"/>
          <w:sz w:val="24"/>
          <w:szCs w:val="24"/>
          <w:shd w:val="clear" w:color="auto" w:fill="FFFFFF"/>
        </w:rPr>
        <w:t>,</w:t>
      </w:r>
      <w:r w:rsidRPr="00452353">
        <w:rPr>
          <w:color w:val="000000"/>
          <w:sz w:val="24"/>
          <w:szCs w:val="24"/>
          <w:shd w:val="clear" w:color="auto" w:fill="FFFFFF"/>
        </w:rPr>
        <w:t xml:space="preserve"> waardoor de gegev</w:t>
      </w:r>
      <w:r>
        <w:rPr>
          <w:color w:val="000000"/>
          <w:sz w:val="24"/>
          <w:szCs w:val="24"/>
          <w:shd w:val="clear" w:color="auto" w:fill="FFFFFF"/>
        </w:rPr>
        <w:t>en opties niet als verassing kunnen</w:t>
      </w:r>
      <w:r w:rsidRPr="00452353">
        <w:rPr>
          <w:color w:val="000000"/>
          <w:sz w:val="24"/>
          <w:szCs w:val="24"/>
          <w:shd w:val="clear" w:color="auto" w:fill="FFFFFF"/>
        </w:rPr>
        <w:t xml:space="preserve"> zijn gekomen. </w:t>
      </w:r>
      <w:r>
        <w:rPr>
          <w:color w:val="000000"/>
          <w:sz w:val="24"/>
          <w:szCs w:val="24"/>
          <w:shd w:val="clear" w:color="auto" w:fill="FFFFFF"/>
        </w:rPr>
        <w:t xml:space="preserve">De </w:t>
      </w:r>
      <w:r w:rsidRPr="00452353">
        <w:rPr>
          <w:color w:val="000000"/>
          <w:sz w:val="24"/>
          <w:szCs w:val="24"/>
          <w:shd w:val="clear" w:color="auto" w:fill="FFFFFF"/>
        </w:rPr>
        <w:t>communic</w:t>
      </w:r>
      <w:r>
        <w:rPr>
          <w:color w:val="000000"/>
          <w:sz w:val="24"/>
          <w:szCs w:val="24"/>
          <w:shd w:val="clear" w:color="auto" w:fill="FFFFFF"/>
        </w:rPr>
        <w:t>atie</w:t>
      </w:r>
      <w:r w:rsidRPr="00452353">
        <w:rPr>
          <w:color w:val="000000"/>
          <w:sz w:val="24"/>
          <w:szCs w:val="24"/>
          <w:shd w:val="clear" w:color="auto" w:fill="FFFFFF"/>
        </w:rPr>
        <w:t xml:space="preserve"> met familie en patiënt </w:t>
      </w:r>
      <w:r>
        <w:rPr>
          <w:color w:val="000000"/>
          <w:sz w:val="24"/>
          <w:szCs w:val="24"/>
          <w:shd w:val="clear" w:color="auto" w:fill="FFFFFF"/>
        </w:rPr>
        <w:t xml:space="preserve">was toereikend, </w:t>
      </w:r>
      <w:r w:rsidRPr="00452353">
        <w:rPr>
          <w:color w:val="000000"/>
          <w:sz w:val="24"/>
          <w:szCs w:val="24"/>
          <w:shd w:val="clear" w:color="auto" w:fill="FFFFFF"/>
        </w:rPr>
        <w:t xml:space="preserve">waardoor voldaan is aan de </w:t>
      </w:r>
      <w:proofErr w:type="spellStart"/>
      <w:r w:rsidRPr="00452353">
        <w:rPr>
          <w:color w:val="000000"/>
          <w:sz w:val="24"/>
          <w:szCs w:val="24"/>
          <w:shd w:val="clear" w:color="auto" w:fill="FFFFFF"/>
        </w:rPr>
        <w:t>informed</w:t>
      </w:r>
      <w:proofErr w:type="spellEnd"/>
      <w:r>
        <w:rPr>
          <w:color w:val="000000"/>
          <w:sz w:val="24"/>
          <w:szCs w:val="24"/>
          <w:shd w:val="clear" w:color="auto" w:fill="FFFFFF"/>
        </w:rPr>
        <w:t>-</w:t>
      </w:r>
      <w:r w:rsidRPr="00452353">
        <w:rPr>
          <w:color w:val="000000"/>
          <w:sz w:val="24"/>
          <w:szCs w:val="24"/>
          <w:shd w:val="clear" w:color="auto" w:fill="FFFFFF"/>
        </w:rPr>
        <w:t>consentplicht.</w:t>
      </w:r>
    </w:p>
    <w:p w:rsidR="000950A1" w:rsidRPr="00452353" w:rsidRDefault="000950A1" w:rsidP="000950A1">
      <w:pPr>
        <w:rPr>
          <w:sz w:val="24"/>
          <w:szCs w:val="24"/>
          <w:shd w:val="clear" w:color="auto" w:fill="FFFFFF"/>
        </w:rPr>
      </w:pPr>
      <w:r w:rsidRPr="00452353">
        <w:rPr>
          <w:color w:val="000000"/>
          <w:sz w:val="24"/>
          <w:szCs w:val="24"/>
          <w:shd w:val="clear" w:color="auto" w:fill="FFFFFF"/>
        </w:rPr>
        <w:t xml:space="preserve">Uitspraak 7 Rechtbank </w:t>
      </w:r>
      <w:r>
        <w:rPr>
          <w:color w:val="000000"/>
          <w:sz w:val="24"/>
          <w:szCs w:val="24"/>
          <w:shd w:val="clear" w:color="auto" w:fill="FFFFFF"/>
        </w:rPr>
        <w:t>’</w:t>
      </w:r>
      <w:r w:rsidRPr="00452353">
        <w:rPr>
          <w:color w:val="000000"/>
          <w:sz w:val="24"/>
          <w:szCs w:val="24"/>
          <w:shd w:val="clear" w:color="auto" w:fill="FFFFFF"/>
        </w:rPr>
        <w:t>s</w:t>
      </w:r>
      <w:r>
        <w:rPr>
          <w:color w:val="000000"/>
          <w:sz w:val="24"/>
          <w:szCs w:val="24"/>
          <w:shd w:val="clear" w:color="auto" w:fill="FFFFFF"/>
        </w:rPr>
        <w:t>-</w:t>
      </w:r>
      <w:r w:rsidRPr="00452353">
        <w:rPr>
          <w:color w:val="000000"/>
          <w:sz w:val="24"/>
          <w:szCs w:val="24"/>
          <w:shd w:val="clear" w:color="auto" w:fill="FFFFFF"/>
        </w:rPr>
        <w:t>Hertogenbosch, 29-03-2011, ECLI:NL:RBSHE:2011:BP9894</w:t>
      </w:r>
      <w:r>
        <w:rPr>
          <w:color w:val="000000"/>
          <w:sz w:val="24"/>
          <w:szCs w:val="24"/>
          <w:shd w:val="clear" w:color="auto" w:fill="FFFFFF"/>
        </w:rPr>
        <w:t>,</w:t>
      </w:r>
      <w:r w:rsidRPr="00452353">
        <w:rPr>
          <w:color w:val="000000"/>
          <w:sz w:val="24"/>
          <w:szCs w:val="24"/>
          <w:shd w:val="clear" w:color="auto" w:fill="FFFFFF"/>
        </w:rPr>
        <w:t xml:space="preserve"> betreft de vraag en klacht of naar aanleiding van de uitslag van een MRI-scan eerder de diagnose MS gesteld had moeten worden. Omdat het een vermoeden betrof</w:t>
      </w:r>
      <w:r>
        <w:rPr>
          <w:color w:val="000000"/>
          <w:sz w:val="24"/>
          <w:szCs w:val="24"/>
          <w:shd w:val="clear" w:color="auto" w:fill="FFFFFF"/>
        </w:rPr>
        <w:t>,</w:t>
      </w:r>
      <w:r w:rsidRPr="00452353">
        <w:rPr>
          <w:color w:val="000000"/>
          <w:sz w:val="24"/>
          <w:szCs w:val="24"/>
          <w:shd w:val="clear" w:color="auto" w:fill="FFFFFF"/>
        </w:rPr>
        <w:t xml:space="preserve"> </w:t>
      </w:r>
      <w:r w:rsidRPr="005E1A7A">
        <w:rPr>
          <w:color w:val="000000"/>
          <w:sz w:val="24"/>
          <w:szCs w:val="24"/>
          <w:shd w:val="clear" w:color="auto" w:fill="FFFFFF"/>
        </w:rPr>
        <w:t xml:space="preserve">is eiser hier niet over geïnformeerd. </w:t>
      </w:r>
      <w:r w:rsidRPr="005E1A7A">
        <w:rPr>
          <w:sz w:val="24"/>
          <w:szCs w:val="24"/>
        </w:rPr>
        <w:t>Een jaar later werd hij geconfronteerd met de al eerder vastgestelde diagnose MS.</w:t>
      </w:r>
      <w:r>
        <w:t xml:space="preserve"> </w:t>
      </w:r>
      <w:r w:rsidRPr="00452353">
        <w:rPr>
          <w:sz w:val="24"/>
          <w:szCs w:val="24"/>
          <w:shd w:val="clear" w:color="auto" w:fill="FFFFFF"/>
        </w:rPr>
        <w:t xml:space="preserve">De rechter oordeelt op basis van </w:t>
      </w:r>
      <w:r>
        <w:rPr>
          <w:sz w:val="24"/>
          <w:szCs w:val="24"/>
          <w:shd w:val="clear" w:color="auto" w:fill="FFFFFF"/>
        </w:rPr>
        <w:t xml:space="preserve">de in </w:t>
      </w:r>
      <w:r w:rsidRPr="00452353">
        <w:rPr>
          <w:sz w:val="24"/>
          <w:szCs w:val="24"/>
          <w:shd w:val="clear" w:color="auto" w:fill="FFFFFF"/>
        </w:rPr>
        <w:t xml:space="preserve">art. 7:448 BW vermelde informatieplicht. In dit artikel staat: </w:t>
      </w:r>
      <w:r w:rsidRPr="00452353">
        <w:rPr>
          <w:i/>
          <w:sz w:val="24"/>
          <w:szCs w:val="24"/>
          <w:shd w:val="clear" w:color="auto" w:fill="FFFFFF"/>
        </w:rPr>
        <w:t>“de hulpverlener licht de patiënt op duidelijke wijze, en desgevraagd schriftelijk, in over het voorgenomen onderzoek en de voorgestelde behandelingen en over de ontwikkelingen omtrent het onderzoek, de behandeling en de gezondheidstoestand</w:t>
      </w:r>
      <w:r>
        <w:rPr>
          <w:i/>
          <w:sz w:val="24"/>
          <w:szCs w:val="24"/>
          <w:shd w:val="clear" w:color="auto" w:fill="FFFFFF"/>
        </w:rPr>
        <w:t>.</w:t>
      </w:r>
      <w:r w:rsidRPr="00452353">
        <w:rPr>
          <w:i/>
          <w:sz w:val="24"/>
          <w:szCs w:val="24"/>
          <w:shd w:val="clear" w:color="auto" w:fill="FFFFFF"/>
        </w:rPr>
        <w:t>”</w:t>
      </w:r>
      <w:r w:rsidRPr="00452353">
        <w:rPr>
          <w:rStyle w:val="Voetnootmarkering"/>
          <w:i/>
          <w:sz w:val="24"/>
          <w:szCs w:val="24"/>
          <w:shd w:val="clear" w:color="auto" w:fill="FFFFFF"/>
        </w:rPr>
        <w:footnoteReference w:id="37"/>
      </w:r>
      <w:r>
        <w:rPr>
          <w:i/>
          <w:sz w:val="24"/>
          <w:szCs w:val="24"/>
          <w:shd w:val="clear" w:color="auto" w:fill="FFFFFF"/>
        </w:rPr>
        <w:t xml:space="preserve"> </w:t>
      </w:r>
      <w:r w:rsidRPr="00452353">
        <w:rPr>
          <w:sz w:val="24"/>
          <w:szCs w:val="24"/>
          <w:shd w:val="clear" w:color="auto" w:fill="FFFFFF"/>
        </w:rPr>
        <w:t>Het hoofddoel van dit artikel is dat de hulpverlener de patiënt zo volledig mogelijk informeert over zijn of haar diagnose, de therapie, andere behandelingsmogelijkheden en bijwerkingen</w:t>
      </w:r>
      <w:r>
        <w:rPr>
          <w:sz w:val="24"/>
          <w:szCs w:val="24"/>
          <w:shd w:val="clear" w:color="auto" w:fill="FFFFFF"/>
        </w:rPr>
        <w:t>,</w:t>
      </w:r>
      <w:r w:rsidRPr="00452353">
        <w:rPr>
          <w:sz w:val="24"/>
          <w:szCs w:val="24"/>
          <w:shd w:val="clear" w:color="auto" w:fill="FFFFFF"/>
        </w:rPr>
        <w:t xml:space="preserve"> aldus de rechter. De rechtbank is dan ook van oordeel dat </w:t>
      </w:r>
      <w:r>
        <w:rPr>
          <w:sz w:val="24"/>
          <w:szCs w:val="24"/>
          <w:shd w:val="clear" w:color="auto" w:fill="FFFFFF"/>
        </w:rPr>
        <w:t xml:space="preserve">de hulpverlener, indien </w:t>
      </w:r>
      <w:r w:rsidRPr="00452353">
        <w:rPr>
          <w:sz w:val="24"/>
          <w:szCs w:val="24"/>
          <w:shd w:val="clear" w:color="auto" w:fill="FFFFFF"/>
        </w:rPr>
        <w:t>de diagnose op basis van het onderzoek en de MRI-scan kón duiden op MS, de diagnose ‘vermoedelijk MS’ ook had moeten vermelden aan eiser. Ondanks dat het slechts een ‘ver</w:t>
      </w:r>
      <w:r>
        <w:rPr>
          <w:sz w:val="24"/>
          <w:szCs w:val="24"/>
          <w:shd w:val="clear" w:color="auto" w:fill="FFFFFF"/>
        </w:rPr>
        <w:t>moeden</w:t>
      </w:r>
      <w:r w:rsidRPr="00452353">
        <w:rPr>
          <w:sz w:val="24"/>
          <w:szCs w:val="24"/>
          <w:shd w:val="clear" w:color="auto" w:fill="FFFFFF"/>
        </w:rPr>
        <w:t>’ van MS betrof en de diagnose nog onz</w:t>
      </w:r>
      <w:r>
        <w:rPr>
          <w:sz w:val="24"/>
          <w:szCs w:val="24"/>
          <w:shd w:val="clear" w:color="auto" w:fill="FFFFFF"/>
        </w:rPr>
        <w:t>eker was, had deze aan eiser verteld</w:t>
      </w:r>
      <w:r w:rsidRPr="00452353">
        <w:rPr>
          <w:sz w:val="24"/>
          <w:szCs w:val="24"/>
          <w:shd w:val="clear" w:color="auto" w:fill="FFFFFF"/>
        </w:rPr>
        <w:t xml:space="preserve"> moeten worden.</w:t>
      </w:r>
    </w:p>
    <w:p w:rsidR="000950A1" w:rsidRPr="00452353" w:rsidRDefault="000950A1" w:rsidP="000950A1">
      <w:pPr>
        <w:rPr>
          <w:sz w:val="24"/>
          <w:szCs w:val="24"/>
          <w:shd w:val="clear" w:color="auto" w:fill="FFFFFF"/>
        </w:rPr>
      </w:pPr>
      <w:r w:rsidRPr="00452353">
        <w:rPr>
          <w:sz w:val="24"/>
          <w:szCs w:val="24"/>
          <w:shd w:val="clear" w:color="auto" w:fill="FFFFFF"/>
        </w:rPr>
        <w:t>In uitspraak 8 Rechtbank Arnhem, 23-11-2011, ECLI:NL:RBARN:2011:BU7458</w:t>
      </w:r>
      <w:r>
        <w:rPr>
          <w:sz w:val="24"/>
          <w:szCs w:val="24"/>
          <w:shd w:val="clear" w:color="auto" w:fill="FFFFFF"/>
        </w:rPr>
        <w:t>,</w:t>
      </w:r>
      <w:r w:rsidRPr="00452353">
        <w:rPr>
          <w:sz w:val="24"/>
          <w:szCs w:val="24"/>
          <w:shd w:val="clear" w:color="auto" w:fill="FFFFFF"/>
        </w:rPr>
        <w:t xml:space="preserve"> stelt eiseres het ziekenhuis aansprakelijk voor de schade </w:t>
      </w:r>
      <w:r>
        <w:rPr>
          <w:sz w:val="24"/>
          <w:szCs w:val="24"/>
          <w:shd w:val="clear" w:color="auto" w:fill="FFFFFF"/>
        </w:rPr>
        <w:t>die zij heeft geleden en nog za</w:t>
      </w:r>
      <w:r w:rsidRPr="00452353">
        <w:rPr>
          <w:sz w:val="24"/>
          <w:szCs w:val="24"/>
          <w:shd w:val="clear" w:color="auto" w:fill="FFFFFF"/>
        </w:rPr>
        <w:t>l lijden ten gevolge van de verrichte ingreep. Zij stelt dat verwijtbaar is gehandeld voorafgaand aan de ingreep door ten onrechte te vertellen dat aan de ingreep geen risico’s zou</w:t>
      </w:r>
      <w:r>
        <w:rPr>
          <w:sz w:val="24"/>
          <w:szCs w:val="24"/>
          <w:shd w:val="clear" w:color="auto" w:fill="FFFFFF"/>
        </w:rPr>
        <w:t>den</w:t>
      </w:r>
      <w:r w:rsidRPr="00452353">
        <w:rPr>
          <w:sz w:val="24"/>
          <w:szCs w:val="24"/>
          <w:shd w:val="clear" w:color="auto" w:fill="FFFFFF"/>
        </w:rPr>
        <w:t xml:space="preserve"> zijn verbonden. Als zij de risico</w:t>
      </w:r>
      <w:r>
        <w:rPr>
          <w:sz w:val="24"/>
          <w:szCs w:val="24"/>
          <w:shd w:val="clear" w:color="auto" w:fill="FFFFFF"/>
        </w:rPr>
        <w:t>’</w:t>
      </w:r>
      <w:r w:rsidRPr="00452353">
        <w:rPr>
          <w:sz w:val="24"/>
          <w:szCs w:val="24"/>
          <w:shd w:val="clear" w:color="auto" w:fill="FFFFFF"/>
        </w:rPr>
        <w:t xml:space="preserve">s </w:t>
      </w:r>
      <w:r>
        <w:rPr>
          <w:sz w:val="24"/>
          <w:szCs w:val="24"/>
          <w:shd w:val="clear" w:color="auto" w:fill="FFFFFF"/>
        </w:rPr>
        <w:t xml:space="preserve">van tevoren had gekend, had zij geen toestemming gegeven voor de </w:t>
      </w:r>
      <w:r w:rsidRPr="00452353">
        <w:rPr>
          <w:sz w:val="24"/>
          <w:szCs w:val="24"/>
          <w:shd w:val="clear" w:color="auto" w:fill="FFFFFF"/>
        </w:rPr>
        <w:t xml:space="preserve">operatie. </w:t>
      </w:r>
      <w:r>
        <w:rPr>
          <w:sz w:val="24"/>
          <w:szCs w:val="24"/>
          <w:shd w:val="clear" w:color="auto" w:fill="FFFFFF"/>
        </w:rPr>
        <w:t xml:space="preserve">De </w:t>
      </w:r>
      <w:r w:rsidRPr="00452353">
        <w:rPr>
          <w:sz w:val="24"/>
          <w:szCs w:val="24"/>
          <w:shd w:val="clear" w:color="auto" w:fill="FFFFFF"/>
        </w:rPr>
        <w:t xml:space="preserve">rechter oordeelde dat het ziekenhuis niet verplicht was </w:t>
      </w:r>
      <w:r>
        <w:rPr>
          <w:sz w:val="24"/>
          <w:szCs w:val="24"/>
          <w:shd w:val="clear" w:color="auto" w:fill="FFFFFF"/>
        </w:rPr>
        <w:t>eiseres</w:t>
      </w:r>
      <w:r w:rsidRPr="00452353">
        <w:rPr>
          <w:sz w:val="24"/>
          <w:szCs w:val="24"/>
          <w:shd w:val="clear" w:color="auto" w:fill="FFFFFF"/>
        </w:rPr>
        <w:t xml:space="preserve"> te </w:t>
      </w:r>
      <w:r w:rsidRPr="00452353">
        <w:rPr>
          <w:sz w:val="24"/>
          <w:szCs w:val="24"/>
          <w:shd w:val="clear" w:color="auto" w:fill="FFFFFF"/>
        </w:rPr>
        <w:lastRenderedPageBreak/>
        <w:t>wijzen op de risico’s van het ontstaan van de pijnklachten die zij nu heeft. Het g</w:t>
      </w:r>
      <w:r>
        <w:rPr>
          <w:sz w:val="24"/>
          <w:szCs w:val="24"/>
          <w:shd w:val="clear" w:color="auto" w:fill="FFFFFF"/>
        </w:rPr>
        <w:t>ing</w:t>
      </w:r>
      <w:r w:rsidRPr="00452353">
        <w:rPr>
          <w:sz w:val="24"/>
          <w:szCs w:val="24"/>
          <w:shd w:val="clear" w:color="auto" w:fill="FFFFFF"/>
        </w:rPr>
        <w:t xml:space="preserve"> immers om een complicatie die zelden tot zulke ernstige gevolgen leidt. Het </w:t>
      </w:r>
      <w:r>
        <w:rPr>
          <w:sz w:val="24"/>
          <w:szCs w:val="24"/>
          <w:shd w:val="clear" w:color="auto" w:fill="FFFFFF"/>
        </w:rPr>
        <w:t>betrof</w:t>
      </w:r>
      <w:r w:rsidRPr="00452353">
        <w:rPr>
          <w:sz w:val="24"/>
          <w:szCs w:val="24"/>
          <w:shd w:val="clear" w:color="auto" w:fill="FFFFFF"/>
        </w:rPr>
        <w:t xml:space="preserve"> hier </w:t>
      </w:r>
      <w:r>
        <w:rPr>
          <w:sz w:val="24"/>
          <w:szCs w:val="24"/>
          <w:shd w:val="clear" w:color="auto" w:fill="FFFFFF"/>
        </w:rPr>
        <w:t>geen</w:t>
      </w:r>
      <w:r w:rsidRPr="00452353">
        <w:rPr>
          <w:sz w:val="24"/>
          <w:szCs w:val="24"/>
          <w:shd w:val="clear" w:color="auto" w:fill="FFFFFF"/>
        </w:rPr>
        <w:t xml:space="preserve"> normaal, voorzienbaar risico, waardoor het ziekenhuis niet verplicht was eiseres hiervan op de hoogte te stellen.</w:t>
      </w:r>
    </w:p>
    <w:p w:rsidR="000950A1" w:rsidRPr="00452353" w:rsidRDefault="000950A1" w:rsidP="000950A1">
      <w:pPr>
        <w:rPr>
          <w:sz w:val="24"/>
          <w:szCs w:val="24"/>
          <w:shd w:val="clear" w:color="auto" w:fill="FFFFFF"/>
        </w:rPr>
      </w:pPr>
      <w:r w:rsidRPr="00452353">
        <w:rPr>
          <w:sz w:val="24"/>
          <w:szCs w:val="24"/>
          <w:shd w:val="clear" w:color="auto" w:fill="FFFFFF"/>
        </w:rPr>
        <w:t>In uitspraak 9 Rechtbank ’</w:t>
      </w:r>
      <w:r>
        <w:rPr>
          <w:sz w:val="24"/>
          <w:szCs w:val="24"/>
          <w:shd w:val="clear" w:color="auto" w:fill="FFFFFF"/>
        </w:rPr>
        <w:t>s</w:t>
      </w:r>
      <w:r w:rsidRPr="00452353">
        <w:rPr>
          <w:sz w:val="24"/>
          <w:szCs w:val="24"/>
          <w:shd w:val="clear" w:color="auto" w:fill="FFFFFF"/>
        </w:rPr>
        <w:t>-Hertogenbosch, 22-02-2012, ECLI:NL:RBSHE:2012:BV6856</w:t>
      </w:r>
      <w:r>
        <w:rPr>
          <w:sz w:val="24"/>
          <w:szCs w:val="24"/>
          <w:shd w:val="clear" w:color="auto" w:fill="FFFFFF"/>
        </w:rPr>
        <w:t>,</w:t>
      </w:r>
      <w:r w:rsidRPr="00452353">
        <w:rPr>
          <w:sz w:val="24"/>
          <w:szCs w:val="24"/>
          <w:shd w:val="clear" w:color="auto" w:fill="FFFFFF"/>
        </w:rPr>
        <w:t xml:space="preserve"> stelt eiseres onvoldoende geïnformeerd te zijn betreffende de behandeling en verrichte </w:t>
      </w:r>
      <w:r>
        <w:rPr>
          <w:sz w:val="24"/>
          <w:szCs w:val="24"/>
          <w:shd w:val="clear" w:color="auto" w:fill="FFFFFF"/>
        </w:rPr>
        <w:t>onderzoeken. Tevens stelt</w:t>
      </w:r>
      <w:r w:rsidRPr="00452353">
        <w:rPr>
          <w:sz w:val="24"/>
          <w:szCs w:val="24"/>
          <w:shd w:val="clear" w:color="auto" w:fill="FFFFFF"/>
        </w:rPr>
        <w:t xml:space="preserve"> zij dat </w:t>
      </w:r>
      <w:r>
        <w:rPr>
          <w:sz w:val="24"/>
          <w:szCs w:val="24"/>
          <w:shd w:val="clear" w:color="auto" w:fill="FFFFFF"/>
        </w:rPr>
        <w:t xml:space="preserve">ten onrechte </w:t>
      </w:r>
      <w:r w:rsidRPr="00452353">
        <w:rPr>
          <w:sz w:val="24"/>
          <w:szCs w:val="24"/>
          <w:shd w:val="clear" w:color="auto" w:fill="FFFFFF"/>
        </w:rPr>
        <w:t xml:space="preserve">overgegaan zou zijn tot een </w:t>
      </w:r>
      <w:proofErr w:type="spellStart"/>
      <w:r w:rsidRPr="00452353">
        <w:rPr>
          <w:sz w:val="24"/>
          <w:szCs w:val="24"/>
          <w:shd w:val="clear" w:color="auto" w:fill="FFFFFF"/>
        </w:rPr>
        <w:t>lumpectomie</w:t>
      </w:r>
      <w:proofErr w:type="spellEnd"/>
      <w:r w:rsidRPr="00452353">
        <w:rPr>
          <w:sz w:val="24"/>
          <w:szCs w:val="24"/>
          <w:shd w:val="clear" w:color="auto" w:fill="FFFFFF"/>
        </w:rPr>
        <w:t xml:space="preserve"> zonder nadere puncties te nemen of een schildklierprocedure te volgen.</w:t>
      </w:r>
      <w:r>
        <w:rPr>
          <w:sz w:val="24"/>
          <w:szCs w:val="24"/>
          <w:shd w:val="clear" w:color="auto" w:fill="FFFFFF"/>
        </w:rPr>
        <w:t xml:space="preserve"> </w:t>
      </w:r>
      <w:r w:rsidRPr="00452353">
        <w:rPr>
          <w:sz w:val="24"/>
          <w:szCs w:val="24"/>
          <w:shd w:val="clear" w:color="auto" w:fill="FFFFFF"/>
        </w:rPr>
        <w:t xml:space="preserve">De rechter oordeelde dat op grond van art. 7:448 BW vaststaat dat de informatievoorziening over de ingreep niet optimaal is verlopen. Niet alle juiste informatie werd gegeven en de rechter acht de klacht gegrond. </w:t>
      </w:r>
    </w:p>
    <w:p w:rsidR="000950A1" w:rsidRPr="00452353" w:rsidRDefault="000950A1" w:rsidP="000950A1">
      <w:pPr>
        <w:rPr>
          <w:color w:val="000000"/>
          <w:sz w:val="24"/>
          <w:szCs w:val="24"/>
          <w:shd w:val="clear" w:color="auto" w:fill="FFFFFF"/>
        </w:rPr>
      </w:pPr>
      <w:r w:rsidRPr="00452353">
        <w:rPr>
          <w:sz w:val="24"/>
          <w:szCs w:val="24"/>
          <w:shd w:val="clear" w:color="auto" w:fill="FFFFFF"/>
        </w:rPr>
        <w:t xml:space="preserve">In uitspraak 10 </w:t>
      </w:r>
      <w:r w:rsidRPr="00452353">
        <w:rPr>
          <w:color w:val="000000"/>
          <w:sz w:val="24"/>
          <w:szCs w:val="24"/>
          <w:shd w:val="clear" w:color="auto" w:fill="FFFFFF"/>
        </w:rPr>
        <w:t>Gerechtshof Amsterdam, 12-03-2013, ECLI:NL:GHAM:2013:BZ6703</w:t>
      </w:r>
      <w:r>
        <w:rPr>
          <w:color w:val="000000"/>
          <w:sz w:val="24"/>
          <w:szCs w:val="24"/>
          <w:shd w:val="clear" w:color="auto" w:fill="FFFFFF"/>
        </w:rPr>
        <w:t>,</w:t>
      </w:r>
      <w:r w:rsidRPr="00452353">
        <w:rPr>
          <w:color w:val="000000"/>
          <w:sz w:val="24"/>
          <w:szCs w:val="24"/>
          <w:shd w:val="clear" w:color="auto" w:fill="FFFFFF"/>
        </w:rPr>
        <w:t xml:space="preserve"> stelt eiseres dat bij het maken van een </w:t>
      </w:r>
      <w:r>
        <w:rPr>
          <w:color w:val="000000"/>
          <w:sz w:val="24"/>
          <w:szCs w:val="24"/>
          <w:shd w:val="clear" w:color="auto" w:fill="FFFFFF"/>
        </w:rPr>
        <w:t>mammogram een ander behandelplan</w:t>
      </w:r>
      <w:r w:rsidRPr="00452353">
        <w:rPr>
          <w:color w:val="000000"/>
          <w:sz w:val="24"/>
          <w:szCs w:val="24"/>
          <w:shd w:val="clear" w:color="auto" w:fill="FFFFFF"/>
        </w:rPr>
        <w:t xml:space="preserve"> opgesteld had kunnen worden en extra pijn</w:t>
      </w:r>
      <w:r>
        <w:rPr>
          <w:color w:val="000000"/>
          <w:sz w:val="24"/>
          <w:szCs w:val="24"/>
          <w:shd w:val="clear" w:color="auto" w:fill="FFFFFF"/>
        </w:rPr>
        <w:t xml:space="preserve"> door</w:t>
      </w:r>
      <w:r w:rsidRPr="00452353">
        <w:rPr>
          <w:color w:val="000000"/>
          <w:sz w:val="24"/>
          <w:szCs w:val="24"/>
          <w:shd w:val="clear" w:color="auto" w:fill="FFFFFF"/>
        </w:rPr>
        <w:t xml:space="preserve"> extra ingrepen voorkomen had kunnen worden. Eiseres meent dat </w:t>
      </w:r>
      <w:r>
        <w:rPr>
          <w:color w:val="000000"/>
          <w:sz w:val="24"/>
          <w:szCs w:val="24"/>
          <w:shd w:val="clear" w:color="auto" w:fill="FFFFFF"/>
        </w:rPr>
        <w:t xml:space="preserve">de hulpverlener </w:t>
      </w:r>
      <w:r w:rsidRPr="00452353">
        <w:rPr>
          <w:color w:val="000000"/>
          <w:sz w:val="24"/>
          <w:szCs w:val="24"/>
          <w:shd w:val="clear" w:color="auto" w:fill="FFFFFF"/>
        </w:rPr>
        <w:t xml:space="preserve">tekort </w:t>
      </w:r>
      <w:r>
        <w:rPr>
          <w:color w:val="000000"/>
          <w:sz w:val="24"/>
          <w:szCs w:val="24"/>
          <w:shd w:val="clear" w:color="auto" w:fill="FFFFFF"/>
        </w:rPr>
        <w:t xml:space="preserve">is </w:t>
      </w:r>
      <w:r w:rsidRPr="00452353">
        <w:rPr>
          <w:color w:val="000000"/>
          <w:sz w:val="24"/>
          <w:szCs w:val="24"/>
          <w:shd w:val="clear" w:color="auto" w:fill="FFFFFF"/>
        </w:rPr>
        <w:t>geschoten in de informatievoorziening uit hoofde van art. 7:448 BW.</w:t>
      </w:r>
      <w:r>
        <w:rPr>
          <w:color w:val="000000"/>
          <w:sz w:val="24"/>
          <w:szCs w:val="24"/>
          <w:shd w:val="clear" w:color="auto" w:fill="FFFFFF"/>
        </w:rPr>
        <w:t xml:space="preserve"> </w:t>
      </w:r>
      <w:r w:rsidRPr="00452353">
        <w:rPr>
          <w:color w:val="000000"/>
          <w:sz w:val="24"/>
          <w:szCs w:val="24"/>
          <w:shd w:val="clear" w:color="auto" w:fill="FFFFFF"/>
        </w:rPr>
        <w:t>De rechter oordeelt dat niet tekortgeschoten is in de informatieplicht</w:t>
      </w:r>
      <w:r>
        <w:rPr>
          <w:color w:val="000000"/>
          <w:sz w:val="24"/>
          <w:szCs w:val="24"/>
          <w:shd w:val="clear" w:color="auto" w:fill="FFFFFF"/>
        </w:rPr>
        <w:t>,</w:t>
      </w:r>
      <w:r w:rsidRPr="00452353">
        <w:rPr>
          <w:color w:val="000000"/>
          <w:sz w:val="24"/>
          <w:szCs w:val="24"/>
          <w:shd w:val="clear" w:color="auto" w:fill="FFFFFF"/>
        </w:rPr>
        <w:t xml:space="preserve"> omdat </w:t>
      </w:r>
      <w:r>
        <w:rPr>
          <w:color w:val="000000"/>
          <w:sz w:val="24"/>
          <w:szCs w:val="24"/>
          <w:shd w:val="clear" w:color="auto" w:fill="FFFFFF"/>
        </w:rPr>
        <w:t>eiseres</w:t>
      </w:r>
      <w:r w:rsidRPr="00452353">
        <w:rPr>
          <w:color w:val="000000"/>
          <w:sz w:val="24"/>
          <w:szCs w:val="24"/>
          <w:shd w:val="clear" w:color="auto" w:fill="FFFFFF"/>
        </w:rPr>
        <w:t xml:space="preserve"> geen informatie onthouden is. Eiseres heeft toelichting gehad en daarop haar keuze voor een behandeling gemaakt</w:t>
      </w:r>
      <w:r>
        <w:rPr>
          <w:color w:val="000000"/>
          <w:sz w:val="24"/>
          <w:szCs w:val="24"/>
          <w:shd w:val="clear" w:color="auto" w:fill="FFFFFF"/>
        </w:rPr>
        <w:t>;</w:t>
      </w:r>
      <w:r w:rsidRPr="00452353">
        <w:rPr>
          <w:color w:val="000000"/>
          <w:sz w:val="24"/>
          <w:szCs w:val="24"/>
          <w:shd w:val="clear" w:color="auto" w:fill="FFFFFF"/>
        </w:rPr>
        <w:t xml:space="preserve"> derhalve is geen sprake van tekort</w:t>
      </w:r>
      <w:r>
        <w:rPr>
          <w:color w:val="000000"/>
          <w:sz w:val="24"/>
          <w:szCs w:val="24"/>
          <w:shd w:val="clear" w:color="auto" w:fill="FFFFFF"/>
        </w:rPr>
        <w:t>schieten in de informatieplicht.</w:t>
      </w:r>
    </w:p>
    <w:p w:rsidR="000950A1" w:rsidRPr="00452353" w:rsidRDefault="000950A1" w:rsidP="000950A1">
      <w:pPr>
        <w:rPr>
          <w:color w:val="000000"/>
          <w:sz w:val="24"/>
          <w:szCs w:val="24"/>
          <w:shd w:val="clear" w:color="auto" w:fill="FFFFFF"/>
        </w:rPr>
      </w:pPr>
      <w:r w:rsidRPr="00452353">
        <w:rPr>
          <w:color w:val="000000"/>
          <w:sz w:val="24"/>
          <w:szCs w:val="24"/>
          <w:shd w:val="clear" w:color="auto" w:fill="FFFFFF"/>
        </w:rPr>
        <w:t>In uitspraak 11 Rechtbank Noord-Nederland, 21-03-2013, ECLI:NL:RBNNE:2013:BZ5022</w:t>
      </w:r>
      <w:r>
        <w:rPr>
          <w:color w:val="000000"/>
          <w:sz w:val="24"/>
          <w:szCs w:val="24"/>
          <w:shd w:val="clear" w:color="auto" w:fill="FFFFFF"/>
        </w:rPr>
        <w:t>,</w:t>
      </w:r>
      <w:r w:rsidRPr="00452353">
        <w:rPr>
          <w:color w:val="000000"/>
          <w:sz w:val="24"/>
          <w:szCs w:val="24"/>
          <w:shd w:val="clear" w:color="auto" w:fill="FFFFFF"/>
        </w:rPr>
        <w:t xml:space="preserve"> stelt eiser dat verdachte niet duidelijk en eerlijk de gezondheidstoestand van patiënt heeft vermeld. Daarnaast is niet gewezen op de</w:t>
      </w:r>
      <w:r>
        <w:rPr>
          <w:color w:val="000000"/>
          <w:sz w:val="24"/>
          <w:szCs w:val="24"/>
          <w:shd w:val="clear" w:color="auto" w:fill="FFFFFF"/>
        </w:rPr>
        <w:t xml:space="preserve"> mogelijke</w:t>
      </w:r>
      <w:r w:rsidRPr="00452353">
        <w:rPr>
          <w:color w:val="000000"/>
          <w:sz w:val="24"/>
          <w:szCs w:val="24"/>
          <w:shd w:val="clear" w:color="auto" w:fill="FFFFFF"/>
        </w:rPr>
        <w:t xml:space="preserve"> aanwezigheid van</w:t>
      </w:r>
      <w:r>
        <w:rPr>
          <w:color w:val="000000"/>
          <w:sz w:val="24"/>
          <w:szCs w:val="24"/>
          <w:shd w:val="clear" w:color="auto" w:fill="FFFFFF"/>
        </w:rPr>
        <w:t xml:space="preserve"> een</w:t>
      </w:r>
      <w:r w:rsidRPr="00452353">
        <w:rPr>
          <w:color w:val="000000"/>
          <w:sz w:val="24"/>
          <w:szCs w:val="24"/>
          <w:shd w:val="clear" w:color="auto" w:fill="FFFFFF"/>
        </w:rPr>
        <w:t xml:space="preserve"> andere behandeling</w:t>
      </w:r>
      <w:r>
        <w:rPr>
          <w:color w:val="000000"/>
          <w:sz w:val="24"/>
          <w:szCs w:val="24"/>
          <w:shd w:val="clear" w:color="auto" w:fill="FFFFFF"/>
        </w:rPr>
        <w:t>.</w:t>
      </w:r>
      <w:r w:rsidRPr="00452353">
        <w:rPr>
          <w:color w:val="000000"/>
          <w:sz w:val="24"/>
          <w:szCs w:val="24"/>
          <w:shd w:val="clear" w:color="auto" w:fill="FFFFFF"/>
        </w:rPr>
        <w:t xml:space="preserve"> Er is sprake van opzettelijke benadeling van de gezondheidsto</w:t>
      </w:r>
      <w:r>
        <w:rPr>
          <w:color w:val="000000"/>
          <w:sz w:val="24"/>
          <w:szCs w:val="24"/>
          <w:shd w:val="clear" w:color="auto" w:fill="FFFFFF"/>
        </w:rPr>
        <w:t xml:space="preserve">estand van patiënt. </w:t>
      </w:r>
      <w:r w:rsidRPr="00452353">
        <w:rPr>
          <w:color w:val="000000"/>
          <w:sz w:val="24"/>
          <w:szCs w:val="24"/>
          <w:shd w:val="clear" w:color="auto" w:fill="FFFFFF"/>
        </w:rPr>
        <w:t>De rechter oordeelt dat het uitblijven van reguliere zorg onnodig en ernstig nadeel heeft opgeleverd voor de gezondheid van het slachtoffer. Verdachte heeft het slachtoffer</w:t>
      </w:r>
      <w:r>
        <w:rPr>
          <w:color w:val="000000"/>
          <w:sz w:val="24"/>
          <w:szCs w:val="24"/>
          <w:shd w:val="clear" w:color="auto" w:fill="FFFFFF"/>
        </w:rPr>
        <w:t xml:space="preserve"> </w:t>
      </w:r>
      <w:r w:rsidRPr="00452353">
        <w:rPr>
          <w:color w:val="000000"/>
          <w:sz w:val="24"/>
          <w:szCs w:val="24"/>
          <w:shd w:val="clear" w:color="auto" w:fill="FFFFFF"/>
        </w:rPr>
        <w:t>conform art. 7:448 BW onvoldoende ingelicht over haar gezondhei</w:t>
      </w:r>
      <w:r>
        <w:rPr>
          <w:color w:val="000000"/>
          <w:sz w:val="24"/>
          <w:szCs w:val="24"/>
          <w:shd w:val="clear" w:color="auto" w:fill="FFFFFF"/>
        </w:rPr>
        <w:t>dstoestand en niet gehandeld als een goed hulpverlener conform art. 7.453 BW.</w:t>
      </w:r>
    </w:p>
    <w:p w:rsidR="000950A1" w:rsidRDefault="000950A1" w:rsidP="000950A1">
      <w:pPr>
        <w:rPr>
          <w:color w:val="000000"/>
          <w:sz w:val="24"/>
          <w:szCs w:val="24"/>
          <w:shd w:val="clear" w:color="auto" w:fill="FFFFFF"/>
        </w:rPr>
      </w:pPr>
      <w:r w:rsidRPr="00452353">
        <w:rPr>
          <w:color w:val="000000"/>
          <w:sz w:val="24"/>
          <w:szCs w:val="24"/>
          <w:shd w:val="clear" w:color="auto" w:fill="FFFFFF"/>
        </w:rPr>
        <w:t>In uitspraak 12 Regionaal Tuchtcollege,</w:t>
      </w:r>
      <w:r>
        <w:rPr>
          <w:color w:val="000000"/>
          <w:sz w:val="24"/>
          <w:szCs w:val="24"/>
          <w:shd w:val="clear" w:color="auto" w:fill="FFFFFF"/>
        </w:rPr>
        <w:t xml:space="preserve"> </w:t>
      </w:r>
      <w:r w:rsidRPr="00452353">
        <w:rPr>
          <w:color w:val="000000"/>
          <w:sz w:val="24"/>
          <w:szCs w:val="24"/>
          <w:shd w:val="clear" w:color="auto" w:fill="FFFFFF"/>
        </w:rPr>
        <w:t>21-05-2013, ECLI:NL:TGZCTG:2013:YG2919</w:t>
      </w:r>
      <w:r>
        <w:rPr>
          <w:color w:val="000000"/>
          <w:sz w:val="24"/>
          <w:szCs w:val="24"/>
          <w:shd w:val="clear" w:color="auto" w:fill="FFFFFF"/>
        </w:rPr>
        <w:t>,</w:t>
      </w:r>
      <w:r w:rsidRPr="00452353">
        <w:rPr>
          <w:color w:val="000000"/>
          <w:sz w:val="24"/>
          <w:szCs w:val="24"/>
          <w:shd w:val="clear" w:color="auto" w:fill="FFFFFF"/>
        </w:rPr>
        <w:t xml:space="preserve"> stelt eiser dat een onjuiste diagnose is gesteld op basis van onvoldoende onderzoek. Hij stelt dat er geen behandelstrategie was of een </w:t>
      </w:r>
      <w:proofErr w:type="spellStart"/>
      <w:r w:rsidRPr="00452353">
        <w:rPr>
          <w:color w:val="000000"/>
          <w:sz w:val="24"/>
          <w:szCs w:val="24"/>
          <w:shd w:val="clear" w:color="auto" w:fill="FFFFFF"/>
        </w:rPr>
        <w:t>la</w:t>
      </w:r>
      <w:r>
        <w:rPr>
          <w:color w:val="000000"/>
          <w:sz w:val="24"/>
          <w:szCs w:val="24"/>
          <w:shd w:val="clear" w:color="auto" w:fill="FFFFFF"/>
        </w:rPr>
        <w:t>n</w:t>
      </w:r>
      <w:r w:rsidRPr="00452353">
        <w:rPr>
          <w:color w:val="000000"/>
          <w:sz w:val="24"/>
          <w:szCs w:val="24"/>
          <w:shd w:val="clear" w:color="auto" w:fill="FFFFFF"/>
        </w:rPr>
        <w:t>g</w:t>
      </w:r>
      <w:r>
        <w:rPr>
          <w:color w:val="000000"/>
          <w:sz w:val="24"/>
          <w:szCs w:val="24"/>
          <w:shd w:val="clear" w:color="auto" w:fill="FFFFFF"/>
        </w:rPr>
        <w:t>e</w:t>
      </w:r>
      <w:r w:rsidRPr="00452353">
        <w:rPr>
          <w:color w:val="000000"/>
          <w:sz w:val="24"/>
          <w:szCs w:val="24"/>
          <w:shd w:val="clear" w:color="auto" w:fill="FFFFFF"/>
        </w:rPr>
        <w:t>termijnbehandelplan</w:t>
      </w:r>
      <w:proofErr w:type="spellEnd"/>
      <w:r w:rsidRPr="00452353">
        <w:rPr>
          <w:color w:val="000000"/>
          <w:sz w:val="24"/>
          <w:szCs w:val="24"/>
          <w:shd w:val="clear" w:color="auto" w:fill="FFFFFF"/>
        </w:rPr>
        <w:t>. Ook stelt hij verkeerde medicatie voorgeschreven gekregen te hebben</w:t>
      </w:r>
      <w:r>
        <w:rPr>
          <w:color w:val="000000"/>
          <w:sz w:val="24"/>
          <w:szCs w:val="24"/>
          <w:shd w:val="clear" w:color="auto" w:fill="FFFFFF"/>
        </w:rPr>
        <w:t xml:space="preserve"> en </w:t>
      </w:r>
      <w:r w:rsidRPr="00452353">
        <w:rPr>
          <w:color w:val="000000"/>
          <w:sz w:val="24"/>
          <w:szCs w:val="24"/>
          <w:shd w:val="clear" w:color="auto" w:fill="FFFFFF"/>
        </w:rPr>
        <w:t xml:space="preserve">geen uitleg </w:t>
      </w:r>
      <w:r>
        <w:rPr>
          <w:color w:val="000000"/>
          <w:sz w:val="24"/>
          <w:szCs w:val="24"/>
          <w:shd w:val="clear" w:color="auto" w:fill="FFFFFF"/>
        </w:rPr>
        <w:t>te hebben gekregen over het doel van de betreffende medicatie.</w:t>
      </w:r>
      <w:r w:rsidRPr="00452353">
        <w:rPr>
          <w:color w:val="000000"/>
          <w:sz w:val="24"/>
          <w:szCs w:val="24"/>
          <w:shd w:val="clear" w:color="auto" w:fill="FFFFFF"/>
        </w:rPr>
        <w:t xml:space="preserve"> </w:t>
      </w:r>
    </w:p>
    <w:p w:rsidR="000950A1" w:rsidRPr="00452353" w:rsidRDefault="000950A1" w:rsidP="000950A1">
      <w:pPr>
        <w:rPr>
          <w:color w:val="000000"/>
          <w:sz w:val="24"/>
          <w:szCs w:val="24"/>
          <w:shd w:val="clear" w:color="auto" w:fill="FFFFFF"/>
        </w:rPr>
      </w:pPr>
      <w:r w:rsidRPr="00452353">
        <w:rPr>
          <w:color w:val="000000"/>
          <w:sz w:val="24"/>
          <w:szCs w:val="24"/>
          <w:shd w:val="clear" w:color="auto" w:fill="FFFFFF"/>
        </w:rPr>
        <w:t>Het college erkent dat er wel aantekening</w:t>
      </w:r>
      <w:r>
        <w:rPr>
          <w:color w:val="000000"/>
          <w:sz w:val="24"/>
          <w:szCs w:val="24"/>
          <w:shd w:val="clear" w:color="auto" w:fill="FFFFFF"/>
        </w:rPr>
        <w:t>en</w:t>
      </w:r>
      <w:r w:rsidRPr="00452353">
        <w:rPr>
          <w:color w:val="000000"/>
          <w:sz w:val="24"/>
          <w:szCs w:val="24"/>
          <w:shd w:val="clear" w:color="auto" w:fill="FFFFFF"/>
        </w:rPr>
        <w:t xml:space="preserve"> zijn gemaakt van de gesprekken tussen eiser en verweerder, maar </w:t>
      </w:r>
      <w:r>
        <w:rPr>
          <w:color w:val="000000"/>
          <w:sz w:val="24"/>
          <w:szCs w:val="24"/>
          <w:shd w:val="clear" w:color="auto" w:fill="FFFFFF"/>
        </w:rPr>
        <w:t xml:space="preserve">dat </w:t>
      </w:r>
      <w:r w:rsidRPr="00452353">
        <w:rPr>
          <w:color w:val="000000"/>
          <w:sz w:val="24"/>
          <w:szCs w:val="24"/>
          <w:shd w:val="clear" w:color="auto" w:fill="FFFFFF"/>
        </w:rPr>
        <w:t>ten aanzien van zijn behandelplan of bijstelling daarvan</w:t>
      </w:r>
      <w:r>
        <w:rPr>
          <w:color w:val="000000"/>
          <w:sz w:val="24"/>
          <w:szCs w:val="24"/>
          <w:shd w:val="clear" w:color="auto" w:fill="FFFFFF"/>
        </w:rPr>
        <w:t xml:space="preserve"> niets</w:t>
      </w:r>
      <w:r w:rsidRPr="00452353">
        <w:rPr>
          <w:color w:val="000000"/>
          <w:sz w:val="24"/>
          <w:szCs w:val="24"/>
          <w:shd w:val="clear" w:color="auto" w:fill="FFFFFF"/>
        </w:rPr>
        <w:t xml:space="preserve"> </w:t>
      </w:r>
      <w:r>
        <w:rPr>
          <w:color w:val="000000"/>
          <w:sz w:val="24"/>
          <w:szCs w:val="24"/>
          <w:shd w:val="clear" w:color="auto" w:fill="FFFFFF"/>
        </w:rPr>
        <w:t>is vermeld</w:t>
      </w:r>
      <w:r w:rsidRPr="00452353">
        <w:rPr>
          <w:color w:val="000000"/>
          <w:sz w:val="24"/>
          <w:szCs w:val="24"/>
          <w:shd w:val="clear" w:color="auto" w:fill="FFFFFF"/>
        </w:rPr>
        <w:t xml:space="preserve"> in het dossier. Verweerder heeft dus gecommuniceerd met eiser en hem geïnformeerd. Geconstateerd is dat</w:t>
      </w:r>
      <w:r>
        <w:rPr>
          <w:color w:val="000000"/>
          <w:sz w:val="24"/>
          <w:szCs w:val="24"/>
          <w:shd w:val="clear" w:color="auto" w:fill="FFFFFF"/>
        </w:rPr>
        <w:t xml:space="preserve"> </w:t>
      </w:r>
      <w:r w:rsidRPr="00452353">
        <w:rPr>
          <w:color w:val="000000"/>
          <w:sz w:val="24"/>
          <w:szCs w:val="24"/>
          <w:shd w:val="clear" w:color="auto" w:fill="FFFFFF"/>
        </w:rPr>
        <w:t>een ongebruikelijk g</w:t>
      </w:r>
      <w:r>
        <w:rPr>
          <w:color w:val="000000"/>
          <w:sz w:val="24"/>
          <w:szCs w:val="24"/>
          <w:shd w:val="clear" w:color="auto" w:fill="FFFFFF"/>
        </w:rPr>
        <w:t>root aantal sessies heeft plaatsgevonden</w:t>
      </w:r>
      <w:r w:rsidRPr="00452353">
        <w:rPr>
          <w:color w:val="000000"/>
          <w:sz w:val="24"/>
          <w:szCs w:val="24"/>
          <w:shd w:val="clear" w:color="auto" w:fill="FFFFFF"/>
        </w:rPr>
        <w:t xml:space="preserve"> waarvan het doel en nut niet duidelijk </w:t>
      </w:r>
      <w:r>
        <w:rPr>
          <w:color w:val="000000"/>
          <w:sz w:val="24"/>
          <w:szCs w:val="24"/>
          <w:shd w:val="clear" w:color="auto" w:fill="FFFFFF"/>
        </w:rPr>
        <w:t>zijn</w:t>
      </w:r>
      <w:r w:rsidRPr="00452353">
        <w:rPr>
          <w:color w:val="000000"/>
          <w:sz w:val="24"/>
          <w:szCs w:val="24"/>
          <w:shd w:val="clear" w:color="auto" w:fill="FFFFFF"/>
        </w:rPr>
        <w:t>. Verweerder valt geen verwijt te make</w:t>
      </w:r>
      <w:r>
        <w:rPr>
          <w:color w:val="000000"/>
          <w:sz w:val="24"/>
          <w:szCs w:val="24"/>
          <w:shd w:val="clear" w:color="auto" w:fill="FFFFFF"/>
        </w:rPr>
        <w:t>n</w:t>
      </w:r>
      <w:r w:rsidRPr="00452353">
        <w:rPr>
          <w:color w:val="000000"/>
          <w:sz w:val="24"/>
          <w:szCs w:val="24"/>
          <w:shd w:val="clear" w:color="auto" w:fill="FFFFFF"/>
        </w:rPr>
        <w:t xml:space="preserve"> met betrekking tot de diagnosevorming. Wel merkt het college op dat niet gekozen is </w:t>
      </w:r>
      <w:r w:rsidRPr="00452353">
        <w:rPr>
          <w:color w:val="000000"/>
          <w:sz w:val="24"/>
          <w:szCs w:val="24"/>
          <w:shd w:val="clear" w:color="auto" w:fill="FFFFFF"/>
        </w:rPr>
        <w:lastRenderedPageBreak/>
        <w:t>voor een andere methodiek om tot een psychiatrische diagnose te komen buiten het gebied van de geco</w:t>
      </w:r>
      <w:r>
        <w:rPr>
          <w:color w:val="000000"/>
          <w:sz w:val="24"/>
          <w:szCs w:val="24"/>
          <w:shd w:val="clear" w:color="auto" w:fill="FFFFFF"/>
        </w:rPr>
        <w:t xml:space="preserve">nstateerde stoornissen. Betreffende </w:t>
      </w:r>
      <w:r w:rsidRPr="00452353">
        <w:rPr>
          <w:color w:val="000000"/>
          <w:sz w:val="24"/>
          <w:szCs w:val="24"/>
          <w:shd w:val="clear" w:color="auto" w:fill="FFFFFF"/>
        </w:rPr>
        <w:t>het voorschrijven van de medicatie valt verweerder geen tuchtrechtelijk verwijt te maken. Wel heeft verweerder ‘off label’ geschreven</w:t>
      </w:r>
      <w:r>
        <w:rPr>
          <w:color w:val="000000"/>
          <w:sz w:val="24"/>
          <w:szCs w:val="24"/>
          <w:shd w:val="clear" w:color="auto" w:fill="FFFFFF"/>
        </w:rPr>
        <w:t xml:space="preserve">, wat betekent dat </w:t>
      </w:r>
      <w:r w:rsidRPr="00452353">
        <w:rPr>
          <w:color w:val="000000"/>
          <w:sz w:val="24"/>
          <w:szCs w:val="24"/>
          <w:shd w:val="clear" w:color="auto" w:fill="FFFFFF"/>
        </w:rPr>
        <w:t xml:space="preserve">een verhoogde informatieplicht </w:t>
      </w:r>
      <w:r>
        <w:rPr>
          <w:color w:val="000000"/>
          <w:sz w:val="24"/>
          <w:szCs w:val="24"/>
          <w:shd w:val="clear" w:color="auto" w:fill="FFFFFF"/>
        </w:rPr>
        <w:t>van kracht was</w:t>
      </w:r>
      <w:r w:rsidRPr="00452353">
        <w:rPr>
          <w:color w:val="000000"/>
          <w:sz w:val="24"/>
          <w:szCs w:val="24"/>
          <w:shd w:val="clear" w:color="auto" w:fill="FFFFFF"/>
        </w:rPr>
        <w:t xml:space="preserve">. Het college oordeelt ook dat het dossieronderhoud </w:t>
      </w:r>
      <w:r>
        <w:rPr>
          <w:color w:val="000000"/>
          <w:sz w:val="24"/>
          <w:szCs w:val="24"/>
          <w:shd w:val="clear" w:color="auto" w:fill="FFFFFF"/>
        </w:rPr>
        <w:t xml:space="preserve">ontoereikend </w:t>
      </w:r>
      <w:r w:rsidRPr="00452353">
        <w:rPr>
          <w:color w:val="000000"/>
          <w:sz w:val="24"/>
          <w:szCs w:val="24"/>
          <w:shd w:val="clear" w:color="auto" w:fill="FFFFFF"/>
        </w:rPr>
        <w:t>is.</w:t>
      </w:r>
    </w:p>
    <w:p w:rsidR="000950A1" w:rsidRPr="00452353" w:rsidRDefault="000950A1" w:rsidP="000950A1">
      <w:pPr>
        <w:rPr>
          <w:color w:val="000000"/>
          <w:sz w:val="24"/>
          <w:szCs w:val="24"/>
          <w:shd w:val="clear" w:color="auto" w:fill="FFFFFF"/>
        </w:rPr>
      </w:pPr>
      <w:r w:rsidRPr="00452353">
        <w:rPr>
          <w:color w:val="000000"/>
          <w:sz w:val="24"/>
          <w:szCs w:val="24"/>
          <w:shd w:val="clear" w:color="auto" w:fill="FFFFFF"/>
        </w:rPr>
        <w:t>In uitspraak 13 Rechtbank Noord-Holland 13-06-2013, ECLI:NL:RBNHO:2013:CA3046</w:t>
      </w:r>
      <w:r>
        <w:rPr>
          <w:color w:val="000000"/>
          <w:sz w:val="24"/>
          <w:szCs w:val="24"/>
          <w:shd w:val="clear" w:color="auto" w:fill="FFFFFF"/>
        </w:rPr>
        <w:t>,</w:t>
      </w:r>
      <w:r w:rsidRPr="00452353">
        <w:rPr>
          <w:color w:val="000000"/>
          <w:sz w:val="24"/>
          <w:szCs w:val="24"/>
          <w:shd w:val="clear" w:color="auto" w:fill="FFFFFF"/>
        </w:rPr>
        <w:t xml:space="preserve"> heeft </w:t>
      </w:r>
      <w:r>
        <w:rPr>
          <w:color w:val="000000"/>
          <w:sz w:val="24"/>
          <w:szCs w:val="24"/>
          <w:shd w:val="clear" w:color="auto" w:fill="FFFFFF"/>
        </w:rPr>
        <w:t xml:space="preserve">de </w:t>
      </w:r>
      <w:r w:rsidRPr="00452353">
        <w:rPr>
          <w:color w:val="000000"/>
          <w:sz w:val="24"/>
          <w:szCs w:val="24"/>
          <w:shd w:val="clear" w:color="auto" w:fill="FFFFFF"/>
        </w:rPr>
        <w:t>betreffende arts de patiënt afgehouden van reguliere zorg. De arts heeft roekeloos en nalatig gehandeld</w:t>
      </w:r>
      <w:r>
        <w:rPr>
          <w:color w:val="000000"/>
          <w:sz w:val="24"/>
          <w:szCs w:val="24"/>
          <w:shd w:val="clear" w:color="auto" w:fill="FFFFFF"/>
        </w:rPr>
        <w:t>,</w:t>
      </w:r>
      <w:r w:rsidRPr="00452353">
        <w:rPr>
          <w:color w:val="000000"/>
          <w:sz w:val="24"/>
          <w:szCs w:val="24"/>
          <w:shd w:val="clear" w:color="auto" w:fill="FFFFFF"/>
        </w:rPr>
        <w:t xml:space="preserve"> waardoor patiënt zwaar lichamelijk letsel kreeg en overleed aan de gevolgen van borstkanker. De arts heeft de patiënt niet duidelijk geïnformeerd betreffende haar gezondheidstoestand en</w:t>
      </w:r>
      <w:r>
        <w:rPr>
          <w:color w:val="000000"/>
          <w:sz w:val="24"/>
          <w:szCs w:val="24"/>
          <w:shd w:val="clear" w:color="auto" w:fill="FFFFFF"/>
        </w:rPr>
        <w:t xml:space="preserve"> heeft</w:t>
      </w:r>
      <w:r w:rsidRPr="00452353">
        <w:rPr>
          <w:color w:val="000000"/>
          <w:sz w:val="24"/>
          <w:szCs w:val="24"/>
          <w:shd w:val="clear" w:color="auto" w:fill="FFFFFF"/>
        </w:rPr>
        <w:t xml:space="preserve"> tevens nagelaten</w:t>
      </w:r>
      <w:r>
        <w:rPr>
          <w:color w:val="000000"/>
          <w:sz w:val="24"/>
          <w:szCs w:val="24"/>
          <w:shd w:val="clear" w:color="auto" w:fill="FFFFFF"/>
        </w:rPr>
        <w:t xml:space="preserve"> haar</w:t>
      </w:r>
      <w:r w:rsidRPr="00452353">
        <w:rPr>
          <w:color w:val="000000"/>
          <w:sz w:val="24"/>
          <w:szCs w:val="24"/>
          <w:shd w:val="clear" w:color="auto" w:fill="FFFFFF"/>
        </w:rPr>
        <w:t xml:space="preserve"> te informeren over de reguliere behandelmogelijkheden.</w:t>
      </w:r>
      <w:r>
        <w:rPr>
          <w:color w:val="000000"/>
          <w:sz w:val="24"/>
          <w:szCs w:val="24"/>
          <w:shd w:val="clear" w:color="auto" w:fill="FFFFFF"/>
        </w:rPr>
        <w:t xml:space="preserve"> </w:t>
      </w:r>
      <w:r w:rsidRPr="00452353">
        <w:rPr>
          <w:color w:val="000000"/>
          <w:sz w:val="24"/>
          <w:szCs w:val="24"/>
          <w:shd w:val="clear" w:color="auto" w:fill="FFFFFF"/>
        </w:rPr>
        <w:t>De rechter oordeelt dat de arts roekeloos alsmede nalatig is geweest. Daarnaast wist of kon de arts vermoeden dat de patiënt aan kanker leed</w:t>
      </w:r>
      <w:r>
        <w:rPr>
          <w:color w:val="000000"/>
          <w:sz w:val="24"/>
          <w:szCs w:val="24"/>
          <w:shd w:val="clear" w:color="auto" w:fill="FFFFFF"/>
        </w:rPr>
        <w:t>.</w:t>
      </w:r>
      <w:r w:rsidRPr="00452353">
        <w:rPr>
          <w:color w:val="000000"/>
          <w:sz w:val="24"/>
          <w:szCs w:val="24"/>
          <w:shd w:val="clear" w:color="auto" w:fill="FFFFFF"/>
        </w:rPr>
        <w:t xml:space="preserve"> </w:t>
      </w:r>
      <w:r>
        <w:rPr>
          <w:color w:val="000000"/>
          <w:sz w:val="24"/>
          <w:szCs w:val="24"/>
          <w:shd w:val="clear" w:color="auto" w:fill="FFFFFF"/>
        </w:rPr>
        <w:t xml:space="preserve">Ondanks het vermoeden heeft de arts alsnog </w:t>
      </w:r>
      <w:r w:rsidRPr="00452353">
        <w:rPr>
          <w:color w:val="000000"/>
          <w:sz w:val="24"/>
          <w:szCs w:val="24"/>
          <w:shd w:val="clear" w:color="auto" w:fill="FFFFFF"/>
        </w:rPr>
        <w:t xml:space="preserve">afgeraden gebruik te maken van reguliere gezondheidszorg. </w:t>
      </w:r>
      <w:r>
        <w:rPr>
          <w:color w:val="000000"/>
          <w:sz w:val="24"/>
          <w:szCs w:val="24"/>
          <w:shd w:val="clear" w:color="auto" w:fill="FFFFFF"/>
        </w:rPr>
        <w:t>De arts heeft</w:t>
      </w:r>
      <w:r w:rsidRPr="00452353">
        <w:rPr>
          <w:color w:val="000000"/>
          <w:sz w:val="24"/>
          <w:szCs w:val="24"/>
          <w:shd w:val="clear" w:color="auto" w:fill="FFFFFF"/>
        </w:rPr>
        <w:t xml:space="preserve"> niet gehandeld volgens de vereiste</w:t>
      </w:r>
      <w:r>
        <w:rPr>
          <w:color w:val="000000"/>
          <w:sz w:val="24"/>
          <w:szCs w:val="24"/>
          <w:shd w:val="clear" w:color="auto" w:fill="FFFFFF"/>
        </w:rPr>
        <w:t>n</w:t>
      </w:r>
      <w:r w:rsidRPr="00452353">
        <w:rPr>
          <w:color w:val="000000"/>
          <w:sz w:val="24"/>
          <w:szCs w:val="24"/>
          <w:shd w:val="clear" w:color="auto" w:fill="FFFFFF"/>
        </w:rPr>
        <w:t xml:space="preserve"> van art. 7:448 BW betreffende het </w:t>
      </w:r>
      <w:r>
        <w:rPr>
          <w:color w:val="000000"/>
          <w:sz w:val="24"/>
          <w:szCs w:val="24"/>
          <w:shd w:val="clear" w:color="auto" w:fill="FFFFFF"/>
        </w:rPr>
        <w:t xml:space="preserve">verschaffen van </w:t>
      </w:r>
      <w:r w:rsidRPr="00452353">
        <w:rPr>
          <w:color w:val="000000"/>
          <w:sz w:val="24"/>
          <w:szCs w:val="24"/>
          <w:shd w:val="clear" w:color="auto" w:fill="FFFFFF"/>
        </w:rPr>
        <w:t>inform</w:t>
      </w:r>
      <w:r>
        <w:rPr>
          <w:color w:val="000000"/>
          <w:sz w:val="24"/>
          <w:szCs w:val="24"/>
          <w:shd w:val="clear" w:color="auto" w:fill="FFFFFF"/>
        </w:rPr>
        <w:t>atie over</w:t>
      </w:r>
      <w:r w:rsidRPr="00452353">
        <w:rPr>
          <w:color w:val="000000"/>
          <w:sz w:val="24"/>
          <w:szCs w:val="24"/>
          <w:shd w:val="clear" w:color="auto" w:fill="FFFFFF"/>
        </w:rPr>
        <w:t xml:space="preserve"> de gezondheidstoestand van de patiënt</w:t>
      </w:r>
      <w:r>
        <w:rPr>
          <w:color w:val="000000"/>
          <w:sz w:val="24"/>
          <w:szCs w:val="24"/>
          <w:shd w:val="clear" w:color="auto" w:fill="FFFFFF"/>
        </w:rPr>
        <w:t>. Evenmin heeft de arts ge</w:t>
      </w:r>
      <w:r w:rsidRPr="00452353">
        <w:rPr>
          <w:color w:val="000000"/>
          <w:sz w:val="24"/>
          <w:szCs w:val="24"/>
          <w:shd w:val="clear" w:color="auto" w:fill="FFFFFF"/>
        </w:rPr>
        <w:t>handel</w:t>
      </w:r>
      <w:r>
        <w:rPr>
          <w:color w:val="000000"/>
          <w:sz w:val="24"/>
          <w:szCs w:val="24"/>
          <w:shd w:val="clear" w:color="auto" w:fill="FFFFFF"/>
        </w:rPr>
        <w:t>d</w:t>
      </w:r>
      <w:r w:rsidRPr="00452353">
        <w:rPr>
          <w:color w:val="000000"/>
          <w:sz w:val="24"/>
          <w:szCs w:val="24"/>
          <w:shd w:val="clear" w:color="auto" w:fill="FFFFFF"/>
        </w:rPr>
        <w:t xml:space="preserve"> conform goed </w:t>
      </w:r>
      <w:proofErr w:type="spellStart"/>
      <w:r w:rsidRPr="00452353">
        <w:rPr>
          <w:color w:val="000000"/>
          <w:sz w:val="24"/>
          <w:szCs w:val="24"/>
          <w:shd w:val="clear" w:color="auto" w:fill="FFFFFF"/>
        </w:rPr>
        <w:t>hulpverlene</w:t>
      </w:r>
      <w:r>
        <w:rPr>
          <w:color w:val="000000"/>
          <w:sz w:val="24"/>
          <w:szCs w:val="24"/>
          <w:shd w:val="clear" w:color="auto" w:fill="FFFFFF"/>
        </w:rPr>
        <w:t>rschap</w:t>
      </w:r>
      <w:proofErr w:type="spellEnd"/>
      <w:r>
        <w:rPr>
          <w:color w:val="000000"/>
          <w:sz w:val="24"/>
          <w:szCs w:val="24"/>
          <w:shd w:val="clear" w:color="auto" w:fill="FFFFFF"/>
        </w:rPr>
        <w:t xml:space="preserve"> uit hoofde van art. 7:453 BW.</w:t>
      </w:r>
    </w:p>
    <w:p w:rsidR="000950A1" w:rsidRPr="00452353" w:rsidRDefault="000950A1" w:rsidP="000950A1">
      <w:pPr>
        <w:rPr>
          <w:color w:val="000000"/>
          <w:sz w:val="24"/>
          <w:szCs w:val="24"/>
          <w:shd w:val="clear" w:color="auto" w:fill="FFFFFF"/>
        </w:rPr>
      </w:pPr>
      <w:r w:rsidRPr="00452353">
        <w:rPr>
          <w:color w:val="000000"/>
          <w:sz w:val="24"/>
          <w:szCs w:val="24"/>
          <w:shd w:val="clear" w:color="auto" w:fill="FFFFFF"/>
        </w:rPr>
        <w:t>In uitspraak 14 Regionaal Tuchtcollege, 31-10-2013, ECLI:NL:TGZGRO:2013:22</w:t>
      </w:r>
      <w:r>
        <w:rPr>
          <w:color w:val="000000"/>
          <w:sz w:val="24"/>
          <w:szCs w:val="24"/>
          <w:shd w:val="clear" w:color="auto" w:fill="FFFFFF"/>
        </w:rPr>
        <w:t>,</w:t>
      </w:r>
      <w:r w:rsidRPr="00452353">
        <w:rPr>
          <w:color w:val="000000"/>
          <w:sz w:val="24"/>
          <w:szCs w:val="24"/>
          <w:shd w:val="clear" w:color="auto" w:fill="FFFFFF"/>
        </w:rPr>
        <w:t xml:space="preserve"> stelt eiser dat </w:t>
      </w:r>
      <w:r>
        <w:rPr>
          <w:color w:val="000000"/>
          <w:sz w:val="24"/>
          <w:szCs w:val="24"/>
          <w:shd w:val="clear" w:color="auto" w:fill="FFFFFF"/>
        </w:rPr>
        <w:t>de hulpverlener zich niet</w:t>
      </w:r>
      <w:r w:rsidRPr="00452353">
        <w:rPr>
          <w:color w:val="000000"/>
          <w:sz w:val="24"/>
          <w:szCs w:val="24"/>
          <w:shd w:val="clear" w:color="auto" w:fill="FFFFFF"/>
        </w:rPr>
        <w:t xml:space="preserve"> gehouden </w:t>
      </w:r>
      <w:r>
        <w:rPr>
          <w:color w:val="000000"/>
          <w:sz w:val="24"/>
          <w:szCs w:val="24"/>
          <w:shd w:val="clear" w:color="auto" w:fill="FFFFFF"/>
        </w:rPr>
        <w:t>heeft</w:t>
      </w:r>
      <w:r w:rsidRPr="00452353">
        <w:rPr>
          <w:color w:val="000000"/>
          <w:sz w:val="24"/>
          <w:szCs w:val="24"/>
          <w:shd w:val="clear" w:color="auto" w:fill="FFFFFF"/>
        </w:rPr>
        <w:t xml:space="preserve"> aan de voor</w:t>
      </w:r>
      <w:r>
        <w:rPr>
          <w:color w:val="000000"/>
          <w:sz w:val="24"/>
          <w:szCs w:val="24"/>
          <w:shd w:val="clear" w:color="auto" w:fill="FFFFFF"/>
        </w:rPr>
        <w:t xml:space="preserve"> de ingreep</w:t>
      </w:r>
      <w:r w:rsidRPr="00452353">
        <w:rPr>
          <w:color w:val="000000"/>
          <w:sz w:val="24"/>
          <w:szCs w:val="24"/>
          <w:shd w:val="clear" w:color="auto" w:fill="FFFFFF"/>
        </w:rPr>
        <w:t xml:space="preserve"> gemaakte afspraak. Eiser heeft aangegeven geen morfine te willen als pijnstilling en dit laten noteren tijdens het preoperatief spreekuur. Tevens stelt eiser geen toestemming verleend te hebben noch geïnformeerd te zijn over het eventueel toedienen van andere pijnstilling.</w:t>
      </w:r>
      <w:r>
        <w:rPr>
          <w:color w:val="000000"/>
          <w:sz w:val="24"/>
          <w:szCs w:val="24"/>
          <w:shd w:val="clear" w:color="auto" w:fill="FFFFFF"/>
        </w:rPr>
        <w:t xml:space="preserve"> </w:t>
      </w:r>
      <w:r w:rsidRPr="00452353">
        <w:rPr>
          <w:color w:val="000000"/>
          <w:sz w:val="24"/>
          <w:szCs w:val="24"/>
          <w:shd w:val="clear" w:color="auto" w:fill="FFFFFF"/>
        </w:rPr>
        <w:t xml:space="preserve">Het college oordeelt over </w:t>
      </w:r>
      <w:r>
        <w:rPr>
          <w:color w:val="000000"/>
          <w:sz w:val="24"/>
          <w:szCs w:val="24"/>
          <w:shd w:val="clear" w:color="auto" w:fill="FFFFFF"/>
        </w:rPr>
        <w:t xml:space="preserve">het </w:t>
      </w:r>
      <w:r w:rsidRPr="00452353">
        <w:rPr>
          <w:color w:val="000000"/>
          <w:sz w:val="24"/>
          <w:szCs w:val="24"/>
          <w:shd w:val="clear" w:color="auto" w:fill="FFFFFF"/>
        </w:rPr>
        <w:t>door verweerde</w:t>
      </w:r>
      <w:r>
        <w:rPr>
          <w:color w:val="000000"/>
          <w:sz w:val="24"/>
          <w:szCs w:val="24"/>
          <w:shd w:val="clear" w:color="auto" w:fill="FFFFFF"/>
        </w:rPr>
        <w:t>r</w:t>
      </w:r>
      <w:r w:rsidRPr="00452353">
        <w:rPr>
          <w:color w:val="000000"/>
          <w:sz w:val="24"/>
          <w:szCs w:val="24"/>
          <w:shd w:val="clear" w:color="auto" w:fill="FFFFFF"/>
        </w:rPr>
        <w:t xml:space="preserve"> aangeleverde verweer dat het </w:t>
      </w:r>
      <w:r>
        <w:rPr>
          <w:color w:val="000000"/>
          <w:sz w:val="24"/>
          <w:szCs w:val="24"/>
          <w:shd w:val="clear" w:color="auto" w:fill="FFFFFF"/>
        </w:rPr>
        <w:t xml:space="preserve">uitsluitend </w:t>
      </w:r>
      <w:r w:rsidRPr="00452353">
        <w:rPr>
          <w:color w:val="000000"/>
          <w:sz w:val="24"/>
          <w:szCs w:val="24"/>
          <w:shd w:val="clear" w:color="auto" w:fill="FFFFFF"/>
        </w:rPr>
        <w:t xml:space="preserve">voorschrijven van paracetamol en </w:t>
      </w:r>
      <w:proofErr w:type="spellStart"/>
      <w:r w:rsidRPr="00452353">
        <w:rPr>
          <w:color w:val="000000"/>
          <w:sz w:val="24"/>
          <w:szCs w:val="24"/>
          <w:shd w:val="clear" w:color="auto" w:fill="FFFFFF"/>
        </w:rPr>
        <w:t>diclofenac</w:t>
      </w:r>
      <w:proofErr w:type="spellEnd"/>
      <w:r w:rsidRPr="00452353">
        <w:rPr>
          <w:color w:val="000000"/>
          <w:sz w:val="24"/>
          <w:szCs w:val="24"/>
          <w:shd w:val="clear" w:color="auto" w:fill="FFFFFF"/>
        </w:rPr>
        <w:t xml:space="preserve"> geen steun vind</w:t>
      </w:r>
      <w:r>
        <w:rPr>
          <w:color w:val="000000"/>
          <w:sz w:val="24"/>
          <w:szCs w:val="24"/>
          <w:shd w:val="clear" w:color="auto" w:fill="FFFFFF"/>
        </w:rPr>
        <w:t>t</w:t>
      </w:r>
      <w:r w:rsidRPr="00452353">
        <w:rPr>
          <w:color w:val="000000"/>
          <w:sz w:val="24"/>
          <w:szCs w:val="24"/>
          <w:shd w:val="clear" w:color="auto" w:fill="FFFFFF"/>
        </w:rPr>
        <w:t xml:space="preserve"> in de stukken. De juistheid hiervan kan niet worden vastgesteld. Het is daarom onduidelijk of verweerder zich wel of niet aan de gemaakte afspraken met eiser heeft gehouden. Het college stelt wel dat</w:t>
      </w:r>
      <w:r>
        <w:rPr>
          <w:color w:val="000000"/>
          <w:sz w:val="24"/>
          <w:szCs w:val="24"/>
          <w:shd w:val="clear" w:color="auto" w:fill="FFFFFF"/>
        </w:rPr>
        <w:t xml:space="preserve"> de</w:t>
      </w:r>
      <w:r w:rsidRPr="00452353">
        <w:rPr>
          <w:color w:val="000000"/>
          <w:sz w:val="24"/>
          <w:szCs w:val="24"/>
          <w:shd w:val="clear" w:color="auto" w:fill="FFFFFF"/>
        </w:rPr>
        <w:t xml:space="preserve"> patiënt ingelicht had kunnen worden over het eventueel alternatief voorschrijven van medicatie voor morfine. </w:t>
      </w:r>
      <w:r>
        <w:rPr>
          <w:color w:val="000000"/>
          <w:sz w:val="24"/>
          <w:szCs w:val="24"/>
          <w:shd w:val="clear" w:color="auto" w:fill="FFFFFF"/>
        </w:rPr>
        <w:t>Ook i</w:t>
      </w:r>
      <w:r w:rsidRPr="00452353">
        <w:rPr>
          <w:color w:val="000000"/>
          <w:sz w:val="24"/>
          <w:szCs w:val="24"/>
          <w:shd w:val="clear" w:color="auto" w:fill="FFFFFF"/>
        </w:rPr>
        <w:t>n deze uitspraak komt naar voren dat het dossier niet goed onderhouden is.</w:t>
      </w:r>
    </w:p>
    <w:p w:rsidR="000950A1" w:rsidRPr="00366FCF" w:rsidRDefault="000950A1" w:rsidP="000950A1">
      <w:pPr>
        <w:rPr>
          <w:color w:val="000000"/>
          <w:sz w:val="24"/>
          <w:szCs w:val="24"/>
          <w:shd w:val="clear" w:color="auto" w:fill="FFFFFF"/>
        </w:rPr>
      </w:pPr>
      <w:r w:rsidRPr="00452353">
        <w:rPr>
          <w:color w:val="000000"/>
          <w:sz w:val="24"/>
          <w:szCs w:val="24"/>
          <w:shd w:val="clear" w:color="auto" w:fill="FFFFFF"/>
        </w:rPr>
        <w:t>In uitspraak 15 Rechtbank Den Haag, 30-10-2014, ECLI:NL:RBDHA:2014:13243</w:t>
      </w:r>
      <w:r>
        <w:rPr>
          <w:color w:val="000000"/>
          <w:sz w:val="24"/>
          <w:szCs w:val="24"/>
          <w:shd w:val="clear" w:color="auto" w:fill="FFFFFF"/>
        </w:rPr>
        <w:t>,</w:t>
      </w:r>
      <w:r w:rsidRPr="00452353">
        <w:rPr>
          <w:color w:val="000000"/>
          <w:sz w:val="24"/>
          <w:szCs w:val="24"/>
          <w:shd w:val="clear" w:color="auto" w:fill="FFFFFF"/>
        </w:rPr>
        <w:t xml:space="preserve"> wordt verdachte beschuldigd van mishandel</w:t>
      </w:r>
      <w:r>
        <w:rPr>
          <w:color w:val="000000"/>
          <w:sz w:val="24"/>
          <w:szCs w:val="24"/>
          <w:shd w:val="clear" w:color="auto" w:fill="FFFFFF"/>
        </w:rPr>
        <w:t>i</w:t>
      </w:r>
      <w:r w:rsidRPr="00452353">
        <w:rPr>
          <w:color w:val="000000"/>
          <w:sz w:val="24"/>
          <w:szCs w:val="24"/>
          <w:shd w:val="clear" w:color="auto" w:fill="FFFFFF"/>
        </w:rPr>
        <w:t>n</w:t>
      </w:r>
      <w:r>
        <w:rPr>
          <w:color w:val="000000"/>
          <w:sz w:val="24"/>
          <w:szCs w:val="24"/>
          <w:shd w:val="clear" w:color="auto" w:fill="FFFFFF"/>
        </w:rPr>
        <w:t>g</w:t>
      </w:r>
      <w:r w:rsidRPr="00452353">
        <w:rPr>
          <w:color w:val="000000"/>
          <w:sz w:val="24"/>
          <w:szCs w:val="24"/>
          <w:shd w:val="clear" w:color="auto" w:fill="FFFFFF"/>
        </w:rPr>
        <w:t xml:space="preserve"> en oplichting van patiëntes. Bij meerdere slachtoffers is met name letsel ontstaan door infecties die na de behandeling zijn opgetreden. Aan de hand van art. 7: 448 BW, art.7:450 BW en art. 7:453 BW is getoetst of verdachte verwijtbaar is voor de ontstane letsel</w:t>
      </w:r>
      <w:r>
        <w:rPr>
          <w:color w:val="000000"/>
          <w:sz w:val="24"/>
          <w:szCs w:val="24"/>
          <w:shd w:val="clear" w:color="auto" w:fill="FFFFFF"/>
        </w:rPr>
        <w:t>s</w:t>
      </w:r>
      <w:r w:rsidRPr="00452353">
        <w:rPr>
          <w:color w:val="000000"/>
          <w:sz w:val="24"/>
          <w:szCs w:val="24"/>
          <w:shd w:val="clear" w:color="auto" w:fill="FFFFFF"/>
        </w:rPr>
        <w:t>.</w:t>
      </w:r>
      <w:r>
        <w:rPr>
          <w:color w:val="000000"/>
          <w:sz w:val="24"/>
          <w:szCs w:val="24"/>
          <w:shd w:val="clear" w:color="auto" w:fill="FFFFFF"/>
        </w:rPr>
        <w:t xml:space="preserve"> </w:t>
      </w:r>
      <w:r w:rsidRPr="00452353">
        <w:rPr>
          <w:color w:val="000000"/>
          <w:sz w:val="24"/>
          <w:szCs w:val="24"/>
          <w:shd w:val="clear" w:color="auto" w:fill="FFFFFF"/>
        </w:rPr>
        <w:t>De rechter oordeelt dat de verwi</w:t>
      </w:r>
      <w:r>
        <w:rPr>
          <w:color w:val="000000"/>
          <w:sz w:val="24"/>
          <w:szCs w:val="24"/>
          <w:shd w:val="clear" w:color="auto" w:fill="FFFFFF"/>
        </w:rPr>
        <w:t>jten die verdachte gemaakt worden</w:t>
      </w:r>
      <w:r w:rsidRPr="00452353">
        <w:rPr>
          <w:color w:val="000000"/>
          <w:sz w:val="24"/>
          <w:szCs w:val="24"/>
          <w:shd w:val="clear" w:color="auto" w:fill="FFFFFF"/>
        </w:rPr>
        <w:t xml:space="preserve"> over zijn handelen terecht zijn. De arts heef ingrepen verricht in niet daarvoor bestemde en juiste type</w:t>
      </w:r>
      <w:r>
        <w:rPr>
          <w:color w:val="000000"/>
          <w:sz w:val="24"/>
          <w:szCs w:val="24"/>
          <w:shd w:val="clear" w:color="auto" w:fill="FFFFFF"/>
        </w:rPr>
        <w:t>n</w:t>
      </w:r>
      <w:r w:rsidRPr="00452353">
        <w:rPr>
          <w:color w:val="000000"/>
          <w:sz w:val="24"/>
          <w:szCs w:val="24"/>
          <w:shd w:val="clear" w:color="auto" w:fill="FFFFFF"/>
        </w:rPr>
        <w:t xml:space="preserve"> operatiekamers en onvoldoende zorggedragen voor de reiniging en desinfectie van deze ruimtes. Daarnaast heeft de arts onvoldoende nazorg verricht bij zijn patiënten en onvoldoende onderzoek gedaan naar de oorzaak van de door hem bij patiënten geconstateerde afstotingsverschijnselen. De rechtbank acht wel dat hij zijn patiënten goed geïnformeerd heeft</w:t>
      </w:r>
      <w:r>
        <w:rPr>
          <w:color w:val="000000"/>
          <w:sz w:val="24"/>
          <w:szCs w:val="24"/>
          <w:shd w:val="clear" w:color="auto" w:fill="FFFFFF"/>
        </w:rPr>
        <w:t xml:space="preserve">, </w:t>
      </w:r>
      <w:r w:rsidRPr="00452353">
        <w:rPr>
          <w:color w:val="000000"/>
          <w:sz w:val="24"/>
          <w:szCs w:val="24"/>
          <w:shd w:val="clear" w:color="auto" w:fill="FFFFFF"/>
        </w:rPr>
        <w:t xml:space="preserve">zo blijkt uit het dossieronderhoud. De arts besprak de </w:t>
      </w:r>
      <w:r w:rsidRPr="00452353">
        <w:rPr>
          <w:color w:val="000000"/>
          <w:sz w:val="24"/>
          <w:szCs w:val="24"/>
          <w:shd w:val="clear" w:color="auto" w:fill="FFFFFF"/>
        </w:rPr>
        <w:lastRenderedPageBreak/>
        <w:t>wensen van de patiënt en zette hier een behandelplan en werkwijze voor uit. Tevens verwees hij n</w:t>
      </w:r>
      <w:r>
        <w:rPr>
          <w:color w:val="000000"/>
          <w:sz w:val="24"/>
          <w:szCs w:val="24"/>
          <w:shd w:val="clear" w:color="auto" w:fill="FFFFFF"/>
        </w:rPr>
        <w:t>aar de risico’s en beschreef hij deze</w:t>
      </w:r>
      <w:r w:rsidRPr="00452353">
        <w:rPr>
          <w:color w:val="000000"/>
          <w:sz w:val="24"/>
          <w:szCs w:val="24"/>
          <w:shd w:val="clear" w:color="auto" w:fill="FFFFFF"/>
        </w:rPr>
        <w:t xml:space="preserve"> in het dossier. </w:t>
      </w:r>
    </w:p>
    <w:p w:rsidR="000950A1" w:rsidRPr="00452353" w:rsidRDefault="000950A1" w:rsidP="000950A1">
      <w:pPr>
        <w:rPr>
          <w:color w:val="000000"/>
          <w:sz w:val="24"/>
          <w:szCs w:val="24"/>
          <w:shd w:val="clear" w:color="auto" w:fill="FFFFFF"/>
        </w:rPr>
      </w:pPr>
      <w:r>
        <w:rPr>
          <w:color w:val="000000"/>
          <w:sz w:val="24"/>
          <w:szCs w:val="24"/>
          <w:shd w:val="clear" w:color="auto" w:fill="FFFFFF"/>
        </w:rPr>
        <w:t>In</w:t>
      </w:r>
      <w:r w:rsidRPr="00452353">
        <w:rPr>
          <w:color w:val="000000"/>
          <w:sz w:val="24"/>
          <w:szCs w:val="24"/>
          <w:shd w:val="clear" w:color="auto" w:fill="FFFFFF"/>
        </w:rPr>
        <w:t xml:space="preserve"> uitspaak 16 Gerechtshof ’</w:t>
      </w:r>
      <w:r>
        <w:rPr>
          <w:color w:val="000000"/>
          <w:sz w:val="24"/>
          <w:szCs w:val="24"/>
          <w:shd w:val="clear" w:color="auto" w:fill="FFFFFF"/>
        </w:rPr>
        <w:t>s</w:t>
      </w:r>
      <w:r w:rsidRPr="00452353">
        <w:rPr>
          <w:color w:val="000000"/>
          <w:sz w:val="24"/>
          <w:szCs w:val="24"/>
          <w:shd w:val="clear" w:color="auto" w:fill="FFFFFF"/>
        </w:rPr>
        <w:t>-Hertogenbosch, 11-11-2014, ECLI:NL:GHSHE:2014:4655</w:t>
      </w:r>
      <w:r>
        <w:rPr>
          <w:color w:val="000000"/>
          <w:sz w:val="24"/>
          <w:szCs w:val="24"/>
          <w:shd w:val="clear" w:color="auto" w:fill="FFFFFF"/>
        </w:rPr>
        <w:t>,</w:t>
      </w:r>
      <w:r w:rsidRPr="00452353">
        <w:rPr>
          <w:color w:val="000000"/>
          <w:sz w:val="24"/>
          <w:szCs w:val="24"/>
          <w:shd w:val="clear" w:color="auto" w:fill="FFFFFF"/>
        </w:rPr>
        <w:t xml:space="preserve"> stelt eiseres dat ten onrechte geen onderzoek is gedaan naar haar stollingsfactor (INR-waarde)</w:t>
      </w:r>
      <w:r>
        <w:rPr>
          <w:color w:val="000000"/>
          <w:sz w:val="24"/>
          <w:szCs w:val="24"/>
          <w:shd w:val="clear" w:color="auto" w:fill="FFFFFF"/>
        </w:rPr>
        <w:t>,</w:t>
      </w:r>
      <w:r w:rsidRPr="00452353">
        <w:rPr>
          <w:color w:val="000000"/>
          <w:sz w:val="24"/>
          <w:szCs w:val="24"/>
          <w:shd w:val="clear" w:color="auto" w:fill="FFFFFF"/>
        </w:rPr>
        <w:t xml:space="preserve"> waardoor zij geen </w:t>
      </w:r>
      <w:proofErr w:type="spellStart"/>
      <w:r w:rsidRPr="00452353">
        <w:rPr>
          <w:color w:val="000000"/>
          <w:sz w:val="24"/>
          <w:szCs w:val="24"/>
          <w:shd w:val="clear" w:color="auto" w:fill="FFFFFF"/>
        </w:rPr>
        <w:t>fraxiparine</w:t>
      </w:r>
      <w:proofErr w:type="spellEnd"/>
      <w:r w:rsidRPr="00452353">
        <w:rPr>
          <w:color w:val="000000"/>
          <w:sz w:val="24"/>
          <w:szCs w:val="24"/>
          <w:shd w:val="clear" w:color="auto" w:fill="FFFFFF"/>
        </w:rPr>
        <w:t xml:space="preserve"> kreeg en </w:t>
      </w:r>
      <w:r>
        <w:rPr>
          <w:color w:val="000000"/>
          <w:sz w:val="24"/>
          <w:szCs w:val="24"/>
          <w:shd w:val="clear" w:color="auto" w:fill="FFFFFF"/>
        </w:rPr>
        <w:t>vervolgens een</w:t>
      </w:r>
      <w:r w:rsidRPr="00452353">
        <w:rPr>
          <w:color w:val="000000"/>
          <w:sz w:val="24"/>
          <w:szCs w:val="24"/>
          <w:shd w:val="clear" w:color="auto" w:fill="FFFFFF"/>
        </w:rPr>
        <w:t xml:space="preserve"> herseninfarct opliep. Tevens stelt zij dat zonder haar toestemming tijdens de operatie een wetenschappelijk onderzoek heeft plaatsgevonden</w:t>
      </w:r>
      <w:r>
        <w:rPr>
          <w:color w:val="000000"/>
          <w:sz w:val="24"/>
          <w:szCs w:val="24"/>
          <w:shd w:val="clear" w:color="auto" w:fill="FFFFFF"/>
        </w:rPr>
        <w:t>, of althans dat zij</w:t>
      </w:r>
      <w:r w:rsidRPr="00452353">
        <w:rPr>
          <w:color w:val="000000"/>
          <w:sz w:val="24"/>
          <w:szCs w:val="24"/>
          <w:shd w:val="clear" w:color="auto" w:fill="FFFFFF"/>
        </w:rPr>
        <w:t xml:space="preserve"> zich door de medicijnen </w:t>
      </w:r>
      <w:r>
        <w:rPr>
          <w:color w:val="000000"/>
          <w:sz w:val="24"/>
          <w:szCs w:val="24"/>
          <w:shd w:val="clear" w:color="auto" w:fill="FFFFFF"/>
        </w:rPr>
        <w:t>die zij slikte</w:t>
      </w:r>
      <w:r w:rsidRPr="00452353">
        <w:rPr>
          <w:color w:val="000000"/>
          <w:sz w:val="24"/>
          <w:szCs w:val="24"/>
          <w:shd w:val="clear" w:color="auto" w:fill="FFFFFF"/>
        </w:rPr>
        <w:t xml:space="preserve">(oxazepam) niet meer kan herinneren </w:t>
      </w:r>
      <w:r>
        <w:rPr>
          <w:color w:val="000000"/>
          <w:sz w:val="24"/>
          <w:szCs w:val="24"/>
          <w:shd w:val="clear" w:color="auto" w:fill="FFFFFF"/>
        </w:rPr>
        <w:t>voor dit onderzoek ge</w:t>
      </w:r>
      <w:r w:rsidRPr="00452353">
        <w:rPr>
          <w:color w:val="000000"/>
          <w:sz w:val="24"/>
          <w:szCs w:val="24"/>
          <w:shd w:val="clear" w:color="auto" w:fill="FFFFFF"/>
        </w:rPr>
        <w:t>teken</w:t>
      </w:r>
      <w:r>
        <w:rPr>
          <w:color w:val="000000"/>
          <w:sz w:val="24"/>
          <w:szCs w:val="24"/>
          <w:shd w:val="clear" w:color="auto" w:fill="FFFFFF"/>
        </w:rPr>
        <w:t>d te hebben</w:t>
      </w:r>
      <w:r w:rsidRPr="00452353">
        <w:rPr>
          <w:color w:val="000000"/>
          <w:sz w:val="24"/>
          <w:szCs w:val="24"/>
          <w:shd w:val="clear" w:color="auto" w:fill="FFFFFF"/>
        </w:rPr>
        <w:t>.</w:t>
      </w:r>
      <w:r>
        <w:rPr>
          <w:color w:val="000000"/>
          <w:sz w:val="24"/>
          <w:szCs w:val="24"/>
          <w:shd w:val="clear" w:color="auto" w:fill="FFFFFF"/>
        </w:rPr>
        <w:t xml:space="preserve"> De rechter oordeelt </w:t>
      </w:r>
      <w:r w:rsidRPr="00452353">
        <w:rPr>
          <w:color w:val="000000"/>
          <w:sz w:val="24"/>
          <w:szCs w:val="24"/>
          <w:shd w:val="clear" w:color="auto" w:fill="FFFFFF"/>
        </w:rPr>
        <w:t>dat</w:t>
      </w:r>
      <w:r>
        <w:rPr>
          <w:color w:val="000000"/>
          <w:sz w:val="24"/>
          <w:szCs w:val="24"/>
          <w:shd w:val="clear" w:color="auto" w:fill="FFFFFF"/>
        </w:rPr>
        <w:t>,</w:t>
      </w:r>
      <w:r w:rsidRPr="00452353">
        <w:rPr>
          <w:color w:val="000000"/>
          <w:sz w:val="24"/>
          <w:szCs w:val="24"/>
          <w:shd w:val="clear" w:color="auto" w:fill="FFFFFF"/>
        </w:rPr>
        <w:t xml:space="preserve"> ondanks</w:t>
      </w:r>
      <w:r>
        <w:rPr>
          <w:color w:val="000000"/>
          <w:sz w:val="24"/>
          <w:szCs w:val="24"/>
          <w:shd w:val="clear" w:color="auto" w:fill="FFFFFF"/>
        </w:rPr>
        <w:t xml:space="preserve"> dat</w:t>
      </w:r>
      <w:r w:rsidRPr="00452353">
        <w:rPr>
          <w:color w:val="000000"/>
          <w:sz w:val="24"/>
          <w:szCs w:val="24"/>
          <w:shd w:val="clear" w:color="auto" w:fill="FFFFFF"/>
        </w:rPr>
        <w:t xml:space="preserve"> het standaardprotocol is na de operatie </w:t>
      </w:r>
      <w:proofErr w:type="spellStart"/>
      <w:r w:rsidRPr="00452353">
        <w:rPr>
          <w:color w:val="000000"/>
          <w:sz w:val="24"/>
          <w:szCs w:val="24"/>
          <w:shd w:val="clear" w:color="auto" w:fill="FFFFFF"/>
        </w:rPr>
        <w:t>fraxiparine</w:t>
      </w:r>
      <w:proofErr w:type="spellEnd"/>
      <w:r w:rsidRPr="00452353">
        <w:rPr>
          <w:color w:val="000000"/>
          <w:sz w:val="24"/>
          <w:szCs w:val="24"/>
          <w:shd w:val="clear" w:color="auto" w:fill="FFFFFF"/>
        </w:rPr>
        <w:t xml:space="preserve"> toe te dienen, dit nergens uit het medisch dossier blijkt. Ook stelt de rechtbank dat niet gehandeld is zoals van een redelijk handelend en bekwaam vakgenoot mocht worden verwacht</w:t>
      </w:r>
      <w:r>
        <w:rPr>
          <w:color w:val="000000"/>
          <w:sz w:val="24"/>
          <w:szCs w:val="24"/>
          <w:shd w:val="clear" w:color="auto" w:fill="FFFFFF"/>
        </w:rPr>
        <w:t>,</w:t>
      </w:r>
      <w:r w:rsidRPr="00452353">
        <w:rPr>
          <w:color w:val="000000"/>
          <w:sz w:val="24"/>
          <w:szCs w:val="24"/>
          <w:shd w:val="clear" w:color="auto" w:fill="FFFFFF"/>
        </w:rPr>
        <w:t xml:space="preserve"> aangezien</w:t>
      </w:r>
      <w:r>
        <w:rPr>
          <w:color w:val="000000"/>
          <w:sz w:val="24"/>
          <w:szCs w:val="24"/>
          <w:shd w:val="clear" w:color="auto" w:fill="FFFFFF"/>
        </w:rPr>
        <w:t xml:space="preserve"> </w:t>
      </w:r>
      <w:r w:rsidRPr="00452353">
        <w:rPr>
          <w:color w:val="000000"/>
          <w:sz w:val="24"/>
          <w:szCs w:val="24"/>
          <w:shd w:val="clear" w:color="auto" w:fill="FFFFFF"/>
        </w:rPr>
        <w:t>ten onrechte geen INR-waarde is gemeten. Verder stelt de rechtbank dat aan het onderzoek geen</w:t>
      </w:r>
      <w:r>
        <w:rPr>
          <w:color w:val="000000"/>
          <w:sz w:val="24"/>
          <w:szCs w:val="24"/>
          <w:shd w:val="clear" w:color="auto" w:fill="FFFFFF"/>
        </w:rPr>
        <w:t xml:space="preserve"> andere</w:t>
      </w:r>
      <w:r w:rsidRPr="00452353">
        <w:rPr>
          <w:color w:val="000000"/>
          <w:sz w:val="24"/>
          <w:szCs w:val="24"/>
          <w:shd w:val="clear" w:color="auto" w:fill="FFFFFF"/>
        </w:rPr>
        <w:t xml:space="preserve"> risico’s waren verbonden dan in de bijbehorende schriftelijke informatie was vermeld. </w:t>
      </w:r>
      <w:r>
        <w:rPr>
          <w:color w:val="000000"/>
          <w:sz w:val="24"/>
          <w:szCs w:val="24"/>
          <w:shd w:val="clear" w:color="auto" w:fill="FFFFFF"/>
        </w:rPr>
        <w:t>O</w:t>
      </w:r>
      <w:r w:rsidRPr="00452353">
        <w:rPr>
          <w:color w:val="000000"/>
          <w:sz w:val="24"/>
          <w:szCs w:val="24"/>
          <w:shd w:val="clear" w:color="auto" w:fill="FFFFFF"/>
        </w:rPr>
        <w:t>o</w:t>
      </w:r>
      <w:r>
        <w:rPr>
          <w:color w:val="000000"/>
          <w:sz w:val="24"/>
          <w:szCs w:val="24"/>
          <w:shd w:val="clear" w:color="auto" w:fill="FFFFFF"/>
        </w:rPr>
        <w:t>k i</w:t>
      </w:r>
      <w:r w:rsidRPr="00452353">
        <w:rPr>
          <w:color w:val="000000"/>
          <w:sz w:val="24"/>
          <w:szCs w:val="24"/>
          <w:shd w:val="clear" w:color="auto" w:fill="FFFFFF"/>
        </w:rPr>
        <w:t>n deze uitspraak vermeld</w:t>
      </w:r>
      <w:r>
        <w:rPr>
          <w:color w:val="000000"/>
          <w:sz w:val="24"/>
          <w:szCs w:val="24"/>
          <w:shd w:val="clear" w:color="auto" w:fill="FFFFFF"/>
        </w:rPr>
        <w:t>t</w:t>
      </w:r>
      <w:r w:rsidRPr="00452353">
        <w:rPr>
          <w:color w:val="000000"/>
          <w:sz w:val="24"/>
          <w:szCs w:val="24"/>
          <w:shd w:val="clear" w:color="auto" w:fill="FFFFFF"/>
        </w:rPr>
        <w:t xml:space="preserve"> de rechter </w:t>
      </w:r>
      <w:r>
        <w:rPr>
          <w:color w:val="000000"/>
          <w:sz w:val="24"/>
          <w:szCs w:val="24"/>
          <w:shd w:val="clear" w:color="auto" w:fill="FFFFFF"/>
        </w:rPr>
        <w:t>het gebrekkige dossieronderhoud.</w:t>
      </w:r>
    </w:p>
    <w:p w:rsidR="000950A1" w:rsidRDefault="000950A1" w:rsidP="000950A1">
      <w:pPr>
        <w:rPr>
          <w:b/>
          <w:color w:val="000000"/>
          <w:sz w:val="24"/>
          <w:szCs w:val="24"/>
          <w:shd w:val="clear" w:color="auto" w:fill="FFFFFF"/>
        </w:rPr>
      </w:pPr>
      <w:r w:rsidRPr="00452353">
        <w:rPr>
          <w:color w:val="000000"/>
          <w:sz w:val="24"/>
          <w:szCs w:val="24"/>
          <w:shd w:val="clear" w:color="auto" w:fill="FFFFFF"/>
        </w:rPr>
        <w:t>In uitspraak 17 Gerechtshof Amsterdam, 15-12-2014, ECLI:NL:GHAMS:2014:5228</w:t>
      </w:r>
      <w:r>
        <w:rPr>
          <w:color w:val="000000"/>
          <w:sz w:val="24"/>
          <w:szCs w:val="24"/>
          <w:shd w:val="clear" w:color="auto" w:fill="FFFFFF"/>
        </w:rPr>
        <w:t>,</w:t>
      </w:r>
      <w:r w:rsidRPr="00452353">
        <w:rPr>
          <w:color w:val="000000"/>
          <w:sz w:val="24"/>
          <w:szCs w:val="24"/>
          <w:shd w:val="clear" w:color="auto" w:fill="FFFFFF"/>
        </w:rPr>
        <w:t xml:space="preserve"> is aan verdachte ten laste gelegd </w:t>
      </w:r>
      <w:r>
        <w:rPr>
          <w:color w:val="000000"/>
          <w:sz w:val="24"/>
          <w:szCs w:val="24"/>
          <w:shd w:val="clear" w:color="auto" w:fill="FFFFFF"/>
        </w:rPr>
        <w:t xml:space="preserve">dat </w:t>
      </w:r>
      <w:r w:rsidRPr="00452353">
        <w:rPr>
          <w:color w:val="000000"/>
          <w:sz w:val="24"/>
          <w:szCs w:val="24"/>
          <w:shd w:val="clear" w:color="auto" w:fill="FFFFFF"/>
        </w:rPr>
        <w:t xml:space="preserve">zij opzettelijk zwaar lichamelijk letsel heeft toegebracht, althans de gezondheid van betrokkene heeft benadeeld. </w:t>
      </w:r>
      <w:r>
        <w:rPr>
          <w:color w:val="000000"/>
          <w:sz w:val="24"/>
          <w:szCs w:val="24"/>
          <w:shd w:val="clear" w:color="auto" w:fill="FFFFFF"/>
        </w:rPr>
        <w:t xml:space="preserve">Tevens heeft verdachte niet conform goed </w:t>
      </w:r>
      <w:proofErr w:type="spellStart"/>
      <w:r>
        <w:rPr>
          <w:color w:val="000000"/>
          <w:sz w:val="24"/>
          <w:szCs w:val="24"/>
          <w:shd w:val="clear" w:color="auto" w:fill="FFFFFF"/>
        </w:rPr>
        <w:t>hulpverlenerschap</w:t>
      </w:r>
      <w:proofErr w:type="spellEnd"/>
      <w:r>
        <w:rPr>
          <w:color w:val="000000"/>
          <w:sz w:val="24"/>
          <w:szCs w:val="24"/>
          <w:shd w:val="clear" w:color="auto" w:fill="FFFFFF"/>
        </w:rPr>
        <w:t xml:space="preserve"> gehandeld met het oog op art. 7:448 BW. Verdachte heeft betrokkene niet geïnformeerd over zijn gezondheidstoestand en niet gewezen op andere behandelmogelijkheden. De rechter oordeelt dat niet is voldaan aan de vereisten van art. 7:448 lid 1 en 2. Het staat immers vast dat verdachte kennis had van de wond op de borst, alsmede van de geconstateerde knobbel in de borst van betrokkene. De rechter oordeelt dat verdachte sterk het vermoeden had kunnen hebben dat zij aan borstkanker leed, maar hier niks mee deed. Hoewel verdachte conform de wet een zorgplicht heeft en dient te handelen conform goed </w:t>
      </w:r>
      <w:proofErr w:type="spellStart"/>
      <w:r>
        <w:rPr>
          <w:color w:val="000000"/>
          <w:sz w:val="24"/>
          <w:szCs w:val="24"/>
          <w:shd w:val="clear" w:color="auto" w:fill="FFFFFF"/>
        </w:rPr>
        <w:t>hulpverlenerschap</w:t>
      </w:r>
      <w:proofErr w:type="spellEnd"/>
      <w:r>
        <w:rPr>
          <w:color w:val="000000"/>
          <w:sz w:val="24"/>
          <w:szCs w:val="24"/>
          <w:shd w:val="clear" w:color="auto" w:fill="FFFFFF"/>
        </w:rPr>
        <w:t>, is dit niet gebeurd. De adviezen en bijstand van verdachte leidden ertoe dat betrokkene ervan weerhouden werd het ziekenhuis te bezoeken.</w:t>
      </w:r>
    </w:p>
    <w:p w:rsidR="000950A1" w:rsidRDefault="000950A1" w:rsidP="000950A1">
      <w:pPr>
        <w:rPr>
          <w:color w:val="000000"/>
          <w:sz w:val="24"/>
          <w:szCs w:val="24"/>
          <w:shd w:val="clear" w:color="auto" w:fill="FFFFFF"/>
        </w:rPr>
      </w:pPr>
      <w:r>
        <w:rPr>
          <w:color w:val="000000"/>
          <w:sz w:val="24"/>
          <w:szCs w:val="24"/>
          <w:shd w:val="clear" w:color="auto" w:fill="FFFFFF"/>
        </w:rPr>
        <w:t xml:space="preserve">In uitspraak </w:t>
      </w:r>
      <w:r w:rsidRPr="00452353">
        <w:rPr>
          <w:color w:val="000000"/>
          <w:sz w:val="24"/>
          <w:szCs w:val="24"/>
          <w:shd w:val="clear" w:color="auto" w:fill="FFFFFF"/>
        </w:rPr>
        <w:t>Regionaal Tuchtcollege, 05-02-2</w:t>
      </w:r>
      <w:r>
        <w:rPr>
          <w:color w:val="000000"/>
          <w:sz w:val="24"/>
          <w:szCs w:val="24"/>
          <w:shd w:val="clear" w:color="auto" w:fill="FFFFFF"/>
        </w:rPr>
        <w:t xml:space="preserve">015, </w:t>
      </w:r>
      <w:r w:rsidRPr="00452353">
        <w:rPr>
          <w:color w:val="000000"/>
          <w:sz w:val="24"/>
          <w:szCs w:val="24"/>
          <w:shd w:val="clear" w:color="auto" w:fill="FFFFFF"/>
        </w:rPr>
        <w:t>ECLI:NL:TGZCTG:2015:51D</w:t>
      </w:r>
      <w:r>
        <w:rPr>
          <w:color w:val="000000"/>
          <w:sz w:val="24"/>
          <w:szCs w:val="24"/>
          <w:shd w:val="clear" w:color="auto" w:fill="FFFFFF"/>
        </w:rPr>
        <w:t xml:space="preserve">, stellen gedaagden </w:t>
      </w:r>
      <w:r w:rsidRPr="004A1317">
        <w:rPr>
          <w:color w:val="000000"/>
          <w:sz w:val="24"/>
          <w:szCs w:val="24"/>
          <w:shd w:val="clear" w:color="auto" w:fill="FFFFFF"/>
        </w:rPr>
        <w:t>dat</w:t>
      </w:r>
      <w:r>
        <w:rPr>
          <w:color w:val="000000"/>
          <w:sz w:val="24"/>
          <w:szCs w:val="24"/>
          <w:shd w:val="clear" w:color="auto" w:fill="FFFFFF"/>
        </w:rPr>
        <w:t xml:space="preserve"> de</w:t>
      </w:r>
      <w:r w:rsidRPr="004A1317">
        <w:rPr>
          <w:color w:val="000000"/>
          <w:sz w:val="24"/>
          <w:szCs w:val="24"/>
          <w:shd w:val="clear" w:color="auto" w:fill="FFFFFF"/>
        </w:rPr>
        <w:t xml:space="preserve"> betrokken arts de mogelijkheid van palliatieve sedatie niet tijdig aan </w:t>
      </w:r>
      <w:r>
        <w:rPr>
          <w:color w:val="000000"/>
          <w:sz w:val="24"/>
          <w:szCs w:val="24"/>
          <w:shd w:val="clear" w:color="auto" w:fill="FFFFFF"/>
        </w:rPr>
        <w:t xml:space="preserve">gedaagden </w:t>
      </w:r>
      <w:r w:rsidRPr="004A1317">
        <w:rPr>
          <w:color w:val="000000"/>
          <w:sz w:val="24"/>
          <w:szCs w:val="24"/>
          <w:shd w:val="clear" w:color="auto" w:fill="FFFFFF"/>
        </w:rPr>
        <w:t>kenbaar heeft gemaakt en</w:t>
      </w:r>
      <w:r>
        <w:rPr>
          <w:color w:val="000000"/>
          <w:sz w:val="24"/>
          <w:szCs w:val="24"/>
          <w:shd w:val="clear" w:color="auto" w:fill="FFFFFF"/>
        </w:rPr>
        <w:t xml:space="preserve"> hen</w:t>
      </w:r>
      <w:r w:rsidRPr="004A1317">
        <w:rPr>
          <w:color w:val="000000"/>
          <w:sz w:val="24"/>
          <w:szCs w:val="24"/>
          <w:shd w:val="clear" w:color="auto" w:fill="FFFFFF"/>
        </w:rPr>
        <w:t xml:space="preserve"> hierdoor de mogelijkheid is ontnomen zich hierover uit te spreken. Tevens menen zij dat ten onrechte geconcludeerd is</w:t>
      </w:r>
      <w:r>
        <w:rPr>
          <w:color w:val="000000"/>
          <w:sz w:val="24"/>
          <w:szCs w:val="24"/>
          <w:shd w:val="clear" w:color="auto" w:fill="FFFFFF"/>
        </w:rPr>
        <w:t xml:space="preserve"> </w:t>
      </w:r>
      <w:r w:rsidRPr="004A1317">
        <w:rPr>
          <w:color w:val="000000"/>
          <w:sz w:val="24"/>
          <w:szCs w:val="24"/>
          <w:shd w:val="clear" w:color="auto" w:fill="FFFFFF"/>
        </w:rPr>
        <w:t>dat bij patiënt een indicatie voor palliatieve sedatie bestond</w:t>
      </w:r>
      <w:r>
        <w:rPr>
          <w:color w:val="000000"/>
          <w:sz w:val="24"/>
          <w:szCs w:val="24"/>
          <w:shd w:val="clear" w:color="auto" w:fill="FFFFFF"/>
        </w:rPr>
        <w:t>,</w:t>
      </w:r>
      <w:r w:rsidRPr="004A1317">
        <w:rPr>
          <w:color w:val="000000"/>
          <w:sz w:val="24"/>
          <w:szCs w:val="24"/>
          <w:shd w:val="clear" w:color="auto" w:fill="FFFFFF"/>
        </w:rPr>
        <w:t xml:space="preserve"> zonder</w:t>
      </w:r>
      <w:r>
        <w:rPr>
          <w:color w:val="000000"/>
          <w:sz w:val="24"/>
          <w:szCs w:val="24"/>
          <w:shd w:val="clear" w:color="auto" w:fill="FFFFFF"/>
        </w:rPr>
        <w:t xml:space="preserve"> dat dit in het dossier (met de aan de indicatie voorafgaande afweging) vermeld was</w:t>
      </w:r>
      <w:r w:rsidRPr="004A1317">
        <w:rPr>
          <w:color w:val="000000"/>
          <w:sz w:val="24"/>
          <w:szCs w:val="24"/>
          <w:shd w:val="clear" w:color="auto" w:fill="FFFFFF"/>
        </w:rPr>
        <w:t xml:space="preserve">. </w:t>
      </w:r>
      <w:r>
        <w:rPr>
          <w:color w:val="000000"/>
          <w:sz w:val="24"/>
          <w:szCs w:val="24"/>
          <w:shd w:val="clear" w:color="auto" w:fill="FFFFFF"/>
        </w:rPr>
        <w:t>De arts</w:t>
      </w:r>
      <w:r w:rsidRPr="004A1317">
        <w:rPr>
          <w:color w:val="000000"/>
          <w:sz w:val="24"/>
          <w:szCs w:val="24"/>
          <w:shd w:val="clear" w:color="auto" w:fill="FFFFFF"/>
        </w:rPr>
        <w:t xml:space="preserve"> zou door zonder toestemming te </w:t>
      </w:r>
      <w:r>
        <w:rPr>
          <w:color w:val="000000"/>
          <w:sz w:val="24"/>
          <w:szCs w:val="24"/>
          <w:shd w:val="clear" w:color="auto" w:fill="FFFFFF"/>
        </w:rPr>
        <w:t>h</w:t>
      </w:r>
      <w:r w:rsidRPr="004A1317">
        <w:rPr>
          <w:color w:val="000000"/>
          <w:sz w:val="24"/>
          <w:szCs w:val="24"/>
          <w:shd w:val="clear" w:color="auto" w:fill="FFFFFF"/>
        </w:rPr>
        <w:t xml:space="preserve">ebben gehandeld in strijd met het </w:t>
      </w:r>
      <w:proofErr w:type="spellStart"/>
      <w:r w:rsidRPr="004A1317">
        <w:rPr>
          <w:color w:val="000000"/>
          <w:sz w:val="24"/>
          <w:szCs w:val="24"/>
          <w:shd w:val="clear" w:color="auto" w:fill="FFFFFF"/>
        </w:rPr>
        <w:t>informed</w:t>
      </w:r>
      <w:proofErr w:type="spellEnd"/>
      <w:r w:rsidRPr="004A1317">
        <w:rPr>
          <w:color w:val="000000"/>
          <w:sz w:val="24"/>
          <w:szCs w:val="24"/>
          <w:shd w:val="clear" w:color="auto" w:fill="FFFFFF"/>
        </w:rPr>
        <w:t xml:space="preserve"> consent</w:t>
      </w:r>
      <w:r w:rsidRPr="004A1317" w:rsidDel="000D59BD">
        <w:rPr>
          <w:color w:val="000000"/>
          <w:sz w:val="24"/>
          <w:szCs w:val="24"/>
          <w:shd w:val="clear" w:color="auto" w:fill="FFFFFF"/>
        </w:rPr>
        <w:t xml:space="preserve"> </w:t>
      </w:r>
      <w:r w:rsidRPr="004A1317">
        <w:rPr>
          <w:color w:val="000000"/>
          <w:sz w:val="24"/>
          <w:szCs w:val="24"/>
          <w:shd w:val="clear" w:color="auto" w:fill="FFFFFF"/>
        </w:rPr>
        <w:t>gehandeld hebben.</w:t>
      </w:r>
      <w:r>
        <w:rPr>
          <w:color w:val="000000"/>
          <w:sz w:val="24"/>
          <w:szCs w:val="24"/>
          <w:shd w:val="clear" w:color="auto" w:fill="FFFFFF"/>
        </w:rPr>
        <w:t xml:space="preserve"> Het college oordeelt </w:t>
      </w:r>
      <w:r w:rsidRPr="004A1317">
        <w:rPr>
          <w:color w:val="000000"/>
          <w:sz w:val="24"/>
          <w:szCs w:val="24"/>
          <w:shd w:val="clear" w:color="auto" w:fill="FFFFFF"/>
        </w:rPr>
        <w:t>d</w:t>
      </w:r>
      <w:r>
        <w:rPr>
          <w:color w:val="000000"/>
          <w:sz w:val="24"/>
          <w:szCs w:val="24"/>
          <w:shd w:val="clear" w:color="auto" w:fill="FFFFFF"/>
        </w:rPr>
        <w:t>at de familie wist dat patiënt uitbehandeld</w:t>
      </w:r>
      <w:r w:rsidRPr="004A1317">
        <w:rPr>
          <w:color w:val="000000"/>
          <w:sz w:val="24"/>
          <w:szCs w:val="24"/>
          <w:shd w:val="clear" w:color="auto" w:fill="FFFFFF"/>
        </w:rPr>
        <w:t xml:space="preserve"> was en</w:t>
      </w:r>
      <w:r>
        <w:rPr>
          <w:color w:val="000000"/>
          <w:sz w:val="24"/>
          <w:szCs w:val="24"/>
          <w:shd w:val="clear" w:color="auto" w:fill="FFFFFF"/>
        </w:rPr>
        <w:t xml:space="preserve"> dat</w:t>
      </w:r>
      <w:r w:rsidRPr="004A1317">
        <w:rPr>
          <w:color w:val="000000"/>
          <w:sz w:val="24"/>
          <w:szCs w:val="24"/>
          <w:shd w:val="clear" w:color="auto" w:fill="FFFFFF"/>
        </w:rPr>
        <w:t xml:space="preserve"> de zorg gericht werd op het draagbaar maken van het lijden van patiënt. </w:t>
      </w:r>
      <w:r>
        <w:rPr>
          <w:color w:val="000000"/>
          <w:sz w:val="24"/>
          <w:szCs w:val="24"/>
          <w:shd w:val="clear" w:color="auto" w:fill="FFFFFF"/>
        </w:rPr>
        <w:t>O</w:t>
      </w:r>
      <w:r w:rsidRPr="004A1317">
        <w:rPr>
          <w:color w:val="000000"/>
          <w:sz w:val="24"/>
          <w:szCs w:val="24"/>
          <w:shd w:val="clear" w:color="auto" w:fill="FFFFFF"/>
        </w:rPr>
        <w:t>ver wat niet meer gedaan zou worden zijn duidelijk</w:t>
      </w:r>
      <w:r>
        <w:rPr>
          <w:color w:val="000000"/>
          <w:sz w:val="24"/>
          <w:szCs w:val="24"/>
          <w:shd w:val="clear" w:color="auto" w:fill="FFFFFF"/>
        </w:rPr>
        <w:t>e</w:t>
      </w:r>
      <w:r w:rsidRPr="004A1317">
        <w:rPr>
          <w:color w:val="000000"/>
          <w:sz w:val="24"/>
          <w:szCs w:val="24"/>
          <w:shd w:val="clear" w:color="auto" w:fill="FFFFFF"/>
        </w:rPr>
        <w:t xml:space="preserve"> afspraken gemaakt</w:t>
      </w:r>
      <w:r>
        <w:rPr>
          <w:color w:val="000000"/>
          <w:sz w:val="24"/>
          <w:szCs w:val="24"/>
          <w:shd w:val="clear" w:color="auto" w:fill="FFFFFF"/>
        </w:rPr>
        <w:t>,</w:t>
      </w:r>
      <w:r w:rsidRPr="004A1317">
        <w:rPr>
          <w:color w:val="000000"/>
          <w:sz w:val="24"/>
          <w:szCs w:val="24"/>
          <w:shd w:val="clear" w:color="auto" w:fill="FFFFFF"/>
        </w:rPr>
        <w:t xml:space="preserve"> te weten reanimeren, beademen en op de IC behandelen.</w:t>
      </w:r>
      <w:r>
        <w:rPr>
          <w:color w:val="000000"/>
          <w:sz w:val="24"/>
          <w:szCs w:val="24"/>
          <w:shd w:val="clear" w:color="auto" w:fill="FFFFFF"/>
        </w:rPr>
        <w:t xml:space="preserve"> </w:t>
      </w:r>
      <w:r w:rsidRPr="005079CE">
        <w:rPr>
          <w:color w:val="000000"/>
          <w:sz w:val="24"/>
          <w:szCs w:val="24"/>
          <w:shd w:val="clear" w:color="auto" w:fill="FFFFFF"/>
        </w:rPr>
        <w:t xml:space="preserve">Gezien de emotionele impact is de arts niet diezelfde dag begonnen over palliatieve sedatie. </w:t>
      </w:r>
      <w:r w:rsidRPr="005079CE">
        <w:rPr>
          <w:sz w:val="24"/>
          <w:szCs w:val="24"/>
        </w:rPr>
        <w:t>Aangezien palliatieve sedatie pas de laatste jaren een bekender fenomeen is, lag het destijds bovendien minder voor de hand om dit meteen te bespreken</w:t>
      </w:r>
      <w:r w:rsidRPr="005079CE">
        <w:rPr>
          <w:color w:val="000000"/>
          <w:sz w:val="24"/>
          <w:szCs w:val="24"/>
          <w:shd w:val="clear" w:color="auto" w:fill="FFFFFF"/>
        </w:rPr>
        <w:t xml:space="preserve">. Betreffende de </w:t>
      </w:r>
      <w:proofErr w:type="spellStart"/>
      <w:r w:rsidRPr="005079CE">
        <w:rPr>
          <w:color w:val="000000"/>
          <w:sz w:val="24"/>
          <w:szCs w:val="24"/>
          <w:shd w:val="clear" w:color="auto" w:fill="FFFFFF"/>
        </w:rPr>
        <w:t>informed</w:t>
      </w:r>
      <w:proofErr w:type="spellEnd"/>
      <w:r w:rsidRPr="005079CE">
        <w:rPr>
          <w:color w:val="000000"/>
          <w:sz w:val="24"/>
          <w:szCs w:val="24"/>
          <w:shd w:val="clear" w:color="auto" w:fill="FFFFFF"/>
        </w:rPr>
        <w:t>-</w:t>
      </w:r>
      <w:r w:rsidRPr="00722F26">
        <w:rPr>
          <w:color w:val="000000"/>
          <w:sz w:val="24"/>
          <w:szCs w:val="24"/>
          <w:shd w:val="clear" w:color="auto" w:fill="FFFFFF"/>
        </w:rPr>
        <w:lastRenderedPageBreak/>
        <w:t>consentverplichting van de arts blijkt uit het medisch dossier dat sprake was van medische noodzaak</w:t>
      </w:r>
      <w:r w:rsidRPr="005079CE">
        <w:rPr>
          <w:color w:val="000000"/>
          <w:sz w:val="24"/>
          <w:szCs w:val="24"/>
          <w:shd w:val="clear" w:color="auto" w:fill="FFFFFF"/>
        </w:rPr>
        <w:t>, aldus het college.</w:t>
      </w:r>
      <w:r w:rsidRPr="005079CE">
        <w:rPr>
          <w:rStyle w:val="Voetnootmarkering"/>
          <w:color w:val="000000"/>
          <w:sz w:val="24"/>
          <w:szCs w:val="24"/>
          <w:shd w:val="clear" w:color="auto" w:fill="FFFFFF"/>
        </w:rPr>
        <w:footnoteReference w:id="38"/>
      </w:r>
    </w:p>
    <w:p w:rsidR="000950A1" w:rsidRDefault="000950A1" w:rsidP="000950A1">
      <w:pPr>
        <w:rPr>
          <w:color w:val="000000"/>
          <w:sz w:val="24"/>
          <w:szCs w:val="24"/>
          <w:shd w:val="clear" w:color="auto" w:fill="FFFFFF"/>
        </w:rPr>
      </w:pPr>
      <w:r>
        <w:rPr>
          <w:color w:val="000000"/>
          <w:sz w:val="24"/>
          <w:szCs w:val="24"/>
          <w:shd w:val="clear" w:color="auto" w:fill="FFFFFF"/>
        </w:rPr>
        <w:t xml:space="preserve">In uitspraak 19 </w:t>
      </w:r>
      <w:r w:rsidRPr="001E0FA0">
        <w:rPr>
          <w:color w:val="000000"/>
          <w:sz w:val="24"/>
          <w:szCs w:val="24"/>
          <w:shd w:val="clear" w:color="auto" w:fill="FFFFFF"/>
        </w:rPr>
        <w:t>Gerechtshof Amsterdam, 13-10-2015, ECLI:NL:GHAMS:2015:4252</w:t>
      </w:r>
      <w:r>
        <w:rPr>
          <w:color w:val="000000"/>
          <w:sz w:val="24"/>
          <w:szCs w:val="24"/>
          <w:shd w:val="clear" w:color="auto" w:fill="FFFFFF"/>
        </w:rPr>
        <w:t xml:space="preserve">, stelt eiser niet goed geïnformeerd te zijn over de aard van de behandeling en de risico’s. Zij gaf aan van tevoren gezegd te hebben er bang voor te zijn, maar door de uitspraak dat het ‘zachtjes’ zou gebeuren toch ingestemd te hebben met de behandeling. De rechter oordeelt </w:t>
      </w:r>
      <w:r w:rsidRPr="004A1317">
        <w:rPr>
          <w:color w:val="000000"/>
          <w:sz w:val="24"/>
          <w:szCs w:val="24"/>
          <w:shd w:val="clear" w:color="auto" w:fill="FFFFFF"/>
        </w:rPr>
        <w:t>dat op de arts de plicht rustte betrokkene i</w:t>
      </w:r>
      <w:r>
        <w:rPr>
          <w:color w:val="000000"/>
          <w:sz w:val="24"/>
          <w:szCs w:val="24"/>
          <w:shd w:val="clear" w:color="auto" w:fill="FFFFFF"/>
        </w:rPr>
        <w:t>n te lichten over de risico’s. B</w:t>
      </w:r>
      <w:r w:rsidRPr="004A1317">
        <w:rPr>
          <w:color w:val="000000"/>
          <w:sz w:val="24"/>
          <w:szCs w:val="24"/>
          <w:shd w:val="clear" w:color="auto" w:fill="FFFFFF"/>
        </w:rPr>
        <w:t>etrokkene is vooraf vertel</w:t>
      </w:r>
      <w:r>
        <w:rPr>
          <w:color w:val="000000"/>
          <w:sz w:val="24"/>
          <w:szCs w:val="24"/>
          <w:shd w:val="clear" w:color="auto" w:fill="FFFFFF"/>
        </w:rPr>
        <w:t xml:space="preserve">d </w:t>
      </w:r>
      <w:r w:rsidRPr="004A1317">
        <w:rPr>
          <w:color w:val="000000"/>
          <w:sz w:val="24"/>
          <w:szCs w:val="24"/>
          <w:shd w:val="clear" w:color="auto" w:fill="FFFFFF"/>
        </w:rPr>
        <w:t xml:space="preserve">wat de behandeling </w:t>
      </w:r>
      <w:r>
        <w:rPr>
          <w:color w:val="000000"/>
          <w:sz w:val="24"/>
          <w:szCs w:val="24"/>
          <w:shd w:val="clear" w:color="auto" w:fill="FFFFFF"/>
        </w:rPr>
        <w:t>inhield en welke handelingen de arts</w:t>
      </w:r>
      <w:r w:rsidRPr="004A1317">
        <w:rPr>
          <w:color w:val="000000"/>
          <w:sz w:val="24"/>
          <w:szCs w:val="24"/>
          <w:shd w:val="clear" w:color="auto" w:fill="FFFFFF"/>
        </w:rPr>
        <w:t xml:space="preserve"> zou verrichten. Ook heeft de arts zich ingelezen in het medisch dossier en op basis daarvan een behandeling voorgesteld. De arts staakte zijn behandeling nadat het lichaam een sterke reactie vertoonde.</w:t>
      </w:r>
      <w:r>
        <w:rPr>
          <w:color w:val="000000"/>
          <w:sz w:val="24"/>
          <w:szCs w:val="24"/>
          <w:shd w:val="clear" w:color="auto" w:fill="FFFFFF"/>
        </w:rPr>
        <w:t xml:space="preserve"> De arts heeft voldaan aan zijn </w:t>
      </w:r>
      <w:proofErr w:type="spellStart"/>
      <w:r>
        <w:rPr>
          <w:color w:val="000000"/>
          <w:sz w:val="24"/>
          <w:szCs w:val="24"/>
          <w:shd w:val="clear" w:color="auto" w:fill="FFFFFF"/>
        </w:rPr>
        <w:t>informed</w:t>
      </w:r>
      <w:proofErr w:type="spellEnd"/>
      <w:r>
        <w:rPr>
          <w:color w:val="000000"/>
          <w:sz w:val="24"/>
          <w:szCs w:val="24"/>
          <w:shd w:val="clear" w:color="auto" w:fill="FFFFFF"/>
        </w:rPr>
        <w:t xml:space="preserve">-consentverplichting en conform goed </w:t>
      </w:r>
      <w:proofErr w:type="spellStart"/>
      <w:r>
        <w:rPr>
          <w:color w:val="000000"/>
          <w:sz w:val="24"/>
          <w:szCs w:val="24"/>
          <w:shd w:val="clear" w:color="auto" w:fill="FFFFFF"/>
        </w:rPr>
        <w:t>hulpverlenerschap</w:t>
      </w:r>
      <w:proofErr w:type="spellEnd"/>
      <w:r>
        <w:rPr>
          <w:color w:val="000000"/>
          <w:sz w:val="24"/>
          <w:szCs w:val="24"/>
          <w:shd w:val="clear" w:color="auto" w:fill="FFFFFF"/>
        </w:rPr>
        <w:t xml:space="preserve"> gehandeld.</w:t>
      </w:r>
    </w:p>
    <w:p w:rsidR="000950A1" w:rsidRDefault="000950A1" w:rsidP="000950A1">
      <w:pPr>
        <w:rPr>
          <w:color w:val="000000"/>
          <w:sz w:val="24"/>
          <w:szCs w:val="24"/>
          <w:shd w:val="clear" w:color="auto" w:fill="FFFFFF"/>
        </w:rPr>
      </w:pPr>
      <w:r>
        <w:rPr>
          <w:color w:val="000000"/>
          <w:sz w:val="24"/>
          <w:szCs w:val="24"/>
          <w:shd w:val="clear" w:color="auto" w:fill="FFFFFF"/>
        </w:rPr>
        <w:t xml:space="preserve">In uitspraak 20 </w:t>
      </w:r>
      <w:r w:rsidRPr="001E0FA0">
        <w:rPr>
          <w:color w:val="000000"/>
          <w:sz w:val="24"/>
          <w:szCs w:val="24"/>
          <w:shd w:val="clear" w:color="auto" w:fill="FFFFFF"/>
        </w:rPr>
        <w:t>Regionaal Tuchtcollege Den Haag, 23-08-2016, ECLI:NL:TGZRSGR:2016:100</w:t>
      </w:r>
      <w:r>
        <w:rPr>
          <w:color w:val="000000"/>
          <w:sz w:val="24"/>
          <w:szCs w:val="24"/>
          <w:shd w:val="clear" w:color="auto" w:fill="FFFFFF"/>
        </w:rPr>
        <w:t xml:space="preserve">, stelt eiser dat </w:t>
      </w:r>
      <w:r w:rsidRPr="004A1317">
        <w:rPr>
          <w:color w:val="000000"/>
          <w:sz w:val="24"/>
          <w:szCs w:val="24"/>
          <w:shd w:val="clear" w:color="auto" w:fill="FFFFFF"/>
        </w:rPr>
        <w:t>een verkeerde diagnose</w:t>
      </w:r>
      <w:r>
        <w:rPr>
          <w:color w:val="000000"/>
          <w:sz w:val="24"/>
          <w:szCs w:val="24"/>
          <w:shd w:val="clear" w:color="auto" w:fill="FFFFFF"/>
        </w:rPr>
        <w:t xml:space="preserve"> is gesteld</w:t>
      </w:r>
      <w:r w:rsidRPr="004A1317">
        <w:rPr>
          <w:color w:val="000000"/>
          <w:sz w:val="24"/>
          <w:szCs w:val="24"/>
          <w:shd w:val="clear" w:color="auto" w:fill="FFFFFF"/>
        </w:rPr>
        <w:t xml:space="preserve"> en verkeerde informatie</w:t>
      </w:r>
      <w:r>
        <w:rPr>
          <w:color w:val="000000"/>
          <w:sz w:val="24"/>
          <w:szCs w:val="24"/>
          <w:shd w:val="clear" w:color="auto" w:fill="FFFFFF"/>
        </w:rPr>
        <w:t xml:space="preserve"> is</w:t>
      </w:r>
      <w:r w:rsidRPr="004A1317">
        <w:rPr>
          <w:color w:val="000000"/>
          <w:sz w:val="24"/>
          <w:szCs w:val="24"/>
          <w:shd w:val="clear" w:color="auto" w:fill="FFFFFF"/>
        </w:rPr>
        <w:t xml:space="preserve"> </w:t>
      </w:r>
      <w:r>
        <w:rPr>
          <w:color w:val="000000"/>
          <w:sz w:val="24"/>
          <w:szCs w:val="24"/>
          <w:shd w:val="clear" w:color="auto" w:fill="FFFFFF"/>
        </w:rPr>
        <w:t>ge</w:t>
      </w:r>
      <w:r w:rsidRPr="004A1317">
        <w:rPr>
          <w:color w:val="000000"/>
          <w:sz w:val="24"/>
          <w:szCs w:val="24"/>
          <w:shd w:val="clear" w:color="auto" w:fill="FFFFFF"/>
        </w:rPr>
        <w:t>geven</w:t>
      </w:r>
      <w:r>
        <w:rPr>
          <w:color w:val="000000"/>
          <w:sz w:val="24"/>
          <w:szCs w:val="24"/>
          <w:shd w:val="clear" w:color="auto" w:fill="FFFFFF"/>
        </w:rPr>
        <w:t>,</w:t>
      </w:r>
      <w:r w:rsidRPr="004A1317">
        <w:rPr>
          <w:color w:val="000000"/>
          <w:sz w:val="24"/>
          <w:szCs w:val="24"/>
          <w:shd w:val="clear" w:color="auto" w:fill="FFFFFF"/>
        </w:rPr>
        <w:t xml:space="preserve"> waardoor ten onrechte hoop is ontstaan. Ook menen zij dat de klachten van patiënte niet serieus zijn genomen, verkeerde medicatie </w:t>
      </w:r>
      <w:r>
        <w:rPr>
          <w:color w:val="000000"/>
          <w:sz w:val="24"/>
          <w:szCs w:val="24"/>
          <w:shd w:val="clear" w:color="auto" w:fill="FFFFFF"/>
        </w:rPr>
        <w:t>is voorgeschreven</w:t>
      </w:r>
      <w:r w:rsidRPr="004A1317">
        <w:rPr>
          <w:color w:val="000000"/>
          <w:sz w:val="24"/>
          <w:szCs w:val="24"/>
          <w:shd w:val="clear" w:color="auto" w:fill="FFFFFF"/>
        </w:rPr>
        <w:t xml:space="preserve"> en</w:t>
      </w:r>
      <w:r>
        <w:rPr>
          <w:color w:val="000000"/>
          <w:sz w:val="24"/>
          <w:szCs w:val="24"/>
          <w:shd w:val="clear" w:color="auto" w:fill="FFFFFF"/>
        </w:rPr>
        <w:t xml:space="preserve"> de</w:t>
      </w:r>
      <w:r w:rsidRPr="004A1317">
        <w:rPr>
          <w:color w:val="000000"/>
          <w:sz w:val="24"/>
          <w:szCs w:val="24"/>
          <w:shd w:val="clear" w:color="auto" w:fill="FFFFFF"/>
        </w:rPr>
        <w:t xml:space="preserve"> arts haar ondragelijke pijn heeft laten lijden.</w:t>
      </w:r>
      <w:r>
        <w:rPr>
          <w:color w:val="000000"/>
          <w:sz w:val="24"/>
          <w:szCs w:val="24"/>
          <w:shd w:val="clear" w:color="auto" w:fill="FFFFFF"/>
        </w:rPr>
        <w:t xml:space="preserve"> Het college oordeelt dat de</w:t>
      </w:r>
      <w:r w:rsidRPr="004A1317">
        <w:rPr>
          <w:color w:val="000000"/>
          <w:sz w:val="24"/>
          <w:szCs w:val="24"/>
          <w:shd w:val="clear" w:color="auto" w:fill="FFFFFF"/>
        </w:rPr>
        <w:t xml:space="preserve"> stelling dat de arts de klachten niet serieus </w:t>
      </w:r>
      <w:r>
        <w:rPr>
          <w:color w:val="000000"/>
          <w:sz w:val="24"/>
          <w:szCs w:val="24"/>
          <w:shd w:val="clear" w:color="auto" w:fill="FFFFFF"/>
        </w:rPr>
        <w:t>heeft ge</w:t>
      </w:r>
      <w:r w:rsidRPr="004A1317">
        <w:rPr>
          <w:color w:val="000000"/>
          <w:sz w:val="24"/>
          <w:szCs w:val="24"/>
          <w:shd w:val="clear" w:color="auto" w:fill="FFFFFF"/>
        </w:rPr>
        <w:t>n</w:t>
      </w:r>
      <w:r>
        <w:rPr>
          <w:color w:val="000000"/>
          <w:sz w:val="24"/>
          <w:szCs w:val="24"/>
          <w:shd w:val="clear" w:color="auto" w:fill="FFFFFF"/>
        </w:rPr>
        <w:t>o</w:t>
      </w:r>
      <w:r w:rsidRPr="004A1317">
        <w:rPr>
          <w:color w:val="000000"/>
          <w:sz w:val="24"/>
          <w:szCs w:val="24"/>
          <w:shd w:val="clear" w:color="auto" w:fill="FFFFFF"/>
        </w:rPr>
        <w:t>men</w:t>
      </w:r>
      <w:r>
        <w:rPr>
          <w:color w:val="000000"/>
          <w:sz w:val="24"/>
          <w:szCs w:val="24"/>
          <w:shd w:val="clear" w:color="auto" w:fill="FFFFFF"/>
        </w:rPr>
        <w:t xml:space="preserve">, </w:t>
      </w:r>
      <w:r w:rsidRPr="004A1317">
        <w:rPr>
          <w:color w:val="000000"/>
          <w:sz w:val="24"/>
          <w:szCs w:val="24"/>
          <w:shd w:val="clear" w:color="auto" w:fill="FFFFFF"/>
        </w:rPr>
        <w:t xml:space="preserve">verkeerde medicatie </w:t>
      </w:r>
      <w:r>
        <w:rPr>
          <w:color w:val="000000"/>
          <w:sz w:val="24"/>
          <w:szCs w:val="24"/>
          <w:shd w:val="clear" w:color="auto" w:fill="FFFFFF"/>
        </w:rPr>
        <w:t xml:space="preserve">heeft </w:t>
      </w:r>
      <w:r w:rsidRPr="004A1317">
        <w:rPr>
          <w:color w:val="000000"/>
          <w:sz w:val="24"/>
          <w:szCs w:val="24"/>
          <w:shd w:val="clear" w:color="auto" w:fill="FFFFFF"/>
        </w:rPr>
        <w:t>voor</w:t>
      </w:r>
      <w:r>
        <w:rPr>
          <w:color w:val="000000"/>
          <w:sz w:val="24"/>
          <w:szCs w:val="24"/>
          <w:shd w:val="clear" w:color="auto" w:fill="FFFFFF"/>
        </w:rPr>
        <w:t>ge</w:t>
      </w:r>
      <w:r w:rsidRPr="004A1317">
        <w:rPr>
          <w:color w:val="000000"/>
          <w:sz w:val="24"/>
          <w:szCs w:val="24"/>
          <w:shd w:val="clear" w:color="auto" w:fill="FFFFFF"/>
        </w:rPr>
        <w:t>schre</w:t>
      </w:r>
      <w:r>
        <w:rPr>
          <w:color w:val="000000"/>
          <w:sz w:val="24"/>
          <w:szCs w:val="24"/>
          <w:shd w:val="clear" w:color="auto" w:fill="FFFFFF"/>
        </w:rPr>
        <w:t>ven</w:t>
      </w:r>
      <w:r w:rsidRPr="004A1317">
        <w:rPr>
          <w:color w:val="000000"/>
          <w:sz w:val="24"/>
          <w:szCs w:val="24"/>
          <w:shd w:val="clear" w:color="auto" w:fill="FFFFFF"/>
        </w:rPr>
        <w:t xml:space="preserve"> </w:t>
      </w:r>
      <w:r>
        <w:rPr>
          <w:color w:val="000000"/>
          <w:sz w:val="24"/>
          <w:szCs w:val="24"/>
          <w:shd w:val="clear" w:color="auto" w:fill="FFFFFF"/>
        </w:rPr>
        <w:t>en</w:t>
      </w:r>
      <w:r w:rsidRPr="004A1317">
        <w:rPr>
          <w:color w:val="000000"/>
          <w:sz w:val="24"/>
          <w:szCs w:val="24"/>
          <w:shd w:val="clear" w:color="auto" w:fill="FFFFFF"/>
        </w:rPr>
        <w:t xml:space="preserve"> </w:t>
      </w:r>
      <w:r>
        <w:rPr>
          <w:color w:val="000000"/>
          <w:sz w:val="24"/>
          <w:szCs w:val="24"/>
          <w:shd w:val="clear" w:color="auto" w:fill="FFFFFF"/>
        </w:rPr>
        <w:t>patiënte</w:t>
      </w:r>
      <w:r w:rsidRPr="004A1317">
        <w:rPr>
          <w:color w:val="000000"/>
          <w:sz w:val="24"/>
          <w:szCs w:val="24"/>
          <w:shd w:val="clear" w:color="auto" w:fill="FFFFFF"/>
        </w:rPr>
        <w:t xml:space="preserve"> ondragelijke pij</w:t>
      </w:r>
      <w:r>
        <w:rPr>
          <w:color w:val="000000"/>
          <w:sz w:val="24"/>
          <w:szCs w:val="24"/>
          <w:shd w:val="clear" w:color="auto" w:fill="FFFFFF"/>
        </w:rPr>
        <w:t>n heeft laten lijden, niet juist is. Daarnaast was</w:t>
      </w:r>
      <w:r w:rsidRPr="004A1317">
        <w:rPr>
          <w:color w:val="000000"/>
          <w:sz w:val="24"/>
          <w:szCs w:val="24"/>
          <w:shd w:val="clear" w:color="auto" w:fill="FFFFFF"/>
        </w:rPr>
        <w:t xml:space="preserve"> betreffende a</w:t>
      </w:r>
      <w:r>
        <w:rPr>
          <w:color w:val="000000"/>
          <w:sz w:val="24"/>
          <w:szCs w:val="24"/>
          <w:shd w:val="clear" w:color="auto" w:fill="FFFFFF"/>
        </w:rPr>
        <w:t>rts op de spoed eisende hulp niet betrokken</w:t>
      </w:r>
      <w:r w:rsidRPr="004A1317">
        <w:rPr>
          <w:color w:val="000000"/>
          <w:sz w:val="24"/>
          <w:szCs w:val="24"/>
          <w:shd w:val="clear" w:color="auto" w:fill="FFFFFF"/>
        </w:rPr>
        <w:t xml:space="preserve">, ook niet als supervisor. </w:t>
      </w:r>
      <w:r>
        <w:rPr>
          <w:color w:val="000000"/>
          <w:sz w:val="24"/>
          <w:szCs w:val="24"/>
          <w:shd w:val="clear" w:color="auto" w:fill="FFFFFF"/>
        </w:rPr>
        <w:t>Het c</w:t>
      </w:r>
      <w:r w:rsidRPr="004A1317">
        <w:rPr>
          <w:color w:val="000000"/>
          <w:sz w:val="24"/>
          <w:szCs w:val="24"/>
          <w:shd w:val="clear" w:color="auto" w:fill="FFFFFF"/>
        </w:rPr>
        <w:t xml:space="preserve">ollege </w:t>
      </w:r>
      <w:r>
        <w:rPr>
          <w:color w:val="000000"/>
          <w:sz w:val="24"/>
          <w:szCs w:val="24"/>
          <w:shd w:val="clear" w:color="auto" w:fill="FFFFFF"/>
        </w:rPr>
        <w:t>is van mening</w:t>
      </w:r>
      <w:r w:rsidRPr="004A1317">
        <w:rPr>
          <w:color w:val="000000"/>
          <w:sz w:val="24"/>
          <w:szCs w:val="24"/>
          <w:shd w:val="clear" w:color="auto" w:fill="FFFFFF"/>
        </w:rPr>
        <w:t xml:space="preserve"> dat de arts goed gehandeld heeft en patiënte zelfs had doorverwezen naar de SEH in verband met hevige pijn. Uit deze handelswijze blijkt niet dat de arts de klachten van patiënte niet serieus heeft genomen </w:t>
      </w:r>
      <w:r>
        <w:rPr>
          <w:color w:val="000000"/>
          <w:sz w:val="24"/>
          <w:szCs w:val="24"/>
          <w:shd w:val="clear" w:color="auto" w:fill="FFFFFF"/>
        </w:rPr>
        <w:t>of</w:t>
      </w:r>
      <w:r w:rsidRPr="004A1317">
        <w:rPr>
          <w:color w:val="000000"/>
          <w:sz w:val="24"/>
          <w:szCs w:val="24"/>
          <w:shd w:val="clear" w:color="auto" w:fill="FFFFFF"/>
        </w:rPr>
        <w:t xml:space="preserve"> haar onnodig pijn heeft laten lijden. </w:t>
      </w:r>
      <w:r>
        <w:rPr>
          <w:color w:val="000000"/>
          <w:sz w:val="24"/>
          <w:szCs w:val="24"/>
          <w:shd w:val="clear" w:color="auto" w:fill="FFFFFF"/>
        </w:rPr>
        <w:t>V</w:t>
      </w:r>
      <w:r w:rsidRPr="004A1317">
        <w:rPr>
          <w:color w:val="000000"/>
          <w:sz w:val="24"/>
          <w:szCs w:val="24"/>
          <w:shd w:val="clear" w:color="auto" w:fill="FFFFFF"/>
        </w:rPr>
        <w:t>an</w:t>
      </w:r>
      <w:r>
        <w:rPr>
          <w:color w:val="000000"/>
          <w:sz w:val="24"/>
          <w:szCs w:val="24"/>
          <w:shd w:val="clear" w:color="auto" w:fill="FFFFFF"/>
        </w:rPr>
        <w:t xml:space="preserve"> een</w:t>
      </w:r>
      <w:r w:rsidRPr="004A1317">
        <w:rPr>
          <w:color w:val="000000"/>
          <w:sz w:val="24"/>
          <w:szCs w:val="24"/>
          <w:shd w:val="clear" w:color="auto" w:fill="FFFFFF"/>
        </w:rPr>
        <w:t xml:space="preserve"> onjuiste diagnose door de arts</w:t>
      </w:r>
      <w:r>
        <w:rPr>
          <w:color w:val="000000"/>
          <w:sz w:val="24"/>
          <w:szCs w:val="24"/>
          <w:shd w:val="clear" w:color="auto" w:fill="FFFFFF"/>
        </w:rPr>
        <w:t xml:space="preserve"> is dan ook geen sprake</w:t>
      </w:r>
      <w:r w:rsidRPr="004A1317">
        <w:rPr>
          <w:color w:val="000000"/>
          <w:sz w:val="24"/>
          <w:szCs w:val="24"/>
          <w:shd w:val="clear" w:color="auto" w:fill="FFFFFF"/>
        </w:rPr>
        <w:t xml:space="preserve">. Ook het verstrekken van onjuiste informatie of onjuiste medicatievoorschriften is </w:t>
      </w:r>
      <w:r>
        <w:rPr>
          <w:color w:val="000000"/>
          <w:sz w:val="24"/>
          <w:szCs w:val="24"/>
          <w:shd w:val="clear" w:color="auto" w:fill="FFFFFF"/>
        </w:rPr>
        <w:t>niet aan de orde, aldus het college</w:t>
      </w:r>
      <w:r w:rsidRPr="004A1317">
        <w:rPr>
          <w:color w:val="000000"/>
          <w:sz w:val="24"/>
          <w:szCs w:val="24"/>
          <w:shd w:val="clear" w:color="auto" w:fill="FFFFFF"/>
        </w:rPr>
        <w:t>.</w:t>
      </w:r>
    </w:p>
    <w:p w:rsidR="000950A1" w:rsidRDefault="000950A1" w:rsidP="000950A1">
      <w:pPr>
        <w:rPr>
          <w:b/>
          <w:color w:val="000000"/>
          <w:sz w:val="24"/>
          <w:szCs w:val="24"/>
          <w:shd w:val="clear" w:color="auto" w:fill="FFFFFF"/>
        </w:rPr>
      </w:pPr>
      <w:r>
        <w:rPr>
          <w:color w:val="000000"/>
          <w:sz w:val="24"/>
          <w:szCs w:val="24"/>
          <w:shd w:val="clear" w:color="auto" w:fill="FFFFFF"/>
        </w:rPr>
        <w:t xml:space="preserve">In uitspraak 21 </w:t>
      </w:r>
      <w:r w:rsidRPr="00871027">
        <w:rPr>
          <w:color w:val="000000"/>
          <w:sz w:val="24"/>
          <w:szCs w:val="24"/>
          <w:shd w:val="clear" w:color="auto" w:fill="FFFFFF"/>
        </w:rPr>
        <w:t>Regionaal Tuchtcollege Zwolle, 11-11-2016, ECLI:NL:TGZRZWO:2016:121</w:t>
      </w:r>
      <w:r>
        <w:rPr>
          <w:color w:val="000000"/>
          <w:sz w:val="24"/>
          <w:szCs w:val="24"/>
          <w:shd w:val="clear" w:color="auto" w:fill="FFFFFF"/>
        </w:rPr>
        <w:t xml:space="preserve">, stelt eiseres: </w:t>
      </w:r>
      <w:r w:rsidRPr="00871027">
        <w:rPr>
          <w:i/>
          <w:color w:val="000000"/>
          <w:sz w:val="24"/>
          <w:szCs w:val="24"/>
          <w:shd w:val="clear" w:color="auto" w:fill="FFFFFF"/>
        </w:rPr>
        <w:t xml:space="preserve">“dat verweerder onvoldoende onderzoek heeft gedaan naar een juiste prothesemaat, nalatig is geweest in goede voorlichting geven over de borstlift, een te grote prothesemaat heeft gekozen, summiere en onvolledige verslaglegging heeft gedaan, onvoldoende nazorg heeft verleend, gekozen heeft voor </w:t>
      </w:r>
      <w:proofErr w:type="spellStart"/>
      <w:r w:rsidRPr="00871027">
        <w:rPr>
          <w:i/>
          <w:color w:val="000000"/>
          <w:sz w:val="24"/>
          <w:szCs w:val="24"/>
          <w:shd w:val="clear" w:color="auto" w:fill="FFFFFF"/>
        </w:rPr>
        <w:t>approximeren</w:t>
      </w:r>
      <w:proofErr w:type="spellEnd"/>
      <w:r w:rsidRPr="00871027">
        <w:rPr>
          <w:i/>
          <w:color w:val="000000"/>
          <w:sz w:val="24"/>
          <w:szCs w:val="24"/>
          <w:shd w:val="clear" w:color="auto" w:fill="FFFFFF"/>
        </w:rPr>
        <w:t xml:space="preserve"> in plaats van de verwijdering van de prothese en tekortgeschoten is in de communicatie</w:t>
      </w:r>
      <w:r>
        <w:rPr>
          <w:i/>
          <w:color w:val="000000"/>
          <w:sz w:val="24"/>
          <w:szCs w:val="24"/>
          <w:shd w:val="clear" w:color="auto" w:fill="FFFFFF"/>
        </w:rPr>
        <w:t>.”</w:t>
      </w:r>
      <w:r>
        <w:rPr>
          <w:rStyle w:val="Voetnootmarkering"/>
          <w:i/>
          <w:color w:val="000000"/>
          <w:sz w:val="24"/>
          <w:szCs w:val="24"/>
          <w:shd w:val="clear" w:color="auto" w:fill="FFFFFF"/>
        </w:rPr>
        <w:footnoteReference w:id="39"/>
      </w:r>
      <w:r>
        <w:rPr>
          <w:color w:val="000000"/>
          <w:sz w:val="24"/>
          <w:szCs w:val="24"/>
          <w:shd w:val="clear" w:color="auto" w:fill="FFFFFF"/>
        </w:rPr>
        <w:br/>
        <w:t xml:space="preserve">Het college oordeelt dat verweerder eiseres verschillende pasprotheses heeft laten voelen, gevraagd heeft met welke zij tevreden was en dat zij uit de mogelijkheden een keuze heeft gemaakt. </w:t>
      </w:r>
      <w:r w:rsidRPr="004A1317">
        <w:rPr>
          <w:color w:val="000000"/>
          <w:sz w:val="24"/>
          <w:szCs w:val="24"/>
          <w:shd w:val="clear" w:color="auto" w:fill="FFFFFF"/>
        </w:rPr>
        <w:t xml:space="preserve">College oordeelt dat verweerder op basis van </w:t>
      </w:r>
      <w:r>
        <w:rPr>
          <w:color w:val="000000"/>
          <w:sz w:val="24"/>
          <w:szCs w:val="24"/>
          <w:shd w:val="clear" w:color="auto" w:fill="FFFFFF"/>
        </w:rPr>
        <w:t xml:space="preserve">beschikbare </w:t>
      </w:r>
      <w:r w:rsidRPr="004A1317">
        <w:rPr>
          <w:color w:val="000000"/>
          <w:sz w:val="24"/>
          <w:szCs w:val="24"/>
          <w:shd w:val="clear" w:color="auto" w:fill="FFFFFF"/>
        </w:rPr>
        <w:t>literatuur had kunnen weten dat</w:t>
      </w:r>
      <w:r w:rsidRPr="00E83D6E">
        <w:rPr>
          <w:color w:val="000000"/>
          <w:sz w:val="24"/>
          <w:szCs w:val="24"/>
          <w:shd w:val="clear" w:color="auto" w:fill="FFFFFF"/>
        </w:rPr>
        <w:t xml:space="preserve"> </w:t>
      </w:r>
      <w:r w:rsidRPr="004A1317">
        <w:rPr>
          <w:color w:val="000000"/>
          <w:sz w:val="24"/>
          <w:szCs w:val="24"/>
          <w:shd w:val="clear" w:color="auto" w:fill="FFFFFF"/>
        </w:rPr>
        <w:t xml:space="preserve">klaagster niet geschikt was voor de borstlift met </w:t>
      </w:r>
      <w:r>
        <w:rPr>
          <w:color w:val="000000"/>
          <w:sz w:val="24"/>
          <w:szCs w:val="24"/>
          <w:shd w:val="clear" w:color="auto" w:fill="FFFFFF"/>
        </w:rPr>
        <w:t xml:space="preserve">de </w:t>
      </w:r>
      <w:r w:rsidRPr="004A1317">
        <w:rPr>
          <w:color w:val="000000"/>
          <w:sz w:val="24"/>
          <w:szCs w:val="24"/>
          <w:shd w:val="clear" w:color="auto" w:fill="FFFFFF"/>
        </w:rPr>
        <w:t>gekozen hoeveelheid cc</w:t>
      </w:r>
      <w:r>
        <w:rPr>
          <w:color w:val="000000"/>
          <w:sz w:val="24"/>
          <w:szCs w:val="24"/>
          <w:shd w:val="clear" w:color="auto" w:fill="FFFFFF"/>
        </w:rPr>
        <w:t xml:space="preserve"> (kubieke centimeter),</w:t>
      </w:r>
      <w:r w:rsidRPr="004A1317">
        <w:rPr>
          <w:color w:val="000000"/>
          <w:sz w:val="24"/>
          <w:szCs w:val="24"/>
          <w:shd w:val="clear" w:color="auto" w:fill="FFFFFF"/>
        </w:rPr>
        <w:t xml:space="preserve"> ook omdat sprake was van </w:t>
      </w:r>
      <w:r>
        <w:rPr>
          <w:color w:val="000000"/>
          <w:sz w:val="24"/>
          <w:szCs w:val="24"/>
          <w:shd w:val="clear" w:color="auto" w:fill="FFFFFF"/>
        </w:rPr>
        <w:t>ernstig hangende borsten</w:t>
      </w:r>
      <w:r w:rsidRPr="004A1317">
        <w:rPr>
          <w:color w:val="000000"/>
          <w:sz w:val="24"/>
          <w:szCs w:val="24"/>
          <w:shd w:val="clear" w:color="auto" w:fill="FFFFFF"/>
        </w:rPr>
        <w:t xml:space="preserve">, </w:t>
      </w:r>
      <w:r>
        <w:rPr>
          <w:color w:val="000000"/>
          <w:sz w:val="24"/>
          <w:szCs w:val="24"/>
          <w:shd w:val="clear" w:color="auto" w:fill="FFFFFF"/>
        </w:rPr>
        <w:t>die</w:t>
      </w:r>
      <w:r w:rsidRPr="004A1317">
        <w:rPr>
          <w:color w:val="000000"/>
          <w:sz w:val="24"/>
          <w:szCs w:val="24"/>
          <w:shd w:val="clear" w:color="auto" w:fill="FFFFFF"/>
        </w:rPr>
        <w:t xml:space="preserve"> </w:t>
      </w:r>
      <w:r>
        <w:rPr>
          <w:color w:val="000000"/>
          <w:sz w:val="24"/>
          <w:szCs w:val="24"/>
          <w:shd w:val="clear" w:color="auto" w:fill="FFFFFF"/>
        </w:rPr>
        <w:t>niet v</w:t>
      </w:r>
      <w:r w:rsidRPr="004A1317">
        <w:rPr>
          <w:color w:val="000000"/>
          <w:sz w:val="24"/>
          <w:szCs w:val="24"/>
          <w:shd w:val="clear" w:color="auto" w:fill="FFFFFF"/>
        </w:rPr>
        <w:t xml:space="preserve">ielen te </w:t>
      </w:r>
      <w:r w:rsidRPr="004A1317">
        <w:rPr>
          <w:color w:val="000000"/>
          <w:sz w:val="24"/>
          <w:szCs w:val="24"/>
          <w:shd w:val="clear" w:color="auto" w:fill="FFFFFF"/>
        </w:rPr>
        <w:lastRenderedPageBreak/>
        <w:t>corrigeren. Het college rekent het verweerder zwaar</w:t>
      </w:r>
      <w:r>
        <w:rPr>
          <w:color w:val="000000"/>
          <w:sz w:val="24"/>
          <w:szCs w:val="24"/>
          <w:shd w:val="clear" w:color="auto" w:fill="FFFFFF"/>
        </w:rPr>
        <w:t xml:space="preserve"> aan</w:t>
      </w:r>
      <w:r w:rsidRPr="004A1317">
        <w:rPr>
          <w:color w:val="000000"/>
          <w:sz w:val="24"/>
          <w:szCs w:val="24"/>
          <w:shd w:val="clear" w:color="auto" w:fill="FFFFFF"/>
        </w:rPr>
        <w:t xml:space="preserve"> dat hij toch koos voor betreffende operatie. </w:t>
      </w:r>
      <w:r>
        <w:rPr>
          <w:color w:val="000000"/>
          <w:sz w:val="24"/>
          <w:szCs w:val="24"/>
          <w:shd w:val="clear" w:color="auto" w:fill="FFFFFF"/>
        </w:rPr>
        <w:t>D</w:t>
      </w:r>
      <w:r w:rsidRPr="004A1317">
        <w:rPr>
          <w:color w:val="000000"/>
          <w:sz w:val="24"/>
          <w:szCs w:val="24"/>
          <w:shd w:val="clear" w:color="auto" w:fill="FFFFFF"/>
        </w:rPr>
        <w:t>e wensen van</w:t>
      </w:r>
      <w:r>
        <w:rPr>
          <w:color w:val="000000"/>
          <w:sz w:val="24"/>
          <w:szCs w:val="24"/>
          <w:shd w:val="clear" w:color="auto" w:fill="FFFFFF"/>
        </w:rPr>
        <w:t xml:space="preserve"> een</w:t>
      </w:r>
      <w:r w:rsidRPr="004A1317">
        <w:rPr>
          <w:color w:val="000000"/>
          <w:sz w:val="24"/>
          <w:szCs w:val="24"/>
          <w:shd w:val="clear" w:color="auto" w:fill="FFFFFF"/>
        </w:rPr>
        <w:t xml:space="preserve"> patiënt zijn niet leidend en verweerder had moeten handelen </w:t>
      </w:r>
      <w:r>
        <w:rPr>
          <w:color w:val="000000"/>
          <w:sz w:val="24"/>
          <w:szCs w:val="24"/>
          <w:shd w:val="clear" w:color="auto" w:fill="FFFFFF"/>
        </w:rPr>
        <w:t>als</w:t>
      </w:r>
      <w:r w:rsidRPr="004A1317">
        <w:rPr>
          <w:color w:val="000000"/>
          <w:sz w:val="24"/>
          <w:szCs w:val="24"/>
          <w:shd w:val="clear" w:color="auto" w:fill="FFFFFF"/>
        </w:rPr>
        <w:t xml:space="preserve"> een redelijk handelend plastisch chirurg.</w:t>
      </w:r>
      <w:r>
        <w:rPr>
          <w:color w:val="000000"/>
          <w:sz w:val="24"/>
          <w:szCs w:val="24"/>
          <w:shd w:val="clear" w:color="auto" w:fill="FFFFFF"/>
        </w:rPr>
        <w:t xml:space="preserve"> </w:t>
      </w:r>
      <w:r w:rsidRPr="004A1317">
        <w:rPr>
          <w:color w:val="000000"/>
          <w:sz w:val="24"/>
          <w:szCs w:val="24"/>
          <w:shd w:val="clear" w:color="auto" w:fill="FFFFFF"/>
        </w:rPr>
        <w:t>Ook oordeelt het college dat verweerder zich niet heeft gehouden aan zijn dossierplicht</w:t>
      </w:r>
      <w:r>
        <w:rPr>
          <w:color w:val="000000"/>
          <w:sz w:val="24"/>
          <w:szCs w:val="24"/>
          <w:shd w:val="clear" w:color="auto" w:fill="FFFFFF"/>
        </w:rPr>
        <w:t>, aangezien</w:t>
      </w:r>
      <w:r w:rsidRPr="004A1317">
        <w:rPr>
          <w:color w:val="000000"/>
          <w:sz w:val="24"/>
          <w:szCs w:val="24"/>
          <w:shd w:val="clear" w:color="auto" w:fill="FFFFFF"/>
        </w:rPr>
        <w:t xml:space="preserve"> een goede verslaglegging ontbreekt.</w:t>
      </w:r>
      <w:r>
        <w:rPr>
          <w:color w:val="000000"/>
          <w:sz w:val="24"/>
          <w:szCs w:val="24"/>
          <w:shd w:val="clear" w:color="auto" w:fill="FFFFFF"/>
        </w:rPr>
        <w:t xml:space="preserve"> Het c</w:t>
      </w:r>
      <w:r w:rsidRPr="004A1317">
        <w:rPr>
          <w:color w:val="000000"/>
          <w:sz w:val="24"/>
          <w:szCs w:val="24"/>
          <w:shd w:val="clear" w:color="auto" w:fill="FFFFFF"/>
        </w:rPr>
        <w:t xml:space="preserve">ollege is van oordeel dat verweerder onzorgvuldig heeft gehandeld </w:t>
      </w:r>
      <w:r>
        <w:rPr>
          <w:color w:val="000000"/>
          <w:sz w:val="24"/>
          <w:szCs w:val="24"/>
          <w:shd w:val="clear" w:color="auto" w:fill="FFFFFF"/>
        </w:rPr>
        <w:t>aan</w:t>
      </w:r>
      <w:r w:rsidRPr="004A1317">
        <w:rPr>
          <w:color w:val="000000"/>
          <w:sz w:val="24"/>
          <w:szCs w:val="24"/>
          <w:shd w:val="clear" w:color="auto" w:fill="FFFFFF"/>
        </w:rPr>
        <w:t>gezien hij maanden heeft gewacht met ingrijpen</w:t>
      </w:r>
      <w:r>
        <w:rPr>
          <w:color w:val="000000"/>
          <w:sz w:val="24"/>
          <w:szCs w:val="24"/>
          <w:shd w:val="clear" w:color="auto" w:fill="FFFFFF"/>
        </w:rPr>
        <w:t xml:space="preserve"> en </w:t>
      </w:r>
      <w:r w:rsidRPr="004A1317">
        <w:rPr>
          <w:color w:val="000000"/>
          <w:sz w:val="24"/>
          <w:szCs w:val="24"/>
          <w:shd w:val="clear" w:color="auto" w:fill="FFFFFF"/>
        </w:rPr>
        <w:t>wist dat er risico op infectie bestond.</w:t>
      </w:r>
    </w:p>
    <w:p w:rsidR="000950A1" w:rsidRDefault="000950A1" w:rsidP="000950A1">
      <w:pPr>
        <w:rPr>
          <w:color w:val="000000"/>
          <w:sz w:val="24"/>
          <w:szCs w:val="24"/>
          <w:shd w:val="clear" w:color="auto" w:fill="FFFFFF"/>
        </w:rPr>
      </w:pPr>
      <w:r>
        <w:rPr>
          <w:color w:val="000000"/>
          <w:sz w:val="24"/>
          <w:szCs w:val="24"/>
          <w:shd w:val="clear" w:color="auto" w:fill="FFFFFF"/>
        </w:rPr>
        <w:t xml:space="preserve">In uitspraak 22 </w:t>
      </w:r>
      <w:r w:rsidRPr="00DB1386">
        <w:rPr>
          <w:color w:val="000000"/>
          <w:sz w:val="24"/>
          <w:szCs w:val="24"/>
          <w:shd w:val="clear" w:color="auto" w:fill="FFFFFF"/>
        </w:rPr>
        <w:t>Regionaal Tuchtcollege Amsterdam, ECLI:NL:TGZRAMS:2016:37</w:t>
      </w:r>
      <w:r>
        <w:rPr>
          <w:color w:val="000000"/>
          <w:sz w:val="24"/>
          <w:szCs w:val="24"/>
          <w:shd w:val="clear" w:color="auto" w:fill="FFFFFF"/>
        </w:rPr>
        <w:t>, stelt eiseres dat men de diagnose baarmoederhalskanker gemist heeft, omdat niet eerder een uitstrijkje is gemaakt. Ook verwijt eiseres verdachte dat geen contact met haar is opgenomen toen de uitslag in de praktijk binnenkwam. Als laatste stelt eiseres dat er gebrek aan contact en communicatie is geweest en in de betreffende praktijk administratieve chaos heerst.</w:t>
      </w:r>
      <w:r>
        <w:rPr>
          <w:color w:val="000000"/>
          <w:sz w:val="24"/>
          <w:szCs w:val="24"/>
          <w:shd w:val="clear" w:color="auto" w:fill="FFFFFF"/>
        </w:rPr>
        <w:br/>
        <w:t xml:space="preserve">Het college oordeelt dat het niet verwijtbaar is dat er niet eerder een uitstrijkje is gemaakt, omdat verdachte adequaat gehandeld heeft door eiseres vanwege haar klachten door te verwijzen naar de gynaecoloog. Omdat de gynaecoloog niets constateerde, zag verdachte geen aanleiding tot het maken van een uitstrijkje. </w:t>
      </w:r>
      <w:r w:rsidRPr="004A1317">
        <w:rPr>
          <w:color w:val="000000"/>
          <w:sz w:val="24"/>
          <w:szCs w:val="24"/>
          <w:shd w:val="clear" w:color="auto" w:fill="FFFFFF"/>
        </w:rPr>
        <w:t>Het college stelt vast dat op een aantal momenten de communicatie</w:t>
      </w:r>
      <w:r>
        <w:rPr>
          <w:color w:val="000000"/>
          <w:sz w:val="24"/>
          <w:szCs w:val="24"/>
          <w:shd w:val="clear" w:color="auto" w:fill="FFFFFF"/>
        </w:rPr>
        <w:t xml:space="preserve"> </w:t>
      </w:r>
      <w:r w:rsidRPr="004A1317">
        <w:rPr>
          <w:color w:val="000000"/>
          <w:sz w:val="24"/>
          <w:szCs w:val="24"/>
          <w:shd w:val="clear" w:color="auto" w:fill="FFFFFF"/>
        </w:rPr>
        <w:t xml:space="preserve">met klaagster </w:t>
      </w:r>
      <w:r>
        <w:rPr>
          <w:color w:val="000000"/>
          <w:sz w:val="24"/>
          <w:szCs w:val="24"/>
          <w:shd w:val="clear" w:color="auto" w:fill="FFFFFF"/>
        </w:rPr>
        <w:t xml:space="preserve">gezien de </w:t>
      </w:r>
      <w:proofErr w:type="spellStart"/>
      <w:r>
        <w:rPr>
          <w:color w:val="000000"/>
          <w:sz w:val="24"/>
          <w:szCs w:val="24"/>
          <w:shd w:val="clear" w:color="auto" w:fill="FFFFFF"/>
        </w:rPr>
        <w:t>informed</w:t>
      </w:r>
      <w:proofErr w:type="spellEnd"/>
      <w:r>
        <w:rPr>
          <w:color w:val="000000"/>
          <w:sz w:val="24"/>
          <w:szCs w:val="24"/>
          <w:shd w:val="clear" w:color="auto" w:fill="FFFFFF"/>
        </w:rPr>
        <w:t>-consentplicht</w:t>
      </w:r>
      <w:r w:rsidRPr="004A1317">
        <w:rPr>
          <w:color w:val="000000"/>
          <w:sz w:val="24"/>
          <w:szCs w:val="24"/>
          <w:shd w:val="clear" w:color="auto" w:fill="FFFFFF"/>
        </w:rPr>
        <w:t xml:space="preserve"> onvoldoende is geweest</w:t>
      </w:r>
      <w:r>
        <w:rPr>
          <w:color w:val="000000"/>
          <w:sz w:val="24"/>
          <w:szCs w:val="24"/>
          <w:shd w:val="clear" w:color="auto" w:fill="FFFFFF"/>
        </w:rPr>
        <w:t xml:space="preserve">, met name </w:t>
      </w:r>
      <w:r w:rsidRPr="004A1317">
        <w:rPr>
          <w:color w:val="000000"/>
          <w:sz w:val="24"/>
          <w:szCs w:val="24"/>
          <w:shd w:val="clear" w:color="auto" w:fill="FFFFFF"/>
        </w:rPr>
        <w:t>toen de uitslag in de praktijk binnenkwam.</w:t>
      </w:r>
      <w:r>
        <w:rPr>
          <w:color w:val="000000"/>
          <w:sz w:val="24"/>
          <w:szCs w:val="24"/>
          <w:shd w:val="clear" w:color="auto" w:fill="FFFFFF"/>
        </w:rPr>
        <w:t xml:space="preserve"> I</w:t>
      </w:r>
      <w:r w:rsidRPr="004A1317">
        <w:rPr>
          <w:color w:val="000000"/>
          <w:sz w:val="24"/>
          <w:szCs w:val="24"/>
          <w:shd w:val="clear" w:color="auto" w:fill="FFFFFF"/>
        </w:rPr>
        <w:t xml:space="preserve">n het geval van gevonden afwijkingen mag van de huisarts </w:t>
      </w:r>
      <w:r>
        <w:rPr>
          <w:color w:val="000000"/>
          <w:sz w:val="24"/>
          <w:szCs w:val="24"/>
          <w:shd w:val="clear" w:color="auto" w:fill="FFFFFF"/>
        </w:rPr>
        <w:t>e</w:t>
      </w:r>
      <w:r w:rsidRPr="004A1317">
        <w:rPr>
          <w:color w:val="000000"/>
          <w:sz w:val="24"/>
          <w:szCs w:val="24"/>
          <w:shd w:val="clear" w:color="auto" w:fill="FFFFFF"/>
        </w:rPr>
        <w:t>en actieve opstelling worde</w:t>
      </w:r>
      <w:r>
        <w:rPr>
          <w:color w:val="000000"/>
          <w:sz w:val="24"/>
          <w:szCs w:val="24"/>
          <w:shd w:val="clear" w:color="auto" w:fill="FFFFFF"/>
        </w:rPr>
        <w:t>n verwacht. Het college acht dit</w:t>
      </w:r>
      <w:r w:rsidRPr="004A1317">
        <w:rPr>
          <w:color w:val="000000"/>
          <w:sz w:val="24"/>
          <w:szCs w:val="24"/>
          <w:shd w:val="clear" w:color="auto" w:fill="FFFFFF"/>
        </w:rPr>
        <w:t xml:space="preserve"> </w:t>
      </w:r>
      <w:r>
        <w:rPr>
          <w:color w:val="000000"/>
          <w:sz w:val="24"/>
          <w:szCs w:val="24"/>
          <w:shd w:val="clear" w:color="auto" w:fill="FFFFFF"/>
        </w:rPr>
        <w:t xml:space="preserve">op grond van de informatieplicht van de arts </w:t>
      </w:r>
      <w:r w:rsidRPr="004A1317">
        <w:rPr>
          <w:color w:val="000000"/>
          <w:sz w:val="24"/>
          <w:szCs w:val="24"/>
          <w:shd w:val="clear" w:color="auto" w:fill="FFFFFF"/>
        </w:rPr>
        <w:t>dan ook verwijtbaar</w:t>
      </w:r>
      <w:r>
        <w:rPr>
          <w:color w:val="000000"/>
          <w:sz w:val="24"/>
          <w:szCs w:val="24"/>
          <w:shd w:val="clear" w:color="auto" w:fill="FFFFFF"/>
        </w:rPr>
        <w:t>. Tot slot bleek ook in deze uitspraak het dossieronderhoud niet voldoende te zijn.</w:t>
      </w:r>
    </w:p>
    <w:p w:rsidR="000950A1" w:rsidRDefault="000950A1" w:rsidP="000950A1">
      <w:pPr>
        <w:rPr>
          <w:color w:val="000000"/>
          <w:sz w:val="24"/>
          <w:szCs w:val="24"/>
          <w:shd w:val="clear" w:color="auto" w:fill="FFFFFF"/>
        </w:rPr>
      </w:pPr>
      <w:r>
        <w:rPr>
          <w:color w:val="000000"/>
          <w:sz w:val="24"/>
          <w:szCs w:val="24"/>
          <w:shd w:val="clear" w:color="auto" w:fill="FFFFFF"/>
        </w:rPr>
        <w:t xml:space="preserve">In uitspraak 23 </w:t>
      </w:r>
      <w:r w:rsidRPr="00DF5FE3">
        <w:rPr>
          <w:color w:val="000000"/>
          <w:sz w:val="24"/>
          <w:szCs w:val="24"/>
          <w:shd w:val="clear" w:color="auto" w:fill="FFFFFF"/>
        </w:rPr>
        <w:t>Regionaal Tuchtcollege Groningen, ECLI:NL:TGZRAMS:2016:31</w:t>
      </w:r>
      <w:r>
        <w:rPr>
          <w:color w:val="000000"/>
          <w:sz w:val="24"/>
          <w:szCs w:val="24"/>
          <w:shd w:val="clear" w:color="auto" w:fill="FFFFFF"/>
        </w:rPr>
        <w:t>, stelt gedaagde</w:t>
      </w:r>
      <w:r w:rsidRPr="00452353">
        <w:rPr>
          <w:color w:val="000000"/>
          <w:sz w:val="24"/>
          <w:szCs w:val="24"/>
          <w:shd w:val="clear" w:color="auto" w:fill="FFFFFF"/>
        </w:rPr>
        <w:t xml:space="preserve"> </w:t>
      </w:r>
      <w:r w:rsidRPr="004A1317">
        <w:rPr>
          <w:color w:val="000000"/>
          <w:sz w:val="24"/>
          <w:szCs w:val="24"/>
          <w:shd w:val="clear" w:color="auto" w:fill="FFFFFF"/>
        </w:rPr>
        <w:t xml:space="preserve">dat verweerster </w:t>
      </w:r>
      <w:r>
        <w:rPr>
          <w:color w:val="000000"/>
          <w:sz w:val="24"/>
          <w:szCs w:val="24"/>
          <w:shd w:val="clear" w:color="auto" w:fill="FFFFFF"/>
        </w:rPr>
        <w:t>gedaagde</w:t>
      </w:r>
      <w:r w:rsidRPr="00452353">
        <w:rPr>
          <w:color w:val="000000"/>
          <w:sz w:val="24"/>
          <w:szCs w:val="24"/>
          <w:shd w:val="clear" w:color="auto" w:fill="FFFFFF"/>
        </w:rPr>
        <w:t xml:space="preserve"> </w:t>
      </w:r>
      <w:r w:rsidRPr="004A1317">
        <w:rPr>
          <w:color w:val="000000"/>
          <w:sz w:val="24"/>
          <w:szCs w:val="24"/>
          <w:shd w:val="clear" w:color="auto" w:fill="FFFFFF"/>
        </w:rPr>
        <w:t>met manipulatieve informatie heeft overgehaald om tot verwijdering van de voortand over te gaan in verband met een wortelbreuk.</w:t>
      </w:r>
      <w:r>
        <w:rPr>
          <w:color w:val="000000"/>
          <w:sz w:val="24"/>
          <w:szCs w:val="24"/>
          <w:shd w:val="clear" w:color="auto" w:fill="FFFFFF"/>
        </w:rPr>
        <w:t xml:space="preserve"> Volgens gedaagde</w:t>
      </w:r>
      <w:r w:rsidRPr="00452353">
        <w:rPr>
          <w:color w:val="000000"/>
          <w:sz w:val="24"/>
          <w:szCs w:val="24"/>
          <w:shd w:val="clear" w:color="auto" w:fill="FFFFFF"/>
        </w:rPr>
        <w:t xml:space="preserve"> </w:t>
      </w:r>
      <w:r>
        <w:rPr>
          <w:color w:val="000000"/>
          <w:sz w:val="24"/>
          <w:szCs w:val="24"/>
          <w:shd w:val="clear" w:color="auto" w:fill="FFFFFF"/>
        </w:rPr>
        <w:t>zou geen sprake zijn van voldoende en correcte informatie.</w:t>
      </w:r>
      <w:r w:rsidRPr="004A1317">
        <w:rPr>
          <w:color w:val="000000"/>
          <w:sz w:val="24"/>
          <w:szCs w:val="24"/>
          <w:shd w:val="clear" w:color="auto" w:fill="FFFFFF"/>
        </w:rPr>
        <w:t xml:space="preserve"> Ook stelt </w:t>
      </w:r>
      <w:r>
        <w:rPr>
          <w:color w:val="000000"/>
          <w:sz w:val="24"/>
          <w:szCs w:val="24"/>
          <w:shd w:val="clear" w:color="auto" w:fill="FFFFFF"/>
        </w:rPr>
        <w:t>gedaagde</w:t>
      </w:r>
      <w:r w:rsidRPr="00452353">
        <w:rPr>
          <w:color w:val="000000"/>
          <w:sz w:val="24"/>
          <w:szCs w:val="24"/>
          <w:shd w:val="clear" w:color="auto" w:fill="FFFFFF"/>
        </w:rPr>
        <w:t xml:space="preserve"> </w:t>
      </w:r>
      <w:r w:rsidRPr="004A1317">
        <w:rPr>
          <w:color w:val="000000"/>
          <w:sz w:val="24"/>
          <w:szCs w:val="24"/>
          <w:shd w:val="clear" w:color="auto" w:fill="FFFFFF"/>
        </w:rPr>
        <w:t>dat verweerster zich niet voldoende heeft ingezet om</w:t>
      </w:r>
      <w:r>
        <w:rPr>
          <w:color w:val="000000"/>
          <w:sz w:val="24"/>
          <w:szCs w:val="24"/>
          <w:shd w:val="clear" w:color="auto" w:fill="FFFFFF"/>
        </w:rPr>
        <w:t xml:space="preserve"> de voortand te behouden, ondanks dat gedaagde</w:t>
      </w:r>
      <w:r w:rsidRPr="00452353">
        <w:rPr>
          <w:color w:val="000000"/>
          <w:sz w:val="24"/>
          <w:szCs w:val="24"/>
          <w:shd w:val="clear" w:color="auto" w:fill="FFFFFF"/>
        </w:rPr>
        <w:t xml:space="preserve"> </w:t>
      </w:r>
      <w:r>
        <w:rPr>
          <w:color w:val="000000"/>
          <w:sz w:val="24"/>
          <w:szCs w:val="24"/>
          <w:shd w:val="clear" w:color="auto" w:fill="FFFFFF"/>
        </w:rPr>
        <w:t>aangegeven had de tand niet willen laten verwijderen.</w:t>
      </w:r>
      <w:r>
        <w:rPr>
          <w:color w:val="000000"/>
          <w:sz w:val="24"/>
          <w:szCs w:val="24"/>
          <w:shd w:val="clear" w:color="auto" w:fill="FFFFFF"/>
        </w:rPr>
        <w:br/>
        <w:t xml:space="preserve">Het college oordeelt </w:t>
      </w:r>
      <w:r w:rsidRPr="004A1317">
        <w:rPr>
          <w:color w:val="000000"/>
          <w:sz w:val="24"/>
          <w:szCs w:val="24"/>
          <w:shd w:val="clear" w:color="auto" w:fill="FFFFFF"/>
        </w:rPr>
        <w:t>dat de lezingen van partijen uit</w:t>
      </w:r>
      <w:r>
        <w:rPr>
          <w:color w:val="000000"/>
          <w:sz w:val="24"/>
          <w:szCs w:val="24"/>
          <w:shd w:val="clear" w:color="auto" w:fill="FFFFFF"/>
        </w:rPr>
        <w:t>eenlopen,</w:t>
      </w:r>
      <w:r w:rsidRPr="004A1317">
        <w:rPr>
          <w:color w:val="000000"/>
          <w:sz w:val="24"/>
          <w:szCs w:val="24"/>
          <w:shd w:val="clear" w:color="auto" w:fill="FFFFFF"/>
        </w:rPr>
        <w:t xml:space="preserve"> maar dat verweerster in eerste instantie sprak van een mogelijke wortelbreuk. </w:t>
      </w:r>
      <w:r>
        <w:rPr>
          <w:color w:val="000000"/>
          <w:sz w:val="24"/>
          <w:szCs w:val="24"/>
          <w:shd w:val="clear" w:color="auto" w:fill="FFFFFF"/>
        </w:rPr>
        <w:t>Gedaagde</w:t>
      </w:r>
      <w:r w:rsidRPr="00452353">
        <w:rPr>
          <w:color w:val="000000"/>
          <w:sz w:val="24"/>
          <w:szCs w:val="24"/>
          <w:shd w:val="clear" w:color="auto" w:fill="FFFFFF"/>
        </w:rPr>
        <w:t xml:space="preserve"> </w:t>
      </w:r>
      <w:r>
        <w:rPr>
          <w:color w:val="000000"/>
          <w:sz w:val="24"/>
          <w:szCs w:val="24"/>
          <w:shd w:val="clear" w:color="auto" w:fill="FFFFFF"/>
        </w:rPr>
        <w:t>zegt dat verweerster n</w:t>
      </w:r>
      <w:r w:rsidRPr="004A1317">
        <w:rPr>
          <w:color w:val="000000"/>
          <w:sz w:val="24"/>
          <w:szCs w:val="24"/>
          <w:shd w:val="clear" w:color="auto" w:fill="FFFFFF"/>
        </w:rPr>
        <w:t>a het bekijken van de röntgenfoto duidelijk sprak over een wortelbreuk.</w:t>
      </w:r>
      <w:r>
        <w:rPr>
          <w:color w:val="000000"/>
          <w:sz w:val="24"/>
          <w:szCs w:val="24"/>
          <w:shd w:val="clear" w:color="auto" w:fill="FFFFFF"/>
        </w:rPr>
        <w:t xml:space="preserve"> Omdat de lezingen van partijen uiteenlopen, kan het college de ware toedracht niet met zekerheid vaststellen. </w:t>
      </w:r>
      <w:r w:rsidRPr="004A1317">
        <w:rPr>
          <w:color w:val="000000"/>
          <w:sz w:val="24"/>
          <w:szCs w:val="24"/>
          <w:shd w:val="clear" w:color="auto" w:fill="FFFFFF"/>
        </w:rPr>
        <w:t xml:space="preserve">Wel staat vast dat </w:t>
      </w:r>
      <w:r>
        <w:rPr>
          <w:color w:val="000000"/>
          <w:sz w:val="24"/>
          <w:szCs w:val="24"/>
          <w:shd w:val="clear" w:color="auto" w:fill="FFFFFF"/>
        </w:rPr>
        <w:t>gedaagde</w:t>
      </w:r>
      <w:r w:rsidRPr="00452353">
        <w:rPr>
          <w:color w:val="000000"/>
          <w:sz w:val="24"/>
          <w:szCs w:val="24"/>
          <w:shd w:val="clear" w:color="auto" w:fill="FFFFFF"/>
        </w:rPr>
        <w:t xml:space="preserve"> </w:t>
      </w:r>
      <w:r w:rsidRPr="004A1317">
        <w:rPr>
          <w:color w:val="000000"/>
          <w:sz w:val="24"/>
          <w:szCs w:val="24"/>
          <w:shd w:val="clear" w:color="auto" w:fill="FFFFFF"/>
        </w:rPr>
        <w:t>heeft ingestemd met de extractie nadat verweerster informatie had gegeven</w:t>
      </w:r>
      <w:r>
        <w:rPr>
          <w:color w:val="000000"/>
          <w:sz w:val="24"/>
          <w:szCs w:val="24"/>
          <w:shd w:val="clear" w:color="auto" w:fill="FFFFFF"/>
        </w:rPr>
        <w:t>. Ook stelt het college dat gedaagde</w:t>
      </w:r>
      <w:r w:rsidRPr="00452353">
        <w:rPr>
          <w:color w:val="000000"/>
          <w:sz w:val="24"/>
          <w:szCs w:val="24"/>
          <w:shd w:val="clear" w:color="auto" w:fill="FFFFFF"/>
        </w:rPr>
        <w:t xml:space="preserve"> </w:t>
      </w:r>
      <w:r>
        <w:rPr>
          <w:color w:val="000000"/>
          <w:sz w:val="24"/>
          <w:szCs w:val="24"/>
          <w:shd w:val="clear" w:color="auto" w:fill="FFFFFF"/>
        </w:rPr>
        <w:t>meerdere afspraken heeft afgezegd, waardoor de klacht dat verweerster zich niet heeft ingezet voor het behoud van de tand ongegrond wordt verklaard. Immers, verweerster heeft meerdere keren met gedaagde</w:t>
      </w:r>
      <w:r w:rsidRPr="00452353">
        <w:rPr>
          <w:color w:val="000000"/>
          <w:sz w:val="24"/>
          <w:szCs w:val="24"/>
          <w:shd w:val="clear" w:color="auto" w:fill="FFFFFF"/>
        </w:rPr>
        <w:t xml:space="preserve"> </w:t>
      </w:r>
      <w:r>
        <w:rPr>
          <w:color w:val="000000"/>
          <w:sz w:val="24"/>
          <w:szCs w:val="24"/>
          <w:shd w:val="clear" w:color="auto" w:fill="FFFFFF"/>
        </w:rPr>
        <w:t>gesproken over de toestand van de voortand en geconcludeerd dat de conditie van het algehele gebit niet optimaal was.</w:t>
      </w:r>
    </w:p>
    <w:p w:rsidR="000950A1" w:rsidRDefault="000950A1" w:rsidP="000950A1">
      <w:pPr>
        <w:rPr>
          <w:color w:val="000000"/>
          <w:sz w:val="24"/>
          <w:szCs w:val="24"/>
          <w:shd w:val="clear" w:color="auto" w:fill="FFFFFF"/>
        </w:rPr>
      </w:pPr>
      <w:r>
        <w:rPr>
          <w:color w:val="000000"/>
          <w:sz w:val="24"/>
          <w:szCs w:val="24"/>
          <w:shd w:val="clear" w:color="auto" w:fill="FFFFFF"/>
        </w:rPr>
        <w:t xml:space="preserve">In uitspraak 24 </w:t>
      </w:r>
      <w:r w:rsidRPr="00821E6E">
        <w:rPr>
          <w:color w:val="000000"/>
          <w:sz w:val="24"/>
          <w:szCs w:val="24"/>
          <w:shd w:val="clear" w:color="auto" w:fill="FFFFFF"/>
        </w:rPr>
        <w:t>Regionaal Tuchtcollege, 10-11-2016, ECLI:NL:TGZCZG:2016:329</w:t>
      </w:r>
      <w:r>
        <w:rPr>
          <w:color w:val="000000"/>
          <w:sz w:val="24"/>
          <w:szCs w:val="24"/>
          <w:shd w:val="clear" w:color="auto" w:fill="FFFFFF"/>
        </w:rPr>
        <w:t>, stelt gedaagde</w:t>
      </w:r>
      <w:r w:rsidRPr="00452353">
        <w:rPr>
          <w:color w:val="000000"/>
          <w:sz w:val="24"/>
          <w:szCs w:val="24"/>
          <w:shd w:val="clear" w:color="auto" w:fill="FFFFFF"/>
        </w:rPr>
        <w:t xml:space="preserve"> </w:t>
      </w:r>
      <w:r w:rsidRPr="004A1317">
        <w:rPr>
          <w:color w:val="000000"/>
          <w:sz w:val="24"/>
          <w:szCs w:val="24"/>
          <w:shd w:val="clear" w:color="auto" w:fill="FFFFFF"/>
        </w:rPr>
        <w:t xml:space="preserve">dat het voorschrijven van </w:t>
      </w:r>
      <w:r>
        <w:rPr>
          <w:color w:val="000000"/>
          <w:sz w:val="24"/>
          <w:szCs w:val="24"/>
          <w:shd w:val="clear" w:color="auto" w:fill="FFFFFF"/>
        </w:rPr>
        <w:t>andere</w:t>
      </w:r>
      <w:r w:rsidRPr="004A1317">
        <w:rPr>
          <w:color w:val="000000"/>
          <w:sz w:val="24"/>
          <w:szCs w:val="24"/>
          <w:shd w:val="clear" w:color="auto" w:fill="FFFFFF"/>
        </w:rPr>
        <w:t xml:space="preserve"> oogdruppels h</w:t>
      </w:r>
      <w:r>
        <w:rPr>
          <w:color w:val="000000"/>
          <w:sz w:val="24"/>
          <w:szCs w:val="24"/>
          <w:shd w:val="clear" w:color="auto" w:fill="FFFFFF"/>
        </w:rPr>
        <w:t>eeft</w:t>
      </w:r>
      <w:r w:rsidRPr="004A1317">
        <w:rPr>
          <w:color w:val="000000"/>
          <w:sz w:val="24"/>
          <w:szCs w:val="24"/>
          <w:shd w:val="clear" w:color="auto" w:fill="FFFFFF"/>
        </w:rPr>
        <w:t xml:space="preserve"> </w:t>
      </w:r>
      <w:r>
        <w:rPr>
          <w:color w:val="000000"/>
          <w:sz w:val="24"/>
          <w:szCs w:val="24"/>
          <w:shd w:val="clear" w:color="auto" w:fill="FFFFFF"/>
        </w:rPr>
        <w:t>geleid</w:t>
      </w:r>
      <w:r w:rsidRPr="004A1317">
        <w:rPr>
          <w:color w:val="000000"/>
          <w:sz w:val="24"/>
          <w:szCs w:val="24"/>
          <w:shd w:val="clear" w:color="auto" w:fill="FFFFFF"/>
        </w:rPr>
        <w:t xml:space="preserve"> t</w:t>
      </w:r>
      <w:r>
        <w:rPr>
          <w:color w:val="000000"/>
          <w:sz w:val="24"/>
          <w:szCs w:val="24"/>
          <w:shd w:val="clear" w:color="auto" w:fill="FFFFFF"/>
        </w:rPr>
        <w:t>ot het ontstaan van zwelling en uiteindelijk zichtverlies.</w:t>
      </w:r>
      <w:r w:rsidRPr="004A1317">
        <w:rPr>
          <w:color w:val="000000"/>
          <w:sz w:val="24"/>
          <w:szCs w:val="24"/>
          <w:shd w:val="clear" w:color="auto" w:fill="FFFFFF"/>
        </w:rPr>
        <w:t xml:space="preserve"> Daarnaast heeft verweerder </w:t>
      </w:r>
      <w:r>
        <w:rPr>
          <w:color w:val="000000"/>
          <w:sz w:val="24"/>
          <w:szCs w:val="24"/>
          <w:shd w:val="clear" w:color="auto" w:fill="FFFFFF"/>
        </w:rPr>
        <w:t>gedaagde</w:t>
      </w:r>
      <w:r w:rsidRPr="00452353">
        <w:rPr>
          <w:color w:val="000000"/>
          <w:sz w:val="24"/>
          <w:szCs w:val="24"/>
          <w:shd w:val="clear" w:color="auto" w:fill="FFFFFF"/>
        </w:rPr>
        <w:t xml:space="preserve"> </w:t>
      </w:r>
      <w:r w:rsidRPr="004A1317">
        <w:rPr>
          <w:color w:val="000000"/>
          <w:sz w:val="24"/>
          <w:szCs w:val="24"/>
          <w:shd w:val="clear" w:color="auto" w:fill="FFFFFF"/>
        </w:rPr>
        <w:t xml:space="preserve">ten onrechte niet </w:t>
      </w:r>
      <w:r w:rsidRPr="004A1317">
        <w:rPr>
          <w:color w:val="000000"/>
          <w:sz w:val="24"/>
          <w:szCs w:val="24"/>
          <w:shd w:val="clear" w:color="auto" w:fill="FFFFFF"/>
        </w:rPr>
        <w:lastRenderedPageBreak/>
        <w:t xml:space="preserve">geïnformeerd over zijn bevindingen en de reden voor het wijzigen van de oogdruppels. </w:t>
      </w:r>
      <w:r>
        <w:rPr>
          <w:color w:val="000000"/>
          <w:sz w:val="24"/>
          <w:szCs w:val="24"/>
          <w:shd w:val="clear" w:color="auto" w:fill="FFFFFF"/>
        </w:rPr>
        <w:t>Tot slot stelt gedaagde</w:t>
      </w:r>
      <w:r w:rsidRPr="00452353">
        <w:rPr>
          <w:color w:val="000000"/>
          <w:sz w:val="24"/>
          <w:szCs w:val="24"/>
          <w:shd w:val="clear" w:color="auto" w:fill="FFFFFF"/>
        </w:rPr>
        <w:t xml:space="preserve"> </w:t>
      </w:r>
      <w:r>
        <w:rPr>
          <w:color w:val="000000"/>
          <w:sz w:val="24"/>
          <w:szCs w:val="24"/>
          <w:shd w:val="clear" w:color="auto" w:fill="FFFFFF"/>
        </w:rPr>
        <w:t>dat</w:t>
      </w:r>
      <w:r w:rsidRPr="004A1317">
        <w:rPr>
          <w:color w:val="000000"/>
          <w:sz w:val="24"/>
          <w:szCs w:val="24"/>
          <w:shd w:val="clear" w:color="auto" w:fill="FFFFFF"/>
        </w:rPr>
        <w:t xml:space="preserve"> verweerder onzorgvuldig</w:t>
      </w:r>
      <w:r>
        <w:rPr>
          <w:color w:val="000000"/>
          <w:sz w:val="24"/>
          <w:szCs w:val="24"/>
          <w:shd w:val="clear" w:color="auto" w:fill="FFFFFF"/>
        </w:rPr>
        <w:t xml:space="preserve"> heeft</w:t>
      </w:r>
      <w:r w:rsidRPr="004A1317">
        <w:rPr>
          <w:color w:val="000000"/>
          <w:sz w:val="24"/>
          <w:szCs w:val="24"/>
          <w:shd w:val="clear" w:color="auto" w:fill="FFFFFF"/>
        </w:rPr>
        <w:t xml:space="preserve"> gehandeld door </w:t>
      </w:r>
      <w:r>
        <w:rPr>
          <w:color w:val="000000"/>
          <w:sz w:val="24"/>
          <w:szCs w:val="24"/>
          <w:shd w:val="clear" w:color="auto" w:fill="FFFFFF"/>
        </w:rPr>
        <w:t>gedaagde</w:t>
      </w:r>
      <w:r w:rsidRPr="00452353">
        <w:rPr>
          <w:color w:val="000000"/>
          <w:sz w:val="24"/>
          <w:szCs w:val="24"/>
          <w:shd w:val="clear" w:color="auto" w:fill="FFFFFF"/>
        </w:rPr>
        <w:t xml:space="preserve"> </w:t>
      </w:r>
      <w:r w:rsidRPr="004A1317">
        <w:rPr>
          <w:color w:val="000000"/>
          <w:sz w:val="24"/>
          <w:szCs w:val="24"/>
          <w:shd w:val="clear" w:color="auto" w:fill="FFFFFF"/>
        </w:rPr>
        <w:t xml:space="preserve">niet door te verwijzen naar een specialist en onvoldoende nazorg </w:t>
      </w:r>
      <w:r>
        <w:rPr>
          <w:color w:val="000000"/>
          <w:sz w:val="24"/>
          <w:szCs w:val="24"/>
          <w:shd w:val="clear" w:color="auto" w:fill="FFFFFF"/>
        </w:rPr>
        <w:t xml:space="preserve">heeft </w:t>
      </w:r>
      <w:r w:rsidRPr="004A1317">
        <w:rPr>
          <w:color w:val="000000"/>
          <w:sz w:val="24"/>
          <w:szCs w:val="24"/>
          <w:shd w:val="clear" w:color="auto" w:fill="FFFFFF"/>
        </w:rPr>
        <w:t>geboden.</w:t>
      </w:r>
      <w:r>
        <w:rPr>
          <w:color w:val="000000"/>
          <w:sz w:val="24"/>
          <w:szCs w:val="24"/>
          <w:shd w:val="clear" w:color="auto" w:fill="FFFFFF"/>
        </w:rPr>
        <w:br/>
      </w:r>
      <w:r w:rsidRPr="004A1317">
        <w:rPr>
          <w:color w:val="000000"/>
          <w:sz w:val="24"/>
          <w:szCs w:val="24"/>
          <w:shd w:val="clear" w:color="auto" w:fill="FFFFFF"/>
        </w:rPr>
        <w:t>Het college oordeelt dat voldaan is aan art. 7:448 en</w:t>
      </w:r>
      <w:r>
        <w:rPr>
          <w:color w:val="000000"/>
          <w:sz w:val="24"/>
          <w:szCs w:val="24"/>
          <w:shd w:val="clear" w:color="auto" w:fill="FFFFFF"/>
        </w:rPr>
        <w:t xml:space="preserve"> dat</w:t>
      </w:r>
      <w:r w:rsidRPr="004A1317">
        <w:rPr>
          <w:color w:val="000000"/>
          <w:sz w:val="24"/>
          <w:szCs w:val="24"/>
          <w:shd w:val="clear" w:color="auto" w:fill="FFFFFF"/>
        </w:rPr>
        <w:t xml:space="preserve"> verweerder </w:t>
      </w:r>
      <w:r>
        <w:rPr>
          <w:color w:val="000000"/>
          <w:sz w:val="24"/>
          <w:szCs w:val="24"/>
          <w:shd w:val="clear" w:color="auto" w:fill="FFFFFF"/>
        </w:rPr>
        <w:t>gedaagde</w:t>
      </w:r>
      <w:r w:rsidRPr="00452353">
        <w:rPr>
          <w:color w:val="000000"/>
          <w:sz w:val="24"/>
          <w:szCs w:val="24"/>
          <w:shd w:val="clear" w:color="auto" w:fill="FFFFFF"/>
        </w:rPr>
        <w:t xml:space="preserve"> </w:t>
      </w:r>
      <w:r w:rsidRPr="004A1317">
        <w:rPr>
          <w:color w:val="000000"/>
          <w:sz w:val="24"/>
          <w:szCs w:val="24"/>
          <w:shd w:val="clear" w:color="auto" w:fill="FFFFFF"/>
        </w:rPr>
        <w:t xml:space="preserve">heeft geïnformeerd over zijn verhoogde oogdruk (diagnose) en hiervoor andere </w:t>
      </w:r>
      <w:r>
        <w:rPr>
          <w:color w:val="000000"/>
          <w:sz w:val="24"/>
          <w:szCs w:val="24"/>
          <w:shd w:val="clear" w:color="auto" w:fill="FFFFFF"/>
        </w:rPr>
        <w:t>oogdruppels voorschreef. Betreffende</w:t>
      </w:r>
      <w:r w:rsidRPr="004A1317">
        <w:rPr>
          <w:color w:val="000000"/>
          <w:sz w:val="24"/>
          <w:szCs w:val="24"/>
          <w:shd w:val="clear" w:color="auto" w:fill="FFFFFF"/>
        </w:rPr>
        <w:t xml:space="preserve"> het niet doorverwijzen van </w:t>
      </w:r>
      <w:r>
        <w:rPr>
          <w:color w:val="000000"/>
          <w:sz w:val="24"/>
          <w:szCs w:val="24"/>
          <w:shd w:val="clear" w:color="auto" w:fill="FFFFFF"/>
        </w:rPr>
        <w:t>gedaagde</w:t>
      </w:r>
      <w:r w:rsidRPr="00452353">
        <w:rPr>
          <w:color w:val="000000"/>
          <w:sz w:val="24"/>
          <w:szCs w:val="24"/>
          <w:shd w:val="clear" w:color="auto" w:fill="FFFFFF"/>
        </w:rPr>
        <w:t xml:space="preserve"> </w:t>
      </w:r>
      <w:r w:rsidRPr="004A1317">
        <w:rPr>
          <w:color w:val="000000"/>
          <w:sz w:val="24"/>
          <w:szCs w:val="24"/>
          <w:shd w:val="clear" w:color="auto" w:fill="FFFFFF"/>
        </w:rPr>
        <w:t>naar een specialist</w:t>
      </w:r>
      <w:r>
        <w:rPr>
          <w:color w:val="000000"/>
          <w:sz w:val="24"/>
          <w:szCs w:val="24"/>
          <w:shd w:val="clear" w:color="auto" w:fill="FFFFFF"/>
        </w:rPr>
        <w:t>,</w:t>
      </w:r>
      <w:r w:rsidRPr="004A1317">
        <w:rPr>
          <w:color w:val="000000"/>
          <w:sz w:val="24"/>
          <w:szCs w:val="24"/>
          <w:shd w:val="clear" w:color="auto" w:fill="FFFFFF"/>
        </w:rPr>
        <w:t xml:space="preserve"> oordeelt het college dat </w:t>
      </w:r>
      <w:r>
        <w:rPr>
          <w:color w:val="000000"/>
          <w:sz w:val="24"/>
          <w:szCs w:val="24"/>
          <w:shd w:val="clear" w:color="auto" w:fill="FFFFFF"/>
        </w:rPr>
        <w:t>gedaagde</w:t>
      </w:r>
      <w:r w:rsidRPr="00452353">
        <w:rPr>
          <w:color w:val="000000"/>
          <w:sz w:val="24"/>
          <w:szCs w:val="24"/>
          <w:shd w:val="clear" w:color="auto" w:fill="FFFFFF"/>
        </w:rPr>
        <w:t xml:space="preserve"> </w:t>
      </w:r>
      <w:r w:rsidRPr="004A1317">
        <w:rPr>
          <w:color w:val="000000"/>
          <w:sz w:val="24"/>
          <w:szCs w:val="24"/>
          <w:shd w:val="clear" w:color="auto" w:fill="FFFFFF"/>
        </w:rPr>
        <w:t>zelf aangaf goed te kunnen zien en</w:t>
      </w:r>
      <w:r>
        <w:rPr>
          <w:color w:val="000000"/>
          <w:sz w:val="24"/>
          <w:szCs w:val="24"/>
          <w:shd w:val="clear" w:color="auto" w:fill="FFFFFF"/>
        </w:rPr>
        <w:t xml:space="preserve"> </w:t>
      </w:r>
      <w:r w:rsidRPr="004A1317">
        <w:rPr>
          <w:color w:val="000000"/>
          <w:sz w:val="24"/>
          <w:szCs w:val="24"/>
          <w:shd w:val="clear" w:color="auto" w:fill="FFFFFF"/>
        </w:rPr>
        <w:t xml:space="preserve">geen klachten </w:t>
      </w:r>
      <w:r>
        <w:rPr>
          <w:color w:val="000000"/>
          <w:sz w:val="24"/>
          <w:szCs w:val="24"/>
          <w:shd w:val="clear" w:color="auto" w:fill="FFFFFF"/>
        </w:rPr>
        <w:t>te hebben</w:t>
      </w:r>
      <w:r w:rsidRPr="004A1317">
        <w:rPr>
          <w:color w:val="000000"/>
          <w:sz w:val="24"/>
          <w:szCs w:val="24"/>
          <w:shd w:val="clear" w:color="auto" w:fill="FFFFFF"/>
        </w:rPr>
        <w:t>.</w:t>
      </w:r>
      <w:r>
        <w:rPr>
          <w:color w:val="000000"/>
          <w:sz w:val="24"/>
          <w:szCs w:val="24"/>
          <w:shd w:val="clear" w:color="auto" w:fill="FFFFFF"/>
        </w:rPr>
        <w:t xml:space="preserve"> </w:t>
      </w:r>
      <w:r w:rsidRPr="004A1317">
        <w:rPr>
          <w:color w:val="000000"/>
          <w:sz w:val="24"/>
          <w:szCs w:val="24"/>
          <w:shd w:val="clear" w:color="auto" w:fill="FFFFFF"/>
        </w:rPr>
        <w:t>Over het voorschrijven van andere oogdruppels zegt het college dat d</w:t>
      </w:r>
      <w:r>
        <w:rPr>
          <w:color w:val="000000"/>
          <w:sz w:val="24"/>
          <w:szCs w:val="24"/>
          <w:shd w:val="clear" w:color="auto" w:fill="FFFFFF"/>
        </w:rPr>
        <w:t>it de meest voor de hand liggende druppels zijn voor patiënten</w:t>
      </w:r>
      <w:r w:rsidRPr="004A1317">
        <w:rPr>
          <w:color w:val="000000"/>
          <w:sz w:val="24"/>
          <w:szCs w:val="24"/>
          <w:shd w:val="clear" w:color="auto" w:fill="FFFFFF"/>
        </w:rPr>
        <w:t xml:space="preserve"> die</w:t>
      </w:r>
      <w:r>
        <w:rPr>
          <w:color w:val="000000"/>
          <w:sz w:val="24"/>
          <w:szCs w:val="24"/>
          <w:shd w:val="clear" w:color="auto" w:fill="FFFFFF"/>
        </w:rPr>
        <w:t>,</w:t>
      </w:r>
      <w:r w:rsidRPr="004A1317">
        <w:rPr>
          <w:color w:val="000000"/>
          <w:sz w:val="24"/>
          <w:szCs w:val="24"/>
          <w:shd w:val="clear" w:color="auto" w:fill="FFFFFF"/>
        </w:rPr>
        <w:t xml:space="preserve"> zoals</w:t>
      </w:r>
      <w:r w:rsidRPr="00FD4AED">
        <w:rPr>
          <w:color w:val="000000"/>
          <w:sz w:val="24"/>
          <w:szCs w:val="24"/>
          <w:shd w:val="clear" w:color="auto" w:fill="FFFFFF"/>
        </w:rPr>
        <w:t xml:space="preserve"> </w:t>
      </w:r>
      <w:r>
        <w:rPr>
          <w:color w:val="000000"/>
          <w:sz w:val="24"/>
          <w:szCs w:val="24"/>
          <w:shd w:val="clear" w:color="auto" w:fill="FFFFFF"/>
        </w:rPr>
        <w:t>gedaagde</w:t>
      </w:r>
      <w:r w:rsidRPr="004A1317">
        <w:rPr>
          <w:color w:val="000000"/>
          <w:sz w:val="24"/>
          <w:szCs w:val="24"/>
          <w:shd w:val="clear" w:color="auto" w:fill="FFFFFF"/>
        </w:rPr>
        <w:t xml:space="preserve">, </w:t>
      </w:r>
      <w:r>
        <w:rPr>
          <w:color w:val="000000"/>
          <w:sz w:val="24"/>
          <w:szCs w:val="24"/>
          <w:shd w:val="clear" w:color="auto" w:fill="FFFFFF"/>
        </w:rPr>
        <w:t>ee</w:t>
      </w:r>
      <w:r w:rsidRPr="004A1317">
        <w:rPr>
          <w:color w:val="000000"/>
          <w:sz w:val="24"/>
          <w:szCs w:val="24"/>
          <w:shd w:val="clear" w:color="auto" w:fill="FFFFFF"/>
        </w:rPr>
        <w:t xml:space="preserve">n goed </w:t>
      </w:r>
      <w:r>
        <w:rPr>
          <w:color w:val="000000"/>
          <w:sz w:val="24"/>
          <w:szCs w:val="24"/>
          <w:shd w:val="clear" w:color="auto" w:fill="FFFFFF"/>
        </w:rPr>
        <w:t xml:space="preserve">en een slecht oog hebben </w:t>
      </w:r>
      <w:r w:rsidRPr="004A1317">
        <w:rPr>
          <w:color w:val="000000"/>
          <w:sz w:val="24"/>
          <w:szCs w:val="24"/>
          <w:shd w:val="clear" w:color="auto" w:fill="FFFFFF"/>
        </w:rPr>
        <w:t>en</w:t>
      </w:r>
      <w:r>
        <w:rPr>
          <w:color w:val="000000"/>
          <w:sz w:val="24"/>
          <w:szCs w:val="24"/>
          <w:shd w:val="clear" w:color="auto" w:fill="FFFFFF"/>
        </w:rPr>
        <w:t xml:space="preserve"> </w:t>
      </w:r>
      <w:r w:rsidRPr="004A1317">
        <w:rPr>
          <w:color w:val="000000"/>
          <w:sz w:val="24"/>
          <w:szCs w:val="24"/>
          <w:shd w:val="clear" w:color="auto" w:fill="FFFFFF"/>
        </w:rPr>
        <w:t xml:space="preserve">bij </w:t>
      </w:r>
      <w:r>
        <w:rPr>
          <w:color w:val="000000"/>
          <w:sz w:val="24"/>
          <w:szCs w:val="24"/>
          <w:shd w:val="clear" w:color="auto" w:fill="FFFFFF"/>
        </w:rPr>
        <w:t xml:space="preserve">wie </w:t>
      </w:r>
      <w:r w:rsidRPr="004A1317">
        <w:rPr>
          <w:color w:val="000000"/>
          <w:sz w:val="24"/>
          <w:szCs w:val="24"/>
          <w:shd w:val="clear" w:color="auto" w:fill="FFFFFF"/>
        </w:rPr>
        <w:t xml:space="preserve">de oogdruk verlaagd moet worden. </w:t>
      </w:r>
      <w:r>
        <w:rPr>
          <w:color w:val="000000"/>
          <w:sz w:val="24"/>
          <w:szCs w:val="24"/>
          <w:shd w:val="clear" w:color="auto" w:fill="FFFFFF"/>
        </w:rPr>
        <w:t>Daarnaast gebruikte</w:t>
      </w:r>
      <w:r w:rsidRPr="004A1317">
        <w:rPr>
          <w:color w:val="000000"/>
          <w:sz w:val="24"/>
          <w:szCs w:val="24"/>
          <w:shd w:val="clear" w:color="auto" w:fill="FFFFFF"/>
        </w:rPr>
        <w:t xml:space="preserve"> </w:t>
      </w:r>
      <w:r>
        <w:rPr>
          <w:color w:val="000000"/>
          <w:sz w:val="24"/>
          <w:szCs w:val="24"/>
          <w:shd w:val="clear" w:color="auto" w:fill="FFFFFF"/>
        </w:rPr>
        <w:t>gedaagde</w:t>
      </w:r>
      <w:r w:rsidRPr="00452353">
        <w:rPr>
          <w:color w:val="000000"/>
          <w:sz w:val="24"/>
          <w:szCs w:val="24"/>
          <w:shd w:val="clear" w:color="auto" w:fill="FFFFFF"/>
        </w:rPr>
        <w:t xml:space="preserve"> </w:t>
      </w:r>
      <w:r w:rsidRPr="004A1317">
        <w:rPr>
          <w:color w:val="000000"/>
          <w:sz w:val="24"/>
          <w:szCs w:val="24"/>
          <w:shd w:val="clear" w:color="auto" w:fill="FFFFFF"/>
        </w:rPr>
        <w:t xml:space="preserve">eerder </w:t>
      </w:r>
      <w:r>
        <w:rPr>
          <w:color w:val="000000"/>
          <w:sz w:val="24"/>
          <w:szCs w:val="24"/>
          <w:shd w:val="clear" w:color="auto" w:fill="FFFFFF"/>
        </w:rPr>
        <w:t xml:space="preserve">de </w:t>
      </w:r>
      <w:r w:rsidRPr="004A1317">
        <w:rPr>
          <w:color w:val="000000"/>
          <w:sz w:val="24"/>
          <w:szCs w:val="24"/>
          <w:shd w:val="clear" w:color="auto" w:fill="FFFFFF"/>
        </w:rPr>
        <w:t xml:space="preserve">betreffende oogdruppels zonder dat zich ernstige bijwerkingen hadden voorgedaan. College oordeelt </w:t>
      </w:r>
      <w:r>
        <w:rPr>
          <w:color w:val="000000"/>
          <w:sz w:val="24"/>
          <w:szCs w:val="24"/>
          <w:shd w:val="clear" w:color="auto" w:fill="FFFFFF"/>
        </w:rPr>
        <w:t xml:space="preserve">tot slot </w:t>
      </w:r>
      <w:r w:rsidRPr="004A1317">
        <w:rPr>
          <w:color w:val="000000"/>
          <w:sz w:val="24"/>
          <w:szCs w:val="24"/>
          <w:shd w:val="clear" w:color="auto" w:fill="FFFFFF"/>
        </w:rPr>
        <w:t>dat verweerder voldoende nazorg heeft verleend</w:t>
      </w:r>
      <w:r>
        <w:rPr>
          <w:color w:val="000000"/>
          <w:sz w:val="24"/>
          <w:szCs w:val="24"/>
          <w:shd w:val="clear" w:color="auto" w:fill="FFFFFF"/>
        </w:rPr>
        <w:t>,</w:t>
      </w:r>
      <w:r w:rsidRPr="004A1317">
        <w:rPr>
          <w:color w:val="000000"/>
          <w:sz w:val="24"/>
          <w:szCs w:val="24"/>
          <w:shd w:val="clear" w:color="auto" w:fill="FFFFFF"/>
        </w:rPr>
        <w:t xml:space="preserve"> mede doordat hij oogdruppels voorschreef en een controleafspraak maakte</w:t>
      </w:r>
      <w:r>
        <w:rPr>
          <w:color w:val="000000"/>
          <w:sz w:val="24"/>
          <w:szCs w:val="24"/>
          <w:shd w:val="clear" w:color="auto" w:fill="FFFFFF"/>
        </w:rPr>
        <w:t>.</w:t>
      </w:r>
    </w:p>
    <w:p w:rsidR="000950A1" w:rsidRPr="00A61DAC" w:rsidRDefault="000950A1" w:rsidP="000950A1">
      <w:pPr>
        <w:spacing w:after="0"/>
        <w:rPr>
          <w:rFonts w:cstheme="minorHAnsi"/>
          <w:b/>
          <w:sz w:val="24"/>
          <w:szCs w:val="24"/>
        </w:rPr>
      </w:pPr>
      <w:proofErr w:type="spellStart"/>
      <w:r>
        <w:rPr>
          <w:rFonts w:cstheme="minorHAnsi"/>
          <w:b/>
          <w:sz w:val="24"/>
          <w:szCs w:val="24"/>
        </w:rPr>
        <w:t>Informed</w:t>
      </w:r>
      <w:proofErr w:type="spellEnd"/>
      <w:r>
        <w:rPr>
          <w:rFonts w:cstheme="minorHAnsi"/>
          <w:b/>
          <w:sz w:val="24"/>
          <w:szCs w:val="24"/>
        </w:rPr>
        <w:t>-consent in de jurisprudentie.</w:t>
      </w:r>
    </w:p>
    <w:p w:rsidR="000950A1" w:rsidRDefault="000950A1" w:rsidP="000950A1">
      <w:pPr>
        <w:rPr>
          <w:color w:val="000000"/>
          <w:sz w:val="24"/>
          <w:szCs w:val="24"/>
          <w:shd w:val="clear" w:color="auto" w:fill="FFFFFF"/>
        </w:rPr>
      </w:pPr>
      <w:r>
        <w:rPr>
          <w:color w:val="000000"/>
          <w:sz w:val="24"/>
          <w:szCs w:val="24"/>
          <w:shd w:val="clear" w:color="auto" w:fill="FFFFFF"/>
        </w:rPr>
        <w:t xml:space="preserve">Uit de geanalyseerde uitspraken kan geconcludeerd worden dat op grond van art. 7:448 lid 1 en 2 en art. 7:450 BW rechters zelden tot nooit afwijken van de vereisten uit de WGBO. In bijna alle uitspraken zijn de rechters van mening dat de hulpverleners duidelijke informatie moeten verstrekken over de behandeling en de gezondheidstoestand van de patiënt. Belangrijk is dat een patiënt op de hoogte is van zijn gezondheidstoestand, zodat hij een weloverwogen beslissing kan nemen, zoals ook is gebleken bij de beantwoording van deelvraag 1. Tevens is </w:t>
      </w:r>
      <w:r>
        <w:rPr>
          <w:rFonts w:cs="Times New Roman"/>
          <w:color w:val="000000"/>
          <w:spacing w:val="-3"/>
          <w:sz w:val="24"/>
          <w:szCs w:val="24"/>
          <w:lang w:val="nl"/>
        </w:rPr>
        <w:t>het uitgangspunt van de meeste rechters dat de hulpverlener te allen tijde blijk dient te geven van goed hulpverlenerschap en respect voor de patiënt.</w:t>
      </w:r>
      <w:r>
        <w:rPr>
          <w:color w:val="000000"/>
          <w:sz w:val="24"/>
          <w:szCs w:val="24"/>
          <w:shd w:val="clear" w:color="auto" w:fill="FFFFFF"/>
        </w:rPr>
        <w:t xml:space="preserve"> Steeds vaker wordt gekeken naar de positie van de patiënt en of, bezien vanuit deze positie, correct gehandeld is. Dit is ook </w:t>
      </w:r>
      <w:r w:rsidRPr="00107EEA">
        <w:rPr>
          <w:color w:val="000000"/>
          <w:sz w:val="24"/>
          <w:szCs w:val="24"/>
          <w:shd w:val="clear" w:color="auto" w:fill="FFFFFF"/>
        </w:rPr>
        <w:t>benoemd als doel van de WGBO. Toch is geconcludeerd dat niet in alle uitspraken voldaan is aan art. 7:448 lid 1 e</w:t>
      </w:r>
      <w:r w:rsidRPr="00722F26">
        <w:rPr>
          <w:color w:val="000000"/>
          <w:sz w:val="24"/>
          <w:szCs w:val="24"/>
          <w:shd w:val="clear" w:color="auto" w:fill="FFFFFF"/>
        </w:rPr>
        <w:t xml:space="preserve">n 2 BW, </w:t>
      </w:r>
      <w:r w:rsidRPr="00107EEA">
        <w:rPr>
          <w:color w:val="000000"/>
          <w:sz w:val="24"/>
          <w:szCs w:val="24"/>
          <w:shd w:val="clear" w:color="auto" w:fill="FFFFFF"/>
        </w:rPr>
        <w:t xml:space="preserve">aangezien niet aan alle vereiste voorwaarden; </w:t>
      </w:r>
      <w:r w:rsidRPr="00107EEA">
        <w:rPr>
          <w:sz w:val="24"/>
          <w:szCs w:val="24"/>
        </w:rPr>
        <w:t>een actieve opstelling van de zorgverlener bij informatieoverdracht (artikel 7:448 lid 1), wijzen op andere behandelmethoden (artikel 7:448 lid 2 sub c), juiste informatie verstrekken over de gezondheidstoestand van de patiënt (artikel7:448 lid 2 sub d).</w:t>
      </w:r>
      <w:r w:rsidRPr="00107EEA">
        <w:rPr>
          <w:color w:val="000000"/>
          <w:sz w:val="24"/>
          <w:szCs w:val="24"/>
          <w:shd w:val="clear" w:color="auto" w:fill="FFFFFF"/>
        </w:rPr>
        <w:t xml:space="preserve"> is voldaan.</w:t>
      </w:r>
    </w:p>
    <w:p w:rsidR="000950A1" w:rsidRDefault="000950A1" w:rsidP="000950A1">
      <w:pPr>
        <w:rPr>
          <w:color w:val="000000"/>
          <w:sz w:val="24"/>
          <w:szCs w:val="24"/>
          <w:shd w:val="clear" w:color="auto" w:fill="FFFFFF"/>
        </w:rPr>
      </w:pPr>
      <w:r>
        <w:rPr>
          <w:color w:val="000000"/>
          <w:sz w:val="24"/>
          <w:szCs w:val="24"/>
          <w:shd w:val="clear" w:color="auto" w:fill="FFFFFF"/>
        </w:rPr>
        <w:t xml:space="preserve">Het voorgaande maakt duidelijk dat het beoordelen van de te verwachten risico’s complex kan zijn. In een aantal uitspraken blijkt dan ook dat het de hulpverlener bij niet te voorziene risico’s niet verweten kan worden de patiënt hierover niet geïnformeerd te hebben. Ook kwam duidelijk naar voren dat weinig gesproken wordt over de mogelijkheid van andere behandelingen. Dit was voornamelijk het geval in de uitspraken waarbij niet goed geïnformeerd werd over de gezondheidstoestand van de patiënt, hetgeen een vereiste is in art. 7:428 lid 1 BW. Een andere uitkomst is dat dossiers niet altijd goed bijgehouden worden, terwijl dossieronderhoud niet alleen een verplichting is, maar ook van essentieel belang kan zijn wanneer het aankomt op een klachtenprocedure. </w:t>
      </w:r>
    </w:p>
    <w:p w:rsidR="000950A1" w:rsidRDefault="000950A1" w:rsidP="000950A1">
      <w:pPr>
        <w:rPr>
          <w:color w:val="000000"/>
          <w:sz w:val="24"/>
          <w:szCs w:val="24"/>
          <w:shd w:val="clear" w:color="auto" w:fill="FFFFFF"/>
        </w:rPr>
      </w:pPr>
      <w:r w:rsidRPr="00107EEA">
        <w:rPr>
          <w:color w:val="000000"/>
          <w:sz w:val="24"/>
          <w:szCs w:val="24"/>
          <w:shd w:val="clear" w:color="auto" w:fill="FFFFFF"/>
        </w:rPr>
        <w:lastRenderedPageBreak/>
        <w:t>In onderstaand schema is - na volledige analyse welke is terug te vinden in bijlage 3 per topic weergegeven of voldaan is aan de vereisten van art. 7:448 lid 1 en lid 2 BW.</w:t>
      </w:r>
      <w:r>
        <w:rPr>
          <w:color w:val="000000"/>
          <w:sz w:val="24"/>
          <w:szCs w:val="24"/>
          <w:shd w:val="clear" w:color="auto" w:fill="FFFFFF"/>
        </w:rPr>
        <w:t xml:space="preserve">  De topics zijn als volgt:</w:t>
      </w:r>
    </w:p>
    <w:p w:rsidR="000950A1" w:rsidRPr="000125E3"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0125E3">
        <w:rPr>
          <w:rFonts w:eastAsia="Times New Roman" w:cs="Arial"/>
          <w:color w:val="222222"/>
          <w:sz w:val="24"/>
          <w:szCs w:val="24"/>
        </w:rPr>
        <w:t xml:space="preserve">Duidelijkheid van de voorlichting over de behandeling </w:t>
      </w:r>
    </w:p>
    <w:p w:rsidR="000950A1" w:rsidRPr="000125E3"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0125E3">
        <w:rPr>
          <w:rFonts w:eastAsia="Times New Roman" w:cs="Arial"/>
          <w:color w:val="222222"/>
          <w:sz w:val="24"/>
          <w:szCs w:val="24"/>
        </w:rPr>
        <w:t>Duidelijkheid over de voorlichting van de gezondheidstoestand</w:t>
      </w:r>
    </w:p>
    <w:p w:rsidR="000950A1" w:rsidRPr="00155599"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0125E3">
        <w:rPr>
          <w:rFonts w:eastAsia="Times New Roman" w:cs="Arial"/>
          <w:color w:val="222222"/>
          <w:sz w:val="24"/>
          <w:szCs w:val="24"/>
        </w:rPr>
        <w:t>Schriftelijke voorlichting</w:t>
      </w:r>
    </w:p>
    <w:p w:rsidR="000950A1" w:rsidRPr="009249F4"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Aard van de behandeling</w:t>
      </w:r>
    </w:p>
    <w:p w:rsidR="000950A1" w:rsidRPr="009249F4"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Doel van de behandeling</w:t>
      </w:r>
    </w:p>
    <w:p w:rsidR="000950A1" w:rsidRPr="009249F4"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Noodzakelijkheid van de behandeling</w:t>
      </w:r>
    </w:p>
    <w:p w:rsidR="000950A1" w:rsidRPr="009249F4"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Te verwachten risico’s</w:t>
      </w:r>
    </w:p>
    <w:p w:rsidR="000950A1" w:rsidRPr="009249F4"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Aanwezigheid van andere behandelingen</w:t>
      </w:r>
    </w:p>
    <w:p w:rsidR="000950A1" w:rsidRPr="009249F4"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De mogelijkheid van andere behandelingen</w:t>
      </w:r>
    </w:p>
    <w:p w:rsidR="000950A1" w:rsidRPr="00155599"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Toestand van de patiënt</w:t>
      </w:r>
    </w:p>
    <w:p w:rsidR="000950A1" w:rsidRDefault="000950A1" w:rsidP="000950A1">
      <w:pPr>
        <w:pStyle w:val="Lijstalinea"/>
        <w:numPr>
          <w:ilvl w:val="0"/>
          <w:numId w:val="31"/>
        </w:numPr>
        <w:shd w:val="clear" w:color="auto" w:fill="FFFFFF"/>
        <w:spacing w:after="0" w:line="240" w:lineRule="auto"/>
        <w:rPr>
          <w:rFonts w:eastAsia="Times New Roman" w:cs="Arial"/>
          <w:color w:val="222222"/>
          <w:sz w:val="24"/>
          <w:szCs w:val="24"/>
        </w:rPr>
      </w:pPr>
      <w:r w:rsidRPr="009249F4">
        <w:rPr>
          <w:rFonts w:eastAsia="Times New Roman" w:cs="Arial"/>
          <w:color w:val="222222"/>
          <w:sz w:val="24"/>
          <w:szCs w:val="24"/>
        </w:rPr>
        <w:t>Op basis van artikel 7:450 BW wordt gekeken naar de topic  toestemmingsvereiste.</w:t>
      </w:r>
    </w:p>
    <w:p w:rsidR="000950A1" w:rsidRPr="009249F4" w:rsidRDefault="000950A1" w:rsidP="000950A1">
      <w:pPr>
        <w:pStyle w:val="Lijstalinea"/>
        <w:shd w:val="clear" w:color="auto" w:fill="FFFFFF"/>
        <w:spacing w:after="0" w:line="240" w:lineRule="auto"/>
        <w:rPr>
          <w:rFonts w:eastAsia="Times New Roman" w:cs="Arial"/>
          <w:color w:val="222222"/>
          <w:sz w:val="24"/>
          <w:szCs w:val="24"/>
        </w:rPr>
      </w:pPr>
    </w:p>
    <w:p w:rsidR="000950A1" w:rsidRDefault="000950A1" w:rsidP="000950A1">
      <w:pPr>
        <w:rPr>
          <w:color w:val="000000"/>
          <w:sz w:val="24"/>
          <w:szCs w:val="24"/>
          <w:shd w:val="clear" w:color="auto" w:fill="FFFFFF"/>
        </w:rPr>
      </w:pPr>
      <w:r>
        <w:rPr>
          <w:color w:val="000000"/>
          <w:sz w:val="24"/>
          <w:szCs w:val="24"/>
          <w:shd w:val="clear" w:color="auto" w:fill="FFFFFF"/>
        </w:rPr>
        <w:t>Geconcludeerd kan worden dat veelal voldaan is aan de vereisten van deze wetsartikelen. Aan de topics schriftelijke voorlichting, noodzakelijkheid van de behandeling en te verwachten risico’s blijkt het minst te zijn</w:t>
      </w:r>
      <w:r w:rsidRPr="008B24C3">
        <w:rPr>
          <w:color w:val="000000"/>
          <w:sz w:val="24"/>
          <w:szCs w:val="24"/>
          <w:shd w:val="clear" w:color="auto" w:fill="FFFFFF"/>
        </w:rPr>
        <w:t xml:space="preserve"> </w:t>
      </w:r>
      <w:r>
        <w:rPr>
          <w:color w:val="000000"/>
          <w:sz w:val="24"/>
          <w:szCs w:val="24"/>
          <w:shd w:val="clear" w:color="auto" w:fill="FFFFFF"/>
        </w:rPr>
        <w:t xml:space="preserve">voldaan. Een kanttekening bij ‘schriftelijke voorlichting’ is dat aan klinische patiënten over het algemeen geen schriftelijke informatie wordt verstrekt. </w:t>
      </w:r>
    </w:p>
    <w:p w:rsidR="000950A1" w:rsidRPr="003D662C" w:rsidRDefault="000950A1" w:rsidP="000950A1">
      <w:pPr>
        <w:rPr>
          <w:color w:val="000000"/>
          <w:sz w:val="24"/>
          <w:szCs w:val="24"/>
          <w:shd w:val="clear" w:color="auto" w:fill="FFFFFF"/>
        </w:rPr>
      </w:pPr>
    </w:p>
    <w:p w:rsidR="000950A1" w:rsidRDefault="000950A1" w:rsidP="000950A1">
      <w:pPr>
        <w:jc w:val="center"/>
        <w:rPr>
          <w:b/>
          <w:color w:val="000000"/>
          <w:sz w:val="24"/>
          <w:szCs w:val="24"/>
          <w:shd w:val="clear" w:color="auto" w:fill="FFFFFF"/>
        </w:rPr>
      </w:pPr>
      <w:r>
        <w:rPr>
          <w:noProof/>
          <w:lang w:eastAsia="nl-NL"/>
        </w:rPr>
        <w:drawing>
          <wp:inline distT="0" distB="0" distL="0" distR="0" wp14:anchorId="0C094744" wp14:editId="5AFFB8B2">
            <wp:extent cx="5343896" cy="3479470"/>
            <wp:effectExtent l="0" t="0" r="9525" b="26035"/>
            <wp:docPr id="2" name="Grafiek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7063B18-13CB-4F64-A6A6-983B792958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50A1" w:rsidRDefault="000950A1" w:rsidP="000950A1">
      <w:pPr>
        <w:rPr>
          <w:b/>
          <w:sz w:val="28"/>
          <w:szCs w:val="28"/>
        </w:rPr>
      </w:pPr>
    </w:p>
    <w:p w:rsidR="000950A1" w:rsidRDefault="000950A1" w:rsidP="000950A1">
      <w:pPr>
        <w:rPr>
          <w:b/>
          <w:sz w:val="28"/>
          <w:szCs w:val="28"/>
        </w:rPr>
      </w:pPr>
    </w:p>
    <w:p w:rsidR="000950A1" w:rsidRDefault="000950A1" w:rsidP="000950A1">
      <w:pPr>
        <w:rPr>
          <w:b/>
          <w:color w:val="000000"/>
          <w:sz w:val="24"/>
          <w:szCs w:val="24"/>
          <w:shd w:val="clear" w:color="auto" w:fill="FFFFFF"/>
        </w:rPr>
      </w:pPr>
      <w:r>
        <w:rPr>
          <w:b/>
          <w:sz w:val="28"/>
          <w:szCs w:val="28"/>
        </w:rPr>
        <w:lastRenderedPageBreak/>
        <w:t xml:space="preserve">Hoofdstuk 4 // Resultaten enquêteanalyse </w:t>
      </w:r>
    </w:p>
    <w:p w:rsidR="000950A1" w:rsidRDefault="000950A1" w:rsidP="000950A1">
      <w:pPr>
        <w:spacing w:after="0"/>
        <w:rPr>
          <w:sz w:val="24"/>
          <w:szCs w:val="24"/>
        </w:rPr>
      </w:pPr>
      <w:r>
        <w:rPr>
          <w:sz w:val="24"/>
          <w:szCs w:val="24"/>
        </w:rPr>
        <w:t>In dit hoofdstuk wordt antwoord gegeven op de deelvragen 3 en 4:</w:t>
      </w:r>
    </w:p>
    <w:p w:rsidR="000950A1" w:rsidRDefault="000950A1" w:rsidP="000950A1">
      <w:pPr>
        <w:spacing w:after="0"/>
        <w:rPr>
          <w:sz w:val="24"/>
          <w:szCs w:val="24"/>
        </w:rPr>
      </w:pPr>
    </w:p>
    <w:p w:rsidR="000950A1" w:rsidRPr="0033792F" w:rsidRDefault="000950A1" w:rsidP="000950A1">
      <w:pPr>
        <w:pStyle w:val="Lijstalinea"/>
        <w:numPr>
          <w:ilvl w:val="0"/>
          <w:numId w:val="12"/>
        </w:numPr>
        <w:spacing w:after="0"/>
        <w:rPr>
          <w:rFonts w:eastAsia="Times New Roman" w:cs="Times New Roman"/>
          <w:i/>
          <w:color w:val="000000"/>
          <w:spacing w:val="-3"/>
          <w:sz w:val="24"/>
          <w:szCs w:val="24"/>
        </w:rPr>
      </w:pPr>
      <w:r w:rsidRPr="0033792F">
        <w:rPr>
          <w:rFonts w:eastAsia="Times New Roman" w:cs="Times New Roman"/>
          <w:i/>
          <w:color w:val="000000"/>
          <w:spacing w:val="-3"/>
          <w:sz w:val="24"/>
          <w:szCs w:val="24"/>
        </w:rPr>
        <w:t xml:space="preserve">Op welke manier geven de artsen in het </w:t>
      </w:r>
      <w:proofErr w:type="spellStart"/>
      <w:r w:rsidRPr="0033792F">
        <w:rPr>
          <w:rFonts w:eastAsia="Times New Roman" w:cs="Times New Roman"/>
          <w:i/>
          <w:color w:val="000000"/>
          <w:spacing w:val="-3"/>
          <w:sz w:val="24"/>
          <w:szCs w:val="24"/>
        </w:rPr>
        <w:t>Alrijne</w:t>
      </w:r>
      <w:proofErr w:type="spellEnd"/>
      <w:r w:rsidRPr="0033792F">
        <w:rPr>
          <w:rFonts w:eastAsia="Times New Roman" w:cs="Times New Roman"/>
          <w:i/>
          <w:color w:val="000000"/>
          <w:spacing w:val="-3"/>
          <w:sz w:val="24"/>
          <w:szCs w:val="24"/>
        </w:rPr>
        <w:t xml:space="preserve"> Ziekenhuis met betrekking tot het voorschrijven van medicatie aan klinische patiënten volgens enquêteonderzoek invulling aan de </w:t>
      </w:r>
      <w:proofErr w:type="spellStart"/>
      <w:r w:rsidRPr="0033792F">
        <w:rPr>
          <w:rFonts w:eastAsia="Times New Roman" w:cs="Times New Roman"/>
          <w:i/>
          <w:color w:val="000000"/>
          <w:spacing w:val="-3"/>
          <w:sz w:val="24"/>
          <w:szCs w:val="24"/>
        </w:rPr>
        <w:t>informed</w:t>
      </w:r>
      <w:proofErr w:type="spellEnd"/>
      <w:r w:rsidRPr="0033792F">
        <w:rPr>
          <w:rFonts w:eastAsia="Times New Roman" w:cs="Times New Roman"/>
          <w:i/>
          <w:color w:val="000000"/>
          <w:spacing w:val="-3"/>
          <w:sz w:val="24"/>
          <w:szCs w:val="24"/>
        </w:rPr>
        <w:t xml:space="preserve">-consentverplichting zoals omschreven staat in de </w:t>
      </w:r>
      <w:r w:rsidRPr="0033792F">
        <w:rPr>
          <w:i/>
          <w:color w:val="000000" w:themeColor="text1"/>
          <w:sz w:val="24"/>
          <w:szCs w:val="24"/>
        </w:rPr>
        <w:t>Wet op de Geneeskundige Behandelingsovereenkomst</w:t>
      </w:r>
      <w:r w:rsidRPr="0033792F">
        <w:rPr>
          <w:rFonts w:eastAsia="Times New Roman" w:cs="Times New Roman"/>
          <w:i/>
          <w:color w:val="000000"/>
          <w:spacing w:val="-3"/>
          <w:sz w:val="24"/>
          <w:szCs w:val="24"/>
        </w:rPr>
        <w:t>?</w:t>
      </w:r>
    </w:p>
    <w:p w:rsidR="000950A1" w:rsidRPr="0033792F" w:rsidRDefault="000950A1" w:rsidP="000950A1">
      <w:pPr>
        <w:pStyle w:val="Lijstalinea"/>
        <w:numPr>
          <w:ilvl w:val="0"/>
          <w:numId w:val="12"/>
        </w:numPr>
        <w:spacing w:after="0"/>
        <w:rPr>
          <w:rFonts w:eastAsia="Times New Roman" w:cs="Times New Roman"/>
          <w:i/>
          <w:color w:val="000000"/>
          <w:spacing w:val="-3"/>
          <w:sz w:val="24"/>
          <w:szCs w:val="24"/>
        </w:rPr>
      </w:pPr>
      <w:r w:rsidRPr="0033792F">
        <w:rPr>
          <w:rFonts w:eastAsia="Times New Roman" w:cs="Times New Roman"/>
          <w:i/>
          <w:color w:val="000000"/>
          <w:spacing w:val="-3"/>
          <w:sz w:val="24"/>
          <w:szCs w:val="24"/>
        </w:rPr>
        <w:t xml:space="preserve">Op welke manier gaan andere ziekenhuizen volgens enquêteonderzoek om met de informatieplicht gelet op verschillende </w:t>
      </w:r>
      <w:r w:rsidRPr="0033792F">
        <w:rPr>
          <w:rFonts w:eastAsia="Times New Roman" w:cs="Times New Roman"/>
          <w:i/>
          <w:spacing w:val="-3"/>
          <w:sz w:val="24"/>
          <w:szCs w:val="24"/>
        </w:rPr>
        <w:t xml:space="preserve">specialismen, verschillende patiënttypes en de ernst van mogelijke bijwerkingen </w:t>
      </w:r>
      <w:r w:rsidRPr="0033792F">
        <w:rPr>
          <w:rFonts w:eastAsia="Times New Roman" w:cs="Times New Roman"/>
          <w:i/>
          <w:color w:val="000000"/>
          <w:spacing w:val="-3"/>
          <w:sz w:val="24"/>
          <w:szCs w:val="24"/>
        </w:rPr>
        <w:t>bij het voorschrijven van antibiotica/medicatie aan klinische patiënten?</w:t>
      </w:r>
    </w:p>
    <w:p w:rsidR="000950A1" w:rsidRPr="00C07AEC" w:rsidRDefault="000950A1" w:rsidP="000950A1">
      <w:pPr>
        <w:spacing w:after="0"/>
        <w:rPr>
          <w:rFonts w:eastAsia="Times New Roman" w:cs="Times New Roman"/>
          <w:i/>
          <w:color w:val="000000"/>
          <w:spacing w:val="-3"/>
          <w:sz w:val="24"/>
          <w:szCs w:val="24"/>
        </w:rPr>
      </w:pPr>
    </w:p>
    <w:p w:rsidR="000950A1" w:rsidRPr="00C07AEC" w:rsidRDefault="000950A1" w:rsidP="000950A1">
      <w:pPr>
        <w:spacing w:after="0"/>
        <w:rPr>
          <w:color w:val="4F81BD" w:themeColor="accent1"/>
          <w:sz w:val="26"/>
          <w:szCs w:val="26"/>
        </w:rPr>
      </w:pPr>
      <w:r w:rsidRPr="00C07AEC">
        <w:rPr>
          <w:color w:val="4F81BD" w:themeColor="accent1"/>
          <w:sz w:val="26"/>
          <w:szCs w:val="26"/>
        </w:rPr>
        <w:t>4.1 Inleiding</w:t>
      </w:r>
    </w:p>
    <w:p w:rsidR="000950A1" w:rsidRDefault="000950A1" w:rsidP="000950A1">
      <w:pPr>
        <w:spacing w:after="0"/>
        <w:rPr>
          <w:color w:val="4F81BD" w:themeColor="accent1"/>
          <w:sz w:val="26"/>
          <w:szCs w:val="26"/>
          <w:u w:val="single"/>
        </w:rPr>
      </w:pPr>
    </w:p>
    <w:p w:rsidR="000950A1" w:rsidRDefault="000950A1" w:rsidP="000950A1">
      <w:pPr>
        <w:spacing w:after="0"/>
        <w:rPr>
          <w:color w:val="000000" w:themeColor="text1"/>
          <w:sz w:val="24"/>
          <w:szCs w:val="24"/>
        </w:rPr>
      </w:pPr>
      <w:r w:rsidRPr="002704C3">
        <w:rPr>
          <w:color w:val="000000" w:themeColor="text1"/>
          <w:sz w:val="24"/>
          <w:szCs w:val="24"/>
        </w:rPr>
        <w:t xml:space="preserve">Om een duidelijk beeld te </w:t>
      </w:r>
      <w:r>
        <w:rPr>
          <w:color w:val="000000" w:themeColor="text1"/>
          <w:sz w:val="24"/>
          <w:szCs w:val="24"/>
        </w:rPr>
        <w:t>krijgen</w:t>
      </w:r>
      <w:r w:rsidRPr="002704C3">
        <w:rPr>
          <w:color w:val="000000" w:themeColor="text1"/>
          <w:sz w:val="24"/>
          <w:szCs w:val="24"/>
        </w:rPr>
        <w:t xml:space="preserve"> van de praktijk en het toepassen van de </w:t>
      </w:r>
      <w:proofErr w:type="spellStart"/>
      <w:r w:rsidRPr="002704C3">
        <w:rPr>
          <w:color w:val="000000" w:themeColor="text1"/>
          <w:sz w:val="24"/>
          <w:szCs w:val="24"/>
        </w:rPr>
        <w:t>informed</w:t>
      </w:r>
      <w:proofErr w:type="spellEnd"/>
      <w:r>
        <w:rPr>
          <w:color w:val="000000" w:themeColor="text1"/>
          <w:sz w:val="24"/>
          <w:szCs w:val="24"/>
        </w:rPr>
        <w:t xml:space="preserve">-consentverplichting bij het voorschrijven van medicatie bij klinische patiënten, is in samenspraak met het </w:t>
      </w:r>
      <w:proofErr w:type="spellStart"/>
      <w:r>
        <w:rPr>
          <w:color w:val="000000" w:themeColor="text1"/>
          <w:sz w:val="24"/>
          <w:szCs w:val="24"/>
        </w:rPr>
        <w:t>Alrijne</w:t>
      </w:r>
      <w:proofErr w:type="spellEnd"/>
      <w:r>
        <w:rPr>
          <w:color w:val="000000" w:themeColor="text1"/>
          <w:sz w:val="24"/>
          <w:szCs w:val="24"/>
        </w:rPr>
        <w:t xml:space="preserve"> Ziekenhuis Leiderdorp gekozen voor een online enquête. Gezien de werkdruk waar artsen en specialisten dikwijls mee te maken hebben, leek een interview een minder geschikte onderzoeksmethode. Zoals onder ‘De onderzoeksmethode’ in paragraaf 1.3  is aangegeven, zijn 50 enquêtes verstuurd. Het minimaal vereiste aantal te ontvangen ingevulde exemplaren werd vastgesteld op 30. Met de 39 enquêtes die ingevuld retour zijn ontvangen, is voldaan aan deze vereiste.</w:t>
      </w:r>
      <w:r>
        <w:rPr>
          <w:rStyle w:val="Voetnootmarkering"/>
          <w:color w:val="000000" w:themeColor="text1"/>
          <w:sz w:val="24"/>
          <w:szCs w:val="24"/>
        </w:rPr>
        <w:footnoteReference w:id="40"/>
      </w:r>
      <w:r>
        <w:rPr>
          <w:color w:val="000000" w:themeColor="text1"/>
          <w:sz w:val="24"/>
          <w:szCs w:val="24"/>
        </w:rPr>
        <w:t xml:space="preserve"> </w:t>
      </w:r>
    </w:p>
    <w:p w:rsidR="000950A1" w:rsidRPr="001520A9" w:rsidRDefault="000950A1" w:rsidP="000950A1">
      <w:pPr>
        <w:spacing w:after="0"/>
        <w:rPr>
          <w:color w:val="000000" w:themeColor="text1"/>
          <w:sz w:val="24"/>
          <w:szCs w:val="24"/>
        </w:rPr>
      </w:pPr>
      <w:r>
        <w:rPr>
          <w:color w:val="000000" w:themeColor="text1"/>
          <w:sz w:val="24"/>
          <w:szCs w:val="24"/>
        </w:rPr>
        <w:t xml:space="preserve">In de enquête, die is uitgezet in het </w:t>
      </w:r>
      <w:proofErr w:type="spellStart"/>
      <w:r>
        <w:rPr>
          <w:color w:val="000000" w:themeColor="text1"/>
          <w:sz w:val="24"/>
          <w:szCs w:val="24"/>
        </w:rPr>
        <w:t>Alrijne</w:t>
      </w:r>
      <w:proofErr w:type="spellEnd"/>
      <w:r>
        <w:rPr>
          <w:color w:val="000000" w:themeColor="text1"/>
          <w:sz w:val="24"/>
          <w:szCs w:val="24"/>
        </w:rPr>
        <w:t xml:space="preserve"> Ziekenhuis, maar ook in collega-ziekenhuizen, is de artsen gevraagd naar hun eigen ervaring omtrent het toepassen van de </w:t>
      </w:r>
      <w:proofErr w:type="spellStart"/>
      <w:r>
        <w:rPr>
          <w:color w:val="000000" w:themeColor="text1"/>
          <w:sz w:val="24"/>
          <w:szCs w:val="24"/>
        </w:rPr>
        <w:t>informed</w:t>
      </w:r>
      <w:proofErr w:type="spellEnd"/>
      <w:r>
        <w:rPr>
          <w:color w:val="000000" w:themeColor="text1"/>
          <w:sz w:val="24"/>
          <w:szCs w:val="24"/>
        </w:rPr>
        <w:t xml:space="preserve">-consentverplichting bij het voorschrijven van medicatie. Eveneens is gevraagd wat de geënquêteerden vanuit hun perspectief denken nodig te hebben of noodzakelijk achten om bij het voorschrijven van medicatie beter aan hun </w:t>
      </w:r>
      <w:proofErr w:type="spellStart"/>
      <w:r>
        <w:rPr>
          <w:color w:val="000000" w:themeColor="text1"/>
          <w:sz w:val="24"/>
          <w:szCs w:val="24"/>
        </w:rPr>
        <w:t>informed</w:t>
      </w:r>
      <w:proofErr w:type="spellEnd"/>
      <w:r>
        <w:rPr>
          <w:color w:val="000000" w:themeColor="text1"/>
          <w:sz w:val="24"/>
          <w:szCs w:val="24"/>
        </w:rPr>
        <w:t>-consentverplichting te kunnen voldoen.</w:t>
      </w:r>
    </w:p>
    <w:p w:rsidR="000950A1" w:rsidRPr="00C07AEC" w:rsidRDefault="000950A1" w:rsidP="000950A1">
      <w:pPr>
        <w:spacing w:after="0"/>
        <w:rPr>
          <w:b/>
          <w:color w:val="000000"/>
          <w:sz w:val="24"/>
          <w:szCs w:val="24"/>
          <w:shd w:val="clear" w:color="auto" w:fill="FFFFFF"/>
          <w:lang w:val="nl"/>
        </w:rPr>
      </w:pPr>
    </w:p>
    <w:p w:rsidR="000950A1" w:rsidRPr="00C07AEC" w:rsidRDefault="000950A1" w:rsidP="000950A1">
      <w:pPr>
        <w:spacing w:after="0"/>
        <w:rPr>
          <w:b/>
          <w:sz w:val="26"/>
          <w:szCs w:val="26"/>
        </w:rPr>
      </w:pPr>
      <w:r w:rsidRPr="00C07AEC">
        <w:rPr>
          <w:color w:val="4F81BD" w:themeColor="accent1"/>
          <w:sz w:val="26"/>
          <w:szCs w:val="26"/>
        </w:rPr>
        <w:t>4.2 E</w:t>
      </w:r>
      <w:r>
        <w:rPr>
          <w:color w:val="4F81BD" w:themeColor="accent1"/>
          <w:sz w:val="26"/>
          <w:szCs w:val="26"/>
        </w:rPr>
        <w:t xml:space="preserve">nquêteonderzoek in het </w:t>
      </w:r>
      <w:proofErr w:type="spellStart"/>
      <w:r>
        <w:rPr>
          <w:color w:val="4F81BD" w:themeColor="accent1"/>
          <w:sz w:val="26"/>
          <w:szCs w:val="26"/>
        </w:rPr>
        <w:t>Alrijne</w:t>
      </w:r>
      <w:proofErr w:type="spellEnd"/>
      <w:r>
        <w:rPr>
          <w:color w:val="4F81BD" w:themeColor="accent1"/>
          <w:sz w:val="26"/>
          <w:szCs w:val="26"/>
        </w:rPr>
        <w:t xml:space="preserve"> Z</w:t>
      </w:r>
      <w:r w:rsidRPr="00C07AEC">
        <w:rPr>
          <w:color w:val="4F81BD" w:themeColor="accent1"/>
          <w:sz w:val="26"/>
          <w:szCs w:val="26"/>
        </w:rPr>
        <w:t>iekenhuis</w:t>
      </w:r>
      <w:r w:rsidRPr="00C07AEC">
        <w:rPr>
          <w:b/>
          <w:sz w:val="26"/>
          <w:szCs w:val="26"/>
        </w:rPr>
        <w:t xml:space="preserve"> </w:t>
      </w:r>
    </w:p>
    <w:p w:rsidR="000950A1" w:rsidRDefault="000950A1" w:rsidP="000950A1">
      <w:pPr>
        <w:spacing w:after="0"/>
        <w:rPr>
          <w:b/>
          <w:sz w:val="24"/>
          <w:szCs w:val="24"/>
        </w:rPr>
      </w:pPr>
    </w:p>
    <w:p w:rsidR="000950A1"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t xml:space="preserve">Na het uitzetten van de enquêtes zijn 21 ingevulde enquêtes retour ontvangen vanuit het </w:t>
      </w:r>
      <w:proofErr w:type="spellStart"/>
      <w:r>
        <w:rPr>
          <w:rFonts w:eastAsia="Times New Roman" w:cs="Times New Roman"/>
          <w:color w:val="000000"/>
          <w:spacing w:val="-3"/>
          <w:sz w:val="24"/>
          <w:szCs w:val="24"/>
        </w:rPr>
        <w:t>Alrijne</w:t>
      </w:r>
      <w:proofErr w:type="spellEnd"/>
      <w:r>
        <w:rPr>
          <w:rFonts w:eastAsia="Times New Roman" w:cs="Times New Roman"/>
          <w:color w:val="000000"/>
          <w:spacing w:val="-3"/>
          <w:sz w:val="24"/>
          <w:szCs w:val="24"/>
        </w:rPr>
        <w:t xml:space="preserve"> Ziekenhuis.</w:t>
      </w:r>
      <w:r>
        <w:rPr>
          <w:rStyle w:val="Voetnootmarkering"/>
          <w:rFonts w:eastAsia="Times New Roman" w:cs="Times New Roman"/>
          <w:color w:val="000000"/>
          <w:spacing w:val="-3"/>
          <w:sz w:val="24"/>
          <w:szCs w:val="24"/>
        </w:rPr>
        <w:footnoteReference w:id="41"/>
      </w:r>
      <w:r>
        <w:rPr>
          <w:rFonts w:eastAsia="Times New Roman" w:cs="Times New Roman"/>
          <w:color w:val="000000"/>
          <w:spacing w:val="-3"/>
          <w:sz w:val="24"/>
          <w:szCs w:val="24"/>
        </w:rPr>
        <w:t xml:space="preserve"> Kinderartsen, urologen en MKA-chirurgen zijn de specialisten die de enquête het vaakst hebben ingevuld.</w:t>
      </w:r>
    </w:p>
    <w:p w:rsidR="000950A1" w:rsidRDefault="000950A1" w:rsidP="000950A1">
      <w:pPr>
        <w:spacing w:after="0"/>
        <w:rPr>
          <w:rFonts w:eastAsia="Times New Roman" w:cs="Times New Roman"/>
          <w:color w:val="000000"/>
          <w:spacing w:val="-3"/>
          <w:sz w:val="24"/>
          <w:szCs w:val="24"/>
        </w:rPr>
      </w:pPr>
    </w:p>
    <w:p w:rsidR="000950A1" w:rsidRDefault="000950A1" w:rsidP="000950A1">
      <w:pPr>
        <w:pStyle w:val="Lijstalinea"/>
        <w:spacing w:after="0"/>
        <w:rPr>
          <w:rFonts w:eastAsia="Times New Roman" w:cs="Times New Roman"/>
          <w:color w:val="000000"/>
          <w:spacing w:val="-3"/>
          <w:sz w:val="24"/>
          <w:szCs w:val="24"/>
        </w:rPr>
      </w:pPr>
    </w:p>
    <w:p w:rsidR="000950A1" w:rsidRDefault="000950A1" w:rsidP="000950A1">
      <w:pPr>
        <w:spacing w:after="0"/>
        <w:rPr>
          <w:rFonts w:eastAsia="Times New Roman" w:cs="Times New Roman"/>
          <w:i/>
          <w:color w:val="000000"/>
          <w:spacing w:val="-3"/>
          <w:sz w:val="24"/>
          <w:szCs w:val="24"/>
        </w:rPr>
      </w:pPr>
    </w:p>
    <w:p w:rsidR="000950A1"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lastRenderedPageBreak/>
        <w:t>De enquête is niet in het bijzonder door een specifieke groep specialisten opvallend vaak ingevuld. Op het totale aantal van 39 reacties is de enquête door één groep specialisten zes keer ingevuld; de overige groepen kwamen minder vaak voor.</w:t>
      </w:r>
      <w:r>
        <w:rPr>
          <w:rStyle w:val="Voetnootmarkering"/>
          <w:rFonts w:eastAsia="Times New Roman" w:cs="Times New Roman"/>
          <w:color w:val="000000"/>
          <w:spacing w:val="-3"/>
          <w:sz w:val="24"/>
          <w:szCs w:val="24"/>
        </w:rPr>
        <w:footnoteReference w:id="42"/>
      </w:r>
    </w:p>
    <w:p w:rsidR="000950A1" w:rsidRDefault="000950A1" w:rsidP="000950A1">
      <w:pPr>
        <w:spacing w:after="0"/>
        <w:rPr>
          <w:rFonts w:eastAsia="Times New Roman" w:cs="Times New Roman"/>
          <w:color w:val="000000"/>
          <w:spacing w:val="-3"/>
          <w:sz w:val="24"/>
          <w:szCs w:val="24"/>
        </w:rPr>
      </w:pPr>
    </w:p>
    <w:p w:rsidR="000950A1"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t xml:space="preserve">Uit de analyse van de enquêtes in het </w:t>
      </w:r>
      <w:proofErr w:type="spellStart"/>
      <w:r>
        <w:rPr>
          <w:rFonts w:eastAsia="Times New Roman" w:cs="Times New Roman"/>
          <w:color w:val="000000"/>
          <w:spacing w:val="-3"/>
          <w:sz w:val="24"/>
          <w:szCs w:val="24"/>
        </w:rPr>
        <w:t>Alrijne</w:t>
      </w:r>
      <w:proofErr w:type="spellEnd"/>
      <w:r>
        <w:rPr>
          <w:rFonts w:eastAsia="Times New Roman" w:cs="Times New Roman"/>
          <w:color w:val="000000"/>
          <w:spacing w:val="-3"/>
          <w:sz w:val="24"/>
          <w:szCs w:val="24"/>
        </w:rPr>
        <w:t xml:space="preserve"> Ziekenhuis blijkt dat het merendeel van de geënquêteerden (15 personen) bekend is met de informatieplicht van de WGBO. Toch blijkt een viertal geënquêteerde personen niet bekend te zijn met de informatieplicht conform de WGBO of met de informatieplicht in het algemeen. Uit de 39 geanalyseerde enquêtes blijkt dat het merendeel van de geënquêteerden bekend is met de WGBO.</w:t>
      </w:r>
      <w:r>
        <w:rPr>
          <w:rStyle w:val="Voetnootmarkering"/>
          <w:rFonts w:eastAsia="Times New Roman" w:cs="Times New Roman"/>
          <w:color w:val="000000"/>
          <w:spacing w:val="-3"/>
          <w:sz w:val="24"/>
          <w:szCs w:val="24"/>
        </w:rPr>
        <w:footnoteReference w:id="43"/>
      </w:r>
    </w:p>
    <w:p w:rsidR="000950A1" w:rsidRDefault="000950A1" w:rsidP="000950A1">
      <w:pPr>
        <w:spacing w:after="0"/>
        <w:rPr>
          <w:rFonts w:eastAsia="Times New Roman" w:cs="Times New Roman"/>
          <w:color w:val="000000"/>
          <w:spacing w:val="-3"/>
          <w:sz w:val="24"/>
          <w:szCs w:val="24"/>
        </w:rPr>
      </w:pPr>
    </w:p>
    <w:p w:rsidR="000950A1"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t xml:space="preserve">Op de vraag hoe de geënquêteerde personen invulling geven aan de </w:t>
      </w:r>
      <w:proofErr w:type="spellStart"/>
      <w:r>
        <w:rPr>
          <w:rFonts w:eastAsia="Times New Roman" w:cs="Times New Roman"/>
          <w:color w:val="000000"/>
          <w:spacing w:val="-3"/>
          <w:sz w:val="24"/>
          <w:szCs w:val="24"/>
        </w:rPr>
        <w:t>informed</w:t>
      </w:r>
      <w:proofErr w:type="spellEnd"/>
      <w:r>
        <w:rPr>
          <w:rFonts w:eastAsia="Times New Roman" w:cs="Times New Roman"/>
          <w:color w:val="000000"/>
          <w:spacing w:val="-3"/>
          <w:sz w:val="24"/>
          <w:szCs w:val="24"/>
        </w:rPr>
        <w:t>-consentverplichting, zijn de volgende antwoorden het duidelijkst naar voren gekomen:</w:t>
      </w:r>
    </w:p>
    <w:p w:rsidR="000950A1" w:rsidRDefault="000950A1" w:rsidP="000950A1">
      <w:pPr>
        <w:spacing w:after="0"/>
        <w:rPr>
          <w:rFonts w:eastAsia="Times New Roman" w:cs="Times New Roman"/>
          <w:color w:val="000000"/>
          <w:spacing w:val="-3"/>
          <w:sz w:val="24"/>
          <w:szCs w:val="24"/>
        </w:rPr>
      </w:pPr>
    </w:p>
    <w:p w:rsidR="000950A1" w:rsidRDefault="000950A1" w:rsidP="000950A1">
      <w:pPr>
        <w:pStyle w:val="Lijstalinea"/>
        <w:numPr>
          <w:ilvl w:val="0"/>
          <w:numId w:val="22"/>
        </w:numPr>
        <w:spacing w:after="160"/>
        <w:rPr>
          <w:sz w:val="24"/>
          <w:szCs w:val="24"/>
        </w:rPr>
      </w:pPr>
      <w:r>
        <w:rPr>
          <w:sz w:val="24"/>
          <w:szCs w:val="24"/>
        </w:rPr>
        <w:t>geen;</w:t>
      </w:r>
    </w:p>
    <w:p w:rsidR="000950A1" w:rsidRPr="001E0EF1" w:rsidRDefault="000950A1" w:rsidP="000950A1">
      <w:pPr>
        <w:pStyle w:val="Lijstalinea"/>
        <w:numPr>
          <w:ilvl w:val="0"/>
          <w:numId w:val="22"/>
        </w:numPr>
        <w:spacing w:after="160"/>
        <w:rPr>
          <w:sz w:val="24"/>
          <w:szCs w:val="24"/>
        </w:rPr>
      </w:pPr>
      <w:r>
        <w:rPr>
          <w:sz w:val="24"/>
          <w:szCs w:val="24"/>
        </w:rPr>
        <w:t>mondelinge/schriftelijke toelichting;</w:t>
      </w:r>
    </w:p>
    <w:p w:rsidR="000950A1" w:rsidRDefault="000950A1" w:rsidP="000950A1">
      <w:pPr>
        <w:pStyle w:val="Lijstalinea"/>
        <w:numPr>
          <w:ilvl w:val="0"/>
          <w:numId w:val="22"/>
        </w:numPr>
        <w:spacing w:after="160"/>
        <w:rPr>
          <w:sz w:val="24"/>
          <w:szCs w:val="24"/>
        </w:rPr>
      </w:pPr>
      <w:r>
        <w:rPr>
          <w:sz w:val="24"/>
          <w:szCs w:val="24"/>
        </w:rPr>
        <w:t>ik geef informatie en vraag toestemming;</w:t>
      </w:r>
    </w:p>
    <w:p w:rsidR="000950A1" w:rsidRPr="001E0EF1" w:rsidRDefault="000950A1" w:rsidP="000950A1">
      <w:pPr>
        <w:pStyle w:val="Lijstalinea"/>
        <w:numPr>
          <w:ilvl w:val="0"/>
          <w:numId w:val="22"/>
        </w:numPr>
        <w:spacing w:after="160"/>
        <w:rPr>
          <w:sz w:val="24"/>
          <w:szCs w:val="24"/>
        </w:rPr>
      </w:pPr>
      <w:r>
        <w:rPr>
          <w:sz w:val="24"/>
          <w:szCs w:val="24"/>
        </w:rPr>
        <w:t>ik geef uitleg en registreer dit in het EPD;</w:t>
      </w:r>
    </w:p>
    <w:p w:rsidR="000950A1" w:rsidRDefault="000950A1" w:rsidP="000950A1">
      <w:pPr>
        <w:pStyle w:val="Lijstalinea"/>
        <w:numPr>
          <w:ilvl w:val="0"/>
          <w:numId w:val="22"/>
        </w:numPr>
        <w:spacing w:after="160"/>
        <w:rPr>
          <w:sz w:val="24"/>
          <w:szCs w:val="24"/>
        </w:rPr>
      </w:pPr>
      <w:r>
        <w:rPr>
          <w:sz w:val="24"/>
          <w:szCs w:val="24"/>
        </w:rPr>
        <w:t>ik geef uitleg over de meest voorkomende bijwerkingen.</w:t>
      </w:r>
    </w:p>
    <w:p w:rsidR="000950A1" w:rsidRDefault="000950A1" w:rsidP="000950A1">
      <w:pPr>
        <w:spacing w:after="160"/>
        <w:rPr>
          <w:sz w:val="24"/>
          <w:szCs w:val="24"/>
        </w:rPr>
      </w:pPr>
      <w:r>
        <w:rPr>
          <w:sz w:val="24"/>
          <w:szCs w:val="24"/>
        </w:rPr>
        <w:t>De meeste geënquêteerden gaven aan mondelinge informatie te geven en over de meest voorkomende bijwerkingen te informeren. Op de vraag of altijd een mondelinge toelichting wordt gegeven bij het voorschrijven van medicatie, gaf een kleine meerderheid ( tien personen) een bevestigend antwoord. Tien geënquêteerde personen gaven aan mondelinge toelichting te geven. Zeven personen gaven aan geen toelichting te geven en de overige vier antwoordden anders (dit laatste hing met name samen met het feit dat deze geënquêteerden geen medicatie voorschrijven of dat dit in het betreffende specialisme niet aan de orde is).</w:t>
      </w:r>
    </w:p>
    <w:p w:rsidR="000950A1" w:rsidRDefault="000950A1" w:rsidP="000950A1">
      <w:pPr>
        <w:spacing w:after="160"/>
        <w:rPr>
          <w:sz w:val="24"/>
          <w:szCs w:val="24"/>
        </w:rPr>
      </w:pPr>
      <w:r>
        <w:rPr>
          <w:sz w:val="24"/>
          <w:szCs w:val="24"/>
        </w:rPr>
        <w:t>Op de vraag of bij verschillende afdelingen een checklist beschikbaar is met betrekking tot het voorschrijven van medicatie, antwoordden twee personen met ja, vijftien personen met nee en drie personen met niet van toepassing. Een groot aantal personen gaf aan dat het wel wenselijk zou een checklist beschikbaar te hebben.</w:t>
      </w:r>
    </w:p>
    <w:p w:rsidR="000950A1" w:rsidRDefault="000950A1" w:rsidP="000950A1">
      <w:pPr>
        <w:spacing w:after="160"/>
        <w:rPr>
          <w:sz w:val="24"/>
          <w:szCs w:val="24"/>
        </w:rPr>
      </w:pPr>
      <w:r>
        <w:rPr>
          <w:sz w:val="24"/>
          <w:szCs w:val="24"/>
        </w:rPr>
        <w:t>De geënquêteerde personen is ook gevraagd of zij onderscheid maken bij het geven van informatie aan patiënten, en op basis waarvan zij dit onderscheid dan maken. De meest opvallende antwoorden luidden als volgt:</w:t>
      </w:r>
    </w:p>
    <w:p w:rsidR="000950A1" w:rsidRDefault="000950A1" w:rsidP="000950A1">
      <w:pPr>
        <w:pStyle w:val="Lijstalinea"/>
        <w:numPr>
          <w:ilvl w:val="0"/>
          <w:numId w:val="23"/>
        </w:numPr>
        <w:spacing w:after="160"/>
        <w:rPr>
          <w:sz w:val="24"/>
          <w:szCs w:val="24"/>
        </w:rPr>
      </w:pPr>
      <w:r>
        <w:rPr>
          <w:sz w:val="24"/>
          <w:szCs w:val="24"/>
        </w:rPr>
        <w:t>nee, ik maak geen onderscheid;</w:t>
      </w:r>
    </w:p>
    <w:p w:rsidR="000950A1" w:rsidRDefault="000950A1" w:rsidP="000950A1">
      <w:pPr>
        <w:pStyle w:val="Lijstalinea"/>
        <w:numPr>
          <w:ilvl w:val="0"/>
          <w:numId w:val="23"/>
        </w:numPr>
        <w:spacing w:after="160"/>
        <w:rPr>
          <w:sz w:val="24"/>
          <w:szCs w:val="24"/>
        </w:rPr>
      </w:pPr>
      <w:r>
        <w:rPr>
          <w:sz w:val="24"/>
          <w:szCs w:val="24"/>
        </w:rPr>
        <w:t>ja, tussen man en vrouw;</w:t>
      </w:r>
    </w:p>
    <w:p w:rsidR="000950A1" w:rsidRDefault="000950A1" w:rsidP="000950A1">
      <w:pPr>
        <w:pStyle w:val="Lijstalinea"/>
        <w:numPr>
          <w:ilvl w:val="0"/>
          <w:numId w:val="23"/>
        </w:numPr>
        <w:spacing w:after="160"/>
        <w:rPr>
          <w:sz w:val="24"/>
          <w:szCs w:val="24"/>
        </w:rPr>
      </w:pPr>
      <w:r>
        <w:rPr>
          <w:sz w:val="24"/>
          <w:szCs w:val="24"/>
        </w:rPr>
        <w:t>ja, aan de hand van ziekte;</w:t>
      </w:r>
    </w:p>
    <w:p w:rsidR="000950A1" w:rsidRDefault="000950A1" w:rsidP="000950A1">
      <w:pPr>
        <w:pStyle w:val="Lijstalinea"/>
        <w:numPr>
          <w:ilvl w:val="0"/>
          <w:numId w:val="23"/>
        </w:numPr>
        <w:spacing w:after="160"/>
        <w:rPr>
          <w:sz w:val="24"/>
          <w:szCs w:val="24"/>
        </w:rPr>
      </w:pPr>
      <w:r>
        <w:rPr>
          <w:sz w:val="24"/>
          <w:szCs w:val="24"/>
        </w:rPr>
        <w:t>ja, aan de hand van leeftijd, wilsbekwaamheid et cetera.</w:t>
      </w:r>
    </w:p>
    <w:p w:rsidR="000950A1" w:rsidRDefault="000950A1" w:rsidP="000950A1">
      <w:pPr>
        <w:spacing w:after="160"/>
        <w:rPr>
          <w:sz w:val="24"/>
          <w:szCs w:val="24"/>
        </w:rPr>
      </w:pPr>
      <w:r>
        <w:rPr>
          <w:sz w:val="24"/>
          <w:szCs w:val="24"/>
        </w:rPr>
        <w:lastRenderedPageBreak/>
        <w:t>Het merendeel van de respondenten gaf echter aan geen onderscheid te maken, omdat elke patiënt volgens hen gelijk is en recht heeft op dezelfde informatie.</w:t>
      </w:r>
    </w:p>
    <w:p w:rsidR="000950A1" w:rsidRDefault="000950A1" w:rsidP="000950A1">
      <w:pPr>
        <w:spacing w:after="160"/>
        <w:rPr>
          <w:sz w:val="24"/>
          <w:szCs w:val="24"/>
        </w:rPr>
      </w:pPr>
      <w:r>
        <w:rPr>
          <w:sz w:val="24"/>
          <w:szCs w:val="24"/>
        </w:rPr>
        <w:t>Op de vraag of bij het voldoen aan de informatieplicht onderscheid gemaakt wordt op basis van d</w:t>
      </w:r>
      <w:r w:rsidRPr="00D40F14">
        <w:rPr>
          <w:sz w:val="24"/>
          <w:szCs w:val="24"/>
        </w:rPr>
        <w:t>e ern</w:t>
      </w:r>
      <w:r>
        <w:rPr>
          <w:sz w:val="24"/>
          <w:szCs w:val="24"/>
        </w:rPr>
        <w:t>st van de mogelijke bijwerkingen of de</w:t>
      </w:r>
      <w:r w:rsidRPr="00D40F14">
        <w:rPr>
          <w:sz w:val="24"/>
          <w:szCs w:val="24"/>
        </w:rPr>
        <w:t xml:space="preserve"> </w:t>
      </w:r>
      <w:r>
        <w:rPr>
          <w:sz w:val="24"/>
          <w:szCs w:val="24"/>
        </w:rPr>
        <w:t>grootte van de kans op</w:t>
      </w:r>
      <w:r w:rsidRPr="00D40F14">
        <w:rPr>
          <w:sz w:val="24"/>
          <w:szCs w:val="24"/>
        </w:rPr>
        <w:t xml:space="preserve"> mogelijke bijwerkingen</w:t>
      </w:r>
      <w:r>
        <w:rPr>
          <w:sz w:val="24"/>
          <w:szCs w:val="24"/>
        </w:rPr>
        <w:t>, antwoordden zeventien personen bevestigend op beide punten. Eén respondent gaf aan op deze punten geen onderscheid te maken en drie personen reageerden anders.</w:t>
      </w:r>
    </w:p>
    <w:p w:rsidR="000950A1" w:rsidRDefault="000950A1" w:rsidP="000950A1">
      <w:pPr>
        <w:spacing w:after="160"/>
        <w:rPr>
          <w:sz w:val="24"/>
          <w:szCs w:val="24"/>
        </w:rPr>
      </w:pPr>
      <w:r>
        <w:rPr>
          <w:sz w:val="24"/>
          <w:szCs w:val="24"/>
        </w:rPr>
        <w:t>Ook werd de vraag gesteld of de respondenten weleens informatie inwinnen bij een collega. Meer dan de helft van de respondenten bleek dit te doen. Hiervan gaven vijftien personen aan dit vaak of weleens te doen en zeker in geval van noodzaak of twijfel.</w:t>
      </w:r>
    </w:p>
    <w:p w:rsidR="000950A1" w:rsidRDefault="000950A1" w:rsidP="000950A1">
      <w:pPr>
        <w:spacing w:after="160"/>
        <w:rPr>
          <w:sz w:val="24"/>
          <w:szCs w:val="24"/>
        </w:rPr>
      </w:pPr>
      <w:r>
        <w:rPr>
          <w:sz w:val="24"/>
          <w:szCs w:val="24"/>
        </w:rPr>
        <w:t xml:space="preserve">Op de vraag of de respondenten in het medisch dossier beschrijven wat besproken is over de voorgeschreven medicatie, antwoordden twee personen in het </w:t>
      </w:r>
      <w:proofErr w:type="spellStart"/>
      <w:r>
        <w:rPr>
          <w:sz w:val="24"/>
          <w:szCs w:val="24"/>
        </w:rPr>
        <w:t>Alrijne</w:t>
      </w:r>
      <w:proofErr w:type="spellEnd"/>
      <w:r>
        <w:rPr>
          <w:sz w:val="24"/>
          <w:szCs w:val="24"/>
        </w:rPr>
        <w:t xml:space="preserve"> Ziekenhuis bevestigend; zestien personen gaven aan dit niet te doen. Een enkeling gaf aan dat hier geen tijd voor is, of achtte het niet noodzakelijk. De overige drie personen gaven aan dat dit op hen niet van toepassing is. Van de in totaal 39 geënquêteerden gaven zeven personen aan een notitie te maken in het medisch dossier.</w:t>
      </w:r>
      <w:r>
        <w:rPr>
          <w:rStyle w:val="Voetnootmarkering"/>
          <w:sz w:val="24"/>
          <w:szCs w:val="24"/>
        </w:rPr>
        <w:footnoteReference w:id="44"/>
      </w:r>
    </w:p>
    <w:p w:rsidR="000950A1" w:rsidRDefault="000950A1" w:rsidP="000950A1">
      <w:pPr>
        <w:spacing w:after="160"/>
        <w:rPr>
          <w:sz w:val="24"/>
          <w:szCs w:val="24"/>
        </w:rPr>
      </w:pPr>
      <w:r>
        <w:rPr>
          <w:sz w:val="24"/>
          <w:szCs w:val="24"/>
        </w:rPr>
        <w:t>Als laatste is gevraagd wat de geënquêteerden gezien de informatieplicht een wenselijke manier zouden vinden om de patiënt anders te informeren. Hierop antwoordden de respondenten vooral dat het wenselijk zou zijn een folder te hebben, dat de apotheek hier een grotere rol in zou moeten krijgen of dat een bijsluiter nuttig zou zijn die de arts zelf kan verstrekken.</w:t>
      </w:r>
    </w:p>
    <w:p w:rsidR="000950A1" w:rsidRDefault="000950A1" w:rsidP="000950A1">
      <w:pPr>
        <w:spacing w:after="160"/>
        <w:rPr>
          <w:sz w:val="24"/>
          <w:szCs w:val="24"/>
        </w:rPr>
      </w:pPr>
      <w:r>
        <w:rPr>
          <w:sz w:val="24"/>
          <w:szCs w:val="24"/>
        </w:rPr>
        <w:t xml:space="preserve">Op basis van de informatie die naar voren komt uit de enquêtes die de hulpverleners uit het </w:t>
      </w:r>
      <w:proofErr w:type="spellStart"/>
      <w:r>
        <w:rPr>
          <w:sz w:val="24"/>
          <w:szCs w:val="24"/>
        </w:rPr>
        <w:t>Alrijne</w:t>
      </w:r>
      <w:proofErr w:type="spellEnd"/>
      <w:r>
        <w:rPr>
          <w:sz w:val="24"/>
          <w:szCs w:val="24"/>
        </w:rPr>
        <w:t xml:space="preserve"> Ziekenhuis hebben ingevuld, kan geconcludeerd worden dat de meerderheid van hen weet van het bestaan van de WGBO en de betekenis ervan kent. Wel is echter eveneens gebleken dat de respondenten niet bekend zijn met alle vereisten vanuit art. 7:448 lid 1 en 2 BW. Het merendeel gaf aan mondelinge informatie te geven en de patiënt over de meest voorkomende bijwerkingen te informeren. Dit is niet geheel conform de vereisten vanuit de WGBO zoals blijkt uit de gestelde topics. Daarnaast is geconstateerd dat de geënquêteerden gezien de informatieplicht relatief weinig noteren in het medisch dossier. </w:t>
      </w:r>
    </w:p>
    <w:p w:rsidR="000950A1" w:rsidRDefault="000950A1" w:rsidP="000950A1">
      <w:pPr>
        <w:spacing w:after="0"/>
        <w:rPr>
          <w:sz w:val="24"/>
          <w:szCs w:val="24"/>
        </w:rPr>
      </w:pPr>
    </w:p>
    <w:p w:rsidR="000950A1" w:rsidRPr="00C07AEC" w:rsidRDefault="000950A1" w:rsidP="000950A1">
      <w:pPr>
        <w:spacing w:after="0"/>
        <w:rPr>
          <w:color w:val="4F81BD" w:themeColor="accent1"/>
          <w:sz w:val="26"/>
          <w:szCs w:val="26"/>
        </w:rPr>
      </w:pPr>
      <w:r>
        <w:rPr>
          <w:color w:val="4F81BD" w:themeColor="accent1"/>
          <w:sz w:val="26"/>
          <w:szCs w:val="26"/>
        </w:rPr>
        <w:t>4.3 Enquêteonderzoek in collega-</w:t>
      </w:r>
      <w:r w:rsidRPr="00C07AEC">
        <w:rPr>
          <w:color w:val="4F81BD" w:themeColor="accent1"/>
          <w:sz w:val="26"/>
          <w:szCs w:val="26"/>
        </w:rPr>
        <w:t>ziekenhuizen</w:t>
      </w:r>
    </w:p>
    <w:p w:rsidR="000950A1" w:rsidRDefault="000950A1" w:rsidP="000950A1">
      <w:pPr>
        <w:spacing w:after="0"/>
        <w:rPr>
          <w:color w:val="4F81BD" w:themeColor="accent1"/>
          <w:sz w:val="24"/>
          <w:szCs w:val="24"/>
          <w:u w:val="single"/>
        </w:rPr>
      </w:pPr>
    </w:p>
    <w:p w:rsidR="000950A1"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t xml:space="preserve">Om een vergelijking te kunnen maken, is de online enquête die gebruikt is in het </w:t>
      </w:r>
      <w:proofErr w:type="spellStart"/>
      <w:r>
        <w:rPr>
          <w:rFonts w:eastAsia="Times New Roman" w:cs="Times New Roman"/>
          <w:color w:val="000000"/>
          <w:spacing w:val="-3"/>
          <w:sz w:val="24"/>
          <w:szCs w:val="24"/>
        </w:rPr>
        <w:t>Alrijne</w:t>
      </w:r>
      <w:proofErr w:type="spellEnd"/>
      <w:r>
        <w:rPr>
          <w:rFonts w:eastAsia="Times New Roman" w:cs="Times New Roman"/>
          <w:color w:val="000000"/>
          <w:spacing w:val="-3"/>
          <w:sz w:val="24"/>
          <w:szCs w:val="24"/>
        </w:rPr>
        <w:t xml:space="preserve"> Ziekenhuis ook verstuurd naar collega-ziekenhuizen. Vanuit andere ziekenhuizen zijn in totaal achttien enquêtes retour ontvangen.</w:t>
      </w:r>
      <w:r>
        <w:rPr>
          <w:rStyle w:val="Voetnootmarkering"/>
          <w:rFonts w:eastAsia="Times New Roman" w:cs="Times New Roman"/>
          <w:color w:val="000000"/>
          <w:spacing w:val="-3"/>
          <w:sz w:val="24"/>
          <w:szCs w:val="24"/>
        </w:rPr>
        <w:footnoteReference w:id="45"/>
      </w:r>
      <w:r>
        <w:rPr>
          <w:rFonts w:eastAsia="Times New Roman" w:cs="Times New Roman"/>
          <w:color w:val="000000"/>
          <w:spacing w:val="-3"/>
          <w:sz w:val="24"/>
          <w:szCs w:val="24"/>
        </w:rPr>
        <w:t xml:space="preserve"> Gynaecologen, kinderartsen en anesthesiologen; chirurgen zijn de specialisten die de enquête het vaakst hebben ingevuld.</w:t>
      </w:r>
    </w:p>
    <w:p w:rsidR="000950A1"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lastRenderedPageBreak/>
        <w:t xml:space="preserve">Op de vraag of de geënquêteerde bekend is met de </w:t>
      </w:r>
      <w:proofErr w:type="spellStart"/>
      <w:r>
        <w:rPr>
          <w:rFonts w:eastAsia="Times New Roman" w:cs="Times New Roman"/>
          <w:color w:val="000000"/>
          <w:spacing w:val="-3"/>
          <w:sz w:val="24"/>
          <w:szCs w:val="24"/>
        </w:rPr>
        <w:t>informed</w:t>
      </w:r>
      <w:proofErr w:type="spellEnd"/>
      <w:r>
        <w:rPr>
          <w:rFonts w:eastAsia="Times New Roman" w:cs="Times New Roman"/>
          <w:color w:val="000000"/>
          <w:spacing w:val="-3"/>
          <w:sz w:val="24"/>
          <w:szCs w:val="24"/>
        </w:rPr>
        <w:t xml:space="preserve">-consentverplichting zoals omschreven staat in de WGBO, antwoordden zeventien personen bevestigend; één persoon koos de reactiemogelijkheid ‘anders’. In vergelijking met het </w:t>
      </w:r>
      <w:proofErr w:type="spellStart"/>
      <w:r>
        <w:rPr>
          <w:rFonts w:eastAsia="Times New Roman" w:cs="Times New Roman"/>
          <w:color w:val="000000"/>
          <w:spacing w:val="-3"/>
          <w:sz w:val="24"/>
          <w:szCs w:val="24"/>
        </w:rPr>
        <w:t>Alrijne</w:t>
      </w:r>
      <w:proofErr w:type="spellEnd"/>
      <w:r>
        <w:rPr>
          <w:rFonts w:eastAsia="Times New Roman" w:cs="Times New Roman"/>
          <w:color w:val="000000"/>
          <w:spacing w:val="-3"/>
          <w:sz w:val="24"/>
          <w:szCs w:val="24"/>
        </w:rPr>
        <w:t xml:space="preserve"> Ziekenhuis scoren de andere ziekenhuizen hier bij elkaar een hoger gemiddelde bij het bekend zijn met de </w:t>
      </w:r>
      <w:proofErr w:type="spellStart"/>
      <w:r>
        <w:rPr>
          <w:rFonts w:eastAsia="Times New Roman" w:cs="Times New Roman"/>
          <w:color w:val="000000"/>
          <w:spacing w:val="-3"/>
          <w:sz w:val="24"/>
          <w:szCs w:val="24"/>
        </w:rPr>
        <w:t>informed</w:t>
      </w:r>
      <w:proofErr w:type="spellEnd"/>
      <w:r>
        <w:rPr>
          <w:rFonts w:eastAsia="Times New Roman" w:cs="Times New Roman"/>
          <w:color w:val="000000"/>
          <w:spacing w:val="-3"/>
          <w:sz w:val="24"/>
          <w:szCs w:val="24"/>
        </w:rPr>
        <w:t xml:space="preserve">-consentverplichting. </w:t>
      </w:r>
    </w:p>
    <w:p w:rsidR="000950A1" w:rsidRDefault="000950A1" w:rsidP="000950A1">
      <w:pPr>
        <w:spacing w:after="0"/>
        <w:rPr>
          <w:rFonts w:eastAsia="Times New Roman" w:cs="Times New Roman"/>
          <w:color w:val="000000"/>
          <w:spacing w:val="-3"/>
          <w:sz w:val="24"/>
          <w:szCs w:val="24"/>
        </w:rPr>
      </w:pPr>
    </w:p>
    <w:p w:rsidR="000950A1" w:rsidRDefault="000950A1" w:rsidP="000950A1">
      <w:pPr>
        <w:spacing w:after="0"/>
        <w:rPr>
          <w:rFonts w:eastAsia="Times New Roman" w:cs="Times New Roman"/>
          <w:color w:val="000000"/>
          <w:spacing w:val="-3"/>
          <w:sz w:val="24"/>
          <w:szCs w:val="24"/>
        </w:rPr>
      </w:pPr>
      <w:r>
        <w:rPr>
          <w:rFonts w:eastAsia="Times New Roman" w:cs="Times New Roman"/>
          <w:color w:val="000000"/>
          <w:spacing w:val="-3"/>
          <w:sz w:val="24"/>
          <w:szCs w:val="24"/>
        </w:rPr>
        <w:t xml:space="preserve">Bij de vraag hoe de geënquêteerden invulling geven aan de </w:t>
      </w:r>
      <w:proofErr w:type="spellStart"/>
      <w:r>
        <w:rPr>
          <w:rFonts w:eastAsia="Times New Roman" w:cs="Times New Roman"/>
          <w:color w:val="000000"/>
          <w:spacing w:val="-3"/>
          <w:sz w:val="24"/>
          <w:szCs w:val="24"/>
        </w:rPr>
        <w:t>informed</w:t>
      </w:r>
      <w:proofErr w:type="spellEnd"/>
      <w:r>
        <w:rPr>
          <w:rFonts w:eastAsia="Times New Roman" w:cs="Times New Roman"/>
          <w:color w:val="000000"/>
          <w:spacing w:val="-3"/>
          <w:sz w:val="24"/>
          <w:szCs w:val="24"/>
        </w:rPr>
        <w:t xml:space="preserve">-consentverplichting, gaven zij de volgende antwoorden: </w:t>
      </w:r>
    </w:p>
    <w:p w:rsidR="000950A1" w:rsidRDefault="000950A1" w:rsidP="000950A1">
      <w:pPr>
        <w:spacing w:after="0"/>
        <w:rPr>
          <w:rFonts w:eastAsia="Times New Roman" w:cs="Times New Roman"/>
          <w:color w:val="000000"/>
          <w:spacing w:val="-3"/>
          <w:sz w:val="24"/>
          <w:szCs w:val="24"/>
        </w:rPr>
      </w:pPr>
    </w:p>
    <w:p w:rsidR="000950A1" w:rsidRDefault="000950A1" w:rsidP="000950A1">
      <w:pPr>
        <w:pStyle w:val="Lijstalinea"/>
        <w:numPr>
          <w:ilvl w:val="0"/>
          <w:numId w:val="22"/>
        </w:numPr>
        <w:spacing w:after="160"/>
        <w:rPr>
          <w:sz w:val="24"/>
          <w:szCs w:val="24"/>
        </w:rPr>
      </w:pPr>
      <w:r>
        <w:rPr>
          <w:sz w:val="24"/>
          <w:szCs w:val="24"/>
        </w:rPr>
        <w:t>noteren;</w:t>
      </w:r>
    </w:p>
    <w:p w:rsidR="000950A1" w:rsidRDefault="000950A1" w:rsidP="000950A1">
      <w:pPr>
        <w:pStyle w:val="Lijstalinea"/>
        <w:numPr>
          <w:ilvl w:val="0"/>
          <w:numId w:val="22"/>
        </w:numPr>
        <w:spacing w:after="160"/>
        <w:rPr>
          <w:sz w:val="24"/>
          <w:szCs w:val="24"/>
        </w:rPr>
      </w:pPr>
      <w:r>
        <w:rPr>
          <w:sz w:val="24"/>
          <w:szCs w:val="24"/>
        </w:rPr>
        <w:t>checklist in de EPD;</w:t>
      </w:r>
    </w:p>
    <w:p w:rsidR="000950A1" w:rsidRDefault="000950A1" w:rsidP="000950A1">
      <w:pPr>
        <w:pStyle w:val="Lijstalinea"/>
        <w:numPr>
          <w:ilvl w:val="0"/>
          <w:numId w:val="22"/>
        </w:numPr>
        <w:spacing w:after="160"/>
        <w:rPr>
          <w:sz w:val="24"/>
          <w:szCs w:val="24"/>
        </w:rPr>
      </w:pPr>
      <w:r>
        <w:rPr>
          <w:sz w:val="24"/>
          <w:szCs w:val="24"/>
        </w:rPr>
        <w:t>geen/weet ik niet;</w:t>
      </w:r>
    </w:p>
    <w:p w:rsidR="000950A1" w:rsidRPr="001E0EF1" w:rsidRDefault="000950A1" w:rsidP="000950A1">
      <w:pPr>
        <w:pStyle w:val="Lijstalinea"/>
        <w:numPr>
          <w:ilvl w:val="0"/>
          <w:numId w:val="22"/>
        </w:numPr>
        <w:spacing w:after="160"/>
        <w:rPr>
          <w:sz w:val="24"/>
          <w:szCs w:val="24"/>
        </w:rPr>
      </w:pPr>
      <w:r>
        <w:rPr>
          <w:sz w:val="24"/>
          <w:szCs w:val="24"/>
        </w:rPr>
        <w:t>mondelinge uitleg (afhankelijk van waar het over gaat);</w:t>
      </w:r>
    </w:p>
    <w:p w:rsidR="000950A1" w:rsidRDefault="000950A1" w:rsidP="000950A1">
      <w:pPr>
        <w:pStyle w:val="Lijstalinea"/>
        <w:numPr>
          <w:ilvl w:val="0"/>
          <w:numId w:val="22"/>
        </w:numPr>
        <w:spacing w:after="160"/>
        <w:rPr>
          <w:sz w:val="24"/>
          <w:szCs w:val="24"/>
        </w:rPr>
      </w:pPr>
      <w:r>
        <w:rPr>
          <w:sz w:val="24"/>
          <w:szCs w:val="24"/>
        </w:rPr>
        <w:t>ik licht de verschillende behandelopties toe.</w:t>
      </w:r>
    </w:p>
    <w:p w:rsidR="000950A1" w:rsidRDefault="000950A1" w:rsidP="000950A1">
      <w:pPr>
        <w:spacing w:after="160"/>
        <w:rPr>
          <w:sz w:val="24"/>
          <w:szCs w:val="24"/>
        </w:rPr>
      </w:pPr>
      <w:r>
        <w:rPr>
          <w:sz w:val="24"/>
          <w:szCs w:val="24"/>
        </w:rPr>
        <w:t xml:space="preserve">De meeste geënquêteerde personen gaven net als de artsen en specialisten van het </w:t>
      </w:r>
      <w:proofErr w:type="spellStart"/>
      <w:r>
        <w:rPr>
          <w:sz w:val="24"/>
          <w:szCs w:val="24"/>
        </w:rPr>
        <w:t>Alrijne</w:t>
      </w:r>
      <w:proofErr w:type="spellEnd"/>
      <w:r>
        <w:rPr>
          <w:sz w:val="24"/>
          <w:szCs w:val="24"/>
        </w:rPr>
        <w:t xml:space="preserve"> Ziekenhuis aan mondelinge informatie te geven. Ook hier meldde een aantal ondervraagde dit tevens meteen te registreren in het EPD.</w:t>
      </w:r>
      <w:r>
        <w:rPr>
          <w:rStyle w:val="Voetnootmarkering"/>
          <w:sz w:val="24"/>
          <w:szCs w:val="24"/>
        </w:rPr>
        <w:footnoteReference w:id="46"/>
      </w:r>
      <w:r>
        <w:rPr>
          <w:sz w:val="24"/>
          <w:szCs w:val="24"/>
        </w:rPr>
        <w:t xml:space="preserve"> </w:t>
      </w:r>
    </w:p>
    <w:p w:rsidR="000950A1" w:rsidRDefault="000950A1" w:rsidP="000950A1">
      <w:pPr>
        <w:spacing w:after="160"/>
        <w:rPr>
          <w:sz w:val="24"/>
          <w:szCs w:val="24"/>
        </w:rPr>
      </w:pPr>
      <w:r>
        <w:rPr>
          <w:sz w:val="24"/>
          <w:szCs w:val="24"/>
        </w:rPr>
        <w:t xml:space="preserve">De vraag of altijd een mondelinge toelichting wordt gegeven bij het voorschrijven van medicatie beantwoordde het merendeel van deze respondenten, in tegenstelling tot die van het </w:t>
      </w:r>
      <w:proofErr w:type="spellStart"/>
      <w:r>
        <w:rPr>
          <w:sz w:val="24"/>
          <w:szCs w:val="24"/>
        </w:rPr>
        <w:t>Alrijne</w:t>
      </w:r>
      <w:proofErr w:type="spellEnd"/>
      <w:r>
        <w:rPr>
          <w:sz w:val="24"/>
          <w:szCs w:val="24"/>
        </w:rPr>
        <w:t xml:space="preserve"> Ziekenhuis, bevestigend. Dertien van de achttien geënquêteerde personen gaven aan een mondelinge toelichting te geven. Twee personen zeiden geen toelichting te geven en de overige drie antwoordden anders. </w:t>
      </w:r>
    </w:p>
    <w:p w:rsidR="000950A1" w:rsidRDefault="000950A1" w:rsidP="000950A1">
      <w:pPr>
        <w:spacing w:after="160"/>
        <w:rPr>
          <w:sz w:val="24"/>
          <w:szCs w:val="24"/>
        </w:rPr>
      </w:pPr>
      <w:r>
        <w:rPr>
          <w:sz w:val="24"/>
          <w:szCs w:val="24"/>
        </w:rPr>
        <w:t>De vraag of bij de betreffende afdelingen in de andere ziekenhuizen een checklist beschikbaar is aangaande het voorschrijven van medicatie beantwoordde geen van de geënquêteerden met ‘ja’. Zestien personen kozen ‘nee’ en twee personen ‘niet van toepassing’. Ook bij de collega-ziekenhuizen gaf een aantal personen aan dat het wel wenselijk zou zijn een checklist beschikbaar te hebben. Van alle geënquêteerde personen in de andere ziekenhuizen, gaven twee personen aan een checklist beschikbaar te hebben.</w:t>
      </w:r>
      <w:r>
        <w:rPr>
          <w:rStyle w:val="Voetnootmarkering"/>
          <w:sz w:val="24"/>
          <w:szCs w:val="24"/>
        </w:rPr>
        <w:footnoteReference w:id="47"/>
      </w:r>
    </w:p>
    <w:p w:rsidR="000950A1" w:rsidRDefault="000950A1" w:rsidP="000950A1">
      <w:pPr>
        <w:spacing w:after="160"/>
        <w:rPr>
          <w:sz w:val="24"/>
          <w:szCs w:val="24"/>
        </w:rPr>
      </w:pPr>
      <w:r>
        <w:rPr>
          <w:sz w:val="24"/>
          <w:szCs w:val="24"/>
        </w:rPr>
        <w:t>Ook deze geënquêteerden is gevraagd of zij de ene patiënt anders informeren dan de andere patiënt, en op basis waarvan zij dit onderscheid dan maken. De volgende antwoorden werden het meest gegeven:</w:t>
      </w:r>
    </w:p>
    <w:p w:rsidR="000950A1" w:rsidRDefault="000950A1" w:rsidP="000950A1">
      <w:pPr>
        <w:pStyle w:val="Lijstalinea"/>
        <w:numPr>
          <w:ilvl w:val="0"/>
          <w:numId w:val="23"/>
        </w:numPr>
        <w:spacing w:after="160"/>
        <w:rPr>
          <w:sz w:val="24"/>
          <w:szCs w:val="24"/>
        </w:rPr>
      </w:pPr>
      <w:r>
        <w:rPr>
          <w:sz w:val="24"/>
          <w:szCs w:val="24"/>
        </w:rPr>
        <w:t>nee, ik maak geen onderscheid;</w:t>
      </w:r>
    </w:p>
    <w:p w:rsidR="000950A1" w:rsidRDefault="000950A1" w:rsidP="000950A1">
      <w:pPr>
        <w:pStyle w:val="Lijstalinea"/>
        <w:numPr>
          <w:ilvl w:val="0"/>
          <w:numId w:val="23"/>
        </w:numPr>
        <w:spacing w:after="160"/>
        <w:rPr>
          <w:sz w:val="24"/>
          <w:szCs w:val="24"/>
        </w:rPr>
      </w:pPr>
      <w:r>
        <w:rPr>
          <w:sz w:val="24"/>
          <w:szCs w:val="24"/>
        </w:rPr>
        <w:t xml:space="preserve">in spoedsituaties, bij reanimaties en bij bewusteloze patiënten; </w:t>
      </w:r>
    </w:p>
    <w:p w:rsidR="000950A1" w:rsidRDefault="000950A1" w:rsidP="000950A1">
      <w:pPr>
        <w:pStyle w:val="Lijstalinea"/>
        <w:numPr>
          <w:ilvl w:val="0"/>
          <w:numId w:val="23"/>
        </w:numPr>
        <w:spacing w:after="160"/>
        <w:rPr>
          <w:sz w:val="24"/>
          <w:szCs w:val="24"/>
        </w:rPr>
      </w:pPr>
      <w:r>
        <w:rPr>
          <w:sz w:val="24"/>
          <w:szCs w:val="24"/>
        </w:rPr>
        <w:t>afhankelijk van binnenkomende triggers, bijvoorbeeld in de vorm van ouders die doorvragen.</w:t>
      </w:r>
    </w:p>
    <w:p w:rsidR="000950A1" w:rsidRDefault="000950A1" w:rsidP="000950A1">
      <w:pPr>
        <w:spacing w:after="160"/>
        <w:rPr>
          <w:sz w:val="24"/>
          <w:szCs w:val="24"/>
        </w:rPr>
      </w:pPr>
      <w:r>
        <w:rPr>
          <w:sz w:val="24"/>
          <w:szCs w:val="24"/>
        </w:rPr>
        <w:lastRenderedPageBreak/>
        <w:t>Op de vraag of de respondenten bij de invulling van de informatieplicht onderscheid maken naar d</w:t>
      </w:r>
      <w:r w:rsidRPr="00D40F14">
        <w:rPr>
          <w:sz w:val="24"/>
          <w:szCs w:val="24"/>
        </w:rPr>
        <w:t>e ern</w:t>
      </w:r>
      <w:r>
        <w:rPr>
          <w:sz w:val="24"/>
          <w:szCs w:val="24"/>
        </w:rPr>
        <w:t>st of frequentie van de mogelijke bijwerkingen, antwoordden zeventien personen bevestigend op beide punten. Eén respondent gaf aan geen onderscheid te maken en drie respondenten reageerden anders.</w:t>
      </w:r>
    </w:p>
    <w:p w:rsidR="000950A1" w:rsidRDefault="000950A1" w:rsidP="000950A1">
      <w:pPr>
        <w:spacing w:after="160"/>
        <w:rPr>
          <w:sz w:val="24"/>
          <w:szCs w:val="24"/>
        </w:rPr>
      </w:pPr>
      <w:r>
        <w:rPr>
          <w:sz w:val="24"/>
          <w:szCs w:val="24"/>
        </w:rPr>
        <w:t xml:space="preserve">Ook is gevraagd of de geënquêteerden weleens informatie inwinnen bij collega’s. Dit blijkt in de collega-ziekenhuizen iets minder vaak te gebeuren dan in het </w:t>
      </w:r>
      <w:proofErr w:type="spellStart"/>
      <w:r>
        <w:rPr>
          <w:sz w:val="24"/>
          <w:szCs w:val="24"/>
        </w:rPr>
        <w:t>Alrijne</w:t>
      </w:r>
      <w:proofErr w:type="spellEnd"/>
      <w:r>
        <w:rPr>
          <w:sz w:val="24"/>
          <w:szCs w:val="24"/>
        </w:rPr>
        <w:t xml:space="preserve"> Ziekenhuis. In totaal gaven elf personen aan overleg te plegen met een collega. Drie personen gaven aan dit niet te doen en twee reageerden anders. Van alle geënquêteerde personen gaven zevenentwintig personen aan te overleggen.</w:t>
      </w:r>
      <w:r>
        <w:rPr>
          <w:rStyle w:val="Voetnootmarkering"/>
          <w:sz w:val="24"/>
          <w:szCs w:val="24"/>
        </w:rPr>
        <w:footnoteReference w:id="48"/>
      </w:r>
    </w:p>
    <w:p w:rsidR="000950A1" w:rsidRDefault="000950A1" w:rsidP="000950A1">
      <w:pPr>
        <w:spacing w:after="160"/>
        <w:rPr>
          <w:sz w:val="24"/>
          <w:szCs w:val="24"/>
        </w:rPr>
      </w:pPr>
      <w:r>
        <w:rPr>
          <w:sz w:val="24"/>
          <w:szCs w:val="24"/>
        </w:rPr>
        <w:t xml:space="preserve">Net als in het </w:t>
      </w:r>
      <w:proofErr w:type="spellStart"/>
      <w:r>
        <w:rPr>
          <w:sz w:val="24"/>
          <w:szCs w:val="24"/>
        </w:rPr>
        <w:t>Alrijne</w:t>
      </w:r>
      <w:proofErr w:type="spellEnd"/>
      <w:r>
        <w:rPr>
          <w:sz w:val="24"/>
          <w:szCs w:val="24"/>
        </w:rPr>
        <w:t xml:space="preserve"> Ziekenhuis blijken de hulpverleners in college-ziekenhuizen weinig informatie in het medisch dossier te noteren. Twee personen gaven aan notities te maken, terwijl twaalf personen zeiden dit niet te doen. Drie personen gaven aan dat dit niet van toepassing was, of antwoordden met ‘anders’. Ook bij deze vraag gaf een aantal geënquêteerde aan dat ze geen tijd hebben om zaken te noteren, maar dat het wel wenselijk zou zijn dit te doen.</w:t>
      </w:r>
    </w:p>
    <w:p w:rsidR="000950A1" w:rsidRDefault="000950A1" w:rsidP="000950A1">
      <w:pPr>
        <w:spacing w:after="160"/>
        <w:rPr>
          <w:sz w:val="24"/>
          <w:szCs w:val="24"/>
        </w:rPr>
      </w:pPr>
      <w:r>
        <w:rPr>
          <w:sz w:val="24"/>
          <w:szCs w:val="24"/>
        </w:rPr>
        <w:t>Als laatste is gevraagd wat de geënquêteerden een wenselijke manier zouden vinden om de patiënt anders te kunnen informeren. De respondenten gaven met name aan dat het wenselijk zou zijn een folder te hebben, de apotheek hier een grotere rol in te geven of een bijsluiter te hebben.</w:t>
      </w:r>
    </w:p>
    <w:p w:rsidR="000950A1" w:rsidRDefault="000950A1" w:rsidP="000950A1">
      <w:pPr>
        <w:spacing w:after="160"/>
        <w:rPr>
          <w:sz w:val="24"/>
          <w:szCs w:val="24"/>
        </w:rPr>
      </w:pPr>
      <w:r>
        <w:rPr>
          <w:sz w:val="24"/>
          <w:szCs w:val="24"/>
        </w:rPr>
        <w:t xml:space="preserve">Omtrent de geënquêteerden in collega-ziekenhuizen kan concluderend gesteld worden dat het overgrote deel van hen weet van het bestaan van de WGBO en wat deze betekent. Verhoudingsgewijs scoren de collega-ziekenhuizen hoger op deze vraag dan het </w:t>
      </w:r>
      <w:proofErr w:type="spellStart"/>
      <w:r>
        <w:rPr>
          <w:sz w:val="24"/>
          <w:szCs w:val="24"/>
        </w:rPr>
        <w:t>Alrijne</w:t>
      </w:r>
      <w:proofErr w:type="spellEnd"/>
      <w:r>
        <w:rPr>
          <w:sz w:val="24"/>
          <w:szCs w:val="24"/>
        </w:rPr>
        <w:t xml:space="preserve"> Ziekenhuis. Geconstateerd is tevens dat ze niet alle vereisten vanuit art. 7:448 lid 1 en 2 BW kennen. Het merendeel antwoordde mondelinge informatie te geven, het te noteren of verschillende behandelopties te benoemen. Dit is niet geheel conform de vereisten vanuit de WGBO. Net als de respondenten in het </w:t>
      </w:r>
      <w:proofErr w:type="spellStart"/>
      <w:r>
        <w:rPr>
          <w:sz w:val="24"/>
          <w:szCs w:val="24"/>
        </w:rPr>
        <w:t>Alrijne</w:t>
      </w:r>
      <w:proofErr w:type="spellEnd"/>
      <w:r>
        <w:rPr>
          <w:sz w:val="24"/>
          <w:szCs w:val="24"/>
        </w:rPr>
        <w:t xml:space="preserve"> Ziekenhuis noteren de geënquêteerden uit de collega-ziekenhuizen relatief weinig in het medisch dossier. </w:t>
      </w:r>
    </w:p>
    <w:p w:rsidR="000950A1" w:rsidRDefault="000950A1" w:rsidP="000950A1">
      <w:pPr>
        <w:spacing w:after="160"/>
        <w:rPr>
          <w:sz w:val="24"/>
          <w:szCs w:val="24"/>
        </w:rPr>
      </w:pPr>
    </w:p>
    <w:p w:rsidR="000950A1" w:rsidRDefault="000950A1" w:rsidP="000950A1">
      <w:pPr>
        <w:spacing w:after="160"/>
        <w:rPr>
          <w:sz w:val="24"/>
          <w:szCs w:val="24"/>
        </w:rPr>
      </w:pPr>
    </w:p>
    <w:p w:rsidR="000950A1" w:rsidRDefault="000950A1" w:rsidP="000950A1">
      <w:pPr>
        <w:spacing w:after="160"/>
        <w:rPr>
          <w:sz w:val="24"/>
          <w:szCs w:val="24"/>
        </w:rPr>
      </w:pPr>
    </w:p>
    <w:p w:rsidR="000950A1" w:rsidRDefault="000950A1" w:rsidP="000950A1">
      <w:pPr>
        <w:spacing w:after="160"/>
        <w:rPr>
          <w:sz w:val="24"/>
          <w:szCs w:val="24"/>
        </w:rPr>
      </w:pPr>
    </w:p>
    <w:p w:rsidR="000950A1" w:rsidRDefault="000950A1" w:rsidP="000950A1">
      <w:pPr>
        <w:spacing w:after="160"/>
        <w:rPr>
          <w:sz w:val="24"/>
          <w:szCs w:val="24"/>
        </w:rPr>
      </w:pPr>
    </w:p>
    <w:p w:rsidR="000950A1" w:rsidRDefault="000950A1" w:rsidP="000950A1">
      <w:pPr>
        <w:spacing w:after="160"/>
        <w:rPr>
          <w:sz w:val="24"/>
          <w:szCs w:val="24"/>
        </w:rPr>
      </w:pPr>
    </w:p>
    <w:p w:rsidR="000950A1" w:rsidRDefault="000950A1" w:rsidP="000950A1">
      <w:pPr>
        <w:spacing w:after="160"/>
        <w:rPr>
          <w:sz w:val="24"/>
          <w:szCs w:val="24"/>
        </w:rPr>
      </w:pPr>
    </w:p>
    <w:p w:rsidR="000950A1" w:rsidRPr="006370CC" w:rsidRDefault="000950A1" w:rsidP="000950A1">
      <w:pPr>
        <w:spacing w:after="160"/>
        <w:rPr>
          <w:sz w:val="24"/>
          <w:szCs w:val="24"/>
        </w:rPr>
      </w:pPr>
      <w:r>
        <w:rPr>
          <w:b/>
          <w:sz w:val="28"/>
          <w:szCs w:val="28"/>
        </w:rPr>
        <w:lastRenderedPageBreak/>
        <w:t>Hoofdstuk 5 // Knelpunten bij het voorschrijven van medicatie</w:t>
      </w:r>
    </w:p>
    <w:p w:rsidR="000950A1" w:rsidRDefault="000950A1" w:rsidP="000950A1">
      <w:pPr>
        <w:spacing w:after="0"/>
        <w:rPr>
          <w:sz w:val="24"/>
          <w:szCs w:val="24"/>
        </w:rPr>
      </w:pPr>
      <w:r>
        <w:rPr>
          <w:sz w:val="24"/>
          <w:szCs w:val="24"/>
        </w:rPr>
        <w:t>In dit hoofdstuk wordt antwoord gegeven op de volgende deelvraag:</w:t>
      </w:r>
    </w:p>
    <w:p w:rsidR="000950A1" w:rsidRDefault="000950A1" w:rsidP="000950A1">
      <w:pPr>
        <w:spacing w:after="0"/>
        <w:rPr>
          <w:sz w:val="24"/>
          <w:szCs w:val="24"/>
        </w:rPr>
      </w:pPr>
    </w:p>
    <w:p w:rsidR="000950A1" w:rsidRPr="003043DE" w:rsidRDefault="000950A1" w:rsidP="000950A1">
      <w:pPr>
        <w:pStyle w:val="Lijstalinea"/>
        <w:numPr>
          <w:ilvl w:val="0"/>
          <w:numId w:val="12"/>
        </w:numPr>
        <w:spacing w:after="0"/>
        <w:rPr>
          <w:rFonts w:eastAsia="Times New Roman" w:cs="Times New Roman"/>
          <w:i/>
          <w:color w:val="000000"/>
          <w:spacing w:val="-3"/>
          <w:sz w:val="24"/>
          <w:szCs w:val="24"/>
        </w:rPr>
      </w:pPr>
      <w:r w:rsidRPr="003043DE">
        <w:rPr>
          <w:rFonts w:eastAsia="Times New Roman" w:cs="Times New Roman"/>
          <w:i/>
          <w:color w:val="000000"/>
          <w:spacing w:val="-3"/>
          <w:sz w:val="24"/>
          <w:szCs w:val="24"/>
        </w:rPr>
        <w:t>Welke knelpunten ondervinden de artsen en specialisten volgens enquêteonderzoek bij het voorschrijven van medicatie?</w:t>
      </w:r>
    </w:p>
    <w:p w:rsidR="000950A1" w:rsidRPr="00C07AEC" w:rsidRDefault="000950A1" w:rsidP="000950A1">
      <w:pPr>
        <w:spacing w:after="0"/>
        <w:rPr>
          <w:rFonts w:eastAsia="Times New Roman" w:cs="Times New Roman"/>
          <w:i/>
          <w:color w:val="000000"/>
          <w:spacing w:val="-3"/>
          <w:sz w:val="24"/>
          <w:szCs w:val="24"/>
        </w:rPr>
      </w:pPr>
    </w:p>
    <w:p w:rsidR="000950A1" w:rsidRPr="00C07AEC" w:rsidRDefault="000950A1" w:rsidP="000950A1">
      <w:pPr>
        <w:spacing w:after="0"/>
        <w:rPr>
          <w:color w:val="4F81BD" w:themeColor="accent1"/>
          <w:sz w:val="26"/>
          <w:szCs w:val="26"/>
        </w:rPr>
      </w:pPr>
      <w:r w:rsidRPr="00C07AEC">
        <w:rPr>
          <w:color w:val="4F81BD" w:themeColor="accent1"/>
          <w:sz w:val="26"/>
          <w:szCs w:val="26"/>
        </w:rPr>
        <w:t>5.1 Inleiding</w:t>
      </w:r>
    </w:p>
    <w:p w:rsidR="000950A1" w:rsidRDefault="000950A1" w:rsidP="000950A1">
      <w:pPr>
        <w:spacing w:after="0"/>
        <w:rPr>
          <w:color w:val="4F81BD" w:themeColor="accent1"/>
          <w:sz w:val="26"/>
          <w:szCs w:val="26"/>
          <w:u w:val="single"/>
        </w:rPr>
      </w:pPr>
    </w:p>
    <w:p w:rsidR="000950A1" w:rsidRDefault="000950A1" w:rsidP="000950A1">
      <w:pPr>
        <w:spacing w:after="0"/>
        <w:rPr>
          <w:color w:val="000000" w:themeColor="text1"/>
          <w:sz w:val="24"/>
          <w:szCs w:val="24"/>
        </w:rPr>
      </w:pPr>
      <w:r>
        <w:rPr>
          <w:color w:val="000000" w:themeColor="text1"/>
          <w:sz w:val="24"/>
          <w:szCs w:val="24"/>
        </w:rPr>
        <w:t>In het vorige hoofdstuk zijn de ontvangen enquêtes geanalyseerd en uitgewerkt. Aan de hand van die analyse zijn meerderere onderwerpen naar boven gekomen die als knelpunten bij artsen/specialisten kunnen worden benoemd als het gaat om het voorschrijven van medicatie.</w:t>
      </w:r>
    </w:p>
    <w:p w:rsidR="000950A1" w:rsidRPr="00C07AEC" w:rsidRDefault="000950A1" w:rsidP="000950A1">
      <w:pPr>
        <w:spacing w:after="0"/>
        <w:rPr>
          <w:color w:val="000000" w:themeColor="text1"/>
          <w:sz w:val="24"/>
          <w:szCs w:val="24"/>
        </w:rPr>
      </w:pPr>
    </w:p>
    <w:p w:rsidR="000950A1" w:rsidRPr="003043DE" w:rsidRDefault="000950A1" w:rsidP="000950A1">
      <w:pPr>
        <w:spacing w:after="0"/>
        <w:rPr>
          <w:b/>
          <w:color w:val="000000" w:themeColor="text1"/>
          <w:sz w:val="24"/>
          <w:szCs w:val="24"/>
        </w:rPr>
      </w:pPr>
      <w:r w:rsidRPr="003043DE">
        <w:rPr>
          <w:b/>
          <w:color w:val="000000" w:themeColor="text1"/>
          <w:sz w:val="26"/>
          <w:szCs w:val="26"/>
        </w:rPr>
        <w:t>Knelpunten bij medicatie voorschrijven</w:t>
      </w: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r>
        <w:rPr>
          <w:color w:val="000000" w:themeColor="text1"/>
          <w:sz w:val="24"/>
          <w:szCs w:val="24"/>
        </w:rPr>
        <w:t>Uit de enquête is gebleken dat het niet altijd eenvoudig is de informatieplicht conform de WGBO uit te voeren en aantoonbaar te maken. Onder de kinderartsen is benoemd dat het soms complex kan zijn wanneer de ouders gescheiden blijken te zijn</w:t>
      </w:r>
      <w:r w:rsidDel="005C2B5C">
        <w:rPr>
          <w:color w:val="000000" w:themeColor="text1"/>
          <w:sz w:val="24"/>
          <w:szCs w:val="24"/>
        </w:rPr>
        <w:t xml:space="preserve"> </w:t>
      </w:r>
      <w:r>
        <w:rPr>
          <w:color w:val="000000" w:themeColor="text1"/>
          <w:sz w:val="24"/>
          <w:szCs w:val="24"/>
        </w:rPr>
        <w:t xml:space="preserve">en maar één ouder met het kind mee komt. Ook beseffen de respondenten dat niet altijd geïnformeerd wordt over de bijwerkingen bij voorgeschreven medicatie en dan met name bij het voorschrijven van antibiotica. Het idee dat het voorschrijven van antibiotica vaak als noodzaak of als vanzelfsprekend wordt gezien, zou een mogelijke verklaring kunnen zijn voor deze handelswijze. Op deze wijze wordt echter niet voldaan aan de vereisten van de WGBO, wat nadelig kan zijn voor de patiënt. </w:t>
      </w:r>
    </w:p>
    <w:p w:rsidR="000950A1" w:rsidRDefault="000950A1" w:rsidP="000950A1">
      <w:pPr>
        <w:spacing w:after="0"/>
        <w:rPr>
          <w:color w:val="000000" w:themeColor="text1"/>
          <w:sz w:val="24"/>
          <w:szCs w:val="24"/>
        </w:rPr>
      </w:pPr>
      <w:r>
        <w:rPr>
          <w:color w:val="000000" w:themeColor="text1"/>
          <w:sz w:val="24"/>
          <w:szCs w:val="24"/>
        </w:rPr>
        <w:t>Voorts is benoemd dat het vanwege tijdgebrek niet mogelijk is alles goed en duidelijk uit te leggen. Het doel is vanzelfsprekend dit zo goed mogelijk te doen, maar hier is niet altijd voldoende tijd voor. Het merendeel van de geënquêteerde personen gaf aan het wenselijk te vinden om meer tijd te hebben voor een patiënt. Als laatste blijkt uit de enquêtes dat er onvoldoende genoteerd wordt in het medisch dossier. Dit kan een knelpunt zijn wanneer sprake is van een overdracht, second opinion of klachtenprocedure. Wanneer een collega de betreffende patiënt moet gaan behandelen en het dossier onvolledig blijkt te zijn, kan de hulpverlener niet goed afstemmen op voorgaande behandelingen. Geënquêteerden gaven ook aan dat het medisch dossier beter bijgehouden zou moeten worden, maar dat hier soms geen tijd voor is.</w:t>
      </w:r>
    </w:p>
    <w:p w:rsidR="000950A1" w:rsidRDefault="000950A1" w:rsidP="000950A1">
      <w:pPr>
        <w:spacing w:after="0"/>
        <w:rPr>
          <w:color w:val="000000" w:themeColor="text1"/>
          <w:sz w:val="24"/>
          <w:szCs w:val="24"/>
        </w:rPr>
      </w:pPr>
    </w:p>
    <w:p w:rsidR="000950A1" w:rsidRDefault="000950A1" w:rsidP="000950A1">
      <w:pPr>
        <w:spacing w:after="0"/>
        <w:rPr>
          <w:color w:val="000000" w:themeColor="text1"/>
          <w:sz w:val="24"/>
          <w:szCs w:val="24"/>
        </w:rPr>
      </w:pPr>
      <w:r>
        <w:rPr>
          <w:color w:val="000000" w:themeColor="text1"/>
          <w:sz w:val="24"/>
          <w:szCs w:val="24"/>
        </w:rPr>
        <w:t xml:space="preserve">Concluderend kan gesteld worden dat globaal gezien de ernst van de knelpunten meevalt, maar dat winst behaald kan worden op een aantal onderwerpen. Indien er meer tijd voor de patiënt zou zijn, zou de hulpverlener met het oog op de WGBO beter en meer informatie kunnen geven. Het dossieronderhoud zou ook kunnen bijdragen aan verbetering van de </w:t>
      </w:r>
      <w:proofErr w:type="spellStart"/>
      <w:r>
        <w:rPr>
          <w:color w:val="000000" w:themeColor="text1"/>
          <w:sz w:val="24"/>
          <w:szCs w:val="24"/>
        </w:rPr>
        <w:t>informed</w:t>
      </w:r>
      <w:proofErr w:type="spellEnd"/>
      <w:r>
        <w:rPr>
          <w:color w:val="000000" w:themeColor="text1"/>
          <w:sz w:val="24"/>
          <w:szCs w:val="24"/>
        </w:rPr>
        <w:t xml:space="preserve"> consent. Dit zou immers een controle kunnen zijn voor de hulpverlener. Als de </w:t>
      </w:r>
      <w:r>
        <w:rPr>
          <w:color w:val="000000" w:themeColor="text1"/>
          <w:sz w:val="24"/>
          <w:szCs w:val="24"/>
        </w:rPr>
        <w:lastRenderedPageBreak/>
        <w:t>hulpverlener noteert wat besproken is met de patiënt en vastlegt dat voor de behandeling  toestemming gegeven is, kan verondersteld worden dat voldaan is aan de informatieplicht.</w:t>
      </w:r>
    </w:p>
    <w:p w:rsidR="000950A1" w:rsidRDefault="000950A1" w:rsidP="000950A1">
      <w:pPr>
        <w:spacing w:after="0"/>
        <w:rPr>
          <w:color w:val="000000" w:themeColor="text1"/>
          <w:sz w:val="24"/>
          <w:szCs w:val="24"/>
        </w:rPr>
      </w:pPr>
    </w:p>
    <w:p w:rsidR="0060739D" w:rsidRDefault="0060739D" w:rsidP="000950A1">
      <w:pPr>
        <w:autoSpaceDE w:val="0"/>
        <w:autoSpaceDN w:val="0"/>
        <w:adjustRightInd w:val="0"/>
        <w:spacing w:after="0"/>
        <w:rPr>
          <w:color w:val="000000" w:themeColor="text1"/>
          <w:sz w:val="24"/>
          <w:szCs w:val="24"/>
          <w:lang w:val="nl"/>
        </w:rPr>
      </w:pPr>
    </w:p>
    <w:p w:rsidR="000950A1" w:rsidRDefault="000950A1" w:rsidP="000950A1">
      <w:pPr>
        <w:autoSpaceDE w:val="0"/>
        <w:autoSpaceDN w:val="0"/>
        <w:adjustRightInd w:val="0"/>
        <w:spacing w:after="0"/>
        <w:rPr>
          <w:b/>
          <w:sz w:val="28"/>
          <w:szCs w:val="28"/>
        </w:rPr>
      </w:pPr>
      <w:r>
        <w:rPr>
          <w:b/>
          <w:sz w:val="28"/>
          <w:szCs w:val="28"/>
        </w:rPr>
        <w:t>Hoofdstuk 6 // Conclusie en aanbevelingen</w:t>
      </w:r>
    </w:p>
    <w:p w:rsidR="000950A1" w:rsidRDefault="000950A1" w:rsidP="000950A1">
      <w:pPr>
        <w:autoSpaceDE w:val="0"/>
        <w:autoSpaceDN w:val="0"/>
        <w:adjustRightInd w:val="0"/>
        <w:spacing w:after="0"/>
        <w:rPr>
          <w:b/>
          <w:sz w:val="28"/>
          <w:szCs w:val="28"/>
        </w:rPr>
      </w:pPr>
    </w:p>
    <w:p w:rsidR="000950A1" w:rsidRPr="003043DE" w:rsidRDefault="000950A1" w:rsidP="000950A1">
      <w:pPr>
        <w:autoSpaceDE w:val="0"/>
        <w:autoSpaceDN w:val="0"/>
        <w:adjustRightInd w:val="0"/>
        <w:spacing w:after="0"/>
        <w:rPr>
          <w:sz w:val="24"/>
          <w:szCs w:val="24"/>
        </w:rPr>
      </w:pPr>
      <w:r w:rsidRPr="003043DE">
        <w:rPr>
          <w:sz w:val="24"/>
          <w:szCs w:val="24"/>
        </w:rPr>
        <w:t>Met de analyses van de jurisprudentie, literatuuronderzoek en de enquêtes  is de centrale vraag beantwoord.</w:t>
      </w:r>
    </w:p>
    <w:p w:rsidR="000950A1" w:rsidRDefault="000950A1" w:rsidP="000950A1">
      <w:pPr>
        <w:autoSpaceDE w:val="0"/>
        <w:autoSpaceDN w:val="0"/>
        <w:adjustRightInd w:val="0"/>
        <w:spacing w:after="0"/>
        <w:rPr>
          <w:b/>
          <w:sz w:val="28"/>
          <w:szCs w:val="28"/>
        </w:rPr>
      </w:pPr>
    </w:p>
    <w:p w:rsidR="000950A1" w:rsidRPr="00722F26" w:rsidRDefault="000950A1" w:rsidP="000950A1">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De c</w:t>
      </w:r>
      <w:r w:rsidRPr="00722F26">
        <w:rPr>
          <w:rFonts w:cs="Arial"/>
          <w:iCs/>
          <w:color w:val="000000"/>
          <w:sz w:val="24"/>
          <w:szCs w:val="24"/>
          <w:shd w:val="clear" w:color="auto" w:fill="FFFFFF"/>
        </w:rPr>
        <w:t>entrale vraag</w:t>
      </w:r>
      <w:r>
        <w:rPr>
          <w:rFonts w:cs="Arial"/>
          <w:iCs/>
          <w:color w:val="000000"/>
          <w:sz w:val="24"/>
          <w:szCs w:val="24"/>
          <w:shd w:val="clear" w:color="auto" w:fill="FFFFFF"/>
        </w:rPr>
        <w:t xml:space="preserve"> van dit onderzoek luidde als volgt</w:t>
      </w:r>
      <w:r w:rsidRPr="00722F26">
        <w:rPr>
          <w:rFonts w:cs="Arial"/>
          <w:iCs/>
          <w:color w:val="000000"/>
          <w:sz w:val="24"/>
          <w:szCs w:val="24"/>
          <w:shd w:val="clear" w:color="auto" w:fill="FFFFFF"/>
        </w:rPr>
        <w:t>:</w:t>
      </w:r>
    </w:p>
    <w:p w:rsidR="000950A1" w:rsidRDefault="000950A1" w:rsidP="000950A1">
      <w:pPr>
        <w:autoSpaceDE w:val="0"/>
        <w:autoSpaceDN w:val="0"/>
        <w:adjustRightInd w:val="0"/>
        <w:spacing w:after="0"/>
        <w:rPr>
          <w:rFonts w:cs="Arial"/>
          <w:i/>
          <w:iCs/>
          <w:color w:val="000000"/>
          <w:sz w:val="24"/>
          <w:szCs w:val="24"/>
          <w:shd w:val="clear" w:color="auto" w:fill="FFFFFF"/>
        </w:rPr>
      </w:pPr>
    </w:p>
    <w:p w:rsidR="000950A1" w:rsidRDefault="000950A1" w:rsidP="000950A1">
      <w:pPr>
        <w:autoSpaceDE w:val="0"/>
        <w:autoSpaceDN w:val="0"/>
        <w:adjustRightInd w:val="0"/>
        <w:spacing w:after="0"/>
        <w:rPr>
          <w:rFonts w:cs="Arial"/>
          <w:i/>
          <w:iCs/>
          <w:color w:val="000000"/>
          <w:sz w:val="24"/>
          <w:szCs w:val="24"/>
          <w:shd w:val="clear" w:color="auto" w:fill="FFFFFF"/>
        </w:rPr>
      </w:pPr>
      <w:r>
        <w:rPr>
          <w:rFonts w:cs="Arial"/>
          <w:i/>
          <w:iCs/>
          <w:color w:val="000000"/>
          <w:sz w:val="24"/>
          <w:szCs w:val="24"/>
          <w:shd w:val="clear" w:color="auto" w:fill="FFFFFF"/>
        </w:rPr>
        <w:t xml:space="preserve">Welk advies kan volgens jurisprudentie, literatuur- en enquêteonderzoek aan artsen en specialisten van het </w:t>
      </w:r>
      <w:proofErr w:type="spellStart"/>
      <w:r>
        <w:rPr>
          <w:rFonts w:cs="Arial"/>
          <w:i/>
          <w:iCs/>
          <w:color w:val="000000"/>
          <w:sz w:val="24"/>
          <w:szCs w:val="24"/>
          <w:shd w:val="clear" w:color="auto" w:fill="FFFFFF"/>
        </w:rPr>
        <w:t>Alrijne</w:t>
      </w:r>
      <w:proofErr w:type="spellEnd"/>
      <w:r>
        <w:rPr>
          <w:rFonts w:cs="Arial"/>
          <w:i/>
          <w:iCs/>
          <w:color w:val="000000"/>
          <w:sz w:val="24"/>
          <w:szCs w:val="24"/>
          <w:shd w:val="clear" w:color="auto" w:fill="FFFFFF"/>
        </w:rPr>
        <w:t xml:space="preserve"> Ziekenhuis worden gegeven om de invulling van de </w:t>
      </w:r>
      <w:proofErr w:type="spellStart"/>
      <w:r>
        <w:rPr>
          <w:rFonts w:cs="Arial"/>
          <w:i/>
          <w:iCs/>
          <w:color w:val="000000"/>
          <w:sz w:val="24"/>
          <w:szCs w:val="24"/>
          <w:shd w:val="clear" w:color="auto" w:fill="FFFFFF"/>
        </w:rPr>
        <w:t>informed</w:t>
      </w:r>
      <w:proofErr w:type="spellEnd"/>
      <w:r>
        <w:rPr>
          <w:rFonts w:cs="Arial"/>
          <w:i/>
          <w:iCs/>
          <w:color w:val="000000"/>
          <w:sz w:val="24"/>
          <w:szCs w:val="24"/>
          <w:shd w:val="clear" w:color="auto" w:fill="FFFFFF"/>
        </w:rPr>
        <w:t xml:space="preserve">-consentplicht te verbeteren, omtrent het informeren over de bijwerkingen van medicatie? </w:t>
      </w:r>
    </w:p>
    <w:p w:rsidR="000950A1" w:rsidRDefault="000950A1" w:rsidP="000950A1">
      <w:pPr>
        <w:autoSpaceDE w:val="0"/>
        <w:autoSpaceDN w:val="0"/>
        <w:adjustRightInd w:val="0"/>
        <w:spacing w:after="0"/>
        <w:rPr>
          <w:rFonts w:cs="Arial"/>
          <w:i/>
          <w:iCs/>
          <w:color w:val="000000"/>
          <w:sz w:val="24"/>
          <w:szCs w:val="24"/>
          <w:shd w:val="clear" w:color="auto" w:fill="FFFFFF"/>
        </w:rPr>
      </w:pPr>
    </w:p>
    <w:p w:rsidR="000950A1" w:rsidRDefault="000950A1" w:rsidP="000950A1">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 xml:space="preserve">Uit het onderzoek is gebleken dat de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 xml:space="preserve">-consentplicht in grote lijnen bekend is onder artsen en specialisten. Een kleine groep bleek hier echter niet bekend mee te zijn. In het </w:t>
      </w:r>
      <w:proofErr w:type="spellStart"/>
      <w:r>
        <w:rPr>
          <w:rFonts w:cs="Arial"/>
          <w:iCs/>
          <w:color w:val="000000"/>
          <w:sz w:val="24"/>
          <w:szCs w:val="24"/>
          <w:shd w:val="clear" w:color="auto" w:fill="FFFFFF"/>
        </w:rPr>
        <w:t>Alrijne</w:t>
      </w:r>
      <w:proofErr w:type="spellEnd"/>
      <w:r>
        <w:rPr>
          <w:rFonts w:cs="Arial"/>
          <w:iCs/>
          <w:color w:val="000000"/>
          <w:sz w:val="24"/>
          <w:szCs w:val="24"/>
          <w:shd w:val="clear" w:color="auto" w:fill="FFFFFF"/>
        </w:rPr>
        <w:t xml:space="preserve"> Ziekenhuis gaven vier personen aan de inhoud van de WGBO niet te kennen of enkel alleen van het bestaan af te weten. Verwacht werd dat alle artsen en specialisten hier wel bekend mee zouden zijn. Een dergelijke uitkomst is opmerkelijk, omdat ervanuit gegaan wordt dat een arts bekend is met zijn plichten aangaande goed </w:t>
      </w:r>
      <w:proofErr w:type="spellStart"/>
      <w:r>
        <w:rPr>
          <w:rFonts w:cs="Arial"/>
          <w:iCs/>
          <w:color w:val="000000"/>
          <w:sz w:val="24"/>
          <w:szCs w:val="24"/>
          <w:shd w:val="clear" w:color="auto" w:fill="FFFFFF"/>
        </w:rPr>
        <w:t>hulpverlenerschap</w:t>
      </w:r>
      <w:proofErr w:type="spellEnd"/>
      <w:r>
        <w:rPr>
          <w:rFonts w:cs="Arial"/>
          <w:iCs/>
          <w:color w:val="000000"/>
          <w:sz w:val="24"/>
          <w:szCs w:val="24"/>
          <w:shd w:val="clear" w:color="auto" w:fill="FFFFFF"/>
        </w:rPr>
        <w:t xml:space="preserve"> zoals omschreven in de WGBO. Ondanks dat het aantal ondervraagden die niet bekend bleken te zij</w:t>
      </w:r>
      <w:r w:rsidR="00A9576C">
        <w:rPr>
          <w:rFonts w:cs="Arial"/>
          <w:iCs/>
          <w:color w:val="000000"/>
          <w:sz w:val="24"/>
          <w:szCs w:val="24"/>
          <w:shd w:val="clear" w:color="auto" w:fill="FFFFFF"/>
        </w:rPr>
        <w:t xml:space="preserve">n met de </w:t>
      </w:r>
      <w:proofErr w:type="spellStart"/>
      <w:r w:rsidR="00A9576C">
        <w:rPr>
          <w:rFonts w:cs="Arial"/>
          <w:iCs/>
          <w:color w:val="000000"/>
          <w:sz w:val="24"/>
          <w:szCs w:val="24"/>
          <w:shd w:val="clear" w:color="auto" w:fill="FFFFFF"/>
        </w:rPr>
        <w:t>informed</w:t>
      </w:r>
      <w:proofErr w:type="spellEnd"/>
      <w:r w:rsidR="00A9576C">
        <w:rPr>
          <w:rFonts w:cs="Arial"/>
          <w:iCs/>
          <w:color w:val="000000"/>
          <w:sz w:val="24"/>
          <w:szCs w:val="24"/>
          <w:shd w:val="clear" w:color="auto" w:fill="FFFFFF"/>
        </w:rPr>
        <w:t xml:space="preserve">-consentplicht </w:t>
      </w:r>
      <w:r>
        <w:rPr>
          <w:rFonts w:cs="Arial"/>
          <w:iCs/>
          <w:color w:val="000000"/>
          <w:sz w:val="24"/>
          <w:szCs w:val="24"/>
          <w:shd w:val="clear" w:color="auto" w:fill="FFFFFF"/>
        </w:rPr>
        <w:t>minimaal is, zou elke arts en specialist</w:t>
      </w:r>
      <w:r w:rsidR="00A9576C">
        <w:rPr>
          <w:rFonts w:cs="Arial"/>
          <w:iCs/>
          <w:color w:val="000000"/>
          <w:sz w:val="24"/>
          <w:szCs w:val="24"/>
          <w:shd w:val="clear" w:color="auto" w:fill="FFFFFF"/>
        </w:rPr>
        <w:t xml:space="preserve"> naar mijn mening</w:t>
      </w:r>
      <w:r>
        <w:rPr>
          <w:rFonts w:cs="Arial"/>
          <w:iCs/>
          <w:color w:val="000000"/>
          <w:sz w:val="24"/>
          <w:szCs w:val="24"/>
          <w:shd w:val="clear" w:color="auto" w:fill="FFFFFF"/>
        </w:rPr>
        <w:t xml:space="preserve"> in elk geval moeten beschikken over basiskennis betreffende deze plicht. Immers, de bedoeling van de WBGO is ervoor te zorgen dat de patiënt goed geïnformeerd wordt, zodat hij daarna een weloverwogen keuze kan maken.</w:t>
      </w:r>
      <w:r w:rsidR="003903AB">
        <w:rPr>
          <w:rFonts w:cs="Arial"/>
          <w:iCs/>
          <w:color w:val="000000"/>
          <w:sz w:val="24"/>
          <w:szCs w:val="24"/>
          <w:shd w:val="clear" w:color="auto" w:fill="FFFFFF"/>
        </w:rPr>
        <w:t xml:space="preserve"> Zo bleek uit de beantwoording van deelvraag 1.</w:t>
      </w:r>
      <w:r>
        <w:rPr>
          <w:rFonts w:cs="Arial"/>
          <w:iCs/>
          <w:color w:val="000000"/>
          <w:sz w:val="24"/>
          <w:szCs w:val="24"/>
          <w:shd w:val="clear" w:color="auto" w:fill="FFFFFF"/>
        </w:rPr>
        <w:t xml:space="preserve"> Geadviseerd wordt dan ook een checklist op te stellen met het oog op de WGBO, waar artsen en specialisten gebruik van kunnen maken om te toetsen of zij handelen volgens de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-consentplicht. Belangrijke vragen die in de checklist opgenomen kunnen worden, zijn de volgende:</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Default="000950A1" w:rsidP="000950A1">
      <w:pPr>
        <w:pStyle w:val="Lijstalinea"/>
        <w:numPr>
          <w:ilvl w:val="0"/>
          <w:numId w:val="12"/>
        </w:num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Is de patiënt geïnformeerd over zijn of haar gezondheidstoestand?</w:t>
      </w:r>
    </w:p>
    <w:p w:rsidR="000950A1" w:rsidRDefault="000950A1" w:rsidP="000950A1">
      <w:pPr>
        <w:pStyle w:val="Lijstalinea"/>
        <w:numPr>
          <w:ilvl w:val="0"/>
          <w:numId w:val="12"/>
        </w:num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Zijn de aard en het doel van de behandeling en uit te voeren verrichtingen uitgelegd?</w:t>
      </w:r>
    </w:p>
    <w:p w:rsidR="000950A1" w:rsidRDefault="000950A1" w:rsidP="000950A1">
      <w:pPr>
        <w:pStyle w:val="Lijstalinea"/>
        <w:numPr>
          <w:ilvl w:val="0"/>
          <w:numId w:val="12"/>
        </w:num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Zijn indien van toepassing eventuele andere onderzoeken of behandelmethoden besproken?</w:t>
      </w:r>
    </w:p>
    <w:p w:rsidR="000950A1" w:rsidRDefault="000950A1" w:rsidP="000950A1">
      <w:pPr>
        <w:pStyle w:val="Lijstalinea"/>
        <w:numPr>
          <w:ilvl w:val="0"/>
          <w:numId w:val="12"/>
        </w:num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Zijn de te verwachten gevolgen en risico’s voor de gezondheid van de patiënt besproken?</w:t>
      </w:r>
    </w:p>
    <w:p w:rsidR="000950A1" w:rsidRDefault="000950A1" w:rsidP="000950A1">
      <w:pPr>
        <w:pStyle w:val="Lijstalinea"/>
        <w:numPr>
          <w:ilvl w:val="0"/>
          <w:numId w:val="12"/>
        </w:num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Heeft de patiënt ingestemd met de besproken behandeling?</w:t>
      </w:r>
    </w:p>
    <w:p w:rsidR="000950A1" w:rsidRDefault="000950A1" w:rsidP="000950A1">
      <w:pPr>
        <w:pStyle w:val="Lijstalinea"/>
        <w:numPr>
          <w:ilvl w:val="0"/>
          <w:numId w:val="12"/>
        </w:num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Is een notitie gemaakt in het medisch dossier van de patiënt?</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Default="000950A1" w:rsidP="00A9576C">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lastRenderedPageBreak/>
        <w:t xml:space="preserve">Ook is gebleken dat </w:t>
      </w:r>
      <w:r w:rsidR="003903AB">
        <w:rPr>
          <w:rFonts w:cs="Arial"/>
          <w:iCs/>
          <w:color w:val="000000"/>
          <w:sz w:val="24"/>
          <w:szCs w:val="24"/>
          <w:shd w:val="clear" w:color="auto" w:fill="FFFFFF"/>
        </w:rPr>
        <w:t xml:space="preserve">de artsen en </w:t>
      </w:r>
      <w:r>
        <w:rPr>
          <w:rFonts w:cs="Arial"/>
          <w:iCs/>
          <w:color w:val="000000"/>
          <w:sz w:val="24"/>
          <w:szCs w:val="24"/>
          <w:shd w:val="clear" w:color="auto" w:fill="FFFFFF"/>
        </w:rPr>
        <w:t xml:space="preserve">specialisten niet alle topics die voortvloeien uit art. 7: 448 lid 1 BW en art. 7:448 lid 2 BW kennen, waardoor het soms complex kan zijn een correcte invulling aan de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-consentverplichting te geven. Wat opviel is dat sommige artsen en specialisten geen toelichting geven op de behandeling of voorgeschreven medicatie. Ondervraagden gaven aan dit door tijdgebrek niet te doen, of een inschatting te maken of het wel relevant is de patiënt te informeren. Ook gaf een ondervraagde aan nauwelijks voor te lichten b</w:t>
      </w:r>
      <w:r w:rsidR="00A9576C">
        <w:rPr>
          <w:rFonts w:cs="Arial"/>
          <w:iCs/>
          <w:color w:val="000000"/>
          <w:sz w:val="24"/>
          <w:szCs w:val="24"/>
          <w:shd w:val="clear" w:color="auto" w:fill="FFFFFF"/>
        </w:rPr>
        <w:t xml:space="preserve">ij nieuwe klinische medicijnen. </w:t>
      </w:r>
      <w:r>
        <w:rPr>
          <w:rFonts w:cs="Arial"/>
          <w:iCs/>
          <w:color w:val="000000"/>
          <w:sz w:val="24"/>
          <w:szCs w:val="24"/>
          <w:shd w:val="clear" w:color="auto" w:fill="FFFFFF"/>
        </w:rPr>
        <w:t>Juist bij nieuwe medicijnen lijkt het echter relevant om de patiënt te informeren over eventueel ‘bekende’ bijwerkingen. Het verdient dan ook aanbeveling een kritische blik te werpen op de manier waarop patiënten worden geïnformeerd indien ze dergelijke nieuwe medicijnen krijgen voorgeschreven.</w:t>
      </w:r>
    </w:p>
    <w:p w:rsidR="000950A1" w:rsidRDefault="000950A1" w:rsidP="00A9576C">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Een kritische blik mag mijns inziens geworpen worden op voorgeschreven ‘nieuwe’ medicijnen</w:t>
      </w:r>
      <w:r w:rsidR="00A9576C">
        <w:rPr>
          <w:rFonts w:cs="Arial"/>
          <w:iCs/>
          <w:color w:val="000000"/>
          <w:sz w:val="24"/>
          <w:szCs w:val="24"/>
          <w:shd w:val="clear" w:color="auto" w:fill="FFFFFF"/>
        </w:rPr>
        <w:t>.</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Default="000950A1" w:rsidP="000950A1">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 xml:space="preserve">Geconcludeerd kan worden dat de basis met betrekking tot de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 xml:space="preserve">-consentverplichting aanwezig is bij de meeste ondervraagden, maar dat een aantal respondenten weinig tot niets van deze plicht afweet. Aangezien tegen geen van de geënquêteerde personen een klacht is ingediend, lijkt het erop dat zij wel onbewuste kennis hebben inzake de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 xml:space="preserve">-consentplicht. Toch blijkt uit de enquêtes dat niet verondersteld kan worden dat elke arts of specialist kennis heeft van de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-consentplicht. Een checklist zou de artsen kunnen ondersteunen bij het voldoen aan hun informatieplicht. Daarnaast ka</w:t>
      </w:r>
      <w:r w:rsidR="00A9576C">
        <w:rPr>
          <w:rFonts w:cs="Arial"/>
          <w:iCs/>
          <w:color w:val="000000"/>
          <w:sz w:val="24"/>
          <w:szCs w:val="24"/>
          <w:shd w:val="clear" w:color="auto" w:fill="FFFFFF"/>
        </w:rPr>
        <w:t>n een dergelijke checklist</w:t>
      </w:r>
      <w:r>
        <w:rPr>
          <w:rFonts w:cs="Arial"/>
          <w:iCs/>
          <w:color w:val="000000"/>
          <w:sz w:val="24"/>
          <w:szCs w:val="24"/>
          <w:shd w:val="clear" w:color="auto" w:fill="FFFFFF"/>
        </w:rPr>
        <w:t xml:space="preserve"> ook hun kennis omtrent de vereisten van de WGBO vergroten.</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Default="000950A1" w:rsidP="000950A1">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 xml:space="preserve">Uit de enquête is gebleken dat de artsen en specialisten handelen conform goed </w:t>
      </w:r>
      <w:proofErr w:type="spellStart"/>
      <w:r>
        <w:rPr>
          <w:rFonts w:cs="Arial"/>
          <w:iCs/>
          <w:color w:val="000000"/>
          <w:sz w:val="24"/>
          <w:szCs w:val="24"/>
          <w:shd w:val="clear" w:color="auto" w:fill="FFFFFF"/>
        </w:rPr>
        <w:t>hulpverlenerschap</w:t>
      </w:r>
      <w:proofErr w:type="spellEnd"/>
      <w:r>
        <w:rPr>
          <w:rFonts w:cs="Arial"/>
          <w:iCs/>
          <w:color w:val="000000"/>
          <w:sz w:val="24"/>
          <w:szCs w:val="24"/>
          <w:shd w:val="clear" w:color="auto" w:fill="FFFFFF"/>
        </w:rPr>
        <w:t>, wat ook het uitgangspunt is van de WGBO. Daartegenover bleek ook dat artsen en specialisten tijdgebrek ervaren. Indien ze meer tijd voor een patiënt zouden hebben, zou deze adequater geïnformeerd kunnen worden..</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Default="000950A1" w:rsidP="000950A1">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Een ander belangrijk aandachtspunt betreft de informatievoorziening over de bijwerkingen bij medicatie die als ‘gebruikelijk’ of ‘noodzakelijk’ wordt gezien, zoals het geval is bij het voorschrijven van antibiotica. Deze worden vaak voorgeschreven zonder mondelinge toelichting. Antibiotica kunnen echter ook risico’s en bijwerkingen met zich meebrengen. Het is dan ook opmerkelijk dat de artsen en specialisten, ondanks dat antibiotica ‘gewoon’ is om voor te schrijven, weinig tot geen bijwerkingen noemen. Het zou in mijn optiek niet zo moeten zijn dat het verstrekken van informatie achterwege kan blijven als iets ‘gebruikelijk’ of ‘noodzakelijk’ is. Informatie verstrekken is de basis van de WGBO en zorgt voor vertrouwen tussen arts en patiënt. Overigens hoeft in</w:t>
      </w:r>
      <w:r w:rsidR="00A9576C">
        <w:rPr>
          <w:rFonts w:cs="Arial"/>
          <w:iCs/>
          <w:color w:val="000000"/>
          <w:sz w:val="24"/>
          <w:szCs w:val="24"/>
          <w:shd w:val="clear" w:color="auto" w:fill="FFFFFF"/>
        </w:rPr>
        <w:t xml:space="preserve">formeren niet altijd mondeling: </w:t>
      </w:r>
      <w:r>
        <w:rPr>
          <w:rFonts w:cs="Arial"/>
          <w:iCs/>
          <w:color w:val="000000"/>
          <w:sz w:val="24"/>
          <w:szCs w:val="24"/>
          <w:shd w:val="clear" w:color="auto" w:fill="FFFFFF"/>
        </w:rPr>
        <w:t xml:space="preserve">een bijsluiter verstrekken kan in geval van tijdgebrek bijvoorbeeld al voldoende zijn. </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Default="000950A1" w:rsidP="000950A1">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Een ander aandachtspunt betreft het onderhoud van het medisch d</w:t>
      </w:r>
      <w:r w:rsidR="00A9576C">
        <w:rPr>
          <w:rFonts w:cs="Arial"/>
          <w:iCs/>
          <w:color w:val="000000"/>
          <w:sz w:val="24"/>
          <w:szCs w:val="24"/>
          <w:shd w:val="clear" w:color="auto" w:fill="FFFFFF"/>
        </w:rPr>
        <w:t xml:space="preserve">ossier. Een groot aantal artsen en </w:t>
      </w:r>
      <w:r>
        <w:rPr>
          <w:rFonts w:cs="Arial"/>
          <w:iCs/>
          <w:color w:val="000000"/>
          <w:sz w:val="24"/>
          <w:szCs w:val="24"/>
          <w:shd w:val="clear" w:color="auto" w:fill="FFFFFF"/>
        </w:rPr>
        <w:t xml:space="preserve">specialisten bleek de dossiers niet of nauwelijks bij te houden. Dossieronderhoud is echter niet alleen een verplichting, maar zorgt ook voor de basis die nodig is om aan de </w:t>
      </w:r>
      <w:proofErr w:type="spellStart"/>
      <w:r>
        <w:rPr>
          <w:rFonts w:cs="Arial"/>
          <w:iCs/>
          <w:color w:val="000000"/>
          <w:sz w:val="24"/>
          <w:szCs w:val="24"/>
          <w:shd w:val="clear" w:color="auto" w:fill="FFFFFF"/>
        </w:rPr>
        <w:lastRenderedPageBreak/>
        <w:t>informed</w:t>
      </w:r>
      <w:proofErr w:type="spellEnd"/>
      <w:r>
        <w:rPr>
          <w:rFonts w:cs="Arial"/>
          <w:iCs/>
          <w:color w:val="000000"/>
          <w:sz w:val="24"/>
          <w:szCs w:val="24"/>
          <w:shd w:val="clear" w:color="auto" w:fill="FFFFFF"/>
        </w:rPr>
        <w:t>-consentverplichting te kunnen voldoen, zo bleek eerder uit hoofdstuk 2. Ook op dit punt zou de eerdergenoemde checklist een hulpmiddel kunnen zijn.</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Default="000950A1" w:rsidP="00A9576C">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 xml:space="preserve">Ondanks dat uit dit onderzoek gebleken is dat in het </w:t>
      </w:r>
      <w:proofErr w:type="spellStart"/>
      <w:r>
        <w:rPr>
          <w:rFonts w:cs="Arial"/>
          <w:iCs/>
          <w:color w:val="000000"/>
          <w:sz w:val="24"/>
          <w:szCs w:val="24"/>
          <w:shd w:val="clear" w:color="auto" w:fill="FFFFFF"/>
        </w:rPr>
        <w:t>Alrijne</w:t>
      </w:r>
      <w:proofErr w:type="spellEnd"/>
      <w:r>
        <w:rPr>
          <w:rFonts w:cs="Arial"/>
          <w:iCs/>
          <w:color w:val="000000"/>
          <w:sz w:val="24"/>
          <w:szCs w:val="24"/>
          <w:shd w:val="clear" w:color="auto" w:fill="FFFFFF"/>
        </w:rPr>
        <w:t xml:space="preserve"> Ziekenhuis adequaat wordt omgegaan met de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-consentverplichting, wordt artsen geadviseerd om te allen tijde informatie te geven aangaande de bijwerkingen en eventuele risico’s van de medicatie. Ook wanneer sprake is van algemene medicatie die veel voorgeschreven wordt of als gebruikelijk en noodzakelijk wordt beschouwd, geldt de verplichting om informatie over de bijwerkingen verstrekken. Het kan immers per patiënt verschillen wat de exacte werking van het betreffende medicijn zal zijn. Ook als het ‘normale’ of noodzakelijke medicatie betreft, kan en mag dit niet vergeten worden. De checklist kan er voor alle bovenstaande punten voor zorgen dat ze niet ‘vergeten’ worden.</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Default="000950A1" w:rsidP="000950A1">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Betreffende het tijdgebrek per patiënt is het niet eenvoudig een advies te geven. Per patiënt zijn immers tijdslimieten vastgelegd. Toch verdient het aanbeveling om bij echte noodzaak (afhankelijk van de situatie), maar bij complexe ingrepen en bij kwetsbare patiënten wanneer de invulling van de WGBO in het geding dreigt te komen, tijd te nemen om de patiënt adequaat te behandelen en informeren.</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Default="000950A1" w:rsidP="000950A1">
      <w:pPr>
        <w:autoSpaceDE w:val="0"/>
        <w:autoSpaceDN w:val="0"/>
        <w:adjustRightInd w:val="0"/>
        <w:spacing w:after="0"/>
        <w:rPr>
          <w:rFonts w:cs="Arial"/>
          <w:iCs/>
          <w:color w:val="000000"/>
          <w:sz w:val="24"/>
          <w:szCs w:val="24"/>
          <w:shd w:val="clear" w:color="auto" w:fill="FFFFFF"/>
        </w:rPr>
      </w:pPr>
      <w:r>
        <w:rPr>
          <w:rFonts w:cs="Arial"/>
          <w:iCs/>
          <w:color w:val="000000"/>
          <w:sz w:val="24"/>
          <w:szCs w:val="24"/>
          <w:shd w:val="clear" w:color="auto" w:fill="FFFFFF"/>
        </w:rPr>
        <w:t>Verder is ook het dossieronderhoud een punt waar met het oog op de WGBO wellicht winst behaald kan worden.</w:t>
      </w:r>
      <w:r w:rsidRPr="00756F66">
        <w:rPr>
          <w:rFonts w:cs="Arial"/>
          <w:iCs/>
          <w:color w:val="000000"/>
          <w:sz w:val="24"/>
          <w:szCs w:val="24"/>
          <w:shd w:val="clear" w:color="auto" w:fill="FFFFFF"/>
        </w:rPr>
        <w:t xml:space="preserve"> </w:t>
      </w:r>
      <w:r>
        <w:rPr>
          <w:rFonts w:cs="Arial"/>
          <w:iCs/>
          <w:color w:val="000000"/>
          <w:sz w:val="24"/>
          <w:szCs w:val="24"/>
          <w:shd w:val="clear" w:color="auto" w:fill="FFFFFF"/>
        </w:rPr>
        <w:t xml:space="preserve">De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 xml:space="preserve">-consentverplichting heeft immers een verbetering van de rechtspositie van de patiënt ten doel. In het realiseren van deze verbetering speelt het dossieronderhoud een essentiële rol. Uit het oogpunt van kwaliteit en continuïteit van zorg doet de arts er goed aan duidelijk in het dossier te beschrijven hoe, wanneer en waarover hij de patiënt heeft geïnformeerd en of de patiënt deze informatie ook heeft begrepen. Tevens zou het bijhouden van het dossier ertoe kunnen leiden dat de arts onbewust een controlerende handeling op de invulling van zijn </w:t>
      </w:r>
      <w:proofErr w:type="spellStart"/>
      <w:r>
        <w:rPr>
          <w:rFonts w:cs="Arial"/>
          <w:iCs/>
          <w:color w:val="000000"/>
          <w:sz w:val="24"/>
          <w:szCs w:val="24"/>
          <w:shd w:val="clear" w:color="auto" w:fill="FFFFFF"/>
        </w:rPr>
        <w:t>informed</w:t>
      </w:r>
      <w:proofErr w:type="spellEnd"/>
      <w:r>
        <w:rPr>
          <w:rFonts w:cs="Arial"/>
          <w:iCs/>
          <w:color w:val="000000"/>
          <w:sz w:val="24"/>
          <w:szCs w:val="24"/>
          <w:shd w:val="clear" w:color="auto" w:fill="FFFFFF"/>
        </w:rPr>
        <w:t>-consentverplichting uitvoert.</w:t>
      </w:r>
      <w:r w:rsidR="00A9576C">
        <w:rPr>
          <w:rFonts w:cs="Arial"/>
          <w:iCs/>
          <w:color w:val="000000"/>
          <w:sz w:val="24"/>
          <w:szCs w:val="24"/>
          <w:shd w:val="clear" w:color="auto" w:fill="FFFFFF"/>
        </w:rPr>
        <w:t xml:space="preserve"> Hier zou dus grote winst mee behaald kunnen worden ten aanzien van de </w:t>
      </w:r>
      <w:proofErr w:type="spellStart"/>
      <w:r w:rsidR="00A9576C">
        <w:rPr>
          <w:rFonts w:cs="Arial"/>
          <w:iCs/>
          <w:color w:val="000000"/>
          <w:sz w:val="24"/>
          <w:szCs w:val="24"/>
          <w:shd w:val="clear" w:color="auto" w:fill="FFFFFF"/>
        </w:rPr>
        <w:t>informed</w:t>
      </w:r>
      <w:proofErr w:type="spellEnd"/>
      <w:r w:rsidR="00A9576C">
        <w:rPr>
          <w:rFonts w:cs="Arial"/>
          <w:iCs/>
          <w:color w:val="000000"/>
          <w:sz w:val="24"/>
          <w:szCs w:val="24"/>
          <w:shd w:val="clear" w:color="auto" w:fill="FFFFFF"/>
        </w:rPr>
        <w:t>-consentplicht.</w:t>
      </w:r>
    </w:p>
    <w:p w:rsidR="000950A1" w:rsidRDefault="000950A1" w:rsidP="000950A1">
      <w:pPr>
        <w:autoSpaceDE w:val="0"/>
        <w:autoSpaceDN w:val="0"/>
        <w:adjustRightInd w:val="0"/>
        <w:spacing w:after="0"/>
        <w:rPr>
          <w:rFonts w:cs="Arial"/>
          <w:iCs/>
          <w:color w:val="000000"/>
          <w:sz w:val="24"/>
          <w:szCs w:val="24"/>
          <w:shd w:val="clear" w:color="auto" w:fill="FFFFFF"/>
        </w:rPr>
      </w:pPr>
    </w:p>
    <w:p w:rsidR="000950A1" w:rsidRPr="00A9576C" w:rsidRDefault="000950A1" w:rsidP="000950A1">
      <w:pPr>
        <w:autoSpaceDE w:val="0"/>
        <w:autoSpaceDN w:val="0"/>
        <w:adjustRightInd w:val="0"/>
        <w:spacing w:after="0"/>
        <w:rPr>
          <w:color w:val="000000" w:themeColor="text1"/>
          <w:sz w:val="24"/>
          <w:szCs w:val="24"/>
        </w:rPr>
      </w:pPr>
      <w:r>
        <w:rPr>
          <w:rFonts w:cs="Arial"/>
          <w:iCs/>
          <w:color w:val="000000"/>
          <w:sz w:val="24"/>
          <w:szCs w:val="24"/>
          <w:shd w:val="clear" w:color="auto" w:fill="FFFFFF"/>
        </w:rPr>
        <w:t xml:space="preserve">Het is duidelijk dat er altijd </w:t>
      </w:r>
      <w:r>
        <w:rPr>
          <w:color w:val="000000" w:themeColor="text1"/>
          <w:sz w:val="24"/>
          <w:szCs w:val="24"/>
        </w:rPr>
        <w:t xml:space="preserve">uitzonderingen zullen bestaan als het gaat om de invulling van de </w:t>
      </w:r>
      <w:proofErr w:type="spellStart"/>
      <w:r>
        <w:rPr>
          <w:color w:val="000000" w:themeColor="text1"/>
          <w:sz w:val="24"/>
          <w:szCs w:val="24"/>
        </w:rPr>
        <w:t>informed</w:t>
      </w:r>
      <w:proofErr w:type="spellEnd"/>
      <w:r>
        <w:rPr>
          <w:color w:val="000000" w:themeColor="text1"/>
          <w:sz w:val="24"/>
          <w:szCs w:val="24"/>
        </w:rPr>
        <w:t>-consentverplichting, wat het complex maakt om exact aan deze plicht te voldoen.. Wel zou ieder ziekenhuis</w:t>
      </w:r>
      <w:r w:rsidR="00A9576C">
        <w:rPr>
          <w:color w:val="000000" w:themeColor="text1"/>
          <w:sz w:val="24"/>
          <w:szCs w:val="24"/>
        </w:rPr>
        <w:t xml:space="preserve"> naar mijn mening</w:t>
      </w:r>
      <w:r>
        <w:rPr>
          <w:color w:val="000000" w:themeColor="text1"/>
          <w:sz w:val="24"/>
          <w:szCs w:val="24"/>
        </w:rPr>
        <w:t xml:space="preserve"> moeten streven naar naleving van de</w:t>
      </w:r>
      <w:r w:rsidR="00A9576C">
        <w:rPr>
          <w:color w:val="000000" w:themeColor="text1"/>
          <w:sz w:val="24"/>
          <w:szCs w:val="24"/>
        </w:rPr>
        <w:t xml:space="preserve"> </w:t>
      </w:r>
      <w:proofErr w:type="spellStart"/>
      <w:r w:rsidR="00A9576C">
        <w:rPr>
          <w:color w:val="000000" w:themeColor="text1"/>
          <w:sz w:val="24"/>
          <w:szCs w:val="24"/>
        </w:rPr>
        <w:t>informed</w:t>
      </w:r>
      <w:proofErr w:type="spellEnd"/>
      <w:r w:rsidR="00A9576C">
        <w:rPr>
          <w:color w:val="000000" w:themeColor="text1"/>
          <w:sz w:val="24"/>
          <w:szCs w:val="24"/>
        </w:rPr>
        <w:t xml:space="preserve">-consentplicht. </w:t>
      </w:r>
      <w:r>
        <w:rPr>
          <w:rFonts w:cs="Times New Roman"/>
          <w:color w:val="000000"/>
          <w:spacing w:val="-3"/>
          <w:sz w:val="24"/>
          <w:szCs w:val="24"/>
          <w:lang w:val="nl"/>
        </w:rPr>
        <w:t>Belangrijk is dan ook dat de artsen en specialisten in het kader van een goede patientenzorg zich moeten houden aan de verplichting uit de WGBO.</w:t>
      </w:r>
      <w:r w:rsidRPr="00CE52D2">
        <w:rPr>
          <w:color w:val="000000" w:themeColor="text1"/>
          <w:sz w:val="24"/>
          <w:szCs w:val="24"/>
        </w:rPr>
        <w:t xml:space="preserve"> </w:t>
      </w:r>
      <w:r>
        <w:rPr>
          <w:color w:val="000000" w:themeColor="text1"/>
          <w:sz w:val="24"/>
          <w:szCs w:val="24"/>
        </w:rPr>
        <w:t>Zoals in hoofdstuk 2 is aangegeven, is h</w:t>
      </w:r>
      <w:r>
        <w:rPr>
          <w:rFonts w:cs="Times New Roman"/>
          <w:color w:val="000000"/>
          <w:spacing w:val="-3"/>
          <w:sz w:val="24"/>
          <w:szCs w:val="24"/>
          <w:lang w:val="nl"/>
        </w:rPr>
        <w:t>et belang van de informed-consentplicht immers dat de hulpverlener te allen tijde blijk geeft van goed hulpverlenerschap en respect voor de patiënt.</w:t>
      </w:r>
    </w:p>
    <w:p w:rsidR="000950A1" w:rsidRDefault="000950A1" w:rsidP="000950A1">
      <w:pPr>
        <w:autoSpaceDE w:val="0"/>
        <w:autoSpaceDN w:val="0"/>
        <w:adjustRightInd w:val="0"/>
        <w:spacing w:after="0"/>
        <w:rPr>
          <w:rFonts w:cs="Times New Roman"/>
          <w:color w:val="000000"/>
          <w:spacing w:val="-3"/>
          <w:sz w:val="24"/>
          <w:szCs w:val="24"/>
          <w:lang w:val="nl"/>
        </w:rPr>
      </w:pPr>
    </w:p>
    <w:p w:rsidR="000950A1" w:rsidRPr="006665EC" w:rsidRDefault="000950A1" w:rsidP="000950A1">
      <w:pPr>
        <w:autoSpaceDE w:val="0"/>
        <w:autoSpaceDN w:val="0"/>
        <w:adjustRightInd w:val="0"/>
        <w:spacing w:after="0"/>
        <w:rPr>
          <w:rFonts w:cs="Times New Roman"/>
          <w:color w:val="000000"/>
          <w:spacing w:val="-3"/>
          <w:sz w:val="24"/>
          <w:szCs w:val="24"/>
          <w:lang w:val="nl"/>
        </w:rPr>
      </w:pPr>
    </w:p>
    <w:p w:rsidR="000950A1" w:rsidRDefault="000950A1" w:rsidP="000950A1">
      <w:pPr>
        <w:spacing w:after="0"/>
        <w:rPr>
          <w:sz w:val="28"/>
          <w:szCs w:val="28"/>
        </w:rPr>
      </w:pPr>
    </w:p>
    <w:p w:rsidR="00A9576C" w:rsidRDefault="00A9576C" w:rsidP="000950A1">
      <w:pPr>
        <w:autoSpaceDE w:val="0"/>
        <w:autoSpaceDN w:val="0"/>
        <w:adjustRightInd w:val="0"/>
        <w:spacing w:after="0"/>
        <w:rPr>
          <w:sz w:val="28"/>
          <w:szCs w:val="28"/>
        </w:rPr>
      </w:pPr>
    </w:p>
    <w:p w:rsidR="000950A1" w:rsidRDefault="000950A1" w:rsidP="000950A1">
      <w:pPr>
        <w:autoSpaceDE w:val="0"/>
        <w:autoSpaceDN w:val="0"/>
        <w:adjustRightInd w:val="0"/>
        <w:spacing w:after="0"/>
        <w:rPr>
          <w:b/>
          <w:sz w:val="28"/>
          <w:szCs w:val="28"/>
        </w:rPr>
      </w:pPr>
      <w:r>
        <w:rPr>
          <w:b/>
          <w:sz w:val="28"/>
          <w:szCs w:val="28"/>
        </w:rPr>
        <w:lastRenderedPageBreak/>
        <w:t xml:space="preserve">Literatuurlijst </w:t>
      </w:r>
    </w:p>
    <w:p w:rsidR="000950A1" w:rsidRDefault="000950A1" w:rsidP="000950A1">
      <w:pPr>
        <w:autoSpaceDE w:val="0"/>
        <w:autoSpaceDN w:val="0"/>
        <w:adjustRightInd w:val="0"/>
        <w:spacing w:after="0"/>
        <w:rPr>
          <w:b/>
          <w:sz w:val="28"/>
          <w:szCs w:val="28"/>
        </w:rPr>
      </w:pPr>
    </w:p>
    <w:p w:rsidR="000950A1" w:rsidRPr="00646CB7" w:rsidRDefault="000950A1" w:rsidP="000950A1">
      <w:pPr>
        <w:rPr>
          <w:rFonts w:cstheme="minorHAnsi"/>
          <w:b/>
          <w:i/>
          <w:sz w:val="30"/>
          <w:szCs w:val="30"/>
          <w:u w:val="single"/>
        </w:rPr>
      </w:pPr>
      <w:r w:rsidRPr="00646CB7">
        <w:rPr>
          <w:rFonts w:cstheme="minorHAnsi"/>
          <w:b/>
          <w:i/>
          <w:sz w:val="30"/>
          <w:szCs w:val="30"/>
          <w:u w:val="single"/>
        </w:rPr>
        <w:t>Boeken:</w:t>
      </w:r>
    </w:p>
    <w:p w:rsidR="000950A1" w:rsidRPr="005F6C8F" w:rsidRDefault="000950A1" w:rsidP="000950A1">
      <w:pPr>
        <w:rPr>
          <w:rFonts w:cstheme="minorHAnsi"/>
          <w:sz w:val="24"/>
          <w:szCs w:val="24"/>
        </w:rPr>
      </w:pPr>
      <w:proofErr w:type="spellStart"/>
      <w:r w:rsidRPr="005F6C8F">
        <w:rPr>
          <w:rFonts w:cstheme="minorHAnsi"/>
          <w:b/>
          <w:sz w:val="24"/>
          <w:szCs w:val="24"/>
        </w:rPr>
        <w:t>Engeberts</w:t>
      </w:r>
      <w:proofErr w:type="spellEnd"/>
      <w:r w:rsidRPr="005F6C8F">
        <w:rPr>
          <w:rFonts w:cstheme="minorHAnsi"/>
          <w:b/>
          <w:sz w:val="24"/>
          <w:szCs w:val="24"/>
        </w:rPr>
        <w:t xml:space="preserve"> &amp; Kalkman-Bogerd 2009</w:t>
      </w:r>
      <w:r w:rsidRPr="005F6C8F">
        <w:rPr>
          <w:rFonts w:cstheme="minorHAnsi"/>
          <w:sz w:val="24"/>
          <w:szCs w:val="24"/>
        </w:rPr>
        <w:br/>
        <w:t xml:space="preserve">D.P. Engberts en L.E. Kalkman-Bogerd, </w:t>
      </w:r>
      <w:r w:rsidRPr="005F6C8F">
        <w:rPr>
          <w:rFonts w:cstheme="minorHAnsi"/>
          <w:i/>
          <w:sz w:val="24"/>
          <w:szCs w:val="24"/>
        </w:rPr>
        <w:t>Gezondheidsrecht</w:t>
      </w:r>
      <w:r w:rsidRPr="005F6C8F">
        <w:rPr>
          <w:rFonts w:cstheme="minorHAnsi"/>
          <w:sz w:val="24"/>
          <w:szCs w:val="24"/>
        </w:rPr>
        <w:t xml:space="preserve">, Houten: </w:t>
      </w:r>
      <w:proofErr w:type="spellStart"/>
      <w:r w:rsidRPr="005F6C8F">
        <w:rPr>
          <w:rFonts w:cstheme="minorHAnsi"/>
          <w:sz w:val="24"/>
          <w:szCs w:val="24"/>
        </w:rPr>
        <w:t>Bohn</w:t>
      </w:r>
      <w:proofErr w:type="spellEnd"/>
      <w:r w:rsidRPr="005F6C8F">
        <w:rPr>
          <w:rFonts w:cstheme="minorHAnsi"/>
          <w:sz w:val="24"/>
          <w:szCs w:val="24"/>
        </w:rPr>
        <w:t xml:space="preserve"> </w:t>
      </w:r>
      <w:proofErr w:type="spellStart"/>
      <w:r w:rsidRPr="005F6C8F">
        <w:rPr>
          <w:rFonts w:cstheme="minorHAnsi"/>
          <w:sz w:val="24"/>
          <w:szCs w:val="24"/>
        </w:rPr>
        <w:t>Stafleu</w:t>
      </w:r>
      <w:proofErr w:type="spellEnd"/>
      <w:r w:rsidRPr="005F6C8F">
        <w:rPr>
          <w:rFonts w:cstheme="minorHAnsi"/>
          <w:sz w:val="24"/>
          <w:szCs w:val="24"/>
        </w:rPr>
        <w:t xml:space="preserve"> van </w:t>
      </w:r>
      <w:proofErr w:type="spellStart"/>
      <w:r w:rsidRPr="005F6C8F">
        <w:rPr>
          <w:rFonts w:cstheme="minorHAnsi"/>
          <w:sz w:val="24"/>
          <w:szCs w:val="24"/>
        </w:rPr>
        <w:t>Loghum</w:t>
      </w:r>
      <w:proofErr w:type="spellEnd"/>
    </w:p>
    <w:p w:rsidR="000950A1" w:rsidRPr="005F6C8F" w:rsidRDefault="000950A1" w:rsidP="000950A1">
      <w:pPr>
        <w:rPr>
          <w:rFonts w:cstheme="minorHAnsi"/>
          <w:sz w:val="24"/>
          <w:szCs w:val="24"/>
        </w:rPr>
      </w:pPr>
      <w:r w:rsidRPr="005F6C8F">
        <w:rPr>
          <w:rFonts w:cstheme="minorHAnsi"/>
          <w:b/>
          <w:sz w:val="24"/>
          <w:szCs w:val="24"/>
        </w:rPr>
        <w:t>E.B. van Veen &amp; E.T.M. Olsthoorn-Heim 2008</w:t>
      </w:r>
      <w:r w:rsidRPr="005F6C8F">
        <w:rPr>
          <w:rFonts w:cstheme="minorHAnsi"/>
          <w:sz w:val="24"/>
          <w:szCs w:val="24"/>
        </w:rPr>
        <w:br/>
        <w:t xml:space="preserve">E.B. van Veen en E.T.M. Olsthoorn-Heim, </w:t>
      </w:r>
      <w:r w:rsidRPr="005F6C8F">
        <w:rPr>
          <w:rFonts w:cstheme="minorHAnsi"/>
          <w:i/>
          <w:sz w:val="24"/>
          <w:szCs w:val="24"/>
        </w:rPr>
        <w:t xml:space="preserve">De WGBO de betekenis voor hulpverleners in de gezondheidszorg, </w:t>
      </w:r>
      <w:r w:rsidRPr="005F6C8F">
        <w:rPr>
          <w:rFonts w:cstheme="minorHAnsi"/>
          <w:sz w:val="24"/>
          <w:szCs w:val="24"/>
        </w:rPr>
        <w:t xml:space="preserve">Den Haag: </w:t>
      </w:r>
      <w:proofErr w:type="spellStart"/>
      <w:r w:rsidRPr="005F6C8F">
        <w:rPr>
          <w:rFonts w:cstheme="minorHAnsi"/>
          <w:sz w:val="24"/>
          <w:szCs w:val="24"/>
        </w:rPr>
        <w:t>Sdu</w:t>
      </w:r>
      <w:proofErr w:type="spellEnd"/>
      <w:r w:rsidRPr="005F6C8F">
        <w:rPr>
          <w:rFonts w:cstheme="minorHAnsi"/>
          <w:sz w:val="24"/>
          <w:szCs w:val="24"/>
        </w:rPr>
        <w:t xml:space="preserve"> Uitgevers</w:t>
      </w:r>
    </w:p>
    <w:p w:rsidR="000950A1" w:rsidRPr="005F6C8F" w:rsidRDefault="000950A1" w:rsidP="000950A1">
      <w:pPr>
        <w:rPr>
          <w:rFonts w:cstheme="minorHAnsi"/>
          <w:sz w:val="24"/>
          <w:szCs w:val="24"/>
        </w:rPr>
      </w:pPr>
      <w:r w:rsidRPr="005F6C8F">
        <w:rPr>
          <w:rFonts w:cstheme="minorHAnsi"/>
          <w:b/>
          <w:sz w:val="24"/>
          <w:szCs w:val="24"/>
        </w:rPr>
        <w:t xml:space="preserve">Hermans &amp; </w:t>
      </w:r>
      <w:proofErr w:type="spellStart"/>
      <w:r w:rsidRPr="005F6C8F">
        <w:rPr>
          <w:rFonts w:cstheme="minorHAnsi"/>
          <w:b/>
          <w:sz w:val="24"/>
          <w:szCs w:val="24"/>
        </w:rPr>
        <w:t>Buijsen</w:t>
      </w:r>
      <w:proofErr w:type="spellEnd"/>
      <w:r w:rsidRPr="005F6C8F">
        <w:rPr>
          <w:rFonts w:cstheme="minorHAnsi"/>
          <w:sz w:val="24"/>
          <w:szCs w:val="24"/>
        </w:rPr>
        <w:br/>
        <w:t xml:space="preserve">H.E.C.M. Hermans en M.A.J.M. </w:t>
      </w:r>
      <w:proofErr w:type="spellStart"/>
      <w:r w:rsidRPr="005F6C8F">
        <w:rPr>
          <w:rFonts w:cstheme="minorHAnsi"/>
          <w:sz w:val="24"/>
          <w:szCs w:val="24"/>
        </w:rPr>
        <w:t>Buijsen</w:t>
      </w:r>
      <w:proofErr w:type="spellEnd"/>
      <w:r w:rsidRPr="005F6C8F">
        <w:rPr>
          <w:rFonts w:cstheme="minorHAnsi"/>
          <w:sz w:val="24"/>
          <w:szCs w:val="24"/>
        </w:rPr>
        <w:t xml:space="preserve">, </w:t>
      </w:r>
      <w:r w:rsidRPr="005F6C8F">
        <w:rPr>
          <w:rFonts w:cstheme="minorHAnsi"/>
          <w:i/>
          <w:sz w:val="24"/>
          <w:szCs w:val="24"/>
        </w:rPr>
        <w:t xml:space="preserve">Recht en Gezondheidszorg, </w:t>
      </w:r>
      <w:r w:rsidRPr="005F6C8F">
        <w:rPr>
          <w:rFonts w:cstheme="minorHAnsi"/>
          <w:sz w:val="24"/>
          <w:szCs w:val="24"/>
        </w:rPr>
        <w:t>Amsterdam: Elsevier</w:t>
      </w:r>
    </w:p>
    <w:p w:rsidR="000950A1" w:rsidRPr="005F6C8F" w:rsidRDefault="000950A1" w:rsidP="000950A1">
      <w:pPr>
        <w:rPr>
          <w:rFonts w:cstheme="minorHAnsi"/>
          <w:sz w:val="24"/>
          <w:szCs w:val="24"/>
        </w:rPr>
      </w:pPr>
      <w:proofErr w:type="spellStart"/>
      <w:r w:rsidRPr="005F6C8F">
        <w:rPr>
          <w:rFonts w:cstheme="minorHAnsi"/>
          <w:b/>
          <w:sz w:val="24"/>
          <w:szCs w:val="24"/>
        </w:rPr>
        <w:t>Legemaate</w:t>
      </w:r>
      <w:proofErr w:type="spellEnd"/>
      <w:r w:rsidRPr="005F6C8F">
        <w:rPr>
          <w:rFonts w:cstheme="minorHAnsi"/>
          <w:b/>
          <w:sz w:val="24"/>
          <w:szCs w:val="24"/>
        </w:rPr>
        <w:t xml:space="preserve"> 2011/2012</w:t>
      </w:r>
      <w:r w:rsidRPr="005F6C8F">
        <w:rPr>
          <w:rFonts w:cstheme="minorHAnsi"/>
          <w:sz w:val="24"/>
          <w:szCs w:val="24"/>
        </w:rPr>
        <w:br/>
        <w:t xml:space="preserve">J. </w:t>
      </w:r>
      <w:proofErr w:type="spellStart"/>
      <w:r w:rsidRPr="005F6C8F">
        <w:rPr>
          <w:rFonts w:cstheme="minorHAnsi"/>
          <w:sz w:val="24"/>
          <w:szCs w:val="24"/>
        </w:rPr>
        <w:t>Legemaate</w:t>
      </w:r>
      <w:proofErr w:type="spellEnd"/>
      <w:r w:rsidRPr="005F6C8F">
        <w:rPr>
          <w:rFonts w:cstheme="minorHAnsi"/>
          <w:sz w:val="24"/>
          <w:szCs w:val="24"/>
        </w:rPr>
        <w:t xml:space="preserve">, </w:t>
      </w:r>
      <w:r w:rsidRPr="005F6C8F">
        <w:rPr>
          <w:rFonts w:cstheme="minorHAnsi"/>
          <w:i/>
          <w:sz w:val="24"/>
          <w:szCs w:val="24"/>
        </w:rPr>
        <w:t>Gezondheidsrecht,</w:t>
      </w:r>
      <w:r w:rsidRPr="005F6C8F">
        <w:rPr>
          <w:rFonts w:cstheme="minorHAnsi"/>
          <w:sz w:val="24"/>
          <w:szCs w:val="24"/>
        </w:rPr>
        <w:t xml:space="preserve"> Den Haag: </w:t>
      </w:r>
      <w:proofErr w:type="spellStart"/>
      <w:r w:rsidRPr="005F6C8F">
        <w:rPr>
          <w:rFonts w:cstheme="minorHAnsi"/>
          <w:sz w:val="24"/>
          <w:szCs w:val="24"/>
        </w:rPr>
        <w:t>Sdu</w:t>
      </w:r>
      <w:proofErr w:type="spellEnd"/>
      <w:r w:rsidRPr="005F6C8F">
        <w:rPr>
          <w:rFonts w:cstheme="minorHAnsi"/>
          <w:sz w:val="24"/>
          <w:szCs w:val="24"/>
        </w:rPr>
        <w:t xml:space="preserve"> Uitgevers</w:t>
      </w:r>
    </w:p>
    <w:p w:rsidR="000950A1" w:rsidRPr="005F6C8F" w:rsidRDefault="000950A1" w:rsidP="000950A1">
      <w:pPr>
        <w:rPr>
          <w:rFonts w:cstheme="minorHAnsi"/>
          <w:sz w:val="24"/>
          <w:szCs w:val="24"/>
        </w:rPr>
      </w:pPr>
      <w:proofErr w:type="spellStart"/>
      <w:r w:rsidRPr="005F6C8F">
        <w:rPr>
          <w:rFonts w:cstheme="minorHAnsi"/>
          <w:b/>
          <w:sz w:val="24"/>
          <w:szCs w:val="24"/>
        </w:rPr>
        <w:t>Leenen</w:t>
      </w:r>
      <w:proofErr w:type="spellEnd"/>
      <w:r w:rsidRPr="005F6C8F">
        <w:rPr>
          <w:rFonts w:cstheme="minorHAnsi"/>
          <w:b/>
          <w:sz w:val="24"/>
          <w:szCs w:val="24"/>
        </w:rPr>
        <w:t xml:space="preserve"> &amp; Dute 2014</w:t>
      </w:r>
      <w:r w:rsidRPr="005F6C8F">
        <w:rPr>
          <w:rFonts w:cstheme="minorHAnsi"/>
          <w:sz w:val="24"/>
          <w:szCs w:val="24"/>
        </w:rPr>
        <w:br/>
        <w:t xml:space="preserve">H.J.J. </w:t>
      </w:r>
      <w:proofErr w:type="spellStart"/>
      <w:r w:rsidRPr="005F6C8F">
        <w:rPr>
          <w:rFonts w:cstheme="minorHAnsi"/>
          <w:sz w:val="24"/>
          <w:szCs w:val="24"/>
        </w:rPr>
        <w:t>Leenen</w:t>
      </w:r>
      <w:proofErr w:type="spellEnd"/>
      <w:r w:rsidRPr="005F6C8F">
        <w:rPr>
          <w:rFonts w:cstheme="minorHAnsi"/>
          <w:sz w:val="24"/>
          <w:szCs w:val="24"/>
        </w:rPr>
        <w:t xml:space="preserve"> en J.C.J. Dute, </w:t>
      </w:r>
      <w:r w:rsidRPr="005F6C8F">
        <w:rPr>
          <w:rFonts w:cstheme="minorHAnsi"/>
          <w:i/>
          <w:sz w:val="24"/>
          <w:szCs w:val="24"/>
        </w:rPr>
        <w:t>Handboek Gezondheidsrecht,</w:t>
      </w:r>
      <w:r w:rsidRPr="005F6C8F">
        <w:rPr>
          <w:rFonts w:cstheme="minorHAnsi"/>
          <w:sz w:val="24"/>
          <w:szCs w:val="24"/>
        </w:rPr>
        <w:t xml:space="preserve"> Den Haag: Boom Juridische Uitgevers</w:t>
      </w:r>
    </w:p>
    <w:p w:rsidR="000950A1" w:rsidRPr="005F6C8F" w:rsidRDefault="000950A1" w:rsidP="000950A1">
      <w:pPr>
        <w:rPr>
          <w:rFonts w:cstheme="minorHAnsi"/>
          <w:sz w:val="24"/>
          <w:szCs w:val="24"/>
        </w:rPr>
      </w:pPr>
      <w:r w:rsidRPr="005F6C8F">
        <w:rPr>
          <w:rFonts w:cstheme="minorHAnsi"/>
          <w:b/>
          <w:sz w:val="24"/>
          <w:szCs w:val="24"/>
        </w:rPr>
        <w:t>Leidraad 2016</w:t>
      </w:r>
      <w:r w:rsidRPr="005F6C8F">
        <w:rPr>
          <w:rFonts w:cstheme="minorHAnsi"/>
          <w:sz w:val="24"/>
          <w:szCs w:val="24"/>
        </w:rPr>
        <w:br/>
        <w:t xml:space="preserve">M.H. Bastiaans, </w:t>
      </w:r>
      <w:r w:rsidRPr="005F6C8F">
        <w:rPr>
          <w:rFonts w:cstheme="minorHAnsi"/>
          <w:i/>
          <w:sz w:val="24"/>
          <w:szCs w:val="24"/>
        </w:rPr>
        <w:t xml:space="preserve">Leidraad voor juridische auteurs 2016, </w:t>
      </w:r>
      <w:r w:rsidRPr="005F6C8F">
        <w:rPr>
          <w:rFonts w:cstheme="minorHAnsi"/>
          <w:sz w:val="24"/>
          <w:szCs w:val="24"/>
        </w:rPr>
        <w:t>Deventer: Wolters Kluwer</w:t>
      </w:r>
    </w:p>
    <w:p w:rsidR="000950A1" w:rsidRPr="00B416A6" w:rsidRDefault="000950A1" w:rsidP="000950A1">
      <w:pPr>
        <w:rPr>
          <w:rFonts w:cstheme="minorHAnsi"/>
          <w:sz w:val="24"/>
          <w:szCs w:val="24"/>
        </w:rPr>
      </w:pPr>
      <w:r w:rsidRPr="005F6C8F">
        <w:rPr>
          <w:rFonts w:cstheme="minorHAnsi"/>
          <w:b/>
          <w:sz w:val="24"/>
          <w:szCs w:val="24"/>
        </w:rPr>
        <w:t>Verhoeven 2014</w:t>
      </w:r>
      <w:r w:rsidRPr="005F6C8F">
        <w:rPr>
          <w:rFonts w:cstheme="minorHAnsi"/>
          <w:sz w:val="24"/>
          <w:szCs w:val="24"/>
        </w:rPr>
        <w:br/>
        <w:t xml:space="preserve">N. Verhoeven, </w:t>
      </w:r>
      <w:r w:rsidRPr="005F6C8F">
        <w:rPr>
          <w:rFonts w:cstheme="minorHAnsi"/>
          <w:i/>
          <w:sz w:val="24"/>
          <w:szCs w:val="24"/>
        </w:rPr>
        <w:t xml:space="preserve">Wat is onderzoek, </w:t>
      </w:r>
      <w:r w:rsidRPr="005F6C8F">
        <w:rPr>
          <w:rFonts w:cstheme="minorHAnsi"/>
          <w:sz w:val="24"/>
          <w:szCs w:val="24"/>
        </w:rPr>
        <w:t>Amsterdam: Boom Uitgeverij 2014</w:t>
      </w:r>
    </w:p>
    <w:p w:rsidR="000950A1" w:rsidRPr="00646CB7" w:rsidRDefault="000950A1" w:rsidP="000950A1">
      <w:pPr>
        <w:tabs>
          <w:tab w:val="left" w:pos="1360"/>
        </w:tabs>
        <w:rPr>
          <w:rFonts w:cstheme="minorHAnsi"/>
          <w:b/>
          <w:i/>
          <w:sz w:val="30"/>
          <w:szCs w:val="30"/>
          <w:u w:val="single"/>
        </w:rPr>
      </w:pPr>
      <w:r w:rsidRPr="00646CB7">
        <w:rPr>
          <w:rFonts w:cstheme="minorHAnsi"/>
          <w:b/>
          <w:i/>
          <w:sz w:val="30"/>
          <w:szCs w:val="30"/>
          <w:u w:val="single"/>
        </w:rPr>
        <w:t>Artikelen:</w:t>
      </w:r>
    </w:p>
    <w:p w:rsidR="000950A1" w:rsidRPr="005F6C8F" w:rsidRDefault="000950A1" w:rsidP="000950A1">
      <w:pPr>
        <w:rPr>
          <w:rFonts w:cstheme="minorHAnsi"/>
          <w:sz w:val="24"/>
          <w:szCs w:val="24"/>
        </w:rPr>
      </w:pPr>
      <w:proofErr w:type="spellStart"/>
      <w:r>
        <w:rPr>
          <w:rFonts w:cstheme="minorHAnsi"/>
          <w:b/>
          <w:sz w:val="24"/>
          <w:szCs w:val="24"/>
        </w:rPr>
        <w:t>Tavenier</w:t>
      </w:r>
      <w:proofErr w:type="spellEnd"/>
      <w:r>
        <w:rPr>
          <w:rFonts w:cstheme="minorHAnsi"/>
          <w:b/>
          <w:sz w:val="24"/>
          <w:szCs w:val="24"/>
        </w:rPr>
        <w:t xml:space="preserve"> de</w:t>
      </w:r>
      <w:r w:rsidRPr="005F6C8F">
        <w:rPr>
          <w:rFonts w:cstheme="minorHAnsi"/>
          <w:sz w:val="24"/>
          <w:szCs w:val="24"/>
        </w:rPr>
        <w:br/>
      </w:r>
      <w:r>
        <w:rPr>
          <w:rFonts w:cstheme="minorHAnsi"/>
          <w:sz w:val="24"/>
          <w:szCs w:val="24"/>
        </w:rPr>
        <w:t xml:space="preserve">P.C.J. de </w:t>
      </w:r>
      <w:proofErr w:type="spellStart"/>
      <w:r>
        <w:rPr>
          <w:rFonts w:cstheme="minorHAnsi"/>
          <w:sz w:val="24"/>
          <w:szCs w:val="24"/>
        </w:rPr>
        <w:t>Tavenier</w:t>
      </w:r>
      <w:proofErr w:type="spellEnd"/>
      <w:r>
        <w:rPr>
          <w:rFonts w:cstheme="minorHAnsi"/>
          <w:sz w:val="24"/>
          <w:szCs w:val="24"/>
        </w:rPr>
        <w:t>, ‘O</w:t>
      </w:r>
      <w:r w:rsidRPr="00F900BD">
        <w:rPr>
          <w:rFonts w:cstheme="minorHAnsi"/>
          <w:sz w:val="24"/>
          <w:szCs w:val="24"/>
        </w:rPr>
        <w:t>ver het bewijs van causaal verband met betrekking tot de geïnformeerde toestemming bij medische handelingen</w:t>
      </w:r>
      <w:r>
        <w:rPr>
          <w:rFonts w:cstheme="minorHAnsi"/>
          <w:sz w:val="24"/>
          <w:szCs w:val="24"/>
        </w:rPr>
        <w:t>’</w:t>
      </w:r>
      <w:r w:rsidRPr="005F6C8F">
        <w:rPr>
          <w:rFonts w:cstheme="minorHAnsi"/>
          <w:i/>
          <w:sz w:val="24"/>
          <w:szCs w:val="24"/>
        </w:rPr>
        <w:t xml:space="preserve">, </w:t>
      </w:r>
      <w:proofErr w:type="spellStart"/>
      <w:r>
        <w:rPr>
          <w:rFonts w:cstheme="minorHAnsi"/>
          <w:i/>
          <w:sz w:val="24"/>
          <w:szCs w:val="24"/>
        </w:rPr>
        <w:t>MvV</w:t>
      </w:r>
      <w:proofErr w:type="spellEnd"/>
      <w:r>
        <w:rPr>
          <w:rFonts w:cstheme="minorHAnsi"/>
          <w:i/>
          <w:sz w:val="24"/>
          <w:szCs w:val="24"/>
        </w:rPr>
        <w:t xml:space="preserve"> </w:t>
      </w:r>
      <w:r w:rsidRPr="005F6C8F">
        <w:rPr>
          <w:rFonts w:cstheme="minorHAnsi"/>
          <w:sz w:val="24"/>
          <w:szCs w:val="24"/>
        </w:rPr>
        <w:t xml:space="preserve">2010, </w:t>
      </w:r>
      <w:r>
        <w:rPr>
          <w:rFonts w:cstheme="minorHAnsi"/>
          <w:sz w:val="24"/>
          <w:szCs w:val="24"/>
        </w:rPr>
        <w:t>nummer 5.</w:t>
      </w:r>
    </w:p>
    <w:p w:rsidR="000950A1" w:rsidRPr="005F6C8F" w:rsidRDefault="000950A1" w:rsidP="000950A1">
      <w:pPr>
        <w:rPr>
          <w:rFonts w:cstheme="minorHAnsi"/>
          <w:sz w:val="24"/>
          <w:szCs w:val="24"/>
        </w:rPr>
      </w:pPr>
      <w:r>
        <w:rPr>
          <w:rFonts w:cstheme="minorHAnsi"/>
          <w:b/>
          <w:sz w:val="24"/>
          <w:szCs w:val="24"/>
        </w:rPr>
        <w:t>Hendriks 2010</w:t>
      </w:r>
      <w:r w:rsidRPr="005F6C8F">
        <w:rPr>
          <w:rFonts w:cstheme="minorHAnsi"/>
          <w:sz w:val="24"/>
          <w:szCs w:val="24"/>
        </w:rPr>
        <w:br/>
      </w:r>
      <w:r>
        <w:rPr>
          <w:rFonts w:cstheme="minorHAnsi"/>
          <w:sz w:val="24"/>
          <w:szCs w:val="24"/>
        </w:rPr>
        <w:t>A.C. Hendriks</w:t>
      </w:r>
      <w:r w:rsidRPr="005F6C8F">
        <w:rPr>
          <w:rFonts w:cstheme="minorHAnsi"/>
          <w:i/>
          <w:sz w:val="24"/>
          <w:szCs w:val="24"/>
        </w:rPr>
        <w:t xml:space="preserve">, </w:t>
      </w:r>
      <w:r>
        <w:rPr>
          <w:rFonts w:cstheme="minorHAnsi"/>
          <w:i/>
          <w:sz w:val="24"/>
          <w:szCs w:val="24"/>
        </w:rPr>
        <w:t>‘</w:t>
      </w:r>
      <w:r w:rsidRPr="00F900BD">
        <w:rPr>
          <w:rFonts w:cstheme="minorHAnsi"/>
          <w:sz w:val="24"/>
          <w:szCs w:val="24"/>
        </w:rPr>
        <w:t>Van patiënten- naar cliëntenrechten: oude wijn in nieuwe zakken?</w:t>
      </w:r>
      <w:r>
        <w:rPr>
          <w:rFonts w:cstheme="minorHAnsi"/>
          <w:sz w:val="24"/>
          <w:szCs w:val="24"/>
        </w:rPr>
        <w:t>’</w:t>
      </w:r>
      <w:r w:rsidRPr="005F6C8F">
        <w:rPr>
          <w:rFonts w:cstheme="minorHAnsi"/>
          <w:sz w:val="24"/>
          <w:szCs w:val="24"/>
        </w:rPr>
        <w:t xml:space="preserve">, </w:t>
      </w:r>
      <w:proofErr w:type="spellStart"/>
      <w:r w:rsidRPr="00F900BD">
        <w:rPr>
          <w:rFonts w:cstheme="minorHAnsi"/>
          <w:i/>
          <w:sz w:val="24"/>
          <w:szCs w:val="24"/>
        </w:rPr>
        <w:t>TvGR</w:t>
      </w:r>
      <w:proofErr w:type="spellEnd"/>
      <w:r>
        <w:rPr>
          <w:rFonts w:cstheme="minorHAnsi"/>
          <w:sz w:val="24"/>
          <w:szCs w:val="24"/>
        </w:rPr>
        <w:t xml:space="preserve"> 2010, nummer 8</w:t>
      </w:r>
    </w:p>
    <w:p w:rsidR="000950A1" w:rsidRDefault="000950A1" w:rsidP="000950A1">
      <w:pPr>
        <w:rPr>
          <w:rFonts w:cstheme="minorHAnsi"/>
          <w:sz w:val="24"/>
          <w:szCs w:val="24"/>
        </w:rPr>
      </w:pPr>
      <w:proofErr w:type="spellStart"/>
      <w:r>
        <w:rPr>
          <w:rFonts w:cstheme="minorHAnsi"/>
          <w:b/>
          <w:sz w:val="24"/>
          <w:szCs w:val="24"/>
        </w:rPr>
        <w:t>Legemaate</w:t>
      </w:r>
      <w:proofErr w:type="spellEnd"/>
      <w:r w:rsidRPr="00366FCF">
        <w:rPr>
          <w:rFonts w:cstheme="minorHAnsi"/>
          <w:b/>
          <w:sz w:val="24"/>
          <w:szCs w:val="24"/>
        </w:rPr>
        <w:t xml:space="preserve"> 2011</w:t>
      </w:r>
      <w:r w:rsidRPr="005F6C8F">
        <w:rPr>
          <w:rFonts w:cstheme="minorHAnsi"/>
          <w:sz w:val="24"/>
          <w:szCs w:val="24"/>
        </w:rPr>
        <w:br/>
      </w:r>
      <w:r>
        <w:rPr>
          <w:rFonts w:cstheme="minorHAnsi"/>
          <w:sz w:val="24"/>
          <w:szCs w:val="24"/>
        </w:rPr>
        <w:t xml:space="preserve">J. </w:t>
      </w:r>
      <w:proofErr w:type="spellStart"/>
      <w:r>
        <w:rPr>
          <w:rFonts w:cstheme="minorHAnsi"/>
          <w:sz w:val="24"/>
          <w:szCs w:val="24"/>
        </w:rPr>
        <w:t>Legemaate</w:t>
      </w:r>
      <w:proofErr w:type="spellEnd"/>
      <w:r>
        <w:rPr>
          <w:rFonts w:cstheme="minorHAnsi"/>
          <w:sz w:val="24"/>
          <w:szCs w:val="24"/>
        </w:rPr>
        <w:t xml:space="preserve">, </w:t>
      </w:r>
      <w:r w:rsidRPr="002C5C91">
        <w:rPr>
          <w:rFonts w:cstheme="minorHAnsi"/>
          <w:i/>
          <w:sz w:val="24"/>
          <w:szCs w:val="24"/>
        </w:rPr>
        <w:t>‘</w:t>
      </w:r>
      <w:r>
        <w:rPr>
          <w:rFonts w:cstheme="minorHAnsi"/>
          <w:i/>
          <w:sz w:val="24"/>
          <w:szCs w:val="24"/>
        </w:rPr>
        <w:t xml:space="preserve">De </w:t>
      </w:r>
      <w:proofErr w:type="spellStart"/>
      <w:r>
        <w:rPr>
          <w:rFonts w:cstheme="minorHAnsi"/>
          <w:i/>
          <w:sz w:val="24"/>
          <w:szCs w:val="24"/>
        </w:rPr>
        <w:t>Wkkgz</w:t>
      </w:r>
      <w:proofErr w:type="spellEnd"/>
      <w:r>
        <w:rPr>
          <w:rFonts w:cstheme="minorHAnsi"/>
          <w:i/>
          <w:sz w:val="24"/>
          <w:szCs w:val="24"/>
        </w:rPr>
        <w:t xml:space="preserve"> over kwaliteit van zorg’, </w:t>
      </w:r>
      <w:proofErr w:type="spellStart"/>
      <w:r>
        <w:rPr>
          <w:rFonts w:cstheme="minorHAnsi"/>
          <w:i/>
          <w:sz w:val="24"/>
          <w:szCs w:val="24"/>
        </w:rPr>
        <w:t>TvGR</w:t>
      </w:r>
      <w:proofErr w:type="spellEnd"/>
      <w:r>
        <w:rPr>
          <w:rFonts w:cstheme="minorHAnsi"/>
          <w:i/>
          <w:sz w:val="24"/>
          <w:szCs w:val="24"/>
        </w:rPr>
        <w:t xml:space="preserve"> 2016, nummer 2</w:t>
      </w:r>
    </w:p>
    <w:p w:rsidR="000950A1" w:rsidRDefault="000950A1" w:rsidP="000950A1">
      <w:pPr>
        <w:rPr>
          <w:rFonts w:cstheme="minorHAnsi"/>
          <w:sz w:val="24"/>
          <w:szCs w:val="24"/>
        </w:rPr>
      </w:pPr>
      <w:proofErr w:type="spellStart"/>
      <w:r>
        <w:rPr>
          <w:rFonts w:cstheme="minorHAnsi"/>
          <w:b/>
          <w:sz w:val="24"/>
          <w:szCs w:val="24"/>
        </w:rPr>
        <w:t>Legemaate</w:t>
      </w:r>
      <w:proofErr w:type="spellEnd"/>
      <w:r>
        <w:rPr>
          <w:rFonts w:cstheme="minorHAnsi"/>
          <w:b/>
          <w:sz w:val="24"/>
          <w:szCs w:val="24"/>
        </w:rPr>
        <w:t xml:space="preserve"> 2016</w:t>
      </w:r>
      <w:r w:rsidRPr="005F6C8F">
        <w:rPr>
          <w:rFonts w:cstheme="minorHAnsi"/>
          <w:sz w:val="24"/>
          <w:szCs w:val="24"/>
        </w:rPr>
        <w:br/>
      </w:r>
      <w:r>
        <w:rPr>
          <w:rFonts w:cstheme="minorHAnsi"/>
          <w:sz w:val="24"/>
          <w:szCs w:val="24"/>
        </w:rPr>
        <w:t xml:space="preserve">J. </w:t>
      </w:r>
      <w:proofErr w:type="spellStart"/>
      <w:r>
        <w:rPr>
          <w:rFonts w:cstheme="minorHAnsi"/>
          <w:sz w:val="24"/>
          <w:szCs w:val="24"/>
        </w:rPr>
        <w:t>Legemaate</w:t>
      </w:r>
      <w:proofErr w:type="spellEnd"/>
      <w:r>
        <w:rPr>
          <w:rFonts w:cstheme="minorHAnsi"/>
          <w:sz w:val="24"/>
          <w:szCs w:val="24"/>
        </w:rPr>
        <w:t xml:space="preserve">, </w:t>
      </w:r>
      <w:r w:rsidRPr="002C5C91">
        <w:rPr>
          <w:rFonts w:cstheme="minorHAnsi"/>
          <w:i/>
          <w:sz w:val="24"/>
          <w:szCs w:val="24"/>
        </w:rPr>
        <w:t>‘De informatierechten van de patiënt: te weinig en te veel’</w:t>
      </w:r>
      <w:r w:rsidRPr="005F6C8F">
        <w:rPr>
          <w:rFonts w:cstheme="minorHAnsi"/>
          <w:i/>
          <w:sz w:val="24"/>
          <w:szCs w:val="24"/>
        </w:rPr>
        <w:t xml:space="preserve">. </w:t>
      </w:r>
      <w:proofErr w:type="spellStart"/>
      <w:r>
        <w:rPr>
          <w:rFonts w:cstheme="minorHAnsi"/>
          <w:i/>
          <w:sz w:val="24"/>
          <w:szCs w:val="24"/>
        </w:rPr>
        <w:t>TvGR</w:t>
      </w:r>
      <w:proofErr w:type="spellEnd"/>
      <w:r>
        <w:rPr>
          <w:rFonts w:cstheme="minorHAnsi"/>
          <w:i/>
          <w:sz w:val="24"/>
          <w:szCs w:val="24"/>
        </w:rPr>
        <w:t xml:space="preserve"> </w:t>
      </w:r>
      <w:r w:rsidRPr="00F900BD">
        <w:rPr>
          <w:rFonts w:cstheme="minorHAnsi"/>
          <w:sz w:val="24"/>
          <w:szCs w:val="24"/>
        </w:rPr>
        <w:t>2011, nummer 6</w:t>
      </w:r>
    </w:p>
    <w:p w:rsidR="000950A1" w:rsidRPr="005F6C8F" w:rsidRDefault="000950A1" w:rsidP="000950A1">
      <w:pPr>
        <w:rPr>
          <w:rFonts w:cstheme="minorHAnsi"/>
          <w:sz w:val="24"/>
          <w:szCs w:val="24"/>
        </w:rPr>
      </w:pPr>
      <w:r>
        <w:rPr>
          <w:rFonts w:cstheme="minorHAnsi"/>
          <w:b/>
          <w:sz w:val="24"/>
          <w:szCs w:val="24"/>
        </w:rPr>
        <w:lastRenderedPageBreak/>
        <w:t>De Vries &amp; Van Leeuwen</w:t>
      </w:r>
      <w:r w:rsidRPr="005F6C8F">
        <w:rPr>
          <w:rFonts w:cstheme="minorHAnsi"/>
          <w:sz w:val="24"/>
          <w:szCs w:val="24"/>
        </w:rPr>
        <w:br/>
      </w:r>
      <w:r>
        <w:rPr>
          <w:rFonts w:cstheme="minorHAnsi"/>
          <w:sz w:val="24"/>
          <w:szCs w:val="24"/>
        </w:rPr>
        <w:t>M.C. de Vries en E. van Leeuwen</w:t>
      </w:r>
      <w:r w:rsidRPr="005F6C8F">
        <w:rPr>
          <w:rFonts w:cstheme="minorHAnsi"/>
          <w:sz w:val="24"/>
          <w:szCs w:val="24"/>
        </w:rPr>
        <w:t>,</w:t>
      </w:r>
      <w:r>
        <w:rPr>
          <w:rFonts w:cstheme="minorHAnsi"/>
          <w:sz w:val="24"/>
          <w:szCs w:val="24"/>
        </w:rPr>
        <w:t xml:space="preserve"> ‘</w:t>
      </w:r>
      <w:r w:rsidRPr="00CA33A6">
        <w:rPr>
          <w:rFonts w:cstheme="minorHAnsi"/>
          <w:sz w:val="24"/>
          <w:szCs w:val="24"/>
        </w:rPr>
        <w:t xml:space="preserve">Ethiek van medisch-wetenschappelijk onderzoek: </w:t>
      </w:r>
      <w:proofErr w:type="spellStart"/>
      <w:r w:rsidRPr="00CA33A6">
        <w:rPr>
          <w:rFonts w:cstheme="minorHAnsi"/>
          <w:sz w:val="24"/>
          <w:szCs w:val="24"/>
        </w:rPr>
        <w:t>informed</w:t>
      </w:r>
      <w:proofErr w:type="spellEnd"/>
      <w:r w:rsidRPr="00CA33A6">
        <w:rPr>
          <w:rFonts w:cstheme="minorHAnsi"/>
          <w:sz w:val="24"/>
          <w:szCs w:val="24"/>
        </w:rPr>
        <w:t xml:space="preserve"> consent en de therapeutische misconceptie’</w:t>
      </w:r>
      <w:r w:rsidRPr="005F6C8F">
        <w:rPr>
          <w:rFonts w:cstheme="minorHAnsi"/>
          <w:sz w:val="24"/>
          <w:szCs w:val="24"/>
        </w:rPr>
        <w:t xml:space="preserve">, </w:t>
      </w:r>
      <w:proofErr w:type="spellStart"/>
      <w:r w:rsidRPr="00CA33A6">
        <w:rPr>
          <w:rFonts w:cstheme="minorHAnsi"/>
          <w:i/>
          <w:sz w:val="24"/>
          <w:szCs w:val="24"/>
        </w:rPr>
        <w:t>NTvG</w:t>
      </w:r>
      <w:proofErr w:type="spellEnd"/>
      <w:r>
        <w:rPr>
          <w:rFonts w:cstheme="minorHAnsi"/>
          <w:sz w:val="24"/>
          <w:szCs w:val="24"/>
        </w:rPr>
        <w:t xml:space="preserve"> 2008, 152</w:t>
      </w:r>
      <w:r w:rsidRPr="005F6C8F">
        <w:rPr>
          <w:rFonts w:cstheme="minorHAnsi"/>
          <w:sz w:val="24"/>
          <w:szCs w:val="24"/>
        </w:rPr>
        <w:t xml:space="preserve"> </w:t>
      </w:r>
    </w:p>
    <w:p w:rsidR="000950A1" w:rsidRPr="000F0A17" w:rsidRDefault="000950A1" w:rsidP="000950A1">
      <w:pPr>
        <w:rPr>
          <w:rFonts w:cstheme="minorHAnsi"/>
          <w:sz w:val="24"/>
          <w:szCs w:val="24"/>
        </w:rPr>
      </w:pPr>
      <w:proofErr w:type="spellStart"/>
      <w:r>
        <w:rPr>
          <w:rFonts w:cstheme="minorHAnsi"/>
          <w:b/>
          <w:sz w:val="24"/>
          <w:szCs w:val="24"/>
        </w:rPr>
        <w:t>Legemate</w:t>
      </w:r>
      <w:proofErr w:type="spellEnd"/>
      <w:r>
        <w:rPr>
          <w:rFonts w:cstheme="minorHAnsi"/>
          <w:b/>
          <w:sz w:val="24"/>
          <w:szCs w:val="24"/>
        </w:rPr>
        <w:t xml:space="preserve"> &amp; </w:t>
      </w:r>
      <w:proofErr w:type="spellStart"/>
      <w:r>
        <w:rPr>
          <w:rFonts w:cstheme="minorHAnsi"/>
          <w:b/>
          <w:sz w:val="24"/>
          <w:szCs w:val="24"/>
        </w:rPr>
        <w:t>Legemaate</w:t>
      </w:r>
      <w:proofErr w:type="spellEnd"/>
      <w:r w:rsidRPr="00366FCF">
        <w:rPr>
          <w:rFonts w:cstheme="minorHAnsi"/>
          <w:b/>
          <w:sz w:val="24"/>
          <w:szCs w:val="24"/>
        </w:rPr>
        <w:t xml:space="preserve"> 2010</w:t>
      </w:r>
      <w:r>
        <w:rPr>
          <w:rFonts w:cstheme="minorHAnsi"/>
          <w:sz w:val="24"/>
          <w:szCs w:val="24"/>
        </w:rPr>
        <w:br/>
        <w:t xml:space="preserve">D. A. </w:t>
      </w:r>
      <w:proofErr w:type="spellStart"/>
      <w:r>
        <w:rPr>
          <w:rFonts w:cstheme="minorHAnsi"/>
          <w:sz w:val="24"/>
          <w:szCs w:val="24"/>
        </w:rPr>
        <w:t>Legemate</w:t>
      </w:r>
      <w:proofErr w:type="spellEnd"/>
      <w:r>
        <w:rPr>
          <w:rFonts w:cstheme="minorHAnsi"/>
          <w:sz w:val="24"/>
          <w:szCs w:val="24"/>
        </w:rPr>
        <w:t xml:space="preserve"> &amp; J. </w:t>
      </w:r>
      <w:proofErr w:type="spellStart"/>
      <w:r>
        <w:rPr>
          <w:rFonts w:cstheme="minorHAnsi"/>
          <w:sz w:val="24"/>
          <w:szCs w:val="24"/>
        </w:rPr>
        <w:t>Legemaate</w:t>
      </w:r>
      <w:proofErr w:type="spellEnd"/>
      <w:r>
        <w:rPr>
          <w:rFonts w:cstheme="minorHAnsi"/>
          <w:sz w:val="24"/>
          <w:szCs w:val="24"/>
        </w:rPr>
        <w:t>, ‘</w:t>
      </w:r>
      <w:r w:rsidRPr="000F0A17">
        <w:rPr>
          <w:rFonts w:cstheme="minorHAnsi"/>
          <w:sz w:val="24"/>
          <w:szCs w:val="24"/>
        </w:rPr>
        <w:t xml:space="preserve">Het preoperatief </w:t>
      </w:r>
      <w:proofErr w:type="spellStart"/>
      <w:r w:rsidRPr="000F0A17">
        <w:rPr>
          <w:rFonts w:cstheme="minorHAnsi"/>
          <w:sz w:val="24"/>
          <w:szCs w:val="24"/>
        </w:rPr>
        <w:t>informed</w:t>
      </w:r>
      <w:proofErr w:type="spellEnd"/>
      <w:r w:rsidRPr="000F0A17">
        <w:rPr>
          <w:rFonts w:cstheme="minorHAnsi"/>
          <w:sz w:val="24"/>
          <w:szCs w:val="24"/>
        </w:rPr>
        <w:t xml:space="preserve"> consent’</w:t>
      </w:r>
      <w:r w:rsidRPr="005F6C8F">
        <w:rPr>
          <w:rFonts w:cstheme="minorHAnsi"/>
          <w:i/>
          <w:sz w:val="24"/>
          <w:szCs w:val="24"/>
        </w:rPr>
        <w:t xml:space="preserve">, </w:t>
      </w:r>
      <w:proofErr w:type="spellStart"/>
      <w:r w:rsidRPr="005F6C8F">
        <w:rPr>
          <w:rFonts w:cstheme="minorHAnsi"/>
          <w:i/>
          <w:sz w:val="24"/>
          <w:szCs w:val="24"/>
        </w:rPr>
        <w:t>N</w:t>
      </w:r>
      <w:r>
        <w:rPr>
          <w:rFonts w:cstheme="minorHAnsi"/>
          <w:i/>
          <w:sz w:val="24"/>
          <w:szCs w:val="24"/>
        </w:rPr>
        <w:t>TvG</w:t>
      </w:r>
      <w:proofErr w:type="spellEnd"/>
      <w:r w:rsidRPr="005F6C8F">
        <w:rPr>
          <w:rFonts w:cstheme="minorHAnsi"/>
          <w:i/>
          <w:sz w:val="24"/>
          <w:szCs w:val="24"/>
        </w:rPr>
        <w:t xml:space="preserve"> </w:t>
      </w:r>
      <w:r w:rsidRPr="000F0A17">
        <w:rPr>
          <w:rFonts w:cstheme="minorHAnsi"/>
          <w:sz w:val="24"/>
          <w:szCs w:val="24"/>
        </w:rPr>
        <w:t>2013</w:t>
      </w:r>
      <w:r w:rsidRPr="005F6C8F">
        <w:rPr>
          <w:rFonts w:cstheme="minorHAnsi"/>
          <w:i/>
          <w:sz w:val="24"/>
          <w:szCs w:val="24"/>
        </w:rPr>
        <w:t xml:space="preserve">, </w:t>
      </w:r>
      <w:r w:rsidRPr="000F0A17">
        <w:rPr>
          <w:rFonts w:cstheme="minorHAnsi"/>
          <w:sz w:val="24"/>
          <w:szCs w:val="24"/>
        </w:rPr>
        <w:t>154</w:t>
      </w:r>
    </w:p>
    <w:p w:rsidR="000950A1" w:rsidRPr="005F6C8F" w:rsidRDefault="000950A1" w:rsidP="000950A1">
      <w:pPr>
        <w:rPr>
          <w:rFonts w:cstheme="minorHAnsi"/>
          <w:sz w:val="24"/>
          <w:szCs w:val="24"/>
        </w:rPr>
      </w:pPr>
      <w:r>
        <w:rPr>
          <w:rFonts w:cstheme="minorHAnsi"/>
          <w:b/>
          <w:sz w:val="24"/>
          <w:szCs w:val="24"/>
        </w:rPr>
        <w:t xml:space="preserve">Van </w:t>
      </w:r>
      <w:proofErr w:type="spellStart"/>
      <w:r>
        <w:rPr>
          <w:rFonts w:cstheme="minorHAnsi"/>
          <w:b/>
          <w:sz w:val="24"/>
          <w:szCs w:val="24"/>
        </w:rPr>
        <w:t>Wijmen</w:t>
      </w:r>
      <w:proofErr w:type="spellEnd"/>
      <w:r>
        <w:rPr>
          <w:rFonts w:cstheme="minorHAnsi"/>
          <w:b/>
          <w:sz w:val="24"/>
          <w:szCs w:val="24"/>
        </w:rPr>
        <w:t xml:space="preserve"> </w:t>
      </w:r>
      <w:r w:rsidRPr="00366FCF">
        <w:rPr>
          <w:rFonts w:cstheme="minorHAnsi"/>
          <w:b/>
          <w:sz w:val="24"/>
          <w:szCs w:val="24"/>
        </w:rPr>
        <w:t>2009</w:t>
      </w:r>
      <w:r w:rsidRPr="005F6C8F">
        <w:rPr>
          <w:rFonts w:cstheme="minorHAnsi"/>
          <w:sz w:val="24"/>
          <w:szCs w:val="24"/>
        </w:rPr>
        <w:br/>
      </w:r>
      <w:r>
        <w:rPr>
          <w:rFonts w:cstheme="minorHAnsi"/>
          <w:sz w:val="24"/>
          <w:szCs w:val="24"/>
        </w:rPr>
        <w:t xml:space="preserve">F.C.B. van </w:t>
      </w:r>
      <w:proofErr w:type="spellStart"/>
      <w:r>
        <w:rPr>
          <w:rFonts w:cstheme="minorHAnsi"/>
          <w:sz w:val="24"/>
          <w:szCs w:val="24"/>
        </w:rPr>
        <w:t>Wijmen</w:t>
      </w:r>
      <w:proofErr w:type="spellEnd"/>
      <w:r w:rsidRPr="005F6C8F">
        <w:rPr>
          <w:rFonts w:cstheme="minorHAnsi"/>
          <w:sz w:val="24"/>
          <w:szCs w:val="24"/>
        </w:rPr>
        <w:t>,</w:t>
      </w:r>
      <w:r>
        <w:rPr>
          <w:rFonts w:cstheme="minorHAnsi"/>
          <w:sz w:val="24"/>
          <w:szCs w:val="24"/>
        </w:rPr>
        <w:t xml:space="preserve"> </w:t>
      </w:r>
      <w:r w:rsidRPr="000F0A17">
        <w:rPr>
          <w:rFonts w:cstheme="minorHAnsi"/>
          <w:sz w:val="24"/>
          <w:szCs w:val="24"/>
        </w:rPr>
        <w:t xml:space="preserve">’Simpeler en beter. Over vereenvoudiging en verbetering van wetgeving betreffende </w:t>
      </w:r>
      <w:proofErr w:type="spellStart"/>
      <w:r w:rsidRPr="000F0A17">
        <w:rPr>
          <w:rFonts w:cstheme="minorHAnsi"/>
          <w:sz w:val="24"/>
          <w:szCs w:val="24"/>
        </w:rPr>
        <w:t>patiëntenrechten</w:t>
      </w:r>
      <w:proofErr w:type="spellEnd"/>
      <w:r w:rsidRPr="000F0A17">
        <w:rPr>
          <w:rFonts w:cstheme="minorHAnsi"/>
          <w:sz w:val="24"/>
          <w:szCs w:val="24"/>
        </w:rPr>
        <w:t>’</w:t>
      </w:r>
      <w:r w:rsidRPr="005F6C8F">
        <w:rPr>
          <w:rFonts w:cstheme="minorHAnsi"/>
          <w:i/>
          <w:sz w:val="24"/>
          <w:szCs w:val="24"/>
        </w:rPr>
        <w:t xml:space="preserve">, </w:t>
      </w:r>
      <w:r w:rsidRPr="000F0A17">
        <w:rPr>
          <w:rFonts w:cstheme="minorHAnsi"/>
          <w:i/>
          <w:sz w:val="24"/>
          <w:szCs w:val="24"/>
        </w:rPr>
        <w:t>NJB</w:t>
      </w:r>
      <w:r>
        <w:rPr>
          <w:rFonts w:cstheme="minorHAnsi"/>
          <w:sz w:val="24"/>
          <w:szCs w:val="24"/>
        </w:rPr>
        <w:t xml:space="preserve"> 2009/1780</w:t>
      </w:r>
    </w:p>
    <w:p w:rsidR="000950A1" w:rsidRPr="00646CB7" w:rsidRDefault="000950A1" w:rsidP="000950A1">
      <w:pPr>
        <w:rPr>
          <w:rFonts w:cstheme="minorHAnsi"/>
          <w:sz w:val="24"/>
          <w:szCs w:val="24"/>
        </w:rPr>
      </w:pPr>
      <w:proofErr w:type="spellStart"/>
      <w:r>
        <w:rPr>
          <w:rFonts w:cstheme="minorHAnsi"/>
          <w:b/>
          <w:sz w:val="24"/>
          <w:szCs w:val="24"/>
        </w:rPr>
        <w:t>Hooghiemstra</w:t>
      </w:r>
      <w:proofErr w:type="spellEnd"/>
      <w:r>
        <w:rPr>
          <w:rFonts w:cstheme="minorHAnsi"/>
          <w:b/>
          <w:sz w:val="24"/>
          <w:szCs w:val="24"/>
        </w:rPr>
        <w:t xml:space="preserve"> &amp; Gerards 2010</w:t>
      </w:r>
      <w:r w:rsidRPr="005F6C8F">
        <w:rPr>
          <w:rFonts w:cstheme="minorHAnsi"/>
          <w:sz w:val="24"/>
          <w:szCs w:val="24"/>
        </w:rPr>
        <w:br/>
        <w:t xml:space="preserve">T. </w:t>
      </w:r>
      <w:proofErr w:type="spellStart"/>
      <w:r w:rsidRPr="005F6C8F">
        <w:rPr>
          <w:rFonts w:cstheme="minorHAnsi"/>
          <w:sz w:val="24"/>
          <w:szCs w:val="24"/>
        </w:rPr>
        <w:t>Hooghiemstra</w:t>
      </w:r>
      <w:proofErr w:type="spellEnd"/>
      <w:r w:rsidRPr="005F6C8F">
        <w:rPr>
          <w:rFonts w:cstheme="minorHAnsi"/>
          <w:sz w:val="24"/>
          <w:szCs w:val="24"/>
        </w:rPr>
        <w:t xml:space="preserve"> en R. Gerards, </w:t>
      </w:r>
      <w:r>
        <w:rPr>
          <w:rFonts w:cstheme="minorHAnsi"/>
          <w:sz w:val="24"/>
          <w:szCs w:val="24"/>
        </w:rPr>
        <w:t>‘</w:t>
      </w:r>
      <w:r w:rsidRPr="002C5C91">
        <w:rPr>
          <w:rFonts w:cstheme="minorHAnsi"/>
          <w:sz w:val="24"/>
          <w:szCs w:val="24"/>
        </w:rPr>
        <w:t>Wetenschappelijk artikel. De informatiepositie van de patiënt’,</w:t>
      </w:r>
      <w:r w:rsidRPr="005F6C8F">
        <w:rPr>
          <w:rFonts w:cstheme="minorHAnsi"/>
          <w:i/>
          <w:sz w:val="24"/>
          <w:szCs w:val="24"/>
        </w:rPr>
        <w:t xml:space="preserve"> </w:t>
      </w:r>
      <w:r>
        <w:rPr>
          <w:rFonts w:cstheme="minorHAnsi"/>
          <w:i/>
          <w:sz w:val="24"/>
          <w:szCs w:val="24"/>
        </w:rPr>
        <w:t xml:space="preserve">P&amp;I, </w:t>
      </w:r>
      <w:r w:rsidRPr="005F6C8F">
        <w:rPr>
          <w:rFonts w:cstheme="minorHAnsi"/>
          <w:sz w:val="24"/>
          <w:szCs w:val="24"/>
        </w:rPr>
        <w:t>2010,</w:t>
      </w:r>
      <w:r>
        <w:rPr>
          <w:rFonts w:cstheme="minorHAnsi"/>
          <w:sz w:val="24"/>
          <w:szCs w:val="24"/>
        </w:rPr>
        <w:t xml:space="preserve"> </w:t>
      </w:r>
      <w:r w:rsidRPr="005F6C8F">
        <w:rPr>
          <w:rFonts w:cstheme="minorHAnsi"/>
          <w:sz w:val="24"/>
          <w:szCs w:val="24"/>
        </w:rPr>
        <w:t>p. 65-71</w:t>
      </w:r>
    </w:p>
    <w:p w:rsidR="000950A1" w:rsidRPr="00646CB7" w:rsidRDefault="000950A1" w:rsidP="000950A1">
      <w:pPr>
        <w:spacing w:after="0" w:line="240" w:lineRule="auto"/>
        <w:rPr>
          <w:rFonts w:eastAsia="Times New Roman" w:cs="Times New Roman"/>
          <w:b/>
          <w:i/>
          <w:color w:val="000000" w:themeColor="text1"/>
          <w:sz w:val="30"/>
          <w:szCs w:val="30"/>
          <w:u w:val="single"/>
        </w:rPr>
      </w:pPr>
      <w:r w:rsidRPr="00646CB7">
        <w:rPr>
          <w:rFonts w:eastAsia="Times New Roman" w:cs="Times New Roman"/>
          <w:b/>
          <w:i/>
          <w:color w:val="000000" w:themeColor="text1"/>
          <w:sz w:val="30"/>
          <w:szCs w:val="30"/>
          <w:u w:val="single"/>
        </w:rPr>
        <w:t>Richtlijnen:</w:t>
      </w:r>
    </w:p>
    <w:p w:rsidR="000950A1" w:rsidRDefault="000950A1" w:rsidP="000950A1">
      <w:pPr>
        <w:spacing w:after="0" w:line="240" w:lineRule="auto"/>
        <w:rPr>
          <w:rFonts w:eastAsia="Times New Roman" w:cs="Times New Roman"/>
          <w:b/>
          <w:i/>
          <w:color w:val="000000" w:themeColor="text1"/>
          <w:sz w:val="28"/>
          <w:szCs w:val="28"/>
          <w:u w:val="single"/>
        </w:rPr>
      </w:pPr>
    </w:p>
    <w:p w:rsidR="000950A1" w:rsidRDefault="000950A1" w:rsidP="000950A1">
      <w:pPr>
        <w:rPr>
          <w:rFonts w:cstheme="minorHAnsi"/>
          <w:sz w:val="24"/>
          <w:szCs w:val="24"/>
        </w:rPr>
      </w:pPr>
      <w:r>
        <w:rPr>
          <w:rFonts w:cstheme="minorHAnsi"/>
          <w:b/>
          <w:sz w:val="24"/>
          <w:szCs w:val="24"/>
        </w:rPr>
        <w:t>Inspectie voor de G</w:t>
      </w:r>
      <w:r w:rsidRPr="00366FCF">
        <w:rPr>
          <w:rFonts w:cstheme="minorHAnsi"/>
          <w:b/>
          <w:sz w:val="24"/>
          <w:szCs w:val="24"/>
        </w:rPr>
        <w:t>ezondheidszorg 2006</w:t>
      </w:r>
      <w:r w:rsidRPr="005F6C8F">
        <w:rPr>
          <w:rFonts w:cstheme="minorHAnsi"/>
          <w:sz w:val="24"/>
          <w:szCs w:val="24"/>
        </w:rPr>
        <w:br/>
        <w:t>I</w:t>
      </w:r>
      <w:r>
        <w:rPr>
          <w:rFonts w:cstheme="minorHAnsi"/>
          <w:sz w:val="24"/>
          <w:szCs w:val="24"/>
        </w:rPr>
        <w:t>GZ</w:t>
      </w:r>
      <w:r w:rsidRPr="005F6C8F">
        <w:rPr>
          <w:rFonts w:cstheme="minorHAnsi"/>
          <w:sz w:val="24"/>
          <w:szCs w:val="24"/>
        </w:rPr>
        <w:t xml:space="preserve">, </w:t>
      </w:r>
      <w:r w:rsidRPr="005F6C8F">
        <w:rPr>
          <w:rFonts w:cstheme="minorHAnsi"/>
          <w:i/>
          <w:sz w:val="24"/>
          <w:szCs w:val="24"/>
        </w:rPr>
        <w:t xml:space="preserve">Staatstoezicht op de volksgezondheid; patiënt en recht, de rechtspositie van de patiënt goed verzekerd?, </w:t>
      </w:r>
      <w:r w:rsidRPr="005F6C8F">
        <w:rPr>
          <w:rFonts w:cstheme="minorHAnsi"/>
          <w:sz w:val="24"/>
          <w:szCs w:val="24"/>
        </w:rPr>
        <w:t>I</w:t>
      </w:r>
      <w:r>
        <w:rPr>
          <w:rFonts w:cstheme="minorHAnsi"/>
          <w:sz w:val="24"/>
          <w:szCs w:val="24"/>
        </w:rPr>
        <w:t>GZ</w:t>
      </w:r>
      <w:r w:rsidRPr="005F6C8F">
        <w:rPr>
          <w:rFonts w:cstheme="minorHAnsi"/>
          <w:sz w:val="24"/>
          <w:szCs w:val="24"/>
        </w:rPr>
        <w:t xml:space="preserve"> 2006 Den Haag</w:t>
      </w:r>
    </w:p>
    <w:p w:rsidR="000950A1" w:rsidRPr="00646CB7" w:rsidRDefault="000950A1" w:rsidP="000950A1">
      <w:pPr>
        <w:rPr>
          <w:sz w:val="24"/>
          <w:szCs w:val="24"/>
        </w:rPr>
      </w:pPr>
      <w:r w:rsidRPr="00366FCF">
        <w:rPr>
          <w:rFonts w:cstheme="minorHAnsi"/>
          <w:b/>
          <w:sz w:val="24"/>
          <w:szCs w:val="24"/>
        </w:rPr>
        <w:t>K</w:t>
      </w:r>
      <w:r>
        <w:rPr>
          <w:rFonts w:cstheme="minorHAnsi"/>
          <w:b/>
          <w:sz w:val="24"/>
          <w:szCs w:val="24"/>
        </w:rPr>
        <w:t>NMG</w:t>
      </w:r>
      <w:r w:rsidRPr="00366FCF">
        <w:rPr>
          <w:rFonts w:cstheme="minorHAnsi"/>
          <w:b/>
          <w:sz w:val="24"/>
          <w:szCs w:val="24"/>
        </w:rPr>
        <w:t xml:space="preserve"> 2004</w:t>
      </w:r>
      <w:r w:rsidRPr="005F6C8F">
        <w:rPr>
          <w:rFonts w:cstheme="minorHAnsi"/>
          <w:sz w:val="24"/>
          <w:szCs w:val="24"/>
        </w:rPr>
        <w:br/>
      </w:r>
      <w:r>
        <w:rPr>
          <w:rFonts w:cstheme="minorHAnsi"/>
          <w:sz w:val="24"/>
          <w:szCs w:val="24"/>
        </w:rPr>
        <w:t>KNMG</w:t>
      </w:r>
      <w:r w:rsidRPr="005F6C8F">
        <w:rPr>
          <w:rFonts w:cstheme="minorHAnsi"/>
          <w:sz w:val="24"/>
          <w:szCs w:val="24"/>
        </w:rPr>
        <w:t xml:space="preserve">, </w:t>
      </w:r>
      <w:r w:rsidRPr="005F6C8F">
        <w:rPr>
          <w:i/>
          <w:sz w:val="24"/>
          <w:szCs w:val="24"/>
        </w:rPr>
        <w:t>Van wet naar praktijk. Implementatie van de WGBO. Deel 2 Informatie en toestemming,</w:t>
      </w:r>
      <w:r w:rsidRPr="005F6C8F">
        <w:rPr>
          <w:sz w:val="24"/>
          <w:szCs w:val="24"/>
        </w:rPr>
        <w:t xml:space="preserve"> K</w:t>
      </w:r>
      <w:r>
        <w:rPr>
          <w:sz w:val="24"/>
          <w:szCs w:val="24"/>
        </w:rPr>
        <w:t>NMG</w:t>
      </w:r>
      <w:r w:rsidRPr="005F6C8F">
        <w:rPr>
          <w:sz w:val="24"/>
          <w:szCs w:val="24"/>
        </w:rPr>
        <w:t xml:space="preserve"> 2004, p.</w:t>
      </w:r>
      <w:r>
        <w:rPr>
          <w:sz w:val="24"/>
          <w:szCs w:val="24"/>
        </w:rPr>
        <w:t xml:space="preserve"> </w:t>
      </w:r>
      <w:r w:rsidRPr="005F6C8F">
        <w:rPr>
          <w:sz w:val="24"/>
          <w:szCs w:val="24"/>
        </w:rPr>
        <w:t>10-122</w:t>
      </w:r>
    </w:p>
    <w:p w:rsidR="000950A1" w:rsidRPr="00646CB7" w:rsidRDefault="000950A1" w:rsidP="000950A1">
      <w:pPr>
        <w:rPr>
          <w:rFonts w:cstheme="minorHAnsi"/>
          <w:sz w:val="24"/>
          <w:szCs w:val="24"/>
        </w:rPr>
      </w:pPr>
      <w:r w:rsidRPr="00366FCF">
        <w:rPr>
          <w:rFonts w:cstheme="minorHAnsi"/>
          <w:b/>
          <w:sz w:val="24"/>
          <w:szCs w:val="24"/>
        </w:rPr>
        <w:t>Nederlandse Vereniging voor T</w:t>
      </w:r>
      <w:r>
        <w:rPr>
          <w:rFonts w:cstheme="minorHAnsi"/>
          <w:b/>
          <w:sz w:val="24"/>
          <w:szCs w:val="24"/>
        </w:rPr>
        <w:t>h</w:t>
      </w:r>
      <w:r w:rsidRPr="00366FCF">
        <w:rPr>
          <w:rFonts w:cstheme="minorHAnsi"/>
          <w:b/>
          <w:sz w:val="24"/>
          <w:szCs w:val="24"/>
        </w:rPr>
        <w:t>oraxchirurgie 2013</w:t>
      </w:r>
      <w:r w:rsidRPr="005F6C8F">
        <w:rPr>
          <w:rFonts w:cstheme="minorHAnsi"/>
          <w:sz w:val="24"/>
          <w:szCs w:val="24"/>
        </w:rPr>
        <w:br/>
        <w:t xml:space="preserve">NVT, </w:t>
      </w:r>
      <w:r w:rsidRPr="005F6C8F">
        <w:rPr>
          <w:rFonts w:cstheme="minorHAnsi"/>
          <w:i/>
          <w:sz w:val="24"/>
          <w:szCs w:val="24"/>
        </w:rPr>
        <w:t xml:space="preserve">Richtlijn </w:t>
      </w:r>
      <w:proofErr w:type="spellStart"/>
      <w:r w:rsidRPr="005F6C8F">
        <w:rPr>
          <w:rFonts w:cstheme="minorHAnsi"/>
          <w:i/>
          <w:sz w:val="24"/>
          <w:szCs w:val="24"/>
        </w:rPr>
        <w:t>informed</w:t>
      </w:r>
      <w:proofErr w:type="spellEnd"/>
      <w:r w:rsidRPr="005F6C8F">
        <w:rPr>
          <w:rFonts w:cstheme="minorHAnsi"/>
          <w:i/>
          <w:sz w:val="24"/>
          <w:szCs w:val="24"/>
        </w:rPr>
        <w:t xml:space="preserve"> consent</w:t>
      </w:r>
      <w:r w:rsidRPr="005F6C8F">
        <w:rPr>
          <w:rFonts w:cstheme="minorHAnsi"/>
          <w:sz w:val="24"/>
          <w:szCs w:val="24"/>
        </w:rPr>
        <w:t>, NVT 2013, p. 1-6</w:t>
      </w:r>
    </w:p>
    <w:p w:rsidR="000950A1" w:rsidRPr="00646CB7" w:rsidRDefault="000950A1" w:rsidP="000950A1">
      <w:pPr>
        <w:spacing w:after="0" w:line="240" w:lineRule="auto"/>
        <w:rPr>
          <w:rFonts w:eastAsia="Times New Roman" w:cs="Times New Roman"/>
          <w:b/>
          <w:i/>
          <w:color w:val="000000" w:themeColor="text1"/>
          <w:sz w:val="30"/>
          <w:szCs w:val="30"/>
          <w:u w:val="single"/>
        </w:rPr>
      </w:pPr>
      <w:r w:rsidRPr="00646CB7">
        <w:rPr>
          <w:rFonts w:eastAsia="Times New Roman" w:cs="Times New Roman"/>
          <w:b/>
          <w:i/>
          <w:color w:val="000000" w:themeColor="text1"/>
          <w:sz w:val="30"/>
          <w:szCs w:val="30"/>
          <w:u w:val="single"/>
        </w:rPr>
        <w:t>Kamerstukken:</w:t>
      </w:r>
    </w:p>
    <w:p w:rsidR="000950A1" w:rsidRDefault="000950A1" w:rsidP="000950A1">
      <w:pPr>
        <w:spacing w:after="0" w:line="240" w:lineRule="auto"/>
        <w:rPr>
          <w:rFonts w:eastAsia="Times New Roman" w:cs="Times New Roman"/>
          <w:b/>
          <w:i/>
          <w:color w:val="000000" w:themeColor="text1"/>
          <w:sz w:val="28"/>
          <w:szCs w:val="28"/>
          <w:u w:val="single"/>
        </w:rPr>
      </w:pPr>
    </w:p>
    <w:p w:rsidR="000950A1" w:rsidRDefault="000950A1" w:rsidP="000950A1">
      <w:pPr>
        <w:spacing w:after="0" w:line="240" w:lineRule="auto"/>
        <w:rPr>
          <w:rFonts w:eastAsia="Times New Roman" w:cs="Times New Roman"/>
          <w:b/>
          <w:color w:val="000000" w:themeColor="text1"/>
          <w:sz w:val="24"/>
          <w:szCs w:val="24"/>
        </w:rPr>
      </w:pPr>
      <w:r>
        <w:rPr>
          <w:rFonts w:eastAsia="Times New Roman" w:cs="Times New Roman"/>
          <w:b/>
          <w:color w:val="000000" w:themeColor="text1"/>
          <w:sz w:val="24"/>
          <w:szCs w:val="24"/>
        </w:rPr>
        <w:t>Memorie van Toelichting</w:t>
      </w:r>
    </w:p>
    <w:p w:rsidR="000950A1" w:rsidRDefault="000950A1" w:rsidP="000950A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Kamerstukken II 1994, 21 561, nr. 3</w:t>
      </w:r>
    </w:p>
    <w:p w:rsidR="000950A1" w:rsidRPr="00B416A6" w:rsidRDefault="000950A1" w:rsidP="000950A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Kamerstukken II 2009-2010, 34 402</w:t>
      </w:r>
    </w:p>
    <w:p w:rsidR="000950A1" w:rsidRDefault="000950A1" w:rsidP="000950A1">
      <w:pPr>
        <w:spacing w:after="0" w:line="240" w:lineRule="auto"/>
        <w:rPr>
          <w:rFonts w:eastAsia="Times New Roman" w:cs="Times New Roman"/>
          <w:color w:val="000000"/>
          <w:sz w:val="24"/>
          <w:szCs w:val="24"/>
        </w:rPr>
      </w:pPr>
    </w:p>
    <w:p w:rsidR="000950A1" w:rsidRPr="00646CB7" w:rsidRDefault="000950A1" w:rsidP="000950A1">
      <w:pPr>
        <w:rPr>
          <w:rFonts w:cstheme="minorHAnsi"/>
          <w:i/>
          <w:sz w:val="30"/>
          <w:szCs w:val="30"/>
          <w:u w:val="single"/>
        </w:rPr>
      </w:pPr>
      <w:r w:rsidRPr="00646CB7">
        <w:rPr>
          <w:rFonts w:eastAsia="Times New Roman" w:cs="Times New Roman"/>
          <w:b/>
          <w:i/>
          <w:color w:val="000000"/>
          <w:sz w:val="30"/>
          <w:szCs w:val="30"/>
          <w:u w:val="single"/>
        </w:rPr>
        <w:t>Rechtspraak:</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Rb. Rotterdam 15 juli 2009, </w:t>
      </w:r>
      <w:r w:rsidRPr="00E41531">
        <w:rPr>
          <w:rFonts w:cs="Times New Roman"/>
          <w:sz w:val="24"/>
          <w:szCs w:val="24"/>
          <w:shd w:val="clear" w:color="auto" w:fill="FFFFFF"/>
        </w:rPr>
        <w:t xml:space="preserve">ECLI: NL:RBROT:2009:BJ3702 </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Hof ’s-Hertogenbosch 9 februari 2010, </w:t>
      </w:r>
      <w:r w:rsidRPr="00E41531">
        <w:rPr>
          <w:rFonts w:cs="Times New Roman"/>
          <w:sz w:val="24"/>
          <w:szCs w:val="24"/>
          <w:shd w:val="clear" w:color="auto" w:fill="FFFFFF"/>
        </w:rPr>
        <w:t xml:space="preserve">ECLI:NL:GHSH:2010BL4904 </w:t>
      </w:r>
    </w:p>
    <w:p w:rsidR="000950A1" w:rsidRPr="00805659"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Regionaal tuchtcollege Amsterdam 8 juni 2010, </w:t>
      </w:r>
      <w:r w:rsidRPr="00805659">
        <w:rPr>
          <w:rFonts w:cs="Times New Roman"/>
          <w:sz w:val="24"/>
          <w:szCs w:val="24"/>
          <w:shd w:val="clear" w:color="auto" w:fill="FFFFFF"/>
        </w:rPr>
        <w:t xml:space="preserve">ECLI:NL:TGZRAMS:2010:YG0433 </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Rb. Zwolle 14 juli 2010, </w:t>
      </w:r>
      <w:r w:rsidRPr="00E41531">
        <w:rPr>
          <w:rFonts w:cs="Times New Roman"/>
          <w:sz w:val="24"/>
          <w:szCs w:val="24"/>
          <w:shd w:val="clear" w:color="auto" w:fill="FFFFFF"/>
        </w:rPr>
        <w:t xml:space="preserve">ECLI:NL:RBZLY:2010:BO4400 </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Rb. Amsterdam 16 oktober 2010, </w:t>
      </w:r>
      <w:r w:rsidRPr="00E41531">
        <w:rPr>
          <w:rFonts w:cs="Times New Roman"/>
          <w:sz w:val="24"/>
          <w:szCs w:val="24"/>
          <w:shd w:val="clear" w:color="auto" w:fill="FFFFFF"/>
        </w:rPr>
        <w:t xml:space="preserve">ECLI:NL:GHAMS:2010:BO7708 </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Rb. ’s-Hertogenbosch 29 maart 2011, </w:t>
      </w:r>
      <w:r w:rsidRPr="00E41531">
        <w:rPr>
          <w:rFonts w:cs="Times New Roman"/>
          <w:sz w:val="24"/>
          <w:szCs w:val="24"/>
          <w:shd w:val="clear" w:color="auto" w:fill="FFFFFF"/>
        </w:rPr>
        <w:t xml:space="preserve">ECLI:NL:RBSHE:2011:BP9894 </w:t>
      </w:r>
    </w:p>
    <w:p w:rsidR="000950A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Rb. Utrecht 15 juni 2011, </w:t>
      </w:r>
      <w:r w:rsidRPr="00E41531">
        <w:rPr>
          <w:rFonts w:cs="Times New Roman"/>
          <w:sz w:val="24"/>
          <w:szCs w:val="24"/>
          <w:shd w:val="clear" w:color="auto" w:fill="FFFFFF"/>
        </w:rPr>
        <w:t xml:space="preserve">ECLI:NL:RBUTR:2011:BQ8717 </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Rb. Arnhem 23 november 2011, ECLI:NL:RBARN:2011:BU7458</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Rb. ’s-Hertogenbosch 22 februari 2012, ECLI:NL:RBSHE:2012:BV6856</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Hof Amsterdam 12 maart 2013, </w:t>
      </w:r>
      <w:r w:rsidRPr="00E41531">
        <w:rPr>
          <w:rFonts w:cs="Times New Roman"/>
          <w:sz w:val="24"/>
          <w:szCs w:val="24"/>
          <w:shd w:val="clear" w:color="auto" w:fill="FFFFFF"/>
        </w:rPr>
        <w:t>ECLI:</w:t>
      </w:r>
      <w:r>
        <w:rPr>
          <w:rFonts w:cs="Times New Roman"/>
          <w:sz w:val="24"/>
          <w:szCs w:val="24"/>
          <w:shd w:val="clear" w:color="auto" w:fill="FFFFFF"/>
        </w:rPr>
        <w:t>NL:</w:t>
      </w:r>
      <w:r w:rsidRPr="00E41531">
        <w:rPr>
          <w:rFonts w:cs="Times New Roman"/>
          <w:sz w:val="24"/>
          <w:szCs w:val="24"/>
          <w:shd w:val="clear" w:color="auto" w:fill="FFFFFF"/>
        </w:rPr>
        <w:t>GHRAMS:2013:BZ6703</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lastRenderedPageBreak/>
        <w:t xml:space="preserve">Rb. Noord-Nederland 21 maart 2013, </w:t>
      </w:r>
      <w:r w:rsidRPr="00E41531">
        <w:rPr>
          <w:rFonts w:cs="Times New Roman"/>
          <w:sz w:val="24"/>
          <w:szCs w:val="24"/>
          <w:shd w:val="clear" w:color="auto" w:fill="FFFFFF"/>
        </w:rPr>
        <w:t xml:space="preserve">ECLI:NL:RBNNE:2013:BZ5022 </w:t>
      </w:r>
    </w:p>
    <w:p w:rsidR="000950A1" w:rsidRPr="003C17DE"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Regionaal t</w:t>
      </w:r>
      <w:r w:rsidRPr="003C17DE">
        <w:rPr>
          <w:rFonts w:cs="Times New Roman"/>
          <w:sz w:val="24"/>
          <w:szCs w:val="24"/>
          <w:shd w:val="clear" w:color="auto" w:fill="FFFFFF"/>
        </w:rPr>
        <w:t>uchtcollege</w:t>
      </w:r>
      <w:r>
        <w:rPr>
          <w:rFonts w:cs="Times New Roman"/>
          <w:sz w:val="24"/>
          <w:szCs w:val="24"/>
          <w:shd w:val="clear" w:color="auto" w:fill="FFFFFF"/>
        </w:rPr>
        <w:t xml:space="preserve"> Amsterdam 14 maart 2013,</w:t>
      </w:r>
      <w:r w:rsidRPr="003C17DE">
        <w:rPr>
          <w:rFonts w:cs="Times New Roman"/>
          <w:sz w:val="24"/>
          <w:szCs w:val="24"/>
          <w:shd w:val="clear" w:color="auto" w:fill="FFFFFF"/>
        </w:rPr>
        <w:t xml:space="preserve"> </w:t>
      </w:r>
      <w:r>
        <w:rPr>
          <w:rFonts w:cs="Times New Roman"/>
          <w:sz w:val="24"/>
          <w:szCs w:val="24"/>
          <w:shd w:val="clear" w:color="auto" w:fill="FFFFFF"/>
        </w:rPr>
        <w:t>ECLI:NL:TGZCTG:2013:YG2919</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Rb. Noord-Holland 13 juni 2013, </w:t>
      </w:r>
      <w:r w:rsidRPr="00E41531">
        <w:rPr>
          <w:rFonts w:cs="Times New Roman"/>
          <w:sz w:val="24"/>
          <w:szCs w:val="24"/>
          <w:shd w:val="clear" w:color="auto" w:fill="FFFFFF"/>
        </w:rPr>
        <w:t>ECLI</w:t>
      </w:r>
      <w:r>
        <w:rPr>
          <w:rFonts w:cs="Times New Roman"/>
          <w:sz w:val="24"/>
          <w:szCs w:val="24"/>
          <w:shd w:val="clear" w:color="auto" w:fill="FFFFFF"/>
        </w:rPr>
        <w:t>:NL:RBNHO:2013:CA3046</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Regionaal tuchtcollege Groningen 31 oktober 2013, </w:t>
      </w:r>
      <w:r w:rsidRPr="00E41531">
        <w:rPr>
          <w:rFonts w:cs="Times New Roman"/>
          <w:sz w:val="24"/>
          <w:szCs w:val="24"/>
          <w:shd w:val="clear" w:color="auto" w:fill="FFFFFF"/>
        </w:rPr>
        <w:t xml:space="preserve">ECLI:NL:TGZRGRO:2013:22 </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Rb. Den Haag 30 oktober 2013, </w:t>
      </w:r>
      <w:r w:rsidRPr="00E41531">
        <w:rPr>
          <w:rFonts w:cs="Times New Roman"/>
          <w:sz w:val="24"/>
          <w:szCs w:val="24"/>
          <w:shd w:val="clear" w:color="auto" w:fill="FFFFFF"/>
        </w:rPr>
        <w:t>ECLI:NL:RBDHA:2014:13243</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Hof ’s-Hertogenbosch 11 november 2014, ECLI:NL:GHSHE:2014:4655</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Hof Amsterdam 15 december 2014, ECLI:NL:GHAMS:2014:5228</w:t>
      </w:r>
    </w:p>
    <w:p w:rsidR="000950A1" w:rsidRPr="00E4153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Regionaal Tuchtcollege 5 februari 2015, ECLI:NL:TGZCTG:2015:51D</w:t>
      </w:r>
    </w:p>
    <w:p w:rsidR="000950A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Hof Amsterdam 13 oktober 2015, </w:t>
      </w:r>
      <w:r w:rsidRPr="00E41531">
        <w:rPr>
          <w:rFonts w:cs="Times New Roman"/>
          <w:sz w:val="24"/>
          <w:szCs w:val="24"/>
          <w:shd w:val="clear" w:color="auto" w:fill="FFFFFF"/>
        </w:rPr>
        <w:t xml:space="preserve">ECLI:NL:GHAMS:2015:4252 </w:t>
      </w:r>
    </w:p>
    <w:p w:rsidR="000950A1" w:rsidRPr="00600445"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Regionaal tuchtcollege Groningen 24 mei 2016, ECLI:TGZRGRO:2016:31 </w:t>
      </w:r>
    </w:p>
    <w:p w:rsidR="000950A1" w:rsidRPr="00600445"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 xml:space="preserve">Regionaal tuchtcollege Amsterdam 31 mei 2016, </w:t>
      </w:r>
      <w:r w:rsidRPr="00E41531">
        <w:rPr>
          <w:rFonts w:cs="Times New Roman"/>
          <w:sz w:val="24"/>
          <w:szCs w:val="24"/>
          <w:shd w:val="clear" w:color="auto" w:fill="FFFFFF"/>
        </w:rPr>
        <w:t xml:space="preserve">ECLI:NL:TGZRAMS:2016:37 </w:t>
      </w:r>
    </w:p>
    <w:p w:rsidR="000950A1" w:rsidRDefault="000950A1" w:rsidP="000950A1">
      <w:pPr>
        <w:pStyle w:val="Lijstalinea"/>
        <w:numPr>
          <w:ilvl w:val="0"/>
          <w:numId w:val="28"/>
        </w:numPr>
        <w:spacing w:after="0" w:line="240" w:lineRule="auto"/>
        <w:rPr>
          <w:rFonts w:cs="Times New Roman"/>
          <w:sz w:val="24"/>
          <w:szCs w:val="24"/>
          <w:shd w:val="clear" w:color="auto" w:fill="FFFFFF"/>
        </w:rPr>
      </w:pPr>
      <w:r w:rsidRPr="00600445">
        <w:rPr>
          <w:rFonts w:cs="Times New Roman"/>
          <w:sz w:val="24"/>
          <w:szCs w:val="24"/>
          <w:shd w:val="clear" w:color="auto" w:fill="FFFFFF"/>
        </w:rPr>
        <w:t xml:space="preserve">Regionaal tuchtcollege Den Haag 23 augustus 2016, ECLI:NL:TGZRSGR:2016:100 </w:t>
      </w:r>
    </w:p>
    <w:p w:rsidR="000950A1" w:rsidRDefault="000950A1" w:rsidP="000950A1">
      <w:pPr>
        <w:pStyle w:val="Lijstalinea"/>
        <w:numPr>
          <w:ilvl w:val="0"/>
          <w:numId w:val="28"/>
        </w:numPr>
        <w:spacing w:after="0" w:line="240" w:lineRule="auto"/>
        <w:rPr>
          <w:rFonts w:cs="Times New Roman"/>
          <w:sz w:val="24"/>
          <w:szCs w:val="24"/>
          <w:shd w:val="clear" w:color="auto" w:fill="FFFFFF"/>
        </w:rPr>
      </w:pPr>
      <w:r>
        <w:rPr>
          <w:rFonts w:cs="Times New Roman"/>
          <w:sz w:val="24"/>
          <w:szCs w:val="24"/>
          <w:shd w:val="clear" w:color="auto" w:fill="FFFFFF"/>
        </w:rPr>
        <w:t>Regionaal tuchtcollege Den Haag 22 september 2016, ECLI:NL:TGCZG:2016:329</w:t>
      </w:r>
    </w:p>
    <w:p w:rsidR="000950A1" w:rsidRPr="00600445" w:rsidRDefault="000950A1" w:rsidP="000950A1">
      <w:pPr>
        <w:pStyle w:val="Lijstalinea"/>
        <w:numPr>
          <w:ilvl w:val="0"/>
          <w:numId w:val="28"/>
        </w:numPr>
        <w:spacing w:after="0" w:line="240" w:lineRule="auto"/>
        <w:rPr>
          <w:rFonts w:cs="Times New Roman"/>
          <w:sz w:val="24"/>
          <w:szCs w:val="24"/>
          <w:shd w:val="clear" w:color="auto" w:fill="FFFFFF"/>
        </w:rPr>
      </w:pPr>
      <w:r w:rsidRPr="00600445">
        <w:rPr>
          <w:rFonts w:cs="Times New Roman"/>
          <w:sz w:val="24"/>
          <w:szCs w:val="24"/>
          <w:shd w:val="clear" w:color="auto" w:fill="FFFFFF"/>
        </w:rPr>
        <w:t xml:space="preserve">Regionaal tuchtcollege Zwolle 11 november 2016, ECLI:TGZRZWO:2016:121 </w:t>
      </w:r>
    </w:p>
    <w:p w:rsidR="000950A1" w:rsidRPr="009866CB" w:rsidRDefault="000950A1" w:rsidP="000950A1">
      <w:pPr>
        <w:spacing w:after="0"/>
        <w:rPr>
          <w:sz w:val="28"/>
          <w:szCs w:val="28"/>
        </w:rPr>
      </w:pPr>
    </w:p>
    <w:p w:rsidR="00570FD3" w:rsidRDefault="00570FD3"/>
    <w:sectPr w:rsidR="00570FD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CD" w:rsidRDefault="003B33CD" w:rsidP="000950A1">
      <w:pPr>
        <w:spacing w:after="0" w:line="240" w:lineRule="auto"/>
      </w:pPr>
      <w:r>
        <w:separator/>
      </w:r>
    </w:p>
  </w:endnote>
  <w:endnote w:type="continuationSeparator" w:id="0">
    <w:p w:rsidR="003B33CD" w:rsidRDefault="003B33CD" w:rsidP="0009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03551"/>
      <w:docPartObj>
        <w:docPartGallery w:val="Page Numbers (Bottom of Page)"/>
        <w:docPartUnique/>
      </w:docPartObj>
    </w:sdtPr>
    <w:sdtContent>
      <w:p w:rsidR="003B33CD" w:rsidRDefault="003B33CD">
        <w:pPr>
          <w:pStyle w:val="Voettekst"/>
          <w:jc w:val="right"/>
        </w:pPr>
        <w:r>
          <w:fldChar w:fldCharType="begin"/>
        </w:r>
        <w:r>
          <w:instrText>PAGE   \* MERGEFORMAT</w:instrText>
        </w:r>
        <w:r>
          <w:fldChar w:fldCharType="separate"/>
        </w:r>
        <w:r w:rsidR="00024686">
          <w:rPr>
            <w:noProof/>
          </w:rPr>
          <w:t>12</w:t>
        </w:r>
        <w:r>
          <w:fldChar w:fldCharType="end"/>
        </w:r>
      </w:p>
    </w:sdtContent>
  </w:sdt>
  <w:p w:rsidR="003B33CD" w:rsidRDefault="003B33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CD" w:rsidRDefault="003B33CD" w:rsidP="000950A1">
      <w:pPr>
        <w:spacing w:after="0" w:line="240" w:lineRule="auto"/>
      </w:pPr>
      <w:r>
        <w:separator/>
      </w:r>
    </w:p>
  </w:footnote>
  <w:footnote w:type="continuationSeparator" w:id="0">
    <w:p w:rsidR="003B33CD" w:rsidRDefault="003B33CD" w:rsidP="000950A1">
      <w:pPr>
        <w:spacing w:after="0" w:line="240" w:lineRule="auto"/>
      </w:pPr>
      <w:r>
        <w:continuationSeparator/>
      </w:r>
    </w:p>
  </w:footnote>
  <w:footnote w:id="1">
    <w:p w:rsidR="003B33CD" w:rsidRDefault="003B33CD" w:rsidP="000950A1">
      <w:pPr>
        <w:pStyle w:val="Voetnoottekst"/>
      </w:pPr>
      <w:r>
        <w:rPr>
          <w:rStyle w:val="Voetnootmarkering"/>
        </w:rPr>
        <w:footnoteRef/>
      </w:r>
      <w:r>
        <w:t xml:space="preserve"> </w:t>
      </w:r>
      <w:hyperlink r:id="rId1" w:history="1">
        <w:r w:rsidRPr="001128A6">
          <w:rPr>
            <w:rStyle w:val="Hyperlink"/>
          </w:rPr>
          <w:t>http://thuisarts.nl/antibiotica</w:t>
        </w:r>
      </w:hyperlink>
      <w:r>
        <w:t xml:space="preserve">; 01-2014 ‘antibiotica zijn medicijnen tegen infecties door bacteriën’. </w:t>
      </w:r>
    </w:p>
  </w:footnote>
  <w:footnote w:id="2">
    <w:p w:rsidR="003B33CD" w:rsidRDefault="003B33CD" w:rsidP="000950A1">
      <w:pPr>
        <w:pStyle w:val="Voetnoottekst"/>
      </w:pPr>
      <w:r>
        <w:rPr>
          <w:rStyle w:val="Voetnootmarkering"/>
        </w:rPr>
        <w:footnoteRef/>
      </w:r>
      <w:r>
        <w:t xml:space="preserve"> Een klinische patiënt wordt opgenomen in het ziekenhuis. Een poliklinische patiënt is iemand die naar het spreekuur gaat (dit onderzoek betreft de klinische patiënt). </w:t>
      </w:r>
    </w:p>
  </w:footnote>
  <w:footnote w:id="3">
    <w:p w:rsidR="003B33CD" w:rsidRDefault="003B33CD" w:rsidP="000950A1">
      <w:pPr>
        <w:pStyle w:val="Voetnoottekst"/>
      </w:pPr>
      <w:r>
        <w:rPr>
          <w:rStyle w:val="Voetnootmarkering"/>
        </w:rPr>
        <w:footnoteRef/>
      </w:r>
      <w:r>
        <w:t xml:space="preserve"> Wet op de Geneeskundige Behandelingsovereenkomst (WGBO) zie: </w:t>
      </w:r>
      <w:hyperlink r:id="rId2" w:history="1">
        <w:r w:rsidRPr="001128A6">
          <w:rPr>
            <w:rStyle w:val="Hyperlink"/>
          </w:rPr>
          <w:t>http://www.dwangindezorg.nl/rechten/wetgeving/wgbo</w:t>
        </w:r>
      </w:hyperlink>
      <w:r>
        <w:t xml:space="preserve"> 01-2014</w:t>
      </w:r>
    </w:p>
  </w:footnote>
  <w:footnote w:id="4">
    <w:p w:rsidR="003B33CD" w:rsidRDefault="003B33CD" w:rsidP="000950A1">
      <w:pPr>
        <w:pStyle w:val="Voetnoottekst"/>
      </w:pPr>
      <w:r>
        <w:rPr>
          <w:rStyle w:val="Voetnootmarkering"/>
        </w:rPr>
        <w:footnoteRef/>
      </w:r>
      <w:r>
        <w:t xml:space="preserve"> </w:t>
      </w:r>
      <w:proofErr w:type="spellStart"/>
      <w:r>
        <w:t>Informed</w:t>
      </w:r>
      <w:proofErr w:type="spellEnd"/>
      <w:r>
        <w:t xml:space="preserve"> consent omvat de informatieplicht van de arts en het toestemmingsvereiste van de patiënt. Indien in deze scriptie gesproken wordt over </w:t>
      </w:r>
      <w:proofErr w:type="spellStart"/>
      <w:r>
        <w:t>informed</w:t>
      </w:r>
      <w:proofErr w:type="spellEnd"/>
      <w:r>
        <w:t xml:space="preserve"> consent, wordt daarmee met name de informatieplicht van de arts bedoeld.</w:t>
      </w:r>
    </w:p>
  </w:footnote>
  <w:footnote w:id="5">
    <w:p w:rsidR="003B33CD" w:rsidRDefault="003B33CD" w:rsidP="000950A1">
      <w:pPr>
        <w:pStyle w:val="Voetnoottekst"/>
      </w:pPr>
      <w:r>
        <w:rPr>
          <w:rStyle w:val="Voetnootmarkering"/>
        </w:rPr>
        <w:footnoteRef/>
      </w:r>
      <w:r>
        <w:t xml:space="preserve"> </w:t>
      </w:r>
      <w:r w:rsidRPr="00DF0DCA">
        <w:rPr>
          <w:i/>
        </w:rPr>
        <w:t>Kamerstuk</w:t>
      </w:r>
      <w:r>
        <w:rPr>
          <w:i/>
        </w:rPr>
        <w:t>ken</w:t>
      </w:r>
      <w:r w:rsidRPr="00DF0DCA">
        <w:rPr>
          <w:i/>
        </w:rPr>
        <w:t xml:space="preserve"> II</w:t>
      </w:r>
      <w:r>
        <w:t xml:space="preserve"> 1994, 21 561, nr. 3</w:t>
      </w:r>
    </w:p>
  </w:footnote>
  <w:footnote w:id="6">
    <w:p w:rsidR="003B33CD" w:rsidRDefault="003B33CD" w:rsidP="000950A1">
      <w:pPr>
        <w:pStyle w:val="Voetnoottekst"/>
      </w:pPr>
      <w:r>
        <w:rPr>
          <w:rStyle w:val="Voetnootmarkering"/>
        </w:rPr>
        <w:footnoteRef/>
      </w:r>
      <w:r>
        <w:t xml:space="preserve"> Zie bijlage 2 ontvangen enquêtes </w:t>
      </w:r>
    </w:p>
  </w:footnote>
  <w:footnote w:id="7">
    <w:p w:rsidR="003B33CD" w:rsidRDefault="003B33CD" w:rsidP="000950A1">
      <w:pPr>
        <w:pStyle w:val="Voetnoottekst"/>
      </w:pPr>
      <w:r>
        <w:rPr>
          <w:rStyle w:val="Voetnootmarkering"/>
        </w:rPr>
        <w:footnoteRef/>
      </w:r>
      <w:r>
        <w:t xml:space="preserve"> Verhoeven 2010, p.24, p.25</w:t>
      </w:r>
    </w:p>
  </w:footnote>
  <w:footnote w:id="8">
    <w:p w:rsidR="003B33CD" w:rsidRDefault="003B33CD" w:rsidP="000950A1">
      <w:pPr>
        <w:pStyle w:val="Voetnoottekst"/>
      </w:pPr>
      <w:r>
        <w:rPr>
          <w:rStyle w:val="Voetnootmarkering"/>
        </w:rPr>
        <w:footnoteRef/>
      </w:r>
      <w:r>
        <w:t xml:space="preserve"> Kamerstukken II 1994, 21 561 nr. 3, p.1</w:t>
      </w:r>
    </w:p>
  </w:footnote>
  <w:footnote w:id="9">
    <w:p w:rsidR="003B33CD" w:rsidRPr="003E640E" w:rsidRDefault="003B33CD" w:rsidP="000950A1">
      <w:pPr>
        <w:pStyle w:val="Voetnoottekst"/>
      </w:pPr>
      <w:r>
        <w:rPr>
          <w:rStyle w:val="Voetnootmarkering"/>
        </w:rPr>
        <w:footnoteRef/>
      </w:r>
      <w:r>
        <w:t xml:space="preserve"> T. </w:t>
      </w:r>
      <w:proofErr w:type="spellStart"/>
      <w:r>
        <w:t>Hooghiemstra</w:t>
      </w:r>
      <w:proofErr w:type="spellEnd"/>
      <w:r>
        <w:t xml:space="preserve"> &amp; R. Gerards, </w:t>
      </w:r>
      <w:r>
        <w:rPr>
          <w:i/>
        </w:rPr>
        <w:t xml:space="preserve">De informatiepositie van de patiënt, </w:t>
      </w:r>
      <w:r w:rsidRPr="003E640E">
        <w:t>Wetenschappelijk artikel</w:t>
      </w:r>
      <w:r>
        <w:rPr>
          <w:i/>
        </w:rPr>
        <w:t xml:space="preserve">, </w:t>
      </w:r>
      <w:r>
        <w:t>Afl. 2 april 2010</w:t>
      </w:r>
    </w:p>
  </w:footnote>
  <w:footnote w:id="10">
    <w:p w:rsidR="003B33CD" w:rsidRDefault="003B33CD" w:rsidP="000950A1">
      <w:pPr>
        <w:pStyle w:val="Voetnoottekst"/>
      </w:pPr>
      <w:r>
        <w:rPr>
          <w:rStyle w:val="Voetnootmarkering"/>
        </w:rPr>
        <w:footnoteRef/>
      </w:r>
      <w:r>
        <w:t xml:space="preserve"> https://www.mijnvakbond.nl</w:t>
      </w:r>
    </w:p>
  </w:footnote>
  <w:footnote w:id="11">
    <w:p w:rsidR="003B33CD" w:rsidRDefault="003B33CD" w:rsidP="000950A1">
      <w:pPr>
        <w:pStyle w:val="Voetnoottekst"/>
      </w:pPr>
      <w:r>
        <w:rPr>
          <w:rStyle w:val="Voetnootmarkering"/>
        </w:rPr>
        <w:footnoteRef/>
      </w:r>
      <w:r>
        <w:t xml:space="preserve"> Internationale vereniging die artsen vertegenwoordigt. Gesticht op 17 september 1947</w:t>
      </w:r>
    </w:p>
  </w:footnote>
  <w:footnote w:id="12">
    <w:p w:rsidR="003B33CD" w:rsidRDefault="003B33CD" w:rsidP="000950A1">
      <w:pPr>
        <w:pStyle w:val="Voetnoottekst"/>
      </w:pPr>
      <w:r>
        <w:rPr>
          <w:rStyle w:val="Voetnootmarkering"/>
        </w:rPr>
        <w:footnoteRef/>
      </w:r>
      <w:r>
        <w:t xml:space="preserve"> Hermans &amp; </w:t>
      </w:r>
      <w:proofErr w:type="spellStart"/>
      <w:r>
        <w:t>Buijsen</w:t>
      </w:r>
      <w:proofErr w:type="spellEnd"/>
      <w:r>
        <w:t>, 2010, p. 227</w:t>
      </w:r>
    </w:p>
  </w:footnote>
  <w:footnote w:id="13">
    <w:p w:rsidR="003B33CD" w:rsidRDefault="003B33CD" w:rsidP="000950A1">
      <w:pPr>
        <w:pStyle w:val="Voetnoottekst"/>
      </w:pPr>
      <w:r>
        <w:rPr>
          <w:rStyle w:val="Voetnootmarkering"/>
        </w:rPr>
        <w:footnoteRef/>
      </w:r>
      <w:r>
        <w:t xml:space="preserve"> In werking getreden op 1 april 1995</w:t>
      </w:r>
    </w:p>
  </w:footnote>
  <w:footnote w:id="14">
    <w:p w:rsidR="003B33CD" w:rsidRPr="000002A8" w:rsidRDefault="003B33CD" w:rsidP="000950A1">
      <w:pPr>
        <w:pStyle w:val="Voetnoottekst"/>
        <w:rPr>
          <w:lang w:val="en-US"/>
        </w:rPr>
      </w:pPr>
      <w:r>
        <w:rPr>
          <w:rStyle w:val="Voetnootmarkering"/>
        </w:rPr>
        <w:footnoteRef/>
      </w:r>
      <w:r w:rsidRPr="000002A8">
        <w:rPr>
          <w:lang w:val="en-US"/>
        </w:rPr>
        <w:t xml:space="preserve"> Art. 7:453 BW</w:t>
      </w:r>
    </w:p>
  </w:footnote>
  <w:footnote w:id="15">
    <w:p w:rsidR="003B33CD" w:rsidRPr="000002A8" w:rsidRDefault="003B33CD" w:rsidP="000950A1">
      <w:pPr>
        <w:pStyle w:val="Voetnoottekst"/>
        <w:rPr>
          <w:lang w:val="en-US"/>
        </w:rPr>
      </w:pPr>
      <w:r>
        <w:rPr>
          <w:rStyle w:val="Voetnootmarkering"/>
        </w:rPr>
        <w:footnoteRef/>
      </w:r>
      <w:r w:rsidRPr="000002A8">
        <w:rPr>
          <w:lang w:val="en-US"/>
        </w:rPr>
        <w:t xml:space="preserve"> </w:t>
      </w:r>
      <w:proofErr w:type="spellStart"/>
      <w:r w:rsidRPr="000002A8">
        <w:rPr>
          <w:lang w:val="en-US"/>
        </w:rPr>
        <w:t>Hermans</w:t>
      </w:r>
      <w:proofErr w:type="spellEnd"/>
      <w:r w:rsidRPr="000002A8">
        <w:rPr>
          <w:lang w:val="en-US"/>
        </w:rPr>
        <w:t xml:space="preserve"> &amp; </w:t>
      </w:r>
      <w:proofErr w:type="spellStart"/>
      <w:r w:rsidRPr="000002A8">
        <w:rPr>
          <w:lang w:val="en-US"/>
        </w:rPr>
        <w:t>Buijsen</w:t>
      </w:r>
      <w:proofErr w:type="spellEnd"/>
      <w:r w:rsidRPr="000002A8">
        <w:rPr>
          <w:lang w:val="en-US"/>
        </w:rPr>
        <w:t>, 2010, p. 229</w:t>
      </w:r>
    </w:p>
  </w:footnote>
  <w:footnote w:id="16">
    <w:p w:rsidR="003B33CD" w:rsidRPr="0002294A" w:rsidRDefault="003B33CD" w:rsidP="000950A1">
      <w:pPr>
        <w:pStyle w:val="Voetnoottekst"/>
        <w:rPr>
          <w:lang w:val="en-US"/>
        </w:rPr>
      </w:pPr>
      <w:r>
        <w:rPr>
          <w:rStyle w:val="Voetnootmarkering"/>
        </w:rPr>
        <w:footnoteRef/>
      </w:r>
      <w:r w:rsidRPr="0002294A">
        <w:rPr>
          <w:lang w:val="en-US"/>
        </w:rPr>
        <w:t xml:space="preserve"> </w:t>
      </w:r>
      <w:proofErr w:type="spellStart"/>
      <w:r w:rsidRPr="0002294A">
        <w:rPr>
          <w:lang w:val="en-US"/>
        </w:rPr>
        <w:t>Hermans</w:t>
      </w:r>
      <w:proofErr w:type="spellEnd"/>
      <w:r w:rsidRPr="0002294A">
        <w:rPr>
          <w:lang w:val="en-US"/>
        </w:rPr>
        <w:t xml:space="preserve"> &amp; </w:t>
      </w:r>
      <w:proofErr w:type="spellStart"/>
      <w:r w:rsidRPr="0002294A">
        <w:rPr>
          <w:lang w:val="en-US"/>
        </w:rPr>
        <w:t>Buijsen</w:t>
      </w:r>
      <w:proofErr w:type="spellEnd"/>
      <w:r w:rsidRPr="0002294A">
        <w:rPr>
          <w:lang w:val="en-US"/>
        </w:rPr>
        <w:t>, 2010, p.233</w:t>
      </w:r>
    </w:p>
  </w:footnote>
  <w:footnote w:id="17">
    <w:p w:rsidR="003B33CD" w:rsidRPr="0002294A" w:rsidRDefault="003B33CD" w:rsidP="000950A1">
      <w:pPr>
        <w:pStyle w:val="Voetnoottekst"/>
        <w:rPr>
          <w:lang w:val="en-US"/>
        </w:rPr>
      </w:pPr>
      <w:r>
        <w:rPr>
          <w:rStyle w:val="Voetnootmarkering"/>
        </w:rPr>
        <w:footnoteRef/>
      </w:r>
      <w:r w:rsidRPr="0002294A">
        <w:rPr>
          <w:lang w:val="en-US"/>
        </w:rPr>
        <w:t xml:space="preserve"> </w:t>
      </w:r>
      <w:proofErr w:type="spellStart"/>
      <w:r w:rsidRPr="0002294A">
        <w:rPr>
          <w:lang w:val="en-US"/>
        </w:rPr>
        <w:t>Hermans</w:t>
      </w:r>
      <w:proofErr w:type="spellEnd"/>
      <w:r w:rsidRPr="0002294A">
        <w:rPr>
          <w:lang w:val="en-US"/>
        </w:rPr>
        <w:t xml:space="preserve"> &amp; </w:t>
      </w:r>
      <w:proofErr w:type="spellStart"/>
      <w:r w:rsidRPr="0002294A">
        <w:rPr>
          <w:lang w:val="en-US"/>
        </w:rPr>
        <w:t>Buijsen</w:t>
      </w:r>
      <w:proofErr w:type="spellEnd"/>
      <w:r w:rsidRPr="0002294A">
        <w:rPr>
          <w:lang w:val="en-US"/>
        </w:rPr>
        <w:t>, 2010, p. 227</w:t>
      </w:r>
    </w:p>
  </w:footnote>
  <w:footnote w:id="18">
    <w:p w:rsidR="003B33CD" w:rsidRPr="0002294A" w:rsidRDefault="003B33CD" w:rsidP="000950A1">
      <w:pPr>
        <w:pStyle w:val="Voetnoottekst"/>
        <w:rPr>
          <w:lang w:val="en-US"/>
        </w:rPr>
      </w:pPr>
      <w:r>
        <w:rPr>
          <w:rStyle w:val="Voetnootmarkering"/>
        </w:rPr>
        <w:footnoteRef/>
      </w:r>
      <w:r w:rsidRPr="0002294A">
        <w:rPr>
          <w:lang w:val="en-US"/>
        </w:rPr>
        <w:t xml:space="preserve"> Art. 7:448 lid 1&amp;2 BW</w:t>
      </w:r>
    </w:p>
  </w:footnote>
  <w:footnote w:id="19">
    <w:p w:rsidR="003B33CD" w:rsidRPr="0002294A" w:rsidRDefault="003B33CD" w:rsidP="000950A1">
      <w:pPr>
        <w:pStyle w:val="Voetnoottekst"/>
        <w:rPr>
          <w:lang w:val="en-US"/>
        </w:rPr>
      </w:pPr>
      <w:r>
        <w:rPr>
          <w:rStyle w:val="Voetnootmarkering"/>
        </w:rPr>
        <w:footnoteRef/>
      </w:r>
      <w:r w:rsidRPr="0002294A">
        <w:rPr>
          <w:lang w:val="en-US"/>
        </w:rPr>
        <w:t xml:space="preserve"> NVT, </w:t>
      </w:r>
      <w:r w:rsidRPr="00BE0B66">
        <w:rPr>
          <w:i/>
        </w:rPr>
        <w:t>Richtlijn</w:t>
      </w:r>
      <w:r w:rsidRPr="0002294A">
        <w:rPr>
          <w:i/>
          <w:lang w:val="en-US"/>
        </w:rPr>
        <w:t xml:space="preserve"> Informed Consent,</w:t>
      </w:r>
      <w:r w:rsidRPr="0002294A">
        <w:rPr>
          <w:lang w:val="en-US"/>
        </w:rPr>
        <w:t xml:space="preserve"> 31-05-2013</w:t>
      </w:r>
    </w:p>
  </w:footnote>
  <w:footnote w:id="20">
    <w:p w:rsidR="003B33CD" w:rsidRPr="0002294A" w:rsidRDefault="003B33CD" w:rsidP="000950A1">
      <w:pPr>
        <w:pStyle w:val="Voetnoottekst"/>
        <w:rPr>
          <w:lang w:val="en-US"/>
        </w:rPr>
      </w:pPr>
      <w:r>
        <w:rPr>
          <w:rStyle w:val="Voetnootmarkering"/>
        </w:rPr>
        <w:footnoteRef/>
      </w:r>
      <w:r w:rsidRPr="0002294A">
        <w:rPr>
          <w:lang w:val="en-US"/>
        </w:rPr>
        <w:t xml:space="preserve"> </w:t>
      </w:r>
      <w:proofErr w:type="spellStart"/>
      <w:r w:rsidRPr="0002294A">
        <w:rPr>
          <w:lang w:val="en-US"/>
        </w:rPr>
        <w:t>Engberts</w:t>
      </w:r>
      <w:proofErr w:type="spellEnd"/>
      <w:r w:rsidRPr="0002294A">
        <w:rPr>
          <w:lang w:val="en-US"/>
        </w:rPr>
        <w:t xml:space="preserve"> &amp; </w:t>
      </w:r>
      <w:proofErr w:type="spellStart"/>
      <w:r w:rsidRPr="0002294A">
        <w:rPr>
          <w:lang w:val="en-US"/>
        </w:rPr>
        <w:t>Kalkman-Bogerd</w:t>
      </w:r>
      <w:proofErr w:type="spellEnd"/>
      <w:r w:rsidRPr="0002294A">
        <w:rPr>
          <w:lang w:val="en-US"/>
        </w:rPr>
        <w:t>, 2009, p.22</w:t>
      </w:r>
    </w:p>
  </w:footnote>
  <w:footnote w:id="21">
    <w:p w:rsidR="003B33CD" w:rsidRPr="0002294A" w:rsidRDefault="003B33CD" w:rsidP="000950A1">
      <w:pPr>
        <w:pStyle w:val="Voetnoottekst"/>
        <w:rPr>
          <w:lang w:val="en-US"/>
        </w:rPr>
      </w:pPr>
      <w:r>
        <w:rPr>
          <w:rStyle w:val="Voetnootmarkering"/>
        </w:rPr>
        <w:footnoteRef/>
      </w:r>
      <w:r w:rsidRPr="0002294A">
        <w:rPr>
          <w:lang w:val="en-US"/>
        </w:rPr>
        <w:t xml:space="preserve"> Art. 6:213 lid 1 BW</w:t>
      </w:r>
    </w:p>
  </w:footnote>
  <w:footnote w:id="22">
    <w:p w:rsidR="003B33CD" w:rsidRPr="0002294A" w:rsidRDefault="003B33CD" w:rsidP="000950A1">
      <w:pPr>
        <w:pStyle w:val="Voetnoottekst"/>
        <w:rPr>
          <w:lang w:val="en-US"/>
        </w:rPr>
      </w:pPr>
      <w:r>
        <w:rPr>
          <w:rStyle w:val="Voetnootmarkering"/>
        </w:rPr>
        <w:footnoteRef/>
      </w:r>
      <w:r w:rsidRPr="0002294A">
        <w:rPr>
          <w:lang w:val="en-US"/>
        </w:rPr>
        <w:t xml:space="preserve"> Art. 6:213 lid 1 BW</w:t>
      </w:r>
    </w:p>
  </w:footnote>
  <w:footnote w:id="23">
    <w:p w:rsidR="003B33CD" w:rsidRDefault="003B33CD" w:rsidP="000950A1">
      <w:pPr>
        <w:pStyle w:val="Voetnoottekst"/>
      </w:pPr>
      <w:r>
        <w:rPr>
          <w:rStyle w:val="Voetnootmarkering"/>
        </w:rPr>
        <w:footnoteRef/>
      </w:r>
      <w:r>
        <w:t xml:space="preserve"> HR 13 maart 1981, ECLI:NL:HR:1981:635</w:t>
      </w:r>
    </w:p>
  </w:footnote>
  <w:footnote w:id="24">
    <w:p w:rsidR="003B33CD" w:rsidRDefault="003B33CD" w:rsidP="000950A1">
      <w:pPr>
        <w:pStyle w:val="Voetnoottekst"/>
      </w:pPr>
      <w:r>
        <w:rPr>
          <w:rStyle w:val="Voetnootmarkering"/>
        </w:rPr>
        <w:footnoteRef/>
      </w:r>
      <w:r>
        <w:t xml:space="preserve"> Rb. Arnhem 23 november 2011, LJN BU7458.</w:t>
      </w:r>
    </w:p>
  </w:footnote>
  <w:footnote w:id="25">
    <w:p w:rsidR="003B33CD" w:rsidRDefault="003B33CD" w:rsidP="000950A1">
      <w:pPr>
        <w:pStyle w:val="Voetnoottekst"/>
      </w:pPr>
      <w:r>
        <w:rPr>
          <w:rStyle w:val="Voetnootmarkering"/>
        </w:rPr>
        <w:footnoteRef/>
      </w:r>
      <w:r>
        <w:t xml:space="preserve"> Van wet naar praktijk. Implementatie van de WGBO. Deel 2 Informatie en Toestemming. </w:t>
      </w:r>
      <w:proofErr w:type="spellStart"/>
      <w:r>
        <w:t>Rooduijn</w:t>
      </w:r>
      <w:proofErr w:type="spellEnd"/>
      <w:r>
        <w:t>, Den Haag, juni 2004, p.57</w:t>
      </w:r>
    </w:p>
  </w:footnote>
  <w:footnote w:id="26">
    <w:p w:rsidR="003B33CD" w:rsidRDefault="003B33CD" w:rsidP="000950A1">
      <w:pPr>
        <w:pStyle w:val="Voetnoottekst"/>
      </w:pPr>
      <w:r>
        <w:rPr>
          <w:rStyle w:val="Voetnootmarkering"/>
        </w:rPr>
        <w:footnoteRef/>
      </w:r>
      <w:r>
        <w:t xml:space="preserve"> KNMG, </w:t>
      </w:r>
      <w:r>
        <w:rPr>
          <w:i/>
        </w:rPr>
        <w:t>“Van wet naar praktijk, implementatie van de WGBO, Deel 2 Informatie en Toestemming”</w:t>
      </w:r>
      <w:r>
        <w:t xml:space="preserve">, </w:t>
      </w:r>
      <w:proofErr w:type="spellStart"/>
      <w:r>
        <w:t>Rooduijn</w:t>
      </w:r>
      <w:proofErr w:type="spellEnd"/>
      <w:r>
        <w:t>, Den Haag, juni 2004, p.28</w:t>
      </w:r>
    </w:p>
  </w:footnote>
  <w:footnote w:id="27">
    <w:p w:rsidR="003B33CD" w:rsidRDefault="003B33CD" w:rsidP="000950A1">
      <w:pPr>
        <w:pStyle w:val="Voetnoottekst"/>
      </w:pPr>
      <w:r>
        <w:rPr>
          <w:rStyle w:val="Voetnootmarkering"/>
        </w:rPr>
        <w:footnoteRef/>
      </w:r>
      <w:r>
        <w:t xml:space="preserve"> KNMG, </w:t>
      </w:r>
      <w:r>
        <w:rPr>
          <w:i/>
        </w:rPr>
        <w:t>“Van wet naar praktijk, implementatie van de WGBO, Deel 2 Informatie en Toestemming”</w:t>
      </w:r>
      <w:r>
        <w:t xml:space="preserve">, </w:t>
      </w:r>
      <w:proofErr w:type="spellStart"/>
      <w:r>
        <w:t>Rooduijn</w:t>
      </w:r>
      <w:proofErr w:type="spellEnd"/>
      <w:r>
        <w:t>, Den Haag, juni 2004, p.29</w:t>
      </w:r>
    </w:p>
  </w:footnote>
  <w:footnote w:id="28">
    <w:p w:rsidR="003B33CD" w:rsidRPr="009B1555" w:rsidRDefault="003B33CD" w:rsidP="000950A1">
      <w:pPr>
        <w:pStyle w:val="Voetnoottekst"/>
      </w:pPr>
      <w:r w:rsidRPr="009B1555">
        <w:rPr>
          <w:rStyle w:val="Voetnootmarkering"/>
        </w:rPr>
        <w:footnoteRef/>
      </w:r>
      <w:r w:rsidRPr="009B1555">
        <w:t xml:space="preserve"> </w:t>
      </w:r>
      <w:r w:rsidRPr="009B1555">
        <w:rPr>
          <w:rStyle w:val="titel"/>
        </w:rPr>
        <w:t>ECLI:NL:RBARN:2011:BU7458</w:t>
      </w:r>
    </w:p>
  </w:footnote>
  <w:footnote w:id="29">
    <w:p w:rsidR="003B33CD" w:rsidRPr="009B1555" w:rsidRDefault="003B33CD" w:rsidP="000950A1">
      <w:pPr>
        <w:pStyle w:val="Kop3"/>
        <w:spacing w:after="75" w:line="240" w:lineRule="atLeast"/>
        <w:rPr>
          <w:color w:val="000000" w:themeColor="text1"/>
          <w:sz w:val="20"/>
          <w:szCs w:val="20"/>
        </w:rPr>
      </w:pPr>
      <w:r w:rsidRPr="009B1555">
        <w:rPr>
          <w:rStyle w:val="Voetnootmarkering"/>
        </w:rPr>
        <w:footnoteRef/>
      </w:r>
      <w:r w:rsidRPr="009B1555">
        <w:rPr>
          <w:sz w:val="20"/>
          <w:szCs w:val="20"/>
        </w:rPr>
        <w:t xml:space="preserve"> Hof Amsterdam, 15 december 2014, ECLI:NL:GHAMS:2014:5228, 23-003023-13</w:t>
      </w:r>
    </w:p>
  </w:footnote>
  <w:footnote w:id="30">
    <w:p w:rsidR="003B33CD" w:rsidRDefault="003B33CD" w:rsidP="000950A1">
      <w:pPr>
        <w:pStyle w:val="Voetnoottekst"/>
      </w:pPr>
      <w:r>
        <w:rPr>
          <w:rStyle w:val="Voetnootmarkering"/>
        </w:rPr>
        <w:footnoteRef/>
      </w:r>
      <w:r>
        <w:t xml:space="preserve"> </w:t>
      </w:r>
      <w:proofErr w:type="spellStart"/>
      <w:r>
        <w:t>Legemaate</w:t>
      </w:r>
      <w:proofErr w:type="spellEnd"/>
      <w:r>
        <w:t xml:space="preserve"> 2016</w:t>
      </w:r>
    </w:p>
  </w:footnote>
  <w:footnote w:id="31">
    <w:p w:rsidR="003B33CD" w:rsidRDefault="003B33CD" w:rsidP="000950A1">
      <w:pPr>
        <w:pStyle w:val="Voetnoottekst"/>
      </w:pPr>
      <w:r>
        <w:rPr>
          <w:rStyle w:val="Voetnootmarkering"/>
        </w:rPr>
        <w:footnoteRef/>
      </w:r>
      <w:r>
        <w:t xml:space="preserve"> Zie ook artikel 2 lid  sub c </w:t>
      </w:r>
      <w:proofErr w:type="spellStart"/>
      <w:r>
        <w:t>Wkkgz</w:t>
      </w:r>
      <w:proofErr w:type="spellEnd"/>
    </w:p>
  </w:footnote>
  <w:footnote w:id="32">
    <w:p w:rsidR="003B33CD" w:rsidRPr="00CB756A" w:rsidRDefault="003B33CD" w:rsidP="000950A1">
      <w:pPr>
        <w:pStyle w:val="Voetnoottekst"/>
      </w:pPr>
      <w:r>
        <w:rPr>
          <w:rStyle w:val="Voetnootmarkering"/>
        </w:rPr>
        <w:footnoteRef/>
      </w:r>
      <w:r>
        <w:t xml:space="preserve"> NVT, 2013, </w:t>
      </w:r>
      <w:r w:rsidRPr="002319F4">
        <w:rPr>
          <w:i/>
        </w:rPr>
        <w:t>Richtlijn</w:t>
      </w:r>
      <w:r>
        <w:t xml:space="preserve"> </w:t>
      </w:r>
      <w:proofErr w:type="spellStart"/>
      <w:r>
        <w:rPr>
          <w:i/>
        </w:rPr>
        <w:t>informed</w:t>
      </w:r>
      <w:proofErr w:type="spellEnd"/>
      <w:r>
        <w:rPr>
          <w:i/>
        </w:rPr>
        <w:t xml:space="preserve"> consent, 31-05-2013</w:t>
      </w:r>
    </w:p>
  </w:footnote>
  <w:footnote w:id="33">
    <w:p w:rsidR="003B33CD" w:rsidRDefault="003B33CD" w:rsidP="000950A1">
      <w:pPr>
        <w:pStyle w:val="Voetnoottekst"/>
      </w:pPr>
      <w:r>
        <w:rPr>
          <w:rStyle w:val="Voetnootmarkering"/>
        </w:rPr>
        <w:footnoteRef/>
      </w:r>
      <w:r>
        <w:t xml:space="preserve"> Art. 7:448 lid 2 BW</w:t>
      </w:r>
    </w:p>
  </w:footnote>
  <w:footnote w:id="34">
    <w:p w:rsidR="003B33CD" w:rsidRDefault="003B33CD" w:rsidP="000950A1">
      <w:pPr>
        <w:pStyle w:val="Voetnoottekst"/>
      </w:pPr>
      <w:r>
        <w:rPr>
          <w:rStyle w:val="Voetnootmarkering"/>
        </w:rPr>
        <w:footnoteRef/>
      </w:r>
      <w:r>
        <w:t xml:space="preserve"> Zie hoofdstuk 1 paragraaf 1.3 verantwoording onderzoeksmethode</w:t>
      </w:r>
    </w:p>
  </w:footnote>
  <w:footnote w:id="35">
    <w:p w:rsidR="003B33CD" w:rsidRDefault="003B33CD" w:rsidP="000950A1">
      <w:pPr>
        <w:pStyle w:val="Voetnoottekst"/>
      </w:pPr>
      <w:r>
        <w:rPr>
          <w:rStyle w:val="Voetnootmarkering"/>
        </w:rPr>
        <w:footnoteRef/>
      </w:r>
      <w:r>
        <w:t xml:space="preserve"> Zie bijlage 3 analyse uitspraken per topic</w:t>
      </w:r>
    </w:p>
  </w:footnote>
  <w:footnote w:id="36">
    <w:p w:rsidR="003B33CD" w:rsidRDefault="003B33CD" w:rsidP="000950A1">
      <w:pPr>
        <w:pStyle w:val="Voetnoottekst"/>
      </w:pPr>
      <w:r>
        <w:rPr>
          <w:rStyle w:val="Voetnootmarkering"/>
        </w:rPr>
        <w:footnoteRef/>
      </w:r>
      <w:r>
        <w:t xml:space="preserve"> Rb. Rotterdam, 15 juli 2009, ECLI:NLRBROT:2009:BJ3702, 279177 / </w:t>
      </w:r>
      <w:r w:rsidRPr="00096AB8">
        <w:rPr>
          <w:i/>
        </w:rPr>
        <w:t>HA ZA</w:t>
      </w:r>
      <w:r>
        <w:t xml:space="preserve"> 07-557</w:t>
      </w:r>
    </w:p>
  </w:footnote>
  <w:footnote w:id="37">
    <w:p w:rsidR="003B33CD" w:rsidRDefault="003B33CD" w:rsidP="000950A1">
      <w:pPr>
        <w:pStyle w:val="Voetnoottekst"/>
      </w:pPr>
      <w:r>
        <w:rPr>
          <w:rStyle w:val="Voetnootmarkering"/>
        </w:rPr>
        <w:footnoteRef/>
      </w:r>
      <w:r>
        <w:t xml:space="preserve"> </w:t>
      </w:r>
      <w:r w:rsidRPr="005624BD">
        <w:rPr>
          <w:color w:val="000000"/>
          <w:shd w:val="clear" w:color="auto" w:fill="FFFFFF"/>
        </w:rPr>
        <w:t>R</w:t>
      </w:r>
      <w:r>
        <w:rPr>
          <w:color w:val="000000"/>
          <w:shd w:val="clear" w:color="auto" w:fill="FFFFFF"/>
        </w:rPr>
        <w:t>b.</w:t>
      </w:r>
      <w:r w:rsidRPr="005624BD">
        <w:rPr>
          <w:color w:val="000000"/>
          <w:shd w:val="clear" w:color="auto" w:fill="FFFFFF"/>
        </w:rPr>
        <w:t xml:space="preserve"> Utrecht, </w:t>
      </w:r>
      <w:r>
        <w:rPr>
          <w:color w:val="000000"/>
          <w:shd w:val="clear" w:color="auto" w:fill="FFFFFF"/>
        </w:rPr>
        <w:t xml:space="preserve">16 juni </w:t>
      </w:r>
      <w:r w:rsidRPr="005624BD">
        <w:rPr>
          <w:color w:val="000000"/>
          <w:shd w:val="clear" w:color="auto" w:fill="FFFFFF"/>
        </w:rPr>
        <w:t>2011, ECLI:NL:RBUTR:2011:BQ8717</w:t>
      </w:r>
    </w:p>
  </w:footnote>
  <w:footnote w:id="38">
    <w:p w:rsidR="003B33CD" w:rsidRDefault="003B33CD" w:rsidP="000950A1">
      <w:pPr>
        <w:pStyle w:val="Voetnoottekst"/>
      </w:pPr>
      <w:r>
        <w:rPr>
          <w:rStyle w:val="Voetnootmarkering"/>
        </w:rPr>
        <w:footnoteRef/>
      </w:r>
      <w:r>
        <w:t xml:space="preserve"> </w:t>
      </w:r>
      <w:r w:rsidRPr="0005573B">
        <w:rPr>
          <w:color w:val="000000"/>
          <w:shd w:val="clear" w:color="auto" w:fill="FFFFFF"/>
        </w:rPr>
        <w:t>Regionaal Tuchtcollege, 05</w:t>
      </w:r>
      <w:r>
        <w:rPr>
          <w:color w:val="000000"/>
          <w:shd w:val="clear" w:color="auto" w:fill="FFFFFF"/>
        </w:rPr>
        <w:t xml:space="preserve"> februari 20</w:t>
      </w:r>
      <w:r w:rsidRPr="0005573B">
        <w:rPr>
          <w:color w:val="000000"/>
          <w:shd w:val="clear" w:color="auto" w:fill="FFFFFF"/>
        </w:rPr>
        <w:t>15, ECLI:NL:TGZCTG:2015:51D</w:t>
      </w:r>
    </w:p>
  </w:footnote>
  <w:footnote w:id="39">
    <w:p w:rsidR="003B33CD" w:rsidRDefault="003B33CD" w:rsidP="000950A1">
      <w:r>
        <w:rPr>
          <w:rStyle w:val="Voetnootmarkering"/>
        </w:rPr>
        <w:footnoteRef/>
      </w:r>
      <w:r w:rsidRPr="00871027">
        <w:rPr>
          <w:sz w:val="20"/>
          <w:szCs w:val="20"/>
        </w:rPr>
        <w:t xml:space="preserve"> </w:t>
      </w:r>
      <w:r w:rsidRPr="00871027">
        <w:rPr>
          <w:color w:val="000000"/>
          <w:sz w:val="20"/>
          <w:szCs w:val="20"/>
          <w:shd w:val="clear" w:color="auto" w:fill="FFFFFF"/>
        </w:rPr>
        <w:t>Regionaal Tuchtcollege Zwolle, 11</w:t>
      </w:r>
      <w:r>
        <w:rPr>
          <w:color w:val="000000"/>
          <w:sz w:val="20"/>
          <w:szCs w:val="20"/>
          <w:shd w:val="clear" w:color="auto" w:fill="FFFFFF"/>
        </w:rPr>
        <w:t xml:space="preserve"> november 2</w:t>
      </w:r>
      <w:r w:rsidRPr="00871027">
        <w:rPr>
          <w:color w:val="000000"/>
          <w:sz w:val="20"/>
          <w:szCs w:val="20"/>
          <w:shd w:val="clear" w:color="auto" w:fill="FFFFFF"/>
        </w:rPr>
        <w:t>016, ECLI:NL:TGZRZWO:2016:121</w:t>
      </w:r>
    </w:p>
  </w:footnote>
  <w:footnote w:id="40">
    <w:p w:rsidR="003B33CD" w:rsidRDefault="003B33CD" w:rsidP="000950A1">
      <w:pPr>
        <w:pStyle w:val="Voetnoottekst"/>
      </w:pPr>
      <w:r>
        <w:rPr>
          <w:rStyle w:val="Voetnootmarkering"/>
        </w:rPr>
        <w:footnoteRef/>
      </w:r>
      <w:r>
        <w:t xml:space="preserve"> Zie bijlage 1</w:t>
      </w:r>
    </w:p>
  </w:footnote>
  <w:footnote w:id="41">
    <w:p w:rsidR="003B33CD" w:rsidRDefault="003B33CD" w:rsidP="000950A1">
      <w:pPr>
        <w:pStyle w:val="Voetnoottekst"/>
      </w:pPr>
      <w:r>
        <w:rPr>
          <w:rStyle w:val="Voetnootmarkering"/>
        </w:rPr>
        <w:footnoteRef/>
      </w:r>
      <w:r>
        <w:t xml:space="preserve"> Zie bijlage 4, analyse enquête </w:t>
      </w:r>
      <w:proofErr w:type="spellStart"/>
      <w:r>
        <w:t>Alrijne</w:t>
      </w:r>
      <w:proofErr w:type="spellEnd"/>
      <w:r>
        <w:t xml:space="preserve"> Ziekenhuis</w:t>
      </w:r>
    </w:p>
  </w:footnote>
  <w:footnote w:id="42">
    <w:p w:rsidR="003B33CD" w:rsidRDefault="003B33CD" w:rsidP="000950A1">
      <w:pPr>
        <w:pStyle w:val="Voetnoottekst"/>
      </w:pPr>
      <w:r>
        <w:rPr>
          <w:rStyle w:val="Voetnootmarkering"/>
        </w:rPr>
        <w:footnoteRef/>
      </w:r>
      <w:r>
        <w:t xml:space="preserve"> Zie bijlage 5</w:t>
      </w:r>
    </w:p>
  </w:footnote>
  <w:footnote w:id="43">
    <w:p w:rsidR="003B33CD" w:rsidRDefault="003B33CD" w:rsidP="000950A1">
      <w:pPr>
        <w:pStyle w:val="Voetnoottekst"/>
      </w:pPr>
      <w:r>
        <w:rPr>
          <w:rStyle w:val="Voetnootmarkering"/>
        </w:rPr>
        <w:footnoteRef/>
      </w:r>
      <w:r>
        <w:t xml:space="preserve"> Zie bijlage 6</w:t>
      </w:r>
    </w:p>
  </w:footnote>
  <w:footnote w:id="44">
    <w:p w:rsidR="003B33CD" w:rsidRDefault="003B33CD" w:rsidP="000950A1">
      <w:pPr>
        <w:pStyle w:val="Voetnoottekst"/>
      </w:pPr>
      <w:r>
        <w:rPr>
          <w:rStyle w:val="Voetnootmarkering"/>
        </w:rPr>
        <w:footnoteRef/>
      </w:r>
      <w:r>
        <w:t xml:space="preserve"> Zie bijlage 7</w:t>
      </w:r>
    </w:p>
  </w:footnote>
  <w:footnote w:id="45">
    <w:p w:rsidR="003B33CD" w:rsidRDefault="003B33CD" w:rsidP="000950A1">
      <w:pPr>
        <w:pStyle w:val="Voetnoottekst"/>
      </w:pPr>
      <w:r>
        <w:rPr>
          <w:rStyle w:val="Voetnootmarkering"/>
        </w:rPr>
        <w:footnoteRef/>
      </w:r>
      <w:r>
        <w:t xml:space="preserve"> Zie bijlage 8 analyse collega-ziekenhuizen</w:t>
      </w:r>
    </w:p>
  </w:footnote>
  <w:footnote w:id="46">
    <w:p w:rsidR="003B33CD" w:rsidRDefault="003B33CD" w:rsidP="000950A1">
      <w:pPr>
        <w:pStyle w:val="Voetnoottekst"/>
      </w:pPr>
      <w:r>
        <w:rPr>
          <w:rStyle w:val="Voetnootmarkering"/>
        </w:rPr>
        <w:footnoteRef/>
      </w:r>
      <w:r>
        <w:t xml:space="preserve"> Elektronisch patiëntendossier</w:t>
      </w:r>
    </w:p>
  </w:footnote>
  <w:footnote w:id="47">
    <w:p w:rsidR="003B33CD" w:rsidRDefault="003B33CD" w:rsidP="000950A1">
      <w:pPr>
        <w:pStyle w:val="Voetnoottekst"/>
      </w:pPr>
      <w:r>
        <w:rPr>
          <w:rStyle w:val="Voetnootmarkering"/>
        </w:rPr>
        <w:footnoteRef/>
      </w:r>
      <w:r>
        <w:t xml:space="preserve"> Zie bijlage 9</w:t>
      </w:r>
    </w:p>
  </w:footnote>
  <w:footnote w:id="48">
    <w:p w:rsidR="003B33CD" w:rsidRDefault="003B33CD" w:rsidP="000950A1">
      <w:pPr>
        <w:pStyle w:val="Voetnoottekst"/>
      </w:pPr>
      <w:r>
        <w:rPr>
          <w:rStyle w:val="Voetnootmarkering"/>
        </w:rPr>
        <w:footnoteRef/>
      </w:r>
      <w:r>
        <w:t xml:space="preserve"> Zie bijlage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904F42"/>
    <w:lvl w:ilvl="0">
      <w:numFmt w:val="bullet"/>
      <w:lvlText w:val="*"/>
      <w:lvlJc w:val="left"/>
      <w:pPr>
        <w:ind w:left="0" w:firstLine="0"/>
      </w:pPr>
    </w:lvl>
  </w:abstractNum>
  <w:abstractNum w:abstractNumId="1">
    <w:nsid w:val="046A019F"/>
    <w:multiLevelType w:val="hybridMultilevel"/>
    <w:tmpl w:val="D1B0F72C"/>
    <w:lvl w:ilvl="0" w:tplc="C8E448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4E2425"/>
    <w:multiLevelType w:val="hybridMultilevel"/>
    <w:tmpl w:val="8B605D96"/>
    <w:lvl w:ilvl="0" w:tplc="E9ACF1FA">
      <w:start w:val="1"/>
      <w:numFmt w:val="decimal"/>
      <w:lvlText w:val="%1."/>
      <w:lvlJc w:val="left"/>
      <w:pPr>
        <w:ind w:left="1440" w:hanging="360"/>
      </w:pPr>
      <w:rPr>
        <w:rFonts w:ascii="Times New Roman" w:hAnsi="Times New Roman" w:cs="Times New Roman"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0E2A245B"/>
    <w:multiLevelType w:val="hybridMultilevel"/>
    <w:tmpl w:val="DB562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541F6B"/>
    <w:multiLevelType w:val="singleLevel"/>
    <w:tmpl w:val="E9ACF1F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15A34E04"/>
    <w:multiLevelType w:val="hybridMultilevel"/>
    <w:tmpl w:val="821CE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1D3432"/>
    <w:multiLevelType w:val="hybridMultilevel"/>
    <w:tmpl w:val="34DC6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9B7F46"/>
    <w:multiLevelType w:val="hybridMultilevel"/>
    <w:tmpl w:val="DD905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A00B96"/>
    <w:multiLevelType w:val="hybridMultilevel"/>
    <w:tmpl w:val="3B6031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257C5224"/>
    <w:multiLevelType w:val="hybridMultilevel"/>
    <w:tmpl w:val="A1A6C620"/>
    <w:lvl w:ilvl="0" w:tplc="E9ACF1FA">
      <w:start w:val="1"/>
      <w:numFmt w:val="decimal"/>
      <w:lvlText w:val="%1."/>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6280DEC"/>
    <w:multiLevelType w:val="hybridMultilevel"/>
    <w:tmpl w:val="93849F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28527E0B"/>
    <w:multiLevelType w:val="hybridMultilevel"/>
    <w:tmpl w:val="646E36F4"/>
    <w:lvl w:ilvl="0" w:tplc="E9ACF1FA">
      <w:start w:val="1"/>
      <w:numFmt w:val="decimal"/>
      <w:lvlText w:val="%1."/>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F85505"/>
    <w:multiLevelType w:val="hybridMultilevel"/>
    <w:tmpl w:val="F4CE2672"/>
    <w:lvl w:ilvl="0" w:tplc="E9ACF1FA">
      <w:start w:val="1"/>
      <w:numFmt w:val="decimal"/>
      <w:lvlText w:val="%1."/>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341A03D0"/>
    <w:multiLevelType w:val="hybridMultilevel"/>
    <w:tmpl w:val="CEB45B6E"/>
    <w:lvl w:ilvl="0" w:tplc="C8E448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A76D03"/>
    <w:multiLevelType w:val="hybridMultilevel"/>
    <w:tmpl w:val="C7CEDB56"/>
    <w:lvl w:ilvl="0" w:tplc="0413000F">
      <w:start w:val="1"/>
      <w:numFmt w:val="decimal"/>
      <w:lvlText w:val="%1."/>
      <w:lvlJc w:val="left"/>
      <w:pPr>
        <w:ind w:left="785"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E35D21"/>
    <w:multiLevelType w:val="hybridMultilevel"/>
    <w:tmpl w:val="2B001B4E"/>
    <w:lvl w:ilvl="0" w:tplc="E9ACF1FA">
      <w:start w:val="1"/>
      <w:numFmt w:val="decimal"/>
      <w:lvlText w:val="%1."/>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9F3BD1"/>
    <w:multiLevelType w:val="hybridMultilevel"/>
    <w:tmpl w:val="9D147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080B4B"/>
    <w:multiLevelType w:val="hybridMultilevel"/>
    <w:tmpl w:val="7CAC61D6"/>
    <w:lvl w:ilvl="0" w:tplc="363AC950">
      <w:start w:val="1"/>
      <w:numFmt w:val="decimal"/>
      <w:lvlText w:val="%1."/>
      <w:lvlJc w:val="left"/>
      <w:pPr>
        <w:ind w:left="720" w:hanging="360"/>
      </w:pPr>
      <w:rPr>
        <w:rFonts w:asciiTheme="minorHAnsi" w:hAnsiTheme="minorHAns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CB7461F"/>
    <w:multiLevelType w:val="hybridMultilevel"/>
    <w:tmpl w:val="B9B04B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4F467410"/>
    <w:multiLevelType w:val="hybridMultilevel"/>
    <w:tmpl w:val="95A41DAE"/>
    <w:lvl w:ilvl="0" w:tplc="E32246D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622006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D00DF2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E86702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DF8CF2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6C63F4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882BD0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BE6885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060C2F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nsid w:val="511253DD"/>
    <w:multiLevelType w:val="hybridMultilevel"/>
    <w:tmpl w:val="22A20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2246E93"/>
    <w:multiLevelType w:val="hybridMultilevel"/>
    <w:tmpl w:val="EF1A511E"/>
    <w:lvl w:ilvl="0" w:tplc="C8E448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6275BE6"/>
    <w:multiLevelType w:val="hybridMultilevel"/>
    <w:tmpl w:val="901A9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7CF5DB8"/>
    <w:multiLevelType w:val="hybridMultilevel"/>
    <w:tmpl w:val="3AF8CDC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nsid w:val="613325DA"/>
    <w:multiLevelType w:val="hybridMultilevel"/>
    <w:tmpl w:val="C2BAF756"/>
    <w:lvl w:ilvl="0" w:tplc="58A05A7E">
      <w:start w:val="1"/>
      <w:numFmt w:val="bullet"/>
      <w:lvlText w:val="•"/>
      <w:lvlJc w:val="left"/>
      <w:pPr>
        <w:ind w:left="6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79648B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240417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32CC28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7AAFC2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5B0BF6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F761C7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2C4663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BAA0A1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nsid w:val="61CF1F90"/>
    <w:multiLevelType w:val="hybridMultilevel"/>
    <w:tmpl w:val="0C906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61C1C24"/>
    <w:multiLevelType w:val="hybridMultilevel"/>
    <w:tmpl w:val="8722A5AA"/>
    <w:lvl w:ilvl="0" w:tplc="AAE21D76">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B3A5FC6"/>
    <w:multiLevelType w:val="hybridMultilevel"/>
    <w:tmpl w:val="271E0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30429AB"/>
    <w:multiLevelType w:val="hybridMultilevel"/>
    <w:tmpl w:val="A03E0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1F2DD0"/>
    <w:multiLevelType w:val="hybridMultilevel"/>
    <w:tmpl w:val="95882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930021D"/>
    <w:multiLevelType w:val="hybridMultilevel"/>
    <w:tmpl w:val="7CAC61D6"/>
    <w:lvl w:ilvl="0" w:tplc="363AC950">
      <w:start w:val="1"/>
      <w:numFmt w:val="decimal"/>
      <w:lvlText w:val="%1."/>
      <w:lvlJc w:val="left"/>
      <w:pPr>
        <w:ind w:left="720" w:hanging="360"/>
      </w:pPr>
      <w:rPr>
        <w:rFonts w:asciiTheme="minorHAnsi" w:hAnsiTheme="minorHAns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4"/>
    <w:lvlOverride w:ilvl="0">
      <w:startOverride w:val="1"/>
    </w:lvlOverride>
  </w:num>
  <w:num w:numId="6">
    <w:abstractNumId w:val="18"/>
  </w:num>
  <w:num w:numId="7">
    <w:abstractNumId w:val="19"/>
  </w:num>
  <w:num w:numId="8">
    <w:abstractNumId w:val="24"/>
  </w:num>
  <w:num w:numId="9">
    <w:abstractNumId w:val="16"/>
  </w:num>
  <w:num w:numId="10">
    <w:abstractNumId w:val="23"/>
  </w:num>
  <w:num w:numId="11">
    <w:abstractNumId w:val="29"/>
  </w:num>
  <w:num w:numId="12">
    <w:abstractNumId w:val="21"/>
  </w:num>
  <w:num w:numId="13">
    <w:abstractNumId w:val="7"/>
  </w:num>
  <w:num w:numId="14">
    <w:abstractNumId w:val="5"/>
  </w:num>
  <w:num w:numId="15">
    <w:abstractNumId w:val="30"/>
  </w:num>
  <w:num w:numId="16">
    <w:abstractNumId w:val="15"/>
  </w:num>
  <w:num w:numId="17">
    <w:abstractNumId w:val="9"/>
  </w:num>
  <w:num w:numId="18">
    <w:abstractNumId w:val="13"/>
  </w:num>
  <w:num w:numId="19">
    <w:abstractNumId w:val="22"/>
  </w:num>
  <w:num w:numId="20">
    <w:abstractNumId w:val="8"/>
  </w:num>
  <w:num w:numId="21">
    <w:abstractNumId w:val="12"/>
  </w:num>
  <w:num w:numId="22">
    <w:abstractNumId w:val="3"/>
  </w:num>
  <w:num w:numId="23">
    <w:abstractNumId w:val="25"/>
  </w:num>
  <w:num w:numId="24">
    <w:abstractNumId w:val="1"/>
  </w:num>
  <w:num w:numId="25">
    <w:abstractNumId w:val="2"/>
  </w:num>
  <w:num w:numId="26">
    <w:abstractNumId w:val="27"/>
  </w:num>
  <w:num w:numId="27">
    <w:abstractNumId w:val="11"/>
  </w:num>
  <w:num w:numId="28">
    <w:abstractNumId w:val="14"/>
  </w:num>
  <w:num w:numId="29">
    <w:abstractNumId w:val="20"/>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A1"/>
    <w:rsid w:val="00024686"/>
    <w:rsid w:val="000950A1"/>
    <w:rsid w:val="003903AB"/>
    <w:rsid w:val="003B33CD"/>
    <w:rsid w:val="00570FD3"/>
    <w:rsid w:val="005F6414"/>
    <w:rsid w:val="0060739D"/>
    <w:rsid w:val="00A95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50A1"/>
  </w:style>
  <w:style w:type="paragraph" w:styleId="Kop3">
    <w:name w:val="heading 3"/>
    <w:basedOn w:val="Standaard"/>
    <w:next w:val="Standaard"/>
    <w:link w:val="Kop3Char"/>
    <w:uiPriority w:val="9"/>
    <w:unhideWhenUsed/>
    <w:qFormat/>
    <w:rsid w:val="000950A1"/>
    <w:pPr>
      <w:spacing w:after="0"/>
      <w:outlineLvl w:val="2"/>
    </w:pPr>
    <w:rPr>
      <w:rFonts w:eastAsiaTheme="minorEastAsia" w:cs="Times New Roman"/>
      <w:smallCaps/>
      <w:spacing w:val="5"/>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950A1"/>
    <w:rPr>
      <w:rFonts w:eastAsiaTheme="minorEastAsia" w:cs="Times New Roman"/>
      <w:smallCaps/>
      <w:spacing w:val="5"/>
      <w:sz w:val="24"/>
      <w:szCs w:val="24"/>
      <w:lang w:eastAsia="nl-NL"/>
    </w:rPr>
  </w:style>
  <w:style w:type="paragraph" w:styleId="Voetnoottekst">
    <w:name w:val="footnote text"/>
    <w:basedOn w:val="Standaard"/>
    <w:link w:val="VoetnoottekstChar"/>
    <w:uiPriority w:val="99"/>
    <w:semiHidden/>
    <w:unhideWhenUsed/>
    <w:rsid w:val="000950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50A1"/>
    <w:rPr>
      <w:sz w:val="20"/>
      <w:szCs w:val="20"/>
    </w:rPr>
  </w:style>
  <w:style w:type="character" w:styleId="Voetnootmarkering">
    <w:name w:val="footnote reference"/>
    <w:basedOn w:val="Standaardalinea-lettertype"/>
    <w:uiPriority w:val="99"/>
    <w:semiHidden/>
    <w:unhideWhenUsed/>
    <w:rsid w:val="000950A1"/>
    <w:rPr>
      <w:vertAlign w:val="superscript"/>
    </w:rPr>
  </w:style>
  <w:style w:type="character" w:styleId="Hyperlink">
    <w:name w:val="Hyperlink"/>
    <w:basedOn w:val="Standaardalinea-lettertype"/>
    <w:uiPriority w:val="99"/>
    <w:unhideWhenUsed/>
    <w:rsid w:val="000950A1"/>
    <w:rPr>
      <w:color w:val="0000FF" w:themeColor="hyperlink"/>
      <w:u w:val="single"/>
    </w:rPr>
  </w:style>
  <w:style w:type="paragraph" w:styleId="Lijstalinea">
    <w:name w:val="List Paragraph"/>
    <w:basedOn w:val="Standaard"/>
    <w:uiPriority w:val="34"/>
    <w:qFormat/>
    <w:rsid w:val="000950A1"/>
    <w:pPr>
      <w:ind w:left="720"/>
      <w:contextualSpacing/>
    </w:pPr>
  </w:style>
  <w:style w:type="character" w:customStyle="1" w:styleId="apple-converted-space">
    <w:name w:val="apple-converted-space"/>
    <w:basedOn w:val="Standaardalinea-lettertype"/>
    <w:rsid w:val="000950A1"/>
  </w:style>
  <w:style w:type="character" w:customStyle="1" w:styleId="titel">
    <w:name w:val="titel"/>
    <w:basedOn w:val="Standaardalinea-lettertype"/>
    <w:rsid w:val="000950A1"/>
  </w:style>
  <w:style w:type="character" w:customStyle="1" w:styleId="footnotedescriptionChar">
    <w:name w:val="footnote description Char"/>
    <w:link w:val="footnotedescription"/>
    <w:locked/>
    <w:rsid w:val="000950A1"/>
    <w:rPr>
      <w:rFonts w:ascii="Calibri" w:eastAsia="Calibri" w:hAnsi="Calibri" w:cs="Calibri"/>
      <w:color w:val="000000"/>
      <w:sz w:val="20"/>
    </w:rPr>
  </w:style>
  <w:style w:type="paragraph" w:customStyle="1" w:styleId="footnotedescription">
    <w:name w:val="footnote description"/>
    <w:next w:val="Standaard"/>
    <w:link w:val="footnotedescriptionChar"/>
    <w:rsid w:val="000950A1"/>
    <w:pPr>
      <w:spacing w:after="0" w:line="216" w:lineRule="auto"/>
      <w:ind w:right="259"/>
    </w:pPr>
    <w:rPr>
      <w:rFonts w:ascii="Calibri" w:eastAsia="Calibri" w:hAnsi="Calibri" w:cs="Calibri"/>
      <w:color w:val="000000"/>
      <w:sz w:val="20"/>
    </w:rPr>
  </w:style>
  <w:style w:type="character" w:customStyle="1" w:styleId="footnotemark">
    <w:name w:val="footnote mark"/>
    <w:rsid w:val="000950A1"/>
    <w:rPr>
      <w:rFonts w:ascii="Calibri" w:eastAsia="Calibri" w:hAnsi="Calibri" w:cs="Calibri" w:hint="default"/>
      <w:color w:val="000000"/>
      <w:sz w:val="20"/>
      <w:vertAlign w:val="superscript"/>
    </w:rPr>
  </w:style>
  <w:style w:type="paragraph" w:styleId="Koptekst">
    <w:name w:val="header"/>
    <w:basedOn w:val="Standaard"/>
    <w:link w:val="KoptekstChar"/>
    <w:uiPriority w:val="99"/>
    <w:unhideWhenUsed/>
    <w:rsid w:val="000950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0A1"/>
  </w:style>
  <w:style w:type="paragraph" w:styleId="Voettekst">
    <w:name w:val="footer"/>
    <w:basedOn w:val="Standaard"/>
    <w:link w:val="VoettekstChar"/>
    <w:uiPriority w:val="99"/>
    <w:unhideWhenUsed/>
    <w:rsid w:val="000950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0A1"/>
  </w:style>
  <w:style w:type="character" w:styleId="Verwijzingopmerking">
    <w:name w:val="annotation reference"/>
    <w:basedOn w:val="Standaardalinea-lettertype"/>
    <w:uiPriority w:val="99"/>
    <w:semiHidden/>
    <w:unhideWhenUsed/>
    <w:rsid w:val="000950A1"/>
    <w:rPr>
      <w:sz w:val="16"/>
      <w:szCs w:val="16"/>
    </w:rPr>
  </w:style>
  <w:style w:type="paragraph" w:styleId="Tekstopmerking">
    <w:name w:val="annotation text"/>
    <w:basedOn w:val="Standaard"/>
    <w:link w:val="TekstopmerkingChar"/>
    <w:uiPriority w:val="99"/>
    <w:semiHidden/>
    <w:unhideWhenUsed/>
    <w:rsid w:val="000950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50A1"/>
    <w:rPr>
      <w:sz w:val="20"/>
      <w:szCs w:val="20"/>
    </w:rPr>
  </w:style>
  <w:style w:type="paragraph" w:styleId="Onderwerpvanopmerking">
    <w:name w:val="annotation subject"/>
    <w:basedOn w:val="Tekstopmerking"/>
    <w:next w:val="Tekstopmerking"/>
    <w:link w:val="OnderwerpvanopmerkingChar"/>
    <w:uiPriority w:val="99"/>
    <w:semiHidden/>
    <w:unhideWhenUsed/>
    <w:rsid w:val="000950A1"/>
    <w:rPr>
      <w:b/>
      <w:bCs/>
    </w:rPr>
  </w:style>
  <w:style w:type="character" w:customStyle="1" w:styleId="OnderwerpvanopmerkingChar">
    <w:name w:val="Onderwerp van opmerking Char"/>
    <w:basedOn w:val="TekstopmerkingChar"/>
    <w:link w:val="Onderwerpvanopmerking"/>
    <w:uiPriority w:val="99"/>
    <w:semiHidden/>
    <w:rsid w:val="000950A1"/>
    <w:rPr>
      <w:b/>
      <w:bCs/>
      <w:sz w:val="20"/>
      <w:szCs w:val="20"/>
    </w:rPr>
  </w:style>
  <w:style w:type="paragraph" w:styleId="Ballontekst">
    <w:name w:val="Balloon Text"/>
    <w:basedOn w:val="Standaard"/>
    <w:link w:val="BallontekstChar"/>
    <w:uiPriority w:val="99"/>
    <w:semiHidden/>
    <w:unhideWhenUsed/>
    <w:rsid w:val="000950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A1"/>
    <w:rPr>
      <w:rFonts w:ascii="Segoe UI" w:hAnsi="Segoe UI" w:cs="Segoe UI"/>
      <w:sz w:val="18"/>
      <w:szCs w:val="18"/>
    </w:rPr>
  </w:style>
  <w:style w:type="paragraph" w:styleId="Notitiekop">
    <w:name w:val="Note Heading"/>
    <w:basedOn w:val="Standaard"/>
    <w:next w:val="Standaard"/>
    <w:link w:val="NotitiekopChar"/>
    <w:uiPriority w:val="99"/>
    <w:semiHidden/>
    <w:unhideWhenUsed/>
    <w:rsid w:val="000950A1"/>
    <w:pPr>
      <w:spacing w:after="0" w:line="240" w:lineRule="auto"/>
    </w:pPr>
  </w:style>
  <w:style w:type="character" w:customStyle="1" w:styleId="NotitiekopChar">
    <w:name w:val="Notitiekop Char"/>
    <w:basedOn w:val="Standaardalinea-lettertype"/>
    <w:link w:val="Notitiekop"/>
    <w:uiPriority w:val="99"/>
    <w:semiHidden/>
    <w:rsid w:val="000950A1"/>
  </w:style>
  <w:style w:type="table" w:customStyle="1" w:styleId="GridTable1Light">
    <w:name w:val="Grid Table 1 Light"/>
    <w:basedOn w:val="Standaardtabel"/>
    <w:uiPriority w:val="46"/>
    <w:rsid w:val="000950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
    <w:name w:val="Mention"/>
    <w:basedOn w:val="Standaardalinea-lettertype"/>
    <w:uiPriority w:val="99"/>
    <w:semiHidden/>
    <w:unhideWhenUsed/>
    <w:rsid w:val="000950A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50A1"/>
  </w:style>
  <w:style w:type="paragraph" w:styleId="Kop3">
    <w:name w:val="heading 3"/>
    <w:basedOn w:val="Standaard"/>
    <w:next w:val="Standaard"/>
    <w:link w:val="Kop3Char"/>
    <w:uiPriority w:val="9"/>
    <w:unhideWhenUsed/>
    <w:qFormat/>
    <w:rsid w:val="000950A1"/>
    <w:pPr>
      <w:spacing w:after="0"/>
      <w:outlineLvl w:val="2"/>
    </w:pPr>
    <w:rPr>
      <w:rFonts w:eastAsiaTheme="minorEastAsia" w:cs="Times New Roman"/>
      <w:smallCaps/>
      <w:spacing w:val="5"/>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950A1"/>
    <w:rPr>
      <w:rFonts w:eastAsiaTheme="minorEastAsia" w:cs="Times New Roman"/>
      <w:smallCaps/>
      <w:spacing w:val="5"/>
      <w:sz w:val="24"/>
      <w:szCs w:val="24"/>
      <w:lang w:eastAsia="nl-NL"/>
    </w:rPr>
  </w:style>
  <w:style w:type="paragraph" w:styleId="Voetnoottekst">
    <w:name w:val="footnote text"/>
    <w:basedOn w:val="Standaard"/>
    <w:link w:val="VoetnoottekstChar"/>
    <w:uiPriority w:val="99"/>
    <w:semiHidden/>
    <w:unhideWhenUsed/>
    <w:rsid w:val="000950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50A1"/>
    <w:rPr>
      <w:sz w:val="20"/>
      <w:szCs w:val="20"/>
    </w:rPr>
  </w:style>
  <w:style w:type="character" w:styleId="Voetnootmarkering">
    <w:name w:val="footnote reference"/>
    <w:basedOn w:val="Standaardalinea-lettertype"/>
    <w:uiPriority w:val="99"/>
    <w:semiHidden/>
    <w:unhideWhenUsed/>
    <w:rsid w:val="000950A1"/>
    <w:rPr>
      <w:vertAlign w:val="superscript"/>
    </w:rPr>
  </w:style>
  <w:style w:type="character" w:styleId="Hyperlink">
    <w:name w:val="Hyperlink"/>
    <w:basedOn w:val="Standaardalinea-lettertype"/>
    <w:uiPriority w:val="99"/>
    <w:unhideWhenUsed/>
    <w:rsid w:val="000950A1"/>
    <w:rPr>
      <w:color w:val="0000FF" w:themeColor="hyperlink"/>
      <w:u w:val="single"/>
    </w:rPr>
  </w:style>
  <w:style w:type="paragraph" w:styleId="Lijstalinea">
    <w:name w:val="List Paragraph"/>
    <w:basedOn w:val="Standaard"/>
    <w:uiPriority w:val="34"/>
    <w:qFormat/>
    <w:rsid w:val="000950A1"/>
    <w:pPr>
      <w:ind w:left="720"/>
      <w:contextualSpacing/>
    </w:pPr>
  </w:style>
  <w:style w:type="character" w:customStyle="1" w:styleId="apple-converted-space">
    <w:name w:val="apple-converted-space"/>
    <w:basedOn w:val="Standaardalinea-lettertype"/>
    <w:rsid w:val="000950A1"/>
  </w:style>
  <w:style w:type="character" w:customStyle="1" w:styleId="titel">
    <w:name w:val="titel"/>
    <w:basedOn w:val="Standaardalinea-lettertype"/>
    <w:rsid w:val="000950A1"/>
  </w:style>
  <w:style w:type="character" w:customStyle="1" w:styleId="footnotedescriptionChar">
    <w:name w:val="footnote description Char"/>
    <w:link w:val="footnotedescription"/>
    <w:locked/>
    <w:rsid w:val="000950A1"/>
    <w:rPr>
      <w:rFonts w:ascii="Calibri" w:eastAsia="Calibri" w:hAnsi="Calibri" w:cs="Calibri"/>
      <w:color w:val="000000"/>
      <w:sz w:val="20"/>
    </w:rPr>
  </w:style>
  <w:style w:type="paragraph" w:customStyle="1" w:styleId="footnotedescription">
    <w:name w:val="footnote description"/>
    <w:next w:val="Standaard"/>
    <w:link w:val="footnotedescriptionChar"/>
    <w:rsid w:val="000950A1"/>
    <w:pPr>
      <w:spacing w:after="0" w:line="216" w:lineRule="auto"/>
      <w:ind w:right="259"/>
    </w:pPr>
    <w:rPr>
      <w:rFonts w:ascii="Calibri" w:eastAsia="Calibri" w:hAnsi="Calibri" w:cs="Calibri"/>
      <w:color w:val="000000"/>
      <w:sz w:val="20"/>
    </w:rPr>
  </w:style>
  <w:style w:type="character" w:customStyle="1" w:styleId="footnotemark">
    <w:name w:val="footnote mark"/>
    <w:rsid w:val="000950A1"/>
    <w:rPr>
      <w:rFonts w:ascii="Calibri" w:eastAsia="Calibri" w:hAnsi="Calibri" w:cs="Calibri" w:hint="default"/>
      <w:color w:val="000000"/>
      <w:sz w:val="20"/>
      <w:vertAlign w:val="superscript"/>
    </w:rPr>
  </w:style>
  <w:style w:type="paragraph" w:styleId="Koptekst">
    <w:name w:val="header"/>
    <w:basedOn w:val="Standaard"/>
    <w:link w:val="KoptekstChar"/>
    <w:uiPriority w:val="99"/>
    <w:unhideWhenUsed/>
    <w:rsid w:val="000950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0A1"/>
  </w:style>
  <w:style w:type="paragraph" w:styleId="Voettekst">
    <w:name w:val="footer"/>
    <w:basedOn w:val="Standaard"/>
    <w:link w:val="VoettekstChar"/>
    <w:uiPriority w:val="99"/>
    <w:unhideWhenUsed/>
    <w:rsid w:val="000950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0A1"/>
  </w:style>
  <w:style w:type="character" w:styleId="Verwijzingopmerking">
    <w:name w:val="annotation reference"/>
    <w:basedOn w:val="Standaardalinea-lettertype"/>
    <w:uiPriority w:val="99"/>
    <w:semiHidden/>
    <w:unhideWhenUsed/>
    <w:rsid w:val="000950A1"/>
    <w:rPr>
      <w:sz w:val="16"/>
      <w:szCs w:val="16"/>
    </w:rPr>
  </w:style>
  <w:style w:type="paragraph" w:styleId="Tekstopmerking">
    <w:name w:val="annotation text"/>
    <w:basedOn w:val="Standaard"/>
    <w:link w:val="TekstopmerkingChar"/>
    <w:uiPriority w:val="99"/>
    <w:semiHidden/>
    <w:unhideWhenUsed/>
    <w:rsid w:val="000950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50A1"/>
    <w:rPr>
      <w:sz w:val="20"/>
      <w:szCs w:val="20"/>
    </w:rPr>
  </w:style>
  <w:style w:type="paragraph" w:styleId="Onderwerpvanopmerking">
    <w:name w:val="annotation subject"/>
    <w:basedOn w:val="Tekstopmerking"/>
    <w:next w:val="Tekstopmerking"/>
    <w:link w:val="OnderwerpvanopmerkingChar"/>
    <w:uiPriority w:val="99"/>
    <w:semiHidden/>
    <w:unhideWhenUsed/>
    <w:rsid w:val="000950A1"/>
    <w:rPr>
      <w:b/>
      <w:bCs/>
    </w:rPr>
  </w:style>
  <w:style w:type="character" w:customStyle="1" w:styleId="OnderwerpvanopmerkingChar">
    <w:name w:val="Onderwerp van opmerking Char"/>
    <w:basedOn w:val="TekstopmerkingChar"/>
    <w:link w:val="Onderwerpvanopmerking"/>
    <w:uiPriority w:val="99"/>
    <w:semiHidden/>
    <w:rsid w:val="000950A1"/>
    <w:rPr>
      <w:b/>
      <w:bCs/>
      <w:sz w:val="20"/>
      <w:szCs w:val="20"/>
    </w:rPr>
  </w:style>
  <w:style w:type="paragraph" w:styleId="Ballontekst">
    <w:name w:val="Balloon Text"/>
    <w:basedOn w:val="Standaard"/>
    <w:link w:val="BallontekstChar"/>
    <w:uiPriority w:val="99"/>
    <w:semiHidden/>
    <w:unhideWhenUsed/>
    <w:rsid w:val="000950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A1"/>
    <w:rPr>
      <w:rFonts w:ascii="Segoe UI" w:hAnsi="Segoe UI" w:cs="Segoe UI"/>
      <w:sz w:val="18"/>
      <w:szCs w:val="18"/>
    </w:rPr>
  </w:style>
  <w:style w:type="paragraph" w:styleId="Notitiekop">
    <w:name w:val="Note Heading"/>
    <w:basedOn w:val="Standaard"/>
    <w:next w:val="Standaard"/>
    <w:link w:val="NotitiekopChar"/>
    <w:uiPriority w:val="99"/>
    <w:semiHidden/>
    <w:unhideWhenUsed/>
    <w:rsid w:val="000950A1"/>
    <w:pPr>
      <w:spacing w:after="0" w:line="240" w:lineRule="auto"/>
    </w:pPr>
  </w:style>
  <w:style w:type="character" w:customStyle="1" w:styleId="NotitiekopChar">
    <w:name w:val="Notitiekop Char"/>
    <w:basedOn w:val="Standaardalinea-lettertype"/>
    <w:link w:val="Notitiekop"/>
    <w:uiPriority w:val="99"/>
    <w:semiHidden/>
    <w:rsid w:val="000950A1"/>
  </w:style>
  <w:style w:type="table" w:customStyle="1" w:styleId="GridTable1Light">
    <w:name w:val="Grid Table 1 Light"/>
    <w:basedOn w:val="Standaardtabel"/>
    <w:uiPriority w:val="46"/>
    <w:rsid w:val="000950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
    <w:name w:val="Mention"/>
    <w:basedOn w:val="Standaardalinea-lettertype"/>
    <w:uiPriority w:val="99"/>
    <w:semiHidden/>
    <w:unhideWhenUsed/>
    <w:rsid w:val="000950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dwangindezorg.nl/rechten/wetgeving/wgbo" TargetMode="External"/><Relationship Id="rId1" Type="http://schemas.openxmlformats.org/officeDocument/2006/relationships/hyperlink" Target="http://thuisarts.nl/antibiotic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nl-NL"/>
              <a:t>Analyse topics </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nl-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Blad1!$A$2:$A$12</c:f>
              <c:strCache>
                <c:ptCount val="11"/>
                <c:pt idx="0">
                  <c:v>Topic 1</c:v>
                </c:pt>
                <c:pt idx="1">
                  <c:v>Topic 2</c:v>
                </c:pt>
                <c:pt idx="2">
                  <c:v>Topic 3</c:v>
                </c:pt>
                <c:pt idx="3">
                  <c:v>Topic 4</c:v>
                </c:pt>
                <c:pt idx="4">
                  <c:v>Topic 5</c:v>
                </c:pt>
                <c:pt idx="5">
                  <c:v>Topic 6</c:v>
                </c:pt>
                <c:pt idx="6">
                  <c:v>Topic 7</c:v>
                </c:pt>
                <c:pt idx="7">
                  <c:v>Topic 8</c:v>
                </c:pt>
                <c:pt idx="8">
                  <c:v>Topic 9</c:v>
                </c:pt>
                <c:pt idx="9">
                  <c:v>Topic 10</c:v>
                </c:pt>
                <c:pt idx="10">
                  <c:v>Topic 11</c:v>
                </c:pt>
              </c:strCache>
            </c:strRef>
          </c:cat>
          <c:val>
            <c:numRef>
              <c:f>Blad1!$B$2:$B$12</c:f>
              <c:numCache>
                <c:formatCode>General</c:formatCode>
                <c:ptCount val="11"/>
                <c:pt idx="0">
                  <c:v>20</c:v>
                </c:pt>
                <c:pt idx="1">
                  <c:v>16</c:v>
                </c:pt>
                <c:pt idx="2">
                  <c:v>1</c:v>
                </c:pt>
                <c:pt idx="3">
                  <c:v>23</c:v>
                </c:pt>
                <c:pt idx="4">
                  <c:v>19</c:v>
                </c:pt>
                <c:pt idx="5">
                  <c:v>14</c:v>
                </c:pt>
                <c:pt idx="6">
                  <c:v>18</c:v>
                </c:pt>
                <c:pt idx="7">
                  <c:v>6</c:v>
                </c:pt>
                <c:pt idx="8">
                  <c:v>7</c:v>
                </c:pt>
                <c:pt idx="9">
                  <c:v>16</c:v>
                </c:pt>
                <c:pt idx="10">
                  <c:v>23</c:v>
                </c:pt>
              </c:numCache>
            </c:numRef>
          </c:val>
          <c:extLst xmlns:c16r2="http://schemas.microsoft.com/office/drawing/2015/06/chart">
            <c:ext xmlns:c16="http://schemas.microsoft.com/office/drawing/2014/chart" uri="{C3380CC4-5D6E-409C-BE32-E72D297353CC}">
              <c16:uniqueId val="{00000000-B7D0-40BC-8524-D94F0A8FCB35}"/>
            </c:ext>
          </c:extLst>
        </c:ser>
        <c:dLbls>
          <c:showLegendKey val="0"/>
          <c:showVal val="1"/>
          <c:showCatName val="0"/>
          <c:showSerName val="0"/>
          <c:showPercent val="0"/>
          <c:showBubbleSize val="0"/>
        </c:dLbls>
        <c:gapWidth val="150"/>
        <c:shape val="box"/>
        <c:axId val="148571648"/>
        <c:axId val="148573184"/>
        <c:axId val="0"/>
      </c:bar3DChart>
      <c:catAx>
        <c:axId val="1485716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crossAx val="148573184"/>
        <c:crosses val="autoZero"/>
        <c:auto val="1"/>
        <c:lblAlgn val="ctr"/>
        <c:lblOffset val="100"/>
        <c:noMultiLvlLbl val="0"/>
      </c:catAx>
      <c:valAx>
        <c:axId val="1485731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crossAx val="14857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9974-A07A-4EA2-B2C2-5F24C8BE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E6B65810</Template>
  <TotalTime>80</TotalTime>
  <Pages>45</Pages>
  <Words>15994</Words>
  <Characters>87968</Characters>
  <Application>Microsoft Office Word</Application>
  <DocSecurity>0</DocSecurity>
  <Lines>733</Lines>
  <Paragraphs>207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de Roode | Unisolve</dc:creator>
  <cp:lastModifiedBy>D. de Roode | Unisolve</cp:lastModifiedBy>
  <cp:revision>4</cp:revision>
  <cp:lastPrinted>2017-05-29T18:08:00Z</cp:lastPrinted>
  <dcterms:created xsi:type="dcterms:W3CDTF">2017-05-29T16:43:00Z</dcterms:created>
  <dcterms:modified xsi:type="dcterms:W3CDTF">2017-05-29T18:36:00Z</dcterms:modified>
</cp:coreProperties>
</file>