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B696" w14:textId="77777777" w:rsidR="00865BA8" w:rsidRPr="00D46453" w:rsidRDefault="00D46453" w:rsidP="00865BA8">
      <w:pPr>
        <w:rPr>
          <w:rFonts w:ascii="Verdana" w:hAnsi="Verdana"/>
          <w:sz w:val="40"/>
          <w:szCs w:val="40"/>
        </w:rPr>
      </w:pPr>
      <w:r>
        <w:rPr>
          <w:rFonts w:ascii="Verdana" w:hAnsi="Verdana"/>
          <w:i/>
          <w:sz w:val="40"/>
          <w:szCs w:val="40"/>
        </w:rPr>
        <w:tab/>
      </w:r>
      <w:r>
        <w:rPr>
          <w:rFonts w:ascii="Verdana" w:hAnsi="Verdana"/>
          <w:i/>
          <w:sz w:val="40"/>
          <w:szCs w:val="40"/>
        </w:rPr>
        <w:tab/>
      </w:r>
      <w:r>
        <w:rPr>
          <w:rFonts w:ascii="Verdana" w:hAnsi="Verdana"/>
          <w:i/>
          <w:sz w:val="40"/>
          <w:szCs w:val="40"/>
        </w:rPr>
        <w:tab/>
      </w:r>
      <w:r>
        <w:rPr>
          <w:rFonts w:ascii="Verdana" w:hAnsi="Verdana"/>
          <w:i/>
          <w:sz w:val="40"/>
          <w:szCs w:val="40"/>
        </w:rPr>
        <w:tab/>
      </w:r>
      <w:r w:rsidRPr="00D46453">
        <w:rPr>
          <w:rFonts w:ascii="Verdana" w:hAnsi="Verdana"/>
          <w:sz w:val="40"/>
          <w:szCs w:val="40"/>
        </w:rPr>
        <w:t>Treintje rijden</w:t>
      </w:r>
    </w:p>
    <w:p w14:paraId="035B6380" w14:textId="77777777" w:rsidR="00D46453" w:rsidRDefault="00D46453" w:rsidP="00D46453">
      <w:pPr>
        <w:spacing w:line="360" w:lineRule="auto"/>
        <w:rPr>
          <w:rFonts w:ascii="Verdana" w:hAnsi="Verdana"/>
          <w:i/>
          <w:sz w:val="20"/>
          <w:szCs w:val="20"/>
        </w:rPr>
      </w:pPr>
      <w:r w:rsidRPr="00D46453">
        <w:rPr>
          <w:rFonts w:ascii="Verdana" w:hAnsi="Verdana"/>
          <w:i/>
          <w:sz w:val="20"/>
          <w:szCs w:val="20"/>
        </w:rPr>
        <w:t xml:space="preserve">‘Welk advies kan aan </w:t>
      </w:r>
      <w:proofErr w:type="spellStart"/>
      <w:r w:rsidRPr="00D46453">
        <w:rPr>
          <w:rFonts w:ascii="Verdana" w:hAnsi="Verdana"/>
          <w:i/>
          <w:sz w:val="20"/>
          <w:szCs w:val="20"/>
        </w:rPr>
        <w:t>Spreksel</w:t>
      </w:r>
      <w:proofErr w:type="spellEnd"/>
      <w:r w:rsidRPr="00D46453">
        <w:rPr>
          <w:rFonts w:ascii="Verdana" w:hAnsi="Verdana"/>
          <w:i/>
          <w:sz w:val="20"/>
          <w:szCs w:val="20"/>
        </w:rPr>
        <w:t xml:space="preserve"> advocaten gegeven worden over de gegrondheid van het verweer van de kentekenhouder bij treintje rijden door middel van wetsanalyse, literatuuronderzoek en jurisprudentieonderzoek?’</w:t>
      </w:r>
    </w:p>
    <w:p w14:paraId="6404D228" w14:textId="77777777" w:rsidR="00D46453" w:rsidRDefault="00D46453" w:rsidP="00D46453">
      <w:pPr>
        <w:spacing w:line="360" w:lineRule="auto"/>
        <w:rPr>
          <w:rFonts w:ascii="Verdana" w:hAnsi="Verdana"/>
          <w:sz w:val="20"/>
          <w:szCs w:val="20"/>
        </w:rPr>
      </w:pPr>
      <w:bookmarkStart w:id="0" w:name="_GoBack"/>
      <w:r>
        <w:rPr>
          <w:rFonts w:ascii="Verdana" w:hAnsi="Verdana"/>
          <w:noProof/>
          <w:sz w:val="20"/>
          <w:szCs w:val="20"/>
        </w:rPr>
        <w:drawing>
          <wp:inline distT="0" distB="0" distL="0" distR="0" wp14:anchorId="49CA7068" wp14:editId="7647240A">
            <wp:extent cx="5756910" cy="3832225"/>
            <wp:effectExtent l="0" t="0" r="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94.jpeg"/>
                    <pic:cNvPicPr/>
                  </pic:nvPicPr>
                  <pic:blipFill>
                    <a:blip r:embed="rId11">
                      <a:extLst>
                        <a:ext uri="{28A0092B-C50C-407E-A947-70E740481C1C}">
                          <a14:useLocalDpi xmlns:a14="http://schemas.microsoft.com/office/drawing/2010/main" val="0"/>
                        </a:ext>
                      </a:extLst>
                    </a:blip>
                    <a:stretch>
                      <a:fillRect/>
                    </a:stretch>
                  </pic:blipFill>
                  <pic:spPr>
                    <a:xfrm>
                      <a:off x="0" y="0"/>
                      <a:ext cx="5756910" cy="3832225"/>
                    </a:xfrm>
                    <a:prstGeom prst="rect">
                      <a:avLst/>
                    </a:prstGeom>
                  </pic:spPr>
                </pic:pic>
              </a:graphicData>
            </a:graphic>
          </wp:inline>
        </w:drawing>
      </w:r>
      <w:bookmarkEnd w:id="0"/>
    </w:p>
    <w:p w14:paraId="27FF2C43" w14:textId="77777777" w:rsidR="00D46453" w:rsidRPr="00D46453" w:rsidRDefault="00D46453" w:rsidP="00D46453">
      <w:pPr>
        <w:spacing w:line="360" w:lineRule="auto"/>
        <w:rPr>
          <w:rFonts w:ascii="Verdana" w:hAnsi="Verdana"/>
          <w:sz w:val="20"/>
          <w:szCs w:val="20"/>
        </w:rPr>
      </w:pPr>
    </w:p>
    <w:p w14:paraId="0351D71E" w14:textId="77777777" w:rsidR="00D46453" w:rsidRPr="00D46453" w:rsidRDefault="00D46453" w:rsidP="00865BA8">
      <w:pPr>
        <w:rPr>
          <w:rFonts w:ascii="Verdana" w:hAnsi="Verdana"/>
          <w:i/>
          <w:sz w:val="20"/>
          <w:szCs w:val="20"/>
        </w:rPr>
      </w:pPr>
    </w:p>
    <w:p w14:paraId="75B64607" w14:textId="77777777" w:rsidR="00DF701A" w:rsidRDefault="00DF701A" w:rsidP="00865BA8">
      <w:pPr>
        <w:spacing w:line="360" w:lineRule="auto"/>
        <w:rPr>
          <w:rFonts w:ascii="Verdana" w:hAnsi="Verdana"/>
          <w:sz w:val="20"/>
          <w:szCs w:val="20"/>
        </w:rPr>
      </w:pPr>
    </w:p>
    <w:p w14:paraId="6CA97A39" w14:textId="77777777" w:rsidR="00D46453" w:rsidRDefault="00D46453" w:rsidP="00865BA8">
      <w:pPr>
        <w:spacing w:line="360" w:lineRule="auto"/>
        <w:rPr>
          <w:rFonts w:ascii="Verdana" w:hAnsi="Verdana"/>
          <w:sz w:val="20"/>
          <w:szCs w:val="20"/>
        </w:rPr>
      </w:pPr>
    </w:p>
    <w:p w14:paraId="3CC2BB0B" w14:textId="77777777" w:rsidR="00D46453" w:rsidRDefault="00D46453" w:rsidP="00865BA8">
      <w:pPr>
        <w:spacing w:line="360" w:lineRule="auto"/>
        <w:rPr>
          <w:rFonts w:ascii="Verdana" w:hAnsi="Verdana"/>
          <w:sz w:val="20"/>
          <w:szCs w:val="20"/>
        </w:rPr>
      </w:pPr>
    </w:p>
    <w:p w14:paraId="158E62D9" w14:textId="77777777" w:rsidR="00D46453" w:rsidRDefault="00D46453" w:rsidP="00865BA8">
      <w:pPr>
        <w:spacing w:line="360" w:lineRule="auto"/>
        <w:rPr>
          <w:rFonts w:ascii="Verdana" w:hAnsi="Verdana"/>
          <w:sz w:val="20"/>
          <w:szCs w:val="20"/>
        </w:rPr>
      </w:pPr>
      <w:r>
        <w:rPr>
          <w:rFonts w:ascii="Verdana" w:hAnsi="Verdana"/>
          <w:sz w:val="20"/>
          <w:szCs w:val="20"/>
        </w:rPr>
        <w:t>Naam</w:t>
      </w:r>
      <w:r w:rsidR="00A7607E">
        <w:rPr>
          <w:rFonts w:ascii="Verdana" w:hAnsi="Verdana"/>
          <w:sz w:val="20"/>
          <w:szCs w:val="20"/>
        </w:rPr>
        <w:tab/>
      </w:r>
      <w:r w:rsidR="00A7607E">
        <w:rPr>
          <w:rFonts w:ascii="Verdana" w:hAnsi="Verdana"/>
          <w:sz w:val="20"/>
          <w:szCs w:val="20"/>
        </w:rPr>
        <w:tab/>
      </w:r>
      <w:r w:rsidR="00A7607E">
        <w:rPr>
          <w:rFonts w:ascii="Verdana" w:hAnsi="Verdana"/>
          <w:sz w:val="20"/>
          <w:szCs w:val="20"/>
        </w:rPr>
        <w:tab/>
      </w:r>
      <w:r w:rsidR="00A7607E">
        <w:rPr>
          <w:rFonts w:ascii="Verdana" w:hAnsi="Verdana"/>
          <w:sz w:val="20"/>
          <w:szCs w:val="20"/>
        </w:rPr>
        <w:tab/>
      </w:r>
      <w:r>
        <w:rPr>
          <w:rFonts w:ascii="Verdana" w:hAnsi="Verdana"/>
          <w:sz w:val="20"/>
          <w:szCs w:val="20"/>
        </w:rPr>
        <w:t>: Demi Kossen</w:t>
      </w:r>
    </w:p>
    <w:p w14:paraId="1272EE1C" w14:textId="77777777" w:rsidR="00D46453" w:rsidRDefault="00D46453" w:rsidP="00865BA8">
      <w:pPr>
        <w:spacing w:line="360" w:lineRule="auto"/>
        <w:rPr>
          <w:rFonts w:ascii="Verdana" w:hAnsi="Verdana"/>
          <w:sz w:val="20"/>
          <w:szCs w:val="20"/>
        </w:rPr>
      </w:pPr>
      <w:r>
        <w:rPr>
          <w:rFonts w:ascii="Verdana" w:hAnsi="Verdana"/>
          <w:sz w:val="20"/>
          <w:szCs w:val="20"/>
        </w:rPr>
        <w:t>Studentnummer</w:t>
      </w:r>
      <w:r w:rsidR="00A7607E">
        <w:rPr>
          <w:rFonts w:ascii="Verdana" w:hAnsi="Verdana"/>
          <w:sz w:val="20"/>
          <w:szCs w:val="20"/>
        </w:rPr>
        <w:tab/>
      </w:r>
      <w:r w:rsidR="00A7607E">
        <w:rPr>
          <w:rFonts w:ascii="Verdana" w:hAnsi="Verdana"/>
          <w:sz w:val="20"/>
          <w:szCs w:val="20"/>
        </w:rPr>
        <w:tab/>
      </w:r>
      <w:r>
        <w:rPr>
          <w:rFonts w:ascii="Verdana" w:hAnsi="Verdana"/>
          <w:sz w:val="20"/>
          <w:szCs w:val="20"/>
        </w:rPr>
        <w:t>: S1094675</w:t>
      </w:r>
    </w:p>
    <w:p w14:paraId="5E256264" w14:textId="77777777" w:rsidR="00D46453" w:rsidRDefault="00D46453" w:rsidP="00865BA8">
      <w:pPr>
        <w:spacing w:line="360" w:lineRule="auto"/>
        <w:rPr>
          <w:rFonts w:ascii="Verdana" w:hAnsi="Verdana"/>
          <w:sz w:val="20"/>
          <w:szCs w:val="20"/>
        </w:rPr>
      </w:pPr>
      <w:r>
        <w:rPr>
          <w:rFonts w:ascii="Verdana" w:hAnsi="Verdana"/>
          <w:sz w:val="20"/>
          <w:szCs w:val="20"/>
        </w:rPr>
        <w:t>Klas</w:t>
      </w:r>
      <w:r w:rsidR="00A7607E">
        <w:rPr>
          <w:rFonts w:ascii="Verdana" w:hAnsi="Verdana"/>
          <w:sz w:val="20"/>
          <w:szCs w:val="20"/>
        </w:rPr>
        <w:tab/>
      </w:r>
      <w:r w:rsidR="00A7607E">
        <w:rPr>
          <w:rFonts w:ascii="Verdana" w:hAnsi="Verdana"/>
          <w:sz w:val="20"/>
          <w:szCs w:val="20"/>
        </w:rPr>
        <w:tab/>
      </w:r>
      <w:r w:rsidR="00A7607E">
        <w:rPr>
          <w:rFonts w:ascii="Verdana" w:hAnsi="Verdana"/>
          <w:sz w:val="20"/>
          <w:szCs w:val="20"/>
        </w:rPr>
        <w:tab/>
      </w:r>
      <w:r w:rsidR="00A7607E">
        <w:rPr>
          <w:rFonts w:ascii="Verdana" w:hAnsi="Verdana"/>
          <w:sz w:val="20"/>
          <w:szCs w:val="20"/>
        </w:rPr>
        <w:tab/>
      </w:r>
      <w:r>
        <w:rPr>
          <w:rFonts w:ascii="Verdana" w:hAnsi="Verdana"/>
          <w:sz w:val="20"/>
          <w:szCs w:val="20"/>
        </w:rPr>
        <w:t>: RE4F</w:t>
      </w:r>
    </w:p>
    <w:p w14:paraId="5B3C7556" w14:textId="77777777" w:rsidR="00D46453" w:rsidRDefault="00D46453" w:rsidP="00865BA8">
      <w:pPr>
        <w:spacing w:line="360" w:lineRule="auto"/>
        <w:rPr>
          <w:rFonts w:ascii="Verdana" w:hAnsi="Verdana"/>
          <w:sz w:val="20"/>
          <w:szCs w:val="20"/>
        </w:rPr>
      </w:pPr>
      <w:r>
        <w:rPr>
          <w:rFonts w:ascii="Verdana" w:hAnsi="Verdana"/>
          <w:sz w:val="20"/>
          <w:szCs w:val="20"/>
        </w:rPr>
        <w:t>Afstudeerbegeleider</w:t>
      </w:r>
      <w:r w:rsidR="00A7607E">
        <w:rPr>
          <w:rFonts w:ascii="Verdana" w:hAnsi="Verdana"/>
          <w:sz w:val="20"/>
          <w:szCs w:val="20"/>
        </w:rPr>
        <w:tab/>
      </w:r>
      <w:r w:rsidR="00A7607E">
        <w:rPr>
          <w:rFonts w:ascii="Verdana" w:hAnsi="Verdana"/>
          <w:sz w:val="20"/>
          <w:szCs w:val="20"/>
        </w:rPr>
        <w:tab/>
      </w:r>
      <w:r>
        <w:rPr>
          <w:rFonts w:ascii="Verdana" w:hAnsi="Verdana"/>
          <w:sz w:val="20"/>
          <w:szCs w:val="20"/>
        </w:rPr>
        <w:t>: Bas den Boer</w:t>
      </w:r>
    </w:p>
    <w:p w14:paraId="396E4A5F" w14:textId="77777777" w:rsidR="00D46453" w:rsidRDefault="00D46453" w:rsidP="00865BA8">
      <w:pPr>
        <w:spacing w:line="360" w:lineRule="auto"/>
        <w:rPr>
          <w:rFonts w:ascii="Verdana" w:hAnsi="Verdana"/>
          <w:sz w:val="20"/>
          <w:szCs w:val="20"/>
        </w:rPr>
      </w:pPr>
      <w:r>
        <w:rPr>
          <w:rFonts w:ascii="Verdana" w:hAnsi="Verdana"/>
          <w:sz w:val="20"/>
          <w:szCs w:val="20"/>
        </w:rPr>
        <w:t>Opdrachtgever</w:t>
      </w:r>
      <w:r w:rsidR="00A7607E">
        <w:rPr>
          <w:rFonts w:ascii="Verdana" w:hAnsi="Verdana"/>
          <w:sz w:val="20"/>
          <w:szCs w:val="20"/>
        </w:rPr>
        <w:tab/>
      </w:r>
      <w:r w:rsidR="00A7607E">
        <w:rPr>
          <w:rFonts w:ascii="Verdana" w:hAnsi="Verdana"/>
          <w:sz w:val="20"/>
          <w:szCs w:val="20"/>
        </w:rPr>
        <w:tab/>
      </w:r>
      <w:r>
        <w:rPr>
          <w:rFonts w:ascii="Verdana" w:hAnsi="Verdana"/>
          <w:sz w:val="20"/>
          <w:szCs w:val="20"/>
        </w:rPr>
        <w:t xml:space="preserve">: </w:t>
      </w:r>
      <w:proofErr w:type="spellStart"/>
      <w:r>
        <w:rPr>
          <w:rFonts w:ascii="Verdana" w:hAnsi="Verdana"/>
          <w:sz w:val="20"/>
          <w:szCs w:val="20"/>
        </w:rPr>
        <w:t>Spreksel</w:t>
      </w:r>
      <w:proofErr w:type="spellEnd"/>
      <w:r>
        <w:rPr>
          <w:rFonts w:ascii="Verdana" w:hAnsi="Verdana"/>
          <w:sz w:val="20"/>
          <w:szCs w:val="20"/>
        </w:rPr>
        <w:t xml:space="preserve"> advocaten</w:t>
      </w:r>
    </w:p>
    <w:p w14:paraId="5727E817" w14:textId="77777777" w:rsidR="00D46453" w:rsidRDefault="003E4D47" w:rsidP="00865BA8">
      <w:pPr>
        <w:spacing w:line="360" w:lineRule="auto"/>
        <w:rPr>
          <w:rFonts w:ascii="Verdana" w:hAnsi="Verdana"/>
          <w:sz w:val="20"/>
          <w:szCs w:val="20"/>
        </w:rPr>
      </w:pPr>
      <w:r>
        <w:rPr>
          <w:rFonts w:ascii="Verdana" w:hAnsi="Verdana"/>
          <w:sz w:val="20"/>
          <w:szCs w:val="20"/>
        </w:rPr>
        <w:t>Aantal woorden</w:t>
      </w:r>
      <w:r>
        <w:rPr>
          <w:rFonts w:ascii="Verdana" w:hAnsi="Verdana"/>
          <w:sz w:val="20"/>
          <w:szCs w:val="20"/>
        </w:rPr>
        <w:tab/>
      </w:r>
      <w:r>
        <w:rPr>
          <w:rFonts w:ascii="Verdana" w:hAnsi="Verdana"/>
          <w:sz w:val="20"/>
          <w:szCs w:val="20"/>
        </w:rPr>
        <w:tab/>
        <w:t>:</w:t>
      </w:r>
      <w:r w:rsidR="00C4709A">
        <w:rPr>
          <w:rFonts w:ascii="Verdana" w:hAnsi="Verdana"/>
          <w:sz w:val="20"/>
          <w:szCs w:val="20"/>
        </w:rPr>
        <w:t xml:space="preserve"> 12.310</w:t>
      </w:r>
    </w:p>
    <w:p w14:paraId="30FFA26F" w14:textId="77777777" w:rsidR="00843D88" w:rsidRDefault="00C02546" w:rsidP="00843D88">
      <w:pPr>
        <w:pStyle w:val="Kop1"/>
        <w:spacing w:line="360" w:lineRule="auto"/>
        <w:rPr>
          <w:rFonts w:ascii="Verdana" w:hAnsi="Verdana"/>
          <w:sz w:val="20"/>
          <w:szCs w:val="20"/>
        </w:rPr>
      </w:pPr>
      <w:bookmarkStart w:id="1" w:name="_Toc11658423"/>
      <w:r w:rsidRPr="00DB6695">
        <w:rPr>
          <w:rFonts w:ascii="Verdana" w:hAnsi="Verdana"/>
          <w:sz w:val="20"/>
          <w:szCs w:val="20"/>
        </w:rPr>
        <w:lastRenderedPageBreak/>
        <w:t>Voorwoord</w:t>
      </w:r>
      <w:bookmarkEnd w:id="1"/>
    </w:p>
    <w:p w14:paraId="5A073B43" w14:textId="77777777" w:rsidR="00C02546" w:rsidRDefault="00911CE2" w:rsidP="00865BA8">
      <w:pPr>
        <w:spacing w:line="360" w:lineRule="auto"/>
        <w:rPr>
          <w:rFonts w:ascii="Verdana" w:hAnsi="Verdana"/>
          <w:sz w:val="20"/>
          <w:szCs w:val="20"/>
        </w:rPr>
      </w:pPr>
      <w:r>
        <w:rPr>
          <w:rFonts w:ascii="Verdana" w:hAnsi="Verdana"/>
          <w:sz w:val="20"/>
          <w:szCs w:val="20"/>
        </w:rPr>
        <w:t>Voor u ligt het</w:t>
      </w:r>
      <w:r w:rsidR="00843D88">
        <w:rPr>
          <w:rFonts w:ascii="Verdana" w:hAnsi="Verdana"/>
          <w:sz w:val="20"/>
          <w:szCs w:val="20"/>
        </w:rPr>
        <w:t xml:space="preserve"> </w:t>
      </w:r>
      <w:r>
        <w:rPr>
          <w:rFonts w:ascii="Verdana" w:hAnsi="Verdana"/>
          <w:sz w:val="20"/>
          <w:szCs w:val="20"/>
        </w:rPr>
        <w:t xml:space="preserve">adviesrapport dat is geschreven </w:t>
      </w:r>
      <w:r w:rsidR="00843D88">
        <w:rPr>
          <w:rFonts w:ascii="Verdana" w:hAnsi="Verdana"/>
          <w:sz w:val="20"/>
          <w:szCs w:val="20"/>
        </w:rPr>
        <w:t xml:space="preserve">in opdracht van </w:t>
      </w:r>
      <w:proofErr w:type="spellStart"/>
      <w:r>
        <w:rPr>
          <w:rFonts w:ascii="Verdana" w:hAnsi="Verdana"/>
          <w:sz w:val="20"/>
          <w:szCs w:val="20"/>
        </w:rPr>
        <w:t>Spreksel</w:t>
      </w:r>
      <w:proofErr w:type="spellEnd"/>
      <w:r>
        <w:rPr>
          <w:rFonts w:ascii="Verdana" w:hAnsi="Verdana"/>
          <w:sz w:val="20"/>
          <w:szCs w:val="20"/>
        </w:rPr>
        <w:t xml:space="preserve"> advocaten. Dit onderzoek is geschreven in het kader van het afstuderen van de opleiding HBO-Rechten aan de Hogeschool Leiden. </w:t>
      </w:r>
    </w:p>
    <w:p w14:paraId="6279695B" w14:textId="77777777" w:rsidR="00911CE2" w:rsidRDefault="00911CE2" w:rsidP="00865BA8">
      <w:pPr>
        <w:spacing w:line="360" w:lineRule="auto"/>
        <w:rPr>
          <w:rFonts w:ascii="Verdana" w:hAnsi="Verdana"/>
          <w:sz w:val="20"/>
          <w:szCs w:val="20"/>
        </w:rPr>
      </w:pPr>
      <w:r>
        <w:rPr>
          <w:rFonts w:ascii="Verdana" w:hAnsi="Verdana"/>
          <w:sz w:val="20"/>
          <w:szCs w:val="20"/>
        </w:rPr>
        <w:t xml:space="preserve">Graag wil ik Stephanie Boogaard bedanken die mij begeleid heeft namens </w:t>
      </w:r>
      <w:proofErr w:type="spellStart"/>
      <w:r>
        <w:rPr>
          <w:rFonts w:ascii="Verdana" w:hAnsi="Verdana"/>
          <w:sz w:val="20"/>
          <w:szCs w:val="20"/>
        </w:rPr>
        <w:t>Spreksel</w:t>
      </w:r>
      <w:proofErr w:type="spellEnd"/>
      <w:r>
        <w:rPr>
          <w:rFonts w:ascii="Verdana" w:hAnsi="Verdana"/>
          <w:sz w:val="20"/>
          <w:szCs w:val="20"/>
        </w:rPr>
        <w:t xml:space="preserve"> advocaten en dat zij mij de mogelijkheid heeft gegeven om een afstudeeronderzoek te doen in opdracht van </w:t>
      </w:r>
      <w:proofErr w:type="spellStart"/>
      <w:r>
        <w:rPr>
          <w:rFonts w:ascii="Verdana" w:hAnsi="Verdana"/>
          <w:sz w:val="20"/>
          <w:szCs w:val="20"/>
        </w:rPr>
        <w:t>Spreksel</w:t>
      </w:r>
      <w:proofErr w:type="spellEnd"/>
      <w:r>
        <w:rPr>
          <w:rFonts w:ascii="Verdana" w:hAnsi="Verdana"/>
          <w:sz w:val="20"/>
          <w:szCs w:val="20"/>
        </w:rPr>
        <w:t xml:space="preserve"> advocaten. Tevens wil ik </w:t>
      </w:r>
      <w:r w:rsidR="005C18FE">
        <w:rPr>
          <w:rFonts w:ascii="Verdana" w:hAnsi="Verdana"/>
          <w:sz w:val="20"/>
          <w:szCs w:val="20"/>
        </w:rPr>
        <w:t>de heer</w:t>
      </w:r>
      <w:r>
        <w:rPr>
          <w:rFonts w:ascii="Verdana" w:hAnsi="Verdana"/>
          <w:sz w:val="20"/>
          <w:szCs w:val="20"/>
        </w:rPr>
        <w:t xml:space="preserve"> Den Boer van de Hogeschool Leiden bedanken voor de tijd en moeite die hij heeft gestoken in mijn begeleiding gedurende het onderzoek. </w:t>
      </w:r>
    </w:p>
    <w:p w14:paraId="66CBB71A" w14:textId="77777777" w:rsidR="00843D88" w:rsidRDefault="00843D88" w:rsidP="00865BA8">
      <w:pPr>
        <w:spacing w:line="360" w:lineRule="auto"/>
        <w:rPr>
          <w:rFonts w:ascii="Verdana" w:hAnsi="Verdana"/>
          <w:sz w:val="20"/>
          <w:szCs w:val="20"/>
        </w:rPr>
      </w:pPr>
      <w:r>
        <w:rPr>
          <w:rFonts w:ascii="Verdana" w:hAnsi="Verdana"/>
          <w:sz w:val="20"/>
          <w:szCs w:val="20"/>
        </w:rPr>
        <w:t>Ik wens u veel leesplezier toe.</w:t>
      </w:r>
    </w:p>
    <w:p w14:paraId="303C41A1" w14:textId="77777777" w:rsidR="00843D88" w:rsidRDefault="00843D88" w:rsidP="00865BA8">
      <w:pPr>
        <w:spacing w:line="360" w:lineRule="auto"/>
        <w:rPr>
          <w:rFonts w:ascii="Verdana" w:hAnsi="Verdana"/>
          <w:sz w:val="20"/>
          <w:szCs w:val="20"/>
        </w:rPr>
      </w:pPr>
      <w:r>
        <w:rPr>
          <w:rFonts w:ascii="Verdana" w:hAnsi="Verdana"/>
          <w:sz w:val="20"/>
          <w:szCs w:val="20"/>
        </w:rPr>
        <w:t>Demi Kossen</w:t>
      </w:r>
    </w:p>
    <w:p w14:paraId="12AE8785" w14:textId="77777777" w:rsidR="00843D88" w:rsidRPr="00911CE2" w:rsidRDefault="00843D88" w:rsidP="00865BA8">
      <w:pPr>
        <w:spacing w:line="360" w:lineRule="auto"/>
        <w:rPr>
          <w:rFonts w:ascii="Verdana" w:hAnsi="Verdana"/>
          <w:sz w:val="20"/>
          <w:szCs w:val="20"/>
        </w:rPr>
      </w:pPr>
      <w:r>
        <w:rPr>
          <w:rFonts w:ascii="Verdana" w:hAnsi="Verdana"/>
          <w:sz w:val="20"/>
          <w:szCs w:val="20"/>
        </w:rPr>
        <w:t xml:space="preserve">Leiden, 13 juni 2019 </w:t>
      </w:r>
    </w:p>
    <w:p w14:paraId="4C91BE7A" w14:textId="77777777" w:rsidR="00C02546" w:rsidRDefault="00C02546" w:rsidP="00865BA8">
      <w:pPr>
        <w:spacing w:line="360" w:lineRule="auto"/>
        <w:rPr>
          <w:rFonts w:ascii="Verdana" w:hAnsi="Verdana"/>
          <w:b/>
          <w:sz w:val="20"/>
          <w:szCs w:val="20"/>
        </w:rPr>
      </w:pPr>
    </w:p>
    <w:p w14:paraId="0E451AE6" w14:textId="77777777" w:rsidR="00C02546" w:rsidRDefault="00C02546" w:rsidP="00865BA8">
      <w:pPr>
        <w:spacing w:line="360" w:lineRule="auto"/>
        <w:rPr>
          <w:rFonts w:ascii="Verdana" w:hAnsi="Verdana"/>
          <w:b/>
          <w:sz w:val="20"/>
          <w:szCs w:val="20"/>
        </w:rPr>
      </w:pPr>
    </w:p>
    <w:p w14:paraId="0C25B576" w14:textId="77777777" w:rsidR="005C18FE" w:rsidRDefault="005C18FE" w:rsidP="00865BA8">
      <w:pPr>
        <w:spacing w:line="360" w:lineRule="auto"/>
        <w:rPr>
          <w:rFonts w:ascii="Verdana" w:hAnsi="Verdana"/>
          <w:b/>
          <w:sz w:val="20"/>
          <w:szCs w:val="20"/>
        </w:rPr>
      </w:pPr>
    </w:p>
    <w:p w14:paraId="1DAF236C" w14:textId="77777777" w:rsidR="005C18FE" w:rsidRDefault="005C18FE" w:rsidP="00865BA8">
      <w:pPr>
        <w:spacing w:line="360" w:lineRule="auto"/>
        <w:rPr>
          <w:rFonts w:ascii="Verdana" w:hAnsi="Verdana"/>
          <w:b/>
          <w:sz w:val="20"/>
          <w:szCs w:val="20"/>
        </w:rPr>
      </w:pPr>
    </w:p>
    <w:p w14:paraId="62EE9882" w14:textId="77777777" w:rsidR="005C18FE" w:rsidRDefault="005C18FE" w:rsidP="00865BA8">
      <w:pPr>
        <w:spacing w:line="360" w:lineRule="auto"/>
        <w:rPr>
          <w:rFonts w:ascii="Verdana" w:hAnsi="Verdana"/>
          <w:b/>
          <w:sz w:val="20"/>
          <w:szCs w:val="20"/>
        </w:rPr>
      </w:pPr>
    </w:p>
    <w:p w14:paraId="765DAEDB" w14:textId="77777777" w:rsidR="005C18FE" w:rsidRDefault="005C18FE" w:rsidP="00865BA8">
      <w:pPr>
        <w:spacing w:line="360" w:lineRule="auto"/>
        <w:rPr>
          <w:rFonts w:ascii="Verdana" w:hAnsi="Verdana"/>
          <w:b/>
          <w:sz w:val="20"/>
          <w:szCs w:val="20"/>
        </w:rPr>
      </w:pPr>
    </w:p>
    <w:p w14:paraId="0309FC87" w14:textId="77777777" w:rsidR="005C18FE" w:rsidRDefault="005C18FE" w:rsidP="00865BA8">
      <w:pPr>
        <w:spacing w:line="360" w:lineRule="auto"/>
        <w:rPr>
          <w:rFonts w:ascii="Verdana" w:hAnsi="Verdana"/>
          <w:b/>
          <w:sz w:val="20"/>
          <w:szCs w:val="20"/>
        </w:rPr>
      </w:pPr>
    </w:p>
    <w:p w14:paraId="312968FD" w14:textId="77777777" w:rsidR="005C18FE" w:rsidRDefault="005C18FE" w:rsidP="00865BA8">
      <w:pPr>
        <w:spacing w:line="360" w:lineRule="auto"/>
        <w:rPr>
          <w:rFonts w:ascii="Verdana" w:hAnsi="Verdana"/>
          <w:b/>
          <w:sz w:val="20"/>
          <w:szCs w:val="20"/>
        </w:rPr>
      </w:pPr>
    </w:p>
    <w:p w14:paraId="1CAD7041" w14:textId="77777777" w:rsidR="005C18FE" w:rsidRDefault="005C18FE" w:rsidP="00865BA8">
      <w:pPr>
        <w:spacing w:line="360" w:lineRule="auto"/>
        <w:rPr>
          <w:rFonts w:ascii="Verdana" w:hAnsi="Verdana"/>
          <w:b/>
          <w:sz w:val="20"/>
          <w:szCs w:val="20"/>
        </w:rPr>
      </w:pPr>
    </w:p>
    <w:p w14:paraId="44B83CE3" w14:textId="77777777" w:rsidR="005C18FE" w:rsidRDefault="005C18FE" w:rsidP="00865BA8">
      <w:pPr>
        <w:spacing w:line="360" w:lineRule="auto"/>
        <w:rPr>
          <w:rFonts w:ascii="Verdana" w:hAnsi="Verdana"/>
          <w:b/>
          <w:sz w:val="20"/>
          <w:szCs w:val="20"/>
        </w:rPr>
      </w:pPr>
    </w:p>
    <w:p w14:paraId="6B04B10C" w14:textId="77777777" w:rsidR="005C18FE" w:rsidRDefault="005C18FE" w:rsidP="00865BA8">
      <w:pPr>
        <w:spacing w:line="360" w:lineRule="auto"/>
        <w:rPr>
          <w:rFonts w:ascii="Verdana" w:hAnsi="Verdana"/>
          <w:b/>
          <w:sz w:val="20"/>
          <w:szCs w:val="20"/>
        </w:rPr>
      </w:pPr>
    </w:p>
    <w:p w14:paraId="2E08F85F" w14:textId="77777777" w:rsidR="005C18FE" w:rsidRDefault="005C18FE" w:rsidP="00865BA8">
      <w:pPr>
        <w:spacing w:line="360" w:lineRule="auto"/>
        <w:rPr>
          <w:rFonts w:ascii="Verdana" w:hAnsi="Verdana"/>
          <w:b/>
          <w:sz w:val="20"/>
          <w:szCs w:val="20"/>
        </w:rPr>
      </w:pPr>
    </w:p>
    <w:p w14:paraId="292D1447" w14:textId="77777777" w:rsidR="005C18FE" w:rsidRDefault="005C18FE" w:rsidP="00865BA8">
      <w:pPr>
        <w:spacing w:line="360" w:lineRule="auto"/>
        <w:rPr>
          <w:rFonts w:ascii="Verdana" w:hAnsi="Verdana"/>
          <w:b/>
          <w:sz w:val="20"/>
          <w:szCs w:val="20"/>
        </w:rPr>
      </w:pPr>
    </w:p>
    <w:p w14:paraId="416FB15F" w14:textId="77777777" w:rsidR="00C02546" w:rsidRDefault="00C02546" w:rsidP="00865BA8">
      <w:pPr>
        <w:spacing w:line="360" w:lineRule="auto"/>
        <w:rPr>
          <w:rFonts w:ascii="Verdana" w:hAnsi="Verdana"/>
          <w:b/>
          <w:sz w:val="20"/>
          <w:szCs w:val="20"/>
        </w:rPr>
      </w:pPr>
    </w:p>
    <w:p w14:paraId="74F47196" w14:textId="77777777" w:rsidR="00C02546" w:rsidRDefault="00C02546" w:rsidP="00865BA8">
      <w:pPr>
        <w:spacing w:line="360" w:lineRule="auto"/>
        <w:rPr>
          <w:rFonts w:ascii="Verdana" w:hAnsi="Verdana"/>
          <w:b/>
          <w:sz w:val="20"/>
          <w:szCs w:val="20"/>
        </w:rPr>
      </w:pPr>
    </w:p>
    <w:p w14:paraId="60B66CCB" w14:textId="77777777" w:rsidR="00C02546" w:rsidRDefault="00C02546" w:rsidP="00865BA8">
      <w:pPr>
        <w:spacing w:line="360" w:lineRule="auto"/>
        <w:rPr>
          <w:rFonts w:ascii="Verdana" w:hAnsi="Verdana"/>
          <w:b/>
          <w:sz w:val="20"/>
          <w:szCs w:val="20"/>
        </w:rPr>
      </w:pPr>
    </w:p>
    <w:p w14:paraId="517897C3" w14:textId="77777777" w:rsidR="00C02546" w:rsidRPr="00DB6695" w:rsidRDefault="00C02546" w:rsidP="00DB6695">
      <w:pPr>
        <w:pStyle w:val="Kop1"/>
        <w:spacing w:line="360" w:lineRule="auto"/>
        <w:rPr>
          <w:rFonts w:ascii="Verdana" w:hAnsi="Verdana"/>
          <w:sz w:val="20"/>
          <w:szCs w:val="20"/>
        </w:rPr>
      </w:pPr>
      <w:bookmarkStart w:id="2" w:name="_Toc11658424"/>
      <w:r w:rsidRPr="00DB6695">
        <w:rPr>
          <w:rFonts w:ascii="Verdana" w:hAnsi="Verdana"/>
          <w:sz w:val="20"/>
          <w:szCs w:val="20"/>
        </w:rPr>
        <w:lastRenderedPageBreak/>
        <w:t>Samenvatting</w:t>
      </w:r>
      <w:bookmarkEnd w:id="2"/>
    </w:p>
    <w:p w14:paraId="1A6302E3" w14:textId="77777777" w:rsidR="00C02546" w:rsidRDefault="001E6865" w:rsidP="00865BA8">
      <w:pPr>
        <w:spacing w:line="360" w:lineRule="auto"/>
        <w:rPr>
          <w:rFonts w:ascii="Verdana" w:hAnsi="Verdana"/>
          <w:sz w:val="20"/>
          <w:szCs w:val="20"/>
        </w:rPr>
      </w:pPr>
      <w:r>
        <w:rPr>
          <w:rFonts w:ascii="Verdana" w:hAnsi="Verdana"/>
          <w:sz w:val="20"/>
          <w:szCs w:val="20"/>
        </w:rPr>
        <w:t xml:space="preserve">Dit onderzoek is uitgevoerd voor </w:t>
      </w:r>
      <w:proofErr w:type="spellStart"/>
      <w:r>
        <w:rPr>
          <w:rFonts w:ascii="Verdana" w:hAnsi="Verdana"/>
          <w:sz w:val="20"/>
          <w:szCs w:val="20"/>
        </w:rPr>
        <w:t>Spreksel</w:t>
      </w:r>
      <w:proofErr w:type="spellEnd"/>
      <w:r>
        <w:rPr>
          <w:rFonts w:ascii="Verdana" w:hAnsi="Verdana"/>
          <w:sz w:val="20"/>
          <w:szCs w:val="20"/>
        </w:rPr>
        <w:t xml:space="preserve"> advocaten te Maastricht. </w:t>
      </w:r>
      <w:proofErr w:type="spellStart"/>
      <w:r>
        <w:rPr>
          <w:rFonts w:ascii="Verdana" w:hAnsi="Verdana"/>
          <w:sz w:val="20"/>
          <w:szCs w:val="20"/>
        </w:rPr>
        <w:t>Spreksel</w:t>
      </w:r>
      <w:proofErr w:type="spellEnd"/>
      <w:r>
        <w:rPr>
          <w:rFonts w:ascii="Verdana" w:hAnsi="Verdana"/>
          <w:sz w:val="20"/>
          <w:szCs w:val="20"/>
        </w:rPr>
        <w:t xml:space="preserve"> advocaten houdt zich regelmatig bezig met het fenomeen treintje rijden. Treintje rijden houdt in </w:t>
      </w:r>
      <w:r w:rsidR="00C31DF1">
        <w:rPr>
          <w:rFonts w:ascii="Verdana" w:hAnsi="Verdana"/>
          <w:sz w:val="20"/>
          <w:szCs w:val="20"/>
        </w:rPr>
        <w:t xml:space="preserve">dat parkeerders van een parkeergarage zonder te betalen en </w:t>
      </w:r>
      <w:proofErr w:type="spellStart"/>
      <w:r w:rsidR="00C31DF1">
        <w:rPr>
          <w:rFonts w:ascii="Verdana" w:hAnsi="Verdana"/>
          <w:sz w:val="20"/>
          <w:szCs w:val="20"/>
        </w:rPr>
        <w:t>bumperklevend</w:t>
      </w:r>
      <w:proofErr w:type="spellEnd"/>
      <w:r w:rsidR="00C31DF1">
        <w:rPr>
          <w:rFonts w:ascii="Verdana" w:hAnsi="Verdana"/>
          <w:sz w:val="20"/>
          <w:szCs w:val="20"/>
        </w:rPr>
        <w:t xml:space="preserve"> achter hun voorganger de parkeergarage verlaten. Q-Park is begonnen met het bestraffen van treintje rijden </w:t>
      </w:r>
      <w:r w:rsidR="00032447">
        <w:rPr>
          <w:rFonts w:ascii="Verdana" w:hAnsi="Verdana"/>
          <w:sz w:val="20"/>
          <w:szCs w:val="20"/>
        </w:rPr>
        <w:t xml:space="preserve">door middel van een financiële aanpak. </w:t>
      </w:r>
      <w:r w:rsidR="006C4947">
        <w:rPr>
          <w:rFonts w:ascii="Verdana" w:hAnsi="Verdana"/>
          <w:sz w:val="20"/>
          <w:szCs w:val="20"/>
        </w:rPr>
        <w:t xml:space="preserve">Q-Park is </w:t>
      </w:r>
      <w:r w:rsidR="001C3B80">
        <w:rPr>
          <w:rFonts w:ascii="Verdana" w:hAnsi="Verdana"/>
          <w:sz w:val="20"/>
          <w:szCs w:val="20"/>
        </w:rPr>
        <w:t>éé</w:t>
      </w:r>
      <w:r w:rsidR="006C4947">
        <w:rPr>
          <w:rFonts w:ascii="Verdana" w:hAnsi="Verdana"/>
          <w:sz w:val="20"/>
          <w:szCs w:val="20"/>
        </w:rPr>
        <w:t xml:space="preserve">n van de grootste parkeergaragehouders in Nederland. Q-Park is tevens een grote cliënt van </w:t>
      </w:r>
      <w:proofErr w:type="spellStart"/>
      <w:r w:rsidR="006C4947">
        <w:rPr>
          <w:rFonts w:ascii="Verdana" w:hAnsi="Verdana"/>
          <w:sz w:val="20"/>
          <w:szCs w:val="20"/>
        </w:rPr>
        <w:t>Spreksel</w:t>
      </w:r>
      <w:proofErr w:type="spellEnd"/>
      <w:r w:rsidR="006C4947">
        <w:rPr>
          <w:rFonts w:ascii="Verdana" w:hAnsi="Verdana"/>
          <w:sz w:val="20"/>
          <w:szCs w:val="20"/>
        </w:rPr>
        <w:t xml:space="preserve"> advocaten.</w:t>
      </w:r>
      <w:r w:rsidR="00032447">
        <w:rPr>
          <w:rFonts w:ascii="Verdana" w:hAnsi="Verdana"/>
          <w:sz w:val="20"/>
          <w:szCs w:val="20"/>
        </w:rPr>
        <w:t xml:space="preserve"> In</w:t>
      </w:r>
      <w:r w:rsidR="001C3B80">
        <w:rPr>
          <w:rFonts w:ascii="Verdana" w:hAnsi="Verdana"/>
          <w:sz w:val="20"/>
          <w:szCs w:val="20"/>
        </w:rPr>
        <w:t xml:space="preserve"> </w:t>
      </w:r>
      <w:r w:rsidR="00032447">
        <w:rPr>
          <w:rFonts w:ascii="Verdana" w:hAnsi="Verdana"/>
          <w:sz w:val="20"/>
          <w:szCs w:val="20"/>
        </w:rPr>
        <w:t xml:space="preserve">geval er treintje is gereden schrijft </w:t>
      </w:r>
      <w:proofErr w:type="spellStart"/>
      <w:r w:rsidR="00032447">
        <w:rPr>
          <w:rFonts w:ascii="Verdana" w:hAnsi="Verdana"/>
          <w:sz w:val="20"/>
          <w:szCs w:val="20"/>
        </w:rPr>
        <w:t>Spreksel</w:t>
      </w:r>
      <w:proofErr w:type="spellEnd"/>
      <w:r w:rsidR="00032447">
        <w:rPr>
          <w:rFonts w:ascii="Verdana" w:hAnsi="Verdana"/>
          <w:sz w:val="20"/>
          <w:szCs w:val="20"/>
        </w:rPr>
        <w:t xml:space="preserve"> advocaten namens zijn cliënt de</w:t>
      </w:r>
      <w:r w:rsidR="00C31DF1">
        <w:rPr>
          <w:rFonts w:ascii="Verdana" w:hAnsi="Verdana"/>
          <w:sz w:val="20"/>
          <w:szCs w:val="20"/>
        </w:rPr>
        <w:t xml:space="preserve"> </w:t>
      </w:r>
      <w:r w:rsidR="00032447">
        <w:rPr>
          <w:rFonts w:ascii="Verdana" w:hAnsi="Verdana"/>
          <w:sz w:val="20"/>
          <w:szCs w:val="20"/>
        </w:rPr>
        <w:t xml:space="preserve">kentekenhouder aan. In de algemene voorwaarden van Q-Park is echter opgenomen dat de </w:t>
      </w:r>
      <w:r w:rsidR="00B4570E">
        <w:rPr>
          <w:rFonts w:ascii="Verdana" w:hAnsi="Verdana"/>
          <w:sz w:val="20"/>
          <w:szCs w:val="20"/>
        </w:rPr>
        <w:t>parkeerder</w:t>
      </w:r>
      <w:r w:rsidR="00032447">
        <w:rPr>
          <w:rFonts w:ascii="Verdana" w:hAnsi="Verdana"/>
          <w:sz w:val="20"/>
          <w:szCs w:val="20"/>
        </w:rPr>
        <w:t xml:space="preserve"> degene is die een overeenkomst aangaat en niet de kentekenhouder. </w:t>
      </w:r>
      <w:proofErr w:type="spellStart"/>
      <w:r w:rsidR="00C31DF1">
        <w:rPr>
          <w:rFonts w:ascii="Verdana" w:hAnsi="Verdana"/>
          <w:sz w:val="20"/>
          <w:szCs w:val="20"/>
        </w:rPr>
        <w:t>Spreksel</w:t>
      </w:r>
      <w:proofErr w:type="spellEnd"/>
      <w:r w:rsidR="00C31DF1">
        <w:rPr>
          <w:rFonts w:ascii="Verdana" w:hAnsi="Verdana"/>
          <w:sz w:val="20"/>
          <w:szCs w:val="20"/>
        </w:rPr>
        <w:t xml:space="preserve"> advocaten loopt er steeds vaker tegen aan dat kentekenhouders stellen geen </w:t>
      </w:r>
      <w:r w:rsidR="005E1884">
        <w:rPr>
          <w:rFonts w:ascii="Verdana" w:hAnsi="Verdana"/>
          <w:sz w:val="20"/>
          <w:szCs w:val="20"/>
        </w:rPr>
        <w:t>parkeerder</w:t>
      </w:r>
      <w:r w:rsidR="00C31DF1">
        <w:rPr>
          <w:rFonts w:ascii="Verdana" w:hAnsi="Verdana"/>
          <w:sz w:val="20"/>
          <w:szCs w:val="20"/>
        </w:rPr>
        <w:t xml:space="preserve"> te zijn geweest ten tijde van het treintje rijden. </w:t>
      </w:r>
    </w:p>
    <w:p w14:paraId="63727948" w14:textId="77777777" w:rsidR="00C31DF1" w:rsidRDefault="00C31DF1" w:rsidP="00865BA8">
      <w:pPr>
        <w:spacing w:line="360" w:lineRule="auto"/>
        <w:rPr>
          <w:rFonts w:ascii="Verdana" w:hAnsi="Verdana"/>
          <w:sz w:val="20"/>
          <w:szCs w:val="20"/>
        </w:rPr>
      </w:pPr>
      <w:r>
        <w:rPr>
          <w:rFonts w:ascii="Verdana" w:hAnsi="Verdana"/>
          <w:sz w:val="20"/>
          <w:szCs w:val="20"/>
        </w:rPr>
        <w:t xml:space="preserve">De centrale vraag die aan de hand </w:t>
      </w:r>
      <w:r w:rsidR="001C3B80">
        <w:rPr>
          <w:rFonts w:ascii="Verdana" w:hAnsi="Verdana"/>
          <w:sz w:val="20"/>
          <w:szCs w:val="20"/>
        </w:rPr>
        <w:t>hiervan</w:t>
      </w:r>
      <w:r>
        <w:rPr>
          <w:rFonts w:ascii="Verdana" w:hAnsi="Verdana"/>
          <w:sz w:val="20"/>
          <w:szCs w:val="20"/>
        </w:rPr>
        <w:t xml:space="preserve"> is opgesteld</w:t>
      </w:r>
      <w:r w:rsidR="001C3B80">
        <w:rPr>
          <w:rFonts w:ascii="Verdana" w:hAnsi="Verdana"/>
          <w:sz w:val="20"/>
          <w:szCs w:val="20"/>
        </w:rPr>
        <w:t>,</w:t>
      </w:r>
      <w:r>
        <w:rPr>
          <w:rFonts w:ascii="Verdana" w:hAnsi="Verdana"/>
          <w:sz w:val="20"/>
          <w:szCs w:val="20"/>
        </w:rPr>
        <w:t xml:space="preserve"> luidt als volgt: ‘Welk advies kan aan </w:t>
      </w:r>
      <w:proofErr w:type="spellStart"/>
      <w:r>
        <w:rPr>
          <w:rFonts w:ascii="Verdana" w:hAnsi="Verdana"/>
          <w:sz w:val="20"/>
          <w:szCs w:val="20"/>
        </w:rPr>
        <w:t>Spreksel</w:t>
      </w:r>
      <w:proofErr w:type="spellEnd"/>
      <w:r>
        <w:rPr>
          <w:rFonts w:ascii="Verdana" w:hAnsi="Verdana"/>
          <w:sz w:val="20"/>
          <w:szCs w:val="20"/>
        </w:rPr>
        <w:t xml:space="preserve"> advocaten gegeven worden over de gegrondheid van het verweer van de kentekenhouder bij treintje rijden door middel van wetsanalyse, literatuuronderzoek en jurisprudentieonderzoek?’</w:t>
      </w:r>
    </w:p>
    <w:p w14:paraId="39A3AF8D" w14:textId="77777777" w:rsidR="00C31DF1" w:rsidRDefault="00C31DF1" w:rsidP="00865BA8">
      <w:pPr>
        <w:spacing w:line="360" w:lineRule="auto"/>
        <w:rPr>
          <w:rFonts w:ascii="Verdana" w:hAnsi="Verdana"/>
          <w:sz w:val="20"/>
          <w:szCs w:val="20"/>
        </w:rPr>
      </w:pPr>
      <w:r>
        <w:rPr>
          <w:rFonts w:ascii="Verdana" w:hAnsi="Verdana"/>
          <w:sz w:val="20"/>
          <w:szCs w:val="20"/>
        </w:rPr>
        <w:t xml:space="preserve">Het doel is dat </w:t>
      </w:r>
      <w:r w:rsidR="00937AA8">
        <w:rPr>
          <w:rFonts w:ascii="Verdana" w:hAnsi="Verdana"/>
          <w:sz w:val="20"/>
          <w:szCs w:val="20"/>
        </w:rPr>
        <w:t xml:space="preserve">aan het einde van het onderzoek in kaart is gebracht met welk verweer en </w:t>
      </w:r>
      <w:r w:rsidR="001C3B80">
        <w:rPr>
          <w:rFonts w:ascii="Verdana" w:hAnsi="Verdana"/>
          <w:sz w:val="20"/>
          <w:szCs w:val="20"/>
        </w:rPr>
        <w:t xml:space="preserve">met welke </w:t>
      </w:r>
      <w:r w:rsidR="00937AA8">
        <w:rPr>
          <w:rFonts w:ascii="Verdana" w:hAnsi="Verdana"/>
          <w:sz w:val="20"/>
          <w:szCs w:val="20"/>
        </w:rPr>
        <w:t xml:space="preserve">bewijsmiddelen kentekenhouders wel of niet aannemelijk maken geen </w:t>
      </w:r>
      <w:r w:rsidR="005E1884">
        <w:rPr>
          <w:rFonts w:ascii="Verdana" w:hAnsi="Verdana"/>
          <w:sz w:val="20"/>
          <w:szCs w:val="20"/>
        </w:rPr>
        <w:t>parkeerder</w:t>
      </w:r>
      <w:r w:rsidR="00937AA8">
        <w:rPr>
          <w:rFonts w:ascii="Verdana" w:hAnsi="Verdana"/>
          <w:sz w:val="20"/>
          <w:szCs w:val="20"/>
        </w:rPr>
        <w:t xml:space="preserve"> te zijn geweest ten tijde van het treintje rijden.</w:t>
      </w:r>
      <w:r w:rsidR="00260226">
        <w:rPr>
          <w:rFonts w:ascii="Verdana" w:hAnsi="Verdana"/>
          <w:sz w:val="20"/>
          <w:szCs w:val="20"/>
        </w:rPr>
        <w:t xml:space="preserve"> Op basis van de uitkomst kan </w:t>
      </w:r>
      <w:proofErr w:type="spellStart"/>
      <w:r w:rsidR="00260226">
        <w:rPr>
          <w:rFonts w:ascii="Verdana" w:hAnsi="Verdana"/>
          <w:sz w:val="20"/>
          <w:szCs w:val="20"/>
        </w:rPr>
        <w:t>Spreksel</w:t>
      </w:r>
      <w:proofErr w:type="spellEnd"/>
      <w:r w:rsidR="00260226">
        <w:rPr>
          <w:rFonts w:ascii="Verdana" w:hAnsi="Verdana"/>
          <w:sz w:val="20"/>
          <w:szCs w:val="20"/>
        </w:rPr>
        <w:t xml:space="preserve"> advocaten een afweging maken of een procedure wel of niet tot het gewenste resultaat gaat leiden. </w:t>
      </w:r>
    </w:p>
    <w:p w14:paraId="57927961" w14:textId="77777777" w:rsidR="00260226" w:rsidRDefault="00260226" w:rsidP="00865BA8">
      <w:pPr>
        <w:spacing w:line="360" w:lineRule="auto"/>
        <w:rPr>
          <w:rFonts w:ascii="Verdana" w:hAnsi="Verdana"/>
          <w:sz w:val="20"/>
          <w:szCs w:val="20"/>
        </w:rPr>
      </w:pPr>
      <w:r>
        <w:rPr>
          <w:rFonts w:ascii="Verdana" w:hAnsi="Verdana"/>
          <w:sz w:val="20"/>
          <w:szCs w:val="20"/>
        </w:rPr>
        <w:t xml:space="preserve">Het onderzoek is uitgevoerd aan de hand van wetsanalyse, literatuuronderzoek en jurisprudentieonderzoek. </w:t>
      </w:r>
      <w:r w:rsidR="00EE3DCB">
        <w:rPr>
          <w:rFonts w:ascii="Verdana" w:hAnsi="Verdana"/>
          <w:sz w:val="20"/>
          <w:szCs w:val="20"/>
        </w:rPr>
        <w:t>Uit jurisprudentie</w:t>
      </w:r>
      <w:r>
        <w:rPr>
          <w:rFonts w:ascii="Verdana" w:hAnsi="Verdana"/>
          <w:sz w:val="20"/>
          <w:szCs w:val="20"/>
        </w:rPr>
        <w:t xml:space="preserve"> is gebleken dat het vooral belangrijk is wat een kentekenhouder als bewijs aanlevert. </w:t>
      </w:r>
      <w:r w:rsidR="00EE3DCB">
        <w:rPr>
          <w:rFonts w:ascii="Verdana" w:hAnsi="Verdana"/>
          <w:sz w:val="20"/>
          <w:szCs w:val="20"/>
        </w:rPr>
        <w:t xml:space="preserve">De enkele stelling van een kentekenhouder dat hij geen </w:t>
      </w:r>
      <w:r w:rsidR="005E1884">
        <w:rPr>
          <w:rFonts w:ascii="Verdana" w:hAnsi="Verdana"/>
          <w:sz w:val="20"/>
          <w:szCs w:val="20"/>
        </w:rPr>
        <w:t>parkeerder</w:t>
      </w:r>
      <w:r w:rsidR="00EE3DCB">
        <w:rPr>
          <w:rFonts w:ascii="Verdana" w:hAnsi="Verdana"/>
          <w:sz w:val="20"/>
          <w:szCs w:val="20"/>
        </w:rPr>
        <w:t xml:space="preserve"> is geweest ten tijde van het treintje rijden</w:t>
      </w:r>
      <w:r w:rsidR="001C3B80">
        <w:rPr>
          <w:rFonts w:ascii="Verdana" w:hAnsi="Verdana"/>
          <w:sz w:val="20"/>
          <w:szCs w:val="20"/>
        </w:rPr>
        <w:t>,</w:t>
      </w:r>
      <w:r w:rsidR="00EE3DCB">
        <w:rPr>
          <w:rFonts w:ascii="Verdana" w:hAnsi="Verdana"/>
          <w:sz w:val="20"/>
          <w:szCs w:val="20"/>
        </w:rPr>
        <w:t xml:space="preserve"> zonder bewijs aan te leveren</w:t>
      </w:r>
      <w:r w:rsidR="001C3B80">
        <w:rPr>
          <w:rFonts w:ascii="Verdana" w:hAnsi="Verdana"/>
          <w:sz w:val="20"/>
          <w:szCs w:val="20"/>
        </w:rPr>
        <w:t>,</w:t>
      </w:r>
      <w:r w:rsidR="00EE3DCB">
        <w:rPr>
          <w:rFonts w:ascii="Verdana" w:hAnsi="Verdana"/>
          <w:sz w:val="20"/>
          <w:szCs w:val="20"/>
        </w:rPr>
        <w:t xml:space="preserve"> houdt geen stand bij de kantonrechter. In die gevallen werd er geoordeeld dat de kentekenhouders niet aannemelijk hadden gemaakt geen </w:t>
      </w:r>
      <w:r w:rsidR="005E1884">
        <w:rPr>
          <w:rFonts w:ascii="Verdana" w:hAnsi="Verdana"/>
          <w:sz w:val="20"/>
          <w:szCs w:val="20"/>
        </w:rPr>
        <w:t>parkeerder</w:t>
      </w:r>
      <w:r w:rsidR="00EE3DCB">
        <w:rPr>
          <w:rFonts w:ascii="Verdana" w:hAnsi="Verdana"/>
          <w:sz w:val="20"/>
          <w:szCs w:val="20"/>
        </w:rPr>
        <w:t xml:space="preserve"> te zijn geweest. </w:t>
      </w:r>
      <w:r>
        <w:rPr>
          <w:rFonts w:ascii="Verdana" w:hAnsi="Verdana"/>
          <w:sz w:val="20"/>
          <w:szCs w:val="20"/>
        </w:rPr>
        <w:t xml:space="preserve">Een verklaring van de </w:t>
      </w:r>
      <w:r w:rsidR="005E1884">
        <w:rPr>
          <w:rFonts w:ascii="Verdana" w:hAnsi="Verdana"/>
          <w:sz w:val="20"/>
          <w:szCs w:val="20"/>
        </w:rPr>
        <w:t>parkeerder</w:t>
      </w:r>
      <w:r>
        <w:rPr>
          <w:rFonts w:ascii="Verdana" w:hAnsi="Verdana"/>
          <w:sz w:val="20"/>
          <w:szCs w:val="20"/>
        </w:rPr>
        <w:t xml:space="preserve"> en een betaal</w:t>
      </w:r>
      <w:r w:rsidR="001C3B80">
        <w:rPr>
          <w:rFonts w:ascii="Verdana" w:hAnsi="Verdana"/>
          <w:sz w:val="20"/>
          <w:szCs w:val="20"/>
        </w:rPr>
        <w:t>be</w:t>
      </w:r>
      <w:r>
        <w:rPr>
          <w:rFonts w:ascii="Verdana" w:hAnsi="Verdana"/>
          <w:sz w:val="20"/>
          <w:szCs w:val="20"/>
        </w:rPr>
        <w:t>wijs is sterk bewijs. De kantonrechter oordeelde in de zaken waarbij kentekenhouders dit aanleverde</w:t>
      </w:r>
      <w:r w:rsidR="001C3B80">
        <w:rPr>
          <w:rFonts w:ascii="Verdana" w:hAnsi="Verdana"/>
          <w:sz w:val="20"/>
          <w:szCs w:val="20"/>
        </w:rPr>
        <w:t>n,</w:t>
      </w:r>
      <w:r>
        <w:rPr>
          <w:rFonts w:ascii="Verdana" w:hAnsi="Verdana"/>
          <w:sz w:val="20"/>
          <w:szCs w:val="20"/>
        </w:rPr>
        <w:t xml:space="preserve"> dat zij aannemelijk hadden gemaakt geen </w:t>
      </w:r>
      <w:r w:rsidR="005E1884">
        <w:rPr>
          <w:rFonts w:ascii="Verdana" w:hAnsi="Verdana"/>
          <w:sz w:val="20"/>
          <w:szCs w:val="20"/>
        </w:rPr>
        <w:t>parkeerder</w:t>
      </w:r>
      <w:r>
        <w:rPr>
          <w:rFonts w:ascii="Verdana" w:hAnsi="Verdana"/>
          <w:sz w:val="20"/>
          <w:szCs w:val="20"/>
        </w:rPr>
        <w:t xml:space="preserve"> te zijn geweest ten tijde van het treintje rijden.</w:t>
      </w:r>
      <w:r w:rsidR="00EE3DCB">
        <w:rPr>
          <w:rFonts w:ascii="Verdana" w:hAnsi="Verdana"/>
          <w:sz w:val="20"/>
          <w:szCs w:val="20"/>
        </w:rPr>
        <w:t xml:space="preserve"> </w:t>
      </w:r>
    </w:p>
    <w:p w14:paraId="2947712E" w14:textId="77777777" w:rsidR="00AD185B" w:rsidRPr="00DB6695" w:rsidRDefault="00AD185B" w:rsidP="00865BA8">
      <w:pPr>
        <w:spacing w:line="360" w:lineRule="auto"/>
        <w:rPr>
          <w:rFonts w:ascii="Verdana" w:hAnsi="Verdana"/>
          <w:sz w:val="20"/>
          <w:szCs w:val="20"/>
        </w:rPr>
      </w:pPr>
      <w:r>
        <w:rPr>
          <w:rFonts w:ascii="Verdana" w:hAnsi="Verdana"/>
          <w:sz w:val="20"/>
          <w:szCs w:val="20"/>
        </w:rPr>
        <w:t>Om ervoor te zorgen dat er zo min mogelijk kennis verloren gaat</w:t>
      </w:r>
      <w:r w:rsidR="001C3B80">
        <w:rPr>
          <w:rFonts w:ascii="Verdana" w:hAnsi="Verdana"/>
          <w:sz w:val="20"/>
          <w:szCs w:val="20"/>
        </w:rPr>
        <w:t>,</w:t>
      </w:r>
      <w:r>
        <w:rPr>
          <w:rFonts w:ascii="Verdana" w:hAnsi="Verdana"/>
          <w:sz w:val="20"/>
          <w:szCs w:val="20"/>
        </w:rPr>
        <w:t xml:space="preserve"> zijn er aanbevelingen geschreven. </w:t>
      </w:r>
      <w:r w:rsidR="00E54311">
        <w:rPr>
          <w:rFonts w:ascii="Verdana" w:hAnsi="Verdana"/>
          <w:sz w:val="20"/>
          <w:szCs w:val="20"/>
        </w:rPr>
        <w:t xml:space="preserve">De algemene voorwaarden en het boetebeding </w:t>
      </w:r>
      <w:r w:rsidR="00192A52">
        <w:rPr>
          <w:rFonts w:ascii="Verdana" w:hAnsi="Verdana"/>
          <w:sz w:val="20"/>
          <w:szCs w:val="20"/>
        </w:rPr>
        <w:t xml:space="preserve">zijn niet oneerlijk op grond van wetgeving. Het is raadzaam om aan de hand van het bewijs af te wegen of een procedure wel of niet zal leiden tot het gewenste resultaat. Daarnaast wordt er door kantonrechters veel waarde gehecht aan het feit of kentekenhouders op het eerst mogelijke moment hebben ingebracht dat zij geen </w:t>
      </w:r>
      <w:r w:rsidR="005E1884">
        <w:rPr>
          <w:rFonts w:ascii="Verdana" w:hAnsi="Verdana"/>
          <w:sz w:val="20"/>
          <w:szCs w:val="20"/>
        </w:rPr>
        <w:t>parkeerder</w:t>
      </w:r>
      <w:r w:rsidR="00192A52">
        <w:rPr>
          <w:rFonts w:ascii="Verdana" w:hAnsi="Verdana"/>
          <w:sz w:val="20"/>
          <w:szCs w:val="20"/>
        </w:rPr>
        <w:t xml:space="preserve"> zijn geweest en of zij ook </w:t>
      </w:r>
      <w:r w:rsidR="00192A52">
        <w:rPr>
          <w:rFonts w:ascii="Verdana" w:hAnsi="Verdana"/>
          <w:sz w:val="20"/>
          <w:szCs w:val="20"/>
        </w:rPr>
        <w:lastRenderedPageBreak/>
        <w:t xml:space="preserve">gelijk de gegevens van de </w:t>
      </w:r>
      <w:r w:rsidR="005E1884">
        <w:rPr>
          <w:rFonts w:ascii="Verdana" w:hAnsi="Verdana"/>
          <w:sz w:val="20"/>
          <w:szCs w:val="20"/>
        </w:rPr>
        <w:t>parkeerder</w:t>
      </w:r>
      <w:r w:rsidR="00192A52">
        <w:rPr>
          <w:rFonts w:ascii="Verdana" w:hAnsi="Verdana"/>
          <w:sz w:val="20"/>
          <w:szCs w:val="20"/>
        </w:rPr>
        <w:t xml:space="preserve"> hebben gegeven aan Q-Park. Hierop gelet kan het worden aangeraden om bij het sturen van de boete al na te vragen bij de kentekenhouder of hij of zij de </w:t>
      </w:r>
      <w:r w:rsidR="005E1884">
        <w:rPr>
          <w:rFonts w:ascii="Verdana" w:hAnsi="Verdana"/>
          <w:sz w:val="20"/>
          <w:szCs w:val="20"/>
        </w:rPr>
        <w:t>parkeerder</w:t>
      </w:r>
      <w:r w:rsidR="00192A52">
        <w:rPr>
          <w:rFonts w:ascii="Verdana" w:hAnsi="Verdana"/>
          <w:sz w:val="20"/>
          <w:szCs w:val="20"/>
        </w:rPr>
        <w:t xml:space="preserve"> was</w:t>
      </w:r>
      <w:r w:rsidR="001C3B80">
        <w:rPr>
          <w:rFonts w:ascii="Verdana" w:hAnsi="Verdana"/>
          <w:sz w:val="20"/>
          <w:szCs w:val="20"/>
        </w:rPr>
        <w:t xml:space="preserve">. Indien de kentekenhouder niet de </w:t>
      </w:r>
      <w:r w:rsidR="005E1884">
        <w:rPr>
          <w:rFonts w:ascii="Verdana" w:hAnsi="Verdana"/>
          <w:sz w:val="20"/>
          <w:szCs w:val="20"/>
        </w:rPr>
        <w:t>parkeerder</w:t>
      </w:r>
      <w:r w:rsidR="001C3B80">
        <w:rPr>
          <w:rFonts w:ascii="Verdana" w:hAnsi="Verdana"/>
          <w:sz w:val="20"/>
          <w:szCs w:val="20"/>
        </w:rPr>
        <w:t xml:space="preserve"> was, is het aan te raden aan Q-Park om de gegevens van de daadwerkelijke </w:t>
      </w:r>
      <w:r w:rsidR="005E1884">
        <w:rPr>
          <w:rFonts w:ascii="Verdana" w:hAnsi="Verdana"/>
          <w:sz w:val="20"/>
          <w:szCs w:val="20"/>
        </w:rPr>
        <w:t>parkeerder</w:t>
      </w:r>
      <w:r w:rsidR="001C3B80">
        <w:rPr>
          <w:rFonts w:ascii="Verdana" w:hAnsi="Verdana"/>
          <w:sz w:val="20"/>
          <w:szCs w:val="20"/>
        </w:rPr>
        <w:t xml:space="preserve"> en een verklaring van de </w:t>
      </w:r>
      <w:r w:rsidR="005E1884">
        <w:rPr>
          <w:rFonts w:ascii="Verdana" w:hAnsi="Verdana"/>
          <w:sz w:val="20"/>
          <w:szCs w:val="20"/>
        </w:rPr>
        <w:t>parkeerder</w:t>
      </w:r>
      <w:r w:rsidR="001C3B80">
        <w:rPr>
          <w:rFonts w:ascii="Verdana" w:hAnsi="Verdana"/>
          <w:sz w:val="20"/>
          <w:szCs w:val="20"/>
        </w:rPr>
        <w:t xml:space="preserve"> op te vragen bij de kentekenhouder. Wanneer </w:t>
      </w:r>
      <w:r w:rsidR="00192A52">
        <w:rPr>
          <w:rFonts w:ascii="Verdana" w:hAnsi="Verdana"/>
          <w:sz w:val="20"/>
          <w:szCs w:val="20"/>
        </w:rPr>
        <w:t xml:space="preserve">de kentekenhouder de gegevens verstrekt is een procedure niet nodig en kan gelijk naar de daadwerkelijke </w:t>
      </w:r>
      <w:r w:rsidR="005E1884">
        <w:rPr>
          <w:rFonts w:ascii="Verdana" w:hAnsi="Verdana"/>
          <w:sz w:val="20"/>
          <w:szCs w:val="20"/>
        </w:rPr>
        <w:t>parkeerder</w:t>
      </w:r>
      <w:r w:rsidR="00192A52">
        <w:rPr>
          <w:rFonts w:ascii="Verdana" w:hAnsi="Verdana"/>
          <w:sz w:val="20"/>
          <w:szCs w:val="20"/>
        </w:rPr>
        <w:t xml:space="preserve"> een brief worden gezonden. Hiermee wordt voorkomen dat er een procedure gestart wordt tegen de kentekenhouder, dat de vordering van Q-Park wordt afgewezen en dat er onnodige proceskosten worden gemaakt.</w:t>
      </w:r>
    </w:p>
    <w:p w14:paraId="34CDBD9D" w14:textId="77777777" w:rsidR="00C02546" w:rsidRDefault="00C02546" w:rsidP="00865BA8">
      <w:pPr>
        <w:spacing w:line="360" w:lineRule="auto"/>
        <w:rPr>
          <w:rFonts w:ascii="Verdana" w:hAnsi="Verdana"/>
          <w:b/>
          <w:sz w:val="20"/>
          <w:szCs w:val="20"/>
        </w:rPr>
      </w:pPr>
    </w:p>
    <w:p w14:paraId="53F009F3" w14:textId="77777777" w:rsidR="00C02546" w:rsidRDefault="00C02546" w:rsidP="00865BA8">
      <w:pPr>
        <w:spacing w:line="360" w:lineRule="auto"/>
        <w:rPr>
          <w:rFonts w:ascii="Verdana" w:hAnsi="Verdana"/>
          <w:b/>
          <w:sz w:val="20"/>
          <w:szCs w:val="20"/>
        </w:rPr>
      </w:pPr>
    </w:p>
    <w:p w14:paraId="3ABA87EB" w14:textId="77777777" w:rsidR="00C02546" w:rsidRDefault="00C02546" w:rsidP="00865BA8">
      <w:pPr>
        <w:spacing w:line="360" w:lineRule="auto"/>
        <w:rPr>
          <w:rFonts w:ascii="Verdana" w:hAnsi="Verdana"/>
          <w:b/>
          <w:sz w:val="20"/>
          <w:szCs w:val="20"/>
        </w:rPr>
      </w:pPr>
    </w:p>
    <w:p w14:paraId="20FD17A4" w14:textId="77777777" w:rsidR="00C02546" w:rsidRDefault="00C02546" w:rsidP="00865BA8">
      <w:pPr>
        <w:spacing w:line="360" w:lineRule="auto"/>
        <w:rPr>
          <w:rFonts w:ascii="Verdana" w:hAnsi="Verdana"/>
          <w:b/>
          <w:sz w:val="20"/>
          <w:szCs w:val="20"/>
        </w:rPr>
      </w:pPr>
    </w:p>
    <w:p w14:paraId="2880BD2E" w14:textId="77777777" w:rsidR="00C02546" w:rsidRDefault="00C02546" w:rsidP="00865BA8">
      <w:pPr>
        <w:spacing w:line="360" w:lineRule="auto"/>
        <w:rPr>
          <w:rFonts w:ascii="Verdana" w:hAnsi="Verdana"/>
          <w:b/>
          <w:sz w:val="20"/>
          <w:szCs w:val="20"/>
        </w:rPr>
      </w:pPr>
    </w:p>
    <w:p w14:paraId="6DE655F0" w14:textId="77777777" w:rsidR="00C02546" w:rsidRDefault="00C02546" w:rsidP="00865BA8">
      <w:pPr>
        <w:spacing w:line="360" w:lineRule="auto"/>
        <w:rPr>
          <w:rFonts w:ascii="Verdana" w:hAnsi="Verdana"/>
          <w:b/>
          <w:sz w:val="20"/>
          <w:szCs w:val="20"/>
        </w:rPr>
      </w:pPr>
    </w:p>
    <w:p w14:paraId="387BDC49" w14:textId="77777777" w:rsidR="00192A52" w:rsidRDefault="00192A52" w:rsidP="00865BA8">
      <w:pPr>
        <w:spacing w:line="360" w:lineRule="auto"/>
        <w:rPr>
          <w:rFonts w:ascii="Verdana" w:hAnsi="Verdana"/>
          <w:b/>
          <w:sz w:val="20"/>
          <w:szCs w:val="20"/>
        </w:rPr>
      </w:pPr>
    </w:p>
    <w:p w14:paraId="02BEBF5B" w14:textId="77777777" w:rsidR="00192A52" w:rsidRDefault="00192A52" w:rsidP="00865BA8">
      <w:pPr>
        <w:spacing w:line="360" w:lineRule="auto"/>
        <w:rPr>
          <w:rFonts w:ascii="Verdana" w:hAnsi="Verdana"/>
          <w:b/>
          <w:sz w:val="20"/>
          <w:szCs w:val="20"/>
        </w:rPr>
      </w:pPr>
    </w:p>
    <w:p w14:paraId="6ABFA993" w14:textId="77777777" w:rsidR="00192A52" w:rsidRDefault="00192A52" w:rsidP="00865BA8">
      <w:pPr>
        <w:spacing w:line="360" w:lineRule="auto"/>
        <w:rPr>
          <w:rFonts w:ascii="Verdana" w:hAnsi="Verdana"/>
          <w:b/>
          <w:sz w:val="20"/>
          <w:szCs w:val="20"/>
        </w:rPr>
      </w:pPr>
    </w:p>
    <w:p w14:paraId="55D949FD" w14:textId="77777777" w:rsidR="00192A52" w:rsidRDefault="00192A52" w:rsidP="00865BA8">
      <w:pPr>
        <w:spacing w:line="360" w:lineRule="auto"/>
        <w:rPr>
          <w:rFonts w:ascii="Verdana" w:hAnsi="Verdana"/>
          <w:b/>
          <w:sz w:val="20"/>
          <w:szCs w:val="20"/>
        </w:rPr>
      </w:pPr>
    </w:p>
    <w:p w14:paraId="0BF85ABC" w14:textId="77777777" w:rsidR="00192A52" w:rsidRDefault="00192A52" w:rsidP="00865BA8">
      <w:pPr>
        <w:spacing w:line="360" w:lineRule="auto"/>
        <w:rPr>
          <w:rFonts w:ascii="Verdana" w:hAnsi="Verdana"/>
          <w:b/>
          <w:sz w:val="20"/>
          <w:szCs w:val="20"/>
        </w:rPr>
      </w:pPr>
    </w:p>
    <w:p w14:paraId="51BDA062" w14:textId="77777777" w:rsidR="00192A52" w:rsidRDefault="00192A52" w:rsidP="00865BA8">
      <w:pPr>
        <w:spacing w:line="360" w:lineRule="auto"/>
        <w:rPr>
          <w:rFonts w:ascii="Verdana" w:hAnsi="Verdana"/>
          <w:b/>
          <w:sz w:val="20"/>
          <w:szCs w:val="20"/>
        </w:rPr>
      </w:pPr>
    </w:p>
    <w:p w14:paraId="72BEB161" w14:textId="77777777" w:rsidR="00192A52" w:rsidRDefault="00192A52" w:rsidP="00865BA8">
      <w:pPr>
        <w:spacing w:line="360" w:lineRule="auto"/>
        <w:rPr>
          <w:rFonts w:ascii="Verdana" w:hAnsi="Verdana"/>
          <w:b/>
          <w:sz w:val="20"/>
          <w:szCs w:val="20"/>
        </w:rPr>
      </w:pPr>
    </w:p>
    <w:p w14:paraId="18A7D804" w14:textId="77777777" w:rsidR="00192A52" w:rsidRDefault="00192A52" w:rsidP="00865BA8">
      <w:pPr>
        <w:spacing w:line="360" w:lineRule="auto"/>
        <w:rPr>
          <w:rFonts w:ascii="Verdana" w:hAnsi="Verdana"/>
          <w:b/>
          <w:sz w:val="20"/>
          <w:szCs w:val="20"/>
        </w:rPr>
      </w:pPr>
    </w:p>
    <w:p w14:paraId="7A16DC01" w14:textId="77777777" w:rsidR="00192A52" w:rsidRDefault="00192A52" w:rsidP="00865BA8">
      <w:pPr>
        <w:spacing w:line="360" w:lineRule="auto"/>
        <w:rPr>
          <w:rFonts w:ascii="Verdana" w:hAnsi="Verdana"/>
          <w:b/>
          <w:sz w:val="20"/>
          <w:szCs w:val="20"/>
        </w:rPr>
      </w:pPr>
    </w:p>
    <w:p w14:paraId="5A03084D" w14:textId="77777777" w:rsidR="00192A52" w:rsidRDefault="00192A52" w:rsidP="00865BA8">
      <w:pPr>
        <w:spacing w:line="360" w:lineRule="auto"/>
        <w:rPr>
          <w:rFonts w:ascii="Verdana" w:hAnsi="Verdana"/>
          <w:b/>
          <w:sz w:val="20"/>
          <w:szCs w:val="20"/>
        </w:rPr>
      </w:pPr>
    </w:p>
    <w:p w14:paraId="41624837" w14:textId="77777777" w:rsidR="00192A52" w:rsidRDefault="00192A52" w:rsidP="00865BA8">
      <w:pPr>
        <w:spacing w:line="360" w:lineRule="auto"/>
        <w:rPr>
          <w:rFonts w:ascii="Verdana" w:hAnsi="Verdana"/>
          <w:b/>
          <w:sz w:val="20"/>
          <w:szCs w:val="20"/>
        </w:rPr>
      </w:pPr>
    </w:p>
    <w:p w14:paraId="72794270" w14:textId="77777777" w:rsidR="00192A52" w:rsidRDefault="00192A52" w:rsidP="00865BA8">
      <w:pPr>
        <w:spacing w:line="360" w:lineRule="auto"/>
        <w:rPr>
          <w:rFonts w:ascii="Verdana" w:hAnsi="Verdana"/>
          <w:b/>
          <w:sz w:val="20"/>
          <w:szCs w:val="20"/>
        </w:rPr>
      </w:pPr>
    </w:p>
    <w:p w14:paraId="30F6C870" w14:textId="77777777" w:rsidR="00192A52" w:rsidRDefault="00192A52" w:rsidP="00865BA8">
      <w:pPr>
        <w:spacing w:line="360" w:lineRule="auto"/>
        <w:rPr>
          <w:rFonts w:ascii="Verdana" w:hAnsi="Verdana"/>
          <w:b/>
          <w:sz w:val="20"/>
          <w:szCs w:val="20"/>
        </w:rPr>
      </w:pPr>
    </w:p>
    <w:sdt>
      <w:sdtPr>
        <w:rPr>
          <w:rFonts w:asciiTheme="minorHAnsi" w:eastAsiaTheme="minorHAnsi" w:hAnsiTheme="minorHAnsi" w:cstheme="minorBidi"/>
          <w:b w:val="0"/>
          <w:bCs w:val="0"/>
          <w:color w:val="auto"/>
          <w:sz w:val="22"/>
          <w:szCs w:val="22"/>
          <w:lang w:eastAsia="en-US"/>
        </w:rPr>
        <w:id w:val="-1389801998"/>
        <w:docPartObj>
          <w:docPartGallery w:val="Table of Contents"/>
          <w:docPartUnique/>
        </w:docPartObj>
      </w:sdtPr>
      <w:sdtEndPr>
        <w:rPr>
          <w:noProof/>
        </w:rPr>
      </w:sdtEndPr>
      <w:sdtContent>
        <w:p w14:paraId="06742D02" w14:textId="77777777" w:rsidR="00937AA8" w:rsidRPr="001C3B80" w:rsidRDefault="00937AA8" w:rsidP="001C3B80">
          <w:pPr>
            <w:pStyle w:val="Kopvaninhoudsopgave"/>
            <w:spacing w:line="360" w:lineRule="auto"/>
            <w:rPr>
              <w:rFonts w:ascii="Verdana" w:hAnsi="Verdana"/>
              <w:sz w:val="20"/>
              <w:szCs w:val="20"/>
            </w:rPr>
          </w:pPr>
          <w:r w:rsidRPr="001C3B80">
            <w:rPr>
              <w:rFonts w:ascii="Verdana" w:hAnsi="Verdana"/>
              <w:sz w:val="20"/>
              <w:szCs w:val="20"/>
            </w:rPr>
            <w:t>Inhoudsopgave</w:t>
          </w:r>
        </w:p>
        <w:p w14:paraId="31EF61AC" w14:textId="77777777" w:rsidR="001807C9" w:rsidRDefault="00937AA8">
          <w:pPr>
            <w:pStyle w:val="Inhopg1"/>
            <w:tabs>
              <w:tab w:val="right" w:leader="dot" w:pos="9056"/>
            </w:tabs>
            <w:rPr>
              <w:rFonts w:eastAsiaTheme="minorEastAsia"/>
              <w:b w:val="0"/>
              <w:bCs w:val="0"/>
              <w:noProof/>
              <w:sz w:val="24"/>
              <w:szCs w:val="24"/>
              <w:lang w:eastAsia="nl-NL"/>
            </w:rPr>
          </w:pPr>
          <w:r w:rsidRPr="001C3B80">
            <w:rPr>
              <w:rFonts w:ascii="Verdana" w:hAnsi="Verdana"/>
              <w:b w:val="0"/>
              <w:bCs w:val="0"/>
            </w:rPr>
            <w:fldChar w:fldCharType="begin"/>
          </w:r>
          <w:r w:rsidRPr="001C3B80">
            <w:rPr>
              <w:rFonts w:ascii="Verdana" w:hAnsi="Verdana"/>
            </w:rPr>
            <w:instrText>TOC \o "1-3" \h \z \u</w:instrText>
          </w:r>
          <w:r w:rsidRPr="001C3B80">
            <w:rPr>
              <w:rFonts w:ascii="Verdana" w:hAnsi="Verdana"/>
              <w:b w:val="0"/>
              <w:bCs w:val="0"/>
            </w:rPr>
            <w:fldChar w:fldCharType="separate"/>
          </w:r>
          <w:hyperlink w:anchor="_Toc11658423" w:history="1">
            <w:r w:rsidR="001807C9" w:rsidRPr="003A2D81">
              <w:rPr>
                <w:rStyle w:val="Hyperlink"/>
                <w:rFonts w:ascii="Verdana" w:hAnsi="Verdana"/>
                <w:noProof/>
              </w:rPr>
              <w:t>Voorwoord</w:t>
            </w:r>
            <w:r w:rsidR="001807C9">
              <w:rPr>
                <w:noProof/>
                <w:webHidden/>
              </w:rPr>
              <w:tab/>
            </w:r>
            <w:r w:rsidR="001807C9">
              <w:rPr>
                <w:noProof/>
                <w:webHidden/>
              </w:rPr>
              <w:fldChar w:fldCharType="begin"/>
            </w:r>
            <w:r w:rsidR="001807C9">
              <w:rPr>
                <w:noProof/>
                <w:webHidden/>
              </w:rPr>
              <w:instrText xml:space="preserve"> PAGEREF _Toc11658423 \h </w:instrText>
            </w:r>
            <w:r w:rsidR="001807C9">
              <w:rPr>
                <w:noProof/>
                <w:webHidden/>
              </w:rPr>
            </w:r>
            <w:r w:rsidR="001807C9">
              <w:rPr>
                <w:noProof/>
                <w:webHidden/>
              </w:rPr>
              <w:fldChar w:fldCharType="separate"/>
            </w:r>
            <w:r w:rsidR="001807C9">
              <w:rPr>
                <w:noProof/>
                <w:webHidden/>
              </w:rPr>
              <w:t>2</w:t>
            </w:r>
            <w:r w:rsidR="001807C9">
              <w:rPr>
                <w:noProof/>
                <w:webHidden/>
              </w:rPr>
              <w:fldChar w:fldCharType="end"/>
            </w:r>
          </w:hyperlink>
        </w:p>
        <w:p w14:paraId="4782C2F3"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24" w:history="1">
            <w:r w:rsidR="001807C9" w:rsidRPr="003A2D81">
              <w:rPr>
                <w:rStyle w:val="Hyperlink"/>
                <w:rFonts w:ascii="Verdana" w:hAnsi="Verdana"/>
                <w:noProof/>
              </w:rPr>
              <w:t>Samenvatting</w:t>
            </w:r>
            <w:r w:rsidR="001807C9">
              <w:rPr>
                <w:noProof/>
                <w:webHidden/>
              </w:rPr>
              <w:tab/>
            </w:r>
            <w:r w:rsidR="001807C9">
              <w:rPr>
                <w:noProof/>
                <w:webHidden/>
              </w:rPr>
              <w:fldChar w:fldCharType="begin"/>
            </w:r>
            <w:r w:rsidR="001807C9">
              <w:rPr>
                <w:noProof/>
                <w:webHidden/>
              </w:rPr>
              <w:instrText xml:space="preserve"> PAGEREF _Toc11658424 \h </w:instrText>
            </w:r>
            <w:r w:rsidR="001807C9">
              <w:rPr>
                <w:noProof/>
                <w:webHidden/>
              </w:rPr>
            </w:r>
            <w:r w:rsidR="001807C9">
              <w:rPr>
                <w:noProof/>
                <w:webHidden/>
              </w:rPr>
              <w:fldChar w:fldCharType="separate"/>
            </w:r>
            <w:r w:rsidR="001807C9">
              <w:rPr>
                <w:noProof/>
                <w:webHidden/>
              </w:rPr>
              <w:t>3</w:t>
            </w:r>
            <w:r w:rsidR="001807C9">
              <w:rPr>
                <w:noProof/>
                <w:webHidden/>
              </w:rPr>
              <w:fldChar w:fldCharType="end"/>
            </w:r>
          </w:hyperlink>
        </w:p>
        <w:p w14:paraId="7E7DB858"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25" w:history="1">
            <w:r w:rsidR="001807C9" w:rsidRPr="003A2D81">
              <w:rPr>
                <w:rStyle w:val="Hyperlink"/>
                <w:rFonts w:ascii="Verdana" w:hAnsi="Verdana"/>
                <w:noProof/>
              </w:rPr>
              <w:t>Afkortingen</w:t>
            </w:r>
            <w:r w:rsidR="001807C9">
              <w:rPr>
                <w:noProof/>
                <w:webHidden/>
              </w:rPr>
              <w:tab/>
            </w:r>
            <w:r w:rsidR="001807C9">
              <w:rPr>
                <w:noProof/>
                <w:webHidden/>
              </w:rPr>
              <w:fldChar w:fldCharType="begin"/>
            </w:r>
            <w:r w:rsidR="001807C9">
              <w:rPr>
                <w:noProof/>
                <w:webHidden/>
              </w:rPr>
              <w:instrText xml:space="preserve"> PAGEREF _Toc11658425 \h </w:instrText>
            </w:r>
            <w:r w:rsidR="001807C9">
              <w:rPr>
                <w:noProof/>
                <w:webHidden/>
              </w:rPr>
            </w:r>
            <w:r w:rsidR="001807C9">
              <w:rPr>
                <w:noProof/>
                <w:webHidden/>
              </w:rPr>
              <w:fldChar w:fldCharType="separate"/>
            </w:r>
            <w:r w:rsidR="001807C9">
              <w:rPr>
                <w:noProof/>
                <w:webHidden/>
              </w:rPr>
              <w:t>6</w:t>
            </w:r>
            <w:r w:rsidR="001807C9">
              <w:rPr>
                <w:noProof/>
                <w:webHidden/>
              </w:rPr>
              <w:fldChar w:fldCharType="end"/>
            </w:r>
          </w:hyperlink>
        </w:p>
        <w:p w14:paraId="38160087"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26" w:history="1">
            <w:r w:rsidR="001807C9" w:rsidRPr="003A2D81">
              <w:rPr>
                <w:rStyle w:val="Hyperlink"/>
                <w:rFonts w:ascii="Verdana" w:hAnsi="Verdana"/>
                <w:noProof/>
              </w:rPr>
              <w:t>Begrippenlijst</w:t>
            </w:r>
            <w:r w:rsidR="001807C9">
              <w:rPr>
                <w:noProof/>
                <w:webHidden/>
              </w:rPr>
              <w:tab/>
            </w:r>
            <w:r w:rsidR="001807C9">
              <w:rPr>
                <w:noProof/>
                <w:webHidden/>
              </w:rPr>
              <w:fldChar w:fldCharType="begin"/>
            </w:r>
            <w:r w:rsidR="001807C9">
              <w:rPr>
                <w:noProof/>
                <w:webHidden/>
              </w:rPr>
              <w:instrText xml:space="preserve"> PAGEREF _Toc11658426 \h </w:instrText>
            </w:r>
            <w:r w:rsidR="001807C9">
              <w:rPr>
                <w:noProof/>
                <w:webHidden/>
              </w:rPr>
            </w:r>
            <w:r w:rsidR="001807C9">
              <w:rPr>
                <w:noProof/>
                <w:webHidden/>
              </w:rPr>
              <w:fldChar w:fldCharType="separate"/>
            </w:r>
            <w:r w:rsidR="001807C9">
              <w:rPr>
                <w:noProof/>
                <w:webHidden/>
              </w:rPr>
              <w:t>7</w:t>
            </w:r>
            <w:r w:rsidR="001807C9">
              <w:rPr>
                <w:noProof/>
                <w:webHidden/>
              </w:rPr>
              <w:fldChar w:fldCharType="end"/>
            </w:r>
          </w:hyperlink>
        </w:p>
        <w:p w14:paraId="3F1F1EEC"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27" w:history="1">
            <w:r w:rsidR="001807C9" w:rsidRPr="003A2D81">
              <w:rPr>
                <w:rStyle w:val="Hyperlink"/>
                <w:rFonts w:ascii="Verdana" w:hAnsi="Verdana"/>
                <w:noProof/>
              </w:rPr>
              <w:t>Hoofdstuk 1: Inleiding</w:t>
            </w:r>
            <w:r w:rsidR="001807C9">
              <w:rPr>
                <w:noProof/>
                <w:webHidden/>
              </w:rPr>
              <w:tab/>
            </w:r>
            <w:r w:rsidR="001807C9">
              <w:rPr>
                <w:noProof/>
                <w:webHidden/>
              </w:rPr>
              <w:fldChar w:fldCharType="begin"/>
            </w:r>
            <w:r w:rsidR="001807C9">
              <w:rPr>
                <w:noProof/>
                <w:webHidden/>
              </w:rPr>
              <w:instrText xml:space="preserve"> PAGEREF _Toc11658427 \h </w:instrText>
            </w:r>
            <w:r w:rsidR="001807C9">
              <w:rPr>
                <w:noProof/>
                <w:webHidden/>
              </w:rPr>
            </w:r>
            <w:r w:rsidR="001807C9">
              <w:rPr>
                <w:noProof/>
                <w:webHidden/>
              </w:rPr>
              <w:fldChar w:fldCharType="separate"/>
            </w:r>
            <w:r w:rsidR="001807C9">
              <w:rPr>
                <w:noProof/>
                <w:webHidden/>
              </w:rPr>
              <w:t>8</w:t>
            </w:r>
            <w:r w:rsidR="001807C9">
              <w:rPr>
                <w:noProof/>
                <w:webHidden/>
              </w:rPr>
              <w:fldChar w:fldCharType="end"/>
            </w:r>
          </w:hyperlink>
        </w:p>
        <w:p w14:paraId="27F22272"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28" w:history="1">
            <w:r w:rsidR="001807C9" w:rsidRPr="003A2D81">
              <w:rPr>
                <w:rStyle w:val="Hyperlink"/>
                <w:rFonts w:ascii="Verdana" w:hAnsi="Verdana"/>
                <w:noProof/>
              </w:rPr>
              <w:t>Paragraaf 1.1 Probleemanalyse</w:t>
            </w:r>
            <w:r w:rsidR="001807C9">
              <w:rPr>
                <w:noProof/>
                <w:webHidden/>
              </w:rPr>
              <w:tab/>
            </w:r>
            <w:r w:rsidR="001807C9">
              <w:rPr>
                <w:noProof/>
                <w:webHidden/>
              </w:rPr>
              <w:fldChar w:fldCharType="begin"/>
            </w:r>
            <w:r w:rsidR="001807C9">
              <w:rPr>
                <w:noProof/>
                <w:webHidden/>
              </w:rPr>
              <w:instrText xml:space="preserve"> PAGEREF _Toc11658428 \h </w:instrText>
            </w:r>
            <w:r w:rsidR="001807C9">
              <w:rPr>
                <w:noProof/>
                <w:webHidden/>
              </w:rPr>
            </w:r>
            <w:r w:rsidR="001807C9">
              <w:rPr>
                <w:noProof/>
                <w:webHidden/>
              </w:rPr>
              <w:fldChar w:fldCharType="separate"/>
            </w:r>
            <w:r w:rsidR="001807C9">
              <w:rPr>
                <w:noProof/>
                <w:webHidden/>
              </w:rPr>
              <w:t>8</w:t>
            </w:r>
            <w:r w:rsidR="001807C9">
              <w:rPr>
                <w:noProof/>
                <w:webHidden/>
              </w:rPr>
              <w:fldChar w:fldCharType="end"/>
            </w:r>
          </w:hyperlink>
        </w:p>
        <w:p w14:paraId="0F2039AC"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29" w:history="1">
            <w:r w:rsidR="001807C9" w:rsidRPr="003A2D81">
              <w:rPr>
                <w:rStyle w:val="Hyperlink"/>
                <w:rFonts w:ascii="Verdana" w:hAnsi="Verdana"/>
                <w:noProof/>
              </w:rPr>
              <w:t>Paragraaf 1.2 Doelstelling, centrale vraag en deelvragen</w:t>
            </w:r>
            <w:r w:rsidR="001807C9">
              <w:rPr>
                <w:noProof/>
                <w:webHidden/>
              </w:rPr>
              <w:tab/>
            </w:r>
            <w:r w:rsidR="001807C9">
              <w:rPr>
                <w:noProof/>
                <w:webHidden/>
              </w:rPr>
              <w:fldChar w:fldCharType="begin"/>
            </w:r>
            <w:r w:rsidR="001807C9">
              <w:rPr>
                <w:noProof/>
                <w:webHidden/>
              </w:rPr>
              <w:instrText xml:space="preserve"> PAGEREF _Toc11658429 \h </w:instrText>
            </w:r>
            <w:r w:rsidR="001807C9">
              <w:rPr>
                <w:noProof/>
                <w:webHidden/>
              </w:rPr>
            </w:r>
            <w:r w:rsidR="001807C9">
              <w:rPr>
                <w:noProof/>
                <w:webHidden/>
              </w:rPr>
              <w:fldChar w:fldCharType="separate"/>
            </w:r>
            <w:r w:rsidR="001807C9">
              <w:rPr>
                <w:noProof/>
                <w:webHidden/>
              </w:rPr>
              <w:t>11</w:t>
            </w:r>
            <w:r w:rsidR="001807C9">
              <w:rPr>
                <w:noProof/>
                <w:webHidden/>
              </w:rPr>
              <w:fldChar w:fldCharType="end"/>
            </w:r>
          </w:hyperlink>
        </w:p>
        <w:p w14:paraId="62512F2F" w14:textId="77777777" w:rsidR="001807C9" w:rsidRDefault="00AC61D6">
          <w:pPr>
            <w:pStyle w:val="Inhopg3"/>
            <w:tabs>
              <w:tab w:val="right" w:leader="dot" w:pos="9056"/>
            </w:tabs>
            <w:rPr>
              <w:rFonts w:eastAsiaTheme="minorEastAsia"/>
              <w:noProof/>
              <w:sz w:val="24"/>
              <w:szCs w:val="24"/>
              <w:lang w:eastAsia="nl-NL"/>
            </w:rPr>
          </w:pPr>
          <w:hyperlink w:anchor="_Toc11658430" w:history="1">
            <w:r w:rsidR="001807C9" w:rsidRPr="003A2D81">
              <w:rPr>
                <w:rStyle w:val="Hyperlink"/>
                <w:rFonts w:ascii="Verdana" w:hAnsi="Verdana"/>
                <w:noProof/>
              </w:rPr>
              <w:t>Paragraaf 1.2.1 Doelstelling</w:t>
            </w:r>
            <w:r w:rsidR="001807C9">
              <w:rPr>
                <w:noProof/>
                <w:webHidden/>
              </w:rPr>
              <w:tab/>
            </w:r>
            <w:r w:rsidR="001807C9">
              <w:rPr>
                <w:noProof/>
                <w:webHidden/>
              </w:rPr>
              <w:fldChar w:fldCharType="begin"/>
            </w:r>
            <w:r w:rsidR="001807C9">
              <w:rPr>
                <w:noProof/>
                <w:webHidden/>
              </w:rPr>
              <w:instrText xml:space="preserve"> PAGEREF _Toc11658430 \h </w:instrText>
            </w:r>
            <w:r w:rsidR="001807C9">
              <w:rPr>
                <w:noProof/>
                <w:webHidden/>
              </w:rPr>
            </w:r>
            <w:r w:rsidR="001807C9">
              <w:rPr>
                <w:noProof/>
                <w:webHidden/>
              </w:rPr>
              <w:fldChar w:fldCharType="separate"/>
            </w:r>
            <w:r w:rsidR="001807C9">
              <w:rPr>
                <w:noProof/>
                <w:webHidden/>
              </w:rPr>
              <w:t>11</w:t>
            </w:r>
            <w:r w:rsidR="001807C9">
              <w:rPr>
                <w:noProof/>
                <w:webHidden/>
              </w:rPr>
              <w:fldChar w:fldCharType="end"/>
            </w:r>
          </w:hyperlink>
        </w:p>
        <w:p w14:paraId="5F8C04A6" w14:textId="77777777" w:rsidR="001807C9" w:rsidRDefault="00AC61D6">
          <w:pPr>
            <w:pStyle w:val="Inhopg3"/>
            <w:tabs>
              <w:tab w:val="right" w:leader="dot" w:pos="9056"/>
            </w:tabs>
            <w:rPr>
              <w:rFonts w:eastAsiaTheme="minorEastAsia"/>
              <w:noProof/>
              <w:sz w:val="24"/>
              <w:szCs w:val="24"/>
              <w:lang w:eastAsia="nl-NL"/>
            </w:rPr>
          </w:pPr>
          <w:hyperlink w:anchor="_Toc11658431" w:history="1">
            <w:r w:rsidR="001807C9" w:rsidRPr="003A2D81">
              <w:rPr>
                <w:rStyle w:val="Hyperlink"/>
                <w:rFonts w:ascii="Verdana" w:hAnsi="Verdana"/>
                <w:noProof/>
              </w:rPr>
              <w:t>Paragraaf 1.2.2 Centrale vraag</w:t>
            </w:r>
            <w:r w:rsidR="001807C9">
              <w:rPr>
                <w:noProof/>
                <w:webHidden/>
              </w:rPr>
              <w:tab/>
            </w:r>
            <w:r w:rsidR="001807C9">
              <w:rPr>
                <w:noProof/>
                <w:webHidden/>
              </w:rPr>
              <w:fldChar w:fldCharType="begin"/>
            </w:r>
            <w:r w:rsidR="001807C9">
              <w:rPr>
                <w:noProof/>
                <w:webHidden/>
              </w:rPr>
              <w:instrText xml:space="preserve"> PAGEREF _Toc11658431 \h </w:instrText>
            </w:r>
            <w:r w:rsidR="001807C9">
              <w:rPr>
                <w:noProof/>
                <w:webHidden/>
              </w:rPr>
            </w:r>
            <w:r w:rsidR="001807C9">
              <w:rPr>
                <w:noProof/>
                <w:webHidden/>
              </w:rPr>
              <w:fldChar w:fldCharType="separate"/>
            </w:r>
            <w:r w:rsidR="001807C9">
              <w:rPr>
                <w:noProof/>
                <w:webHidden/>
              </w:rPr>
              <w:t>12</w:t>
            </w:r>
            <w:r w:rsidR="001807C9">
              <w:rPr>
                <w:noProof/>
                <w:webHidden/>
              </w:rPr>
              <w:fldChar w:fldCharType="end"/>
            </w:r>
          </w:hyperlink>
        </w:p>
        <w:p w14:paraId="199B47B2" w14:textId="77777777" w:rsidR="001807C9" w:rsidRDefault="00AC61D6">
          <w:pPr>
            <w:pStyle w:val="Inhopg3"/>
            <w:tabs>
              <w:tab w:val="right" w:leader="dot" w:pos="9056"/>
            </w:tabs>
            <w:rPr>
              <w:rFonts w:eastAsiaTheme="minorEastAsia"/>
              <w:noProof/>
              <w:sz w:val="24"/>
              <w:szCs w:val="24"/>
              <w:lang w:eastAsia="nl-NL"/>
            </w:rPr>
          </w:pPr>
          <w:hyperlink w:anchor="_Toc11658432" w:history="1">
            <w:r w:rsidR="001807C9" w:rsidRPr="003A2D81">
              <w:rPr>
                <w:rStyle w:val="Hyperlink"/>
                <w:rFonts w:ascii="Verdana" w:hAnsi="Verdana"/>
                <w:noProof/>
              </w:rPr>
              <w:t>Paragraaf 1.2.3 Deelvragen</w:t>
            </w:r>
            <w:r w:rsidR="001807C9">
              <w:rPr>
                <w:noProof/>
                <w:webHidden/>
              </w:rPr>
              <w:tab/>
            </w:r>
            <w:r w:rsidR="001807C9">
              <w:rPr>
                <w:noProof/>
                <w:webHidden/>
              </w:rPr>
              <w:fldChar w:fldCharType="begin"/>
            </w:r>
            <w:r w:rsidR="001807C9">
              <w:rPr>
                <w:noProof/>
                <w:webHidden/>
              </w:rPr>
              <w:instrText xml:space="preserve"> PAGEREF _Toc11658432 \h </w:instrText>
            </w:r>
            <w:r w:rsidR="001807C9">
              <w:rPr>
                <w:noProof/>
                <w:webHidden/>
              </w:rPr>
            </w:r>
            <w:r w:rsidR="001807C9">
              <w:rPr>
                <w:noProof/>
                <w:webHidden/>
              </w:rPr>
              <w:fldChar w:fldCharType="separate"/>
            </w:r>
            <w:r w:rsidR="001807C9">
              <w:rPr>
                <w:noProof/>
                <w:webHidden/>
              </w:rPr>
              <w:t>12</w:t>
            </w:r>
            <w:r w:rsidR="001807C9">
              <w:rPr>
                <w:noProof/>
                <w:webHidden/>
              </w:rPr>
              <w:fldChar w:fldCharType="end"/>
            </w:r>
          </w:hyperlink>
        </w:p>
        <w:p w14:paraId="751A4703"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33" w:history="1">
            <w:r w:rsidR="001807C9" w:rsidRPr="003A2D81">
              <w:rPr>
                <w:rStyle w:val="Hyperlink"/>
                <w:rFonts w:ascii="Verdana" w:hAnsi="Verdana"/>
                <w:noProof/>
              </w:rPr>
              <w:t>Paragraaf 1.3 Verantwoording per deelvraag</w:t>
            </w:r>
            <w:r w:rsidR="001807C9">
              <w:rPr>
                <w:noProof/>
                <w:webHidden/>
              </w:rPr>
              <w:tab/>
            </w:r>
            <w:r w:rsidR="001807C9">
              <w:rPr>
                <w:noProof/>
                <w:webHidden/>
              </w:rPr>
              <w:fldChar w:fldCharType="begin"/>
            </w:r>
            <w:r w:rsidR="001807C9">
              <w:rPr>
                <w:noProof/>
                <w:webHidden/>
              </w:rPr>
              <w:instrText xml:space="preserve"> PAGEREF _Toc11658433 \h </w:instrText>
            </w:r>
            <w:r w:rsidR="001807C9">
              <w:rPr>
                <w:noProof/>
                <w:webHidden/>
              </w:rPr>
            </w:r>
            <w:r w:rsidR="001807C9">
              <w:rPr>
                <w:noProof/>
                <w:webHidden/>
              </w:rPr>
              <w:fldChar w:fldCharType="separate"/>
            </w:r>
            <w:r w:rsidR="001807C9">
              <w:rPr>
                <w:noProof/>
                <w:webHidden/>
              </w:rPr>
              <w:t>12</w:t>
            </w:r>
            <w:r w:rsidR="001807C9">
              <w:rPr>
                <w:noProof/>
                <w:webHidden/>
              </w:rPr>
              <w:fldChar w:fldCharType="end"/>
            </w:r>
          </w:hyperlink>
        </w:p>
        <w:p w14:paraId="0C2325A5"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34" w:history="1">
            <w:r w:rsidR="001807C9" w:rsidRPr="003A2D81">
              <w:rPr>
                <w:rStyle w:val="Hyperlink"/>
                <w:rFonts w:ascii="Verdana" w:hAnsi="Verdana"/>
                <w:noProof/>
              </w:rPr>
              <w:t>Hoofdstuk 2: Juridisch kader</w:t>
            </w:r>
            <w:r w:rsidR="001807C9">
              <w:rPr>
                <w:noProof/>
                <w:webHidden/>
              </w:rPr>
              <w:tab/>
            </w:r>
            <w:r w:rsidR="001807C9">
              <w:rPr>
                <w:noProof/>
                <w:webHidden/>
              </w:rPr>
              <w:fldChar w:fldCharType="begin"/>
            </w:r>
            <w:r w:rsidR="001807C9">
              <w:rPr>
                <w:noProof/>
                <w:webHidden/>
              </w:rPr>
              <w:instrText xml:space="preserve"> PAGEREF _Toc11658434 \h </w:instrText>
            </w:r>
            <w:r w:rsidR="001807C9">
              <w:rPr>
                <w:noProof/>
                <w:webHidden/>
              </w:rPr>
            </w:r>
            <w:r w:rsidR="001807C9">
              <w:rPr>
                <w:noProof/>
                <w:webHidden/>
              </w:rPr>
              <w:fldChar w:fldCharType="separate"/>
            </w:r>
            <w:r w:rsidR="001807C9">
              <w:rPr>
                <w:noProof/>
                <w:webHidden/>
              </w:rPr>
              <w:t>13</w:t>
            </w:r>
            <w:r w:rsidR="001807C9">
              <w:rPr>
                <w:noProof/>
                <w:webHidden/>
              </w:rPr>
              <w:fldChar w:fldCharType="end"/>
            </w:r>
          </w:hyperlink>
        </w:p>
        <w:p w14:paraId="3B67DF9E"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35" w:history="1">
            <w:r w:rsidR="001807C9" w:rsidRPr="003A2D81">
              <w:rPr>
                <w:rStyle w:val="Hyperlink"/>
                <w:rFonts w:ascii="Verdana" w:hAnsi="Verdana"/>
                <w:noProof/>
              </w:rPr>
              <w:t>Paragraaf 2.1 Algemene voorwaarden</w:t>
            </w:r>
            <w:r w:rsidR="001807C9">
              <w:rPr>
                <w:noProof/>
                <w:webHidden/>
              </w:rPr>
              <w:tab/>
            </w:r>
            <w:r w:rsidR="001807C9">
              <w:rPr>
                <w:noProof/>
                <w:webHidden/>
              </w:rPr>
              <w:fldChar w:fldCharType="begin"/>
            </w:r>
            <w:r w:rsidR="001807C9">
              <w:rPr>
                <w:noProof/>
                <w:webHidden/>
              </w:rPr>
              <w:instrText xml:space="preserve"> PAGEREF _Toc11658435 \h </w:instrText>
            </w:r>
            <w:r w:rsidR="001807C9">
              <w:rPr>
                <w:noProof/>
                <w:webHidden/>
              </w:rPr>
            </w:r>
            <w:r w:rsidR="001807C9">
              <w:rPr>
                <w:noProof/>
                <w:webHidden/>
              </w:rPr>
              <w:fldChar w:fldCharType="separate"/>
            </w:r>
            <w:r w:rsidR="001807C9">
              <w:rPr>
                <w:noProof/>
                <w:webHidden/>
              </w:rPr>
              <w:t>14</w:t>
            </w:r>
            <w:r w:rsidR="001807C9">
              <w:rPr>
                <w:noProof/>
                <w:webHidden/>
              </w:rPr>
              <w:fldChar w:fldCharType="end"/>
            </w:r>
          </w:hyperlink>
        </w:p>
        <w:p w14:paraId="1AFA7E7A" w14:textId="77777777" w:rsidR="001807C9" w:rsidRDefault="00AC61D6">
          <w:pPr>
            <w:pStyle w:val="Inhopg3"/>
            <w:tabs>
              <w:tab w:val="right" w:leader="dot" w:pos="9056"/>
            </w:tabs>
            <w:rPr>
              <w:rFonts w:eastAsiaTheme="minorEastAsia"/>
              <w:noProof/>
              <w:sz w:val="24"/>
              <w:szCs w:val="24"/>
              <w:lang w:eastAsia="nl-NL"/>
            </w:rPr>
          </w:pPr>
          <w:hyperlink w:anchor="_Toc11658436" w:history="1">
            <w:r w:rsidR="001807C9" w:rsidRPr="003A2D81">
              <w:rPr>
                <w:rStyle w:val="Hyperlink"/>
                <w:rFonts w:ascii="Verdana" w:hAnsi="Verdana"/>
                <w:noProof/>
              </w:rPr>
              <w:t>Paragraaf 2.1.1 Inleiding</w:t>
            </w:r>
            <w:r w:rsidR="001807C9">
              <w:rPr>
                <w:noProof/>
                <w:webHidden/>
              </w:rPr>
              <w:tab/>
            </w:r>
            <w:r w:rsidR="001807C9">
              <w:rPr>
                <w:noProof/>
                <w:webHidden/>
              </w:rPr>
              <w:fldChar w:fldCharType="begin"/>
            </w:r>
            <w:r w:rsidR="001807C9">
              <w:rPr>
                <w:noProof/>
                <w:webHidden/>
              </w:rPr>
              <w:instrText xml:space="preserve"> PAGEREF _Toc11658436 \h </w:instrText>
            </w:r>
            <w:r w:rsidR="001807C9">
              <w:rPr>
                <w:noProof/>
                <w:webHidden/>
              </w:rPr>
            </w:r>
            <w:r w:rsidR="001807C9">
              <w:rPr>
                <w:noProof/>
                <w:webHidden/>
              </w:rPr>
              <w:fldChar w:fldCharType="separate"/>
            </w:r>
            <w:r w:rsidR="001807C9">
              <w:rPr>
                <w:noProof/>
                <w:webHidden/>
              </w:rPr>
              <w:t>14</w:t>
            </w:r>
            <w:r w:rsidR="001807C9">
              <w:rPr>
                <w:noProof/>
                <w:webHidden/>
              </w:rPr>
              <w:fldChar w:fldCharType="end"/>
            </w:r>
          </w:hyperlink>
        </w:p>
        <w:p w14:paraId="16D2CC24" w14:textId="77777777" w:rsidR="001807C9" w:rsidRDefault="00AC61D6">
          <w:pPr>
            <w:pStyle w:val="Inhopg3"/>
            <w:tabs>
              <w:tab w:val="right" w:leader="dot" w:pos="9056"/>
            </w:tabs>
            <w:rPr>
              <w:rFonts w:eastAsiaTheme="minorEastAsia"/>
              <w:noProof/>
              <w:sz w:val="24"/>
              <w:szCs w:val="24"/>
              <w:lang w:eastAsia="nl-NL"/>
            </w:rPr>
          </w:pPr>
          <w:hyperlink w:anchor="_Toc11658437" w:history="1">
            <w:r w:rsidR="001807C9" w:rsidRPr="003A2D81">
              <w:rPr>
                <w:rStyle w:val="Hyperlink"/>
                <w:rFonts w:ascii="Verdana" w:hAnsi="Verdana"/>
                <w:noProof/>
              </w:rPr>
              <w:t>Paragraaf 2.1.2 Definitie</w:t>
            </w:r>
            <w:r w:rsidR="001807C9">
              <w:rPr>
                <w:noProof/>
                <w:webHidden/>
              </w:rPr>
              <w:tab/>
            </w:r>
            <w:r w:rsidR="001807C9">
              <w:rPr>
                <w:noProof/>
                <w:webHidden/>
              </w:rPr>
              <w:fldChar w:fldCharType="begin"/>
            </w:r>
            <w:r w:rsidR="001807C9">
              <w:rPr>
                <w:noProof/>
                <w:webHidden/>
              </w:rPr>
              <w:instrText xml:space="preserve"> PAGEREF _Toc11658437 \h </w:instrText>
            </w:r>
            <w:r w:rsidR="001807C9">
              <w:rPr>
                <w:noProof/>
                <w:webHidden/>
              </w:rPr>
            </w:r>
            <w:r w:rsidR="001807C9">
              <w:rPr>
                <w:noProof/>
                <w:webHidden/>
              </w:rPr>
              <w:fldChar w:fldCharType="separate"/>
            </w:r>
            <w:r w:rsidR="001807C9">
              <w:rPr>
                <w:noProof/>
                <w:webHidden/>
              </w:rPr>
              <w:t>14</w:t>
            </w:r>
            <w:r w:rsidR="001807C9">
              <w:rPr>
                <w:noProof/>
                <w:webHidden/>
              </w:rPr>
              <w:fldChar w:fldCharType="end"/>
            </w:r>
          </w:hyperlink>
        </w:p>
        <w:p w14:paraId="2FEE2EF0" w14:textId="77777777" w:rsidR="001807C9" w:rsidRDefault="00AC61D6">
          <w:pPr>
            <w:pStyle w:val="Inhopg3"/>
            <w:tabs>
              <w:tab w:val="right" w:leader="dot" w:pos="9056"/>
            </w:tabs>
            <w:rPr>
              <w:rFonts w:eastAsiaTheme="minorEastAsia"/>
              <w:noProof/>
              <w:sz w:val="24"/>
              <w:szCs w:val="24"/>
              <w:lang w:eastAsia="nl-NL"/>
            </w:rPr>
          </w:pPr>
          <w:hyperlink w:anchor="_Toc11658438" w:history="1">
            <w:r w:rsidR="001807C9" w:rsidRPr="003A2D81">
              <w:rPr>
                <w:rStyle w:val="Hyperlink"/>
                <w:rFonts w:ascii="Verdana" w:hAnsi="Verdana"/>
                <w:noProof/>
              </w:rPr>
              <w:t>Paragraaf 2.1.3 Gebondenheid van algemene voorwaarden</w:t>
            </w:r>
            <w:r w:rsidR="001807C9">
              <w:rPr>
                <w:noProof/>
                <w:webHidden/>
              </w:rPr>
              <w:tab/>
            </w:r>
            <w:r w:rsidR="001807C9">
              <w:rPr>
                <w:noProof/>
                <w:webHidden/>
              </w:rPr>
              <w:fldChar w:fldCharType="begin"/>
            </w:r>
            <w:r w:rsidR="001807C9">
              <w:rPr>
                <w:noProof/>
                <w:webHidden/>
              </w:rPr>
              <w:instrText xml:space="preserve"> PAGEREF _Toc11658438 \h </w:instrText>
            </w:r>
            <w:r w:rsidR="001807C9">
              <w:rPr>
                <w:noProof/>
                <w:webHidden/>
              </w:rPr>
            </w:r>
            <w:r w:rsidR="001807C9">
              <w:rPr>
                <w:noProof/>
                <w:webHidden/>
              </w:rPr>
              <w:fldChar w:fldCharType="separate"/>
            </w:r>
            <w:r w:rsidR="001807C9">
              <w:rPr>
                <w:noProof/>
                <w:webHidden/>
              </w:rPr>
              <w:t>15</w:t>
            </w:r>
            <w:r w:rsidR="001807C9">
              <w:rPr>
                <w:noProof/>
                <w:webHidden/>
              </w:rPr>
              <w:fldChar w:fldCharType="end"/>
            </w:r>
          </w:hyperlink>
        </w:p>
        <w:p w14:paraId="5F8B66F5" w14:textId="77777777" w:rsidR="001807C9" w:rsidRDefault="00AC61D6">
          <w:pPr>
            <w:pStyle w:val="Inhopg3"/>
            <w:tabs>
              <w:tab w:val="right" w:leader="dot" w:pos="9056"/>
            </w:tabs>
            <w:rPr>
              <w:rFonts w:eastAsiaTheme="minorEastAsia"/>
              <w:noProof/>
              <w:sz w:val="24"/>
              <w:szCs w:val="24"/>
              <w:lang w:eastAsia="nl-NL"/>
            </w:rPr>
          </w:pPr>
          <w:hyperlink w:anchor="_Toc11658439" w:history="1">
            <w:r w:rsidR="001807C9" w:rsidRPr="003A2D81">
              <w:rPr>
                <w:rStyle w:val="Hyperlink"/>
                <w:rFonts w:ascii="Verdana" w:hAnsi="Verdana"/>
                <w:noProof/>
              </w:rPr>
              <w:t>Paragraaf 2.1.4 De terhandstelling van algemene voorwaarden</w:t>
            </w:r>
            <w:r w:rsidR="001807C9">
              <w:rPr>
                <w:noProof/>
                <w:webHidden/>
              </w:rPr>
              <w:tab/>
            </w:r>
            <w:r w:rsidR="001807C9">
              <w:rPr>
                <w:noProof/>
                <w:webHidden/>
              </w:rPr>
              <w:fldChar w:fldCharType="begin"/>
            </w:r>
            <w:r w:rsidR="001807C9">
              <w:rPr>
                <w:noProof/>
                <w:webHidden/>
              </w:rPr>
              <w:instrText xml:space="preserve"> PAGEREF _Toc11658439 \h </w:instrText>
            </w:r>
            <w:r w:rsidR="001807C9">
              <w:rPr>
                <w:noProof/>
                <w:webHidden/>
              </w:rPr>
            </w:r>
            <w:r w:rsidR="001807C9">
              <w:rPr>
                <w:noProof/>
                <w:webHidden/>
              </w:rPr>
              <w:fldChar w:fldCharType="separate"/>
            </w:r>
            <w:r w:rsidR="001807C9">
              <w:rPr>
                <w:noProof/>
                <w:webHidden/>
              </w:rPr>
              <w:t>16</w:t>
            </w:r>
            <w:r w:rsidR="001807C9">
              <w:rPr>
                <w:noProof/>
                <w:webHidden/>
              </w:rPr>
              <w:fldChar w:fldCharType="end"/>
            </w:r>
          </w:hyperlink>
        </w:p>
        <w:p w14:paraId="01F9A092" w14:textId="77777777" w:rsidR="001807C9" w:rsidRDefault="00AC61D6">
          <w:pPr>
            <w:pStyle w:val="Inhopg3"/>
            <w:tabs>
              <w:tab w:val="right" w:leader="dot" w:pos="9056"/>
            </w:tabs>
            <w:rPr>
              <w:rFonts w:eastAsiaTheme="minorEastAsia"/>
              <w:noProof/>
              <w:sz w:val="24"/>
              <w:szCs w:val="24"/>
              <w:lang w:eastAsia="nl-NL"/>
            </w:rPr>
          </w:pPr>
          <w:hyperlink w:anchor="_Toc11658440" w:history="1">
            <w:r w:rsidR="001807C9" w:rsidRPr="003A2D81">
              <w:rPr>
                <w:rStyle w:val="Hyperlink"/>
                <w:rFonts w:ascii="Verdana" w:hAnsi="Verdana"/>
                <w:noProof/>
              </w:rPr>
              <w:t>Paragraaf 2.1.5 Wetsgeschiedenis achter artikel 6:234 BW</w:t>
            </w:r>
            <w:r w:rsidR="001807C9">
              <w:rPr>
                <w:noProof/>
                <w:webHidden/>
              </w:rPr>
              <w:tab/>
            </w:r>
            <w:r w:rsidR="001807C9">
              <w:rPr>
                <w:noProof/>
                <w:webHidden/>
              </w:rPr>
              <w:fldChar w:fldCharType="begin"/>
            </w:r>
            <w:r w:rsidR="001807C9">
              <w:rPr>
                <w:noProof/>
                <w:webHidden/>
              </w:rPr>
              <w:instrText xml:space="preserve"> PAGEREF _Toc11658440 \h </w:instrText>
            </w:r>
            <w:r w:rsidR="001807C9">
              <w:rPr>
                <w:noProof/>
                <w:webHidden/>
              </w:rPr>
            </w:r>
            <w:r w:rsidR="001807C9">
              <w:rPr>
                <w:noProof/>
                <w:webHidden/>
              </w:rPr>
              <w:fldChar w:fldCharType="separate"/>
            </w:r>
            <w:r w:rsidR="001807C9">
              <w:rPr>
                <w:noProof/>
                <w:webHidden/>
              </w:rPr>
              <w:t>16</w:t>
            </w:r>
            <w:r w:rsidR="001807C9">
              <w:rPr>
                <w:noProof/>
                <w:webHidden/>
              </w:rPr>
              <w:fldChar w:fldCharType="end"/>
            </w:r>
          </w:hyperlink>
        </w:p>
        <w:p w14:paraId="6091B32A" w14:textId="77777777" w:rsidR="001807C9" w:rsidRDefault="00AC61D6">
          <w:pPr>
            <w:pStyle w:val="Inhopg3"/>
            <w:tabs>
              <w:tab w:val="right" w:leader="dot" w:pos="9056"/>
            </w:tabs>
            <w:rPr>
              <w:rFonts w:eastAsiaTheme="minorEastAsia"/>
              <w:noProof/>
              <w:sz w:val="24"/>
              <w:szCs w:val="24"/>
              <w:lang w:eastAsia="nl-NL"/>
            </w:rPr>
          </w:pPr>
          <w:hyperlink w:anchor="_Toc11658441" w:history="1">
            <w:r w:rsidR="001807C9" w:rsidRPr="003A2D81">
              <w:rPr>
                <w:rStyle w:val="Hyperlink"/>
                <w:rFonts w:ascii="Verdana" w:hAnsi="Verdana"/>
                <w:noProof/>
              </w:rPr>
              <w:t>Paragraaf 2.1.6 Vernietiging van algemene voorwaarden</w:t>
            </w:r>
            <w:r w:rsidR="001807C9">
              <w:rPr>
                <w:noProof/>
                <w:webHidden/>
              </w:rPr>
              <w:tab/>
            </w:r>
            <w:r w:rsidR="001807C9">
              <w:rPr>
                <w:noProof/>
                <w:webHidden/>
              </w:rPr>
              <w:fldChar w:fldCharType="begin"/>
            </w:r>
            <w:r w:rsidR="001807C9">
              <w:rPr>
                <w:noProof/>
                <w:webHidden/>
              </w:rPr>
              <w:instrText xml:space="preserve"> PAGEREF _Toc11658441 \h </w:instrText>
            </w:r>
            <w:r w:rsidR="001807C9">
              <w:rPr>
                <w:noProof/>
                <w:webHidden/>
              </w:rPr>
            </w:r>
            <w:r w:rsidR="001807C9">
              <w:rPr>
                <w:noProof/>
                <w:webHidden/>
              </w:rPr>
              <w:fldChar w:fldCharType="separate"/>
            </w:r>
            <w:r w:rsidR="001807C9">
              <w:rPr>
                <w:noProof/>
                <w:webHidden/>
              </w:rPr>
              <w:t>17</w:t>
            </w:r>
            <w:r w:rsidR="001807C9">
              <w:rPr>
                <w:noProof/>
                <w:webHidden/>
              </w:rPr>
              <w:fldChar w:fldCharType="end"/>
            </w:r>
          </w:hyperlink>
        </w:p>
        <w:p w14:paraId="50933FF4" w14:textId="77777777" w:rsidR="001807C9" w:rsidRDefault="00AC61D6">
          <w:pPr>
            <w:pStyle w:val="Inhopg3"/>
            <w:tabs>
              <w:tab w:val="right" w:leader="dot" w:pos="9056"/>
            </w:tabs>
            <w:rPr>
              <w:rFonts w:eastAsiaTheme="minorEastAsia"/>
              <w:noProof/>
              <w:sz w:val="24"/>
              <w:szCs w:val="24"/>
              <w:lang w:eastAsia="nl-NL"/>
            </w:rPr>
          </w:pPr>
          <w:hyperlink w:anchor="_Toc11658442" w:history="1">
            <w:r w:rsidR="001807C9" w:rsidRPr="003A2D81">
              <w:rPr>
                <w:rStyle w:val="Hyperlink"/>
                <w:rFonts w:ascii="Verdana" w:hAnsi="Verdana"/>
                <w:noProof/>
              </w:rPr>
              <w:t>Paragraaf 2.1.7 Europese regelgeving</w:t>
            </w:r>
            <w:r w:rsidR="001807C9">
              <w:rPr>
                <w:noProof/>
                <w:webHidden/>
              </w:rPr>
              <w:tab/>
            </w:r>
            <w:r w:rsidR="001807C9">
              <w:rPr>
                <w:noProof/>
                <w:webHidden/>
              </w:rPr>
              <w:fldChar w:fldCharType="begin"/>
            </w:r>
            <w:r w:rsidR="001807C9">
              <w:rPr>
                <w:noProof/>
                <w:webHidden/>
              </w:rPr>
              <w:instrText xml:space="preserve"> PAGEREF _Toc11658442 \h </w:instrText>
            </w:r>
            <w:r w:rsidR="001807C9">
              <w:rPr>
                <w:noProof/>
                <w:webHidden/>
              </w:rPr>
            </w:r>
            <w:r w:rsidR="001807C9">
              <w:rPr>
                <w:noProof/>
                <w:webHidden/>
              </w:rPr>
              <w:fldChar w:fldCharType="separate"/>
            </w:r>
            <w:r w:rsidR="001807C9">
              <w:rPr>
                <w:noProof/>
                <w:webHidden/>
              </w:rPr>
              <w:t>17</w:t>
            </w:r>
            <w:r w:rsidR="001807C9">
              <w:rPr>
                <w:noProof/>
                <w:webHidden/>
              </w:rPr>
              <w:fldChar w:fldCharType="end"/>
            </w:r>
          </w:hyperlink>
        </w:p>
        <w:p w14:paraId="3C09617C" w14:textId="77777777" w:rsidR="001807C9" w:rsidRDefault="00AC61D6">
          <w:pPr>
            <w:pStyle w:val="Inhopg3"/>
            <w:tabs>
              <w:tab w:val="right" w:leader="dot" w:pos="9056"/>
            </w:tabs>
            <w:rPr>
              <w:rFonts w:eastAsiaTheme="minorEastAsia"/>
              <w:noProof/>
              <w:sz w:val="24"/>
              <w:szCs w:val="24"/>
              <w:lang w:eastAsia="nl-NL"/>
            </w:rPr>
          </w:pPr>
          <w:hyperlink w:anchor="_Toc11658443" w:history="1">
            <w:r w:rsidR="001807C9" w:rsidRPr="003A2D81">
              <w:rPr>
                <w:rStyle w:val="Hyperlink"/>
                <w:rFonts w:ascii="Verdana" w:hAnsi="Verdana"/>
                <w:noProof/>
              </w:rPr>
              <w:t>Paragraaf 2.1.8 De rechtspraak</w:t>
            </w:r>
            <w:r w:rsidR="001807C9">
              <w:rPr>
                <w:noProof/>
                <w:webHidden/>
              </w:rPr>
              <w:tab/>
            </w:r>
            <w:r w:rsidR="001807C9">
              <w:rPr>
                <w:noProof/>
                <w:webHidden/>
              </w:rPr>
              <w:fldChar w:fldCharType="begin"/>
            </w:r>
            <w:r w:rsidR="001807C9">
              <w:rPr>
                <w:noProof/>
                <w:webHidden/>
              </w:rPr>
              <w:instrText xml:space="preserve"> PAGEREF _Toc11658443 \h </w:instrText>
            </w:r>
            <w:r w:rsidR="001807C9">
              <w:rPr>
                <w:noProof/>
                <w:webHidden/>
              </w:rPr>
            </w:r>
            <w:r w:rsidR="001807C9">
              <w:rPr>
                <w:noProof/>
                <w:webHidden/>
              </w:rPr>
              <w:fldChar w:fldCharType="separate"/>
            </w:r>
            <w:r w:rsidR="001807C9">
              <w:rPr>
                <w:noProof/>
                <w:webHidden/>
              </w:rPr>
              <w:t>18</w:t>
            </w:r>
            <w:r w:rsidR="001807C9">
              <w:rPr>
                <w:noProof/>
                <w:webHidden/>
              </w:rPr>
              <w:fldChar w:fldCharType="end"/>
            </w:r>
          </w:hyperlink>
        </w:p>
        <w:p w14:paraId="4EEDB6D3" w14:textId="77777777" w:rsidR="001807C9" w:rsidRDefault="00AC61D6">
          <w:pPr>
            <w:pStyle w:val="Inhopg3"/>
            <w:tabs>
              <w:tab w:val="right" w:leader="dot" w:pos="9056"/>
            </w:tabs>
            <w:rPr>
              <w:rFonts w:eastAsiaTheme="minorEastAsia"/>
              <w:noProof/>
              <w:sz w:val="24"/>
              <w:szCs w:val="24"/>
              <w:lang w:eastAsia="nl-NL"/>
            </w:rPr>
          </w:pPr>
          <w:hyperlink w:anchor="_Toc11658444" w:history="1">
            <w:r w:rsidR="001807C9" w:rsidRPr="003A2D81">
              <w:rPr>
                <w:rStyle w:val="Hyperlink"/>
                <w:rFonts w:ascii="Verdana" w:hAnsi="Verdana"/>
                <w:noProof/>
              </w:rPr>
              <w:t>Paragraaf 2.1.9 Conclusie</w:t>
            </w:r>
            <w:r w:rsidR="001807C9">
              <w:rPr>
                <w:noProof/>
                <w:webHidden/>
              </w:rPr>
              <w:tab/>
            </w:r>
            <w:r w:rsidR="001807C9">
              <w:rPr>
                <w:noProof/>
                <w:webHidden/>
              </w:rPr>
              <w:fldChar w:fldCharType="begin"/>
            </w:r>
            <w:r w:rsidR="001807C9">
              <w:rPr>
                <w:noProof/>
                <w:webHidden/>
              </w:rPr>
              <w:instrText xml:space="preserve"> PAGEREF _Toc11658444 \h </w:instrText>
            </w:r>
            <w:r w:rsidR="001807C9">
              <w:rPr>
                <w:noProof/>
                <w:webHidden/>
              </w:rPr>
            </w:r>
            <w:r w:rsidR="001807C9">
              <w:rPr>
                <w:noProof/>
                <w:webHidden/>
              </w:rPr>
              <w:fldChar w:fldCharType="separate"/>
            </w:r>
            <w:r w:rsidR="001807C9">
              <w:rPr>
                <w:noProof/>
                <w:webHidden/>
              </w:rPr>
              <w:t>18</w:t>
            </w:r>
            <w:r w:rsidR="001807C9">
              <w:rPr>
                <w:noProof/>
                <w:webHidden/>
              </w:rPr>
              <w:fldChar w:fldCharType="end"/>
            </w:r>
          </w:hyperlink>
        </w:p>
        <w:p w14:paraId="108BA242"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45" w:history="1">
            <w:r w:rsidR="001807C9" w:rsidRPr="003A2D81">
              <w:rPr>
                <w:rStyle w:val="Hyperlink"/>
                <w:rFonts w:ascii="Verdana" w:hAnsi="Verdana"/>
                <w:noProof/>
              </w:rPr>
              <w:t>Paragraaf 2.2 Het bewijsrecht</w:t>
            </w:r>
            <w:r w:rsidR="001807C9">
              <w:rPr>
                <w:noProof/>
                <w:webHidden/>
              </w:rPr>
              <w:tab/>
            </w:r>
            <w:r w:rsidR="001807C9">
              <w:rPr>
                <w:noProof/>
                <w:webHidden/>
              </w:rPr>
              <w:fldChar w:fldCharType="begin"/>
            </w:r>
            <w:r w:rsidR="001807C9">
              <w:rPr>
                <w:noProof/>
                <w:webHidden/>
              </w:rPr>
              <w:instrText xml:space="preserve"> PAGEREF _Toc11658445 \h </w:instrText>
            </w:r>
            <w:r w:rsidR="001807C9">
              <w:rPr>
                <w:noProof/>
                <w:webHidden/>
              </w:rPr>
            </w:r>
            <w:r w:rsidR="001807C9">
              <w:rPr>
                <w:noProof/>
                <w:webHidden/>
              </w:rPr>
              <w:fldChar w:fldCharType="separate"/>
            </w:r>
            <w:r w:rsidR="001807C9">
              <w:rPr>
                <w:noProof/>
                <w:webHidden/>
              </w:rPr>
              <w:t>18</w:t>
            </w:r>
            <w:r w:rsidR="001807C9">
              <w:rPr>
                <w:noProof/>
                <w:webHidden/>
              </w:rPr>
              <w:fldChar w:fldCharType="end"/>
            </w:r>
          </w:hyperlink>
        </w:p>
        <w:p w14:paraId="57DC7D24" w14:textId="77777777" w:rsidR="001807C9" w:rsidRDefault="00AC61D6">
          <w:pPr>
            <w:pStyle w:val="Inhopg3"/>
            <w:tabs>
              <w:tab w:val="right" w:leader="dot" w:pos="9056"/>
            </w:tabs>
            <w:rPr>
              <w:rFonts w:eastAsiaTheme="minorEastAsia"/>
              <w:noProof/>
              <w:sz w:val="24"/>
              <w:szCs w:val="24"/>
              <w:lang w:eastAsia="nl-NL"/>
            </w:rPr>
          </w:pPr>
          <w:hyperlink w:anchor="_Toc11658446" w:history="1">
            <w:r w:rsidR="001807C9" w:rsidRPr="003A2D81">
              <w:rPr>
                <w:rStyle w:val="Hyperlink"/>
                <w:rFonts w:ascii="Verdana" w:hAnsi="Verdana" w:cs="Waseem"/>
                <w:noProof/>
              </w:rPr>
              <w:t>Paragraaf 2.2.1 Inleiding</w:t>
            </w:r>
            <w:r w:rsidR="001807C9">
              <w:rPr>
                <w:noProof/>
                <w:webHidden/>
              </w:rPr>
              <w:tab/>
            </w:r>
            <w:r w:rsidR="001807C9">
              <w:rPr>
                <w:noProof/>
                <w:webHidden/>
              </w:rPr>
              <w:fldChar w:fldCharType="begin"/>
            </w:r>
            <w:r w:rsidR="001807C9">
              <w:rPr>
                <w:noProof/>
                <w:webHidden/>
              </w:rPr>
              <w:instrText xml:space="preserve"> PAGEREF _Toc11658446 \h </w:instrText>
            </w:r>
            <w:r w:rsidR="001807C9">
              <w:rPr>
                <w:noProof/>
                <w:webHidden/>
              </w:rPr>
            </w:r>
            <w:r w:rsidR="001807C9">
              <w:rPr>
                <w:noProof/>
                <w:webHidden/>
              </w:rPr>
              <w:fldChar w:fldCharType="separate"/>
            </w:r>
            <w:r w:rsidR="001807C9">
              <w:rPr>
                <w:noProof/>
                <w:webHidden/>
              </w:rPr>
              <w:t>18</w:t>
            </w:r>
            <w:r w:rsidR="001807C9">
              <w:rPr>
                <w:noProof/>
                <w:webHidden/>
              </w:rPr>
              <w:fldChar w:fldCharType="end"/>
            </w:r>
          </w:hyperlink>
        </w:p>
        <w:p w14:paraId="40B9ACA3" w14:textId="77777777" w:rsidR="001807C9" w:rsidRDefault="00AC61D6">
          <w:pPr>
            <w:pStyle w:val="Inhopg3"/>
            <w:tabs>
              <w:tab w:val="right" w:leader="dot" w:pos="9056"/>
            </w:tabs>
            <w:rPr>
              <w:rFonts w:eastAsiaTheme="minorEastAsia"/>
              <w:noProof/>
              <w:sz w:val="24"/>
              <w:szCs w:val="24"/>
              <w:lang w:eastAsia="nl-NL"/>
            </w:rPr>
          </w:pPr>
          <w:hyperlink w:anchor="_Toc11658447" w:history="1">
            <w:r w:rsidR="001807C9" w:rsidRPr="003A2D81">
              <w:rPr>
                <w:rStyle w:val="Hyperlink"/>
                <w:rFonts w:ascii="Verdana" w:hAnsi="Verdana"/>
                <w:noProof/>
              </w:rPr>
              <w:t>Paragraaf 2.2.2 Wettelijke grondslag</w:t>
            </w:r>
            <w:r w:rsidR="001807C9">
              <w:rPr>
                <w:noProof/>
                <w:webHidden/>
              </w:rPr>
              <w:tab/>
            </w:r>
            <w:r w:rsidR="001807C9">
              <w:rPr>
                <w:noProof/>
                <w:webHidden/>
              </w:rPr>
              <w:fldChar w:fldCharType="begin"/>
            </w:r>
            <w:r w:rsidR="001807C9">
              <w:rPr>
                <w:noProof/>
                <w:webHidden/>
              </w:rPr>
              <w:instrText xml:space="preserve"> PAGEREF _Toc11658447 \h </w:instrText>
            </w:r>
            <w:r w:rsidR="001807C9">
              <w:rPr>
                <w:noProof/>
                <w:webHidden/>
              </w:rPr>
            </w:r>
            <w:r w:rsidR="001807C9">
              <w:rPr>
                <w:noProof/>
                <w:webHidden/>
              </w:rPr>
              <w:fldChar w:fldCharType="separate"/>
            </w:r>
            <w:r w:rsidR="001807C9">
              <w:rPr>
                <w:noProof/>
                <w:webHidden/>
              </w:rPr>
              <w:t>19</w:t>
            </w:r>
            <w:r w:rsidR="001807C9">
              <w:rPr>
                <w:noProof/>
                <w:webHidden/>
              </w:rPr>
              <w:fldChar w:fldCharType="end"/>
            </w:r>
          </w:hyperlink>
        </w:p>
        <w:p w14:paraId="2E20CBE6" w14:textId="77777777" w:rsidR="001807C9" w:rsidRDefault="00AC61D6">
          <w:pPr>
            <w:pStyle w:val="Inhopg3"/>
            <w:tabs>
              <w:tab w:val="right" w:leader="dot" w:pos="9056"/>
            </w:tabs>
            <w:rPr>
              <w:rFonts w:eastAsiaTheme="minorEastAsia"/>
              <w:noProof/>
              <w:sz w:val="24"/>
              <w:szCs w:val="24"/>
              <w:lang w:eastAsia="nl-NL"/>
            </w:rPr>
          </w:pPr>
          <w:hyperlink w:anchor="_Toc11658448" w:history="1">
            <w:r w:rsidR="001807C9" w:rsidRPr="003A2D81">
              <w:rPr>
                <w:rStyle w:val="Hyperlink"/>
                <w:rFonts w:ascii="Verdana" w:hAnsi="Verdana"/>
                <w:noProof/>
              </w:rPr>
              <w:t>Paragaaf 2.2.3 Bewijsmiddelen en bewijswaardering</w:t>
            </w:r>
            <w:r w:rsidR="001807C9">
              <w:rPr>
                <w:noProof/>
                <w:webHidden/>
              </w:rPr>
              <w:tab/>
            </w:r>
            <w:r w:rsidR="001807C9">
              <w:rPr>
                <w:noProof/>
                <w:webHidden/>
              </w:rPr>
              <w:fldChar w:fldCharType="begin"/>
            </w:r>
            <w:r w:rsidR="001807C9">
              <w:rPr>
                <w:noProof/>
                <w:webHidden/>
              </w:rPr>
              <w:instrText xml:space="preserve"> PAGEREF _Toc11658448 \h </w:instrText>
            </w:r>
            <w:r w:rsidR="001807C9">
              <w:rPr>
                <w:noProof/>
                <w:webHidden/>
              </w:rPr>
            </w:r>
            <w:r w:rsidR="001807C9">
              <w:rPr>
                <w:noProof/>
                <w:webHidden/>
              </w:rPr>
              <w:fldChar w:fldCharType="separate"/>
            </w:r>
            <w:r w:rsidR="001807C9">
              <w:rPr>
                <w:noProof/>
                <w:webHidden/>
              </w:rPr>
              <w:t>19</w:t>
            </w:r>
            <w:r w:rsidR="001807C9">
              <w:rPr>
                <w:noProof/>
                <w:webHidden/>
              </w:rPr>
              <w:fldChar w:fldCharType="end"/>
            </w:r>
          </w:hyperlink>
        </w:p>
        <w:p w14:paraId="3B3AF27F" w14:textId="77777777" w:rsidR="001807C9" w:rsidRDefault="00AC61D6">
          <w:pPr>
            <w:pStyle w:val="Inhopg3"/>
            <w:tabs>
              <w:tab w:val="right" w:leader="dot" w:pos="9056"/>
            </w:tabs>
            <w:rPr>
              <w:rFonts w:eastAsiaTheme="minorEastAsia"/>
              <w:noProof/>
              <w:sz w:val="24"/>
              <w:szCs w:val="24"/>
              <w:lang w:eastAsia="nl-NL"/>
            </w:rPr>
          </w:pPr>
          <w:hyperlink w:anchor="_Toc11658449" w:history="1">
            <w:r w:rsidR="001807C9" w:rsidRPr="003A2D81">
              <w:rPr>
                <w:rStyle w:val="Hyperlink"/>
                <w:rFonts w:ascii="Verdana" w:hAnsi="Verdana"/>
                <w:noProof/>
              </w:rPr>
              <w:t>Paragraaf 2.2.4 Bewijslast</w:t>
            </w:r>
            <w:r w:rsidR="001807C9">
              <w:rPr>
                <w:noProof/>
                <w:webHidden/>
              </w:rPr>
              <w:tab/>
            </w:r>
            <w:r w:rsidR="001807C9">
              <w:rPr>
                <w:noProof/>
                <w:webHidden/>
              </w:rPr>
              <w:fldChar w:fldCharType="begin"/>
            </w:r>
            <w:r w:rsidR="001807C9">
              <w:rPr>
                <w:noProof/>
                <w:webHidden/>
              </w:rPr>
              <w:instrText xml:space="preserve"> PAGEREF _Toc11658449 \h </w:instrText>
            </w:r>
            <w:r w:rsidR="001807C9">
              <w:rPr>
                <w:noProof/>
                <w:webHidden/>
              </w:rPr>
            </w:r>
            <w:r w:rsidR="001807C9">
              <w:rPr>
                <w:noProof/>
                <w:webHidden/>
              </w:rPr>
              <w:fldChar w:fldCharType="separate"/>
            </w:r>
            <w:r w:rsidR="001807C9">
              <w:rPr>
                <w:noProof/>
                <w:webHidden/>
              </w:rPr>
              <w:t>20</w:t>
            </w:r>
            <w:r w:rsidR="001807C9">
              <w:rPr>
                <w:noProof/>
                <w:webHidden/>
              </w:rPr>
              <w:fldChar w:fldCharType="end"/>
            </w:r>
          </w:hyperlink>
        </w:p>
        <w:p w14:paraId="5F75D7F6" w14:textId="77777777" w:rsidR="001807C9" w:rsidRDefault="00AC61D6">
          <w:pPr>
            <w:pStyle w:val="Inhopg3"/>
            <w:tabs>
              <w:tab w:val="right" w:leader="dot" w:pos="9056"/>
            </w:tabs>
            <w:rPr>
              <w:rFonts w:eastAsiaTheme="minorEastAsia"/>
              <w:noProof/>
              <w:sz w:val="24"/>
              <w:szCs w:val="24"/>
              <w:lang w:eastAsia="nl-NL"/>
            </w:rPr>
          </w:pPr>
          <w:hyperlink w:anchor="_Toc11658450" w:history="1">
            <w:r w:rsidR="001807C9" w:rsidRPr="003A2D81">
              <w:rPr>
                <w:rStyle w:val="Hyperlink"/>
                <w:rFonts w:ascii="Verdana" w:hAnsi="Verdana"/>
                <w:noProof/>
              </w:rPr>
              <w:t>Paragraaf 2.2.5 Bijzondere regels omtrent bewijslast</w:t>
            </w:r>
            <w:r w:rsidR="001807C9">
              <w:rPr>
                <w:noProof/>
                <w:webHidden/>
              </w:rPr>
              <w:tab/>
            </w:r>
            <w:r w:rsidR="001807C9">
              <w:rPr>
                <w:noProof/>
                <w:webHidden/>
              </w:rPr>
              <w:fldChar w:fldCharType="begin"/>
            </w:r>
            <w:r w:rsidR="001807C9">
              <w:rPr>
                <w:noProof/>
                <w:webHidden/>
              </w:rPr>
              <w:instrText xml:space="preserve"> PAGEREF _Toc11658450 \h </w:instrText>
            </w:r>
            <w:r w:rsidR="001807C9">
              <w:rPr>
                <w:noProof/>
                <w:webHidden/>
              </w:rPr>
            </w:r>
            <w:r w:rsidR="001807C9">
              <w:rPr>
                <w:noProof/>
                <w:webHidden/>
              </w:rPr>
              <w:fldChar w:fldCharType="separate"/>
            </w:r>
            <w:r w:rsidR="001807C9">
              <w:rPr>
                <w:noProof/>
                <w:webHidden/>
              </w:rPr>
              <w:t>21</w:t>
            </w:r>
            <w:r w:rsidR="001807C9">
              <w:rPr>
                <w:noProof/>
                <w:webHidden/>
              </w:rPr>
              <w:fldChar w:fldCharType="end"/>
            </w:r>
          </w:hyperlink>
        </w:p>
        <w:p w14:paraId="46EAF2CD" w14:textId="77777777" w:rsidR="001807C9" w:rsidRDefault="00AC61D6">
          <w:pPr>
            <w:pStyle w:val="Inhopg3"/>
            <w:tabs>
              <w:tab w:val="right" w:leader="dot" w:pos="9056"/>
            </w:tabs>
            <w:rPr>
              <w:rFonts w:eastAsiaTheme="minorEastAsia"/>
              <w:noProof/>
              <w:sz w:val="24"/>
              <w:szCs w:val="24"/>
              <w:lang w:eastAsia="nl-NL"/>
            </w:rPr>
          </w:pPr>
          <w:hyperlink w:anchor="_Toc11658451" w:history="1">
            <w:r w:rsidR="001807C9" w:rsidRPr="003A2D81">
              <w:rPr>
                <w:rStyle w:val="Hyperlink"/>
                <w:rFonts w:ascii="Verdana" w:hAnsi="Verdana"/>
                <w:noProof/>
              </w:rPr>
              <w:t>Paragraaf 2.2.6 Bewijzen van een overeenkomst</w:t>
            </w:r>
            <w:r w:rsidR="001807C9">
              <w:rPr>
                <w:noProof/>
                <w:webHidden/>
              </w:rPr>
              <w:tab/>
            </w:r>
            <w:r w:rsidR="001807C9">
              <w:rPr>
                <w:noProof/>
                <w:webHidden/>
              </w:rPr>
              <w:fldChar w:fldCharType="begin"/>
            </w:r>
            <w:r w:rsidR="001807C9">
              <w:rPr>
                <w:noProof/>
                <w:webHidden/>
              </w:rPr>
              <w:instrText xml:space="preserve"> PAGEREF _Toc11658451 \h </w:instrText>
            </w:r>
            <w:r w:rsidR="001807C9">
              <w:rPr>
                <w:noProof/>
                <w:webHidden/>
              </w:rPr>
            </w:r>
            <w:r w:rsidR="001807C9">
              <w:rPr>
                <w:noProof/>
                <w:webHidden/>
              </w:rPr>
              <w:fldChar w:fldCharType="separate"/>
            </w:r>
            <w:r w:rsidR="001807C9">
              <w:rPr>
                <w:noProof/>
                <w:webHidden/>
              </w:rPr>
              <w:t>22</w:t>
            </w:r>
            <w:r w:rsidR="001807C9">
              <w:rPr>
                <w:noProof/>
                <w:webHidden/>
              </w:rPr>
              <w:fldChar w:fldCharType="end"/>
            </w:r>
          </w:hyperlink>
        </w:p>
        <w:p w14:paraId="3E7174AB" w14:textId="77777777" w:rsidR="001807C9" w:rsidRDefault="00AC61D6">
          <w:pPr>
            <w:pStyle w:val="Inhopg3"/>
            <w:tabs>
              <w:tab w:val="right" w:leader="dot" w:pos="9056"/>
            </w:tabs>
            <w:rPr>
              <w:rFonts w:eastAsiaTheme="minorEastAsia"/>
              <w:noProof/>
              <w:sz w:val="24"/>
              <w:szCs w:val="24"/>
              <w:lang w:eastAsia="nl-NL"/>
            </w:rPr>
          </w:pPr>
          <w:hyperlink w:anchor="_Toc11658452" w:history="1">
            <w:r w:rsidR="001807C9" w:rsidRPr="003A2D81">
              <w:rPr>
                <w:rStyle w:val="Hyperlink"/>
                <w:rFonts w:ascii="Verdana" w:hAnsi="Verdana"/>
                <w:noProof/>
              </w:rPr>
              <w:t>Paragraaf 2.2.7 Conclusie</w:t>
            </w:r>
            <w:r w:rsidR="001807C9">
              <w:rPr>
                <w:noProof/>
                <w:webHidden/>
              </w:rPr>
              <w:tab/>
            </w:r>
            <w:r w:rsidR="001807C9">
              <w:rPr>
                <w:noProof/>
                <w:webHidden/>
              </w:rPr>
              <w:fldChar w:fldCharType="begin"/>
            </w:r>
            <w:r w:rsidR="001807C9">
              <w:rPr>
                <w:noProof/>
                <w:webHidden/>
              </w:rPr>
              <w:instrText xml:space="preserve"> PAGEREF _Toc11658452 \h </w:instrText>
            </w:r>
            <w:r w:rsidR="001807C9">
              <w:rPr>
                <w:noProof/>
                <w:webHidden/>
              </w:rPr>
            </w:r>
            <w:r w:rsidR="001807C9">
              <w:rPr>
                <w:noProof/>
                <w:webHidden/>
              </w:rPr>
              <w:fldChar w:fldCharType="separate"/>
            </w:r>
            <w:r w:rsidR="001807C9">
              <w:rPr>
                <w:noProof/>
                <w:webHidden/>
              </w:rPr>
              <w:t>23</w:t>
            </w:r>
            <w:r w:rsidR="001807C9">
              <w:rPr>
                <w:noProof/>
                <w:webHidden/>
              </w:rPr>
              <w:fldChar w:fldCharType="end"/>
            </w:r>
          </w:hyperlink>
        </w:p>
        <w:p w14:paraId="2195A7EE"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53" w:history="1">
            <w:r w:rsidR="001807C9" w:rsidRPr="003A2D81">
              <w:rPr>
                <w:rStyle w:val="Hyperlink"/>
                <w:rFonts w:ascii="Verdana" w:hAnsi="Verdana"/>
                <w:noProof/>
              </w:rPr>
              <w:t>Hoofdstuk 3: Resultaten</w:t>
            </w:r>
            <w:r w:rsidR="001807C9">
              <w:rPr>
                <w:noProof/>
                <w:webHidden/>
              </w:rPr>
              <w:tab/>
            </w:r>
            <w:r w:rsidR="001807C9">
              <w:rPr>
                <w:noProof/>
                <w:webHidden/>
              </w:rPr>
              <w:fldChar w:fldCharType="begin"/>
            </w:r>
            <w:r w:rsidR="001807C9">
              <w:rPr>
                <w:noProof/>
                <w:webHidden/>
              </w:rPr>
              <w:instrText xml:space="preserve"> PAGEREF _Toc11658453 \h </w:instrText>
            </w:r>
            <w:r w:rsidR="001807C9">
              <w:rPr>
                <w:noProof/>
                <w:webHidden/>
              </w:rPr>
            </w:r>
            <w:r w:rsidR="001807C9">
              <w:rPr>
                <w:noProof/>
                <w:webHidden/>
              </w:rPr>
              <w:fldChar w:fldCharType="separate"/>
            </w:r>
            <w:r w:rsidR="001807C9">
              <w:rPr>
                <w:noProof/>
                <w:webHidden/>
              </w:rPr>
              <w:t>23</w:t>
            </w:r>
            <w:r w:rsidR="001807C9">
              <w:rPr>
                <w:noProof/>
                <w:webHidden/>
              </w:rPr>
              <w:fldChar w:fldCharType="end"/>
            </w:r>
          </w:hyperlink>
        </w:p>
        <w:p w14:paraId="055806D8"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54" w:history="1">
            <w:r w:rsidR="001807C9" w:rsidRPr="003A2D81">
              <w:rPr>
                <w:rStyle w:val="Hyperlink"/>
                <w:rFonts w:ascii="Verdana" w:hAnsi="Verdana"/>
                <w:noProof/>
              </w:rPr>
              <w:t>Paragraaf 3.1 Inleiding</w:t>
            </w:r>
            <w:r w:rsidR="001807C9">
              <w:rPr>
                <w:noProof/>
                <w:webHidden/>
              </w:rPr>
              <w:tab/>
            </w:r>
            <w:r w:rsidR="001807C9">
              <w:rPr>
                <w:noProof/>
                <w:webHidden/>
              </w:rPr>
              <w:fldChar w:fldCharType="begin"/>
            </w:r>
            <w:r w:rsidR="001807C9">
              <w:rPr>
                <w:noProof/>
                <w:webHidden/>
              </w:rPr>
              <w:instrText xml:space="preserve"> PAGEREF _Toc11658454 \h </w:instrText>
            </w:r>
            <w:r w:rsidR="001807C9">
              <w:rPr>
                <w:noProof/>
                <w:webHidden/>
              </w:rPr>
            </w:r>
            <w:r w:rsidR="001807C9">
              <w:rPr>
                <w:noProof/>
                <w:webHidden/>
              </w:rPr>
              <w:fldChar w:fldCharType="separate"/>
            </w:r>
            <w:r w:rsidR="001807C9">
              <w:rPr>
                <w:noProof/>
                <w:webHidden/>
              </w:rPr>
              <w:t>23</w:t>
            </w:r>
            <w:r w:rsidR="001807C9">
              <w:rPr>
                <w:noProof/>
                <w:webHidden/>
              </w:rPr>
              <w:fldChar w:fldCharType="end"/>
            </w:r>
          </w:hyperlink>
        </w:p>
        <w:p w14:paraId="1D0B347C"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55" w:history="1">
            <w:r w:rsidR="001807C9" w:rsidRPr="003A2D81">
              <w:rPr>
                <w:rStyle w:val="Hyperlink"/>
                <w:rFonts w:ascii="Verdana" w:hAnsi="Verdana"/>
                <w:noProof/>
              </w:rPr>
              <w:t>Paragraaf 3.2 Algemene voorwaarden</w:t>
            </w:r>
            <w:r w:rsidR="001807C9">
              <w:rPr>
                <w:noProof/>
                <w:webHidden/>
              </w:rPr>
              <w:tab/>
            </w:r>
            <w:r w:rsidR="001807C9">
              <w:rPr>
                <w:noProof/>
                <w:webHidden/>
              </w:rPr>
              <w:fldChar w:fldCharType="begin"/>
            </w:r>
            <w:r w:rsidR="001807C9">
              <w:rPr>
                <w:noProof/>
                <w:webHidden/>
              </w:rPr>
              <w:instrText xml:space="preserve"> PAGEREF _Toc11658455 \h </w:instrText>
            </w:r>
            <w:r w:rsidR="001807C9">
              <w:rPr>
                <w:noProof/>
                <w:webHidden/>
              </w:rPr>
            </w:r>
            <w:r w:rsidR="001807C9">
              <w:rPr>
                <w:noProof/>
                <w:webHidden/>
              </w:rPr>
              <w:fldChar w:fldCharType="separate"/>
            </w:r>
            <w:r w:rsidR="001807C9">
              <w:rPr>
                <w:noProof/>
                <w:webHidden/>
              </w:rPr>
              <w:t>24</w:t>
            </w:r>
            <w:r w:rsidR="001807C9">
              <w:rPr>
                <w:noProof/>
                <w:webHidden/>
              </w:rPr>
              <w:fldChar w:fldCharType="end"/>
            </w:r>
          </w:hyperlink>
        </w:p>
        <w:p w14:paraId="51E92C5F"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56" w:history="1">
            <w:r w:rsidR="001807C9" w:rsidRPr="003A2D81">
              <w:rPr>
                <w:rStyle w:val="Hyperlink"/>
                <w:rFonts w:ascii="Verdana" w:hAnsi="Verdana"/>
                <w:noProof/>
              </w:rPr>
              <w:t>Paragraaf 3.3 Bewijs</w:t>
            </w:r>
            <w:r w:rsidR="001807C9">
              <w:rPr>
                <w:noProof/>
                <w:webHidden/>
              </w:rPr>
              <w:tab/>
            </w:r>
            <w:r w:rsidR="001807C9">
              <w:rPr>
                <w:noProof/>
                <w:webHidden/>
              </w:rPr>
              <w:fldChar w:fldCharType="begin"/>
            </w:r>
            <w:r w:rsidR="001807C9">
              <w:rPr>
                <w:noProof/>
                <w:webHidden/>
              </w:rPr>
              <w:instrText xml:space="preserve"> PAGEREF _Toc11658456 \h </w:instrText>
            </w:r>
            <w:r w:rsidR="001807C9">
              <w:rPr>
                <w:noProof/>
                <w:webHidden/>
              </w:rPr>
            </w:r>
            <w:r w:rsidR="001807C9">
              <w:rPr>
                <w:noProof/>
                <w:webHidden/>
              </w:rPr>
              <w:fldChar w:fldCharType="separate"/>
            </w:r>
            <w:r w:rsidR="001807C9">
              <w:rPr>
                <w:noProof/>
                <w:webHidden/>
              </w:rPr>
              <w:t>26</w:t>
            </w:r>
            <w:r w:rsidR="001807C9">
              <w:rPr>
                <w:noProof/>
                <w:webHidden/>
              </w:rPr>
              <w:fldChar w:fldCharType="end"/>
            </w:r>
          </w:hyperlink>
        </w:p>
        <w:p w14:paraId="7958229B" w14:textId="77777777" w:rsidR="001807C9" w:rsidRDefault="00AC61D6">
          <w:pPr>
            <w:pStyle w:val="Inhopg3"/>
            <w:tabs>
              <w:tab w:val="right" w:leader="dot" w:pos="9056"/>
            </w:tabs>
            <w:rPr>
              <w:rFonts w:eastAsiaTheme="minorEastAsia"/>
              <w:noProof/>
              <w:sz w:val="24"/>
              <w:szCs w:val="24"/>
              <w:lang w:eastAsia="nl-NL"/>
            </w:rPr>
          </w:pPr>
          <w:hyperlink w:anchor="_Toc11658457" w:history="1">
            <w:r w:rsidR="001807C9" w:rsidRPr="003A2D81">
              <w:rPr>
                <w:rStyle w:val="Hyperlink"/>
                <w:rFonts w:ascii="Verdana" w:hAnsi="Verdana"/>
                <w:noProof/>
              </w:rPr>
              <w:t>Paragraaf 3.3.1 Bewijsvermoeden</w:t>
            </w:r>
            <w:r w:rsidR="001807C9">
              <w:rPr>
                <w:noProof/>
                <w:webHidden/>
              </w:rPr>
              <w:tab/>
            </w:r>
            <w:r w:rsidR="001807C9">
              <w:rPr>
                <w:noProof/>
                <w:webHidden/>
              </w:rPr>
              <w:fldChar w:fldCharType="begin"/>
            </w:r>
            <w:r w:rsidR="001807C9">
              <w:rPr>
                <w:noProof/>
                <w:webHidden/>
              </w:rPr>
              <w:instrText xml:space="preserve"> PAGEREF _Toc11658457 \h </w:instrText>
            </w:r>
            <w:r w:rsidR="001807C9">
              <w:rPr>
                <w:noProof/>
                <w:webHidden/>
              </w:rPr>
            </w:r>
            <w:r w:rsidR="001807C9">
              <w:rPr>
                <w:noProof/>
                <w:webHidden/>
              </w:rPr>
              <w:fldChar w:fldCharType="separate"/>
            </w:r>
            <w:r w:rsidR="001807C9">
              <w:rPr>
                <w:noProof/>
                <w:webHidden/>
              </w:rPr>
              <w:t>27</w:t>
            </w:r>
            <w:r w:rsidR="001807C9">
              <w:rPr>
                <w:noProof/>
                <w:webHidden/>
              </w:rPr>
              <w:fldChar w:fldCharType="end"/>
            </w:r>
          </w:hyperlink>
        </w:p>
        <w:p w14:paraId="45349C4E" w14:textId="77777777" w:rsidR="001807C9" w:rsidRDefault="00AC61D6">
          <w:pPr>
            <w:pStyle w:val="Inhopg3"/>
            <w:tabs>
              <w:tab w:val="right" w:leader="dot" w:pos="9056"/>
            </w:tabs>
            <w:rPr>
              <w:rFonts w:eastAsiaTheme="minorEastAsia"/>
              <w:noProof/>
              <w:sz w:val="24"/>
              <w:szCs w:val="24"/>
              <w:lang w:eastAsia="nl-NL"/>
            </w:rPr>
          </w:pPr>
          <w:hyperlink w:anchor="_Toc11658458" w:history="1">
            <w:r w:rsidR="001807C9" w:rsidRPr="003A2D81">
              <w:rPr>
                <w:rStyle w:val="Hyperlink"/>
                <w:rFonts w:ascii="Verdana" w:hAnsi="Verdana"/>
                <w:noProof/>
              </w:rPr>
              <w:t>Paragraaf 3.3.2 Motivering</w:t>
            </w:r>
            <w:r w:rsidR="001807C9">
              <w:rPr>
                <w:noProof/>
                <w:webHidden/>
              </w:rPr>
              <w:tab/>
            </w:r>
            <w:r w:rsidR="001807C9">
              <w:rPr>
                <w:noProof/>
                <w:webHidden/>
              </w:rPr>
              <w:fldChar w:fldCharType="begin"/>
            </w:r>
            <w:r w:rsidR="001807C9">
              <w:rPr>
                <w:noProof/>
                <w:webHidden/>
              </w:rPr>
              <w:instrText xml:space="preserve"> PAGEREF _Toc11658458 \h </w:instrText>
            </w:r>
            <w:r w:rsidR="001807C9">
              <w:rPr>
                <w:noProof/>
                <w:webHidden/>
              </w:rPr>
            </w:r>
            <w:r w:rsidR="001807C9">
              <w:rPr>
                <w:noProof/>
                <w:webHidden/>
              </w:rPr>
              <w:fldChar w:fldCharType="separate"/>
            </w:r>
            <w:r w:rsidR="001807C9">
              <w:rPr>
                <w:noProof/>
                <w:webHidden/>
              </w:rPr>
              <w:t>27</w:t>
            </w:r>
            <w:r w:rsidR="001807C9">
              <w:rPr>
                <w:noProof/>
                <w:webHidden/>
              </w:rPr>
              <w:fldChar w:fldCharType="end"/>
            </w:r>
          </w:hyperlink>
        </w:p>
        <w:p w14:paraId="0E5D29E4" w14:textId="77777777" w:rsidR="001807C9" w:rsidRDefault="00AC61D6">
          <w:pPr>
            <w:pStyle w:val="Inhopg3"/>
            <w:tabs>
              <w:tab w:val="right" w:leader="dot" w:pos="9056"/>
            </w:tabs>
            <w:rPr>
              <w:rFonts w:eastAsiaTheme="minorEastAsia"/>
              <w:noProof/>
              <w:sz w:val="24"/>
              <w:szCs w:val="24"/>
              <w:lang w:eastAsia="nl-NL"/>
            </w:rPr>
          </w:pPr>
          <w:hyperlink w:anchor="_Toc11658459" w:history="1">
            <w:r w:rsidR="001807C9" w:rsidRPr="003A2D81">
              <w:rPr>
                <w:rStyle w:val="Hyperlink"/>
                <w:rFonts w:ascii="Verdana" w:hAnsi="Verdana"/>
                <w:noProof/>
              </w:rPr>
              <w:t>Paragraaf 3.3.3 Camerabeelden</w:t>
            </w:r>
            <w:r w:rsidR="001807C9">
              <w:rPr>
                <w:noProof/>
                <w:webHidden/>
              </w:rPr>
              <w:tab/>
            </w:r>
            <w:r w:rsidR="001807C9">
              <w:rPr>
                <w:noProof/>
                <w:webHidden/>
              </w:rPr>
              <w:fldChar w:fldCharType="begin"/>
            </w:r>
            <w:r w:rsidR="001807C9">
              <w:rPr>
                <w:noProof/>
                <w:webHidden/>
              </w:rPr>
              <w:instrText xml:space="preserve"> PAGEREF _Toc11658459 \h </w:instrText>
            </w:r>
            <w:r w:rsidR="001807C9">
              <w:rPr>
                <w:noProof/>
                <w:webHidden/>
              </w:rPr>
            </w:r>
            <w:r w:rsidR="001807C9">
              <w:rPr>
                <w:noProof/>
                <w:webHidden/>
              </w:rPr>
              <w:fldChar w:fldCharType="separate"/>
            </w:r>
            <w:r w:rsidR="001807C9">
              <w:rPr>
                <w:noProof/>
                <w:webHidden/>
              </w:rPr>
              <w:t>27</w:t>
            </w:r>
            <w:r w:rsidR="001807C9">
              <w:rPr>
                <w:noProof/>
                <w:webHidden/>
              </w:rPr>
              <w:fldChar w:fldCharType="end"/>
            </w:r>
          </w:hyperlink>
        </w:p>
        <w:p w14:paraId="271CC33B" w14:textId="77777777" w:rsidR="001807C9" w:rsidRDefault="00AC61D6">
          <w:pPr>
            <w:pStyle w:val="Inhopg3"/>
            <w:tabs>
              <w:tab w:val="right" w:leader="dot" w:pos="9056"/>
            </w:tabs>
            <w:rPr>
              <w:rFonts w:eastAsiaTheme="minorEastAsia"/>
              <w:noProof/>
              <w:sz w:val="24"/>
              <w:szCs w:val="24"/>
              <w:lang w:eastAsia="nl-NL"/>
            </w:rPr>
          </w:pPr>
          <w:hyperlink w:anchor="_Toc11658460" w:history="1">
            <w:r w:rsidR="001807C9" w:rsidRPr="003A2D81">
              <w:rPr>
                <w:rStyle w:val="Hyperlink"/>
                <w:rFonts w:ascii="Verdana" w:hAnsi="Verdana"/>
                <w:noProof/>
              </w:rPr>
              <w:t>Paragraaf 3.3.4 Betalingsbewijs</w:t>
            </w:r>
            <w:r w:rsidR="001807C9">
              <w:rPr>
                <w:noProof/>
                <w:webHidden/>
              </w:rPr>
              <w:tab/>
            </w:r>
            <w:r w:rsidR="001807C9">
              <w:rPr>
                <w:noProof/>
                <w:webHidden/>
              </w:rPr>
              <w:fldChar w:fldCharType="begin"/>
            </w:r>
            <w:r w:rsidR="001807C9">
              <w:rPr>
                <w:noProof/>
                <w:webHidden/>
              </w:rPr>
              <w:instrText xml:space="preserve"> PAGEREF _Toc11658460 \h </w:instrText>
            </w:r>
            <w:r w:rsidR="001807C9">
              <w:rPr>
                <w:noProof/>
                <w:webHidden/>
              </w:rPr>
            </w:r>
            <w:r w:rsidR="001807C9">
              <w:rPr>
                <w:noProof/>
                <w:webHidden/>
              </w:rPr>
              <w:fldChar w:fldCharType="separate"/>
            </w:r>
            <w:r w:rsidR="001807C9">
              <w:rPr>
                <w:noProof/>
                <w:webHidden/>
              </w:rPr>
              <w:t>28</w:t>
            </w:r>
            <w:r w:rsidR="001807C9">
              <w:rPr>
                <w:noProof/>
                <w:webHidden/>
              </w:rPr>
              <w:fldChar w:fldCharType="end"/>
            </w:r>
          </w:hyperlink>
        </w:p>
        <w:p w14:paraId="157A7924" w14:textId="77777777" w:rsidR="001807C9" w:rsidRDefault="00AC61D6">
          <w:pPr>
            <w:pStyle w:val="Inhopg3"/>
            <w:tabs>
              <w:tab w:val="right" w:leader="dot" w:pos="9056"/>
            </w:tabs>
            <w:rPr>
              <w:rFonts w:eastAsiaTheme="minorEastAsia"/>
              <w:noProof/>
              <w:sz w:val="24"/>
              <w:szCs w:val="24"/>
              <w:lang w:eastAsia="nl-NL"/>
            </w:rPr>
          </w:pPr>
          <w:hyperlink w:anchor="_Toc11658461" w:history="1">
            <w:r w:rsidR="001807C9" w:rsidRPr="003A2D81">
              <w:rPr>
                <w:rStyle w:val="Hyperlink"/>
                <w:rFonts w:ascii="Verdana" w:hAnsi="Verdana"/>
                <w:noProof/>
              </w:rPr>
              <w:t>Paragraaf 3.3.5 Proces-verbaal</w:t>
            </w:r>
            <w:r w:rsidR="001807C9">
              <w:rPr>
                <w:noProof/>
                <w:webHidden/>
              </w:rPr>
              <w:tab/>
            </w:r>
            <w:r w:rsidR="001807C9">
              <w:rPr>
                <w:noProof/>
                <w:webHidden/>
              </w:rPr>
              <w:fldChar w:fldCharType="begin"/>
            </w:r>
            <w:r w:rsidR="001807C9">
              <w:rPr>
                <w:noProof/>
                <w:webHidden/>
              </w:rPr>
              <w:instrText xml:space="preserve"> PAGEREF _Toc11658461 \h </w:instrText>
            </w:r>
            <w:r w:rsidR="001807C9">
              <w:rPr>
                <w:noProof/>
                <w:webHidden/>
              </w:rPr>
            </w:r>
            <w:r w:rsidR="001807C9">
              <w:rPr>
                <w:noProof/>
                <w:webHidden/>
              </w:rPr>
              <w:fldChar w:fldCharType="separate"/>
            </w:r>
            <w:r w:rsidR="001807C9">
              <w:rPr>
                <w:noProof/>
                <w:webHidden/>
              </w:rPr>
              <w:t>28</w:t>
            </w:r>
            <w:r w:rsidR="001807C9">
              <w:rPr>
                <w:noProof/>
                <w:webHidden/>
              </w:rPr>
              <w:fldChar w:fldCharType="end"/>
            </w:r>
          </w:hyperlink>
        </w:p>
        <w:p w14:paraId="1686113A" w14:textId="77777777" w:rsidR="001807C9" w:rsidRDefault="00AC61D6">
          <w:pPr>
            <w:pStyle w:val="Inhopg3"/>
            <w:tabs>
              <w:tab w:val="right" w:leader="dot" w:pos="9056"/>
            </w:tabs>
            <w:rPr>
              <w:rFonts w:eastAsiaTheme="minorEastAsia"/>
              <w:noProof/>
              <w:sz w:val="24"/>
              <w:szCs w:val="24"/>
              <w:lang w:eastAsia="nl-NL"/>
            </w:rPr>
          </w:pPr>
          <w:hyperlink w:anchor="_Toc11658462" w:history="1">
            <w:r w:rsidR="001807C9" w:rsidRPr="003A2D81">
              <w:rPr>
                <w:rStyle w:val="Hyperlink"/>
                <w:rFonts w:ascii="Verdana" w:hAnsi="Verdana"/>
                <w:noProof/>
              </w:rPr>
              <w:t>Paragraaf 3.3.6 Verklaringen</w:t>
            </w:r>
            <w:r w:rsidR="001807C9">
              <w:rPr>
                <w:noProof/>
                <w:webHidden/>
              </w:rPr>
              <w:tab/>
            </w:r>
            <w:r w:rsidR="001807C9">
              <w:rPr>
                <w:noProof/>
                <w:webHidden/>
              </w:rPr>
              <w:fldChar w:fldCharType="begin"/>
            </w:r>
            <w:r w:rsidR="001807C9">
              <w:rPr>
                <w:noProof/>
                <w:webHidden/>
              </w:rPr>
              <w:instrText xml:space="preserve"> PAGEREF _Toc11658462 \h </w:instrText>
            </w:r>
            <w:r w:rsidR="001807C9">
              <w:rPr>
                <w:noProof/>
                <w:webHidden/>
              </w:rPr>
            </w:r>
            <w:r w:rsidR="001807C9">
              <w:rPr>
                <w:noProof/>
                <w:webHidden/>
              </w:rPr>
              <w:fldChar w:fldCharType="separate"/>
            </w:r>
            <w:r w:rsidR="001807C9">
              <w:rPr>
                <w:noProof/>
                <w:webHidden/>
              </w:rPr>
              <w:t>28</w:t>
            </w:r>
            <w:r w:rsidR="001807C9">
              <w:rPr>
                <w:noProof/>
                <w:webHidden/>
              </w:rPr>
              <w:fldChar w:fldCharType="end"/>
            </w:r>
          </w:hyperlink>
        </w:p>
        <w:p w14:paraId="304FABEC" w14:textId="77777777" w:rsidR="001807C9" w:rsidRDefault="00AC61D6">
          <w:pPr>
            <w:pStyle w:val="Inhopg3"/>
            <w:tabs>
              <w:tab w:val="right" w:leader="dot" w:pos="9056"/>
            </w:tabs>
            <w:rPr>
              <w:rFonts w:eastAsiaTheme="minorEastAsia"/>
              <w:noProof/>
              <w:sz w:val="24"/>
              <w:szCs w:val="24"/>
              <w:lang w:eastAsia="nl-NL"/>
            </w:rPr>
          </w:pPr>
          <w:hyperlink w:anchor="_Toc11658463" w:history="1">
            <w:r w:rsidR="001807C9" w:rsidRPr="003A2D81">
              <w:rPr>
                <w:rStyle w:val="Hyperlink"/>
                <w:rFonts w:ascii="Verdana" w:hAnsi="Verdana"/>
                <w:noProof/>
              </w:rPr>
              <w:t>Paragraaf 3.3.7 Overig</w:t>
            </w:r>
            <w:r w:rsidR="001807C9">
              <w:rPr>
                <w:noProof/>
                <w:webHidden/>
              </w:rPr>
              <w:tab/>
            </w:r>
            <w:r w:rsidR="001807C9">
              <w:rPr>
                <w:noProof/>
                <w:webHidden/>
              </w:rPr>
              <w:fldChar w:fldCharType="begin"/>
            </w:r>
            <w:r w:rsidR="001807C9">
              <w:rPr>
                <w:noProof/>
                <w:webHidden/>
              </w:rPr>
              <w:instrText xml:space="preserve"> PAGEREF _Toc11658463 \h </w:instrText>
            </w:r>
            <w:r w:rsidR="001807C9">
              <w:rPr>
                <w:noProof/>
                <w:webHidden/>
              </w:rPr>
            </w:r>
            <w:r w:rsidR="001807C9">
              <w:rPr>
                <w:noProof/>
                <w:webHidden/>
              </w:rPr>
              <w:fldChar w:fldCharType="separate"/>
            </w:r>
            <w:r w:rsidR="001807C9">
              <w:rPr>
                <w:noProof/>
                <w:webHidden/>
              </w:rPr>
              <w:t>29</w:t>
            </w:r>
            <w:r w:rsidR="001807C9">
              <w:rPr>
                <w:noProof/>
                <w:webHidden/>
              </w:rPr>
              <w:fldChar w:fldCharType="end"/>
            </w:r>
          </w:hyperlink>
        </w:p>
        <w:p w14:paraId="7B834C01"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64" w:history="1">
            <w:r w:rsidR="001807C9" w:rsidRPr="003A2D81">
              <w:rPr>
                <w:rStyle w:val="Hyperlink"/>
                <w:rFonts w:ascii="Verdana" w:hAnsi="Verdana"/>
                <w:noProof/>
              </w:rPr>
              <w:t>Paragraaf 3.4 Persoonsgegevens</w:t>
            </w:r>
            <w:r w:rsidR="001807C9">
              <w:rPr>
                <w:noProof/>
                <w:webHidden/>
              </w:rPr>
              <w:tab/>
            </w:r>
            <w:r w:rsidR="001807C9">
              <w:rPr>
                <w:noProof/>
                <w:webHidden/>
              </w:rPr>
              <w:fldChar w:fldCharType="begin"/>
            </w:r>
            <w:r w:rsidR="001807C9">
              <w:rPr>
                <w:noProof/>
                <w:webHidden/>
              </w:rPr>
              <w:instrText xml:space="preserve"> PAGEREF _Toc11658464 \h </w:instrText>
            </w:r>
            <w:r w:rsidR="001807C9">
              <w:rPr>
                <w:noProof/>
                <w:webHidden/>
              </w:rPr>
            </w:r>
            <w:r w:rsidR="001807C9">
              <w:rPr>
                <w:noProof/>
                <w:webHidden/>
              </w:rPr>
              <w:fldChar w:fldCharType="separate"/>
            </w:r>
            <w:r w:rsidR="001807C9">
              <w:rPr>
                <w:noProof/>
                <w:webHidden/>
              </w:rPr>
              <w:t>30</w:t>
            </w:r>
            <w:r w:rsidR="001807C9">
              <w:rPr>
                <w:noProof/>
                <w:webHidden/>
              </w:rPr>
              <w:fldChar w:fldCharType="end"/>
            </w:r>
          </w:hyperlink>
        </w:p>
        <w:p w14:paraId="7707C94E"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65" w:history="1">
            <w:r w:rsidR="001807C9" w:rsidRPr="003A2D81">
              <w:rPr>
                <w:rStyle w:val="Hyperlink"/>
                <w:rFonts w:ascii="Verdana" w:hAnsi="Verdana"/>
                <w:noProof/>
              </w:rPr>
              <w:t>Paragraaf 3.5 Verklaring kentekenhouder</w:t>
            </w:r>
            <w:r w:rsidR="001807C9">
              <w:rPr>
                <w:noProof/>
                <w:webHidden/>
              </w:rPr>
              <w:tab/>
            </w:r>
            <w:r w:rsidR="001807C9">
              <w:rPr>
                <w:noProof/>
                <w:webHidden/>
              </w:rPr>
              <w:fldChar w:fldCharType="begin"/>
            </w:r>
            <w:r w:rsidR="001807C9">
              <w:rPr>
                <w:noProof/>
                <w:webHidden/>
              </w:rPr>
              <w:instrText xml:space="preserve"> PAGEREF _Toc11658465 \h </w:instrText>
            </w:r>
            <w:r w:rsidR="001807C9">
              <w:rPr>
                <w:noProof/>
                <w:webHidden/>
              </w:rPr>
            </w:r>
            <w:r w:rsidR="001807C9">
              <w:rPr>
                <w:noProof/>
                <w:webHidden/>
              </w:rPr>
              <w:fldChar w:fldCharType="separate"/>
            </w:r>
            <w:r w:rsidR="001807C9">
              <w:rPr>
                <w:noProof/>
                <w:webHidden/>
              </w:rPr>
              <w:t>31</w:t>
            </w:r>
            <w:r w:rsidR="001807C9">
              <w:rPr>
                <w:noProof/>
                <w:webHidden/>
              </w:rPr>
              <w:fldChar w:fldCharType="end"/>
            </w:r>
          </w:hyperlink>
        </w:p>
        <w:p w14:paraId="00C2BACA"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66" w:history="1">
            <w:r w:rsidR="001807C9" w:rsidRPr="003A2D81">
              <w:rPr>
                <w:rStyle w:val="Hyperlink"/>
                <w:rFonts w:ascii="Verdana" w:hAnsi="Verdana"/>
                <w:noProof/>
              </w:rPr>
              <w:t>Paragraaf 3.6 Relatie kentekenhouder en parkeerder</w:t>
            </w:r>
            <w:r w:rsidR="001807C9">
              <w:rPr>
                <w:noProof/>
                <w:webHidden/>
              </w:rPr>
              <w:tab/>
            </w:r>
            <w:r w:rsidR="001807C9">
              <w:rPr>
                <w:noProof/>
                <w:webHidden/>
              </w:rPr>
              <w:fldChar w:fldCharType="begin"/>
            </w:r>
            <w:r w:rsidR="001807C9">
              <w:rPr>
                <w:noProof/>
                <w:webHidden/>
              </w:rPr>
              <w:instrText xml:space="preserve"> PAGEREF _Toc11658466 \h </w:instrText>
            </w:r>
            <w:r w:rsidR="001807C9">
              <w:rPr>
                <w:noProof/>
                <w:webHidden/>
              </w:rPr>
            </w:r>
            <w:r w:rsidR="001807C9">
              <w:rPr>
                <w:noProof/>
                <w:webHidden/>
              </w:rPr>
              <w:fldChar w:fldCharType="separate"/>
            </w:r>
            <w:r w:rsidR="001807C9">
              <w:rPr>
                <w:noProof/>
                <w:webHidden/>
              </w:rPr>
              <w:t>32</w:t>
            </w:r>
            <w:r w:rsidR="001807C9">
              <w:rPr>
                <w:noProof/>
                <w:webHidden/>
              </w:rPr>
              <w:fldChar w:fldCharType="end"/>
            </w:r>
          </w:hyperlink>
        </w:p>
        <w:p w14:paraId="498477D4"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67" w:history="1">
            <w:r w:rsidR="001807C9" w:rsidRPr="003A2D81">
              <w:rPr>
                <w:rStyle w:val="Hyperlink"/>
                <w:rFonts w:ascii="Verdana" w:hAnsi="Verdana"/>
                <w:noProof/>
              </w:rPr>
              <w:t>Paragraaf 3.7 Stadium</w:t>
            </w:r>
            <w:r w:rsidR="001807C9">
              <w:rPr>
                <w:noProof/>
                <w:webHidden/>
              </w:rPr>
              <w:tab/>
            </w:r>
            <w:r w:rsidR="001807C9">
              <w:rPr>
                <w:noProof/>
                <w:webHidden/>
              </w:rPr>
              <w:fldChar w:fldCharType="begin"/>
            </w:r>
            <w:r w:rsidR="001807C9">
              <w:rPr>
                <w:noProof/>
                <w:webHidden/>
              </w:rPr>
              <w:instrText xml:space="preserve"> PAGEREF _Toc11658467 \h </w:instrText>
            </w:r>
            <w:r w:rsidR="001807C9">
              <w:rPr>
                <w:noProof/>
                <w:webHidden/>
              </w:rPr>
            </w:r>
            <w:r w:rsidR="001807C9">
              <w:rPr>
                <w:noProof/>
                <w:webHidden/>
              </w:rPr>
              <w:fldChar w:fldCharType="separate"/>
            </w:r>
            <w:r w:rsidR="001807C9">
              <w:rPr>
                <w:noProof/>
                <w:webHidden/>
              </w:rPr>
              <w:t>33</w:t>
            </w:r>
            <w:r w:rsidR="001807C9">
              <w:rPr>
                <w:noProof/>
                <w:webHidden/>
              </w:rPr>
              <w:fldChar w:fldCharType="end"/>
            </w:r>
          </w:hyperlink>
        </w:p>
        <w:p w14:paraId="79F5CC71" w14:textId="77777777" w:rsidR="001807C9" w:rsidRDefault="00AC61D6">
          <w:pPr>
            <w:pStyle w:val="Inhopg2"/>
            <w:tabs>
              <w:tab w:val="right" w:leader="dot" w:pos="9056"/>
            </w:tabs>
            <w:rPr>
              <w:rFonts w:eastAsiaTheme="minorEastAsia"/>
              <w:i w:val="0"/>
              <w:iCs w:val="0"/>
              <w:noProof/>
              <w:sz w:val="24"/>
              <w:szCs w:val="24"/>
              <w:lang w:eastAsia="nl-NL"/>
            </w:rPr>
          </w:pPr>
          <w:hyperlink w:anchor="_Toc11658468" w:history="1">
            <w:r w:rsidR="001807C9" w:rsidRPr="003A2D81">
              <w:rPr>
                <w:rStyle w:val="Hyperlink"/>
                <w:rFonts w:ascii="Verdana" w:hAnsi="Verdana"/>
                <w:noProof/>
              </w:rPr>
              <w:t>Paragraaf 3.8 Conclusie</w:t>
            </w:r>
            <w:r w:rsidR="001807C9">
              <w:rPr>
                <w:noProof/>
                <w:webHidden/>
              </w:rPr>
              <w:tab/>
            </w:r>
            <w:r w:rsidR="001807C9">
              <w:rPr>
                <w:noProof/>
                <w:webHidden/>
              </w:rPr>
              <w:fldChar w:fldCharType="begin"/>
            </w:r>
            <w:r w:rsidR="001807C9">
              <w:rPr>
                <w:noProof/>
                <w:webHidden/>
              </w:rPr>
              <w:instrText xml:space="preserve"> PAGEREF _Toc11658468 \h </w:instrText>
            </w:r>
            <w:r w:rsidR="001807C9">
              <w:rPr>
                <w:noProof/>
                <w:webHidden/>
              </w:rPr>
            </w:r>
            <w:r w:rsidR="001807C9">
              <w:rPr>
                <w:noProof/>
                <w:webHidden/>
              </w:rPr>
              <w:fldChar w:fldCharType="separate"/>
            </w:r>
            <w:r w:rsidR="001807C9">
              <w:rPr>
                <w:noProof/>
                <w:webHidden/>
              </w:rPr>
              <w:t>34</w:t>
            </w:r>
            <w:r w:rsidR="001807C9">
              <w:rPr>
                <w:noProof/>
                <w:webHidden/>
              </w:rPr>
              <w:fldChar w:fldCharType="end"/>
            </w:r>
          </w:hyperlink>
        </w:p>
        <w:p w14:paraId="65B0FAD8"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69" w:history="1">
            <w:r w:rsidR="001807C9" w:rsidRPr="003A2D81">
              <w:rPr>
                <w:rStyle w:val="Hyperlink"/>
                <w:rFonts w:ascii="Verdana" w:hAnsi="Verdana"/>
                <w:noProof/>
              </w:rPr>
              <w:t>Hoofdstuk 4: Conclusie</w:t>
            </w:r>
            <w:r w:rsidR="001807C9">
              <w:rPr>
                <w:noProof/>
                <w:webHidden/>
              </w:rPr>
              <w:tab/>
            </w:r>
            <w:r w:rsidR="001807C9">
              <w:rPr>
                <w:noProof/>
                <w:webHidden/>
              </w:rPr>
              <w:fldChar w:fldCharType="begin"/>
            </w:r>
            <w:r w:rsidR="001807C9">
              <w:rPr>
                <w:noProof/>
                <w:webHidden/>
              </w:rPr>
              <w:instrText xml:space="preserve"> PAGEREF _Toc11658469 \h </w:instrText>
            </w:r>
            <w:r w:rsidR="001807C9">
              <w:rPr>
                <w:noProof/>
                <w:webHidden/>
              </w:rPr>
            </w:r>
            <w:r w:rsidR="001807C9">
              <w:rPr>
                <w:noProof/>
                <w:webHidden/>
              </w:rPr>
              <w:fldChar w:fldCharType="separate"/>
            </w:r>
            <w:r w:rsidR="001807C9">
              <w:rPr>
                <w:noProof/>
                <w:webHidden/>
              </w:rPr>
              <w:t>35</w:t>
            </w:r>
            <w:r w:rsidR="001807C9">
              <w:rPr>
                <w:noProof/>
                <w:webHidden/>
              </w:rPr>
              <w:fldChar w:fldCharType="end"/>
            </w:r>
          </w:hyperlink>
        </w:p>
        <w:p w14:paraId="51940A9B"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70" w:history="1">
            <w:r w:rsidR="001807C9" w:rsidRPr="003A2D81">
              <w:rPr>
                <w:rStyle w:val="Hyperlink"/>
                <w:rFonts w:ascii="Verdana" w:hAnsi="Verdana"/>
                <w:noProof/>
              </w:rPr>
              <w:t>Hoofdstuk 5: Aanbevelingen</w:t>
            </w:r>
            <w:r w:rsidR="001807C9">
              <w:rPr>
                <w:noProof/>
                <w:webHidden/>
              </w:rPr>
              <w:tab/>
            </w:r>
            <w:r w:rsidR="001807C9">
              <w:rPr>
                <w:noProof/>
                <w:webHidden/>
              </w:rPr>
              <w:fldChar w:fldCharType="begin"/>
            </w:r>
            <w:r w:rsidR="001807C9">
              <w:rPr>
                <w:noProof/>
                <w:webHidden/>
              </w:rPr>
              <w:instrText xml:space="preserve"> PAGEREF _Toc11658470 \h </w:instrText>
            </w:r>
            <w:r w:rsidR="001807C9">
              <w:rPr>
                <w:noProof/>
                <w:webHidden/>
              </w:rPr>
            </w:r>
            <w:r w:rsidR="001807C9">
              <w:rPr>
                <w:noProof/>
                <w:webHidden/>
              </w:rPr>
              <w:fldChar w:fldCharType="separate"/>
            </w:r>
            <w:r w:rsidR="001807C9">
              <w:rPr>
                <w:noProof/>
                <w:webHidden/>
              </w:rPr>
              <w:t>37</w:t>
            </w:r>
            <w:r w:rsidR="001807C9">
              <w:rPr>
                <w:noProof/>
                <w:webHidden/>
              </w:rPr>
              <w:fldChar w:fldCharType="end"/>
            </w:r>
          </w:hyperlink>
        </w:p>
        <w:p w14:paraId="3767C9DB"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71" w:history="1">
            <w:r w:rsidR="001807C9" w:rsidRPr="003A2D81">
              <w:rPr>
                <w:rStyle w:val="Hyperlink"/>
                <w:rFonts w:ascii="Verdana" w:hAnsi="Verdana"/>
                <w:noProof/>
              </w:rPr>
              <w:t>Literatuurlijst</w:t>
            </w:r>
            <w:r w:rsidR="001807C9">
              <w:rPr>
                <w:noProof/>
                <w:webHidden/>
              </w:rPr>
              <w:tab/>
            </w:r>
            <w:r w:rsidR="001807C9">
              <w:rPr>
                <w:noProof/>
                <w:webHidden/>
              </w:rPr>
              <w:fldChar w:fldCharType="begin"/>
            </w:r>
            <w:r w:rsidR="001807C9">
              <w:rPr>
                <w:noProof/>
                <w:webHidden/>
              </w:rPr>
              <w:instrText xml:space="preserve"> PAGEREF _Toc11658471 \h </w:instrText>
            </w:r>
            <w:r w:rsidR="001807C9">
              <w:rPr>
                <w:noProof/>
                <w:webHidden/>
              </w:rPr>
            </w:r>
            <w:r w:rsidR="001807C9">
              <w:rPr>
                <w:noProof/>
                <w:webHidden/>
              </w:rPr>
              <w:fldChar w:fldCharType="separate"/>
            </w:r>
            <w:r w:rsidR="001807C9">
              <w:rPr>
                <w:noProof/>
                <w:webHidden/>
              </w:rPr>
              <w:t>38</w:t>
            </w:r>
            <w:r w:rsidR="001807C9">
              <w:rPr>
                <w:noProof/>
                <w:webHidden/>
              </w:rPr>
              <w:fldChar w:fldCharType="end"/>
            </w:r>
          </w:hyperlink>
        </w:p>
        <w:p w14:paraId="23B79F77"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72" w:history="1">
            <w:r w:rsidR="001807C9" w:rsidRPr="003A2D81">
              <w:rPr>
                <w:rStyle w:val="Hyperlink"/>
                <w:rFonts w:ascii="Verdana" w:hAnsi="Verdana"/>
                <w:noProof/>
              </w:rPr>
              <w:t>Jurisprudentielijst</w:t>
            </w:r>
            <w:r w:rsidR="001807C9">
              <w:rPr>
                <w:noProof/>
                <w:webHidden/>
              </w:rPr>
              <w:tab/>
            </w:r>
            <w:r w:rsidR="001807C9">
              <w:rPr>
                <w:noProof/>
                <w:webHidden/>
              </w:rPr>
              <w:fldChar w:fldCharType="begin"/>
            </w:r>
            <w:r w:rsidR="001807C9">
              <w:rPr>
                <w:noProof/>
                <w:webHidden/>
              </w:rPr>
              <w:instrText xml:space="preserve"> PAGEREF _Toc11658472 \h </w:instrText>
            </w:r>
            <w:r w:rsidR="001807C9">
              <w:rPr>
                <w:noProof/>
                <w:webHidden/>
              </w:rPr>
            </w:r>
            <w:r w:rsidR="001807C9">
              <w:rPr>
                <w:noProof/>
                <w:webHidden/>
              </w:rPr>
              <w:fldChar w:fldCharType="separate"/>
            </w:r>
            <w:r w:rsidR="001807C9">
              <w:rPr>
                <w:noProof/>
                <w:webHidden/>
              </w:rPr>
              <w:t>39</w:t>
            </w:r>
            <w:r w:rsidR="001807C9">
              <w:rPr>
                <w:noProof/>
                <w:webHidden/>
              </w:rPr>
              <w:fldChar w:fldCharType="end"/>
            </w:r>
          </w:hyperlink>
        </w:p>
        <w:p w14:paraId="566D67F4"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73" w:history="1">
            <w:r w:rsidR="001807C9" w:rsidRPr="003A2D81">
              <w:rPr>
                <w:rStyle w:val="Hyperlink"/>
                <w:rFonts w:ascii="Verdana" w:hAnsi="Verdana"/>
                <w:noProof/>
              </w:rPr>
              <w:t>Bijlage 1 Jurisprudentie analyse</w:t>
            </w:r>
            <w:r w:rsidR="001807C9">
              <w:rPr>
                <w:noProof/>
                <w:webHidden/>
              </w:rPr>
              <w:tab/>
            </w:r>
            <w:r w:rsidR="001807C9">
              <w:rPr>
                <w:noProof/>
                <w:webHidden/>
              </w:rPr>
              <w:fldChar w:fldCharType="begin"/>
            </w:r>
            <w:r w:rsidR="001807C9">
              <w:rPr>
                <w:noProof/>
                <w:webHidden/>
              </w:rPr>
              <w:instrText xml:space="preserve"> PAGEREF _Toc11658473 \h </w:instrText>
            </w:r>
            <w:r w:rsidR="001807C9">
              <w:rPr>
                <w:noProof/>
                <w:webHidden/>
              </w:rPr>
            </w:r>
            <w:r w:rsidR="001807C9">
              <w:rPr>
                <w:noProof/>
                <w:webHidden/>
              </w:rPr>
              <w:fldChar w:fldCharType="separate"/>
            </w:r>
            <w:r w:rsidR="001807C9">
              <w:rPr>
                <w:noProof/>
                <w:webHidden/>
              </w:rPr>
              <w:t>41</w:t>
            </w:r>
            <w:r w:rsidR="001807C9">
              <w:rPr>
                <w:noProof/>
                <w:webHidden/>
              </w:rPr>
              <w:fldChar w:fldCharType="end"/>
            </w:r>
          </w:hyperlink>
        </w:p>
        <w:p w14:paraId="3E39DFAC" w14:textId="77777777" w:rsidR="001807C9" w:rsidRDefault="00AC61D6">
          <w:pPr>
            <w:pStyle w:val="Inhopg1"/>
            <w:tabs>
              <w:tab w:val="right" w:leader="dot" w:pos="9056"/>
            </w:tabs>
            <w:rPr>
              <w:rFonts w:eastAsiaTheme="minorEastAsia"/>
              <w:b w:val="0"/>
              <w:bCs w:val="0"/>
              <w:noProof/>
              <w:sz w:val="24"/>
              <w:szCs w:val="24"/>
              <w:lang w:eastAsia="nl-NL"/>
            </w:rPr>
          </w:pPr>
          <w:hyperlink w:anchor="_Toc11658474" w:history="1">
            <w:r w:rsidR="001807C9" w:rsidRPr="003A2D81">
              <w:rPr>
                <w:rStyle w:val="Hyperlink"/>
                <w:rFonts w:ascii="Verdana" w:hAnsi="Verdana"/>
                <w:noProof/>
              </w:rPr>
              <w:t>Bijlage 2 Schema aanbeveling</w:t>
            </w:r>
            <w:r w:rsidR="001807C9">
              <w:rPr>
                <w:noProof/>
                <w:webHidden/>
              </w:rPr>
              <w:tab/>
            </w:r>
            <w:r w:rsidR="001807C9">
              <w:rPr>
                <w:noProof/>
                <w:webHidden/>
              </w:rPr>
              <w:fldChar w:fldCharType="begin"/>
            </w:r>
            <w:r w:rsidR="001807C9">
              <w:rPr>
                <w:noProof/>
                <w:webHidden/>
              </w:rPr>
              <w:instrText xml:space="preserve"> PAGEREF _Toc11658474 \h </w:instrText>
            </w:r>
            <w:r w:rsidR="001807C9">
              <w:rPr>
                <w:noProof/>
                <w:webHidden/>
              </w:rPr>
            </w:r>
            <w:r w:rsidR="001807C9">
              <w:rPr>
                <w:noProof/>
                <w:webHidden/>
              </w:rPr>
              <w:fldChar w:fldCharType="separate"/>
            </w:r>
            <w:r w:rsidR="001807C9">
              <w:rPr>
                <w:noProof/>
                <w:webHidden/>
              </w:rPr>
              <w:t>70</w:t>
            </w:r>
            <w:r w:rsidR="001807C9">
              <w:rPr>
                <w:noProof/>
                <w:webHidden/>
              </w:rPr>
              <w:fldChar w:fldCharType="end"/>
            </w:r>
          </w:hyperlink>
        </w:p>
        <w:p w14:paraId="4D468FC4" w14:textId="77777777" w:rsidR="00937AA8" w:rsidRDefault="00937AA8" w:rsidP="001C3B80">
          <w:pPr>
            <w:spacing w:line="360" w:lineRule="auto"/>
          </w:pPr>
          <w:r w:rsidRPr="001C3B80">
            <w:rPr>
              <w:rFonts w:ascii="Verdana" w:hAnsi="Verdana"/>
              <w:b/>
              <w:bCs/>
              <w:noProof/>
              <w:sz w:val="20"/>
              <w:szCs w:val="20"/>
            </w:rPr>
            <w:fldChar w:fldCharType="end"/>
          </w:r>
        </w:p>
      </w:sdtContent>
    </w:sdt>
    <w:p w14:paraId="27063A95" w14:textId="77777777" w:rsidR="00C02546" w:rsidRDefault="00C02546" w:rsidP="00865BA8">
      <w:pPr>
        <w:spacing w:line="360" w:lineRule="auto"/>
        <w:rPr>
          <w:rFonts w:ascii="Verdana" w:hAnsi="Verdana"/>
          <w:b/>
          <w:sz w:val="20"/>
          <w:szCs w:val="20"/>
        </w:rPr>
      </w:pPr>
    </w:p>
    <w:p w14:paraId="35021A94" w14:textId="77777777" w:rsidR="00937AA8" w:rsidRDefault="00937AA8" w:rsidP="00865BA8">
      <w:pPr>
        <w:spacing w:line="360" w:lineRule="auto"/>
        <w:rPr>
          <w:rFonts w:ascii="Verdana" w:hAnsi="Verdana"/>
          <w:b/>
          <w:sz w:val="20"/>
          <w:szCs w:val="20"/>
        </w:rPr>
      </w:pPr>
    </w:p>
    <w:p w14:paraId="2CC27F4D" w14:textId="77777777" w:rsidR="00937AA8" w:rsidRDefault="00937AA8" w:rsidP="00865BA8">
      <w:pPr>
        <w:spacing w:line="360" w:lineRule="auto"/>
        <w:rPr>
          <w:rFonts w:ascii="Verdana" w:hAnsi="Verdana"/>
          <w:b/>
          <w:sz w:val="20"/>
          <w:szCs w:val="20"/>
        </w:rPr>
      </w:pPr>
    </w:p>
    <w:p w14:paraId="3C9A7727" w14:textId="77777777" w:rsidR="00E8789C" w:rsidRDefault="00E8789C" w:rsidP="00865BA8">
      <w:pPr>
        <w:spacing w:line="360" w:lineRule="auto"/>
        <w:rPr>
          <w:rFonts w:ascii="Verdana" w:hAnsi="Verdana"/>
          <w:b/>
          <w:sz w:val="20"/>
          <w:szCs w:val="20"/>
        </w:rPr>
      </w:pPr>
    </w:p>
    <w:p w14:paraId="0CD9E644" w14:textId="77777777" w:rsidR="00E8789C" w:rsidRDefault="00E8789C" w:rsidP="00865BA8">
      <w:pPr>
        <w:spacing w:line="360" w:lineRule="auto"/>
        <w:rPr>
          <w:rFonts w:ascii="Verdana" w:hAnsi="Verdana"/>
          <w:b/>
          <w:sz w:val="20"/>
          <w:szCs w:val="20"/>
        </w:rPr>
      </w:pPr>
    </w:p>
    <w:p w14:paraId="1E63830A" w14:textId="77777777" w:rsidR="00E8789C" w:rsidRDefault="00E8789C" w:rsidP="00865BA8">
      <w:pPr>
        <w:spacing w:line="360" w:lineRule="auto"/>
        <w:rPr>
          <w:rFonts w:ascii="Verdana" w:hAnsi="Verdana"/>
          <w:b/>
          <w:sz w:val="20"/>
          <w:szCs w:val="20"/>
        </w:rPr>
      </w:pPr>
    </w:p>
    <w:p w14:paraId="6AA6E348" w14:textId="77777777" w:rsidR="00E8789C" w:rsidRDefault="00E8789C" w:rsidP="00865BA8">
      <w:pPr>
        <w:spacing w:line="360" w:lineRule="auto"/>
        <w:rPr>
          <w:rFonts w:ascii="Verdana" w:hAnsi="Verdana"/>
          <w:b/>
          <w:sz w:val="20"/>
          <w:szCs w:val="20"/>
        </w:rPr>
      </w:pPr>
    </w:p>
    <w:p w14:paraId="1F6A3A64" w14:textId="77777777" w:rsidR="00E8789C" w:rsidRDefault="00E8789C" w:rsidP="00865BA8">
      <w:pPr>
        <w:spacing w:line="360" w:lineRule="auto"/>
        <w:rPr>
          <w:rFonts w:ascii="Verdana" w:hAnsi="Verdana"/>
          <w:b/>
          <w:sz w:val="20"/>
          <w:szCs w:val="20"/>
        </w:rPr>
      </w:pPr>
    </w:p>
    <w:p w14:paraId="494EE41F" w14:textId="77777777" w:rsidR="00937AA8" w:rsidRDefault="00937AA8" w:rsidP="00865BA8">
      <w:pPr>
        <w:spacing w:line="360" w:lineRule="auto"/>
        <w:rPr>
          <w:rFonts w:ascii="Verdana" w:hAnsi="Verdana"/>
          <w:b/>
          <w:sz w:val="20"/>
          <w:szCs w:val="20"/>
        </w:rPr>
      </w:pPr>
    </w:p>
    <w:p w14:paraId="72925246" w14:textId="77777777" w:rsidR="00E92DE6" w:rsidRDefault="00E92DE6" w:rsidP="00865BA8">
      <w:pPr>
        <w:spacing w:line="360" w:lineRule="auto"/>
        <w:rPr>
          <w:rFonts w:ascii="Verdana" w:hAnsi="Verdana"/>
          <w:b/>
          <w:sz w:val="20"/>
          <w:szCs w:val="20"/>
        </w:rPr>
      </w:pPr>
    </w:p>
    <w:p w14:paraId="726B3F89" w14:textId="77777777" w:rsidR="00E92DE6" w:rsidRDefault="00E92DE6" w:rsidP="00865BA8">
      <w:pPr>
        <w:spacing w:line="360" w:lineRule="auto"/>
        <w:rPr>
          <w:rFonts w:ascii="Verdana" w:hAnsi="Verdana"/>
          <w:b/>
          <w:sz w:val="20"/>
          <w:szCs w:val="20"/>
        </w:rPr>
      </w:pPr>
    </w:p>
    <w:p w14:paraId="17717191" w14:textId="77777777" w:rsidR="00E92DE6" w:rsidRDefault="00E92DE6" w:rsidP="00865BA8">
      <w:pPr>
        <w:spacing w:line="360" w:lineRule="auto"/>
        <w:rPr>
          <w:rFonts w:ascii="Verdana" w:hAnsi="Verdana"/>
          <w:b/>
          <w:sz w:val="20"/>
          <w:szCs w:val="20"/>
        </w:rPr>
      </w:pPr>
    </w:p>
    <w:p w14:paraId="761E98D2" w14:textId="77777777" w:rsidR="00E92DE6" w:rsidRDefault="00E92DE6" w:rsidP="00865BA8">
      <w:pPr>
        <w:spacing w:line="360" w:lineRule="auto"/>
        <w:rPr>
          <w:rFonts w:ascii="Verdana" w:hAnsi="Verdana"/>
          <w:b/>
          <w:sz w:val="20"/>
          <w:szCs w:val="20"/>
        </w:rPr>
      </w:pPr>
    </w:p>
    <w:p w14:paraId="0ED9A5A1" w14:textId="77777777" w:rsidR="00E92DE6" w:rsidRDefault="00E92DE6" w:rsidP="00865BA8">
      <w:pPr>
        <w:spacing w:line="360" w:lineRule="auto"/>
        <w:rPr>
          <w:rFonts w:ascii="Verdana" w:hAnsi="Verdana"/>
          <w:b/>
          <w:sz w:val="20"/>
          <w:szCs w:val="20"/>
        </w:rPr>
      </w:pPr>
    </w:p>
    <w:p w14:paraId="4EB3D659" w14:textId="77777777" w:rsidR="00C02546" w:rsidRPr="00DB6695" w:rsidRDefault="00C02546" w:rsidP="00DB6695">
      <w:pPr>
        <w:pStyle w:val="Kop1"/>
        <w:spacing w:line="360" w:lineRule="auto"/>
        <w:rPr>
          <w:rFonts w:ascii="Verdana" w:hAnsi="Verdana"/>
          <w:sz w:val="20"/>
          <w:szCs w:val="20"/>
        </w:rPr>
      </w:pPr>
      <w:bookmarkStart w:id="3" w:name="_Toc11658425"/>
      <w:r w:rsidRPr="00DB6695">
        <w:rPr>
          <w:rFonts w:ascii="Verdana" w:hAnsi="Verdana"/>
          <w:sz w:val="20"/>
          <w:szCs w:val="20"/>
        </w:rPr>
        <w:lastRenderedPageBreak/>
        <w:t>Afkortingen</w:t>
      </w:r>
      <w:bookmarkEnd w:id="3"/>
    </w:p>
    <w:tbl>
      <w:tblPr>
        <w:tblStyle w:val="Tabelraster"/>
        <w:tblW w:w="0" w:type="auto"/>
        <w:tblLook w:val="04A0" w:firstRow="1" w:lastRow="0" w:firstColumn="1" w:lastColumn="0" w:noHBand="0" w:noVBand="1"/>
      </w:tblPr>
      <w:tblGrid>
        <w:gridCol w:w="4528"/>
        <w:gridCol w:w="4528"/>
      </w:tblGrid>
      <w:tr w:rsidR="00AC4305" w14:paraId="3A4EBB78" w14:textId="77777777" w:rsidTr="00025B62">
        <w:tc>
          <w:tcPr>
            <w:tcW w:w="4528" w:type="dxa"/>
          </w:tcPr>
          <w:p w14:paraId="6432EB66" w14:textId="77777777" w:rsidR="00AC4305" w:rsidRPr="00AC4305" w:rsidRDefault="00AC4305" w:rsidP="00025B62">
            <w:pPr>
              <w:spacing w:line="360" w:lineRule="auto"/>
              <w:rPr>
                <w:rFonts w:ascii="Verdana" w:hAnsi="Verdana"/>
                <w:b/>
                <w:sz w:val="20"/>
                <w:szCs w:val="20"/>
              </w:rPr>
            </w:pPr>
            <w:r>
              <w:rPr>
                <w:rFonts w:ascii="Verdana" w:hAnsi="Verdana"/>
                <w:b/>
                <w:sz w:val="20"/>
                <w:szCs w:val="20"/>
              </w:rPr>
              <w:t>BW</w:t>
            </w:r>
          </w:p>
        </w:tc>
        <w:tc>
          <w:tcPr>
            <w:tcW w:w="4528" w:type="dxa"/>
          </w:tcPr>
          <w:p w14:paraId="107D8472" w14:textId="77777777" w:rsidR="00AC4305" w:rsidRPr="00AC4305" w:rsidRDefault="00AC4305" w:rsidP="00025B62">
            <w:pPr>
              <w:spacing w:line="360" w:lineRule="auto"/>
              <w:rPr>
                <w:rFonts w:ascii="Verdana" w:hAnsi="Verdana"/>
                <w:sz w:val="20"/>
                <w:szCs w:val="20"/>
              </w:rPr>
            </w:pPr>
            <w:r>
              <w:rPr>
                <w:rFonts w:ascii="Verdana" w:hAnsi="Verdana"/>
                <w:sz w:val="20"/>
                <w:szCs w:val="20"/>
              </w:rPr>
              <w:t>Burgerlijk Wetboek</w:t>
            </w:r>
          </w:p>
        </w:tc>
      </w:tr>
      <w:tr w:rsidR="00AC4305" w14:paraId="1E8B185A" w14:textId="77777777" w:rsidTr="00025B62">
        <w:tc>
          <w:tcPr>
            <w:tcW w:w="4528" w:type="dxa"/>
          </w:tcPr>
          <w:p w14:paraId="797AAAF4" w14:textId="77777777" w:rsidR="00AC4305" w:rsidRDefault="00AC4305" w:rsidP="00025B62">
            <w:pPr>
              <w:spacing w:line="360" w:lineRule="auto"/>
              <w:rPr>
                <w:rFonts w:ascii="Verdana" w:hAnsi="Verdana"/>
                <w:b/>
                <w:sz w:val="20"/>
                <w:szCs w:val="20"/>
              </w:rPr>
            </w:pPr>
            <w:r>
              <w:rPr>
                <w:rFonts w:ascii="Verdana" w:hAnsi="Verdana"/>
                <w:b/>
                <w:sz w:val="20"/>
                <w:szCs w:val="20"/>
              </w:rPr>
              <w:t>EEG</w:t>
            </w:r>
          </w:p>
        </w:tc>
        <w:tc>
          <w:tcPr>
            <w:tcW w:w="4528" w:type="dxa"/>
          </w:tcPr>
          <w:p w14:paraId="71FD53F7" w14:textId="77777777" w:rsidR="00AC4305" w:rsidRPr="00AC4305" w:rsidRDefault="00AC4305" w:rsidP="00025B62">
            <w:pPr>
              <w:spacing w:line="360" w:lineRule="auto"/>
              <w:rPr>
                <w:rFonts w:ascii="Verdana" w:hAnsi="Verdana"/>
                <w:sz w:val="20"/>
                <w:szCs w:val="20"/>
              </w:rPr>
            </w:pPr>
            <w:r>
              <w:rPr>
                <w:rFonts w:ascii="Verdana" w:hAnsi="Verdana"/>
                <w:sz w:val="20"/>
                <w:szCs w:val="20"/>
              </w:rPr>
              <w:t>Europese Economische Gemeenschap</w:t>
            </w:r>
          </w:p>
        </w:tc>
      </w:tr>
      <w:tr w:rsidR="00AC4305" w14:paraId="7BC581DF" w14:textId="77777777" w:rsidTr="00025B62">
        <w:trPr>
          <w:trHeight w:val="687"/>
        </w:trPr>
        <w:tc>
          <w:tcPr>
            <w:tcW w:w="4528" w:type="dxa"/>
          </w:tcPr>
          <w:p w14:paraId="593204A5" w14:textId="77777777" w:rsidR="00AC4305" w:rsidRDefault="00AC4305" w:rsidP="00025B62">
            <w:pPr>
              <w:spacing w:line="360" w:lineRule="auto"/>
              <w:rPr>
                <w:rFonts w:ascii="Verdana" w:hAnsi="Verdana"/>
                <w:b/>
                <w:sz w:val="20"/>
                <w:szCs w:val="20"/>
              </w:rPr>
            </w:pPr>
            <w:r>
              <w:rPr>
                <w:rFonts w:ascii="Verdana" w:hAnsi="Verdana"/>
                <w:b/>
                <w:sz w:val="20"/>
                <w:szCs w:val="20"/>
              </w:rPr>
              <w:t>Rv</w:t>
            </w:r>
          </w:p>
        </w:tc>
        <w:tc>
          <w:tcPr>
            <w:tcW w:w="4528" w:type="dxa"/>
          </w:tcPr>
          <w:p w14:paraId="6EE90083" w14:textId="77777777" w:rsidR="00AC4305" w:rsidRPr="00AC4305" w:rsidRDefault="00AC4305" w:rsidP="00025B62">
            <w:pPr>
              <w:spacing w:line="360" w:lineRule="auto"/>
              <w:rPr>
                <w:rFonts w:ascii="Verdana" w:hAnsi="Verdana"/>
                <w:sz w:val="20"/>
                <w:szCs w:val="20"/>
              </w:rPr>
            </w:pPr>
            <w:r>
              <w:rPr>
                <w:rFonts w:ascii="Verdana" w:hAnsi="Verdana"/>
                <w:sz w:val="20"/>
                <w:szCs w:val="20"/>
              </w:rPr>
              <w:t>Wetboek van Burgerlijke Rechtsvordering</w:t>
            </w:r>
          </w:p>
        </w:tc>
      </w:tr>
    </w:tbl>
    <w:p w14:paraId="63143195" w14:textId="77777777" w:rsidR="00C02546" w:rsidRDefault="00C02546" w:rsidP="00865BA8">
      <w:pPr>
        <w:spacing w:line="360" w:lineRule="auto"/>
        <w:rPr>
          <w:rFonts w:ascii="Verdana" w:hAnsi="Verdana"/>
          <w:b/>
          <w:sz w:val="20"/>
          <w:szCs w:val="20"/>
        </w:rPr>
      </w:pPr>
    </w:p>
    <w:p w14:paraId="18BF1EC9" w14:textId="77777777" w:rsidR="00C02546" w:rsidRDefault="00C02546" w:rsidP="00865BA8">
      <w:pPr>
        <w:spacing w:line="360" w:lineRule="auto"/>
        <w:rPr>
          <w:rFonts w:ascii="Verdana" w:hAnsi="Verdana"/>
          <w:b/>
          <w:sz w:val="20"/>
          <w:szCs w:val="20"/>
        </w:rPr>
      </w:pPr>
    </w:p>
    <w:p w14:paraId="770CCFF2" w14:textId="77777777" w:rsidR="00C02546" w:rsidRDefault="00C02546" w:rsidP="00865BA8">
      <w:pPr>
        <w:spacing w:line="360" w:lineRule="auto"/>
        <w:rPr>
          <w:rFonts w:ascii="Verdana" w:hAnsi="Verdana"/>
          <w:b/>
          <w:sz w:val="20"/>
          <w:szCs w:val="20"/>
        </w:rPr>
      </w:pPr>
    </w:p>
    <w:p w14:paraId="41926954" w14:textId="77777777" w:rsidR="00C02546" w:rsidRDefault="00C02546" w:rsidP="00865BA8">
      <w:pPr>
        <w:spacing w:line="360" w:lineRule="auto"/>
        <w:rPr>
          <w:rFonts w:ascii="Verdana" w:hAnsi="Verdana"/>
          <w:b/>
          <w:sz w:val="20"/>
          <w:szCs w:val="20"/>
        </w:rPr>
      </w:pPr>
    </w:p>
    <w:p w14:paraId="28DFA371" w14:textId="77777777" w:rsidR="00C02546" w:rsidRDefault="00C02546" w:rsidP="00865BA8">
      <w:pPr>
        <w:spacing w:line="360" w:lineRule="auto"/>
        <w:rPr>
          <w:rFonts w:ascii="Verdana" w:hAnsi="Verdana"/>
          <w:b/>
          <w:sz w:val="20"/>
          <w:szCs w:val="20"/>
        </w:rPr>
      </w:pPr>
    </w:p>
    <w:p w14:paraId="268DFD6B" w14:textId="77777777" w:rsidR="00C02546" w:rsidRDefault="00C02546" w:rsidP="00865BA8">
      <w:pPr>
        <w:spacing w:line="360" w:lineRule="auto"/>
        <w:rPr>
          <w:rFonts w:ascii="Verdana" w:hAnsi="Verdana"/>
          <w:b/>
          <w:sz w:val="20"/>
          <w:szCs w:val="20"/>
        </w:rPr>
      </w:pPr>
    </w:p>
    <w:p w14:paraId="303FC3C5" w14:textId="77777777" w:rsidR="00C02546" w:rsidRDefault="00C02546" w:rsidP="00865BA8">
      <w:pPr>
        <w:spacing w:line="360" w:lineRule="auto"/>
        <w:rPr>
          <w:rFonts w:ascii="Verdana" w:hAnsi="Verdana"/>
          <w:b/>
          <w:sz w:val="20"/>
          <w:szCs w:val="20"/>
        </w:rPr>
      </w:pPr>
    </w:p>
    <w:p w14:paraId="19462480" w14:textId="77777777" w:rsidR="00C02546" w:rsidRDefault="00C02546" w:rsidP="00865BA8">
      <w:pPr>
        <w:spacing w:line="360" w:lineRule="auto"/>
        <w:rPr>
          <w:rFonts w:ascii="Verdana" w:hAnsi="Verdana"/>
          <w:b/>
          <w:sz w:val="20"/>
          <w:szCs w:val="20"/>
        </w:rPr>
      </w:pPr>
    </w:p>
    <w:p w14:paraId="32F3045D" w14:textId="77777777" w:rsidR="00C02546" w:rsidRDefault="00C02546" w:rsidP="00865BA8">
      <w:pPr>
        <w:spacing w:line="360" w:lineRule="auto"/>
        <w:rPr>
          <w:rFonts w:ascii="Verdana" w:hAnsi="Verdana"/>
          <w:b/>
          <w:sz w:val="20"/>
          <w:szCs w:val="20"/>
        </w:rPr>
      </w:pPr>
    </w:p>
    <w:p w14:paraId="2FFB30AA" w14:textId="77777777" w:rsidR="00C02546" w:rsidRDefault="00C02546" w:rsidP="00865BA8">
      <w:pPr>
        <w:spacing w:line="360" w:lineRule="auto"/>
        <w:rPr>
          <w:rFonts w:ascii="Verdana" w:hAnsi="Verdana"/>
          <w:b/>
          <w:sz w:val="20"/>
          <w:szCs w:val="20"/>
        </w:rPr>
      </w:pPr>
    </w:p>
    <w:p w14:paraId="5286AB2B" w14:textId="77777777" w:rsidR="00C02546" w:rsidRDefault="00C02546" w:rsidP="00865BA8">
      <w:pPr>
        <w:spacing w:line="360" w:lineRule="auto"/>
        <w:rPr>
          <w:rFonts w:ascii="Verdana" w:hAnsi="Verdana"/>
          <w:b/>
          <w:sz w:val="20"/>
          <w:szCs w:val="20"/>
        </w:rPr>
      </w:pPr>
    </w:p>
    <w:p w14:paraId="1361806B" w14:textId="77777777" w:rsidR="00C02546" w:rsidRDefault="00C02546" w:rsidP="00865BA8">
      <w:pPr>
        <w:spacing w:line="360" w:lineRule="auto"/>
        <w:rPr>
          <w:rFonts w:ascii="Verdana" w:hAnsi="Verdana"/>
          <w:b/>
          <w:sz w:val="20"/>
          <w:szCs w:val="20"/>
        </w:rPr>
      </w:pPr>
    </w:p>
    <w:p w14:paraId="1E883CA6" w14:textId="77777777" w:rsidR="00C02546" w:rsidRDefault="00C02546" w:rsidP="00865BA8">
      <w:pPr>
        <w:spacing w:line="360" w:lineRule="auto"/>
        <w:rPr>
          <w:rFonts w:ascii="Verdana" w:hAnsi="Verdana"/>
          <w:b/>
          <w:sz w:val="20"/>
          <w:szCs w:val="20"/>
        </w:rPr>
      </w:pPr>
    </w:p>
    <w:p w14:paraId="6B8B737C" w14:textId="77777777" w:rsidR="00C02546" w:rsidRDefault="00C02546" w:rsidP="00865BA8">
      <w:pPr>
        <w:spacing w:line="360" w:lineRule="auto"/>
        <w:rPr>
          <w:rFonts w:ascii="Verdana" w:hAnsi="Verdana"/>
          <w:b/>
          <w:sz w:val="20"/>
          <w:szCs w:val="20"/>
        </w:rPr>
      </w:pPr>
    </w:p>
    <w:p w14:paraId="5FDA4B50" w14:textId="77777777" w:rsidR="00C02546" w:rsidRDefault="00C02546" w:rsidP="00865BA8">
      <w:pPr>
        <w:spacing w:line="360" w:lineRule="auto"/>
        <w:rPr>
          <w:rFonts w:ascii="Verdana" w:hAnsi="Verdana"/>
          <w:b/>
          <w:sz w:val="20"/>
          <w:szCs w:val="20"/>
        </w:rPr>
      </w:pPr>
    </w:p>
    <w:p w14:paraId="54883239" w14:textId="77777777" w:rsidR="00C02546" w:rsidRDefault="00C02546" w:rsidP="00865BA8">
      <w:pPr>
        <w:spacing w:line="360" w:lineRule="auto"/>
        <w:rPr>
          <w:rFonts w:ascii="Verdana" w:hAnsi="Verdana"/>
          <w:b/>
          <w:sz w:val="20"/>
          <w:szCs w:val="20"/>
        </w:rPr>
      </w:pPr>
    </w:p>
    <w:p w14:paraId="07FB9FB5" w14:textId="77777777" w:rsidR="00C02546" w:rsidRDefault="00C02546" w:rsidP="00865BA8">
      <w:pPr>
        <w:spacing w:line="360" w:lineRule="auto"/>
        <w:rPr>
          <w:rFonts w:ascii="Verdana" w:hAnsi="Verdana"/>
          <w:b/>
          <w:sz w:val="20"/>
          <w:szCs w:val="20"/>
        </w:rPr>
      </w:pPr>
    </w:p>
    <w:p w14:paraId="5B2AA4EA" w14:textId="77777777" w:rsidR="00C02546" w:rsidRDefault="00C02546" w:rsidP="00865BA8">
      <w:pPr>
        <w:spacing w:line="360" w:lineRule="auto"/>
        <w:rPr>
          <w:rFonts w:ascii="Verdana" w:hAnsi="Verdana"/>
          <w:b/>
          <w:sz w:val="20"/>
          <w:szCs w:val="20"/>
        </w:rPr>
      </w:pPr>
    </w:p>
    <w:p w14:paraId="0E058DC3" w14:textId="77777777" w:rsidR="00260226" w:rsidRDefault="00260226" w:rsidP="00865BA8">
      <w:pPr>
        <w:spacing w:line="360" w:lineRule="auto"/>
        <w:rPr>
          <w:rFonts w:ascii="Verdana" w:hAnsi="Verdana"/>
          <w:b/>
          <w:sz w:val="20"/>
          <w:szCs w:val="20"/>
        </w:rPr>
      </w:pPr>
    </w:p>
    <w:p w14:paraId="061C22C6" w14:textId="77777777" w:rsidR="00C02546" w:rsidRDefault="00C02546" w:rsidP="00865BA8">
      <w:pPr>
        <w:spacing w:line="360" w:lineRule="auto"/>
        <w:rPr>
          <w:rFonts w:ascii="Verdana" w:hAnsi="Verdana"/>
          <w:b/>
          <w:sz w:val="20"/>
          <w:szCs w:val="20"/>
        </w:rPr>
      </w:pPr>
    </w:p>
    <w:p w14:paraId="006EAA80" w14:textId="77777777" w:rsidR="00EA25FA" w:rsidRDefault="00EA25FA" w:rsidP="001C3B80">
      <w:pPr>
        <w:pStyle w:val="Kop1"/>
        <w:spacing w:line="360" w:lineRule="auto"/>
        <w:rPr>
          <w:rFonts w:ascii="Verdana" w:hAnsi="Verdana"/>
          <w:sz w:val="20"/>
          <w:szCs w:val="20"/>
        </w:rPr>
      </w:pPr>
      <w:bookmarkStart w:id="4" w:name="_Toc10556924"/>
    </w:p>
    <w:p w14:paraId="308F9631" w14:textId="77777777" w:rsidR="00EA25FA" w:rsidRPr="00EA25FA" w:rsidRDefault="00EA25FA" w:rsidP="00EA25FA"/>
    <w:p w14:paraId="0F81974B" w14:textId="77777777" w:rsidR="001C3B80" w:rsidRDefault="001C3B80" w:rsidP="00EA25FA">
      <w:pPr>
        <w:pStyle w:val="Kop1"/>
        <w:spacing w:line="360" w:lineRule="auto"/>
        <w:rPr>
          <w:rFonts w:ascii="Verdana" w:hAnsi="Verdana"/>
          <w:sz w:val="20"/>
          <w:szCs w:val="20"/>
        </w:rPr>
      </w:pPr>
      <w:bookmarkStart w:id="5" w:name="_Toc11658426"/>
      <w:r w:rsidRPr="001C3B80">
        <w:rPr>
          <w:rFonts w:ascii="Verdana" w:hAnsi="Verdana"/>
          <w:sz w:val="20"/>
          <w:szCs w:val="20"/>
        </w:rPr>
        <w:lastRenderedPageBreak/>
        <w:t>Begrippenlijst</w:t>
      </w:r>
      <w:bookmarkEnd w:id="5"/>
    </w:p>
    <w:tbl>
      <w:tblPr>
        <w:tblStyle w:val="Tabelraster"/>
        <w:tblW w:w="0" w:type="auto"/>
        <w:tblLook w:val="04A0" w:firstRow="1" w:lastRow="0" w:firstColumn="1" w:lastColumn="0" w:noHBand="0" w:noVBand="1"/>
      </w:tblPr>
      <w:tblGrid>
        <w:gridCol w:w="4528"/>
        <w:gridCol w:w="4528"/>
      </w:tblGrid>
      <w:tr w:rsidR="00D35956" w14:paraId="58707628" w14:textId="77777777" w:rsidTr="00D35956">
        <w:tc>
          <w:tcPr>
            <w:tcW w:w="4528" w:type="dxa"/>
          </w:tcPr>
          <w:p w14:paraId="7995CDC7" w14:textId="77777777" w:rsidR="00D35956" w:rsidRPr="00D35956" w:rsidRDefault="00D35956" w:rsidP="00942838">
            <w:pPr>
              <w:spacing w:line="360" w:lineRule="auto"/>
              <w:rPr>
                <w:rFonts w:ascii="Verdana" w:hAnsi="Verdana"/>
                <w:b/>
                <w:sz w:val="20"/>
                <w:szCs w:val="20"/>
              </w:rPr>
            </w:pPr>
            <w:r>
              <w:rPr>
                <w:rFonts w:ascii="Verdana" w:hAnsi="Verdana"/>
                <w:b/>
                <w:sz w:val="20"/>
                <w:szCs w:val="20"/>
              </w:rPr>
              <w:t>Kentekenhouder</w:t>
            </w:r>
          </w:p>
        </w:tc>
        <w:tc>
          <w:tcPr>
            <w:tcW w:w="4528" w:type="dxa"/>
          </w:tcPr>
          <w:p w14:paraId="03045654" w14:textId="77777777" w:rsidR="00D35956" w:rsidRDefault="00D35956" w:rsidP="00942838">
            <w:pPr>
              <w:spacing w:line="360" w:lineRule="auto"/>
              <w:rPr>
                <w:rFonts w:ascii="Verdana" w:hAnsi="Verdana"/>
                <w:sz w:val="20"/>
                <w:szCs w:val="20"/>
              </w:rPr>
            </w:pPr>
            <w:r>
              <w:rPr>
                <w:rFonts w:ascii="Verdana" w:hAnsi="Verdana"/>
                <w:sz w:val="20"/>
                <w:szCs w:val="20"/>
              </w:rPr>
              <w:t xml:space="preserve">Degene op wiens naam het voertuig staat geregistreerd. </w:t>
            </w:r>
          </w:p>
        </w:tc>
      </w:tr>
      <w:tr w:rsidR="00D35956" w14:paraId="6B783BBF" w14:textId="77777777" w:rsidTr="00D35956">
        <w:tc>
          <w:tcPr>
            <w:tcW w:w="4528" w:type="dxa"/>
          </w:tcPr>
          <w:p w14:paraId="6D71CBBA" w14:textId="77777777" w:rsidR="00D35956" w:rsidRPr="00D35956" w:rsidRDefault="005E1884" w:rsidP="00942838">
            <w:pPr>
              <w:spacing w:line="360" w:lineRule="auto"/>
              <w:rPr>
                <w:rFonts w:ascii="Verdana" w:hAnsi="Verdana"/>
                <w:b/>
                <w:sz w:val="20"/>
                <w:szCs w:val="20"/>
              </w:rPr>
            </w:pPr>
            <w:r>
              <w:rPr>
                <w:rFonts w:ascii="Verdana" w:hAnsi="Verdana"/>
                <w:b/>
                <w:sz w:val="20"/>
                <w:szCs w:val="20"/>
              </w:rPr>
              <w:t>Bestuurder</w:t>
            </w:r>
          </w:p>
        </w:tc>
        <w:tc>
          <w:tcPr>
            <w:tcW w:w="4528" w:type="dxa"/>
          </w:tcPr>
          <w:p w14:paraId="41A17E54" w14:textId="77777777" w:rsidR="00D35956" w:rsidRDefault="00B4570E" w:rsidP="00942838">
            <w:pPr>
              <w:spacing w:line="360" w:lineRule="auto"/>
              <w:rPr>
                <w:rFonts w:ascii="Verdana" w:hAnsi="Verdana"/>
                <w:sz w:val="20"/>
                <w:szCs w:val="20"/>
              </w:rPr>
            </w:pPr>
            <w:r>
              <w:rPr>
                <w:rFonts w:ascii="Verdana" w:hAnsi="Verdana"/>
                <w:sz w:val="20"/>
                <w:szCs w:val="20"/>
              </w:rPr>
              <w:t xml:space="preserve">Degene die het voertuig in de </w:t>
            </w:r>
            <w:r w:rsidR="005E1884">
              <w:rPr>
                <w:rFonts w:ascii="Verdana" w:hAnsi="Verdana"/>
                <w:sz w:val="20"/>
                <w:szCs w:val="20"/>
              </w:rPr>
              <w:t>parkeergarage</w:t>
            </w:r>
            <w:r>
              <w:rPr>
                <w:rFonts w:ascii="Verdana" w:hAnsi="Verdana"/>
                <w:sz w:val="20"/>
                <w:szCs w:val="20"/>
              </w:rPr>
              <w:t xml:space="preserve"> brengt. </w:t>
            </w:r>
            <w:r w:rsidR="005E1884">
              <w:rPr>
                <w:rFonts w:ascii="Verdana" w:hAnsi="Verdana"/>
                <w:sz w:val="20"/>
                <w:szCs w:val="20"/>
              </w:rPr>
              <w:t>Bestuurder</w:t>
            </w:r>
            <w:r>
              <w:rPr>
                <w:rFonts w:ascii="Verdana" w:hAnsi="Verdana"/>
                <w:sz w:val="20"/>
                <w:szCs w:val="20"/>
              </w:rPr>
              <w:t xml:space="preserve"> is hetzelfde als parkeerder. </w:t>
            </w:r>
          </w:p>
        </w:tc>
      </w:tr>
      <w:tr w:rsidR="00D35956" w14:paraId="587AB1CB" w14:textId="77777777" w:rsidTr="00D35956">
        <w:tc>
          <w:tcPr>
            <w:tcW w:w="4528" w:type="dxa"/>
          </w:tcPr>
          <w:p w14:paraId="7E99096A" w14:textId="77777777" w:rsidR="00D35956" w:rsidRPr="00D35956" w:rsidRDefault="00D35956" w:rsidP="00942838">
            <w:pPr>
              <w:spacing w:line="360" w:lineRule="auto"/>
              <w:rPr>
                <w:rFonts w:ascii="Verdana" w:hAnsi="Verdana"/>
                <w:b/>
                <w:sz w:val="20"/>
                <w:szCs w:val="20"/>
              </w:rPr>
            </w:pPr>
            <w:r>
              <w:rPr>
                <w:rFonts w:ascii="Verdana" w:hAnsi="Verdana"/>
                <w:b/>
                <w:sz w:val="20"/>
                <w:szCs w:val="20"/>
              </w:rPr>
              <w:t>Parkeerder</w:t>
            </w:r>
          </w:p>
        </w:tc>
        <w:tc>
          <w:tcPr>
            <w:tcW w:w="4528" w:type="dxa"/>
          </w:tcPr>
          <w:p w14:paraId="500B319A" w14:textId="77777777" w:rsidR="00D35956" w:rsidRDefault="00D35956" w:rsidP="00942838">
            <w:pPr>
              <w:spacing w:line="360" w:lineRule="auto"/>
              <w:rPr>
                <w:rFonts w:ascii="Verdana" w:hAnsi="Verdana"/>
                <w:sz w:val="20"/>
                <w:szCs w:val="20"/>
              </w:rPr>
            </w:pPr>
            <w:r>
              <w:rPr>
                <w:rFonts w:ascii="Verdana" w:hAnsi="Verdana"/>
                <w:sz w:val="20"/>
                <w:szCs w:val="20"/>
              </w:rPr>
              <w:t xml:space="preserve">Degene die het </w:t>
            </w:r>
            <w:r w:rsidR="00434C5D">
              <w:rPr>
                <w:rFonts w:ascii="Verdana" w:hAnsi="Verdana"/>
                <w:sz w:val="20"/>
                <w:szCs w:val="20"/>
              </w:rPr>
              <w:t>vo</w:t>
            </w:r>
            <w:r>
              <w:rPr>
                <w:rFonts w:ascii="Verdana" w:hAnsi="Verdana"/>
                <w:sz w:val="20"/>
                <w:szCs w:val="20"/>
              </w:rPr>
              <w:t xml:space="preserve">ertuig in de </w:t>
            </w:r>
            <w:r w:rsidR="005E1884">
              <w:rPr>
                <w:rFonts w:ascii="Verdana" w:hAnsi="Verdana"/>
                <w:sz w:val="20"/>
                <w:szCs w:val="20"/>
              </w:rPr>
              <w:t>parkeergarage</w:t>
            </w:r>
            <w:r>
              <w:rPr>
                <w:rFonts w:ascii="Verdana" w:hAnsi="Verdana"/>
                <w:sz w:val="20"/>
                <w:szCs w:val="20"/>
              </w:rPr>
              <w:t xml:space="preserve"> brengt. </w:t>
            </w:r>
            <w:r w:rsidR="00B4570E">
              <w:rPr>
                <w:rFonts w:ascii="Verdana" w:hAnsi="Verdana"/>
                <w:sz w:val="20"/>
                <w:szCs w:val="20"/>
              </w:rPr>
              <w:t xml:space="preserve">In het vervolg van de scriptie zal de terminologie van Q-Park worden aangehouden en de term parkeerder gebruikt worden. </w:t>
            </w:r>
          </w:p>
        </w:tc>
      </w:tr>
    </w:tbl>
    <w:p w14:paraId="76039235" w14:textId="77777777" w:rsidR="001C3B80" w:rsidRPr="001C3B80" w:rsidRDefault="001C3B80" w:rsidP="001C3B80">
      <w:pPr>
        <w:spacing w:line="360" w:lineRule="auto"/>
        <w:rPr>
          <w:rFonts w:ascii="Verdana" w:hAnsi="Verdana"/>
          <w:sz w:val="20"/>
          <w:szCs w:val="20"/>
        </w:rPr>
      </w:pPr>
    </w:p>
    <w:p w14:paraId="020CF6D1" w14:textId="77777777" w:rsidR="001C3B80" w:rsidRDefault="001C3B80" w:rsidP="001C3B80"/>
    <w:p w14:paraId="46655145" w14:textId="77777777" w:rsidR="001C3B80" w:rsidRDefault="001C3B80" w:rsidP="001C3B80"/>
    <w:p w14:paraId="37EB9764" w14:textId="77777777" w:rsidR="001C3B80" w:rsidRDefault="001C3B80" w:rsidP="001C3B80"/>
    <w:p w14:paraId="641BA135" w14:textId="77777777" w:rsidR="001C3B80" w:rsidRDefault="001C3B80" w:rsidP="001C3B80"/>
    <w:p w14:paraId="13044BD8" w14:textId="77777777" w:rsidR="001C3B80" w:rsidRDefault="001C3B80" w:rsidP="001C3B80"/>
    <w:p w14:paraId="26DE4BED" w14:textId="77777777" w:rsidR="001C3B80" w:rsidRDefault="001C3B80" w:rsidP="001C3B80"/>
    <w:p w14:paraId="39138E40" w14:textId="77777777" w:rsidR="001C3B80" w:rsidRDefault="001C3B80" w:rsidP="001C3B80"/>
    <w:p w14:paraId="3E450E35" w14:textId="77777777" w:rsidR="001C3B80" w:rsidRDefault="001C3B80" w:rsidP="001C3B80"/>
    <w:p w14:paraId="7A3EE2BD" w14:textId="77777777" w:rsidR="001C3B80" w:rsidRDefault="001C3B80" w:rsidP="001C3B80"/>
    <w:p w14:paraId="598D648B" w14:textId="77777777" w:rsidR="001C3B80" w:rsidRDefault="001C3B80" w:rsidP="001C3B80"/>
    <w:p w14:paraId="20571A50" w14:textId="77777777" w:rsidR="001C3B80" w:rsidRDefault="001C3B80" w:rsidP="001C3B80"/>
    <w:p w14:paraId="48994588" w14:textId="77777777" w:rsidR="001C3B80" w:rsidRDefault="001C3B80" w:rsidP="001C3B80"/>
    <w:p w14:paraId="3B0D3D69" w14:textId="77777777" w:rsidR="001C3B80" w:rsidRDefault="001C3B80" w:rsidP="001C3B80"/>
    <w:p w14:paraId="05F9B82B" w14:textId="77777777" w:rsidR="001C3B80" w:rsidRDefault="001C3B80" w:rsidP="001C3B80"/>
    <w:p w14:paraId="581B06FC" w14:textId="77777777" w:rsidR="001C3B80" w:rsidRDefault="001C3B80" w:rsidP="001C3B80"/>
    <w:p w14:paraId="1FE7E8AF" w14:textId="77777777" w:rsidR="001C3B80" w:rsidRDefault="001C3B80" w:rsidP="001C3B80"/>
    <w:p w14:paraId="1ED65413" w14:textId="77777777" w:rsidR="001C3B80" w:rsidRDefault="001C3B80" w:rsidP="001C3B80"/>
    <w:p w14:paraId="1F640FDB" w14:textId="77777777" w:rsidR="001C3B80" w:rsidRDefault="001C3B80" w:rsidP="001C3B80"/>
    <w:p w14:paraId="5CC10BD0" w14:textId="77777777" w:rsidR="001C3B80" w:rsidRPr="001C3B80" w:rsidRDefault="001C3B80" w:rsidP="001C3B80"/>
    <w:p w14:paraId="74EF20CC" w14:textId="77777777" w:rsidR="00C02546" w:rsidRPr="007F3325" w:rsidRDefault="00C02546" w:rsidP="007F3325">
      <w:pPr>
        <w:pStyle w:val="Kop1"/>
        <w:spacing w:line="360" w:lineRule="auto"/>
        <w:rPr>
          <w:rFonts w:ascii="Verdana" w:hAnsi="Verdana"/>
          <w:sz w:val="20"/>
          <w:szCs w:val="20"/>
        </w:rPr>
      </w:pPr>
      <w:bookmarkStart w:id="6" w:name="_Toc11658427"/>
      <w:r w:rsidRPr="007F3325">
        <w:rPr>
          <w:rFonts w:ascii="Verdana" w:hAnsi="Verdana"/>
          <w:sz w:val="20"/>
          <w:szCs w:val="20"/>
        </w:rPr>
        <w:lastRenderedPageBreak/>
        <w:t>Hoofdstuk 1: Inleiding</w:t>
      </w:r>
      <w:bookmarkEnd w:id="4"/>
      <w:bookmarkEnd w:id="6"/>
    </w:p>
    <w:p w14:paraId="14CA2414" w14:textId="77777777" w:rsidR="00AF4482" w:rsidRPr="007F3325" w:rsidRDefault="00AF4482" w:rsidP="007F3325">
      <w:pPr>
        <w:pStyle w:val="Kop2"/>
        <w:spacing w:line="360" w:lineRule="auto"/>
        <w:rPr>
          <w:rFonts w:ascii="Verdana" w:hAnsi="Verdana"/>
          <w:sz w:val="20"/>
          <w:szCs w:val="20"/>
        </w:rPr>
      </w:pPr>
      <w:bookmarkStart w:id="7" w:name="_Toc10556925"/>
      <w:bookmarkStart w:id="8" w:name="_Toc11658428"/>
      <w:r w:rsidRPr="007F3325">
        <w:rPr>
          <w:rFonts w:ascii="Verdana" w:hAnsi="Verdana"/>
          <w:sz w:val="20"/>
          <w:szCs w:val="20"/>
        </w:rPr>
        <w:t>Paragraaf 1.1 Probleemanalyse</w:t>
      </w:r>
      <w:bookmarkEnd w:id="7"/>
      <w:bookmarkEnd w:id="8"/>
    </w:p>
    <w:p w14:paraId="29D6D162" w14:textId="77777777" w:rsidR="00AF4482" w:rsidRDefault="00AF4482" w:rsidP="00AF4482">
      <w:pPr>
        <w:spacing w:line="360" w:lineRule="auto"/>
        <w:rPr>
          <w:rFonts w:ascii="Verdana" w:hAnsi="Verdana"/>
          <w:sz w:val="20"/>
          <w:szCs w:val="20"/>
          <w:u w:val="single"/>
        </w:rPr>
      </w:pPr>
      <w:r>
        <w:rPr>
          <w:rFonts w:ascii="Verdana" w:hAnsi="Verdana"/>
          <w:sz w:val="20"/>
          <w:szCs w:val="20"/>
          <w:u w:val="single"/>
        </w:rPr>
        <w:t>Casus</w:t>
      </w:r>
    </w:p>
    <w:p w14:paraId="312B6655" w14:textId="77777777" w:rsidR="00B70F74" w:rsidRDefault="009711FB" w:rsidP="00AF4BAC">
      <w:pPr>
        <w:spacing w:line="360" w:lineRule="auto"/>
        <w:rPr>
          <w:rFonts w:ascii="Verdana" w:hAnsi="Verdana"/>
          <w:sz w:val="20"/>
          <w:szCs w:val="20"/>
        </w:rPr>
      </w:pPr>
      <w:r>
        <w:rPr>
          <w:rFonts w:ascii="Verdana" w:hAnsi="Verdana"/>
          <w:sz w:val="20"/>
          <w:szCs w:val="20"/>
        </w:rPr>
        <w:t xml:space="preserve">In veel grote steden </w:t>
      </w:r>
      <w:r w:rsidR="00942838">
        <w:rPr>
          <w:rFonts w:ascii="Verdana" w:hAnsi="Verdana"/>
          <w:sz w:val="20"/>
          <w:szCs w:val="20"/>
        </w:rPr>
        <w:t>zijn</w:t>
      </w:r>
      <w:r>
        <w:rPr>
          <w:rFonts w:ascii="Verdana" w:hAnsi="Verdana"/>
          <w:sz w:val="20"/>
          <w:szCs w:val="20"/>
        </w:rPr>
        <w:t xml:space="preserve"> tegenwoordig parkeergarages</w:t>
      </w:r>
      <w:r w:rsidR="00AF4482">
        <w:rPr>
          <w:rFonts w:ascii="Verdana" w:hAnsi="Verdana"/>
          <w:sz w:val="20"/>
          <w:szCs w:val="20"/>
        </w:rPr>
        <w:t xml:space="preserve">. Zo ook in Rotterdam-Alexandrium, het parkeerterrein voor de megastores. Meneer X besluit op een zaterdag naar de megastores te gaan </w:t>
      </w:r>
      <w:r w:rsidR="006B21D6">
        <w:rPr>
          <w:rFonts w:ascii="Verdana" w:hAnsi="Verdana"/>
          <w:sz w:val="20"/>
          <w:szCs w:val="20"/>
        </w:rPr>
        <w:t>en leent de auto van zijn buurvrouw mevrouw Y</w:t>
      </w:r>
      <w:r w:rsidR="00AF4482">
        <w:rPr>
          <w:rFonts w:ascii="Verdana" w:hAnsi="Verdana"/>
          <w:sz w:val="20"/>
          <w:szCs w:val="20"/>
        </w:rPr>
        <w:t>. Aangekomen bij de parkeergarage staat een bord van Q-Park, waarop de tarieven staan en wordt verwezen naar hun algemene voorwaarden. Meneer X trekt een kaartje en de slagboom gaat open, zodat meneer X kan parkeren. Na een paar uur geshopt te hebben, komt meneer X terug bij parkeergarage en doet zijn parkeerkaartje in de betaalautomaat om af te rekenen. Het bedrag dat meneer X moet betalen, is €15</w:t>
      </w:r>
      <w:r w:rsidR="00942838">
        <w:rPr>
          <w:rFonts w:ascii="Verdana" w:hAnsi="Verdana"/>
          <w:sz w:val="20"/>
          <w:szCs w:val="20"/>
        </w:rPr>
        <w:t>,-</w:t>
      </w:r>
      <w:r w:rsidR="00AF4482">
        <w:rPr>
          <w:rFonts w:ascii="Verdana" w:hAnsi="Verdana"/>
          <w:sz w:val="20"/>
          <w:szCs w:val="20"/>
        </w:rPr>
        <w:t xml:space="preserve">. Meneer X vindt dit toch wel een hoop geld voor alleen maar parkeren. </w:t>
      </w:r>
      <w:r w:rsidR="00EF5537">
        <w:rPr>
          <w:rFonts w:ascii="Verdana" w:hAnsi="Verdana"/>
          <w:sz w:val="20"/>
          <w:szCs w:val="20"/>
        </w:rPr>
        <w:t>Hij besluit om</w:t>
      </w:r>
      <w:r w:rsidR="0086045D">
        <w:rPr>
          <w:rFonts w:ascii="Verdana" w:hAnsi="Verdana"/>
          <w:sz w:val="20"/>
          <w:szCs w:val="20"/>
        </w:rPr>
        <w:t xml:space="preserve"> niet </w:t>
      </w:r>
      <w:r w:rsidR="00EF5537">
        <w:rPr>
          <w:rFonts w:ascii="Verdana" w:hAnsi="Verdana"/>
          <w:sz w:val="20"/>
          <w:szCs w:val="20"/>
        </w:rPr>
        <w:t xml:space="preserve">te betalen. Meneer X rijdt naar de uitgang van de parkeergarage. Voor hem staat een zwarte Volkswagen Polo. Wanneer de </w:t>
      </w:r>
      <w:r w:rsidR="005572B8">
        <w:rPr>
          <w:rFonts w:ascii="Verdana" w:hAnsi="Verdana"/>
          <w:sz w:val="20"/>
          <w:szCs w:val="20"/>
        </w:rPr>
        <w:t>parkeerder</w:t>
      </w:r>
      <w:r w:rsidR="00EF5537">
        <w:rPr>
          <w:rFonts w:ascii="Verdana" w:hAnsi="Verdana"/>
          <w:sz w:val="20"/>
          <w:szCs w:val="20"/>
        </w:rPr>
        <w:t xml:space="preserve"> van deze auto het parkeerkaartje invoert en de slagboom opengaat, geeft meneer X extra gas. Hij glipt met zijn voorganger mee de slagboom onder door. </w:t>
      </w:r>
      <w:r w:rsidR="006B21D6">
        <w:rPr>
          <w:rFonts w:ascii="Verdana" w:hAnsi="Verdana"/>
          <w:sz w:val="20"/>
          <w:szCs w:val="20"/>
        </w:rPr>
        <w:t>Na enkele tijd krijgt mevrouw Y een brief thuis van Q-Park waarin staat dat zij heeft</w:t>
      </w:r>
      <w:r w:rsidR="00B70F74">
        <w:rPr>
          <w:rFonts w:ascii="Verdana" w:hAnsi="Verdana"/>
          <w:sz w:val="20"/>
          <w:szCs w:val="20"/>
        </w:rPr>
        <w:t xml:space="preserve"> treintje gereden en dat dit in strijd is met de algemene voorwaarden. </w:t>
      </w:r>
      <w:r w:rsidR="00B70F74" w:rsidRPr="00852B2C">
        <w:rPr>
          <w:rFonts w:ascii="Verdana" w:hAnsi="Verdana"/>
          <w:sz w:val="20"/>
          <w:szCs w:val="20"/>
        </w:rPr>
        <w:t xml:space="preserve">In de algemene voorwaarden van Q-Park is opgenomen dat het verlaten van de parkeergarage door middel van treintje rijden, waarbij de parkeerder direct achter zijn voorganger onder de slagboom doorrijdt niet is toegestaan en er een aanvullende schadevergoeding van €300,- gevorderd kan worden indien de parkeerder treintje rijdt. </w:t>
      </w:r>
      <w:r w:rsidR="006B21D6" w:rsidRPr="00852B2C">
        <w:rPr>
          <w:rFonts w:ascii="Verdana" w:hAnsi="Verdana"/>
          <w:sz w:val="20"/>
          <w:szCs w:val="20"/>
        </w:rPr>
        <w:t>Mevrouw Y is het hier</w:t>
      </w:r>
      <w:r w:rsidR="00B70F74" w:rsidRPr="00852B2C">
        <w:rPr>
          <w:rFonts w:ascii="Verdana" w:hAnsi="Verdana"/>
          <w:sz w:val="20"/>
          <w:szCs w:val="20"/>
        </w:rPr>
        <w:t xml:space="preserve"> niet mee eens</w:t>
      </w:r>
      <w:r w:rsidR="00852B2C" w:rsidRPr="00852B2C">
        <w:rPr>
          <w:rFonts w:ascii="Verdana" w:hAnsi="Verdana"/>
          <w:sz w:val="20"/>
          <w:szCs w:val="20"/>
        </w:rPr>
        <w:t>,</w:t>
      </w:r>
      <w:r w:rsidR="00B70F74" w:rsidRPr="00852B2C">
        <w:rPr>
          <w:rFonts w:ascii="Verdana" w:hAnsi="Verdana"/>
          <w:sz w:val="20"/>
          <w:szCs w:val="20"/>
        </w:rPr>
        <w:t xml:space="preserve"> aangezien zij die dag haar auto had uitgeleend aan haar buurman meneer X. Mevrouw Y besluit om niet te betalen aan Q-Park.</w:t>
      </w:r>
      <w:r w:rsidR="00B70F74">
        <w:rPr>
          <w:rFonts w:ascii="Verdana" w:hAnsi="Verdana"/>
          <w:sz w:val="20"/>
          <w:szCs w:val="20"/>
        </w:rPr>
        <w:t xml:space="preserve"> </w:t>
      </w:r>
      <w:r w:rsidR="006B21D6">
        <w:rPr>
          <w:rFonts w:ascii="Verdana" w:hAnsi="Verdana"/>
          <w:sz w:val="20"/>
          <w:szCs w:val="20"/>
        </w:rPr>
        <w:t>Doordat mevrouw Y niet betaal</w:t>
      </w:r>
      <w:r w:rsidR="00477E4E">
        <w:rPr>
          <w:rFonts w:ascii="Verdana" w:hAnsi="Verdana"/>
          <w:sz w:val="20"/>
          <w:szCs w:val="20"/>
        </w:rPr>
        <w:t>t</w:t>
      </w:r>
      <w:r w:rsidR="006B21D6">
        <w:rPr>
          <w:rFonts w:ascii="Verdana" w:hAnsi="Verdana"/>
          <w:sz w:val="20"/>
          <w:szCs w:val="20"/>
        </w:rPr>
        <w:t xml:space="preserve"> voelt Q-Park zich genoodzaakt om mevrouw Y te dagvaarden. Op de zitting stelt mevrouw Y dat </w:t>
      </w:r>
      <w:r>
        <w:rPr>
          <w:rFonts w:ascii="Verdana" w:hAnsi="Verdana"/>
          <w:sz w:val="20"/>
          <w:szCs w:val="20"/>
        </w:rPr>
        <w:t>zij inderdaad de kentekenhouder is</w:t>
      </w:r>
      <w:r w:rsidR="00942838">
        <w:rPr>
          <w:rFonts w:ascii="Verdana" w:hAnsi="Verdana"/>
          <w:sz w:val="20"/>
          <w:szCs w:val="20"/>
        </w:rPr>
        <w:t>,</w:t>
      </w:r>
      <w:r>
        <w:rPr>
          <w:rFonts w:ascii="Verdana" w:hAnsi="Verdana"/>
          <w:sz w:val="20"/>
          <w:szCs w:val="20"/>
        </w:rPr>
        <w:t xml:space="preserve"> maar dat haar buurman meneer X die dag haar auto heeft geleend</w:t>
      </w:r>
      <w:r w:rsidR="00F82179">
        <w:rPr>
          <w:rFonts w:ascii="Verdana" w:hAnsi="Verdana"/>
          <w:sz w:val="20"/>
          <w:szCs w:val="20"/>
        </w:rPr>
        <w:t xml:space="preserve"> </w:t>
      </w:r>
      <w:r w:rsidR="00B70F74">
        <w:rPr>
          <w:rFonts w:ascii="Verdana" w:hAnsi="Verdana"/>
          <w:sz w:val="20"/>
          <w:szCs w:val="20"/>
        </w:rPr>
        <w:t xml:space="preserve">en </w:t>
      </w:r>
      <w:r w:rsidR="00B70F74" w:rsidRPr="00852B2C">
        <w:rPr>
          <w:rFonts w:ascii="Verdana" w:hAnsi="Verdana"/>
          <w:sz w:val="20"/>
          <w:szCs w:val="20"/>
        </w:rPr>
        <w:t xml:space="preserve">dus de parkeerder is geweest. </w:t>
      </w:r>
      <w:r w:rsidR="006B21D6" w:rsidRPr="00852B2C">
        <w:rPr>
          <w:rFonts w:ascii="Verdana" w:hAnsi="Verdana"/>
          <w:sz w:val="20"/>
          <w:szCs w:val="20"/>
        </w:rPr>
        <w:t>Houd</w:t>
      </w:r>
      <w:r w:rsidR="00942838" w:rsidRPr="00852B2C">
        <w:rPr>
          <w:rFonts w:ascii="Verdana" w:hAnsi="Verdana"/>
          <w:sz w:val="20"/>
          <w:szCs w:val="20"/>
        </w:rPr>
        <w:t>t</w:t>
      </w:r>
      <w:r w:rsidR="006B21D6" w:rsidRPr="00852B2C">
        <w:rPr>
          <w:rFonts w:ascii="Verdana" w:hAnsi="Verdana"/>
          <w:sz w:val="20"/>
          <w:szCs w:val="20"/>
        </w:rPr>
        <w:t xml:space="preserve"> deze enkele stelling van mevrouw Y stand</w:t>
      </w:r>
      <w:r w:rsidR="00B70F74" w:rsidRPr="00852B2C">
        <w:rPr>
          <w:rFonts w:ascii="Verdana" w:hAnsi="Verdana"/>
          <w:sz w:val="20"/>
          <w:szCs w:val="20"/>
        </w:rPr>
        <w:t xml:space="preserve"> en hoeft zij de boete niet te betalen</w:t>
      </w:r>
      <w:r w:rsidR="006B21D6" w:rsidRPr="00852B2C">
        <w:rPr>
          <w:rFonts w:ascii="Verdana" w:hAnsi="Verdana"/>
          <w:sz w:val="20"/>
          <w:szCs w:val="20"/>
        </w:rPr>
        <w:t>?</w:t>
      </w:r>
      <w:r w:rsidR="00B70F74">
        <w:rPr>
          <w:rFonts w:ascii="Verdana" w:hAnsi="Verdana"/>
          <w:sz w:val="20"/>
          <w:szCs w:val="20"/>
        </w:rPr>
        <w:t xml:space="preserve"> </w:t>
      </w:r>
    </w:p>
    <w:p w14:paraId="69019A87" w14:textId="77777777" w:rsidR="00AF4BAC" w:rsidRPr="00967049" w:rsidRDefault="00AF4BAC" w:rsidP="00AF4BAC">
      <w:pPr>
        <w:spacing w:line="360" w:lineRule="auto"/>
        <w:rPr>
          <w:rFonts w:ascii="Verdana" w:hAnsi="Verdana"/>
          <w:sz w:val="20"/>
          <w:szCs w:val="20"/>
          <w:u w:val="single"/>
        </w:rPr>
      </w:pPr>
      <w:r>
        <w:rPr>
          <w:rFonts w:ascii="Verdana" w:hAnsi="Verdana"/>
          <w:sz w:val="20"/>
          <w:szCs w:val="20"/>
          <w:u w:val="single"/>
        </w:rPr>
        <w:t>Opdrachtgever</w:t>
      </w:r>
    </w:p>
    <w:p w14:paraId="7D920A1A" w14:textId="77777777" w:rsidR="00434C5D" w:rsidRPr="00B70F74" w:rsidRDefault="00AF4BAC" w:rsidP="00AF4482">
      <w:pPr>
        <w:spacing w:line="360" w:lineRule="auto"/>
        <w:rPr>
          <w:rFonts w:ascii="Verdana" w:hAnsi="Verdana"/>
          <w:sz w:val="20"/>
          <w:szCs w:val="20"/>
        </w:rPr>
      </w:pPr>
      <w:proofErr w:type="spellStart"/>
      <w:r>
        <w:rPr>
          <w:rFonts w:ascii="Verdana" w:hAnsi="Verdana"/>
          <w:sz w:val="20"/>
          <w:szCs w:val="20"/>
        </w:rPr>
        <w:t>Spreksel</w:t>
      </w:r>
      <w:proofErr w:type="spellEnd"/>
      <w:r>
        <w:rPr>
          <w:rFonts w:ascii="Verdana" w:hAnsi="Verdana"/>
          <w:sz w:val="20"/>
          <w:szCs w:val="20"/>
        </w:rPr>
        <w:t xml:space="preserve"> </w:t>
      </w:r>
      <w:r w:rsidR="009075AB">
        <w:rPr>
          <w:rFonts w:ascii="Verdana" w:hAnsi="Verdana"/>
          <w:sz w:val="20"/>
          <w:szCs w:val="20"/>
        </w:rPr>
        <w:t>a</w:t>
      </w:r>
      <w:r>
        <w:rPr>
          <w:rFonts w:ascii="Verdana" w:hAnsi="Verdana"/>
          <w:sz w:val="20"/>
          <w:szCs w:val="20"/>
        </w:rPr>
        <w:t>dvocaten is een advocatenkantoor gevestigd te Maastricht. Zij houden zich bezig met verscheidene rechtsgebieden, waaronder het verbintenissenrecht. Op dit kantoor houden zij zich onder andere bezig met het fenomeen treintje rijden</w:t>
      </w:r>
      <w:r w:rsidR="00942838">
        <w:rPr>
          <w:rFonts w:ascii="Verdana" w:hAnsi="Verdana"/>
          <w:sz w:val="20"/>
          <w:szCs w:val="20"/>
        </w:rPr>
        <w:t xml:space="preserve">. </w:t>
      </w:r>
      <w:proofErr w:type="spellStart"/>
      <w:r w:rsidR="00942838">
        <w:rPr>
          <w:rFonts w:ascii="Verdana" w:hAnsi="Verdana"/>
          <w:sz w:val="20"/>
          <w:szCs w:val="20"/>
        </w:rPr>
        <w:t>Spreksel</w:t>
      </w:r>
      <w:proofErr w:type="spellEnd"/>
      <w:r w:rsidR="00942838">
        <w:rPr>
          <w:rFonts w:ascii="Verdana" w:hAnsi="Verdana"/>
          <w:sz w:val="20"/>
          <w:szCs w:val="20"/>
        </w:rPr>
        <w:t xml:space="preserve"> advocaten loopt er steeds vaker tegenaan dat, de gedaagde zich beroept op het feit dat hij of zij wel kentekenhouder is, maar niet </w:t>
      </w:r>
      <w:r w:rsidR="005572B8">
        <w:rPr>
          <w:rFonts w:ascii="Verdana" w:hAnsi="Verdana"/>
          <w:sz w:val="20"/>
          <w:szCs w:val="20"/>
        </w:rPr>
        <w:t xml:space="preserve">parkeerder </w:t>
      </w:r>
      <w:r w:rsidR="00942838">
        <w:rPr>
          <w:rFonts w:ascii="Verdana" w:hAnsi="Verdana"/>
          <w:sz w:val="20"/>
          <w:szCs w:val="20"/>
        </w:rPr>
        <w:t>is geweest ten tijde van het treintje rijden, wanneer zij Q-Park vertegenwoordigen</w:t>
      </w:r>
      <w:r>
        <w:rPr>
          <w:rFonts w:ascii="Verdana" w:hAnsi="Verdana"/>
          <w:sz w:val="20"/>
          <w:szCs w:val="20"/>
        </w:rPr>
        <w:t xml:space="preserve">. De </w:t>
      </w:r>
      <w:r w:rsidR="005572B8">
        <w:rPr>
          <w:rFonts w:ascii="Verdana" w:hAnsi="Verdana"/>
          <w:sz w:val="20"/>
          <w:szCs w:val="20"/>
        </w:rPr>
        <w:t>parkeerder</w:t>
      </w:r>
      <w:r>
        <w:rPr>
          <w:rFonts w:ascii="Verdana" w:hAnsi="Verdana"/>
          <w:sz w:val="20"/>
          <w:szCs w:val="20"/>
        </w:rPr>
        <w:t xml:space="preserve"> is de persoon die de overeenkomst met de parkeergarage heeft gesloten bij het betreden ervan. In dit onderzoek zal onderzocht worden, wanneer een kentekenhouder voldoende aannemelijk </w:t>
      </w:r>
      <w:r>
        <w:rPr>
          <w:rFonts w:ascii="Verdana" w:hAnsi="Verdana"/>
          <w:sz w:val="20"/>
          <w:szCs w:val="20"/>
        </w:rPr>
        <w:lastRenderedPageBreak/>
        <w:t xml:space="preserve">heeft gemaakt geen </w:t>
      </w:r>
      <w:r w:rsidR="005572B8">
        <w:rPr>
          <w:rFonts w:ascii="Verdana" w:hAnsi="Verdana"/>
          <w:sz w:val="20"/>
          <w:szCs w:val="20"/>
        </w:rPr>
        <w:t>parkeerder</w:t>
      </w:r>
      <w:r>
        <w:rPr>
          <w:rFonts w:ascii="Verdana" w:hAnsi="Verdana"/>
          <w:sz w:val="20"/>
          <w:szCs w:val="20"/>
        </w:rPr>
        <w:t xml:space="preserve"> te zijn geweest ten tijde van het treintje rijden en </w:t>
      </w:r>
      <w:r w:rsidR="009711FB">
        <w:rPr>
          <w:rFonts w:ascii="Verdana" w:hAnsi="Verdana"/>
          <w:sz w:val="20"/>
          <w:szCs w:val="20"/>
        </w:rPr>
        <w:t>hoe er met de verschillende verweren van kentekenhouders dient te worden om</w:t>
      </w:r>
      <w:r w:rsidR="00942838">
        <w:rPr>
          <w:rFonts w:ascii="Verdana" w:hAnsi="Verdana"/>
          <w:sz w:val="20"/>
          <w:szCs w:val="20"/>
        </w:rPr>
        <w:t xml:space="preserve"> </w:t>
      </w:r>
      <w:r w:rsidR="009711FB">
        <w:rPr>
          <w:rFonts w:ascii="Verdana" w:hAnsi="Verdana"/>
          <w:sz w:val="20"/>
          <w:szCs w:val="20"/>
        </w:rPr>
        <w:t xml:space="preserve">gegaan. </w:t>
      </w:r>
    </w:p>
    <w:p w14:paraId="669A7836" w14:textId="77777777" w:rsidR="00AF4482" w:rsidRPr="00967049" w:rsidRDefault="00AF4482" w:rsidP="00AF4482">
      <w:pPr>
        <w:spacing w:line="360" w:lineRule="auto"/>
        <w:rPr>
          <w:rFonts w:ascii="Verdana" w:hAnsi="Verdana"/>
          <w:sz w:val="20"/>
          <w:szCs w:val="20"/>
        </w:rPr>
      </w:pPr>
      <w:r>
        <w:rPr>
          <w:rFonts w:ascii="Verdana" w:hAnsi="Verdana"/>
          <w:sz w:val="20"/>
          <w:szCs w:val="20"/>
          <w:u w:val="single"/>
        </w:rPr>
        <w:t>Het praktijkprobleem</w:t>
      </w:r>
    </w:p>
    <w:p w14:paraId="4F0297B1" w14:textId="77777777" w:rsidR="00FF2DBA" w:rsidRDefault="00FF2DBA" w:rsidP="00FF2DBA">
      <w:pPr>
        <w:spacing w:line="360" w:lineRule="auto"/>
        <w:rPr>
          <w:rFonts w:ascii="Verdana" w:hAnsi="Verdana"/>
          <w:sz w:val="20"/>
          <w:szCs w:val="20"/>
        </w:rPr>
      </w:pPr>
      <w:r>
        <w:rPr>
          <w:rFonts w:ascii="Verdana" w:hAnsi="Verdana"/>
          <w:sz w:val="20"/>
          <w:szCs w:val="20"/>
        </w:rPr>
        <w:t xml:space="preserve">Q-Park heeft in Nederland 260 parkeergarages. Naar schatting komt het 15.000 keer per jaar voor dat er treintje wordt gereden. Q-Park is begonnen met het bestraffen van treintje rijden door het opleggen van een boete. Zij zijn begonnen met het bestraffen van treintje rijden, omdat dit financiële gevolgen voor Q-Park heeft en de verkeersveiligheid in het geding is. Het boetebeding en het verbieden van treintje rijden zijn opgenomen in de algemene voorwaarden van Q-Park. </w:t>
      </w:r>
    </w:p>
    <w:p w14:paraId="3182469B" w14:textId="77777777" w:rsidR="00AF4482" w:rsidRDefault="00AF4482" w:rsidP="00AF4482">
      <w:pPr>
        <w:spacing w:line="360" w:lineRule="auto"/>
        <w:rPr>
          <w:rFonts w:ascii="Verdana" w:hAnsi="Verdana"/>
          <w:sz w:val="20"/>
          <w:szCs w:val="20"/>
        </w:rPr>
      </w:pPr>
      <w:r>
        <w:rPr>
          <w:rFonts w:ascii="Verdana" w:hAnsi="Verdana"/>
          <w:sz w:val="20"/>
          <w:szCs w:val="20"/>
        </w:rPr>
        <w:t xml:space="preserve">Bij het binnenrijden van een parkeergarage sluit de </w:t>
      </w:r>
      <w:r w:rsidR="005572B8">
        <w:rPr>
          <w:rFonts w:ascii="Verdana" w:hAnsi="Verdana"/>
          <w:sz w:val="20"/>
          <w:szCs w:val="20"/>
        </w:rPr>
        <w:t>parkeerder</w:t>
      </w:r>
      <w:r>
        <w:rPr>
          <w:rFonts w:ascii="Verdana" w:hAnsi="Verdana"/>
          <w:sz w:val="20"/>
          <w:szCs w:val="20"/>
        </w:rPr>
        <w:t xml:space="preserve"> van een auto een dienstverleningsovereenkomst met de parkeergarage op grond van artikel 6:230a BW. Op deze overeenkomst zijn de algemene voorwaarden van de parkeergarage van toepassing. Door het aangaan van de dienstverleningsovereenkomst vloeien verbintenissen voort.</w:t>
      </w:r>
      <w:r>
        <w:rPr>
          <w:rStyle w:val="Voetnootmarkering"/>
          <w:rFonts w:ascii="Verdana" w:hAnsi="Verdana"/>
          <w:sz w:val="20"/>
          <w:szCs w:val="20"/>
        </w:rPr>
        <w:footnoteReference w:id="1"/>
      </w:r>
      <w:r>
        <w:rPr>
          <w:rFonts w:ascii="Verdana" w:hAnsi="Verdana"/>
          <w:sz w:val="20"/>
          <w:szCs w:val="20"/>
        </w:rPr>
        <w:t xml:space="preserve"> De parkeergarage is verplicht om de wederpartij de mogelijkheid te geven gebruik te maken van de </w:t>
      </w:r>
      <w:r w:rsidR="005E1884">
        <w:rPr>
          <w:rFonts w:ascii="Verdana" w:hAnsi="Verdana"/>
          <w:sz w:val="20"/>
          <w:szCs w:val="20"/>
        </w:rPr>
        <w:t>parkeergarage</w:t>
      </w:r>
      <w:r>
        <w:rPr>
          <w:rFonts w:ascii="Verdana" w:hAnsi="Verdana"/>
          <w:sz w:val="20"/>
          <w:szCs w:val="20"/>
        </w:rPr>
        <w:t>. De wederpartij is verplicht om na gebruik van de parkeergarage het afgesproken tarief te betalen.</w:t>
      </w:r>
      <w:r>
        <w:rPr>
          <w:rStyle w:val="Voetnootmarkering"/>
          <w:rFonts w:ascii="Verdana" w:hAnsi="Verdana"/>
          <w:sz w:val="20"/>
          <w:szCs w:val="20"/>
        </w:rPr>
        <w:footnoteReference w:id="2"/>
      </w:r>
      <w:r>
        <w:rPr>
          <w:rFonts w:ascii="Verdana" w:hAnsi="Verdana"/>
          <w:sz w:val="20"/>
          <w:szCs w:val="20"/>
        </w:rPr>
        <w:t xml:space="preserve"> Indien de wederpartij zonder te betalen de parkeergarage verlaat, is er sprake van een wanprestatie op grond van art. 6:74 </w:t>
      </w:r>
      <w:r w:rsidR="00942838">
        <w:rPr>
          <w:rFonts w:ascii="Verdana" w:hAnsi="Verdana"/>
          <w:sz w:val="20"/>
          <w:szCs w:val="20"/>
        </w:rPr>
        <w:t>Burgerlijk Wetboek (BW).</w:t>
      </w:r>
    </w:p>
    <w:p w14:paraId="3E188A49" w14:textId="77777777" w:rsidR="00AF4482" w:rsidRDefault="00AF4482" w:rsidP="00AF4482">
      <w:pPr>
        <w:spacing w:line="360" w:lineRule="auto"/>
        <w:rPr>
          <w:rFonts w:ascii="Verdana" w:hAnsi="Verdana"/>
          <w:sz w:val="20"/>
          <w:szCs w:val="20"/>
        </w:rPr>
      </w:pPr>
      <w:r>
        <w:rPr>
          <w:rFonts w:ascii="Verdana" w:hAnsi="Verdana"/>
          <w:sz w:val="20"/>
          <w:szCs w:val="20"/>
        </w:rPr>
        <w:t>Bij het sluiten van een overeenkomst is het mogelijk dat er algemene voorwaarden van toepassing zijn. In algemene voorwaarden zijn bedingen opgenomen.</w:t>
      </w:r>
      <w:r>
        <w:rPr>
          <w:rStyle w:val="Voetnootmarkering"/>
          <w:rFonts w:ascii="Verdana" w:hAnsi="Verdana"/>
          <w:sz w:val="20"/>
          <w:szCs w:val="20"/>
        </w:rPr>
        <w:footnoteReference w:id="3"/>
      </w:r>
      <w:r>
        <w:rPr>
          <w:rFonts w:ascii="Verdana" w:hAnsi="Verdana"/>
          <w:sz w:val="20"/>
          <w:szCs w:val="20"/>
        </w:rPr>
        <w:t xml:space="preserve"> Door de Raad van Europa is op 5 april 1993 de richtlijn 93/13/EEG  in stand gebracht betreffende oneerlijke bedingen in consumentenovereenkomsten. Een beding is volgens artikel 3 van deze richtlijn oneerlijk, indien het in strijd is met de goede trouw</w:t>
      </w:r>
      <w:r w:rsidR="00942838">
        <w:rPr>
          <w:rFonts w:ascii="Verdana" w:hAnsi="Verdana"/>
          <w:sz w:val="20"/>
          <w:szCs w:val="20"/>
        </w:rPr>
        <w:t xml:space="preserve"> en</w:t>
      </w:r>
      <w:r>
        <w:rPr>
          <w:rFonts w:ascii="Verdana" w:hAnsi="Verdana"/>
          <w:sz w:val="20"/>
          <w:szCs w:val="20"/>
        </w:rPr>
        <w:t xml:space="preserve"> het evenwicht tussen de uit de overeenkomst voorvloeiende rechten en verplichtingen van de partijen ten nadele van de consument aanzienlijk verstoort. In de richtlijn is een blauwe lijst opgenomen met oneerlijke bedingen. In het Burgerlijk Wetboek 6 zijn een aantal van deze bedingen overgenomen uit de richtlijn. Een verschil wat zich voordoet tussen de richtlijn en het Burgerlijk Wetboek 6, is dat in de richtlijn gesproken wordt over oneerlijke bedingen. In artikel 6:233 BW wordt gesproken over onredelijk bezwarende bedingen. Naast de Europese blauwe lijst is er in het Burgerlijk Wetboek 6 een zwarte en een grijze lijst opgenomen. Op de zwarte lijst van artikel 6:236 BW zijn bedingen opgenomen die altijd als onredelijk bezwarend worden aangemerkt. Op de grijze lijst van artikel 6:237 BW zijn bedingen opgenomen</w:t>
      </w:r>
      <w:r w:rsidR="00942838">
        <w:rPr>
          <w:rFonts w:ascii="Verdana" w:hAnsi="Verdana"/>
          <w:sz w:val="20"/>
          <w:szCs w:val="20"/>
        </w:rPr>
        <w:t>,</w:t>
      </w:r>
      <w:r>
        <w:rPr>
          <w:rFonts w:ascii="Verdana" w:hAnsi="Verdana"/>
          <w:sz w:val="20"/>
          <w:szCs w:val="20"/>
        </w:rPr>
        <w:t xml:space="preserve"> waarvan vermoed wordt dat deze onredelijk bezwarend zijn. Dit </w:t>
      </w:r>
      <w:r>
        <w:rPr>
          <w:rFonts w:ascii="Verdana" w:hAnsi="Verdana"/>
          <w:sz w:val="20"/>
          <w:szCs w:val="20"/>
        </w:rPr>
        <w:lastRenderedPageBreak/>
        <w:t>betekent dat je als consument kunt aangeven dat je een beding in de algemene voorwaarden onredelijk bezwarend vindt. Echter de wederpartij heeft het recht om het tegendeel te bewijzen. De bedingen van de grijze lijst zijn niet altijd onredelijk bezwarend.</w:t>
      </w:r>
      <w:r>
        <w:rPr>
          <w:rStyle w:val="Voetnootmarkering"/>
          <w:rFonts w:ascii="Verdana" w:hAnsi="Verdana"/>
          <w:sz w:val="20"/>
          <w:szCs w:val="20"/>
        </w:rPr>
        <w:footnoteReference w:id="4"/>
      </w:r>
      <w:r>
        <w:rPr>
          <w:rFonts w:ascii="Verdana" w:hAnsi="Verdana"/>
          <w:sz w:val="20"/>
          <w:szCs w:val="20"/>
        </w:rPr>
        <w:t xml:space="preserve"> </w:t>
      </w:r>
    </w:p>
    <w:p w14:paraId="360BFF1D" w14:textId="77777777" w:rsidR="00AF4482" w:rsidRDefault="00AF4482" w:rsidP="00AF4482">
      <w:pPr>
        <w:spacing w:line="360" w:lineRule="auto"/>
        <w:rPr>
          <w:rFonts w:ascii="Verdana" w:hAnsi="Verdana"/>
          <w:sz w:val="20"/>
          <w:szCs w:val="20"/>
        </w:rPr>
      </w:pPr>
      <w:r>
        <w:rPr>
          <w:rFonts w:ascii="Verdana" w:hAnsi="Verdana"/>
          <w:sz w:val="20"/>
          <w:szCs w:val="20"/>
        </w:rPr>
        <w:t xml:space="preserve">In artikel 2.3 van de algemene voorwaarden van Q-Park is opgenomen dat de algemene voorwaarden kunnen worden ingeroepen jegens de parkeerder. Uit de definities van de algemene voorwaarden blijkt dat de parkeerder degene is die het voertuig in of op de </w:t>
      </w:r>
      <w:r w:rsidR="005E1884">
        <w:rPr>
          <w:rFonts w:ascii="Verdana" w:hAnsi="Verdana"/>
          <w:sz w:val="20"/>
          <w:szCs w:val="20"/>
        </w:rPr>
        <w:t>parkeergarage</w:t>
      </w:r>
      <w:r>
        <w:rPr>
          <w:rFonts w:ascii="Verdana" w:hAnsi="Verdana"/>
          <w:sz w:val="20"/>
          <w:szCs w:val="20"/>
        </w:rPr>
        <w:t xml:space="preserve"> brengt. Het treintje rijden is in artikel 6.4 van de algemene voorwaarden als volgt opgenomen: </w:t>
      </w:r>
      <w:r>
        <w:rPr>
          <w:rFonts w:ascii="Verdana" w:hAnsi="Verdana"/>
          <w:i/>
          <w:sz w:val="20"/>
          <w:szCs w:val="20"/>
        </w:rPr>
        <w:t xml:space="preserve">Het zonder voorafgaande betaling van het verschuldigde parkeergeld met het voertuig verlaten van de </w:t>
      </w:r>
      <w:r w:rsidR="005E1884">
        <w:rPr>
          <w:rFonts w:ascii="Verdana" w:hAnsi="Verdana"/>
          <w:i/>
          <w:sz w:val="20"/>
          <w:szCs w:val="20"/>
        </w:rPr>
        <w:t>parkeergarage</w:t>
      </w:r>
      <w:r>
        <w:rPr>
          <w:rFonts w:ascii="Verdana" w:hAnsi="Verdana"/>
          <w:i/>
          <w:sz w:val="20"/>
          <w:szCs w:val="20"/>
        </w:rPr>
        <w:t xml:space="preserve">, bijvoorbeeld door middel van het zogenoemde ‘treintje rijden’ waarbij de parkeerder direct achter zijn voorganger onder de slagboom doorrijdt, is onder geen beding toegestaan. De parkeerder is in dat geval het door Q-park voor de betreffende </w:t>
      </w:r>
      <w:r w:rsidR="005E1884">
        <w:rPr>
          <w:rFonts w:ascii="Verdana" w:hAnsi="Verdana"/>
          <w:i/>
          <w:sz w:val="20"/>
          <w:szCs w:val="20"/>
        </w:rPr>
        <w:t>parkeergarage</w:t>
      </w:r>
      <w:r>
        <w:rPr>
          <w:rFonts w:ascii="Verdana" w:hAnsi="Verdana"/>
          <w:i/>
          <w:sz w:val="20"/>
          <w:szCs w:val="20"/>
        </w:rPr>
        <w:t xml:space="preserve"> vastgestelde tarief ‘verloren kaart’ verschuldigd (afhankelijk van de </w:t>
      </w:r>
      <w:r w:rsidR="005E1884">
        <w:rPr>
          <w:rFonts w:ascii="Verdana" w:hAnsi="Verdana"/>
          <w:i/>
          <w:sz w:val="20"/>
          <w:szCs w:val="20"/>
        </w:rPr>
        <w:t>parkeergarage</w:t>
      </w:r>
      <w:r>
        <w:rPr>
          <w:rFonts w:ascii="Verdana" w:hAnsi="Verdana"/>
          <w:i/>
          <w:sz w:val="20"/>
          <w:szCs w:val="20"/>
        </w:rPr>
        <w:t xml:space="preserve"> bedraagt dit eenmaal, tweemaal of driemaal het geldende dagtarief), vermeerderd  met een bedrag aan aanvullende schadevergoeding ad €300</w:t>
      </w:r>
      <w:r w:rsidR="004D04ED">
        <w:rPr>
          <w:rFonts w:ascii="Verdana" w:hAnsi="Verdana"/>
          <w:i/>
          <w:sz w:val="20"/>
          <w:szCs w:val="20"/>
        </w:rPr>
        <w:t>,-</w:t>
      </w:r>
      <w:r>
        <w:rPr>
          <w:rFonts w:ascii="Verdana" w:hAnsi="Verdana"/>
          <w:i/>
          <w:sz w:val="20"/>
          <w:szCs w:val="20"/>
        </w:rPr>
        <w:t xml:space="preserve"> en zulks onverminderd de rechten van Q-Park tot het vorderen van overige daadwerkelijk geleden (gevolg-) schade. Het hiervoor genoemde tarief ‘verloren kaart’ laat onverlet het recht van Q-Park om de parkeerder de werkelijke parkeerkosten in rekening te brengen mochten die hoger zijn dan het tarief ‘verloren kaart’. </w:t>
      </w:r>
      <w:r>
        <w:rPr>
          <w:rFonts w:ascii="Verdana" w:hAnsi="Verdana"/>
          <w:sz w:val="20"/>
          <w:szCs w:val="20"/>
        </w:rPr>
        <w:t xml:space="preserve">Hieruit blijkt dat de parkeerder aansprakelijk gesteld wordt voor het treintje rijden. Dit zorgt voor het volgende probleem, namelijk dat uit de algemene voorwaarden van Q-Park blijkt dat de parkeerder, degene die het voertuig bestuurde, aansprakelijk is voor het treintje rijden, terwijl Q-Park in de praktijk de boete stuurt naar de kentekenhouders. Veel kentekenhouders stellen dat zij geen </w:t>
      </w:r>
      <w:r w:rsidR="005572B8">
        <w:rPr>
          <w:rFonts w:ascii="Verdana" w:hAnsi="Verdana"/>
          <w:sz w:val="20"/>
          <w:szCs w:val="20"/>
        </w:rPr>
        <w:t xml:space="preserve">parkeerder </w:t>
      </w:r>
      <w:r>
        <w:rPr>
          <w:rFonts w:ascii="Verdana" w:hAnsi="Verdana"/>
          <w:sz w:val="20"/>
          <w:szCs w:val="20"/>
        </w:rPr>
        <w:t xml:space="preserve">zijn geweest ten tijde van het treintje rijden. </w:t>
      </w:r>
    </w:p>
    <w:p w14:paraId="0546D35B" w14:textId="77777777" w:rsidR="00FF2DBA" w:rsidRDefault="00AB59CD" w:rsidP="00AF4482">
      <w:pPr>
        <w:spacing w:line="360" w:lineRule="auto"/>
        <w:rPr>
          <w:rFonts w:ascii="Verdana" w:hAnsi="Verdana"/>
          <w:sz w:val="20"/>
          <w:szCs w:val="20"/>
        </w:rPr>
      </w:pPr>
      <w:r>
        <w:rPr>
          <w:rFonts w:ascii="Verdana" w:hAnsi="Verdana"/>
          <w:sz w:val="20"/>
          <w:szCs w:val="20"/>
        </w:rPr>
        <w:t xml:space="preserve">Uit de rechtspraak blijkt dat kentekenhouders verschillende verweren voeren over waarom zij geen </w:t>
      </w:r>
      <w:r w:rsidR="005572B8">
        <w:rPr>
          <w:rFonts w:ascii="Verdana" w:hAnsi="Verdana"/>
          <w:sz w:val="20"/>
          <w:szCs w:val="20"/>
        </w:rPr>
        <w:t>parkeerder</w:t>
      </w:r>
      <w:r>
        <w:rPr>
          <w:rFonts w:ascii="Verdana" w:hAnsi="Verdana"/>
          <w:sz w:val="20"/>
          <w:szCs w:val="20"/>
        </w:rPr>
        <w:t xml:space="preserve"> zijn geweest. Om een procedure te kunnen winnen, is het van belang dat de juistheid van de feiten kan worden aangetoond. Om de juistheid aan te kunnen tonen</w:t>
      </w:r>
      <w:r w:rsidR="00942838">
        <w:rPr>
          <w:rFonts w:ascii="Verdana" w:hAnsi="Verdana"/>
          <w:sz w:val="20"/>
          <w:szCs w:val="20"/>
        </w:rPr>
        <w:t>,</w:t>
      </w:r>
      <w:r>
        <w:rPr>
          <w:rFonts w:ascii="Verdana" w:hAnsi="Verdana"/>
          <w:sz w:val="20"/>
          <w:szCs w:val="20"/>
        </w:rPr>
        <w:t xml:space="preserve"> is het van belang dat kentekenhouders bewijs aanleveren.</w:t>
      </w:r>
      <w:r w:rsidR="000D2BA1">
        <w:rPr>
          <w:rStyle w:val="Voetnootmarkering"/>
          <w:rFonts w:ascii="Verdana" w:hAnsi="Verdana"/>
          <w:sz w:val="20"/>
          <w:szCs w:val="20"/>
        </w:rPr>
        <w:footnoteReference w:id="5"/>
      </w:r>
      <w:r>
        <w:rPr>
          <w:rFonts w:ascii="Verdana" w:hAnsi="Verdana"/>
          <w:sz w:val="20"/>
          <w:szCs w:val="20"/>
        </w:rPr>
        <w:t xml:space="preserve"> </w:t>
      </w:r>
      <w:r w:rsidR="00E03596">
        <w:rPr>
          <w:rFonts w:ascii="Verdana" w:hAnsi="Verdana"/>
          <w:sz w:val="20"/>
          <w:szCs w:val="20"/>
        </w:rPr>
        <w:t xml:space="preserve">Het bewijs </w:t>
      </w:r>
      <w:r w:rsidR="00434C5D">
        <w:rPr>
          <w:rFonts w:ascii="Verdana" w:hAnsi="Verdana"/>
          <w:sz w:val="20"/>
          <w:szCs w:val="20"/>
        </w:rPr>
        <w:t>dat</w:t>
      </w:r>
      <w:r w:rsidR="00E03596">
        <w:rPr>
          <w:rFonts w:ascii="Verdana" w:hAnsi="Verdana"/>
          <w:sz w:val="20"/>
          <w:szCs w:val="20"/>
        </w:rPr>
        <w:t xml:space="preserve"> aangeleverd wordt door de kentekenhouder speelt een rol bij het aannemelijk </w:t>
      </w:r>
      <w:r w:rsidR="00942838">
        <w:rPr>
          <w:rFonts w:ascii="Verdana" w:hAnsi="Verdana"/>
          <w:sz w:val="20"/>
          <w:szCs w:val="20"/>
        </w:rPr>
        <w:t>maken of</w:t>
      </w:r>
      <w:r w:rsidR="00E03596">
        <w:rPr>
          <w:rFonts w:ascii="Verdana" w:hAnsi="Verdana"/>
          <w:sz w:val="20"/>
          <w:szCs w:val="20"/>
        </w:rPr>
        <w:t xml:space="preserve"> hij of zij geen </w:t>
      </w:r>
      <w:r w:rsidR="005572B8">
        <w:rPr>
          <w:rFonts w:ascii="Verdana" w:hAnsi="Verdana"/>
          <w:sz w:val="20"/>
          <w:szCs w:val="20"/>
        </w:rPr>
        <w:t>parkeerder</w:t>
      </w:r>
      <w:r w:rsidR="00E03596">
        <w:rPr>
          <w:rFonts w:ascii="Verdana" w:hAnsi="Verdana"/>
          <w:sz w:val="20"/>
          <w:szCs w:val="20"/>
        </w:rPr>
        <w:t xml:space="preserve"> is geweest ten tijde van het treintje rijden. </w:t>
      </w:r>
    </w:p>
    <w:p w14:paraId="372CCA34" w14:textId="77777777" w:rsidR="00C02546" w:rsidRPr="007F3325" w:rsidRDefault="005C399F" w:rsidP="007F3325">
      <w:pPr>
        <w:pStyle w:val="Kop2"/>
        <w:spacing w:line="360" w:lineRule="auto"/>
        <w:rPr>
          <w:rFonts w:ascii="Verdana" w:hAnsi="Verdana"/>
          <w:sz w:val="20"/>
          <w:szCs w:val="20"/>
        </w:rPr>
      </w:pPr>
      <w:bookmarkStart w:id="9" w:name="_Toc10556926"/>
      <w:bookmarkStart w:id="10" w:name="_Toc11658429"/>
      <w:r w:rsidRPr="007F3325">
        <w:rPr>
          <w:rFonts w:ascii="Verdana" w:hAnsi="Verdana"/>
          <w:sz w:val="20"/>
          <w:szCs w:val="20"/>
        </w:rPr>
        <w:lastRenderedPageBreak/>
        <w:t>Paragraaf 1.2 Doelstelling, centrale vraag en deelvragen</w:t>
      </w:r>
      <w:bookmarkEnd w:id="9"/>
      <w:bookmarkEnd w:id="10"/>
    </w:p>
    <w:p w14:paraId="4C55F100" w14:textId="77777777" w:rsidR="00644FBB" w:rsidRPr="007F3325" w:rsidRDefault="00644FBB" w:rsidP="007F3325">
      <w:pPr>
        <w:pStyle w:val="Kop3"/>
        <w:spacing w:line="360" w:lineRule="auto"/>
        <w:rPr>
          <w:rFonts w:ascii="Verdana" w:hAnsi="Verdana"/>
          <w:sz w:val="20"/>
          <w:szCs w:val="20"/>
        </w:rPr>
      </w:pPr>
      <w:bookmarkStart w:id="11" w:name="_Toc10556927"/>
      <w:bookmarkStart w:id="12" w:name="_Toc11658430"/>
      <w:r w:rsidRPr="007F3325">
        <w:rPr>
          <w:rFonts w:ascii="Verdana" w:hAnsi="Verdana"/>
          <w:sz w:val="20"/>
          <w:szCs w:val="20"/>
        </w:rPr>
        <w:t>Paragraaf 1.2.1 Doelstelling</w:t>
      </w:r>
      <w:bookmarkEnd w:id="11"/>
      <w:bookmarkEnd w:id="12"/>
    </w:p>
    <w:p w14:paraId="180B6B1D" w14:textId="77777777" w:rsidR="005C399F" w:rsidRDefault="005C399F" w:rsidP="00865BA8">
      <w:pPr>
        <w:spacing w:line="360" w:lineRule="auto"/>
        <w:rPr>
          <w:rFonts w:ascii="Verdana" w:hAnsi="Verdana"/>
          <w:sz w:val="20"/>
          <w:szCs w:val="20"/>
        </w:rPr>
      </w:pPr>
      <w:r>
        <w:rPr>
          <w:rFonts w:ascii="Verdana" w:hAnsi="Verdana"/>
          <w:sz w:val="20"/>
          <w:szCs w:val="20"/>
        </w:rPr>
        <w:t xml:space="preserve">Het doel van </w:t>
      </w:r>
      <w:r w:rsidR="00942838">
        <w:rPr>
          <w:rFonts w:ascii="Verdana" w:hAnsi="Verdana"/>
          <w:sz w:val="20"/>
          <w:szCs w:val="20"/>
        </w:rPr>
        <w:t>dit</w:t>
      </w:r>
      <w:r>
        <w:rPr>
          <w:rFonts w:ascii="Verdana" w:hAnsi="Verdana"/>
          <w:sz w:val="20"/>
          <w:szCs w:val="20"/>
        </w:rPr>
        <w:t xml:space="preserve"> onderzoek is om door middel van jurisprudentie in kaart te brengen</w:t>
      </w:r>
      <w:r w:rsidR="00942838">
        <w:rPr>
          <w:rFonts w:ascii="Verdana" w:hAnsi="Verdana"/>
          <w:sz w:val="20"/>
          <w:szCs w:val="20"/>
        </w:rPr>
        <w:t>,</w:t>
      </w:r>
      <w:r>
        <w:rPr>
          <w:rFonts w:ascii="Verdana" w:hAnsi="Verdana"/>
          <w:sz w:val="20"/>
          <w:szCs w:val="20"/>
        </w:rPr>
        <w:t xml:space="preserve"> welk verweer gegrond wordt verklaard en welke bewijsmiddelen kentekenhouders in dienen te brengen om aannemelijk te maken dat zij geen </w:t>
      </w:r>
      <w:r w:rsidR="005572B8">
        <w:rPr>
          <w:rFonts w:ascii="Verdana" w:hAnsi="Verdana"/>
          <w:sz w:val="20"/>
          <w:szCs w:val="20"/>
        </w:rPr>
        <w:t>parkeerder</w:t>
      </w:r>
      <w:r>
        <w:rPr>
          <w:rFonts w:ascii="Verdana" w:hAnsi="Verdana"/>
          <w:sz w:val="20"/>
          <w:szCs w:val="20"/>
        </w:rPr>
        <w:t xml:space="preserve"> zijn geweest. Dit onderzoek </w:t>
      </w:r>
      <w:r w:rsidR="00942838">
        <w:rPr>
          <w:rFonts w:ascii="Verdana" w:hAnsi="Verdana"/>
          <w:sz w:val="20"/>
          <w:szCs w:val="20"/>
        </w:rPr>
        <w:t>is verricht</w:t>
      </w:r>
      <w:r>
        <w:rPr>
          <w:rFonts w:ascii="Verdana" w:hAnsi="Verdana"/>
          <w:sz w:val="20"/>
          <w:szCs w:val="20"/>
        </w:rPr>
        <w:t xml:space="preserve"> door </w:t>
      </w:r>
      <w:r w:rsidR="00942838">
        <w:rPr>
          <w:rFonts w:ascii="Verdana" w:hAnsi="Verdana"/>
          <w:sz w:val="20"/>
          <w:szCs w:val="20"/>
        </w:rPr>
        <w:t xml:space="preserve">middel van </w:t>
      </w:r>
      <w:r>
        <w:rPr>
          <w:rFonts w:ascii="Verdana" w:hAnsi="Verdana"/>
          <w:sz w:val="20"/>
          <w:szCs w:val="20"/>
        </w:rPr>
        <w:t xml:space="preserve">het onderzoeken van wet- en regelgeving, relevante literatuur en het analyseren van jurisprudentie. </w:t>
      </w:r>
      <w:r w:rsidR="00942838">
        <w:rPr>
          <w:rFonts w:ascii="Verdana" w:hAnsi="Verdana"/>
          <w:sz w:val="20"/>
          <w:szCs w:val="20"/>
        </w:rPr>
        <w:t xml:space="preserve">Het </w:t>
      </w:r>
      <w:r>
        <w:rPr>
          <w:rFonts w:ascii="Verdana" w:hAnsi="Verdana"/>
          <w:sz w:val="20"/>
          <w:szCs w:val="20"/>
        </w:rPr>
        <w:t>doel is</w:t>
      </w:r>
      <w:r w:rsidR="00942838">
        <w:rPr>
          <w:rFonts w:ascii="Verdana" w:hAnsi="Verdana"/>
          <w:sz w:val="20"/>
          <w:szCs w:val="20"/>
        </w:rPr>
        <w:t>,</w:t>
      </w:r>
      <w:r>
        <w:rPr>
          <w:rFonts w:ascii="Verdana" w:hAnsi="Verdana"/>
          <w:sz w:val="20"/>
          <w:szCs w:val="20"/>
        </w:rPr>
        <w:t xml:space="preserve"> door het analyseren van jurisprudentie te onderzoeken wanneer een rechter oordeelt dat een kentekenhouder een gegrond verweer heeft gevoerd en daarmee aannemelijk heeft gemaakt geen </w:t>
      </w:r>
      <w:r w:rsidR="005572B8">
        <w:rPr>
          <w:rFonts w:ascii="Verdana" w:hAnsi="Verdana"/>
          <w:sz w:val="20"/>
          <w:szCs w:val="20"/>
        </w:rPr>
        <w:t>parkeerder</w:t>
      </w:r>
      <w:r>
        <w:rPr>
          <w:rFonts w:ascii="Verdana" w:hAnsi="Verdana"/>
          <w:sz w:val="20"/>
          <w:szCs w:val="20"/>
        </w:rPr>
        <w:t xml:space="preserve"> te zijn geweest ten tijde van het treintje rijden. </w:t>
      </w:r>
      <w:r w:rsidR="00942838">
        <w:rPr>
          <w:rFonts w:ascii="Verdana" w:hAnsi="Verdana"/>
          <w:sz w:val="20"/>
          <w:szCs w:val="20"/>
        </w:rPr>
        <w:t>Hierdoor kan</w:t>
      </w:r>
      <w:r w:rsidR="008B59E4">
        <w:rPr>
          <w:rFonts w:ascii="Verdana" w:hAnsi="Verdana"/>
          <w:sz w:val="20"/>
          <w:szCs w:val="20"/>
        </w:rPr>
        <w:t xml:space="preserve"> </w:t>
      </w:r>
      <w:proofErr w:type="spellStart"/>
      <w:r w:rsidR="008B59E4">
        <w:rPr>
          <w:rFonts w:ascii="Verdana" w:hAnsi="Verdana"/>
          <w:sz w:val="20"/>
          <w:szCs w:val="20"/>
        </w:rPr>
        <w:t>Spreksel</w:t>
      </w:r>
      <w:proofErr w:type="spellEnd"/>
      <w:r w:rsidR="008B59E4">
        <w:rPr>
          <w:rFonts w:ascii="Verdana" w:hAnsi="Verdana"/>
          <w:sz w:val="20"/>
          <w:szCs w:val="20"/>
        </w:rPr>
        <w:t xml:space="preserve"> advocaten een betere afweging maken of een proces wel of niet voordelig is voor hun cliënt en de dienstverlening uiteindelijk beter wordt. </w:t>
      </w:r>
      <w:r w:rsidR="00942838">
        <w:rPr>
          <w:rFonts w:ascii="Verdana" w:hAnsi="Verdana"/>
          <w:sz w:val="20"/>
          <w:szCs w:val="20"/>
        </w:rPr>
        <w:t>Er zijn uitspraken gebruikt uit</w:t>
      </w:r>
      <w:r>
        <w:rPr>
          <w:rFonts w:ascii="Verdana" w:hAnsi="Verdana"/>
          <w:sz w:val="20"/>
          <w:szCs w:val="20"/>
        </w:rPr>
        <w:t xml:space="preserve"> de jaren 2015 tot en met 2019. </w:t>
      </w:r>
    </w:p>
    <w:p w14:paraId="0918F069" w14:textId="77777777" w:rsidR="005C399F" w:rsidRPr="007F3325" w:rsidRDefault="00644FBB" w:rsidP="007F3325">
      <w:pPr>
        <w:pStyle w:val="Kop3"/>
        <w:spacing w:line="360" w:lineRule="auto"/>
        <w:rPr>
          <w:rFonts w:ascii="Verdana" w:hAnsi="Verdana"/>
          <w:sz w:val="20"/>
          <w:szCs w:val="20"/>
        </w:rPr>
      </w:pPr>
      <w:bookmarkStart w:id="13" w:name="_Toc10556928"/>
      <w:bookmarkStart w:id="14" w:name="_Toc11658431"/>
      <w:r w:rsidRPr="007F3325">
        <w:rPr>
          <w:rFonts w:ascii="Verdana" w:hAnsi="Verdana"/>
          <w:sz w:val="20"/>
          <w:szCs w:val="20"/>
        </w:rPr>
        <w:t>Paragraaf 1.2.2 Centrale vraag</w:t>
      </w:r>
      <w:bookmarkEnd w:id="13"/>
      <w:bookmarkEnd w:id="14"/>
    </w:p>
    <w:p w14:paraId="1CCB9A74" w14:textId="77777777" w:rsidR="005C399F" w:rsidRDefault="005C399F" w:rsidP="00865BA8">
      <w:pPr>
        <w:spacing w:line="360" w:lineRule="auto"/>
        <w:rPr>
          <w:rFonts w:ascii="Verdana" w:hAnsi="Verdana"/>
          <w:sz w:val="20"/>
          <w:szCs w:val="20"/>
        </w:rPr>
      </w:pPr>
      <w:r>
        <w:rPr>
          <w:rFonts w:ascii="Verdana" w:hAnsi="Verdana"/>
          <w:sz w:val="20"/>
          <w:szCs w:val="20"/>
        </w:rPr>
        <w:t xml:space="preserve">Welk advies kan aan </w:t>
      </w:r>
      <w:proofErr w:type="spellStart"/>
      <w:r>
        <w:rPr>
          <w:rFonts w:ascii="Verdana" w:hAnsi="Verdana"/>
          <w:sz w:val="20"/>
          <w:szCs w:val="20"/>
        </w:rPr>
        <w:t>Spreksel</w:t>
      </w:r>
      <w:proofErr w:type="spellEnd"/>
      <w:r>
        <w:rPr>
          <w:rFonts w:ascii="Verdana" w:hAnsi="Verdana"/>
          <w:sz w:val="20"/>
          <w:szCs w:val="20"/>
        </w:rPr>
        <w:t xml:space="preserve"> advocaten gegeven worden over de gegrondheid van het verweer van de kentekenhouder bij treintje rijden door middel van wetsanalyse, literatuuronderzoek en jurisprudentieonderzoek?</w:t>
      </w:r>
    </w:p>
    <w:p w14:paraId="49F1115B" w14:textId="77777777" w:rsidR="005C399F" w:rsidRPr="007F3325" w:rsidRDefault="00644FBB" w:rsidP="007F3325">
      <w:pPr>
        <w:pStyle w:val="Kop3"/>
        <w:spacing w:line="360" w:lineRule="auto"/>
        <w:rPr>
          <w:rFonts w:ascii="Verdana" w:hAnsi="Verdana"/>
          <w:sz w:val="20"/>
          <w:szCs w:val="20"/>
        </w:rPr>
      </w:pPr>
      <w:bookmarkStart w:id="15" w:name="_Toc10556929"/>
      <w:bookmarkStart w:id="16" w:name="_Toc11658432"/>
      <w:r w:rsidRPr="007F3325">
        <w:rPr>
          <w:rFonts w:ascii="Verdana" w:hAnsi="Verdana"/>
          <w:sz w:val="20"/>
          <w:szCs w:val="20"/>
        </w:rPr>
        <w:t>Paragraaf 1.2.3 Deelvragen</w:t>
      </w:r>
      <w:bookmarkEnd w:id="15"/>
      <w:bookmarkEnd w:id="16"/>
    </w:p>
    <w:p w14:paraId="4033B942" w14:textId="77777777" w:rsidR="005C399F" w:rsidRDefault="005C399F" w:rsidP="00865BA8">
      <w:pPr>
        <w:spacing w:line="360" w:lineRule="auto"/>
        <w:rPr>
          <w:rFonts w:ascii="Verdana" w:hAnsi="Verdana"/>
          <w:sz w:val="20"/>
          <w:szCs w:val="20"/>
        </w:rPr>
      </w:pPr>
      <w:r>
        <w:rPr>
          <w:rFonts w:ascii="Verdana" w:hAnsi="Verdana"/>
          <w:sz w:val="20"/>
          <w:szCs w:val="20"/>
        </w:rPr>
        <w:t>Theoretische deelvragen:</w:t>
      </w:r>
    </w:p>
    <w:p w14:paraId="1B56F3B8" w14:textId="77777777" w:rsidR="005C399F" w:rsidRDefault="005C399F" w:rsidP="005C399F">
      <w:pPr>
        <w:pStyle w:val="Lijstalinea"/>
        <w:numPr>
          <w:ilvl w:val="0"/>
          <w:numId w:val="1"/>
        </w:numPr>
        <w:spacing w:line="360" w:lineRule="auto"/>
        <w:rPr>
          <w:rFonts w:ascii="Verdana" w:hAnsi="Verdana"/>
          <w:sz w:val="20"/>
          <w:szCs w:val="20"/>
        </w:rPr>
      </w:pPr>
      <w:r>
        <w:rPr>
          <w:rFonts w:ascii="Verdana" w:hAnsi="Verdana"/>
          <w:sz w:val="20"/>
          <w:szCs w:val="20"/>
        </w:rPr>
        <w:t>Wat zijn algemene voorwaarden op grond van de wet en literatuur?</w:t>
      </w:r>
    </w:p>
    <w:p w14:paraId="71D08C0B" w14:textId="77777777" w:rsidR="005C399F" w:rsidRDefault="005C399F" w:rsidP="005C399F">
      <w:pPr>
        <w:pStyle w:val="Lijstalinea"/>
        <w:numPr>
          <w:ilvl w:val="0"/>
          <w:numId w:val="1"/>
        </w:numPr>
        <w:spacing w:line="360" w:lineRule="auto"/>
        <w:rPr>
          <w:rFonts w:ascii="Verdana" w:hAnsi="Verdana"/>
          <w:sz w:val="20"/>
          <w:szCs w:val="20"/>
        </w:rPr>
      </w:pPr>
      <w:r>
        <w:rPr>
          <w:rFonts w:ascii="Verdana" w:hAnsi="Verdana"/>
          <w:sz w:val="20"/>
          <w:szCs w:val="20"/>
        </w:rPr>
        <w:t>Hoe is het bewijsrecht geregeld op grond van de wet en literatuur?</w:t>
      </w:r>
    </w:p>
    <w:p w14:paraId="689976A8" w14:textId="77777777" w:rsidR="00454FD7" w:rsidRDefault="00454FD7" w:rsidP="00454FD7">
      <w:pPr>
        <w:spacing w:line="360" w:lineRule="auto"/>
        <w:rPr>
          <w:rFonts w:ascii="Verdana" w:hAnsi="Verdana"/>
          <w:sz w:val="20"/>
          <w:szCs w:val="20"/>
        </w:rPr>
      </w:pPr>
      <w:r>
        <w:rPr>
          <w:rFonts w:ascii="Verdana" w:hAnsi="Verdana"/>
          <w:sz w:val="20"/>
          <w:szCs w:val="20"/>
        </w:rPr>
        <w:t>Prakt</w:t>
      </w:r>
      <w:r w:rsidR="00444322">
        <w:rPr>
          <w:rFonts w:ascii="Verdana" w:hAnsi="Verdana"/>
          <w:sz w:val="20"/>
          <w:szCs w:val="20"/>
        </w:rPr>
        <w:t>ijkgerichte deelvragen:</w:t>
      </w:r>
    </w:p>
    <w:p w14:paraId="626A0430" w14:textId="77777777" w:rsidR="00444322" w:rsidRDefault="00444322" w:rsidP="00444322">
      <w:pPr>
        <w:pStyle w:val="Lijstalinea"/>
        <w:numPr>
          <w:ilvl w:val="0"/>
          <w:numId w:val="1"/>
        </w:numPr>
        <w:spacing w:line="360" w:lineRule="auto"/>
        <w:rPr>
          <w:rFonts w:ascii="Verdana" w:hAnsi="Verdana"/>
          <w:sz w:val="20"/>
          <w:szCs w:val="20"/>
        </w:rPr>
      </w:pPr>
      <w:r>
        <w:rPr>
          <w:rFonts w:ascii="Verdana" w:hAnsi="Verdana"/>
          <w:sz w:val="20"/>
          <w:szCs w:val="20"/>
        </w:rPr>
        <w:t>Op grond van welke overwegingen oordeelt de rechter dat het verweer van de kentekenhouder bij treintje rijden gegrond is?</w:t>
      </w:r>
    </w:p>
    <w:p w14:paraId="182F9AA1" w14:textId="77777777" w:rsidR="00444322" w:rsidRPr="007F3325" w:rsidRDefault="00195343" w:rsidP="007F3325">
      <w:pPr>
        <w:pStyle w:val="Kop2"/>
        <w:spacing w:line="360" w:lineRule="auto"/>
        <w:rPr>
          <w:rFonts w:ascii="Verdana" w:hAnsi="Verdana"/>
          <w:sz w:val="20"/>
          <w:szCs w:val="20"/>
        </w:rPr>
      </w:pPr>
      <w:bookmarkStart w:id="17" w:name="_Toc10556930"/>
      <w:bookmarkStart w:id="18" w:name="_Toc11658433"/>
      <w:r w:rsidRPr="007F3325">
        <w:rPr>
          <w:rFonts w:ascii="Verdana" w:hAnsi="Verdana"/>
          <w:sz w:val="20"/>
          <w:szCs w:val="20"/>
        </w:rPr>
        <w:t>Paragraaf 1.3 Verantwoording per deelvraag</w:t>
      </w:r>
      <w:bookmarkEnd w:id="17"/>
      <w:bookmarkEnd w:id="18"/>
    </w:p>
    <w:p w14:paraId="754BC942" w14:textId="77777777" w:rsidR="00195343" w:rsidRDefault="00B83524" w:rsidP="00444322">
      <w:pPr>
        <w:spacing w:line="360" w:lineRule="auto"/>
        <w:rPr>
          <w:rFonts w:ascii="Verdana" w:hAnsi="Verdana"/>
          <w:sz w:val="20"/>
          <w:szCs w:val="20"/>
        </w:rPr>
      </w:pPr>
      <w:r>
        <w:rPr>
          <w:rFonts w:ascii="Verdana" w:hAnsi="Verdana"/>
          <w:sz w:val="20"/>
          <w:szCs w:val="20"/>
        </w:rPr>
        <w:t xml:space="preserve">Voor deelvraag 1 </w:t>
      </w:r>
      <w:r>
        <w:rPr>
          <w:rFonts w:ascii="Verdana" w:hAnsi="Verdana"/>
          <w:i/>
          <w:sz w:val="20"/>
          <w:szCs w:val="20"/>
        </w:rPr>
        <w:t>Wat zijn algemene voorwaarden op grond van de wet en literatuur?</w:t>
      </w:r>
      <w:r>
        <w:rPr>
          <w:rFonts w:ascii="Verdana" w:hAnsi="Verdana"/>
          <w:sz w:val="20"/>
          <w:szCs w:val="20"/>
        </w:rPr>
        <w:t xml:space="preserve"> is gebruik gemaakt van wetgeving en literatuur. De artikelen uit het Burgerlijk Wetboek 6 zijn hierbij gebruikt. Daarnaast zijn de volgende bronnen gebruikt:</w:t>
      </w:r>
    </w:p>
    <w:p w14:paraId="7774E0B5"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 xml:space="preserve">Consument &amp; recht in de praktijk, </w:t>
      </w:r>
      <w:proofErr w:type="spellStart"/>
      <w:r>
        <w:rPr>
          <w:rFonts w:ascii="Verdana" w:hAnsi="Verdana"/>
          <w:sz w:val="20"/>
          <w:szCs w:val="20"/>
        </w:rPr>
        <w:t>Parviz</w:t>
      </w:r>
      <w:proofErr w:type="spellEnd"/>
      <w:r>
        <w:rPr>
          <w:rFonts w:ascii="Verdana" w:hAnsi="Verdana"/>
          <w:sz w:val="20"/>
          <w:szCs w:val="20"/>
        </w:rPr>
        <w:t xml:space="preserve"> </w:t>
      </w:r>
      <w:proofErr w:type="spellStart"/>
      <w:r>
        <w:rPr>
          <w:rFonts w:ascii="Verdana" w:hAnsi="Verdana"/>
          <w:sz w:val="20"/>
          <w:szCs w:val="20"/>
        </w:rPr>
        <w:t>Samim</w:t>
      </w:r>
      <w:proofErr w:type="spellEnd"/>
    </w:p>
    <w:p w14:paraId="59DD8A25"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Inleiding in het Nederlands recht, Mr. J.W.P. Verheugt</w:t>
      </w:r>
    </w:p>
    <w:p w14:paraId="23099A2A"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Verbintenissenrecht begrepen, Mr. I. Timmer en Mr. A.L.A.M. Paffen</w:t>
      </w:r>
    </w:p>
    <w:p w14:paraId="426C063D"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Artikel 6:234 BW of de moeizame relatie van de Nederlandse wetgever met Europese regelgeving, Mr. Drs. J.H.M. Spanjaard</w:t>
      </w:r>
    </w:p>
    <w:p w14:paraId="453828DA"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Algemene voorwaarden ten aanzien van consumenten: waar moet ik op letten? III de blauwe lijst bij de richtlijn oneerlijke bedingen, Lotte te Linden</w:t>
      </w:r>
    </w:p>
    <w:p w14:paraId="1684131B"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lastRenderedPageBreak/>
        <w:t>Kamerstukken II, 2009/09 31 859</w:t>
      </w:r>
    </w:p>
    <w:p w14:paraId="63DDB977"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Hof van Justitie C243/08</w:t>
      </w:r>
    </w:p>
    <w:p w14:paraId="4C20EF15"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Hoge Raad, ECLI:NL:HR:2013:619</w:t>
      </w:r>
    </w:p>
    <w:p w14:paraId="2680E534" w14:textId="77777777" w:rsidR="00B83524" w:rsidRDefault="00B83524" w:rsidP="00B83524">
      <w:pPr>
        <w:spacing w:line="360" w:lineRule="auto"/>
        <w:rPr>
          <w:rFonts w:ascii="Verdana" w:hAnsi="Verdana"/>
          <w:sz w:val="20"/>
          <w:szCs w:val="20"/>
        </w:rPr>
      </w:pPr>
      <w:r>
        <w:rPr>
          <w:rFonts w:ascii="Verdana" w:hAnsi="Verdana"/>
          <w:sz w:val="20"/>
          <w:szCs w:val="20"/>
        </w:rPr>
        <w:t xml:space="preserve">Voor deelvraag 2 </w:t>
      </w:r>
      <w:r>
        <w:rPr>
          <w:rFonts w:ascii="Verdana" w:hAnsi="Verdana"/>
          <w:i/>
          <w:sz w:val="20"/>
          <w:szCs w:val="20"/>
        </w:rPr>
        <w:t>Hoe is het bewijsrecht geregeld op grond van wet en literatuur?</w:t>
      </w:r>
      <w:r>
        <w:rPr>
          <w:rFonts w:ascii="Verdana" w:hAnsi="Verdana"/>
          <w:sz w:val="20"/>
          <w:szCs w:val="20"/>
        </w:rPr>
        <w:t xml:space="preserve"> is gebruik gemaakt van wetgeving en literatuur. De artikelen uit het Wetboek van Burgerlijke Rechtsvordering zijn hierbij gebruikt. Daarnaast zijn de volgende bronnen gebruikt: </w:t>
      </w:r>
    </w:p>
    <w:p w14:paraId="39E5B6EF"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Praktisch burgerlijk procesrecht, Mr. J.P.H. Timmermans en Mr. N.H.P.G Sommers</w:t>
      </w:r>
    </w:p>
    <w:p w14:paraId="3CA7CDC2" w14:textId="77777777" w:rsidR="008C3A65" w:rsidRDefault="008C3A65" w:rsidP="00B83524">
      <w:pPr>
        <w:pStyle w:val="Lijstalinea"/>
        <w:numPr>
          <w:ilvl w:val="0"/>
          <w:numId w:val="3"/>
        </w:numPr>
        <w:spacing w:line="360" w:lineRule="auto"/>
        <w:rPr>
          <w:rFonts w:ascii="Verdana" w:hAnsi="Verdana"/>
          <w:sz w:val="20"/>
          <w:szCs w:val="20"/>
        </w:rPr>
      </w:pPr>
      <w:r>
        <w:rPr>
          <w:rFonts w:ascii="Verdana" w:hAnsi="Verdana"/>
          <w:sz w:val="20"/>
          <w:szCs w:val="20"/>
        </w:rPr>
        <w:t xml:space="preserve">Hoofdlijnen van Nederlands burgerlijk procesrecht, W. </w:t>
      </w:r>
      <w:proofErr w:type="spellStart"/>
      <w:r>
        <w:rPr>
          <w:rFonts w:ascii="Verdana" w:hAnsi="Verdana"/>
          <w:sz w:val="20"/>
          <w:szCs w:val="20"/>
        </w:rPr>
        <w:t>Hugenholtz</w:t>
      </w:r>
      <w:proofErr w:type="spellEnd"/>
      <w:r>
        <w:rPr>
          <w:rFonts w:ascii="Verdana" w:hAnsi="Verdana"/>
          <w:sz w:val="20"/>
          <w:szCs w:val="20"/>
        </w:rPr>
        <w:t xml:space="preserve"> en W. Heemskerk</w:t>
      </w:r>
    </w:p>
    <w:p w14:paraId="0C8D6AA4"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 xml:space="preserve">Asserserie 2004, </w:t>
      </w:r>
      <w:proofErr w:type="spellStart"/>
      <w:r>
        <w:rPr>
          <w:rFonts w:ascii="Verdana" w:hAnsi="Verdana"/>
          <w:sz w:val="20"/>
          <w:szCs w:val="20"/>
        </w:rPr>
        <w:t>nr</w:t>
      </w:r>
      <w:proofErr w:type="spellEnd"/>
      <w:r>
        <w:rPr>
          <w:rFonts w:ascii="Verdana" w:hAnsi="Verdana"/>
          <w:sz w:val="20"/>
          <w:szCs w:val="20"/>
        </w:rPr>
        <w:t xml:space="preserve"> 43</w:t>
      </w:r>
    </w:p>
    <w:p w14:paraId="2840BCEB"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 xml:space="preserve">Asserserie 2004, </w:t>
      </w:r>
      <w:proofErr w:type="spellStart"/>
      <w:r>
        <w:rPr>
          <w:rFonts w:ascii="Verdana" w:hAnsi="Verdana"/>
          <w:sz w:val="20"/>
          <w:szCs w:val="20"/>
        </w:rPr>
        <w:t>nr</w:t>
      </w:r>
      <w:proofErr w:type="spellEnd"/>
      <w:r>
        <w:rPr>
          <w:rFonts w:ascii="Verdana" w:hAnsi="Verdana"/>
          <w:sz w:val="20"/>
          <w:szCs w:val="20"/>
        </w:rPr>
        <w:t xml:space="preserve"> 30 en 32 </w:t>
      </w:r>
    </w:p>
    <w:p w14:paraId="569C44B5"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 xml:space="preserve">Bewijs van de (inhoud van de) overeenkomst, Mr. Dr. T.F.E. </w:t>
      </w:r>
      <w:proofErr w:type="spellStart"/>
      <w:r>
        <w:rPr>
          <w:rFonts w:ascii="Verdana" w:hAnsi="Verdana"/>
          <w:sz w:val="20"/>
          <w:szCs w:val="20"/>
        </w:rPr>
        <w:t>Tjong</w:t>
      </w:r>
      <w:proofErr w:type="spellEnd"/>
      <w:r>
        <w:rPr>
          <w:rFonts w:ascii="Verdana" w:hAnsi="Verdana"/>
          <w:sz w:val="20"/>
          <w:szCs w:val="20"/>
        </w:rPr>
        <w:t xml:space="preserve"> </w:t>
      </w:r>
      <w:proofErr w:type="spellStart"/>
      <w:r>
        <w:rPr>
          <w:rFonts w:ascii="Verdana" w:hAnsi="Verdana"/>
          <w:sz w:val="20"/>
          <w:szCs w:val="20"/>
        </w:rPr>
        <w:t>Tjin</w:t>
      </w:r>
      <w:proofErr w:type="spellEnd"/>
      <w:r>
        <w:rPr>
          <w:rFonts w:ascii="Verdana" w:hAnsi="Verdana"/>
          <w:sz w:val="20"/>
          <w:szCs w:val="20"/>
        </w:rPr>
        <w:t xml:space="preserve"> Tai</w:t>
      </w:r>
    </w:p>
    <w:p w14:paraId="4404BC94" w14:textId="77777777" w:rsidR="00B83524" w:rsidRDefault="00B83524" w:rsidP="00B83524">
      <w:pPr>
        <w:pStyle w:val="Lijstalinea"/>
        <w:numPr>
          <w:ilvl w:val="0"/>
          <w:numId w:val="3"/>
        </w:numPr>
        <w:spacing w:line="360" w:lineRule="auto"/>
        <w:rPr>
          <w:rFonts w:ascii="Verdana" w:hAnsi="Verdana"/>
          <w:sz w:val="20"/>
          <w:szCs w:val="20"/>
        </w:rPr>
      </w:pPr>
      <w:r>
        <w:rPr>
          <w:rFonts w:ascii="Verdana" w:hAnsi="Verdana"/>
          <w:sz w:val="20"/>
          <w:szCs w:val="20"/>
        </w:rPr>
        <w:t>Hoge Raad, ECLI:NL:HR:2002:AE7345</w:t>
      </w:r>
    </w:p>
    <w:p w14:paraId="04C35808" w14:textId="77777777" w:rsidR="00FA6D65" w:rsidRDefault="00B83524" w:rsidP="00B83524">
      <w:pPr>
        <w:spacing w:line="360" w:lineRule="auto"/>
        <w:rPr>
          <w:rFonts w:ascii="Verdana" w:hAnsi="Verdana"/>
          <w:sz w:val="20"/>
          <w:szCs w:val="20"/>
        </w:rPr>
      </w:pPr>
      <w:r>
        <w:rPr>
          <w:rFonts w:ascii="Verdana" w:hAnsi="Verdana"/>
          <w:sz w:val="20"/>
          <w:szCs w:val="20"/>
        </w:rPr>
        <w:t xml:space="preserve">Voor deelvraag 3 </w:t>
      </w:r>
      <w:r>
        <w:rPr>
          <w:rFonts w:ascii="Verdana" w:hAnsi="Verdana"/>
          <w:i/>
          <w:sz w:val="20"/>
          <w:szCs w:val="20"/>
        </w:rPr>
        <w:t>Op grond van welke overwegingen oordeelt de rechter dat het verweer van de kentekenhouder bij treintje rijden gegrond is?</w:t>
      </w:r>
      <w:r>
        <w:rPr>
          <w:rFonts w:ascii="Verdana" w:hAnsi="Verdana"/>
          <w:sz w:val="20"/>
          <w:szCs w:val="20"/>
        </w:rPr>
        <w:t xml:space="preserve"> is gebruik gemaakt van jurisprudentie. Hiervoor zijn</w:t>
      </w:r>
      <w:r w:rsidR="009F1642">
        <w:rPr>
          <w:rFonts w:ascii="Verdana" w:hAnsi="Verdana"/>
          <w:sz w:val="20"/>
          <w:szCs w:val="20"/>
        </w:rPr>
        <w:t xml:space="preserve"> </w:t>
      </w:r>
      <w:r w:rsidR="009F1642" w:rsidRPr="00FA6D65">
        <w:rPr>
          <w:rFonts w:ascii="Verdana" w:hAnsi="Verdana"/>
          <w:sz w:val="20"/>
          <w:szCs w:val="20"/>
        </w:rPr>
        <w:t>27 uitspraken</w:t>
      </w:r>
      <w:r w:rsidR="00A13C8C" w:rsidRPr="00FA6D65">
        <w:rPr>
          <w:rFonts w:ascii="Verdana" w:hAnsi="Verdana"/>
          <w:sz w:val="20"/>
          <w:szCs w:val="20"/>
        </w:rPr>
        <w:t xml:space="preserve"> (waarom deze)</w:t>
      </w:r>
      <w:r w:rsidR="009F1642">
        <w:rPr>
          <w:rFonts w:ascii="Verdana" w:hAnsi="Verdana"/>
          <w:sz w:val="20"/>
          <w:szCs w:val="20"/>
        </w:rPr>
        <w:t xml:space="preserve"> gebruikt uit de jaren 2015 tot en met 2019. </w:t>
      </w:r>
      <w:r w:rsidR="00FA6D65" w:rsidRPr="00852B2C">
        <w:rPr>
          <w:rFonts w:ascii="Verdana" w:hAnsi="Verdana"/>
          <w:sz w:val="20"/>
          <w:szCs w:val="20"/>
        </w:rPr>
        <w:t xml:space="preserve">Deze uitspraken zijn het meest recent. Daarnaast komt in deze uitspraken naar voren dat de kentekenhouder stelt geen </w:t>
      </w:r>
      <w:r w:rsidR="005572B8" w:rsidRPr="00852B2C">
        <w:rPr>
          <w:rFonts w:ascii="Verdana" w:hAnsi="Verdana"/>
          <w:sz w:val="20"/>
          <w:szCs w:val="20"/>
        </w:rPr>
        <w:t xml:space="preserve">parkeerder </w:t>
      </w:r>
      <w:r w:rsidR="00FA6D65" w:rsidRPr="00852B2C">
        <w:rPr>
          <w:rFonts w:ascii="Verdana" w:hAnsi="Verdana"/>
          <w:sz w:val="20"/>
          <w:szCs w:val="20"/>
        </w:rPr>
        <w:t xml:space="preserve">te zijn geweest. </w:t>
      </w:r>
      <w:r w:rsidR="009F1642" w:rsidRPr="00852B2C">
        <w:rPr>
          <w:rFonts w:ascii="Verdana" w:hAnsi="Verdana"/>
          <w:sz w:val="20"/>
          <w:szCs w:val="20"/>
        </w:rPr>
        <w:t xml:space="preserve">In de uitspraken is zowel </w:t>
      </w:r>
      <w:proofErr w:type="spellStart"/>
      <w:r w:rsidR="009F1642" w:rsidRPr="00852B2C">
        <w:rPr>
          <w:rFonts w:ascii="Verdana" w:hAnsi="Verdana"/>
          <w:sz w:val="20"/>
          <w:szCs w:val="20"/>
        </w:rPr>
        <w:t>Spreksel</w:t>
      </w:r>
      <w:proofErr w:type="spellEnd"/>
      <w:r w:rsidR="009F1642" w:rsidRPr="00852B2C">
        <w:rPr>
          <w:rFonts w:ascii="Verdana" w:hAnsi="Verdana"/>
          <w:sz w:val="20"/>
          <w:szCs w:val="20"/>
        </w:rPr>
        <w:t xml:space="preserve"> advocaten als gemachtigde opgetreden als andere.</w:t>
      </w:r>
      <w:r w:rsidR="00FA6D65" w:rsidRPr="00852B2C">
        <w:rPr>
          <w:rFonts w:ascii="Verdana" w:hAnsi="Verdana"/>
          <w:sz w:val="20"/>
          <w:szCs w:val="20"/>
        </w:rPr>
        <w:t xml:space="preserve"> De uitspraken van </w:t>
      </w:r>
      <w:proofErr w:type="spellStart"/>
      <w:r w:rsidR="00FA6D65" w:rsidRPr="00852B2C">
        <w:rPr>
          <w:rFonts w:ascii="Verdana" w:hAnsi="Verdana"/>
          <w:sz w:val="20"/>
          <w:szCs w:val="20"/>
        </w:rPr>
        <w:t>Spreksel</w:t>
      </w:r>
      <w:proofErr w:type="spellEnd"/>
      <w:r w:rsidR="00FA6D65" w:rsidRPr="00852B2C">
        <w:rPr>
          <w:rFonts w:ascii="Verdana" w:hAnsi="Verdana"/>
          <w:sz w:val="20"/>
          <w:szCs w:val="20"/>
        </w:rPr>
        <w:t xml:space="preserve"> advocaten worden in het onderzoek meegenomen, omdat zij vaak voor Q-Park als gemachtigde optreden.</w:t>
      </w:r>
      <w:r w:rsidR="009F1642">
        <w:rPr>
          <w:rFonts w:ascii="Verdana" w:hAnsi="Verdana"/>
          <w:sz w:val="20"/>
          <w:szCs w:val="20"/>
        </w:rPr>
        <w:t xml:space="preserve"> De uitspraken zijn opgenomen in bijlage 1. Voor het analyseren van de jurisprudentie is gebruik gemaakt van </w:t>
      </w:r>
      <w:r w:rsidR="00FA6D65">
        <w:rPr>
          <w:rFonts w:ascii="Verdana" w:hAnsi="Verdana"/>
          <w:sz w:val="20"/>
          <w:szCs w:val="20"/>
        </w:rPr>
        <w:t xml:space="preserve">topics. </w:t>
      </w:r>
      <w:r w:rsidR="00FA6D65" w:rsidRPr="00852B2C">
        <w:rPr>
          <w:rFonts w:ascii="Verdana" w:hAnsi="Verdana"/>
          <w:sz w:val="20"/>
          <w:szCs w:val="20"/>
        </w:rPr>
        <w:t>Deze topics zijn gekozen, omdat rechters deze aflopen en zij in voldoende mate terugkomen om te vergelijken. De topics zijn:</w:t>
      </w:r>
    </w:p>
    <w:p w14:paraId="5514CB59" w14:textId="77777777" w:rsidR="009F1642" w:rsidRDefault="009F1642" w:rsidP="009F1642">
      <w:pPr>
        <w:pStyle w:val="Lijstalinea"/>
        <w:numPr>
          <w:ilvl w:val="0"/>
          <w:numId w:val="3"/>
        </w:numPr>
        <w:spacing w:line="360" w:lineRule="auto"/>
        <w:rPr>
          <w:rFonts w:ascii="Verdana" w:hAnsi="Verdana"/>
          <w:sz w:val="20"/>
          <w:szCs w:val="20"/>
        </w:rPr>
      </w:pPr>
      <w:r>
        <w:rPr>
          <w:rFonts w:ascii="Verdana" w:hAnsi="Verdana"/>
          <w:sz w:val="20"/>
          <w:szCs w:val="20"/>
        </w:rPr>
        <w:t>Algemene voorwaarden</w:t>
      </w:r>
    </w:p>
    <w:p w14:paraId="19CA0820" w14:textId="77777777" w:rsidR="009F1642" w:rsidRDefault="009F1642" w:rsidP="009F1642">
      <w:pPr>
        <w:pStyle w:val="Lijstalinea"/>
        <w:numPr>
          <w:ilvl w:val="0"/>
          <w:numId w:val="3"/>
        </w:numPr>
        <w:spacing w:line="360" w:lineRule="auto"/>
        <w:rPr>
          <w:rFonts w:ascii="Verdana" w:hAnsi="Verdana"/>
          <w:sz w:val="20"/>
          <w:szCs w:val="20"/>
        </w:rPr>
      </w:pPr>
      <w:r>
        <w:rPr>
          <w:rFonts w:ascii="Verdana" w:hAnsi="Verdana"/>
          <w:sz w:val="20"/>
          <w:szCs w:val="20"/>
        </w:rPr>
        <w:t>Bewijs</w:t>
      </w:r>
    </w:p>
    <w:p w14:paraId="76A67196" w14:textId="77777777" w:rsidR="009F1642" w:rsidRDefault="009F1642" w:rsidP="009F1642">
      <w:pPr>
        <w:pStyle w:val="Lijstalinea"/>
        <w:numPr>
          <w:ilvl w:val="0"/>
          <w:numId w:val="3"/>
        </w:numPr>
        <w:spacing w:line="360" w:lineRule="auto"/>
        <w:rPr>
          <w:rFonts w:ascii="Verdana" w:hAnsi="Verdana"/>
          <w:sz w:val="20"/>
          <w:szCs w:val="20"/>
        </w:rPr>
      </w:pPr>
      <w:r>
        <w:rPr>
          <w:rFonts w:ascii="Verdana" w:hAnsi="Verdana"/>
          <w:sz w:val="20"/>
          <w:szCs w:val="20"/>
        </w:rPr>
        <w:t>Persoonsgegevens</w:t>
      </w:r>
    </w:p>
    <w:p w14:paraId="6A609002" w14:textId="77777777" w:rsidR="009F1642" w:rsidRDefault="009F1642" w:rsidP="009F1642">
      <w:pPr>
        <w:pStyle w:val="Lijstalinea"/>
        <w:numPr>
          <w:ilvl w:val="0"/>
          <w:numId w:val="3"/>
        </w:numPr>
        <w:spacing w:line="360" w:lineRule="auto"/>
        <w:rPr>
          <w:rFonts w:ascii="Verdana" w:hAnsi="Verdana"/>
          <w:sz w:val="20"/>
          <w:szCs w:val="20"/>
        </w:rPr>
      </w:pPr>
      <w:r>
        <w:rPr>
          <w:rFonts w:ascii="Verdana" w:hAnsi="Verdana"/>
          <w:sz w:val="20"/>
          <w:szCs w:val="20"/>
        </w:rPr>
        <w:t>Verklaring kentekenhouder</w:t>
      </w:r>
    </w:p>
    <w:p w14:paraId="15819B22" w14:textId="77777777" w:rsidR="009F1642" w:rsidRDefault="009F1642" w:rsidP="009F1642">
      <w:pPr>
        <w:pStyle w:val="Lijstalinea"/>
        <w:numPr>
          <w:ilvl w:val="0"/>
          <w:numId w:val="3"/>
        </w:numPr>
        <w:spacing w:line="360" w:lineRule="auto"/>
        <w:rPr>
          <w:rFonts w:ascii="Verdana" w:hAnsi="Verdana"/>
          <w:sz w:val="20"/>
          <w:szCs w:val="20"/>
        </w:rPr>
      </w:pPr>
      <w:r>
        <w:rPr>
          <w:rFonts w:ascii="Verdana" w:hAnsi="Verdana"/>
          <w:sz w:val="20"/>
          <w:szCs w:val="20"/>
        </w:rPr>
        <w:t xml:space="preserve">Relatie kentekenhouder en </w:t>
      </w:r>
      <w:r w:rsidR="005572B8">
        <w:rPr>
          <w:rFonts w:ascii="Verdana" w:hAnsi="Verdana"/>
          <w:sz w:val="20"/>
          <w:szCs w:val="20"/>
        </w:rPr>
        <w:t>parkeerder</w:t>
      </w:r>
    </w:p>
    <w:p w14:paraId="28292B3D" w14:textId="77777777" w:rsidR="009F1642" w:rsidRPr="009F1642" w:rsidRDefault="009F1642" w:rsidP="009F1642">
      <w:pPr>
        <w:pStyle w:val="Lijstalinea"/>
        <w:numPr>
          <w:ilvl w:val="0"/>
          <w:numId w:val="3"/>
        </w:numPr>
        <w:spacing w:line="360" w:lineRule="auto"/>
        <w:rPr>
          <w:rFonts w:ascii="Verdana" w:hAnsi="Verdana"/>
          <w:sz w:val="20"/>
          <w:szCs w:val="20"/>
        </w:rPr>
      </w:pPr>
      <w:r>
        <w:rPr>
          <w:rFonts w:ascii="Verdana" w:hAnsi="Verdana"/>
          <w:sz w:val="20"/>
          <w:szCs w:val="20"/>
        </w:rPr>
        <w:t xml:space="preserve">Stadium </w:t>
      </w:r>
    </w:p>
    <w:p w14:paraId="4E6C8C5D" w14:textId="77777777" w:rsidR="00812E6F" w:rsidRDefault="00812E6F" w:rsidP="007F3325">
      <w:pPr>
        <w:pStyle w:val="Kop1"/>
        <w:spacing w:line="360" w:lineRule="auto"/>
        <w:rPr>
          <w:rFonts w:ascii="Verdana" w:hAnsi="Verdana"/>
          <w:sz w:val="20"/>
          <w:szCs w:val="20"/>
        </w:rPr>
      </w:pPr>
      <w:bookmarkStart w:id="19" w:name="_Toc10556931"/>
    </w:p>
    <w:p w14:paraId="3551B762" w14:textId="77777777" w:rsidR="006923C1" w:rsidRPr="00C92BC2" w:rsidRDefault="006923C1" w:rsidP="00C92BC2"/>
    <w:p w14:paraId="1AF4FE26" w14:textId="77777777" w:rsidR="00195343" w:rsidRPr="007F3325" w:rsidRDefault="00022C37" w:rsidP="007F3325">
      <w:pPr>
        <w:pStyle w:val="Kop1"/>
        <w:spacing w:line="360" w:lineRule="auto"/>
        <w:rPr>
          <w:rFonts w:ascii="Verdana" w:hAnsi="Verdana"/>
          <w:sz w:val="20"/>
          <w:szCs w:val="20"/>
        </w:rPr>
      </w:pPr>
      <w:bookmarkStart w:id="20" w:name="_Toc11658434"/>
      <w:r w:rsidRPr="007F3325">
        <w:rPr>
          <w:rFonts w:ascii="Verdana" w:hAnsi="Verdana"/>
          <w:sz w:val="20"/>
          <w:szCs w:val="20"/>
        </w:rPr>
        <w:lastRenderedPageBreak/>
        <w:t>Hoofdstuk 2: Juridisch kader</w:t>
      </w:r>
      <w:bookmarkEnd w:id="19"/>
      <w:bookmarkEnd w:id="20"/>
    </w:p>
    <w:p w14:paraId="43C6BF96" w14:textId="77777777" w:rsidR="00022C37" w:rsidRPr="009E0E4B" w:rsidRDefault="00022C37" w:rsidP="00444322">
      <w:pPr>
        <w:spacing w:line="360" w:lineRule="auto"/>
        <w:rPr>
          <w:rFonts w:ascii="Verdana" w:hAnsi="Verdana"/>
          <w:sz w:val="20"/>
          <w:szCs w:val="20"/>
        </w:rPr>
      </w:pPr>
      <w:r>
        <w:rPr>
          <w:rFonts w:ascii="Verdana" w:hAnsi="Verdana"/>
          <w:sz w:val="20"/>
          <w:szCs w:val="20"/>
        </w:rPr>
        <w:t xml:space="preserve">In </w:t>
      </w:r>
      <w:r w:rsidR="006618D4">
        <w:rPr>
          <w:rFonts w:ascii="Verdana" w:hAnsi="Verdana"/>
          <w:sz w:val="20"/>
          <w:szCs w:val="20"/>
        </w:rPr>
        <w:t xml:space="preserve">dit hoofdstuk zal antwoord worden gegeven op twee theoretisch-juridische deelvragen. De eerste paragraaf zal </w:t>
      </w:r>
      <w:r w:rsidR="009E0E4B">
        <w:rPr>
          <w:rFonts w:ascii="Verdana" w:hAnsi="Verdana"/>
          <w:sz w:val="20"/>
          <w:szCs w:val="20"/>
        </w:rPr>
        <w:t>de deelvraag ‘</w:t>
      </w:r>
      <w:r w:rsidR="009E0E4B">
        <w:rPr>
          <w:rFonts w:ascii="Verdana" w:hAnsi="Verdana"/>
          <w:i/>
          <w:sz w:val="20"/>
          <w:szCs w:val="20"/>
        </w:rPr>
        <w:t>wat zijn algemene voorwaarden op grond van wet en literatuur?’</w:t>
      </w:r>
      <w:r w:rsidR="009E0E4B">
        <w:rPr>
          <w:rFonts w:ascii="Verdana" w:hAnsi="Verdana"/>
          <w:sz w:val="20"/>
          <w:szCs w:val="20"/>
        </w:rPr>
        <w:t xml:space="preserve"> beantwoorden. De tweede paragraaf zal de deelvraag </w:t>
      </w:r>
      <w:r w:rsidR="009E0E4B">
        <w:rPr>
          <w:rFonts w:ascii="Verdana" w:hAnsi="Verdana"/>
          <w:i/>
          <w:sz w:val="20"/>
          <w:szCs w:val="20"/>
        </w:rPr>
        <w:t xml:space="preserve">‘hoe is het bewijsrecht geregeld op grond van wet en literatuur?’ </w:t>
      </w:r>
      <w:r w:rsidR="009E0E4B">
        <w:rPr>
          <w:rFonts w:ascii="Verdana" w:hAnsi="Verdana"/>
          <w:sz w:val="20"/>
          <w:szCs w:val="20"/>
        </w:rPr>
        <w:t xml:space="preserve">beantwoorden. </w:t>
      </w:r>
    </w:p>
    <w:p w14:paraId="3AB0B7C8" w14:textId="77777777" w:rsidR="004A6E2E" w:rsidRDefault="006618D4" w:rsidP="004A6E2E">
      <w:pPr>
        <w:pStyle w:val="Kop2"/>
        <w:spacing w:line="360" w:lineRule="auto"/>
        <w:rPr>
          <w:rFonts w:ascii="Verdana" w:hAnsi="Verdana"/>
          <w:sz w:val="20"/>
          <w:szCs w:val="20"/>
        </w:rPr>
      </w:pPr>
      <w:bookmarkStart w:id="21" w:name="_Toc10556932"/>
      <w:bookmarkStart w:id="22" w:name="_Toc11658435"/>
      <w:r w:rsidRPr="007F3325">
        <w:rPr>
          <w:rFonts w:ascii="Verdana" w:hAnsi="Verdana"/>
          <w:sz w:val="20"/>
          <w:szCs w:val="20"/>
        </w:rPr>
        <w:t>Paragraaf 2.1 Algemene voorwaarden</w:t>
      </w:r>
      <w:bookmarkEnd w:id="21"/>
      <w:bookmarkEnd w:id="22"/>
    </w:p>
    <w:p w14:paraId="288748C7" w14:textId="77777777" w:rsidR="004A6E2E" w:rsidRPr="00D03734" w:rsidRDefault="004A6E2E" w:rsidP="00D03734">
      <w:pPr>
        <w:pStyle w:val="Kop3"/>
        <w:spacing w:line="360" w:lineRule="auto"/>
        <w:rPr>
          <w:rFonts w:ascii="Verdana" w:hAnsi="Verdana"/>
          <w:sz w:val="20"/>
          <w:szCs w:val="20"/>
        </w:rPr>
      </w:pPr>
      <w:bookmarkStart w:id="23" w:name="_Toc11658436"/>
      <w:r w:rsidRPr="00D03734">
        <w:rPr>
          <w:rFonts w:ascii="Verdana" w:hAnsi="Verdana"/>
          <w:sz w:val="20"/>
          <w:szCs w:val="20"/>
        </w:rPr>
        <w:t>Paragraaf 2.1.1 Inleiding</w:t>
      </w:r>
      <w:bookmarkEnd w:id="23"/>
    </w:p>
    <w:p w14:paraId="68FFBAF4" w14:textId="77777777" w:rsidR="004A6E2E" w:rsidRDefault="008C27B8" w:rsidP="006618D4">
      <w:pPr>
        <w:spacing w:line="360" w:lineRule="auto"/>
        <w:rPr>
          <w:rFonts w:ascii="Verdana" w:hAnsi="Verdana"/>
          <w:sz w:val="20"/>
          <w:szCs w:val="20"/>
        </w:rPr>
      </w:pPr>
      <w:r>
        <w:rPr>
          <w:rFonts w:ascii="Verdana" w:hAnsi="Verdana"/>
          <w:sz w:val="20"/>
          <w:szCs w:val="20"/>
        </w:rPr>
        <w:t>In het handelsverkeer worden dagelijks ontelbare overeenkomsten gesloten. Dit geldt ook voor Q-Park. Het is voor Q-Park ondoenlijk om alle afspraken per overeenkomst individueel af te spreken. Daarom bestaan er algemene voorwaarden, afspraken die op elke overeenkomst van toepassing z</w:t>
      </w:r>
      <w:r w:rsidR="004A6E2E">
        <w:rPr>
          <w:rFonts w:ascii="Verdana" w:hAnsi="Verdana"/>
          <w:sz w:val="20"/>
          <w:szCs w:val="20"/>
        </w:rPr>
        <w:t xml:space="preserve">ijn. Zoals in de casus van meneer X en mevrouw Y te lezen was, verwijst Q-Park naar hun algemene voorwaarden via een informatiebord. </w:t>
      </w:r>
      <w:r w:rsidR="00DE3778">
        <w:rPr>
          <w:rFonts w:ascii="Verdana" w:hAnsi="Verdana"/>
          <w:sz w:val="20"/>
          <w:szCs w:val="20"/>
        </w:rPr>
        <w:t xml:space="preserve">Daarnaast is het boetebeding voor treintje rijden opgenomen in de algemene voorwaarden van Q-Park. In deze paragraaf zal uitgelegd worden welke regels er gelden omtrent algemene voorwaarden. </w:t>
      </w:r>
    </w:p>
    <w:p w14:paraId="35B4197A" w14:textId="77777777" w:rsidR="006618D4" w:rsidRPr="007F3325" w:rsidRDefault="006618D4" w:rsidP="007F3325">
      <w:pPr>
        <w:pStyle w:val="Kop3"/>
        <w:spacing w:line="360" w:lineRule="auto"/>
        <w:rPr>
          <w:rFonts w:ascii="Verdana" w:hAnsi="Verdana"/>
          <w:sz w:val="20"/>
          <w:szCs w:val="20"/>
        </w:rPr>
      </w:pPr>
      <w:bookmarkStart w:id="24" w:name="_Toc10556933"/>
      <w:bookmarkStart w:id="25" w:name="_Toc11658437"/>
      <w:r w:rsidRPr="007F3325">
        <w:rPr>
          <w:rFonts w:ascii="Verdana" w:hAnsi="Verdana"/>
          <w:sz w:val="20"/>
          <w:szCs w:val="20"/>
        </w:rPr>
        <w:t>Paragraaf 2.1.</w:t>
      </w:r>
      <w:r w:rsidR="004A6E2E">
        <w:rPr>
          <w:rFonts w:ascii="Verdana" w:hAnsi="Verdana"/>
          <w:sz w:val="20"/>
          <w:szCs w:val="20"/>
        </w:rPr>
        <w:t>2</w:t>
      </w:r>
      <w:r w:rsidRPr="007F3325">
        <w:rPr>
          <w:rFonts w:ascii="Verdana" w:hAnsi="Verdana"/>
          <w:sz w:val="20"/>
          <w:szCs w:val="20"/>
        </w:rPr>
        <w:t xml:space="preserve"> Definitie</w:t>
      </w:r>
      <w:bookmarkEnd w:id="24"/>
      <w:bookmarkEnd w:id="25"/>
      <w:r w:rsidRPr="007F3325">
        <w:rPr>
          <w:rFonts w:ascii="Verdana" w:hAnsi="Verdana"/>
          <w:sz w:val="20"/>
          <w:szCs w:val="20"/>
        </w:rPr>
        <w:t xml:space="preserve"> </w:t>
      </w:r>
    </w:p>
    <w:p w14:paraId="59423A4E" w14:textId="77777777" w:rsidR="006618D4" w:rsidRDefault="006618D4" w:rsidP="006618D4">
      <w:pPr>
        <w:spacing w:line="360" w:lineRule="auto"/>
        <w:rPr>
          <w:rFonts w:ascii="Verdana" w:hAnsi="Verdana"/>
          <w:sz w:val="20"/>
          <w:szCs w:val="20"/>
        </w:rPr>
      </w:pPr>
      <w:r>
        <w:rPr>
          <w:rFonts w:ascii="Verdana" w:hAnsi="Verdana"/>
          <w:sz w:val="20"/>
          <w:szCs w:val="20"/>
        </w:rPr>
        <w:t>Tot de inhoud van de overeenkomst word</w:t>
      </w:r>
      <w:r w:rsidR="006923C1">
        <w:rPr>
          <w:rFonts w:ascii="Verdana" w:hAnsi="Verdana"/>
          <w:sz w:val="20"/>
          <w:szCs w:val="20"/>
        </w:rPr>
        <w:t>en,</w:t>
      </w:r>
      <w:r>
        <w:rPr>
          <w:rFonts w:ascii="Verdana" w:hAnsi="Verdana"/>
          <w:sz w:val="20"/>
          <w:szCs w:val="20"/>
        </w:rPr>
        <w:t xml:space="preserve"> naast hetgeen wat overeen wordt gekomen</w:t>
      </w:r>
      <w:r w:rsidR="006923C1">
        <w:rPr>
          <w:rFonts w:ascii="Verdana" w:hAnsi="Verdana"/>
          <w:sz w:val="20"/>
          <w:szCs w:val="20"/>
        </w:rPr>
        <w:t>,</w:t>
      </w:r>
      <w:r>
        <w:rPr>
          <w:rFonts w:ascii="Verdana" w:hAnsi="Verdana"/>
          <w:sz w:val="20"/>
          <w:szCs w:val="20"/>
        </w:rPr>
        <w:t xml:space="preserve"> nog andere bepalingen gerekend. In sommige overeenkomsten wordt een aantal voorwaarden eenzijdig door </w:t>
      </w:r>
      <w:r w:rsidR="006923C1">
        <w:rPr>
          <w:rFonts w:ascii="Verdana" w:hAnsi="Verdana"/>
          <w:sz w:val="20"/>
          <w:szCs w:val="20"/>
        </w:rPr>
        <w:t>éé</w:t>
      </w:r>
      <w:r>
        <w:rPr>
          <w:rFonts w:ascii="Verdana" w:hAnsi="Verdana"/>
          <w:sz w:val="20"/>
          <w:szCs w:val="20"/>
        </w:rPr>
        <w:t>n van de partijen bepaald. Dit zijn algemene voorwaarden.</w:t>
      </w:r>
      <w:r>
        <w:rPr>
          <w:rStyle w:val="Voetnootmarkering"/>
          <w:rFonts w:ascii="Verdana" w:hAnsi="Verdana"/>
          <w:sz w:val="20"/>
          <w:szCs w:val="20"/>
        </w:rPr>
        <w:footnoteReference w:id="6"/>
      </w:r>
      <w:r w:rsidR="00237CCE">
        <w:rPr>
          <w:rFonts w:ascii="Verdana" w:hAnsi="Verdana"/>
          <w:sz w:val="20"/>
          <w:szCs w:val="20"/>
        </w:rPr>
        <w:t xml:space="preserve"> Algemene voorwaarden zijn opgenomen in het Privaatrecht. Het Privaatrecht is een rechtsgebied waar het gaat tussen burgers onderling of burgers en bedrijven. De </w:t>
      </w:r>
      <w:r w:rsidR="00332F68">
        <w:rPr>
          <w:rFonts w:ascii="Verdana" w:hAnsi="Verdana"/>
          <w:sz w:val="20"/>
          <w:szCs w:val="20"/>
        </w:rPr>
        <w:t xml:space="preserve">bepalingen over </w:t>
      </w:r>
      <w:r w:rsidR="00237CCE">
        <w:rPr>
          <w:rFonts w:ascii="Verdana" w:hAnsi="Verdana"/>
          <w:sz w:val="20"/>
          <w:szCs w:val="20"/>
        </w:rPr>
        <w:t>algemene voorwaarden zijn te vinden in het Burgerlijk Wetboek</w:t>
      </w:r>
      <w:r w:rsidR="00464D59">
        <w:rPr>
          <w:rFonts w:ascii="Verdana" w:hAnsi="Verdana"/>
          <w:sz w:val="20"/>
          <w:szCs w:val="20"/>
        </w:rPr>
        <w:t xml:space="preserve"> (BW)</w:t>
      </w:r>
      <w:r w:rsidR="00237CCE">
        <w:rPr>
          <w:rFonts w:ascii="Verdana" w:hAnsi="Verdana"/>
          <w:sz w:val="20"/>
          <w:szCs w:val="20"/>
        </w:rPr>
        <w:t xml:space="preserve"> 6 artikel 23</w:t>
      </w:r>
      <w:r w:rsidR="006E5D0B">
        <w:rPr>
          <w:rFonts w:ascii="Verdana" w:hAnsi="Verdana"/>
          <w:sz w:val="20"/>
          <w:szCs w:val="20"/>
        </w:rPr>
        <w:t>1</w:t>
      </w:r>
      <w:r w:rsidR="00237CCE">
        <w:rPr>
          <w:rFonts w:ascii="Verdana" w:hAnsi="Verdana"/>
          <w:sz w:val="20"/>
          <w:szCs w:val="20"/>
        </w:rPr>
        <w:t xml:space="preserve"> tot en met artikel 247</w:t>
      </w:r>
      <w:r w:rsidR="00AC4305">
        <w:rPr>
          <w:rFonts w:ascii="Verdana" w:hAnsi="Verdana"/>
          <w:sz w:val="20"/>
          <w:szCs w:val="20"/>
        </w:rPr>
        <w:t>.</w:t>
      </w:r>
    </w:p>
    <w:p w14:paraId="59AF8079" w14:textId="77777777" w:rsidR="006618D4" w:rsidRDefault="006618D4" w:rsidP="006618D4">
      <w:pPr>
        <w:spacing w:line="360" w:lineRule="auto"/>
        <w:rPr>
          <w:rFonts w:ascii="Verdana" w:hAnsi="Verdana"/>
          <w:i/>
          <w:sz w:val="20"/>
          <w:szCs w:val="20"/>
        </w:rPr>
      </w:pPr>
      <w:r>
        <w:rPr>
          <w:rFonts w:ascii="Verdana" w:hAnsi="Verdana"/>
          <w:sz w:val="20"/>
          <w:szCs w:val="20"/>
        </w:rPr>
        <w:t>In de wet is in artikel 6:231 sub a B</w:t>
      </w:r>
      <w:r w:rsidR="00464D59">
        <w:rPr>
          <w:rFonts w:ascii="Verdana" w:hAnsi="Verdana"/>
          <w:sz w:val="20"/>
          <w:szCs w:val="20"/>
        </w:rPr>
        <w:t xml:space="preserve">W </w:t>
      </w:r>
      <w:r>
        <w:rPr>
          <w:rFonts w:ascii="Verdana" w:hAnsi="Verdana"/>
          <w:sz w:val="20"/>
          <w:szCs w:val="20"/>
        </w:rPr>
        <w:t xml:space="preserve">de definitie van algemene voorwaarden opgenomen. Deze </w:t>
      </w:r>
      <w:r w:rsidR="00D03734">
        <w:rPr>
          <w:rFonts w:ascii="Verdana" w:hAnsi="Verdana"/>
          <w:sz w:val="20"/>
          <w:szCs w:val="20"/>
        </w:rPr>
        <w:t>luidt</w:t>
      </w:r>
      <w:r>
        <w:rPr>
          <w:rFonts w:ascii="Verdana" w:hAnsi="Verdana"/>
          <w:sz w:val="20"/>
          <w:szCs w:val="20"/>
        </w:rPr>
        <w:t xml:space="preserve"> al</w:t>
      </w:r>
      <w:r w:rsidR="00D03734">
        <w:rPr>
          <w:rFonts w:ascii="Verdana" w:hAnsi="Verdana"/>
          <w:sz w:val="20"/>
          <w:szCs w:val="20"/>
        </w:rPr>
        <w:t>s</w:t>
      </w:r>
      <w:r>
        <w:rPr>
          <w:rFonts w:ascii="Verdana" w:hAnsi="Verdana"/>
          <w:sz w:val="20"/>
          <w:szCs w:val="20"/>
        </w:rPr>
        <w:t xml:space="preserve"> volgt: ‘</w:t>
      </w:r>
      <w:r>
        <w:rPr>
          <w:rFonts w:ascii="Verdana" w:hAnsi="Verdana"/>
          <w:i/>
          <w:sz w:val="20"/>
          <w:szCs w:val="20"/>
        </w:rPr>
        <w:t xml:space="preserve">Algemene voorwaarden zijn een of meer bedingen die zijn opgesteld teneinde in een aantal overeenkomsten te worden opgenomen, met uitzonderingen van bedingen die de kern van de prestaties aangeven, voor zover deze laatstgenoemde bedingen duidelijk en begrijpelijk zijn geformuleerd’. </w:t>
      </w:r>
    </w:p>
    <w:p w14:paraId="3CE07FEB" w14:textId="77777777" w:rsidR="006618D4" w:rsidRPr="00C95EE3" w:rsidRDefault="006618D4" w:rsidP="006618D4">
      <w:pPr>
        <w:spacing w:line="360" w:lineRule="auto"/>
        <w:rPr>
          <w:rFonts w:ascii="Verdana" w:hAnsi="Verdana"/>
          <w:sz w:val="20"/>
          <w:szCs w:val="20"/>
        </w:rPr>
      </w:pPr>
      <w:r>
        <w:rPr>
          <w:rFonts w:ascii="Verdana" w:hAnsi="Verdana"/>
          <w:sz w:val="20"/>
          <w:szCs w:val="20"/>
        </w:rPr>
        <w:t xml:space="preserve">Algemene voorwaarden zijn allerlei belangrijke randvoorwaarden bij een overeenkomst. </w:t>
      </w:r>
      <w:r w:rsidR="005879B3">
        <w:rPr>
          <w:rFonts w:ascii="Verdana" w:hAnsi="Verdana"/>
          <w:sz w:val="20"/>
          <w:szCs w:val="20"/>
        </w:rPr>
        <w:t>Een voorbeeld van zo</w:t>
      </w:r>
      <w:r w:rsidR="006923C1">
        <w:rPr>
          <w:rFonts w:ascii="Verdana" w:hAnsi="Verdana"/>
          <w:sz w:val="20"/>
          <w:szCs w:val="20"/>
        </w:rPr>
        <w:t>’n</w:t>
      </w:r>
      <w:r w:rsidR="005879B3">
        <w:rPr>
          <w:rFonts w:ascii="Verdana" w:hAnsi="Verdana"/>
          <w:sz w:val="20"/>
          <w:szCs w:val="20"/>
        </w:rPr>
        <w:t xml:space="preserve"> randvoorwaarde die Q-Park heeft opgenomen</w:t>
      </w:r>
      <w:r w:rsidR="006923C1">
        <w:rPr>
          <w:rFonts w:ascii="Verdana" w:hAnsi="Verdana"/>
          <w:sz w:val="20"/>
          <w:szCs w:val="20"/>
        </w:rPr>
        <w:t>,</w:t>
      </w:r>
      <w:r w:rsidR="005879B3">
        <w:rPr>
          <w:rFonts w:ascii="Verdana" w:hAnsi="Verdana"/>
          <w:sz w:val="20"/>
          <w:szCs w:val="20"/>
        </w:rPr>
        <w:t xml:space="preserve"> is dat het verboden is voor parkeerders om treintje te rijden. </w:t>
      </w:r>
      <w:r w:rsidR="005F2965">
        <w:rPr>
          <w:rFonts w:ascii="Verdana" w:hAnsi="Verdana"/>
          <w:sz w:val="20"/>
          <w:szCs w:val="20"/>
        </w:rPr>
        <w:t>Daarnaast hebben zij in de algemene voorwaarden bepalingen opgenomen over het snelheidslimiet in de parkeergarage en hoe e</w:t>
      </w:r>
      <w:r w:rsidR="00342885">
        <w:rPr>
          <w:rFonts w:ascii="Verdana" w:hAnsi="Verdana"/>
          <w:sz w:val="20"/>
          <w:szCs w:val="20"/>
        </w:rPr>
        <w:t>r betaald dient te worden</w:t>
      </w:r>
      <w:r w:rsidR="005F2965">
        <w:rPr>
          <w:rFonts w:ascii="Verdana" w:hAnsi="Verdana"/>
          <w:sz w:val="20"/>
          <w:szCs w:val="20"/>
        </w:rPr>
        <w:t xml:space="preserve">. </w:t>
      </w:r>
      <w:r>
        <w:rPr>
          <w:rFonts w:ascii="Verdana" w:hAnsi="Verdana"/>
          <w:sz w:val="20"/>
          <w:szCs w:val="20"/>
        </w:rPr>
        <w:t xml:space="preserve">Het is voor een bedrijf niet handig om over </w:t>
      </w:r>
      <w:r w:rsidR="005F2965">
        <w:rPr>
          <w:rFonts w:ascii="Verdana" w:hAnsi="Verdana"/>
          <w:sz w:val="20"/>
          <w:szCs w:val="20"/>
        </w:rPr>
        <w:t xml:space="preserve">zulke </w:t>
      </w:r>
      <w:r>
        <w:rPr>
          <w:rFonts w:ascii="Verdana" w:hAnsi="Verdana"/>
          <w:sz w:val="20"/>
          <w:szCs w:val="20"/>
        </w:rPr>
        <w:lastRenderedPageBreak/>
        <w:t>voorwaarden apart te gaan onderhandelen met elke klant, daarom hanteren zij algemene voorwaarden</w:t>
      </w:r>
      <w:r w:rsidR="005879B3">
        <w:rPr>
          <w:rFonts w:ascii="Verdana" w:hAnsi="Verdana"/>
          <w:sz w:val="20"/>
          <w:szCs w:val="20"/>
        </w:rPr>
        <w:t>.</w:t>
      </w:r>
      <w:r>
        <w:rPr>
          <w:rStyle w:val="Voetnootmarkering"/>
          <w:rFonts w:ascii="Verdana" w:hAnsi="Verdana"/>
          <w:sz w:val="20"/>
          <w:szCs w:val="20"/>
        </w:rPr>
        <w:footnoteReference w:id="7"/>
      </w:r>
    </w:p>
    <w:p w14:paraId="67D01C08" w14:textId="77777777" w:rsidR="00AC4305" w:rsidRPr="00B83524" w:rsidRDefault="006618D4" w:rsidP="006618D4">
      <w:pPr>
        <w:spacing w:line="360" w:lineRule="auto"/>
        <w:rPr>
          <w:rFonts w:ascii="Verdana" w:hAnsi="Verdana"/>
          <w:sz w:val="20"/>
          <w:szCs w:val="20"/>
        </w:rPr>
      </w:pPr>
      <w:r>
        <w:rPr>
          <w:rFonts w:ascii="Verdana" w:hAnsi="Verdana"/>
          <w:sz w:val="20"/>
          <w:szCs w:val="20"/>
        </w:rPr>
        <w:t>Degene die de algemene voorwaarden in een overeenkomst gebruikt is de gebruiker op grond van artikel 6:231 sub b BW. Degene die deze algemene voorwaarden aanvaardt is de wederpartij artikel 6:231 sub c BW. Een onderneming of ondernemer die algemene voorwaarden hanteert</w:t>
      </w:r>
      <w:r w:rsidR="006923C1">
        <w:rPr>
          <w:rFonts w:ascii="Verdana" w:hAnsi="Verdana"/>
          <w:sz w:val="20"/>
          <w:szCs w:val="20"/>
        </w:rPr>
        <w:t>,</w:t>
      </w:r>
      <w:r>
        <w:rPr>
          <w:rFonts w:ascii="Verdana" w:hAnsi="Verdana"/>
          <w:sz w:val="20"/>
          <w:szCs w:val="20"/>
        </w:rPr>
        <w:t xml:space="preserve"> hoeft deze niet zelf te hebben opgesteld. Veel brancheorganisaties of organisaties van beroepsbeoefenaren hebben algemene voorwaarden ontwikkeld die aangesloten leden kunnen gebruiken. Niet alle ondernemingen maken hiervan gebruik.</w:t>
      </w:r>
      <w:r>
        <w:rPr>
          <w:rStyle w:val="Voetnootmarkering"/>
          <w:rFonts w:ascii="Verdana" w:hAnsi="Verdana"/>
          <w:sz w:val="20"/>
          <w:szCs w:val="20"/>
        </w:rPr>
        <w:footnoteReference w:id="8"/>
      </w:r>
    </w:p>
    <w:p w14:paraId="1176B98B" w14:textId="77777777" w:rsidR="00DE4376" w:rsidRPr="007F3325" w:rsidRDefault="00DE4376" w:rsidP="007F3325">
      <w:pPr>
        <w:pStyle w:val="Kop3"/>
        <w:spacing w:line="360" w:lineRule="auto"/>
        <w:rPr>
          <w:rFonts w:ascii="Verdana" w:hAnsi="Verdana"/>
          <w:sz w:val="20"/>
          <w:szCs w:val="20"/>
        </w:rPr>
      </w:pPr>
      <w:bookmarkStart w:id="26" w:name="_Toc10556934"/>
      <w:bookmarkStart w:id="27" w:name="_Toc11658438"/>
      <w:r w:rsidRPr="007F3325">
        <w:rPr>
          <w:rFonts w:ascii="Verdana" w:hAnsi="Verdana"/>
          <w:sz w:val="20"/>
          <w:szCs w:val="20"/>
        </w:rPr>
        <w:t>Paragraaf 2.1.</w:t>
      </w:r>
      <w:r w:rsidR="004A6E2E">
        <w:rPr>
          <w:rFonts w:ascii="Verdana" w:hAnsi="Verdana"/>
          <w:sz w:val="20"/>
          <w:szCs w:val="20"/>
        </w:rPr>
        <w:t>3</w:t>
      </w:r>
      <w:r w:rsidRPr="007F3325">
        <w:rPr>
          <w:rFonts w:ascii="Verdana" w:hAnsi="Verdana"/>
          <w:sz w:val="20"/>
          <w:szCs w:val="20"/>
        </w:rPr>
        <w:t xml:space="preserve"> Gebondenheid van algemene voorwaarden</w:t>
      </w:r>
      <w:bookmarkEnd w:id="26"/>
      <w:bookmarkEnd w:id="27"/>
    </w:p>
    <w:p w14:paraId="12B8C0B9" w14:textId="77777777" w:rsidR="00DE4376" w:rsidRDefault="00DE4376" w:rsidP="00DE4376">
      <w:pPr>
        <w:spacing w:line="360" w:lineRule="auto"/>
        <w:rPr>
          <w:rFonts w:ascii="Verdana" w:hAnsi="Verdana"/>
          <w:sz w:val="20"/>
          <w:szCs w:val="20"/>
        </w:rPr>
      </w:pPr>
      <w:r>
        <w:rPr>
          <w:rFonts w:ascii="Verdana" w:hAnsi="Verdana"/>
          <w:sz w:val="20"/>
          <w:szCs w:val="20"/>
        </w:rPr>
        <w:t>Een wederpartij is aan de algemene voorwaarden gebonden als hij bij het sluiten van de overeenkomst de gebruiker begreep of moest begrijpen dat zij de inhoud daarvan niet kende artikel 6:232 BW. De wederpartij is gebonden aan de algemene voorwaarden vanaf het moment dat deze worden aanvaard. De wederpartij hoefde de inhoud van de algemene voorwaarden niet te kennen. Toch is er in de wet een mogelijkheid om een beding in de algemene voorwaarden te vernietigen of de gehele algemene voorwaarden te vernietigen. Een beding is een bepaling in een overeenkomst. Een beding is op grond van artikel 6:233 sub a BW vernietigbaar</w:t>
      </w:r>
      <w:r w:rsidR="006923C1">
        <w:rPr>
          <w:rFonts w:ascii="Verdana" w:hAnsi="Verdana"/>
          <w:sz w:val="20"/>
          <w:szCs w:val="20"/>
        </w:rPr>
        <w:t>,</w:t>
      </w:r>
      <w:r>
        <w:rPr>
          <w:rFonts w:ascii="Verdana" w:hAnsi="Verdana"/>
          <w:sz w:val="20"/>
          <w:szCs w:val="20"/>
        </w:rPr>
        <w:t xml:space="preserve"> indien een beding onredelijk bezwarend is. Onredelijk bezwarend betekent dat de algemene voorwaarden voor de wederpartij onredelijk zijn. </w:t>
      </w:r>
      <w:r w:rsidR="006E5D0B">
        <w:rPr>
          <w:rFonts w:ascii="Verdana" w:hAnsi="Verdana"/>
          <w:sz w:val="20"/>
          <w:szCs w:val="20"/>
        </w:rPr>
        <w:t>Als een beding in de algemene voorwaarden als onredelijk bezwarend wordt geacht, dan is het mogelijk om alleen dat beding te vernietigen. De overige voorwaarden worden dan niet vernietigd.</w:t>
      </w:r>
    </w:p>
    <w:p w14:paraId="54C627A9" w14:textId="77777777" w:rsidR="00DE4376" w:rsidRDefault="00DE4376" w:rsidP="00DE4376">
      <w:pPr>
        <w:spacing w:line="360" w:lineRule="auto"/>
        <w:rPr>
          <w:rFonts w:ascii="Verdana" w:hAnsi="Verdana"/>
          <w:sz w:val="20"/>
          <w:szCs w:val="20"/>
        </w:rPr>
      </w:pPr>
      <w:r>
        <w:rPr>
          <w:rFonts w:ascii="Verdana" w:hAnsi="Verdana"/>
          <w:sz w:val="20"/>
          <w:szCs w:val="20"/>
        </w:rPr>
        <w:t>In artikel 6:236 BW zijn enkele bedingen opgenomen</w:t>
      </w:r>
      <w:r w:rsidR="006923C1">
        <w:rPr>
          <w:rFonts w:ascii="Verdana" w:hAnsi="Verdana"/>
          <w:sz w:val="20"/>
          <w:szCs w:val="20"/>
        </w:rPr>
        <w:t>,</w:t>
      </w:r>
      <w:r>
        <w:rPr>
          <w:rFonts w:ascii="Verdana" w:hAnsi="Verdana"/>
          <w:sz w:val="20"/>
          <w:szCs w:val="20"/>
        </w:rPr>
        <w:t xml:space="preserve"> die altijd als onredelijk bezwarend worden aangemerkt. Dit wordt ook wel de zwarte lijst genoemd. Indien een verkoper een beding in zijn algemene voorwaarden heeft opgenomen d</w:t>
      </w:r>
      <w:r w:rsidR="006923C1">
        <w:rPr>
          <w:rFonts w:ascii="Verdana" w:hAnsi="Verdana"/>
          <w:sz w:val="20"/>
          <w:szCs w:val="20"/>
        </w:rPr>
        <w:t>ie</w:t>
      </w:r>
      <w:r>
        <w:rPr>
          <w:rFonts w:ascii="Verdana" w:hAnsi="Verdana"/>
          <w:sz w:val="20"/>
          <w:szCs w:val="20"/>
        </w:rPr>
        <w:t xml:space="preserve"> in deze lijst voorkomt, dan kan de consument d</w:t>
      </w:r>
      <w:r w:rsidR="006923C1">
        <w:rPr>
          <w:rFonts w:ascii="Verdana" w:hAnsi="Verdana"/>
          <w:sz w:val="20"/>
          <w:szCs w:val="20"/>
        </w:rPr>
        <w:t>eze</w:t>
      </w:r>
      <w:r>
        <w:rPr>
          <w:rFonts w:ascii="Verdana" w:hAnsi="Verdana"/>
          <w:sz w:val="20"/>
          <w:szCs w:val="20"/>
        </w:rPr>
        <w:t xml:space="preserve"> vernietigen en is </w:t>
      </w:r>
      <w:r w:rsidR="006923C1">
        <w:rPr>
          <w:rFonts w:ascii="Verdana" w:hAnsi="Verdana"/>
          <w:sz w:val="20"/>
          <w:szCs w:val="20"/>
        </w:rPr>
        <w:t>dit beding</w:t>
      </w:r>
      <w:r>
        <w:rPr>
          <w:rFonts w:ascii="Verdana" w:hAnsi="Verdana"/>
          <w:sz w:val="20"/>
          <w:szCs w:val="20"/>
        </w:rPr>
        <w:t xml:space="preserve"> niet meer van toepassing op de aangegane overeenkomst.</w:t>
      </w:r>
      <w:r>
        <w:rPr>
          <w:rStyle w:val="Voetnootmarkering"/>
          <w:rFonts w:ascii="Verdana" w:hAnsi="Verdana"/>
          <w:sz w:val="20"/>
          <w:szCs w:val="20"/>
        </w:rPr>
        <w:footnoteReference w:id="9"/>
      </w:r>
    </w:p>
    <w:p w14:paraId="198E1E9B" w14:textId="77777777" w:rsidR="00DE4376" w:rsidRDefault="00DE4376" w:rsidP="00DE4376">
      <w:pPr>
        <w:spacing w:line="360" w:lineRule="auto"/>
        <w:rPr>
          <w:rFonts w:ascii="Verdana" w:hAnsi="Verdana"/>
          <w:sz w:val="20"/>
          <w:szCs w:val="20"/>
        </w:rPr>
      </w:pPr>
      <w:r>
        <w:rPr>
          <w:rFonts w:ascii="Verdana" w:hAnsi="Verdana"/>
          <w:sz w:val="20"/>
          <w:szCs w:val="20"/>
        </w:rPr>
        <w:t xml:space="preserve">In artikel 6:237 BW zijn enkele bedingen opgenomen waarvan vermoed wordt dat deze onredelijk bezwarend zijn. Dit wordt ook wel de grijze lijst genoemd. Een wederpartij kan aangeven dat zij de door een gebruiker gehanteerde beding onredelijk bezwarend vindt, omdat dit beding op de grijze lijst staat. De gebruiker heeft dan het recht om het </w:t>
      </w:r>
      <w:r>
        <w:rPr>
          <w:rFonts w:ascii="Verdana" w:hAnsi="Verdana"/>
          <w:sz w:val="20"/>
          <w:szCs w:val="20"/>
        </w:rPr>
        <w:lastRenderedPageBreak/>
        <w:t>tegendeel te bewijzen. De bedingen in de grijze lijst zijn niet altijd onredelijk bezwarend.</w:t>
      </w:r>
      <w:r>
        <w:rPr>
          <w:rStyle w:val="Voetnootmarkering"/>
          <w:rFonts w:ascii="Verdana" w:hAnsi="Verdana"/>
          <w:sz w:val="20"/>
          <w:szCs w:val="20"/>
        </w:rPr>
        <w:footnoteReference w:id="10"/>
      </w:r>
      <w:r>
        <w:rPr>
          <w:rFonts w:ascii="Verdana" w:hAnsi="Verdana"/>
          <w:sz w:val="20"/>
          <w:szCs w:val="20"/>
        </w:rPr>
        <w:t xml:space="preserve"> </w:t>
      </w:r>
    </w:p>
    <w:p w14:paraId="2B60D4D9" w14:textId="77777777" w:rsidR="00DE4376" w:rsidRDefault="006923C1" w:rsidP="00DE4376">
      <w:pPr>
        <w:spacing w:line="360" w:lineRule="auto"/>
        <w:rPr>
          <w:rFonts w:ascii="Verdana" w:hAnsi="Verdana"/>
          <w:sz w:val="20"/>
          <w:szCs w:val="20"/>
        </w:rPr>
      </w:pPr>
      <w:r>
        <w:rPr>
          <w:rFonts w:ascii="Verdana" w:hAnsi="Verdana"/>
          <w:sz w:val="20"/>
          <w:szCs w:val="20"/>
        </w:rPr>
        <w:t>Indien de wederpartij niet in de gelegenheid is gesteld kennis te nemen van de algemene voorwaarden kunnen de gehele algemene voorwaarden vernietigd worden op grond van artikel 6:233 sub b BW</w:t>
      </w:r>
      <w:r w:rsidR="00DE4376">
        <w:rPr>
          <w:rFonts w:ascii="Verdana" w:hAnsi="Verdana"/>
          <w:sz w:val="20"/>
          <w:szCs w:val="20"/>
        </w:rPr>
        <w:t>.</w:t>
      </w:r>
      <w:r w:rsidR="00DE4376">
        <w:rPr>
          <w:rStyle w:val="Voetnootmarkering"/>
          <w:rFonts w:ascii="Verdana" w:hAnsi="Verdana"/>
          <w:sz w:val="20"/>
          <w:szCs w:val="20"/>
        </w:rPr>
        <w:footnoteReference w:id="11"/>
      </w:r>
      <w:r w:rsidR="001611FD">
        <w:rPr>
          <w:rFonts w:ascii="Verdana" w:hAnsi="Verdana"/>
          <w:sz w:val="20"/>
          <w:szCs w:val="20"/>
        </w:rPr>
        <w:t xml:space="preserve"> </w:t>
      </w:r>
      <w:r>
        <w:rPr>
          <w:rFonts w:ascii="Verdana" w:hAnsi="Verdana"/>
          <w:sz w:val="20"/>
          <w:szCs w:val="20"/>
        </w:rPr>
        <w:t>Dat de wederpartij de mogelijkheid moet krijgen om kennis te nemen van de algemene voorwaarden wordt de informatieplicht genoemd</w:t>
      </w:r>
      <w:r w:rsidR="00EB3A84">
        <w:rPr>
          <w:rFonts w:ascii="Verdana" w:hAnsi="Verdana"/>
          <w:sz w:val="20"/>
          <w:szCs w:val="20"/>
        </w:rPr>
        <w:t>. De gebruiker is dus verplicht om de wederpartij de mogelijkheid te geven kennis te nemen van de algemene voorwaarden.</w:t>
      </w:r>
    </w:p>
    <w:p w14:paraId="6BF84AFC" w14:textId="77777777" w:rsidR="00DE4376" w:rsidRPr="007F3325" w:rsidRDefault="00554DC8" w:rsidP="007F3325">
      <w:pPr>
        <w:pStyle w:val="Kop3"/>
        <w:spacing w:line="360" w:lineRule="auto"/>
        <w:rPr>
          <w:rFonts w:ascii="Verdana" w:hAnsi="Verdana"/>
          <w:sz w:val="20"/>
          <w:szCs w:val="20"/>
        </w:rPr>
      </w:pPr>
      <w:bookmarkStart w:id="28" w:name="_Toc10556935"/>
      <w:bookmarkStart w:id="29" w:name="_Toc11658439"/>
      <w:r w:rsidRPr="007F3325">
        <w:rPr>
          <w:rFonts w:ascii="Verdana" w:hAnsi="Verdana"/>
          <w:sz w:val="20"/>
          <w:szCs w:val="20"/>
        </w:rPr>
        <w:t>Paragraaf 2.1.</w:t>
      </w:r>
      <w:r w:rsidR="004A6E2E">
        <w:rPr>
          <w:rFonts w:ascii="Verdana" w:hAnsi="Verdana"/>
          <w:sz w:val="20"/>
          <w:szCs w:val="20"/>
        </w:rPr>
        <w:t>4</w:t>
      </w:r>
      <w:r w:rsidRPr="007F3325">
        <w:rPr>
          <w:rFonts w:ascii="Verdana" w:hAnsi="Verdana"/>
          <w:sz w:val="20"/>
          <w:szCs w:val="20"/>
        </w:rPr>
        <w:t xml:space="preserve"> </w:t>
      </w:r>
      <w:r w:rsidR="00E423B0" w:rsidRPr="007F3325">
        <w:rPr>
          <w:rFonts w:ascii="Verdana" w:hAnsi="Verdana"/>
          <w:sz w:val="20"/>
          <w:szCs w:val="20"/>
        </w:rPr>
        <w:t>De terhandstelling</w:t>
      </w:r>
      <w:r w:rsidRPr="007F3325">
        <w:rPr>
          <w:rFonts w:ascii="Verdana" w:hAnsi="Verdana"/>
          <w:sz w:val="20"/>
          <w:szCs w:val="20"/>
        </w:rPr>
        <w:t xml:space="preserve"> van algemene voorwaarden</w:t>
      </w:r>
      <w:bookmarkEnd w:id="28"/>
      <w:bookmarkEnd w:id="29"/>
    </w:p>
    <w:p w14:paraId="2F6196EA" w14:textId="77777777" w:rsidR="006923C1" w:rsidRDefault="00554DC8" w:rsidP="00554DC8">
      <w:pPr>
        <w:spacing w:line="360" w:lineRule="auto"/>
        <w:rPr>
          <w:rFonts w:ascii="Verdana" w:hAnsi="Verdana"/>
          <w:sz w:val="20"/>
          <w:szCs w:val="20"/>
        </w:rPr>
      </w:pPr>
      <w:r>
        <w:rPr>
          <w:rFonts w:ascii="Verdana" w:hAnsi="Verdana"/>
          <w:sz w:val="20"/>
          <w:szCs w:val="20"/>
        </w:rPr>
        <w:t>Zoals hiervoor al is gebleken kunnen algemene voorwaarden in het geheel vernietigd worden indien de wederpartij niet in de gelegenheid is gesteld kennis te nemen van deze algemene voorwaarden. Daardoor is het belangrijk dat de gebruiker</w:t>
      </w:r>
      <w:r w:rsidR="006923C1">
        <w:rPr>
          <w:rFonts w:ascii="Verdana" w:hAnsi="Verdana"/>
          <w:sz w:val="20"/>
          <w:szCs w:val="20"/>
        </w:rPr>
        <w:t xml:space="preserve"> van de algemene voorwaarden</w:t>
      </w:r>
      <w:r>
        <w:rPr>
          <w:rFonts w:ascii="Verdana" w:hAnsi="Verdana"/>
          <w:sz w:val="20"/>
          <w:szCs w:val="20"/>
        </w:rPr>
        <w:t xml:space="preserve"> zich houdt aan artikel 6:234 BW</w:t>
      </w:r>
      <w:r w:rsidR="00D03734">
        <w:rPr>
          <w:rFonts w:ascii="Verdana" w:hAnsi="Verdana"/>
          <w:sz w:val="20"/>
          <w:szCs w:val="20"/>
        </w:rPr>
        <w:t xml:space="preserve"> jo artikel 6:230c BW</w:t>
      </w:r>
      <w:r>
        <w:rPr>
          <w:rFonts w:ascii="Verdana" w:hAnsi="Verdana"/>
          <w:sz w:val="20"/>
          <w:szCs w:val="20"/>
        </w:rPr>
        <w:t>. Hierin is beschreven hoe de mogelijkheid tot kennisgeving precies dient te gebeuren.</w:t>
      </w:r>
      <w:r w:rsidR="004A7D8C">
        <w:rPr>
          <w:rFonts w:ascii="Verdana" w:hAnsi="Verdana"/>
          <w:sz w:val="20"/>
          <w:szCs w:val="20"/>
        </w:rPr>
        <w:t xml:space="preserve"> De algemene voorwaarden dienen voor het sluiten of bij het sluiten van de overeenkomst aan de wederpartij ter hand te worden gesteld. Indien dit niet mogelijk is</w:t>
      </w:r>
      <w:r w:rsidR="006923C1">
        <w:rPr>
          <w:rFonts w:ascii="Verdana" w:hAnsi="Verdana"/>
          <w:sz w:val="20"/>
          <w:szCs w:val="20"/>
        </w:rPr>
        <w:t>,</w:t>
      </w:r>
      <w:r w:rsidR="004A7D8C">
        <w:rPr>
          <w:rFonts w:ascii="Verdana" w:hAnsi="Verdana"/>
          <w:sz w:val="20"/>
          <w:szCs w:val="20"/>
        </w:rPr>
        <w:t xml:space="preserve"> kunnen de algemene voorwaarden ter inzage worden gelegd bij de Kamer van Koophandel of de griffie van een rechtbank. Daarnaast dient de gebruiker voor de totstandkoming van de overeenkomst aan de wederpartij bekend te maken, dat hij kan verzoeken dat de gebruiker de algemene voorwaarden naar hem opstuurt. </w:t>
      </w:r>
    </w:p>
    <w:p w14:paraId="4DE7621A" w14:textId="77777777" w:rsidR="004A7D8C" w:rsidRDefault="004A7D8C" w:rsidP="00554DC8">
      <w:pPr>
        <w:spacing w:line="360" w:lineRule="auto"/>
        <w:rPr>
          <w:rFonts w:ascii="Verdana" w:hAnsi="Verdana"/>
          <w:sz w:val="20"/>
          <w:szCs w:val="20"/>
        </w:rPr>
      </w:pPr>
      <w:r>
        <w:rPr>
          <w:rFonts w:ascii="Verdana" w:hAnsi="Verdana"/>
          <w:sz w:val="20"/>
          <w:szCs w:val="20"/>
        </w:rPr>
        <w:t xml:space="preserve">Naast de in lid 1 van artikel 6:234 BW </w:t>
      </w:r>
      <w:r w:rsidR="006923C1">
        <w:rPr>
          <w:rFonts w:ascii="Verdana" w:hAnsi="Verdana"/>
          <w:sz w:val="20"/>
          <w:szCs w:val="20"/>
        </w:rPr>
        <w:t>ge</w:t>
      </w:r>
      <w:r>
        <w:rPr>
          <w:rFonts w:ascii="Verdana" w:hAnsi="Verdana"/>
          <w:sz w:val="20"/>
          <w:szCs w:val="20"/>
        </w:rPr>
        <w:t>noemde mogelijkheden kent lid 2 van ditzelfde artikel mogelijkheden voor overeenkomsten die via internet zijn gesloten. De gebruiker moet voor of bij het sluiten van de overeenkomst aan de wederpartij langs elektronische weg de algemene voorwaarden beschikbaar stellen. De wederpartij moet de algemene voorwaarden kunnen opslaan</w:t>
      </w:r>
      <w:r w:rsidR="006923C1">
        <w:rPr>
          <w:rFonts w:ascii="Verdana" w:hAnsi="Verdana"/>
          <w:sz w:val="20"/>
          <w:szCs w:val="20"/>
        </w:rPr>
        <w:t>,</w:t>
      </w:r>
      <w:r>
        <w:rPr>
          <w:rFonts w:ascii="Verdana" w:hAnsi="Verdana"/>
          <w:sz w:val="20"/>
          <w:szCs w:val="20"/>
        </w:rPr>
        <w:t xml:space="preserve"> zodat deze toegankelijk zijn voor latere kennisneming. Indien dit niet mogelijk is</w:t>
      </w:r>
      <w:r w:rsidR="006923C1">
        <w:rPr>
          <w:rFonts w:ascii="Verdana" w:hAnsi="Verdana"/>
          <w:sz w:val="20"/>
          <w:szCs w:val="20"/>
        </w:rPr>
        <w:t>,</w:t>
      </w:r>
      <w:r>
        <w:rPr>
          <w:rFonts w:ascii="Verdana" w:hAnsi="Verdana"/>
          <w:sz w:val="20"/>
          <w:szCs w:val="20"/>
        </w:rPr>
        <w:t xml:space="preserve"> </w:t>
      </w:r>
      <w:r w:rsidR="00704A07">
        <w:rPr>
          <w:rFonts w:ascii="Verdana" w:hAnsi="Verdana"/>
          <w:sz w:val="20"/>
          <w:szCs w:val="20"/>
        </w:rPr>
        <w:t>moet de gebruiker voor de totstandkoming van de overeenkomst aan de wederpartij bekend maken, waar via elektronische weg hij kan kennisnemen van de algemene voorwaarden. Daarnaast dient de gebruiker voor de totstandkoming van de overeenkomst aan de wederpartij bekend te maken</w:t>
      </w:r>
      <w:r w:rsidR="006923C1">
        <w:rPr>
          <w:rFonts w:ascii="Verdana" w:hAnsi="Verdana"/>
          <w:sz w:val="20"/>
          <w:szCs w:val="20"/>
        </w:rPr>
        <w:t>,</w:t>
      </w:r>
      <w:r w:rsidR="00704A07">
        <w:rPr>
          <w:rFonts w:ascii="Verdana" w:hAnsi="Verdana"/>
          <w:sz w:val="20"/>
          <w:szCs w:val="20"/>
        </w:rPr>
        <w:t xml:space="preserve"> dat hij kan verzoeken dat de gebruiker de algemene voorwaarden naar hem opstuurt via elektronische weg o</w:t>
      </w:r>
      <w:r w:rsidR="00446053">
        <w:rPr>
          <w:rFonts w:ascii="Verdana" w:hAnsi="Verdana"/>
          <w:sz w:val="20"/>
          <w:szCs w:val="20"/>
        </w:rPr>
        <w:t>f</w:t>
      </w:r>
      <w:r w:rsidR="00704A07">
        <w:rPr>
          <w:rFonts w:ascii="Verdana" w:hAnsi="Verdana"/>
          <w:sz w:val="20"/>
          <w:szCs w:val="20"/>
        </w:rPr>
        <w:t xml:space="preserve"> </w:t>
      </w:r>
      <w:r w:rsidR="00446053">
        <w:rPr>
          <w:rFonts w:ascii="Verdana" w:hAnsi="Verdana"/>
          <w:sz w:val="20"/>
          <w:szCs w:val="20"/>
        </w:rPr>
        <w:t>via</w:t>
      </w:r>
      <w:r w:rsidR="00704A07">
        <w:rPr>
          <w:rFonts w:ascii="Verdana" w:hAnsi="Verdana"/>
          <w:sz w:val="20"/>
          <w:szCs w:val="20"/>
        </w:rPr>
        <w:t xml:space="preserve"> een andere wijze. </w:t>
      </w:r>
    </w:p>
    <w:p w14:paraId="40AB6A25" w14:textId="77777777" w:rsidR="00554DC8" w:rsidRDefault="00554DC8" w:rsidP="00554DC8">
      <w:pPr>
        <w:spacing w:line="360" w:lineRule="auto"/>
        <w:rPr>
          <w:rFonts w:ascii="Verdana" w:hAnsi="Verdana"/>
          <w:sz w:val="20"/>
          <w:szCs w:val="20"/>
        </w:rPr>
      </w:pPr>
      <w:r>
        <w:rPr>
          <w:rFonts w:ascii="Verdana" w:hAnsi="Verdana"/>
          <w:sz w:val="20"/>
          <w:szCs w:val="20"/>
        </w:rPr>
        <w:t xml:space="preserve">Het is voor de gebruiker van algemene voorwaarden van belang dat hij de algemene voorwaarden op de juiste wijze aan de wederpartij bekend maakt. </w:t>
      </w:r>
      <w:r w:rsidR="00704A07">
        <w:rPr>
          <w:rFonts w:ascii="Verdana" w:hAnsi="Verdana"/>
          <w:sz w:val="20"/>
          <w:szCs w:val="20"/>
        </w:rPr>
        <w:t xml:space="preserve">Indien de gebruiker dit </w:t>
      </w:r>
      <w:r w:rsidR="00704A07">
        <w:rPr>
          <w:rFonts w:ascii="Verdana" w:hAnsi="Verdana"/>
          <w:sz w:val="20"/>
          <w:szCs w:val="20"/>
        </w:rPr>
        <w:lastRenderedPageBreak/>
        <w:t>niet op de juiste manier doet</w:t>
      </w:r>
      <w:r w:rsidR="006923C1">
        <w:rPr>
          <w:rFonts w:ascii="Verdana" w:hAnsi="Verdana"/>
          <w:sz w:val="20"/>
          <w:szCs w:val="20"/>
        </w:rPr>
        <w:t>,</w:t>
      </w:r>
      <w:r w:rsidR="00704A07">
        <w:rPr>
          <w:rFonts w:ascii="Verdana" w:hAnsi="Verdana"/>
          <w:sz w:val="20"/>
          <w:szCs w:val="20"/>
        </w:rPr>
        <w:t xml:space="preserve"> kan het voorkomen dat de gehele algemene voorwaarden worden vernietigd en niet van toepassing zijn op de aangegane overeenkomst. </w:t>
      </w:r>
    </w:p>
    <w:p w14:paraId="0B13DA19" w14:textId="77777777" w:rsidR="00554DC8" w:rsidRPr="007F3325" w:rsidRDefault="00554DC8" w:rsidP="007F3325">
      <w:pPr>
        <w:pStyle w:val="Kop3"/>
        <w:spacing w:line="360" w:lineRule="auto"/>
        <w:rPr>
          <w:rFonts w:ascii="Verdana" w:hAnsi="Verdana"/>
          <w:sz w:val="20"/>
          <w:szCs w:val="20"/>
        </w:rPr>
      </w:pPr>
      <w:bookmarkStart w:id="30" w:name="_Toc10556936"/>
      <w:bookmarkStart w:id="31" w:name="_Toc11658440"/>
      <w:r w:rsidRPr="007F3325">
        <w:rPr>
          <w:rFonts w:ascii="Verdana" w:hAnsi="Verdana"/>
          <w:sz w:val="20"/>
          <w:szCs w:val="20"/>
        </w:rPr>
        <w:t>Paragraaf 2.1.</w:t>
      </w:r>
      <w:r w:rsidR="004A6E2E">
        <w:rPr>
          <w:rFonts w:ascii="Verdana" w:hAnsi="Verdana"/>
          <w:sz w:val="20"/>
          <w:szCs w:val="20"/>
        </w:rPr>
        <w:t>5</w:t>
      </w:r>
      <w:r w:rsidRPr="007F3325">
        <w:rPr>
          <w:rFonts w:ascii="Verdana" w:hAnsi="Verdana"/>
          <w:sz w:val="20"/>
          <w:szCs w:val="20"/>
        </w:rPr>
        <w:t xml:space="preserve"> Wetsgeschiedenis achter artikel 6:234 BW</w:t>
      </w:r>
      <w:bookmarkEnd w:id="30"/>
      <w:bookmarkEnd w:id="31"/>
    </w:p>
    <w:p w14:paraId="13A29D98" w14:textId="77777777" w:rsidR="008C4E7A" w:rsidRPr="008C4E7A" w:rsidRDefault="00554DC8" w:rsidP="00554DC8">
      <w:pPr>
        <w:spacing w:line="360" w:lineRule="auto"/>
        <w:rPr>
          <w:rFonts w:ascii="Verdana" w:hAnsi="Verdana"/>
          <w:sz w:val="20"/>
          <w:szCs w:val="20"/>
        </w:rPr>
      </w:pPr>
      <w:r>
        <w:rPr>
          <w:rFonts w:ascii="Verdana" w:hAnsi="Verdana"/>
          <w:sz w:val="20"/>
          <w:szCs w:val="20"/>
        </w:rPr>
        <w:t>Het Burgerlijk Wetboek 6 heeft een aantal veranderingen gehad afgelopen jaren. Vooral artikel 6:234 BW is de loop der jaren een aantal keer verander</w:t>
      </w:r>
      <w:r w:rsidR="006923C1">
        <w:rPr>
          <w:rFonts w:ascii="Verdana" w:hAnsi="Verdana"/>
          <w:sz w:val="20"/>
          <w:szCs w:val="20"/>
        </w:rPr>
        <w:t>d</w:t>
      </w:r>
      <w:r>
        <w:rPr>
          <w:rFonts w:ascii="Verdana" w:hAnsi="Verdana"/>
          <w:sz w:val="20"/>
          <w:szCs w:val="20"/>
        </w:rPr>
        <w:t>. Meerdere Europese richtlijnen hebben invloed gehad op het artikel. Het artikel is in 1992 ingevoerd en hield geen rekening met online verkoop of online dienstverlening.  Op 8 juni 2000 werd de E-commercerichtlijn aangenomen. Deze richtlijn bevatte in artikel 10 lid 3 een bepaling over de kennisgeving van algemene voorwaarden. Op 12 december 2006 werd de Dienstrichtlijn gepubliceerd. Het doel van deze richtlijn was het harmoniseren van regels omtrent dienstverlening.</w:t>
      </w:r>
      <w:r>
        <w:rPr>
          <w:rStyle w:val="Voetnootmarkering"/>
          <w:rFonts w:ascii="Verdana" w:hAnsi="Verdana"/>
          <w:sz w:val="20"/>
          <w:szCs w:val="20"/>
        </w:rPr>
        <w:footnoteReference w:id="12"/>
      </w:r>
      <w:r>
        <w:rPr>
          <w:rFonts w:ascii="Verdana" w:hAnsi="Verdana"/>
          <w:sz w:val="20"/>
          <w:szCs w:val="20"/>
        </w:rPr>
        <w:t xml:space="preserve"> Op 7 februari 2009 werd het voorstel van wet ter implementatie van de Dienstenrichtlijn ingediend en op 28 december 2009 is artikel 6:234 BW aangepast om te voldoen aan de Dienstenrichtlijn.</w:t>
      </w:r>
      <w:r>
        <w:rPr>
          <w:rStyle w:val="Voetnootmarkering"/>
          <w:rFonts w:ascii="Verdana" w:hAnsi="Verdana"/>
          <w:sz w:val="20"/>
          <w:szCs w:val="20"/>
        </w:rPr>
        <w:footnoteReference w:id="13"/>
      </w:r>
      <w:r>
        <w:rPr>
          <w:rFonts w:ascii="Verdana" w:hAnsi="Verdana"/>
          <w:sz w:val="20"/>
          <w:szCs w:val="20"/>
        </w:rPr>
        <w:t xml:space="preserve"> Per 1 juli 2010 is artikel 6:234 BW herschreven. Het uitgangspunt bleef de terhandstelling van algemene voorwaarden. Wat opmerkelijk was, was dat de verwijzing naar artikel 6:230c BW was weg gevallen. Hierover kwam veel kritiek</w:t>
      </w:r>
      <w:r w:rsidR="006923C1">
        <w:rPr>
          <w:rFonts w:ascii="Verdana" w:hAnsi="Verdana"/>
          <w:sz w:val="20"/>
          <w:szCs w:val="20"/>
        </w:rPr>
        <w:t>,</w:t>
      </w:r>
      <w:r>
        <w:rPr>
          <w:rFonts w:ascii="Verdana" w:hAnsi="Verdana"/>
          <w:sz w:val="20"/>
          <w:szCs w:val="20"/>
        </w:rPr>
        <w:t xml:space="preserve"> waardoor op 1 januari 2012 de verwijzing naar 6:230c BW werd teruggeplaatst.</w:t>
      </w:r>
      <w:r>
        <w:rPr>
          <w:rStyle w:val="Voetnootmarkering"/>
          <w:rFonts w:ascii="Verdana" w:hAnsi="Verdana"/>
          <w:sz w:val="20"/>
          <w:szCs w:val="20"/>
        </w:rPr>
        <w:footnoteReference w:id="14"/>
      </w:r>
      <w:r>
        <w:rPr>
          <w:rFonts w:ascii="Verdana" w:hAnsi="Verdana"/>
          <w:sz w:val="20"/>
          <w:szCs w:val="20"/>
        </w:rPr>
        <w:t xml:space="preserve"> </w:t>
      </w:r>
    </w:p>
    <w:p w14:paraId="7143F320" w14:textId="77777777" w:rsidR="006E5D0B" w:rsidRPr="007F3325" w:rsidRDefault="006E5D0B" w:rsidP="007F3325">
      <w:pPr>
        <w:pStyle w:val="Kop3"/>
        <w:spacing w:line="360" w:lineRule="auto"/>
        <w:rPr>
          <w:rFonts w:ascii="Verdana" w:hAnsi="Verdana"/>
          <w:sz w:val="20"/>
          <w:szCs w:val="20"/>
        </w:rPr>
      </w:pPr>
      <w:bookmarkStart w:id="32" w:name="_Toc10556937"/>
      <w:bookmarkStart w:id="33" w:name="_Toc11658441"/>
      <w:r w:rsidRPr="007F3325">
        <w:rPr>
          <w:rFonts w:ascii="Verdana" w:hAnsi="Verdana"/>
          <w:sz w:val="20"/>
          <w:szCs w:val="20"/>
        </w:rPr>
        <w:t>Paragraaf 2.1.</w:t>
      </w:r>
      <w:r w:rsidR="004A6E2E">
        <w:rPr>
          <w:rFonts w:ascii="Verdana" w:hAnsi="Verdana"/>
          <w:sz w:val="20"/>
          <w:szCs w:val="20"/>
        </w:rPr>
        <w:t>6</w:t>
      </w:r>
      <w:r w:rsidRPr="007F3325">
        <w:rPr>
          <w:rFonts w:ascii="Verdana" w:hAnsi="Verdana"/>
          <w:sz w:val="20"/>
          <w:szCs w:val="20"/>
        </w:rPr>
        <w:t xml:space="preserve"> Vernietiging</w:t>
      </w:r>
      <w:r w:rsidR="006923C1">
        <w:rPr>
          <w:rFonts w:ascii="Verdana" w:hAnsi="Verdana"/>
          <w:sz w:val="20"/>
          <w:szCs w:val="20"/>
        </w:rPr>
        <w:t xml:space="preserve"> van</w:t>
      </w:r>
      <w:r w:rsidRPr="007F3325">
        <w:rPr>
          <w:rFonts w:ascii="Verdana" w:hAnsi="Verdana"/>
          <w:sz w:val="20"/>
          <w:szCs w:val="20"/>
        </w:rPr>
        <w:t xml:space="preserve"> algemene voorwaarden</w:t>
      </w:r>
      <w:bookmarkEnd w:id="32"/>
      <w:bookmarkEnd w:id="33"/>
    </w:p>
    <w:p w14:paraId="56D3033E" w14:textId="77777777" w:rsidR="006E5D0B" w:rsidRPr="002517F9" w:rsidRDefault="00E423B0" w:rsidP="00554DC8">
      <w:pPr>
        <w:spacing w:line="360" w:lineRule="auto"/>
        <w:rPr>
          <w:rFonts w:ascii="Verdana" w:hAnsi="Verdana"/>
          <w:sz w:val="20"/>
          <w:szCs w:val="20"/>
        </w:rPr>
      </w:pPr>
      <w:r>
        <w:rPr>
          <w:rFonts w:ascii="Verdana" w:hAnsi="Verdana"/>
          <w:sz w:val="20"/>
          <w:szCs w:val="20"/>
        </w:rPr>
        <w:t>Vernietiging van algemene voorwaarden kan op 2 manieren. De algemene voorwaarden kunnen buitenrechtelijk worden vernietigd of door de rechter. Buitenrechtelijk vernietiging van algemene voorwaarden kan op grond van artikel 3:50 BW. Buitengerechtelijk beteken</w:t>
      </w:r>
      <w:r w:rsidR="006923C1">
        <w:rPr>
          <w:rFonts w:ascii="Verdana" w:hAnsi="Verdana"/>
          <w:sz w:val="20"/>
          <w:szCs w:val="20"/>
        </w:rPr>
        <w:t>t</w:t>
      </w:r>
      <w:r>
        <w:rPr>
          <w:rFonts w:ascii="Verdana" w:hAnsi="Verdana"/>
          <w:sz w:val="20"/>
          <w:szCs w:val="20"/>
        </w:rPr>
        <w:t xml:space="preserve"> dat er geen rechter aan te pas hoeft te komen. Buitengerechtelijke vernietiging gebeur</w:t>
      </w:r>
      <w:r w:rsidR="006923C1">
        <w:rPr>
          <w:rFonts w:ascii="Verdana" w:hAnsi="Verdana"/>
          <w:sz w:val="20"/>
          <w:szCs w:val="20"/>
        </w:rPr>
        <w:t>t</w:t>
      </w:r>
      <w:r>
        <w:rPr>
          <w:rFonts w:ascii="Verdana" w:hAnsi="Verdana"/>
          <w:sz w:val="20"/>
          <w:szCs w:val="20"/>
        </w:rPr>
        <w:t xml:space="preserve"> door middel van een schriftelijke verklaring waarin staat aangegeven dat de algemene voorwaarden moet</w:t>
      </w:r>
      <w:r w:rsidR="006923C1">
        <w:rPr>
          <w:rFonts w:ascii="Verdana" w:hAnsi="Verdana"/>
          <w:sz w:val="20"/>
          <w:szCs w:val="20"/>
        </w:rPr>
        <w:t>en</w:t>
      </w:r>
      <w:r>
        <w:rPr>
          <w:rFonts w:ascii="Verdana" w:hAnsi="Verdana"/>
          <w:sz w:val="20"/>
          <w:szCs w:val="20"/>
        </w:rPr>
        <w:t xml:space="preserve"> worden vernietigd, </w:t>
      </w:r>
      <w:r w:rsidR="006923C1">
        <w:rPr>
          <w:rFonts w:ascii="Verdana" w:hAnsi="Verdana"/>
          <w:sz w:val="20"/>
          <w:szCs w:val="20"/>
        </w:rPr>
        <w:t>doordat</w:t>
      </w:r>
      <w:r>
        <w:rPr>
          <w:rFonts w:ascii="Verdana" w:hAnsi="Verdana"/>
          <w:sz w:val="20"/>
          <w:szCs w:val="20"/>
        </w:rPr>
        <w:t xml:space="preserve"> er geen mogelijkheid is geweest om kennis te nemen van deze algemene voorwaarden. Indien de andere partij met deze schriftelijke verklaring akkoord gaat, is de vernietiging voltooid. De algemene voorwaarden hebben dan nooit bestaan. Indien de wederpartij het niet eens is met de schriftelijke verklaring moet er alsnog een procedure komen</w:t>
      </w:r>
      <w:r w:rsidR="006923C1">
        <w:rPr>
          <w:rFonts w:ascii="Verdana" w:hAnsi="Verdana"/>
          <w:sz w:val="20"/>
          <w:szCs w:val="20"/>
        </w:rPr>
        <w:t>,</w:t>
      </w:r>
      <w:r>
        <w:rPr>
          <w:rFonts w:ascii="Verdana" w:hAnsi="Verdana"/>
          <w:sz w:val="20"/>
          <w:szCs w:val="20"/>
        </w:rPr>
        <w:t xml:space="preserve"> waarbij de rechter beoordeelt of het beroep op vernietiging terecht is. De rechter kan algemene voorwaarden vernietigen op grond van artikel 3:51 BW. Indien de rechter de algemene voorwaarden vernietig</w:t>
      </w:r>
      <w:r w:rsidR="006923C1">
        <w:rPr>
          <w:rFonts w:ascii="Verdana" w:hAnsi="Verdana"/>
          <w:sz w:val="20"/>
          <w:szCs w:val="20"/>
        </w:rPr>
        <w:t>t</w:t>
      </w:r>
      <w:r>
        <w:rPr>
          <w:rFonts w:ascii="Verdana" w:hAnsi="Verdana"/>
          <w:sz w:val="20"/>
          <w:szCs w:val="20"/>
        </w:rPr>
        <w:t>, houdt dit in dat de gebruiker zich niet meer kan beroepen op de algemene voorwaarden.</w:t>
      </w:r>
    </w:p>
    <w:p w14:paraId="78303BA9" w14:textId="77777777" w:rsidR="00554DC8" w:rsidRPr="007F3325" w:rsidRDefault="00554DC8" w:rsidP="007F3325">
      <w:pPr>
        <w:pStyle w:val="Kop3"/>
        <w:spacing w:line="360" w:lineRule="auto"/>
        <w:rPr>
          <w:rFonts w:ascii="Verdana" w:hAnsi="Verdana"/>
          <w:sz w:val="20"/>
          <w:szCs w:val="20"/>
        </w:rPr>
      </w:pPr>
      <w:bookmarkStart w:id="34" w:name="_Toc10556938"/>
      <w:bookmarkStart w:id="35" w:name="_Toc11658442"/>
      <w:r w:rsidRPr="007F3325">
        <w:rPr>
          <w:rFonts w:ascii="Verdana" w:hAnsi="Verdana"/>
          <w:sz w:val="20"/>
          <w:szCs w:val="20"/>
        </w:rPr>
        <w:lastRenderedPageBreak/>
        <w:t>Paragraaf 2.1.</w:t>
      </w:r>
      <w:r w:rsidR="004A6E2E">
        <w:rPr>
          <w:rFonts w:ascii="Verdana" w:hAnsi="Verdana"/>
          <w:sz w:val="20"/>
          <w:szCs w:val="20"/>
        </w:rPr>
        <w:t>7</w:t>
      </w:r>
      <w:r w:rsidRPr="007F3325">
        <w:rPr>
          <w:rFonts w:ascii="Verdana" w:hAnsi="Verdana"/>
          <w:sz w:val="20"/>
          <w:szCs w:val="20"/>
        </w:rPr>
        <w:t xml:space="preserve"> Europese regelgeving</w:t>
      </w:r>
      <w:bookmarkEnd w:id="34"/>
      <w:bookmarkEnd w:id="35"/>
    </w:p>
    <w:p w14:paraId="6D6DAFF0" w14:textId="77777777" w:rsidR="00554DC8" w:rsidRDefault="00554DC8" w:rsidP="00554DC8">
      <w:pPr>
        <w:spacing w:line="360" w:lineRule="auto"/>
        <w:rPr>
          <w:rFonts w:ascii="Verdana" w:hAnsi="Verdana"/>
          <w:sz w:val="20"/>
          <w:szCs w:val="20"/>
        </w:rPr>
      </w:pPr>
      <w:r>
        <w:rPr>
          <w:rFonts w:ascii="Verdana" w:hAnsi="Verdana"/>
          <w:sz w:val="20"/>
          <w:szCs w:val="20"/>
        </w:rPr>
        <w:t>Ook zijn er op Europe</w:t>
      </w:r>
      <w:r w:rsidR="006923C1">
        <w:rPr>
          <w:rFonts w:ascii="Verdana" w:hAnsi="Verdana"/>
          <w:sz w:val="20"/>
          <w:szCs w:val="20"/>
        </w:rPr>
        <w:t>es</w:t>
      </w:r>
      <w:r>
        <w:rPr>
          <w:rFonts w:ascii="Verdana" w:hAnsi="Verdana"/>
          <w:sz w:val="20"/>
          <w:szCs w:val="20"/>
        </w:rPr>
        <w:t xml:space="preserve"> niveau regels opgesteld over algemene voorwaarden. Zo is door de Raad van Europa op 5 april 1993 de richtlijn 93/13 EEG </w:t>
      </w:r>
      <w:r w:rsidR="006923C1">
        <w:rPr>
          <w:rFonts w:ascii="Verdana" w:hAnsi="Verdana"/>
          <w:sz w:val="20"/>
          <w:szCs w:val="20"/>
        </w:rPr>
        <w:t>tot</w:t>
      </w:r>
      <w:r>
        <w:rPr>
          <w:rFonts w:ascii="Verdana" w:hAnsi="Verdana"/>
          <w:sz w:val="20"/>
          <w:szCs w:val="20"/>
        </w:rPr>
        <w:t xml:space="preserve"> stand gebracht betreffende oneerlijke bedingen in consumentenovereenkomsten. In deze richtlijn zijn op Europees niveau regels </w:t>
      </w:r>
      <w:r w:rsidR="006923C1">
        <w:rPr>
          <w:rFonts w:ascii="Verdana" w:hAnsi="Verdana"/>
          <w:sz w:val="20"/>
          <w:szCs w:val="20"/>
        </w:rPr>
        <w:t>tot</w:t>
      </w:r>
      <w:r>
        <w:rPr>
          <w:rFonts w:ascii="Verdana" w:hAnsi="Verdana"/>
          <w:sz w:val="20"/>
          <w:szCs w:val="20"/>
        </w:rPr>
        <w:t xml:space="preserve"> stand gebracht over oneerlijke bedingen. </w:t>
      </w:r>
    </w:p>
    <w:p w14:paraId="2403799C" w14:textId="77777777" w:rsidR="00554DC8" w:rsidRDefault="00554DC8" w:rsidP="00554DC8">
      <w:pPr>
        <w:spacing w:line="360" w:lineRule="auto"/>
        <w:rPr>
          <w:rFonts w:ascii="Verdana" w:hAnsi="Verdana"/>
          <w:sz w:val="20"/>
          <w:szCs w:val="20"/>
        </w:rPr>
      </w:pPr>
      <w:r>
        <w:rPr>
          <w:rFonts w:ascii="Verdana" w:hAnsi="Verdana"/>
          <w:sz w:val="20"/>
          <w:szCs w:val="20"/>
        </w:rPr>
        <w:t xml:space="preserve">Artikel 3 van deze richtlijn bepaalt het volgende: </w:t>
      </w:r>
      <w:r>
        <w:rPr>
          <w:rFonts w:ascii="Verdana" w:hAnsi="Verdana"/>
          <w:i/>
          <w:sz w:val="20"/>
          <w:szCs w:val="20"/>
        </w:rPr>
        <w:t>‘een beding in een overeenkomst waarover niet afzonderlijk is onderhandeld, wordt als oneerlijk beschouwd indien het, in strijd met de goede trouw, het evenwicht tussen de uit de overeenkomst voortvloeiende rechten en verplichtingen van de partijen ten nadele van de consument aanzienlijk verstoort.’</w:t>
      </w:r>
      <w:r>
        <w:rPr>
          <w:rFonts w:ascii="Verdana" w:hAnsi="Verdana"/>
          <w:sz w:val="20"/>
          <w:szCs w:val="20"/>
        </w:rPr>
        <w:t xml:space="preserve"> Welke bedingen de richtlijn hier</w:t>
      </w:r>
      <w:r w:rsidR="006923C1">
        <w:rPr>
          <w:rFonts w:ascii="Verdana" w:hAnsi="Verdana"/>
          <w:sz w:val="20"/>
          <w:szCs w:val="20"/>
        </w:rPr>
        <w:t xml:space="preserve"> </w:t>
      </w:r>
      <w:r>
        <w:rPr>
          <w:rFonts w:ascii="Verdana" w:hAnsi="Verdana"/>
          <w:sz w:val="20"/>
          <w:szCs w:val="20"/>
        </w:rPr>
        <w:t>onder andere mee bedoel</w:t>
      </w:r>
      <w:r w:rsidR="006923C1">
        <w:rPr>
          <w:rFonts w:ascii="Verdana" w:hAnsi="Verdana"/>
          <w:sz w:val="20"/>
          <w:szCs w:val="20"/>
        </w:rPr>
        <w:t>t,</w:t>
      </w:r>
      <w:r>
        <w:rPr>
          <w:rFonts w:ascii="Verdana" w:hAnsi="Verdana"/>
          <w:sz w:val="20"/>
          <w:szCs w:val="20"/>
        </w:rPr>
        <w:t xml:space="preserve"> zijn opgenomen in de bijlage van de richtlijn. Deze lijst wordt ook wel de blauwe lijst genoemd. Een deel van deze bedingen zijn opgenomen in de Nederlandse wet. Het Hof van Justitie van de Europese Unie heeft geoordeeld </w:t>
      </w:r>
      <w:r w:rsidR="006923C1">
        <w:rPr>
          <w:rFonts w:ascii="Verdana" w:hAnsi="Verdana"/>
          <w:sz w:val="20"/>
          <w:szCs w:val="20"/>
        </w:rPr>
        <w:t xml:space="preserve">dat </w:t>
      </w:r>
      <w:r>
        <w:rPr>
          <w:rFonts w:ascii="Verdana" w:hAnsi="Verdana"/>
          <w:sz w:val="20"/>
          <w:szCs w:val="20"/>
        </w:rPr>
        <w:t>de blauwe lijst niet in de nationale wetgeving van lidstaten hoe</w:t>
      </w:r>
      <w:r w:rsidR="006923C1">
        <w:rPr>
          <w:rFonts w:ascii="Verdana" w:hAnsi="Verdana"/>
          <w:sz w:val="20"/>
          <w:szCs w:val="20"/>
        </w:rPr>
        <w:t xml:space="preserve">ft te </w:t>
      </w:r>
      <w:r>
        <w:rPr>
          <w:rFonts w:ascii="Verdana" w:hAnsi="Verdana"/>
          <w:sz w:val="20"/>
          <w:szCs w:val="20"/>
        </w:rPr>
        <w:t>worden opgenomen en dat een beding</w:t>
      </w:r>
      <w:r w:rsidR="006923C1">
        <w:rPr>
          <w:rFonts w:ascii="Verdana" w:hAnsi="Verdana"/>
          <w:sz w:val="20"/>
          <w:szCs w:val="20"/>
        </w:rPr>
        <w:t xml:space="preserve"> die</w:t>
      </w:r>
      <w:r>
        <w:rPr>
          <w:rFonts w:ascii="Verdana" w:hAnsi="Verdana"/>
          <w:sz w:val="20"/>
          <w:szCs w:val="20"/>
        </w:rPr>
        <w:t xml:space="preserve"> op de lijst voorkomt niet noodzakelijk als oneerlijk behoeft te worden aangemerkt en dat omgekeerd een beding d</w:t>
      </w:r>
      <w:r w:rsidR="006923C1">
        <w:rPr>
          <w:rFonts w:ascii="Verdana" w:hAnsi="Verdana"/>
          <w:sz w:val="20"/>
          <w:szCs w:val="20"/>
        </w:rPr>
        <w:t>ie</w:t>
      </w:r>
      <w:r>
        <w:rPr>
          <w:rFonts w:ascii="Verdana" w:hAnsi="Verdana"/>
          <w:sz w:val="20"/>
          <w:szCs w:val="20"/>
        </w:rPr>
        <w:t xml:space="preserve"> niet op de blauwe lijst voorkomt alsnog oneerlijk kan worden bevonden.</w:t>
      </w:r>
      <w:r>
        <w:rPr>
          <w:rStyle w:val="Voetnootmarkering"/>
          <w:rFonts w:ascii="Verdana" w:hAnsi="Verdana"/>
          <w:sz w:val="20"/>
          <w:szCs w:val="20"/>
        </w:rPr>
        <w:footnoteReference w:id="15"/>
      </w:r>
      <w:r>
        <w:rPr>
          <w:rFonts w:ascii="Verdana" w:hAnsi="Verdana"/>
          <w:sz w:val="20"/>
          <w:szCs w:val="20"/>
        </w:rPr>
        <w:t xml:space="preserve"> Een verschil tussen deze richtlijn en Burgerlijk Wetboek 6, is dat in de richtlijn wordt gesproken over oneerlijke bedingen. De Nederlandse wetgever heeft in het Burgerlijk Wetboek echter opgenomen dat de bedingen onredelijk bezwarend zijn.  </w:t>
      </w:r>
    </w:p>
    <w:p w14:paraId="70CA41C0" w14:textId="77777777" w:rsidR="00237CCE" w:rsidRDefault="00237CCE" w:rsidP="00554DC8">
      <w:pPr>
        <w:spacing w:line="360" w:lineRule="auto"/>
        <w:rPr>
          <w:rFonts w:ascii="Verdana" w:hAnsi="Verdana"/>
          <w:sz w:val="20"/>
          <w:szCs w:val="20"/>
        </w:rPr>
      </w:pPr>
      <w:r>
        <w:rPr>
          <w:rFonts w:ascii="Verdana" w:hAnsi="Verdana"/>
          <w:sz w:val="20"/>
          <w:szCs w:val="20"/>
        </w:rPr>
        <w:t xml:space="preserve">Naast deze richtlijn is er nog de Richtlijn 2006/123/EG. Hierin is de Dienstenrichtlijn opgenomen. </w:t>
      </w:r>
    </w:p>
    <w:p w14:paraId="1A494C07" w14:textId="77777777" w:rsidR="00554DC8" w:rsidRPr="007F3325" w:rsidRDefault="00554DC8" w:rsidP="007F3325">
      <w:pPr>
        <w:pStyle w:val="Kop3"/>
        <w:spacing w:line="360" w:lineRule="auto"/>
        <w:rPr>
          <w:rFonts w:ascii="Verdana" w:hAnsi="Verdana"/>
          <w:sz w:val="20"/>
          <w:szCs w:val="20"/>
        </w:rPr>
      </w:pPr>
      <w:bookmarkStart w:id="36" w:name="_Toc10556939"/>
      <w:bookmarkStart w:id="37" w:name="_Toc11658443"/>
      <w:r w:rsidRPr="007F3325">
        <w:rPr>
          <w:rFonts w:ascii="Verdana" w:hAnsi="Verdana"/>
          <w:sz w:val="20"/>
          <w:szCs w:val="20"/>
        </w:rPr>
        <w:t>Paragraaf 2.1.</w:t>
      </w:r>
      <w:r w:rsidR="004A6E2E">
        <w:rPr>
          <w:rFonts w:ascii="Verdana" w:hAnsi="Verdana"/>
          <w:sz w:val="20"/>
          <w:szCs w:val="20"/>
        </w:rPr>
        <w:t>8</w:t>
      </w:r>
      <w:r w:rsidRPr="007F3325">
        <w:rPr>
          <w:rFonts w:ascii="Verdana" w:hAnsi="Verdana"/>
          <w:sz w:val="20"/>
          <w:szCs w:val="20"/>
        </w:rPr>
        <w:t xml:space="preserve"> De rechtspraak</w:t>
      </w:r>
      <w:bookmarkEnd w:id="36"/>
      <w:bookmarkEnd w:id="37"/>
    </w:p>
    <w:p w14:paraId="08F663F7" w14:textId="77777777" w:rsidR="00554DC8" w:rsidRDefault="00554DC8" w:rsidP="00554DC8">
      <w:pPr>
        <w:spacing w:line="360" w:lineRule="auto"/>
        <w:rPr>
          <w:rFonts w:ascii="Verdana" w:hAnsi="Verdana"/>
          <w:sz w:val="20"/>
          <w:szCs w:val="20"/>
        </w:rPr>
      </w:pPr>
      <w:r>
        <w:rPr>
          <w:rFonts w:ascii="Verdana" w:hAnsi="Verdana"/>
          <w:sz w:val="20"/>
          <w:szCs w:val="20"/>
        </w:rPr>
        <w:t xml:space="preserve">Zoals te lezen </w:t>
      </w:r>
      <w:r w:rsidR="00950B05">
        <w:rPr>
          <w:rFonts w:ascii="Verdana" w:hAnsi="Verdana"/>
          <w:sz w:val="20"/>
          <w:szCs w:val="20"/>
        </w:rPr>
        <w:t>is</w:t>
      </w:r>
      <w:r>
        <w:rPr>
          <w:rFonts w:ascii="Verdana" w:hAnsi="Verdana"/>
          <w:sz w:val="20"/>
          <w:szCs w:val="20"/>
        </w:rPr>
        <w:t xml:space="preserve"> in</w:t>
      </w:r>
      <w:r w:rsidR="00950B05">
        <w:rPr>
          <w:rFonts w:ascii="Verdana" w:hAnsi="Verdana"/>
          <w:sz w:val="20"/>
          <w:szCs w:val="20"/>
        </w:rPr>
        <w:t xml:space="preserve"> het</w:t>
      </w:r>
      <w:r>
        <w:rPr>
          <w:rFonts w:ascii="Verdana" w:hAnsi="Verdana"/>
          <w:sz w:val="20"/>
          <w:szCs w:val="20"/>
        </w:rPr>
        <w:t xml:space="preserve"> voorgaande zijn er verschillende regels omtrent algemene voorwaarden. Dit op zowel nationaal als Europees niveau. De vraag die nu overblijft is</w:t>
      </w:r>
      <w:r w:rsidR="00950B05">
        <w:rPr>
          <w:rFonts w:ascii="Verdana" w:hAnsi="Verdana"/>
          <w:sz w:val="20"/>
          <w:szCs w:val="20"/>
        </w:rPr>
        <w:t>,</w:t>
      </w:r>
      <w:r>
        <w:rPr>
          <w:rFonts w:ascii="Verdana" w:hAnsi="Verdana"/>
          <w:sz w:val="20"/>
          <w:szCs w:val="20"/>
        </w:rPr>
        <w:t xml:space="preserve"> hoe dienen rechters om te gaan met de beoordeling van algemene voorwaarden. Uit een uitspraak van het Hof van Justitie</w:t>
      </w:r>
      <w:r>
        <w:rPr>
          <w:rStyle w:val="Voetnootmarkering"/>
          <w:rFonts w:ascii="Verdana" w:hAnsi="Verdana"/>
          <w:sz w:val="20"/>
          <w:szCs w:val="20"/>
        </w:rPr>
        <w:footnoteReference w:id="16"/>
      </w:r>
      <w:r>
        <w:rPr>
          <w:rFonts w:ascii="Verdana" w:hAnsi="Verdana"/>
          <w:sz w:val="20"/>
          <w:szCs w:val="20"/>
        </w:rPr>
        <w:t xml:space="preserve"> en de Hoge raad</w:t>
      </w:r>
      <w:r>
        <w:rPr>
          <w:rStyle w:val="Voetnootmarkering"/>
          <w:rFonts w:ascii="Verdana" w:hAnsi="Verdana"/>
          <w:sz w:val="20"/>
          <w:szCs w:val="20"/>
        </w:rPr>
        <w:footnoteReference w:id="17"/>
      </w:r>
      <w:r>
        <w:rPr>
          <w:rFonts w:ascii="Verdana" w:hAnsi="Verdana"/>
          <w:sz w:val="20"/>
          <w:szCs w:val="20"/>
        </w:rPr>
        <w:t xml:space="preserve"> dient een rechter ambtshalve te beoordelen of een beding in de algemene voorwaarden onredelijk bezwarend is. Indien wordt vastgesteld dat een beding oneerlijk </w:t>
      </w:r>
      <w:r w:rsidR="00446053">
        <w:rPr>
          <w:rFonts w:ascii="Verdana" w:hAnsi="Verdana"/>
          <w:sz w:val="20"/>
          <w:szCs w:val="20"/>
        </w:rPr>
        <w:t xml:space="preserve">is, </w:t>
      </w:r>
      <w:r>
        <w:rPr>
          <w:rFonts w:ascii="Verdana" w:hAnsi="Verdana"/>
          <w:sz w:val="20"/>
          <w:szCs w:val="20"/>
        </w:rPr>
        <w:t xml:space="preserve">dient het beding ambtshalve vernietigd te worden. </w:t>
      </w:r>
    </w:p>
    <w:p w14:paraId="6C992543" w14:textId="77777777" w:rsidR="00D03734" w:rsidRDefault="00D03734" w:rsidP="00D03734">
      <w:pPr>
        <w:pStyle w:val="Kop3"/>
        <w:spacing w:line="360" w:lineRule="auto"/>
        <w:rPr>
          <w:rFonts w:ascii="Verdana" w:hAnsi="Verdana"/>
          <w:sz w:val="20"/>
          <w:szCs w:val="20"/>
        </w:rPr>
      </w:pPr>
      <w:bookmarkStart w:id="38" w:name="_Toc11658444"/>
      <w:r w:rsidRPr="00D03734">
        <w:rPr>
          <w:rFonts w:ascii="Verdana" w:hAnsi="Verdana"/>
          <w:sz w:val="20"/>
          <w:szCs w:val="20"/>
        </w:rPr>
        <w:t>Paragraaf 2.1.9 Conclusie</w:t>
      </w:r>
      <w:bookmarkEnd w:id="38"/>
    </w:p>
    <w:p w14:paraId="4A377EC4" w14:textId="77777777" w:rsidR="00FA6D65" w:rsidRDefault="004804EC" w:rsidP="00D03734">
      <w:pPr>
        <w:spacing w:line="360" w:lineRule="auto"/>
        <w:rPr>
          <w:rFonts w:ascii="Verdana" w:hAnsi="Verdana"/>
          <w:sz w:val="20"/>
          <w:szCs w:val="20"/>
        </w:rPr>
      </w:pPr>
      <w:r>
        <w:rPr>
          <w:rFonts w:ascii="Verdana" w:hAnsi="Verdana"/>
          <w:sz w:val="20"/>
          <w:szCs w:val="20"/>
        </w:rPr>
        <w:t xml:space="preserve">Wat uit voorgaande blijkt is </w:t>
      </w:r>
      <w:r w:rsidR="00950B05">
        <w:rPr>
          <w:rFonts w:ascii="Verdana" w:hAnsi="Verdana"/>
          <w:sz w:val="20"/>
          <w:szCs w:val="20"/>
        </w:rPr>
        <w:t>dat het</w:t>
      </w:r>
      <w:r>
        <w:rPr>
          <w:rFonts w:ascii="Verdana" w:hAnsi="Verdana"/>
          <w:sz w:val="20"/>
          <w:szCs w:val="20"/>
        </w:rPr>
        <w:t xml:space="preserve"> belangrijk</w:t>
      </w:r>
      <w:r w:rsidR="00950B05">
        <w:rPr>
          <w:rFonts w:ascii="Verdana" w:hAnsi="Verdana"/>
          <w:sz w:val="20"/>
          <w:szCs w:val="20"/>
        </w:rPr>
        <w:t xml:space="preserve"> is</w:t>
      </w:r>
      <w:r>
        <w:rPr>
          <w:rFonts w:ascii="Verdana" w:hAnsi="Verdana"/>
          <w:sz w:val="20"/>
          <w:szCs w:val="20"/>
        </w:rPr>
        <w:t xml:space="preserve"> o</w:t>
      </w:r>
      <w:r w:rsidR="00950B05">
        <w:rPr>
          <w:rFonts w:ascii="Verdana" w:hAnsi="Verdana"/>
          <w:sz w:val="20"/>
          <w:szCs w:val="20"/>
        </w:rPr>
        <w:t>f</w:t>
      </w:r>
      <w:r>
        <w:rPr>
          <w:rFonts w:ascii="Verdana" w:hAnsi="Verdana"/>
          <w:sz w:val="20"/>
          <w:szCs w:val="20"/>
        </w:rPr>
        <w:t xml:space="preserve"> algemene voorwaarden op de juiste manier ter hand </w:t>
      </w:r>
      <w:r w:rsidR="00950B05">
        <w:rPr>
          <w:rFonts w:ascii="Verdana" w:hAnsi="Verdana"/>
          <w:sz w:val="20"/>
          <w:szCs w:val="20"/>
        </w:rPr>
        <w:t>worden gesteld</w:t>
      </w:r>
      <w:r>
        <w:rPr>
          <w:rFonts w:ascii="Verdana" w:hAnsi="Verdana"/>
          <w:sz w:val="20"/>
          <w:szCs w:val="20"/>
        </w:rPr>
        <w:t>. Daarnaast moet er gekeken worden of een beding uit de algemene voorwaarden niet oneerlijk is. Teruggaand naar de</w:t>
      </w:r>
      <w:r w:rsidR="00446053">
        <w:rPr>
          <w:rFonts w:ascii="Verdana" w:hAnsi="Verdana"/>
          <w:sz w:val="20"/>
          <w:szCs w:val="20"/>
        </w:rPr>
        <w:t xml:space="preserve"> </w:t>
      </w:r>
      <w:r>
        <w:rPr>
          <w:rFonts w:ascii="Verdana" w:hAnsi="Verdana"/>
          <w:sz w:val="20"/>
          <w:szCs w:val="20"/>
        </w:rPr>
        <w:t xml:space="preserve">casus is het dus voor </w:t>
      </w:r>
      <w:r>
        <w:rPr>
          <w:rFonts w:ascii="Verdana" w:hAnsi="Verdana"/>
          <w:sz w:val="20"/>
          <w:szCs w:val="20"/>
        </w:rPr>
        <w:lastRenderedPageBreak/>
        <w:t xml:space="preserve">mevrouw Y van </w:t>
      </w:r>
      <w:r w:rsidR="00950B05">
        <w:rPr>
          <w:rFonts w:ascii="Verdana" w:hAnsi="Verdana"/>
          <w:sz w:val="20"/>
          <w:szCs w:val="20"/>
        </w:rPr>
        <w:t xml:space="preserve">belang of Q-Park op de juiste manier de algemene voorwaarden ter hand heeft gesteld. </w:t>
      </w:r>
      <w:r w:rsidR="00FA6D65" w:rsidRPr="00852B2C">
        <w:rPr>
          <w:rFonts w:ascii="Verdana" w:hAnsi="Verdana"/>
          <w:sz w:val="20"/>
          <w:szCs w:val="20"/>
        </w:rPr>
        <w:t>In de casus was te zien dat Q-Park de parkeerder naar de algemene voorwaarden verwijst via een informatiebord bij de ingang van de parkeergarage. Of een informatiebord bij de ingang de juiste manier is om de algemene voorwaarden ter hand te stellen</w:t>
      </w:r>
      <w:r w:rsidR="00852B2C" w:rsidRPr="00852B2C">
        <w:rPr>
          <w:rFonts w:ascii="Verdana" w:hAnsi="Verdana"/>
          <w:sz w:val="20"/>
          <w:szCs w:val="20"/>
        </w:rPr>
        <w:t>,</w:t>
      </w:r>
      <w:r w:rsidR="00FA6D65" w:rsidRPr="00852B2C">
        <w:rPr>
          <w:rFonts w:ascii="Verdana" w:hAnsi="Verdana"/>
          <w:sz w:val="20"/>
          <w:szCs w:val="20"/>
        </w:rPr>
        <w:t xml:space="preserve"> zal moeten blijken uit hoofdstuk 3.</w:t>
      </w:r>
      <w:r w:rsidR="00FA6D65">
        <w:rPr>
          <w:rFonts w:ascii="Verdana" w:hAnsi="Verdana"/>
          <w:sz w:val="20"/>
          <w:szCs w:val="20"/>
        </w:rPr>
        <w:t xml:space="preserve"> Voor mevrouw Y is het ook van belang dat de rechter toetst of het boetebeding uit de algemene voorwaarden wel eerlijk is. </w:t>
      </w:r>
    </w:p>
    <w:p w14:paraId="4E06EFC2" w14:textId="77777777" w:rsidR="00554DC8" w:rsidRPr="007F3325" w:rsidRDefault="00480571" w:rsidP="007F3325">
      <w:pPr>
        <w:pStyle w:val="Kop2"/>
        <w:spacing w:line="360" w:lineRule="auto"/>
        <w:rPr>
          <w:rFonts w:ascii="Verdana" w:hAnsi="Verdana"/>
          <w:sz w:val="20"/>
          <w:szCs w:val="20"/>
        </w:rPr>
      </w:pPr>
      <w:bookmarkStart w:id="39" w:name="_Toc10556940"/>
      <w:bookmarkStart w:id="40" w:name="_Toc11658445"/>
      <w:r w:rsidRPr="007F3325">
        <w:rPr>
          <w:rFonts w:ascii="Verdana" w:hAnsi="Verdana"/>
          <w:sz w:val="20"/>
          <w:szCs w:val="20"/>
        </w:rPr>
        <w:t>Paragraaf 2.2 Het bewijsrecht</w:t>
      </w:r>
      <w:bookmarkEnd w:id="39"/>
      <w:bookmarkEnd w:id="40"/>
    </w:p>
    <w:p w14:paraId="7B28B50C" w14:textId="77777777" w:rsidR="006A056E" w:rsidRPr="006A056E" w:rsidRDefault="006A056E" w:rsidP="006A056E">
      <w:pPr>
        <w:pStyle w:val="Kop3"/>
        <w:spacing w:line="360" w:lineRule="auto"/>
        <w:rPr>
          <w:rFonts w:ascii="Verdana" w:hAnsi="Verdana" w:cs="Waseem"/>
          <w:sz w:val="20"/>
          <w:szCs w:val="20"/>
        </w:rPr>
      </w:pPr>
      <w:bookmarkStart w:id="41" w:name="_Toc11658446"/>
      <w:r w:rsidRPr="006A056E">
        <w:rPr>
          <w:rFonts w:ascii="Verdana" w:hAnsi="Verdana" w:cs="Waseem"/>
          <w:sz w:val="20"/>
          <w:szCs w:val="20"/>
        </w:rPr>
        <w:t>Paragraaf 2.2.1 Inleiding</w:t>
      </w:r>
      <w:bookmarkEnd w:id="41"/>
    </w:p>
    <w:p w14:paraId="63B689D0" w14:textId="77777777" w:rsidR="00854AB4" w:rsidRDefault="00766445" w:rsidP="00854AB4">
      <w:pPr>
        <w:spacing w:line="360" w:lineRule="auto"/>
        <w:rPr>
          <w:rFonts w:ascii="Verdana" w:hAnsi="Verdana"/>
          <w:sz w:val="20"/>
          <w:szCs w:val="20"/>
        </w:rPr>
      </w:pPr>
      <w:r>
        <w:rPr>
          <w:rFonts w:ascii="Verdana" w:hAnsi="Verdana"/>
          <w:sz w:val="20"/>
          <w:szCs w:val="20"/>
        </w:rPr>
        <w:t>Mevrouw Y stelde in de casus dat niet zij maar haar buurman meneer X haar auto bestuurde. Om een procedure te kunnen winnen</w:t>
      </w:r>
      <w:r w:rsidR="00854AB4">
        <w:rPr>
          <w:rFonts w:ascii="Verdana" w:hAnsi="Verdana"/>
          <w:sz w:val="20"/>
          <w:szCs w:val="20"/>
        </w:rPr>
        <w:t>, moet de juistheid van de gestelde feiten worden gecontroleerd. Om de juistheid van feiten aan</w:t>
      </w:r>
      <w:r w:rsidR="00686DB0">
        <w:rPr>
          <w:rFonts w:ascii="Verdana" w:hAnsi="Verdana"/>
          <w:sz w:val="20"/>
          <w:szCs w:val="20"/>
        </w:rPr>
        <w:t xml:space="preserve"> te tonen</w:t>
      </w:r>
      <w:r w:rsidR="00950B05">
        <w:rPr>
          <w:rFonts w:ascii="Verdana" w:hAnsi="Verdana"/>
          <w:sz w:val="20"/>
          <w:szCs w:val="20"/>
        </w:rPr>
        <w:t>,</w:t>
      </w:r>
      <w:r w:rsidR="00854AB4">
        <w:rPr>
          <w:rFonts w:ascii="Verdana" w:hAnsi="Verdana"/>
          <w:sz w:val="20"/>
          <w:szCs w:val="20"/>
        </w:rPr>
        <w:t xml:space="preserve"> is het van belang dat partijen met bewijs komen. </w:t>
      </w:r>
      <w:r>
        <w:rPr>
          <w:rFonts w:ascii="Verdana" w:hAnsi="Verdana"/>
          <w:sz w:val="20"/>
          <w:szCs w:val="20"/>
        </w:rPr>
        <w:t xml:space="preserve">In deze paragraaf zal uitgelegd worden wat de regels zijn omtrent het bewijs. </w:t>
      </w:r>
    </w:p>
    <w:p w14:paraId="6CD1E586" w14:textId="77777777" w:rsidR="00766445" w:rsidRDefault="00E32447" w:rsidP="00357922">
      <w:pPr>
        <w:pStyle w:val="Kop3"/>
        <w:spacing w:line="360" w:lineRule="auto"/>
        <w:rPr>
          <w:rFonts w:ascii="Verdana" w:hAnsi="Verdana"/>
          <w:sz w:val="20"/>
          <w:szCs w:val="20"/>
        </w:rPr>
      </w:pPr>
      <w:bookmarkStart w:id="42" w:name="_Toc10556941"/>
      <w:bookmarkStart w:id="43" w:name="_Toc11658447"/>
      <w:r w:rsidRPr="00357922">
        <w:rPr>
          <w:rFonts w:ascii="Verdana" w:hAnsi="Verdana"/>
          <w:sz w:val="20"/>
          <w:szCs w:val="20"/>
        </w:rPr>
        <w:t>Paragraaf 2.2.</w:t>
      </w:r>
      <w:r w:rsidR="006A056E" w:rsidRPr="00357922">
        <w:rPr>
          <w:rFonts w:ascii="Verdana" w:hAnsi="Verdana"/>
          <w:sz w:val="20"/>
          <w:szCs w:val="20"/>
        </w:rPr>
        <w:t>2</w:t>
      </w:r>
      <w:r w:rsidRPr="00357922">
        <w:rPr>
          <w:rFonts w:ascii="Verdana" w:hAnsi="Verdana"/>
          <w:sz w:val="20"/>
          <w:szCs w:val="20"/>
        </w:rPr>
        <w:t xml:space="preserve"> </w:t>
      </w:r>
      <w:bookmarkEnd w:id="42"/>
      <w:r w:rsidR="00836F70">
        <w:rPr>
          <w:rFonts w:ascii="Verdana" w:hAnsi="Verdana"/>
          <w:sz w:val="20"/>
          <w:szCs w:val="20"/>
        </w:rPr>
        <w:t>Wettelijke grondslag</w:t>
      </w:r>
      <w:bookmarkEnd w:id="43"/>
    </w:p>
    <w:p w14:paraId="4B5F3446" w14:textId="77777777" w:rsidR="00836F70" w:rsidRPr="00836F70" w:rsidRDefault="00836F70" w:rsidP="00836F70">
      <w:pPr>
        <w:spacing w:line="360" w:lineRule="auto"/>
        <w:rPr>
          <w:rFonts w:ascii="Verdana" w:hAnsi="Verdana"/>
          <w:sz w:val="20"/>
          <w:szCs w:val="20"/>
        </w:rPr>
      </w:pPr>
      <w:r>
        <w:rPr>
          <w:rFonts w:ascii="Verdana" w:hAnsi="Verdana"/>
          <w:sz w:val="20"/>
          <w:szCs w:val="20"/>
        </w:rPr>
        <w:t>Het bewijsrecht is in het Wetboek van Burgerlijke Rechtsvordering (Rv) vanaf artikel 149 geregeld. Uit artikel 149 Rv vloeit voort dat de rechter zijn beslissingen alleen mag baseren op feiten die door partijen zijn aangevoerd en in de procedure zijn komen vast te staan.</w:t>
      </w:r>
      <w:r w:rsidR="000C5F16">
        <w:rPr>
          <w:rFonts w:ascii="Verdana" w:hAnsi="Verdana"/>
          <w:sz w:val="20"/>
          <w:szCs w:val="20"/>
        </w:rPr>
        <w:t xml:space="preserve"> Daarnaast stelt lid 2 van artikel 149 Rv dat voor feiten en omstandigheden die van algemene bekendheid zijn en algemene ervaringsregels geen bewijs hoeft worden aangeleverd. </w:t>
      </w:r>
    </w:p>
    <w:p w14:paraId="1E653F2B" w14:textId="77777777" w:rsidR="00854AB4" w:rsidRPr="007F3325" w:rsidRDefault="00E32447" w:rsidP="007F3325">
      <w:pPr>
        <w:pStyle w:val="Kop3"/>
        <w:spacing w:line="360" w:lineRule="auto"/>
        <w:rPr>
          <w:rFonts w:ascii="Verdana" w:hAnsi="Verdana"/>
          <w:sz w:val="20"/>
          <w:szCs w:val="20"/>
        </w:rPr>
      </w:pPr>
      <w:bookmarkStart w:id="44" w:name="_Toc10556942"/>
      <w:bookmarkStart w:id="45" w:name="_Toc11658448"/>
      <w:r w:rsidRPr="007F3325">
        <w:rPr>
          <w:rFonts w:ascii="Verdana" w:hAnsi="Verdana"/>
          <w:sz w:val="20"/>
          <w:szCs w:val="20"/>
        </w:rPr>
        <w:t>Paragaaf 2.2.</w:t>
      </w:r>
      <w:r w:rsidR="006A056E">
        <w:rPr>
          <w:rFonts w:ascii="Verdana" w:hAnsi="Verdana"/>
          <w:sz w:val="20"/>
          <w:szCs w:val="20"/>
        </w:rPr>
        <w:t>3</w:t>
      </w:r>
      <w:r w:rsidRPr="007F3325">
        <w:rPr>
          <w:rFonts w:ascii="Verdana" w:hAnsi="Verdana"/>
          <w:sz w:val="20"/>
          <w:szCs w:val="20"/>
        </w:rPr>
        <w:t xml:space="preserve"> Bewijsmiddelen</w:t>
      </w:r>
      <w:bookmarkEnd w:id="44"/>
      <w:r w:rsidR="00754E8E">
        <w:rPr>
          <w:rFonts w:ascii="Verdana" w:hAnsi="Verdana"/>
          <w:sz w:val="20"/>
          <w:szCs w:val="20"/>
        </w:rPr>
        <w:t xml:space="preserve"> en bewijswaardering</w:t>
      </w:r>
      <w:bookmarkEnd w:id="45"/>
    </w:p>
    <w:p w14:paraId="2D351104" w14:textId="77777777" w:rsidR="00FA6D65" w:rsidRDefault="00E32447" w:rsidP="00E32447">
      <w:pPr>
        <w:spacing w:line="360" w:lineRule="auto"/>
        <w:rPr>
          <w:rFonts w:ascii="Verdana" w:hAnsi="Verdana"/>
          <w:sz w:val="20"/>
          <w:szCs w:val="20"/>
        </w:rPr>
      </w:pPr>
      <w:r>
        <w:rPr>
          <w:rFonts w:ascii="Verdana" w:hAnsi="Verdana"/>
          <w:sz w:val="20"/>
          <w:szCs w:val="20"/>
        </w:rPr>
        <w:t xml:space="preserve">Bewijs kan worden geleverd door alle middelen </w:t>
      </w:r>
      <w:r w:rsidR="00950B05">
        <w:rPr>
          <w:rFonts w:ascii="Verdana" w:hAnsi="Verdana"/>
          <w:sz w:val="20"/>
          <w:szCs w:val="20"/>
        </w:rPr>
        <w:t xml:space="preserve">op grond van </w:t>
      </w:r>
      <w:r>
        <w:rPr>
          <w:rFonts w:ascii="Verdana" w:hAnsi="Verdana"/>
          <w:sz w:val="20"/>
          <w:szCs w:val="20"/>
        </w:rPr>
        <w:t>artikel 152 lid 1 Rv. De meest voor de hand liggende bewijsmiddelen zijn het schriftelijke bewijs, het getuigenbewijs, het deskundigenbewijs en de bezichtiging door de rechter</w:t>
      </w:r>
      <w:r w:rsidR="00CA28C3">
        <w:rPr>
          <w:rFonts w:ascii="Verdana" w:hAnsi="Verdana"/>
          <w:sz w:val="20"/>
          <w:szCs w:val="20"/>
        </w:rPr>
        <w:t>.</w:t>
      </w:r>
    </w:p>
    <w:p w14:paraId="67DA895D" w14:textId="77777777" w:rsidR="00FA6D65" w:rsidRPr="008C3A65" w:rsidRDefault="00FA6D65" w:rsidP="00E32447">
      <w:pPr>
        <w:spacing w:line="360" w:lineRule="auto"/>
        <w:rPr>
          <w:rFonts w:ascii="Verdana" w:hAnsi="Verdana"/>
          <w:sz w:val="20"/>
          <w:szCs w:val="20"/>
        </w:rPr>
      </w:pPr>
      <w:r w:rsidRPr="00852B2C">
        <w:rPr>
          <w:rFonts w:ascii="Verdana" w:hAnsi="Verdana"/>
          <w:sz w:val="20"/>
          <w:szCs w:val="20"/>
        </w:rPr>
        <w:t xml:space="preserve">Schriftelijk bewijs is bewijs door middel van geschriften. Geschriften kunnen akten zijn maar ook niet-akten. Akten kunnen worden onderscheiden in onderhandse akten en authentieke akten. Geschriften kunnen </w:t>
      </w:r>
      <w:r w:rsidR="008C3A65" w:rsidRPr="00852B2C">
        <w:rPr>
          <w:rFonts w:ascii="Verdana" w:hAnsi="Verdana"/>
          <w:sz w:val="20"/>
          <w:szCs w:val="20"/>
        </w:rPr>
        <w:t xml:space="preserve">dus </w:t>
      </w:r>
      <w:r w:rsidRPr="00852B2C">
        <w:rPr>
          <w:rFonts w:ascii="Verdana" w:hAnsi="Verdana"/>
          <w:sz w:val="20"/>
          <w:szCs w:val="20"/>
        </w:rPr>
        <w:t>in drie categorieën worden ingedeeld: geschriften die geen akten zijn, onderhandse akten en authentieke akten.</w:t>
      </w:r>
      <w:r w:rsidR="008C3A65" w:rsidRPr="00852B2C">
        <w:rPr>
          <w:rFonts w:ascii="Verdana" w:hAnsi="Verdana"/>
          <w:sz w:val="20"/>
          <w:szCs w:val="20"/>
        </w:rPr>
        <w:t xml:space="preserve"> Alle drie kunnen zij een bewijsmiddel zijn.</w:t>
      </w:r>
      <w:r w:rsidR="008C3A65" w:rsidRPr="00852B2C">
        <w:rPr>
          <w:rFonts w:ascii="Verdana" w:hAnsi="Verdana"/>
          <w:i/>
          <w:sz w:val="20"/>
          <w:szCs w:val="20"/>
        </w:rPr>
        <w:t xml:space="preserve"> </w:t>
      </w:r>
      <w:r w:rsidR="008C3A65" w:rsidRPr="00852B2C">
        <w:rPr>
          <w:rFonts w:ascii="Verdana" w:hAnsi="Verdana"/>
          <w:sz w:val="20"/>
          <w:szCs w:val="20"/>
        </w:rPr>
        <w:t xml:space="preserve">Geschriften zijn </w:t>
      </w:r>
      <w:r w:rsidR="00852B2C" w:rsidRPr="00852B2C">
        <w:rPr>
          <w:rFonts w:ascii="Verdana" w:hAnsi="Verdana"/>
          <w:i/>
          <w:sz w:val="20"/>
          <w:szCs w:val="20"/>
        </w:rPr>
        <w:t>‘</w:t>
      </w:r>
      <w:r w:rsidR="008C3A65" w:rsidRPr="00852B2C">
        <w:rPr>
          <w:rFonts w:ascii="Verdana" w:hAnsi="Verdana"/>
          <w:i/>
          <w:sz w:val="20"/>
          <w:szCs w:val="20"/>
        </w:rPr>
        <w:t>alle zaken die drager zijn van verstaanbare leestekens die in onderling verband een gedachte tot uitdrukking brengen’</w:t>
      </w:r>
      <w:r w:rsidR="008C3A65" w:rsidRPr="00852B2C">
        <w:rPr>
          <w:rFonts w:ascii="Verdana" w:hAnsi="Verdana"/>
          <w:sz w:val="20"/>
          <w:szCs w:val="20"/>
        </w:rPr>
        <w:t xml:space="preserve">. Het maakt niet uit op welk materiaal een geschrift is opgesteld. Akten zijn </w:t>
      </w:r>
      <w:r w:rsidR="008C3A65" w:rsidRPr="00852B2C">
        <w:rPr>
          <w:rFonts w:ascii="Verdana" w:hAnsi="Verdana"/>
          <w:i/>
          <w:sz w:val="20"/>
          <w:szCs w:val="20"/>
        </w:rPr>
        <w:t>‘ondertekende geschriften, bestemd om tot bewijs te dienen’</w:t>
      </w:r>
      <w:r w:rsidR="008C3A65" w:rsidRPr="00852B2C">
        <w:rPr>
          <w:rFonts w:ascii="Verdana" w:hAnsi="Verdana"/>
          <w:sz w:val="20"/>
          <w:szCs w:val="20"/>
        </w:rPr>
        <w:t xml:space="preserve">.  Authentieke akten zijn </w:t>
      </w:r>
      <w:r w:rsidR="008C3A65" w:rsidRPr="00852B2C">
        <w:rPr>
          <w:rFonts w:ascii="Verdana" w:hAnsi="Verdana"/>
          <w:i/>
          <w:sz w:val="20"/>
          <w:szCs w:val="20"/>
        </w:rPr>
        <w:t xml:space="preserve">‘akten in de vereiste vorm en opgemaakt door ambtenaren aan wie bij of krachtens de wet is </w:t>
      </w:r>
      <w:r w:rsidR="008C3A65" w:rsidRPr="00852B2C">
        <w:rPr>
          <w:rFonts w:ascii="Verdana" w:hAnsi="Verdana"/>
          <w:i/>
          <w:sz w:val="20"/>
          <w:szCs w:val="20"/>
        </w:rPr>
        <w:lastRenderedPageBreak/>
        <w:t>opgedragen op die wijze te doen blijken van door hen gedane waarnemingen of verrichtingen</w:t>
      </w:r>
      <w:r w:rsidR="008C3A65" w:rsidRPr="00852B2C">
        <w:rPr>
          <w:rFonts w:ascii="Verdana" w:hAnsi="Verdana"/>
          <w:sz w:val="20"/>
          <w:szCs w:val="20"/>
        </w:rPr>
        <w:t>’. Onderhandse akten zijn alle akten die niet authentieke akten zijn.</w:t>
      </w:r>
      <w:r w:rsidR="008C3A65" w:rsidRPr="00852B2C">
        <w:rPr>
          <w:rStyle w:val="Voetnootmarkering"/>
          <w:rFonts w:ascii="Verdana" w:hAnsi="Verdana"/>
          <w:sz w:val="20"/>
          <w:szCs w:val="20"/>
        </w:rPr>
        <w:footnoteReference w:id="18"/>
      </w:r>
      <w:r w:rsidR="008C3A65" w:rsidRPr="00852B2C">
        <w:rPr>
          <w:rFonts w:ascii="Verdana" w:hAnsi="Verdana"/>
          <w:sz w:val="20"/>
          <w:szCs w:val="20"/>
        </w:rPr>
        <w:t xml:space="preserve"> </w:t>
      </w:r>
    </w:p>
    <w:p w14:paraId="079E3439" w14:textId="77777777" w:rsidR="00CA28C3" w:rsidRPr="00CA28C3" w:rsidRDefault="00E32447" w:rsidP="00CA28C3">
      <w:pPr>
        <w:spacing w:line="360" w:lineRule="auto"/>
        <w:rPr>
          <w:rFonts w:ascii="Verdana" w:hAnsi="Verdana"/>
          <w:i/>
          <w:sz w:val="20"/>
          <w:szCs w:val="20"/>
        </w:rPr>
      </w:pPr>
      <w:r>
        <w:rPr>
          <w:rFonts w:ascii="Verdana" w:hAnsi="Verdana"/>
          <w:sz w:val="20"/>
          <w:szCs w:val="20"/>
        </w:rPr>
        <w:t>De rechter beoordeelt de waardering van het bewijs op grond van artikel 152 lid 2 Rv. De rechter zal per geval beoordelen welke bewijskracht hij aan het bewijsmiddel toekent. Hierbij zal hij rekening houd</w:t>
      </w:r>
      <w:r w:rsidR="00950B05">
        <w:rPr>
          <w:rFonts w:ascii="Verdana" w:hAnsi="Verdana"/>
          <w:sz w:val="20"/>
          <w:szCs w:val="20"/>
        </w:rPr>
        <w:t>en</w:t>
      </w:r>
      <w:r>
        <w:rPr>
          <w:rFonts w:ascii="Verdana" w:hAnsi="Verdana"/>
          <w:sz w:val="20"/>
          <w:szCs w:val="20"/>
        </w:rPr>
        <w:t xml:space="preserve"> met de betrouwbaarheid van het bewijsmiddel en de mogelijkheid van vervalsing ervan. Bij dwingend bewijs geldt de bewijswaardering van de rechter niet.</w:t>
      </w:r>
      <w:r>
        <w:rPr>
          <w:rStyle w:val="Voetnootmarkering"/>
          <w:rFonts w:ascii="Verdana" w:hAnsi="Verdana"/>
          <w:sz w:val="20"/>
          <w:szCs w:val="20"/>
        </w:rPr>
        <w:footnoteReference w:id="19"/>
      </w:r>
      <w:r>
        <w:rPr>
          <w:rFonts w:ascii="Verdana" w:hAnsi="Verdana"/>
          <w:sz w:val="20"/>
          <w:szCs w:val="20"/>
        </w:rPr>
        <w:t xml:space="preserve"> Dwingend bewijs houdt op grond van artikel 151 Rv in: ‘</w:t>
      </w:r>
      <w:r>
        <w:rPr>
          <w:rFonts w:ascii="Verdana" w:hAnsi="Verdana"/>
          <w:i/>
          <w:sz w:val="20"/>
          <w:szCs w:val="20"/>
        </w:rPr>
        <w:t>dat de rechter verplicht is de inhoud van bepaalde bewijsmiddelen als waar aan te nemen dan wel verplicht is de bewijslast te erkennen die de wet aan bepaalde gegevens verbindt’.</w:t>
      </w:r>
      <w:bookmarkStart w:id="46" w:name="_Toc10556943"/>
    </w:p>
    <w:p w14:paraId="2AEDEA04" w14:textId="77777777" w:rsidR="00480571" w:rsidRPr="007F3325" w:rsidRDefault="00E32447" w:rsidP="007F3325">
      <w:pPr>
        <w:pStyle w:val="Kop3"/>
        <w:spacing w:line="360" w:lineRule="auto"/>
        <w:rPr>
          <w:rFonts w:ascii="Verdana" w:hAnsi="Verdana"/>
          <w:sz w:val="20"/>
          <w:szCs w:val="20"/>
        </w:rPr>
      </w:pPr>
      <w:bookmarkStart w:id="47" w:name="_Toc11658449"/>
      <w:r w:rsidRPr="007F3325">
        <w:rPr>
          <w:rFonts w:ascii="Verdana" w:hAnsi="Verdana"/>
          <w:sz w:val="20"/>
          <w:szCs w:val="20"/>
        </w:rPr>
        <w:t>Paragraaf 2.2.</w:t>
      </w:r>
      <w:r w:rsidR="006A056E">
        <w:rPr>
          <w:rFonts w:ascii="Verdana" w:hAnsi="Verdana"/>
          <w:sz w:val="20"/>
          <w:szCs w:val="20"/>
        </w:rPr>
        <w:t>4</w:t>
      </w:r>
      <w:r w:rsidRPr="007F3325">
        <w:rPr>
          <w:rFonts w:ascii="Verdana" w:hAnsi="Verdana"/>
          <w:sz w:val="20"/>
          <w:szCs w:val="20"/>
        </w:rPr>
        <w:t xml:space="preserve"> Bewijslast</w:t>
      </w:r>
      <w:bookmarkEnd w:id="47"/>
      <w:r w:rsidRPr="007F3325">
        <w:rPr>
          <w:rFonts w:ascii="Verdana" w:hAnsi="Verdana"/>
          <w:sz w:val="20"/>
          <w:szCs w:val="20"/>
        </w:rPr>
        <w:t xml:space="preserve"> </w:t>
      </w:r>
      <w:bookmarkEnd w:id="46"/>
    </w:p>
    <w:p w14:paraId="04377512" w14:textId="77777777" w:rsidR="006A5083" w:rsidRPr="00852B2C" w:rsidRDefault="00E32447" w:rsidP="00E32447">
      <w:pPr>
        <w:spacing w:line="360" w:lineRule="auto"/>
        <w:rPr>
          <w:rFonts w:ascii="Verdana" w:hAnsi="Verdana"/>
          <w:sz w:val="20"/>
          <w:szCs w:val="20"/>
        </w:rPr>
      </w:pPr>
      <w:r>
        <w:rPr>
          <w:rFonts w:ascii="Verdana" w:hAnsi="Verdana"/>
          <w:sz w:val="20"/>
          <w:szCs w:val="20"/>
        </w:rPr>
        <w:t>In artikel 150 Rv is de hoofdregel voor de verdeling van bewijslast neergelegd en luidt als volgt: ‘</w:t>
      </w:r>
      <w:r>
        <w:rPr>
          <w:rFonts w:ascii="Verdana" w:hAnsi="Verdana"/>
          <w:i/>
          <w:sz w:val="20"/>
          <w:szCs w:val="20"/>
        </w:rPr>
        <w:t>de partij die zich beroept op rechtsgevolgen van door haar gestelde feiten of rechten, draagt de bewijslast van die feiten en rechten, tenzij uit enige bijzondere regel of uit de eisen van de redelijkheid en billijkheid een andere verdeling van de bewijslast voortvloeit’.</w:t>
      </w:r>
      <w:r>
        <w:rPr>
          <w:rFonts w:ascii="Verdana" w:hAnsi="Verdana"/>
          <w:sz w:val="20"/>
          <w:szCs w:val="20"/>
        </w:rPr>
        <w:t xml:space="preserve"> Kortom wie eist, die bewijst. De hoofdregel van </w:t>
      </w:r>
      <w:r w:rsidR="00AC4305">
        <w:rPr>
          <w:rFonts w:ascii="Verdana" w:hAnsi="Verdana"/>
          <w:sz w:val="20"/>
          <w:szCs w:val="20"/>
        </w:rPr>
        <w:t>de</w:t>
      </w:r>
      <w:r>
        <w:rPr>
          <w:rFonts w:ascii="Verdana" w:hAnsi="Verdana"/>
          <w:sz w:val="20"/>
          <w:szCs w:val="20"/>
        </w:rPr>
        <w:t xml:space="preserve"> bewijslast is op 3 december 1988 ingevoerd.</w:t>
      </w:r>
      <w:r>
        <w:rPr>
          <w:rStyle w:val="Voetnootmarkering"/>
          <w:rFonts w:ascii="Verdana" w:hAnsi="Verdana"/>
          <w:sz w:val="20"/>
          <w:szCs w:val="20"/>
        </w:rPr>
        <w:footnoteReference w:id="20"/>
      </w:r>
      <w:r w:rsidR="006A5083">
        <w:rPr>
          <w:rFonts w:ascii="Verdana" w:hAnsi="Verdana"/>
          <w:sz w:val="20"/>
          <w:szCs w:val="20"/>
        </w:rPr>
        <w:t xml:space="preserve"> </w:t>
      </w:r>
      <w:r w:rsidR="006A5083" w:rsidRPr="00852B2C">
        <w:rPr>
          <w:rFonts w:ascii="Verdana" w:hAnsi="Verdana"/>
          <w:sz w:val="20"/>
          <w:szCs w:val="20"/>
        </w:rPr>
        <w:t xml:space="preserve">De bewijslast is </w:t>
      </w:r>
      <w:r w:rsidR="00836F70" w:rsidRPr="00852B2C">
        <w:rPr>
          <w:rFonts w:ascii="Verdana" w:hAnsi="Verdana"/>
          <w:sz w:val="20"/>
          <w:szCs w:val="20"/>
        </w:rPr>
        <w:t xml:space="preserve">een verplichting die rust op de eiser of de gedaagde om bewijs van bepaalde feiten aan te leveren. Deze verplichting is niet afdwingbaar. Indien de partij die het feit moet bewijzen er niet in slaagt, is dit nadelig voor deze partij. Er wordt daarom wel </w:t>
      </w:r>
      <w:r w:rsidR="00852B2C" w:rsidRPr="00852B2C">
        <w:rPr>
          <w:rFonts w:ascii="Verdana" w:hAnsi="Verdana"/>
          <w:sz w:val="20"/>
          <w:szCs w:val="20"/>
        </w:rPr>
        <w:t>een</w:t>
      </w:r>
      <w:r w:rsidR="00836F70" w:rsidRPr="00852B2C">
        <w:rPr>
          <w:rFonts w:ascii="Verdana" w:hAnsi="Verdana"/>
          <w:sz w:val="20"/>
          <w:szCs w:val="20"/>
        </w:rPr>
        <w:t>s gesteld dat de bewijslast bewijsrisico impliceert. De verdeling van de bewijslast is aan de rechter. De rechter bepaal</w:t>
      </w:r>
      <w:r w:rsidR="00852B2C" w:rsidRPr="00852B2C">
        <w:rPr>
          <w:rFonts w:ascii="Verdana" w:hAnsi="Verdana"/>
          <w:sz w:val="20"/>
          <w:szCs w:val="20"/>
        </w:rPr>
        <w:t>t</w:t>
      </w:r>
      <w:r w:rsidR="00836F70" w:rsidRPr="00852B2C">
        <w:rPr>
          <w:rFonts w:ascii="Verdana" w:hAnsi="Verdana"/>
          <w:sz w:val="20"/>
          <w:szCs w:val="20"/>
        </w:rPr>
        <w:t xml:space="preserve"> op wie van de partijen de bewijslast van welke feiten rust. De rechter doet d</w:t>
      </w:r>
      <w:r w:rsidR="00C972C5" w:rsidRPr="00852B2C">
        <w:rPr>
          <w:rFonts w:ascii="Verdana" w:hAnsi="Verdana"/>
          <w:sz w:val="20"/>
          <w:szCs w:val="20"/>
        </w:rPr>
        <w:t>a</w:t>
      </w:r>
      <w:r w:rsidR="00836F70" w:rsidRPr="00852B2C">
        <w:rPr>
          <w:rFonts w:ascii="Verdana" w:hAnsi="Verdana"/>
          <w:sz w:val="20"/>
          <w:szCs w:val="20"/>
        </w:rPr>
        <w:t xml:space="preserve">t op grond van wettelijke bepalingen. </w:t>
      </w:r>
      <w:r w:rsidR="00836F70" w:rsidRPr="00852B2C">
        <w:rPr>
          <w:rStyle w:val="Voetnootmarkering"/>
          <w:rFonts w:ascii="Verdana" w:hAnsi="Verdana"/>
          <w:sz w:val="20"/>
          <w:szCs w:val="20"/>
        </w:rPr>
        <w:footnoteReference w:id="21"/>
      </w:r>
      <w:r w:rsidR="00F231B6" w:rsidRPr="00852B2C">
        <w:rPr>
          <w:rFonts w:ascii="Verdana" w:hAnsi="Verdana"/>
          <w:sz w:val="20"/>
          <w:szCs w:val="20"/>
        </w:rPr>
        <w:t xml:space="preserve"> </w:t>
      </w:r>
    </w:p>
    <w:p w14:paraId="65D12D74" w14:textId="77777777" w:rsidR="00F231B6" w:rsidRPr="00852B2C" w:rsidRDefault="00F231B6" w:rsidP="00E32447">
      <w:pPr>
        <w:spacing w:line="360" w:lineRule="auto"/>
        <w:rPr>
          <w:rFonts w:ascii="Verdana" w:hAnsi="Verdana"/>
          <w:sz w:val="20"/>
          <w:szCs w:val="20"/>
        </w:rPr>
      </w:pPr>
      <w:r w:rsidRPr="00852B2C">
        <w:rPr>
          <w:rFonts w:ascii="Verdana" w:hAnsi="Verdana"/>
          <w:sz w:val="20"/>
          <w:szCs w:val="20"/>
        </w:rPr>
        <w:t>Volgens de hoofdregel van artikel 150 Rv rust op de partij die zich beroept op een rechtsgevolg de stelplicht ten aanzien van de feiten en omstandigheden die volgens deze partij tot dat rechtsgevolg leiden. Niet alleen de eiser heeft deze stelplicht, ook de gedaagde heeft deze indien hij een zelfstandig rechtsgevolg aan zijn verweer ter grondslag legt. Dit wordt het bevrijdend verweer genoemd. Een bevrijdend verweer houdt in ‘</w:t>
      </w:r>
      <w:r w:rsidRPr="00852B2C">
        <w:rPr>
          <w:rFonts w:ascii="Verdana" w:hAnsi="Verdana"/>
          <w:i/>
          <w:sz w:val="20"/>
          <w:szCs w:val="20"/>
        </w:rPr>
        <w:t>dat de gedaagde het vaststaan van de feiten en omstandigheden (die gewoonlijk tot toewijzing van het gevorderde zouden leiden) op zichzelf niet betwist, maar zich afgezien daarvan op een bijzondere, bevrijdende omstandigheid beroept, die ertoe leidt dat de vordering niet kan worden toegewezen omdat de rechtsgrond waarop de eiser zijn vordering baseert komt te vervallen’</w:t>
      </w:r>
      <w:r w:rsidRPr="00852B2C">
        <w:rPr>
          <w:rFonts w:ascii="Verdana" w:hAnsi="Verdana"/>
          <w:sz w:val="20"/>
          <w:szCs w:val="20"/>
        </w:rPr>
        <w:t xml:space="preserve">. </w:t>
      </w:r>
    </w:p>
    <w:p w14:paraId="24C9B7D3" w14:textId="77777777" w:rsidR="009C493E" w:rsidRPr="00852B2C" w:rsidRDefault="009C493E" w:rsidP="00E32447">
      <w:pPr>
        <w:spacing w:line="360" w:lineRule="auto"/>
        <w:rPr>
          <w:rFonts w:ascii="Verdana" w:hAnsi="Verdana"/>
          <w:sz w:val="20"/>
          <w:szCs w:val="20"/>
        </w:rPr>
      </w:pPr>
      <w:r w:rsidRPr="00852B2C">
        <w:rPr>
          <w:rFonts w:ascii="Verdana" w:hAnsi="Verdana"/>
          <w:sz w:val="20"/>
          <w:szCs w:val="20"/>
        </w:rPr>
        <w:lastRenderedPageBreak/>
        <w:t>Teruggaand naar de casus zal de bewijslast en stelplicht als volgt komen te liggen. Q-Park stelt dat er treintje is gereden en dat het rechtsgevolg hiervan is dat mevrouw Y een boete op grond van de algemene voorwaarden moet betalen. Mevrouw Y betwist niet dat er tr</w:t>
      </w:r>
      <w:r w:rsidR="00C972C5" w:rsidRPr="00852B2C">
        <w:rPr>
          <w:rFonts w:ascii="Verdana" w:hAnsi="Verdana"/>
          <w:sz w:val="20"/>
          <w:szCs w:val="20"/>
        </w:rPr>
        <w:t>ei</w:t>
      </w:r>
      <w:r w:rsidRPr="00852B2C">
        <w:rPr>
          <w:rFonts w:ascii="Verdana" w:hAnsi="Verdana"/>
          <w:sz w:val="20"/>
          <w:szCs w:val="20"/>
        </w:rPr>
        <w:t>ntje gereden</w:t>
      </w:r>
      <w:r w:rsidR="00852B2C" w:rsidRPr="00852B2C">
        <w:rPr>
          <w:rFonts w:ascii="Verdana" w:hAnsi="Verdana"/>
          <w:sz w:val="20"/>
          <w:szCs w:val="20"/>
        </w:rPr>
        <w:t xml:space="preserve"> is,</w:t>
      </w:r>
      <w:r w:rsidRPr="00852B2C">
        <w:rPr>
          <w:rFonts w:ascii="Verdana" w:hAnsi="Verdana"/>
          <w:sz w:val="20"/>
          <w:szCs w:val="20"/>
        </w:rPr>
        <w:t xml:space="preserve"> maar stelt dat zij niet de parkeerder is geweest, waardoor zij geen overeenkomst heeft met Q-Park en de boete niet hoeft te betalen. Zoals te zien is beroepen Q-Park en mevrouw Y zich beide</w:t>
      </w:r>
      <w:r w:rsidR="00852B2C" w:rsidRPr="00852B2C">
        <w:rPr>
          <w:rFonts w:ascii="Verdana" w:hAnsi="Verdana"/>
          <w:sz w:val="20"/>
          <w:szCs w:val="20"/>
        </w:rPr>
        <w:t>n</w:t>
      </w:r>
      <w:r w:rsidRPr="00852B2C">
        <w:rPr>
          <w:rFonts w:ascii="Verdana" w:hAnsi="Verdana"/>
          <w:sz w:val="20"/>
          <w:szCs w:val="20"/>
        </w:rPr>
        <w:t xml:space="preserve"> op een ander rechtsgevolg. Mevrouw Y beroept zich op een bijzondere bevrijdende omstandigheid, namelijk dat zij niet de parkeerder is geweest ten tijde van het treintje rijden. Op mevrouw Y komt door dit bevrijdende verweer de stelplicht en bewijslast te liggen. </w:t>
      </w:r>
    </w:p>
    <w:p w14:paraId="699DD6B7" w14:textId="77777777" w:rsidR="00C972C5" w:rsidRPr="00C972C5" w:rsidRDefault="00366857" w:rsidP="00C972C5">
      <w:pPr>
        <w:pStyle w:val="Kop3"/>
        <w:spacing w:line="360" w:lineRule="auto"/>
        <w:rPr>
          <w:rFonts w:ascii="Verdana" w:hAnsi="Verdana"/>
          <w:sz w:val="20"/>
          <w:szCs w:val="20"/>
        </w:rPr>
      </w:pPr>
      <w:bookmarkStart w:id="48" w:name="_Toc11658450"/>
      <w:r>
        <w:rPr>
          <w:rFonts w:ascii="Verdana" w:hAnsi="Verdana"/>
          <w:sz w:val="20"/>
          <w:szCs w:val="20"/>
        </w:rPr>
        <w:t xml:space="preserve">Paragraaf </w:t>
      </w:r>
      <w:r w:rsidR="00C972C5" w:rsidRPr="00C972C5">
        <w:rPr>
          <w:rFonts w:ascii="Verdana" w:hAnsi="Verdana"/>
          <w:sz w:val="20"/>
          <w:szCs w:val="20"/>
        </w:rPr>
        <w:t>2.2.5 Bijzondere regels omtrent bewijslast</w:t>
      </w:r>
      <w:bookmarkEnd w:id="48"/>
    </w:p>
    <w:p w14:paraId="67432C1B" w14:textId="77777777" w:rsidR="00E32447" w:rsidRDefault="00E32447" w:rsidP="00E32447">
      <w:pPr>
        <w:spacing w:line="360" w:lineRule="auto"/>
        <w:rPr>
          <w:rFonts w:ascii="Verdana" w:hAnsi="Verdana"/>
          <w:sz w:val="20"/>
          <w:szCs w:val="20"/>
        </w:rPr>
      </w:pPr>
      <w:r>
        <w:rPr>
          <w:rFonts w:ascii="Verdana" w:hAnsi="Verdana"/>
          <w:sz w:val="20"/>
          <w:szCs w:val="20"/>
        </w:rPr>
        <w:t>In artikel 150 Rv is zoals hiervoor besproken, bepaald dat uit bijzondere regels of uit eisen van redelijkheid en billijkheid een andere bewijslast kan voortvloeien. Er zijn een aantal bijzondere regels ten aanzien van de bewijsl</w:t>
      </w:r>
      <w:r w:rsidR="00950B05">
        <w:rPr>
          <w:rFonts w:ascii="Verdana" w:hAnsi="Verdana"/>
          <w:sz w:val="20"/>
          <w:szCs w:val="20"/>
        </w:rPr>
        <w:t>a</w:t>
      </w:r>
      <w:r>
        <w:rPr>
          <w:rFonts w:ascii="Verdana" w:hAnsi="Verdana"/>
          <w:sz w:val="20"/>
          <w:szCs w:val="20"/>
        </w:rPr>
        <w:t xml:space="preserve">st. </w:t>
      </w:r>
    </w:p>
    <w:p w14:paraId="16FFEACB" w14:textId="77777777" w:rsidR="00E32447" w:rsidRDefault="00E32447" w:rsidP="00E32447">
      <w:pPr>
        <w:spacing w:line="360" w:lineRule="auto"/>
        <w:rPr>
          <w:rFonts w:ascii="Verdana" w:hAnsi="Verdana"/>
          <w:sz w:val="20"/>
          <w:szCs w:val="20"/>
        </w:rPr>
      </w:pPr>
      <w:r>
        <w:rPr>
          <w:rFonts w:ascii="Verdana" w:hAnsi="Verdana"/>
          <w:sz w:val="20"/>
          <w:szCs w:val="20"/>
        </w:rPr>
        <w:t>Zo kan het voorkomen dat in de wet bepalingen staan</w:t>
      </w:r>
      <w:r w:rsidR="00950B05">
        <w:rPr>
          <w:rFonts w:ascii="Verdana" w:hAnsi="Verdana"/>
          <w:sz w:val="20"/>
          <w:szCs w:val="20"/>
        </w:rPr>
        <w:t>,</w:t>
      </w:r>
      <w:r>
        <w:rPr>
          <w:rFonts w:ascii="Verdana" w:hAnsi="Verdana"/>
          <w:sz w:val="20"/>
          <w:szCs w:val="20"/>
        </w:rPr>
        <w:t xml:space="preserve"> waardoor de bewijslast wordt omgekeerd. De wederpartij is dan degene die het bewijs moet leveren. Naast bepalingen in de wet kan het ook voorkomen dat de bewijslast wordt omgekeerd op grond van redelijkheid en billijkheid. De rechter beoordeelt of hier sprake van is. De concrete en specifieke feiten en omstandigheden van het geval moeten aanleiding geven tot het afwijken van de hoofdregel van artikel 150 Rv op grond van redelijkheid en billijkheid. </w:t>
      </w:r>
    </w:p>
    <w:p w14:paraId="72DF1F32" w14:textId="77777777" w:rsidR="00E32447" w:rsidRDefault="00E32447" w:rsidP="00E32447">
      <w:pPr>
        <w:spacing w:line="360" w:lineRule="auto"/>
        <w:rPr>
          <w:rFonts w:ascii="Verdana" w:hAnsi="Verdana"/>
          <w:sz w:val="20"/>
          <w:szCs w:val="20"/>
        </w:rPr>
      </w:pPr>
      <w:r>
        <w:rPr>
          <w:rFonts w:ascii="Verdana" w:hAnsi="Verdana"/>
          <w:sz w:val="20"/>
          <w:szCs w:val="20"/>
        </w:rPr>
        <w:t>Door middel van een bewijsvermoeden kan de bewijslast van de eisende partij worden verlicht. Het uitgangspunt is dat tegen een bewijsvermoeden altijd tegenbewijs open</w:t>
      </w:r>
      <w:r w:rsidR="00950B05">
        <w:rPr>
          <w:rFonts w:ascii="Verdana" w:hAnsi="Verdana"/>
          <w:sz w:val="20"/>
          <w:szCs w:val="20"/>
        </w:rPr>
        <w:t xml:space="preserve"> </w:t>
      </w:r>
      <w:r>
        <w:rPr>
          <w:rFonts w:ascii="Verdana" w:hAnsi="Verdana"/>
          <w:sz w:val="20"/>
          <w:szCs w:val="20"/>
        </w:rPr>
        <w:t>staat. De bewijsvermoedens worden onderverdeeld</w:t>
      </w:r>
      <w:r w:rsidR="00950B05">
        <w:rPr>
          <w:rFonts w:ascii="Verdana" w:hAnsi="Verdana"/>
          <w:sz w:val="20"/>
          <w:szCs w:val="20"/>
        </w:rPr>
        <w:t xml:space="preserve"> in</w:t>
      </w:r>
      <w:r>
        <w:rPr>
          <w:rFonts w:ascii="Verdana" w:hAnsi="Verdana"/>
          <w:sz w:val="20"/>
          <w:szCs w:val="20"/>
        </w:rPr>
        <w:t xml:space="preserve"> wettelijke bewijsvermoedens, </w:t>
      </w:r>
      <w:proofErr w:type="spellStart"/>
      <w:r>
        <w:rPr>
          <w:rFonts w:ascii="Verdana" w:hAnsi="Verdana"/>
          <w:sz w:val="20"/>
          <w:szCs w:val="20"/>
        </w:rPr>
        <w:t>jurisprudentiële</w:t>
      </w:r>
      <w:proofErr w:type="spellEnd"/>
      <w:r>
        <w:rPr>
          <w:rFonts w:ascii="Verdana" w:hAnsi="Verdana"/>
          <w:sz w:val="20"/>
          <w:szCs w:val="20"/>
        </w:rPr>
        <w:t xml:space="preserve"> bewijsvermoedens en rechtelijke bewijsvermoedens.</w:t>
      </w:r>
      <w:r>
        <w:rPr>
          <w:rStyle w:val="Voetnootmarkering"/>
          <w:rFonts w:ascii="Verdana" w:hAnsi="Verdana"/>
          <w:sz w:val="20"/>
          <w:szCs w:val="20"/>
        </w:rPr>
        <w:footnoteReference w:id="22"/>
      </w:r>
      <w:r>
        <w:rPr>
          <w:rFonts w:ascii="Verdana" w:hAnsi="Verdana"/>
          <w:sz w:val="20"/>
          <w:szCs w:val="20"/>
        </w:rPr>
        <w:t xml:space="preserve"> </w:t>
      </w:r>
    </w:p>
    <w:p w14:paraId="07A68CA9" w14:textId="77777777" w:rsidR="00E32447" w:rsidRDefault="00E32447" w:rsidP="00E32447">
      <w:pPr>
        <w:spacing w:line="360" w:lineRule="auto"/>
        <w:rPr>
          <w:rFonts w:ascii="Verdana" w:hAnsi="Verdana"/>
          <w:sz w:val="20"/>
          <w:szCs w:val="20"/>
        </w:rPr>
      </w:pPr>
      <w:r>
        <w:rPr>
          <w:rFonts w:ascii="Verdana" w:hAnsi="Verdana"/>
          <w:sz w:val="20"/>
          <w:szCs w:val="20"/>
        </w:rPr>
        <w:t xml:space="preserve">In de wet worden bepaalde feiten en omstandigheden zo waarschijnlijk geacht, dat er een wettelijk vermoeden ontstaat en de bewijslast vergemakkelijkt wordt. Dit houdt in dat de wederpartij de mogelijkheid krijgt om bewijs in te brengen. Indien </w:t>
      </w:r>
      <w:r w:rsidR="00950B05">
        <w:rPr>
          <w:rFonts w:ascii="Verdana" w:hAnsi="Verdana"/>
          <w:sz w:val="20"/>
          <w:szCs w:val="20"/>
        </w:rPr>
        <w:t xml:space="preserve">dit </w:t>
      </w:r>
      <w:r>
        <w:rPr>
          <w:rFonts w:ascii="Verdana" w:hAnsi="Verdana"/>
          <w:sz w:val="20"/>
          <w:szCs w:val="20"/>
        </w:rPr>
        <w:t>de wederpartij lukt, da</w:t>
      </w:r>
      <w:r w:rsidR="00950B05">
        <w:rPr>
          <w:rFonts w:ascii="Verdana" w:hAnsi="Verdana"/>
          <w:sz w:val="20"/>
          <w:szCs w:val="20"/>
        </w:rPr>
        <w:t>n</w:t>
      </w:r>
      <w:r>
        <w:rPr>
          <w:rFonts w:ascii="Verdana" w:hAnsi="Verdana"/>
          <w:sz w:val="20"/>
          <w:szCs w:val="20"/>
        </w:rPr>
        <w:t xml:space="preserve"> treedt het recht</w:t>
      </w:r>
      <w:r w:rsidR="00950B05">
        <w:rPr>
          <w:rFonts w:ascii="Verdana" w:hAnsi="Verdana"/>
          <w:sz w:val="20"/>
          <w:szCs w:val="20"/>
        </w:rPr>
        <w:t>s</w:t>
      </w:r>
      <w:r>
        <w:rPr>
          <w:rFonts w:ascii="Verdana" w:hAnsi="Verdana"/>
          <w:sz w:val="20"/>
          <w:szCs w:val="20"/>
        </w:rPr>
        <w:t xml:space="preserve">gevolg niet in. Lukt het de wederpartij niet, dan treedt het rechtsgevolg wel in. </w:t>
      </w:r>
    </w:p>
    <w:p w14:paraId="1B6ED430" w14:textId="77777777" w:rsidR="00E32447" w:rsidRDefault="00E32447" w:rsidP="00E32447">
      <w:pPr>
        <w:spacing w:line="360" w:lineRule="auto"/>
        <w:rPr>
          <w:rFonts w:ascii="Verdana" w:hAnsi="Verdana"/>
          <w:sz w:val="20"/>
          <w:szCs w:val="20"/>
        </w:rPr>
      </w:pPr>
      <w:r>
        <w:rPr>
          <w:rFonts w:ascii="Verdana" w:hAnsi="Verdana"/>
          <w:sz w:val="20"/>
          <w:szCs w:val="20"/>
        </w:rPr>
        <w:t xml:space="preserve">Naast het wettelijke vermoeden is er ook het </w:t>
      </w:r>
      <w:proofErr w:type="spellStart"/>
      <w:r>
        <w:rPr>
          <w:rFonts w:ascii="Verdana" w:hAnsi="Verdana"/>
          <w:sz w:val="20"/>
          <w:szCs w:val="20"/>
        </w:rPr>
        <w:t>jurisprudentiële</w:t>
      </w:r>
      <w:proofErr w:type="spellEnd"/>
      <w:r>
        <w:rPr>
          <w:rFonts w:ascii="Verdana" w:hAnsi="Verdana"/>
          <w:sz w:val="20"/>
          <w:szCs w:val="20"/>
        </w:rPr>
        <w:t xml:space="preserve"> vermoeden.</w:t>
      </w:r>
      <w:r>
        <w:rPr>
          <w:rStyle w:val="Voetnootmarkering"/>
          <w:rFonts w:ascii="Verdana" w:hAnsi="Verdana"/>
          <w:sz w:val="20"/>
          <w:szCs w:val="20"/>
        </w:rPr>
        <w:footnoteReference w:id="23"/>
      </w:r>
      <w:r>
        <w:rPr>
          <w:rFonts w:ascii="Verdana" w:hAnsi="Verdana"/>
          <w:sz w:val="20"/>
          <w:szCs w:val="20"/>
        </w:rPr>
        <w:t xml:space="preserve"> Volgens de hoofdregel van bewijslastverdeling moet degene die stelt op grond van wanprestatie of onrechtmatige daad recht op schadevergoeding te hebben, het causaal verband stellen en bewijzen. De partij die de schade vordert</w:t>
      </w:r>
      <w:r w:rsidR="00950B05">
        <w:rPr>
          <w:rFonts w:ascii="Verdana" w:hAnsi="Verdana"/>
          <w:sz w:val="20"/>
          <w:szCs w:val="20"/>
        </w:rPr>
        <w:t>,</w:t>
      </w:r>
      <w:r>
        <w:rPr>
          <w:rFonts w:ascii="Verdana" w:hAnsi="Verdana"/>
          <w:sz w:val="20"/>
          <w:szCs w:val="20"/>
        </w:rPr>
        <w:t xml:space="preserve"> maar die problemen heeft met het bewijzen van het causale verband, wordt geholpen met de omkeringsregel die voortvloeit uit jurisprudentie. Wanneer door een onrechtmatige daad of wanprestatie het causaal </w:t>
      </w:r>
      <w:r>
        <w:rPr>
          <w:rFonts w:ascii="Verdana" w:hAnsi="Verdana"/>
          <w:sz w:val="20"/>
          <w:szCs w:val="20"/>
        </w:rPr>
        <w:lastRenderedPageBreak/>
        <w:t>verband tussen de schade en de gedraging in beginsel wordt aangenomen, is het aan de wederpartij om te stellen en aannemelijk te maken dat die schade zonder de wanprestatie of onrechtmatige daad ook zou zijn ontstaan. Dit vloeit voort uit een arrest van de Hoge Raad.</w:t>
      </w:r>
      <w:r>
        <w:rPr>
          <w:rStyle w:val="Voetnootmarkering"/>
          <w:rFonts w:ascii="Verdana" w:hAnsi="Verdana"/>
          <w:sz w:val="20"/>
          <w:szCs w:val="20"/>
        </w:rPr>
        <w:footnoteReference w:id="24"/>
      </w:r>
      <w:r>
        <w:rPr>
          <w:rFonts w:ascii="Verdana" w:hAnsi="Verdana"/>
          <w:sz w:val="20"/>
          <w:szCs w:val="20"/>
        </w:rPr>
        <w:t xml:space="preserve"> </w:t>
      </w:r>
    </w:p>
    <w:p w14:paraId="6BF57A36" w14:textId="77777777" w:rsidR="00E32447" w:rsidRDefault="00E32447" w:rsidP="00E32447">
      <w:pPr>
        <w:spacing w:line="360" w:lineRule="auto"/>
        <w:rPr>
          <w:rFonts w:ascii="Verdana" w:hAnsi="Verdana"/>
          <w:sz w:val="20"/>
          <w:szCs w:val="20"/>
        </w:rPr>
      </w:pPr>
      <w:r>
        <w:rPr>
          <w:rFonts w:ascii="Verdana" w:hAnsi="Verdana"/>
          <w:sz w:val="20"/>
          <w:szCs w:val="20"/>
        </w:rPr>
        <w:t>Ook in andere soorten bewijskwesties kan de rechter door het formuleren van een bewijsvermoeden afwijken van de hoofdregel van artikel 150 Rv. Dit wordt ook wel het rechtelijke vermoeden genoemd. Het kan voorkomen dat de rechter bepaalde feiten zo aannemelijk vindt</w:t>
      </w:r>
      <w:r w:rsidR="00950B05">
        <w:rPr>
          <w:rFonts w:ascii="Verdana" w:hAnsi="Verdana"/>
          <w:sz w:val="20"/>
          <w:szCs w:val="20"/>
        </w:rPr>
        <w:t>,</w:t>
      </w:r>
      <w:r>
        <w:rPr>
          <w:rFonts w:ascii="Verdana" w:hAnsi="Verdana"/>
          <w:sz w:val="20"/>
          <w:szCs w:val="20"/>
        </w:rPr>
        <w:t xml:space="preserve"> dat hij deze als juist overneemt. </w:t>
      </w:r>
      <w:r>
        <w:rPr>
          <w:rStyle w:val="Voetnootmarkering"/>
          <w:rFonts w:ascii="Verdana" w:hAnsi="Verdana"/>
          <w:sz w:val="20"/>
          <w:szCs w:val="20"/>
        </w:rPr>
        <w:footnoteReference w:id="25"/>
      </w:r>
    </w:p>
    <w:p w14:paraId="15E687DF" w14:textId="77777777" w:rsidR="00E32447" w:rsidRDefault="00E32447" w:rsidP="00E32447">
      <w:pPr>
        <w:spacing w:line="360" w:lineRule="auto"/>
        <w:rPr>
          <w:rFonts w:ascii="Verdana" w:hAnsi="Verdana"/>
          <w:sz w:val="20"/>
          <w:szCs w:val="20"/>
        </w:rPr>
      </w:pPr>
      <w:r>
        <w:rPr>
          <w:rFonts w:ascii="Verdana" w:hAnsi="Verdana"/>
          <w:sz w:val="20"/>
          <w:szCs w:val="20"/>
        </w:rPr>
        <w:t>De omkering van de bewijslast is de meest ingrijpende uitzondering op de hoofdregel van artikel 150 Rv. De bewijslast gaat in dit geval over op de wederpartij. De wederpartij zal dan in plaats van de eisende partij voldoende feiten en omstandigheden moeten aantonen, waaruit blijkt dat de feiten waarop de eiser zich beroep</w:t>
      </w:r>
      <w:r w:rsidR="00950B05">
        <w:rPr>
          <w:rFonts w:ascii="Verdana" w:hAnsi="Verdana"/>
          <w:sz w:val="20"/>
          <w:szCs w:val="20"/>
        </w:rPr>
        <w:t>t</w:t>
      </w:r>
      <w:r>
        <w:rPr>
          <w:rFonts w:ascii="Verdana" w:hAnsi="Verdana"/>
          <w:sz w:val="20"/>
          <w:szCs w:val="20"/>
        </w:rPr>
        <w:t xml:space="preserve"> niet vast kunnen komen te staan. Indien de wederpartij hierin is geslaagd, gaat de bewijslast terug naar de eisende partij.</w:t>
      </w:r>
      <w:r>
        <w:rPr>
          <w:rStyle w:val="Voetnootmarkering"/>
          <w:rFonts w:ascii="Verdana" w:hAnsi="Verdana"/>
          <w:sz w:val="20"/>
          <w:szCs w:val="20"/>
        </w:rPr>
        <w:footnoteReference w:id="26"/>
      </w:r>
    </w:p>
    <w:p w14:paraId="6ED19FA9" w14:textId="77777777" w:rsidR="00E32447" w:rsidRPr="007F3325" w:rsidRDefault="00E32447" w:rsidP="007F3325">
      <w:pPr>
        <w:pStyle w:val="Kop3"/>
        <w:spacing w:line="360" w:lineRule="auto"/>
        <w:rPr>
          <w:rFonts w:ascii="Verdana" w:hAnsi="Verdana"/>
          <w:sz w:val="20"/>
          <w:szCs w:val="20"/>
        </w:rPr>
      </w:pPr>
      <w:bookmarkStart w:id="49" w:name="_Toc10556944"/>
      <w:bookmarkStart w:id="50" w:name="_Toc11658451"/>
      <w:r w:rsidRPr="007F3325">
        <w:rPr>
          <w:rFonts w:ascii="Verdana" w:hAnsi="Verdana"/>
          <w:sz w:val="20"/>
          <w:szCs w:val="20"/>
        </w:rPr>
        <w:t>Paragraaf 2.2.</w:t>
      </w:r>
      <w:r w:rsidR="00C972C5">
        <w:rPr>
          <w:rFonts w:ascii="Verdana" w:hAnsi="Verdana"/>
          <w:sz w:val="20"/>
          <w:szCs w:val="20"/>
        </w:rPr>
        <w:t>6</w:t>
      </w:r>
      <w:r w:rsidR="00DE0BBC" w:rsidRPr="007F3325">
        <w:rPr>
          <w:rFonts w:ascii="Verdana" w:hAnsi="Verdana"/>
          <w:sz w:val="20"/>
          <w:szCs w:val="20"/>
        </w:rPr>
        <w:t xml:space="preserve"> Bewijzen van een overeenkomst</w:t>
      </w:r>
      <w:bookmarkEnd w:id="49"/>
      <w:bookmarkEnd w:id="50"/>
    </w:p>
    <w:p w14:paraId="7AE6FA7F" w14:textId="77777777" w:rsidR="002930A9" w:rsidRDefault="00E32447" w:rsidP="00E32447">
      <w:pPr>
        <w:spacing w:line="360" w:lineRule="auto"/>
        <w:rPr>
          <w:rFonts w:ascii="Verdana" w:hAnsi="Verdana"/>
          <w:sz w:val="20"/>
          <w:szCs w:val="20"/>
        </w:rPr>
      </w:pPr>
      <w:r>
        <w:rPr>
          <w:rFonts w:ascii="Verdana" w:hAnsi="Verdana"/>
          <w:sz w:val="20"/>
          <w:szCs w:val="20"/>
        </w:rPr>
        <w:t>De inhoud van een overeenkomst is van belang</w:t>
      </w:r>
      <w:r w:rsidR="00950B05">
        <w:rPr>
          <w:rFonts w:ascii="Verdana" w:hAnsi="Verdana"/>
          <w:sz w:val="20"/>
          <w:szCs w:val="20"/>
        </w:rPr>
        <w:t>,</w:t>
      </w:r>
      <w:r>
        <w:rPr>
          <w:rFonts w:ascii="Verdana" w:hAnsi="Verdana"/>
          <w:sz w:val="20"/>
          <w:szCs w:val="20"/>
        </w:rPr>
        <w:t xml:space="preserve"> wanneer de ene partij stelt dat </w:t>
      </w:r>
      <w:r w:rsidR="00950B05">
        <w:rPr>
          <w:rFonts w:ascii="Verdana" w:hAnsi="Verdana"/>
          <w:sz w:val="20"/>
          <w:szCs w:val="20"/>
        </w:rPr>
        <w:t xml:space="preserve">er </w:t>
      </w:r>
      <w:r>
        <w:rPr>
          <w:rFonts w:ascii="Verdana" w:hAnsi="Verdana"/>
          <w:sz w:val="20"/>
          <w:szCs w:val="20"/>
        </w:rPr>
        <w:t xml:space="preserve">een bepaalde verbintenis voortvloeit uit de overeenkomst en de andere partij deze betwist. </w:t>
      </w:r>
      <w:r w:rsidR="002930A9">
        <w:rPr>
          <w:rFonts w:ascii="Verdana" w:hAnsi="Verdana"/>
          <w:sz w:val="20"/>
          <w:szCs w:val="20"/>
        </w:rPr>
        <w:t xml:space="preserve">Zoals in de casus stelt mevrouw Y dat zij niet de </w:t>
      </w:r>
      <w:r w:rsidR="005572B8">
        <w:rPr>
          <w:rFonts w:ascii="Verdana" w:hAnsi="Verdana"/>
          <w:sz w:val="20"/>
          <w:szCs w:val="20"/>
        </w:rPr>
        <w:t xml:space="preserve">parkeerder </w:t>
      </w:r>
      <w:r w:rsidR="002930A9">
        <w:rPr>
          <w:rFonts w:ascii="Verdana" w:hAnsi="Verdana"/>
          <w:sz w:val="20"/>
          <w:szCs w:val="20"/>
        </w:rPr>
        <w:t xml:space="preserve">is geweest ten tijde van het treintje rijden. Mevrouw Y </w:t>
      </w:r>
      <w:r w:rsidR="00553611">
        <w:rPr>
          <w:rFonts w:ascii="Verdana" w:hAnsi="Verdana"/>
          <w:sz w:val="20"/>
          <w:szCs w:val="20"/>
        </w:rPr>
        <w:t xml:space="preserve">beweert in feite dat haar buurman meneer X de overeenkomst heeft gesloten met Q-Park, omdat hij de </w:t>
      </w:r>
      <w:r w:rsidR="005572B8">
        <w:rPr>
          <w:rFonts w:ascii="Verdana" w:hAnsi="Verdana"/>
          <w:sz w:val="20"/>
          <w:szCs w:val="20"/>
        </w:rPr>
        <w:t>parkeerder</w:t>
      </w:r>
      <w:r w:rsidR="00553611">
        <w:rPr>
          <w:rFonts w:ascii="Verdana" w:hAnsi="Verdana"/>
          <w:sz w:val="20"/>
          <w:szCs w:val="20"/>
        </w:rPr>
        <w:t xml:space="preserve"> was. Uit de algemene voorwaarden van Q-Park is daarnaast gebleken dat de parkeerder, ook wel de</w:t>
      </w:r>
      <w:r w:rsidR="005572B8">
        <w:rPr>
          <w:rFonts w:ascii="Verdana" w:hAnsi="Verdana"/>
          <w:sz w:val="20"/>
          <w:szCs w:val="20"/>
        </w:rPr>
        <w:t xml:space="preserve"> parkeerder</w:t>
      </w:r>
      <w:r w:rsidR="00950B05">
        <w:rPr>
          <w:rFonts w:ascii="Verdana" w:hAnsi="Verdana"/>
          <w:sz w:val="20"/>
          <w:szCs w:val="20"/>
        </w:rPr>
        <w:t>,</w:t>
      </w:r>
      <w:r w:rsidR="00553611">
        <w:rPr>
          <w:rFonts w:ascii="Verdana" w:hAnsi="Verdana"/>
          <w:sz w:val="20"/>
          <w:szCs w:val="20"/>
        </w:rPr>
        <w:t xml:space="preserve"> degene is die een overeenkomst sluit. </w:t>
      </w:r>
    </w:p>
    <w:p w14:paraId="0A24CDC1" w14:textId="77777777" w:rsidR="00E32447" w:rsidRDefault="00E32447" w:rsidP="00E32447">
      <w:pPr>
        <w:spacing w:line="360" w:lineRule="auto"/>
        <w:rPr>
          <w:rFonts w:ascii="Verdana" w:hAnsi="Verdana"/>
          <w:sz w:val="20"/>
          <w:szCs w:val="20"/>
        </w:rPr>
      </w:pPr>
      <w:r>
        <w:rPr>
          <w:rFonts w:ascii="Verdana" w:hAnsi="Verdana"/>
          <w:sz w:val="20"/>
          <w:szCs w:val="20"/>
        </w:rPr>
        <w:t>Voor het bewijzen van het bestaan van een overeenkomst geldt de hoofdregel van artikel 150 Rv. Als het vast komt te staan dat er</w:t>
      </w:r>
      <w:r w:rsidR="00950B05">
        <w:rPr>
          <w:rFonts w:ascii="Verdana" w:hAnsi="Verdana"/>
          <w:sz w:val="20"/>
          <w:szCs w:val="20"/>
        </w:rPr>
        <w:t xml:space="preserve"> een</w:t>
      </w:r>
      <w:r>
        <w:rPr>
          <w:rFonts w:ascii="Verdana" w:hAnsi="Verdana"/>
          <w:sz w:val="20"/>
          <w:szCs w:val="20"/>
        </w:rPr>
        <w:t xml:space="preserve"> overeenkomst is, is de inhoud daarmee nog niet vastgesteld. Bij het sluiten</w:t>
      </w:r>
      <w:r w:rsidR="00950B05">
        <w:rPr>
          <w:rFonts w:ascii="Verdana" w:hAnsi="Verdana"/>
          <w:sz w:val="20"/>
          <w:szCs w:val="20"/>
        </w:rPr>
        <w:t xml:space="preserve"> van</w:t>
      </w:r>
      <w:r>
        <w:rPr>
          <w:rFonts w:ascii="Verdana" w:hAnsi="Verdana"/>
          <w:sz w:val="20"/>
          <w:szCs w:val="20"/>
        </w:rPr>
        <w:t xml:space="preserve"> een overeenkomst is de wilsvertrouwensleer van belang. Dit wil zeggen dat de overeenkomst</w:t>
      </w:r>
      <w:r w:rsidR="00950B05">
        <w:rPr>
          <w:rFonts w:ascii="Verdana" w:hAnsi="Verdana"/>
          <w:sz w:val="20"/>
          <w:szCs w:val="20"/>
        </w:rPr>
        <w:t>,</w:t>
      </w:r>
      <w:r>
        <w:rPr>
          <w:rFonts w:ascii="Verdana" w:hAnsi="Verdana"/>
          <w:sz w:val="20"/>
          <w:szCs w:val="20"/>
        </w:rPr>
        <w:t xml:space="preserve"> datgene waar wilsovereenstemming over bestaat, de bedoeling van de partijen is. De inhoud van de overeenkomst moet worden bewezen door het bewijzen van omstandigheden</w:t>
      </w:r>
      <w:r w:rsidR="00950B05">
        <w:rPr>
          <w:rFonts w:ascii="Verdana" w:hAnsi="Verdana"/>
          <w:sz w:val="20"/>
          <w:szCs w:val="20"/>
        </w:rPr>
        <w:t>,</w:t>
      </w:r>
      <w:r>
        <w:rPr>
          <w:rFonts w:ascii="Verdana" w:hAnsi="Verdana"/>
          <w:sz w:val="20"/>
          <w:szCs w:val="20"/>
        </w:rPr>
        <w:t xml:space="preserve"> die de beoogde inhoud ondersteunen. Voor deze bewijslast geldt ook hoofdregel 150 Rv. De partij die zich beroept op een bepaalde verbintenis die voort zou vloeien uit de overeenkomst</w:t>
      </w:r>
      <w:r w:rsidR="00950B05">
        <w:rPr>
          <w:rFonts w:ascii="Verdana" w:hAnsi="Verdana"/>
          <w:sz w:val="20"/>
          <w:szCs w:val="20"/>
        </w:rPr>
        <w:t>,</w:t>
      </w:r>
      <w:r>
        <w:rPr>
          <w:rFonts w:ascii="Verdana" w:hAnsi="Verdana"/>
          <w:sz w:val="20"/>
          <w:szCs w:val="20"/>
        </w:rPr>
        <w:t xml:space="preserve"> moet dit bewijzen. Deze partij zal moeten verklaren</w:t>
      </w:r>
      <w:r w:rsidR="00950B05">
        <w:rPr>
          <w:rFonts w:ascii="Verdana" w:hAnsi="Verdana"/>
          <w:sz w:val="20"/>
          <w:szCs w:val="20"/>
        </w:rPr>
        <w:t>,</w:t>
      </w:r>
      <w:r>
        <w:rPr>
          <w:rFonts w:ascii="Verdana" w:hAnsi="Verdana"/>
          <w:sz w:val="20"/>
          <w:szCs w:val="20"/>
        </w:rPr>
        <w:t xml:space="preserve"> waarom de tekst deze vorm heeft en zal moeten stellen en bewijzen. Bij het bewijzen van de inhoud van de overeenkomst moeten partijen over en weer uitleg geven over de inhoud en dit verdedigen. De rechter zal in die gevallen </w:t>
      </w:r>
      <w:r>
        <w:rPr>
          <w:rFonts w:ascii="Verdana" w:hAnsi="Verdana"/>
          <w:sz w:val="20"/>
          <w:szCs w:val="20"/>
        </w:rPr>
        <w:lastRenderedPageBreak/>
        <w:t>moeten oordelen</w:t>
      </w:r>
      <w:r w:rsidR="00950B05">
        <w:rPr>
          <w:rFonts w:ascii="Verdana" w:hAnsi="Verdana"/>
          <w:sz w:val="20"/>
          <w:szCs w:val="20"/>
        </w:rPr>
        <w:t>,</w:t>
      </w:r>
      <w:r>
        <w:rPr>
          <w:rFonts w:ascii="Verdana" w:hAnsi="Verdana"/>
          <w:sz w:val="20"/>
          <w:szCs w:val="20"/>
        </w:rPr>
        <w:t xml:space="preserve"> welke uitleg hij de juiste acht of zo nodig een eigen uitleg hier tegenoverstellen. De rechter zal dit op basis van alle tot hem ter beschikking staande informatie beoordelen. Indien uit deze beoordeling blijkt dat de eisende partij geen juiste verdedigende uitleg heeft gegeven, zal de rechter deze partij alsnog de mogelijkheid moet</w:t>
      </w:r>
      <w:r w:rsidR="00950B05">
        <w:rPr>
          <w:rFonts w:ascii="Verdana" w:hAnsi="Verdana"/>
          <w:sz w:val="20"/>
          <w:szCs w:val="20"/>
        </w:rPr>
        <w:t>en</w:t>
      </w:r>
      <w:r>
        <w:rPr>
          <w:rFonts w:ascii="Verdana" w:hAnsi="Verdana"/>
          <w:sz w:val="20"/>
          <w:szCs w:val="20"/>
        </w:rPr>
        <w:t xml:space="preserve"> geven om bewijs te leveren over de door partij gestelde uitleg. Indien de rechter de door</w:t>
      </w:r>
      <w:r w:rsidR="00950B05">
        <w:rPr>
          <w:rFonts w:ascii="Verdana" w:hAnsi="Verdana"/>
          <w:sz w:val="20"/>
          <w:szCs w:val="20"/>
        </w:rPr>
        <w:t xml:space="preserve"> de</w:t>
      </w:r>
      <w:r>
        <w:rPr>
          <w:rFonts w:ascii="Verdana" w:hAnsi="Verdana"/>
          <w:sz w:val="20"/>
          <w:szCs w:val="20"/>
        </w:rPr>
        <w:t xml:space="preserve"> eisende partij verdedigende uitleg juist vindt, krijgt de mogelijkheid om bewijs in te brengen. Kortom de tekst en bedoeling van de overeenkomst zijn relevant, maar de rechter mag zich baseren op de tekst</w:t>
      </w:r>
      <w:r w:rsidR="00950B05">
        <w:rPr>
          <w:rFonts w:ascii="Verdana" w:hAnsi="Verdana"/>
          <w:sz w:val="20"/>
          <w:szCs w:val="20"/>
        </w:rPr>
        <w:t>,</w:t>
      </w:r>
      <w:r>
        <w:rPr>
          <w:rFonts w:ascii="Verdana" w:hAnsi="Verdana"/>
          <w:sz w:val="20"/>
          <w:szCs w:val="20"/>
        </w:rPr>
        <w:t xml:space="preserve"> mits hij vervolgens ook bewijs van de bedoeling toelaat.</w:t>
      </w:r>
      <w:r>
        <w:rPr>
          <w:rStyle w:val="Voetnootmarkering"/>
          <w:rFonts w:ascii="Verdana" w:hAnsi="Verdana"/>
          <w:sz w:val="20"/>
          <w:szCs w:val="20"/>
        </w:rPr>
        <w:footnoteReference w:id="27"/>
      </w:r>
    </w:p>
    <w:p w14:paraId="3DAC986C" w14:textId="77777777" w:rsidR="006A056E" w:rsidRPr="00AA25E7" w:rsidRDefault="00AA25E7" w:rsidP="00AA25E7">
      <w:pPr>
        <w:pStyle w:val="Kop3"/>
        <w:spacing w:line="360" w:lineRule="auto"/>
        <w:rPr>
          <w:rFonts w:ascii="Verdana" w:hAnsi="Verdana"/>
          <w:sz w:val="20"/>
          <w:szCs w:val="20"/>
        </w:rPr>
      </w:pPr>
      <w:bookmarkStart w:id="51" w:name="_Toc11658452"/>
      <w:bookmarkStart w:id="52" w:name="_Toc10556945"/>
      <w:r w:rsidRPr="00AA25E7">
        <w:rPr>
          <w:rFonts w:ascii="Verdana" w:hAnsi="Verdana"/>
          <w:sz w:val="20"/>
          <w:szCs w:val="20"/>
        </w:rPr>
        <w:t>Paragraaf 2.2.</w:t>
      </w:r>
      <w:r w:rsidR="00855E1B">
        <w:rPr>
          <w:rFonts w:ascii="Verdana" w:hAnsi="Verdana"/>
          <w:sz w:val="20"/>
          <w:szCs w:val="20"/>
        </w:rPr>
        <w:t>7</w:t>
      </w:r>
      <w:r w:rsidRPr="00AA25E7">
        <w:rPr>
          <w:rFonts w:ascii="Verdana" w:hAnsi="Verdana"/>
          <w:sz w:val="20"/>
          <w:szCs w:val="20"/>
        </w:rPr>
        <w:t xml:space="preserve"> Conclusie</w:t>
      </w:r>
      <w:bookmarkEnd w:id="51"/>
    </w:p>
    <w:p w14:paraId="21603F21" w14:textId="77777777" w:rsidR="006A056E" w:rsidRDefault="00113C70" w:rsidP="001647F1">
      <w:pPr>
        <w:spacing w:line="360" w:lineRule="auto"/>
        <w:rPr>
          <w:rFonts w:ascii="Verdana" w:hAnsi="Verdana"/>
          <w:sz w:val="20"/>
          <w:szCs w:val="20"/>
        </w:rPr>
      </w:pPr>
      <w:r w:rsidRPr="00852B2C">
        <w:rPr>
          <w:rFonts w:ascii="Verdana" w:hAnsi="Verdana"/>
          <w:sz w:val="20"/>
          <w:szCs w:val="20"/>
        </w:rPr>
        <w:t>Q-Park stelt dat er treintje is gereden en dat het rechtsgevolg hiervan is dat mevrouw Y een boete op grond van de algemene voorwaarden moet betalen. Mevrouw Y heeft een bevrijd</w:t>
      </w:r>
      <w:r w:rsidR="00852B2C" w:rsidRPr="00852B2C">
        <w:rPr>
          <w:rFonts w:ascii="Verdana" w:hAnsi="Verdana"/>
          <w:sz w:val="20"/>
          <w:szCs w:val="20"/>
        </w:rPr>
        <w:t>end</w:t>
      </w:r>
      <w:r w:rsidRPr="00852B2C">
        <w:rPr>
          <w:rFonts w:ascii="Verdana" w:hAnsi="Verdana"/>
          <w:sz w:val="20"/>
          <w:szCs w:val="20"/>
        </w:rPr>
        <w:t xml:space="preserve"> verweer gevoerd, namelijk dat zij niet de parkeerder is geweest ten tijde van het treintje rijden en daarom geen overeenkomst heeft gesloten met Q-Park. Door dit bevrijdende verweer komt de stelplicht en bewijslast bij mevrouw Y te liggen. </w:t>
      </w:r>
      <w:r w:rsidR="00AA25E7" w:rsidRPr="00852B2C">
        <w:rPr>
          <w:rFonts w:ascii="Verdana" w:hAnsi="Verdana"/>
          <w:sz w:val="20"/>
          <w:szCs w:val="20"/>
        </w:rPr>
        <w:t xml:space="preserve">Het bewijs </w:t>
      </w:r>
      <w:r w:rsidR="00C37EB7" w:rsidRPr="00852B2C">
        <w:rPr>
          <w:rFonts w:ascii="Verdana" w:hAnsi="Verdana"/>
          <w:sz w:val="20"/>
          <w:szCs w:val="20"/>
        </w:rPr>
        <w:t xml:space="preserve">dat mevrouw Y </w:t>
      </w:r>
      <w:r w:rsidR="00AA25E7" w:rsidRPr="00852B2C">
        <w:rPr>
          <w:rFonts w:ascii="Verdana" w:hAnsi="Verdana"/>
          <w:sz w:val="20"/>
          <w:szCs w:val="20"/>
        </w:rPr>
        <w:t>mag aanleveren om haar stelling te onderbouwen</w:t>
      </w:r>
      <w:r w:rsidR="00950B05" w:rsidRPr="00852B2C">
        <w:rPr>
          <w:rFonts w:ascii="Verdana" w:hAnsi="Verdana"/>
          <w:sz w:val="20"/>
          <w:szCs w:val="20"/>
        </w:rPr>
        <w:t>,</w:t>
      </w:r>
      <w:r w:rsidR="00AA25E7" w:rsidRPr="00852B2C">
        <w:rPr>
          <w:rFonts w:ascii="Verdana" w:hAnsi="Verdana"/>
          <w:sz w:val="20"/>
          <w:szCs w:val="20"/>
        </w:rPr>
        <w:t xml:space="preserve"> mag uit elk middel bestaan. De rechter bepaalt welke </w:t>
      </w:r>
      <w:r w:rsidR="00C972C5" w:rsidRPr="00852B2C">
        <w:rPr>
          <w:rFonts w:ascii="Verdana" w:hAnsi="Verdana"/>
          <w:sz w:val="20"/>
          <w:szCs w:val="20"/>
        </w:rPr>
        <w:t xml:space="preserve">waarde </w:t>
      </w:r>
      <w:r w:rsidR="00AA25E7" w:rsidRPr="00852B2C">
        <w:rPr>
          <w:rFonts w:ascii="Verdana" w:hAnsi="Verdana"/>
          <w:sz w:val="20"/>
          <w:szCs w:val="20"/>
        </w:rPr>
        <w:t xml:space="preserve">hij aan het bewijsmiddel toekent. </w:t>
      </w:r>
      <w:r w:rsidR="0039703A" w:rsidRPr="00852B2C">
        <w:rPr>
          <w:rFonts w:ascii="Verdana" w:hAnsi="Verdana"/>
          <w:sz w:val="20"/>
          <w:szCs w:val="20"/>
        </w:rPr>
        <w:t>Of</w:t>
      </w:r>
      <w:r w:rsidR="00553611" w:rsidRPr="00852B2C">
        <w:rPr>
          <w:rFonts w:ascii="Verdana" w:hAnsi="Verdana"/>
          <w:sz w:val="20"/>
          <w:szCs w:val="20"/>
        </w:rPr>
        <w:t xml:space="preserve"> mevrouw Y voldoende heeft betwist geen </w:t>
      </w:r>
      <w:r w:rsidR="005572B8" w:rsidRPr="00852B2C">
        <w:rPr>
          <w:rFonts w:ascii="Verdana" w:hAnsi="Verdana"/>
          <w:sz w:val="20"/>
          <w:szCs w:val="20"/>
        </w:rPr>
        <w:t>parkeerder</w:t>
      </w:r>
      <w:r w:rsidR="00553611" w:rsidRPr="00852B2C">
        <w:rPr>
          <w:rFonts w:ascii="Verdana" w:hAnsi="Verdana"/>
          <w:sz w:val="20"/>
          <w:szCs w:val="20"/>
        </w:rPr>
        <w:t xml:space="preserve"> te zijn</w:t>
      </w:r>
      <w:r w:rsidR="00852B2C" w:rsidRPr="00852B2C">
        <w:rPr>
          <w:rFonts w:ascii="Verdana" w:hAnsi="Verdana"/>
          <w:sz w:val="20"/>
          <w:szCs w:val="20"/>
        </w:rPr>
        <w:t xml:space="preserve"> geweest</w:t>
      </w:r>
      <w:r w:rsidR="0039703A" w:rsidRPr="00852B2C">
        <w:rPr>
          <w:rFonts w:ascii="Verdana" w:hAnsi="Verdana"/>
          <w:sz w:val="20"/>
          <w:szCs w:val="20"/>
        </w:rPr>
        <w:t>,</w:t>
      </w:r>
      <w:r w:rsidR="00553611" w:rsidRPr="00852B2C">
        <w:rPr>
          <w:rFonts w:ascii="Verdana" w:hAnsi="Verdana"/>
          <w:sz w:val="20"/>
          <w:szCs w:val="20"/>
        </w:rPr>
        <w:t xml:space="preserve"> moet blijken uit de rechtspraak </w:t>
      </w:r>
      <w:r w:rsidR="00C37EB7" w:rsidRPr="00852B2C">
        <w:rPr>
          <w:rFonts w:ascii="Verdana" w:hAnsi="Verdana"/>
          <w:sz w:val="20"/>
          <w:szCs w:val="20"/>
        </w:rPr>
        <w:t xml:space="preserve">dat behandeld </w:t>
      </w:r>
      <w:r w:rsidR="0039703A" w:rsidRPr="00852B2C">
        <w:rPr>
          <w:rFonts w:ascii="Verdana" w:hAnsi="Verdana"/>
          <w:sz w:val="20"/>
          <w:szCs w:val="20"/>
        </w:rPr>
        <w:t>wordt</w:t>
      </w:r>
      <w:r w:rsidR="00C37EB7" w:rsidRPr="00852B2C">
        <w:rPr>
          <w:rFonts w:ascii="Verdana" w:hAnsi="Verdana"/>
          <w:sz w:val="20"/>
          <w:szCs w:val="20"/>
        </w:rPr>
        <w:t xml:space="preserve"> </w:t>
      </w:r>
      <w:r w:rsidR="00553611" w:rsidRPr="00852B2C">
        <w:rPr>
          <w:rFonts w:ascii="Verdana" w:hAnsi="Verdana"/>
          <w:sz w:val="20"/>
          <w:szCs w:val="20"/>
        </w:rPr>
        <w:t>in hoofdstuk 3.</w:t>
      </w:r>
      <w:r w:rsidR="00553611">
        <w:rPr>
          <w:rFonts w:ascii="Verdana" w:hAnsi="Verdana"/>
          <w:sz w:val="20"/>
          <w:szCs w:val="20"/>
        </w:rPr>
        <w:t xml:space="preserve"> </w:t>
      </w:r>
    </w:p>
    <w:p w14:paraId="04628AF1" w14:textId="77777777" w:rsidR="006A056E" w:rsidRDefault="006A056E" w:rsidP="007F3325">
      <w:pPr>
        <w:pStyle w:val="Kop1"/>
        <w:spacing w:line="360" w:lineRule="auto"/>
        <w:rPr>
          <w:rFonts w:ascii="Verdana" w:hAnsi="Verdana"/>
          <w:sz w:val="20"/>
          <w:szCs w:val="20"/>
        </w:rPr>
      </w:pPr>
    </w:p>
    <w:p w14:paraId="5378EAA2" w14:textId="77777777" w:rsidR="006A056E" w:rsidRDefault="006A056E" w:rsidP="007F3325">
      <w:pPr>
        <w:pStyle w:val="Kop1"/>
        <w:spacing w:line="360" w:lineRule="auto"/>
        <w:rPr>
          <w:rFonts w:ascii="Verdana" w:hAnsi="Verdana"/>
          <w:sz w:val="20"/>
          <w:szCs w:val="20"/>
        </w:rPr>
      </w:pPr>
    </w:p>
    <w:p w14:paraId="60CE33B3" w14:textId="77777777" w:rsidR="006A056E" w:rsidRDefault="006A056E" w:rsidP="006A056E"/>
    <w:p w14:paraId="61A2349D" w14:textId="77777777" w:rsidR="006A056E" w:rsidRPr="006A056E" w:rsidRDefault="006A056E" w:rsidP="006A056E"/>
    <w:p w14:paraId="26C95C07" w14:textId="77777777" w:rsidR="0070579E" w:rsidRDefault="0070579E" w:rsidP="007F3325">
      <w:pPr>
        <w:pStyle w:val="Kop1"/>
        <w:spacing w:line="360" w:lineRule="auto"/>
        <w:rPr>
          <w:rFonts w:ascii="Verdana" w:hAnsi="Verdana"/>
          <w:sz w:val="20"/>
          <w:szCs w:val="20"/>
        </w:rPr>
      </w:pPr>
    </w:p>
    <w:p w14:paraId="15DC4F17" w14:textId="77777777" w:rsidR="00C37EB7" w:rsidRDefault="00C37EB7" w:rsidP="007F3325">
      <w:pPr>
        <w:pStyle w:val="Kop1"/>
        <w:spacing w:line="360" w:lineRule="auto"/>
        <w:rPr>
          <w:rFonts w:ascii="Verdana" w:hAnsi="Verdana"/>
          <w:sz w:val="20"/>
          <w:szCs w:val="20"/>
        </w:rPr>
      </w:pPr>
    </w:p>
    <w:p w14:paraId="3FD2D0F7" w14:textId="77777777" w:rsidR="00113C70" w:rsidRDefault="00113C70" w:rsidP="00113C70"/>
    <w:p w14:paraId="15A762A2" w14:textId="77777777" w:rsidR="00113C70" w:rsidRDefault="00113C70" w:rsidP="00113C70"/>
    <w:p w14:paraId="517F9E97" w14:textId="77777777" w:rsidR="00113C70" w:rsidRDefault="00113C70" w:rsidP="00113C70"/>
    <w:p w14:paraId="27F3FA79" w14:textId="77777777" w:rsidR="00113C70" w:rsidRDefault="00113C70" w:rsidP="00113C70"/>
    <w:p w14:paraId="55DCB1D9" w14:textId="77777777" w:rsidR="00113C70" w:rsidRPr="00113C70" w:rsidRDefault="00113C70" w:rsidP="00113C70"/>
    <w:p w14:paraId="0E9FAD06" w14:textId="77777777" w:rsidR="00E92DE6" w:rsidRPr="00E92DE6" w:rsidRDefault="00E92DE6" w:rsidP="00E92DE6"/>
    <w:p w14:paraId="1EBD74D5" w14:textId="77777777" w:rsidR="002517F9" w:rsidRPr="007F3325" w:rsidRDefault="006541C8" w:rsidP="007F3325">
      <w:pPr>
        <w:pStyle w:val="Kop1"/>
        <w:spacing w:line="360" w:lineRule="auto"/>
        <w:rPr>
          <w:rFonts w:ascii="Verdana" w:hAnsi="Verdana"/>
          <w:sz w:val="20"/>
          <w:szCs w:val="20"/>
        </w:rPr>
      </w:pPr>
      <w:bookmarkStart w:id="53" w:name="_Toc11658453"/>
      <w:r w:rsidRPr="007F3325">
        <w:rPr>
          <w:rFonts w:ascii="Verdana" w:hAnsi="Verdana"/>
          <w:sz w:val="20"/>
          <w:szCs w:val="20"/>
        </w:rPr>
        <w:lastRenderedPageBreak/>
        <w:t>Hoofdstuk 3: Resultaten</w:t>
      </w:r>
      <w:bookmarkEnd w:id="52"/>
      <w:bookmarkEnd w:id="53"/>
      <w:r w:rsidRPr="007F3325">
        <w:rPr>
          <w:rFonts w:ascii="Verdana" w:hAnsi="Verdana"/>
          <w:sz w:val="20"/>
          <w:szCs w:val="20"/>
        </w:rPr>
        <w:t xml:space="preserve"> </w:t>
      </w:r>
    </w:p>
    <w:p w14:paraId="6537C4F3" w14:textId="77777777" w:rsidR="006541C8" w:rsidRPr="00EC6E6C" w:rsidRDefault="006541C8" w:rsidP="006541C8">
      <w:pPr>
        <w:spacing w:line="360" w:lineRule="auto"/>
        <w:rPr>
          <w:rFonts w:ascii="Verdana" w:hAnsi="Verdana"/>
          <w:i/>
          <w:sz w:val="20"/>
          <w:szCs w:val="20"/>
        </w:rPr>
      </w:pPr>
      <w:r>
        <w:rPr>
          <w:rFonts w:ascii="Verdana" w:hAnsi="Verdana"/>
          <w:sz w:val="20"/>
          <w:szCs w:val="20"/>
        </w:rPr>
        <w:t xml:space="preserve">In dit hoofdstuk </w:t>
      </w:r>
      <w:r w:rsidR="00EC6E6C">
        <w:rPr>
          <w:rFonts w:ascii="Verdana" w:hAnsi="Verdana"/>
          <w:sz w:val="20"/>
          <w:szCs w:val="20"/>
        </w:rPr>
        <w:t>zal antwoord worden gegeven op de praktijkgerichte deelvraag ‘</w:t>
      </w:r>
      <w:r w:rsidR="00EC6E6C">
        <w:rPr>
          <w:rFonts w:ascii="Verdana" w:hAnsi="Verdana"/>
          <w:i/>
          <w:sz w:val="20"/>
          <w:szCs w:val="20"/>
        </w:rPr>
        <w:t xml:space="preserve">op grond van welke overwegingen oordeelt de rechter dat het verweer </w:t>
      </w:r>
      <w:r w:rsidR="00914054">
        <w:rPr>
          <w:rFonts w:ascii="Verdana" w:hAnsi="Verdana"/>
          <w:i/>
          <w:sz w:val="20"/>
          <w:szCs w:val="20"/>
        </w:rPr>
        <w:t>v</w:t>
      </w:r>
      <w:r w:rsidR="00EC6E6C">
        <w:rPr>
          <w:rFonts w:ascii="Verdana" w:hAnsi="Verdana"/>
          <w:i/>
          <w:sz w:val="20"/>
          <w:szCs w:val="20"/>
        </w:rPr>
        <w:t>an de kentekenhouder bij treintje rijden gegrond is?’</w:t>
      </w:r>
    </w:p>
    <w:p w14:paraId="278B999C" w14:textId="77777777" w:rsidR="00CF4FEB" w:rsidRPr="007F3325" w:rsidRDefault="00CF4FEB" w:rsidP="007F3325">
      <w:pPr>
        <w:pStyle w:val="Kop2"/>
        <w:spacing w:line="360" w:lineRule="auto"/>
        <w:rPr>
          <w:rFonts w:ascii="Verdana" w:hAnsi="Verdana"/>
          <w:sz w:val="20"/>
          <w:szCs w:val="20"/>
        </w:rPr>
      </w:pPr>
      <w:bookmarkStart w:id="54" w:name="_Toc10556946"/>
      <w:bookmarkStart w:id="55" w:name="_Toc11658454"/>
      <w:r w:rsidRPr="007F3325">
        <w:rPr>
          <w:rFonts w:ascii="Verdana" w:hAnsi="Verdana"/>
          <w:sz w:val="20"/>
          <w:szCs w:val="20"/>
        </w:rPr>
        <w:t>Paragraaf 3.1 Inleiding</w:t>
      </w:r>
      <w:bookmarkEnd w:id="54"/>
      <w:bookmarkEnd w:id="55"/>
    </w:p>
    <w:p w14:paraId="3190CEC3" w14:textId="77777777" w:rsidR="009148EC" w:rsidRPr="00B83524" w:rsidRDefault="00CF4FEB" w:rsidP="00CF4FEB">
      <w:pPr>
        <w:spacing w:line="360" w:lineRule="auto"/>
        <w:rPr>
          <w:rFonts w:ascii="Verdana" w:hAnsi="Verdana" w:cs="Euphemia UCAS"/>
          <w:sz w:val="20"/>
          <w:szCs w:val="20"/>
        </w:rPr>
      </w:pPr>
      <w:r w:rsidRPr="003E5B22">
        <w:rPr>
          <w:rFonts w:ascii="Verdana" w:hAnsi="Verdana" w:cs="Euphemia UCAS"/>
          <w:sz w:val="20"/>
          <w:szCs w:val="20"/>
        </w:rPr>
        <w:t xml:space="preserve">In dit hoofdstuk wordt uitgelegd op grond van welke overwegingen de rechter oordeelt dat het verweer van de kentekenhouder bij treintje rijden gegrond is. </w:t>
      </w:r>
      <w:r>
        <w:rPr>
          <w:rFonts w:ascii="Verdana" w:hAnsi="Verdana" w:cs="Euphemia UCAS"/>
          <w:sz w:val="20"/>
          <w:szCs w:val="20"/>
        </w:rPr>
        <w:t xml:space="preserve">Hiervoor is gebruik gemaakt van 27 uitspraken uit de jaren 2015 tot en met 2019. Er is gebruik gemaakt van zowel uitspraken waarbij </w:t>
      </w:r>
      <w:proofErr w:type="spellStart"/>
      <w:r>
        <w:rPr>
          <w:rFonts w:ascii="Verdana" w:hAnsi="Verdana" w:cs="Euphemia UCAS"/>
          <w:sz w:val="20"/>
          <w:szCs w:val="20"/>
        </w:rPr>
        <w:t>Spreksel</w:t>
      </w:r>
      <w:proofErr w:type="spellEnd"/>
      <w:r>
        <w:rPr>
          <w:rFonts w:ascii="Verdana" w:hAnsi="Verdana" w:cs="Euphemia UCAS"/>
          <w:sz w:val="20"/>
          <w:szCs w:val="20"/>
        </w:rPr>
        <w:t xml:space="preserve"> advocaten Q-park vertegenwoordigde als van uitspraken met een andere vertegenwoordiger. Voor het analyseren van de uitspraken is gebruik gemaakt van de volgende topics: algemene voorwaarden, bewijs, persoonsgegevens, reden waarom kentekenhouder geen </w:t>
      </w:r>
      <w:r w:rsidR="005572B8">
        <w:rPr>
          <w:rFonts w:ascii="Verdana" w:hAnsi="Verdana" w:cs="Euphemia UCAS"/>
          <w:sz w:val="20"/>
          <w:szCs w:val="20"/>
        </w:rPr>
        <w:t>parkeerder</w:t>
      </w:r>
      <w:r>
        <w:rPr>
          <w:rFonts w:ascii="Verdana" w:hAnsi="Verdana" w:cs="Euphemia UCAS"/>
          <w:sz w:val="20"/>
          <w:szCs w:val="20"/>
        </w:rPr>
        <w:t xml:space="preserve"> is, de relatie tussen kentekenhouder en </w:t>
      </w:r>
      <w:r w:rsidR="005572B8">
        <w:rPr>
          <w:rFonts w:ascii="Verdana" w:hAnsi="Verdana" w:cs="Euphemia UCAS"/>
          <w:sz w:val="20"/>
          <w:szCs w:val="20"/>
        </w:rPr>
        <w:t>parkeerder</w:t>
      </w:r>
      <w:r>
        <w:rPr>
          <w:rFonts w:ascii="Verdana" w:hAnsi="Verdana" w:cs="Euphemia UCAS"/>
          <w:sz w:val="20"/>
          <w:szCs w:val="20"/>
        </w:rPr>
        <w:t xml:space="preserve"> en het stadium waarop kentekenhouder in</w:t>
      </w:r>
      <w:r w:rsidR="008D30BE">
        <w:rPr>
          <w:rFonts w:ascii="Verdana" w:hAnsi="Verdana" w:cs="Euphemia UCAS"/>
          <w:sz w:val="20"/>
          <w:szCs w:val="20"/>
        </w:rPr>
        <w:t xml:space="preserve"> </w:t>
      </w:r>
      <w:r>
        <w:rPr>
          <w:rFonts w:ascii="Verdana" w:hAnsi="Verdana" w:cs="Euphemia UCAS"/>
          <w:sz w:val="20"/>
          <w:szCs w:val="20"/>
        </w:rPr>
        <w:t xml:space="preserve">brengt geen </w:t>
      </w:r>
      <w:r w:rsidR="005572B8">
        <w:rPr>
          <w:rFonts w:ascii="Verdana" w:hAnsi="Verdana" w:cs="Euphemia UCAS"/>
          <w:sz w:val="20"/>
          <w:szCs w:val="20"/>
        </w:rPr>
        <w:t>parkeerder</w:t>
      </w:r>
      <w:r>
        <w:rPr>
          <w:rFonts w:ascii="Verdana" w:hAnsi="Verdana" w:cs="Euphemia UCAS"/>
          <w:sz w:val="20"/>
          <w:szCs w:val="20"/>
        </w:rPr>
        <w:t xml:space="preserve"> te zijn geweest. </w:t>
      </w:r>
    </w:p>
    <w:p w14:paraId="1B58E78F" w14:textId="77777777" w:rsidR="00CF4FEB" w:rsidRPr="007F3325" w:rsidRDefault="00CF4FEB" w:rsidP="007F3325">
      <w:pPr>
        <w:pStyle w:val="Kop2"/>
        <w:spacing w:line="360" w:lineRule="auto"/>
        <w:rPr>
          <w:rFonts w:ascii="Verdana" w:hAnsi="Verdana"/>
          <w:sz w:val="20"/>
          <w:szCs w:val="20"/>
        </w:rPr>
      </w:pPr>
      <w:bookmarkStart w:id="56" w:name="_Toc10556947"/>
      <w:bookmarkStart w:id="57" w:name="_Toc11658455"/>
      <w:r w:rsidRPr="007F3325">
        <w:rPr>
          <w:rFonts w:ascii="Verdana" w:hAnsi="Verdana"/>
          <w:sz w:val="20"/>
          <w:szCs w:val="20"/>
        </w:rPr>
        <w:t>Paragraaf 3.2 Algemene voorwaarden</w:t>
      </w:r>
      <w:bookmarkEnd w:id="56"/>
      <w:bookmarkEnd w:id="57"/>
      <w:r w:rsidRPr="007F3325">
        <w:rPr>
          <w:rFonts w:ascii="Verdana" w:hAnsi="Verdana"/>
          <w:sz w:val="20"/>
          <w:szCs w:val="20"/>
        </w:rPr>
        <w:t xml:space="preserve"> </w:t>
      </w:r>
    </w:p>
    <w:p w14:paraId="3CB80ED3" w14:textId="77777777" w:rsidR="008A2831" w:rsidRDefault="00CF4FEB" w:rsidP="00CF4FEB">
      <w:pPr>
        <w:spacing w:line="360" w:lineRule="auto"/>
        <w:rPr>
          <w:rFonts w:ascii="Verdana" w:hAnsi="Verdana"/>
          <w:sz w:val="20"/>
          <w:szCs w:val="20"/>
        </w:rPr>
      </w:pPr>
      <w:r>
        <w:rPr>
          <w:rFonts w:ascii="Verdana" w:hAnsi="Verdana" w:cs="Euphemia UCAS"/>
          <w:sz w:val="20"/>
          <w:szCs w:val="20"/>
        </w:rPr>
        <w:t>In de algemene voorwaarden van Q-Park wordt treintje rijden verboden. In artikel 6.4 van de algemene voorwaarden van Q-Park is het volgende opgenomen: ‘</w:t>
      </w:r>
      <w:r>
        <w:rPr>
          <w:rFonts w:ascii="Verdana" w:hAnsi="Verdana"/>
          <w:i/>
          <w:sz w:val="20"/>
          <w:szCs w:val="20"/>
        </w:rPr>
        <w:t xml:space="preserve">Het zonder voorafgaande betaling van het verschuldigde parkeergeld met het voertuig verlaten van de </w:t>
      </w:r>
      <w:r w:rsidR="005E1884">
        <w:rPr>
          <w:rFonts w:ascii="Verdana" w:hAnsi="Verdana"/>
          <w:i/>
          <w:sz w:val="20"/>
          <w:szCs w:val="20"/>
        </w:rPr>
        <w:t>parkeergarage</w:t>
      </w:r>
      <w:r>
        <w:rPr>
          <w:rFonts w:ascii="Verdana" w:hAnsi="Verdana"/>
          <w:i/>
          <w:sz w:val="20"/>
          <w:szCs w:val="20"/>
        </w:rPr>
        <w:t xml:space="preserve">, bijvoorbeeld door middel van het zogenoemde ‘treintje rijden’ waarbij de parkeerder direct achter zijn voorganger onder de slagboom doorrijdt, is onder geen beding toegestaan. De parkeerder is in dat geval het door Q-park voor de betreffende </w:t>
      </w:r>
      <w:r w:rsidR="005E1884">
        <w:rPr>
          <w:rFonts w:ascii="Verdana" w:hAnsi="Verdana"/>
          <w:i/>
          <w:sz w:val="20"/>
          <w:szCs w:val="20"/>
        </w:rPr>
        <w:t>parkeergarage</w:t>
      </w:r>
      <w:r>
        <w:rPr>
          <w:rFonts w:ascii="Verdana" w:hAnsi="Verdana"/>
          <w:i/>
          <w:sz w:val="20"/>
          <w:szCs w:val="20"/>
        </w:rPr>
        <w:t xml:space="preserve"> vastgestelde tarief ‘verloren kaart’ verschuldigd (afhankelijk van de </w:t>
      </w:r>
      <w:r w:rsidR="005E1884">
        <w:rPr>
          <w:rFonts w:ascii="Verdana" w:hAnsi="Verdana"/>
          <w:i/>
          <w:sz w:val="20"/>
          <w:szCs w:val="20"/>
        </w:rPr>
        <w:t>parkeergarage</w:t>
      </w:r>
      <w:r>
        <w:rPr>
          <w:rFonts w:ascii="Verdana" w:hAnsi="Verdana"/>
          <w:i/>
          <w:sz w:val="20"/>
          <w:szCs w:val="20"/>
        </w:rPr>
        <w:t xml:space="preserve"> bedraagt dit eenmaal, tweemaal of driemaal het geldende dagtarief), vermeerderd met een bedrag aan aanvullende schadevergoeding ad €300 en zulks onverminderd de rechten van Q-Park tot het vorderen van overige daadwerkelijk geleden (gevolg-) schade. Het hiervoor genoemde tarief ‘verloren kaart’ laat onverlet het recht van Q-Park om de parkeerder de werkelijke parkeerkosten in rekening te brengen mochten die hoger zijn dan het tarief ‘verloren kaart’.</w:t>
      </w:r>
      <w:r>
        <w:rPr>
          <w:rFonts w:ascii="Verdana" w:hAnsi="Verdana"/>
          <w:sz w:val="20"/>
          <w:szCs w:val="20"/>
        </w:rPr>
        <w:t xml:space="preserve"> </w:t>
      </w:r>
    </w:p>
    <w:p w14:paraId="7C1D7F21" w14:textId="77777777" w:rsidR="00CF4FEB" w:rsidRDefault="00EC6E6C" w:rsidP="00CF4FEB">
      <w:pPr>
        <w:spacing w:line="360" w:lineRule="auto"/>
        <w:rPr>
          <w:rFonts w:ascii="Verdana" w:hAnsi="Verdana"/>
          <w:sz w:val="20"/>
          <w:szCs w:val="20"/>
        </w:rPr>
      </w:pPr>
      <w:r>
        <w:rPr>
          <w:rFonts w:ascii="Verdana" w:hAnsi="Verdana"/>
          <w:sz w:val="20"/>
          <w:szCs w:val="20"/>
        </w:rPr>
        <w:t>Wat in paragraaf 2.1 is gebleken</w:t>
      </w:r>
      <w:r w:rsidR="00927B00">
        <w:rPr>
          <w:rFonts w:ascii="Verdana" w:hAnsi="Verdana"/>
          <w:sz w:val="20"/>
          <w:szCs w:val="20"/>
        </w:rPr>
        <w:t>,</w:t>
      </w:r>
      <w:r>
        <w:rPr>
          <w:rFonts w:ascii="Verdana" w:hAnsi="Verdana"/>
          <w:sz w:val="20"/>
          <w:szCs w:val="20"/>
        </w:rPr>
        <w:t xml:space="preserve"> is dat algemene voorwaarden op de juiste manier ter hand moeten worden gesteld. Daarnaast is het van belang dat een beding in de algemene voorwaarden niet oneerlijk is.</w:t>
      </w:r>
      <w:r w:rsidR="00927B00">
        <w:rPr>
          <w:rFonts w:ascii="Verdana" w:hAnsi="Verdana"/>
          <w:sz w:val="20"/>
          <w:szCs w:val="20"/>
        </w:rPr>
        <w:t xml:space="preserve"> Hierna is te zien hoe een kantonrechter om</w:t>
      </w:r>
      <w:r w:rsidR="008D30BE">
        <w:rPr>
          <w:rFonts w:ascii="Verdana" w:hAnsi="Verdana"/>
          <w:sz w:val="20"/>
          <w:szCs w:val="20"/>
        </w:rPr>
        <w:t xml:space="preserve"> </w:t>
      </w:r>
      <w:r w:rsidR="00927B00">
        <w:rPr>
          <w:rFonts w:ascii="Verdana" w:hAnsi="Verdana"/>
          <w:sz w:val="20"/>
          <w:szCs w:val="20"/>
        </w:rPr>
        <w:t xml:space="preserve">gaat met de algemene voorwaarden van Q-Park. Voor mevrouw Y uit de casus is het van belang of Q-Park voldoet aan de voorwaarden van de terhandstelling en of de boete niet oneerlijk is. </w:t>
      </w:r>
    </w:p>
    <w:p w14:paraId="12A303F6" w14:textId="77777777" w:rsidR="00CF4FEB" w:rsidRDefault="00CF4FEB" w:rsidP="00CF4FEB">
      <w:pPr>
        <w:spacing w:line="360" w:lineRule="auto"/>
        <w:rPr>
          <w:rFonts w:ascii="Verdana" w:hAnsi="Verdana"/>
          <w:sz w:val="20"/>
          <w:szCs w:val="20"/>
        </w:rPr>
      </w:pPr>
      <w:r>
        <w:rPr>
          <w:rFonts w:ascii="Verdana" w:hAnsi="Verdana"/>
          <w:sz w:val="20"/>
          <w:szCs w:val="20"/>
        </w:rPr>
        <w:t>Algemene voorwaarden zijn van toepassing op een overeenkomst</w:t>
      </w:r>
      <w:r w:rsidR="008D30BE">
        <w:rPr>
          <w:rFonts w:ascii="Verdana" w:hAnsi="Verdana"/>
          <w:sz w:val="20"/>
          <w:szCs w:val="20"/>
        </w:rPr>
        <w:t>,</w:t>
      </w:r>
      <w:r>
        <w:rPr>
          <w:rFonts w:ascii="Verdana" w:hAnsi="Verdana"/>
          <w:sz w:val="20"/>
          <w:szCs w:val="20"/>
        </w:rPr>
        <w:t xml:space="preserve"> indien partijen deze aanvaarden. </w:t>
      </w:r>
      <w:r>
        <w:rPr>
          <w:rFonts w:ascii="Verdana" w:hAnsi="Verdana" w:cs="Euphemia UCAS"/>
          <w:sz w:val="20"/>
          <w:szCs w:val="20"/>
        </w:rPr>
        <w:t xml:space="preserve">In uitspraak </w:t>
      </w:r>
      <w:r>
        <w:rPr>
          <w:rFonts w:ascii="Verdana" w:hAnsi="Verdana" w:cs="Euphemia UCAS"/>
          <w:b/>
          <w:sz w:val="20"/>
          <w:szCs w:val="20"/>
        </w:rPr>
        <w:t xml:space="preserve">13 </w:t>
      </w:r>
      <w:r>
        <w:rPr>
          <w:rFonts w:ascii="Verdana" w:hAnsi="Verdana" w:cs="Euphemia UCAS"/>
          <w:sz w:val="20"/>
          <w:szCs w:val="20"/>
        </w:rPr>
        <w:t xml:space="preserve">wordt als enige door gedaagde aangevoerd dat het zo druk </w:t>
      </w:r>
      <w:r>
        <w:rPr>
          <w:rFonts w:ascii="Verdana" w:hAnsi="Verdana" w:cs="Euphemia UCAS"/>
          <w:sz w:val="20"/>
          <w:szCs w:val="20"/>
        </w:rPr>
        <w:lastRenderedPageBreak/>
        <w:t xml:space="preserve">is bij de parkeergarage dat het fysiek onmogelijk is om de algemene voorwaarden niet te aanvaarden. De kantonrechter is van oordeel dat indien een </w:t>
      </w:r>
      <w:r w:rsidR="005572B8">
        <w:rPr>
          <w:rFonts w:ascii="Verdana" w:hAnsi="Verdana" w:cs="Euphemia UCAS"/>
          <w:sz w:val="20"/>
          <w:szCs w:val="20"/>
        </w:rPr>
        <w:t>parkeerder</w:t>
      </w:r>
      <w:r>
        <w:rPr>
          <w:rFonts w:ascii="Verdana" w:hAnsi="Verdana" w:cs="Euphemia UCAS"/>
          <w:sz w:val="20"/>
          <w:szCs w:val="20"/>
        </w:rPr>
        <w:t xml:space="preserve"> niet akkoord wil gaan met de algemene voorwaarden</w:t>
      </w:r>
      <w:r w:rsidR="008D30BE">
        <w:rPr>
          <w:rFonts w:ascii="Verdana" w:hAnsi="Verdana" w:cs="Euphemia UCAS"/>
          <w:sz w:val="20"/>
          <w:szCs w:val="20"/>
        </w:rPr>
        <w:t>,</w:t>
      </w:r>
      <w:r>
        <w:rPr>
          <w:rFonts w:ascii="Verdana" w:hAnsi="Verdana" w:cs="Euphemia UCAS"/>
          <w:sz w:val="20"/>
          <w:szCs w:val="20"/>
        </w:rPr>
        <w:t xml:space="preserve"> </w:t>
      </w:r>
      <w:r w:rsidR="008D30BE">
        <w:rPr>
          <w:rFonts w:ascii="Verdana" w:hAnsi="Verdana" w:cs="Euphemia UCAS"/>
          <w:sz w:val="20"/>
          <w:szCs w:val="20"/>
        </w:rPr>
        <w:t xml:space="preserve">de </w:t>
      </w:r>
      <w:r w:rsidR="005572B8">
        <w:rPr>
          <w:rFonts w:ascii="Verdana" w:hAnsi="Verdana" w:cs="Euphemia UCAS"/>
          <w:sz w:val="20"/>
          <w:szCs w:val="20"/>
        </w:rPr>
        <w:t>parkeerder</w:t>
      </w:r>
      <w:r>
        <w:rPr>
          <w:rFonts w:ascii="Verdana" w:hAnsi="Verdana" w:cs="Euphemia UCAS"/>
          <w:sz w:val="20"/>
          <w:szCs w:val="20"/>
        </w:rPr>
        <w:t xml:space="preserve"> de parkeergarage zal moeten verlaten zonder er gebruik van te maken. Ongeacht hoe lastig dit kan zijn in de praktijk. </w:t>
      </w:r>
    </w:p>
    <w:p w14:paraId="12DBA84C" w14:textId="77777777" w:rsidR="00CF4FEB" w:rsidRPr="00CF4FEB" w:rsidRDefault="00CF4FEB" w:rsidP="00CF4FEB">
      <w:pPr>
        <w:spacing w:line="360" w:lineRule="auto"/>
        <w:rPr>
          <w:rFonts w:ascii="Verdana" w:hAnsi="Verdana"/>
          <w:sz w:val="20"/>
          <w:szCs w:val="20"/>
        </w:rPr>
      </w:pPr>
      <w:r>
        <w:rPr>
          <w:rFonts w:ascii="Verdana" w:hAnsi="Verdana"/>
          <w:sz w:val="20"/>
          <w:szCs w:val="20"/>
        </w:rPr>
        <w:t xml:space="preserve">Algemene voorwaarden dienen ter hand te worden gesteld. Wat overeenkomt in de uitspraken </w:t>
      </w:r>
      <w:r>
        <w:rPr>
          <w:rFonts w:ascii="Verdana" w:hAnsi="Verdana"/>
          <w:b/>
          <w:sz w:val="20"/>
          <w:szCs w:val="20"/>
        </w:rPr>
        <w:t>1,</w:t>
      </w:r>
      <w:r w:rsidR="008D30BE">
        <w:rPr>
          <w:rFonts w:ascii="Verdana" w:hAnsi="Verdana"/>
          <w:b/>
          <w:sz w:val="20"/>
          <w:szCs w:val="20"/>
        </w:rPr>
        <w:t xml:space="preserve"> </w:t>
      </w:r>
      <w:r>
        <w:rPr>
          <w:rFonts w:ascii="Verdana" w:hAnsi="Verdana"/>
          <w:b/>
          <w:sz w:val="20"/>
          <w:szCs w:val="20"/>
        </w:rPr>
        <w:t xml:space="preserve">13 en 19 </w:t>
      </w:r>
      <w:r>
        <w:rPr>
          <w:rFonts w:ascii="Verdana" w:hAnsi="Verdana"/>
          <w:sz w:val="20"/>
          <w:szCs w:val="20"/>
        </w:rPr>
        <w:t>is dat kentekenhouders stellen</w:t>
      </w:r>
      <w:r w:rsidR="008D30BE">
        <w:rPr>
          <w:rFonts w:ascii="Verdana" w:hAnsi="Verdana"/>
          <w:sz w:val="20"/>
          <w:szCs w:val="20"/>
        </w:rPr>
        <w:t>,</w:t>
      </w:r>
      <w:r>
        <w:rPr>
          <w:rFonts w:ascii="Verdana" w:hAnsi="Verdana"/>
          <w:sz w:val="20"/>
          <w:szCs w:val="20"/>
        </w:rPr>
        <w:t xml:space="preserve"> dat de algemene voorwaarden niet van toepassing zijn</w:t>
      </w:r>
      <w:r w:rsidR="008D30BE">
        <w:rPr>
          <w:rFonts w:ascii="Verdana" w:hAnsi="Verdana"/>
          <w:sz w:val="20"/>
          <w:szCs w:val="20"/>
        </w:rPr>
        <w:t>,</w:t>
      </w:r>
      <w:r>
        <w:rPr>
          <w:rFonts w:ascii="Verdana" w:hAnsi="Verdana"/>
          <w:sz w:val="20"/>
          <w:szCs w:val="20"/>
        </w:rPr>
        <w:t xml:space="preserve"> doordat deze niet op de juiste wijze ter hand zijn gesteld of </w:t>
      </w:r>
      <w:r w:rsidR="008D30BE">
        <w:rPr>
          <w:rFonts w:ascii="Verdana" w:hAnsi="Verdana"/>
          <w:sz w:val="20"/>
          <w:szCs w:val="20"/>
        </w:rPr>
        <w:t xml:space="preserve">omdat zij </w:t>
      </w:r>
      <w:r>
        <w:rPr>
          <w:rFonts w:ascii="Verdana" w:hAnsi="Verdana"/>
          <w:sz w:val="20"/>
          <w:szCs w:val="20"/>
        </w:rPr>
        <w:t>helemaal niet de mogelijkheid hebben gehad om kennis te nemen van deze algemene voorwaarden. De kantonrechter toets</w:t>
      </w:r>
      <w:r w:rsidR="008D30BE">
        <w:rPr>
          <w:rFonts w:ascii="Verdana" w:hAnsi="Verdana"/>
          <w:sz w:val="20"/>
          <w:szCs w:val="20"/>
        </w:rPr>
        <w:t>t</w:t>
      </w:r>
      <w:r>
        <w:rPr>
          <w:rFonts w:ascii="Verdana" w:hAnsi="Verdana"/>
          <w:sz w:val="20"/>
          <w:szCs w:val="20"/>
        </w:rPr>
        <w:t xml:space="preserve"> dit</w:t>
      </w:r>
      <w:r w:rsidR="008D30BE">
        <w:rPr>
          <w:rFonts w:ascii="Verdana" w:hAnsi="Verdana"/>
          <w:sz w:val="20"/>
          <w:szCs w:val="20"/>
        </w:rPr>
        <w:t xml:space="preserve"> om</w:t>
      </w:r>
      <w:r>
        <w:rPr>
          <w:rFonts w:ascii="Verdana" w:hAnsi="Verdana"/>
          <w:sz w:val="20"/>
          <w:szCs w:val="20"/>
        </w:rPr>
        <w:t xml:space="preserve"> te kunnen beoordelen aan de criteria van artikel 6:234 BW jo. 6:230c BW. Q-Park verwijst op een informatiebord naar de toepasselijkheid van de algemene voorwaarden. Op het informatiebord wordt verwezen naar de website van Q-Park waar de algemene voorwaarden te vinden zijn. De kantonrechter is van oordeel dat Q-Park op deze wijze voldoet aan de criteria die gesteld word</w:t>
      </w:r>
      <w:r w:rsidR="008D30BE">
        <w:rPr>
          <w:rFonts w:ascii="Verdana" w:hAnsi="Verdana"/>
          <w:sz w:val="20"/>
          <w:szCs w:val="20"/>
        </w:rPr>
        <w:t>en</w:t>
      </w:r>
      <w:r>
        <w:rPr>
          <w:rFonts w:ascii="Verdana" w:hAnsi="Verdana"/>
          <w:sz w:val="20"/>
          <w:szCs w:val="20"/>
        </w:rPr>
        <w:t xml:space="preserve"> aan de terhandstelling van algemene voorwaarden. De kantonrechter is van oordeel dat in deze zaken door het informatiebord er een redelijke mogelijkheid wordt geboden om kennis te nemen van de algemene voorwaarden. </w:t>
      </w:r>
    </w:p>
    <w:p w14:paraId="0FD41A5E"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De kantonrechter is op grond van rechtspraak van het Hof van Justitie</w:t>
      </w:r>
      <w:r>
        <w:rPr>
          <w:rStyle w:val="Voetnootmarkering"/>
          <w:rFonts w:ascii="Verdana" w:hAnsi="Verdana" w:cs="Euphemia UCAS"/>
          <w:sz w:val="20"/>
          <w:szCs w:val="20"/>
        </w:rPr>
        <w:footnoteReference w:id="28"/>
      </w:r>
      <w:r>
        <w:rPr>
          <w:rFonts w:ascii="Verdana" w:hAnsi="Verdana" w:cs="Euphemia UCAS"/>
          <w:sz w:val="20"/>
          <w:szCs w:val="20"/>
        </w:rPr>
        <w:t xml:space="preserve"> en de Hoge Raad</w:t>
      </w:r>
      <w:r>
        <w:rPr>
          <w:rStyle w:val="Voetnootmarkering"/>
          <w:rFonts w:ascii="Verdana" w:hAnsi="Verdana" w:cs="Euphemia UCAS"/>
          <w:sz w:val="20"/>
          <w:szCs w:val="20"/>
        </w:rPr>
        <w:footnoteReference w:id="29"/>
      </w:r>
      <w:r>
        <w:rPr>
          <w:rFonts w:ascii="Verdana" w:hAnsi="Verdana" w:cs="Euphemia UCAS"/>
          <w:sz w:val="20"/>
          <w:szCs w:val="20"/>
        </w:rPr>
        <w:t xml:space="preserve"> verplicht om ambtshalve te beoordelen of een beding d</w:t>
      </w:r>
      <w:r w:rsidR="008D30BE">
        <w:rPr>
          <w:rFonts w:ascii="Verdana" w:hAnsi="Verdana" w:cs="Euphemia UCAS"/>
          <w:sz w:val="20"/>
          <w:szCs w:val="20"/>
        </w:rPr>
        <w:t>ie</w:t>
      </w:r>
      <w:r>
        <w:rPr>
          <w:rFonts w:ascii="Verdana" w:hAnsi="Verdana" w:cs="Euphemia UCAS"/>
          <w:sz w:val="20"/>
          <w:szCs w:val="20"/>
        </w:rPr>
        <w:t xml:space="preserve"> in de algemene voorwaarden is opgenomen onredelijk bezwarend is. De kantonrechter beoordeelt of het be</w:t>
      </w:r>
      <w:r w:rsidR="008D30BE">
        <w:rPr>
          <w:rFonts w:ascii="Verdana" w:hAnsi="Verdana" w:cs="Euphemia UCAS"/>
          <w:sz w:val="20"/>
          <w:szCs w:val="20"/>
        </w:rPr>
        <w:t>ding</w:t>
      </w:r>
      <w:r>
        <w:rPr>
          <w:rFonts w:ascii="Verdana" w:hAnsi="Verdana" w:cs="Euphemia UCAS"/>
          <w:sz w:val="20"/>
          <w:szCs w:val="20"/>
        </w:rPr>
        <w:t xml:space="preserve"> onredelijk bezwarend is in de zin van artikel 3 lid 1 van de Richtlijn 93/13/EG. De kantonrechter mag een boete uit de algemene voorwaarden niet matigen maar is verplicht dat beding voor de consument buiten beschouwing te laten. De kantonrechter heeft in alle zaken bekeken of er sprake is van een oneerlijk beding in de algemene voorwaarden van Q-Park. In alle uitspraken is geoordeeld dat er geen sprake is van een oneerlijk beding. Het beding zou onredelijk bezwarend zijn volgens de richtlijn indien het in strijd is met de goede trouw of het evenwicht tussen de uit de overeenkomst voortvloeiende rechten en verplichtingen van de partijen ten nadele van de consument zouden zijn. </w:t>
      </w:r>
    </w:p>
    <w:p w14:paraId="34F54A42" w14:textId="77777777" w:rsidR="00CF4FEB" w:rsidRPr="00E80FBF" w:rsidRDefault="00CF4FEB" w:rsidP="00CF4FEB">
      <w:pPr>
        <w:spacing w:line="360" w:lineRule="auto"/>
        <w:rPr>
          <w:rFonts w:ascii="Verdana" w:hAnsi="Verdana" w:cs="Euphemia UCAS"/>
          <w:sz w:val="20"/>
          <w:szCs w:val="20"/>
        </w:rPr>
      </w:pPr>
      <w:r>
        <w:rPr>
          <w:rFonts w:ascii="Verdana" w:hAnsi="Verdana" w:cs="Euphemia UCAS"/>
          <w:sz w:val="20"/>
          <w:szCs w:val="20"/>
        </w:rPr>
        <w:t>Wat opmerkelijk is, is</w:t>
      </w:r>
      <w:r w:rsidR="008D30BE">
        <w:rPr>
          <w:rFonts w:ascii="Verdana" w:hAnsi="Verdana" w:cs="Euphemia UCAS"/>
          <w:sz w:val="20"/>
          <w:szCs w:val="20"/>
        </w:rPr>
        <w:t xml:space="preserve"> </w:t>
      </w:r>
      <w:r>
        <w:rPr>
          <w:rFonts w:ascii="Verdana" w:hAnsi="Verdana" w:cs="Euphemia UCAS"/>
          <w:sz w:val="20"/>
          <w:szCs w:val="20"/>
        </w:rPr>
        <w:t xml:space="preserve">dat kantonrechters verschillend oordelen over de hoogte van de boete. In de uitspraken </w:t>
      </w:r>
      <w:r>
        <w:rPr>
          <w:rFonts w:ascii="Verdana" w:hAnsi="Verdana" w:cs="Euphemia UCAS"/>
          <w:b/>
          <w:sz w:val="20"/>
          <w:szCs w:val="20"/>
        </w:rPr>
        <w:t>8</w:t>
      </w:r>
      <w:r>
        <w:rPr>
          <w:rFonts w:ascii="Verdana" w:hAnsi="Verdana" w:cs="Euphemia UCAS"/>
          <w:sz w:val="20"/>
          <w:szCs w:val="20"/>
        </w:rPr>
        <w:t>,</w:t>
      </w:r>
      <w:r w:rsidR="008D30BE">
        <w:rPr>
          <w:rFonts w:ascii="Verdana" w:hAnsi="Verdana" w:cs="Euphemia UCAS"/>
          <w:sz w:val="20"/>
          <w:szCs w:val="20"/>
        </w:rPr>
        <w:t xml:space="preserve"> </w:t>
      </w:r>
      <w:r>
        <w:rPr>
          <w:rFonts w:ascii="Verdana" w:hAnsi="Verdana" w:cs="Euphemia UCAS"/>
          <w:b/>
          <w:sz w:val="20"/>
          <w:szCs w:val="20"/>
        </w:rPr>
        <w:t>12</w:t>
      </w:r>
      <w:r>
        <w:rPr>
          <w:rFonts w:ascii="Verdana" w:hAnsi="Verdana" w:cs="Euphemia UCAS"/>
          <w:sz w:val="20"/>
          <w:szCs w:val="20"/>
        </w:rPr>
        <w:t>,</w:t>
      </w:r>
      <w:r w:rsidR="008D30BE">
        <w:rPr>
          <w:rFonts w:ascii="Verdana" w:hAnsi="Verdana" w:cs="Euphemia UCAS"/>
          <w:sz w:val="20"/>
          <w:szCs w:val="20"/>
        </w:rPr>
        <w:t xml:space="preserve"> </w:t>
      </w:r>
      <w:r>
        <w:rPr>
          <w:rFonts w:ascii="Verdana" w:hAnsi="Verdana" w:cs="Euphemia UCAS"/>
          <w:b/>
          <w:sz w:val="20"/>
          <w:szCs w:val="20"/>
        </w:rPr>
        <w:t>19</w:t>
      </w:r>
      <w:r>
        <w:rPr>
          <w:rFonts w:ascii="Verdana" w:hAnsi="Verdana" w:cs="Euphemia UCAS"/>
          <w:sz w:val="20"/>
          <w:szCs w:val="20"/>
        </w:rPr>
        <w:t xml:space="preserve"> en </w:t>
      </w:r>
      <w:r>
        <w:rPr>
          <w:rFonts w:ascii="Verdana" w:hAnsi="Verdana" w:cs="Euphemia UCAS"/>
          <w:b/>
          <w:sz w:val="20"/>
          <w:szCs w:val="20"/>
        </w:rPr>
        <w:t xml:space="preserve">21 </w:t>
      </w:r>
      <w:r>
        <w:rPr>
          <w:rFonts w:ascii="Verdana" w:hAnsi="Verdana" w:cs="Euphemia UCAS"/>
          <w:sz w:val="20"/>
          <w:szCs w:val="20"/>
        </w:rPr>
        <w:t xml:space="preserve">is te zien dat Q-Park in hun algemene voorwaarden een boetebeding van €1000 had opgenomen. In deze uitspraken vorderde Q-Park boetes tussen de €300,- en €365,-. Wat opvalt is dat dit de uitspraken zijn uit de jaren 2015 en 2016 met uitzondering van uitspraak </w:t>
      </w:r>
      <w:r>
        <w:rPr>
          <w:rFonts w:ascii="Verdana" w:hAnsi="Verdana" w:cs="Euphemia UCAS"/>
          <w:b/>
          <w:sz w:val="20"/>
          <w:szCs w:val="20"/>
        </w:rPr>
        <w:t xml:space="preserve">10 </w:t>
      </w:r>
      <w:r>
        <w:rPr>
          <w:rFonts w:ascii="Verdana" w:hAnsi="Verdana" w:cs="Euphemia UCAS"/>
          <w:sz w:val="20"/>
          <w:szCs w:val="20"/>
        </w:rPr>
        <w:t xml:space="preserve">en </w:t>
      </w:r>
      <w:r>
        <w:rPr>
          <w:rFonts w:ascii="Verdana" w:hAnsi="Verdana" w:cs="Euphemia UCAS"/>
          <w:b/>
          <w:sz w:val="20"/>
          <w:szCs w:val="20"/>
        </w:rPr>
        <w:t xml:space="preserve">20. </w:t>
      </w:r>
      <w:r>
        <w:rPr>
          <w:rFonts w:ascii="Verdana" w:hAnsi="Verdana" w:cs="Euphemia UCAS"/>
          <w:sz w:val="20"/>
          <w:szCs w:val="20"/>
        </w:rPr>
        <w:t xml:space="preserve">In uitspraak </w:t>
      </w:r>
      <w:r w:rsidRPr="00741F9C">
        <w:rPr>
          <w:rFonts w:ascii="Verdana" w:hAnsi="Verdana" w:cs="Euphemia UCAS"/>
          <w:b/>
          <w:sz w:val="20"/>
          <w:szCs w:val="20"/>
        </w:rPr>
        <w:t>20</w:t>
      </w:r>
      <w:r>
        <w:rPr>
          <w:rFonts w:ascii="Verdana" w:hAnsi="Verdana" w:cs="Euphemia UCAS"/>
          <w:sz w:val="20"/>
          <w:szCs w:val="20"/>
        </w:rPr>
        <w:t xml:space="preserve"> die uit het jaar 2015 komt is niet af te leiden hoe hoog het boetebeding in de algemene voorwaarden is. In uitspraak </w:t>
      </w:r>
      <w:r>
        <w:rPr>
          <w:rFonts w:ascii="Verdana" w:hAnsi="Verdana" w:cs="Euphemia UCAS"/>
          <w:b/>
          <w:sz w:val="20"/>
          <w:szCs w:val="20"/>
        </w:rPr>
        <w:t>10</w:t>
      </w:r>
      <w:r>
        <w:rPr>
          <w:rFonts w:ascii="Verdana" w:hAnsi="Verdana" w:cs="Euphemia UCAS"/>
          <w:sz w:val="20"/>
          <w:szCs w:val="20"/>
        </w:rPr>
        <w:t xml:space="preserve"> is het boetebeding in de algemene voorwaarden naar </w:t>
      </w:r>
      <w:r>
        <w:rPr>
          <w:rFonts w:ascii="Verdana" w:hAnsi="Verdana" w:cs="Euphemia UCAS"/>
          <w:sz w:val="20"/>
          <w:szCs w:val="20"/>
        </w:rPr>
        <w:lastRenderedPageBreak/>
        <w:t>€300 gewijzigd. Het boetebeding is gewijzigd naar aanleiding van een uitspraak</w:t>
      </w:r>
      <w:r>
        <w:rPr>
          <w:rStyle w:val="Voetnootmarkering"/>
          <w:rFonts w:ascii="Verdana" w:hAnsi="Verdana" w:cs="Euphemia UCAS"/>
          <w:sz w:val="20"/>
          <w:szCs w:val="20"/>
        </w:rPr>
        <w:footnoteReference w:id="30"/>
      </w:r>
      <w:r>
        <w:rPr>
          <w:rFonts w:ascii="Verdana" w:hAnsi="Verdana" w:cs="Euphemia UCAS"/>
          <w:sz w:val="20"/>
          <w:szCs w:val="20"/>
        </w:rPr>
        <w:t xml:space="preserve"> van de kantonrechter in Noord-Holland. Hierin werd als volgt over het boetebeding geoordeeld: ‘</w:t>
      </w:r>
      <w:r>
        <w:rPr>
          <w:rFonts w:ascii="Verdana" w:hAnsi="Verdana" w:cs="Euphemia UCAS"/>
          <w:i/>
          <w:sz w:val="20"/>
          <w:szCs w:val="20"/>
        </w:rPr>
        <w:t xml:space="preserve">De kantonrechter constateert dat Q-Park haar vordering wat betreft de boete beperkt tot een bedrag van €365,- onder verwijzing naar de door haar gemaakte kosten en met de toelichting dat de hoogte van de boete voldoende afschrikwekkend moet zijn. Gelet daarop kan de kantonrechter niet anders vaststellen dat Q-Park zelf vindt dat een boetbedrag van €365,- in een redelijke verhouding staat tot de door Q-Park te verwachten schade en dat dit bedrag een voldoende prikkel tot nakoming oplevert. Indien Q-Park van mening zou zijn geweest dat in dit kader wel een boete van €1000,- gerechtvaardigd was, dan had zij op basis van de algemene voorwaarden deze boete kunnen vorderen. Op basis van eigen stellingen van Q-Park moet daarom worden geoordeeld dat een boetebedrag van €365,- in een redelijke verhouding staat tot de schade van Q-Park en dat dit bedrag voldoende prikkel tot nakoming oplevert. Dat betekent dat het boetebeding van de algemene voorwaarden een onevenredig hoge schadevergoeding oplegt aan een consument en daarom een oneerlijk beding is in de zin van de Richtlijn 93/13/EG. </w:t>
      </w:r>
    </w:p>
    <w:p w14:paraId="315A6D44"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Naar aanleiding hiervan is het boetebeding in de algemene voorwaarden gewijzigd naar €300,-. </w:t>
      </w:r>
      <w:r w:rsidR="007D289A">
        <w:rPr>
          <w:rFonts w:ascii="Verdana" w:hAnsi="Verdana" w:cs="Euphemia UCAS"/>
          <w:sz w:val="20"/>
          <w:szCs w:val="20"/>
        </w:rPr>
        <w:t>Wat</w:t>
      </w:r>
      <w:r>
        <w:rPr>
          <w:rFonts w:ascii="Verdana" w:hAnsi="Verdana" w:cs="Euphemia UCAS"/>
          <w:sz w:val="20"/>
          <w:szCs w:val="20"/>
        </w:rPr>
        <w:t xml:space="preserve"> afwijkt van deze beoordeling is uitspraak </w:t>
      </w:r>
      <w:r>
        <w:rPr>
          <w:rFonts w:ascii="Verdana" w:hAnsi="Verdana" w:cs="Euphemia UCAS"/>
          <w:b/>
          <w:sz w:val="20"/>
          <w:szCs w:val="20"/>
        </w:rPr>
        <w:t>21</w:t>
      </w:r>
      <w:r>
        <w:rPr>
          <w:rFonts w:ascii="Verdana" w:hAnsi="Verdana" w:cs="Euphemia UCAS"/>
          <w:sz w:val="20"/>
          <w:szCs w:val="20"/>
        </w:rPr>
        <w:t xml:space="preserve">. Door de uitleg die Q-Park geeft over het boetebeding en de boete beperkt tot €300,- exclusief slagboomschade is de kantonrechter van oordeel dat deze beperking van de vordering leidt tot de conclusie dat het boetebeding van €1000,- niet als oneerlijk moet worden aangemerkt. </w:t>
      </w:r>
    </w:p>
    <w:p w14:paraId="751EA7A9"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Wat opvallend is, is dat in de uitspraken overal hetzelfde wordt geoordeeld over de boete. De kantonrechter is van oordeel dat de boete in redelijke verhouding staat met de schade die is ontstaa</w:t>
      </w:r>
      <w:r w:rsidR="008D30BE">
        <w:rPr>
          <w:rFonts w:ascii="Verdana" w:hAnsi="Verdana" w:cs="Euphemia UCAS"/>
          <w:sz w:val="20"/>
          <w:szCs w:val="20"/>
        </w:rPr>
        <w:t>n</w:t>
      </w:r>
      <w:r>
        <w:rPr>
          <w:rFonts w:ascii="Verdana" w:hAnsi="Verdana" w:cs="Euphemia UCAS"/>
          <w:sz w:val="20"/>
          <w:szCs w:val="20"/>
        </w:rPr>
        <w:t xml:space="preserve"> voor Q-Park. De boete is een prikkel tot nakoming en ter voorkoming van verkeersonveilige gedragingen door het financieel onaantrekkelijk te maken om treintje te rijden. </w:t>
      </w:r>
      <w:r w:rsidR="0053745A">
        <w:rPr>
          <w:rFonts w:ascii="Verdana" w:hAnsi="Verdana" w:cs="Euphemia UCAS"/>
          <w:sz w:val="20"/>
          <w:szCs w:val="20"/>
        </w:rPr>
        <w:t xml:space="preserve">In </w:t>
      </w:r>
      <w:r>
        <w:rPr>
          <w:rFonts w:ascii="Verdana" w:hAnsi="Verdana" w:cs="Euphemia UCAS"/>
          <w:sz w:val="20"/>
          <w:szCs w:val="20"/>
        </w:rPr>
        <w:t xml:space="preserve">de boete </w:t>
      </w:r>
      <w:r w:rsidR="0053745A">
        <w:rPr>
          <w:rFonts w:ascii="Verdana" w:hAnsi="Verdana" w:cs="Euphemia UCAS"/>
          <w:sz w:val="20"/>
          <w:szCs w:val="20"/>
        </w:rPr>
        <w:t>zij</w:t>
      </w:r>
      <w:r w:rsidR="008D30BE">
        <w:rPr>
          <w:rFonts w:ascii="Verdana" w:hAnsi="Verdana" w:cs="Euphemia UCAS"/>
          <w:sz w:val="20"/>
          <w:szCs w:val="20"/>
        </w:rPr>
        <w:t>n</w:t>
      </w:r>
      <w:r w:rsidR="0053745A">
        <w:rPr>
          <w:rFonts w:ascii="Verdana" w:hAnsi="Verdana" w:cs="Euphemia UCAS"/>
          <w:sz w:val="20"/>
          <w:szCs w:val="20"/>
        </w:rPr>
        <w:t xml:space="preserve"> </w:t>
      </w:r>
      <w:r>
        <w:rPr>
          <w:rFonts w:ascii="Verdana" w:hAnsi="Verdana" w:cs="Euphemia UCAS"/>
          <w:sz w:val="20"/>
          <w:szCs w:val="20"/>
        </w:rPr>
        <w:t>de kosten die voor</w:t>
      </w:r>
      <w:r w:rsidR="008D30BE">
        <w:rPr>
          <w:rFonts w:ascii="Verdana" w:hAnsi="Verdana" w:cs="Euphemia UCAS"/>
          <w:sz w:val="20"/>
          <w:szCs w:val="20"/>
        </w:rPr>
        <w:t>t</w:t>
      </w:r>
      <w:r>
        <w:rPr>
          <w:rFonts w:ascii="Verdana" w:hAnsi="Verdana" w:cs="Euphemia UCAS"/>
          <w:sz w:val="20"/>
          <w:szCs w:val="20"/>
        </w:rPr>
        <w:t>komen uit investeringen in camerasystemen om treintje rijden op te sporen</w:t>
      </w:r>
      <w:r w:rsidR="008D30BE">
        <w:rPr>
          <w:rFonts w:ascii="Verdana" w:hAnsi="Verdana" w:cs="Euphemia UCAS"/>
          <w:sz w:val="20"/>
          <w:szCs w:val="20"/>
        </w:rPr>
        <w:t>,</w:t>
      </w:r>
      <w:r w:rsidR="0053745A">
        <w:rPr>
          <w:rFonts w:ascii="Verdana" w:hAnsi="Verdana" w:cs="Euphemia UCAS"/>
          <w:sz w:val="20"/>
          <w:szCs w:val="20"/>
        </w:rPr>
        <w:t xml:space="preserve"> opgenomen</w:t>
      </w:r>
      <w:r>
        <w:rPr>
          <w:rFonts w:ascii="Verdana" w:hAnsi="Verdana" w:cs="Euphemia UCAS"/>
          <w:sz w:val="20"/>
          <w:szCs w:val="20"/>
        </w:rPr>
        <w:t xml:space="preserve">. </w:t>
      </w:r>
      <w:r w:rsidR="0053745A">
        <w:rPr>
          <w:rFonts w:ascii="Verdana" w:hAnsi="Verdana" w:cs="Euphemia UCAS"/>
          <w:sz w:val="20"/>
          <w:szCs w:val="20"/>
        </w:rPr>
        <w:t>Q</w:t>
      </w:r>
      <w:r>
        <w:rPr>
          <w:rFonts w:ascii="Verdana" w:hAnsi="Verdana" w:cs="Euphemia UCAS"/>
          <w:sz w:val="20"/>
          <w:szCs w:val="20"/>
        </w:rPr>
        <w:t xml:space="preserve">-Park </w:t>
      </w:r>
      <w:r w:rsidR="0053745A">
        <w:rPr>
          <w:rFonts w:ascii="Verdana" w:hAnsi="Verdana" w:cs="Euphemia UCAS"/>
          <w:sz w:val="20"/>
          <w:szCs w:val="20"/>
        </w:rPr>
        <w:t xml:space="preserve">maakt </w:t>
      </w:r>
      <w:r>
        <w:rPr>
          <w:rFonts w:ascii="Verdana" w:hAnsi="Verdana" w:cs="Euphemia UCAS"/>
          <w:sz w:val="20"/>
          <w:szCs w:val="20"/>
        </w:rPr>
        <w:t>gebruik van het Parkeer Route Informatie Systeem dat binnen en buiten de parkeergarage bezoekers informeert over hoeveel parkeerplaatsen er zijn. Door het treintje rijden</w:t>
      </w:r>
      <w:r w:rsidR="008D30BE">
        <w:rPr>
          <w:rFonts w:ascii="Verdana" w:hAnsi="Verdana" w:cs="Euphemia UCAS"/>
          <w:sz w:val="20"/>
          <w:szCs w:val="20"/>
        </w:rPr>
        <w:t>,</w:t>
      </w:r>
      <w:r>
        <w:rPr>
          <w:rFonts w:ascii="Verdana" w:hAnsi="Verdana" w:cs="Euphemia UCAS"/>
          <w:sz w:val="20"/>
          <w:szCs w:val="20"/>
        </w:rPr>
        <w:t xml:space="preserve"> denkt het parkeersysteem onterecht dat zich in de parkeergarage meer auto’s bevinden dan dat er daadwerkelijk zijn. Hierdoor loopt Q-Park inkomsten mis. </w:t>
      </w:r>
    </w:p>
    <w:p w14:paraId="3412F60E" w14:textId="77777777" w:rsidR="008A2831" w:rsidRDefault="008A2831" w:rsidP="00CF4FEB">
      <w:pPr>
        <w:spacing w:line="360" w:lineRule="auto"/>
        <w:rPr>
          <w:rFonts w:ascii="Verdana" w:hAnsi="Verdana" w:cs="Euphemia UCAS"/>
          <w:sz w:val="20"/>
          <w:szCs w:val="20"/>
        </w:rPr>
      </w:pPr>
      <w:r>
        <w:rPr>
          <w:rFonts w:ascii="Verdana" w:hAnsi="Verdana" w:cs="Euphemia UCAS"/>
          <w:sz w:val="20"/>
          <w:szCs w:val="20"/>
        </w:rPr>
        <w:t>De conclusie die hieruit getrokken kan worden</w:t>
      </w:r>
      <w:r w:rsidR="008D30BE">
        <w:rPr>
          <w:rFonts w:ascii="Verdana" w:hAnsi="Verdana" w:cs="Euphemia UCAS"/>
          <w:sz w:val="20"/>
          <w:szCs w:val="20"/>
        </w:rPr>
        <w:t>,</w:t>
      </w:r>
      <w:r>
        <w:rPr>
          <w:rFonts w:ascii="Verdana" w:hAnsi="Verdana" w:cs="Euphemia UCAS"/>
          <w:sz w:val="20"/>
          <w:szCs w:val="20"/>
        </w:rPr>
        <w:t xml:space="preserve"> is dat Q-Park de algemene voorwaarden op de juiste manier ter hand stelt</w:t>
      </w:r>
      <w:r w:rsidR="00C37EB7">
        <w:rPr>
          <w:rFonts w:ascii="Verdana" w:hAnsi="Verdana" w:cs="Euphemia UCAS"/>
          <w:sz w:val="20"/>
          <w:szCs w:val="20"/>
        </w:rPr>
        <w:t xml:space="preserve"> via een informatiebord bij de ingang van de parkeergarages. Daarnaast is het boetebeding uit de algemene voorwaarden niet oneerlijk. </w:t>
      </w:r>
    </w:p>
    <w:p w14:paraId="56765412" w14:textId="77777777" w:rsidR="00CF4FEB" w:rsidRPr="007F3325" w:rsidRDefault="00CF4FEB" w:rsidP="007F3325">
      <w:pPr>
        <w:pStyle w:val="Kop2"/>
        <w:spacing w:line="360" w:lineRule="auto"/>
        <w:rPr>
          <w:rFonts w:ascii="Verdana" w:hAnsi="Verdana"/>
          <w:sz w:val="20"/>
          <w:szCs w:val="20"/>
        </w:rPr>
      </w:pPr>
      <w:bookmarkStart w:id="58" w:name="_Toc10556948"/>
      <w:bookmarkStart w:id="59" w:name="_Toc11658456"/>
      <w:r w:rsidRPr="007F3325">
        <w:rPr>
          <w:rFonts w:ascii="Verdana" w:hAnsi="Verdana"/>
          <w:sz w:val="20"/>
          <w:szCs w:val="20"/>
        </w:rPr>
        <w:lastRenderedPageBreak/>
        <w:t>Paragraaf 3.3 Bewijs</w:t>
      </w:r>
      <w:bookmarkEnd w:id="58"/>
      <w:bookmarkEnd w:id="59"/>
    </w:p>
    <w:p w14:paraId="14842057"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In de uitspraken zijn verschillende vormen van bewijs aangeleverd. </w:t>
      </w:r>
      <w:r w:rsidR="00914054">
        <w:rPr>
          <w:rFonts w:ascii="Verdana" w:hAnsi="Verdana" w:cs="Euphemia UCAS"/>
          <w:sz w:val="20"/>
          <w:szCs w:val="20"/>
        </w:rPr>
        <w:t xml:space="preserve">Voor mevrouw Y is het belangrijk wat zij als bewijs moet aanleveren om te kunnen aantonen dat meneer X de </w:t>
      </w:r>
      <w:r w:rsidR="005572B8">
        <w:rPr>
          <w:rFonts w:ascii="Verdana" w:hAnsi="Verdana" w:cs="Euphemia UCAS"/>
          <w:sz w:val="20"/>
          <w:szCs w:val="20"/>
        </w:rPr>
        <w:t>parkeerder</w:t>
      </w:r>
      <w:r w:rsidR="00914054">
        <w:rPr>
          <w:rFonts w:ascii="Verdana" w:hAnsi="Verdana" w:cs="Euphemia UCAS"/>
          <w:sz w:val="20"/>
          <w:szCs w:val="20"/>
        </w:rPr>
        <w:t xml:space="preserve"> was ten tijde van het treintje rijden. </w:t>
      </w:r>
      <w:r w:rsidR="008D30BE">
        <w:rPr>
          <w:rFonts w:ascii="Verdana" w:hAnsi="Verdana" w:cs="Euphemia UCAS"/>
          <w:sz w:val="20"/>
          <w:szCs w:val="20"/>
        </w:rPr>
        <w:t xml:space="preserve">Daarnaast is het voor haar van belang hoe de rechter het bewijs waardeert. </w:t>
      </w:r>
    </w:p>
    <w:p w14:paraId="2BD96F5E" w14:textId="77777777" w:rsidR="00CF4FEB" w:rsidRPr="007F3325" w:rsidRDefault="00CF4FEB" w:rsidP="007F3325">
      <w:pPr>
        <w:pStyle w:val="Kop3"/>
        <w:spacing w:line="360" w:lineRule="auto"/>
        <w:rPr>
          <w:rFonts w:ascii="Verdana" w:hAnsi="Verdana"/>
          <w:sz w:val="20"/>
          <w:szCs w:val="20"/>
        </w:rPr>
      </w:pPr>
      <w:bookmarkStart w:id="60" w:name="_Toc10556949"/>
      <w:bookmarkStart w:id="61" w:name="_Toc11658457"/>
      <w:r w:rsidRPr="007F3325">
        <w:rPr>
          <w:rFonts w:ascii="Verdana" w:hAnsi="Verdana"/>
          <w:sz w:val="20"/>
          <w:szCs w:val="20"/>
        </w:rPr>
        <w:t>Paragraaf 3.3.1 Bewijsvermoeden</w:t>
      </w:r>
      <w:bookmarkEnd w:id="60"/>
      <w:bookmarkEnd w:id="61"/>
    </w:p>
    <w:p w14:paraId="4F9220BF"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In alle uitspraken met uitzondering van uitspraak </w:t>
      </w:r>
      <w:r>
        <w:rPr>
          <w:rFonts w:ascii="Verdana" w:hAnsi="Verdana" w:cs="Euphemia UCAS"/>
          <w:b/>
          <w:sz w:val="20"/>
          <w:szCs w:val="20"/>
        </w:rPr>
        <w:t xml:space="preserve">24 </w:t>
      </w:r>
      <w:r>
        <w:rPr>
          <w:rFonts w:ascii="Verdana" w:hAnsi="Verdana" w:cs="Euphemia UCAS"/>
          <w:sz w:val="20"/>
          <w:szCs w:val="20"/>
        </w:rPr>
        <w:t xml:space="preserve">wordt geoordeeld over het bewijs wat aangeleverd wordt. In de uitspaken </w:t>
      </w:r>
      <w:r>
        <w:rPr>
          <w:rFonts w:ascii="Verdana" w:hAnsi="Verdana" w:cs="Euphemia UCAS"/>
          <w:b/>
          <w:sz w:val="20"/>
          <w:szCs w:val="20"/>
        </w:rPr>
        <w:t>1,</w:t>
      </w:r>
      <w:r w:rsidR="008D30BE">
        <w:rPr>
          <w:rFonts w:ascii="Verdana" w:hAnsi="Verdana" w:cs="Euphemia UCAS"/>
          <w:b/>
          <w:sz w:val="20"/>
          <w:szCs w:val="20"/>
        </w:rPr>
        <w:t xml:space="preserve"> </w:t>
      </w:r>
      <w:r>
        <w:rPr>
          <w:rFonts w:ascii="Verdana" w:hAnsi="Verdana" w:cs="Euphemia UCAS"/>
          <w:b/>
          <w:sz w:val="20"/>
          <w:szCs w:val="20"/>
        </w:rPr>
        <w:t>2,</w:t>
      </w:r>
      <w:r w:rsidR="008D30BE">
        <w:rPr>
          <w:rFonts w:ascii="Verdana" w:hAnsi="Verdana" w:cs="Euphemia UCAS"/>
          <w:b/>
          <w:sz w:val="20"/>
          <w:szCs w:val="20"/>
        </w:rPr>
        <w:t xml:space="preserve"> </w:t>
      </w:r>
      <w:r>
        <w:rPr>
          <w:rFonts w:ascii="Verdana" w:hAnsi="Verdana" w:cs="Euphemia UCAS"/>
          <w:b/>
          <w:sz w:val="20"/>
          <w:szCs w:val="20"/>
        </w:rPr>
        <w:t>3,</w:t>
      </w:r>
      <w:r w:rsidR="008D30BE">
        <w:rPr>
          <w:rFonts w:ascii="Verdana" w:hAnsi="Verdana" w:cs="Euphemia UCAS"/>
          <w:b/>
          <w:sz w:val="20"/>
          <w:szCs w:val="20"/>
        </w:rPr>
        <w:t xml:space="preserve"> </w:t>
      </w:r>
      <w:r>
        <w:rPr>
          <w:rFonts w:ascii="Verdana" w:hAnsi="Verdana" w:cs="Euphemia UCAS"/>
          <w:b/>
          <w:sz w:val="20"/>
          <w:szCs w:val="20"/>
        </w:rPr>
        <w:t>6,</w:t>
      </w:r>
      <w:r w:rsidR="008D30BE">
        <w:rPr>
          <w:rFonts w:ascii="Verdana" w:hAnsi="Verdana" w:cs="Euphemia UCAS"/>
          <w:b/>
          <w:sz w:val="20"/>
          <w:szCs w:val="20"/>
        </w:rPr>
        <w:t xml:space="preserve"> </w:t>
      </w:r>
      <w:r>
        <w:rPr>
          <w:rFonts w:ascii="Verdana" w:hAnsi="Verdana" w:cs="Euphemia UCAS"/>
          <w:b/>
          <w:sz w:val="20"/>
          <w:szCs w:val="20"/>
        </w:rPr>
        <w:t>7,</w:t>
      </w:r>
      <w:r w:rsidR="008D30BE">
        <w:rPr>
          <w:rFonts w:ascii="Verdana" w:hAnsi="Verdana" w:cs="Euphemia UCAS"/>
          <w:b/>
          <w:sz w:val="20"/>
          <w:szCs w:val="20"/>
        </w:rPr>
        <w:t xml:space="preserve"> </w:t>
      </w:r>
      <w:r>
        <w:rPr>
          <w:rFonts w:ascii="Verdana" w:hAnsi="Verdana" w:cs="Euphemia UCAS"/>
          <w:b/>
          <w:sz w:val="20"/>
          <w:szCs w:val="20"/>
        </w:rPr>
        <w:t>10,</w:t>
      </w:r>
      <w:r w:rsidR="008D30BE">
        <w:rPr>
          <w:rFonts w:ascii="Verdana" w:hAnsi="Verdana" w:cs="Euphemia UCAS"/>
          <w:b/>
          <w:sz w:val="20"/>
          <w:szCs w:val="20"/>
        </w:rPr>
        <w:t xml:space="preserve"> </w:t>
      </w:r>
      <w:r>
        <w:rPr>
          <w:rFonts w:ascii="Verdana" w:hAnsi="Verdana" w:cs="Euphemia UCAS"/>
          <w:b/>
          <w:sz w:val="20"/>
          <w:szCs w:val="20"/>
        </w:rPr>
        <w:t>11,</w:t>
      </w:r>
      <w:r w:rsidR="008D30BE">
        <w:rPr>
          <w:rFonts w:ascii="Verdana" w:hAnsi="Verdana" w:cs="Euphemia UCAS"/>
          <w:b/>
          <w:sz w:val="20"/>
          <w:szCs w:val="20"/>
        </w:rPr>
        <w:t xml:space="preserve"> </w:t>
      </w:r>
      <w:r>
        <w:rPr>
          <w:rFonts w:ascii="Verdana" w:hAnsi="Verdana" w:cs="Euphemia UCAS"/>
          <w:b/>
          <w:sz w:val="20"/>
          <w:szCs w:val="20"/>
        </w:rPr>
        <w:t>15,</w:t>
      </w:r>
      <w:r w:rsidR="008D30BE">
        <w:rPr>
          <w:rFonts w:ascii="Verdana" w:hAnsi="Verdana" w:cs="Euphemia UCAS"/>
          <w:b/>
          <w:sz w:val="20"/>
          <w:szCs w:val="20"/>
        </w:rPr>
        <w:t xml:space="preserve"> </w:t>
      </w:r>
      <w:r>
        <w:rPr>
          <w:rFonts w:ascii="Verdana" w:hAnsi="Verdana" w:cs="Euphemia UCAS"/>
          <w:b/>
          <w:sz w:val="20"/>
          <w:szCs w:val="20"/>
        </w:rPr>
        <w:t>19,</w:t>
      </w:r>
      <w:r w:rsidR="008D30BE">
        <w:rPr>
          <w:rFonts w:ascii="Verdana" w:hAnsi="Verdana" w:cs="Euphemia UCAS"/>
          <w:b/>
          <w:sz w:val="20"/>
          <w:szCs w:val="20"/>
        </w:rPr>
        <w:t xml:space="preserve"> </w:t>
      </w:r>
      <w:r>
        <w:rPr>
          <w:rFonts w:ascii="Verdana" w:hAnsi="Verdana" w:cs="Euphemia UCAS"/>
          <w:b/>
          <w:sz w:val="20"/>
          <w:szCs w:val="20"/>
        </w:rPr>
        <w:t xml:space="preserve">23 en 26 </w:t>
      </w:r>
      <w:r>
        <w:rPr>
          <w:rFonts w:ascii="Verdana" w:hAnsi="Verdana" w:cs="Euphemia UCAS"/>
          <w:sz w:val="20"/>
          <w:szCs w:val="20"/>
        </w:rPr>
        <w:t xml:space="preserve">oordeelt de kantonrechter over het bewijsvermoeden en waar de bewijslast ligt. De kantonrechter is van oordeel dat er geen wettelijke basis is om de kentekenhouder als contractspartij van Q-Park aan te merken. Uit de registratie als kentekenhouder kan Q-Park wel het vermoeden afleiden dat de eigenaar ook de </w:t>
      </w:r>
      <w:r w:rsidR="005572B8">
        <w:rPr>
          <w:rFonts w:ascii="Verdana" w:hAnsi="Verdana" w:cs="Euphemia UCAS"/>
          <w:sz w:val="20"/>
          <w:szCs w:val="20"/>
        </w:rPr>
        <w:t>parkeerder</w:t>
      </w:r>
      <w:r>
        <w:rPr>
          <w:rFonts w:ascii="Verdana" w:hAnsi="Verdana" w:cs="Euphemia UCAS"/>
          <w:sz w:val="20"/>
          <w:szCs w:val="20"/>
        </w:rPr>
        <w:t xml:space="preserve"> van de auto is geweest. Het is </w:t>
      </w:r>
      <w:r w:rsidR="008D30BE">
        <w:rPr>
          <w:rFonts w:ascii="Verdana" w:hAnsi="Verdana" w:cs="Euphemia UCAS"/>
          <w:sz w:val="20"/>
          <w:szCs w:val="20"/>
        </w:rPr>
        <w:t xml:space="preserve">dan </w:t>
      </w:r>
      <w:r>
        <w:rPr>
          <w:rFonts w:ascii="Verdana" w:hAnsi="Verdana" w:cs="Euphemia UCAS"/>
          <w:sz w:val="20"/>
          <w:szCs w:val="20"/>
        </w:rPr>
        <w:t>aan de kentekenhouder om dat vermoeden te weerleggen en zijn standpunt te motiveren en te onderbouwen. Indien de kentekenhouder</w:t>
      </w:r>
      <w:r w:rsidR="00595EAA">
        <w:rPr>
          <w:rFonts w:ascii="Verdana" w:hAnsi="Verdana" w:cs="Euphemia UCAS"/>
          <w:sz w:val="20"/>
          <w:szCs w:val="20"/>
        </w:rPr>
        <w:t xml:space="preserve"> zijn standpunt</w:t>
      </w:r>
      <w:r>
        <w:rPr>
          <w:rFonts w:ascii="Verdana" w:hAnsi="Verdana" w:cs="Euphemia UCAS"/>
          <w:sz w:val="20"/>
          <w:szCs w:val="20"/>
        </w:rPr>
        <w:t xml:space="preserve"> voldoende heeft gemotiveerd, ligt het op de weg van Q-Park om het bestaan van de overeenkomst met </w:t>
      </w:r>
      <w:r w:rsidR="00E65E7B">
        <w:rPr>
          <w:rFonts w:ascii="Verdana" w:hAnsi="Verdana" w:cs="Euphemia UCAS"/>
          <w:sz w:val="20"/>
          <w:szCs w:val="20"/>
        </w:rPr>
        <w:t xml:space="preserve">de </w:t>
      </w:r>
      <w:r>
        <w:rPr>
          <w:rFonts w:ascii="Verdana" w:hAnsi="Verdana" w:cs="Euphemia UCAS"/>
          <w:sz w:val="20"/>
          <w:szCs w:val="20"/>
        </w:rPr>
        <w:t xml:space="preserve">kentekenhouder te bewijzen. Dit op grond van artikel 150 Rv. De bewijslast komt dan te liggen bij Q-Park. Het gaat hier om civielrechtelijke aansprakelijkheid. Dat een parkeergarage op grond van de Wegenverkeerswet wordt gezien als een openbare weg, leidt er niet toe dat kentekenhouder daarom aansprakelijk is voor een civielrechtelijke vordering van Q-Park. Daarnaast bieden de algemene voorwaarden van Q-Park geen basis om de kentekenhouder als contractspartij aan te merken. In de algemene voorwaarden is namelijk opgenomen dat een parkeerder niet mag treintje rijden en dat daar een boete op staat. </w:t>
      </w:r>
    </w:p>
    <w:p w14:paraId="33FF10AF" w14:textId="77777777" w:rsidR="00CF4FEB" w:rsidRPr="007F3325" w:rsidRDefault="00CF4FEB" w:rsidP="007F3325">
      <w:pPr>
        <w:pStyle w:val="Kop3"/>
        <w:spacing w:line="360" w:lineRule="auto"/>
        <w:rPr>
          <w:rFonts w:ascii="Verdana" w:hAnsi="Verdana"/>
          <w:sz w:val="20"/>
          <w:szCs w:val="20"/>
        </w:rPr>
      </w:pPr>
      <w:bookmarkStart w:id="62" w:name="_Toc10556950"/>
      <w:bookmarkStart w:id="63" w:name="_Toc11658458"/>
      <w:r w:rsidRPr="007F3325">
        <w:rPr>
          <w:rFonts w:ascii="Verdana" w:hAnsi="Verdana"/>
          <w:sz w:val="20"/>
          <w:szCs w:val="20"/>
        </w:rPr>
        <w:t>Paragraaf 3.3.2 Motivering</w:t>
      </w:r>
      <w:bookmarkEnd w:id="62"/>
      <w:bookmarkEnd w:id="63"/>
    </w:p>
    <w:p w14:paraId="5B2FE67C"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In de uitspraken wordt gekeken naar welk bewijs een kentekenhouder inbrengt, de motivering en de toelichting. In uitspraak </w:t>
      </w:r>
      <w:r>
        <w:rPr>
          <w:rFonts w:ascii="Verdana" w:hAnsi="Verdana" w:cs="Euphemia UCAS"/>
          <w:b/>
          <w:sz w:val="20"/>
          <w:szCs w:val="20"/>
        </w:rPr>
        <w:t xml:space="preserve">1 </w:t>
      </w:r>
      <w:r>
        <w:rPr>
          <w:rFonts w:ascii="Verdana" w:hAnsi="Verdana" w:cs="Euphemia UCAS"/>
          <w:sz w:val="20"/>
          <w:szCs w:val="20"/>
        </w:rPr>
        <w:t xml:space="preserve">oordeelt de kantonrechter dat een kentekenhouder niet alleen kan stellen dat hij of zij geen </w:t>
      </w:r>
      <w:r w:rsidR="005572B8">
        <w:rPr>
          <w:rFonts w:ascii="Verdana" w:hAnsi="Verdana" w:cs="Euphemia UCAS"/>
          <w:sz w:val="20"/>
          <w:szCs w:val="20"/>
        </w:rPr>
        <w:t>parkeerder</w:t>
      </w:r>
      <w:r>
        <w:rPr>
          <w:rFonts w:ascii="Verdana" w:hAnsi="Verdana" w:cs="Euphemia UCAS"/>
          <w:sz w:val="20"/>
          <w:szCs w:val="20"/>
        </w:rPr>
        <w:t xml:space="preserve"> is geweest. Zonder een toelichting of onderbouwing kan er niet voldoende gemotiveerd worden dat een gedaagde geen </w:t>
      </w:r>
      <w:r w:rsidR="005572B8">
        <w:rPr>
          <w:rFonts w:ascii="Verdana" w:hAnsi="Verdana" w:cs="Euphemia UCAS"/>
          <w:sz w:val="20"/>
          <w:szCs w:val="20"/>
        </w:rPr>
        <w:t xml:space="preserve">parkeerder </w:t>
      </w:r>
      <w:r>
        <w:rPr>
          <w:rFonts w:ascii="Verdana" w:hAnsi="Verdana" w:cs="Euphemia UCAS"/>
          <w:sz w:val="20"/>
          <w:szCs w:val="20"/>
        </w:rPr>
        <w:t>is geweest ten tijde van het treintje rijden.</w:t>
      </w:r>
    </w:p>
    <w:p w14:paraId="57AA05E0" w14:textId="77777777" w:rsidR="00CF4FEB" w:rsidRPr="007F3325" w:rsidRDefault="00CF4FEB" w:rsidP="007F3325">
      <w:pPr>
        <w:pStyle w:val="Kop3"/>
        <w:spacing w:line="360" w:lineRule="auto"/>
        <w:rPr>
          <w:rFonts w:ascii="Verdana" w:hAnsi="Verdana"/>
          <w:sz w:val="20"/>
          <w:szCs w:val="20"/>
        </w:rPr>
      </w:pPr>
      <w:bookmarkStart w:id="64" w:name="_Toc10556951"/>
      <w:bookmarkStart w:id="65" w:name="_Toc11658459"/>
      <w:r w:rsidRPr="007F3325">
        <w:rPr>
          <w:rFonts w:ascii="Verdana" w:hAnsi="Verdana"/>
          <w:sz w:val="20"/>
          <w:szCs w:val="20"/>
        </w:rPr>
        <w:t>Paragraaf 3.3.3 Camerabeelden</w:t>
      </w:r>
      <w:bookmarkEnd w:id="64"/>
      <w:bookmarkEnd w:id="65"/>
    </w:p>
    <w:p w14:paraId="30B0529E" w14:textId="77777777" w:rsidR="0053191D" w:rsidRDefault="00CF4FEB" w:rsidP="00CF4FEB">
      <w:pPr>
        <w:spacing w:line="360" w:lineRule="auto"/>
        <w:rPr>
          <w:rFonts w:ascii="Verdana" w:hAnsi="Verdana" w:cs="Euphemia UCAS"/>
          <w:sz w:val="20"/>
          <w:szCs w:val="20"/>
        </w:rPr>
      </w:pPr>
      <w:r>
        <w:rPr>
          <w:rFonts w:ascii="Verdana" w:hAnsi="Verdana" w:cs="Euphemia UCAS"/>
          <w:sz w:val="20"/>
          <w:szCs w:val="20"/>
        </w:rPr>
        <w:t xml:space="preserve">In de uitspraken </w:t>
      </w:r>
      <w:r>
        <w:rPr>
          <w:rFonts w:ascii="Verdana" w:hAnsi="Verdana" w:cs="Euphemia UCAS"/>
          <w:b/>
          <w:sz w:val="20"/>
          <w:szCs w:val="20"/>
        </w:rPr>
        <w:t>1,</w:t>
      </w:r>
      <w:r w:rsidR="008D30BE">
        <w:rPr>
          <w:rFonts w:ascii="Verdana" w:hAnsi="Verdana" w:cs="Euphemia UCAS"/>
          <w:b/>
          <w:sz w:val="20"/>
          <w:szCs w:val="20"/>
        </w:rPr>
        <w:t xml:space="preserve"> </w:t>
      </w:r>
      <w:r>
        <w:rPr>
          <w:rFonts w:ascii="Verdana" w:hAnsi="Verdana" w:cs="Euphemia UCAS"/>
          <w:b/>
          <w:sz w:val="20"/>
          <w:szCs w:val="20"/>
        </w:rPr>
        <w:t>2,</w:t>
      </w:r>
      <w:r w:rsidR="008D30BE">
        <w:rPr>
          <w:rFonts w:ascii="Verdana" w:hAnsi="Verdana" w:cs="Euphemia UCAS"/>
          <w:b/>
          <w:sz w:val="20"/>
          <w:szCs w:val="20"/>
        </w:rPr>
        <w:t xml:space="preserve"> </w:t>
      </w:r>
      <w:r>
        <w:rPr>
          <w:rFonts w:ascii="Verdana" w:hAnsi="Verdana" w:cs="Euphemia UCAS"/>
          <w:b/>
          <w:sz w:val="20"/>
          <w:szCs w:val="20"/>
        </w:rPr>
        <w:t>3,</w:t>
      </w:r>
      <w:r w:rsidR="008D30BE">
        <w:rPr>
          <w:rFonts w:ascii="Verdana" w:hAnsi="Verdana" w:cs="Euphemia UCAS"/>
          <w:b/>
          <w:sz w:val="20"/>
          <w:szCs w:val="20"/>
        </w:rPr>
        <w:t xml:space="preserve"> </w:t>
      </w:r>
      <w:r>
        <w:rPr>
          <w:rFonts w:ascii="Verdana" w:hAnsi="Verdana" w:cs="Euphemia UCAS"/>
          <w:b/>
          <w:sz w:val="20"/>
          <w:szCs w:val="20"/>
        </w:rPr>
        <w:t>4,</w:t>
      </w:r>
      <w:r w:rsidR="008D30BE">
        <w:rPr>
          <w:rFonts w:ascii="Verdana" w:hAnsi="Verdana" w:cs="Euphemia UCAS"/>
          <w:b/>
          <w:sz w:val="20"/>
          <w:szCs w:val="20"/>
        </w:rPr>
        <w:t xml:space="preserve"> </w:t>
      </w:r>
      <w:r>
        <w:rPr>
          <w:rFonts w:ascii="Verdana" w:hAnsi="Verdana" w:cs="Euphemia UCAS"/>
          <w:b/>
          <w:sz w:val="20"/>
          <w:szCs w:val="20"/>
        </w:rPr>
        <w:t>6,</w:t>
      </w:r>
      <w:r w:rsidR="008D30BE">
        <w:rPr>
          <w:rFonts w:ascii="Verdana" w:hAnsi="Verdana" w:cs="Euphemia UCAS"/>
          <w:b/>
          <w:sz w:val="20"/>
          <w:szCs w:val="20"/>
        </w:rPr>
        <w:t xml:space="preserve"> </w:t>
      </w:r>
      <w:r>
        <w:rPr>
          <w:rFonts w:ascii="Verdana" w:hAnsi="Verdana" w:cs="Euphemia UCAS"/>
          <w:b/>
          <w:sz w:val="20"/>
          <w:szCs w:val="20"/>
        </w:rPr>
        <w:t>8,</w:t>
      </w:r>
      <w:r w:rsidR="008D30BE">
        <w:rPr>
          <w:rFonts w:ascii="Verdana" w:hAnsi="Verdana" w:cs="Euphemia UCAS"/>
          <w:b/>
          <w:sz w:val="20"/>
          <w:szCs w:val="20"/>
        </w:rPr>
        <w:t xml:space="preserve"> </w:t>
      </w:r>
      <w:r>
        <w:rPr>
          <w:rFonts w:ascii="Verdana" w:hAnsi="Verdana" w:cs="Euphemia UCAS"/>
          <w:b/>
          <w:sz w:val="20"/>
          <w:szCs w:val="20"/>
        </w:rPr>
        <w:t>10,</w:t>
      </w:r>
      <w:r w:rsidR="008D30BE">
        <w:rPr>
          <w:rFonts w:ascii="Verdana" w:hAnsi="Verdana" w:cs="Euphemia UCAS"/>
          <w:b/>
          <w:sz w:val="20"/>
          <w:szCs w:val="20"/>
        </w:rPr>
        <w:t xml:space="preserve"> </w:t>
      </w:r>
      <w:r>
        <w:rPr>
          <w:rFonts w:ascii="Verdana" w:hAnsi="Verdana" w:cs="Euphemia UCAS"/>
          <w:b/>
          <w:sz w:val="20"/>
          <w:szCs w:val="20"/>
        </w:rPr>
        <w:t>14,</w:t>
      </w:r>
      <w:r w:rsidR="008D30BE">
        <w:rPr>
          <w:rFonts w:ascii="Verdana" w:hAnsi="Verdana" w:cs="Euphemia UCAS"/>
          <w:b/>
          <w:sz w:val="20"/>
          <w:szCs w:val="20"/>
        </w:rPr>
        <w:t xml:space="preserve"> </w:t>
      </w:r>
      <w:r>
        <w:rPr>
          <w:rFonts w:ascii="Verdana" w:hAnsi="Verdana" w:cs="Euphemia UCAS"/>
          <w:b/>
          <w:sz w:val="20"/>
          <w:szCs w:val="20"/>
        </w:rPr>
        <w:t>15,</w:t>
      </w:r>
      <w:r w:rsidR="008D30BE">
        <w:rPr>
          <w:rFonts w:ascii="Verdana" w:hAnsi="Verdana" w:cs="Euphemia UCAS"/>
          <w:b/>
          <w:sz w:val="20"/>
          <w:szCs w:val="20"/>
        </w:rPr>
        <w:t xml:space="preserve"> </w:t>
      </w:r>
      <w:r>
        <w:rPr>
          <w:rFonts w:ascii="Verdana" w:hAnsi="Verdana" w:cs="Euphemia UCAS"/>
          <w:b/>
          <w:sz w:val="20"/>
          <w:szCs w:val="20"/>
        </w:rPr>
        <w:t>17,</w:t>
      </w:r>
      <w:r w:rsidR="008D30BE">
        <w:rPr>
          <w:rFonts w:ascii="Verdana" w:hAnsi="Verdana" w:cs="Euphemia UCAS"/>
          <w:b/>
          <w:sz w:val="20"/>
          <w:szCs w:val="20"/>
        </w:rPr>
        <w:t xml:space="preserve"> </w:t>
      </w:r>
      <w:r>
        <w:rPr>
          <w:rFonts w:ascii="Verdana" w:hAnsi="Verdana" w:cs="Euphemia UCAS"/>
          <w:b/>
          <w:sz w:val="20"/>
          <w:szCs w:val="20"/>
        </w:rPr>
        <w:t>18,</w:t>
      </w:r>
      <w:r w:rsidR="008D30BE">
        <w:rPr>
          <w:rFonts w:ascii="Verdana" w:hAnsi="Verdana" w:cs="Euphemia UCAS"/>
          <w:b/>
          <w:sz w:val="20"/>
          <w:szCs w:val="20"/>
        </w:rPr>
        <w:t xml:space="preserve"> </w:t>
      </w:r>
      <w:r>
        <w:rPr>
          <w:rFonts w:ascii="Verdana" w:hAnsi="Verdana" w:cs="Euphemia UCAS"/>
          <w:b/>
          <w:sz w:val="20"/>
          <w:szCs w:val="20"/>
        </w:rPr>
        <w:t>19,</w:t>
      </w:r>
      <w:r w:rsidR="008D30BE">
        <w:rPr>
          <w:rFonts w:ascii="Verdana" w:hAnsi="Verdana" w:cs="Euphemia UCAS"/>
          <w:b/>
          <w:sz w:val="20"/>
          <w:szCs w:val="20"/>
        </w:rPr>
        <w:t xml:space="preserve"> </w:t>
      </w:r>
      <w:r>
        <w:rPr>
          <w:rFonts w:ascii="Verdana" w:hAnsi="Verdana" w:cs="Euphemia UCAS"/>
          <w:b/>
          <w:sz w:val="20"/>
          <w:szCs w:val="20"/>
        </w:rPr>
        <w:t>21,</w:t>
      </w:r>
      <w:r w:rsidR="008D30BE">
        <w:rPr>
          <w:rFonts w:ascii="Verdana" w:hAnsi="Verdana" w:cs="Euphemia UCAS"/>
          <w:b/>
          <w:sz w:val="20"/>
          <w:szCs w:val="20"/>
        </w:rPr>
        <w:t xml:space="preserve"> </w:t>
      </w:r>
      <w:r>
        <w:rPr>
          <w:rFonts w:ascii="Verdana" w:hAnsi="Verdana" w:cs="Euphemia UCAS"/>
          <w:b/>
          <w:sz w:val="20"/>
          <w:szCs w:val="20"/>
        </w:rPr>
        <w:t>22,</w:t>
      </w:r>
      <w:r w:rsidR="008D30BE">
        <w:rPr>
          <w:rFonts w:ascii="Verdana" w:hAnsi="Verdana" w:cs="Euphemia UCAS"/>
          <w:b/>
          <w:sz w:val="20"/>
          <w:szCs w:val="20"/>
        </w:rPr>
        <w:t xml:space="preserve"> </w:t>
      </w:r>
      <w:r>
        <w:rPr>
          <w:rFonts w:ascii="Verdana" w:hAnsi="Verdana" w:cs="Euphemia UCAS"/>
          <w:b/>
          <w:sz w:val="20"/>
          <w:szCs w:val="20"/>
        </w:rPr>
        <w:t>23,</w:t>
      </w:r>
      <w:r w:rsidR="008D30BE">
        <w:rPr>
          <w:rFonts w:ascii="Verdana" w:hAnsi="Verdana" w:cs="Euphemia UCAS"/>
          <w:b/>
          <w:sz w:val="20"/>
          <w:szCs w:val="20"/>
        </w:rPr>
        <w:t xml:space="preserve"> </w:t>
      </w:r>
      <w:r>
        <w:rPr>
          <w:rFonts w:ascii="Verdana" w:hAnsi="Verdana" w:cs="Euphemia UCAS"/>
          <w:b/>
          <w:sz w:val="20"/>
          <w:szCs w:val="20"/>
        </w:rPr>
        <w:t>25,</w:t>
      </w:r>
      <w:r w:rsidR="008D30BE">
        <w:rPr>
          <w:rFonts w:ascii="Verdana" w:hAnsi="Verdana" w:cs="Euphemia UCAS"/>
          <w:b/>
          <w:sz w:val="20"/>
          <w:szCs w:val="20"/>
        </w:rPr>
        <w:t xml:space="preserve"> </w:t>
      </w:r>
      <w:r>
        <w:rPr>
          <w:rFonts w:ascii="Verdana" w:hAnsi="Verdana" w:cs="Euphemia UCAS"/>
          <w:b/>
          <w:sz w:val="20"/>
          <w:szCs w:val="20"/>
        </w:rPr>
        <w:t>26 en 27</w:t>
      </w:r>
      <w:r>
        <w:rPr>
          <w:rFonts w:ascii="Verdana" w:hAnsi="Verdana" w:cs="Euphemia UCAS"/>
          <w:sz w:val="20"/>
          <w:szCs w:val="20"/>
        </w:rPr>
        <w:t xml:space="preserve"> zijn er door Q-Park camerabeelden ingebracht. Met uitzondering van de uitspraken </w:t>
      </w:r>
      <w:r>
        <w:rPr>
          <w:rFonts w:ascii="Verdana" w:hAnsi="Verdana" w:cs="Euphemia UCAS"/>
          <w:b/>
          <w:sz w:val="20"/>
          <w:szCs w:val="20"/>
        </w:rPr>
        <w:t>15 en 26</w:t>
      </w:r>
      <w:r>
        <w:rPr>
          <w:rFonts w:ascii="Verdana" w:hAnsi="Verdana" w:cs="Euphemia UCAS"/>
          <w:sz w:val="20"/>
          <w:szCs w:val="20"/>
        </w:rPr>
        <w:t xml:space="preserve"> oordeelt de kantonrechter in deze zaken dat uit de ingebrachte camerabeelden niet kan worden opgemaakt wie de </w:t>
      </w:r>
      <w:r w:rsidR="005572B8">
        <w:rPr>
          <w:rFonts w:ascii="Verdana" w:hAnsi="Verdana" w:cs="Euphemia UCAS"/>
          <w:sz w:val="20"/>
          <w:szCs w:val="20"/>
        </w:rPr>
        <w:t xml:space="preserve">parkeerder </w:t>
      </w:r>
      <w:r>
        <w:rPr>
          <w:rFonts w:ascii="Verdana" w:hAnsi="Verdana" w:cs="Euphemia UCAS"/>
          <w:sz w:val="20"/>
          <w:szCs w:val="20"/>
        </w:rPr>
        <w:t xml:space="preserve">is. In uitspraak </w:t>
      </w:r>
      <w:r>
        <w:rPr>
          <w:rFonts w:ascii="Verdana" w:hAnsi="Verdana" w:cs="Euphemia UCAS"/>
          <w:b/>
          <w:sz w:val="20"/>
          <w:szCs w:val="20"/>
        </w:rPr>
        <w:t>15</w:t>
      </w:r>
      <w:r>
        <w:rPr>
          <w:rFonts w:ascii="Verdana" w:hAnsi="Verdana" w:cs="Euphemia UCAS"/>
          <w:sz w:val="20"/>
          <w:szCs w:val="20"/>
        </w:rPr>
        <w:t xml:space="preserve"> bevestig</w:t>
      </w:r>
      <w:r w:rsidR="008D30BE">
        <w:rPr>
          <w:rFonts w:ascii="Verdana" w:hAnsi="Verdana" w:cs="Euphemia UCAS"/>
          <w:sz w:val="20"/>
          <w:szCs w:val="20"/>
        </w:rPr>
        <w:t>t</w:t>
      </w:r>
      <w:r>
        <w:rPr>
          <w:rFonts w:ascii="Verdana" w:hAnsi="Verdana" w:cs="Euphemia UCAS"/>
          <w:sz w:val="20"/>
          <w:szCs w:val="20"/>
        </w:rPr>
        <w:t xml:space="preserve"> de kantonrechter dat op de camerabeelden die door Q-Park zijn ingebracht de </w:t>
      </w:r>
      <w:r w:rsidR="005572B8">
        <w:rPr>
          <w:rFonts w:ascii="Verdana" w:hAnsi="Verdana" w:cs="Euphemia UCAS"/>
          <w:sz w:val="20"/>
          <w:szCs w:val="20"/>
        </w:rPr>
        <w:t xml:space="preserve">parkeerder </w:t>
      </w:r>
      <w:r>
        <w:rPr>
          <w:rFonts w:ascii="Verdana" w:hAnsi="Verdana" w:cs="Euphemia UCAS"/>
          <w:sz w:val="20"/>
          <w:szCs w:val="20"/>
        </w:rPr>
        <w:t xml:space="preserve">van de auto zichtbaar is. De kentekenhouder is hier niet op zitting verschenen. De kantonrechter is van oordeel dat het op de weg van de kentekenhouder had gelegen om een </w:t>
      </w:r>
      <w:r>
        <w:rPr>
          <w:rFonts w:ascii="Verdana" w:hAnsi="Verdana" w:cs="Euphemia UCAS"/>
          <w:sz w:val="20"/>
          <w:szCs w:val="20"/>
        </w:rPr>
        <w:lastRenderedPageBreak/>
        <w:t xml:space="preserve">identiteitsbewijs of ander document met duidelijke foto aan zijn gemachtigde te geven. Daarnaast had hij ter zitting de daadwerkelijke </w:t>
      </w:r>
      <w:r w:rsidR="005572B8">
        <w:rPr>
          <w:rFonts w:ascii="Verdana" w:hAnsi="Verdana" w:cs="Euphemia UCAS"/>
          <w:sz w:val="20"/>
          <w:szCs w:val="20"/>
        </w:rPr>
        <w:t>parkeerder</w:t>
      </w:r>
      <w:r>
        <w:rPr>
          <w:rFonts w:ascii="Verdana" w:hAnsi="Verdana" w:cs="Euphemia UCAS"/>
          <w:sz w:val="20"/>
          <w:szCs w:val="20"/>
        </w:rPr>
        <w:t xml:space="preserve"> kunnen aanwijzen, omdat deze zichtbaar is op de camerabeelden. Nu </w:t>
      </w:r>
      <w:r w:rsidR="00101B0A">
        <w:rPr>
          <w:rFonts w:ascii="Verdana" w:hAnsi="Verdana" w:cs="Euphemia UCAS"/>
          <w:sz w:val="20"/>
          <w:szCs w:val="20"/>
        </w:rPr>
        <w:t xml:space="preserve">de </w:t>
      </w:r>
      <w:r>
        <w:rPr>
          <w:rFonts w:ascii="Verdana" w:hAnsi="Verdana" w:cs="Euphemia UCAS"/>
          <w:sz w:val="20"/>
          <w:szCs w:val="20"/>
        </w:rPr>
        <w:t>kentekenhouder dit heeft nagelaten</w:t>
      </w:r>
      <w:r w:rsidR="008D30BE">
        <w:rPr>
          <w:rFonts w:ascii="Verdana" w:hAnsi="Verdana" w:cs="Euphemia UCAS"/>
          <w:sz w:val="20"/>
          <w:szCs w:val="20"/>
        </w:rPr>
        <w:t>,</w:t>
      </w:r>
      <w:r>
        <w:rPr>
          <w:rFonts w:ascii="Verdana" w:hAnsi="Verdana" w:cs="Euphemia UCAS"/>
          <w:sz w:val="20"/>
          <w:szCs w:val="20"/>
        </w:rPr>
        <w:t xml:space="preserve"> is de kantonrechter van oordeel dat hij het vermoeden niet heeft weerlegd. Hij had namelijk de mogelijkheid om via de camerabeelden aan te tonen dat hij niet de </w:t>
      </w:r>
      <w:r w:rsidR="005572B8">
        <w:rPr>
          <w:rFonts w:ascii="Verdana" w:hAnsi="Verdana" w:cs="Euphemia UCAS"/>
          <w:sz w:val="20"/>
          <w:szCs w:val="20"/>
        </w:rPr>
        <w:t>parkeerder</w:t>
      </w:r>
      <w:r>
        <w:rPr>
          <w:rFonts w:ascii="Verdana" w:hAnsi="Verdana" w:cs="Euphemia UCAS"/>
          <w:sz w:val="20"/>
          <w:szCs w:val="20"/>
        </w:rPr>
        <w:t xml:space="preserve"> was. In uitspraak </w:t>
      </w:r>
      <w:r>
        <w:rPr>
          <w:rFonts w:ascii="Verdana" w:hAnsi="Verdana" w:cs="Euphemia UCAS"/>
          <w:b/>
          <w:sz w:val="20"/>
          <w:szCs w:val="20"/>
        </w:rPr>
        <w:t>26</w:t>
      </w:r>
      <w:r>
        <w:rPr>
          <w:rFonts w:ascii="Verdana" w:hAnsi="Verdana" w:cs="Euphemia UCAS"/>
          <w:sz w:val="20"/>
          <w:szCs w:val="20"/>
        </w:rPr>
        <w:t xml:space="preserve"> bevestig</w:t>
      </w:r>
      <w:r w:rsidR="008D30BE">
        <w:rPr>
          <w:rFonts w:ascii="Verdana" w:hAnsi="Verdana" w:cs="Euphemia UCAS"/>
          <w:sz w:val="20"/>
          <w:szCs w:val="20"/>
        </w:rPr>
        <w:t>t</w:t>
      </w:r>
      <w:r>
        <w:rPr>
          <w:rFonts w:ascii="Verdana" w:hAnsi="Verdana" w:cs="Euphemia UCAS"/>
          <w:sz w:val="20"/>
          <w:szCs w:val="20"/>
        </w:rPr>
        <w:t xml:space="preserve"> de kantonrechter dat op de camerabeelden die door Q-Park zijn ingebracht er 2 personen in het voertuig zitten. Het was aan </w:t>
      </w:r>
      <w:r w:rsidR="00101B0A">
        <w:rPr>
          <w:rFonts w:ascii="Verdana" w:hAnsi="Verdana" w:cs="Euphemia UCAS"/>
          <w:sz w:val="20"/>
          <w:szCs w:val="20"/>
        </w:rPr>
        <w:t xml:space="preserve">de </w:t>
      </w:r>
      <w:r>
        <w:rPr>
          <w:rFonts w:ascii="Verdana" w:hAnsi="Verdana" w:cs="Euphemia UCAS"/>
          <w:sz w:val="20"/>
          <w:szCs w:val="20"/>
        </w:rPr>
        <w:t>kentekenhoudster om dit nader toe te lichten.</w:t>
      </w:r>
    </w:p>
    <w:p w14:paraId="775E54FB" w14:textId="77777777" w:rsidR="007015D1" w:rsidRDefault="00CF4FEB" w:rsidP="00CF4FEB">
      <w:pPr>
        <w:spacing w:line="360" w:lineRule="auto"/>
        <w:rPr>
          <w:rFonts w:ascii="Verdana" w:hAnsi="Verdana" w:cs="Euphemia UCAS"/>
          <w:sz w:val="20"/>
          <w:szCs w:val="20"/>
        </w:rPr>
      </w:pPr>
      <w:r>
        <w:rPr>
          <w:rFonts w:ascii="Verdana" w:hAnsi="Verdana" w:cs="Euphemia UCAS"/>
          <w:sz w:val="20"/>
          <w:szCs w:val="20"/>
        </w:rPr>
        <w:t>De conclusie die hieruit kan worden getrokken</w:t>
      </w:r>
      <w:r w:rsidR="008D30BE">
        <w:rPr>
          <w:rFonts w:ascii="Verdana" w:hAnsi="Verdana" w:cs="Euphemia UCAS"/>
          <w:sz w:val="20"/>
          <w:szCs w:val="20"/>
        </w:rPr>
        <w:t>,</w:t>
      </w:r>
      <w:r>
        <w:rPr>
          <w:rFonts w:ascii="Verdana" w:hAnsi="Verdana" w:cs="Euphemia UCAS"/>
          <w:sz w:val="20"/>
          <w:szCs w:val="20"/>
        </w:rPr>
        <w:t xml:space="preserve"> is dat de camerabeelden van belang zijn bij </w:t>
      </w:r>
      <w:r w:rsidR="008D30BE">
        <w:rPr>
          <w:rFonts w:ascii="Verdana" w:hAnsi="Verdana" w:cs="Euphemia UCAS"/>
          <w:sz w:val="20"/>
          <w:szCs w:val="20"/>
        </w:rPr>
        <w:t xml:space="preserve">de vraag </w:t>
      </w:r>
      <w:r>
        <w:rPr>
          <w:rFonts w:ascii="Verdana" w:hAnsi="Verdana" w:cs="Euphemia UCAS"/>
          <w:sz w:val="20"/>
          <w:szCs w:val="20"/>
        </w:rPr>
        <w:t xml:space="preserve">of er treintje is gereden. Verder zijn de camerabeelden bij het aannemelijk maken van de </w:t>
      </w:r>
      <w:r w:rsidR="005572B8">
        <w:rPr>
          <w:rFonts w:ascii="Verdana" w:hAnsi="Verdana" w:cs="Euphemia UCAS"/>
          <w:sz w:val="20"/>
          <w:szCs w:val="20"/>
        </w:rPr>
        <w:t>parkeerder</w:t>
      </w:r>
      <w:r>
        <w:rPr>
          <w:rFonts w:ascii="Verdana" w:hAnsi="Verdana" w:cs="Euphemia UCAS"/>
          <w:sz w:val="20"/>
          <w:szCs w:val="20"/>
        </w:rPr>
        <w:t xml:space="preserve"> alleen belangrijk indien de inzittende</w:t>
      </w:r>
      <w:r w:rsidR="005360A5">
        <w:rPr>
          <w:rFonts w:ascii="Verdana" w:hAnsi="Verdana" w:cs="Euphemia UCAS"/>
          <w:sz w:val="20"/>
          <w:szCs w:val="20"/>
        </w:rPr>
        <w:t>n</w:t>
      </w:r>
      <w:r>
        <w:rPr>
          <w:rFonts w:ascii="Verdana" w:hAnsi="Verdana" w:cs="Euphemia UCAS"/>
          <w:sz w:val="20"/>
          <w:szCs w:val="20"/>
        </w:rPr>
        <w:t xml:space="preserve"> te zien zijn.</w:t>
      </w:r>
      <w:r w:rsidR="0053191D">
        <w:rPr>
          <w:rFonts w:ascii="Verdana" w:hAnsi="Verdana" w:cs="Euphemia UCAS"/>
          <w:sz w:val="20"/>
          <w:szCs w:val="20"/>
        </w:rPr>
        <w:t xml:space="preserve"> </w:t>
      </w:r>
      <w:r w:rsidR="007015D1" w:rsidRPr="00852B2C">
        <w:rPr>
          <w:rFonts w:ascii="Verdana" w:hAnsi="Verdana" w:cs="Euphemia UCAS"/>
          <w:sz w:val="20"/>
          <w:szCs w:val="20"/>
        </w:rPr>
        <w:t xml:space="preserve">Blijkens jurisprudentie is het echter zelden dat de </w:t>
      </w:r>
      <w:r w:rsidR="005572B8" w:rsidRPr="00852B2C">
        <w:rPr>
          <w:rFonts w:ascii="Verdana" w:hAnsi="Verdana" w:cs="Euphemia UCAS"/>
          <w:sz w:val="20"/>
          <w:szCs w:val="20"/>
        </w:rPr>
        <w:t>parkeerder</w:t>
      </w:r>
      <w:r w:rsidR="007015D1" w:rsidRPr="00852B2C">
        <w:rPr>
          <w:rFonts w:ascii="Verdana" w:hAnsi="Verdana" w:cs="Euphemia UCAS"/>
          <w:sz w:val="20"/>
          <w:szCs w:val="20"/>
        </w:rPr>
        <w:t xml:space="preserve"> zichtbaar is op de camerabeelden.</w:t>
      </w:r>
    </w:p>
    <w:p w14:paraId="78EF1C5D" w14:textId="77777777" w:rsidR="00CF4FEB" w:rsidRPr="007F3325" w:rsidRDefault="00CF4FEB" w:rsidP="007F3325">
      <w:pPr>
        <w:pStyle w:val="Kop3"/>
        <w:spacing w:line="360" w:lineRule="auto"/>
        <w:rPr>
          <w:rFonts w:ascii="Verdana" w:hAnsi="Verdana"/>
          <w:sz w:val="20"/>
          <w:szCs w:val="20"/>
        </w:rPr>
      </w:pPr>
      <w:bookmarkStart w:id="66" w:name="_Toc10556952"/>
      <w:bookmarkStart w:id="67" w:name="_Toc11658460"/>
      <w:r w:rsidRPr="007F3325">
        <w:rPr>
          <w:rFonts w:ascii="Verdana" w:hAnsi="Verdana"/>
          <w:sz w:val="20"/>
          <w:szCs w:val="20"/>
        </w:rPr>
        <w:t>Paragraaf 3.3.4 Betalingsbewijs</w:t>
      </w:r>
      <w:bookmarkEnd w:id="66"/>
      <w:bookmarkEnd w:id="67"/>
    </w:p>
    <w:p w14:paraId="08200D4E"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Uit een betalingsbewijs kan naar oordeel van de kantonrechter de betaling worden afgeleid, maar ook aan wie het rekeningnummer toebehoort. In de uitspraken </w:t>
      </w:r>
      <w:r>
        <w:rPr>
          <w:rFonts w:ascii="Verdana" w:hAnsi="Verdana" w:cs="Euphemia UCAS"/>
          <w:b/>
          <w:sz w:val="20"/>
          <w:szCs w:val="20"/>
        </w:rPr>
        <w:t>2,</w:t>
      </w:r>
      <w:r w:rsidR="008D30BE">
        <w:rPr>
          <w:rFonts w:ascii="Verdana" w:hAnsi="Verdana" w:cs="Euphemia UCAS"/>
          <w:b/>
          <w:sz w:val="20"/>
          <w:szCs w:val="20"/>
        </w:rPr>
        <w:t xml:space="preserve"> </w:t>
      </w:r>
      <w:r>
        <w:rPr>
          <w:rFonts w:ascii="Verdana" w:hAnsi="Verdana" w:cs="Euphemia UCAS"/>
          <w:b/>
          <w:sz w:val="20"/>
          <w:szCs w:val="20"/>
        </w:rPr>
        <w:t>7 en 11</w:t>
      </w:r>
      <w:r>
        <w:rPr>
          <w:rFonts w:ascii="Verdana" w:hAnsi="Verdana" w:cs="Euphemia UCAS"/>
          <w:sz w:val="20"/>
          <w:szCs w:val="20"/>
        </w:rPr>
        <w:t xml:space="preserve"> hebben de kentekenhouders een betalingsbewijs overhandig</w:t>
      </w:r>
      <w:r w:rsidR="008D30BE">
        <w:rPr>
          <w:rFonts w:ascii="Verdana" w:hAnsi="Verdana" w:cs="Euphemia UCAS"/>
          <w:sz w:val="20"/>
          <w:szCs w:val="20"/>
        </w:rPr>
        <w:t>d</w:t>
      </w:r>
      <w:r>
        <w:rPr>
          <w:rFonts w:ascii="Verdana" w:hAnsi="Verdana" w:cs="Euphemia UCAS"/>
          <w:sz w:val="20"/>
          <w:szCs w:val="20"/>
        </w:rPr>
        <w:t xml:space="preserve"> waaruit blijkt dat niet zij</w:t>
      </w:r>
      <w:r w:rsidR="00414453">
        <w:rPr>
          <w:rFonts w:ascii="Verdana" w:hAnsi="Verdana" w:cs="Euphemia UCAS"/>
          <w:sz w:val="20"/>
          <w:szCs w:val="20"/>
        </w:rPr>
        <w:t>,</w:t>
      </w:r>
      <w:r>
        <w:rPr>
          <w:rFonts w:ascii="Verdana" w:hAnsi="Verdana" w:cs="Euphemia UCAS"/>
          <w:sz w:val="20"/>
          <w:szCs w:val="20"/>
        </w:rPr>
        <w:t xml:space="preserve"> maar de persoon die zij als daadwerkelijke</w:t>
      </w:r>
      <w:r w:rsidR="005572B8">
        <w:rPr>
          <w:rFonts w:ascii="Verdana" w:hAnsi="Verdana" w:cs="Euphemia UCAS"/>
          <w:sz w:val="20"/>
          <w:szCs w:val="20"/>
        </w:rPr>
        <w:t xml:space="preserve"> parkeerder</w:t>
      </w:r>
      <w:r>
        <w:rPr>
          <w:rFonts w:ascii="Verdana" w:hAnsi="Verdana" w:cs="Euphemia UCAS"/>
          <w:sz w:val="20"/>
          <w:szCs w:val="20"/>
        </w:rPr>
        <w:t xml:space="preserve"> aanwezen het parkeerkaartje he</w:t>
      </w:r>
      <w:r w:rsidR="00414453">
        <w:rPr>
          <w:rFonts w:ascii="Verdana" w:hAnsi="Verdana" w:cs="Euphemia UCAS"/>
          <w:sz w:val="20"/>
          <w:szCs w:val="20"/>
        </w:rPr>
        <w:t>eft</w:t>
      </w:r>
      <w:r>
        <w:rPr>
          <w:rFonts w:ascii="Verdana" w:hAnsi="Verdana" w:cs="Euphemia UCAS"/>
          <w:sz w:val="20"/>
          <w:szCs w:val="20"/>
        </w:rPr>
        <w:t xml:space="preserve"> betaald. In deze zaken valt het op dat de kantonrechter in zijn eind</w:t>
      </w:r>
      <w:r w:rsidR="00414453">
        <w:rPr>
          <w:rFonts w:ascii="Verdana" w:hAnsi="Verdana" w:cs="Euphemia UCAS"/>
          <w:sz w:val="20"/>
          <w:szCs w:val="20"/>
        </w:rPr>
        <w:t xml:space="preserve"> </w:t>
      </w:r>
      <w:r>
        <w:rPr>
          <w:rFonts w:ascii="Verdana" w:hAnsi="Verdana" w:cs="Euphemia UCAS"/>
          <w:sz w:val="20"/>
          <w:szCs w:val="20"/>
        </w:rPr>
        <w:t xml:space="preserve">oordeel heeft besloten dat de kentekenhouder voldoende aannemelijk heeft gemaakt geen </w:t>
      </w:r>
      <w:r w:rsidR="005572B8">
        <w:rPr>
          <w:rFonts w:ascii="Verdana" w:hAnsi="Verdana" w:cs="Euphemia UCAS"/>
          <w:sz w:val="20"/>
          <w:szCs w:val="20"/>
        </w:rPr>
        <w:t xml:space="preserve">parkeerder </w:t>
      </w:r>
      <w:r>
        <w:rPr>
          <w:rFonts w:ascii="Verdana" w:hAnsi="Verdana" w:cs="Euphemia UCAS"/>
          <w:sz w:val="20"/>
          <w:szCs w:val="20"/>
        </w:rPr>
        <w:t>te zijn geweest ten tijde van het treintje rijden. De conclusie die hieruit kan worden getrokken is dat</w:t>
      </w:r>
      <w:r w:rsidR="00414453">
        <w:rPr>
          <w:rFonts w:ascii="Verdana" w:hAnsi="Verdana" w:cs="Euphemia UCAS"/>
          <w:sz w:val="20"/>
          <w:szCs w:val="20"/>
        </w:rPr>
        <w:t>,</w:t>
      </w:r>
      <w:r>
        <w:rPr>
          <w:rFonts w:ascii="Verdana" w:hAnsi="Verdana" w:cs="Euphemia UCAS"/>
          <w:sz w:val="20"/>
          <w:szCs w:val="20"/>
        </w:rPr>
        <w:t xml:space="preserve"> indien een kentekenhouder een betalingsbewijs aanlevert, waarvan het rekeningnummer aan de persoon waarvan hij stelt dat deze </w:t>
      </w:r>
      <w:r w:rsidR="005E1884">
        <w:rPr>
          <w:rFonts w:ascii="Verdana" w:hAnsi="Verdana" w:cs="Euphemia UCAS"/>
          <w:sz w:val="20"/>
          <w:szCs w:val="20"/>
        </w:rPr>
        <w:t>parkeerder</w:t>
      </w:r>
      <w:r>
        <w:rPr>
          <w:rFonts w:ascii="Verdana" w:hAnsi="Verdana" w:cs="Euphemia UCAS"/>
          <w:sz w:val="20"/>
          <w:szCs w:val="20"/>
        </w:rPr>
        <w:t xml:space="preserve"> is toebehoort, het aannemelijk is dat hij geen </w:t>
      </w:r>
      <w:r w:rsidR="005572B8">
        <w:rPr>
          <w:rFonts w:ascii="Verdana" w:hAnsi="Verdana" w:cs="Euphemia UCAS"/>
          <w:sz w:val="20"/>
          <w:szCs w:val="20"/>
        </w:rPr>
        <w:t>parkeerder</w:t>
      </w:r>
      <w:r>
        <w:rPr>
          <w:rFonts w:ascii="Verdana" w:hAnsi="Verdana" w:cs="Euphemia UCAS"/>
          <w:sz w:val="20"/>
          <w:szCs w:val="20"/>
        </w:rPr>
        <w:t xml:space="preserve"> is geweest. In uitspraak </w:t>
      </w:r>
      <w:r>
        <w:rPr>
          <w:rFonts w:ascii="Verdana" w:hAnsi="Verdana" w:cs="Euphemia UCAS"/>
          <w:b/>
          <w:sz w:val="20"/>
          <w:szCs w:val="20"/>
        </w:rPr>
        <w:t xml:space="preserve">25 </w:t>
      </w:r>
      <w:r>
        <w:rPr>
          <w:rFonts w:ascii="Verdana" w:hAnsi="Verdana" w:cs="Euphemia UCAS"/>
          <w:sz w:val="20"/>
          <w:szCs w:val="20"/>
        </w:rPr>
        <w:t>is te zien dat de kantonrechter het</w:t>
      </w:r>
      <w:r w:rsidR="00101B0A">
        <w:rPr>
          <w:rFonts w:ascii="Verdana" w:hAnsi="Verdana" w:cs="Euphemia UCAS"/>
          <w:sz w:val="20"/>
          <w:szCs w:val="20"/>
        </w:rPr>
        <w:t xml:space="preserve"> de</w:t>
      </w:r>
      <w:r>
        <w:rPr>
          <w:rFonts w:ascii="Verdana" w:hAnsi="Verdana" w:cs="Euphemia UCAS"/>
          <w:sz w:val="20"/>
          <w:szCs w:val="20"/>
        </w:rPr>
        <w:t xml:space="preserve"> kentekenhoudster aanrekent</w:t>
      </w:r>
      <w:r w:rsidR="00414453">
        <w:rPr>
          <w:rFonts w:ascii="Verdana" w:hAnsi="Verdana" w:cs="Euphemia UCAS"/>
          <w:sz w:val="20"/>
          <w:szCs w:val="20"/>
        </w:rPr>
        <w:t>,</w:t>
      </w:r>
      <w:r>
        <w:rPr>
          <w:rFonts w:ascii="Verdana" w:hAnsi="Verdana" w:cs="Euphemia UCAS"/>
          <w:sz w:val="20"/>
          <w:szCs w:val="20"/>
        </w:rPr>
        <w:t xml:space="preserve"> dat er geen betalingsbewijs is ingebracht waaruit blijkt dat het parkeergeld betaald is en door wie. Hier is de kantonrechter dan ook van oordeel dat het niet aannemelijk is dat kentekenhouder geen </w:t>
      </w:r>
      <w:r w:rsidR="005572B8">
        <w:rPr>
          <w:rFonts w:ascii="Verdana" w:hAnsi="Verdana" w:cs="Euphemia UCAS"/>
          <w:sz w:val="20"/>
          <w:szCs w:val="20"/>
        </w:rPr>
        <w:t xml:space="preserve">parkeerder </w:t>
      </w:r>
      <w:r>
        <w:rPr>
          <w:rFonts w:ascii="Verdana" w:hAnsi="Verdana" w:cs="Euphemia UCAS"/>
          <w:sz w:val="20"/>
          <w:szCs w:val="20"/>
        </w:rPr>
        <w:t xml:space="preserve">was. </w:t>
      </w:r>
    </w:p>
    <w:p w14:paraId="50AB2401" w14:textId="77777777" w:rsidR="00CF4FEB" w:rsidRPr="007F3325" w:rsidRDefault="00CF4FEB" w:rsidP="007F3325">
      <w:pPr>
        <w:pStyle w:val="Kop3"/>
        <w:spacing w:line="360" w:lineRule="auto"/>
        <w:rPr>
          <w:rFonts w:ascii="Verdana" w:hAnsi="Verdana"/>
          <w:sz w:val="20"/>
          <w:szCs w:val="20"/>
        </w:rPr>
      </w:pPr>
      <w:bookmarkStart w:id="68" w:name="_Toc10556953"/>
      <w:bookmarkStart w:id="69" w:name="_Toc11658461"/>
      <w:r w:rsidRPr="007F3325">
        <w:rPr>
          <w:rFonts w:ascii="Verdana" w:hAnsi="Verdana"/>
          <w:sz w:val="20"/>
          <w:szCs w:val="20"/>
        </w:rPr>
        <w:t>Paragraaf 3.3.5 Proces-verbaal</w:t>
      </w:r>
      <w:bookmarkEnd w:id="68"/>
      <w:bookmarkEnd w:id="69"/>
    </w:p>
    <w:p w14:paraId="50911CD2"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Een verweer </w:t>
      </w:r>
      <w:r w:rsidR="00414453">
        <w:rPr>
          <w:rFonts w:ascii="Verdana" w:hAnsi="Verdana" w:cs="Euphemia UCAS"/>
          <w:sz w:val="20"/>
          <w:szCs w:val="20"/>
        </w:rPr>
        <w:t xml:space="preserve">dat </w:t>
      </w:r>
      <w:r>
        <w:rPr>
          <w:rFonts w:ascii="Verdana" w:hAnsi="Verdana" w:cs="Euphemia UCAS"/>
          <w:sz w:val="20"/>
          <w:szCs w:val="20"/>
        </w:rPr>
        <w:t xml:space="preserve">in de uitspraken </w:t>
      </w:r>
      <w:r>
        <w:rPr>
          <w:rFonts w:ascii="Verdana" w:hAnsi="Verdana" w:cs="Euphemia UCAS"/>
          <w:b/>
          <w:sz w:val="20"/>
          <w:szCs w:val="20"/>
        </w:rPr>
        <w:t>4, 12 en 25</w:t>
      </w:r>
      <w:r>
        <w:rPr>
          <w:rFonts w:ascii="Verdana" w:hAnsi="Verdana" w:cs="Euphemia UCAS"/>
          <w:sz w:val="20"/>
          <w:szCs w:val="20"/>
        </w:rPr>
        <w:t xml:space="preserve"> werd gevoerd was dat er mogelijk sprake kon zijn geweest van kentekendiefstal. Wat in deze uitspraken opvalt</w:t>
      </w:r>
      <w:r w:rsidR="00414453">
        <w:rPr>
          <w:rFonts w:ascii="Verdana" w:hAnsi="Verdana" w:cs="Euphemia UCAS"/>
          <w:sz w:val="20"/>
          <w:szCs w:val="20"/>
        </w:rPr>
        <w:t>,</w:t>
      </w:r>
      <w:r>
        <w:rPr>
          <w:rFonts w:ascii="Verdana" w:hAnsi="Verdana" w:cs="Euphemia UCAS"/>
          <w:sz w:val="20"/>
          <w:szCs w:val="20"/>
        </w:rPr>
        <w:t xml:space="preserve"> is dat in alle drie de zaken geen proces-verbaal is overlegd waaruit dit blijkt. De kantonrechter was in alle drie de gevallen van oordeel dat enkel stellen dat er sprake kan zijn geweest van kentekendiefstal niet voldoende is. Het ligt dat op de weg van de kentekenhouders om ook een proces-verbaal van de aangifte te overleggen. Naar oordeel van de kantonrechter is het logisch dat</w:t>
      </w:r>
      <w:r w:rsidR="00414453">
        <w:rPr>
          <w:rFonts w:ascii="Verdana" w:hAnsi="Verdana" w:cs="Euphemia UCAS"/>
          <w:sz w:val="20"/>
          <w:szCs w:val="20"/>
        </w:rPr>
        <w:t>,</w:t>
      </w:r>
      <w:r>
        <w:rPr>
          <w:rFonts w:ascii="Verdana" w:hAnsi="Verdana" w:cs="Euphemia UCAS"/>
          <w:sz w:val="20"/>
          <w:szCs w:val="20"/>
        </w:rPr>
        <w:t xml:space="preserve"> indien er sprake is geweest van kentekendiefstal</w:t>
      </w:r>
      <w:r w:rsidR="00414453">
        <w:rPr>
          <w:rFonts w:ascii="Verdana" w:hAnsi="Verdana" w:cs="Euphemia UCAS"/>
          <w:sz w:val="20"/>
          <w:szCs w:val="20"/>
        </w:rPr>
        <w:t>,</w:t>
      </w:r>
      <w:r>
        <w:rPr>
          <w:rFonts w:ascii="Verdana" w:hAnsi="Verdana" w:cs="Euphemia UCAS"/>
          <w:sz w:val="20"/>
          <w:szCs w:val="20"/>
        </w:rPr>
        <w:t xml:space="preserve"> hiervan ook aangifte wordt gedaan. De conclusie die hieruit kan worden getrokken</w:t>
      </w:r>
      <w:r w:rsidR="00414453">
        <w:rPr>
          <w:rFonts w:ascii="Verdana" w:hAnsi="Verdana" w:cs="Euphemia UCAS"/>
          <w:sz w:val="20"/>
          <w:szCs w:val="20"/>
        </w:rPr>
        <w:t>,</w:t>
      </w:r>
      <w:r>
        <w:rPr>
          <w:rFonts w:ascii="Verdana" w:hAnsi="Verdana" w:cs="Euphemia UCAS"/>
          <w:sz w:val="20"/>
          <w:szCs w:val="20"/>
        </w:rPr>
        <w:t xml:space="preserve"> is dat </w:t>
      </w:r>
      <w:r>
        <w:rPr>
          <w:rFonts w:ascii="Verdana" w:hAnsi="Verdana" w:cs="Euphemia UCAS"/>
          <w:sz w:val="20"/>
          <w:szCs w:val="20"/>
        </w:rPr>
        <w:lastRenderedPageBreak/>
        <w:t xml:space="preserve">het enkele verweer dat er sprake is van kentekendiefstal zonder proces-verbaal geen standhoudt bij de kantonrechter. </w:t>
      </w:r>
    </w:p>
    <w:p w14:paraId="6A0B71B0" w14:textId="77777777" w:rsidR="00CF4FEB" w:rsidRPr="007F3325" w:rsidRDefault="00CF4FEB" w:rsidP="007F3325">
      <w:pPr>
        <w:pStyle w:val="Kop3"/>
        <w:spacing w:line="360" w:lineRule="auto"/>
        <w:rPr>
          <w:rFonts w:ascii="Verdana" w:hAnsi="Verdana"/>
          <w:sz w:val="20"/>
          <w:szCs w:val="20"/>
        </w:rPr>
      </w:pPr>
      <w:bookmarkStart w:id="70" w:name="_Toc10556954"/>
      <w:bookmarkStart w:id="71" w:name="_Toc11658462"/>
      <w:r w:rsidRPr="007F3325">
        <w:rPr>
          <w:rFonts w:ascii="Verdana" w:hAnsi="Verdana"/>
          <w:sz w:val="20"/>
          <w:szCs w:val="20"/>
        </w:rPr>
        <w:t>Paragraaf 3.3.6 Verklaringen</w:t>
      </w:r>
      <w:bookmarkEnd w:id="70"/>
      <w:bookmarkEnd w:id="71"/>
    </w:p>
    <w:p w14:paraId="54155F21"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Uit de uitspraken blijkt dat er sprake kan zijn van 2 soorten verklaring</w:t>
      </w:r>
      <w:r w:rsidR="004208BD">
        <w:rPr>
          <w:rFonts w:ascii="Verdana" w:hAnsi="Verdana" w:cs="Euphemia UCAS"/>
          <w:sz w:val="20"/>
          <w:szCs w:val="20"/>
        </w:rPr>
        <w:t>en</w:t>
      </w:r>
      <w:r>
        <w:rPr>
          <w:rFonts w:ascii="Verdana" w:hAnsi="Verdana" w:cs="Euphemia UCAS"/>
          <w:sz w:val="20"/>
          <w:szCs w:val="20"/>
        </w:rPr>
        <w:t>. De eerste is de verklaring van de door kentekenhouder gestelde</w:t>
      </w:r>
      <w:r w:rsidR="005572B8">
        <w:rPr>
          <w:rFonts w:ascii="Verdana" w:hAnsi="Verdana" w:cs="Euphemia UCAS"/>
          <w:sz w:val="20"/>
          <w:szCs w:val="20"/>
        </w:rPr>
        <w:t xml:space="preserve"> parkeerder</w:t>
      </w:r>
      <w:r>
        <w:rPr>
          <w:rFonts w:ascii="Verdana" w:hAnsi="Verdana" w:cs="Euphemia UCAS"/>
          <w:sz w:val="20"/>
          <w:szCs w:val="20"/>
        </w:rPr>
        <w:t xml:space="preserve">. In de uitspraken </w:t>
      </w:r>
      <w:r>
        <w:rPr>
          <w:rFonts w:ascii="Verdana" w:hAnsi="Verdana" w:cs="Euphemia UCAS"/>
          <w:b/>
          <w:sz w:val="20"/>
          <w:szCs w:val="20"/>
        </w:rPr>
        <w:t xml:space="preserve">6 en 9 </w:t>
      </w:r>
      <w:r>
        <w:rPr>
          <w:rFonts w:ascii="Verdana" w:hAnsi="Verdana" w:cs="Euphemia UCAS"/>
          <w:sz w:val="20"/>
          <w:szCs w:val="20"/>
        </w:rPr>
        <w:t xml:space="preserve">wordt een verklaring van de door kentekenhouder gestelde </w:t>
      </w:r>
      <w:r w:rsidR="005572B8">
        <w:rPr>
          <w:rFonts w:ascii="Verdana" w:hAnsi="Verdana" w:cs="Euphemia UCAS"/>
          <w:sz w:val="20"/>
          <w:szCs w:val="20"/>
        </w:rPr>
        <w:t>parkeerder</w:t>
      </w:r>
      <w:r>
        <w:rPr>
          <w:rFonts w:ascii="Verdana" w:hAnsi="Verdana" w:cs="Euphemia UCAS"/>
          <w:sz w:val="20"/>
          <w:szCs w:val="20"/>
        </w:rPr>
        <w:t xml:space="preserve"> ingebracht. Naar oordeel van de kantonrechter wordt hiermee voldoende gemotiveerd dat de kentekenhouder niet de </w:t>
      </w:r>
      <w:r w:rsidR="005572B8">
        <w:rPr>
          <w:rFonts w:ascii="Verdana" w:hAnsi="Verdana" w:cs="Euphemia UCAS"/>
          <w:sz w:val="20"/>
          <w:szCs w:val="20"/>
        </w:rPr>
        <w:t>parkeerder</w:t>
      </w:r>
      <w:r>
        <w:rPr>
          <w:rFonts w:ascii="Verdana" w:hAnsi="Verdana" w:cs="Euphemia UCAS"/>
          <w:sz w:val="20"/>
          <w:szCs w:val="20"/>
        </w:rPr>
        <w:t xml:space="preserve"> was. Dat in uitspraak </w:t>
      </w:r>
      <w:r>
        <w:rPr>
          <w:rFonts w:ascii="Verdana" w:hAnsi="Verdana" w:cs="Euphemia UCAS"/>
          <w:b/>
          <w:sz w:val="20"/>
          <w:szCs w:val="20"/>
        </w:rPr>
        <w:t>9</w:t>
      </w:r>
      <w:r>
        <w:rPr>
          <w:rFonts w:ascii="Verdana" w:hAnsi="Verdana" w:cs="Euphemia UCAS"/>
          <w:sz w:val="20"/>
          <w:szCs w:val="20"/>
        </w:rPr>
        <w:t xml:space="preserve"> de kentekenhoudster de verklaring in de ik-vorm had geschreven</w:t>
      </w:r>
      <w:r w:rsidR="004208BD">
        <w:rPr>
          <w:rFonts w:ascii="Verdana" w:hAnsi="Verdana" w:cs="Euphemia UCAS"/>
          <w:sz w:val="20"/>
          <w:szCs w:val="20"/>
        </w:rPr>
        <w:t>,</w:t>
      </w:r>
      <w:r>
        <w:rPr>
          <w:rFonts w:ascii="Verdana" w:hAnsi="Verdana" w:cs="Euphemia UCAS"/>
          <w:sz w:val="20"/>
          <w:szCs w:val="20"/>
        </w:rPr>
        <w:t xml:space="preserve"> doe</w:t>
      </w:r>
      <w:r w:rsidR="004208BD">
        <w:rPr>
          <w:rFonts w:ascii="Verdana" w:hAnsi="Verdana" w:cs="Euphemia UCAS"/>
          <w:sz w:val="20"/>
          <w:szCs w:val="20"/>
        </w:rPr>
        <w:t>t</w:t>
      </w:r>
      <w:r>
        <w:rPr>
          <w:rFonts w:ascii="Verdana" w:hAnsi="Verdana" w:cs="Euphemia UCAS"/>
          <w:sz w:val="20"/>
          <w:szCs w:val="20"/>
        </w:rPr>
        <w:t xml:space="preserve"> niet af naar oordeel van de kantonrechter, omdat zij hiervoor als reden had gegeven zelf zicht op de zaak te willen houden. In uitspraak </w:t>
      </w:r>
      <w:r>
        <w:rPr>
          <w:rFonts w:ascii="Verdana" w:hAnsi="Verdana" w:cs="Euphemia UCAS"/>
          <w:b/>
          <w:sz w:val="20"/>
          <w:szCs w:val="20"/>
        </w:rPr>
        <w:t xml:space="preserve">8 </w:t>
      </w:r>
      <w:r>
        <w:rPr>
          <w:rFonts w:ascii="Verdana" w:hAnsi="Verdana" w:cs="Euphemia UCAS"/>
          <w:sz w:val="20"/>
          <w:szCs w:val="20"/>
        </w:rPr>
        <w:t xml:space="preserve">is er ook een verklaring ingebracht door de door kentekenhouder gestelde </w:t>
      </w:r>
      <w:r w:rsidR="005572B8">
        <w:rPr>
          <w:rFonts w:ascii="Verdana" w:hAnsi="Verdana" w:cs="Euphemia UCAS"/>
          <w:sz w:val="20"/>
          <w:szCs w:val="20"/>
        </w:rPr>
        <w:t>parkeerde</w:t>
      </w:r>
      <w:r>
        <w:rPr>
          <w:rFonts w:ascii="Verdana" w:hAnsi="Verdana" w:cs="Euphemia UCAS"/>
          <w:sz w:val="20"/>
          <w:szCs w:val="20"/>
        </w:rPr>
        <w:t xml:space="preserve">r. Deze verklaring is ongetekend. De verklaring was daarnaast ook te laat ingebracht en daardoor in strijd met de regels van het Procesreglement. Hier heeft de kantonrechter in zijn eindoordeel besloten dat de kentekenhouder de </w:t>
      </w:r>
      <w:r w:rsidR="005572B8">
        <w:rPr>
          <w:rFonts w:ascii="Verdana" w:hAnsi="Verdana" w:cs="Euphemia UCAS"/>
          <w:sz w:val="20"/>
          <w:szCs w:val="20"/>
        </w:rPr>
        <w:t>parkeerder</w:t>
      </w:r>
      <w:r>
        <w:rPr>
          <w:rFonts w:ascii="Verdana" w:hAnsi="Verdana" w:cs="Euphemia UCAS"/>
          <w:sz w:val="20"/>
          <w:szCs w:val="20"/>
        </w:rPr>
        <w:t xml:space="preserve"> is geweest ten tijde van het treintje rijden. Naast deze uitspraken blijkt uit de uitspraken </w:t>
      </w:r>
      <w:r>
        <w:rPr>
          <w:rFonts w:ascii="Verdana" w:hAnsi="Verdana" w:cs="Euphemia UCAS"/>
          <w:b/>
          <w:sz w:val="20"/>
          <w:szCs w:val="20"/>
        </w:rPr>
        <w:t>16,</w:t>
      </w:r>
      <w:r w:rsidR="004208BD">
        <w:rPr>
          <w:rFonts w:ascii="Verdana" w:hAnsi="Verdana" w:cs="Euphemia UCAS"/>
          <w:b/>
          <w:sz w:val="20"/>
          <w:szCs w:val="20"/>
        </w:rPr>
        <w:t xml:space="preserve"> </w:t>
      </w:r>
      <w:r>
        <w:rPr>
          <w:rFonts w:ascii="Verdana" w:hAnsi="Verdana" w:cs="Euphemia UCAS"/>
          <w:b/>
          <w:sz w:val="20"/>
          <w:szCs w:val="20"/>
        </w:rPr>
        <w:t>23,</w:t>
      </w:r>
      <w:r w:rsidR="004208BD">
        <w:rPr>
          <w:rFonts w:ascii="Verdana" w:hAnsi="Verdana" w:cs="Euphemia UCAS"/>
          <w:b/>
          <w:sz w:val="20"/>
          <w:szCs w:val="20"/>
        </w:rPr>
        <w:t xml:space="preserve"> </w:t>
      </w:r>
      <w:r>
        <w:rPr>
          <w:rFonts w:ascii="Verdana" w:hAnsi="Verdana" w:cs="Euphemia UCAS"/>
          <w:b/>
          <w:sz w:val="20"/>
          <w:szCs w:val="20"/>
        </w:rPr>
        <w:t>25 en 26</w:t>
      </w:r>
      <w:r>
        <w:rPr>
          <w:rFonts w:ascii="Verdana" w:hAnsi="Verdana" w:cs="Euphemia UCAS"/>
          <w:sz w:val="20"/>
          <w:szCs w:val="20"/>
        </w:rPr>
        <w:t xml:space="preserve"> dat de kantonrechter het kentekenhouders aanrekent</w:t>
      </w:r>
      <w:r w:rsidR="004208BD">
        <w:rPr>
          <w:rFonts w:ascii="Verdana" w:hAnsi="Verdana" w:cs="Euphemia UCAS"/>
          <w:sz w:val="20"/>
          <w:szCs w:val="20"/>
        </w:rPr>
        <w:t>,</w:t>
      </w:r>
      <w:r>
        <w:rPr>
          <w:rFonts w:ascii="Verdana" w:hAnsi="Verdana" w:cs="Euphemia UCAS"/>
          <w:sz w:val="20"/>
          <w:szCs w:val="20"/>
        </w:rPr>
        <w:t xml:space="preserve"> indien zij geen verklaring van de </w:t>
      </w:r>
      <w:r w:rsidR="005572B8">
        <w:rPr>
          <w:rFonts w:ascii="Verdana" w:hAnsi="Verdana" w:cs="Euphemia UCAS"/>
          <w:sz w:val="20"/>
          <w:szCs w:val="20"/>
        </w:rPr>
        <w:t>parkeerder</w:t>
      </w:r>
      <w:r>
        <w:rPr>
          <w:rFonts w:ascii="Verdana" w:hAnsi="Verdana" w:cs="Euphemia UCAS"/>
          <w:sz w:val="20"/>
          <w:szCs w:val="20"/>
        </w:rPr>
        <w:t xml:space="preserve"> inbrengen. Met een verklaring van de </w:t>
      </w:r>
      <w:r w:rsidR="005572B8">
        <w:rPr>
          <w:rFonts w:ascii="Verdana" w:hAnsi="Verdana" w:cs="Euphemia UCAS"/>
          <w:sz w:val="20"/>
          <w:szCs w:val="20"/>
        </w:rPr>
        <w:t>parkeerder</w:t>
      </w:r>
      <w:r>
        <w:rPr>
          <w:rFonts w:ascii="Verdana" w:hAnsi="Verdana" w:cs="Euphemia UCAS"/>
          <w:sz w:val="20"/>
          <w:szCs w:val="20"/>
        </w:rPr>
        <w:t xml:space="preserve"> kan namelijk de stelling, dat kentekenhouder geen </w:t>
      </w:r>
      <w:r w:rsidR="005572B8">
        <w:rPr>
          <w:rFonts w:ascii="Verdana" w:hAnsi="Verdana" w:cs="Euphemia UCAS"/>
          <w:sz w:val="20"/>
          <w:szCs w:val="20"/>
        </w:rPr>
        <w:t>parkeerder</w:t>
      </w:r>
      <w:r>
        <w:rPr>
          <w:rFonts w:ascii="Verdana" w:hAnsi="Verdana" w:cs="Euphemia UCAS"/>
          <w:sz w:val="20"/>
          <w:szCs w:val="20"/>
        </w:rPr>
        <w:t xml:space="preserve"> was, als voldoende gemotiveerd worden aangenomen. In deze zaken heeft de kantonrechter dan ook geoordeeld dat de kentekenhouders het niet aannemelijk hebben gemaakt geen </w:t>
      </w:r>
      <w:r w:rsidR="005572B8">
        <w:rPr>
          <w:rFonts w:ascii="Verdana" w:hAnsi="Verdana" w:cs="Euphemia UCAS"/>
          <w:sz w:val="20"/>
          <w:szCs w:val="20"/>
        </w:rPr>
        <w:t>parkeerder</w:t>
      </w:r>
      <w:r>
        <w:rPr>
          <w:rFonts w:ascii="Verdana" w:hAnsi="Verdana" w:cs="Euphemia UCAS"/>
          <w:sz w:val="20"/>
          <w:szCs w:val="20"/>
        </w:rPr>
        <w:t xml:space="preserve"> te zijn geweest. </w:t>
      </w:r>
    </w:p>
    <w:p w14:paraId="52EF47EF" w14:textId="77777777" w:rsidR="0056404E" w:rsidRDefault="00CF4FEB" w:rsidP="00CF4FEB">
      <w:pPr>
        <w:spacing w:line="360" w:lineRule="auto"/>
        <w:rPr>
          <w:rFonts w:ascii="Verdana" w:hAnsi="Verdana" w:cs="Euphemia UCAS"/>
          <w:sz w:val="20"/>
          <w:szCs w:val="20"/>
        </w:rPr>
      </w:pPr>
      <w:r>
        <w:rPr>
          <w:rFonts w:ascii="Verdana" w:hAnsi="Verdana" w:cs="Euphemia UCAS"/>
          <w:sz w:val="20"/>
          <w:szCs w:val="20"/>
        </w:rPr>
        <w:t xml:space="preserve">Naast deze verklaring kan er ook nog een verklaring van zogenoemde getuigen worden ingebracht. Deze getuigen zouden kunnen bevestigen dat een kentekenhouder op het moment dat er treintje werd gereden zich niet in de buurt bevond van de parkeergarage. In uitspraak </w:t>
      </w:r>
      <w:r>
        <w:rPr>
          <w:rFonts w:ascii="Verdana" w:hAnsi="Verdana" w:cs="Euphemia UCAS"/>
          <w:b/>
          <w:sz w:val="20"/>
          <w:szCs w:val="20"/>
        </w:rPr>
        <w:t>27</w:t>
      </w:r>
      <w:r>
        <w:rPr>
          <w:rFonts w:ascii="Verdana" w:hAnsi="Verdana" w:cs="Euphemia UCAS"/>
          <w:sz w:val="20"/>
          <w:szCs w:val="20"/>
        </w:rPr>
        <w:t xml:space="preserve"> is bijvoorbeeld een brief overlegd</w:t>
      </w:r>
      <w:r w:rsidR="004208BD">
        <w:rPr>
          <w:rFonts w:ascii="Verdana" w:hAnsi="Verdana" w:cs="Euphemia UCAS"/>
          <w:sz w:val="20"/>
          <w:szCs w:val="20"/>
        </w:rPr>
        <w:t>,</w:t>
      </w:r>
      <w:r>
        <w:rPr>
          <w:rFonts w:ascii="Verdana" w:hAnsi="Verdana" w:cs="Euphemia UCAS"/>
          <w:sz w:val="20"/>
          <w:szCs w:val="20"/>
        </w:rPr>
        <w:t xml:space="preserve"> waaruit blijkt dat de kentekenhouder de gehele maand aan het werk was voor PostNL vanuit Zwolle naar regio Ommen. Ondanks dat de kantonrechter hier niet kon vaststellen of deze verklaring juist was, is het toch zodanig voldoende gemotiveerd</w:t>
      </w:r>
      <w:r w:rsidR="002013E2">
        <w:rPr>
          <w:rFonts w:ascii="Verdana" w:hAnsi="Verdana" w:cs="Euphemia UCAS"/>
          <w:sz w:val="20"/>
          <w:szCs w:val="20"/>
        </w:rPr>
        <w:t>,</w:t>
      </w:r>
      <w:r>
        <w:rPr>
          <w:rFonts w:ascii="Verdana" w:hAnsi="Verdana" w:cs="Euphemia UCAS"/>
          <w:sz w:val="20"/>
          <w:szCs w:val="20"/>
        </w:rPr>
        <w:t xml:space="preserve"> dat de bewijslast bij Q-Park kwam te liggen. In uitspraak </w:t>
      </w:r>
      <w:r>
        <w:rPr>
          <w:rFonts w:ascii="Verdana" w:hAnsi="Verdana" w:cs="Euphemia UCAS"/>
          <w:b/>
          <w:sz w:val="20"/>
          <w:szCs w:val="20"/>
        </w:rPr>
        <w:t>12</w:t>
      </w:r>
      <w:r>
        <w:rPr>
          <w:rFonts w:ascii="Verdana" w:hAnsi="Verdana" w:cs="Euphemia UCAS"/>
          <w:sz w:val="20"/>
          <w:szCs w:val="20"/>
        </w:rPr>
        <w:t xml:space="preserve"> heeft de kentekenhouder een verklaring van zijn vriendin ingebracht</w:t>
      </w:r>
      <w:r w:rsidR="002013E2">
        <w:rPr>
          <w:rFonts w:ascii="Verdana" w:hAnsi="Verdana" w:cs="Euphemia UCAS"/>
          <w:sz w:val="20"/>
          <w:szCs w:val="20"/>
        </w:rPr>
        <w:t>,</w:t>
      </w:r>
      <w:r>
        <w:rPr>
          <w:rFonts w:ascii="Verdana" w:hAnsi="Verdana" w:cs="Euphemia UCAS"/>
          <w:sz w:val="20"/>
          <w:szCs w:val="20"/>
        </w:rPr>
        <w:t xml:space="preserve"> waarin staat dat hij op 2 data niet in Nederland was. Daarnaast heeft hij van 2 personen een verklaring ingebracht</w:t>
      </w:r>
      <w:r w:rsidR="002013E2">
        <w:rPr>
          <w:rFonts w:ascii="Verdana" w:hAnsi="Verdana" w:cs="Euphemia UCAS"/>
          <w:sz w:val="20"/>
          <w:szCs w:val="20"/>
        </w:rPr>
        <w:t>,</w:t>
      </w:r>
      <w:r>
        <w:rPr>
          <w:rFonts w:ascii="Verdana" w:hAnsi="Verdana" w:cs="Euphemia UCAS"/>
          <w:sz w:val="20"/>
          <w:szCs w:val="20"/>
        </w:rPr>
        <w:t xml:space="preserve"> waarin staat dat hij op de 3</w:t>
      </w:r>
      <w:r w:rsidRPr="00536C37">
        <w:rPr>
          <w:rFonts w:ascii="Verdana" w:hAnsi="Verdana" w:cs="Euphemia UCAS"/>
          <w:sz w:val="20"/>
          <w:szCs w:val="20"/>
          <w:vertAlign w:val="superscript"/>
        </w:rPr>
        <w:t>e</w:t>
      </w:r>
      <w:r>
        <w:rPr>
          <w:rFonts w:ascii="Verdana" w:hAnsi="Verdana" w:cs="Euphemia UCAS"/>
          <w:sz w:val="20"/>
          <w:szCs w:val="20"/>
        </w:rPr>
        <w:t xml:space="preserve"> datum aan het werk was in zijn kapsalon. </w:t>
      </w:r>
      <w:r w:rsidR="0056404E">
        <w:rPr>
          <w:rFonts w:ascii="Verdana" w:hAnsi="Verdana" w:cs="Euphemia UCAS"/>
          <w:sz w:val="20"/>
          <w:szCs w:val="20"/>
        </w:rPr>
        <w:t xml:space="preserve">Zoals te zien was in paragraaf 2.2 mag de kantonrechter zelf het bewijs waarderen. </w:t>
      </w:r>
      <w:r>
        <w:rPr>
          <w:rFonts w:ascii="Verdana" w:hAnsi="Verdana" w:cs="Euphemia UCAS"/>
          <w:sz w:val="20"/>
          <w:szCs w:val="20"/>
        </w:rPr>
        <w:t xml:space="preserve">De kantonrechter kent aan deze verklaringen echter niet de waarde </w:t>
      </w:r>
      <w:r w:rsidR="002013E2">
        <w:rPr>
          <w:rFonts w:ascii="Verdana" w:hAnsi="Verdana" w:cs="Euphemia UCAS"/>
          <w:sz w:val="20"/>
          <w:szCs w:val="20"/>
        </w:rPr>
        <w:t xml:space="preserve">toe </w:t>
      </w:r>
      <w:r>
        <w:rPr>
          <w:rFonts w:ascii="Verdana" w:hAnsi="Verdana" w:cs="Euphemia UCAS"/>
          <w:sz w:val="20"/>
          <w:szCs w:val="20"/>
        </w:rPr>
        <w:t xml:space="preserve">die de kentekenhouder wenst. Dit in samenhang met dat hij niet weet wie in de auto reed, leidt ertoe dat de kantonrechter van oordeel is dat hij </w:t>
      </w:r>
      <w:r w:rsidR="005572B8">
        <w:rPr>
          <w:rFonts w:ascii="Verdana" w:hAnsi="Verdana" w:cs="Euphemia UCAS"/>
          <w:sz w:val="20"/>
          <w:szCs w:val="20"/>
        </w:rPr>
        <w:t>parkeerder</w:t>
      </w:r>
      <w:r>
        <w:rPr>
          <w:rFonts w:ascii="Verdana" w:hAnsi="Verdana" w:cs="Euphemia UCAS"/>
          <w:sz w:val="20"/>
          <w:szCs w:val="20"/>
        </w:rPr>
        <w:t xml:space="preserve"> is geweest. </w:t>
      </w:r>
    </w:p>
    <w:p w14:paraId="40A77896" w14:textId="77777777" w:rsidR="00CF4FEB" w:rsidRPr="007F3325" w:rsidRDefault="00CF4FEB" w:rsidP="007F3325">
      <w:pPr>
        <w:pStyle w:val="Kop3"/>
        <w:spacing w:line="360" w:lineRule="auto"/>
        <w:rPr>
          <w:rFonts w:ascii="Verdana" w:hAnsi="Verdana"/>
          <w:sz w:val="20"/>
          <w:szCs w:val="20"/>
        </w:rPr>
      </w:pPr>
      <w:bookmarkStart w:id="72" w:name="_Toc10556955"/>
      <w:bookmarkStart w:id="73" w:name="_Toc11658463"/>
      <w:r w:rsidRPr="007F3325">
        <w:rPr>
          <w:rFonts w:ascii="Verdana" w:hAnsi="Verdana"/>
          <w:sz w:val="20"/>
          <w:szCs w:val="20"/>
        </w:rPr>
        <w:lastRenderedPageBreak/>
        <w:t>Paragraaf 3.3.7 Overig</w:t>
      </w:r>
      <w:bookmarkEnd w:id="72"/>
      <w:bookmarkEnd w:id="73"/>
    </w:p>
    <w:p w14:paraId="73C9E762"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Naast </w:t>
      </w:r>
      <w:r w:rsidR="002013E2">
        <w:rPr>
          <w:rFonts w:ascii="Verdana" w:hAnsi="Verdana" w:cs="Euphemia UCAS"/>
          <w:sz w:val="20"/>
          <w:szCs w:val="20"/>
        </w:rPr>
        <w:t>het</w:t>
      </w:r>
      <w:r>
        <w:rPr>
          <w:rFonts w:ascii="Verdana" w:hAnsi="Verdana" w:cs="Euphemia UCAS"/>
          <w:sz w:val="20"/>
          <w:szCs w:val="20"/>
        </w:rPr>
        <w:t xml:space="preserve"> hierboven besproken bewijs werd er in de uitspraken</w:t>
      </w:r>
      <w:r>
        <w:rPr>
          <w:rFonts w:ascii="Verdana" w:hAnsi="Verdana" w:cs="Euphemia UCAS"/>
          <w:b/>
          <w:sz w:val="20"/>
          <w:szCs w:val="20"/>
        </w:rPr>
        <w:t xml:space="preserve"> 20,</w:t>
      </w:r>
      <w:r w:rsidR="002013E2">
        <w:rPr>
          <w:rFonts w:ascii="Verdana" w:hAnsi="Verdana" w:cs="Euphemia UCAS"/>
          <w:b/>
          <w:sz w:val="20"/>
          <w:szCs w:val="20"/>
        </w:rPr>
        <w:t xml:space="preserve"> </w:t>
      </w:r>
      <w:r>
        <w:rPr>
          <w:rFonts w:ascii="Verdana" w:hAnsi="Verdana" w:cs="Euphemia UCAS"/>
          <w:b/>
          <w:sz w:val="20"/>
          <w:szCs w:val="20"/>
        </w:rPr>
        <w:t>21 en 23</w:t>
      </w:r>
      <w:r>
        <w:rPr>
          <w:rFonts w:ascii="Verdana" w:hAnsi="Verdana" w:cs="Euphemia UCAS"/>
          <w:sz w:val="20"/>
          <w:szCs w:val="20"/>
        </w:rPr>
        <w:t xml:space="preserve"> bewijs ingebracht wat alleen in die uitspraak naar voren kwam. In uitspraak </w:t>
      </w:r>
      <w:r>
        <w:rPr>
          <w:rFonts w:ascii="Verdana" w:hAnsi="Verdana" w:cs="Euphemia UCAS"/>
          <w:b/>
          <w:sz w:val="20"/>
          <w:szCs w:val="20"/>
        </w:rPr>
        <w:t>20</w:t>
      </w:r>
      <w:r>
        <w:rPr>
          <w:rFonts w:ascii="Verdana" w:hAnsi="Verdana" w:cs="Euphemia UCAS"/>
          <w:sz w:val="20"/>
          <w:szCs w:val="20"/>
        </w:rPr>
        <w:t xml:space="preserve"> leverde het overige bewijs</w:t>
      </w:r>
      <w:r w:rsidR="002013E2">
        <w:rPr>
          <w:rFonts w:ascii="Verdana" w:hAnsi="Verdana" w:cs="Euphemia UCAS"/>
          <w:sz w:val="20"/>
          <w:szCs w:val="20"/>
        </w:rPr>
        <w:t xml:space="preserve">, </w:t>
      </w:r>
      <w:r>
        <w:rPr>
          <w:rFonts w:ascii="Verdana" w:hAnsi="Verdana" w:cs="Euphemia UCAS"/>
          <w:sz w:val="20"/>
          <w:szCs w:val="20"/>
        </w:rPr>
        <w:t>een huurovereenkoms</w:t>
      </w:r>
      <w:r w:rsidR="002013E2">
        <w:rPr>
          <w:rFonts w:ascii="Verdana" w:hAnsi="Verdana" w:cs="Euphemia UCAS"/>
          <w:sz w:val="20"/>
          <w:szCs w:val="20"/>
        </w:rPr>
        <w:t>t,</w:t>
      </w:r>
      <w:r>
        <w:rPr>
          <w:rFonts w:ascii="Verdana" w:hAnsi="Verdana" w:cs="Euphemia UCAS"/>
          <w:sz w:val="20"/>
          <w:szCs w:val="20"/>
        </w:rPr>
        <w:t xml:space="preserve"> voldoende bewijs dat de kentekenhouder niet de </w:t>
      </w:r>
      <w:r w:rsidR="005572B8">
        <w:rPr>
          <w:rFonts w:ascii="Verdana" w:hAnsi="Verdana" w:cs="Euphemia UCAS"/>
          <w:sz w:val="20"/>
          <w:szCs w:val="20"/>
        </w:rPr>
        <w:t>parkeerder</w:t>
      </w:r>
      <w:r>
        <w:rPr>
          <w:rFonts w:ascii="Verdana" w:hAnsi="Verdana" w:cs="Euphemia UCAS"/>
          <w:sz w:val="20"/>
          <w:szCs w:val="20"/>
        </w:rPr>
        <w:t xml:space="preserve"> was. De kentekenhouder is </w:t>
      </w:r>
      <w:r w:rsidR="00F30138">
        <w:rPr>
          <w:rFonts w:ascii="Verdana" w:hAnsi="Verdana" w:cs="Euphemia UCAS"/>
          <w:sz w:val="20"/>
          <w:szCs w:val="20"/>
        </w:rPr>
        <w:t xml:space="preserve">een </w:t>
      </w:r>
      <w:r>
        <w:rPr>
          <w:rFonts w:ascii="Verdana" w:hAnsi="Verdana" w:cs="Euphemia UCAS"/>
          <w:sz w:val="20"/>
          <w:szCs w:val="20"/>
        </w:rPr>
        <w:t xml:space="preserve">rechtspersoon die auto’s verhuurt aan derden. In de uitspraken </w:t>
      </w:r>
      <w:r>
        <w:rPr>
          <w:rFonts w:ascii="Verdana" w:hAnsi="Verdana" w:cs="Euphemia UCAS"/>
          <w:b/>
          <w:sz w:val="20"/>
          <w:szCs w:val="20"/>
        </w:rPr>
        <w:t>21 en 23</w:t>
      </w:r>
      <w:r>
        <w:rPr>
          <w:rFonts w:ascii="Verdana" w:hAnsi="Verdana" w:cs="Euphemia UCAS"/>
          <w:sz w:val="20"/>
          <w:szCs w:val="20"/>
        </w:rPr>
        <w:t xml:space="preserve"> leverde het bewijs niet op dat er aannemelijk was gemaakt dat de kentekenhouders niet de </w:t>
      </w:r>
      <w:r w:rsidR="005572B8">
        <w:rPr>
          <w:rFonts w:ascii="Verdana" w:hAnsi="Verdana" w:cs="Euphemia UCAS"/>
          <w:sz w:val="20"/>
          <w:szCs w:val="20"/>
        </w:rPr>
        <w:t>parkeerders</w:t>
      </w:r>
      <w:r>
        <w:rPr>
          <w:rFonts w:ascii="Verdana" w:hAnsi="Verdana" w:cs="Euphemia UCAS"/>
          <w:sz w:val="20"/>
          <w:szCs w:val="20"/>
        </w:rPr>
        <w:t xml:space="preserve"> waren ten tijde van het treintje rijden. Een vliegticket bewijst onvoldoende dat iemand ook daadwerkelijk niet in Nederland was. Dit blijkt uit uitspraak </w:t>
      </w:r>
      <w:r>
        <w:rPr>
          <w:rFonts w:ascii="Verdana" w:hAnsi="Verdana" w:cs="Euphemia UCAS"/>
          <w:b/>
          <w:sz w:val="20"/>
          <w:szCs w:val="20"/>
        </w:rPr>
        <w:t xml:space="preserve">21. </w:t>
      </w:r>
      <w:r>
        <w:rPr>
          <w:rFonts w:ascii="Verdana" w:hAnsi="Verdana" w:cs="Euphemia UCAS"/>
          <w:sz w:val="20"/>
          <w:szCs w:val="20"/>
        </w:rPr>
        <w:t xml:space="preserve">Daarnaast blijkt uit uitspraak </w:t>
      </w:r>
      <w:r>
        <w:rPr>
          <w:rFonts w:ascii="Verdana" w:hAnsi="Verdana" w:cs="Euphemia UCAS"/>
          <w:b/>
          <w:sz w:val="20"/>
          <w:szCs w:val="20"/>
        </w:rPr>
        <w:t>23</w:t>
      </w:r>
      <w:r>
        <w:rPr>
          <w:rFonts w:ascii="Verdana" w:hAnsi="Verdana" w:cs="Euphemia UCAS"/>
          <w:sz w:val="20"/>
          <w:szCs w:val="20"/>
        </w:rPr>
        <w:t xml:space="preserve"> dat het enkel hebben van een parkeerabonnement niet een bewijs is voor betaling. De conclusie die hieruit getrokken</w:t>
      </w:r>
      <w:r w:rsidR="002013E2">
        <w:rPr>
          <w:rFonts w:ascii="Verdana" w:hAnsi="Verdana" w:cs="Euphemia UCAS"/>
          <w:sz w:val="20"/>
          <w:szCs w:val="20"/>
        </w:rPr>
        <w:t>, kan worden</w:t>
      </w:r>
      <w:r>
        <w:rPr>
          <w:rFonts w:ascii="Verdana" w:hAnsi="Verdana" w:cs="Euphemia UCAS"/>
          <w:sz w:val="20"/>
          <w:szCs w:val="20"/>
        </w:rPr>
        <w:t xml:space="preserve"> is dat een huurovereenkomst met gegevens van de </w:t>
      </w:r>
      <w:r w:rsidR="005572B8">
        <w:rPr>
          <w:rFonts w:ascii="Verdana" w:hAnsi="Verdana" w:cs="Euphemia UCAS"/>
          <w:sz w:val="20"/>
          <w:szCs w:val="20"/>
        </w:rPr>
        <w:t>parkeerder</w:t>
      </w:r>
      <w:r>
        <w:rPr>
          <w:rFonts w:ascii="Verdana" w:hAnsi="Verdana" w:cs="Euphemia UCAS"/>
          <w:sz w:val="20"/>
          <w:szCs w:val="20"/>
        </w:rPr>
        <w:t xml:space="preserve"> sterk bewijs is. Het enkel aanleveren van vliegtickets en een afschrift van een parkeerabonnement houdt bij de kantonrechter geen stand. Dit wordt als onvoldoende gemotiveerd en onderbouwd beschouwd</w:t>
      </w:r>
      <w:r w:rsidR="002013E2">
        <w:rPr>
          <w:rFonts w:ascii="Verdana" w:hAnsi="Verdana" w:cs="Euphemia UCAS"/>
          <w:sz w:val="20"/>
          <w:szCs w:val="20"/>
        </w:rPr>
        <w:t>,</w:t>
      </w:r>
      <w:r>
        <w:rPr>
          <w:rFonts w:ascii="Verdana" w:hAnsi="Verdana" w:cs="Euphemia UCAS"/>
          <w:sz w:val="20"/>
          <w:szCs w:val="20"/>
        </w:rPr>
        <w:t xml:space="preserve"> waardoor de kentekenhouder alsnog als </w:t>
      </w:r>
      <w:r w:rsidR="005E1884">
        <w:rPr>
          <w:rFonts w:ascii="Verdana" w:hAnsi="Verdana" w:cs="Euphemia UCAS"/>
          <w:sz w:val="20"/>
          <w:szCs w:val="20"/>
        </w:rPr>
        <w:t xml:space="preserve">parkeerder </w:t>
      </w:r>
      <w:r>
        <w:rPr>
          <w:rFonts w:ascii="Verdana" w:hAnsi="Verdana" w:cs="Euphemia UCAS"/>
          <w:sz w:val="20"/>
          <w:szCs w:val="20"/>
        </w:rPr>
        <w:t xml:space="preserve">wordt gezien. </w:t>
      </w:r>
    </w:p>
    <w:p w14:paraId="23BE9317" w14:textId="77777777" w:rsidR="00C37EB7" w:rsidRDefault="00C37EB7" w:rsidP="00CF4FEB">
      <w:pPr>
        <w:spacing w:line="360" w:lineRule="auto"/>
        <w:rPr>
          <w:rFonts w:ascii="Verdana" w:hAnsi="Verdana" w:cs="Euphemia UCAS"/>
          <w:sz w:val="20"/>
          <w:szCs w:val="20"/>
        </w:rPr>
      </w:pPr>
      <w:r>
        <w:rPr>
          <w:rFonts w:ascii="Verdana" w:hAnsi="Verdana" w:cs="Euphemia UCAS"/>
          <w:sz w:val="20"/>
          <w:szCs w:val="20"/>
        </w:rPr>
        <w:t>De conclusie die uit paragraaf 3.3 getrokken kan worden</w:t>
      </w:r>
      <w:r w:rsidR="002013E2">
        <w:rPr>
          <w:rFonts w:ascii="Verdana" w:hAnsi="Verdana" w:cs="Euphemia UCAS"/>
          <w:sz w:val="20"/>
          <w:szCs w:val="20"/>
        </w:rPr>
        <w:t>,</w:t>
      </w:r>
      <w:r>
        <w:rPr>
          <w:rFonts w:ascii="Verdana" w:hAnsi="Verdana" w:cs="Euphemia UCAS"/>
          <w:sz w:val="20"/>
          <w:szCs w:val="20"/>
        </w:rPr>
        <w:t xml:space="preserve"> is dat Q-Park het vermoeden mag hebben dat de kentekenhouder ook de </w:t>
      </w:r>
      <w:r w:rsidR="005E1884">
        <w:rPr>
          <w:rFonts w:ascii="Verdana" w:hAnsi="Verdana" w:cs="Euphemia UCAS"/>
          <w:sz w:val="20"/>
          <w:szCs w:val="20"/>
        </w:rPr>
        <w:t>parkeerder</w:t>
      </w:r>
      <w:r>
        <w:rPr>
          <w:rFonts w:ascii="Verdana" w:hAnsi="Verdana" w:cs="Euphemia UCAS"/>
          <w:sz w:val="20"/>
          <w:szCs w:val="20"/>
        </w:rPr>
        <w:t xml:space="preserve"> van de auto is geweest. Het is aan de kentekenhouder om dit vermoeden te weerleggen. Een kentekenhouder kan niet alleen stellen dat hij of zij geen </w:t>
      </w:r>
      <w:r w:rsidR="005E1884">
        <w:rPr>
          <w:rFonts w:ascii="Verdana" w:hAnsi="Verdana" w:cs="Euphemia UCAS"/>
          <w:sz w:val="20"/>
          <w:szCs w:val="20"/>
        </w:rPr>
        <w:t>parkeerder</w:t>
      </w:r>
      <w:r>
        <w:rPr>
          <w:rFonts w:ascii="Verdana" w:hAnsi="Verdana" w:cs="Euphemia UCAS"/>
          <w:sz w:val="20"/>
          <w:szCs w:val="20"/>
        </w:rPr>
        <w:t xml:space="preserve"> is geweest. De camerabeelden zijn alleen van belang indien de inzittende</w:t>
      </w:r>
      <w:r w:rsidR="002013E2">
        <w:rPr>
          <w:rFonts w:ascii="Verdana" w:hAnsi="Verdana" w:cs="Euphemia UCAS"/>
          <w:sz w:val="20"/>
          <w:szCs w:val="20"/>
        </w:rPr>
        <w:t>n</w:t>
      </w:r>
      <w:r>
        <w:rPr>
          <w:rFonts w:ascii="Verdana" w:hAnsi="Verdana" w:cs="Euphemia UCAS"/>
          <w:sz w:val="20"/>
          <w:szCs w:val="20"/>
        </w:rPr>
        <w:t xml:space="preserve"> van de auto te zien zijn. Anders is het alleen van belang om het treintje rijden aan te tonen. Een betalingsbewijs</w:t>
      </w:r>
      <w:r w:rsidR="002013E2">
        <w:rPr>
          <w:rFonts w:ascii="Verdana" w:hAnsi="Verdana" w:cs="Euphemia UCAS"/>
          <w:sz w:val="20"/>
          <w:szCs w:val="20"/>
        </w:rPr>
        <w:t>,</w:t>
      </w:r>
      <w:r>
        <w:rPr>
          <w:rFonts w:ascii="Verdana" w:hAnsi="Verdana" w:cs="Euphemia UCAS"/>
          <w:sz w:val="20"/>
          <w:szCs w:val="20"/>
        </w:rPr>
        <w:t xml:space="preserve"> waaruit blijkt dat het rekeningnummer toebehoort aan de door de kentekenhouder gestelde </w:t>
      </w:r>
      <w:r w:rsidR="005E1884">
        <w:rPr>
          <w:rFonts w:ascii="Verdana" w:hAnsi="Verdana" w:cs="Euphemia UCAS"/>
          <w:sz w:val="20"/>
          <w:szCs w:val="20"/>
        </w:rPr>
        <w:t>parkeerder</w:t>
      </w:r>
      <w:r w:rsidR="002013E2">
        <w:rPr>
          <w:rFonts w:ascii="Verdana" w:hAnsi="Verdana" w:cs="Euphemia UCAS"/>
          <w:sz w:val="20"/>
          <w:szCs w:val="20"/>
        </w:rPr>
        <w:t>,</w:t>
      </w:r>
      <w:r>
        <w:rPr>
          <w:rFonts w:ascii="Verdana" w:hAnsi="Verdana" w:cs="Euphemia UCAS"/>
          <w:sz w:val="20"/>
          <w:szCs w:val="20"/>
        </w:rPr>
        <w:t xml:space="preserve"> is sterk bewijs. Aan een verklaring door getuige wordt niet altijd door de kantonrechter de waarde g</w:t>
      </w:r>
      <w:r w:rsidR="00A675D9">
        <w:rPr>
          <w:rFonts w:ascii="Verdana" w:hAnsi="Verdana" w:cs="Euphemia UCAS"/>
          <w:sz w:val="20"/>
          <w:szCs w:val="20"/>
        </w:rPr>
        <w:t xml:space="preserve">ehecht die de kentekenhouder wenst. </w:t>
      </w:r>
    </w:p>
    <w:p w14:paraId="611D8FD4" w14:textId="77777777" w:rsidR="00CF4FEB" w:rsidRPr="007F3325" w:rsidRDefault="00CF4FEB" w:rsidP="007F3325">
      <w:pPr>
        <w:pStyle w:val="Kop2"/>
        <w:spacing w:line="360" w:lineRule="auto"/>
        <w:rPr>
          <w:rFonts w:ascii="Verdana" w:hAnsi="Verdana"/>
          <w:sz w:val="20"/>
          <w:szCs w:val="20"/>
        </w:rPr>
      </w:pPr>
      <w:bookmarkStart w:id="74" w:name="_Toc10556956"/>
      <w:bookmarkStart w:id="75" w:name="_Toc11658464"/>
      <w:r w:rsidRPr="007F3325">
        <w:rPr>
          <w:rFonts w:ascii="Verdana" w:hAnsi="Verdana"/>
          <w:sz w:val="20"/>
          <w:szCs w:val="20"/>
        </w:rPr>
        <w:t>Paragraaf 3.4 Persoonsgegevens</w:t>
      </w:r>
      <w:bookmarkEnd w:id="74"/>
      <w:bookmarkEnd w:id="75"/>
    </w:p>
    <w:p w14:paraId="462393E1"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Indien een kentekenhouder stelt geen </w:t>
      </w:r>
      <w:r w:rsidR="005E1884">
        <w:rPr>
          <w:rFonts w:ascii="Verdana" w:hAnsi="Verdana" w:cs="Euphemia UCAS"/>
          <w:sz w:val="20"/>
          <w:szCs w:val="20"/>
        </w:rPr>
        <w:t xml:space="preserve">parkeerder </w:t>
      </w:r>
      <w:r>
        <w:rPr>
          <w:rFonts w:ascii="Verdana" w:hAnsi="Verdana" w:cs="Euphemia UCAS"/>
          <w:sz w:val="20"/>
          <w:szCs w:val="20"/>
        </w:rPr>
        <w:t>te zijn geweest ten tijde van het treintje rijden</w:t>
      </w:r>
      <w:r w:rsidR="002013E2">
        <w:rPr>
          <w:rFonts w:ascii="Verdana" w:hAnsi="Verdana" w:cs="Euphemia UCAS"/>
          <w:sz w:val="20"/>
          <w:szCs w:val="20"/>
        </w:rPr>
        <w:t>,</w:t>
      </w:r>
      <w:r>
        <w:rPr>
          <w:rFonts w:ascii="Verdana" w:hAnsi="Verdana" w:cs="Euphemia UCAS"/>
          <w:sz w:val="20"/>
          <w:szCs w:val="20"/>
        </w:rPr>
        <w:t xml:space="preserve"> wordt er naast het bewijs ook gekeken of er persoonsgegevens worden verschaft van de </w:t>
      </w:r>
      <w:r w:rsidR="005E1884">
        <w:rPr>
          <w:rFonts w:ascii="Verdana" w:hAnsi="Verdana" w:cs="Euphemia UCAS"/>
          <w:sz w:val="20"/>
          <w:szCs w:val="20"/>
        </w:rPr>
        <w:t>parkeerder</w:t>
      </w:r>
      <w:r>
        <w:rPr>
          <w:rFonts w:ascii="Verdana" w:hAnsi="Verdana" w:cs="Euphemia UCAS"/>
          <w:sz w:val="20"/>
          <w:szCs w:val="20"/>
        </w:rPr>
        <w:t xml:space="preserve">. In de volgende uitspraken komen de persoonsgegevens aan de orde </w:t>
      </w:r>
      <w:r>
        <w:rPr>
          <w:rFonts w:ascii="Verdana" w:hAnsi="Verdana" w:cs="Euphemia UCAS"/>
          <w:b/>
          <w:sz w:val="20"/>
          <w:szCs w:val="20"/>
        </w:rPr>
        <w:t>2</w:t>
      </w:r>
      <w:r w:rsidR="002013E2">
        <w:rPr>
          <w:rFonts w:ascii="Verdana" w:hAnsi="Verdana" w:cs="Euphemia UCAS"/>
          <w:b/>
          <w:sz w:val="20"/>
          <w:szCs w:val="20"/>
        </w:rPr>
        <w:t xml:space="preserve">, </w:t>
      </w:r>
      <w:r>
        <w:rPr>
          <w:rFonts w:ascii="Verdana" w:hAnsi="Verdana" w:cs="Euphemia UCAS"/>
          <w:b/>
          <w:sz w:val="20"/>
          <w:szCs w:val="20"/>
        </w:rPr>
        <w:t>3,</w:t>
      </w:r>
      <w:r w:rsidR="002013E2">
        <w:rPr>
          <w:rFonts w:ascii="Verdana" w:hAnsi="Verdana" w:cs="Euphemia UCAS"/>
          <w:b/>
          <w:sz w:val="20"/>
          <w:szCs w:val="20"/>
        </w:rPr>
        <w:t xml:space="preserve"> </w:t>
      </w:r>
      <w:r>
        <w:rPr>
          <w:rFonts w:ascii="Verdana" w:hAnsi="Verdana" w:cs="Euphemia UCAS"/>
          <w:b/>
          <w:sz w:val="20"/>
          <w:szCs w:val="20"/>
        </w:rPr>
        <w:t>4,</w:t>
      </w:r>
      <w:r w:rsidR="002013E2">
        <w:rPr>
          <w:rFonts w:ascii="Verdana" w:hAnsi="Verdana" w:cs="Euphemia UCAS"/>
          <w:b/>
          <w:sz w:val="20"/>
          <w:szCs w:val="20"/>
        </w:rPr>
        <w:t xml:space="preserve"> </w:t>
      </w:r>
      <w:r>
        <w:rPr>
          <w:rFonts w:ascii="Verdana" w:hAnsi="Verdana" w:cs="Euphemia UCAS"/>
          <w:b/>
          <w:sz w:val="20"/>
          <w:szCs w:val="20"/>
        </w:rPr>
        <w:t>5,</w:t>
      </w:r>
      <w:r w:rsidR="002013E2">
        <w:rPr>
          <w:rFonts w:ascii="Verdana" w:hAnsi="Verdana" w:cs="Euphemia UCAS"/>
          <w:b/>
          <w:sz w:val="20"/>
          <w:szCs w:val="20"/>
        </w:rPr>
        <w:t xml:space="preserve"> </w:t>
      </w:r>
      <w:r>
        <w:rPr>
          <w:rFonts w:ascii="Verdana" w:hAnsi="Verdana" w:cs="Euphemia UCAS"/>
          <w:b/>
          <w:sz w:val="20"/>
          <w:szCs w:val="20"/>
        </w:rPr>
        <w:t>6,</w:t>
      </w:r>
      <w:r w:rsidR="002013E2">
        <w:rPr>
          <w:rFonts w:ascii="Verdana" w:hAnsi="Verdana" w:cs="Euphemia UCAS"/>
          <w:b/>
          <w:sz w:val="20"/>
          <w:szCs w:val="20"/>
        </w:rPr>
        <w:t xml:space="preserve"> </w:t>
      </w:r>
      <w:r>
        <w:rPr>
          <w:rFonts w:ascii="Verdana" w:hAnsi="Verdana" w:cs="Euphemia UCAS"/>
          <w:b/>
          <w:sz w:val="20"/>
          <w:szCs w:val="20"/>
        </w:rPr>
        <w:t>7,</w:t>
      </w:r>
      <w:r w:rsidR="002013E2">
        <w:rPr>
          <w:rFonts w:ascii="Verdana" w:hAnsi="Verdana" w:cs="Euphemia UCAS"/>
          <w:b/>
          <w:sz w:val="20"/>
          <w:szCs w:val="20"/>
        </w:rPr>
        <w:t xml:space="preserve"> </w:t>
      </w:r>
      <w:r>
        <w:rPr>
          <w:rFonts w:ascii="Verdana" w:hAnsi="Verdana" w:cs="Euphemia UCAS"/>
          <w:b/>
          <w:sz w:val="20"/>
          <w:szCs w:val="20"/>
        </w:rPr>
        <w:t>9,</w:t>
      </w:r>
      <w:r w:rsidR="002013E2">
        <w:rPr>
          <w:rFonts w:ascii="Verdana" w:hAnsi="Verdana" w:cs="Euphemia UCAS"/>
          <w:b/>
          <w:sz w:val="20"/>
          <w:szCs w:val="20"/>
        </w:rPr>
        <w:t xml:space="preserve"> </w:t>
      </w:r>
      <w:r>
        <w:rPr>
          <w:rFonts w:ascii="Verdana" w:hAnsi="Verdana" w:cs="Euphemia UCAS"/>
          <w:b/>
          <w:sz w:val="20"/>
          <w:szCs w:val="20"/>
        </w:rPr>
        <w:t>10,</w:t>
      </w:r>
      <w:r w:rsidR="002013E2">
        <w:rPr>
          <w:rFonts w:ascii="Verdana" w:hAnsi="Verdana" w:cs="Euphemia UCAS"/>
          <w:b/>
          <w:sz w:val="20"/>
          <w:szCs w:val="20"/>
        </w:rPr>
        <w:t xml:space="preserve"> </w:t>
      </w:r>
      <w:r>
        <w:rPr>
          <w:rFonts w:ascii="Verdana" w:hAnsi="Verdana" w:cs="Euphemia UCAS"/>
          <w:b/>
          <w:sz w:val="20"/>
          <w:szCs w:val="20"/>
        </w:rPr>
        <w:t>11,</w:t>
      </w:r>
      <w:r w:rsidR="002013E2">
        <w:rPr>
          <w:rFonts w:ascii="Verdana" w:hAnsi="Verdana" w:cs="Euphemia UCAS"/>
          <w:b/>
          <w:sz w:val="20"/>
          <w:szCs w:val="20"/>
        </w:rPr>
        <w:t xml:space="preserve"> </w:t>
      </w:r>
      <w:r>
        <w:rPr>
          <w:rFonts w:ascii="Verdana" w:hAnsi="Verdana" w:cs="Euphemia UCAS"/>
          <w:b/>
          <w:sz w:val="20"/>
          <w:szCs w:val="20"/>
        </w:rPr>
        <w:t>13,</w:t>
      </w:r>
      <w:r w:rsidR="002013E2">
        <w:rPr>
          <w:rFonts w:ascii="Verdana" w:hAnsi="Verdana" w:cs="Euphemia UCAS"/>
          <w:b/>
          <w:sz w:val="20"/>
          <w:szCs w:val="20"/>
        </w:rPr>
        <w:t xml:space="preserve"> </w:t>
      </w:r>
      <w:r>
        <w:rPr>
          <w:rFonts w:ascii="Verdana" w:hAnsi="Verdana" w:cs="Euphemia UCAS"/>
          <w:b/>
          <w:sz w:val="20"/>
          <w:szCs w:val="20"/>
        </w:rPr>
        <w:t>16,</w:t>
      </w:r>
      <w:r w:rsidR="002013E2">
        <w:rPr>
          <w:rFonts w:ascii="Verdana" w:hAnsi="Verdana" w:cs="Euphemia UCAS"/>
          <w:b/>
          <w:sz w:val="20"/>
          <w:szCs w:val="20"/>
        </w:rPr>
        <w:t xml:space="preserve"> </w:t>
      </w:r>
      <w:r>
        <w:rPr>
          <w:rFonts w:ascii="Verdana" w:hAnsi="Verdana" w:cs="Euphemia UCAS"/>
          <w:b/>
          <w:sz w:val="20"/>
          <w:szCs w:val="20"/>
        </w:rPr>
        <w:t>19,</w:t>
      </w:r>
      <w:r w:rsidR="002013E2">
        <w:rPr>
          <w:rFonts w:ascii="Verdana" w:hAnsi="Verdana" w:cs="Euphemia UCAS"/>
          <w:b/>
          <w:sz w:val="20"/>
          <w:szCs w:val="20"/>
        </w:rPr>
        <w:t xml:space="preserve"> </w:t>
      </w:r>
      <w:r>
        <w:rPr>
          <w:rFonts w:ascii="Verdana" w:hAnsi="Verdana" w:cs="Euphemia UCAS"/>
          <w:b/>
          <w:sz w:val="20"/>
          <w:szCs w:val="20"/>
        </w:rPr>
        <w:t>20,</w:t>
      </w:r>
      <w:r w:rsidR="002013E2">
        <w:rPr>
          <w:rFonts w:ascii="Verdana" w:hAnsi="Verdana" w:cs="Euphemia UCAS"/>
          <w:b/>
          <w:sz w:val="20"/>
          <w:szCs w:val="20"/>
        </w:rPr>
        <w:t xml:space="preserve"> </w:t>
      </w:r>
      <w:r>
        <w:rPr>
          <w:rFonts w:ascii="Verdana" w:hAnsi="Verdana" w:cs="Euphemia UCAS"/>
          <w:b/>
          <w:sz w:val="20"/>
          <w:szCs w:val="20"/>
        </w:rPr>
        <w:t>23 en 25</w:t>
      </w:r>
      <w:r>
        <w:rPr>
          <w:rFonts w:ascii="Verdana" w:hAnsi="Verdana" w:cs="Euphemia UCAS"/>
          <w:sz w:val="20"/>
          <w:szCs w:val="20"/>
        </w:rPr>
        <w:t xml:space="preserve">. In al deze zaken wordt de naam van de </w:t>
      </w:r>
      <w:r w:rsidR="005E1884">
        <w:rPr>
          <w:rFonts w:ascii="Verdana" w:hAnsi="Verdana" w:cs="Euphemia UCAS"/>
          <w:sz w:val="20"/>
          <w:szCs w:val="20"/>
        </w:rPr>
        <w:t xml:space="preserve">parkeerder </w:t>
      </w:r>
      <w:r>
        <w:rPr>
          <w:rFonts w:ascii="Verdana" w:hAnsi="Verdana" w:cs="Euphemia UCAS"/>
          <w:sz w:val="20"/>
          <w:szCs w:val="20"/>
        </w:rPr>
        <w:t>genoemd door de kentekenhouder. Toch zijn er verschillen in deze uitspraken</w:t>
      </w:r>
      <w:r w:rsidR="002013E2">
        <w:rPr>
          <w:rFonts w:ascii="Verdana" w:hAnsi="Verdana" w:cs="Euphemia UCAS"/>
          <w:sz w:val="20"/>
          <w:szCs w:val="20"/>
        </w:rPr>
        <w:t>,</w:t>
      </w:r>
      <w:r>
        <w:rPr>
          <w:rFonts w:ascii="Verdana" w:hAnsi="Verdana" w:cs="Euphemia UCAS"/>
          <w:sz w:val="20"/>
          <w:szCs w:val="20"/>
        </w:rPr>
        <w:t xml:space="preserve"> waardoor de uitkomst bij de ene zaak is dat de kentekenhouder aannemelijk heeft gemaakt geen </w:t>
      </w:r>
      <w:r w:rsidR="005E1884">
        <w:rPr>
          <w:rFonts w:ascii="Verdana" w:hAnsi="Verdana" w:cs="Euphemia UCAS"/>
          <w:sz w:val="20"/>
          <w:szCs w:val="20"/>
        </w:rPr>
        <w:t>parkeerder</w:t>
      </w:r>
      <w:r>
        <w:rPr>
          <w:rFonts w:ascii="Verdana" w:hAnsi="Verdana" w:cs="Euphemia UCAS"/>
          <w:sz w:val="20"/>
          <w:szCs w:val="20"/>
        </w:rPr>
        <w:t xml:space="preserve"> te zijn geweest en bij de andere zaak niet. </w:t>
      </w:r>
    </w:p>
    <w:p w14:paraId="5DECECBD"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In de uitspraken </w:t>
      </w:r>
      <w:r>
        <w:rPr>
          <w:rFonts w:ascii="Verdana" w:hAnsi="Verdana" w:cs="Euphemia UCAS"/>
          <w:b/>
          <w:sz w:val="20"/>
          <w:szCs w:val="20"/>
        </w:rPr>
        <w:t>3,</w:t>
      </w:r>
      <w:r w:rsidR="002013E2">
        <w:rPr>
          <w:rFonts w:ascii="Verdana" w:hAnsi="Verdana" w:cs="Euphemia UCAS"/>
          <w:b/>
          <w:sz w:val="20"/>
          <w:szCs w:val="20"/>
        </w:rPr>
        <w:t xml:space="preserve"> </w:t>
      </w:r>
      <w:r>
        <w:rPr>
          <w:rFonts w:ascii="Verdana" w:hAnsi="Verdana" w:cs="Euphemia UCAS"/>
          <w:b/>
          <w:sz w:val="20"/>
          <w:szCs w:val="20"/>
        </w:rPr>
        <w:t>4,</w:t>
      </w:r>
      <w:r w:rsidR="002013E2">
        <w:rPr>
          <w:rFonts w:ascii="Verdana" w:hAnsi="Verdana" w:cs="Euphemia UCAS"/>
          <w:b/>
          <w:sz w:val="20"/>
          <w:szCs w:val="20"/>
        </w:rPr>
        <w:t xml:space="preserve"> </w:t>
      </w:r>
      <w:r>
        <w:rPr>
          <w:rFonts w:ascii="Verdana" w:hAnsi="Verdana" w:cs="Euphemia UCAS"/>
          <w:b/>
          <w:sz w:val="20"/>
          <w:szCs w:val="20"/>
        </w:rPr>
        <w:t>5,</w:t>
      </w:r>
      <w:r w:rsidR="002013E2">
        <w:rPr>
          <w:rFonts w:ascii="Verdana" w:hAnsi="Verdana" w:cs="Euphemia UCAS"/>
          <w:b/>
          <w:sz w:val="20"/>
          <w:szCs w:val="20"/>
        </w:rPr>
        <w:t xml:space="preserve"> </w:t>
      </w:r>
      <w:r>
        <w:rPr>
          <w:rFonts w:ascii="Verdana" w:hAnsi="Verdana" w:cs="Euphemia UCAS"/>
          <w:b/>
          <w:sz w:val="20"/>
          <w:szCs w:val="20"/>
        </w:rPr>
        <w:t>13,</w:t>
      </w:r>
      <w:r w:rsidR="002013E2">
        <w:rPr>
          <w:rFonts w:ascii="Verdana" w:hAnsi="Verdana" w:cs="Euphemia UCAS"/>
          <w:b/>
          <w:sz w:val="20"/>
          <w:szCs w:val="20"/>
        </w:rPr>
        <w:t xml:space="preserve"> </w:t>
      </w:r>
      <w:r>
        <w:rPr>
          <w:rFonts w:ascii="Verdana" w:hAnsi="Verdana" w:cs="Euphemia UCAS"/>
          <w:b/>
          <w:sz w:val="20"/>
          <w:szCs w:val="20"/>
        </w:rPr>
        <w:t>16,</w:t>
      </w:r>
      <w:r w:rsidR="002013E2">
        <w:rPr>
          <w:rFonts w:ascii="Verdana" w:hAnsi="Verdana" w:cs="Euphemia UCAS"/>
          <w:b/>
          <w:sz w:val="20"/>
          <w:szCs w:val="20"/>
        </w:rPr>
        <w:t xml:space="preserve"> </w:t>
      </w:r>
      <w:r>
        <w:rPr>
          <w:rFonts w:ascii="Verdana" w:hAnsi="Verdana" w:cs="Euphemia UCAS"/>
          <w:b/>
          <w:sz w:val="20"/>
          <w:szCs w:val="20"/>
        </w:rPr>
        <w:t>19,</w:t>
      </w:r>
      <w:r w:rsidR="002013E2">
        <w:rPr>
          <w:rFonts w:ascii="Verdana" w:hAnsi="Verdana" w:cs="Euphemia UCAS"/>
          <w:b/>
          <w:sz w:val="20"/>
          <w:szCs w:val="20"/>
        </w:rPr>
        <w:t xml:space="preserve"> </w:t>
      </w:r>
      <w:r>
        <w:rPr>
          <w:rFonts w:ascii="Verdana" w:hAnsi="Verdana" w:cs="Euphemia UCAS"/>
          <w:b/>
          <w:sz w:val="20"/>
          <w:szCs w:val="20"/>
        </w:rPr>
        <w:t>23 en 25</w:t>
      </w:r>
      <w:r>
        <w:rPr>
          <w:rFonts w:ascii="Verdana" w:hAnsi="Verdana" w:cs="Euphemia UCAS"/>
          <w:sz w:val="20"/>
          <w:szCs w:val="20"/>
        </w:rPr>
        <w:t xml:space="preserve"> is naast de naam van de </w:t>
      </w:r>
      <w:r w:rsidR="005E1884">
        <w:rPr>
          <w:rFonts w:ascii="Verdana" w:hAnsi="Verdana" w:cs="Euphemia UCAS"/>
          <w:sz w:val="20"/>
          <w:szCs w:val="20"/>
        </w:rPr>
        <w:t xml:space="preserve">parkeerder </w:t>
      </w:r>
      <w:r>
        <w:rPr>
          <w:rFonts w:ascii="Verdana" w:hAnsi="Verdana" w:cs="Euphemia UCAS"/>
          <w:sz w:val="20"/>
          <w:szCs w:val="20"/>
        </w:rPr>
        <w:t xml:space="preserve">geen onderbouwing gegeven.  De kantonrechter is van oordeel dat alleen de stelling dat kentekenhouder geen </w:t>
      </w:r>
      <w:r w:rsidR="005E1884">
        <w:rPr>
          <w:rFonts w:ascii="Verdana" w:hAnsi="Verdana" w:cs="Euphemia UCAS"/>
          <w:sz w:val="20"/>
          <w:szCs w:val="20"/>
        </w:rPr>
        <w:t xml:space="preserve">parkeerder </w:t>
      </w:r>
      <w:r>
        <w:rPr>
          <w:rFonts w:ascii="Verdana" w:hAnsi="Verdana" w:cs="Euphemia UCAS"/>
          <w:sz w:val="20"/>
          <w:szCs w:val="20"/>
        </w:rPr>
        <w:t xml:space="preserve">is geweest zonder nadere onderbouwing of toelichting onvoldoende is. Hiermee heeft de kentekenhouder het vermoeden </w:t>
      </w:r>
      <w:r w:rsidR="005E1884">
        <w:rPr>
          <w:rFonts w:ascii="Verdana" w:hAnsi="Verdana" w:cs="Euphemia UCAS"/>
          <w:sz w:val="20"/>
          <w:szCs w:val="20"/>
        </w:rPr>
        <w:t>parkeerder</w:t>
      </w:r>
      <w:r>
        <w:rPr>
          <w:rFonts w:ascii="Verdana" w:hAnsi="Verdana" w:cs="Euphemia UCAS"/>
          <w:sz w:val="20"/>
          <w:szCs w:val="20"/>
        </w:rPr>
        <w:t xml:space="preserve"> te zijn </w:t>
      </w:r>
      <w:r>
        <w:rPr>
          <w:rFonts w:ascii="Verdana" w:hAnsi="Verdana" w:cs="Euphemia UCAS"/>
          <w:sz w:val="20"/>
          <w:szCs w:val="20"/>
        </w:rPr>
        <w:lastRenderedPageBreak/>
        <w:t xml:space="preserve">geweest onvoldoende weerlegd. De kentekenhouder heeft in deze zaken dan ook niet aannemelijk gemaakt geen </w:t>
      </w:r>
      <w:r w:rsidR="005E1884">
        <w:rPr>
          <w:rFonts w:ascii="Verdana" w:hAnsi="Verdana" w:cs="Euphemia UCAS"/>
          <w:sz w:val="20"/>
          <w:szCs w:val="20"/>
        </w:rPr>
        <w:t>parkeerder</w:t>
      </w:r>
      <w:r>
        <w:rPr>
          <w:rFonts w:ascii="Verdana" w:hAnsi="Verdana" w:cs="Euphemia UCAS"/>
          <w:sz w:val="20"/>
          <w:szCs w:val="20"/>
        </w:rPr>
        <w:t xml:space="preserve"> te zijn geweest ten tijde van het treintje rijden. </w:t>
      </w:r>
    </w:p>
    <w:p w14:paraId="6542EBDE"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In de uitspraken </w:t>
      </w:r>
      <w:r>
        <w:rPr>
          <w:rFonts w:ascii="Verdana" w:hAnsi="Verdana" w:cs="Euphemia UCAS"/>
          <w:b/>
          <w:sz w:val="20"/>
          <w:szCs w:val="20"/>
        </w:rPr>
        <w:t>2,</w:t>
      </w:r>
      <w:r w:rsidR="002013E2">
        <w:rPr>
          <w:rFonts w:ascii="Verdana" w:hAnsi="Verdana" w:cs="Euphemia UCAS"/>
          <w:b/>
          <w:sz w:val="20"/>
          <w:szCs w:val="20"/>
        </w:rPr>
        <w:t xml:space="preserve"> </w:t>
      </w:r>
      <w:r>
        <w:rPr>
          <w:rFonts w:ascii="Verdana" w:hAnsi="Verdana" w:cs="Euphemia UCAS"/>
          <w:b/>
          <w:sz w:val="20"/>
          <w:szCs w:val="20"/>
        </w:rPr>
        <w:t>6,</w:t>
      </w:r>
      <w:r w:rsidR="002013E2">
        <w:rPr>
          <w:rFonts w:ascii="Verdana" w:hAnsi="Verdana" w:cs="Euphemia UCAS"/>
          <w:b/>
          <w:sz w:val="20"/>
          <w:szCs w:val="20"/>
        </w:rPr>
        <w:t xml:space="preserve"> </w:t>
      </w:r>
      <w:r>
        <w:rPr>
          <w:rFonts w:ascii="Verdana" w:hAnsi="Verdana" w:cs="Euphemia UCAS"/>
          <w:b/>
          <w:sz w:val="20"/>
          <w:szCs w:val="20"/>
        </w:rPr>
        <w:t>7,</w:t>
      </w:r>
      <w:r w:rsidR="002013E2">
        <w:rPr>
          <w:rFonts w:ascii="Verdana" w:hAnsi="Verdana" w:cs="Euphemia UCAS"/>
          <w:b/>
          <w:sz w:val="20"/>
          <w:szCs w:val="20"/>
        </w:rPr>
        <w:t xml:space="preserve"> </w:t>
      </w:r>
      <w:r>
        <w:rPr>
          <w:rFonts w:ascii="Verdana" w:hAnsi="Verdana" w:cs="Euphemia UCAS"/>
          <w:b/>
          <w:sz w:val="20"/>
          <w:szCs w:val="20"/>
        </w:rPr>
        <w:t>9,</w:t>
      </w:r>
      <w:r w:rsidR="002013E2">
        <w:rPr>
          <w:rFonts w:ascii="Verdana" w:hAnsi="Verdana" w:cs="Euphemia UCAS"/>
          <w:b/>
          <w:sz w:val="20"/>
          <w:szCs w:val="20"/>
        </w:rPr>
        <w:t xml:space="preserve"> </w:t>
      </w:r>
      <w:r>
        <w:rPr>
          <w:rFonts w:ascii="Verdana" w:hAnsi="Verdana" w:cs="Euphemia UCAS"/>
          <w:b/>
          <w:sz w:val="20"/>
          <w:szCs w:val="20"/>
        </w:rPr>
        <w:t>10,</w:t>
      </w:r>
      <w:r w:rsidR="002013E2">
        <w:rPr>
          <w:rFonts w:ascii="Verdana" w:hAnsi="Verdana" w:cs="Euphemia UCAS"/>
          <w:b/>
          <w:sz w:val="20"/>
          <w:szCs w:val="20"/>
        </w:rPr>
        <w:t xml:space="preserve"> </w:t>
      </w:r>
      <w:r>
        <w:rPr>
          <w:rFonts w:ascii="Verdana" w:hAnsi="Verdana" w:cs="Euphemia UCAS"/>
          <w:b/>
          <w:sz w:val="20"/>
          <w:szCs w:val="20"/>
        </w:rPr>
        <w:t>11 en 20</w:t>
      </w:r>
      <w:r>
        <w:rPr>
          <w:rFonts w:ascii="Verdana" w:hAnsi="Verdana" w:cs="Euphemia UCAS"/>
          <w:sz w:val="20"/>
          <w:szCs w:val="20"/>
        </w:rPr>
        <w:t xml:space="preserve"> is naast de naam van de </w:t>
      </w:r>
      <w:r w:rsidR="005E1884">
        <w:rPr>
          <w:rFonts w:ascii="Verdana" w:hAnsi="Verdana" w:cs="Euphemia UCAS"/>
          <w:sz w:val="20"/>
          <w:szCs w:val="20"/>
        </w:rPr>
        <w:t xml:space="preserve">parkeerder </w:t>
      </w:r>
      <w:r>
        <w:rPr>
          <w:rFonts w:ascii="Verdana" w:hAnsi="Verdana" w:cs="Euphemia UCAS"/>
          <w:sz w:val="20"/>
          <w:szCs w:val="20"/>
        </w:rPr>
        <w:t xml:space="preserve">naar oordeel van de kantonrechter ook voldoende onderbouwd wie de </w:t>
      </w:r>
      <w:r w:rsidR="005E1884">
        <w:rPr>
          <w:rFonts w:ascii="Verdana" w:hAnsi="Verdana" w:cs="Euphemia UCAS"/>
          <w:sz w:val="20"/>
          <w:szCs w:val="20"/>
        </w:rPr>
        <w:t>parkeerder</w:t>
      </w:r>
      <w:r>
        <w:rPr>
          <w:rFonts w:ascii="Verdana" w:hAnsi="Verdana" w:cs="Euphemia UCAS"/>
          <w:sz w:val="20"/>
          <w:szCs w:val="20"/>
        </w:rPr>
        <w:t xml:space="preserve"> is. Wat op valt</w:t>
      </w:r>
      <w:r w:rsidR="002013E2">
        <w:rPr>
          <w:rFonts w:ascii="Verdana" w:hAnsi="Verdana" w:cs="Euphemia UCAS"/>
          <w:sz w:val="20"/>
          <w:szCs w:val="20"/>
        </w:rPr>
        <w:t>,</w:t>
      </w:r>
      <w:r>
        <w:rPr>
          <w:rFonts w:ascii="Verdana" w:hAnsi="Verdana" w:cs="Euphemia UCAS"/>
          <w:sz w:val="20"/>
          <w:szCs w:val="20"/>
        </w:rPr>
        <w:t xml:space="preserve"> is dat in al deze zaken de kentekenhouders aannemelijk hebben gemaakt geen </w:t>
      </w:r>
      <w:r w:rsidR="005E1884">
        <w:rPr>
          <w:rFonts w:ascii="Verdana" w:hAnsi="Verdana" w:cs="Euphemia UCAS"/>
          <w:sz w:val="20"/>
          <w:szCs w:val="20"/>
        </w:rPr>
        <w:t>parkeerder</w:t>
      </w:r>
      <w:r>
        <w:rPr>
          <w:rFonts w:ascii="Verdana" w:hAnsi="Verdana" w:cs="Euphemia UCAS"/>
          <w:sz w:val="20"/>
          <w:szCs w:val="20"/>
        </w:rPr>
        <w:t xml:space="preserve"> te zijn geweest ten tijde van het treintje rijden. Deze onderbouwing kan bestaan uit</w:t>
      </w:r>
      <w:r w:rsidR="002013E2">
        <w:rPr>
          <w:rFonts w:ascii="Verdana" w:hAnsi="Verdana" w:cs="Euphemia UCAS"/>
          <w:sz w:val="20"/>
          <w:szCs w:val="20"/>
        </w:rPr>
        <w:t>,</w:t>
      </w:r>
      <w:r>
        <w:rPr>
          <w:rFonts w:ascii="Verdana" w:hAnsi="Verdana" w:cs="Euphemia UCAS"/>
          <w:sz w:val="20"/>
          <w:szCs w:val="20"/>
        </w:rPr>
        <w:t xml:space="preserve"> naast het noemen van de naam ook andere persoonsgegevens aan Q-Park te verstrekken. In uitspraken </w:t>
      </w:r>
      <w:r>
        <w:rPr>
          <w:rFonts w:ascii="Verdana" w:hAnsi="Verdana" w:cs="Euphemia UCAS"/>
          <w:b/>
          <w:sz w:val="20"/>
          <w:szCs w:val="20"/>
        </w:rPr>
        <w:t>10 en 11</w:t>
      </w:r>
      <w:r>
        <w:rPr>
          <w:rFonts w:ascii="Verdana" w:hAnsi="Verdana" w:cs="Euphemia UCAS"/>
          <w:sz w:val="20"/>
          <w:szCs w:val="20"/>
        </w:rPr>
        <w:t xml:space="preserve"> valt af te leiden dat de kentekenhouders ook een adres hebben gegeven. Daarnaast is in uitspraak </w:t>
      </w:r>
      <w:r>
        <w:rPr>
          <w:rFonts w:ascii="Verdana" w:hAnsi="Verdana" w:cs="Euphemia UCAS"/>
          <w:b/>
          <w:sz w:val="20"/>
          <w:szCs w:val="20"/>
        </w:rPr>
        <w:t>10</w:t>
      </w:r>
      <w:r>
        <w:rPr>
          <w:rFonts w:ascii="Verdana" w:hAnsi="Verdana" w:cs="Euphemia UCAS"/>
          <w:sz w:val="20"/>
          <w:szCs w:val="20"/>
        </w:rPr>
        <w:t xml:space="preserve"> ook een telefoonnummer gegeven. Naast de verdere persoonsgegevens kan een onderbouwing ook door middel van een verklaring van de </w:t>
      </w:r>
      <w:r w:rsidR="005E1884">
        <w:rPr>
          <w:rFonts w:ascii="Verdana" w:hAnsi="Verdana" w:cs="Euphemia UCAS"/>
          <w:sz w:val="20"/>
          <w:szCs w:val="20"/>
        </w:rPr>
        <w:t>parkeerder</w:t>
      </w:r>
      <w:r>
        <w:rPr>
          <w:rFonts w:ascii="Verdana" w:hAnsi="Verdana" w:cs="Euphemia UCAS"/>
          <w:sz w:val="20"/>
          <w:szCs w:val="20"/>
        </w:rPr>
        <w:t xml:space="preserve">. Dit blijkt uit de uitspraken </w:t>
      </w:r>
      <w:r>
        <w:rPr>
          <w:rFonts w:ascii="Verdana" w:hAnsi="Verdana" w:cs="Euphemia UCAS"/>
          <w:b/>
          <w:sz w:val="20"/>
          <w:szCs w:val="20"/>
        </w:rPr>
        <w:t>2,</w:t>
      </w:r>
      <w:r w:rsidR="002013E2">
        <w:rPr>
          <w:rFonts w:ascii="Verdana" w:hAnsi="Verdana" w:cs="Euphemia UCAS"/>
          <w:b/>
          <w:sz w:val="20"/>
          <w:szCs w:val="20"/>
        </w:rPr>
        <w:t xml:space="preserve"> </w:t>
      </w:r>
      <w:r>
        <w:rPr>
          <w:rFonts w:ascii="Verdana" w:hAnsi="Verdana" w:cs="Euphemia UCAS"/>
          <w:b/>
          <w:sz w:val="20"/>
          <w:szCs w:val="20"/>
        </w:rPr>
        <w:t>6 en</w:t>
      </w:r>
      <w:r w:rsidR="007440D8">
        <w:rPr>
          <w:rFonts w:ascii="Verdana" w:hAnsi="Verdana" w:cs="Euphemia UCAS"/>
          <w:b/>
          <w:sz w:val="20"/>
          <w:szCs w:val="20"/>
        </w:rPr>
        <w:t xml:space="preserve"> </w:t>
      </w:r>
      <w:r>
        <w:rPr>
          <w:rFonts w:ascii="Verdana" w:hAnsi="Verdana" w:cs="Euphemia UCAS"/>
          <w:b/>
          <w:sz w:val="20"/>
          <w:szCs w:val="20"/>
        </w:rPr>
        <w:t>9</w:t>
      </w:r>
      <w:r>
        <w:rPr>
          <w:rFonts w:ascii="Verdana" w:hAnsi="Verdana" w:cs="Euphemia UCAS"/>
          <w:sz w:val="20"/>
          <w:szCs w:val="20"/>
        </w:rPr>
        <w:t xml:space="preserve">. Een betalingsbewijs van het parkeerkaartje wordt ook als onderbouwing gezien. Hieruit valt af te lezen wie de </w:t>
      </w:r>
      <w:r w:rsidR="005E1884">
        <w:rPr>
          <w:rFonts w:ascii="Verdana" w:hAnsi="Verdana" w:cs="Euphemia UCAS"/>
          <w:sz w:val="20"/>
          <w:szCs w:val="20"/>
        </w:rPr>
        <w:t>parkeerder</w:t>
      </w:r>
      <w:r>
        <w:rPr>
          <w:rFonts w:ascii="Verdana" w:hAnsi="Verdana" w:cs="Euphemia UCAS"/>
          <w:sz w:val="20"/>
          <w:szCs w:val="20"/>
        </w:rPr>
        <w:t xml:space="preserve"> is geweest. Dit blijkt uit de uitspraken </w:t>
      </w:r>
      <w:r>
        <w:rPr>
          <w:rFonts w:ascii="Verdana" w:hAnsi="Verdana" w:cs="Euphemia UCAS"/>
          <w:b/>
          <w:sz w:val="20"/>
          <w:szCs w:val="20"/>
        </w:rPr>
        <w:t>7 en 11</w:t>
      </w:r>
      <w:r>
        <w:rPr>
          <w:rFonts w:ascii="Verdana" w:hAnsi="Verdana" w:cs="Euphemia UCAS"/>
          <w:sz w:val="20"/>
          <w:szCs w:val="20"/>
        </w:rPr>
        <w:t xml:space="preserve">. Ook is het mogelijk dat een huurovereenkomst ervoor zorgt dat een kentekenhouder voldoende gemotiveerd heeft geen </w:t>
      </w:r>
      <w:r w:rsidR="005E1884">
        <w:rPr>
          <w:rFonts w:ascii="Verdana" w:hAnsi="Verdana" w:cs="Euphemia UCAS"/>
          <w:sz w:val="20"/>
          <w:szCs w:val="20"/>
        </w:rPr>
        <w:t>parkeerder</w:t>
      </w:r>
      <w:r>
        <w:rPr>
          <w:rFonts w:ascii="Verdana" w:hAnsi="Verdana" w:cs="Euphemia UCAS"/>
          <w:sz w:val="20"/>
          <w:szCs w:val="20"/>
        </w:rPr>
        <w:t xml:space="preserve"> te zijn geweest. Dit blijkt uit uitspraak </w:t>
      </w:r>
      <w:r>
        <w:rPr>
          <w:rFonts w:ascii="Verdana" w:hAnsi="Verdana" w:cs="Euphemia UCAS"/>
          <w:b/>
          <w:sz w:val="20"/>
          <w:szCs w:val="20"/>
        </w:rPr>
        <w:t>20</w:t>
      </w:r>
      <w:r>
        <w:rPr>
          <w:rFonts w:ascii="Verdana" w:hAnsi="Verdana" w:cs="Euphemia UCAS"/>
          <w:sz w:val="20"/>
          <w:szCs w:val="20"/>
        </w:rPr>
        <w:t>.</w:t>
      </w:r>
    </w:p>
    <w:p w14:paraId="535FA25A"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De conclusie die hieruit kan worden getrokken</w:t>
      </w:r>
      <w:r w:rsidR="002013E2">
        <w:rPr>
          <w:rFonts w:ascii="Verdana" w:hAnsi="Verdana" w:cs="Euphemia UCAS"/>
          <w:sz w:val="20"/>
          <w:szCs w:val="20"/>
        </w:rPr>
        <w:t>,</w:t>
      </w:r>
      <w:r>
        <w:rPr>
          <w:rFonts w:ascii="Verdana" w:hAnsi="Verdana" w:cs="Euphemia UCAS"/>
          <w:sz w:val="20"/>
          <w:szCs w:val="20"/>
        </w:rPr>
        <w:t xml:space="preserve"> is dat het enkel geven van een naam van de </w:t>
      </w:r>
      <w:r w:rsidR="005E1884">
        <w:rPr>
          <w:rFonts w:ascii="Verdana" w:hAnsi="Verdana" w:cs="Euphemia UCAS"/>
          <w:sz w:val="20"/>
          <w:szCs w:val="20"/>
        </w:rPr>
        <w:t>parkeerder</w:t>
      </w:r>
      <w:r>
        <w:rPr>
          <w:rFonts w:ascii="Verdana" w:hAnsi="Verdana" w:cs="Euphemia UCAS"/>
          <w:sz w:val="20"/>
          <w:szCs w:val="20"/>
        </w:rPr>
        <w:t xml:space="preserve"> onvoldoende is en geen standhoudt bij de kantonrechter. Naast het verstrekken van de naam van de</w:t>
      </w:r>
      <w:r w:rsidR="005E1884">
        <w:rPr>
          <w:rFonts w:ascii="Verdana" w:hAnsi="Verdana" w:cs="Euphemia UCAS"/>
          <w:sz w:val="20"/>
          <w:szCs w:val="20"/>
        </w:rPr>
        <w:t xml:space="preserve"> parkeerder</w:t>
      </w:r>
      <w:r>
        <w:rPr>
          <w:rFonts w:ascii="Verdana" w:hAnsi="Verdana" w:cs="Euphemia UCAS"/>
          <w:sz w:val="20"/>
          <w:szCs w:val="20"/>
        </w:rPr>
        <w:t xml:space="preserve"> moet een kentekenhouder of meer persoonsgegevens verschaffen, zoals een telefoonnummer of adres, of bewijs aanleveren. </w:t>
      </w:r>
    </w:p>
    <w:p w14:paraId="16E43675" w14:textId="77777777" w:rsidR="00CF4FEB" w:rsidRPr="007F3325" w:rsidRDefault="00CF4FEB" w:rsidP="007F3325">
      <w:pPr>
        <w:pStyle w:val="Kop2"/>
        <w:spacing w:line="360" w:lineRule="auto"/>
        <w:rPr>
          <w:rFonts w:ascii="Verdana" w:hAnsi="Verdana"/>
          <w:sz w:val="20"/>
          <w:szCs w:val="20"/>
        </w:rPr>
      </w:pPr>
      <w:bookmarkStart w:id="76" w:name="_Toc10556957"/>
      <w:bookmarkStart w:id="77" w:name="_Toc11658465"/>
      <w:r w:rsidRPr="007F3325">
        <w:rPr>
          <w:rFonts w:ascii="Verdana" w:hAnsi="Verdana"/>
          <w:sz w:val="20"/>
          <w:szCs w:val="20"/>
        </w:rPr>
        <w:t>Paragraaf 3.5 Verklaring kentekenhouder</w:t>
      </w:r>
      <w:bookmarkEnd w:id="76"/>
      <w:bookmarkEnd w:id="77"/>
    </w:p>
    <w:p w14:paraId="4C09DF39"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In een aantal uitspraken is te lezen dat de kentekenhouders verklaringen geven over</w:t>
      </w:r>
      <w:r w:rsidR="002013E2">
        <w:rPr>
          <w:rFonts w:ascii="Verdana" w:hAnsi="Verdana" w:cs="Euphemia UCAS"/>
          <w:sz w:val="20"/>
          <w:szCs w:val="20"/>
        </w:rPr>
        <w:t>,</w:t>
      </w:r>
      <w:r>
        <w:rPr>
          <w:rFonts w:ascii="Verdana" w:hAnsi="Verdana" w:cs="Euphemia UCAS"/>
          <w:sz w:val="20"/>
          <w:szCs w:val="20"/>
        </w:rPr>
        <w:t xml:space="preserve"> waarom zij niet </w:t>
      </w:r>
      <w:r w:rsidR="005E1884">
        <w:rPr>
          <w:rFonts w:ascii="Verdana" w:hAnsi="Verdana" w:cs="Euphemia UCAS"/>
          <w:sz w:val="20"/>
          <w:szCs w:val="20"/>
        </w:rPr>
        <w:t>parkeerder</w:t>
      </w:r>
      <w:r>
        <w:rPr>
          <w:rFonts w:ascii="Verdana" w:hAnsi="Verdana" w:cs="Euphemia UCAS"/>
          <w:sz w:val="20"/>
          <w:szCs w:val="20"/>
        </w:rPr>
        <w:t xml:space="preserve"> kunnen zijn geweest ten tijde van het treintje rijden. Kentekenhouders geven verschillende verklaringen. Een verklaring die in vier uitspraken wordt gegeven</w:t>
      </w:r>
      <w:r w:rsidR="002013E2">
        <w:rPr>
          <w:rFonts w:ascii="Verdana" w:hAnsi="Verdana" w:cs="Euphemia UCAS"/>
          <w:sz w:val="20"/>
          <w:szCs w:val="20"/>
        </w:rPr>
        <w:t>,</w:t>
      </w:r>
      <w:r>
        <w:rPr>
          <w:rFonts w:ascii="Verdana" w:hAnsi="Verdana" w:cs="Euphemia UCAS"/>
          <w:sz w:val="20"/>
          <w:szCs w:val="20"/>
        </w:rPr>
        <w:t xml:space="preserve"> is dat de kentekenhouder niet de </w:t>
      </w:r>
      <w:r w:rsidR="005E1884">
        <w:rPr>
          <w:rFonts w:ascii="Verdana" w:hAnsi="Verdana" w:cs="Euphemia UCAS"/>
          <w:sz w:val="20"/>
          <w:szCs w:val="20"/>
        </w:rPr>
        <w:t xml:space="preserve">parkeerder </w:t>
      </w:r>
      <w:r>
        <w:rPr>
          <w:rFonts w:ascii="Verdana" w:hAnsi="Verdana" w:cs="Euphemia UCAS"/>
          <w:sz w:val="20"/>
          <w:szCs w:val="20"/>
        </w:rPr>
        <w:t xml:space="preserve">kon zijn geweest, omdat hij of zij het voertuig had uitgeleend. Dit is te zien in de uitspraken </w:t>
      </w:r>
      <w:r>
        <w:rPr>
          <w:rFonts w:ascii="Verdana" w:hAnsi="Verdana" w:cs="Euphemia UCAS"/>
          <w:b/>
          <w:sz w:val="20"/>
          <w:szCs w:val="20"/>
        </w:rPr>
        <w:t>10,</w:t>
      </w:r>
      <w:r w:rsidR="002013E2">
        <w:rPr>
          <w:rFonts w:ascii="Verdana" w:hAnsi="Verdana" w:cs="Euphemia UCAS"/>
          <w:b/>
          <w:sz w:val="20"/>
          <w:szCs w:val="20"/>
        </w:rPr>
        <w:t xml:space="preserve"> </w:t>
      </w:r>
      <w:r>
        <w:rPr>
          <w:rFonts w:ascii="Verdana" w:hAnsi="Verdana" w:cs="Euphemia UCAS"/>
          <w:b/>
          <w:sz w:val="20"/>
          <w:szCs w:val="20"/>
        </w:rPr>
        <w:t>14,</w:t>
      </w:r>
      <w:r w:rsidR="002013E2">
        <w:rPr>
          <w:rFonts w:ascii="Verdana" w:hAnsi="Verdana" w:cs="Euphemia UCAS"/>
          <w:b/>
          <w:sz w:val="20"/>
          <w:szCs w:val="20"/>
        </w:rPr>
        <w:t xml:space="preserve"> </w:t>
      </w:r>
      <w:r>
        <w:rPr>
          <w:rFonts w:ascii="Verdana" w:hAnsi="Verdana" w:cs="Euphemia UCAS"/>
          <w:b/>
          <w:sz w:val="20"/>
          <w:szCs w:val="20"/>
        </w:rPr>
        <w:t>16 en 26</w:t>
      </w:r>
      <w:r>
        <w:rPr>
          <w:rFonts w:ascii="Verdana" w:hAnsi="Verdana" w:cs="Euphemia UCAS"/>
          <w:sz w:val="20"/>
          <w:szCs w:val="20"/>
        </w:rPr>
        <w:t xml:space="preserve">. Naast deze verklaring worden er in andere uitspraken andere verklaringen gegeven. De verklaring die </w:t>
      </w:r>
      <w:r w:rsidR="002013E2">
        <w:rPr>
          <w:rFonts w:ascii="Verdana" w:hAnsi="Verdana" w:cs="Euphemia UCAS"/>
          <w:sz w:val="20"/>
          <w:szCs w:val="20"/>
        </w:rPr>
        <w:t>drie</w:t>
      </w:r>
      <w:r>
        <w:rPr>
          <w:rFonts w:ascii="Verdana" w:hAnsi="Verdana" w:cs="Euphemia UCAS"/>
          <w:sz w:val="20"/>
          <w:szCs w:val="20"/>
        </w:rPr>
        <w:t xml:space="preserve"> keer voorkwam</w:t>
      </w:r>
      <w:r w:rsidR="002013E2">
        <w:rPr>
          <w:rFonts w:ascii="Verdana" w:hAnsi="Verdana" w:cs="Euphemia UCAS"/>
          <w:sz w:val="20"/>
          <w:szCs w:val="20"/>
        </w:rPr>
        <w:t>,</w:t>
      </w:r>
      <w:r>
        <w:rPr>
          <w:rFonts w:ascii="Verdana" w:hAnsi="Verdana" w:cs="Euphemia UCAS"/>
          <w:sz w:val="20"/>
          <w:szCs w:val="20"/>
        </w:rPr>
        <w:t xml:space="preserve"> is dat de kentekenhouder op het moment van treintje rijden niet in de stad was. Deze verklaring is gegeven in de uitspraken </w:t>
      </w:r>
      <w:r>
        <w:rPr>
          <w:rFonts w:ascii="Verdana" w:hAnsi="Verdana" w:cs="Euphemia UCAS"/>
          <w:b/>
          <w:sz w:val="20"/>
          <w:szCs w:val="20"/>
        </w:rPr>
        <w:t>4, 12 en 27</w:t>
      </w:r>
      <w:r>
        <w:rPr>
          <w:rFonts w:ascii="Verdana" w:hAnsi="Verdana" w:cs="Euphemia UCAS"/>
          <w:sz w:val="20"/>
          <w:szCs w:val="20"/>
        </w:rPr>
        <w:t xml:space="preserve">. Daarnaast werden in de uitspraken </w:t>
      </w:r>
      <w:r>
        <w:rPr>
          <w:rFonts w:ascii="Verdana" w:hAnsi="Verdana" w:cs="Euphemia UCAS"/>
          <w:b/>
          <w:sz w:val="20"/>
          <w:szCs w:val="20"/>
        </w:rPr>
        <w:t>3,</w:t>
      </w:r>
      <w:r w:rsidR="002013E2">
        <w:rPr>
          <w:rFonts w:ascii="Verdana" w:hAnsi="Verdana" w:cs="Euphemia UCAS"/>
          <w:b/>
          <w:sz w:val="20"/>
          <w:szCs w:val="20"/>
        </w:rPr>
        <w:t xml:space="preserve"> </w:t>
      </w:r>
      <w:r>
        <w:rPr>
          <w:rFonts w:ascii="Verdana" w:hAnsi="Verdana" w:cs="Euphemia UCAS"/>
          <w:b/>
          <w:sz w:val="20"/>
          <w:szCs w:val="20"/>
        </w:rPr>
        <w:t>5,</w:t>
      </w:r>
      <w:r w:rsidR="002013E2">
        <w:rPr>
          <w:rFonts w:ascii="Verdana" w:hAnsi="Verdana" w:cs="Euphemia UCAS"/>
          <w:b/>
          <w:sz w:val="20"/>
          <w:szCs w:val="20"/>
        </w:rPr>
        <w:t xml:space="preserve"> </w:t>
      </w:r>
      <w:r>
        <w:rPr>
          <w:rFonts w:ascii="Verdana" w:hAnsi="Verdana" w:cs="Euphemia UCAS"/>
          <w:b/>
          <w:sz w:val="20"/>
          <w:szCs w:val="20"/>
        </w:rPr>
        <w:t>11,</w:t>
      </w:r>
      <w:r w:rsidR="002013E2">
        <w:rPr>
          <w:rFonts w:ascii="Verdana" w:hAnsi="Verdana" w:cs="Euphemia UCAS"/>
          <w:b/>
          <w:sz w:val="20"/>
          <w:szCs w:val="20"/>
        </w:rPr>
        <w:t xml:space="preserve"> </w:t>
      </w:r>
      <w:r>
        <w:rPr>
          <w:rFonts w:ascii="Verdana" w:hAnsi="Verdana" w:cs="Euphemia UCAS"/>
          <w:b/>
          <w:sz w:val="20"/>
          <w:szCs w:val="20"/>
        </w:rPr>
        <w:t>17,</w:t>
      </w:r>
      <w:r w:rsidR="002013E2">
        <w:rPr>
          <w:rFonts w:ascii="Verdana" w:hAnsi="Verdana" w:cs="Euphemia UCAS"/>
          <w:b/>
          <w:sz w:val="20"/>
          <w:szCs w:val="20"/>
        </w:rPr>
        <w:t xml:space="preserve"> </w:t>
      </w:r>
      <w:r>
        <w:rPr>
          <w:rFonts w:ascii="Verdana" w:hAnsi="Verdana" w:cs="Euphemia UCAS"/>
          <w:b/>
          <w:sz w:val="20"/>
          <w:szCs w:val="20"/>
        </w:rPr>
        <w:t>20,</w:t>
      </w:r>
      <w:r w:rsidR="002013E2">
        <w:rPr>
          <w:rFonts w:ascii="Verdana" w:hAnsi="Verdana" w:cs="Euphemia UCAS"/>
          <w:b/>
          <w:sz w:val="20"/>
          <w:szCs w:val="20"/>
        </w:rPr>
        <w:t xml:space="preserve"> </w:t>
      </w:r>
      <w:r>
        <w:rPr>
          <w:rFonts w:ascii="Verdana" w:hAnsi="Verdana" w:cs="Euphemia UCAS"/>
          <w:b/>
          <w:sz w:val="20"/>
          <w:szCs w:val="20"/>
        </w:rPr>
        <w:t>21 en 24</w:t>
      </w:r>
      <w:r>
        <w:rPr>
          <w:rFonts w:ascii="Verdana" w:hAnsi="Verdana" w:cs="Euphemia UCAS"/>
          <w:sz w:val="20"/>
          <w:szCs w:val="20"/>
        </w:rPr>
        <w:t xml:space="preserve"> nog andere verklaringen gegeven. Voorbeelden hiervan zijn dat kentekenhouder altijd in een andere parkeergarage parkeert, iemand anders de auto in het bezit heeft, de auto verkocht is, de auto verhuur</w:t>
      </w:r>
      <w:r w:rsidR="002013E2">
        <w:rPr>
          <w:rFonts w:ascii="Verdana" w:hAnsi="Verdana" w:cs="Euphemia UCAS"/>
          <w:sz w:val="20"/>
          <w:szCs w:val="20"/>
        </w:rPr>
        <w:t>d</w:t>
      </w:r>
      <w:r>
        <w:rPr>
          <w:rFonts w:ascii="Verdana" w:hAnsi="Verdana" w:cs="Euphemia UCAS"/>
          <w:sz w:val="20"/>
          <w:szCs w:val="20"/>
        </w:rPr>
        <w:t xml:space="preserve"> is, kentekenhouder met vakantie was ten tijde van het treintje rijden of dat kentekenhouder inzittende was. </w:t>
      </w:r>
    </w:p>
    <w:p w14:paraId="31C57ACE"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De kantonrechter houdt bij deze verklaringen rekening met het ingebrachte bewijs. Het enkel geven van een verklaring leidt er niet automatisch toe dat het aannemelijk is dat </w:t>
      </w:r>
      <w:r>
        <w:rPr>
          <w:rFonts w:ascii="Verdana" w:hAnsi="Verdana" w:cs="Euphemia UCAS"/>
          <w:sz w:val="20"/>
          <w:szCs w:val="20"/>
        </w:rPr>
        <w:lastRenderedPageBreak/>
        <w:t xml:space="preserve">kentekenhouder geen </w:t>
      </w:r>
      <w:r w:rsidR="005E1884">
        <w:rPr>
          <w:rFonts w:ascii="Verdana" w:hAnsi="Verdana" w:cs="Euphemia UCAS"/>
          <w:sz w:val="20"/>
          <w:szCs w:val="20"/>
        </w:rPr>
        <w:t>parkeerder</w:t>
      </w:r>
      <w:r>
        <w:rPr>
          <w:rFonts w:ascii="Verdana" w:hAnsi="Verdana" w:cs="Euphemia UCAS"/>
          <w:sz w:val="20"/>
          <w:szCs w:val="20"/>
        </w:rPr>
        <w:t xml:space="preserve"> was ten tijde van het treintje rijden. De verklaring van de kentekenhouder dient met bewijs ondersteund te worden. Indien een kentekenhouder stelt dat hij of zij de auto uitleende en niet meer weet aan wie</w:t>
      </w:r>
      <w:r w:rsidR="002013E2">
        <w:rPr>
          <w:rFonts w:ascii="Verdana" w:hAnsi="Verdana" w:cs="Euphemia UCAS"/>
          <w:sz w:val="20"/>
          <w:szCs w:val="20"/>
        </w:rPr>
        <w:t>,</w:t>
      </w:r>
      <w:r>
        <w:rPr>
          <w:rFonts w:ascii="Verdana" w:hAnsi="Verdana" w:cs="Euphemia UCAS"/>
          <w:sz w:val="20"/>
          <w:szCs w:val="20"/>
        </w:rPr>
        <w:t xml:space="preserve"> oordeelt de kantonrechter dat dit voor het risico komt voor de kentekenhouder. Dit blijkt uit uitspraak </w:t>
      </w:r>
      <w:r>
        <w:rPr>
          <w:rFonts w:ascii="Verdana" w:hAnsi="Verdana" w:cs="Euphemia UCAS"/>
          <w:b/>
          <w:sz w:val="20"/>
          <w:szCs w:val="20"/>
        </w:rPr>
        <w:t>12</w:t>
      </w:r>
      <w:r>
        <w:rPr>
          <w:rFonts w:ascii="Verdana" w:hAnsi="Verdana" w:cs="Euphemia UCAS"/>
          <w:sz w:val="20"/>
          <w:szCs w:val="20"/>
        </w:rPr>
        <w:t>.</w:t>
      </w:r>
    </w:p>
    <w:p w14:paraId="0004F64C"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In de uitspraken </w:t>
      </w:r>
      <w:r>
        <w:rPr>
          <w:rFonts w:ascii="Verdana" w:hAnsi="Verdana" w:cs="Euphemia UCAS"/>
          <w:b/>
          <w:sz w:val="20"/>
          <w:szCs w:val="20"/>
        </w:rPr>
        <w:t>10,</w:t>
      </w:r>
      <w:r w:rsidR="002013E2">
        <w:rPr>
          <w:rFonts w:ascii="Verdana" w:hAnsi="Verdana" w:cs="Euphemia UCAS"/>
          <w:b/>
          <w:sz w:val="20"/>
          <w:szCs w:val="20"/>
        </w:rPr>
        <w:t xml:space="preserve"> </w:t>
      </w:r>
      <w:r>
        <w:rPr>
          <w:rFonts w:ascii="Verdana" w:hAnsi="Verdana" w:cs="Euphemia UCAS"/>
          <w:b/>
          <w:sz w:val="20"/>
          <w:szCs w:val="20"/>
        </w:rPr>
        <w:t>11,</w:t>
      </w:r>
      <w:r w:rsidR="002013E2">
        <w:rPr>
          <w:rFonts w:ascii="Verdana" w:hAnsi="Verdana" w:cs="Euphemia UCAS"/>
          <w:b/>
          <w:sz w:val="20"/>
          <w:szCs w:val="20"/>
        </w:rPr>
        <w:t xml:space="preserve"> </w:t>
      </w:r>
      <w:r>
        <w:rPr>
          <w:rFonts w:ascii="Verdana" w:hAnsi="Verdana" w:cs="Euphemia UCAS"/>
          <w:b/>
          <w:sz w:val="20"/>
          <w:szCs w:val="20"/>
        </w:rPr>
        <w:t>20 en 27</w:t>
      </w:r>
      <w:r>
        <w:rPr>
          <w:rFonts w:ascii="Verdana" w:hAnsi="Verdana" w:cs="Euphemia UCAS"/>
          <w:sz w:val="20"/>
          <w:szCs w:val="20"/>
        </w:rPr>
        <w:t xml:space="preserve"> heeft de kentekenhouder aannemelijk gemaakt geen </w:t>
      </w:r>
      <w:r w:rsidR="005E1884">
        <w:rPr>
          <w:rFonts w:ascii="Verdana" w:hAnsi="Verdana" w:cs="Euphemia UCAS"/>
          <w:sz w:val="20"/>
          <w:szCs w:val="20"/>
        </w:rPr>
        <w:t>parkeerder</w:t>
      </w:r>
      <w:r>
        <w:rPr>
          <w:rFonts w:ascii="Verdana" w:hAnsi="Verdana" w:cs="Euphemia UCAS"/>
          <w:sz w:val="20"/>
          <w:szCs w:val="20"/>
        </w:rPr>
        <w:t xml:space="preserve"> te zijn geweest. De kentekenhouders hebben hier ter ondersteuning van hun verklaring bewijs aangeleverd of persoonsgegevens verstrekt.  In de uitspraken </w:t>
      </w:r>
      <w:r>
        <w:rPr>
          <w:rFonts w:ascii="Verdana" w:hAnsi="Verdana" w:cs="Euphemia UCAS"/>
          <w:b/>
          <w:sz w:val="20"/>
          <w:szCs w:val="20"/>
        </w:rPr>
        <w:t>4,</w:t>
      </w:r>
      <w:r w:rsidR="002013E2">
        <w:rPr>
          <w:rFonts w:ascii="Verdana" w:hAnsi="Verdana" w:cs="Euphemia UCAS"/>
          <w:b/>
          <w:sz w:val="20"/>
          <w:szCs w:val="20"/>
        </w:rPr>
        <w:t xml:space="preserve"> </w:t>
      </w:r>
      <w:r>
        <w:rPr>
          <w:rFonts w:ascii="Verdana" w:hAnsi="Verdana" w:cs="Euphemia UCAS"/>
          <w:b/>
          <w:sz w:val="20"/>
          <w:szCs w:val="20"/>
        </w:rPr>
        <w:t>5,12,</w:t>
      </w:r>
      <w:r w:rsidR="002013E2">
        <w:rPr>
          <w:rFonts w:ascii="Verdana" w:hAnsi="Verdana" w:cs="Euphemia UCAS"/>
          <w:b/>
          <w:sz w:val="20"/>
          <w:szCs w:val="20"/>
        </w:rPr>
        <w:t xml:space="preserve"> </w:t>
      </w:r>
      <w:r>
        <w:rPr>
          <w:rFonts w:ascii="Verdana" w:hAnsi="Verdana" w:cs="Euphemia UCAS"/>
          <w:b/>
          <w:sz w:val="20"/>
          <w:szCs w:val="20"/>
        </w:rPr>
        <w:t>17,</w:t>
      </w:r>
      <w:r w:rsidR="002013E2">
        <w:rPr>
          <w:rFonts w:ascii="Verdana" w:hAnsi="Verdana" w:cs="Euphemia UCAS"/>
          <w:b/>
          <w:sz w:val="20"/>
          <w:szCs w:val="20"/>
        </w:rPr>
        <w:t xml:space="preserve"> </w:t>
      </w:r>
      <w:r>
        <w:rPr>
          <w:rFonts w:ascii="Verdana" w:hAnsi="Verdana" w:cs="Euphemia UCAS"/>
          <w:b/>
          <w:sz w:val="20"/>
          <w:szCs w:val="20"/>
        </w:rPr>
        <w:t>21,</w:t>
      </w:r>
      <w:r w:rsidR="002013E2">
        <w:rPr>
          <w:rFonts w:ascii="Verdana" w:hAnsi="Verdana" w:cs="Euphemia UCAS"/>
          <w:b/>
          <w:sz w:val="20"/>
          <w:szCs w:val="20"/>
        </w:rPr>
        <w:t xml:space="preserve"> </w:t>
      </w:r>
      <w:r>
        <w:rPr>
          <w:rFonts w:ascii="Verdana" w:hAnsi="Verdana" w:cs="Euphemia UCAS"/>
          <w:b/>
          <w:sz w:val="20"/>
          <w:szCs w:val="20"/>
        </w:rPr>
        <w:t>24 en 26</w:t>
      </w:r>
      <w:r>
        <w:rPr>
          <w:rFonts w:ascii="Verdana" w:hAnsi="Verdana" w:cs="Euphemia UCAS"/>
          <w:sz w:val="20"/>
          <w:szCs w:val="20"/>
        </w:rPr>
        <w:t xml:space="preserve"> heeft de kentekenhouder niet aannemelijk gemaakt geen </w:t>
      </w:r>
      <w:r w:rsidR="005E1884">
        <w:rPr>
          <w:rFonts w:ascii="Verdana" w:hAnsi="Verdana" w:cs="Euphemia UCAS"/>
          <w:sz w:val="20"/>
          <w:szCs w:val="20"/>
        </w:rPr>
        <w:t xml:space="preserve">parkeerder </w:t>
      </w:r>
      <w:r>
        <w:rPr>
          <w:rFonts w:ascii="Verdana" w:hAnsi="Verdana" w:cs="Euphemia UCAS"/>
          <w:sz w:val="20"/>
          <w:szCs w:val="20"/>
        </w:rPr>
        <w:t xml:space="preserve">te zijn geweest. De kentekenhouders hebben geen bewijs ter ondersteuning van hun verklaring aangeleverd of persoonsgegevens verstrekt. Uitzondering hierop zijn de uitspraken </w:t>
      </w:r>
      <w:r>
        <w:rPr>
          <w:rFonts w:ascii="Verdana" w:hAnsi="Verdana" w:cs="Euphemia UCAS"/>
          <w:b/>
          <w:sz w:val="20"/>
          <w:szCs w:val="20"/>
        </w:rPr>
        <w:t>12 en 21</w:t>
      </w:r>
      <w:r>
        <w:rPr>
          <w:rFonts w:ascii="Verdana" w:hAnsi="Verdana" w:cs="Euphemia UCAS"/>
          <w:sz w:val="20"/>
          <w:szCs w:val="20"/>
        </w:rPr>
        <w:t>. Hierin zijn vliegtickets en verklaringen van getuigen ingebracht. De kantonrechter oordeelde dat aan deze stukken niet de waarde wordt gehecht die de kentekenhouders wenste</w:t>
      </w:r>
      <w:r w:rsidR="002013E2">
        <w:rPr>
          <w:rFonts w:ascii="Verdana" w:hAnsi="Verdana" w:cs="Euphemia UCAS"/>
          <w:sz w:val="20"/>
          <w:szCs w:val="20"/>
        </w:rPr>
        <w:t>n</w:t>
      </w:r>
      <w:r>
        <w:rPr>
          <w:rFonts w:ascii="Verdana" w:hAnsi="Verdana" w:cs="Euphemia UCAS"/>
          <w:sz w:val="20"/>
          <w:szCs w:val="20"/>
        </w:rPr>
        <w:t xml:space="preserve"> te zien. </w:t>
      </w:r>
    </w:p>
    <w:p w14:paraId="596983B2"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De conclusie die getrokken kan worden is dat een enkele verklaring van de kentekenhouder over waarom hij geen </w:t>
      </w:r>
      <w:r w:rsidR="005E1884">
        <w:rPr>
          <w:rFonts w:ascii="Verdana" w:hAnsi="Verdana" w:cs="Euphemia UCAS"/>
          <w:sz w:val="20"/>
          <w:szCs w:val="20"/>
        </w:rPr>
        <w:t>parkeerder</w:t>
      </w:r>
      <w:r>
        <w:rPr>
          <w:rFonts w:ascii="Verdana" w:hAnsi="Verdana" w:cs="Euphemia UCAS"/>
          <w:sz w:val="20"/>
          <w:szCs w:val="20"/>
        </w:rPr>
        <w:t xml:space="preserve"> kon zijn geweest of is geweest geen standhoudt bij de kantonrechter. De kentekenhouder dient zijn verklaring te onderbouwen met bewijs, wil de kantonrechter oordelen dat hij of zij aannemelijk heeft gemaakt geen </w:t>
      </w:r>
      <w:r w:rsidR="005E1884">
        <w:rPr>
          <w:rFonts w:ascii="Verdana" w:hAnsi="Verdana" w:cs="Euphemia UCAS"/>
          <w:sz w:val="20"/>
          <w:szCs w:val="20"/>
        </w:rPr>
        <w:t>parkeerder</w:t>
      </w:r>
      <w:r>
        <w:rPr>
          <w:rFonts w:ascii="Verdana" w:hAnsi="Verdana" w:cs="Euphemia UCAS"/>
          <w:sz w:val="20"/>
          <w:szCs w:val="20"/>
        </w:rPr>
        <w:t xml:space="preserve"> te zijn geweest. </w:t>
      </w:r>
    </w:p>
    <w:p w14:paraId="3FEE2572" w14:textId="77777777" w:rsidR="00CF4FEB" w:rsidRPr="007F3325" w:rsidRDefault="00CF4FEB" w:rsidP="007F3325">
      <w:pPr>
        <w:pStyle w:val="Kop2"/>
        <w:spacing w:line="360" w:lineRule="auto"/>
        <w:rPr>
          <w:rFonts w:ascii="Verdana" w:hAnsi="Verdana"/>
          <w:sz w:val="20"/>
          <w:szCs w:val="20"/>
        </w:rPr>
      </w:pPr>
      <w:bookmarkStart w:id="78" w:name="_Toc10556958"/>
      <w:bookmarkStart w:id="79" w:name="_Toc11658466"/>
      <w:r w:rsidRPr="007F3325">
        <w:rPr>
          <w:rFonts w:ascii="Verdana" w:hAnsi="Verdana"/>
          <w:sz w:val="20"/>
          <w:szCs w:val="20"/>
        </w:rPr>
        <w:t xml:space="preserve">Paragraaf 3.6 Relatie kentekenhouder en </w:t>
      </w:r>
      <w:bookmarkEnd w:id="78"/>
      <w:r w:rsidR="00366857">
        <w:rPr>
          <w:rFonts w:ascii="Verdana" w:hAnsi="Verdana"/>
          <w:sz w:val="20"/>
          <w:szCs w:val="20"/>
        </w:rPr>
        <w:t>parkeerder</w:t>
      </w:r>
      <w:bookmarkEnd w:id="79"/>
    </w:p>
    <w:p w14:paraId="2E1F6FB1"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De relatie tussen de kentekenhouder en </w:t>
      </w:r>
      <w:r w:rsidR="005E1884">
        <w:rPr>
          <w:rFonts w:ascii="Verdana" w:hAnsi="Verdana" w:cs="Euphemia UCAS"/>
          <w:sz w:val="20"/>
          <w:szCs w:val="20"/>
        </w:rPr>
        <w:t>parkeerder</w:t>
      </w:r>
      <w:r>
        <w:rPr>
          <w:rFonts w:ascii="Verdana" w:hAnsi="Verdana" w:cs="Euphemia UCAS"/>
          <w:sz w:val="20"/>
          <w:szCs w:val="20"/>
        </w:rPr>
        <w:t xml:space="preserve"> wordt in meerdere uitspraken duidelijk. De relatie tussen kentekenhouder en </w:t>
      </w:r>
      <w:r w:rsidR="005E1884">
        <w:rPr>
          <w:rFonts w:ascii="Verdana" w:hAnsi="Verdana" w:cs="Euphemia UCAS"/>
          <w:sz w:val="20"/>
          <w:szCs w:val="20"/>
        </w:rPr>
        <w:t>parkeerder</w:t>
      </w:r>
      <w:r>
        <w:rPr>
          <w:rFonts w:ascii="Verdana" w:hAnsi="Verdana" w:cs="Euphemia UCAS"/>
          <w:sz w:val="20"/>
          <w:szCs w:val="20"/>
        </w:rPr>
        <w:t xml:space="preserve"> wordt in de uitspraken </w:t>
      </w:r>
      <w:r>
        <w:rPr>
          <w:rFonts w:ascii="Verdana" w:hAnsi="Verdana" w:cs="Euphemia UCAS"/>
          <w:b/>
          <w:sz w:val="20"/>
          <w:szCs w:val="20"/>
        </w:rPr>
        <w:t>1,</w:t>
      </w:r>
      <w:r w:rsidR="002013E2">
        <w:rPr>
          <w:rFonts w:ascii="Verdana" w:hAnsi="Verdana" w:cs="Euphemia UCAS"/>
          <w:b/>
          <w:sz w:val="20"/>
          <w:szCs w:val="20"/>
        </w:rPr>
        <w:t xml:space="preserve"> </w:t>
      </w:r>
      <w:r>
        <w:rPr>
          <w:rFonts w:ascii="Verdana" w:hAnsi="Verdana" w:cs="Euphemia UCAS"/>
          <w:b/>
          <w:sz w:val="20"/>
          <w:szCs w:val="20"/>
        </w:rPr>
        <w:t>2,</w:t>
      </w:r>
      <w:r w:rsidR="002013E2">
        <w:rPr>
          <w:rFonts w:ascii="Verdana" w:hAnsi="Verdana" w:cs="Euphemia UCAS"/>
          <w:b/>
          <w:sz w:val="20"/>
          <w:szCs w:val="20"/>
        </w:rPr>
        <w:t xml:space="preserve"> </w:t>
      </w:r>
      <w:r>
        <w:rPr>
          <w:rFonts w:ascii="Verdana" w:hAnsi="Verdana" w:cs="Euphemia UCAS"/>
          <w:b/>
          <w:sz w:val="20"/>
          <w:szCs w:val="20"/>
        </w:rPr>
        <w:t>3,</w:t>
      </w:r>
      <w:r w:rsidR="002013E2">
        <w:rPr>
          <w:rFonts w:ascii="Verdana" w:hAnsi="Verdana" w:cs="Euphemia UCAS"/>
          <w:b/>
          <w:sz w:val="20"/>
          <w:szCs w:val="20"/>
        </w:rPr>
        <w:t xml:space="preserve"> </w:t>
      </w:r>
      <w:r>
        <w:rPr>
          <w:rFonts w:ascii="Verdana" w:hAnsi="Verdana" w:cs="Euphemia UCAS"/>
          <w:b/>
          <w:sz w:val="20"/>
          <w:szCs w:val="20"/>
        </w:rPr>
        <w:t>5,</w:t>
      </w:r>
      <w:r w:rsidR="002013E2">
        <w:rPr>
          <w:rFonts w:ascii="Verdana" w:hAnsi="Verdana" w:cs="Euphemia UCAS"/>
          <w:b/>
          <w:sz w:val="20"/>
          <w:szCs w:val="20"/>
        </w:rPr>
        <w:t xml:space="preserve"> </w:t>
      </w:r>
      <w:r>
        <w:rPr>
          <w:rFonts w:ascii="Verdana" w:hAnsi="Verdana" w:cs="Euphemia UCAS"/>
          <w:b/>
          <w:sz w:val="20"/>
          <w:szCs w:val="20"/>
        </w:rPr>
        <w:t>7,</w:t>
      </w:r>
      <w:r w:rsidR="002013E2">
        <w:rPr>
          <w:rFonts w:ascii="Verdana" w:hAnsi="Verdana" w:cs="Euphemia UCAS"/>
          <w:b/>
          <w:sz w:val="20"/>
          <w:szCs w:val="20"/>
        </w:rPr>
        <w:t xml:space="preserve"> </w:t>
      </w:r>
      <w:r>
        <w:rPr>
          <w:rFonts w:ascii="Verdana" w:hAnsi="Verdana" w:cs="Euphemia UCAS"/>
          <w:b/>
          <w:sz w:val="20"/>
          <w:szCs w:val="20"/>
        </w:rPr>
        <w:t>10,</w:t>
      </w:r>
      <w:r w:rsidR="002013E2">
        <w:rPr>
          <w:rFonts w:ascii="Verdana" w:hAnsi="Verdana" w:cs="Euphemia UCAS"/>
          <w:b/>
          <w:sz w:val="20"/>
          <w:szCs w:val="20"/>
        </w:rPr>
        <w:t xml:space="preserve"> </w:t>
      </w:r>
      <w:r>
        <w:rPr>
          <w:rFonts w:ascii="Verdana" w:hAnsi="Verdana" w:cs="Euphemia UCAS"/>
          <w:b/>
          <w:sz w:val="20"/>
          <w:szCs w:val="20"/>
        </w:rPr>
        <w:t>11,</w:t>
      </w:r>
      <w:r w:rsidR="002013E2">
        <w:rPr>
          <w:rFonts w:ascii="Verdana" w:hAnsi="Verdana" w:cs="Euphemia UCAS"/>
          <w:b/>
          <w:sz w:val="20"/>
          <w:szCs w:val="20"/>
        </w:rPr>
        <w:t xml:space="preserve"> </w:t>
      </w:r>
      <w:r>
        <w:rPr>
          <w:rFonts w:ascii="Verdana" w:hAnsi="Verdana" w:cs="Euphemia UCAS"/>
          <w:b/>
          <w:sz w:val="20"/>
          <w:szCs w:val="20"/>
        </w:rPr>
        <w:t>13,</w:t>
      </w:r>
      <w:r w:rsidR="002013E2">
        <w:rPr>
          <w:rFonts w:ascii="Verdana" w:hAnsi="Verdana" w:cs="Euphemia UCAS"/>
          <w:b/>
          <w:sz w:val="20"/>
          <w:szCs w:val="20"/>
        </w:rPr>
        <w:t xml:space="preserve"> </w:t>
      </w:r>
      <w:r>
        <w:rPr>
          <w:rFonts w:ascii="Verdana" w:hAnsi="Verdana" w:cs="Euphemia UCAS"/>
          <w:b/>
          <w:sz w:val="20"/>
          <w:szCs w:val="20"/>
        </w:rPr>
        <w:t>16,</w:t>
      </w:r>
      <w:r w:rsidR="002013E2">
        <w:rPr>
          <w:rFonts w:ascii="Verdana" w:hAnsi="Verdana" w:cs="Euphemia UCAS"/>
          <w:b/>
          <w:sz w:val="20"/>
          <w:szCs w:val="20"/>
        </w:rPr>
        <w:t xml:space="preserve"> </w:t>
      </w:r>
      <w:r>
        <w:rPr>
          <w:rFonts w:ascii="Verdana" w:hAnsi="Verdana" w:cs="Euphemia UCAS"/>
          <w:b/>
          <w:sz w:val="20"/>
          <w:szCs w:val="20"/>
        </w:rPr>
        <w:t>20,</w:t>
      </w:r>
      <w:r w:rsidR="002013E2">
        <w:rPr>
          <w:rFonts w:ascii="Verdana" w:hAnsi="Verdana" w:cs="Euphemia UCAS"/>
          <w:b/>
          <w:sz w:val="20"/>
          <w:szCs w:val="20"/>
        </w:rPr>
        <w:t xml:space="preserve"> </w:t>
      </w:r>
      <w:r>
        <w:rPr>
          <w:rFonts w:ascii="Verdana" w:hAnsi="Verdana" w:cs="Euphemia UCAS"/>
          <w:b/>
          <w:sz w:val="20"/>
          <w:szCs w:val="20"/>
        </w:rPr>
        <w:t>23,</w:t>
      </w:r>
      <w:r w:rsidR="002013E2">
        <w:rPr>
          <w:rFonts w:ascii="Verdana" w:hAnsi="Verdana" w:cs="Euphemia UCAS"/>
          <w:b/>
          <w:sz w:val="20"/>
          <w:szCs w:val="20"/>
        </w:rPr>
        <w:t xml:space="preserve"> </w:t>
      </w:r>
      <w:r>
        <w:rPr>
          <w:rFonts w:ascii="Verdana" w:hAnsi="Verdana" w:cs="Euphemia UCAS"/>
          <w:b/>
          <w:sz w:val="20"/>
          <w:szCs w:val="20"/>
        </w:rPr>
        <w:t xml:space="preserve">25 en 26 </w:t>
      </w:r>
      <w:r>
        <w:rPr>
          <w:rFonts w:ascii="Verdana" w:hAnsi="Verdana" w:cs="Euphemia UCAS"/>
          <w:sz w:val="20"/>
          <w:szCs w:val="20"/>
        </w:rPr>
        <w:t xml:space="preserve">benoemd. De kantonrechter oordeelt in deze uitspraken niet over de relatie tussen kentekenhouder en </w:t>
      </w:r>
      <w:r w:rsidR="005E1884">
        <w:rPr>
          <w:rFonts w:ascii="Verdana" w:hAnsi="Verdana" w:cs="Euphemia UCAS"/>
          <w:sz w:val="20"/>
          <w:szCs w:val="20"/>
        </w:rPr>
        <w:t>parkeerder</w:t>
      </w:r>
      <w:r w:rsidR="002013E2">
        <w:rPr>
          <w:rFonts w:ascii="Verdana" w:hAnsi="Verdana" w:cs="Euphemia UCAS"/>
          <w:sz w:val="20"/>
          <w:szCs w:val="20"/>
        </w:rPr>
        <w:t>,</w:t>
      </w:r>
      <w:r>
        <w:rPr>
          <w:rFonts w:ascii="Verdana" w:hAnsi="Verdana" w:cs="Euphemia UCAS"/>
          <w:sz w:val="20"/>
          <w:szCs w:val="20"/>
        </w:rPr>
        <w:t xml:space="preserve"> met uitzondering van de uitspraken </w:t>
      </w:r>
      <w:r>
        <w:rPr>
          <w:rFonts w:ascii="Verdana" w:hAnsi="Verdana" w:cs="Euphemia UCAS"/>
          <w:b/>
          <w:sz w:val="20"/>
          <w:szCs w:val="20"/>
        </w:rPr>
        <w:t>13 en 20</w:t>
      </w:r>
      <w:r>
        <w:rPr>
          <w:rFonts w:ascii="Verdana" w:hAnsi="Verdana" w:cs="Euphemia UCAS"/>
          <w:sz w:val="20"/>
          <w:szCs w:val="20"/>
        </w:rPr>
        <w:t xml:space="preserve">. In uitspraak </w:t>
      </w:r>
      <w:r>
        <w:rPr>
          <w:rFonts w:ascii="Verdana" w:hAnsi="Verdana" w:cs="Euphemia UCAS"/>
          <w:b/>
          <w:sz w:val="20"/>
          <w:szCs w:val="20"/>
        </w:rPr>
        <w:t>20</w:t>
      </w:r>
      <w:r>
        <w:rPr>
          <w:rFonts w:ascii="Verdana" w:hAnsi="Verdana" w:cs="Euphemia UCAS"/>
          <w:sz w:val="20"/>
          <w:szCs w:val="20"/>
        </w:rPr>
        <w:t xml:space="preserve"> is de kentekenhouder de verhuurder en de </w:t>
      </w:r>
      <w:r w:rsidR="005E1884">
        <w:rPr>
          <w:rFonts w:ascii="Verdana" w:hAnsi="Verdana" w:cs="Euphemia UCAS"/>
          <w:sz w:val="20"/>
          <w:szCs w:val="20"/>
        </w:rPr>
        <w:t>parkeerder</w:t>
      </w:r>
      <w:r>
        <w:rPr>
          <w:rFonts w:ascii="Verdana" w:hAnsi="Verdana" w:cs="Euphemia UCAS"/>
          <w:sz w:val="20"/>
          <w:szCs w:val="20"/>
        </w:rPr>
        <w:t xml:space="preserve"> de huurder van de auto. Deze relatie wordt enkel in deze uitspraak gezien. De kentekenhouder is een rechtspersoon. De kentekenhouder kan in feitelijke zin de auto niet besturen. Om een rechtspersoon als contractspartij van Q-Park te kunnen zien</w:t>
      </w:r>
      <w:r w:rsidR="002013E2">
        <w:rPr>
          <w:rFonts w:ascii="Verdana" w:hAnsi="Verdana" w:cs="Euphemia UCAS"/>
          <w:sz w:val="20"/>
          <w:szCs w:val="20"/>
        </w:rPr>
        <w:t>,</w:t>
      </w:r>
      <w:r>
        <w:rPr>
          <w:rFonts w:ascii="Verdana" w:hAnsi="Verdana" w:cs="Euphemia UCAS"/>
          <w:sz w:val="20"/>
          <w:szCs w:val="20"/>
        </w:rPr>
        <w:t xml:space="preserve"> dient de </w:t>
      </w:r>
      <w:r w:rsidR="005E1884">
        <w:rPr>
          <w:rFonts w:ascii="Verdana" w:hAnsi="Verdana" w:cs="Euphemia UCAS"/>
          <w:sz w:val="20"/>
          <w:szCs w:val="20"/>
        </w:rPr>
        <w:t>parkeerder</w:t>
      </w:r>
      <w:r>
        <w:rPr>
          <w:rFonts w:ascii="Verdana" w:hAnsi="Verdana" w:cs="Euphemia UCAS"/>
          <w:sz w:val="20"/>
          <w:szCs w:val="20"/>
        </w:rPr>
        <w:t xml:space="preserve"> namens de rechtspersoon te hebben gehandeld. De kentekenhouder heeft die relatie verduidelijk door een huurovereenkomst in te brengen. In uitspraak </w:t>
      </w:r>
      <w:r>
        <w:rPr>
          <w:rFonts w:ascii="Verdana" w:hAnsi="Verdana" w:cs="Euphemia UCAS"/>
          <w:b/>
          <w:sz w:val="20"/>
          <w:szCs w:val="20"/>
        </w:rPr>
        <w:t>13</w:t>
      </w:r>
      <w:r>
        <w:rPr>
          <w:rFonts w:ascii="Verdana" w:hAnsi="Verdana" w:cs="Euphemia UCAS"/>
          <w:sz w:val="20"/>
          <w:szCs w:val="20"/>
        </w:rPr>
        <w:t xml:space="preserve"> heeft Q-Park aan de kentekenhouder per e</w:t>
      </w:r>
      <w:r w:rsidR="002013E2">
        <w:rPr>
          <w:rFonts w:ascii="Verdana" w:hAnsi="Verdana" w:cs="Euphemia UCAS"/>
          <w:sz w:val="20"/>
          <w:szCs w:val="20"/>
        </w:rPr>
        <w:t>-</w:t>
      </w:r>
      <w:r>
        <w:rPr>
          <w:rFonts w:ascii="Verdana" w:hAnsi="Verdana" w:cs="Euphemia UCAS"/>
          <w:sz w:val="20"/>
          <w:szCs w:val="20"/>
        </w:rPr>
        <w:t xml:space="preserve">mail verzocht om de gegevens van </w:t>
      </w:r>
      <w:r w:rsidR="005E1884">
        <w:rPr>
          <w:rFonts w:ascii="Verdana" w:hAnsi="Verdana" w:cs="Euphemia UCAS"/>
          <w:sz w:val="20"/>
          <w:szCs w:val="20"/>
        </w:rPr>
        <w:t>parkeerder</w:t>
      </w:r>
      <w:r>
        <w:rPr>
          <w:rFonts w:ascii="Verdana" w:hAnsi="Verdana" w:cs="Euphemia UCAS"/>
          <w:sz w:val="20"/>
          <w:szCs w:val="20"/>
        </w:rPr>
        <w:t xml:space="preserve"> en een verklaring van deze persoon te sturen. De kentekenhouder heeft niet aan dit verzoek voldaan. De kentekenhouder stelt dat kort na het verzoek Q-Park over is gegaan tot dagvaarden. De tijd die tussen het verzoek en de dagvaarding zat</w:t>
      </w:r>
      <w:r w:rsidR="002013E2">
        <w:rPr>
          <w:rFonts w:ascii="Verdana" w:hAnsi="Verdana" w:cs="Euphemia UCAS"/>
          <w:sz w:val="20"/>
          <w:szCs w:val="20"/>
        </w:rPr>
        <w:t>,</w:t>
      </w:r>
      <w:r>
        <w:rPr>
          <w:rFonts w:ascii="Verdana" w:hAnsi="Verdana" w:cs="Euphemia UCAS"/>
          <w:sz w:val="20"/>
          <w:szCs w:val="20"/>
        </w:rPr>
        <w:t xml:space="preserve"> was voor de kentekenhouder een te kort</w:t>
      </w:r>
      <w:r w:rsidR="002013E2">
        <w:rPr>
          <w:rFonts w:ascii="Verdana" w:hAnsi="Verdana" w:cs="Euphemia UCAS"/>
          <w:sz w:val="20"/>
          <w:szCs w:val="20"/>
        </w:rPr>
        <w:t>e</w:t>
      </w:r>
      <w:r>
        <w:rPr>
          <w:rFonts w:ascii="Verdana" w:hAnsi="Verdana" w:cs="Euphemia UCAS"/>
          <w:sz w:val="20"/>
          <w:szCs w:val="20"/>
        </w:rPr>
        <w:t xml:space="preserve"> termijn. De kantonrechter heeft vastgesteld dat de kentekenhouder meer dan een maand de tijd heeft gehad om de gegevens van de </w:t>
      </w:r>
      <w:r w:rsidR="005E1884">
        <w:rPr>
          <w:rFonts w:ascii="Verdana" w:hAnsi="Verdana" w:cs="Euphemia UCAS"/>
          <w:sz w:val="20"/>
          <w:szCs w:val="20"/>
        </w:rPr>
        <w:t>parkeerder</w:t>
      </w:r>
      <w:r>
        <w:rPr>
          <w:rFonts w:ascii="Verdana" w:hAnsi="Verdana" w:cs="Euphemia UCAS"/>
          <w:sz w:val="20"/>
          <w:szCs w:val="20"/>
        </w:rPr>
        <w:t xml:space="preserve"> aan Q-Park door te geven. De kentekenhouder en de </w:t>
      </w:r>
      <w:r w:rsidR="005E1884">
        <w:rPr>
          <w:rFonts w:ascii="Verdana" w:hAnsi="Verdana" w:cs="Euphemia UCAS"/>
          <w:sz w:val="20"/>
          <w:szCs w:val="20"/>
        </w:rPr>
        <w:t>parkeerder</w:t>
      </w:r>
      <w:r>
        <w:rPr>
          <w:rFonts w:ascii="Verdana" w:hAnsi="Verdana" w:cs="Euphemia UCAS"/>
          <w:sz w:val="20"/>
          <w:szCs w:val="20"/>
        </w:rPr>
        <w:t xml:space="preserve"> zijn elkaars partner. De kantonrechter is daardoor van oordeel dat het achterhalen van haar </w:t>
      </w:r>
      <w:r>
        <w:rPr>
          <w:rFonts w:ascii="Verdana" w:hAnsi="Verdana" w:cs="Euphemia UCAS"/>
          <w:sz w:val="20"/>
          <w:szCs w:val="20"/>
        </w:rPr>
        <w:lastRenderedPageBreak/>
        <w:t>persoonsgegevens</w:t>
      </w:r>
      <w:r w:rsidR="002013E2">
        <w:rPr>
          <w:rFonts w:ascii="Verdana" w:hAnsi="Verdana" w:cs="Euphemia UCAS"/>
          <w:sz w:val="20"/>
          <w:szCs w:val="20"/>
        </w:rPr>
        <w:t>,</w:t>
      </w:r>
      <w:r>
        <w:rPr>
          <w:rFonts w:ascii="Verdana" w:hAnsi="Verdana" w:cs="Euphemia UCAS"/>
          <w:sz w:val="20"/>
          <w:szCs w:val="20"/>
        </w:rPr>
        <w:t xml:space="preserve"> alsmede het vragen van een verklaring amper tijd hoefde te kosten. De relatie tussen kentekenhouder en </w:t>
      </w:r>
      <w:r w:rsidR="005E1884">
        <w:rPr>
          <w:rFonts w:ascii="Verdana" w:hAnsi="Verdana" w:cs="Euphemia UCAS"/>
          <w:sz w:val="20"/>
          <w:szCs w:val="20"/>
        </w:rPr>
        <w:t>parkeerder</w:t>
      </w:r>
      <w:r>
        <w:rPr>
          <w:rFonts w:ascii="Verdana" w:hAnsi="Verdana" w:cs="Euphemia UCAS"/>
          <w:sz w:val="20"/>
          <w:szCs w:val="20"/>
        </w:rPr>
        <w:t xml:space="preserve"> is dus van belang bij het verkrijgen van persoonsgegevens en een verklaring. Een kantonrechter oordeelt strenger wanneer dit niet verstrekt wordt aan Q-Park</w:t>
      </w:r>
      <w:r w:rsidR="002013E2">
        <w:rPr>
          <w:rFonts w:ascii="Verdana" w:hAnsi="Verdana" w:cs="Euphemia UCAS"/>
          <w:sz w:val="20"/>
          <w:szCs w:val="20"/>
        </w:rPr>
        <w:t>,</w:t>
      </w:r>
      <w:r>
        <w:rPr>
          <w:rFonts w:ascii="Verdana" w:hAnsi="Verdana" w:cs="Euphemia UCAS"/>
          <w:sz w:val="20"/>
          <w:szCs w:val="20"/>
        </w:rPr>
        <w:t xml:space="preserve"> indien de kentekenhouder en </w:t>
      </w:r>
      <w:r w:rsidR="005E1884">
        <w:rPr>
          <w:rFonts w:ascii="Verdana" w:hAnsi="Verdana" w:cs="Euphemia UCAS"/>
          <w:sz w:val="20"/>
          <w:szCs w:val="20"/>
        </w:rPr>
        <w:t>parkeerder</w:t>
      </w:r>
      <w:r>
        <w:rPr>
          <w:rFonts w:ascii="Verdana" w:hAnsi="Verdana" w:cs="Euphemia UCAS"/>
          <w:sz w:val="20"/>
          <w:szCs w:val="20"/>
        </w:rPr>
        <w:t xml:space="preserve"> een relatie hebben. </w:t>
      </w:r>
    </w:p>
    <w:p w14:paraId="070C94A6" w14:textId="77777777" w:rsidR="00705197" w:rsidRPr="00134073" w:rsidRDefault="00CF4FEB" w:rsidP="00134073">
      <w:pPr>
        <w:spacing w:line="360" w:lineRule="auto"/>
        <w:rPr>
          <w:rFonts w:ascii="Verdana" w:hAnsi="Verdana" w:cs="Euphemia UCAS"/>
          <w:sz w:val="20"/>
          <w:szCs w:val="20"/>
        </w:rPr>
      </w:pPr>
      <w:r>
        <w:rPr>
          <w:rFonts w:ascii="Verdana" w:hAnsi="Verdana" w:cs="Euphemia UCAS"/>
          <w:sz w:val="20"/>
          <w:szCs w:val="20"/>
        </w:rPr>
        <w:t>De conclusie die getrokken kan worden</w:t>
      </w:r>
      <w:r w:rsidR="002013E2">
        <w:rPr>
          <w:rFonts w:ascii="Verdana" w:hAnsi="Verdana" w:cs="Euphemia UCAS"/>
          <w:sz w:val="20"/>
          <w:szCs w:val="20"/>
        </w:rPr>
        <w:t>,</w:t>
      </w:r>
      <w:r>
        <w:rPr>
          <w:rFonts w:ascii="Verdana" w:hAnsi="Verdana" w:cs="Euphemia UCAS"/>
          <w:sz w:val="20"/>
          <w:szCs w:val="20"/>
        </w:rPr>
        <w:t xml:space="preserve"> is dat de relatie tussen kentekenhouder en </w:t>
      </w:r>
      <w:r w:rsidR="005E1884">
        <w:rPr>
          <w:rFonts w:ascii="Verdana" w:hAnsi="Verdana" w:cs="Euphemia UCAS"/>
          <w:sz w:val="20"/>
          <w:szCs w:val="20"/>
        </w:rPr>
        <w:t>parkeerder</w:t>
      </w:r>
      <w:r>
        <w:rPr>
          <w:rFonts w:ascii="Verdana" w:hAnsi="Verdana" w:cs="Euphemia UCAS"/>
          <w:sz w:val="20"/>
          <w:szCs w:val="20"/>
        </w:rPr>
        <w:t xml:space="preserve"> een rol </w:t>
      </w:r>
      <w:r w:rsidR="002013E2">
        <w:rPr>
          <w:rFonts w:ascii="Verdana" w:hAnsi="Verdana" w:cs="Euphemia UCAS"/>
          <w:sz w:val="20"/>
          <w:szCs w:val="20"/>
        </w:rPr>
        <w:t>speelt</w:t>
      </w:r>
      <w:r>
        <w:rPr>
          <w:rFonts w:ascii="Verdana" w:hAnsi="Verdana" w:cs="Euphemia UCAS"/>
          <w:sz w:val="20"/>
          <w:szCs w:val="20"/>
        </w:rPr>
        <w:t xml:space="preserve"> bij het bewijs. De kantonrechter oordeelt strenger</w:t>
      </w:r>
      <w:r w:rsidR="002013E2">
        <w:rPr>
          <w:rFonts w:ascii="Verdana" w:hAnsi="Verdana" w:cs="Euphemia UCAS"/>
          <w:sz w:val="20"/>
          <w:szCs w:val="20"/>
        </w:rPr>
        <w:t>,</w:t>
      </w:r>
      <w:r>
        <w:rPr>
          <w:rFonts w:ascii="Verdana" w:hAnsi="Verdana" w:cs="Euphemia UCAS"/>
          <w:sz w:val="20"/>
          <w:szCs w:val="20"/>
        </w:rPr>
        <w:t xml:space="preserve"> indien de kentekenhouder en </w:t>
      </w:r>
      <w:r w:rsidR="005E1884">
        <w:rPr>
          <w:rFonts w:ascii="Verdana" w:hAnsi="Verdana" w:cs="Euphemia UCAS"/>
          <w:sz w:val="20"/>
          <w:szCs w:val="20"/>
        </w:rPr>
        <w:t>parkeerder</w:t>
      </w:r>
      <w:r>
        <w:rPr>
          <w:rFonts w:ascii="Verdana" w:hAnsi="Verdana" w:cs="Euphemia UCAS"/>
          <w:sz w:val="20"/>
          <w:szCs w:val="20"/>
        </w:rPr>
        <w:t xml:space="preserve"> nauw met elkaar in verband staan. </w:t>
      </w:r>
    </w:p>
    <w:p w14:paraId="08AF5264" w14:textId="77777777" w:rsidR="00CF4FEB" w:rsidRPr="007F3325" w:rsidRDefault="00CF4FEB" w:rsidP="007F3325">
      <w:pPr>
        <w:pStyle w:val="Kop2"/>
        <w:spacing w:line="360" w:lineRule="auto"/>
        <w:rPr>
          <w:rFonts w:ascii="Verdana" w:hAnsi="Verdana"/>
          <w:sz w:val="20"/>
          <w:szCs w:val="20"/>
        </w:rPr>
      </w:pPr>
      <w:bookmarkStart w:id="80" w:name="_Toc10556959"/>
      <w:bookmarkStart w:id="81" w:name="_Toc11658467"/>
      <w:r w:rsidRPr="007F3325">
        <w:rPr>
          <w:rFonts w:ascii="Verdana" w:hAnsi="Verdana"/>
          <w:sz w:val="20"/>
          <w:szCs w:val="20"/>
        </w:rPr>
        <w:t>Paragraaf 3.7 Stadium</w:t>
      </w:r>
      <w:bookmarkEnd w:id="80"/>
      <w:bookmarkEnd w:id="81"/>
    </w:p>
    <w:p w14:paraId="48F86EA4"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In de uitspraken </w:t>
      </w:r>
      <w:r>
        <w:rPr>
          <w:rFonts w:ascii="Verdana" w:hAnsi="Verdana" w:cs="Euphemia UCAS"/>
          <w:b/>
          <w:sz w:val="20"/>
          <w:szCs w:val="20"/>
        </w:rPr>
        <w:t>3,</w:t>
      </w:r>
      <w:r w:rsidR="002013E2">
        <w:rPr>
          <w:rFonts w:ascii="Verdana" w:hAnsi="Verdana" w:cs="Euphemia UCAS"/>
          <w:b/>
          <w:sz w:val="20"/>
          <w:szCs w:val="20"/>
        </w:rPr>
        <w:t xml:space="preserve"> </w:t>
      </w:r>
      <w:r>
        <w:rPr>
          <w:rFonts w:ascii="Verdana" w:hAnsi="Verdana" w:cs="Euphemia UCAS"/>
          <w:b/>
          <w:sz w:val="20"/>
          <w:szCs w:val="20"/>
        </w:rPr>
        <w:t>4</w:t>
      </w:r>
      <w:r w:rsidR="002013E2">
        <w:rPr>
          <w:rFonts w:ascii="Verdana" w:hAnsi="Verdana" w:cs="Euphemia UCAS"/>
          <w:b/>
          <w:sz w:val="20"/>
          <w:szCs w:val="20"/>
        </w:rPr>
        <w:t xml:space="preserve">, </w:t>
      </w:r>
      <w:r>
        <w:rPr>
          <w:rFonts w:ascii="Verdana" w:hAnsi="Verdana" w:cs="Euphemia UCAS"/>
          <w:b/>
          <w:sz w:val="20"/>
          <w:szCs w:val="20"/>
        </w:rPr>
        <w:t>7,</w:t>
      </w:r>
      <w:r w:rsidR="002013E2">
        <w:rPr>
          <w:rFonts w:ascii="Verdana" w:hAnsi="Verdana" w:cs="Euphemia UCAS"/>
          <w:b/>
          <w:sz w:val="20"/>
          <w:szCs w:val="20"/>
        </w:rPr>
        <w:t xml:space="preserve"> </w:t>
      </w:r>
      <w:r>
        <w:rPr>
          <w:rFonts w:ascii="Verdana" w:hAnsi="Verdana" w:cs="Euphemia UCAS"/>
          <w:b/>
          <w:sz w:val="20"/>
          <w:szCs w:val="20"/>
        </w:rPr>
        <w:t>8,</w:t>
      </w:r>
      <w:r w:rsidR="002013E2">
        <w:rPr>
          <w:rFonts w:ascii="Verdana" w:hAnsi="Verdana" w:cs="Euphemia UCAS"/>
          <w:b/>
          <w:sz w:val="20"/>
          <w:szCs w:val="20"/>
        </w:rPr>
        <w:t xml:space="preserve"> </w:t>
      </w:r>
      <w:r>
        <w:rPr>
          <w:rFonts w:ascii="Verdana" w:hAnsi="Verdana" w:cs="Euphemia UCAS"/>
          <w:b/>
          <w:sz w:val="20"/>
          <w:szCs w:val="20"/>
        </w:rPr>
        <w:t>13,</w:t>
      </w:r>
      <w:r w:rsidR="002013E2">
        <w:rPr>
          <w:rFonts w:ascii="Verdana" w:hAnsi="Verdana" w:cs="Euphemia UCAS"/>
          <w:b/>
          <w:sz w:val="20"/>
          <w:szCs w:val="20"/>
        </w:rPr>
        <w:t xml:space="preserve"> </w:t>
      </w:r>
      <w:r>
        <w:rPr>
          <w:rFonts w:ascii="Verdana" w:hAnsi="Verdana" w:cs="Euphemia UCAS"/>
          <w:b/>
          <w:sz w:val="20"/>
          <w:szCs w:val="20"/>
        </w:rPr>
        <w:t>15,</w:t>
      </w:r>
      <w:r w:rsidR="002013E2">
        <w:rPr>
          <w:rFonts w:ascii="Verdana" w:hAnsi="Verdana" w:cs="Euphemia UCAS"/>
          <w:b/>
          <w:sz w:val="20"/>
          <w:szCs w:val="20"/>
        </w:rPr>
        <w:t xml:space="preserve"> </w:t>
      </w:r>
      <w:r>
        <w:rPr>
          <w:rFonts w:ascii="Verdana" w:hAnsi="Verdana" w:cs="Euphemia UCAS"/>
          <w:b/>
          <w:sz w:val="20"/>
          <w:szCs w:val="20"/>
        </w:rPr>
        <w:t>16,</w:t>
      </w:r>
      <w:r w:rsidR="002013E2">
        <w:rPr>
          <w:rFonts w:ascii="Verdana" w:hAnsi="Verdana" w:cs="Euphemia UCAS"/>
          <w:b/>
          <w:sz w:val="20"/>
          <w:szCs w:val="20"/>
        </w:rPr>
        <w:t xml:space="preserve"> </w:t>
      </w:r>
      <w:r>
        <w:rPr>
          <w:rFonts w:ascii="Verdana" w:hAnsi="Verdana" w:cs="Euphemia UCAS"/>
          <w:b/>
          <w:sz w:val="20"/>
          <w:szCs w:val="20"/>
        </w:rPr>
        <w:t>18,</w:t>
      </w:r>
      <w:r w:rsidR="002013E2">
        <w:rPr>
          <w:rFonts w:ascii="Verdana" w:hAnsi="Verdana" w:cs="Euphemia UCAS"/>
          <w:b/>
          <w:sz w:val="20"/>
          <w:szCs w:val="20"/>
        </w:rPr>
        <w:t xml:space="preserve"> </w:t>
      </w:r>
      <w:r>
        <w:rPr>
          <w:rFonts w:ascii="Verdana" w:hAnsi="Verdana" w:cs="Euphemia UCAS"/>
          <w:b/>
          <w:sz w:val="20"/>
          <w:szCs w:val="20"/>
        </w:rPr>
        <w:t>20,</w:t>
      </w:r>
      <w:r w:rsidR="002013E2">
        <w:rPr>
          <w:rFonts w:ascii="Verdana" w:hAnsi="Verdana" w:cs="Euphemia UCAS"/>
          <w:b/>
          <w:sz w:val="20"/>
          <w:szCs w:val="20"/>
        </w:rPr>
        <w:t xml:space="preserve"> </w:t>
      </w:r>
      <w:r>
        <w:rPr>
          <w:rFonts w:ascii="Verdana" w:hAnsi="Verdana" w:cs="Euphemia UCAS"/>
          <w:b/>
          <w:sz w:val="20"/>
          <w:szCs w:val="20"/>
        </w:rPr>
        <w:t>24 en 27</w:t>
      </w:r>
      <w:r>
        <w:rPr>
          <w:rFonts w:ascii="Verdana" w:hAnsi="Verdana" w:cs="Euphemia UCAS"/>
          <w:sz w:val="20"/>
          <w:szCs w:val="20"/>
        </w:rPr>
        <w:t xml:space="preserve"> valt af te leiden wanneer een kentekenhouder heeft ingebracht geen </w:t>
      </w:r>
      <w:r w:rsidR="005E1884">
        <w:rPr>
          <w:rFonts w:ascii="Verdana" w:hAnsi="Verdana" w:cs="Euphemia UCAS"/>
          <w:sz w:val="20"/>
          <w:szCs w:val="20"/>
        </w:rPr>
        <w:t>parkeerder</w:t>
      </w:r>
      <w:r>
        <w:rPr>
          <w:rFonts w:ascii="Verdana" w:hAnsi="Verdana" w:cs="Euphemia UCAS"/>
          <w:sz w:val="20"/>
          <w:szCs w:val="20"/>
        </w:rPr>
        <w:t xml:space="preserve"> te zijn geweest. Wat opvalt aan de uitspraken </w:t>
      </w:r>
      <w:r>
        <w:rPr>
          <w:rFonts w:ascii="Verdana" w:hAnsi="Verdana" w:cs="Euphemia UCAS"/>
          <w:b/>
          <w:sz w:val="20"/>
          <w:szCs w:val="20"/>
        </w:rPr>
        <w:t>7,</w:t>
      </w:r>
      <w:r w:rsidR="002013E2">
        <w:rPr>
          <w:rFonts w:ascii="Verdana" w:hAnsi="Verdana" w:cs="Euphemia UCAS"/>
          <w:b/>
          <w:sz w:val="20"/>
          <w:szCs w:val="20"/>
        </w:rPr>
        <w:t xml:space="preserve"> </w:t>
      </w:r>
      <w:r>
        <w:rPr>
          <w:rFonts w:ascii="Verdana" w:hAnsi="Verdana" w:cs="Euphemia UCAS"/>
          <w:b/>
          <w:sz w:val="20"/>
          <w:szCs w:val="20"/>
        </w:rPr>
        <w:t>8,</w:t>
      </w:r>
      <w:r w:rsidR="002013E2">
        <w:rPr>
          <w:rFonts w:ascii="Verdana" w:hAnsi="Verdana" w:cs="Euphemia UCAS"/>
          <w:b/>
          <w:sz w:val="20"/>
          <w:szCs w:val="20"/>
        </w:rPr>
        <w:t xml:space="preserve"> </w:t>
      </w:r>
      <w:r>
        <w:rPr>
          <w:rFonts w:ascii="Verdana" w:hAnsi="Verdana" w:cs="Euphemia UCAS"/>
          <w:b/>
          <w:sz w:val="20"/>
          <w:szCs w:val="20"/>
        </w:rPr>
        <w:t>15 en 27</w:t>
      </w:r>
      <w:r>
        <w:rPr>
          <w:rFonts w:ascii="Verdana" w:hAnsi="Verdana" w:cs="Euphemia UCAS"/>
          <w:sz w:val="20"/>
          <w:szCs w:val="20"/>
        </w:rPr>
        <w:t xml:space="preserve"> is dat het hier gaat om een </w:t>
      </w:r>
      <w:proofErr w:type="spellStart"/>
      <w:r>
        <w:rPr>
          <w:rFonts w:ascii="Verdana" w:hAnsi="Verdana" w:cs="Euphemia UCAS"/>
          <w:sz w:val="20"/>
          <w:szCs w:val="20"/>
        </w:rPr>
        <w:t>verzetprocedure</w:t>
      </w:r>
      <w:proofErr w:type="spellEnd"/>
      <w:r>
        <w:rPr>
          <w:rFonts w:ascii="Verdana" w:hAnsi="Verdana" w:cs="Euphemia UCAS"/>
          <w:sz w:val="20"/>
          <w:szCs w:val="20"/>
        </w:rPr>
        <w:t xml:space="preserve">. De kantonrechter heeft in deze uitspraken geen oordeel gedaan over wanneer de kentekenhouder heeft ingebracht geen </w:t>
      </w:r>
      <w:r w:rsidR="005E1884">
        <w:rPr>
          <w:rFonts w:ascii="Verdana" w:hAnsi="Verdana" w:cs="Euphemia UCAS"/>
          <w:sz w:val="20"/>
          <w:szCs w:val="20"/>
        </w:rPr>
        <w:t>parkeerder</w:t>
      </w:r>
      <w:r>
        <w:rPr>
          <w:rFonts w:ascii="Verdana" w:hAnsi="Verdana" w:cs="Euphemia UCAS"/>
          <w:sz w:val="20"/>
          <w:szCs w:val="20"/>
        </w:rPr>
        <w:t xml:space="preserve"> te zijn geweest. Ook voor het eindoordeel van de kantonrechter lijkt het niet uit te maken dat een kentekenhouder pas in de </w:t>
      </w:r>
      <w:proofErr w:type="spellStart"/>
      <w:r>
        <w:rPr>
          <w:rFonts w:ascii="Verdana" w:hAnsi="Verdana" w:cs="Euphemia UCAS"/>
          <w:sz w:val="20"/>
          <w:szCs w:val="20"/>
        </w:rPr>
        <w:t>verzetprocedure</w:t>
      </w:r>
      <w:proofErr w:type="spellEnd"/>
      <w:r>
        <w:rPr>
          <w:rFonts w:ascii="Verdana" w:hAnsi="Verdana" w:cs="Euphemia UCAS"/>
          <w:sz w:val="20"/>
          <w:szCs w:val="20"/>
        </w:rPr>
        <w:t xml:space="preserve"> heeft ingebracht geen </w:t>
      </w:r>
      <w:r w:rsidR="005E1884">
        <w:rPr>
          <w:rFonts w:ascii="Verdana" w:hAnsi="Verdana" w:cs="Euphemia UCAS"/>
          <w:sz w:val="20"/>
          <w:szCs w:val="20"/>
        </w:rPr>
        <w:t>parkeerder</w:t>
      </w:r>
      <w:r>
        <w:rPr>
          <w:rFonts w:ascii="Verdana" w:hAnsi="Verdana" w:cs="Euphemia UCAS"/>
          <w:sz w:val="20"/>
          <w:szCs w:val="20"/>
        </w:rPr>
        <w:t xml:space="preserve"> te zijn geweest. In de uitspraken </w:t>
      </w:r>
      <w:r>
        <w:rPr>
          <w:rFonts w:ascii="Verdana" w:hAnsi="Verdana" w:cs="Euphemia UCAS"/>
          <w:b/>
          <w:sz w:val="20"/>
          <w:szCs w:val="20"/>
        </w:rPr>
        <w:t>7 en 27</w:t>
      </w:r>
      <w:r>
        <w:rPr>
          <w:rFonts w:ascii="Verdana" w:hAnsi="Verdana" w:cs="Euphemia UCAS"/>
          <w:sz w:val="20"/>
          <w:szCs w:val="20"/>
        </w:rPr>
        <w:t xml:space="preserve"> heeft de kantonrechter alsnog geoordeeld dat de kentekenhouder aannemelijk heeft gemaakt geen </w:t>
      </w:r>
      <w:r w:rsidR="005E1884">
        <w:rPr>
          <w:rFonts w:ascii="Verdana" w:hAnsi="Verdana" w:cs="Euphemia UCAS"/>
          <w:sz w:val="20"/>
          <w:szCs w:val="20"/>
        </w:rPr>
        <w:t>parkeerder</w:t>
      </w:r>
      <w:r>
        <w:rPr>
          <w:rFonts w:ascii="Verdana" w:hAnsi="Verdana" w:cs="Euphemia UCAS"/>
          <w:sz w:val="20"/>
          <w:szCs w:val="20"/>
        </w:rPr>
        <w:t xml:space="preserve"> te zijn geweest. In de uitspaken </w:t>
      </w:r>
      <w:r>
        <w:rPr>
          <w:rFonts w:ascii="Verdana" w:hAnsi="Verdana" w:cs="Euphemia UCAS"/>
          <w:b/>
          <w:sz w:val="20"/>
          <w:szCs w:val="20"/>
        </w:rPr>
        <w:t>8 en 15</w:t>
      </w:r>
      <w:r>
        <w:rPr>
          <w:rFonts w:ascii="Verdana" w:hAnsi="Verdana" w:cs="Euphemia UCAS"/>
          <w:sz w:val="20"/>
          <w:szCs w:val="20"/>
        </w:rPr>
        <w:t xml:space="preserve"> heeft de kantonrechter geoordeeld dat de kentekenhouder niet aannemelijk heeft gemaakt geen </w:t>
      </w:r>
      <w:r w:rsidR="005E1884">
        <w:rPr>
          <w:rFonts w:ascii="Verdana" w:hAnsi="Verdana" w:cs="Euphemia UCAS"/>
          <w:sz w:val="20"/>
          <w:szCs w:val="20"/>
        </w:rPr>
        <w:t>parkeerder</w:t>
      </w:r>
      <w:r>
        <w:rPr>
          <w:rFonts w:ascii="Verdana" w:hAnsi="Verdana" w:cs="Euphemia UCAS"/>
          <w:sz w:val="20"/>
          <w:szCs w:val="20"/>
        </w:rPr>
        <w:t xml:space="preserve"> te zijn geweest. </w:t>
      </w:r>
    </w:p>
    <w:p w14:paraId="7DB958C6" w14:textId="77777777" w:rsidR="00CF4FEB" w:rsidRPr="00364F19" w:rsidRDefault="00CF4FEB" w:rsidP="00CF4FEB">
      <w:pPr>
        <w:spacing w:line="360" w:lineRule="auto"/>
        <w:rPr>
          <w:rFonts w:ascii="Verdana" w:hAnsi="Verdana" w:cs="Euphemia UCAS"/>
          <w:sz w:val="20"/>
          <w:szCs w:val="20"/>
        </w:rPr>
      </w:pPr>
      <w:r>
        <w:rPr>
          <w:rFonts w:ascii="Verdana" w:hAnsi="Verdana" w:cs="Euphemia UCAS"/>
          <w:sz w:val="20"/>
          <w:szCs w:val="20"/>
        </w:rPr>
        <w:t xml:space="preserve">Het komt ook in meerdere uitspraken voor dat de kentekenhouder inbrengt geen </w:t>
      </w:r>
      <w:r w:rsidR="005E1884">
        <w:rPr>
          <w:rFonts w:ascii="Verdana" w:hAnsi="Verdana" w:cs="Euphemia UCAS"/>
          <w:sz w:val="20"/>
          <w:szCs w:val="20"/>
        </w:rPr>
        <w:t>parkeerder</w:t>
      </w:r>
      <w:r>
        <w:rPr>
          <w:rFonts w:ascii="Verdana" w:hAnsi="Verdana" w:cs="Euphemia UCAS"/>
          <w:sz w:val="20"/>
          <w:szCs w:val="20"/>
        </w:rPr>
        <w:t xml:space="preserve"> te zijn geweest bij de conclusie van dupliek. Dit is gebeurd in de uitspraken </w:t>
      </w:r>
      <w:r>
        <w:rPr>
          <w:rFonts w:ascii="Verdana" w:hAnsi="Verdana" w:cs="Euphemia UCAS"/>
          <w:b/>
          <w:sz w:val="20"/>
          <w:szCs w:val="20"/>
        </w:rPr>
        <w:t>3,</w:t>
      </w:r>
      <w:r w:rsidR="002013E2">
        <w:rPr>
          <w:rFonts w:ascii="Verdana" w:hAnsi="Verdana" w:cs="Euphemia UCAS"/>
          <w:b/>
          <w:sz w:val="20"/>
          <w:szCs w:val="20"/>
        </w:rPr>
        <w:t xml:space="preserve"> </w:t>
      </w:r>
      <w:r>
        <w:rPr>
          <w:rFonts w:ascii="Verdana" w:hAnsi="Verdana" w:cs="Euphemia UCAS"/>
          <w:b/>
          <w:sz w:val="20"/>
          <w:szCs w:val="20"/>
        </w:rPr>
        <w:t>4,</w:t>
      </w:r>
      <w:r w:rsidR="002013E2">
        <w:rPr>
          <w:rFonts w:ascii="Verdana" w:hAnsi="Verdana" w:cs="Euphemia UCAS"/>
          <w:b/>
          <w:sz w:val="20"/>
          <w:szCs w:val="20"/>
        </w:rPr>
        <w:t xml:space="preserve"> </w:t>
      </w:r>
      <w:r>
        <w:rPr>
          <w:rFonts w:ascii="Verdana" w:hAnsi="Verdana" w:cs="Euphemia UCAS"/>
          <w:b/>
          <w:sz w:val="20"/>
          <w:szCs w:val="20"/>
        </w:rPr>
        <w:t>16 en 24</w:t>
      </w:r>
      <w:r>
        <w:rPr>
          <w:rFonts w:ascii="Verdana" w:hAnsi="Verdana" w:cs="Euphemia UCAS"/>
          <w:sz w:val="20"/>
          <w:szCs w:val="20"/>
        </w:rPr>
        <w:t xml:space="preserve">. In al deze uitspraken oordeelt de rechter uiteindelijk dat de kentekenhouder niet aannemelijk heeft gemaakt geen </w:t>
      </w:r>
      <w:r w:rsidR="005E1884">
        <w:rPr>
          <w:rFonts w:ascii="Verdana" w:hAnsi="Verdana" w:cs="Euphemia UCAS"/>
          <w:sz w:val="20"/>
          <w:szCs w:val="20"/>
        </w:rPr>
        <w:t>parkeerder</w:t>
      </w:r>
      <w:r>
        <w:rPr>
          <w:rFonts w:ascii="Verdana" w:hAnsi="Verdana" w:cs="Euphemia UCAS"/>
          <w:sz w:val="20"/>
          <w:szCs w:val="20"/>
        </w:rPr>
        <w:t xml:space="preserve"> te zijn geweest. De kantonrechter heeft in de uitspraken </w:t>
      </w:r>
      <w:r>
        <w:rPr>
          <w:rFonts w:ascii="Verdana" w:hAnsi="Verdana" w:cs="Euphemia UCAS"/>
          <w:b/>
          <w:sz w:val="20"/>
          <w:szCs w:val="20"/>
        </w:rPr>
        <w:t>4 en 24</w:t>
      </w:r>
      <w:r>
        <w:rPr>
          <w:rFonts w:ascii="Verdana" w:hAnsi="Verdana" w:cs="Euphemia UCAS"/>
          <w:sz w:val="20"/>
          <w:szCs w:val="20"/>
        </w:rPr>
        <w:t xml:space="preserve"> geen oordeel gedaan over dat de kentekenhouder </w:t>
      </w:r>
      <w:r w:rsidR="002013E2">
        <w:rPr>
          <w:rFonts w:ascii="Verdana" w:hAnsi="Verdana" w:cs="Euphemia UCAS"/>
          <w:sz w:val="20"/>
          <w:szCs w:val="20"/>
        </w:rPr>
        <w:t>dit</w:t>
      </w:r>
      <w:r>
        <w:rPr>
          <w:rFonts w:ascii="Verdana" w:hAnsi="Verdana" w:cs="Euphemia UCAS"/>
          <w:sz w:val="20"/>
          <w:szCs w:val="20"/>
        </w:rPr>
        <w:t xml:space="preserve"> pas bij conclusie van dupliek heeft ingebracht. Wat opvallend is in uitspraak </w:t>
      </w:r>
      <w:r>
        <w:rPr>
          <w:rFonts w:ascii="Verdana" w:hAnsi="Verdana" w:cs="Euphemia UCAS"/>
          <w:b/>
          <w:sz w:val="20"/>
          <w:szCs w:val="20"/>
        </w:rPr>
        <w:t>3</w:t>
      </w:r>
      <w:r>
        <w:rPr>
          <w:rFonts w:ascii="Verdana" w:hAnsi="Verdana" w:cs="Euphemia UCAS"/>
          <w:sz w:val="20"/>
          <w:szCs w:val="20"/>
        </w:rPr>
        <w:t xml:space="preserve"> is dat de kantonrechter hier wel een opmerking maakt over het feit dat de kentekenhouder bij conclusie van dupliek heeft ingebracht geen </w:t>
      </w:r>
      <w:r w:rsidR="005E1884">
        <w:rPr>
          <w:rFonts w:ascii="Verdana" w:hAnsi="Verdana" w:cs="Euphemia UCAS"/>
          <w:sz w:val="20"/>
          <w:szCs w:val="20"/>
        </w:rPr>
        <w:t>parkeerder</w:t>
      </w:r>
      <w:r>
        <w:rPr>
          <w:rFonts w:ascii="Verdana" w:hAnsi="Verdana" w:cs="Euphemia UCAS"/>
          <w:sz w:val="20"/>
          <w:szCs w:val="20"/>
        </w:rPr>
        <w:t xml:space="preserve"> te zijn geweest. De kantonrechter was hier</w:t>
      </w:r>
      <w:r w:rsidR="002013E2">
        <w:rPr>
          <w:rFonts w:ascii="Verdana" w:hAnsi="Verdana" w:cs="Euphemia UCAS"/>
          <w:sz w:val="20"/>
          <w:szCs w:val="20"/>
        </w:rPr>
        <w:t xml:space="preserve"> </w:t>
      </w:r>
      <w:r>
        <w:rPr>
          <w:rFonts w:ascii="Verdana" w:hAnsi="Verdana" w:cs="Euphemia UCAS"/>
          <w:sz w:val="20"/>
          <w:szCs w:val="20"/>
        </w:rPr>
        <w:t xml:space="preserve">van oordeel dat de stelling pas was ingebracht bij dupliek en daarom te laat was. Ook in uitspraak </w:t>
      </w:r>
      <w:r>
        <w:rPr>
          <w:rFonts w:ascii="Verdana" w:hAnsi="Verdana" w:cs="Euphemia UCAS"/>
          <w:b/>
          <w:sz w:val="20"/>
          <w:szCs w:val="20"/>
        </w:rPr>
        <w:t xml:space="preserve">16 </w:t>
      </w:r>
      <w:r>
        <w:rPr>
          <w:rFonts w:ascii="Verdana" w:hAnsi="Verdana" w:cs="Euphemia UCAS"/>
          <w:sz w:val="20"/>
          <w:szCs w:val="20"/>
        </w:rPr>
        <w:t xml:space="preserve">oordeelt de kantonrechter dat kentekenhouder te laat is. De kentekenhouder heeft pas in reactie op de conclusie van repliek gesteld dat hij de naam van de </w:t>
      </w:r>
      <w:r w:rsidR="005E1884">
        <w:rPr>
          <w:rFonts w:ascii="Verdana" w:hAnsi="Verdana" w:cs="Euphemia UCAS"/>
          <w:sz w:val="20"/>
          <w:szCs w:val="20"/>
        </w:rPr>
        <w:t>parkeerder</w:t>
      </w:r>
      <w:r>
        <w:rPr>
          <w:rFonts w:ascii="Verdana" w:hAnsi="Verdana" w:cs="Euphemia UCAS"/>
          <w:sz w:val="20"/>
          <w:szCs w:val="20"/>
        </w:rPr>
        <w:t xml:space="preserve"> aan Q-Park heeft verstrekt</w:t>
      </w:r>
      <w:r w:rsidR="002013E2">
        <w:rPr>
          <w:rFonts w:ascii="Verdana" w:hAnsi="Verdana" w:cs="Euphemia UCAS"/>
          <w:sz w:val="20"/>
          <w:szCs w:val="20"/>
        </w:rPr>
        <w:t>,</w:t>
      </w:r>
      <w:r>
        <w:rPr>
          <w:rFonts w:ascii="Verdana" w:hAnsi="Verdana" w:cs="Euphemia UCAS"/>
          <w:sz w:val="20"/>
          <w:szCs w:val="20"/>
        </w:rPr>
        <w:t xml:space="preserve"> maar dat zij hier niks mee hebben gedaan. De kantonrechter oordeelde dat hij nu niet meer van de juistheid van deze stelling kan uitgaan, omdat Q-Park niet meer de gelegenheid heeft om hierop te kunnen reageren. </w:t>
      </w:r>
    </w:p>
    <w:p w14:paraId="4A8FA3E8" w14:textId="77777777" w:rsidR="00CF4FEB" w:rsidRDefault="002013E2" w:rsidP="00CF4FEB">
      <w:pPr>
        <w:spacing w:line="360" w:lineRule="auto"/>
        <w:rPr>
          <w:rFonts w:ascii="Verdana" w:hAnsi="Verdana" w:cs="Euphemia UCAS"/>
          <w:sz w:val="20"/>
          <w:szCs w:val="20"/>
        </w:rPr>
      </w:pPr>
      <w:r>
        <w:rPr>
          <w:rFonts w:ascii="Verdana" w:hAnsi="Verdana" w:cs="Euphemia UCAS"/>
          <w:sz w:val="20"/>
          <w:szCs w:val="20"/>
        </w:rPr>
        <w:lastRenderedPageBreak/>
        <w:t>De</w:t>
      </w:r>
      <w:r w:rsidR="00CF4FEB">
        <w:rPr>
          <w:rFonts w:ascii="Verdana" w:hAnsi="Verdana" w:cs="Euphemia UCAS"/>
          <w:sz w:val="20"/>
          <w:szCs w:val="20"/>
        </w:rPr>
        <w:t xml:space="preserve"> uitspraken </w:t>
      </w:r>
      <w:r w:rsidR="00CF4FEB">
        <w:rPr>
          <w:rFonts w:ascii="Verdana" w:hAnsi="Verdana" w:cs="Euphemia UCAS"/>
          <w:b/>
          <w:sz w:val="20"/>
          <w:szCs w:val="20"/>
        </w:rPr>
        <w:t xml:space="preserve">13 en 20 </w:t>
      </w:r>
      <w:r w:rsidR="00CF4FEB">
        <w:rPr>
          <w:rFonts w:ascii="Verdana" w:hAnsi="Verdana" w:cs="Euphemia UCAS"/>
          <w:sz w:val="20"/>
          <w:szCs w:val="20"/>
        </w:rPr>
        <w:t>gaat over het eerst mogelijke moment</w:t>
      </w:r>
      <w:r>
        <w:rPr>
          <w:rFonts w:ascii="Verdana" w:hAnsi="Verdana" w:cs="Euphemia UCAS"/>
          <w:sz w:val="20"/>
          <w:szCs w:val="20"/>
        </w:rPr>
        <w:t>,</w:t>
      </w:r>
      <w:r w:rsidR="00CF4FEB">
        <w:rPr>
          <w:rFonts w:ascii="Verdana" w:hAnsi="Verdana" w:cs="Euphemia UCAS"/>
          <w:sz w:val="20"/>
          <w:szCs w:val="20"/>
        </w:rPr>
        <w:t xml:space="preserve"> waarop de kentekenhouder heeft kunnen inbrengen dat hij of zij geen </w:t>
      </w:r>
      <w:r w:rsidR="005E1884">
        <w:rPr>
          <w:rFonts w:ascii="Verdana" w:hAnsi="Verdana" w:cs="Euphemia UCAS"/>
          <w:sz w:val="20"/>
          <w:szCs w:val="20"/>
        </w:rPr>
        <w:t>parkeerder</w:t>
      </w:r>
      <w:r w:rsidR="00CF4FEB">
        <w:rPr>
          <w:rFonts w:ascii="Verdana" w:hAnsi="Verdana" w:cs="Euphemia UCAS"/>
          <w:sz w:val="20"/>
          <w:szCs w:val="20"/>
        </w:rPr>
        <w:t xml:space="preserve"> is geweest.  Wat op</w:t>
      </w:r>
      <w:r>
        <w:rPr>
          <w:rFonts w:ascii="Verdana" w:hAnsi="Verdana" w:cs="Euphemia UCAS"/>
          <w:sz w:val="20"/>
          <w:szCs w:val="20"/>
        </w:rPr>
        <w:t xml:space="preserve"> </w:t>
      </w:r>
      <w:r w:rsidR="00CF4FEB">
        <w:rPr>
          <w:rFonts w:ascii="Verdana" w:hAnsi="Verdana" w:cs="Euphemia UCAS"/>
          <w:sz w:val="20"/>
          <w:szCs w:val="20"/>
        </w:rPr>
        <w:t xml:space="preserve">valt in uitspraak </w:t>
      </w:r>
      <w:r w:rsidR="00CF4FEB">
        <w:rPr>
          <w:rFonts w:ascii="Verdana" w:hAnsi="Verdana" w:cs="Euphemia UCAS"/>
          <w:b/>
          <w:sz w:val="20"/>
          <w:szCs w:val="20"/>
        </w:rPr>
        <w:t>13</w:t>
      </w:r>
      <w:r w:rsidR="00CF4FEB">
        <w:rPr>
          <w:rFonts w:ascii="Verdana" w:hAnsi="Verdana" w:cs="Euphemia UCAS"/>
          <w:sz w:val="20"/>
          <w:szCs w:val="20"/>
        </w:rPr>
        <w:t xml:space="preserve"> is dat voor de dagvaarding de kentekenhouder zich per e-mail tot Q-Park wen</w:t>
      </w:r>
      <w:r>
        <w:rPr>
          <w:rFonts w:ascii="Verdana" w:hAnsi="Verdana" w:cs="Euphemia UCAS"/>
          <w:sz w:val="20"/>
          <w:szCs w:val="20"/>
        </w:rPr>
        <w:t>d</w:t>
      </w:r>
      <w:r w:rsidR="00CF4FEB">
        <w:rPr>
          <w:rFonts w:ascii="Verdana" w:hAnsi="Verdana" w:cs="Euphemia UCAS"/>
          <w:sz w:val="20"/>
          <w:szCs w:val="20"/>
        </w:rPr>
        <w:t xml:space="preserve">t. Hierin schrijft hij wie waarschijnlijk de </w:t>
      </w:r>
      <w:r w:rsidR="005E1884">
        <w:rPr>
          <w:rFonts w:ascii="Verdana" w:hAnsi="Verdana" w:cs="Euphemia UCAS"/>
          <w:sz w:val="20"/>
          <w:szCs w:val="20"/>
        </w:rPr>
        <w:t>parkeerder</w:t>
      </w:r>
      <w:r w:rsidR="00CF4FEB">
        <w:rPr>
          <w:rFonts w:ascii="Verdana" w:hAnsi="Verdana" w:cs="Euphemia UCAS"/>
          <w:sz w:val="20"/>
          <w:szCs w:val="20"/>
        </w:rPr>
        <w:t xml:space="preserve"> is geweest. Q-Park heeft toen in een reactie gevraagd om de adresgegevens van de </w:t>
      </w:r>
      <w:r w:rsidR="005E1884">
        <w:rPr>
          <w:rFonts w:ascii="Verdana" w:hAnsi="Verdana" w:cs="Euphemia UCAS"/>
          <w:sz w:val="20"/>
          <w:szCs w:val="20"/>
        </w:rPr>
        <w:t>parkeerder</w:t>
      </w:r>
      <w:r w:rsidR="00CF4FEB">
        <w:rPr>
          <w:rFonts w:ascii="Verdana" w:hAnsi="Verdana" w:cs="Euphemia UCAS"/>
          <w:sz w:val="20"/>
          <w:szCs w:val="20"/>
        </w:rPr>
        <w:t xml:space="preserve"> en een verklaring van diegene. Dit heeft de kentekenhouder nagelaten. De kantonrechter rekent hem dit aan, omdat hij nagelaten heeft zo snel mogelijk de gegevens van de </w:t>
      </w:r>
      <w:r w:rsidR="005E1884">
        <w:rPr>
          <w:rFonts w:ascii="Verdana" w:hAnsi="Verdana" w:cs="Euphemia UCAS"/>
          <w:sz w:val="20"/>
          <w:szCs w:val="20"/>
        </w:rPr>
        <w:t>parkeerder</w:t>
      </w:r>
      <w:r w:rsidR="00CF4FEB">
        <w:rPr>
          <w:rFonts w:ascii="Verdana" w:hAnsi="Verdana" w:cs="Euphemia UCAS"/>
          <w:sz w:val="20"/>
          <w:szCs w:val="20"/>
        </w:rPr>
        <w:t xml:space="preserve"> aan Q-Park door te geven. Ook uit uitspraak </w:t>
      </w:r>
      <w:r w:rsidR="00CF4FEB">
        <w:rPr>
          <w:rFonts w:ascii="Verdana" w:hAnsi="Verdana" w:cs="Euphemia UCAS"/>
          <w:b/>
          <w:sz w:val="20"/>
          <w:szCs w:val="20"/>
        </w:rPr>
        <w:t>18</w:t>
      </w:r>
      <w:r w:rsidR="00CF4FEB">
        <w:rPr>
          <w:rFonts w:ascii="Verdana" w:hAnsi="Verdana" w:cs="Euphemia UCAS"/>
          <w:sz w:val="20"/>
          <w:szCs w:val="20"/>
        </w:rPr>
        <w:t xml:space="preserve"> blijkt dat de kantonrechter het de kentekenhouder aanrekent wanneer deze niet zo snel mogelijk aan Q-Park laat weten wie dan wel </w:t>
      </w:r>
      <w:r w:rsidR="005E1884">
        <w:rPr>
          <w:rFonts w:ascii="Verdana" w:hAnsi="Verdana" w:cs="Euphemia UCAS"/>
          <w:sz w:val="20"/>
          <w:szCs w:val="20"/>
        </w:rPr>
        <w:t>parkeerder</w:t>
      </w:r>
      <w:r w:rsidR="00CF4FEB">
        <w:rPr>
          <w:rFonts w:ascii="Verdana" w:hAnsi="Verdana" w:cs="Euphemia UCAS"/>
          <w:sz w:val="20"/>
          <w:szCs w:val="20"/>
        </w:rPr>
        <w:t xml:space="preserve"> is geweest. In uitspraak </w:t>
      </w:r>
      <w:r w:rsidR="00CF4FEB">
        <w:rPr>
          <w:rFonts w:ascii="Verdana" w:hAnsi="Verdana" w:cs="Euphemia UCAS"/>
          <w:b/>
          <w:sz w:val="20"/>
          <w:szCs w:val="20"/>
        </w:rPr>
        <w:t>20</w:t>
      </w:r>
      <w:r w:rsidR="00CF4FEB">
        <w:rPr>
          <w:rFonts w:ascii="Verdana" w:hAnsi="Verdana" w:cs="Euphemia UCAS"/>
          <w:sz w:val="20"/>
          <w:szCs w:val="20"/>
        </w:rPr>
        <w:t xml:space="preserve"> heeft Q-Park de stelling ingenomen dat zij niet kunnen achterhalen wie de </w:t>
      </w:r>
      <w:r w:rsidR="005E1884">
        <w:rPr>
          <w:rFonts w:ascii="Verdana" w:hAnsi="Verdana" w:cs="Euphemia UCAS"/>
          <w:sz w:val="20"/>
          <w:szCs w:val="20"/>
        </w:rPr>
        <w:t>parkeerder</w:t>
      </w:r>
      <w:r w:rsidR="00CF4FEB">
        <w:rPr>
          <w:rFonts w:ascii="Verdana" w:hAnsi="Verdana" w:cs="Euphemia UCAS"/>
          <w:sz w:val="20"/>
          <w:szCs w:val="20"/>
        </w:rPr>
        <w:t xml:space="preserve"> is, omdat de kentekenhouder een rechtspersoon is die auto’s verhuurt aan derden. De kan</w:t>
      </w:r>
      <w:r w:rsidR="00D84694">
        <w:rPr>
          <w:rFonts w:ascii="Verdana" w:hAnsi="Verdana" w:cs="Euphemia UCAS"/>
          <w:sz w:val="20"/>
          <w:szCs w:val="20"/>
        </w:rPr>
        <w:t>t</w:t>
      </w:r>
      <w:r w:rsidR="00CF4FEB">
        <w:rPr>
          <w:rFonts w:ascii="Verdana" w:hAnsi="Verdana" w:cs="Euphemia UCAS"/>
          <w:sz w:val="20"/>
          <w:szCs w:val="20"/>
        </w:rPr>
        <w:t xml:space="preserve">onrechter oordeelt hier dat daar geen sprake van is, omdat de kentekenhouder op het eerst mogelijke moment alle beschikbare persoonsgegevens van de </w:t>
      </w:r>
      <w:r w:rsidR="005E1884">
        <w:rPr>
          <w:rFonts w:ascii="Verdana" w:hAnsi="Verdana" w:cs="Euphemia UCAS"/>
          <w:sz w:val="20"/>
          <w:szCs w:val="20"/>
        </w:rPr>
        <w:t>parkeerder</w:t>
      </w:r>
      <w:r w:rsidR="00CF4FEB">
        <w:rPr>
          <w:rFonts w:ascii="Verdana" w:hAnsi="Verdana" w:cs="Euphemia UCAS"/>
          <w:sz w:val="20"/>
          <w:szCs w:val="20"/>
        </w:rPr>
        <w:t xml:space="preserve"> aan Q-Park heeft overlegd. </w:t>
      </w:r>
    </w:p>
    <w:p w14:paraId="038FDE6A" w14:textId="77777777" w:rsidR="00CF4FEB" w:rsidRDefault="00CF4FEB" w:rsidP="00CF4FEB">
      <w:pPr>
        <w:spacing w:line="360" w:lineRule="auto"/>
        <w:rPr>
          <w:rFonts w:ascii="Verdana" w:hAnsi="Verdana" w:cs="Euphemia UCAS"/>
          <w:sz w:val="20"/>
          <w:szCs w:val="20"/>
        </w:rPr>
      </w:pPr>
      <w:r>
        <w:rPr>
          <w:rFonts w:ascii="Verdana" w:hAnsi="Verdana" w:cs="Euphemia UCAS"/>
          <w:sz w:val="20"/>
          <w:szCs w:val="20"/>
        </w:rPr>
        <w:t xml:space="preserve">De conclusie die hieruit kan worden getrokken is dat het niet uitmaakt of de kentekenhouder in de </w:t>
      </w:r>
      <w:proofErr w:type="spellStart"/>
      <w:r>
        <w:rPr>
          <w:rFonts w:ascii="Verdana" w:hAnsi="Verdana" w:cs="Euphemia UCAS"/>
          <w:sz w:val="20"/>
          <w:szCs w:val="20"/>
        </w:rPr>
        <w:t>verzetprocedure</w:t>
      </w:r>
      <w:proofErr w:type="spellEnd"/>
      <w:r>
        <w:rPr>
          <w:rFonts w:ascii="Verdana" w:hAnsi="Verdana" w:cs="Euphemia UCAS"/>
          <w:sz w:val="20"/>
          <w:szCs w:val="20"/>
        </w:rPr>
        <w:t xml:space="preserve"> pas inbrengt geen </w:t>
      </w:r>
      <w:r w:rsidR="005E1884">
        <w:rPr>
          <w:rFonts w:ascii="Verdana" w:hAnsi="Verdana" w:cs="Euphemia UCAS"/>
          <w:sz w:val="20"/>
          <w:szCs w:val="20"/>
        </w:rPr>
        <w:t>parkeerder</w:t>
      </w:r>
      <w:r>
        <w:rPr>
          <w:rFonts w:ascii="Verdana" w:hAnsi="Verdana" w:cs="Euphemia UCAS"/>
          <w:sz w:val="20"/>
          <w:szCs w:val="20"/>
        </w:rPr>
        <w:t xml:space="preserve"> te zijn geweest. De kantonrechter oordeelt </w:t>
      </w:r>
      <w:r w:rsidR="00494398">
        <w:rPr>
          <w:rFonts w:ascii="Verdana" w:hAnsi="Verdana" w:cs="Euphemia UCAS"/>
          <w:sz w:val="20"/>
          <w:szCs w:val="20"/>
        </w:rPr>
        <w:t>twee</w:t>
      </w:r>
      <w:r>
        <w:rPr>
          <w:rFonts w:ascii="Verdana" w:hAnsi="Verdana" w:cs="Euphemia UCAS"/>
          <w:sz w:val="20"/>
          <w:szCs w:val="20"/>
        </w:rPr>
        <w:t xml:space="preserve"> keer dat de kentekenhouder aannemelijk heeft gemaakt geen </w:t>
      </w:r>
      <w:r w:rsidR="005E1884">
        <w:rPr>
          <w:rFonts w:ascii="Verdana" w:hAnsi="Verdana" w:cs="Euphemia UCAS"/>
          <w:sz w:val="20"/>
          <w:szCs w:val="20"/>
        </w:rPr>
        <w:t>parkeerder</w:t>
      </w:r>
      <w:r>
        <w:rPr>
          <w:rFonts w:ascii="Verdana" w:hAnsi="Verdana" w:cs="Euphemia UCAS"/>
          <w:sz w:val="20"/>
          <w:szCs w:val="20"/>
        </w:rPr>
        <w:t xml:space="preserve"> te zijn geweest en ook</w:t>
      </w:r>
      <w:r w:rsidR="00494398">
        <w:rPr>
          <w:rFonts w:ascii="Verdana" w:hAnsi="Verdana" w:cs="Euphemia UCAS"/>
          <w:sz w:val="20"/>
          <w:szCs w:val="20"/>
        </w:rPr>
        <w:t xml:space="preserve"> twee</w:t>
      </w:r>
      <w:r>
        <w:rPr>
          <w:rFonts w:ascii="Verdana" w:hAnsi="Verdana" w:cs="Euphemia UCAS"/>
          <w:sz w:val="20"/>
          <w:szCs w:val="20"/>
        </w:rPr>
        <w:t xml:space="preserve"> keer dat de kentekenhouder niet aannemelijk heeft gemaakt geen </w:t>
      </w:r>
      <w:r w:rsidR="005E1884">
        <w:rPr>
          <w:rFonts w:ascii="Verdana" w:hAnsi="Verdana" w:cs="Euphemia UCAS"/>
          <w:sz w:val="20"/>
          <w:szCs w:val="20"/>
        </w:rPr>
        <w:t>parkeerder</w:t>
      </w:r>
      <w:r>
        <w:rPr>
          <w:rFonts w:ascii="Verdana" w:hAnsi="Verdana" w:cs="Euphemia UCAS"/>
          <w:sz w:val="20"/>
          <w:szCs w:val="20"/>
        </w:rPr>
        <w:t xml:space="preserve"> te zijn geweest. Daarnaast valt het op dat sommige kantonrechters het te laat vinden ingebracht</w:t>
      </w:r>
      <w:r w:rsidR="00494398">
        <w:rPr>
          <w:rFonts w:ascii="Verdana" w:hAnsi="Verdana" w:cs="Euphemia UCAS"/>
          <w:sz w:val="20"/>
          <w:szCs w:val="20"/>
        </w:rPr>
        <w:t>,</w:t>
      </w:r>
      <w:r>
        <w:rPr>
          <w:rFonts w:ascii="Verdana" w:hAnsi="Verdana" w:cs="Euphemia UCAS"/>
          <w:sz w:val="20"/>
          <w:szCs w:val="20"/>
        </w:rPr>
        <w:t xml:space="preserve"> wanneer de kentekenhouder dit pas bij conclusie van dupliek doe</w:t>
      </w:r>
      <w:r w:rsidR="00494398">
        <w:rPr>
          <w:rFonts w:ascii="Verdana" w:hAnsi="Verdana" w:cs="Euphemia UCAS"/>
          <w:sz w:val="20"/>
          <w:szCs w:val="20"/>
        </w:rPr>
        <w:t>t</w:t>
      </w:r>
      <w:r>
        <w:rPr>
          <w:rFonts w:ascii="Verdana" w:hAnsi="Verdana" w:cs="Euphemia UCAS"/>
          <w:sz w:val="20"/>
          <w:szCs w:val="20"/>
        </w:rPr>
        <w:t xml:space="preserve">. </w:t>
      </w:r>
      <w:r w:rsidR="00494398">
        <w:rPr>
          <w:rFonts w:ascii="Verdana" w:hAnsi="Verdana" w:cs="Euphemia UCAS"/>
          <w:sz w:val="20"/>
          <w:szCs w:val="20"/>
        </w:rPr>
        <w:t>Verder</w:t>
      </w:r>
      <w:r>
        <w:rPr>
          <w:rFonts w:ascii="Verdana" w:hAnsi="Verdana" w:cs="Euphemia UCAS"/>
          <w:sz w:val="20"/>
          <w:szCs w:val="20"/>
        </w:rPr>
        <w:t xml:space="preserve"> weegt de kantonrechter in zijn beoordeling mee of de kentekenhouder op het eerst mogelijke moment heeft ingebracht geen </w:t>
      </w:r>
      <w:r w:rsidR="005E1884">
        <w:rPr>
          <w:rFonts w:ascii="Verdana" w:hAnsi="Verdana" w:cs="Euphemia UCAS"/>
          <w:sz w:val="20"/>
          <w:szCs w:val="20"/>
        </w:rPr>
        <w:t>parkeerder</w:t>
      </w:r>
      <w:r>
        <w:rPr>
          <w:rFonts w:ascii="Verdana" w:hAnsi="Verdana" w:cs="Euphemia UCAS"/>
          <w:sz w:val="20"/>
          <w:szCs w:val="20"/>
        </w:rPr>
        <w:t xml:space="preserve"> te zijn geweest. </w:t>
      </w:r>
    </w:p>
    <w:p w14:paraId="415447E6" w14:textId="77777777" w:rsidR="00A675D9" w:rsidRDefault="00A675D9" w:rsidP="00A675D9">
      <w:pPr>
        <w:pStyle w:val="Kop2"/>
        <w:spacing w:line="360" w:lineRule="auto"/>
        <w:rPr>
          <w:rFonts w:ascii="Verdana" w:hAnsi="Verdana"/>
          <w:sz w:val="20"/>
          <w:szCs w:val="20"/>
        </w:rPr>
      </w:pPr>
      <w:bookmarkStart w:id="82" w:name="_Toc11658468"/>
      <w:r w:rsidRPr="00A675D9">
        <w:rPr>
          <w:rFonts w:ascii="Verdana" w:hAnsi="Verdana"/>
          <w:sz w:val="20"/>
          <w:szCs w:val="20"/>
        </w:rPr>
        <w:t>Paragraaf 3.8 Conclusie</w:t>
      </w:r>
      <w:bookmarkEnd w:id="82"/>
    </w:p>
    <w:p w14:paraId="59570FA8" w14:textId="77777777" w:rsidR="00312226" w:rsidRPr="00982331" w:rsidRDefault="00357922" w:rsidP="00982331">
      <w:pPr>
        <w:spacing w:line="360" w:lineRule="auto"/>
        <w:rPr>
          <w:rFonts w:ascii="Verdana" w:hAnsi="Verdana" w:cs="Euphemia UCAS"/>
          <w:sz w:val="20"/>
          <w:szCs w:val="20"/>
        </w:rPr>
      </w:pPr>
      <w:r>
        <w:rPr>
          <w:rFonts w:ascii="Verdana" w:hAnsi="Verdana" w:cs="Euphemia UCAS"/>
          <w:sz w:val="20"/>
          <w:szCs w:val="20"/>
        </w:rPr>
        <w:t>De conclusie die uit hoofdstuk 3 getrokken kan worden</w:t>
      </w:r>
      <w:r w:rsidR="00494398">
        <w:rPr>
          <w:rFonts w:ascii="Verdana" w:hAnsi="Verdana" w:cs="Euphemia UCAS"/>
          <w:sz w:val="20"/>
          <w:szCs w:val="20"/>
        </w:rPr>
        <w:t>,</w:t>
      </w:r>
      <w:r>
        <w:rPr>
          <w:rFonts w:ascii="Verdana" w:hAnsi="Verdana" w:cs="Euphemia UCAS"/>
          <w:sz w:val="20"/>
          <w:szCs w:val="20"/>
        </w:rPr>
        <w:t xml:space="preserve"> is dat Q-Park de algemene voorwaarden op de juiste manier ter hand stelt. Daarnaast is het boetebeding uit de algemene voorwaarden volgens verschillende kantonrechters niet oneerlijk. </w:t>
      </w:r>
      <w:r w:rsidR="00494398">
        <w:rPr>
          <w:rFonts w:ascii="Verdana" w:hAnsi="Verdana" w:cs="Euphemia UCAS"/>
          <w:sz w:val="20"/>
          <w:szCs w:val="20"/>
        </w:rPr>
        <w:t>Kanonrechters hebben over</w:t>
      </w:r>
      <w:r>
        <w:rPr>
          <w:rFonts w:ascii="Verdana" w:hAnsi="Verdana" w:cs="Euphemia UCAS"/>
          <w:sz w:val="20"/>
          <w:szCs w:val="20"/>
        </w:rPr>
        <w:t xml:space="preserve"> het bewijs dat kentekenhouders hebben ingebracht</w:t>
      </w:r>
      <w:r w:rsidR="00494398">
        <w:rPr>
          <w:rFonts w:ascii="Verdana" w:hAnsi="Verdana" w:cs="Euphemia UCAS"/>
          <w:sz w:val="20"/>
          <w:szCs w:val="20"/>
        </w:rPr>
        <w:t xml:space="preserve"> </w:t>
      </w:r>
      <w:r>
        <w:rPr>
          <w:rFonts w:ascii="Verdana" w:hAnsi="Verdana" w:cs="Euphemia UCAS"/>
          <w:sz w:val="20"/>
          <w:szCs w:val="20"/>
        </w:rPr>
        <w:t xml:space="preserve">geoordeeld. Een kentekenhouder kan niet alleen stellen dat hij of zij geen </w:t>
      </w:r>
      <w:r w:rsidR="005E1884">
        <w:rPr>
          <w:rFonts w:ascii="Verdana" w:hAnsi="Verdana" w:cs="Euphemia UCAS"/>
          <w:sz w:val="20"/>
          <w:szCs w:val="20"/>
        </w:rPr>
        <w:t>parkeerder</w:t>
      </w:r>
      <w:r>
        <w:rPr>
          <w:rFonts w:ascii="Verdana" w:hAnsi="Verdana" w:cs="Euphemia UCAS"/>
          <w:sz w:val="20"/>
          <w:szCs w:val="20"/>
        </w:rPr>
        <w:t xml:space="preserve"> is geweest. In de zaken waarbij betalingsbewijzen zijn ingebracht</w:t>
      </w:r>
      <w:r w:rsidR="00494398">
        <w:rPr>
          <w:rFonts w:ascii="Verdana" w:hAnsi="Verdana" w:cs="Euphemia UCAS"/>
          <w:sz w:val="20"/>
          <w:szCs w:val="20"/>
        </w:rPr>
        <w:t>,</w:t>
      </w:r>
      <w:r>
        <w:rPr>
          <w:rFonts w:ascii="Verdana" w:hAnsi="Verdana" w:cs="Euphemia UCAS"/>
          <w:sz w:val="20"/>
          <w:szCs w:val="20"/>
        </w:rPr>
        <w:t xml:space="preserve"> oordeelde de kantonrechters dat de kentekenhouders voldoende aannemelijk hebben gemaakt geen </w:t>
      </w:r>
      <w:r w:rsidR="005E1884">
        <w:rPr>
          <w:rFonts w:ascii="Verdana" w:hAnsi="Verdana" w:cs="Euphemia UCAS"/>
          <w:sz w:val="20"/>
          <w:szCs w:val="20"/>
        </w:rPr>
        <w:t>parkeerder</w:t>
      </w:r>
      <w:r>
        <w:rPr>
          <w:rFonts w:ascii="Verdana" w:hAnsi="Verdana" w:cs="Euphemia UCAS"/>
          <w:sz w:val="20"/>
          <w:szCs w:val="20"/>
        </w:rPr>
        <w:t xml:space="preserve">s te zijn geweest. Aan een verklaring </w:t>
      </w:r>
      <w:r w:rsidR="00494398">
        <w:rPr>
          <w:rFonts w:ascii="Verdana" w:hAnsi="Verdana" w:cs="Euphemia UCAS"/>
          <w:sz w:val="20"/>
          <w:szCs w:val="20"/>
        </w:rPr>
        <w:t>van een</w:t>
      </w:r>
      <w:r>
        <w:rPr>
          <w:rFonts w:ascii="Verdana" w:hAnsi="Verdana" w:cs="Euphemia UCAS"/>
          <w:sz w:val="20"/>
          <w:szCs w:val="20"/>
        </w:rPr>
        <w:t xml:space="preserve"> getuige wordt niet altijd door de kantonrechter de waarde gehecht die de kentekenhouder wenst. Daarnaast is het enkel geven van een naam van de </w:t>
      </w:r>
      <w:r w:rsidR="005E1884">
        <w:rPr>
          <w:rFonts w:ascii="Verdana" w:hAnsi="Verdana" w:cs="Euphemia UCAS"/>
          <w:sz w:val="20"/>
          <w:szCs w:val="20"/>
        </w:rPr>
        <w:t>parkeerder</w:t>
      </w:r>
      <w:r>
        <w:rPr>
          <w:rFonts w:ascii="Verdana" w:hAnsi="Verdana" w:cs="Euphemia UCAS"/>
          <w:sz w:val="20"/>
          <w:szCs w:val="20"/>
        </w:rPr>
        <w:t xml:space="preserve"> onvoldoende. Een enkele verklaring van de kentekenhouder over waarom hij geen </w:t>
      </w:r>
      <w:r w:rsidR="005E1884">
        <w:rPr>
          <w:rFonts w:ascii="Verdana" w:hAnsi="Verdana" w:cs="Euphemia UCAS"/>
          <w:sz w:val="20"/>
          <w:szCs w:val="20"/>
        </w:rPr>
        <w:t>parkeerder</w:t>
      </w:r>
      <w:r>
        <w:rPr>
          <w:rFonts w:ascii="Verdana" w:hAnsi="Verdana" w:cs="Euphemia UCAS"/>
          <w:sz w:val="20"/>
          <w:szCs w:val="20"/>
        </w:rPr>
        <w:t xml:space="preserve"> kon zijn geweest</w:t>
      </w:r>
      <w:r w:rsidR="00494398">
        <w:rPr>
          <w:rFonts w:ascii="Verdana" w:hAnsi="Verdana" w:cs="Euphemia UCAS"/>
          <w:sz w:val="20"/>
          <w:szCs w:val="20"/>
        </w:rPr>
        <w:t>,</w:t>
      </w:r>
      <w:r>
        <w:rPr>
          <w:rFonts w:ascii="Verdana" w:hAnsi="Verdana" w:cs="Euphemia UCAS"/>
          <w:sz w:val="20"/>
          <w:szCs w:val="20"/>
        </w:rPr>
        <w:t xml:space="preserve"> houdt geen stand bij de kantonrechter. De kentekenhouder zou dit verder met bewijs moeten onderbouwen. De kantonrechter oordeelt strenger over het aangeleverde bewijs</w:t>
      </w:r>
      <w:r w:rsidR="00494398">
        <w:rPr>
          <w:rFonts w:ascii="Verdana" w:hAnsi="Verdana" w:cs="Euphemia UCAS"/>
          <w:sz w:val="20"/>
          <w:szCs w:val="20"/>
        </w:rPr>
        <w:t>,</w:t>
      </w:r>
      <w:r>
        <w:rPr>
          <w:rFonts w:ascii="Verdana" w:hAnsi="Verdana" w:cs="Euphemia UCAS"/>
          <w:sz w:val="20"/>
          <w:szCs w:val="20"/>
        </w:rPr>
        <w:t xml:space="preserve"> indien de </w:t>
      </w:r>
      <w:r>
        <w:rPr>
          <w:rFonts w:ascii="Verdana" w:hAnsi="Verdana" w:cs="Euphemia UCAS"/>
          <w:sz w:val="20"/>
          <w:szCs w:val="20"/>
        </w:rPr>
        <w:lastRenderedPageBreak/>
        <w:t xml:space="preserve">kentekenhouder en </w:t>
      </w:r>
      <w:r w:rsidR="005E1884">
        <w:rPr>
          <w:rFonts w:ascii="Verdana" w:hAnsi="Verdana" w:cs="Euphemia UCAS"/>
          <w:sz w:val="20"/>
          <w:szCs w:val="20"/>
        </w:rPr>
        <w:t>parkeerder</w:t>
      </w:r>
      <w:r>
        <w:rPr>
          <w:rFonts w:ascii="Verdana" w:hAnsi="Verdana" w:cs="Euphemia UCAS"/>
          <w:sz w:val="20"/>
          <w:szCs w:val="20"/>
        </w:rPr>
        <w:t xml:space="preserve"> nauw met elkaar in verband staan. Kantonrechters letten er ook op wanneer een kentekenhouder in de procedure inbracht geen </w:t>
      </w:r>
      <w:r w:rsidR="005E1884">
        <w:rPr>
          <w:rFonts w:ascii="Verdana" w:hAnsi="Verdana" w:cs="Euphemia UCAS"/>
          <w:sz w:val="20"/>
          <w:szCs w:val="20"/>
        </w:rPr>
        <w:t>parkeerder</w:t>
      </w:r>
      <w:r>
        <w:rPr>
          <w:rFonts w:ascii="Verdana" w:hAnsi="Verdana" w:cs="Euphemia UCAS"/>
          <w:sz w:val="20"/>
          <w:szCs w:val="20"/>
        </w:rPr>
        <w:t xml:space="preserve"> te zijn geweest. </w:t>
      </w:r>
      <w:bookmarkStart w:id="83" w:name="_Toc10556960"/>
    </w:p>
    <w:p w14:paraId="7C007658" w14:textId="77777777" w:rsidR="005506C9" w:rsidRDefault="005506C9" w:rsidP="00134073">
      <w:pPr>
        <w:pStyle w:val="Kop1"/>
        <w:rPr>
          <w:rFonts w:ascii="Verdana" w:hAnsi="Verdana"/>
          <w:sz w:val="20"/>
          <w:szCs w:val="20"/>
        </w:rPr>
      </w:pPr>
    </w:p>
    <w:p w14:paraId="38C917C3" w14:textId="77777777" w:rsidR="00717A1A" w:rsidRDefault="00717A1A" w:rsidP="00717A1A"/>
    <w:p w14:paraId="15A16F2E" w14:textId="77777777" w:rsidR="00717A1A" w:rsidRDefault="00717A1A" w:rsidP="00717A1A"/>
    <w:p w14:paraId="6D32FB4B" w14:textId="77777777" w:rsidR="00717A1A" w:rsidRDefault="00717A1A" w:rsidP="00717A1A"/>
    <w:p w14:paraId="57DF664E" w14:textId="77777777" w:rsidR="00717A1A" w:rsidRDefault="00717A1A" w:rsidP="00717A1A"/>
    <w:p w14:paraId="30649421" w14:textId="77777777" w:rsidR="00717A1A" w:rsidRDefault="00717A1A" w:rsidP="00717A1A"/>
    <w:p w14:paraId="1D938F01" w14:textId="77777777" w:rsidR="00717A1A" w:rsidRDefault="00717A1A" w:rsidP="00717A1A"/>
    <w:p w14:paraId="40E1EB1C" w14:textId="77777777" w:rsidR="00717A1A" w:rsidRDefault="00717A1A" w:rsidP="00717A1A"/>
    <w:p w14:paraId="36057188" w14:textId="77777777" w:rsidR="00717A1A" w:rsidRDefault="00717A1A" w:rsidP="00717A1A"/>
    <w:p w14:paraId="09E13884" w14:textId="77777777" w:rsidR="00717A1A" w:rsidRDefault="00717A1A" w:rsidP="00717A1A"/>
    <w:p w14:paraId="2041C5B8" w14:textId="77777777" w:rsidR="00717A1A" w:rsidRPr="00717A1A" w:rsidRDefault="00717A1A" w:rsidP="00717A1A"/>
    <w:p w14:paraId="164AEC4D" w14:textId="77777777" w:rsidR="005506C9" w:rsidRDefault="005506C9" w:rsidP="00134073">
      <w:pPr>
        <w:pStyle w:val="Kop1"/>
        <w:rPr>
          <w:rFonts w:ascii="Verdana" w:hAnsi="Verdana"/>
          <w:sz w:val="20"/>
          <w:szCs w:val="20"/>
        </w:rPr>
      </w:pPr>
    </w:p>
    <w:p w14:paraId="53581240" w14:textId="77777777" w:rsidR="005506C9" w:rsidRDefault="005506C9" w:rsidP="00134073">
      <w:pPr>
        <w:pStyle w:val="Kop1"/>
        <w:rPr>
          <w:rFonts w:ascii="Verdana" w:hAnsi="Verdana"/>
          <w:sz w:val="20"/>
          <w:szCs w:val="20"/>
        </w:rPr>
      </w:pPr>
    </w:p>
    <w:p w14:paraId="74C0F7A4" w14:textId="77777777" w:rsidR="00717A1A" w:rsidRDefault="00717A1A" w:rsidP="00134073">
      <w:pPr>
        <w:pStyle w:val="Kop1"/>
        <w:rPr>
          <w:rFonts w:ascii="Verdana" w:hAnsi="Verdana"/>
          <w:sz w:val="20"/>
          <w:szCs w:val="20"/>
        </w:rPr>
      </w:pPr>
    </w:p>
    <w:p w14:paraId="29E938FA" w14:textId="77777777" w:rsidR="00717A1A" w:rsidRDefault="00717A1A" w:rsidP="00134073">
      <w:pPr>
        <w:pStyle w:val="Kop1"/>
        <w:rPr>
          <w:rFonts w:ascii="Verdana" w:hAnsi="Verdana"/>
          <w:sz w:val="20"/>
          <w:szCs w:val="20"/>
        </w:rPr>
      </w:pPr>
    </w:p>
    <w:p w14:paraId="733BA5F6" w14:textId="77777777" w:rsidR="00717A1A" w:rsidRDefault="00717A1A" w:rsidP="00134073">
      <w:pPr>
        <w:pStyle w:val="Kop1"/>
        <w:rPr>
          <w:rFonts w:ascii="Verdana" w:hAnsi="Verdana"/>
          <w:sz w:val="20"/>
          <w:szCs w:val="20"/>
        </w:rPr>
      </w:pPr>
    </w:p>
    <w:p w14:paraId="525AB1B9" w14:textId="77777777" w:rsidR="00717A1A" w:rsidRDefault="00717A1A" w:rsidP="00134073">
      <w:pPr>
        <w:pStyle w:val="Kop1"/>
        <w:rPr>
          <w:rFonts w:ascii="Verdana" w:hAnsi="Verdana"/>
          <w:sz w:val="20"/>
          <w:szCs w:val="20"/>
        </w:rPr>
      </w:pPr>
    </w:p>
    <w:p w14:paraId="7C60DAA6" w14:textId="77777777" w:rsidR="00717A1A" w:rsidRDefault="00717A1A" w:rsidP="00134073">
      <w:pPr>
        <w:pStyle w:val="Kop1"/>
        <w:rPr>
          <w:rFonts w:ascii="Verdana" w:hAnsi="Verdana"/>
          <w:sz w:val="20"/>
          <w:szCs w:val="20"/>
        </w:rPr>
      </w:pPr>
    </w:p>
    <w:p w14:paraId="2AB10758" w14:textId="77777777" w:rsidR="00717A1A" w:rsidRPr="00717A1A" w:rsidRDefault="00717A1A" w:rsidP="00717A1A"/>
    <w:p w14:paraId="64738A51" w14:textId="77777777" w:rsidR="00717A1A" w:rsidRDefault="00717A1A" w:rsidP="00134073">
      <w:pPr>
        <w:pStyle w:val="Kop1"/>
        <w:rPr>
          <w:rFonts w:ascii="Verdana" w:hAnsi="Verdana"/>
          <w:sz w:val="20"/>
          <w:szCs w:val="20"/>
        </w:rPr>
      </w:pPr>
    </w:p>
    <w:p w14:paraId="3F8E2CFA" w14:textId="77777777" w:rsidR="00717A1A" w:rsidRDefault="00717A1A" w:rsidP="00134073">
      <w:pPr>
        <w:pStyle w:val="Kop1"/>
        <w:rPr>
          <w:rFonts w:ascii="Verdana" w:hAnsi="Verdana"/>
          <w:sz w:val="20"/>
          <w:szCs w:val="20"/>
        </w:rPr>
      </w:pPr>
    </w:p>
    <w:p w14:paraId="4C604DB5" w14:textId="77777777" w:rsidR="00717A1A" w:rsidRDefault="00717A1A" w:rsidP="00134073">
      <w:pPr>
        <w:pStyle w:val="Kop1"/>
        <w:rPr>
          <w:rFonts w:ascii="Verdana" w:hAnsi="Verdana"/>
          <w:sz w:val="20"/>
          <w:szCs w:val="20"/>
        </w:rPr>
      </w:pPr>
    </w:p>
    <w:p w14:paraId="2591FF42" w14:textId="77777777" w:rsidR="00717A1A" w:rsidRDefault="00717A1A" w:rsidP="00134073">
      <w:pPr>
        <w:pStyle w:val="Kop1"/>
        <w:rPr>
          <w:rFonts w:ascii="Verdana" w:hAnsi="Verdana"/>
          <w:sz w:val="20"/>
          <w:szCs w:val="20"/>
        </w:rPr>
      </w:pPr>
    </w:p>
    <w:bookmarkEnd w:id="83"/>
    <w:p w14:paraId="6CFA4D08" w14:textId="77777777" w:rsidR="00717A1A" w:rsidRDefault="00717A1A" w:rsidP="00717A1A">
      <w:pPr>
        <w:pStyle w:val="Kop1"/>
        <w:spacing w:line="360" w:lineRule="auto"/>
        <w:rPr>
          <w:rFonts w:ascii="Verdana" w:hAnsi="Verdana"/>
          <w:sz w:val="20"/>
          <w:szCs w:val="20"/>
        </w:rPr>
      </w:pPr>
    </w:p>
    <w:p w14:paraId="596A25BD" w14:textId="77777777" w:rsidR="00717A1A" w:rsidRDefault="00717A1A" w:rsidP="00717A1A"/>
    <w:p w14:paraId="5836AAFC" w14:textId="77777777" w:rsidR="00717A1A" w:rsidRPr="00717A1A" w:rsidRDefault="00717A1A" w:rsidP="00717A1A"/>
    <w:p w14:paraId="444A71E5" w14:textId="77777777" w:rsidR="00717A1A" w:rsidRDefault="00717A1A" w:rsidP="00717A1A">
      <w:pPr>
        <w:pStyle w:val="Kop1"/>
        <w:spacing w:line="360" w:lineRule="auto"/>
        <w:rPr>
          <w:rFonts w:ascii="Verdana" w:hAnsi="Verdana"/>
          <w:sz w:val="20"/>
          <w:szCs w:val="20"/>
        </w:rPr>
      </w:pPr>
      <w:bookmarkStart w:id="84" w:name="_Toc11658469"/>
      <w:r w:rsidRPr="00717A1A">
        <w:rPr>
          <w:rFonts w:ascii="Verdana" w:hAnsi="Verdana"/>
          <w:sz w:val="20"/>
          <w:szCs w:val="20"/>
        </w:rPr>
        <w:lastRenderedPageBreak/>
        <w:t>Hoofdstuk 4: Conclusie</w:t>
      </w:r>
      <w:bookmarkEnd w:id="84"/>
    </w:p>
    <w:p w14:paraId="77002AB1" w14:textId="77777777" w:rsidR="00666F6E" w:rsidRPr="00717A1A" w:rsidRDefault="00717A1A" w:rsidP="00554DC8">
      <w:pPr>
        <w:spacing w:line="360" w:lineRule="auto"/>
        <w:rPr>
          <w:rFonts w:ascii="Verdana" w:hAnsi="Verdana"/>
          <w:sz w:val="20"/>
          <w:szCs w:val="20"/>
        </w:rPr>
      </w:pPr>
      <w:r>
        <w:rPr>
          <w:rFonts w:ascii="Verdana" w:hAnsi="Verdana"/>
          <w:sz w:val="20"/>
          <w:szCs w:val="20"/>
        </w:rPr>
        <w:t xml:space="preserve">In dit hoofdstuk zal er een conclusie getrokken worden uit de overige hoofdstukken. Hierbij komen de deelvragen die al besproken zijn aan bod en wordt er aan de hand </w:t>
      </w:r>
      <w:r w:rsidR="00666F6E">
        <w:rPr>
          <w:rFonts w:ascii="Verdana" w:hAnsi="Verdana"/>
          <w:sz w:val="20"/>
          <w:szCs w:val="20"/>
        </w:rPr>
        <w:t xml:space="preserve">daarvan antwoord gegeven op de centrale vraag: </w:t>
      </w:r>
      <w:r w:rsidR="00666F6E">
        <w:rPr>
          <w:rFonts w:ascii="Verdana" w:hAnsi="Verdana"/>
          <w:i/>
          <w:sz w:val="20"/>
          <w:szCs w:val="20"/>
        </w:rPr>
        <w:t xml:space="preserve">Welk advies kan aan </w:t>
      </w:r>
      <w:proofErr w:type="spellStart"/>
      <w:r w:rsidR="00666F6E">
        <w:rPr>
          <w:rFonts w:ascii="Verdana" w:hAnsi="Verdana"/>
          <w:i/>
          <w:sz w:val="20"/>
          <w:szCs w:val="20"/>
        </w:rPr>
        <w:t>Spreksel</w:t>
      </w:r>
      <w:proofErr w:type="spellEnd"/>
      <w:r w:rsidR="00666F6E">
        <w:rPr>
          <w:rFonts w:ascii="Verdana" w:hAnsi="Verdana"/>
          <w:i/>
          <w:sz w:val="20"/>
          <w:szCs w:val="20"/>
        </w:rPr>
        <w:t xml:space="preserve"> advocaten gegeven worden over de gegrondheid van het verweer van de kentekenhouder bij treintje rijden door middel van wetsanalyse, literatuuronderzoek en jurisprudentieonderzoek?</w:t>
      </w:r>
    </w:p>
    <w:p w14:paraId="5C72B399" w14:textId="77777777" w:rsidR="004F18C3" w:rsidRDefault="004429D3" w:rsidP="00554DC8">
      <w:pPr>
        <w:spacing w:line="360" w:lineRule="auto"/>
        <w:rPr>
          <w:rFonts w:ascii="Verdana" w:hAnsi="Verdana"/>
          <w:sz w:val="20"/>
          <w:szCs w:val="20"/>
        </w:rPr>
      </w:pPr>
      <w:r>
        <w:rPr>
          <w:rFonts w:ascii="Verdana" w:hAnsi="Verdana"/>
          <w:sz w:val="20"/>
          <w:szCs w:val="20"/>
        </w:rPr>
        <w:t xml:space="preserve">Zoals te lezen was in </w:t>
      </w:r>
      <w:r w:rsidR="004F18C3">
        <w:rPr>
          <w:rFonts w:ascii="Verdana" w:hAnsi="Verdana"/>
          <w:sz w:val="20"/>
          <w:szCs w:val="20"/>
        </w:rPr>
        <w:t xml:space="preserve">paragraaf 2.1 moeten de algemene voorwaarden ter hand gesteld worden aan de wederpartij. In dit geval is de wederpartij de </w:t>
      </w:r>
      <w:r w:rsidR="005E1884">
        <w:rPr>
          <w:rFonts w:ascii="Verdana" w:hAnsi="Verdana"/>
          <w:sz w:val="20"/>
          <w:szCs w:val="20"/>
        </w:rPr>
        <w:t>parkeerder</w:t>
      </w:r>
      <w:r w:rsidR="004F18C3">
        <w:rPr>
          <w:rFonts w:ascii="Verdana" w:hAnsi="Verdana"/>
          <w:sz w:val="20"/>
          <w:szCs w:val="20"/>
        </w:rPr>
        <w:t>. Deze is namelijk bij het binnen rijden van de parkeergarage de overeenkomst met Q-Park aangegaan. Uit de rechtspraak is gebleken dat de algemene voorwaarden op de juiste manier door Q-Park ter hand worden gesteld en het</w:t>
      </w:r>
      <w:r w:rsidR="00887155">
        <w:rPr>
          <w:rFonts w:ascii="Verdana" w:hAnsi="Verdana"/>
          <w:sz w:val="20"/>
          <w:szCs w:val="20"/>
        </w:rPr>
        <w:t xml:space="preserve"> boetebeding </w:t>
      </w:r>
      <w:r w:rsidR="008E4473">
        <w:rPr>
          <w:rFonts w:ascii="Verdana" w:hAnsi="Verdana"/>
          <w:sz w:val="20"/>
          <w:szCs w:val="20"/>
        </w:rPr>
        <w:t>dat</w:t>
      </w:r>
      <w:r w:rsidR="00887155">
        <w:rPr>
          <w:rFonts w:ascii="Verdana" w:hAnsi="Verdana"/>
          <w:sz w:val="20"/>
          <w:szCs w:val="20"/>
        </w:rPr>
        <w:t xml:space="preserve"> is opgenomen in de algemene voorwaarden niet oneerlijk </w:t>
      </w:r>
      <w:r w:rsidR="008E4473">
        <w:rPr>
          <w:rFonts w:ascii="Verdana" w:hAnsi="Verdana"/>
          <w:sz w:val="20"/>
          <w:szCs w:val="20"/>
        </w:rPr>
        <w:t xml:space="preserve">is </w:t>
      </w:r>
      <w:r w:rsidR="00887155">
        <w:rPr>
          <w:rFonts w:ascii="Verdana" w:hAnsi="Verdana"/>
          <w:sz w:val="20"/>
          <w:szCs w:val="20"/>
        </w:rPr>
        <w:t xml:space="preserve">in de zin van de Richtlijn 93/13/EEG. </w:t>
      </w:r>
    </w:p>
    <w:p w14:paraId="3760D29E" w14:textId="77777777" w:rsidR="00982331" w:rsidRDefault="004F18C3" w:rsidP="00554DC8">
      <w:pPr>
        <w:spacing w:line="360" w:lineRule="auto"/>
        <w:rPr>
          <w:rFonts w:ascii="Verdana" w:hAnsi="Verdana"/>
          <w:sz w:val="20"/>
          <w:szCs w:val="20"/>
        </w:rPr>
      </w:pPr>
      <w:r>
        <w:rPr>
          <w:rFonts w:ascii="Verdana" w:hAnsi="Verdana"/>
          <w:sz w:val="20"/>
          <w:szCs w:val="20"/>
        </w:rPr>
        <w:t xml:space="preserve">Uit paragraaf 2.2 is gebleken dat bewijs kan worden geleverd door alle middelen op grond van artikel 152 lid 1 Rv. </w:t>
      </w:r>
      <w:r w:rsidR="00982331" w:rsidRPr="00852B2C">
        <w:rPr>
          <w:rFonts w:ascii="Verdana" w:hAnsi="Verdana"/>
          <w:sz w:val="20"/>
          <w:szCs w:val="20"/>
        </w:rPr>
        <w:t xml:space="preserve">Daarnaast is gebleken dat door het bevrijdende verweer van </w:t>
      </w:r>
      <w:r w:rsidR="00852B2C">
        <w:rPr>
          <w:rFonts w:ascii="Verdana" w:hAnsi="Verdana"/>
          <w:sz w:val="20"/>
          <w:szCs w:val="20"/>
        </w:rPr>
        <w:t>kentekenhouders</w:t>
      </w:r>
      <w:r w:rsidR="00982331" w:rsidRPr="00852B2C">
        <w:rPr>
          <w:rFonts w:ascii="Verdana" w:hAnsi="Verdana"/>
          <w:sz w:val="20"/>
          <w:szCs w:val="20"/>
        </w:rPr>
        <w:t xml:space="preserve"> die stellen geen parkeerder te zijn geweest, bij hen de stelplicht en bewijslast komt te liggen.</w:t>
      </w:r>
    </w:p>
    <w:p w14:paraId="187CCFAB" w14:textId="77777777" w:rsidR="00982331" w:rsidRDefault="004F18C3" w:rsidP="00554DC8">
      <w:pPr>
        <w:spacing w:line="360" w:lineRule="auto"/>
        <w:rPr>
          <w:rFonts w:ascii="Verdana" w:hAnsi="Verdana"/>
          <w:sz w:val="20"/>
          <w:szCs w:val="20"/>
        </w:rPr>
      </w:pPr>
      <w:r>
        <w:rPr>
          <w:rFonts w:ascii="Verdana" w:hAnsi="Verdana"/>
          <w:sz w:val="20"/>
          <w:szCs w:val="20"/>
        </w:rPr>
        <w:t>Uit de rechtspraak</w:t>
      </w:r>
      <w:r w:rsidR="008E4473">
        <w:rPr>
          <w:rFonts w:ascii="Verdana" w:hAnsi="Verdana"/>
          <w:sz w:val="20"/>
          <w:szCs w:val="20"/>
        </w:rPr>
        <w:t>,</w:t>
      </w:r>
      <w:r>
        <w:rPr>
          <w:rFonts w:ascii="Verdana" w:hAnsi="Verdana"/>
          <w:sz w:val="20"/>
          <w:szCs w:val="20"/>
        </w:rPr>
        <w:t xml:space="preserve"> zoals blijkt uit hoofdstuk 3</w:t>
      </w:r>
      <w:r w:rsidR="008E4473">
        <w:rPr>
          <w:rFonts w:ascii="Verdana" w:hAnsi="Verdana"/>
          <w:sz w:val="20"/>
          <w:szCs w:val="20"/>
        </w:rPr>
        <w:t>,</w:t>
      </w:r>
      <w:r>
        <w:rPr>
          <w:rFonts w:ascii="Verdana" w:hAnsi="Verdana"/>
          <w:sz w:val="20"/>
          <w:szCs w:val="20"/>
        </w:rPr>
        <w:t xml:space="preserve"> worden camerabeelden</w:t>
      </w:r>
      <w:r w:rsidR="00982331">
        <w:rPr>
          <w:rFonts w:ascii="Verdana" w:hAnsi="Verdana"/>
          <w:sz w:val="20"/>
          <w:szCs w:val="20"/>
        </w:rPr>
        <w:t xml:space="preserve"> vaak ingebracht als bewijs. </w:t>
      </w:r>
      <w:r w:rsidR="00887155">
        <w:rPr>
          <w:rFonts w:ascii="Verdana" w:hAnsi="Verdana"/>
          <w:sz w:val="20"/>
          <w:szCs w:val="20"/>
        </w:rPr>
        <w:t xml:space="preserve">Camerabeelden zijn erg belangrijk bij het aantonen of er treintje is gereden. De camerabeelden spelen een minder belangrijke rol bij het vaststellen van de </w:t>
      </w:r>
      <w:r w:rsidR="005E1884">
        <w:rPr>
          <w:rFonts w:ascii="Verdana" w:hAnsi="Verdana"/>
          <w:sz w:val="20"/>
          <w:szCs w:val="20"/>
        </w:rPr>
        <w:t>parkeerder</w:t>
      </w:r>
      <w:r w:rsidR="00887155">
        <w:rPr>
          <w:rFonts w:ascii="Verdana" w:hAnsi="Verdana"/>
          <w:sz w:val="20"/>
          <w:szCs w:val="20"/>
        </w:rPr>
        <w:t xml:space="preserve">. Dit kan alleen indien de inzittenden ook daadwerkelijk te zien zijn op de camerabeelden. </w:t>
      </w:r>
    </w:p>
    <w:p w14:paraId="0737858D" w14:textId="77777777" w:rsidR="00982331" w:rsidRDefault="00887155" w:rsidP="00554DC8">
      <w:pPr>
        <w:spacing w:line="360" w:lineRule="auto"/>
        <w:rPr>
          <w:rFonts w:ascii="Verdana" w:hAnsi="Verdana"/>
          <w:sz w:val="20"/>
          <w:szCs w:val="20"/>
        </w:rPr>
      </w:pPr>
      <w:r>
        <w:rPr>
          <w:rFonts w:ascii="Verdana" w:hAnsi="Verdana"/>
          <w:sz w:val="20"/>
          <w:szCs w:val="20"/>
        </w:rPr>
        <w:t xml:space="preserve">Een betalingsbewijs van het parkeerkaartje is sterk bewijs om aan te tonen voor een kentekenhouder dat hij geen </w:t>
      </w:r>
      <w:r w:rsidR="005E1884">
        <w:rPr>
          <w:rFonts w:ascii="Verdana" w:hAnsi="Verdana"/>
          <w:sz w:val="20"/>
          <w:szCs w:val="20"/>
        </w:rPr>
        <w:t>parkeerder</w:t>
      </w:r>
      <w:r>
        <w:rPr>
          <w:rFonts w:ascii="Verdana" w:hAnsi="Verdana"/>
          <w:sz w:val="20"/>
          <w:szCs w:val="20"/>
        </w:rPr>
        <w:t xml:space="preserve"> was</w:t>
      </w:r>
      <w:r w:rsidR="008E4473">
        <w:rPr>
          <w:rFonts w:ascii="Verdana" w:hAnsi="Verdana"/>
          <w:sz w:val="20"/>
          <w:szCs w:val="20"/>
        </w:rPr>
        <w:t>,</w:t>
      </w:r>
      <w:r>
        <w:rPr>
          <w:rFonts w:ascii="Verdana" w:hAnsi="Verdana"/>
          <w:sz w:val="20"/>
          <w:szCs w:val="20"/>
        </w:rPr>
        <w:t xml:space="preserve"> maar de persoon aan wie het rekeningnummer toebehoort. In alle gevallen werd geoordeeld dat de kentekenhouder aannemelijk had gemaakt geen </w:t>
      </w:r>
      <w:r w:rsidR="005E1884">
        <w:rPr>
          <w:rFonts w:ascii="Verdana" w:hAnsi="Verdana"/>
          <w:sz w:val="20"/>
          <w:szCs w:val="20"/>
        </w:rPr>
        <w:t>parkeerder</w:t>
      </w:r>
      <w:r>
        <w:rPr>
          <w:rFonts w:ascii="Verdana" w:hAnsi="Verdana"/>
          <w:sz w:val="20"/>
          <w:szCs w:val="20"/>
        </w:rPr>
        <w:t xml:space="preserve"> te zijn geweest ten tijde van het treintje rijden. </w:t>
      </w:r>
    </w:p>
    <w:p w14:paraId="780B2F10" w14:textId="77777777" w:rsidR="003C4766" w:rsidRDefault="00887155" w:rsidP="00554DC8">
      <w:pPr>
        <w:spacing w:line="360" w:lineRule="auto"/>
        <w:rPr>
          <w:rFonts w:ascii="Verdana" w:hAnsi="Verdana"/>
          <w:sz w:val="20"/>
          <w:szCs w:val="20"/>
        </w:rPr>
      </w:pPr>
      <w:r>
        <w:rPr>
          <w:rFonts w:ascii="Verdana" w:hAnsi="Verdana"/>
          <w:sz w:val="20"/>
          <w:szCs w:val="20"/>
        </w:rPr>
        <w:t xml:space="preserve">Ook een verklaring van de daadwerkelijke </w:t>
      </w:r>
      <w:r w:rsidR="005E1884">
        <w:rPr>
          <w:rFonts w:ascii="Verdana" w:hAnsi="Verdana"/>
          <w:sz w:val="20"/>
          <w:szCs w:val="20"/>
        </w:rPr>
        <w:t>parkeerder</w:t>
      </w:r>
      <w:r>
        <w:rPr>
          <w:rFonts w:ascii="Verdana" w:hAnsi="Verdana"/>
          <w:sz w:val="20"/>
          <w:szCs w:val="20"/>
        </w:rPr>
        <w:t xml:space="preserve"> is sterk bewijs. Indien een kentekenhouder dit inbracht</w:t>
      </w:r>
      <w:r w:rsidR="008E4473">
        <w:rPr>
          <w:rFonts w:ascii="Verdana" w:hAnsi="Verdana"/>
          <w:sz w:val="20"/>
          <w:szCs w:val="20"/>
        </w:rPr>
        <w:t>,</w:t>
      </w:r>
      <w:r>
        <w:rPr>
          <w:rFonts w:ascii="Verdana" w:hAnsi="Verdana"/>
          <w:sz w:val="20"/>
          <w:szCs w:val="20"/>
        </w:rPr>
        <w:t xml:space="preserve"> werd ook geoordeeld dat de kentekenhouder aannemelijk had gemaakt geen </w:t>
      </w:r>
      <w:r w:rsidR="005E1884">
        <w:rPr>
          <w:rFonts w:ascii="Verdana" w:hAnsi="Verdana"/>
          <w:sz w:val="20"/>
          <w:szCs w:val="20"/>
        </w:rPr>
        <w:t>parkeerder</w:t>
      </w:r>
      <w:r>
        <w:rPr>
          <w:rFonts w:ascii="Verdana" w:hAnsi="Verdana"/>
          <w:sz w:val="20"/>
          <w:szCs w:val="20"/>
        </w:rPr>
        <w:t xml:space="preserve"> te zijn geweest ten tijde van het treintje rijden. Indien een kentekenhouder geen verklaring van de </w:t>
      </w:r>
      <w:r w:rsidR="005E1884">
        <w:rPr>
          <w:rFonts w:ascii="Verdana" w:hAnsi="Verdana"/>
          <w:sz w:val="20"/>
          <w:szCs w:val="20"/>
        </w:rPr>
        <w:t>parkeerder</w:t>
      </w:r>
      <w:r>
        <w:rPr>
          <w:rFonts w:ascii="Verdana" w:hAnsi="Verdana"/>
          <w:sz w:val="20"/>
          <w:szCs w:val="20"/>
        </w:rPr>
        <w:t xml:space="preserve"> inbracht</w:t>
      </w:r>
      <w:r w:rsidR="008E4473">
        <w:rPr>
          <w:rFonts w:ascii="Verdana" w:hAnsi="Verdana"/>
          <w:sz w:val="20"/>
          <w:szCs w:val="20"/>
        </w:rPr>
        <w:t>,</w:t>
      </w:r>
      <w:r>
        <w:rPr>
          <w:rFonts w:ascii="Verdana" w:hAnsi="Verdana"/>
          <w:sz w:val="20"/>
          <w:szCs w:val="20"/>
        </w:rPr>
        <w:t xml:space="preserve"> werd dit de kentekenhouder aangerekend en werd het niet aannemelijk geacht dat hij of zij niet de </w:t>
      </w:r>
      <w:r w:rsidR="005E1884">
        <w:rPr>
          <w:rFonts w:ascii="Verdana" w:hAnsi="Verdana"/>
          <w:sz w:val="20"/>
          <w:szCs w:val="20"/>
        </w:rPr>
        <w:t>parkeerder</w:t>
      </w:r>
      <w:r>
        <w:rPr>
          <w:rFonts w:ascii="Verdana" w:hAnsi="Verdana"/>
          <w:sz w:val="20"/>
          <w:szCs w:val="20"/>
        </w:rPr>
        <w:t xml:space="preserve"> was ten tijde van het treintje rijden. </w:t>
      </w:r>
    </w:p>
    <w:p w14:paraId="60196588" w14:textId="77777777" w:rsidR="00982331" w:rsidRDefault="00982331" w:rsidP="00554DC8">
      <w:pPr>
        <w:spacing w:line="360" w:lineRule="auto"/>
        <w:rPr>
          <w:rFonts w:ascii="Verdana" w:hAnsi="Verdana"/>
          <w:sz w:val="20"/>
          <w:szCs w:val="20"/>
        </w:rPr>
      </w:pPr>
      <w:r w:rsidRPr="00852B2C">
        <w:rPr>
          <w:rFonts w:ascii="Verdana" w:hAnsi="Verdana"/>
          <w:sz w:val="20"/>
          <w:szCs w:val="20"/>
        </w:rPr>
        <w:t>Het verweer van kentekenhouders dat er sprake is geweest van kentekendiefstal houdt geen stand</w:t>
      </w:r>
      <w:r w:rsidR="00852B2C">
        <w:rPr>
          <w:rFonts w:ascii="Verdana" w:hAnsi="Verdana"/>
          <w:sz w:val="20"/>
          <w:szCs w:val="20"/>
        </w:rPr>
        <w:t>,</w:t>
      </w:r>
      <w:r w:rsidRPr="00852B2C">
        <w:rPr>
          <w:rFonts w:ascii="Verdana" w:hAnsi="Verdana"/>
          <w:sz w:val="20"/>
          <w:szCs w:val="20"/>
        </w:rPr>
        <w:t xml:space="preserve"> indien er geen proces-verbaal wordt ingebracht.</w:t>
      </w:r>
      <w:r>
        <w:rPr>
          <w:rFonts w:ascii="Verdana" w:hAnsi="Verdana"/>
          <w:sz w:val="20"/>
          <w:szCs w:val="20"/>
        </w:rPr>
        <w:t xml:space="preserve"> </w:t>
      </w:r>
    </w:p>
    <w:p w14:paraId="495901D3" w14:textId="77777777" w:rsidR="00982331" w:rsidRDefault="003C4766" w:rsidP="00853065">
      <w:pPr>
        <w:spacing w:line="360" w:lineRule="auto"/>
        <w:rPr>
          <w:rFonts w:ascii="Verdana" w:hAnsi="Verdana"/>
          <w:sz w:val="20"/>
          <w:szCs w:val="20"/>
        </w:rPr>
      </w:pPr>
      <w:r>
        <w:rPr>
          <w:rFonts w:ascii="Verdana" w:hAnsi="Verdana"/>
          <w:sz w:val="20"/>
          <w:szCs w:val="20"/>
        </w:rPr>
        <w:lastRenderedPageBreak/>
        <w:t>Daarnaast bleek uit hoofdstuk 3 dat in de rechtspraak vaak gekeken wordt of persoonsgegevens worden ingebracht. Kantonrechters oordeelde</w:t>
      </w:r>
      <w:r w:rsidR="008E4473">
        <w:rPr>
          <w:rFonts w:ascii="Verdana" w:hAnsi="Verdana"/>
          <w:sz w:val="20"/>
          <w:szCs w:val="20"/>
        </w:rPr>
        <w:t>n</w:t>
      </w:r>
      <w:r>
        <w:rPr>
          <w:rFonts w:ascii="Verdana" w:hAnsi="Verdana"/>
          <w:sz w:val="20"/>
          <w:szCs w:val="20"/>
        </w:rPr>
        <w:t xml:space="preserve"> dat het geven van een naam van de </w:t>
      </w:r>
      <w:r w:rsidR="005E1884">
        <w:rPr>
          <w:rFonts w:ascii="Verdana" w:hAnsi="Verdana"/>
          <w:sz w:val="20"/>
          <w:szCs w:val="20"/>
        </w:rPr>
        <w:t>parkeerder</w:t>
      </w:r>
      <w:r>
        <w:rPr>
          <w:rFonts w:ascii="Verdana" w:hAnsi="Verdana"/>
          <w:sz w:val="20"/>
          <w:szCs w:val="20"/>
        </w:rPr>
        <w:t xml:space="preserve"> zonder verder bewijs onvoldoende is om aan te tonen dat de kentekenhouder geen </w:t>
      </w:r>
      <w:r w:rsidR="005E1884">
        <w:rPr>
          <w:rFonts w:ascii="Verdana" w:hAnsi="Verdana"/>
          <w:sz w:val="20"/>
          <w:szCs w:val="20"/>
        </w:rPr>
        <w:t>parkeerder</w:t>
      </w:r>
      <w:r>
        <w:rPr>
          <w:rFonts w:ascii="Verdana" w:hAnsi="Verdana"/>
          <w:sz w:val="20"/>
          <w:szCs w:val="20"/>
        </w:rPr>
        <w:t xml:space="preserve"> was. </w:t>
      </w:r>
      <w:r w:rsidR="00887155">
        <w:rPr>
          <w:rFonts w:ascii="Verdana" w:hAnsi="Verdana"/>
          <w:sz w:val="20"/>
          <w:szCs w:val="20"/>
        </w:rPr>
        <w:t>Hiervoor is het noodzakelijk om naast de naam ook andere gegevens of bewijs aan te leveren. Er wordt strenger geoordeeld</w:t>
      </w:r>
      <w:r>
        <w:rPr>
          <w:rFonts w:ascii="Verdana" w:hAnsi="Verdana"/>
          <w:sz w:val="20"/>
          <w:szCs w:val="20"/>
        </w:rPr>
        <w:t xml:space="preserve"> door kantonrechters</w:t>
      </w:r>
      <w:r w:rsidR="00887155">
        <w:rPr>
          <w:rFonts w:ascii="Verdana" w:hAnsi="Verdana"/>
          <w:sz w:val="20"/>
          <w:szCs w:val="20"/>
        </w:rPr>
        <w:t xml:space="preserve"> indien de kentekenhouder geen gegevens verstrekt van de </w:t>
      </w:r>
      <w:r w:rsidR="005E1884">
        <w:rPr>
          <w:rFonts w:ascii="Verdana" w:hAnsi="Verdana"/>
          <w:sz w:val="20"/>
          <w:szCs w:val="20"/>
        </w:rPr>
        <w:t>parkeerder</w:t>
      </w:r>
      <w:r w:rsidR="008E4473">
        <w:rPr>
          <w:rFonts w:ascii="Verdana" w:hAnsi="Verdana"/>
          <w:sz w:val="20"/>
          <w:szCs w:val="20"/>
        </w:rPr>
        <w:t>,</w:t>
      </w:r>
      <w:r w:rsidR="00887155">
        <w:rPr>
          <w:rFonts w:ascii="Verdana" w:hAnsi="Verdana"/>
          <w:sz w:val="20"/>
          <w:szCs w:val="20"/>
        </w:rPr>
        <w:t xml:space="preserve"> maar wel </w:t>
      </w:r>
      <w:r w:rsidR="00716F1A">
        <w:rPr>
          <w:rFonts w:ascii="Verdana" w:hAnsi="Verdana"/>
          <w:sz w:val="20"/>
          <w:szCs w:val="20"/>
        </w:rPr>
        <w:t xml:space="preserve">een </w:t>
      </w:r>
      <w:r w:rsidR="00887155">
        <w:rPr>
          <w:rFonts w:ascii="Verdana" w:hAnsi="Verdana"/>
          <w:sz w:val="20"/>
          <w:szCs w:val="20"/>
        </w:rPr>
        <w:t xml:space="preserve">nauwe relatie heeft met de </w:t>
      </w:r>
      <w:r w:rsidR="005E1884">
        <w:rPr>
          <w:rFonts w:ascii="Verdana" w:hAnsi="Verdana"/>
          <w:sz w:val="20"/>
          <w:szCs w:val="20"/>
        </w:rPr>
        <w:t>parkeerder</w:t>
      </w:r>
      <w:r w:rsidR="00887155">
        <w:rPr>
          <w:rFonts w:ascii="Verdana" w:hAnsi="Verdana"/>
          <w:sz w:val="20"/>
          <w:szCs w:val="20"/>
        </w:rPr>
        <w:t xml:space="preserve">. </w:t>
      </w:r>
    </w:p>
    <w:p w14:paraId="76A7D94F" w14:textId="77777777" w:rsidR="002B01DA" w:rsidRDefault="00887155" w:rsidP="00853065">
      <w:pPr>
        <w:spacing w:line="360" w:lineRule="auto"/>
        <w:rPr>
          <w:rFonts w:ascii="Verdana" w:hAnsi="Verdana"/>
          <w:sz w:val="20"/>
          <w:szCs w:val="20"/>
        </w:rPr>
      </w:pPr>
      <w:r>
        <w:rPr>
          <w:rFonts w:ascii="Verdana" w:hAnsi="Verdana"/>
          <w:sz w:val="20"/>
          <w:szCs w:val="20"/>
        </w:rPr>
        <w:t xml:space="preserve">Daarnaast wordt er gekeken wanneer een kentekenhouder inbrengt geen </w:t>
      </w:r>
      <w:r w:rsidR="005E1884">
        <w:rPr>
          <w:rFonts w:ascii="Verdana" w:hAnsi="Verdana"/>
          <w:sz w:val="20"/>
          <w:szCs w:val="20"/>
        </w:rPr>
        <w:t>parkeerder</w:t>
      </w:r>
      <w:r>
        <w:rPr>
          <w:rFonts w:ascii="Verdana" w:hAnsi="Verdana"/>
          <w:sz w:val="20"/>
          <w:szCs w:val="20"/>
        </w:rPr>
        <w:t xml:space="preserve"> te zijn geweest. </w:t>
      </w:r>
      <w:r w:rsidR="00AC1568">
        <w:rPr>
          <w:rFonts w:ascii="Verdana" w:hAnsi="Verdana"/>
          <w:sz w:val="20"/>
          <w:szCs w:val="20"/>
        </w:rPr>
        <w:t xml:space="preserve">Wanneer een kentekenhouder dit nog voor de dagvaarding inbrengt en de gegevens verstrekt van de </w:t>
      </w:r>
      <w:r w:rsidR="005E1884">
        <w:rPr>
          <w:rFonts w:ascii="Verdana" w:hAnsi="Verdana"/>
          <w:sz w:val="20"/>
          <w:szCs w:val="20"/>
        </w:rPr>
        <w:t>parkeerder</w:t>
      </w:r>
      <w:r w:rsidR="00AC1568">
        <w:rPr>
          <w:rFonts w:ascii="Verdana" w:hAnsi="Verdana"/>
          <w:sz w:val="20"/>
          <w:szCs w:val="20"/>
        </w:rPr>
        <w:t xml:space="preserve"> wordt er geoordeeld dat de kentekenhouder aannemelijk heeft gemaakt geen </w:t>
      </w:r>
      <w:r w:rsidR="005E1884">
        <w:rPr>
          <w:rFonts w:ascii="Verdana" w:hAnsi="Verdana"/>
          <w:sz w:val="20"/>
          <w:szCs w:val="20"/>
        </w:rPr>
        <w:t>parkeerder</w:t>
      </w:r>
      <w:r w:rsidR="00AC1568">
        <w:rPr>
          <w:rFonts w:ascii="Verdana" w:hAnsi="Verdana"/>
          <w:sz w:val="20"/>
          <w:szCs w:val="20"/>
        </w:rPr>
        <w:t xml:space="preserve"> te zijn geweest. </w:t>
      </w:r>
      <w:bookmarkStart w:id="85" w:name="_Toc10556961"/>
    </w:p>
    <w:p w14:paraId="2048ADDA" w14:textId="77777777" w:rsidR="000D7C79" w:rsidRPr="00F231B6" w:rsidRDefault="000D7C79" w:rsidP="00F231B6">
      <w:pPr>
        <w:spacing w:line="360" w:lineRule="auto"/>
        <w:rPr>
          <w:rFonts w:ascii="Verdana" w:hAnsi="Verdana"/>
          <w:sz w:val="20"/>
          <w:szCs w:val="20"/>
          <w:highlight w:val="yellow"/>
        </w:rPr>
      </w:pPr>
    </w:p>
    <w:p w14:paraId="1F424B4E" w14:textId="77777777" w:rsidR="000D7C79" w:rsidRDefault="000D7C79" w:rsidP="008E4473"/>
    <w:p w14:paraId="4D4FB146" w14:textId="77777777" w:rsidR="00982331" w:rsidRDefault="00982331" w:rsidP="008E4473"/>
    <w:p w14:paraId="05509E47" w14:textId="77777777" w:rsidR="00982331" w:rsidRDefault="00982331" w:rsidP="008E4473"/>
    <w:p w14:paraId="00D4C717" w14:textId="77777777" w:rsidR="00982331" w:rsidRDefault="00982331" w:rsidP="008E4473"/>
    <w:p w14:paraId="7DE660CB" w14:textId="77777777" w:rsidR="00982331" w:rsidRDefault="00982331" w:rsidP="008E4473"/>
    <w:p w14:paraId="0A1C48BB" w14:textId="77777777" w:rsidR="00982331" w:rsidRDefault="00982331" w:rsidP="008E4473"/>
    <w:p w14:paraId="7A1EEC0C" w14:textId="77777777" w:rsidR="00982331" w:rsidRDefault="00982331" w:rsidP="008E4473"/>
    <w:p w14:paraId="0F527875" w14:textId="77777777" w:rsidR="00982331" w:rsidRDefault="00982331" w:rsidP="008E4473"/>
    <w:p w14:paraId="69E3C9CA" w14:textId="77777777" w:rsidR="00982331" w:rsidRDefault="00982331" w:rsidP="008E4473"/>
    <w:p w14:paraId="62C12771" w14:textId="77777777" w:rsidR="00982331" w:rsidRDefault="00982331" w:rsidP="008E4473"/>
    <w:p w14:paraId="27130AD2" w14:textId="77777777" w:rsidR="00982331" w:rsidRDefault="00982331" w:rsidP="008E4473"/>
    <w:p w14:paraId="2092DBEE" w14:textId="77777777" w:rsidR="00982331" w:rsidRDefault="00982331" w:rsidP="008E4473"/>
    <w:p w14:paraId="3D0BF16F" w14:textId="77777777" w:rsidR="00982331" w:rsidRDefault="00982331" w:rsidP="008E4473"/>
    <w:p w14:paraId="0E39FD1A" w14:textId="77777777" w:rsidR="00982331" w:rsidRDefault="00982331" w:rsidP="008E4473"/>
    <w:p w14:paraId="61AF96C0" w14:textId="77777777" w:rsidR="00982331" w:rsidRDefault="00982331" w:rsidP="008E4473"/>
    <w:p w14:paraId="28372875" w14:textId="77777777" w:rsidR="00982331" w:rsidRDefault="00982331" w:rsidP="008E4473"/>
    <w:p w14:paraId="6717C8C6" w14:textId="77777777" w:rsidR="00351E6E" w:rsidRDefault="00351E6E" w:rsidP="00AC1568">
      <w:pPr>
        <w:pStyle w:val="Kop1"/>
        <w:spacing w:line="360" w:lineRule="auto"/>
        <w:rPr>
          <w:rFonts w:asciiTheme="minorHAnsi" w:eastAsiaTheme="minorHAnsi" w:hAnsiTheme="minorHAnsi" w:cstheme="minorBidi"/>
          <w:color w:val="auto"/>
          <w:sz w:val="22"/>
          <w:szCs w:val="22"/>
        </w:rPr>
      </w:pPr>
    </w:p>
    <w:p w14:paraId="167E3D95" w14:textId="77777777" w:rsidR="00CE18A5" w:rsidRPr="00CE18A5" w:rsidRDefault="00CE18A5" w:rsidP="00CE18A5"/>
    <w:p w14:paraId="040D34F4" w14:textId="77777777" w:rsidR="00AC1568" w:rsidRDefault="00AC1568" w:rsidP="00AC1568">
      <w:pPr>
        <w:pStyle w:val="Kop1"/>
        <w:spacing w:line="360" w:lineRule="auto"/>
        <w:rPr>
          <w:rFonts w:ascii="Verdana" w:hAnsi="Verdana"/>
          <w:sz w:val="20"/>
          <w:szCs w:val="20"/>
        </w:rPr>
      </w:pPr>
      <w:bookmarkStart w:id="86" w:name="_Toc11658470"/>
      <w:r w:rsidRPr="00AC1568">
        <w:rPr>
          <w:rFonts w:ascii="Verdana" w:hAnsi="Verdana"/>
          <w:sz w:val="20"/>
          <w:szCs w:val="20"/>
        </w:rPr>
        <w:lastRenderedPageBreak/>
        <w:t>Hoofdstuk 5: Aanbevelingen</w:t>
      </w:r>
      <w:bookmarkEnd w:id="85"/>
      <w:bookmarkEnd w:id="86"/>
    </w:p>
    <w:p w14:paraId="09B5347C" w14:textId="77777777" w:rsidR="003C4766" w:rsidRDefault="003C4766" w:rsidP="00256216">
      <w:pPr>
        <w:spacing w:line="360" w:lineRule="auto"/>
        <w:rPr>
          <w:rFonts w:ascii="Verdana" w:hAnsi="Verdana"/>
          <w:sz w:val="20"/>
          <w:szCs w:val="20"/>
        </w:rPr>
      </w:pPr>
      <w:r>
        <w:rPr>
          <w:rFonts w:ascii="Verdana" w:hAnsi="Verdana"/>
          <w:sz w:val="20"/>
          <w:szCs w:val="20"/>
        </w:rPr>
        <w:t xml:space="preserve">In dit hoofdstuk worden aanbevelingen gegeven over hoe er omgegaan kan worden met verweren van kentekenhouders. </w:t>
      </w:r>
    </w:p>
    <w:p w14:paraId="07AB233C" w14:textId="77777777" w:rsidR="00CE18A5" w:rsidRDefault="00256216" w:rsidP="00256216">
      <w:pPr>
        <w:spacing w:line="360" w:lineRule="auto"/>
        <w:rPr>
          <w:rFonts w:ascii="Verdana" w:hAnsi="Verdana"/>
          <w:sz w:val="20"/>
          <w:szCs w:val="20"/>
        </w:rPr>
      </w:pPr>
      <w:r>
        <w:rPr>
          <w:rFonts w:ascii="Verdana" w:hAnsi="Verdana"/>
          <w:sz w:val="20"/>
          <w:szCs w:val="20"/>
        </w:rPr>
        <w:t>De algemene voorwaarden en het boetebeding hoeven niet te worden aangepast. Deze zijn op grond van de Richtlijn 93/13/EEG</w:t>
      </w:r>
      <w:r w:rsidR="006732F2">
        <w:rPr>
          <w:rFonts w:ascii="Verdana" w:hAnsi="Verdana"/>
          <w:sz w:val="20"/>
          <w:szCs w:val="20"/>
        </w:rPr>
        <w:t xml:space="preserve"> niet oneerlijk. De camerabeelden spelen een rol bij het beoordelen of er sprake is geweest van treintje rijden. Het is daarom belangrijk om deze wel in te brengen in de procedure. </w:t>
      </w:r>
      <w:r w:rsidR="008E4473">
        <w:rPr>
          <w:rFonts w:ascii="Verdana" w:hAnsi="Verdana"/>
          <w:sz w:val="20"/>
          <w:szCs w:val="20"/>
        </w:rPr>
        <w:t>Door kantonrechters</w:t>
      </w:r>
      <w:r w:rsidR="00C41345">
        <w:rPr>
          <w:rFonts w:ascii="Verdana" w:hAnsi="Verdana"/>
          <w:sz w:val="20"/>
          <w:szCs w:val="20"/>
        </w:rPr>
        <w:t xml:space="preserve"> wordt veel waarde gehecht aan het feit of de kentekenhouder op het eerst mogelijke moment heeft aangegeven geen </w:t>
      </w:r>
      <w:r w:rsidR="005E1884">
        <w:rPr>
          <w:rFonts w:ascii="Verdana" w:hAnsi="Verdana"/>
          <w:sz w:val="20"/>
          <w:szCs w:val="20"/>
        </w:rPr>
        <w:t>parkeerder</w:t>
      </w:r>
      <w:r w:rsidR="00C41345">
        <w:rPr>
          <w:rFonts w:ascii="Verdana" w:hAnsi="Verdana"/>
          <w:sz w:val="20"/>
          <w:szCs w:val="20"/>
        </w:rPr>
        <w:t xml:space="preserve"> te zijn geweest en de gegevens van de </w:t>
      </w:r>
      <w:r w:rsidR="005E1884">
        <w:rPr>
          <w:rFonts w:ascii="Verdana" w:hAnsi="Verdana"/>
          <w:sz w:val="20"/>
          <w:szCs w:val="20"/>
        </w:rPr>
        <w:t>parkeerder</w:t>
      </w:r>
      <w:r w:rsidR="00C41345">
        <w:rPr>
          <w:rFonts w:ascii="Verdana" w:hAnsi="Verdana"/>
          <w:sz w:val="20"/>
          <w:szCs w:val="20"/>
        </w:rPr>
        <w:t xml:space="preserve"> heeft verstrekt.</w:t>
      </w:r>
      <w:r w:rsidR="00982331">
        <w:rPr>
          <w:rFonts w:ascii="Verdana" w:hAnsi="Verdana"/>
          <w:sz w:val="20"/>
          <w:szCs w:val="20"/>
        </w:rPr>
        <w:t xml:space="preserve"> </w:t>
      </w:r>
    </w:p>
    <w:p w14:paraId="4B737263" w14:textId="77777777" w:rsidR="00982331" w:rsidRPr="0049634B" w:rsidRDefault="00982331" w:rsidP="00256216">
      <w:pPr>
        <w:spacing w:line="360" w:lineRule="auto"/>
        <w:rPr>
          <w:rFonts w:ascii="Verdana" w:hAnsi="Verdana"/>
          <w:sz w:val="20"/>
          <w:szCs w:val="20"/>
        </w:rPr>
      </w:pPr>
      <w:r w:rsidRPr="00CE18A5">
        <w:rPr>
          <w:rFonts w:ascii="Verdana" w:hAnsi="Verdana"/>
          <w:sz w:val="20"/>
          <w:szCs w:val="20"/>
        </w:rPr>
        <w:t xml:space="preserve">Hierop gelet kan het aangeraden worden om bij het sturen van de boete </w:t>
      </w:r>
      <w:r w:rsidR="0049634B" w:rsidRPr="00CE18A5">
        <w:rPr>
          <w:rFonts w:ascii="Verdana" w:hAnsi="Verdana"/>
          <w:sz w:val="20"/>
          <w:szCs w:val="20"/>
        </w:rPr>
        <w:t xml:space="preserve">al na te vragen bij de kentekenhouder of hij of zij de parkeerder was, indien hij of zij dit niet was de gegevens van de daadwerkelijke </w:t>
      </w:r>
      <w:r w:rsidR="005E1884" w:rsidRPr="00CE18A5">
        <w:rPr>
          <w:rFonts w:ascii="Verdana" w:hAnsi="Verdana"/>
          <w:sz w:val="20"/>
          <w:szCs w:val="20"/>
        </w:rPr>
        <w:t>parkeerder</w:t>
      </w:r>
      <w:r w:rsidR="0049634B" w:rsidRPr="00CE18A5">
        <w:rPr>
          <w:rFonts w:ascii="Verdana" w:hAnsi="Verdana"/>
          <w:sz w:val="20"/>
          <w:szCs w:val="20"/>
        </w:rPr>
        <w:t xml:space="preserve"> en een verklaring van de parkeerder op te vragen. Er zou eventueel in de brief die naar de kentekenhouders wordt gestuurd het volgende </w:t>
      </w:r>
      <w:r w:rsidR="00CE18A5" w:rsidRPr="00CE18A5">
        <w:rPr>
          <w:rFonts w:ascii="Verdana" w:hAnsi="Verdana"/>
          <w:sz w:val="20"/>
          <w:szCs w:val="20"/>
        </w:rPr>
        <w:t xml:space="preserve">kunnen </w:t>
      </w:r>
      <w:r w:rsidR="0049634B" w:rsidRPr="00CE18A5">
        <w:rPr>
          <w:rFonts w:ascii="Verdana" w:hAnsi="Verdana"/>
          <w:sz w:val="20"/>
          <w:szCs w:val="20"/>
        </w:rPr>
        <w:t xml:space="preserve">worden opgenomen: </w:t>
      </w:r>
      <w:r w:rsidR="0049634B" w:rsidRPr="00CE18A5">
        <w:rPr>
          <w:rFonts w:ascii="Verdana" w:hAnsi="Verdana"/>
          <w:i/>
          <w:sz w:val="20"/>
          <w:szCs w:val="20"/>
        </w:rPr>
        <w:t>‘bent u het niet eens met de boete, omdat u niet de parkeerder bent geweest dan verzoeken wij u om de volgende gegevens van de parkeerder aan</w:t>
      </w:r>
      <w:r w:rsidR="00CE18A5" w:rsidRPr="00CE18A5">
        <w:rPr>
          <w:rFonts w:ascii="Verdana" w:hAnsi="Verdana"/>
          <w:i/>
          <w:sz w:val="20"/>
          <w:szCs w:val="20"/>
        </w:rPr>
        <w:t xml:space="preserve"> ons</w:t>
      </w:r>
      <w:r w:rsidR="0049634B" w:rsidRPr="00CE18A5">
        <w:rPr>
          <w:rFonts w:ascii="Verdana" w:hAnsi="Verdana"/>
          <w:i/>
          <w:sz w:val="20"/>
          <w:szCs w:val="20"/>
        </w:rPr>
        <w:t xml:space="preserve"> te verstrekken’</w:t>
      </w:r>
      <w:r w:rsidR="0049634B" w:rsidRPr="00CE18A5">
        <w:rPr>
          <w:rFonts w:ascii="Verdana" w:hAnsi="Verdana"/>
          <w:sz w:val="20"/>
          <w:szCs w:val="20"/>
        </w:rPr>
        <w:t>. Er zou dan gevraagd kunnen worden naar de voornaam, achternaam, adres en telefoonnummer van de parkeerder. Indien een kentekenhouder het nalaat om de gegevens van de parkeerder door te geven aan Q-Park kan dit meewerken in het proces voor Q-Park. Kantonrechters wegen in hun beoordeling namelijk mee of de kentekenhouder op het eerst mogelijke moment heeft ingebracht geen parkeerder te zijn</w:t>
      </w:r>
      <w:r w:rsidR="00CE18A5" w:rsidRPr="00CE18A5">
        <w:rPr>
          <w:rFonts w:ascii="Verdana" w:hAnsi="Verdana"/>
          <w:sz w:val="20"/>
          <w:szCs w:val="20"/>
        </w:rPr>
        <w:t xml:space="preserve"> geweest</w:t>
      </w:r>
      <w:r w:rsidR="0049634B" w:rsidRPr="00CE18A5">
        <w:rPr>
          <w:rFonts w:ascii="Verdana" w:hAnsi="Verdana"/>
          <w:sz w:val="20"/>
          <w:szCs w:val="20"/>
        </w:rPr>
        <w:t>. Door gelijk bij het sturen van de boete na te gaan of de kentekenhouder ook de parkeerder is geweest ten tijde van het treintje rijden</w:t>
      </w:r>
      <w:r w:rsidR="00CE18A5" w:rsidRPr="00CE18A5">
        <w:rPr>
          <w:rFonts w:ascii="Verdana" w:hAnsi="Verdana"/>
          <w:sz w:val="20"/>
          <w:szCs w:val="20"/>
        </w:rPr>
        <w:t>,</w:t>
      </w:r>
      <w:r w:rsidR="0049634B" w:rsidRPr="00CE18A5">
        <w:rPr>
          <w:rFonts w:ascii="Verdana" w:hAnsi="Verdana"/>
          <w:sz w:val="20"/>
          <w:szCs w:val="20"/>
        </w:rPr>
        <w:t xml:space="preserve"> kan worden voorkomen dat er een proces wordt gestart tegen een kentekenhouder die voldoende aannemelijk kan maken geen parkeerder te zijn geweest</w:t>
      </w:r>
      <w:r w:rsidR="00CE18A5" w:rsidRPr="00CE18A5">
        <w:rPr>
          <w:rFonts w:ascii="Verdana" w:hAnsi="Verdana"/>
          <w:sz w:val="20"/>
          <w:szCs w:val="20"/>
        </w:rPr>
        <w:t>,</w:t>
      </w:r>
      <w:r w:rsidR="0049634B" w:rsidRPr="00CE18A5">
        <w:rPr>
          <w:rFonts w:ascii="Verdana" w:hAnsi="Verdana"/>
          <w:sz w:val="20"/>
          <w:szCs w:val="20"/>
        </w:rPr>
        <w:t xml:space="preserve"> waardoor er </w:t>
      </w:r>
      <w:r w:rsidR="00CE18A5" w:rsidRPr="00CE18A5">
        <w:rPr>
          <w:rFonts w:ascii="Verdana" w:hAnsi="Verdana"/>
          <w:sz w:val="20"/>
          <w:szCs w:val="20"/>
        </w:rPr>
        <w:t xml:space="preserve">geen </w:t>
      </w:r>
      <w:r w:rsidR="0049634B" w:rsidRPr="00CE18A5">
        <w:rPr>
          <w:rFonts w:ascii="Verdana" w:hAnsi="Verdana"/>
          <w:sz w:val="20"/>
          <w:szCs w:val="20"/>
        </w:rPr>
        <w:t>onnodige proceskosten worden gemaakt.</w:t>
      </w:r>
      <w:r w:rsidR="0049634B">
        <w:rPr>
          <w:rFonts w:ascii="Verdana" w:hAnsi="Verdana"/>
          <w:sz w:val="20"/>
          <w:szCs w:val="20"/>
        </w:rPr>
        <w:t xml:space="preserve"> </w:t>
      </w:r>
    </w:p>
    <w:p w14:paraId="26F825A5" w14:textId="77777777" w:rsidR="00256216" w:rsidRDefault="00C41345" w:rsidP="00256216">
      <w:pPr>
        <w:spacing w:line="360" w:lineRule="auto"/>
        <w:rPr>
          <w:rFonts w:ascii="Verdana" w:hAnsi="Verdana"/>
          <w:sz w:val="20"/>
          <w:szCs w:val="20"/>
        </w:rPr>
      </w:pPr>
      <w:r>
        <w:rPr>
          <w:rFonts w:ascii="Verdana" w:hAnsi="Verdana"/>
          <w:sz w:val="20"/>
          <w:szCs w:val="20"/>
        </w:rPr>
        <w:t xml:space="preserve">Daarnaast is het raadzaam aan de hand van het bewijs af te wegen of een procedure wel of niet het gewenste resultaat gaat opleveren. Een betalingsbewijs en verklaring van de daadwerkelijke </w:t>
      </w:r>
      <w:r w:rsidR="005E1884">
        <w:rPr>
          <w:rFonts w:ascii="Verdana" w:hAnsi="Verdana"/>
          <w:sz w:val="20"/>
          <w:szCs w:val="20"/>
        </w:rPr>
        <w:t>parkeerder</w:t>
      </w:r>
      <w:r>
        <w:rPr>
          <w:rFonts w:ascii="Verdana" w:hAnsi="Verdana"/>
          <w:sz w:val="20"/>
          <w:szCs w:val="20"/>
        </w:rPr>
        <w:t xml:space="preserve"> leiden ertoe </w:t>
      </w:r>
      <w:r w:rsidR="008E2D94">
        <w:rPr>
          <w:rFonts w:ascii="Verdana" w:hAnsi="Verdana"/>
          <w:sz w:val="20"/>
          <w:szCs w:val="20"/>
        </w:rPr>
        <w:t xml:space="preserve">dat kentekenhouders voldoende gemotiveerd hebben betwist dat zij geen </w:t>
      </w:r>
      <w:r w:rsidR="005E1884">
        <w:rPr>
          <w:rFonts w:ascii="Verdana" w:hAnsi="Verdana"/>
          <w:sz w:val="20"/>
          <w:szCs w:val="20"/>
        </w:rPr>
        <w:t>parkeerder</w:t>
      </w:r>
      <w:r w:rsidR="008E2D94">
        <w:rPr>
          <w:rFonts w:ascii="Verdana" w:hAnsi="Verdana"/>
          <w:sz w:val="20"/>
          <w:szCs w:val="20"/>
        </w:rPr>
        <w:t xml:space="preserve">s zijn geweest. De bewijslast gaat dan naar Q-Park. Het is dan verstandig om na te gaan welk bewijs Q-Park kan aanleveren om aan te tonen dat de kentekenhouder wel de </w:t>
      </w:r>
      <w:r w:rsidR="005E1884">
        <w:rPr>
          <w:rFonts w:ascii="Verdana" w:hAnsi="Verdana"/>
          <w:sz w:val="20"/>
          <w:szCs w:val="20"/>
        </w:rPr>
        <w:t>parkeerder</w:t>
      </w:r>
      <w:r w:rsidR="008E2D94">
        <w:rPr>
          <w:rFonts w:ascii="Verdana" w:hAnsi="Verdana"/>
          <w:sz w:val="20"/>
          <w:szCs w:val="20"/>
        </w:rPr>
        <w:t xml:space="preserve"> is geweest. Aan de hand van dit bewijs kan dan worden afgewogen of een proces wel of niet het gewenste resultaat zal opleveren.</w:t>
      </w:r>
      <w:r w:rsidR="003C4766">
        <w:rPr>
          <w:rFonts w:ascii="Verdana" w:hAnsi="Verdana"/>
          <w:sz w:val="20"/>
          <w:szCs w:val="20"/>
        </w:rPr>
        <w:t xml:space="preserve"> </w:t>
      </w:r>
    </w:p>
    <w:p w14:paraId="18C8F114" w14:textId="77777777" w:rsidR="003C4766" w:rsidRPr="00256216" w:rsidRDefault="003C4766" w:rsidP="00256216">
      <w:pPr>
        <w:spacing w:line="360" w:lineRule="auto"/>
        <w:rPr>
          <w:rFonts w:ascii="Verdana" w:hAnsi="Verdana"/>
          <w:sz w:val="20"/>
          <w:szCs w:val="20"/>
        </w:rPr>
      </w:pPr>
      <w:r>
        <w:rPr>
          <w:rFonts w:ascii="Verdana" w:hAnsi="Verdana"/>
          <w:sz w:val="20"/>
          <w:szCs w:val="20"/>
        </w:rPr>
        <w:t xml:space="preserve">In bijlage 2 is een schematische weergave te vinden van de aanbevelingen. </w:t>
      </w:r>
    </w:p>
    <w:p w14:paraId="6FD54057" w14:textId="77777777" w:rsidR="00E92DE6" w:rsidRPr="00E92DE6" w:rsidRDefault="00E92DE6" w:rsidP="00E92DE6">
      <w:bookmarkStart w:id="87" w:name="_Toc10556962"/>
    </w:p>
    <w:p w14:paraId="63122CA9" w14:textId="77777777" w:rsidR="008A4906" w:rsidRDefault="00C7147F" w:rsidP="008A4906">
      <w:pPr>
        <w:pStyle w:val="Kop1"/>
        <w:spacing w:line="360" w:lineRule="auto"/>
        <w:rPr>
          <w:rFonts w:ascii="Verdana" w:hAnsi="Verdana"/>
          <w:sz w:val="20"/>
          <w:szCs w:val="20"/>
        </w:rPr>
      </w:pPr>
      <w:bookmarkStart w:id="88" w:name="_Toc11658471"/>
      <w:r w:rsidRPr="00C7147F">
        <w:rPr>
          <w:rFonts w:ascii="Verdana" w:hAnsi="Verdana"/>
          <w:sz w:val="20"/>
          <w:szCs w:val="20"/>
        </w:rPr>
        <w:lastRenderedPageBreak/>
        <w:t>Literatuurlijs</w:t>
      </w:r>
      <w:r w:rsidR="008A4906">
        <w:rPr>
          <w:rFonts w:ascii="Verdana" w:hAnsi="Verdana"/>
          <w:sz w:val="20"/>
          <w:szCs w:val="20"/>
        </w:rPr>
        <w:t>t</w:t>
      </w:r>
      <w:bookmarkEnd w:id="87"/>
      <w:bookmarkEnd w:id="88"/>
    </w:p>
    <w:p w14:paraId="4B482E54" w14:textId="77777777" w:rsidR="00CE18A5" w:rsidRPr="00CE18A5" w:rsidRDefault="008A4906" w:rsidP="00CE18A5">
      <w:pPr>
        <w:spacing w:line="360" w:lineRule="auto"/>
        <w:rPr>
          <w:rFonts w:ascii="Verdana" w:hAnsi="Verdana"/>
          <w:sz w:val="20"/>
          <w:szCs w:val="20"/>
        </w:rPr>
      </w:pPr>
      <w:r w:rsidRPr="00CE18A5">
        <w:rPr>
          <w:rFonts w:ascii="Verdana" w:hAnsi="Verdana"/>
          <w:sz w:val="20"/>
          <w:szCs w:val="20"/>
          <w:u w:val="single"/>
        </w:rPr>
        <w:t>Literatuur</w:t>
      </w:r>
      <w:r w:rsidR="00CE18A5" w:rsidRPr="00CE18A5">
        <w:rPr>
          <w:rFonts w:ascii="Verdana" w:hAnsi="Verdana"/>
          <w:b/>
          <w:sz w:val="20"/>
          <w:szCs w:val="20"/>
        </w:rPr>
        <w:t xml:space="preserve"> </w:t>
      </w:r>
    </w:p>
    <w:p w14:paraId="2B262BAD" w14:textId="77777777" w:rsidR="00CE18A5" w:rsidRPr="00EE37AC" w:rsidRDefault="00CE18A5" w:rsidP="00CE18A5">
      <w:pPr>
        <w:pStyle w:val="Lijstalinea"/>
        <w:numPr>
          <w:ilvl w:val="0"/>
          <w:numId w:val="3"/>
        </w:numPr>
        <w:spacing w:line="360" w:lineRule="auto"/>
        <w:rPr>
          <w:rFonts w:ascii="Verdana" w:hAnsi="Verdana"/>
          <w:sz w:val="20"/>
          <w:szCs w:val="20"/>
        </w:rPr>
      </w:pPr>
      <w:proofErr w:type="spellStart"/>
      <w:r>
        <w:rPr>
          <w:rFonts w:ascii="Verdana" w:hAnsi="Verdana"/>
          <w:b/>
          <w:sz w:val="20"/>
          <w:szCs w:val="20"/>
        </w:rPr>
        <w:t>Hugenholtz</w:t>
      </w:r>
      <w:proofErr w:type="spellEnd"/>
      <w:r>
        <w:rPr>
          <w:rFonts w:ascii="Verdana" w:hAnsi="Verdana"/>
          <w:b/>
          <w:sz w:val="20"/>
          <w:szCs w:val="20"/>
        </w:rPr>
        <w:t xml:space="preserve"> en Heemskerk</w:t>
      </w:r>
    </w:p>
    <w:p w14:paraId="7266598C" w14:textId="77777777" w:rsidR="00CE18A5" w:rsidRPr="00CE18A5" w:rsidRDefault="00CE18A5" w:rsidP="00CE18A5">
      <w:pPr>
        <w:pStyle w:val="Lijstalinea"/>
        <w:spacing w:line="360" w:lineRule="auto"/>
        <w:rPr>
          <w:rFonts w:ascii="Verdana" w:hAnsi="Verdana"/>
          <w:sz w:val="20"/>
          <w:szCs w:val="20"/>
        </w:rPr>
      </w:pPr>
      <w:r>
        <w:rPr>
          <w:rFonts w:ascii="Verdana" w:hAnsi="Verdana"/>
          <w:sz w:val="20"/>
          <w:szCs w:val="20"/>
        </w:rPr>
        <w:t xml:space="preserve">W. </w:t>
      </w:r>
      <w:proofErr w:type="spellStart"/>
      <w:r>
        <w:rPr>
          <w:rFonts w:ascii="Verdana" w:hAnsi="Verdana"/>
          <w:sz w:val="20"/>
          <w:szCs w:val="20"/>
        </w:rPr>
        <w:t>Hugenholtz</w:t>
      </w:r>
      <w:proofErr w:type="spellEnd"/>
      <w:r>
        <w:rPr>
          <w:rFonts w:ascii="Verdana" w:hAnsi="Verdana"/>
          <w:sz w:val="20"/>
          <w:szCs w:val="20"/>
        </w:rPr>
        <w:t xml:space="preserve"> en W. Heemskerk, </w:t>
      </w:r>
      <w:r>
        <w:rPr>
          <w:rFonts w:ascii="Verdana" w:hAnsi="Verdana"/>
          <w:i/>
          <w:sz w:val="20"/>
          <w:szCs w:val="20"/>
        </w:rPr>
        <w:t>Hoofdlijnen van Nederlands burgerlijk procesrecht,</w:t>
      </w:r>
      <w:r>
        <w:rPr>
          <w:rFonts w:ascii="Verdana" w:hAnsi="Verdana"/>
          <w:sz w:val="20"/>
          <w:szCs w:val="20"/>
        </w:rPr>
        <w:t xml:space="preserve"> Dordrecht: </w:t>
      </w:r>
      <w:proofErr w:type="spellStart"/>
      <w:r>
        <w:rPr>
          <w:rFonts w:ascii="Verdana" w:hAnsi="Verdana"/>
          <w:sz w:val="20"/>
          <w:szCs w:val="20"/>
        </w:rPr>
        <w:t>Convoy</w:t>
      </w:r>
      <w:proofErr w:type="spellEnd"/>
      <w:r>
        <w:rPr>
          <w:rFonts w:ascii="Verdana" w:hAnsi="Verdana"/>
          <w:sz w:val="20"/>
          <w:szCs w:val="20"/>
        </w:rPr>
        <w:t xml:space="preserve"> Uitgevers Bv 2015</w:t>
      </w:r>
    </w:p>
    <w:p w14:paraId="5B86378F" w14:textId="77777777" w:rsidR="00CE18A5" w:rsidRPr="008A4906" w:rsidRDefault="00CE18A5" w:rsidP="00CE18A5">
      <w:pPr>
        <w:pStyle w:val="Lijstalinea"/>
        <w:numPr>
          <w:ilvl w:val="0"/>
          <w:numId w:val="3"/>
        </w:numPr>
        <w:spacing w:line="360" w:lineRule="auto"/>
        <w:rPr>
          <w:rFonts w:ascii="Verdana" w:hAnsi="Verdana"/>
          <w:sz w:val="20"/>
          <w:szCs w:val="20"/>
        </w:rPr>
      </w:pPr>
      <w:proofErr w:type="spellStart"/>
      <w:r>
        <w:rPr>
          <w:rFonts w:ascii="Verdana" w:hAnsi="Verdana"/>
          <w:b/>
          <w:sz w:val="20"/>
          <w:szCs w:val="20"/>
        </w:rPr>
        <w:t>Samim</w:t>
      </w:r>
      <w:proofErr w:type="spellEnd"/>
      <w:r>
        <w:rPr>
          <w:rFonts w:ascii="Verdana" w:hAnsi="Verdana"/>
          <w:b/>
          <w:sz w:val="20"/>
          <w:szCs w:val="20"/>
        </w:rPr>
        <w:t xml:space="preserve"> 2018</w:t>
      </w:r>
    </w:p>
    <w:p w14:paraId="470E51C6" w14:textId="77777777" w:rsidR="00CE18A5" w:rsidRPr="00CE18A5" w:rsidRDefault="00CE18A5" w:rsidP="00CE18A5">
      <w:pPr>
        <w:pStyle w:val="Lijstalinea"/>
        <w:spacing w:line="360" w:lineRule="auto"/>
        <w:rPr>
          <w:rFonts w:ascii="Verdana" w:hAnsi="Verdana"/>
          <w:sz w:val="20"/>
          <w:szCs w:val="20"/>
        </w:rPr>
      </w:pPr>
      <w:proofErr w:type="spellStart"/>
      <w:r>
        <w:rPr>
          <w:rFonts w:ascii="Verdana" w:hAnsi="Verdana"/>
          <w:sz w:val="20"/>
          <w:szCs w:val="20"/>
        </w:rPr>
        <w:t>Parviz</w:t>
      </w:r>
      <w:proofErr w:type="spellEnd"/>
      <w:r>
        <w:rPr>
          <w:rFonts w:ascii="Verdana" w:hAnsi="Verdana"/>
          <w:sz w:val="20"/>
          <w:szCs w:val="20"/>
        </w:rPr>
        <w:t xml:space="preserve"> </w:t>
      </w:r>
      <w:proofErr w:type="spellStart"/>
      <w:r>
        <w:rPr>
          <w:rFonts w:ascii="Verdana" w:hAnsi="Verdana"/>
          <w:sz w:val="20"/>
          <w:szCs w:val="20"/>
        </w:rPr>
        <w:t>Samim</w:t>
      </w:r>
      <w:proofErr w:type="spellEnd"/>
      <w:r>
        <w:rPr>
          <w:rFonts w:ascii="Verdana" w:hAnsi="Verdana"/>
          <w:sz w:val="20"/>
          <w:szCs w:val="20"/>
        </w:rPr>
        <w:t xml:space="preserve">, </w:t>
      </w:r>
      <w:r>
        <w:rPr>
          <w:rFonts w:ascii="Verdana" w:hAnsi="Verdana"/>
          <w:i/>
          <w:sz w:val="20"/>
          <w:szCs w:val="20"/>
        </w:rPr>
        <w:t>Consument &amp; recht in de praktijk,</w:t>
      </w:r>
      <w:r>
        <w:rPr>
          <w:rFonts w:ascii="Verdana" w:hAnsi="Verdana"/>
          <w:sz w:val="20"/>
          <w:szCs w:val="20"/>
        </w:rPr>
        <w:t xml:space="preserve"> Den Haag: Boom Juridische uitgevers 2018</w:t>
      </w:r>
    </w:p>
    <w:p w14:paraId="0B63F731" w14:textId="77777777" w:rsidR="00CE18A5" w:rsidRPr="00242B21" w:rsidRDefault="00CE18A5" w:rsidP="00CE18A5">
      <w:pPr>
        <w:pStyle w:val="Lijstalinea"/>
        <w:numPr>
          <w:ilvl w:val="0"/>
          <w:numId w:val="3"/>
        </w:numPr>
        <w:spacing w:line="360" w:lineRule="auto"/>
        <w:rPr>
          <w:rFonts w:ascii="Verdana" w:hAnsi="Verdana"/>
          <w:sz w:val="20"/>
          <w:szCs w:val="20"/>
        </w:rPr>
      </w:pPr>
      <w:r>
        <w:rPr>
          <w:rFonts w:ascii="Verdana" w:hAnsi="Verdana"/>
          <w:b/>
          <w:sz w:val="20"/>
          <w:szCs w:val="20"/>
        </w:rPr>
        <w:t>Timmer en Paffen 2015</w:t>
      </w:r>
    </w:p>
    <w:p w14:paraId="150ED99C" w14:textId="77777777" w:rsidR="00CE18A5" w:rsidRDefault="00CE18A5" w:rsidP="00CE18A5">
      <w:pPr>
        <w:pStyle w:val="Lijstalinea"/>
        <w:spacing w:line="360" w:lineRule="auto"/>
        <w:rPr>
          <w:rFonts w:ascii="Verdana" w:hAnsi="Verdana"/>
          <w:sz w:val="20"/>
          <w:szCs w:val="20"/>
        </w:rPr>
      </w:pPr>
      <w:r w:rsidRPr="00242B21">
        <w:rPr>
          <w:rFonts w:ascii="Verdana" w:hAnsi="Verdana"/>
          <w:sz w:val="20"/>
          <w:szCs w:val="20"/>
        </w:rPr>
        <w:t xml:space="preserve">Mr. I. Timmer en Mr. A.L.A.M. Paffen, </w:t>
      </w:r>
      <w:r w:rsidRPr="00242B21">
        <w:rPr>
          <w:rFonts w:ascii="Verdana" w:hAnsi="Verdana"/>
          <w:i/>
          <w:sz w:val="20"/>
          <w:szCs w:val="20"/>
        </w:rPr>
        <w:t>Verbintenissen</w:t>
      </w:r>
      <w:r>
        <w:rPr>
          <w:rFonts w:ascii="Verdana" w:hAnsi="Verdana"/>
          <w:i/>
          <w:sz w:val="20"/>
          <w:szCs w:val="20"/>
        </w:rPr>
        <w:t>recht begrepen,</w:t>
      </w:r>
      <w:r>
        <w:rPr>
          <w:rFonts w:ascii="Verdana" w:hAnsi="Verdana"/>
          <w:sz w:val="20"/>
          <w:szCs w:val="20"/>
        </w:rPr>
        <w:t xml:space="preserve"> Den Haag: Boom Juridische uitgevers 2015</w:t>
      </w:r>
    </w:p>
    <w:p w14:paraId="75BF0219" w14:textId="77777777" w:rsidR="00CE18A5" w:rsidRPr="00D313EA" w:rsidRDefault="00CE18A5" w:rsidP="00CE18A5">
      <w:pPr>
        <w:pStyle w:val="Lijstalinea"/>
        <w:numPr>
          <w:ilvl w:val="0"/>
          <w:numId w:val="3"/>
        </w:numPr>
        <w:spacing w:line="360" w:lineRule="auto"/>
        <w:rPr>
          <w:rFonts w:ascii="Verdana" w:hAnsi="Verdana"/>
          <w:sz w:val="20"/>
          <w:szCs w:val="20"/>
        </w:rPr>
      </w:pPr>
      <w:r>
        <w:rPr>
          <w:rFonts w:ascii="Verdana" w:hAnsi="Verdana"/>
          <w:b/>
          <w:sz w:val="20"/>
          <w:szCs w:val="20"/>
        </w:rPr>
        <w:t>Timmermans en Sommers 2014</w:t>
      </w:r>
    </w:p>
    <w:p w14:paraId="3BC05D69" w14:textId="77777777" w:rsidR="00CE18A5" w:rsidRDefault="00CE18A5" w:rsidP="00CE18A5">
      <w:pPr>
        <w:pStyle w:val="Lijstalinea"/>
        <w:spacing w:line="360" w:lineRule="auto"/>
        <w:rPr>
          <w:rFonts w:ascii="Verdana" w:hAnsi="Verdana"/>
          <w:sz w:val="20"/>
          <w:szCs w:val="20"/>
        </w:rPr>
      </w:pPr>
      <w:r w:rsidRPr="00D313EA">
        <w:rPr>
          <w:rFonts w:ascii="Verdana" w:hAnsi="Verdana"/>
          <w:sz w:val="20"/>
          <w:szCs w:val="20"/>
        </w:rPr>
        <w:t xml:space="preserve">Mr. J.P.H. Timmermans en Mr. N.H.P.G. Sommers, </w:t>
      </w:r>
      <w:r w:rsidRPr="00D313EA">
        <w:rPr>
          <w:rFonts w:ascii="Verdana" w:hAnsi="Verdana"/>
          <w:i/>
          <w:sz w:val="20"/>
          <w:szCs w:val="20"/>
        </w:rPr>
        <w:t xml:space="preserve">Praktisch burgerlijk </w:t>
      </w:r>
      <w:r>
        <w:rPr>
          <w:rFonts w:ascii="Verdana" w:hAnsi="Verdana"/>
          <w:i/>
          <w:sz w:val="20"/>
          <w:szCs w:val="20"/>
        </w:rPr>
        <w:t>procesrecht,</w:t>
      </w:r>
      <w:r>
        <w:rPr>
          <w:rFonts w:ascii="Verdana" w:hAnsi="Verdana"/>
          <w:sz w:val="20"/>
          <w:szCs w:val="20"/>
        </w:rPr>
        <w:t xml:space="preserve"> Groningen/Houten: Noordhoff Uitgevers 2014</w:t>
      </w:r>
    </w:p>
    <w:p w14:paraId="5DCC6760" w14:textId="77777777" w:rsidR="008A4906" w:rsidRPr="006803D5" w:rsidRDefault="006803D5" w:rsidP="008A4906">
      <w:pPr>
        <w:pStyle w:val="Lijstalinea"/>
        <w:numPr>
          <w:ilvl w:val="0"/>
          <w:numId w:val="3"/>
        </w:numPr>
        <w:spacing w:line="360" w:lineRule="auto"/>
        <w:rPr>
          <w:rFonts w:ascii="Verdana" w:hAnsi="Verdana"/>
          <w:sz w:val="20"/>
          <w:szCs w:val="20"/>
        </w:rPr>
      </w:pPr>
      <w:r>
        <w:rPr>
          <w:rFonts w:ascii="Verdana" w:hAnsi="Verdana"/>
          <w:b/>
          <w:sz w:val="20"/>
          <w:szCs w:val="20"/>
        </w:rPr>
        <w:t>Verheugt 2015</w:t>
      </w:r>
    </w:p>
    <w:p w14:paraId="05A6ACBD" w14:textId="77777777" w:rsidR="006803D5" w:rsidRDefault="006803D5" w:rsidP="006803D5">
      <w:pPr>
        <w:pStyle w:val="Lijstalinea"/>
        <w:spacing w:line="360" w:lineRule="auto"/>
        <w:rPr>
          <w:rFonts w:ascii="Verdana" w:hAnsi="Verdana"/>
          <w:sz w:val="20"/>
          <w:szCs w:val="20"/>
        </w:rPr>
      </w:pPr>
      <w:r>
        <w:rPr>
          <w:rFonts w:ascii="Verdana" w:hAnsi="Verdana"/>
          <w:sz w:val="20"/>
          <w:szCs w:val="20"/>
        </w:rPr>
        <w:t xml:space="preserve">Mr. J.W.P. Verheugt, </w:t>
      </w:r>
      <w:r>
        <w:rPr>
          <w:rFonts w:ascii="Verdana" w:hAnsi="Verdana"/>
          <w:i/>
          <w:sz w:val="20"/>
          <w:szCs w:val="20"/>
        </w:rPr>
        <w:t>Inleiding in het Nederlandse recht</w:t>
      </w:r>
      <w:r>
        <w:rPr>
          <w:rFonts w:ascii="Verdana" w:hAnsi="Verdana"/>
          <w:sz w:val="20"/>
          <w:szCs w:val="20"/>
        </w:rPr>
        <w:t>, Amsterdam</w:t>
      </w:r>
      <w:r w:rsidR="00242B21">
        <w:rPr>
          <w:rFonts w:ascii="Verdana" w:hAnsi="Verdana"/>
          <w:sz w:val="20"/>
          <w:szCs w:val="20"/>
        </w:rPr>
        <w:t xml:space="preserve">: Uitgeverij De </w:t>
      </w:r>
      <w:proofErr w:type="spellStart"/>
      <w:r w:rsidR="00242B21">
        <w:rPr>
          <w:rFonts w:ascii="Verdana" w:hAnsi="Verdana"/>
          <w:sz w:val="20"/>
          <w:szCs w:val="20"/>
        </w:rPr>
        <w:t>Zuidas</w:t>
      </w:r>
      <w:proofErr w:type="spellEnd"/>
      <w:r>
        <w:rPr>
          <w:rFonts w:ascii="Verdana" w:hAnsi="Verdana"/>
          <w:sz w:val="20"/>
          <w:szCs w:val="20"/>
        </w:rPr>
        <w:t xml:space="preserve"> 2015</w:t>
      </w:r>
    </w:p>
    <w:p w14:paraId="663D807C" w14:textId="77777777" w:rsidR="00242B21" w:rsidRDefault="00242B21" w:rsidP="00242B21">
      <w:pPr>
        <w:spacing w:line="360" w:lineRule="auto"/>
        <w:rPr>
          <w:rFonts w:ascii="Verdana" w:hAnsi="Verdana"/>
          <w:sz w:val="20"/>
          <w:szCs w:val="20"/>
          <w:u w:val="single"/>
        </w:rPr>
      </w:pPr>
      <w:r>
        <w:rPr>
          <w:rFonts w:ascii="Verdana" w:hAnsi="Verdana"/>
          <w:sz w:val="20"/>
          <w:szCs w:val="20"/>
          <w:u w:val="single"/>
        </w:rPr>
        <w:t>Parlementaire stukken</w:t>
      </w:r>
    </w:p>
    <w:p w14:paraId="60770D3B" w14:textId="77777777" w:rsidR="00242B21" w:rsidRPr="00242B21" w:rsidRDefault="00242B21" w:rsidP="00242B21">
      <w:pPr>
        <w:pStyle w:val="Lijstalinea"/>
        <w:numPr>
          <w:ilvl w:val="0"/>
          <w:numId w:val="3"/>
        </w:numPr>
        <w:spacing w:line="360" w:lineRule="auto"/>
        <w:rPr>
          <w:rFonts w:ascii="Verdana" w:hAnsi="Verdana"/>
          <w:sz w:val="20"/>
          <w:szCs w:val="20"/>
          <w:u w:val="single"/>
        </w:rPr>
      </w:pPr>
      <w:r>
        <w:rPr>
          <w:rFonts w:ascii="Verdana" w:hAnsi="Verdana"/>
          <w:b/>
          <w:sz w:val="20"/>
          <w:szCs w:val="20"/>
        </w:rPr>
        <w:t>Kamerstukken II</w:t>
      </w:r>
    </w:p>
    <w:p w14:paraId="524377C2" w14:textId="77777777" w:rsidR="00242B21" w:rsidRPr="00242B21" w:rsidRDefault="00242B21" w:rsidP="00242B21">
      <w:pPr>
        <w:pStyle w:val="Lijstalinea"/>
        <w:spacing w:line="360" w:lineRule="auto"/>
        <w:rPr>
          <w:rFonts w:ascii="Verdana" w:hAnsi="Verdana"/>
          <w:sz w:val="20"/>
          <w:szCs w:val="20"/>
        </w:rPr>
      </w:pPr>
      <w:r>
        <w:rPr>
          <w:rFonts w:ascii="Verdana" w:hAnsi="Verdana"/>
          <w:sz w:val="20"/>
          <w:szCs w:val="20"/>
        </w:rPr>
        <w:t>Kamerstukken II, 2009/09 31 859</w:t>
      </w:r>
    </w:p>
    <w:p w14:paraId="015639D4" w14:textId="77777777" w:rsidR="00242B21" w:rsidRDefault="00242B21" w:rsidP="00242B21">
      <w:pPr>
        <w:spacing w:line="360" w:lineRule="auto"/>
        <w:rPr>
          <w:rFonts w:ascii="Verdana" w:hAnsi="Verdana"/>
          <w:sz w:val="20"/>
          <w:szCs w:val="20"/>
          <w:u w:val="single"/>
        </w:rPr>
      </w:pPr>
      <w:r>
        <w:rPr>
          <w:rFonts w:ascii="Verdana" w:hAnsi="Verdana"/>
          <w:sz w:val="20"/>
          <w:szCs w:val="20"/>
          <w:u w:val="single"/>
        </w:rPr>
        <w:t>Overige</w:t>
      </w:r>
    </w:p>
    <w:p w14:paraId="63F52027" w14:textId="77777777" w:rsidR="00CE18A5" w:rsidRPr="00134B94" w:rsidRDefault="00CE18A5" w:rsidP="00CE18A5">
      <w:pPr>
        <w:pStyle w:val="Lijstalinea"/>
        <w:numPr>
          <w:ilvl w:val="0"/>
          <w:numId w:val="3"/>
        </w:numPr>
        <w:spacing w:line="360" w:lineRule="auto"/>
        <w:rPr>
          <w:rFonts w:ascii="Verdana" w:hAnsi="Verdana"/>
          <w:sz w:val="20"/>
          <w:szCs w:val="20"/>
        </w:rPr>
      </w:pPr>
      <w:r>
        <w:rPr>
          <w:rFonts w:ascii="Verdana" w:hAnsi="Verdana"/>
          <w:b/>
          <w:sz w:val="20"/>
          <w:szCs w:val="20"/>
        </w:rPr>
        <w:t>Asser 2004</w:t>
      </w:r>
    </w:p>
    <w:p w14:paraId="4DDF6377" w14:textId="77777777" w:rsidR="00CE18A5" w:rsidRPr="00CE18A5" w:rsidRDefault="00CE18A5" w:rsidP="00CE18A5">
      <w:pPr>
        <w:pStyle w:val="Lijstalinea"/>
        <w:spacing w:line="360" w:lineRule="auto"/>
        <w:rPr>
          <w:rFonts w:ascii="Verdana" w:hAnsi="Verdana"/>
          <w:sz w:val="20"/>
          <w:szCs w:val="20"/>
        </w:rPr>
      </w:pPr>
      <w:r>
        <w:rPr>
          <w:rFonts w:ascii="Verdana" w:hAnsi="Verdana"/>
          <w:sz w:val="20"/>
          <w:szCs w:val="20"/>
        </w:rPr>
        <w:t>Asser serie nummer 30 en 31, 2004</w:t>
      </w:r>
    </w:p>
    <w:p w14:paraId="0DF7B5BC" w14:textId="77777777" w:rsidR="00CE18A5" w:rsidRPr="00134B94" w:rsidRDefault="00CE18A5" w:rsidP="00CE18A5">
      <w:pPr>
        <w:pStyle w:val="Lijstalinea"/>
        <w:numPr>
          <w:ilvl w:val="0"/>
          <w:numId w:val="3"/>
        </w:numPr>
        <w:spacing w:line="360" w:lineRule="auto"/>
        <w:rPr>
          <w:rFonts w:ascii="Verdana" w:hAnsi="Verdana"/>
          <w:sz w:val="20"/>
          <w:szCs w:val="20"/>
        </w:rPr>
      </w:pPr>
      <w:r>
        <w:rPr>
          <w:rFonts w:ascii="Verdana" w:hAnsi="Verdana"/>
          <w:b/>
          <w:sz w:val="20"/>
          <w:szCs w:val="20"/>
        </w:rPr>
        <w:t>Asser 2004</w:t>
      </w:r>
    </w:p>
    <w:p w14:paraId="7303972E" w14:textId="77777777" w:rsidR="00CE18A5" w:rsidRDefault="00CE18A5" w:rsidP="00CE18A5">
      <w:pPr>
        <w:pStyle w:val="Lijstalinea"/>
        <w:spacing w:line="360" w:lineRule="auto"/>
        <w:rPr>
          <w:rFonts w:ascii="Verdana" w:hAnsi="Verdana"/>
          <w:sz w:val="20"/>
          <w:szCs w:val="20"/>
        </w:rPr>
      </w:pPr>
      <w:r>
        <w:rPr>
          <w:rFonts w:ascii="Verdana" w:hAnsi="Verdana"/>
          <w:sz w:val="20"/>
          <w:szCs w:val="20"/>
        </w:rPr>
        <w:t>Asser serie nummer 43, 2004</w:t>
      </w:r>
    </w:p>
    <w:p w14:paraId="6BCBAE27" w14:textId="77777777" w:rsidR="00CE18A5" w:rsidRPr="00967A5F" w:rsidRDefault="00CE18A5" w:rsidP="00CE18A5">
      <w:pPr>
        <w:pStyle w:val="Lijstalinea"/>
        <w:numPr>
          <w:ilvl w:val="0"/>
          <w:numId w:val="3"/>
        </w:numPr>
        <w:spacing w:line="360" w:lineRule="auto"/>
        <w:rPr>
          <w:rFonts w:ascii="Verdana" w:hAnsi="Verdana"/>
          <w:sz w:val="20"/>
          <w:szCs w:val="20"/>
        </w:rPr>
      </w:pPr>
      <w:r>
        <w:rPr>
          <w:rFonts w:ascii="Verdana" w:hAnsi="Verdana"/>
          <w:b/>
          <w:sz w:val="20"/>
          <w:szCs w:val="20"/>
        </w:rPr>
        <w:t>Kroes 2017</w:t>
      </w:r>
    </w:p>
    <w:p w14:paraId="7FE5047A" w14:textId="77777777" w:rsidR="00CE18A5" w:rsidRPr="00CE18A5" w:rsidRDefault="00CE18A5" w:rsidP="00CE18A5">
      <w:pPr>
        <w:pStyle w:val="Lijstalinea"/>
        <w:spacing w:line="360" w:lineRule="auto"/>
        <w:rPr>
          <w:rFonts w:ascii="Verdana" w:hAnsi="Verdana"/>
          <w:sz w:val="20"/>
          <w:szCs w:val="20"/>
        </w:rPr>
      </w:pPr>
      <w:r>
        <w:rPr>
          <w:rFonts w:ascii="Verdana" w:hAnsi="Verdana"/>
          <w:sz w:val="20"/>
          <w:szCs w:val="20"/>
        </w:rPr>
        <w:t xml:space="preserve">Liesbeth Kroes, </w:t>
      </w:r>
      <w:r>
        <w:rPr>
          <w:rFonts w:ascii="Verdana" w:hAnsi="Verdana"/>
          <w:i/>
          <w:sz w:val="20"/>
          <w:szCs w:val="20"/>
        </w:rPr>
        <w:t>Treintje rijden altijd verboden?</w:t>
      </w:r>
      <w:r>
        <w:rPr>
          <w:rFonts w:ascii="Verdana" w:hAnsi="Verdana"/>
          <w:sz w:val="20"/>
          <w:szCs w:val="20"/>
        </w:rPr>
        <w:t xml:space="preserve">, </w:t>
      </w:r>
      <w:proofErr w:type="spellStart"/>
      <w:r>
        <w:rPr>
          <w:rFonts w:ascii="Verdana" w:hAnsi="Verdana"/>
          <w:sz w:val="20"/>
          <w:szCs w:val="20"/>
        </w:rPr>
        <w:t>Vexpansie</w:t>
      </w:r>
      <w:proofErr w:type="spellEnd"/>
      <w:r>
        <w:rPr>
          <w:rFonts w:ascii="Verdana" w:hAnsi="Verdana"/>
          <w:sz w:val="20"/>
          <w:szCs w:val="20"/>
        </w:rPr>
        <w:t xml:space="preserve"> 2017</w:t>
      </w:r>
    </w:p>
    <w:p w14:paraId="0FE9B555" w14:textId="77777777" w:rsidR="00242B21" w:rsidRPr="00242B21" w:rsidRDefault="00242B21" w:rsidP="00242B21">
      <w:pPr>
        <w:pStyle w:val="Lijstalinea"/>
        <w:numPr>
          <w:ilvl w:val="0"/>
          <w:numId w:val="3"/>
        </w:numPr>
        <w:spacing w:line="360" w:lineRule="auto"/>
        <w:rPr>
          <w:rFonts w:ascii="Verdana" w:hAnsi="Verdana"/>
          <w:sz w:val="20"/>
          <w:szCs w:val="20"/>
        </w:rPr>
      </w:pPr>
      <w:r>
        <w:rPr>
          <w:rFonts w:ascii="Verdana" w:hAnsi="Verdana"/>
          <w:b/>
          <w:sz w:val="20"/>
          <w:szCs w:val="20"/>
        </w:rPr>
        <w:t>Paffen 2012</w:t>
      </w:r>
    </w:p>
    <w:p w14:paraId="13DE3ED8" w14:textId="77777777" w:rsidR="00242B21" w:rsidRDefault="00242B21" w:rsidP="00242B21">
      <w:pPr>
        <w:pStyle w:val="Lijstalinea"/>
        <w:spacing w:line="360" w:lineRule="auto"/>
        <w:rPr>
          <w:rFonts w:ascii="Verdana" w:hAnsi="Verdana"/>
          <w:sz w:val="20"/>
          <w:szCs w:val="20"/>
        </w:rPr>
      </w:pPr>
      <w:r w:rsidRPr="00242B21">
        <w:rPr>
          <w:rFonts w:ascii="Verdana" w:hAnsi="Verdana"/>
          <w:sz w:val="20"/>
          <w:szCs w:val="20"/>
        </w:rPr>
        <w:t xml:space="preserve">Mr. Drs. J.H.M. Spanjaard, </w:t>
      </w:r>
      <w:r w:rsidRPr="00242B21">
        <w:rPr>
          <w:rFonts w:ascii="Verdana" w:hAnsi="Verdana"/>
          <w:i/>
          <w:sz w:val="20"/>
          <w:szCs w:val="20"/>
        </w:rPr>
        <w:t>Artikel 6:234 BW of de moeizame re</w:t>
      </w:r>
      <w:r>
        <w:rPr>
          <w:rFonts w:ascii="Verdana" w:hAnsi="Verdana"/>
          <w:i/>
          <w:sz w:val="20"/>
          <w:szCs w:val="20"/>
        </w:rPr>
        <w:t>latie van de Nederlandse wetgever met Europese regelgeving</w:t>
      </w:r>
      <w:r w:rsidR="0058425E">
        <w:rPr>
          <w:rFonts w:ascii="Verdana" w:hAnsi="Verdana"/>
          <w:sz w:val="20"/>
          <w:szCs w:val="20"/>
        </w:rPr>
        <w:t>,</w:t>
      </w:r>
      <w:r>
        <w:rPr>
          <w:rFonts w:ascii="Verdana" w:hAnsi="Verdana"/>
          <w:sz w:val="20"/>
          <w:szCs w:val="20"/>
        </w:rPr>
        <w:t xml:space="preserve"> 2012</w:t>
      </w:r>
    </w:p>
    <w:p w14:paraId="501DAA73" w14:textId="77777777" w:rsidR="00242B21" w:rsidRPr="00242B21" w:rsidRDefault="0058425E" w:rsidP="00242B21">
      <w:pPr>
        <w:pStyle w:val="Lijstalinea"/>
        <w:numPr>
          <w:ilvl w:val="0"/>
          <w:numId w:val="3"/>
        </w:numPr>
        <w:spacing w:line="360" w:lineRule="auto"/>
        <w:rPr>
          <w:rFonts w:ascii="Verdana" w:hAnsi="Verdana"/>
          <w:sz w:val="20"/>
          <w:szCs w:val="20"/>
        </w:rPr>
      </w:pPr>
      <w:r>
        <w:rPr>
          <w:rFonts w:ascii="Verdana" w:hAnsi="Verdana"/>
          <w:b/>
          <w:sz w:val="20"/>
          <w:szCs w:val="20"/>
        </w:rPr>
        <w:t>T</w:t>
      </w:r>
      <w:r w:rsidR="00242B21">
        <w:rPr>
          <w:rFonts w:ascii="Verdana" w:hAnsi="Verdana"/>
          <w:b/>
          <w:sz w:val="20"/>
          <w:szCs w:val="20"/>
        </w:rPr>
        <w:t xml:space="preserve">e </w:t>
      </w:r>
      <w:r>
        <w:rPr>
          <w:rFonts w:ascii="Verdana" w:hAnsi="Verdana"/>
          <w:b/>
          <w:sz w:val="20"/>
          <w:szCs w:val="20"/>
        </w:rPr>
        <w:t>L</w:t>
      </w:r>
      <w:r w:rsidR="00242B21">
        <w:rPr>
          <w:rFonts w:ascii="Verdana" w:hAnsi="Verdana"/>
          <w:b/>
          <w:sz w:val="20"/>
          <w:szCs w:val="20"/>
        </w:rPr>
        <w:t>inden 2018</w:t>
      </w:r>
    </w:p>
    <w:p w14:paraId="1D20F0A5" w14:textId="77777777" w:rsidR="00242B21" w:rsidRDefault="0058425E" w:rsidP="00242B21">
      <w:pPr>
        <w:pStyle w:val="Lijstalinea"/>
        <w:spacing w:line="360" w:lineRule="auto"/>
        <w:rPr>
          <w:rFonts w:ascii="Verdana" w:hAnsi="Verdana"/>
          <w:sz w:val="20"/>
          <w:szCs w:val="20"/>
        </w:rPr>
      </w:pPr>
      <w:r>
        <w:rPr>
          <w:rFonts w:ascii="Verdana" w:hAnsi="Verdana"/>
          <w:sz w:val="20"/>
          <w:szCs w:val="20"/>
        </w:rPr>
        <w:t xml:space="preserve">Lotte te Linden, </w:t>
      </w:r>
      <w:r>
        <w:rPr>
          <w:rFonts w:ascii="Verdana" w:hAnsi="Verdana"/>
          <w:i/>
          <w:sz w:val="20"/>
          <w:szCs w:val="20"/>
        </w:rPr>
        <w:t>Algemene voorwaarden ten aanzien van consumenten: waar moet ik opletten? III de blauwe lijst bij de richtlijn oneerlijke bedingen</w:t>
      </w:r>
      <w:r>
        <w:rPr>
          <w:rFonts w:ascii="Verdana" w:hAnsi="Verdana"/>
          <w:sz w:val="20"/>
          <w:szCs w:val="20"/>
        </w:rPr>
        <w:t>, 2018</w:t>
      </w:r>
    </w:p>
    <w:p w14:paraId="13BCAEE1" w14:textId="77777777" w:rsidR="00134B94" w:rsidRPr="00134B94" w:rsidRDefault="00134B94" w:rsidP="00134B94">
      <w:pPr>
        <w:pStyle w:val="Lijstalinea"/>
        <w:numPr>
          <w:ilvl w:val="0"/>
          <w:numId w:val="3"/>
        </w:numPr>
        <w:spacing w:line="360" w:lineRule="auto"/>
        <w:rPr>
          <w:rFonts w:ascii="Verdana" w:hAnsi="Verdana"/>
          <w:sz w:val="20"/>
          <w:szCs w:val="20"/>
        </w:rPr>
      </w:pPr>
      <w:r>
        <w:rPr>
          <w:rFonts w:ascii="Verdana" w:hAnsi="Verdana"/>
          <w:b/>
          <w:sz w:val="20"/>
          <w:szCs w:val="20"/>
        </w:rPr>
        <w:t xml:space="preserve">Tjon </w:t>
      </w:r>
      <w:proofErr w:type="spellStart"/>
      <w:r>
        <w:rPr>
          <w:rFonts w:ascii="Verdana" w:hAnsi="Verdana"/>
          <w:b/>
          <w:sz w:val="20"/>
          <w:szCs w:val="20"/>
        </w:rPr>
        <w:t>Tjin</w:t>
      </w:r>
      <w:proofErr w:type="spellEnd"/>
      <w:r>
        <w:rPr>
          <w:rFonts w:ascii="Verdana" w:hAnsi="Verdana"/>
          <w:b/>
          <w:sz w:val="20"/>
          <w:szCs w:val="20"/>
        </w:rPr>
        <w:t xml:space="preserve"> Tai 2008</w:t>
      </w:r>
    </w:p>
    <w:p w14:paraId="488DA569" w14:textId="77777777" w:rsidR="00D242AA" w:rsidRPr="00134B94" w:rsidRDefault="00134B94" w:rsidP="00E46C5F">
      <w:pPr>
        <w:pStyle w:val="Lijstalinea"/>
        <w:spacing w:line="360" w:lineRule="auto"/>
        <w:rPr>
          <w:rFonts w:ascii="Verdana" w:hAnsi="Verdana"/>
          <w:sz w:val="20"/>
          <w:szCs w:val="20"/>
        </w:rPr>
      </w:pPr>
      <w:r w:rsidRPr="00134B94">
        <w:rPr>
          <w:rFonts w:ascii="Verdana" w:hAnsi="Verdana"/>
          <w:sz w:val="20"/>
          <w:szCs w:val="20"/>
        </w:rPr>
        <w:t xml:space="preserve">Mr. Dr. T.F.E. Tjon </w:t>
      </w:r>
      <w:proofErr w:type="spellStart"/>
      <w:r w:rsidRPr="00134B94">
        <w:rPr>
          <w:rFonts w:ascii="Verdana" w:hAnsi="Verdana"/>
          <w:sz w:val="20"/>
          <w:szCs w:val="20"/>
        </w:rPr>
        <w:t>Tjin</w:t>
      </w:r>
      <w:proofErr w:type="spellEnd"/>
      <w:r w:rsidRPr="00134B94">
        <w:rPr>
          <w:rFonts w:ascii="Verdana" w:hAnsi="Verdana"/>
          <w:sz w:val="20"/>
          <w:szCs w:val="20"/>
        </w:rPr>
        <w:t xml:space="preserve"> Tai, </w:t>
      </w:r>
      <w:r w:rsidRPr="00134B94">
        <w:rPr>
          <w:rFonts w:ascii="Verdana" w:hAnsi="Verdana"/>
          <w:i/>
          <w:sz w:val="20"/>
          <w:szCs w:val="20"/>
        </w:rPr>
        <w:t>Bewijs van de (inhoud</w:t>
      </w:r>
      <w:r>
        <w:rPr>
          <w:rFonts w:ascii="Verdana" w:hAnsi="Verdana"/>
          <w:i/>
          <w:sz w:val="20"/>
          <w:szCs w:val="20"/>
        </w:rPr>
        <w:t xml:space="preserve"> van de) overeenkomst</w:t>
      </w:r>
      <w:r>
        <w:rPr>
          <w:rFonts w:ascii="Verdana" w:hAnsi="Verdana"/>
          <w:sz w:val="20"/>
          <w:szCs w:val="20"/>
        </w:rPr>
        <w:t>, Nederlandse Juristenblad, 2008</w:t>
      </w:r>
    </w:p>
    <w:p w14:paraId="7D0F8568" w14:textId="77777777" w:rsidR="006C5DFC" w:rsidRPr="00D242AA" w:rsidRDefault="006C5DFC" w:rsidP="00D242AA">
      <w:pPr>
        <w:pStyle w:val="Kop1"/>
        <w:spacing w:line="360" w:lineRule="auto"/>
        <w:rPr>
          <w:rFonts w:ascii="Verdana" w:hAnsi="Verdana"/>
          <w:sz w:val="20"/>
          <w:szCs w:val="20"/>
        </w:rPr>
      </w:pPr>
      <w:bookmarkStart w:id="89" w:name="_Toc10556963"/>
      <w:bookmarkStart w:id="90" w:name="_Toc11658472"/>
      <w:r w:rsidRPr="00D242AA">
        <w:rPr>
          <w:rFonts w:ascii="Verdana" w:hAnsi="Verdana"/>
          <w:sz w:val="20"/>
          <w:szCs w:val="20"/>
        </w:rPr>
        <w:lastRenderedPageBreak/>
        <w:t>Jurisprudentie</w:t>
      </w:r>
      <w:r w:rsidR="00D242AA" w:rsidRPr="00D242AA">
        <w:rPr>
          <w:rFonts w:ascii="Verdana" w:hAnsi="Verdana"/>
          <w:sz w:val="20"/>
          <w:szCs w:val="20"/>
        </w:rPr>
        <w:t>lijst</w:t>
      </w:r>
      <w:bookmarkEnd w:id="89"/>
      <w:bookmarkEnd w:id="90"/>
    </w:p>
    <w:p w14:paraId="577DE5EF" w14:textId="77777777" w:rsidR="0058425E" w:rsidRPr="0058425E" w:rsidRDefault="0058425E" w:rsidP="004761E3">
      <w:pPr>
        <w:pStyle w:val="Lijstalinea"/>
        <w:numPr>
          <w:ilvl w:val="0"/>
          <w:numId w:val="3"/>
        </w:numPr>
        <w:spacing w:line="360" w:lineRule="auto"/>
        <w:rPr>
          <w:rFonts w:ascii="Verdana" w:hAnsi="Verdana"/>
          <w:sz w:val="20"/>
          <w:szCs w:val="20"/>
        </w:rPr>
      </w:pPr>
      <w:r>
        <w:rPr>
          <w:rFonts w:ascii="Verdana" w:hAnsi="Verdana"/>
          <w:b/>
          <w:sz w:val="20"/>
          <w:szCs w:val="20"/>
        </w:rPr>
        <w:t>Hof van Justitie C243/08</w:t>
      </w:r>
    </w:p>
    <w:p w14:paraId="13EAE51B" w14:textId="77777777" w:rsidR="0058425E" w:rsidRDefault="0058425E" w:rsidP="0058425E">
      <w:pPr>
        <w:pStyle w:val="Lijstalinea"/>
        <w:spacing w:line="360" w:lineRule="auto"/>
        <w:rPr>
          <w:rFonts w:ascii="Verdana" w:hAnsi="Verdana"/>
          <w:sz w:val="20"/>
          <w:szCs w:val="20"/>
        </w:rPr>
      </w:pPr>
      <w:r>
        <w:rPr>
          <w:rFonts w:ascii="Verdana" w:hAnsi="Verdana"/>
          <w:sz w:val="20"/>
          <w:szCs w:val="20"/>
        </w:rPr>
        <w:t>Hof van Justitie 26 september 2009, C243/08</w:t>
      </w:r>
    </w:p>
    <w:p w14:paraId="35640A23" w14:textId="77777777" w:rsidR="0058425E" w:rsidRPr="0058425E" w:rsidRDefault="0058425E" w:rsidP="0058425E">
      <w:pPr>
        <w:pStyle w:val="Lijstalinea"/>
        <w:numPr>
          <w:ilvl w:val="0"/>
          <w:numId w:val="3"/>
        </w:numPr>
        <w:spacing w:line="360" w:lineRule="auto"/>
        <w:rPr>
          <w:rFonts w:ascii="Verdana" w:hAnsi="Verdana"/>
          <w:sz w:val="20"/>
          <w:szCs w:val="20"/>
        </w:rPr>
      </w:pPr>
      <w:r>
        <w:rPr>
          <w:rFonts w:ascii="Verdana" w:hAnsi="Verdana"/>
          <w:b/>
          <w:sz w:val="20"/>
          <w:szCs w:val="20"/>
        </w:rPr>
        <w:t>ECLI:NL:HR:2013:691</w:t>
      </w:r>
    </w:p>
    <w:p w14:paraId="59E5A593" w14:textId="77777777" w:rsidR="0058425E" w:rsidRDefault="0058425E" w:rsidP="0058425E">
      <w:pPr>
        <w:pStyle w:val="Lijstalinea"/>
        <w:spacing w:line="360" w:lineRule="auto"/>
        <w:rPr>
          <w:rFonts w:ascii="Verdana" w:hAnsi="Verdana"/>
          <w:sz w:val="20"/>
          <w:szCs w:val="20"/>
        </w:rPr>
      </w:pPr>
      <w:r>
        <w:rPr>
          <w:rFonts w:ascii="Verdana" w:hAnsi="Verdana"/>
          <w:sz w:val="20"/>
          <w:szCs w:val="20"/>
        </w:rPr>
        <w:t>Hoge Raad 13 september 2013, ECLI:NL:HR:2013:691</w:t>
      </w:r>
    </w:p>
    <w:p w14:paraId="5A0DCF78" w14:textId="77777777" w:rsidR="00F450FB" w:rsidRPr="00F450FB" w:rsidRDefault="00F450FB" w:rsidP="00F450FB">
      <w:pPr>
        <w:pStyle w:val="Lijstalinea"/>
        <w:numPr>
          <w:ilvl w:val="0"/>
          <w:numId w:val="3"/>
        </w:numPr>
        <w:spacing w:line="360" w:lineRule="auto"/>
        <w:rPr>
          <w:rFonts w:ascii="Verdana" w:hAnsi="Verdana"/>
          <w:sz w:val="20"/>
          <w:szCs w:val="20"/>
        </w:rPr>
      </w:pPr>
      <w:r>
        <w:rPr>
          <w:rFonts w:ascii="Verdana" w:hAnsi="Verdana"/>
          <w:b/>
          <w:sz w:val="20"/>
          <w:szCs w:val="20"/>
        </w:rPr>
        <w:t>ECLI:NL:HR:2002:AE7345</w:t>
      </w:r>
    </w:p>
    <w:p w14:paraId="5EDD0AFB" w14:textId="77777777" w:rsidR="00F450FB" w:rsidRPr="00F450FB" w:rsidRDefault="00F450FB" w:rsidP="00F450FB">
      <w:pPr>
        <w:pStyle w:val="Lijstalinea"/>
        <w:spacing w:line="360" w:lineRule="auto"/>
        <w:rPr>
          <w:rFonts w:ascii="Verdana" w:hAnsi="Verdana"/>
          <w:sz w:val="20"/>
          <w:szCs w:val="20"/>
        </w:rPr>
      </w:pPr>
      <w:r>
        <w:rPr>
          <w:rFonts w:ascii="Verdana" w:hAnsi="Verdana"/>
          <w:sz w:val="20"/>
          <w:szCs w:val="20"/>
        </w:rPr>
        <w:t>Hoge Raad 19 november 2002, ECLI:NL:HR:2002:AE7345</w:t>
      </w:r>
    </w:p>
    <w:p w14:paraId="60FB1799" w14:textId="77777777" w:rsidR="004761E3" w:rsidRPr="004761E3" w:rsidRDefault="004761E3" w:rsidP="004761E3">
      <w:pPr>
        <w:pStyle w:val="Lijstalinea"/>
        <w:numPr>
          <w:ilvl w:val="0"/>
          <w:numId w:val="3"/>
        </w:numPr>
        <w:spacing w:line="360" w:lineRule="auto"/>
        <w:rPr>
          <w:rFonts w:ascii="Verdana" w:hAnsi="Verdana"/>
          <w:sz w:val="20"/>
          <w:szCs w:val="20"/>
        </w:rPr>
      </w:pPr>
      <w:r>
        <w:rPr>
          <w:rFonts w:ascii="Verdana" w:hAnsi="Verdana"/>
          <w:b/>
          <w:sz w:val="20"/>
          <w:szCs w:val="20"/>
        </w:rPr>
        <w:t>ECLI:NL:RBMNE:2019:2004</w:t>
      </w:r>
    </w:p>
    <w:p w14:paraId="1BC52F50" w14:textId="77777777" w:rsidR="004761E3" w:rsidRDefault="004761E3" w:rsidP="004761E3">
      <w:pPr>
        <w:pStyle w:val="Lijstalinea"/>
        <w:spacing w:line="360" w:lineRule="auto"/>
        <w:rPr>
          <w:rFonts w:ascii="Verdana" w:hAnsi="Verdana"/>
          <w:sz w:val="20"/>
          <w:szCs w:val="20"/>
        </w:rPr>
      </w:pPr>
      <w:r>
        <w:rPr>
          <w:rFonts w:ascii="Verdana" w:hAnsi="Verdana"/>
          <w:sz w:val="20"/>
          <w:szCs w:val="20"/>
        </w:rPr>
        <w:t>Rb. Midden-Nederland 2 januari 2019, ECLI:NL:RBMNE:2019:2004</w:t>
      </w:r>
    </w:p>
    <w:p w14:paraId="76B4C4A9" w14:textId="77777777" w:rsidR="004761E3" w:rsidRPr="004761E3" w:rsidRDefault="004761E3" w:rsidP="004761E3">
      <w:pPr>
        <w:pStyle w:val="Lijstalinea"/>
        <w:numPr>
          <w:ilvl w:val="0"/>
          <w:numId w:val="3"/>
        </w:numPr>
        <w:spacing w:line="360" w:lineRule="auto"/>
        <w:rPr>
          <w:rFonts w:ascii="Verdana" w:hAnsi="Verdana"/>
          <w:sz w:val="20"/>
          <w:szCs w:val="20"/>
        </w:rPr>
      </w:pPr>
      <w:r>
        <w:rPr>
          <w:rFonts w:ascii="Verdana" w:hAnsi="Verdana"/>
          <w:b/>
          <w:sz w:val="20"/>
          <w:szCs w:val="20"/>
        </w:rPr>
        <w:t>ECLI:NL:RBMNE:2018:5026</w:t>
      </w:r>
    </w:p>
    <w:p w14:paraId="0FE974DE" w14:textId="77777777" w:rsidR="004761E3" w:rsidRDefault="004761E3" w:rsidP="004761E3">
      <w:pPr>
        <w:pStyle w:val="Lijstalinea"/>
        <w:spacing w:line="360" w:lineRule="auto"/>
        <w:rPr>
          <w:rFonts w:ascii="Verdana" w:hAnsi="Verdana"/>
          <w:sz w:val="20"/>
          <w:szCs w:val="20"/>
        </w:rPr>
      </w:pPr>
      <w:r>
        <w:rPr>
          <w:rFonts w:ascii="Verdana" w:hAnsi="Verdana"/>
          <w:sz w:val="20"/>
          <w:szCs w:val="20"/>
        </w:rPr>
        <w:t>Rb. Midden-Nederland 10 oktober 2018, ECLI:NL:RBMNE:2018:5026</w:t>
      </w:r>
    </w:p>
    <w:p w14:paraId="0A352AAA" w14:textId="77777777" w:rsidR="004761E3" w:rsidRPr="004761E3" w:rsidRDefault="004761E3" w:rsidP="004761E3">
      <w:pPr>
        <w:pStyle w:val="Lijstalinea"/>
        <w:numPr>
          <w:ilvl w:val="0"/>
          <w:numId w:val="3"/>
        </w:numPr>
        <w:spacing w:line="360" w:lineRule="auto"/>
        <w:rPr>
          <w:rFonts w:ascii="Verdana" w:hAnsi="Verdana"/>
          <w:sz w:val="20"/>
          <w:szCs w:val="20"/>
        </w:rPr>
      </w:pPr>
      <w:r>
        <w:rPr>
          <w:rFonts w:ascii="Verdana" w:hAnsi="Verdana"/>
          <w:b/>
          <w:sz w:val="20"/>
          <w:szCs w:val="20"/>
        </w:rPr>
        <w:t>ECLI:NL:RBMNE:2018:2605</w:t>
      </w:r>
    </w:p>
    <w:p w14:paraId="34B27035" w14:textId="77777777" w:rsidR="004761E3" w:rsidRDefault="004761E3" w:rsidP="004761E3">
      <w:pPr>
        <w:pStyle w:val="Lijstalinea"/>
        <w:spacing w:line="360" w:lineRule="auto"/>
        <w:rPr>
          <w:rFonts w:ascii="Verdana" w:hAnsi="Verdana"/>
          <w:sz w:val="20"/>
          <w:szCs w:val="20"/>
        </w:rPr>
      </w:pPr>
      <w:r>
        <w:rPr>
          <w:rFonts w:ascii="Verdana" w:hAnsi="Verdana"/>
          <w:sz w:val="20"/>
          <w:szCs w:val="20"/>
        </w:rPr>
        <w:t>Rb. Midden-Nederland 6 juni 2018, ECLI:NL:RBMNE:2018:2605</w:t>
      </w:r>
    </w:p>
    <w:p w14:paraId="3C8780CA" w14:textId="77777777" w:rsidR="004761E3" w:rsidRPr="00D242AA" w:rsidRDefault="004761E3" w:rsidP="004761E3">
      <w:pPr>
        <w:pStyle w:val="Lijstalinea"/>
        <w:numPr>
          <w:ilvl w:val="0"/>
          <w:numId w:val="3"/>
        </w:numPr>
        <w:spacing w:line="360" w:lineRule="auto"/>
        <w:rPr>
          <w:rFonts w:ascii="Verdana" w:hAnsi="Verdana"/>
          <w:sz w:val="20"/>
          <w:szCs w:val="20"/>
        </w:rPr>
      </w:pPr>
      <w:r>
        <w:rPr>
          <w:rFonts w:ascii="Verdana" w:hAnsi="Verdana"/>
          <w:b/>
          <w:sz w:val="20"/>
          <w:szCs w:val="20"/>
        </w:rPr>
        <w:t>ECLI:NL:</w:t>
      </w:r>
      <w:r w:rsidR="00D242AA">
        <w:rPr>
          <w:rFonts w:ascii="Verdana" w:hAnsi="Verdana"/>
          <w:b/>
          <w:sz w:val="20"/>
          <w:szCs w:val="20"/>
        </w:rPr>
        <w:t>RBROT:2018:1784</w:t>
      </w:r>
    </w:p>
    <w:p w14:paraId="35648F90"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Rotterdam 16 februari 2018, ECLI:NL:RBROT:2018:1784</w:t>
      </w:r>
    </w:p>
    <w:p w14:paraId="6DE45A68"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ECLI:NL:RBNNE:2019:1534</w:t>
      </w:r>
    </w:p>
    <w:p w14:paraId="6C6D327A"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Noord-Nederland 2 april 2019, ECLI:NL:RBNNE:2019:1534</w:t>
      </w:r>
    </w:p>
    <w:p w14:paraId="34366556"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ECLI:NL:RBMNE:2018:1220</w:t>
      </w:r>
    </w:p>
    <w:p w14:paraId="25DA6731"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Midden-Nederland 6 april 2018, ECLI:NL:RBMNE:2018:1220</w:t>
      </w:r>
    </w:p>
    <w:p w14:paraId="46B57933"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ECLI:NL:RBAMS:2019:630</w:t>
      </w:r>
    </w:p>
    <w:p w14:paraId="3AF76E6C"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Amsterdam 21 januari 2019, ECLI:NL:RBAMS:2019:630</w:t>
      </w:r>
    </w:p>
    <w:p w14:paraId="4153F75B"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ECLI:NL:RBDHA:2016:17222</w:t>
      </w:r>
    </w:p>
    <w:p w14:paraId="4D453AE5"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Den Haag 16 juni 2016, ECLI:NL:RBDHA:2016:17222</w:t>
      </w:r>
    </w:p>
    <w:p w14:paraId="73F13F0D"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ECLI:NL:RBAMS:2017:7796</w:t>
      </w:r>
    </w:p>
    <w:p w14:paraId="090CCA17"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Amsterdam 24 oktober 2017, ECLI:NL:RBAMS:2017:7796</w:t>
      </w:r>
    </w:p>
    <w:p w14:paraId="4AB18B47"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ECLI:NL:RBAMS:2016:6869</w:t>
      </w:r>
    </w:p>
    <w:p w14:paraId="1839021B"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Amsterdam 13 oktober 2016, ECLI:NL:RBAMS:2016:6869</w:t>
      </w:r>
    </w:p>
    <w:p w14:paraId="5E127B15"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ECLI:NL:RBOVE:2017:308</w:t>
      </w:r>
    </w:p>
    <w:p w14:paraId="0608B417"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Overijssel 24 januari 2017, ECLI:NL:RBOVE:2017:308</w:t>
      </w:r>
    </w:p>
    <w:p w14:paraId="16F19992"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ECLI:NL:RBMNE:2016:2626</w:t>
      </w:r>
    </w:p>
    <w:p w14:paraId="4D9D26E4"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Midden-Nederland 5 mei 2016, ECLI:NL:RBMNE:2016:2626</w:t>
      </w:r>
    </w:p>
    <w:p w14:paraId="20E9E327"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ECLI:NL:RBDHA:2019:2792</w:t>
      </w:r>
    </w:p>
    <w:p w14:paraId="47BC1F57"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Den Haag 6 maart 2019, ECLI:NL:RBDHA:2019:2792</w:t>
      </w:r>
    </w:p>
    <w:p w14:paraId="170B3416"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ECLI:NL:RBROT:2018:2151</w:t>
      </w:r>
    </w:p>
    <w:p w14:paraId="23D9DD8D"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Rotterdam 23 februari 2018, ECLI:NL:RBROT:2018:2151</w:t>
      </w:r>
    </w:p>
    <w:p w14:paraId="78152E7B"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ECLI:NL:RBDHA:2018:5797</w:t>
      </w:r>
    </w:p>
    <w:p w14:paraId="5FA510BB"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t>Rb. Den Haag 22 mei 2018, ECLI:NL:RBDHA:2018:5797</w:t>
      </w:r>
    </w:p>
    <w:p w14:paraId="5A7FAD13" w14:textId="77777777" w:rsidR="00D242AA" w:rsidRPr="00D242AA" w:rsidRDefault="00D242AA" w:rsidP="00D242AA">
      <w:pPr>
        <w:pStyle w:val="Lijstalinea"/>
        <w:numPr>
          <w:ilvl w:val="0"/>
          <w:numId w:val="3"/>
        </w:numPr>
        <w:spacing w:line="360" w:lineRule="auto"/>
        <w:rPr>
          <w:rFonts w:ascii="Verdana" w:hAnsi="Verdana"/>
          <w:sz w:val="20"/>
          <w:szCs w:val="20"/>
        </w:rPr>
      </w:pPr>
      <w:r>
        <w:rPr>
          <w:rFonts w:ascii="Verdana" w:hAnsi="Verdana"/>
          <w:b/>
          <w:sz w:val="20"/>
          <w:szCs w:val="20"/>
        </w:rPr>
        <w:t>ECLI:NL:RBMNE:2018:182</w:t>
      </w:r>
    </w:p>
    <w:p w14:paraId="6F1F9541" w14:textId="77777777" w:rsidR="00D242AA" w:rsidRDefault="00D242AA" w:rsidP="00D242AA">
      <w:pPr>
        <w:pStyle w:val="Lijstalinea"/>
        <w:spacing w:line="360" w:lineRule="auto"/>
        <w:rPr>
          <w:rFonts w:ascii="Verdana" w:hAnsi="Verdana"/>
          <w:sz w:val="20"/>
          <w:szCs w:val="20"/>
        </w:rPr>
      </w:pPr>
      <w:r>
        <w:rPr>
          <w:rFonts w:ascii="Verdana" w:hAnsi="Verdana"/>
          <w:sz w:val="20"/>
          <w:szCs w:val="20"/>
        </w:rPr>
        <w:lastRenderedPageBreak/>
        <w:t>Rb. Midden-Nederland 17 januari 2018, ECLI:NL:RBMNE:2018:182</w:t>
      </w:r>
    </w:p>
    <w:p w14:paraId="29ADD946" w14:textId="77777777" w:rsidR="00D242AA" w:rsidRPr="00A57AE6" w:rsidRDefault="00A57AE6" w:rsidP="00D242AA">
      <w:pPr>
        <w:pStyle w:val="Lijstalinea"/>
        <w:numPr>
          <w:ilvl w:val="0"/>
          <w:numId w:val="3"/>
        </w:numPr>
        <w:spacing w:line="360" w:lineRule="auto"/>
        <w:rPr>
          <w:rFonts w:ascii="Verdana" w:hAnsi="Verdana"/>
          <w:sz w:val="20"/>
          <w:szCs w:val="20"/>
        </w:rPr>
      </w:pPr>
      <w:r>
        <w:rPr>
          <w:rFonts w:ascii="Verdana" w:hAnsi="Verdana"/>
          <w:b/>
          <w:sz w:val="20"/>
          <w:szCs w:val="20"/>
        </w:rPr>
        <w:t>ECLI:NL:RBNHO:2018:1672</w:t>
      </w:r>
    </w:p>
    <w:p w14:paraId="0D75133F" w14:textId="77777777" w:rsidR="00A57AE6" w:rsidRDefault="00A57AE6" w:rsidP="00A57AE6">
      <w:pPr>
        <w:pStyle w:val="Lijstalinea"/>
        <w:spacing w:line="360" w:lineRule="auto"/>
        <w:rPr>
          <w:rFonts w:ascii="Verdana" w:hAnsi="Verdana"/>
          <w:sz w:val="20"/>
          <w:szCs w:val="20"/>
        </w:rPr>
      </w:pPr>
      <w:r>
        <w:rPr>
          <w:rFonts w:ascii="Verdana" w:hAnsi="Verdana"/>
          <w:sz w:val="20"/>
          <w:szCs w:val="20"/>
        </w:rPr>
        <w:t>Rb. Noord-Holland 28 februari 2018, ECLI:NL:RBNHO:2018:1672</w:t>
      </w:r>
    </w:p>
    <w:p w14:paraId="5F700FEE" w14:textId="77777777" w:rsidR="00A57AE6" w:rsidRPr="00A57AE6" w:rsidRDefault="00A57AE6" w:rsidP="00A57AE6">
      <w:pPr>
        <w:pStyle w:val="Lijstalinea"/>
        <w:numPr>
          <w:ilvl w:val="0"/>
          <w:numId w:val="3"/>
        </w:numPr>
        <w:spacing w:line="360" w:lineRule="auto"/>
        <w:rPr>
          <w:rFonts w:ascii="Verdana" w:hAnsi="Verdana"/>
          <w:sz w:val="20"/>
          <w:szCs w:val="20"/>
        </w:rPr>
      </w:pPr>
      <w:r>
        <w:rPr>
          <w:rFonts w:ascii="Verdana" w:hAnsi="Verdana"/>
          <w:b/>
          <w:sz w:val="20"/>
          <w:szCs w:val="20"/>
        </w:rPr>
        <w:t>ECLI:NL:RBMNE:2018:814</w:t>
      </w:r>
    </w:p>
    <w:p w14:paraId="69201891" w14:textId="77777777" w:rsidR="005F6CE8" w:rsidRPr="00CE18A5" w:rsidRDefault="00A57AE6" w:rsidP="00CE18A5">
      <w:pPr>
        <w:pStyle w:val="Lijstalinea"/>
        <w:spacing w:line="360" w:lineRule="auto"/>
        <w:rPr>
          <w:rFonts w:ascii="Verdana" w:hAnsi="Verdana"/>
          <w:sz w:val="20"/>
          <w:szCs w:val="20"/>
        </w:rPr>
      </w:pPr>
      <w:r>
        <w:rPr>
          <w:rFonts w:ascii="Verdana" w:hAnsi="Verdana"/>
          <w:sz w:val="20"/>
          <w:szCs w:val="20"/>
        </w:rPr>
        <w:t>Rb. Midden-Nederland 31 januari 2018, ECLI:NL:RBMNE:2018:814</w:t>
      </w:r>
    </w:p>
    <w:p w14:paraId="0F5B5D3A" w14:textId="77777777" w:rsidR="00A57AE6" w:rsidRPr="005F6CE8" w:rsidRDefault="005F6CE8" w:rsidP="00A57AE6">
      <w:pPr>
        <w:pStyle w:val="Lijstalinea"/>
        <w:numPr>
          <w:ilvl w:val="0"/>
          <w:numId w:val="3"/>
        </w:numPr>
        <w:spacing w:line="360" w:lineRule="auto"/>
        <w:rPr>
          <w:rFonts w:ascii="Verdana" w:hAnsi="Verdana"/>
          <w:sz w:val="20"/>
          <w:szCs w:val="20"/>
        </w:rPr>
      </w:pPr>
      <w:r>
        <w:rPr>
          <w:rFonts w:ascii="Verdana" w:hAnsi="Verdana"/>
          <w:b/>
          <w:sz w:val="20"/>
          <w:szCs w:val="20"/>
        </w:rPr>
        <w:t>ECLI:NL:RBAMS:2015:9966</w:t>
      </w:r>
    </w:p>
    <w:p w14:paraId="3F1438C9" w14:textId="77777777" w:rsidR="005F6CE8" w:rsidRDefault="005F6CE8" w:rsidP="005F6CE8">
      <w:pPr>
        <w:pStyle w:val="Lijstalinea"/>
        <w:spacing w:line="360" w:lineRule="auto"/>
        <w:rPr>
          <w:rFonts w:ascii="Verdana" w:hAnsi="Verdana"/>
          <w:sz w:val="20"/>
          <w:szCs w:val="20"/>
        </w:rPr>
      </w:pPr>
      <w:r>
        <w:rPr>
          <w:rFonts w:ascii="Verdana" w:hAnsi="Verdana"/>
          <w:sz w:val="20"/>
          <w:szCs w:val="20"/>
        </w:rPr>
        <w:t>Rb. Amsterdam 15 december 2015, ECLI:NL:RBAMS:2015:9966</w:t>
      </w:r>
    </w:p>
    <w:p w14:paraId="05D35223" w14:textId="77777777" w:rsidR="005F6CE8" w:rsidRPr="005F6CE8" w:rsidRDefault="005F6CE8" w:rsidP="005F6CE8">
      <w:pPr>
        <w:pStyle w:val="Lijstalinea"/>
        <w:numPr>
          <w:ilvl w:val="0"/>
          <w:numId w:val="3"/>
        </w:numPr>
        <w:spacing w:line="360" w:lineRule="auto"/>
        <w:rPr>
          <w:rFonts w:ascii="Verdana" w:hAnsi="Verdana"/>
          <w:sz w:val="20"/>
          <w:szCs w:val="20"/>
        </w:rPr>
      </w:pPr>
      <w:r>
        <w:rPr>
          <w:rFonts w:ascii="Verdana" w:hAnsi="Verdana"/>
          <w:b/>
          <w:sz w:val="20"/>
          <w:szCs w:val="20"/>
        </w:rPr>
        <w:t>ECLI:NL:RBMNE:2015:6717</w:t>
      </w:r>
    </w:p>
    <w:p w14:paraId="1702B766" w14:textId="77777777" w:rsidR="005F6CE8" w:rsidRDefault="005F6CE8" w:rsidP="005F6CE8">
      <w:pPr>
        <w:pStyle w:val="Lijstalinea"/>
        <w:spacing w:line="360" w:lineRule="auto"/>
        <w:rPr>
          <w:rFonts w:ascii="Verdana" w:hAnsi="Verdana"/>
          <w:sz w:val="20"/>
          <w:szCs w:val="20"/>
        </w:rPr>
      </w:pPr>
      <w:r>
        <w:rPr>
          <w:rFonts w:ascii="Verdana" w:hAnsi="Verdana"/>
          <w:sz w:val="20"/>
          <w:szCs w:val="20"/>
        </w:rPr>
        <w:t>Rb. Midden-Nederland 9 september 2015, ECLI:NL:RBAMS:2015:6717</w:t>
      </w:r>
    </w:p>
    <w:p w14:paraId="5E427DBF" w14:textId="77777777" w:rsidR="005F6CE8" w:rsidRPr="005F6CE8" w:rsidRDefault="005F6CE8" w:rsidP="005F6CE8">
      <w:pPr>
        <w:pStyle w:val="Lijstalinea"/>
        <w:numPr>
          <w:ilvl w:val="0"/>
          <w:numId w:val="3"/>
        </w:numPr>
        <w:spacing w:line="360" w:lineRule="auto"/>
        <w:rPr>
          <w:rFonts w:ascii="Verdana" w:hAnsi="Verdana"/>
          <w:sz w:val="20"/>
          <w:szCs w:val="20"/>
        </w:rPr>
      </w:pPr>
      <w:r>
        <w:rPr>
          <w:rFonts w:ascii="Verdana" w:hAnsi="Verdana"/>
          <w:b/>
          <w:sz w:val="20"/>
          <w:szCs w:val="20"/>
        </w:rPr>
        <w:t>ECLI:NL:RBNHO:2016:2514</w:t>
      </w:r>
    </w:p>
    <w:p w14:paraId="37DF0358" w14:textId="77777777" w:rsidR="005F6CE8" w:rsidRDefault="005F6CE8" w:rsidP="005F6CE8">
      <w:pPr>
        <w:pStyle w:val="Lijstalinea"/>
        <w:spacing w:line="360" w:lineRule="auto"/>
        <w:rPr>
          <w:rFonts w:ascii="Verdana" w:hAnsi="Verdana"/>
          <w:sz w:val="20"/>
          <w:szCs w:val="20"/>
        </w:rPr>
      </w:pPr>
      <w:r>
        <w:rPr>
          <w:rFonts w:ascii="Verdana" w:hAnsi="Verdana"/>
          <w:sz w:val="20"/>
          <w:szCs w:val="20"/>
        </w:rPr>
        <w:t>Rb. Noord-Holland 24 maart 2016, ECLI:NL:RBNHO:2016:2514</w:t>
      </w:r>
    </w:p>
    <w:p w14:paraId="01902396" w14:textId="77777777" w:rsidR="005F6CE8" w:rsidRPr="005F6CE8" w:rsidRDefault="005F6CE8" w:rsidP="005F6CE8">
      <w:pPr>
        <w:pStyle w:val="Lijstalinea"/>
        <w:numPr>
          <w:ilvl w:val="0"/>
          <w:numId w:val="3"/>
        </w:numPr>
        <w:spacing w:line="360" w:lineRule="auto"/>
        <w:rPr>
          <w:rFonts w:ascii="Verdana" w:hAnsi="Verdana"/>
          <w:sz w:val="20"/>
          <w:szCs w:val="20"/>
        </w:rPr>
      </w:pPr>
      <w:r>
        <w:rPr>
          <w:rFonts w:ascii="Verdana" w:hAnsi="Verdana"/>
          <w:b/>
          <w:sz w:val="20"/>
          <w:szCs w:val="20"/>
        </w:rPr>
        <w:t>ECLI:NL:RBLIM:2019:1937</w:t>
      </w:r>
    </w:p>
    <w:p w14:paraId="11B1D217" w14:textId="77777777" w:rsidR="005F6CE8" w:rsidRDefault="005F6CE8" w:rsidP="005F6CE8">
      <w:pPr>
        <w:pStyle w:val="Lijstalinea"/>
        <w:spacing w:line="360" w:lineRule="auto"/>
        <w:rPr>
          <w:rFonts w:ascii="Verdana" w:hAnsi="Verdana"/>
          <w:sz w:val="20"/>
          <w:szCs w:val="20"/>
        </w:rPr>
      </w:pPr>
      <w:r>
        <w:rPr>
          <w:rFonts w:ascii="Verdana" w:hAnsi="Verdana"/>
          <w:sz w:val="20"/>
          <w:szCs w:val="20"/>
        </w:rPr>
        <w:t>Rb. Limburg 27 februari 2019, ECLI:NL:RBLIM:2019:1937</w:t>
      </w:r>
    </w:p>
    <w:p w14:paraId="6DD5705B" w14:textId="77777777" w:rsidR="005F6CE8" w:rsidRPr="005F6CE8" w:rsidRDefault="005F6CE8" w:rsidP="005F6CE8">
      <w:pPr>
        <w:pStyle w:val="Lijstalinea"/>
        <w:numPr>
          <w:ilvl w:val="0"/>
          <w:numId w:val="3"/>
        </w:numPr>
        <w:spacing w:line="360" w:lineRule="auto"/>
        <w:rPr>
          <w:rFonts w:ascii="Verdana" w:hAnsi="Verdana"/>
          <w:sz w:val="20"/>
          <w:szCs w:val="20"/>
        </w:rPr>
      </w:pPr>
      <w:r>
        <w:rPr>
          <w:rFonts w:ascii="Verdana" w:hAnsi="Verdana"/>
          <w:b/>
          <w:sz w:val="20"/>
          <w:szCs w:val="20"/>
        </w:rPr>
        <w:t>ECLI:NL:RBMNE:2018:6774</w:t>
      </w:r>
    </w:p>
    <w:p w14:paraId="30443AA6" w14:textId="77777777" w:rsidR="005F6CE8" w:rsidRDefault="005F6CE8" w:rsidP="005F6CE8">
      <w:pPr>
        <w:pStyle w:val="Lijstalinea"/>
        <w:spacing w:line="360" w:lineRule="auto"/>
        <w:rPr>
          <w:rFonts w:ascii="Verdana" w:hAnsi="Verdana"/>
          <w:sz w:val="20"/>
          <w:szCs w:val="20"/>
        </w:rPr>
      </w:pPr>
      <w:r>
        <w:rPr>
          <w:rFonts w:ascii="Verdana" w:hAnsi="Verdana"/>
          <w:sz w:val="20"/>
          <w:szCs w:val="20"/>
        </w:rPr>
        <w:t>Rb. Midden-Nederland 19 december 2018, ECLI:NL:RBMNE:2018:6774</w:t>
      </w:r>
    </w:p>
    <w:p w14:paraId="448ABD9C" w14:textId="77777777" w:rsidR="005F6CE8" w:rsidRPr="005F6CE8" w:rsidRDefault="005F6CE8" w:rsidP="005F6CE8">
      <w:pPr>
        <w:pStyle w:val="Lijstalinea"/>
        <w:numPr>
          <w:ilvl w:val="0"/>
          <w:numId w:val="3"/>
        </w:numPr>
        <w:spacing w:line="360" w:lineRule="auto"/>
        <w:rPr>
          <w:rFonts w:ascii="Verdana" w:hAnsi="Verdana"/>
          <w:sz w:val="20"/>
          <w:szCs w:val="20"/>
        </w:rPr>
      </w:pPr>
      <w:r>
        <w:rPr>
          <w:rFonts w:ascii="Verdana" w:hAnsi="Verdana"/>
          <w:b/>
          <w:sz w:val="20"/>
          <w:szCs w:val="20"/>
        </w:rPr>
        <w:t>ECLI:NL:RBLIM:2018:2844</w:t>
      </w:r>
    </w:p>
    <w:p w14:paraId="1998D235" w14:textId="77777777" w:rsidR="005F6CE8" w:rsidRDefault="005F6CE8" w:rsidP="005F6CE8">
      <w:pPr>
        <w:pStyle w:val="Lijstalinea"/>
        <w:spacing w:line="360" w:lineRule="auto"/>
        <w:rPr>
          <w:rFonts w:ascii="Verdana" w:hAnsi="Verdana"/>
          <w:sz w:val="20"/>
          <w:szCs w:val="20"/>
        </w:rPr>
      </w:pPr>
      <w:r>
        <w:rPr>
          <w:rFonts w:ascii="Verdana" w:hAnsi="Verdana"/>
          <w:sz w:val="20"/>
          <w:szCs w:val="20"/>
        </w:rPr>
        <w:t>Rb. Limburg 28 maart 2018, ECLI:NL:RBLIM:2018:2844</w:t>
      </w:r>
    </w:p>
    <w:p w14:paraId="16C4E824" w14:textId="77777777" w:rsidR="005F6CE8" w:rsidRPr="005F6CE8" w:rsidRDefault="005F6CE8" w:rsidP="005F6CE8">
      <w:pPr>
        <w:pStyle w:val="Lijstalinea"/>
        <w:numPr>
          <w:ilvl w:val="0"/>
          <w:numId w:val="3"/>
        </w:numPr>
        <w:spacing w:line="360" w:lineRule="auto"/>
        <w:rPr>
          <w:rFonts w:ascii="Verdana" w:hAnsi="Verdana"/>
          <w:sz w:val="20"/>
          <w:szCs w:val="20"/>
        </w:rPr>
      </w:pPr>
      <w:r>
        <w:rPr>
          <w:rFonts w:ascii="Verdana" w:hAnsi="Verdana"/>
          <w:b/>
          <w:sz w:val="20"/>
          <w:szCs w:val="20"/>
        </w:rPr>
        <w:t>ECLI:NL:RBROT:2018:1771</w:t>
      </w:r>
    </w:p>
    <w:p w14:paraId="1B0A58FD" w14:textId="77777777" w:rsidR="005F6CE8" w:rsidRDefault="005F6CE8" w:rsidP="005F6CE8">
      <w:pPr>
        <w:pStyle w:val="Lijstalinea"/>
        <w:spacing w:line="360" w:lineRule="auto"/>
        <w:rPr>
          <w:rFonts w:ascii="Verdana" w:hAnsi="Verdana"/>
          <w:sz w:val="20"/>
          <w:szCs w:val="20"/>
        </w:rPr>
      </w:pPr>
      <w:r>
        <w:rPr>
          <w:rFonts w:ascii="Verdana" w:hAnsi="Verdana"/>
          <w:sz w:val="20"/>
          <w:szCs w:val="20"/>
        </w:rPr>
        <w:t>Rb. Rotterdam 23 februari 2018, ECLI:NL:RBROT:2018:1771</w:t>
      </w:r>
    </w:p>
    <w:p w14:paraId="7704A651" w14:textId="77777777" w:rsidR="005F6CE8" w:rsidRPr="000545F5" w:rsidRDefault="000545F5" w:rsidP="005F6CE8">
      <w:pPr>
        <w:pStyle w:val="Lijstalinea"/>
        <w:numPr>
          <w:ilvl w:val="0"/>
          <w:numId w:val="3"/>
        </w:numPr>
        <w:spacing w:line="360" w:lineRule="auto"/>
        <w:rPr>
          <w:rFonts w:ascii="Verdana" w:hAnsi="Verdana"/>
          <w:sz w:val="20"/>
          <w:szCs w:val="20"/>
        </w:rPr>
      </w:pPr>
      <w:r>
        <w:rPr>
          <w:rFonts w:ascii="Verdana" w:hAnsi="Verdana"/>
          <w:b/>
          <w:sz w:val="20"/>
          <w:szCs w:val="20"/>
        </w:rPr>
        <w:t>ECLI:NL:RBZWB:2018:1317</w:t>
      </w:r>
    </w:p>
    <w:p w14:paraId="086D6B6A" w14:textId="77777777" w:rsidR="000545F5" w:rsidRDefault="000545F5" w:rsidP="000545F5">
      <w:pPr>
        <w:pStyle w:val="Lijstalinea"/>
        <w:spacing w:line="360" w:lineRule="auto"/>
        <w:rPr>
          <w:rFonts w:ascii="Verdana" w:hAnsi="Verdana"/>
          <w:sz w:val="20"/>
          <w:szCs w:val="20"/>
          <w:lang w:val="en-US"/>
        </w:rPr>
      </w:pPr>
      <w:proofErr w:type="spellStart"/>
      <w:r w:rsidRPr="000545F5">
        <w:rPr>
          <w:rFonts w:ascii="Verdana" w:hAnsi="Verdana"/>
          <w:sz w:val="20"/>
          <w:szCs w:val="20"/>
          <w:lang w:val="en-US"/>
        </w:rPr>
        <w:t>Rb</w:t>
      </w:r>
      <w:proofErr w:type="spellEnd"/>
      <w:r w:rsidRPr="000545F5">
        <w:rPr>
          <w:rFonts w:ascii="Verdana" w:hAnsi="Verdana"/>
          <w:sz w:val="20"/>
          <w:szCs w:val="20"/>
          <w:lang w:val="en-US"/>
        </w:rPr>
        <w:t xml:space="preserve">. Zeeland-West-Brabant 7 </w:t>
      </w:r>
      <w:proofErr w:type="spellStart"/>
      <w:r w:rsidRPr="000545F5">
        <w:rPr>
          <w:rFonts w:ascii="Verdana" w:hAnsi="Verdana"/>
          <w:sz w:val="20"/>
          <w:szCs w:val="20"/>
          <w:lang w:val="en-US"/>
        </w:rPr>
        <w:t>febr</w:t>
      </w:r>
      <w:r>
        <w:rPr>
          <w:rFonts w:ascii="Verdana" w:hAnsi="Verdana"/>
          <w:sz w:val="20"/>
          <w:szCs w:val="20"/>
          <w:lang w:val="en-US"/>
        </w:rPr>
        <w:t>uari</w:t>
      </w:r>
      <w:proofErr w:type="spellEnd"/>
      <w:r>
        <w:rPr>
          <w:rFonts w:ascii="Verdana" w:hAnsi="Verdana"/>
          <w:sz w:val="20"/>
          <w:szCs w:val="20"/>
          <w:lang w:val="en-US"/>
        </w:rPr>
        <w:t xml:space="preserve"> 2018, ECLI:NL:RBZWB:2018:1317</w:t>
      </w:r>
    </w:p>
    <w:p w14:paraId="68BE69E4" w14:textId="77777777" w:rsidR="00F353CE" w:rsidRPr="00F353CE" w:rsidRDefault="00F353CE" w:rsidP="00F353CE">
      <w:pPr>
        <w:pStyle w:val="Lijstalinea"/>
        <w:numPr>
          <w:ilvl w:val="0"/>
          <w:numId w:val="3"/>
        </w:numPr>
        <w:spacing w:line="360" w:lineRule="auto"/>
        <w:rPr>
          <w:rFonts w:ascii="Verdana" w:hAnsi="Verdana"/>
          <w:sz w:val="20"/>
          <w:szCs w:val="20"/>
          <w:lang w:val="en-US"/>
        </w:rPr>
      </w:pPr>
      <w:r>
        <w:rPr>
          <w:rFonts w:ascii="Verdana" w:hAnsi="Verdana"/>
          <w:b/>
          <w:sz w:val="20"/>
          <w:szCs w:val="20"/>
          <w:lang w:val="en-US"/>
        </w:rPr>
        <w:t>ECLI:NL:RBOVE:2018:2059</w:t>
      </w:r>
    </w:p>
    <w:p w14:paraId="6BF14C5B" w14:textId="77777777" w:rsidR="00F353CE" w:rsidRDefault="00F353CE" w:rsidP="00F353CE">
      <w:pPr>
        <w:pStyle w:val="Lijstalinea"/>
        <w:spacing w:line="360" w:lineRule="auto"/>
        <w:rPr>
          <w:rFonts w:ascii="Verdana" w:hAnsi="Verdana"/>
          <w:sz w:val="20"/>
          <w:szCs w:val="20"/>
        </w:rPr>
      </w:pPr>
      <w:r w:rsidRPr="00F353CE">
        <w:rPr>
          <w:rFonts w:ascii="Verdana" w:hAnsi="Verdana"/>
          <w:sz w:val="20"/>
          <w:szCs w:val="20"/>
        </w:rPr>
        <w:t>Rb. Overijssel 24 april 2018, ECLI:NL:RBOVE:</w:t>
      </w:r>
      <w:r>
        <w:rPr>
          <w:rFonts w:ascii="Verdana" w:hAnsi="Verdana"/>
          <w:sz w:val="20"/>
          <w:szCs w:val="20"/>
        </w:rPr>
        <w:t>2018:2059</w:t>
      </w:r>
    </w:p>
    <w:p w14:paraId="230B3AEB" w14:textId="77777777" w:rsidR="00F353CE" w:rsidRPr="00F353CE" w:rsidRDefault="00F353CE" w:rsidP="00F353CE">
      <w:pPr>
        <w:spacing w:line="360" w:lineRule="auto"/>
        <w:rPr>
          <w:rFonts w:ascii="Verdana" w:hAnsi="Verdana"/>
          <w:sz w:val="20"/>
          <w:szCs w:val="20"/>
        </w:rPr>
      </w:pPr>
    </w:p>
    <w:p w14:paraId="00E00697" w14:textId="77777777" w:rsidR="000545F5" w:rsidRPr="00F353CE" w:rsidRDefault="000545F5" w:rsidP="000545F5">
      <w:pPr>
        <w:pStyle w:val="Lijstalinea"/>
        <w:spacing w:line="360" w:lineRule="auto"/>
        <w:rPr>
          <w:rFonts w:ascii="Verdana" w:hAnsi="Verdana"/>
          <w:sz w:val="20"/>
          <w:szCs w:val="20"/>
        </w:rPr>
      </w:pPr>
    </w:p>
    <w:p w14:paraId="2D6991B1" w14:textId="77777777" w:rsidR="005F6CE8" w:rsidRPr="00F353CE" w:rsidRDefault="005F6CE8" w:rsidP="005F6CE8">
      <w:pPr>
        <w:pStyle w:val="Lijstalinea"/>
        <w:spacing w:line="360" w:lineRule="auto"/>
        <w:rPr>
          <w:rFonts w:ascii="Verdana" w:hAnsi="Verdana"/>
          <w:sz w:val="20"/>
          <w:szCs w:val="20"/>
        </w:rPr>
      </w:pPr>
    </w:p>
    <w:p w14:paraId="46070E0A" w14:textId="77777777" w:rsidR="00D242AA" w:rsidRPr="00F353CE" w:rsidRDefault="00D242AA" w:rsidP="00D242AA">
      <w:pPr>
        <w:pStyle w:val="Lijstalinea"/>
        <w:spacing w:line="360" w:lineRule="auto"/>
        <w:rPr>
          <w:rFonts w:ascii="Verdana" w:hAnsi="Verdana"/>
          <w:sz w:val="20"/>
          <w:szCs w:val="20"/>
        </w:rPr>
      </w:pPr>
    </w:p>
    <w:p w14:paraId="17B279B4" w14:textId="77777777" w:rsidR="00C7147F" w:rsidRPr="00F353CE" w:rsidRDefault="00C7147F" w:rsidP="006618D4">
      <w:pPr>
        <w:spacing w:line="360" w:lineRule="auto"/>
        <w:rPr>
          <w:rFonts w:ascii="Verdana" w:hAnsi="Verdana"/>
          <w:sz w:val="20"/>
          <w:szCs w:val="20"/>
        </w:rPr>
      </w:pPr>
    </w:p>
    <w:p w14:paraId="34F3A4F0" w14:textId="77777777" w:rsidR="00C7147F" w:rsidRPr="00F353CE" w:rsidRDefault="00C7147F" w:rsidP="006618D4">
      <w:pPr>
        <w:spacing w:line="360" w:lineRule="auto"/>
        <w:rPr>
          <w:rFonts w:ascii="Verdana" w:hAnsi="Verdana"/>
          <w:sz w:val="20"/>
          <w:szCs w:val="20"/>
        </w:rPr>
      </w:pPr>
    </w:p>
    <w:p w14:paraId="020B6E06" w14:textId="77777777" w:rsidR="00C7147F" w:rsidRPr="00F353CE" w:rsidRDefault="00C7147F" w:rsidP="006618D4">
      <w:pPr>
        <w:spacing w:line="360" w:lineRule="auto"/>
        <w:rPr>
          <w:rFonts w:ascii="Verdana" w:hAnsi="Verdana"/>
          <w:sz w:val="20"/>
          <w:szCs w:val="20"/>
        </w:rPr>
      </w:pPr>
    </w:p>
    <w:p w14:paraId="0B887FB3" w14:textId="77777777" w:rsidR="009F1642" w:rsidRDefault="009F1642" w:rsidP="00865BA8">
      <w:pPr>
        <w:spacing w:line="360" w:lineRule="auto"/>
        <w:rPr>
          <w:rFonts w:ascii="Verdana" w:hAnsi="Verdana"/>
          <w:sz w:val="20"/>
          <w:szCs w:val="20"/>
        </w:rPr>
      </w:pPr>
    </w:p>
    <w:p w14:paraId="0E97AD41" w14:textId="77777777" w:rsidR="00CE18A5" w:rsidRDefault="00CE18A5" w:rsidP="00865BA8">
      <w:pPr>
        <w:spacing w:line="360" w:lineRule="auto"/>
        <w:rPr>
          <w:rFonts w:ascii="Verdana" w:hAnsi="Verdana"/>
          <w:sz w:val="20"/>
          <w:szCs w:val="20"/>
        </w:rPr>
      </w:pPr>
    </w:p>
    <w:p w14:paraId="6BDE5C0F" w14:textId="77777777" w:rsidR="00CE18A5" w:rsidRPr="00F353CE" w:rsidRDefault="00CE18A5" w:rsidP="00865BA8">
      <w:pPr>
        <w:spacing w:line="360" w:lineRule="auto"/>
        <w:rPr>
          <w:rFonts w:ascii="Verdana" w:hAnsi="Verdana"/>
          <w:sz w:val="20"/>
          <w:szCs w:val="20"/>
        </w:rPr>
      </w:pPr>
    </w:p>
    <w:p w14:paraId="4C7EAB04" w14:textId="77777777" w:rsidR="00102765" w:rsidRPr="00DB08B3" w:rsidRDefault="00102765" w:rsidP="00DB08B3">
      <w:pPr>
        <w:pStyle w:val="Kop1"/>
        <w:spacing w:line="360" w:lineRule="auto"/>
        <w:rPr>
          <w:rFonts w:ascii="Verdana" w:hAnsi="Verdana"/>
          <w:sz w:val="20"/>
          <w:szCs w:val="20"/>
        </w:rPr>
      </w:pPr>
      <w:bookmarkStart w:id="91" w:name="_Toc10556964"/>
      <w:bookmarkStart w:id="92" w:name="_Toc11658473"/>
      <w:r w:rsidRPr="00DB08B3">
        <w:rPr>
          <w:rFonts w:ascii="Verdana" w:hAnsi="Verdana"/>
          <w:sz w:val="20"/>
          <w:szCs w:val="20"/>
        </w:rPr>
        <w:lastRenderedPageBreak/>
        <w:t>Bijlage 1 Jurisprudentie analyse</w:t>
      </w:r>
      <w:bookmarkEnd w:id="91"/>
      <w:bookmarkEnd w:id="92"/>
    </w:p>
    <w:p w14:paraId="3273888D" w14:textId="77777777" w:rsidR="00102765" w:rsidRDefault="0092093F" w:rsidP="00865BA8">
      <w:pPr>
        <w:spacing w:line="360" w:lineRule="auto"/>
        <w:rPr>
          <w:rFonts w:ascii="Verdana" w:hAnsi="Verdana"/>
          <w:sz w:val="20"/>
          <w:szCs w:val="20"/>
          <w:u w:val="single"/>
        </w:rPr>
      </w:pPr>
      <w:r>
        <w:rPr>
          <w:rFonts w:ascii="Verdana" w:hAnsi="Verdana"/>
          <w:sz w:val="20"/>
          <w:szCs w:val="20"/>
          <w:u w:val="single"/>
        </w:rPr>
        <w:t>Uitspraak 1 Rechtbank Midden-Nederland, 2 januari 2019 ECLI:NL:RBMNE:2019:2004</w:t>
      </w:r>
    </w:p>
    <w:tbl>
      <w:tblPr>
        <w:tblStyle w:val="Tabelraster"/>
        <w:tblW w:w="9122" w:type="dxa"/>
        <w:tblLook w:val="04A0" w:firstRow="1" w:lastRow="0" w:firstColumn="1" w:lastColumn="0" w:noHBand="0" w:noVBand="1"/>
      </w:tblPr>
      <w:tblGrid>
        <w:gridCol w:w="4561"/>
        <w:gridCol w:w="4561"/>
      </w:tblGrid>
      <w:tr w:rsidR="0092093F" w14:paraId="07C9F4B6" w14:textId="77777777" w:rsidTr="00487EA9">
        <w:trPr>
          <w:trHeight w:val="780"/>
        </w:trPr>
        <w:tc>
          <w:tcPr>
            <w:tcW w:w="4561" w:type="dxa"/>
          </w:tcPr>
          <w:p w14:paraId="154A69BC" w14:textId="77777777" w:rsidR="0092093F" w:rsidRPr="0092093F" w:rsidRDefault="0092093F" w:rsidP="00865BA8">
            <w:pPr>
              <w:spacing w:line="360" w:lineRule="auto"/>
              <w:rPr>
                <w:rFonts w:ascii="Verdana" w:hAnsi="Verdana"/>
                <w:b/>
                <w:sz w:val="20"/>
                <w:szCs w:val="20"/>
              </w:rPr>
            </w:pPr>
            <w:r>
              <w:rPr>
                <w:rFonts w:ascii="Verdana" w:hAnsi="Verdana"/>
                <w:b/>
                <w:sz w:val="20"/>
                <w:szCs w:val="20"/>
              </w:rPr>
              <w:t>Topic</w:t>
            </w:r>
          </w:p>
        </w:tc>
        <w:tc>
          <w:tcPr>
            <w:tcW w:w="4561" w:type="dxa"/>
          </w:tcPr>
          <w:p w14:paraId="62C702F9" w14:textId="77777777" w:rsidR="0092093F" w:rsidRPr="0092093F" w:rsidRDefault="0092093F" w:rsidP="00865BA8">
            <w:pPr>
              <w:spacing w:line="360" w:lineRule="auto"/>
              <w:rPr>
                <w:rFonts w:ascii="Verdana" w:hAnsi="Verdana"/>
                <w:b/>
                <w:sz w:val="20"/>
                <w:szCs w:val="20"/>
              </w:rPr>
            </w:pPr>
          </w:p>
        </w:tc>
      </w:tr>
      <w:tr w:rsidR="0092093F" w14:paraId="4466AD7E" w14:textId="77777777" w:rsidTr="00487EA9">
        <w:trPr>
          <w:trHeight w:val="823"/>
        </w:trPr>
        <w:tc>
          <w:tcPr>
            <w:tcW w:w="4561" w:type="dxa"/>
          </w:tcPr>
          <w:p w14:paraId="69BD8CF5" w14:textId="77777777" w:rsidR="0092093F" w:rsidRPr="0092093F" w:rsidRDefault="0092093F" w:rsidP="00865BA8">
            <w:pPr>
              <w:spacing w:line="360" w:lineRule="auto"/>
              <w:rPr>
                <w:rFonts w:ascii="Verdana" w:hAnsi="Verdana"/>
                <w:b/>
                <w:sz w:val="20"/>
                <w:szCs w:val="20"/>
              </w:rPr>
            </w:pPr>
            <w:r>
              <w:rPr>
                <w:rFonts w:ascii="Verdana" w:hAnsi="Verdana"/>
                <w:b/>
                <w:sz w:val="20"/>
                <w:szCs w:val="20"/>
              </w:rPr>
              <w:t>Persoonsgegevens</w:t>
            </w:r>
          </w:p>
        </w:tc>
        <w:tc>
          <w:tcPr>
            <w:tcW w:w="4561" w:type="dxa"/>
          </w:tcPr>
          <w:p w14:paraId="27D57E9A" w14:textId="77777777" w:rsidR="0092093F" w:rsidRDefault="0092093F" w:rsidP="00865BA8">
            <w:pPr>
              <w:spacing w:line="360" w:lineRule="auto"/>
              <w:rPr>
                <w:rFonts w:ascii="Verdana" w:hAnsi="Verdana"/>
                <w:sz w:val="20"/>
                <w:szCs w:val="20"/>
              </w:rPr>
            </w:pPr>
            <w:r>
              <w:rPr>
                <w:rFonts w:ascii="Verdana" w:hAnsi="Verdana"/>
                <w:sz w:val="20"/>
                <w:szCs w:val="20"/>
              </w:rPr>
              <w:t xml:space="preserve">Geen persoonsgegevens van de </w:t>
            </w:r>
            <w:r w:rsidR="005E1884">
              <w:rPr>
                <w:rFonts w:ascii="Verdana" w:hAnsi="Verdana"/>
                <w:sz w:val="20"/>
                <w:szCs w:val="20"/>
              </w:rPr>
              <w:t>parkeerder</w:t>
            </w:r>
            <w:r>
              <w:rPr>
                <w:rFonts w:ascii="Verdana" w:hAnsi="Verdana"/>
                <w:sz w:val="20"/>
                <w:szCs w:val="20"/>
              </w:rPr>
              <w:t>.</w:t>
            </w:r>
          </w:p>
        </w:tc>
      </w:tr>
      <w:tr w:rsidR="0092093F" w14:paraId="535C49CD" w14:textId="77777777" w:rsidTr="0092093F">
        <w:trPr>
          <w:trHeight w:val="1026"/>
        </w:trPr>
        <w:tc>
          <w:tcPr>
            <w:tcW w:w="4561" w:type="dxa"/>
          </w:tcPr>
          <w:p w14:paraId="321A828E" w14:textId="77777777" w:rsidR="0092093F" w:rsidRPr="0092093F" w:rsidRDefault="0092093F" w:rsidP="00865BA8">
            <w:pPr>
              <w:spacing w:line="360" w:lineRule="auto"/>
              <w:rPr>
                <w:rFonts w:ascii="Verdana" w:hAnsi="Verdana"/>
                <w:b/>
                <w:sz w:val="20"/>
                <w:szCs w:val="20"/>
              </w:rPr>
            </w:pPr>
            <w:r>
              <w:rPr>
                <w:rFonts w:ascii="Verdana" w:hAnsi="Verdana"/>
                <w:b/>
                <w:sz w:val="20"/>
                <w:szCs w:val="20"/>
              </w:rPr>
              <w:t>Bewijs</w:t>
            </w:r>
          </w:p>
        </w:tc>
        <w:tc>
          <w:tcPr>
            <w:tcW w:w="4561" w:type="dxa"/>
          </w:tcPr>
          <w:p w14:paraId="3E0F5BE0" w14:textId="77777777" w:rsidR="0092093F" w:rsidRDefault="0092093F" w:rsidP="00865BA8">
            <w:pPr>
              <w:spacing w:line="360" w:lineRule="auto"/>
              <w:rPr>
                <w:rFonts w:ascii="Verdana" w:hAnsi="Verdana"/>
                <w:sz w:val="20"/>
                <w:szCs w:val="20"/>
              </w:rPr>
            </w:pPr>
            <w:r>
              <w:rPr>
                <w:rFonts w:ascii="Verdana" w:hAnsi="Verdana"/>
                <w:sz w:val="20"/>
                <w:szCs w:val="20"/>
              </w:rPr>
              <w:t xml:space="preserve">Kantonrechter is van oordeel dat zonder andere toelichting of onderbouwing gedaagde onvoldoende heeft gemotiveerd </w:t>
            </w:r>
            <w:r w:rsidR="00AB56C4">
              <w:rPr>
                <w:rFonts w:ascii="Verdana" w:hAnsi="Verdana"/>
                <w:sz w:val="20"/>
                <w:szCs w:val="20"/>
              </w:rPr>
              <w:t xml:space="preserve">dat </w:t>
            </w:r>
            <w:r>
              <w:rPr>
                <w:rFonts w:ascii="Verdana" w:hAnsi="Verdana"/>
                <w:sz w:val="20"/>
                <w:szCs w:val="20"/>
              </w:rPr>
              <w:t xml:space="preserve">hij geen </w:t>
            </w:r>
            <w:r w:rsidR="005E1884">
              <w:rPr>
                <w:rFonts w:ascii="Verdana" w:hAnsi="Verdana"/>
                <w:sz w:val="20"/>
                <w:szCs w:val="20"/>
              </w:rPr>
              <w:t>parkeerder</w:t>
            </w:r>
            <w:r>
              <w:rPr>
                <w:rFonts w:ascii="Verdana" w:hAnsi="Verdana"/>
                <w:sz w:val="20"/>
                <w:szCs w:val="20"/>
              </w:rPr>
              <w:t xml:space="preserve"> was. </w:t>
            </w:r>
          </w:p>
          <w:p w14:paraId="6E44757E" w14:textId="77777777" w:rsidR="00580E20" w:rsidRDefault="00487EA9" w:rsidP="00865BA8">
            <w:pPr>
              <w:spacing w:line="360" w:lineRule="auto"/>
              <w:rPr>
                <w:rFonts w:ascii="Verdana" w:hAnsi="Verdana"/>
                <w:sz w:val="20"/>
                <w:szCs w:val="20"/>
              </w:rPr>
            </w:pPr>
            <w:r>
              <w:rPr>
                <w:rFonts w:ascii="Verdana" w:hAnsi="Verdana"/>
                <w:sz w:val="20"/>
                <w:szCs w:val="20"/>
              </w:rPr>
              <w:t>Uit de camerabeelden van Q-Park kan worden opgemaakt dat er is treintje gereden met het voertuig van gedaagde</w:t>
            </w:r>
            <w:r w:rsidR="00AB56C4">
              <w:rPr>
                <w:rFonts w:ascii="Verdana" w:hAnsi="Verdana"/>
                <w:sz w:val="20"/>
                <w:szCs w:val="20"/>
              </w:rPr>
              <w:t>,</w:t>
            </w:r>
            <w:r>
              <w:rPr>
                <w:rFonts w:ascii="Verdana" w:hAnsi="Verdana"/>
                <w:sz w:val="20"/>
                <w:szCs w:val="20"/>
              </w:rPr>
              <w:t xml:space="preserve"> maar niet wie </w:t>
            </w:r>
            <w:r w:rsidR="005E1884">
              <w:rPr>
                <w:rFonts w:ascii="Verdana" w:hAnsi="Verdana"/>
                <w:sz w:val="20"/>
                <w:szCs w:val="20"/>
              </w:rPr>
              <w:t>parkeerder</w:t>
            </w:r>
            <w:r>
              <w:rPr>
                <w:rFonts w:ascii="Verdana" w:hAnsi="Verdana"/>
                <w:sz w:val="20"/>
                <w:szCs w:val="20"/>
              </w:rPr>
              <w:t xml:space="preserve"> was. </w:t>
            </w:r>
          </w:p>
        </w:tc>
      </w:tr>
      <w:tr w:rsidR="0092093F" w14:paraId="0A79A03F" w14:textId="77777777" w:rsidTr="00487EA9">
        <w:trPr>
          <w:trHeight w:val="1091"/>
        </w:trPr>
        <w:tc>
          <w:tcPr>
            <w:tcW w:w="4561" w:type="dxa"/>
          </w:tcPr>
          <w:p w14:paraId="16880E06" w14:textId="77777777" w:rsidR="0092093F" w:rsidRPr="0092093F" w:rsidRDefault="0092093F" w:rsidP="00865BA8">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561" w:type="dxa"/>
          </w:tcPr>
          <w:p w14:paraId="7C8EB9C4" w14:textId="77777777" w:rsidR="0092093F" w:rsidRDefault="005B3A2E" w:rsidP="00865BA8">
            <w:pPr>
              <w:spacing w:line="360" w:lineRule="auto"/>
              <w:rPr>
                <w:rFonts w:ascii="Verdana" w:hAnsi="Verdana"/>
                <w:sz w:val="20"/>
                <w:szCs w:val="20"/>
              </w:rPr>
            </w:pPr>
            <w:r>
              <w:rPr>
                <w:rFonts w:ascii="Verdana" w:hAnsi="Verdana"/>
                <w:sz w:val="20"/>
                <w:szCs w:val="20"/>
              </w:rPr>
              <w:t xml:space="preserve">Gedaagde </w:t>
            </w:r>
            <w:r w:rsidR="00487EA9">
              <w:rPr>
                <w:rFonts w:ascii="Verdana" w:hAnsi="Verdana"/>
                <w:sz w:val="20"/>
                <w:szCs w:val="20"/>
              </w:rPr>
              <w:t>heeft geen reden gegeven</w:t>
            </w:r>
            <w:r w:rsidR="00AB56C4">
              <w:rPr>
                <w:rFonts w:ascii="Verdana" w:hAnsi="Verdana"/>
                <w:sz w:val="20"/>
                <w:szCs w:val="20"/>
              </w:rPr>
              <w:t>,</w:t>
            </w:r>
            <w:r w:rsidR="00487EA9">
              <w:rPr>
                <w:rFonts w:ascii="Verdana" w:hAnsi="Verdana"/>
                <w:sz w:val="20"/>
                <w:szCs w:val="20"/>
              </w:rPr>
              <w:t xml:space="preserve"> waarom hij niet de </w:t>
            </w:r>
            <w:r w:rsidR="005E1884">
              <w:rPr>
                <w:rFonts w:ascii="Verdana" w:hAnsi="Verdana"/>
                <w:sz w:val="20"/>
                <w:szCs w:val="20"/>
              </w:rPr>
              <w:t>parkeerder</w:t>
            </w:r>
            <w:r w:rsidR="00487EA9">
              <w:rPr>
                <w:rFonts w:ascii="Verdana" w:hAnsi="Verdana"/>
                <w:sz w:val="20"/>
                <w:szCs w:val="20"/>
              </w:rPr>
              <w:t xml:space="preserve"> heeft kunnen zijn. </w:t>
            </w:r>
          </w:p>
        </w:tc>
      </w:tr>
      <w:tr w:rsidR="0092093F" w14:paraId="2F964B8F" w14:textId="77777777" w:rsidTr="00487EA9">
        <w:trPr>
          <w:trHeight w:val="514"/>
        </w:trPr>
        <w:tc>
          <w:tcPr>
            <w:tcW w:w="4561" w:type="dxa"/>
          </w:tcPr>
          <w:p w14:paraId="77055717" w14:textId="77777777" w:rsidR="0092093F" w:rsidRPr="0092093F" w:rsidRDefault="0092093F" w:rsidP="00865BA8">
            <w:pPr>
              <w:spacing w:line="360" w:lineRule="auto"/>
              <w:rPr>
                <w:rFonts w:ascii="Verdana" w:hAnsi="Verdana"/>
                <w:b/>
                <w:sz w:val="20"/>
                <w:szCs w:val="20"/>
              </w:rPr>
            </w:pPr>
            <w:r>
              <w:rPr>
                <w:rFonts w:ascii="Verdana" w:hAnsi="Verdana"/>
                <w:b/>
                <w:sz w:val="20"/>
                <w:szCs w:val="20"/>
              </w:rPr>
              <w:t xml:space="preserve">Relatie tussen kentekenhouder en </w:t>
            </w:r>
            <w:r w:rsidR="005E1884">
              <w:rPr>
                <w:rFonts w:ascii="Verdana" w:hAnsi="Verdana"/>
                <w:b/>
                <w:sz w:val="20"/>
                <w:szCs w:val="20"/>
              </w:rPr>
              <w:t>parkeerder</w:t>
            </w:r>
          </w:p>
        </w:tc>
        <w:tc>
          <w:tcPr>
            <w:tcW w:w="4561" w:type="dxa"/>
          </w:tcPr>
          <w:p w14:paraId="22EB1521" w14:textId="77777777" w:rsidR="0092093F" w:rsidRDefault="005B3A2E" w:rsidP="00865BA8">
            <w:pPr>
              <w:spacing w:line="360" w:lineRule="auto"/>
              <w:rPr>
                <w:rFonts w:ascii="Verdana" w:hAnsi="Verdana"/>
                <w:sz w:val="20"/>
                <w:szCs w:val="20"/>
              </w:rPr>
            </w:pPr>
            <w:r>
              <w:rPr>
                <w:rFonts w:ascii="Verdana" w:hAnsi="Verdana"/>
                <w:sz w:val="20"/>
                <w:szCs w:val="20"/>
              </w:rPr>
              <w:t>Gedaagde</w:t>
            </w:r>
            <w:r w:rsidR="00487EA9">
              <w:rPr>
                <w:rFonts w:ascii="Verdana" w:hAnsi="Verdana"/>
                <w:sz w:val="20"/>
                <w:szCs w:val="20"/>
              </w:rPr>
              <w:t xml:space="preserve"> stelt dat het eventueel een huisgenoot heeft kunnen zijn.</w:t>
            </w:r>
          </w:p>
        </w:tc>
      </w:tr>
      <w:tr w:rsidR="0092093F" w14:paraId="3383E1B7" w14:textId="77777777" w:rsidTr="0092093F">
        <w:trPr>
          <w:trHeight w:val="1069"/>
        </w:trPr>
        <w:tc>
          <w:tcPr>
            <w:tcW w:w="4561" w:type="dxa"/>
          </w:tcPr>
          <w:p w14:paraId="33DD8C1C" w14:textId="77777777" w:rsidR="0092093F" w:rsidRPr="0092093F" w:rsidRDefault="0092093F" w:rsidP="00865BA8">
            <w:pPr>
              <w:spacing w:line="360" w:lineRule="auto"/>
              <w:rPr>
                <w:rFonts w:ascii="Verdana" w:hAnsi="Verdana"/>
                <w:b/>
                <w:sz w:val="20"/>
                <w:szCs w:val="20"/>
              </w:rPr>
            </w:pPr>
            <w:r>
              <w:rPr>
                <w:rFonts w:ascii="Verdana" w:hAnsi="Verdana"/>
                <w:b/>
                <w:sz w:val="20"/>
                <w:szCs w:val="20"/>
              </w:rPr>
              <w:t>Algemene voorwaarden</w:t>
            </w:r>
          </w:p>
        </w:tc>
        <w:tc>
          <w:tcPr>
            <w:tcW w:w="4561" w:type="dxa"/>
          </w:tcPr>
          <w:p w14:paraId="5554DBDF" w14:textId="77777777" w:rsidR="00487EA9" w:rsidRDefault="00487EA9" w:rsidP="00865BA8">
            <w:pPr>
              <w:spacing w:line="360" w:lineRule="auto"/>
              <w:rPr>
                <w:rFonts w:ascii="Verdana" w:hAnsi="Verdana"/>
                <w:sz w:val="20"/>
                <w:szCs w:val="20"/>
              </w:rPr>
            </w:pPr>
            <w:r>
              <w:rPr>
                <w:rFonts w:ascii="Verdana" w:hAnsi="Verdana"/>
                <w:sz w:val="20"/>
                <w:szCs w:val="20"/>
              </w:rPr>
              <w:t>Kantonrechter stelt dat de algemene voorwaarden van toepassing zijn. Q-Park heeft door middel van het inbrengen van foto’s voldoende aannemelijk gemaakt dat er op het informatiebord bij de ingang wordt gewezen op de algemene voorwaarden en de vindplaats. Daarnaast is de kantonrechter van oordeel dat de boete in een redelijke verhouding staat tot de schade. De boete is een prikkel tot nakoming en het voorkomen van verkeersonveilige gedragingen.</w:t>
            </w:r>
          </w:p>
        </w:tc>
      </w:tr>
      <w:tr w:rsidR="0092093F" w14:paraId="0C16A460" w14:textId="77777777" w:rsidTr="00487EA9">
        <w:trPr>
          <w:trHeight w:val="445"/>
        </w:trPr>
        <w:tc>
          <w:tcPr>
            <w:tcW w:w="4561" w:type="dxa"/>
          </w:tcPr>
          <w:p w14:paraId="6576EBF1" w14:textId="77777777" w:rsidR="0092093F" w:rsidRPr="0092093F" w:rsidRDefault="0092093F" w:rsidP="00865BA8">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561" w:type="dxa"/>
          </w:tcPr>
          <w:p w14:paraId="1E465AD0" w14:textId="77777777" w:rsidR="0092093F" w:rsidRDefault="00487EA9" w:rsidP="00865BA8">
            <w:pPr>
              <w:spacing w:line="360" w:lineRule="auto"/>
              <w:rPr>
                <w:rFonts w:ascii="Verdana" w:hAnsi="Verdana"/>
                <w:sz w:val="20"/>
                <w:szCs w:val="20"/>
              </w:rPr>
            </w:pPr>
            <w:r>
              <w:rPr>
                <w:rFonts w:ascii="Verdana" w:hAnsi="Verdana"/>
                <w:sz w:val="20"/>
                <w:szCs w:val="20"/>
              </w:rPr>
              <w:t>n.v.t</w:t>
            </w:r>
          </w:p>
        </w:tc>
      </w:tr>
    </w:tbl>
    <w:p w14:paraId="5BAC9CF0" w14:textId="77777777" w:rsidR="0092093F" w:rsidRDefault="0092093F" w:rsidP="00865BA8">
      <w:pPr>
        <w:spacing w:line="360" w:lineRule="auto"/>
        <w:rPr>
          <w:rFonts w:ascii="Verdana" w:hAnsi="Verdana"/>
          <w:sz w:val="20"/>
          <w:szCs w:val="20"/>
        </w:rPr>
      </w:pPr>
    </w:p>
    <w:p w14:paraId="080D8785" w14:textId="77777777" w:rsidR="006D71F1" w:rsidRDefault="006D71F1" w:rsidP="00865BA8">
      <w:pPr>
        <w:spacing w:line="360" w:lineRule="auto"/>
        <w:rPr>
          <w:rFonts w:ascii="Verdana" w:hAnsi="Verdana"/>
          <w:sz w:val="20"/>
          <w:szCs w:val="20"/>
          <w:u w:val="single"/>
        </w:rPr>
      </w:pPr>
      <w:r>
        <w:rPr>
          <w:rFonts w:ascii="Verdana" w:hAnsi="Verdana"/>
          <w:sz w:val="20"/>
          <w:szCs w:val="20"/>
          <w:u w:val="single"/>
        </w:rPr>
        <w:lastRenderedPageBreak/>
        <w:t>Uitspraak 2 Rechtbank Midden-Nederland, 10 oktober 2018 ECLI:NL:RBMNE:2018:5026</w:t>
      </w:r>
    </w:p>
    <w:tbl>
      <w:tblPr>
        <w:tblStyle w:val="Tabelraster"/>
        <w:tblW w:w="0" w:type="auto"/>
        <w:tblLook w:val="04A0" w:firstRow="1" w:lastRow="0" w:firstColumn="1" w:lastColumn="0" w:noHBand="0" w:noVBand="1"/>
      </w:tblPr>
      <w:tblGrid>
        <w:gridCol w:w="4460"/>
        <w:gridCol w:w="4460"/>
      </w:tblGrid>
      <w:tr w:rsidR="006D71F1" w14:paraId="369F0120" w14:textId="77777777" w:rsidTr="006D71F1">
        <w:trPr>
          <w:trHeight w:val="744"/>
        </w:trPr>
        <w:tc>
          <w:tcPr>
            <w:tcW w:w="4460" w:type="dxa"/>
          </w:tcPr>
          <w:p w14:paraId="0A14B51D" w14:textId="77777777" w:rsidR="006D71F1" w:rsidRPr="006D71F1" w:rsidRDefault="006D71F1" w:rsidP="00865BA8">
            <w:pPr>
              <w:spacing w:line="360" w:lineRule="auto"/>
              <w:rPr>
                <w:rFonts w:ascii="Verdana" w:hAnsi="Verdana"/>
                <w:b/>
                <w:sz w:val="20"/>
                <w:szCs w:val="20"/>
              </w:rPr>
            </w:pPr>
            <w:r>
              <w:rPr>
                <w:rFonts w:ascii="Verdana" w:hAnsi="Verdana"/>
                <w:b/>
                <w:sz w:val="20"/>
                <w:szCs w:val="20"/>
              </w:rPr>
              <w:t>Topic</w:t>
            </w:r>
          </w:p>
        </w:tc>
        <w:tc>
          <w:tcPr>
            <w:tcW w:w="4460" w:type="dxa"/>
          </w:tcPr>
          <w:p w14:paraId="5774CB10" w14:textId="77777777" w:rsidR="006D71F1" w:rsidRDefault="006D71F1" w:rsidP="00865BA8">
            <w:pPr>
              <w:spacing w:line="360" w:lineRule="auto"/>
              <w:rPr>
                <w:rFonts w:ascii="Verdana" w:hAnsi="Verdana"/>
                <w:sz w:val="20"/>
                <w:szCs w:val="20"/>
              </w:rPr>
            </w:pPr>
          </w:p>
        </w:tc>
      </w:tr>
      <w:tr w:rsidR="006D71F1" w14:paraId="42B6038E" w14:textId="77777777" w:rsidTr="005B3A2E">
        <w:trPr>
          <w:trHeight w:val="967"/>
        </w:trPr>
        <w:tc>
          <w:tcPr>
            <w:tcW w:w="4460" w:type="dxa"/>
          </w:tcPr>
          <w:p w14:paraId="0CFAFA13" w14:textId="77777777" w:rsidR="006D71F1" w:rsidRPr="006D71F1" w:rsidRDefault="006D71F1" w:rsidP="00865BA8">
            <w:pPr>
              <w:spacing w:line="360" w:lineRule="auto"/>
              <w:rPr>
                <w:rFonts w:ascii="Verdana" w:hAnsi="Verdana"/>
                <w:b/>
                <w:sz w:val="20"/>
                <w:szCs w:val="20"/>
              </w:rPr>
            </w:pPr>
            <w:r>
              <w:rPr>
                <w:rFonts w:ascii="Verdana" w:hAnsi="Verdana"/>
                <w:b/>
                <w:sz w:val="20"/>
                <w:szCs w:val="20"/>
              </w:rPr>
              <w:t>Persoonsgegevens</w:t>
            </w:r>
          </w:p>
        </w:tc>
        <w:tc>
          <w:tcPr>
            <w:tcW w:w="4460" w:type="dxa"/>
          </w:tcPr>
          <w:p w14:paraId="13586F64" w14:textId="77777777" w:rsidR="006D71F1" w:rsidRDefault="005B3A2E" w:rsidP="00865BA8">
            <w:pPr>
              <w:spacing w:line="360" w:lineRule="auto"/>
              <w:rPr>
                <w:rFonts w:ascii="Verdana" w:hAnsi="Verdana"/>
                <w:sz w:val="20"/>
                <w:szCs w:val="20"/>
              </w:rPr>
            </w:pPr>
            <w:r>
              <w:rPr>
                <w:rFonts w:ascii="Verdana" w:hAnsi="Verdana"/>
                <w:sz w:val="20"/>
                <w:szCs w:val="20"/>
              </w:rPr>
              <w:t xml:space="preserve">Gedaagde geeft aan dat haar zoon </w:t>
            </w:r>
            <w:r w:rsidR="005E1884">
              <w:rPr>
                <w:rFonts w:ascii="Verdana" w:hAnsi="Verdana"/>
                <w:sz w:val="20"/>
                <w:szCs w:val="20"/>
              </w:rPr>
              <w:t>parkeerder</w:t>
            </w:r>
            <w:r>
              <w:rPr>
                <w:rFonts w:ascii="Verdana" w:hAnsi="Verdana"/>
                <w:sz w:val="20"/>
                <w:szCs w:val="20"/>
              </w:rPr>
              <w:t xml:space="preserve"> was.</w:t>
            </w:r>
          </w:p>
        </w:tc>
      </w:tr>
      <w:tr w:rsidR="006D71F1" w14:paraId="2515E492" w14:textId="77777777" w:rsidTr="006D71F1">
        <w:trPr>
          <w:trHeight w:val="1538"/>
        </w:trPr>
        <w:tc>
          <w:tcPr>
            <w:tcW w:w="4460" w:type="dxa"/>
          </w:tcPr>
          <w:p w14:paraId="5BB32937" w14:textId="77777777" w:rsidR="006D71F1" w:rsidRPr="006D71F1" w:rsidRDefault="006D71F1" w:rsidP="00865BA8">
            <w:pPr>
              <w:spacing w:line="360" w:lineRule="auto"/>
              <w:rPr>
                <w:rFonts w:ascii="Verdana" w:hAnsi="Verdana"/>
                <w:b/>
                <w:sz w:val="20"/>
                <w:szCs w:val="20"/>
              </w:rPr>
            </w:pPr>
            <w:r>
              <w:rPr>
                <w:rFonts w:ascii="Verdana" w:hAnsi="Verdana"/>
                <w:b/>
                <w:sz w:val="20"/>
                <w:szCs w:val="20"/>
              </w:rPr>
              <w:t>Bewijs</w:t>
            </w:r>
          </w:p>
        </w:tc>
        <w:tc>
          <w:tcPr>
            <w:tcW w:w="4460" w:type="dxa"/>
          </w:tcPr>
          <w:p w14:paraId="0340F987" w14:textId="77777777" w:rsidR="006D71F1" w:rsidRDefault="005B3A2E" w:rsidP="00865BA8">
            <w:pPr>
              <w:spacing w:line="360" w:lineRule="auto"/>
              <w:rPr>
                <w:rFonts w:ascii="Verdana" w:hAnsi="Verdana"/>
                <w:sz w:val="20"/>
                <w:szCs w:val="20"/>
              </w:rPr>
            </w:pPr>
            <w:r>
              <w:rPr>
                <w:rFonts w:ascii="Verdana" w:hAnsi="Verdana"/>
                <w:sz w:val="20"/>
                <w:szCs w:val="20"/>
              </w:rPr>
              <w:t xml:space="preserve">Uit de camerabeelden van Q-Park kan niet worden opgemaakt wie de </w:t>
            </w:r>
            <w:r w:rsidR="005E1884">
              <w:rPr>
                <w:rFonts w:ascii="Verdana" w:hAnsi="Verdana"/>
                <w:sz w:val="20"/>
                <w:szCs w:val="20"/>
              </w:rPr>
              <w:t>parkeerder</w:t>
            </w:r>
            <w:r>
              <w:rPr>
                <w:rFonts w:ascii="Verdana" w:hAnsi="Verdana"/>
                <w:sz w:val="20"/>
                <w:szCs w:val="20"/>
              </w:rPr>
              <w:t xml:space="preserve"> was.</w:t>
            </w:r>
          </w:p>
          <w:p w14:paraId="6EB15BA6" w14:textId="77777777" w:rsidR="005B3A2E" w:rsidRDefault="005B3A2E" w:rsidP="00865BA8">
            <w:pPr>
              <w:spacing w:line="360" w:lineRule="auto"/>
              <w:rPr>
                <w:rFonts w:ascii="Verdana" w:hAnsi="Verdana"/>
                <w:sz w:val="20"/>
                <w:szCs w:val="20"/>
              </w:rPr>
            </w:pPr>
            <w:r>
              <w:rPr>
                <w:rFonts w:ascii="Verdana" w:hAnsi="Verdana"/>
                <w:sz w:val="20"/>
                <w:szCs w:val="20"/>
              </w:rPr>
              <w:t>Gedaagde heeft een betalingsbewijs ingebracht. Uit het betalingsbewijs kan naar oordeel van de kantonrechter de betaling worden afgeleid</w:t>
            </w:r>
            <w:r w:rsidR="00AB56C4">
              <w:rPr>
                <w:rFonts w:ascii="Verdana" w:hAnsi="Verdana"/>
                <w:sz w:val="20"/>
                <w:szCs w:val="20"/>
              </w:rPr>
              <w:t>,</w:t>
            </w:r>
            <w:r>
              <w:rPr>
                <w:rFonts w:ascii="Verdana" w:hAnsi="Verdana"/>
                <w:sz w:val="20"/>
                <w:szCs w:val="20"/>
              </w:rPr>
              <w:t xml:space="preserve"> alsmede dat d</w:t>
            </w:r>
            <w:r w:rsidR="00AB56C4">
              <w:rPr>
                <w:rFonts w:ascii="Verdana" w:hAnsi="Verdana"/>
                <w:sz w:val="20"/>
                <w:szCs w:val="20"/>
              </w:rPr>
              <w:t>e betaling</w:t>
            </w:r>
            <w:r>
              <w:rPr>
                <w:rFonts w:ascii="Verdana" w:hAnsi="Verdana"/>
                <w:sz w:val="20"/>
                <w:szCs w:val="20"/>
              </w:rPr>
              <w:t xml:space="preserve"> is afgeschreven van het rekeningnummer toebehorend aan de persoon waarvan gedaagde heeft gesteld dat deze de </w:t>
            </w:r>
            <w:r w:rsidR="005E1884">
              <w:rPr>
                <w:rFonts w:ascii="Verdana" w:hAnsi="Verdana"/>
                <w:sz w:val="20"/>
                <w:szCs w:val="20"/>
              </w:rPr>
              <w:t>parkeerder</w:t>
            </w:r>
            <w:r>
              <w:rPr>
                <w:rFonts w:ascii="Verdana" w:hAnsi="Verdana"/>
                <w:sz w:val="20"/>
                <w:szCs w:val="20"/>
              </w:rPr>
              <w:t xml:space="preserve"> was.</w:t>
            </w:r>
          </w:p>
        </w:tc>
      </w:tr>
      <w:tr w:rsidR="006D71F1" w14:paraId="0FC9B7F9" w14:textId="77777777" w:rsidTr="006D71F1">
        <w:trPr>
          <w:trHeight w:val="1603"/>
        </w:trPr>
        <w:tc>
          <w:tcPr>
            <w:tcW w:w="4460" w:type="dxa"/>
          </w:tcPr>
          <w:p w14:paraId="53EE89C8" w14:textId="77777777" w:rsidR="006D71F1" w:rsidRPr="006D71F1" w:rsidRDefault="006D71F1" w:rsidP="00865BA8">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60" w:type="dxa"/>
          </w:tcPr>
          <w:p w14:paraId="0128A835" w14:textId="77777777" w:rsidR="006D71F1" w:rsidRDefault="005B3A2E" w:rsidP="00865BA8">
            <w:pPr>
              <w:spacing w:line="360" w:lineRule="auto"/>
              <w:rPr>
                <w:rFonts w:ascii="Verdana" w:hAnsi="Verdana"/>
                <w:sz w:val="20"/>
                <w:szCs w:val="20"/>
              </w:rPr>
            </w:pPr>
            <w:r>
              <w:rPr>
                <w:rFonts w:ascii="Verdana" w:hAnsi="Verdana"/>
                <w:sz w:val="20"/>
                <w:szCs w:val="20"/>
              </w:rPr>
              <w:t xml:space="preserve">Gedaagde heeft geen reden gegeven waarom zij niet </w:t>
            </w:r>
            <w:r w:rsidR="005E1884">
              <w:rPr>
                <w:rFonts w:ascii="Verdana" w:hAnsi="Verdana"/>
                <w:sz w:val="20"/>
                <w:szCs w:val="20"/>
              </w:rPr>
              <w:t>parkeerder</w:t>
            </w:r>
            <w:r>
              <w:rPr>
                <w:rFonts w:ascii="Verdana" w:hAnsi="Verdana"/>
                <w:sz w:val="20"/>
                <w:szCs w:val="20"/>
              </w:rPr>
              <w:t xml:space="preserve"> kon zijn geweest.</w:t>
            </w:r>
          </w:p>
        </w:tc>
      </w:tr>
      <w:tr w:rsidR="006D71F1" w14:paraId="46A0EDDA" w14:textId="77777777" w:rsidTr="006D71F1">
        <w:trPr>
          <w:trHeight w:val="1603"/>
        </w:trPr>
        <w:tc>
          <w:tcPr>
            <w:tcW w:w="4460" w:type="dxa"/>
          </w:tcPr>
          <w:p w14:paraId="48A38035" w14:textId="77777777" w:rsidR="006D71F1" w:rsidRPr="006D71F1" w:rsidRDefault="006D71F1" w:rsidP="00865BA8">
            <w:pPr>
              <w:spacing w:line="360" w:lineRule="auto"/>
              <w:rPr>
                <w:rFonts w:ascii="Verdana" w:hAnsi="Verdana"/>
                <w:b/>
                <w:sz w:val="20"/>
                <w:szCs w:val="20"/>
              </w:rPr>
            </w:pPr>
            <w:r>
              <w:rPr>
                <w:rFonts w:ascii="Verdana" w:hAnsi="Verdana"/>
                <w:b/>
                <w:sz w:val="20"/>
                <w:szCs w:val="20"/>
              </w:rPr>
              <w:t xml:space="preserve">Relatie tussen kentekenhouder en </w:t>
            </w:r>
            <w:r w:rsidR="005E1884">
              <w:rPr>
                <w:rFonts w:ascii="Verdana" w:hAnsi="Verdana"/>
                <w:b/>
                <w:sz w:val="20"/>
                <w:szCs w:val="20"/>
              </w:rPr>
              <w:t>parkeerder</w:t>
            </w:r>
          </w:p>
        </w:tc>
        <w:tc>
          <w:tcPr>
            <w:tcW w:w="4460" w:type="dxa"/>
          </w:tcPr>
          <w:p w14:paraId="437A51CD" w14:textId="77777777" w:rsidR="006D71F1" w:rsidRPr="005B3A2E" w:rsidRDefault="005B3A2E" w:rsidP="00865BA8">
            <w:pPr>
              <w:spacing w:line="360" w:lineRule="auto"/>
              <w:rPr>
                <w:rFonts w:ascii="Verdana" w:hAnsi="Verdana"/>
                <w:sz w:val="20"/>
                <w:szCs w:val="20"/>
              </w:rPr>
            </w:pPr>
            <w:r>
              <w:rPr>
                <w:rFonts w:ascii="Verdana" w:hAnsi="Verdana"/>
                <w:sz w:val="20"/>
                <w:szCs w:val="20"/>
              </w:rPr>
              <w:t xml:space="preserve">Gedaagde is de moeder van </w:t>
            </w:r>
            <w:r w:rsidR="005E1884">
              <w:rPr>
                <w:rFonts w:ascii="Verdana" w:hAnsi="Verdana"/>
                <w:sz w:val="20"/>
                <w:szCs w:val="20"/>
              </w:rPr>
              <w:t>parkeerder</w:t>
            </w:r>
            <w:r>
              <w:rPr>
                <w:rFonts w:ascii="Verdana" w:hAnsi="Verdana"/>
                <w:sz w:val="20"/>
                <w:szCs w:val="20"/>
              </w:rPr>
              <w:t xml:space="preserve">. </w:t>
            </w:r>
            <w:r w:rsidR="005E1884">
              <w:rPr>
                <w:rFonts w:ascii="Verdana" w:hAnsi="Verdana"/>
                <w:sz w:val="20"/>
                <w:szCs w:val="20"/>
              </w:rPr>
              <w:t>Parkeerder</w:t>
            </w:r>
            <w:r>
              <w:rPr>
                <w:rFonts w:ascii="Verdana" w:hAnsi="Verdana"/>
                <w:sz w:val="20"/>
                <w:szCs w:val="20"/>
              </w:rPr>
              <w:t xml:space="preserve"> is haar zoon. </w:t>
            </w:r>
          </w:p>
        </w:tc>
      </w:tr>
      <w:tr w:rsidR="006D71F1" w14:paraId="2D43B8EB" w14:textId="77777777" w:rsidTr="006D71F1">
        <w:trPr>
          <w:trHeight w:val="1603"/>
        </w:trPr>
        <w:tc>
          <w:tcPr>
            <w:tcW w:w="4460" w:type="dxa"/>
          </w:tcPr>
          <w:p w14:paraId="26D1AFDE" w14:textId="77777777" w:rsidR="006D71F1" w:rsidRPr="006D71F1" w:rsidRDefault="006D71F1" w:rsidP="00865BA8">
            <w:pPr>
              <w:spacing w:line="360" w:lineRule="auto"/>
              <w:rPr>
                <w:rFonts w:ascii="Verdana" w:hAnsi="Verdana"/>
                <w:b/>
                <w:sz w:val="20"/>
                <w:szCs w:val="20"/>
              </w:rPr>
            </w:pPr>
            <w:r>
              <w:rPr>
                <w:rFonts w:ascii="Verdana" w:hAnsi="Verdana"/>
                <w:b/>
                <w:sz w:val="20"/>
                <w:szCs w:val="20"/>
              </w:rPr>
              <w:t>Algemene voorwaarden</w:t>
            </w:r>
          </w:p>
        </w:tc>
        <w:tc>
          <w:tcPr>
            <w:tcW w:w="4460" w:type="dxa"/>
          </w:tcPr>
          <w:p w14:paraId="5554B229" w14:textId="77777777" w:rsidR="006D71F1" w:rsidRDefault="005B3A2E" w:rsidP="00865BA8">
            <w:pPr>
              <w:spacing w:line="360" w:lineRule="auto"/>
              <w:rPr>
                <w:rFonts w:ascii="Verdana" w:hAnsi="Verdana"/>
                <w:sz w:val="20"/>
                <w:szCs w:val="20"/>
              </w:rPr>
            </w:pPr>
            <w:r>
              <w:rPr>
                <w:rFonts w:ascii="Verdana" w:hAnsi="Verdana"/>
                <w:sz w:val="20"/>
                <w:szCs w:val="20"/>
              </w:rPr>
              <w:t>n.v.t</w:t>
            </w:r>
          </w:p>
        </w:tc>
      </w:tr>
      <w:tr w:rsidR="006D71F1" w14:paraId="3FAA1312" w14:textId="77777777" w:rsidTr="006D71F1">
        <w:trPr>
          <w:trHeight w:val="1603"/>
        </w:trPr>
        <w:tc>
          <w:tcPr>
            <w:tcW w:w="4460" w:type="dxa"/>
          </w:tcPr>
          <w:p w14:paraId="1A19EA09" w14:textId="77777777" w:rsidR="006D71F1" w:rsidRPr="006D71F1" w:rsidRDefault="006D71F1" w:rsidP="00865BA8">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60" w:type="dxa"/>
          </w:tcPr>
          <w:p w14:paraId="6F342CDD" w14:textId="77777777" w:rsidR="006D71F1" w:rsidRDefault="005B3A2E" w:rsidP="00865BA8">
            <w:pPr>
              <w:spacing w:line="360" w:lineRule="auto"/>
              <w:rPr>
                <w:rFonts w:ascii="Verdana" w:hAnsi="Verdana"/>
                <w:sz w:val="20"/>
                <w:szCs w:val="20"/>
              </w:rPr>
            </w:pPr>
            <w:r>
              <w:rPr>
                <w:rFonts w:ascii="Verdana" w:hAnsi="Verdana"/>
                <w:sz w:val="20"/>
                <w:szCs w:val="20"/>
              </w:rPr>
              <w:t>n.v.t</w:t>
            </w:r>
          </w:p>
        </w:tc>
      </w:tr>
    </w:tbl>
    <w:p w14:paraId="7AAA6BE2" w14:textId="77777777" w:rsidR="006D71F1" w:rsidRDefault="006D71F1" w:rsidP="00865BA8">
      <w:pPr>
        <w:spacing w:line="360" w:lineRule="auto"/>
        <w:rPr>
          <w:rFonts w:ascii="Verdana" w:hAnsi="Verdana"/>
          <w:sz w:val="20"/>
          <w:szCs w:val="20"/>
        </w:rPr>
      </w:pPr>
    </w:p>
    <w:p w14:paraId="76F9AED7" w14:textId="77777777" w:rsidR="005B3A2E" w:rsidRDefault="005B3A2E" w:rsidP="00865BA8">
      <w:pPr>
        <w:spacing w:line="360" w:lineRule="auto"/>
        <w:rPr>
          <w:rFonts w:ascii="Verdana" w:hAnsi="Verdana"/>
          <w:sz w:val="20"/>
          <w:szCs w:val="20"/>
        </w:rPr>
      </w:pPr>
    </w:p>
    <w:p w14:paraId="63B5641E" w14:textId="77777777" w:rsidR="005B3A2E" w:rsidRDefault="005B3A2E" w:rsidP="00865BA8">
      <w:pPr>
        <w:spacing w:line="360" w:lineRule="auto"/>
        <w:rPr>
          <w:rFonts w:ascii="Verdana" w:hAnsi="Verdana"/>
          <w:sz w:val="20"/>
          <w:szCs w:val="20"/>
          <w:u w:val="single"/>
        </w:rPr>
      </w:pPr>
      <w:r>
        <w:rPr>
          <w:rFonts w:ascii="Verdana" w:hAnsi="Verdana"/>
          <w:sz w:val="20"/>
          <w:szCs w:val="20"/>
          <w:u w:val="single"/>
        </w:rPr>
        <w:lastRenderedPageBreak/>
        <w:t>Uitspraak 3 Rechtbank Midden-Nederland, 6 juni 2018 ECLI:NL:RBMNE:2018:2605</w:t>
      </w:r>
    </w:p>
    <w:tbl>
      <w:tblPr>
        <w:tblStyle w:val="Tabelraster"/>
        <w:tblW w:w="0" w:type="auto"/>
        <w:tblLook w:val="04A0" w:firstRow="1" w:lastRow="0" w:firstColumn="1" w:lastColumn="0" w:noHBand="0" w:noVBand="1"/>
      </w:tblPr>
      <w:tblGrid>
        <w:gridCol w:w="4460"/>
        <w:gridCol w:w="4460"/>
      </w:tblGrid>
      <w:tr w:rsidR="005B3A2E" w14:paraId="53BEE975" w14:textId="77777777" w:rsidTr="00C15AD7">
        <w:trPr>
          <w:trHeight w:val="744"/>
        </w:trPr>
        <w:tc>
          <w:tcPr>
            <w:tcW w:w="4460" w:type="dxa"/>
          </w:tcPr>
          <w:p w14:paraId="40CEB009" w14:textId="77777777" w:rsidR="005B3A2E" w:rsidRPr="006D71F1" w:rsidRDefault="005B3A2E" w:rsidP="00C15AD7">
            <w:pPr>
              <w:spacing w:line="360" w:lineRule="auto"/>
              <w:rPr>
                <w:rFonts w:ascii="Verdana" w:hAnsi="Verdana"/>
                <w:b/>
                <w:sz w:val="20"/>
                <w:szCs w:val="20"/>
              </w:rPr>
            </w:pPr>
            <w:r>
              <w:rPr>
                <w:rFonts w:ascii="Verdana" w:hAnsi="Verdana"/>
                <w:b/>
                <w:sz w:val="20"/>
                <w:szCs w:val="20"/>
              </w:rPr>
              <w:t>Topic</w:t>
            </w:r>
          </w:p>
        </w:tc>
        <w:tc>
          <w:tcPr>
            <w:tcW w:w="4460" w:type="dxa"/>
          </w:tcPr>
          <w:p w14:paraId="54441AA4" w14:textId="77777777" w:rsidR="005B3A2E" w:rsidRDefault="005B3A2E" w:rsidP="00C15AD7">
            <w:pPr>
              <w:spacing w:line="360" w:lineRule="auto"/>
              <w:rPr>
                <w:rFonts w:ascii="Verdana" w:hAnsi="Verdana"/>
                <w:sz w:val="20"/>
                <w:szCs w:val="20"/>
              </w:rPr>
            </w:pPr>
          </w:p>
        </w:tc>
      </w:tr>
      <w:tr w:rsidR="005B3A2E" w14:paraId="7A962BDC" w14:textId="77777777" w:rsidTr="00C15AD7">
        <w:trPr>
          <w:trHeight w:val="1603"/>
        </w:trPr>
        <w:tc>
          <w:tcPr>
            <w:tcW w:w="4460" w:type="dxa"/>
          </w:tcPr>
          <w:p w14:paraId="5E0F0C36" w14:textId="77777777" w:rsidR="005B3A2E" w:rsidRPr="006D71F1" w:rsidRDefault="005B3A2E" w:rsidP="00C15AD7">
            <w:pPr>
              <w:spacing w:line="360" w:lineRule="auto"/>
              <w:rPr>
                <w:rFonts w:ascii="Verdana" w:hAnsi="Verdana"/>
                <w:b/>
                <w:sz w:val="20"/>
                <w:szCs w:val="20"/>
              </w:rPr>
            </w:pPr>
            <w:r>
              <w:rPr>
                <w:rFonts w:ascii="Verdana" w:hAnsi="Verdana"/>
                <w:b/>
                <w:sz w:val="20"/>
                <w:szCs w:val="20"/>
              </w:rPr>
              <w:t>Persoonsgegevens</w:t>
            </w:r>
          </w:p>
        </w:tc>
        <w:tc>
          <w:tcPr>
            <w:tcW w:w="4460" w:type="dxa"/>
          </w:tcPr>
          <w:p w14:paraId="0254643D" w14:textId="77777777" w:rsidR="005B3A2E" w:rsidRDefault="005B3A2E" w:rsidP="00C15AD7">
            <w:pPr>
              <w:spacing w:line="360" w:lineRule="auto"/>
              <w:rPr>
                <w:rFonts w:ascii="Verdana" w:hAnsi="Verdana"/>
                <w:sz w:val="20"/>
                <w:szCs w:val="20"/>
              </w:rPr>
            </w:pPr>
            <w:r>
              <w:rPr>
                <w:rFonts w:ascii="Verdana" w:hAnsi="Verdana"/>
                <w:sz w:val="20"/>
                <w:szCs w:val="20"/>
              </w:rPr>
              <w:t xml:space="preserve">Gedaagde heeft aangegeven wie </w:t>
            </w:r>
            <w:r w:rsidR="005E1884">
              <w:rPr>
                <w:rFonts w:ascii="Verdana" w:hAnsi="Verdana"/>
                <w:sz w:val="20"/>
                <w:szCs w:val="20"/>
              </w:rPr>
              <w:t>parkeerder</w:t>
            </w:r>
            <w:r>
              <w:rPr>
                <w:rFonts w:ascii="Verdana" w:hAnsi="Verdana"/>
                <w:sz w:val="20"/>
                <w:szCs w:val="20"/>
              </w:rPr>
              <w:t xml:space="preserve"> was. Kantonrechter is van oordeel dat zonder nadere onderbouwing of toelichting, die gedaagde niet heeft gegeven, deze stelling onvoldoende het vermoeden dat zij </w:t>
            </w:r>
            <w:r w:rsidR="005E1884">
              <w:rPr>
                <w:rFonts w:ascii="Verdana" w:hAnsi="Verdana"/>
                <w:sz w:val="20"/>
                <w:szCs w:val="20"/>
              </w:rPr>
              <w:t>parkeerder</w:t>
            </w:r>
            <w:r>
              <w:rPr>
                <w:rFonts w:ascii="Verdana" w:hAnsi="Verdana"/>
                <w:sz w:val="20"/>
                <w:szCs w:val="20"/>
              </w:rPr>
              <w:t xml:space="preserve"> was</w:t>
            </w:r>
            <w:r w:rsidR="00AB56C4">
              <w:rPr>
                <w:rFonts w:ascii="Verdana" w:hAnsi="Verdana"/>
                <w:sz w:val="20"/>
                <w:szCs w:val="20"/>
              </w:rPr>
              <w:t>,</w:t>
            </w:r>
            <w:r>
              <w:rPr>
                <w:rFonts w:ascii="Verdana" w:hAnsi="Verdana"/>
                <w:sz w:val="20"/>
                <w:szCs w:val="20"/>
              </w:rPr>
              <w:t xml:space="preserve"> weerlegd. </w:t>
            </w:r>
          </w:p>
        </w:tc>
      </w:tr>
      <w:tr w:rsidR="005B3A2E" w14:paraId="35E3D6C4" w14:textId="77777777" w:rsidTr="00C15AD7">
        <w:trPr>
          <w:trHeight w:val="1538"/>
        </w:trPr>
        <w:tc>
          <w:tcPr>
            <w:tcW w:w="4460" w:type="dxa"/>
          </w:tcPr>
          <w:p w14:paraId="6E1D7D80" w14:textId="77777777" w:rsidR="005B3A2E" w:rsidRPr="006D71F1" w:rsidRDefault="005B3A2E" w:rsidP="00C15AD7">
            <w:pPr>
              <w:spacing w:line="360" w:lineRule="auto"/>
              <w:rPr>
                <w:rFonts w:ascii="Verdana" w:hAnsi="Verdana"/>
                <w:b/>
                <w:sz w:val="20"/>
                <w:szCs w:val="20"/>
              </w:rPr>
            </w:pPr>
            <w:r>
              <w:rPr>
                <w:rFonts w:ascii="Verdana" w:hAnsi="Verdana"/>
                <w:b/>
                <w:sz w:val="20"/>
                <w:szCs w:val="20"/>
              </w:rPr>
              <w:t>Bewijs</w:t>
            </w:r>
          </w:p>
        </w:tc>
        <w:tc>
          <w:tcPr>
            <w:tcW w:w="4460" w:type="dxa"/>
          </w:tcPr>
          <w:p w14:paraId="7C647B87" w14:textId="77777777" w:rsidR="005B3A2E" w:rsidRDefault="00E3465E" w:rsidP="00C15AD7">
            <w:pPr>
              <w:spacing w:line="360" w:lineRule="auto"/>
              <w:rPr>
                <w:rFonts w:ascii="Verdana" w:hAnsi="Verdana"/>
                <w:sz w:val="20"/>
                <w:szCs w:val="20"/>
              </w:rPr>
            </w:pPr>
            <w:r>
              <w:rPr>
                <w:rFonts w:ascii="Verdana" w:hAnsi="Verdana"/>
                <w:sz w:val="20"/>
                <w:szCs w:val="20"/>
              </w:rPr>
              <w:t xml:space="preserve">Uit de camerabeelden van Q-Park kan niet worden opgemaakt wie de </w:t>
            </w:r>
            <w:r w:rsidR="005E1884">
              <w:rPr>
                <w:rFonts w:ascii="Verdana" w:hAnsi="Verdana"/>
                <w:sz w:val="20"/>
                <w:szCs w:val="20"/>
              </w:rPr>
              <w:t>parkeerder</w:t>
            </w:r>
            <w:r>
              <w:rPr>
                <w:rFonts w:ascii="Verdana" w:hAnsi="Verdana"/>
                <w:sz w:val="20"/>
                <w:szCs w:val="20"/>
              </w:rPr>
              <w:t xml:space="preserve"> was.</w:t>
            </w:r>
          </w:p>
        </w:tc>
      </w:tr>
      <w:tr w:rsidR="005B3A2E" w14:paraId="0D53FC02" w14:textId="77777777" w:rsidTr="00C15AD7">
        <w:trPr>
          <w:trHeight w:val="1603"/>
        </w:trPr>
        <w:tc>
          <w:tcPr>
            <w:tcW w:w="4460" w:type="dxa"/>
          </w:tcPr>
          <w:p w14:paraId="00B2E643" w14:textId="77777777" w:rsidR="005B3A2E" w:rsidRPr="006D71F1" w:rsidRDefault="005B3A2E" w:rsidP="00C15AD7">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60" w:type="dxa"/>
          </w:tcPr>
          <w:p w14:paraId="6A384FA2" w14:textId="77777777" w:rsidR="005B3A2E" w:rsidRDefault="00E3465E" w:rsidP="00C15AD7">
            <w:pPr>
              <w:spacing w:line="360" w:lineRule="auto"/>
              <w:rPr>
                <w:rFonts w:ascii="Verdana" w:hAnsi="Verdana"/>
                <w:sz w:val="20"/>
                <w:szCs w:val="20"/>
              </w:rPr>
            </w:pPr>
            <w:r>
              <w:rPr>
                <w:rFonts w:ascii="Verdana" w:hAnsi="Verdana"/>
                <w:sz w:val="20"/>
                <w:szCs w:val="20"/>
              </w:rPr>
              <w:t>Gedaagde geeft als reden dat zij altijd in een andere parkeergarage parkeert.</w:t>
            </w:r>
          </w:p>
        </w:tc>
      </w:tr>
      <w:tr w:rsidR="005B3A2E" w14:paraId="338B7C6B" w14:textId="77777777" w:rsidTr="00C15AD7">
        <w:trPr>
          <w:trHeight w:val="1603"/>
        </w:trPr>
        <w:tc>
          <w:tcPr>
            <w:tcW w:w="4460" w:type="dxa"/>
          </w:tcPr>
          <w:p w14:paraId="69F784DB" w14:textId="77777777" w:rsidR="005B3A2E" w:rsidRPr="006D71F1" w:rsidRDefault="005B3A2E" w:rsidP="00C15AD7">
            <w:pPr>
              <w:spacing w:line="360" w:lineRule="auto"/>
              <w:rPr>
                <w:rFonts w:ascii="Verdana" w:hAnsi="Verdana"/>
                <w:b/>
                <w:sz w:val="20"/>
                <w:szCs w:val="20"/>
              </w:rPr>
            </w:pPr>
            <w:r>
              <w:rPr>
                <w:rFonts w:ascii="Verdana" w:hAnsi="Verdana"/>
                <w:b/>
                <w:sz w:val="20"/>
                <w:szCs w:val="20"/>
              </w:rPr>
              <w:t xml:space="preserve">Relatie tussen kentekenhouder en </w:t>
            </w:r>
            <w:r w:rsidR="005E1884">
              <w:rPr>
                <w:rFonts w:ascii="Verdana" w:hAnsi="Verdana"/>
                <w:b/>
                <w:sz w:val="20"/>
                <w:szCs w:val="20"/>
              </w:rPr>
              <w:t>parkeerder</w:t>
            </w:r>
          </w:p>
        </w:tc>
        <w:tc>
          <w:tcPr>
            <w:tcW w:w="4460" w:type="dxa"/>
          </w:tcPr>
          <w:p w14:paraId="57B0C53C" w14:textId="77777777" w:rsidR="005B3A2E" w:rsidRPr="00E3465E" w:rsidRDefault="00E3465E" w:rsidP="00C15AD7">
            <w:pPr>
              <w:spacing w:line="360" w:lineRule="auto"/>
              <w:rPr>
                <w:rFonts w:ascii="Verdana" w:hAnsi="Verdana"/>
                <w:sz w:val="20"/>
                <w:szCs w:val="20"/>
              </w:rPr>
            </w:pPr>
            <w:r>
              <w:rPr>
                <w:rFonts w:ascii="Verdana" w:hAnsi="Verdana"/>
                <w:sz w:val="20"/>
                <w:szCs w:val="20"/>
              </w:rPr>
              <w:t xml:space="preserve">De daadwerkelijke </w:t>
            </w:r>
            <w:r w:rsidR="005E1884">
              <w:rPr>
                <w:rFonts w:ascii="Verdana" w:hAnsi="Verdana"/>
                <w:sz w:val="20"/>
                <w:szCs w:val="20"/>
              </w:rPr>
              <w:t>parkeerder</w:t>
            </w:r>
            <w:r>
              <w:rPr>
                <w:rFonts w:ascii="Verdana" w:hAnsi="Verdana"/>
                <w:sz w:val="20"/>
                <w:szCs w:val="20"/>
              </w:rPr>
              <w:t xml:space="preserve"> is volgens gedaagde haar DJ. </w:t>
            </w:r>
          </w:p>
        </w:tc>
      </w:tr>
      <w:tr w:rsidR="005B3A2E" w14:paraId="0AB15451" w14:textId="77777777" w:rsidTr="00C15AD7">
        <w:trPr>
          <w:trHeight w:val="1603"/>
        </w:trPr>
        <w:tc>
          <w:tcPr>
            <w:tcW w:w="4460" w:type="dxa"/>
          </w:tcPr>
          <w:p w14:paraId="0930E4C0" w14:textId="77777777" w:rsidR="005B3A2E" w:rsidRPr="006D71F1" w:rsidRDefault="005B3A2E" w:rsidP="00C15AD7">
            <w:pPr>
              <w:spacing w:line="360" w:lineRule="auto"/>
              <w:rPr>
                <w:rFonts w:ascii="Verdana" w:hAnsi="Verdana"/>
                <w:b/>
                <w:sz w:val="20"/>
                <w:szCs w:val="20"/>
              </w:rPr>
            </w:pPr>
            <w:r>
              <w:rPr>
                <w:rFonts w:ascii="Verdana" w:hAnsi="Verdana"/>
                <w:b/>
                <w:sz w:val="20"/>
                <w:szCs w:val="20"/>
              </w:rPr>
              <w:t>Algemene voorwaarden</w:t>
            </w:r>
          </w:p>
        </w:tc>
        <w:tc>
          <w:tcPr>
            <w:tcW w:w="4460" w:type="dxa"/>
          </w:tcPr>
          <w:p w14:paraId="33C43EFE" w14:textId="77777777" w:rsidR="005B3A2E" w:rsidRDefault="00E3465E" w:rsidP="00C15AD7">
            <w:pPr>
              <w:spacing w:line="360" w:lineRule="auto"/>
              <w:rPr>
                <w:rFonts w:ascii="Verdana" w:hAnsi="Verdana"/>
                <w:sz w:val="20"/>
                <w:szCs w:val="20"/>
              </w:rPr>
            </w:pPr>
            <w:r>
              <w:rPr>
                <w:rFonts w:ascii="Verdana" w:hAnsi="Verdana"/>
                <w:sz w:val="20"/>
                <w:szCs w:val="20"/>
              </w:rPr>
              <w:t>De kantonrechter is van oordeel dat de boete in een redelijke verhouding staat tot de schade. De boete is een prikkel tot nakoming en het voorkomen van verkeersonveilige gedragingen</w:t>
            </w:r>
          </w:p>
        </w:tc>
      </w:tr>
      <w:tr w:rsidR="005B3A2E" w14:paraId="2789D8F1" w14:textId="77777777" w:rsidTr="00C15AD7">
        <w:trPr>
          <w:trHeight w:val="1603"/>
        </w:trPr>
        <w:tc>
          <w:tcPr>
            <w:tcW w:w="4460" w:type="dxa"/>
          </w:tcPr>
          <w:p w14:paraId="4FFC6A30" w14:textId="77777777" w:rsidR="005B3A2E" w:rsidRPr="006D71F1" w:rsidRDefault="005B3A2E" w:rsidP="00C15AD7">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60" w:type="dxa"/>
          </w:tcPr>
          <w:p w14:paraId="21828736" w14:textId="77777777" w:rsidR="005B3A2E" w:rsidRDefault="00C818DD" w:rsidP="00C15AD7">
            <w:pPr>
              <w:spacing w:line="360" w:lineRule="auto"/>
              <w:rPr>
                <w:rFonts w:ascii="Verdana" w:hAnsi="Verdana"/>
                <w:sz w:val="20"/>
                <w:szCs w:val="20"/>
              </w:rPr>
            </w:pPr>
            <w:r>
              <w:rPr>
                <w:rFonts w:ascii="Verdana" w:hAnsi="Verdana"/>
                <w:sz w:val="20"/>
                <w:szCs w:val="20"/>
              </w:rPr>
              <w:t>Gedaagde heeft het bij dupliek ingebracht.</w:t>
            </w:r>
          </w:p>
        </w:tc>
      </w:tr>
    </w:tbl>
    <w:p w14:paraId="6E546379" w14:textId="77777777" w:rsidR="005B3A2E" w:rsidRDefault="005B3A2E" w:rsidP="00865BA8">
      <w:pPr>
        <w:spacing w:line="360" w:lineRule="auto"/>
        <w:rPr>
          <w:rFonts w:ascii="Verdana" w:hAnsi="Verdana"/>
          <w:sz w:val="20"/>
          <w:szCs w:val="20"/>
          <w:u w:val="single"/>
        </w:rPr>
      </w:pPr>
    </w:p>
    <w:p w14:paraId="36791590" w14:textId="77777777" w:rsidR="00F84F86" w:rsidRDefault="00F84F86" w:rsidP="00865BA8">
      <w:pPr>
        <w:spacing w:line="360" w:lineRule="auto"/>
        <w:rPr>
          <w:rFonts w:ascii="Verdana" w:hAnsi="Verdana"/>
          <w:sz w:val="20"/>
          <w:szCs w:val="20"/>
          <w:u w:val="single"/>
        </w:rPr>
      </w:pPr>
    </w:p>
    <w:p w14:paraId="5E3D11D9" w14:textId="77777777" w:rsidR="00F84F86" w:rsidRDefault="00F84F86" w:rsidP="00865BA8">
      <w:pPr>
        <w:spacing w:line="360" w:lineRule="auto"/>
        <w:rPr>
          <w:rFonts w:ascii="Verdana" w:hAnsi="Verdana"/>
          <w:sz w:val="20"/>
          <w:szCs w:val="20"/>
          <w:u w:val="single"/>
        </w:rPr>
      </w:pPr>
    </w:p>
    <w:p w14:paraId="67E2982F" w14:textId="77777777" w:rsidR="00F84F86" w:rsidRDefault="00F84F86" w:rsidP="00865BA8">
      <w:pPr>
        <w:spacing w:line="360" w:lineRule="auto"/>
        <w:rPr>
          <w:rFonts w:ascii="Verdana" w:hAnsi="Verdana"/>
          <w:sz w:val="20"/>
          <w:szCs w:val="20"/>
          <w:u w:val="single"/>
        </w:rPr>
      </w:pPr>
      <w:r>
        <w:rPr>
          <w:rFonts w:ascii="Verdana" w:hAnsi="Verdana"/>
          <w:sz w:val="20"/>
          <w:szCs w:val="20"/>
          <w:u w:val="single"/>
        </w:rPr>
        <w:lastRenderedPageBreak/>
        <w:t xml:space="preserve">Uitspraak 4 </w:t>
      </w:r>
      <w:r w:rsidR="00E47B48">
        <w:rPr>
          <w:rFonts w:ascii="Verdana" w:hAnsi="Verdana"/>
          <w:sz w:val="20"/>
          <w:szCs w:val="20"/>
          <w:u w:val="single"/>
        </w:rPr>
        <w:t>Rechtbank Rotterdam, 16 februari 2018 ECLI:NL:RBROT:2018:1784</w:t>
      </w:r>
    </w:p>
    <w:tbl>
      <w:tblPr>
        <w:tblStyle w:val="Tabelraster"/>
        <w:tblW w:w="0" w:type="auto"/>
        <w:tblLook w:val="04A0" w:firstRow="1" w:lastRow="0" w:firstColumn="1" w:lastColumn="0" w:noHBand="0" w:noVBand="1"/>
      </w:tblPr>
      <w:tblGrid>
        <w:gridCol w:w="4460"/>
        <w:gridCol w:w="4460"/>
      </w:tblGrid>
      <w:tr w:rsidR="00E47B48" w14:paraId="3044A7D3" w14:textId="77777777" w:rsidTr="00C15AD7">
        <w:trPr>
          <w:trHeight w:val="744"/>
        </w:trPr>
        <w:tc>
          <w:tcPr>
            <w:tcW w:w="4460" w:type="dxa"/>
          </w:tcPr>
          <w:p w14:paraId="7AF5218E" w14:textId="77777777" w:rsidR="00E47B48" w:rsidRPr="006D71F1" w:rsidRDefault="00E47B48" w:rsidP="00C15AD7">
            <w:pPr>
              <w:spacing w:line="360" w:lineRule="auto"/>
              <w:rPr>
                <w:rFonts w:ascii="Verdana" w:hAnsi="Verdana"/>
                <w:b/>
                <w:sz w:val="20"/>
                <w:szCs w:val="20"/>
              </w:rPr>
            </w:pPr>
            <w:r>
              <w:rPr>
                <w:rFonts w:ascii="Verdana" w:hAnsi="Verdana"/>
                <w:b/>
                <w:sz w:val="20"/>
                <w:szCs w:val="20"/>
              </w:rPr>
              <w:t>Topic</w:t>
            </w:r>
          </w:p>
        </w:tc>
        <w:tc>
          <w:tcPr>
            <w:tcW w:w="4460" w:type="dxa"/>
          </w:tcPr>
          <w:p w14:paraId="291546AA" w14:textId="77777777" w:rsidR="00E47B48" w:rsidRDefault="00E47B48" w:rsidP="00C15AD7">
            <w:pPr>
              <w:spacing w:line="360" w:lineRule="auto"/>
              <w:rPr>
                <w:rFonts w:ascii="Verdana" w:hAnsi="Verdana"/>
                <w:sz w:val="20"/>
                <w:szCs w:val="20"/>
              </w:rPr>
            </w:pPr>
          </w:p>
        </w:tc>
      </w:tr>
      <w:tr w:rsidR="00E47B48" w14:paraId="4D53C5D6" w14:textId="77777777" w:rsidTr="00C15AD7">
        <w:trPr>
          <w:trHeight w:val="1603"/>
        </w:trPr>
        <w:tc>
          <w:tcPr>
            <w:tcW w:w="4460" w:type="dxa"/>
          </w:tcPr>
          <w:p w14:paraId="54E708BE" w14:textId="77777777" w:rsidR="00E47B48" w:rsidRPr="006D71F1" w:rsidRDefault="00E47B48" w:rsidP="00C15AD7">
            <w:pPr>
              <w:spacing w:line="360" w:lineRule="auto"/>
              <w:rPr>
                <w:rFonts w:ascii="Verdana" w:hAnsi="Verdana"/>
                <w:b/>
                <w:sz w:val="20"/>
                <w:szCs w:val="20"/>
              </w:rPr>
            </w:pPr>
            <w:r>
              <w:rPr>
                <w:rFonts w:ascii="Verdana" w:hAnsi="Verdana"/>
                <w:b/>
                <w:sz w:val="20"/>
                <w:szCs w:val="20"/>
              </w:rPr>
              <w:t>Persoonsgegevens</w:t>
            </w:r>
          </w:p>
        </w:tc>
        <w:tc>
          <w:tcPr>
            <w:tcW w:w="4460" w:type="dxa"/>
          </w:tcPr>
          <w:p w14:paraId="3E47389D" w14:textId="77777777" w:rsidR="00E47B48" w:rsidRDefault="00757781" w:rsidP="00C15AD7">
            <w:pPr>
              <w:spacing w:line="360" w:lineRule="auto"/>
              <w:rPr>
                <w:rFonts w:ascii="Verdana" w:hAnsi="Verdana"/>
                <w:sz w:val="20"/>
                <w:szCs w:val="20"/>
              </w:rPr>
            </w:pPr>
            <w:r>
              <w:rPr>
                <w:rFonts w:ascii="Verdana" w:hAnsi="Verdana"/>
                <w:sz w:val="20"/>
                <w:szCs w:val="20"/>
              </w:rPr>
              <w:t xml:space="preserve">Gedaagde heeft de naam van de </w:t>
            </w:r>
            <w:r w:rsidR="005E1884">
              <w:rPr>
                <w:rFonts w:ascii="Verdana" w:hAnsi="Verdana"/>
                <w:sz w:val="20"/>
                <w:szCs w:val="20"/>
              </w:rPr>
              <w:t>parkeerder</w:t>
            </w:r>
            <w:r>
              <w:rPr>
                <w:rFonts w:ascii="Verdana" w:hAnsi="Verdana"/>
                <w:sz w:val="20"/>
                <w:szCs w:val="20"/>
              </w:rPr>
              <w:t xml:space="preserve"> genoemd. Gedaagde heeft dit niet onderbouwd. Naar oordeel van de kantonrechter is het enkel noemen van een naam niet toereikend. </w:t>
            </w:r>
          </w:p>
        </w:tc>
      </w:tr>
      <w:tr w:rsidR="00E47B48" w14:paraId="77C1E868" w14:textId="77777777" w:rsidTr="00C15AD7">
        <w:trPr>
          <w:trHeight w:val="1538"/>
        </w:trPr>
        <w:tc>
          <w:tcPr>
            <w:tcW w:w="4460" w:type="dxa"/>
          </w:tcPr>
          <w:p w14:paraId="21D984AD" w14:textId="77777777" w:rsidR="00E47B48" w:rsidRPr="006D71F1" w:rsidRDefault="00E47B48" w:rsidP="00C15AD7">
            <w:pPr>
              <w:spacing w:line="360" w:lineRule="auto"/>
              <w:rPr>
                <w:rFonts w:ascii="Verdana" w:hAnsi="Verdana"/>
                <w:b/>
                <w:sz w:val="20"/>
                <w:szCs w:val="20"/>
              </w:rPr>
            </w:pPr>
            <w:r>
              <w:rPr>
                <w:rFonts w:ascii="Verdana" w:hAnsi="Verdana"/>
                <w:b/>
                <w:sz w:val="20"/>
                <w:szCs w:val="20"/>
              </w:rPr>
              <w:t>Bewijs</w:t>
            </w:r>
          </w:p>
        </w:tc>
        <w:tc>
          <w:tcPr>
            <w:tcW w:w="4460" w:type="dxa"/>
          </w:tcPr>
          <w:p w14:paraId="30C3A3D6" w14:textId="77777777" w:rsidR="00E47B48" w:rsidRDefault="00E60128" w:rsidP="00C15AD7">
            <w:pPr>
              <w:spacing w:line="360" w:lineRule="auto"/>
              <w:rPr>
                <w:rFonts w:ascii="Verdana" w:hAnsi="Verdana"/>
                <w:sz w:val="20"/>
                <w:szCs w:val="20"/>
              </w:rPr>
            </w:pPr>
            <w:r>
              <w:rPr>
                <w:rFonts w:ascii="Verdana" w:hAnsi="Verdana"/>
                <w:sz w:val="20"/>
                <w:szCs w:val="20"/>
              </w:rPr>
              <w:t xml:space="preserve">Uit de camerabeelden van Q-Park kan niet worden opgemaakt wie de </w:t>
            </w:r>
            <w:r w:rsidR="005E1884">
              <w:rPr>
                <w:rFonts w:ascii="Verdana" w:hAnsi="Verdana"/>
                <w:sz w:val="20"/>
                <w:szCs w:val="20"/>
              </w:rPr>
              <w:t>parkeerder</w:t>
            </w:r>
            <w:r>
              <w:rPr>
                <w:rFonts w:ascii="Verdana" w:hAnsi="Verdana"/>
                <w:sz w:val="20"/>
                <w:szCs w:val="20"/>
              </w:rPr>
              <w:t xml:space="preserve"> was. </w:t>
            </w:r>
          </w:p>
          <w:p w14:paraId="5C710B0D" w14:textId="77777777" w:rsidR="00E60128" w:rsidRDefault="00AB56C4" w:rsidP="00C15AD7">
            <w:pPr>
              <w:spacing w:line="360" w:lineRule="auto"/>
              <w:rPr>
                <w:rFonts w:ascii="Verdana" w:hAnsi="Verdana"/>
                <w:sz w:val="20"/>
                <w:szCs w:val="20"/>
              </w:rPr>
            </w:pPr>
            <w:r>
              <w:rPr>
                <w:rFonts w:ascii="Verdana" w:hAnsi="Verdana"/>
                <w:sz w:val="20"/>
                <w:szCs w:val="20"/>
              </w:rPr>
              <w:t>Naar o</w:t>
            </w:r>
            <w:r w:rsidR="00E60128">
              <w:rPr>
                <w:rFonts w:ascii="Verdana" w:hAnsi="Verdana"/>
                <w:sz w:val="20"/>
                <w:szCs w:val="20"/>
              </w:rPr>
              <w:t xml:space="preserve">ordeel van de kantonrechter had gedaagde een verklaring </w:t>
            </w:r>
            <w:r>
              <w:rPr>
                <w:rFonts w:ascii="Verdana" w:hAnsi="Verdana"/>
                <w:sz w:val="20"/>
                <w:szCs w:val="20"/>
              </w:rPr>
              <w:t xml:space="preserve">van de </w:t>
            </w:r>
            <w:r w:rsidR="005E1884">
              <w:rPr>
                <w:rFonts w:ascii="Verdana" w:hAnsi="Verdana"/>
                <w:sz w:val="20"/>
                <w:szCs w:val="20"/>
              </w:rPr>
              <w:t>parkeerder</w:t>
            </w:r>
            <w:r>
              <w:rPr>
                <w:rFonts w:ascii="Verdana" w:hAnsi="Verdana"/>
                <w:sz w:val="20"/>
                <w:szCs w:val="20"/>
              </w:rPr>
              <w:t xml:space="preserve"> </w:t>
            </w:r>
            <w:r w:rsidR="00E60128">
              <w:rPr>
                <w:rFonts w:ascii="Verdana" w:hAnsi="Verdana"/>
                <w:sz w:val="20"/>
                <w:szCs w:val="20"/>
              </w:rPr>
              <w:t xml:space="preserve">kunnen </w:t>
            </w:r>
            <w:r>
              <w:rPr>
                <w:rFonts w:ascii="Verdana" w:hAnsi="Verdana"/>
                <w:sz w:val="20"/>
                <w:szCs w:val="20"/>
              </w:rPr>
              <w:t>in</w:t>
            </w:r>
            <w:r w:rsidR="00E60128">
              <w:rPr>
                <w:rFonts w:ascii="Verdana" w:hAnsi="Verdana"/>
                <w:sz w:val="20"/>
                <w:szCs w:val="20"/>
              </w:rPr>
              <w:t>brengen, een proces-verbaal als bewijs van kentekendiefstal of bewijs wat aannemelijk maakt</w:t>
            </w:r>
            <w:r w:rsidR="009E4511">
              <w:rPr>
                <w:rFonts w:ascii="Verdana" w:hAnsi="Verdana"/>
                <w:sz w:val="20"/>
                <w:szCs w:val="20"/>
              </w:rPr>
              <w:t xml:space="preserve"> dat gedaagde de bewuste dag niet in Amsterdam was. Gedaagde heeft dit niet gedaan. </w:t>
            </w:r>
          </w:p>
        </w:tc>
      </w:tr>
      <w:tr w:rsidR="00E47B48" w14:paraId="1176335A" w14:textId="77777777" w:rsidTr="009E4511">
        <w:trPr>
          <w:trHeight w:val="995"/>
        </w:trPr>
        <w:tc>
          <w:tcPr>
            <w:tcW w:w="4460" w:type="dxa"/>
          </w:tcPr>
          <w:p w14:paraId="64FDD331" w14:textId="77777777" w:rsidR="00E47B48" w:rsidRPr="006D71F1" w:rsidRDefault="00E47B48" w:rsidP="00C15AD7">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60" w:type="dxa"/>
          </w:tcPr>
          <w:p w14:paraId="789BF0EA" w14:textId="77777777" w:rsidR="00E47B48" w:rsidRDefault="009E4511" w:rsidP="00C15AD7">
            <w:pPr>
              <w:spacing w:line="360" w:lineRule="auto"/>
              <w:rPr>
                <w:rFonts w:ascii="Verdana" w:hAnsi="Verdana"/>
                <w:sz w:val="20"/>
                <w:szCs w:val="20"/>
              </w:rPr>
            </w:pPr>
            <w:r>
              <w:rPr>
                <w:rFonts w:ascii="Verdana" w:hAnsi="Verdana"/>
                <w:sz w:val="20"/>
                <w:szCs w:val="20"/>
              </w:rPr>
              <w:t>Gedaagde zou die dag niet in Amsterdam zijn geweest.</w:t>
            </w:r>
          </w:p>
        </w:tc>
      </w:tr>
      <w:tr w:rsidR="00E47B48" w14:paraId="52579013" w14:textId="77777777" w:rsidTr="009E4511">
        <w:trPr>
          <w:trHeight w:val="650"/>
        </w:trPr>
        <w:tc>
          <w:tcPr>
            <w:tcW w:w="4460" w:type="dxa"/>
          </w:tcPr>
          <w:p w14:paraId="7E9CBE5C" w14:textId="77777777" w:rsidR="00E47B48" w:rsidRPr="006D71F1" w:rsidRDefault="00E47B48" w:rsidP="00C15AD7">
            <w:pPr>
              <w:spacing w:line="360" w:lineRule="auto"/>
              <w:rPr>
                <w:rFonts w:ascii="Verdana" w:hAnsi="Verdana"/>
                <w:b/>
                <w:sz w:val="20"/>
                <w:szCs w:val="20"/>
              </w:rPr>
            </w:pPr>
            <w:r>
              <w:rPr>
                <w:rFonts w:ascii="Verdana" w:hAnsi="Verdana"/>
                <w:b/>
                <w:sz w:val="20"/>
                <w:szCs w:val="20"/>
              </w:rPr>
              <w:t xml:space="preserve">Relatie tussen kentekenhouder en </w:t>
            </w:r>
            <w:r w:rsidR="005E1884">
              <w:rPr>
                <w:rFonts w:ascii="Verdana" w:hAnsi="Verdana"/>
                <w:b/>
                <w:sz w:val="20"/>
                <w:szCs w:val="20"/>
              </w:rPr>
              <w:t>parkeerder</w:t>
            </w:r>
          </w:p>
        </w:tc>
        <w:tc>
          <w:tcPr>
            <w:tcW w:w="4460" w:type="dxa"/>
          </w:tcPr>
          <w:p w14:paraId="5E3FD83D" w14:textId="77777777" w:rsidR="00E47B48" w:rsidRPr="009E4511" w:rsidRDefault="009E4511" w:rsidP="00C15AD7">
            <w:pPr>
              <w:spacing w:line="360" w:lineRule="auto"/>
              <w:rPr>
                <w:rFonts w:ascii="Verdana" w:hAnsi="Verdana"/>
                <w:sz w:val="20"/>
                <w:szCs w:val="20"/>
              </w:rPr>
            </w:pPr>
            <w:r>
              <w:rPr>
                <w:rFonts w:ascii="Verdana" w:hAnsi="Verdana"/>
                <w:sz w:val="20"/>
                <w:szCs w:val="20"/>
              </w:rPr>
              <w:t>n.v.t</w:t>
            </w:r>
          </w:p>
        </w:tc>
      </w:tr>
      <w:tr w:rsidR="00E47B48" w14:paraId="4CDA691C" w14:textId="77777777" w:rsidTr="00C15AD7">
        <w:trPr>
          <w:trHeight w:val="1603"/>
        </w:trPr>
        <w:tc>
          <w:tcPr>
            <w:tcW w:w="4460" w:type="dxa"/>
          </w:tcPr>
          <w:p w14:paraId="043F02AC" w14:textId="77777777" w:rsidR="00E47B48" w:rsidRPr="006D71F1" w:rsidRDefault="00E47B48" w:rsidP="00C15AD7">
            <w:pPr>
              <w:spacing w:line="360" w:lineRule="auto"/>
              <w:rPr>
                <w:rFonts w:ascii="Verdana" w:hAnsi="Verdana"/>
                <w:b/>
                <w:sz w:val="20"/>
                <w:szCs w:val="20"/>
              </w:rPr>
            </w:pPr>
            <w:r>
              <w:rPr>
                <w:rFonts w:ascii="Verdana" w:hAnsi="Verdana"/>
                <w:b/>
                <w:sz w:val="20"/>
                <w:szCs w:val="20"/>
              </w:rPr>
              <w:t>Algemene voorwaarden</w:t>
            </w:r>
          </w:p>
        </w:tc>
        <w:tc>
          <w:tcPr>
            <w:tcW w:w="4460" w:type="dxa"/>
          </w:tcPr>
          <w:p w14:paraId="005624D4" w14:textId="77777777" w:rsidR="00E47B48" w:rsidRDefault="009E4511" w:rsidP="00C15AD7">
            <w:pPr>
              <w:spacing w:line="360" w:lineRule="auto"/>
              <w:rPr>
                <w:rFonts w:ascii="Verdana" w:hAnsi="Verdana"/>
                <w:sz w:val="20"/>
                <w:szCs w:val="20"/>
              </w:rPr>
            </w:pPr>
            <w:r>
              <w:rPr>
                <w:rFonts w:ascii="Verdana" w:hAnsi="Verdana"/>
                <w:sz w:val="20"/>
                <w:szCs w:val="20"/>
              </w:rPr>
              <w:t>De kantonrechter is van oordeel dat de boete in redelijke verhouding staat tot de schade. De boete is een prikkel tot nakoming en het voorkomen van verkeersonveilige gedragingen.</w:t>
            </w:r>
          </w:p>
          <w:p w14:paraId="03CF902B" w14:textId="77777777" w:rsidR="009E4511" w:rsidRDefault="009E4511" w:rsidP="00C15AD7">
            <w:pPr>
              <w:spacing w:line="360" w:lineRule="auto"/>
              <w:rPr>
                <w:rFonts w:ascii="Verdana" w:hAnsi="Verdana"/>
                <w:sz w:val="20"/>
                <w:szCs w:val="20"/>
              </w:rPr>
            </w:pPr>
            <w:r>
              <w:rPr>
                <w:rFonts w:ascii="Verdana" w:hAnsi="Verdana"/>
                <w:sz w:val="20"/>
                <w:szCs w:val="20"/>
              </w:rPr>
              <w:t xml:space="preserve">Van een oneerlijk beding is naar oordeel van de kantonrechter geen sprake. </w:t>
            </w:r>
          </w:p>
        </w:tc>
      </w:tr>
      <w:tr w:rsidR="00E47B48" w14:paraId="41F965BE" w14:textId="77777777" w:rsidTr="00AB56C4">
        <w:trPr>
          <w:trHeight w:val="1266"/>
        </w:trPr>
        <w:tc>
          <w:tcPr>
            <w:tcW w:w="4460" w:type="dxa"/>
          </w:tcPr>
          <w:p w14:paraId="71FF34D1" w14:textId="77777777" w:rsidR="00E47B48" w:rsidRPr="006D71F1" w:rsidRDefault="00E47B48" w:rsidP="00C15AD7">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60" w:type="dxa"/>
          </w:tcPr>
          <w:p w14:paraId="669A2139" w14:textId="77777777" w:rsidR="00E47B48" w:rsidRDefault="009E4511" w:rsidP="00C15AD7">
            <w:pPr>
              <w:spacing w:line="360" w:lineRule="auto"/>
              <w:rPr>
                <w:rFonts w:ascii="Verdana" w:hAnsi="Verdana"/>
                <w:sz w:val="20"/>
                <w:szCs w:val="20"/>
              </w:rPr>
            </w:pPr>
            <w:r>
              <w:rPr>
                <w:rFonts w:ascii="Verdana" w:hAnsi="Verdana"/>
                <w:sz w:val="20"/>
                <w:szCs w:val="20"/>
              </w:rPr>
              <w:t>n.v.t</w:t>
            </w:r>
          </w:p>
        </w:tc>
      </w:tr>
    </w:tbl>
    <w:p w14:paraId="17C1024B" w14:textId="77777777" w:rsidR="00E47B48" w:rsidRDefault="00E47B48" w:rsidP="00865BA8">
      <w:pPr>
        <w:spacing w:line="360" w:lineRule="auto"/>
        <w:rPr>
          <w:rFonts w:ascii="Verdana" w:hAnsi="Verdana"/>
          <w:sz w:val="20"/>
          <w:szCs w:val="20"/>
          <w:u w:val="single"/>
        </w:rPr>
      </w:pPr>
    </w:p>
    <w:p w14:paraId="6281A9AC" w14:textId="77777777" w:rsidR="009E4511" w:rsidRDefault="009E4511" w:rsidP="00865BA8">
      <w:pPr>
        <w:spacing w:line="360" w:lineRule="auto"/>
        <w:rPr>
          <w:rFonts w:ascii="Verdana" w:hAnsi="Verdana"/>
          <w:sz w:val="20"/>
          <w:szCs w:val="20"/>
          <w:u w:val="single"/>
        </w:rPr>
      </w:pPr>
      <w:r>
        <w:rPr>
          <w:rFonts w:ascii="Verdana" w:hAnsi="Verdana"/>
          <w:sz w:val="20"/>
          <w:szCs w:val="20"/>
          <w:u w:val="single"/>
        </w:rPr>
        <w:lastRenderedPageBreak/>
        <w:t>Uitspraak 5 Rechtbank Noord-Nederland, 2 april 2019 ECLI:NL:RBNNE:2019:1534</w:t>
      </w:r>
    </w:p>
    <w:tbl>
      <w:tblPr>
        <w:tblStyle w:val="Tabelraster"/>
        <w:tblW w:w="0" w:type="auto"/>
        <w:tblLook w:val="04A0" w:firstRow="1" w:lastRow="0" w:firstColumn="1" w:lastColumn="0" w:noHBand="0" w:noVBand="1"/>
      </w:tblPr>
      <w:tblGrid>
        <w:gridCol w:w="4460"/>
        <w:gridCol w:w="4460"/>
      </w:tblGrid>
      <w:tr w:rsidR="009E4511" w14:paraId="4464B660" w14:textId="77777777" w:rsidTr="00C15AD7">
        <w:trPr>
          <w:trHeight w:val="744"/>
        </w:trPr>
        <w:tc>
          <w:tcPr>
            <w:tcW w:w="4460" w:type="dxa"/>
          </w:tcPr>
          <w:p w14:paraId="23570EB1"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Topic</w:t>
            </w:r>
          </w:p>
        </w:tc>
        <w:tc>
          <w:tcPr>
            <w:tcW w:w="4460" w:type="dxa"/>
          </w:tcPr>
          <w:p w14:paraId="5DDB62A8" w14:textId="77777777" w:rsidR="009E4511" w:rsidRDefault="009E4511" w:rsidP="00C15AD7">
            <w:pPr>
              <w:spacing w:line="360" w:lineRule="auto"/>
              <w:rPr>
                <w:rFonts w:ascii="Verdana" w:hAnsi="Verdana"/>
                <w:sz w:val="20"/>
                <w:szCs w:val="20"/>
              </w:rPr>
            </w:pPr>
          </w:p>
        </w:tc>
      </w:tr>
      <w:tr w:rsidR="009E4511" w14:paraId="082D8227" w14:textId="77777777" w:rsidTr="00C15AD7">
        <w:trPr>
          <w:trHeight w:val="1603"/>
        </w:trPr>
        <w:tc>
          <w:tcPr>
            <w:tcW w:w="4460" w:type="dxa"/>
          </w:tcPr>
          <w:p w14:paraId="66B55791"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Persoonsgegevens</w:t>
            </w:r>
          </w:p>
        </w:tc>
        <w:tc>
          <w:tcPr>
            <w:tcW w:w="4460" w:type="dxa"/>
          </w:tcPr>
          <w:p w14:paraId="55ED3595" w14:textId="77777777" w:rsidR="009E4511" w:rsidRDefault="009E4511" w:rsidP="00C15AD7">
            <w:pPr>
              <w:spacing w:line="360" w:lineRule="auto"/>
              <w:rPr>
                <w:rFonts w:ascii="Verdana" w:hAnsi="Verdana"/>
                <w:sz w:val="20"/>
                <w:szCs w:val="20"/>
              </w:rPr>
            </w:pPr>
            <w:r>
              <w:rPr>
                <w:rFonts w:ascii="Verdana" w:hAnsi="Verdana"/>
                <w:sz w:val="20"/>
                <w:szCs w:val="20"/>
              </w:rPr>
              <w:t>Gedaagde heeft aangevoerd dat de vriend van een vriendin van zijn ex partner de auto bestuurde.</w:t>
            </w:r>
          </w:p>
        </w:tc>
      </w:tr>
      <w:tr w:rsidR="009E4511" w14:paraId="607A5A5A" w14:textId="77777777" w:rsidTr="00C15AD7">
        <w:trPr>
          <w:trHeight w:val="1538"/>
        </w:trPr>
        <w:tc>
          <w:tcPr>
            <w:tcW w:w="4460" w:type="dxa"/>
          </w:tcPr>
          <w:p w14:paraId="54E6D0A8"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Bewijs</w:t>
            </w:r>
          </w:p>
        </w:tc>
        <w:tc>
          <w:tcPr>
            <w:tcW w:w="4460" w:type="dxa"/>
          </w:tcPr>
          <w:p w14:paraId="35DFA99A" w14:textId="77777777" w:rsidR="009E4511" w:rsidRDefault="009E4511" w:rsidP="00C15AD7">
            <w:pPr>
              <w:spacing w:line="360" w:lineRule="auto"/>
              <w:rPr>
                <w:rFonts w:ascii="Verdana" w:hAnsi="Verdana"/>
                <w:sz w:val="20"/>
                <w:szCs w:val="20"/>
              </w:rPr>
            </w:pPr>
            <w:r>
              <w:rPr>
                <w:rFonts w:ascii="Verdana" w:hAnsi="Verdana"/>
                <w:sz w:val="20"/>
                <w:szCs w:val="20"/>
              </w:rPr>
              <w:t xml:space="preserve">Gedaagde heeft geen stukken ingebracht waaruit de juistheid van zijn verweer had kunnen blijken. </w:t>
            </w:r>
          </w:p>
        </w:tc>
      </w:tr>
      <w:tr w:rsidR="009E4511" w14:paraId="3E048601" w14:textId="77777777" w:rsidTr="00C15AD7">
        <w:trPr>
          <w:trHeight w:val="1603"/>
        </w:trPr>
        <w:tc>
          <w:tcPr>
            <w:tcW w:w="4460" w:type="dxa"/>
          </w:tcPr>
          <w:p w14:paraId="50E90DA1"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60" w:type="dxa"/>
          </w:tcPr>
          <w:p w14:paraId="17BCB8A6" w14:textId="77777777" w:rsidR="009E4511" w:rsidRDefault="009E4511" w:rsidP="00C15AD7">
            <w:pPr>
              <w:spacing w:line="360" w:lineRule="auto"/>
              <w:rPr>
                <w:rFonts w:ascii="Verdana" w:hAnsi="Verdana"/>
                <w:sz w:val="20"/>
                <w:szCs w:val="20"/>
              </w:rPr>
            </w:pPr>
            <w:r>
              <w:rPr>
                <w:rFonts w:ascii="Verdana" w:hAnsi="Verdana"/>
                <w:sz w:val="20"/>
                <w:szCs w:val="20"/>
              </w:rPr>
              <w:t xml:space="preserve">Gedaagde stelt dat zijn ex partner de auto in haar bezit heeft. </w:t>
            </w:r>
          </w:p>
        </w:tc>
      </w:tr>
      <w:tr w:rsidR="009E4511" w14:paraId="38A53D7A" w14:textId="77777777" w:rsidTr="00C15AD7">
        <w:trPr>
          <w:trHeight w:val="1603"/>
        </w:trPr>
        <w:tc>
          <w:tcPr>
            <w:tcW w:w="4460" w:type="dxa"/>
          </w:tcPr>
          <w:p w14:paraId="4E95BC10"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 xml:space="preserve">Relatie tussen kentekenhouder en </w:t>
            </w:r>
            <w:r w:rsidR="005E1884">
              <w:rPr>
                <w:rFonts w:ascii="Verdana" w:hAnsi="Verdana"/>
                <w:b/>
                <w:sz w:val="20"/>
                <w:szCs w:val="20"/>
              </w:rPr>
              <w:t>parkeerder</w:t>
            </w:r>
          </w:p>
        </w:tc>
        <w:tc>
          <w:tcPr>
            <w:tcW w:w="4460" w:type="dxa"/>
          </w:tcPr>
          <w:p w14:paraId="615C9AA3" w14:textId="77777777" w:rsidR="009E4511" w:rsidRPr="009E4511" w:rsidRDefault="009E4511" w:rsidP="00C15AD7">
            <w:pPr>
              <w:spacing w:line="360" w:lineRule="auto"/>
              <w:rPr>
                <w:rFonts w:ascii="Verdana" w:hAnsi="Verdana"/>
                <w:sz w:val="20"/>
                <w:szCs w:val="20"/>
              </w:rPr>
            </w:pPr>
            <w:r>
              <w:rPr>
                <w:rFonts w:ascii="Verdana" w:hAnsi="Verdana"/>
                <w:sz w:val="20"/>
                <w:szCs w:val="20"/>
              </w:rPr>
              <w:t xml:space="preserve">De </w:t>
            </w:r>
            <w:r w:rsidR="005E1884">
              <w:rPr>
                <w:rFonts w:ascii="Verdana" w:hAnsi="Verdana"/>
                <w:sz w:val="20"/>
                <w:szCs w:val="20"/>
              </w:rPr>
              <w:t>parkeerder</w:t>
            </w:r>
            <w:r>
              <w:rPr>
                <w:rFonts w:ascii="Verdana" w:hAnsi="Verdana"/>
                <w:sz w:val="20"/>
                <w:szCs w:val="20"/>
              </w:rPr>
              <w:t xml:space="preserve"> is de vriend</w:t>
            </w:r>
            <w:r w:rsidR="00AB56C4">
              <w:rPr>
                <w:rFonts w:ascii="Verdana" w:hAnsi="Verdana"/>
                <w:sz w:val="20"/>
                <w:szCs w:val="20"/>
              </w:rPr>
              <w:t xml:space="preserve"> van</w:t>
            </w:r>
            <w:r>
              <w:rPr>
                <w:rFonts w:ascii="Verdana" w:hAnsi="Verdana"/>
                <w:sz w:val="20"/>
                <w:szCs w:val="20"/>
              </w:rPr>
              <w:t xml:space="preserve"> een vriendin van zijn ex partner. </w:t>
            </w:r>
          </w:p>
        </w:tc>
      </w:tr>
      <w:tr w:rsidR="009E4511" w14:paraId="771AC4D5" w14:textId="77777777" w:rsidTr="00C15AD7">
        <w:trPr>
          <w:trHeight w:val="1603"/>
        </w:trPr>
        <w:tc>
          <w:tcPr>
            <w:tcW w:w="4460" w:type="dxa"/>
          </w:tcPr>
          <w:p w14:paraId="36343821"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Algemene voorwaarden</w:t>
            </w:r>
          </w:p>
        </w:tc>
        <w:tc>
          <w:tcPr>
            <w:tcW w:w="4460" w:type="dxa"/>
          </w:tcPr>
          <w:p w14:paraId="0C5A166B" w14:textId="77777777" w:rsidR="009E4511" w:rsidRDefault="009E4511" w:rsidP="00C15AD7">
            <w:pPr>
              <w:spacing w:line="360" w:lineRule="auto"/>
              <w:rPr>
                <w:rFonts w:ascii="Verdana" w:hAnsi="Verdana"/>
                <w:sz w:val="20"/>
                <w:szCs w:val="20"/>
              </w:rPr>
            </w:pPr>
            <w:r>
              <w:rPr>
                <w:rFonts w:ascii="Verdana" w:hAnsi="Verdana"/>
                <w:sz w:val="20"/>
                <w:szCs w:val="20"/>
              </w:rPr>
              <w:t>n.v.t</w:t>
            </w:r>
          </w:p>
        </w:tc>
      </w:tr>
      <w:tr w:rsidR="009E4511" w14:paraId="1C650378" w14:textId="77777777" w:rsidTr="00C15AD7">
        <w:trPr>
          <w:trHeight w:val="1603"/>
        </w:trPr>
        <w:tc>
          <w:tcPr>
            <w:tcW w:w="4460" w:type="dxa"/>
          </w:tcPr>
          <w:p w14:paraId="58FE27E6"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60" w:type="dxa"/>
          </w:tcPr>
          <w:p w14:paraId="294D7A99" w14:textId="77777777" w:rsidR="009E4511" w:rsidRDefault="009E4511" w:rsidP="00C15AD7">
            <w:pPr>
              <w:spacing w:line="360" w:lineRule="auto"/>
              <w:rPr>
                <w:rFonts w:ascii="Verdana" w:hAnsi="Verdana"/>
                <w:sz w:val="20"/>
                <w:szCs w:val="20"/>
              </w:rPr>
            </w:pPr>
            <w:r>
              <w:rPr>
                <w:rFonts w:ascii="Verdana" w:hAnsi="Verdana"/>
                <w:sz w:val="20"/>
                <w:szCs w:val="20"/>
              </w:rPr>
              <w:t>n.v.t</w:t>
            </w:r>
          </w:p>
        </w:tc>
      </w:tr>
    </w:tbl>
    <w:p w14:paraId="6A42DBCC" w14:textId="77777777" w:rsidR="009E4511" w:rsidRDefault="009E4511" w:rsidP="00865BA8">
      <w:pPr>
        <w:spacing w:line="360" w:lineRule="auto"/>
        <w:rPr>
          <w:rFonts w:ascii="Verdana" w:hAnsi="Verdana"/>
          <w:sz w:val="20"/>
          <w:szCs w:val="20"/>
          <w:u w:val="single"/>
        </w:rPr>
      </w:pPr>
    </w:p>
    <w:p w14:paraId="21F70CB5" w14:textId="77777777" w:rsidR="009E4511" w:rsidRDefault="009E4511" w:rsidP="00865BA8">
      <w:pPr>
        <w:spacing w:line="360" w:lineRule="auto"/>
        <w:rPr>
          <w:rFonts w:ascii="Verdana" w:hAnsi="Verdana"/>
          <w:sz w:val="20"/>
          <w:szCs w:val="20"/>
          <w:u w:val="single"/>
        </w:rPr>
      </w:pPr>
    </w:p>
    <w:p w14:paraId="1DAF4F4D" w14:textId="77777777" w:rsidR="009E4511" w:rsidRDefault="009E4511" w:rsidP="00865BA8">
      <w:pPr>
        <w:spacing w:line="360" w:lineRule="auto"/>
        <w:rPr>
          <w:rFonts w:ascii="Verdana" w:hAnsi="Verdana"/>
          <w:sz w:val="20"/>
          <w:szCs w:val="20"/>
          <w:u w:val="single"/>
        </w:rPr>
      </w:pPr>
    </w:p>
    <w:p w14:paraId="698204C0" w14:textId="77777777" w:rsidR="009E4511" w:rsidRDefault="009E4511" w:rsidP="00865BA8">
      <w:pPr>
        <w:spacing w:line="360" w:lineRule="auto"/>
        <w:rPr>
          <w:rFonts w:ascii="Verdana" w:hAnsi="Verdana"/>
          <w:sz w:val="20"/>
          <w:szCs w:val="20"/>
          <w:u w:val="single"/>
        </w:rPr>
      </w:pPr>
    </w:p>
    <w:p w14:paraId="3BFD3A67" w14:textId="77777777" w:rsidR="009E4511" w:rsidRDefault="009E4511" w:rsidP="00865BA8">
      <w:pPr>
        <w:spacing w:line="360" w:lineRule="auto"/>
        <w:rPr>
          <w:rFonts w:ascii="Verdana" w:hAnsi="Verdana"/>
          <w:sz w:val="20"/>
          <w:szCs w:val="20"/>
          <w:u w:val="single"/>
        </w:rPr>
      </w:pPr>
    </w:p>
    <w:p w14:paraId="7CB65688" w14:textId="77777777" w:rsidR="009E4511" w:rsidRDefault="009E4511" w:rsidP="00865BA8">
      <w:pPr>
        <w:spacing w:line="360" w:lineRule="auto"/>
        <w:rPr>
          <w:rFonts w:ascii="Verdana" w:hAnsi="Verdana"/>
          <w:sz w:val="20"/>
          <w:szCs w:val="20"/>
          <w:u w:val="single"/>
        </w:rPr>
      </w:pPr>
    </w:p>
    <w:p w14:paraId="7A22ACCB" w14:textId="77777777" w:rsidR="009E4511" w:rsidRDefault="009E4511" w:rsidP="00865BA8">
      <w:pPr>
        <w:spacing w:line="360" w:lineRule="auto"/>
        <w:rPr>
          <w:rFonts w:ascii="Verdana" w:hAnsi="Verdana"/>
          <w:sz w:val="20"/>
          <w:szCs w:val="20"/>
          <w:u w:val="single"/>
        </w:rPr>
      </w:pPr>
      <w:r>
        <w:rPr>
          <w:rFonts w:ascii="Verdana" w:hAnsi="Verdana"/>
          <w:sz w:val="20"/>
          <w:szCs w:val="20"/>
          <w:u w:val="single"/>
        </w:rPr>
        <w:lastRenderedPageBreak/>
        <w:t>Uitspraak 6 Rechtbank Midden-Nederland, 6 april 2018 ECLI:NL:RBMNE:2018:1220</w:t>
      </w:r>
    </w:p>
    <w:tbl>
      <w:tblPr>
        <w:tblStyle w:val="Tabelraster"/>
        <w:tblW w:w="0" w:type="auto"/>
        <w:tblLook w:val="04A0" w:firstRow="1" w:lastRow="0" w:firstColumn="1" w:lastColumn="0" w:noHBand="0" w:noVBand="1"/>
      </w:tblPr>
      <w:tblGrid>
        <w:gridCol w:w="4460"/>
        <w:gridCol w:w="4460"/>
      </w:tblGrid>
      <w:tr w:rsidR="009E4511" w14:paraId="55E0A718" w14:textId="77777777" w:rsidTr="00C15AD7">
        <w:trPr>
          <w:trHeight w:val="744"/>
        </w:trPr>
        <w:tc>
          <w:tcPr>
            <w:tcW w:w="4460" w:type="dxa"/>
          </w:tcPr>
          <w:p w14:paraId="1F4BDEA9"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Topic</w:t>
            </w:r>
          </w:p>
        </w:tc>
        <w:tc>
          <w:tcPr>
            <w:tcW w:w="4460" w:type="dxa"/>
          </w:tcPr>
          <w:p w14:paraId="3CA9B710" w14:textId="77777777" w:rsidR="009E4511" w:rsidRDefault="009E4511" w:rsidP="00C15AD7">
            <w:pPr>
              <w:spacing w:line="360" w:lineRule="auto"/>
              <w:rPr>
                <w:rFonts w:ascii="Verdana" w:hAnsi="Verdana"/>
                <w:sz w:val="20"/>
                <w:szCs w:val="20"/>
              </w:rPr>
            </w:pPr>
          </w:p>
        </w:tc>
      </w:tr>
      <w:tr w:rsidR="009E4511" w14:paraId="643A93F0" w14:textId="77777777" w:rsidTr="00C15AD7">
        <w:trPr>
          <w:trHeight w:val="1603"/>
        </w:trPr>
        <w:tc>
          <w:tcPr>
            <w:tcW w:w="4460" w:type="dxa"/>
          </w:tcPr>
          <w:p w14:paraId="26772C19"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Persoonsgegevens</w:t>
            </w:r>
          </w:p>
        </w:tc>
        <w:tc>
          <w:tcPr>
            <w:tcW w:w="4460" w:type="dxa"/>
          </w:tcPr>
          <w:p w14:paraId="44E36F88" w14:textId="77777777" w:rsidR="009E4511" w:rsidRDefault="009E4511" w:rsidP="00C15AD7">
            <w:pPr>
              <w:spacing w:line="360" w:lineRule="auto"/>
              <w:rPr>
                <w:rFonts w:ascii="Verdana" w:hAnsi="Verdana"/>
                <w:sz w:val="20"/>
                <w:szCs w:val="20"/>
              </w:rPr>
            </w:pPr>
            <w:r>
              <w:rPr>
                <w:rFonts w:ascii="Verdana" w:hAnsi="Verdana"/>
                <w:sz w:val="20"/>
                <w:szCs w:val="20"/>
              </w:rPr>
              <w:t xml:space="preserve">Gedaagde heeft </w:t>
            </w:r>
            <w:r w:rsidR="00AB56C4">
              <w:rPr>
                <w:rFonts w:ascii="Verdana" w:hAnsi="Verdana"/>
                <w:sz w:val="20"/>
                <w:szCs w:val="20"/>
              </w:rPr>
              <w:t xml:space="preserve">de </w:t>
            </w:r>
            <w:r>
              <w:rPr>
                <w:rFonts w:ascii="Verdana" w:hAnsi="Verdana"/>
                <w:sz w:val="20"/>
                <w:szCs w:val="20"/>
              </w:rPr>
              <w:t xml:space="preserve">naam van </w:t>
            </w:r>
            <w:r w:rsidR="005E1884">
              <w:rPr>
                <w:rFonts w:ascii="Verdana" w:hAnsi="Verdana"/>
                <w:sz w:val="20"/>
                <w:szCs w:val="20"/>
              </w:rPr>
              <w:t>parkeerder</w:t>
            </w:r>
            <w:r>
              <w:rPr>
                <w:rFonts w:ascii="Verdana" w:hAnsi="Verdana"/>
                <w:sz w:val="20"/>
                <w:szCs w:val="20"/>
              </w:rPr>
              <w:t xml:space="preserve"> gegeven.</w:t>
            </w:r>
          </w:p>
        </w:tc>
      </w:tr>
      <w:tr w:rsidR="009E4511" w14:paraId="4A7DB92D" w14:textId="77777777" w:rsidTr="00C15AD7">
        <w:trPr>
          <w:trHeight w:val="1538"/>
        </w:trPr>
        <w:tc>
          <w:tcPr>
            <w:tcW w:w="4460" w:type="dxa"/>
          </w:tcPr>
          <w:p w14:paraId="364A4EBB"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Bewijs</w:t>
            </w:r>
          </w:p>
        </w:tc>
        <w:tc>
          <w:tcPr>
            <w:tcW w:w="4460" w:type="dxa"/>
          </w:tcPr>
          <w:p w14:paraId="5BBB2F07" w14:textId="77777777" w:rsidR="009E4511" w:rsidRDefault="005E0CD0" w:rsidP="00C15AD7">
            <w:pPr>
              <w:spacing w:line="360" w:lineRule="auto"/>
              <w:rPr>
                <w:rFonts w:ascii="Verdana" w:hAnsi="Verdana"/>
                <w:sz w:val="20"/>
                <w:szCs w:val="20"/>
              </w:rPr>
            </w:pPr>
            <w:r>
              <w:rPr>
                <w:rFonts w:ascii="Verdana" w:hAnsi="Verdana"/>
                <w:sz w:val="20"/>
                <w:szCs w:val="20"/>
              </w:rPr>
              <w:t xml:space="preserve">Uit de camerabeelden van Q-Park kan niet worden opgemaakt wie de </w:t>
            </w:r>
            <w:r w:rsidR="005E1884">
              <w:rPr>
                <w:rFonts w:ascii="Verdana" w:hAnsi="Verdana"/>
                <w:sz w:val="20"/>
                <w:szCs w:val="20"/>
              </w:rPr>
              <w:t>parkeerder</w:t>
            </w:r>
            <w:r>
              <w:rPr>
                <w:rFonts w:ascii="Verdana" w:hAnsi="Verdana"/>
                <w:sz w:val="20"/>
                <w:szCs w:val="20"/>
              </w:rPr>
              <w:t xml:space="preserve"> was. </w:t>
            </w:r>
          </w:p>
          <w:p w14:paraId="37080A3E" w14:textId="77777777" w:rsidR="005E0CD0" w:rsidRDefault="005E0CD0" w:rsidP="00C15AD7">
            <w:pPr>
              <w:spacing w:line="360" w:lineRule="auto"/>
              <w:rPr>
                <w:rFonts w:ascii="Verdana" w:hAnsi="Verdana"/>
                <w:sz w:val="20"/>
                <w:szCs w:val="20"/>
              </w:rPr>
            </w:pPr>
            <w:r>
              <w:rPr>
                <w:rFonts w:ascii="Verdana" w:hAnsi="Verdana"/>
                <w:sz w:val="20"/>
                <w:szCs w:val="20"/>
              </w:rPr>
              <w:t xml:space="preserve">Gedaagde heeft een verklaring van </w:t>
            </w:r>
            <w:r w:rsidR="005E1884">
              <w:rPr>
                <w:rFonts w:ascii="Verdana" w:hAnsi="Verdana"/>
                <w:sz w:val="20"/>
                <w:szCs w:val="20"/>
              </w:rPr>
              <w:t>parkeerder</w:t>
            </w:r>
            <w:r>
              <w:rPr>
                <w:rFonts w:ascii="Verdana" w:hAnsi="Verdana"/>
                <w:sz w:val="20"/>
                <w:szCs w:val="20"/>
              </w:rPr>
              <w:t xml:space="preserve"> ingebracht.</w:t>
            </w:r>
          </w:p>
        </w:tc>
      </w:tr>
      <w:tr w:rsidR="009E4511" w14:paraId="23CA9FBB" w14:textId="77777777" w:rsidTr="00C15AD7">
        <w:trPr>
          <w:trHeight w:val="1603"/>
        </w:trPr>
        <w:tc>
          <w:tcPr>
            <w:tcW w:w="4460" w:type="dxa"/>
          </w:tcPr>
          <w:p w14:paraId="5435C638"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60" w:type="dxa"/>
          </w:tcPr>
          <w:p w14:paraId="2E022823" w14:textId="77777777" w:rsidR="009E4511" w:rsidRDefault="005E0CD0" w:rsidP="00C15AD7">
            <w:pPr>
              <w:spacing w:line="360" w:lineRule="auto"/>
              <w:rPr>
                <w:rFonts w:ascii="Verdana" w:hAnsi="Verdana"/>
                <w:sz w:val="20"/>
                <w:szCs w:val="20"/>
              </w:rPr>
            </w:pPr>
            <w:r>
              <w:rPr>
                <w:rFonts w:ascii="Verdana" w:hAnsi="Verdana"/>
                <w:sz w:val="20"/>
                <w:szCs w:val="20"/>
              </w:rPr>
              <w:t>n.v.t</w:t>
            </w:r>
          </w:p>
        </w:tc>
      </w:tr>
      <w:tr w:rsidR="009E4511" w14:paraId="2F53DC25" w14:textId="77777777" w:rsidTr="00C15AD7">
        <w:trPr>
          <w:trHeight w:val="1603"/>
        </w:trPr>
        <w:tc>
          <w:tcPr>
            <w:tcW w:w="4460" w:type="dxa"/>
          </w:tcPr>
          <w:p w14:paraId="2F5E9AAF"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 xml:space="preserve">Relatie tussen kentekenhouder en </w:t>
            </w:r>
            <w:r w:rsidR="005E1884">
              <w:rPr>
                <w:rFonts w:ascii="Verdana" w:hAnsi="Verdana"/>
                <w:b/>
                <w:sz w:val="20"/>
                <w:szCs w:val="20"/>
              </w:rPr>
              <w:t>parkeerder</w:t>
            </w:r>
          </w:p>
        </w:tc>
        <w:tc>
          <w:tcPr>
            <w:tcW w:w="4460" w:type="dxa"/>
          </w:tcPr>
          <w:p w14:paraId="5B60E591" w14:textId="77777777" w:rsidR="009E4511" w:rsidRPr="005E0CD0" w:rsidRDefault="005E0CD0" w:rsidP="00C15AD7">
            <w:pPr>
              <w:spacing w:line="360" w:lineRule="auto"/>
              <w:rPr>
                <w:rFonts w:ascii="Verdana" w:hAnsi="Verdana"/>
                <w:sz w:val="20"/>
                <w:szCs w:val="20"/>
              </w:rPr>
            </w:pPr>
            <w:r>
              <w:rPr>
                <w:rFonts w:ascii="Verdana" w:hAnsi="Verdana"/>
                <w:sz w:val="20"/>
                <w:szCs w:val="20"/>
              </w:rPr>
              <w:t>n.v.t</w:t>
            </w:r>
          </w:p>
        </w:tc>
      </w:tr>
      <w:tr w:rsidR="009E4511" w14:paraId="14F1D46B" w14:textId="77777777" w:rsidTr="00C15AD7">
        <w:trPr>
          <w:trHeight w:val="1603"/>
        </w:trPr>
        <w:tc>
          <w:tcPr>
            <w:tcW w:w="4460" w:type="dxa"/>
          </w:tcPr>
          <w:p w14:paraId="3F314392"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Algemene voorwaarden</w:t>
            </w:r>
          </w:p>
        </w:tc>
        <w:tc>
          <w:tcPr>
            <w:tcW w:w="4460" w:type="dxa"/>
          </w:tcPr>
          <w:p w14:paraId="5FFA007E" w14:textId="77777777" w:rsidR="009E4511" w:rsidRDefault="005E0CD0" w:rsidP="00C15AD7">
            <w:pPr>
              <w:spacing w:line="360" w:lineRule="auto"/>
              <w:rPr>
                <w:rFonts w:ascii="Verdana" w:hAnsi="Verdana"/>
                <w:sz w:val="20"/>
                <w:szCs w:val="20"/>
              </w:rPr>
            </w:pPr>
            <w:r>
              <w:rPr>
                <w:rFonts w:ascii="Verdana" w:hAnsi="Verdana"/>
                <w:sz w:val="20"/>
                <w:szCs w:val="20"/>
              </w:rPr>
              <w:t>n.v.t</w:t>
            </w:r>
          </w:p>
        </w:tc>
      </w:tr>
      <w:tr w:rsidR="009E4511" w14:paraId="5B8B40C8" w14:textId="77777777" w:rsidTr="00C15AD7">
        <w:trPr>
          <w:trHeight w:val="1603"/>
        </w:trPr>
        <w:tc>
          <w:tcPr>
            <w:tcW w:w="4460" w:type="dxa"/>
          </w:tcPr>
          <w:p w14:paraId="1C6EBCE7" w14:textId="77777777" w:rsidR="009E4511" w:rsidRPr="006D71F1" w:rsidRDefault="009E4511" w:rsidP="00C15AD7">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60" w:type="dxa"/>
          </w:tcPr>
          <w:p w14:paraId="5F51ADF4" w14:textId="77777777" w:rsidR="009E4511" w:rsidRDefault="005E0CD0" w:rsidP="00C15AD7">
            <w:pPr>
              <w:spacing w:line="360" w:lineRule="auto"/>
              <w:rPr>
                <w:rFonts w:ascii="Verdana" w:hAnsi="Verdana"/>
                <w:sz w:val="20"/>
                <w:szCs w:val="20"/>
              </w:rPr>
            </w:pPr>
            <w:r>
              <w:rPr>
                <w:rFonts w:ascii="Verdana" w:hAnsi="Verdana"/>
                <w:sz w:val="20"/>
                <w:szCs w:val="20"/>
              </w:rPr>
              <w:t>n.v.t</w:t>
            </w:r>
          </w:p>
        </w:tc>
      </w:tr>
    </w:tbl>
    <w:p w14:paraId="08411C04" w14:textId="77777777" w:rsidR="009E4511" w:rsidRDefault="009E4511" w:rsidP="00865BA8">
      <w:pPr>
        <w:spacing w:line="360" w:lineRule="auto"/>
        <w:rPr>
          <w:rFonts w:ascii="Verdana" w:hAnsi="Verdana"/>
          <w:sz w:val="20"/>
          <w:szCs w:val="20"/>
          <w:u w:val="single"/>
        </w:rPr>
      </w:pPr>
    </w:p>
    <w:p w14:paraId="44DC7362" w14:textId="77777777" w:rsidR="005E0CD0" w:rsidRDefault="005E0CD0" w:rsidP="00865BA8">
      <w:pPr>
        <w:spacing w:line="360" w:lineRule="auto"/>
        <w:rPr>
          <w:rFonts w:ascii="Verdana" w:hAnsi="Verdana"/>
          <w:sz w:val="20"/>
          <w:szCs w:val="20"/>
          <w:u w:val="single"/>
        </w:rPr>
      </w:pPr>
    </w:p>
    <w:p w14:paraId="58435DB4" w14:textId="77777777" w:rsidR="005E0CD0" w:rsidRDefault="005E0CD0" w:rsidP="00865BA8">
      <w:pPr>
        <w:spacing w:line="360" w:lineRule="auto"/>
        <w:rPr>
          <w:rFonts w:ascii="Verdana" w:hAnsi="Verdana"/>
          <w:sz w:val="20"/>
          <w:szCs w:val="20"/>
          <w:u w:val="single"/>
        </w:rPr>
      </w:pPr>
    </w:p>
    <w:p w14:paraId="2B6E99D5" w14:textId="77777777" w:rsidR="005E0CD0" w:rsidRDefault="005E0CD0" w:rsidP="00865BA8">
      <w:pPr>
        <w:spacing w:line="360" w:lineRule="auto"/>
        <w:rPr>
          <w:rFonts w:ascii="Verdana" w:hAnsi="Verdana"/>
          <w:sz w:val="20"/>
          <w:szCs w:val="20"/>
          <w:u w:val="single"/>
        </w:rPr>
      </w:pPr>
    </w:p>
    <w:p w14:paraId="4D10593E" w14:textId="77777777" w:rsidR="005E0CD0" w:rsidRDefault="005E0CD0" w:rsidP="00865BA8">
      <w:pPr>
        <w:spacing w:line="360" w:lineRule="auto"/>
        <w:rPr>
          <w:rFonts w:ascii="Verdana" w:hAnsi="Verdana"/>
          <w:sz w:val="20"/>
          <w:szCs w:val="20"/>
          <w:u w:val="single"/>
        </w:rPr>
      </w:pPr>
    </w:p>
    <w:p w14:paraId="073C89B3" w14:textId="77777777" w:rsidR="005E0CD0" w:rsidRDefault="005E0CD0" w:rsidP="00865BA8">
      <w:pPr>
        <w:spacing w:line="360" w:lineRule="auto"/>
        <w:rPr>
          <w:rFonts w:ascii="Verdana" w:hAnsi="Verdana"/>
          <w:sz w:val="20"/>
          <w:szCs w:val="20"/>
          <w:u w:val="single"/>
        </w:rPr>
      </w:pPr>
      <w:r>
        <w:rPr>
          <w:rFonts w:ascii="Verdana" w:hAnsi="Verdana"/>
          <w:sz w:val="20"/>
          <w:szCs w:val="20"/>
          <w:u w:val="single"/>
        </w:rPr>
        <w:lastRenderedPageBreak/>
        <w:t>Uitspraak 7 Rechtbank Amsterdam, 21 januari 2019 ECLI:NL:RBAMS:2019:630</w:t>
      </w:r>
    </w:p>
    <w:tbl>
      <w:tblPr>
        <w:tblStyle w:val="Tabelraster"/>
        <w:tblW w:w="0" w:type="auto"/>
        <w:tblLook w:val="04A0" w:firstRow="1" w:lastRow="0" w:firstColumn="1" w:lastColumn="0" w:noHBand="0" w:noVBand="1"/>
      </w:tblPr>
      <w:tblGrid>
        <w:gridCol w:w="4460"/>
        <w:gridCol w:w="4460"/>
      </w:tblGrid>
      <w:tr w:rsidR="005E0CD0" w14:paraId="6BCF8E9E" w14:textId="77777777" w:rsidTr="00C15AD7">
        <w:trPr>
          <w:trHeight w:val="744"/>
        </w:trPr>
        <w:tc>
          <w:tcPr>
            <w:tcW w:w="4460" w:type="dxa"/>
          </w:tcPr>
          <w:p w14:paraId="387B5A44" w14:textId="77777777" w:rsidR="005E0CD0" w:rsidRPr="006D71F1" w:rsidRDefault="005E0CD0" w:rsidP="00C15AD7">
            <w:pPr>
              <w:spacing w:line="360" w:lineRule="auto"/>
              <w:rPr>
                <w:rFonts w:ascii="Verdana" w:hAnsi="Verdana"/>
                <w:b/>
                <w:sz w:val="20"/>
                <w:szCs w:val="20"/>
              </w:rPr>
            </w:pPr>
            <w:r>
              <w:rPr>
                <w:rFonts w:ascii="Verdana" w:hAnsi="Verdana"/>
                <w:b/>
                <w:sz w:val="20"/>
                <w:szCs w:val="20"/>
              </w:rPr>
              <w:t>Topic</w:t>
            </w:r>
          </w:p>
        </w:tc>
        <w:tc>
          <w:tcPr>
            <w:tcW w:w="4460" w:type="dxa"/>
          </w:tcPr>
          <w:p w14:paraId="6F42AC0E" w14:textId="77777777" w:rsidR="005E0CD0" w:rsidRDefault="005E0CD0" w:rsidP="00C15AD7">
            <w:pPr>
              <w:spacing w:line="360" w:lineRule="auto"/>
              <w:rPr>
                <w:rFonts w:ascii="Verdana" w:hAnsi="Verdana"/>
                <w:sz w:val="20"/>
                <w:szCs w:val="20"/>
              </w:rPr>
            </w:pPr>
          </w:p>
        </w:tc>
      </w:tr>
      <w:tr w:rsidR="005E0CD0" w14:paraId="58E2C7A6" w14:textId="77777777" w:rsidTr="00C15AD7">
        <w:trPr>
          <w:trHeight w:val="1603"/>
        </w:trPr>
        <w:tc>
          <w:tcPr>
            <w:tcW w:w="4460" w:type="dxa"/>
          </w:tcPr>
          <w:p w14:paraId="149F3538" w14:textId="77777777" w:rsidR="005E0CD0" w:rsidRPr="006D71F1" w:rsidRDefault="005E0CD0" w:rsidP="00C15AD7">
            <w:pPr>
              <w:spacing w:line="360" w:lineRule="auto"/>
              <w:rPr>
                <w:rFonts w:ascii="Verdana" w:hAnsi="Verdana"/>
                <w:b/>
                <w:sz w:val="20"/>
                <w:szCs w:val="20"/>
              </w:rPr>
            </w:pPr>
            <w:r>
              <w:rPr>
                <w:rFonts w:ascii="Verdana" w:hAnsi="Verdana"/>
                <w:b/>
                <w:sz w:val="20"/>
                <w:szCs w:val="20"/>
              </w:rPr>
              <w:t>Persoonsgegevens</w:t>
            </w:r>
          </w:p>
        </w:tc>
        <w:tc>
          <w:tcPr>
            <w:tcW w:w="4460" w:type="dxa"/>
          </w:tcPr>
          <w:p w14:paraId="3AC95586" w14:textId="77777777" w:rsidR="005E0CD0" w:rsidRDefault="00C15AD7" w:rsidP="00C15AD7">
            <w:pPr>
              <w:spacing w:line="360" w:lineRule="auto"/>
              <w:rPr>
                <w:rFonts w:ascii="Verdana" w:hAnsi="Verdana"/>
                <w:sz w:val="20"/>
                <w:szCs w:val="20"/>
              </w:rPr>
            </w:pPr>
            <w:r>
              <w:rPr>
                <w:rFonts w:ascii="Verdana" w:hAnsi="Verdana"/>
                <w:sz w:val="20"/>
                <w:szCs w:val="20"/>
              </w:rPr>
              <w:t>Gedaagde heeft de namen gegeven van de personen aan wie hij zijn voertuig heeft uitgeleend. Gedaagde heeft gesteld dat hij zijn voertuig heeft uitgeleend aan zijn vriendin en een vriendin van haar. De vriendin van zijn vriendin bestuurde de auto.</w:t>
            </w:r>
          </w:p>
        </w:tc>
      </w:tr>
      <w:tr w:rsidR="005E0CD0" w14:paraId="310D4BE9" w14:textId="77777777" w:rsidTr="00C15AD7">
        <w:trPr>
          <w:trHeight w:val="1538"/>
        </w:trPr>
        <w:tc>
          <w:tcPr>
            <w:tcW w:w="4460" w:type="dxa"/>
          </w:tcPr>
          <w:p w14:paraId="0F122092" w14:textId="77777777" w:rsidR="005E0CD0" w:rsidRPr="006D71F1" w:rsidRDefault="005E0CD0" w:rsidP="00C15AD7">
            <w:pPr>
              <w:spacing w:line="360" w:lineRule="auto"/>
              <w:rPr>
                <w:rFonts w:ascii="Verdana" w:hAnsi="Verdana"/>
                <w:b/>
                <w:sz w:val="20"/>
                <w:szCs w:val="20"/>
              </w:rPr>
            </w:pPr>
            <w:r>
              <w:rPr>
                <w:rFonts w:ascii="Verdana" w:hAnsi="Verdana"/>
                <w:b/>
                <w:sz w:val="20"/>
                <w:szCs w:val="20"/>
              </w:rPr>
              <w:t>Bewijs</w:t>
            </w:r>
          </w:p>
        </w:tc>
        <w:tc>
          <w:tcPr>
            <w:tcW w:w="4460" w:type="dxa"/>
          </w:tcPr>
          <w:p w14:paraId="45783EC8" w14:textId="77777777" w:rsidR="005E0CD0" w:rsidRDefault="00C15AD7" w:rsidP="00C15AD7">
            <w:pPr>
              <w:spacing w:line="360" w:lineRule="auto"/>
              <w:rPr>
                <w:rFonts w:ascii="Verdana" w:hAnsi="Verdana"/>
                <w:sz w:val="20"/>
                <w:szCs w:val="20"/>
              </w:rPr>
            </w:pPr>
            <w:r>
              <w:rPr>
                <w:rFonts w:ascii="Verdana" w:hAnsi="Verdana"/>
                <w:sz w:val="20"/>
                <w:szCs w:val="20"/>
              </w:rPr>
              <w:t>Gedaagde heeft een rekeningafschrift overlegd</w:t>
            </w:r>
            <w:r w:rsidR="00AB56C4">
              <w:rPr>
                <w:rFonts w:ascii="Verdana" w:hAnsi="Verdana"/>
                <w:sz w:val="20"/>
                <w:szCs w:val="20"/>
              </w:rPr>
              <w:t>,</w:t>
            </w:r>
            <w:r>
              <w:rPr>
                <w:rFonts w:ascii="Verdana" w:hAnsi="Verdana"/>
                <w:sz w:val="20"/>
                <w:szCs w:val="20"/>
              </w:rPr>
              <w:t xml:space="preserve"> waaruit blijkt dat het parkeerkaartje op die datum en omstreeks die tijd is betaald.</w:t>
            </w:r>
          </w:p>
        </w:tc>
      </w:tr>
      <w:tr w:rsidR="005E0CD0" w14:paraId="732B8C03" w14:textId="77777777" w:rsidTr="00C15AD7">
        <w:trPr>
          <w:trHeight w:val="1603"/>
        </w:trPr>
        <w:tc>
          <w:tcPr>
            <w:tcW w:w="4460" w:type="dxa"/>
          </w:tcPr>
          <w:p w14:paraId="6625E789" w14:textId="77777777" w:rsidR="005E0CD0" w:rsidRPr="006D71F1" w:rsidRDefault="005E0CD0" w:rsidP="00C15AD7">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60" w:type="dxa"/>
          </w:tcPr>
          <w:p w14:paraId="57304DF5" w14:textId="77777777" w:rsidR="005E0CD0" w:rsidRDefault="00C15AD7" w:rsidP="00C15AD7">
            <w:pPr>
              <w:spacing w:line="360" w:lineRule="auto"/>
              <w:rPr>
                <w:rFonts w:ascii="Verdana" w:hAnsi="Verdana"/>
                <w:sz w:val="20"/>
                <w:szCs w:val="20"/>
              </w:rPr>
            </w:pPr>
            <w:r>
              <w:rPr>
                <w:rFonts w:ascii="Verdana" w:hAnsi="Verdana"/>
                <w:sz w:val="20"/>
                <w:szCs w:val="20"/>
              </w:rPr>
              <w:t>n.v.t</w:t>
            </w:r>
          </w:p>
        </w:tc>
      </w:tr>
      <w:tr w:rsidR="005E0CD0" w14:paraId="3667A292" w14:textId="77777777" w:rsidTr="00C15AD7">
        <w:trPr>
          <w:trHeight w:val="1603"/>
        </w:trPr>
        <w:tc>
          <w:tcPr>
            <w:tcW w:w="4460" w:type="dxa"/>
          </w:tcPr>
          <w:p w14:paraId="68A75163" w14:textId="77777777" w:rsidR="005E0CD0" w:rsidRPr="006D71F1" w:rsidRDefault="005E0CD0" w:rsidP="00C15AD7">
            <w:pPr>
              <w:spacing w:line="360" w:lineRule="auto"/>
              <w:rPr>
                <w:rFonts w:ascii="Verdana" w:hAnsi="Verdana"/>
                <w:b/>
                <w:sz w:val="20"/>
                <w:szCs w:val="20"/>
              </w:rPr>
            </w:pPr>
            <w:r>
              <w:rPr>
                <w:rFonts w:ascii="Verdana" w:hAnsi="Verdana"/>
                <w:b/>
                <w:sz w:val="20"/>
                <w:szCs w:val="20"/>
              </w:rPr>
              <w:t xml:space="preserve">Relatie tussen kentekenhouder en </w:t>
            </w:r>
            <w:r w:rsidR="005E1884">
              <w:rPr>
                <w:rFonts w:ascii="Verdana" w:hAnsi="Verdana"/>
                <w:b/>
                <w:sz w:val="20"/>
                <w:szCs w:val="20"/>
              </w:rPr>
              <w:t>parkeerder</w:t>
            </w:r>
          </w:p>
        </w:tc>
        <w:tc>
          <w:tcPr>
            <w:tcW w:w="4460" w:type="dxa"/>
          </w:tcPr>
          <w:p w14:paraId="75EA3E5E" w14:textId="77777777" w:rsidR="005E0CD0" w:rsidRPr="00C15AD7" w:rsidRDefault="00C15AD7" w:rsidP="00C15AD7">
            <w:pPr>
              <w:spacing w:line="360" w:lineRule="auto"/>
              <w:rPr>
                <w:rFonts w:ascii="Verdana" w:hAnsi="Verdana"/>
                <w:sz w:val="20"/>
                <w:szCs w:val="20"/>
              </w:rPr>
            </w:pPr>
            <w:r>
              <w:rPr>
                <w:rFonts w:ascii="Verdana" w:hAnsi="Verdana"/>
                <w:sz w:val="20"/>
                <w:szCs w:val="20"/>
              </w:rPr>
              <w:t>De vriendin van gedaagde en haar vriendin.</w:t>
            </w:r>
          </w:p>
        </w:tc>
      </w:tr>
      <w:tr w:rsidR="005E0CD0" w14:paraId="5CD26DF8" w14:textId="77777777" w:rsidTr="00C15AD7">
        <w:trPr>
          <w:trHeight w:val="1603"/>
        </w:trPr>
        <w:tc>
          <w:tcPr>
            <w:tcW w:w="4460" w:type="dxa"/>
          </w:tcPr>
          <w:p w14:paraId="40D48FC9" w14:textId="77777777" w:rsidR="005E0CD0" w:rsidRPr="006D71F1" w:rsidRDefault="005E0CD0" w:rsidP="00C15AD7">
            <w:pPr>
              <w:spacing w:line="360" w:lineRule="auto"/>
              <w:rPr>
                <w:rFonts w:ascii="Verdana" w:hAnsi="Verdana"/>
                <w:b/>
                <w:sz w:val="20"/>
                <w:szCs w:val="20"/>
              </w:rPr>
            </w:pPr>
            <w:r>
              <w:rPr>
                <w:rFonts w:ascii="Verdana" w:hAnsi="Verdana"/>
                <w:b/>
                <w:sz w:val="20"/>
                <w:szCs w:val="20"/>
              </w:rPr>
              <w:t>Algemene voorwaarden</w:t>
            </w:r>
          </w:p>
        </w:tc>
        <w:tc>
          <w:tcPr>
            <w:tcW w:w="4460" w:type="dxa"/>
          </w:tcPr>
          <w:p w14:paraId="359CD635" w14:textId="77777777" w:rsidR="005E0CD0" w:rsidRDefault="00C15AD7" w:rsidP="00C15AD7">
            <w:pPr>
              <w:spacing w:line="360" w:lineRule="auto"/>
              <w:rPr>
                <w:rFonts w:ascii="Verdana" w:hAnsi="Verdana"/>
                <w:sz w:val="20"/>
                <w:szCs w:val="20"/>
              </w:rPr>
            </w:pPr>
            <w:r>
              <w:rPr>
                <w:rFonts w:ascii="Verdana" w:hAnsi="Verdana"/>
                <w:sz w:val="20"/>
                <w:szCs w:val="20"/>
              </w:rPr>
              <w:t>n.v.t</w:t>
            </w:r>
          </w:p>
        </w:tc>
      </w:tr>
      <w:tr w:rsidR="005E0CD0" w14:paraId="16433FAC" w14:textId="77777777" w:rsidTr="00C15AD7">
        <w:trPr>
          <w:trHeight w:val="1603"/>
        </w:trPr>
        <w:tc>
          <w:tcPr>
            <w:tcW w:w="4460" w:type="dxa"/>
          </w:tcPr>
          <w:p w14:paraId="0FD19E36" w14:textId="77777777" w:rsidR="005E0CD0" w:rsidRPr="006D71F1" w:rsidRDefault="005E0CD0" w:rsidP="00C15AD7">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60" w:type="dxa"/>
          </w:tcPr>
          <w:p w14:paraId="77AF2C4B" w14:textId="77777777" w:rsidR="005E0CD0" w:rsidRDefault="001D1A83" w:rsidP="00C15AD7">
            <w:pPr>
              <w:spacing w:line="360" w:lineRule="auto"/>
              <w:rPr>
                <w:rFonts w:ascii="Verdana" w:hAnsi="Verdana"/>
                <w:sz w:val="20"/>
                <w:szCs w:val="20"/>
              </w:rPr>
            </w:pPr>
            <w:proofErr w:type="spellStart"/>
            <w:r>
              <w:rPr>
                <w:rFonts w:ascii="Verdana" w:hAnsi="Verdana"/>
                <w:sz w:val="20"/>
                <w:szCs w:val="20"/>
              </w:rPr>
              <w:t>Verzetprocedure</w:t>
            </w:r>
            <w:proofErr w:type="spellEnd"/>
          </w:p>
        </w:tc>
      </w:tr>
    </w:tbl>
    <w:p w14:paraId="2CEE57DE" w14:textId="77777777" w:rsidR="005E0CD0" w:rsidRDefault="005E0CD0" w:rsidP="00865BA8">
      <w:pPr>
        <w:spacing w:line="360" w:lineRule="auto"/>
        <w:rPr>
          <w:rFonts w:ascii="Verdana" w:hAnsi="Verdana"/>
          <w:sz w:val="20"/>
          <w:szCs w:val="20"/>
          <w:u w:val="single"/>
        </w:rPr>
      </w:pPr>
    </w:p>
    <w:p w14:paraId="4EADA3D5" w14:textId="77777777" w:rsidR="00C15AD7" w:rsidRDefault="00C15AD7" w:rsidP="00865BA8">
      <w:pPr>
        <w:spacing w:line="360" w:lineRule="auto"/>
        <w:rPr>
          <w:rFonts w:ascii="Verdana" w:hAnsi="Verdana"/>
          <w:sz w:val="20"/>
          <w:szCs w:val="20"/>
          <w:u w:val="single"/>
        </w:rPr>
      </w:pPr>
    </w:p>
    <w:p w14:paraId="76730774" w14:textId="77777777" w:rsidR="00C15AD7" w:rsidRDefault="00C15AD7" w:rsidP="00865BA8">
      <w:pPr>
        <w:spacing w:line="360" w:lineRule="auto"/>
        <w:rPr>
          <w:rFonts w:ascii="Verdana" w:hAnsi="Verdana"/>
          <w:sz w:val="20"/>
          <w:szCs w:val="20"/>
          <w:u w:val="single"/>
        </w:rPr>
      </w:pPr>
    </w:p>
    <w:p w14:paraId="35F1EE9E" w14:textId="77777777" w:rsidR="00C15AD7" w:rsidRDefault="00C15AD7" w:rsidP="00865BA8">
      <w:pPr>
        <w:spacing w:line="360" w:lineRule="auto"/>
        <w:rPr>
          <w:rFonts w:ascii="Verdana" w:hAnsi="Verdana"/>
          <w:sz w:val="20"/>
          <w:szCs w:val="20"/>
          <w:u w:val="single"/>
        </w:rPr>
      </w:pPr>
    </w:p>
    <w:p w14:paraId="1D5BF872" w14:textId="77777777" w:rsidR="00C15AD7" w:rsidRDefault="00C15AD7" w:rsidP="00865BA8">
      <w:pPr>
        <w:spacing w:line="360" w:lineRule="auto"/>
        <w:rPr>
          <w:rFonts w:ascii="Verdana" w:hAnsi="Verdana"/>
          <w:sz w:val="20"/>
          <w:szCs w:val="20"/>
          <w:u w:val="single"/>
        </w:rPr>
      </w:pPr>
      <w:r>
        <w:rPr>
          <w:rFonts w:ascii="Verdana" w:hAnsi="Verdana"/>
          <w:sz w:val="20"/>
          <w:szCs w:val="20"/>
          <w:u w:val="single"/>
        </w:rPr>
        <w:lastRenderedPageBreak/>
        <w:t>Uitspraak 8 Rechtbank Den Haag, 16 juni 2016 ECLI:NL:RBDHA:2016:17222</w:t>
      </w:r>
    </w:p>
    <w:tbl>
      <w:tblPr>
        <w:tblStyle w:val="Tabelraster"/>
        <w:tblW w:w="0" w:type="auto"/>
        <w:tblLook w:val="04A0" w:firstRow="1" w:lastRow="0" w:firstColumn="1" w:lastColumn="0" w:noHBand="0" w:noVBand="1"/>
      </w:tblPr>
      <w:tblGrid>
        <w:gridCol w:w="4460"/>
        <w:gridCol w:w="4460"/>
      </w:tblGrid>
      <w:tr w:rsidR="00C15AD7" w14:paraId="0903C8E5" w14:textId="77777777" w:rsidTr="00C15AD7">
        <w:trPr>
          <w:trHeight w:val="744"/>
        </w:trPr>
        <w:tc>
          <w:tcPr>
            <w:tcW w:w="4460" w:type="dxa"/>
          </w:tcPr>
          <w:p w14:paraId="6C56E71B" w14:textId="77777777" w:rsidR="00C15AD7" w:rsidRPr="006D71F1" w:rsidRDefault="00C15AD7" w:rsidP="00C15AD7">
            <w:pPr>
              <w:spacing w:line="360" w:lineRule="auto"/>
              <w:rPr>
                <w:rFonts w:ascii="Verdana" w:hAnsi="Verdana"/>
                <w:b/>
                <w:sz w:val="20"/>
                <w:szCs w:val="20"/>
              </w:rPr>
            </w:pPr>
            <w:r>
              <w:rPr>
                <w:rFonts w:ascii="Verdana" w:hAnsi="Verdana"/>
                <w:b/>
                <w:sz w:val="20"/>
                <w:szCs w:val="20"/>
              </w:rPr>
              <w:t>Topic</w:t>
            </w:r>
          </w:p>
        </w:tc>
        <w:tc>
          <w:tcPr>
            <w:tcW w:w="4460" w:type="dxa"/>
          </w:tcPr>
          <w:p w14:paraId="5CECF1C4" w14:textId="77777777" w:rsidR="00C15AD7" w:rsidRDefault="00C15AD7" w:rsidP="00C15AD7">
            <w:pPr>
              <w:spacing w:line="360" w:lineRule="auto"/>
              <w:rPr>
                <w:rFonts w:ascii="Verdana" w:hAnsi="Verdana"/>
                <w:sz w:val="20"/>
                <w:szCs w:val="20"/>
              </w:rPr>
            </w:pPr>
          </w:p>
        </w:tc>
      </w:tr>
      <w:tr w:rsidR="00C15AD7" w14:paraId="325D9999" w14:textId="77777777" w:rsidTr="004723E6">
        <w:trPr>
          <w:trHeight w:val="1109"/>
        </w:trPr>
        <w:tc>
          <w:tcPr>
            <w:tcW w:w="4460" w:type="dxa"/>
          </w:tcPr>
          <w:p w14:paraId="713EA0C0" w14:textId="77777777" w:rsidR="00C15AD7" w:rsidRPr="006D71F1" w:rsidRDefault="00C15AD7" w:rsidP="00C15AD7">
            <w:pPr>
              <w:spacing w:line="360" w:lineRule="auto"/>
              <w:rPr>
                <w:rFonts w:ascii="Verdana" w:hAnsi="Verdana"/>
                <w:b/>
                <w:sz w:val="20"/>
                <w:szCs w:val="20"/>
              </w:rPr>
            </w:pPr>
            <w:r>
              <w:rPr>
                <w:rFonts w:ascii="Verdana" w:hAnsi="Verdana"/>
                <w:b/>
                <w:sz w:val="20"/>
                <w:szCs w:val="20"/>
              </w:rPr>
              <w:t>Persoonsgegevens</w:t>
            </w:r>
          </w:p>
        </w:tc>
        <w:tc>
          <w:tcPr>
            <w:tcW w:w="4460" w:type="dxa"/>
          </w:tcPr>
          <w:p w14:paraId="0AA9E25C" w14:textId="77777777" w:rsidR="00C15AD7" w:rsidRPr="00C15AD7" w:rsidRDefault="00C15AD7" w:rsidP="00C15AD7">
            <w:pPr>
              <w:spacing w:line="360" w:lineRule="auto"/>
              <w:rPr>
                <w:rFonts w:ascii="Verdana" w:hAnsi="Verdana"/>
                <w:sz w:val="20"/>
                <w:szCs w:val="20"/>
              </w:rPr>
            </w:pPr>
            <w:r>
              <w:rPr>
                <w:rFonts w:ascii="Verdana" w:hAnsi="Verdana"/>
                <w:sz w:val="20"/>
                <w:szCs w:val="20"/>
              </w:rPr>
              <w:t>Gedaagde heeft geen naam genoemd. Pas op 16 maart 2016.</w:t>
            </w:r>
          </w:p>
        </w:tc>
      </w:tr>
      <w:tr w:rsidR="00C15AD7" w14:paraId="34D153C2" w14:textId="77777777" w:rsidTr="00C15AD7">
        <w:trPr>
          <w:trHeight w:val="1538"/>
        </w:trPr>
        <w:tc>
          <w:tcPr>
            <w:tcW w:w="4460" w:type="dxa"/>
          </w:tcPr>
          <w:p w14:paraId="4BDA4292" w14:textId="77777777" w:rsidR="00C15AD7" w:rsidRPr="006D71F1" w:rsidRDefault="00C15AD7" w:rsidP="00C15AD7">
            <w:pPr>
              <w:spacing w:line="360" w:lineRule="auto"/>
              <w:rPr>
                <w:rFonts w:ascii="Verdana" w:hAnsi="Verdana"/>
                <w:b/>
                <w:sz w:val="20"/>
                <w:szCs w:val="20"/>
              </w:rPr>
            </w:pPr>
            <w:r>
              <w:rPr>
                <w:rFonts w:ascii="Verdana" w:hAnsi="Verdana"/>
                <w:b/>
                <w:sz w:val="20"/>
                <w:szCs w:val="20"/>
              </w:rPr>
              <w:t>Bewijs</w:t>
            </w:r>
          </w:p>
        </w:tc>
        <w:tc>
          <w:tcPr>
            <w:tcW w:w="4460" w:type="dxa"/>
          </w:tcPr>
          <w:p w14:paraId="0F38B987" w14:textId="77777777" w:rsidR="00C15AD7" w:rsidRDefault="008037B8" w:rsidP="00C15AD7">
            <w:pPr>
              <w:spacing w:line="360" w:lineRule="auto"/>
              <w:rPr>
                <w:rFonts w:ascii="Verdana" w:hAnsi="Verdana"/>
                <w:sz w:val="20"/>
                <w:szCs w:val="20"/>
              </w:rPr>
            </w:pPr>
            <w:r>
              <w:rPr>
                <w:rFonts w:ascii="Verdana" w:hAnsi="Verdana"/>
                <w:sz w:val="20"/>
                <w:szCs w:val="20"/>
              </w:rPr>
              <w:t xml:space="preserve">Uit de camerabeelden van Q-Park kan niet worden opgemaakt wie de </w:t>
            </w:r>
            <w:r w:rsidR="005E1884">
              <w:rPr>
                <w:rFonts w:ascii="Verdana" w:hAnsi="Verdana"/>
                <w:sz w:val="20"/>
                <w:szCs w:val="20"/>
              </w:rPr>
              <w:t>parkeerder</w:t>
            </w:r>
            <w:r>
              <w:rPr>
                <w:rFonts w:ascii="Verdana" w:hAnsi="Verdana"/>
                <w:sz w:val="20"/>
                <w:szCs w:val="20"/>
              </w:rPr>
              <w:t xml:space="preserve"> was.</w:t>
            </w:r>
          </w:p>
          <w:p w14:paraId="0E322565" w14:textId="77777777" w:rsidR="008037B8" w:rsidRDefault="004723E6" w:rsidP="00C15AD7">
            <w:pPr>
              <w:spacing w:line="360" w:lineRule="auto"/>
              <w:rPr>
                <w:rFonts w:ascii="Verdana" w:hAnsi="Verdana"/>
                <w:sz w:val="20"/>
                <w:szCs w:val="20"/>
              </w:rPr>
            </w:pPr>
            <w:r>
              <w:rPr>
                <w:rFonts w:ascii="Verdana" w:hAnsi="Verdana"/>
                <w:sz w:val="20"/>
                <w:szCs w:val="20"/>
              </w:rPr>
              <w:t xml:space="preserve">Gedaagde heeft een ongetekende verklaring ingebracht. Hierin staat dat niet gedaagde maar betrokkene de </w:t>
            </w:r>
            <w:r w:rsidR="005E1884">
              <w:rPr>
                <w:rFonts w:ascii="Verdana" w:hAnsi="Verdana"/>
                <w:sz w:val="20"/>
                <w:szCs w:val="20"/>
              </w:rPr>
              <w:t>parkeerder</w:t>
            </w:r>
            <w:r>
              <w:rPr>
                <w:rFonts w:ascii="Verdana" w:hAnsi="Verdana"/>
                <w:sz w:val="20"/>
                <w:szCs w:val="20"/>
              </w:rPr>
              <w:t xml:space="preserve"> was. Het oordeel van de rechter is dat de verklaring in strijd met de regels van het procesreglement te laat is ingebracht. Daarnaast wordt er onvoldoende mee betwist dat de gedaagde het voertuig niet bestuurde.</w:t>
            </w:r>
          </w:p>
        </w:tc>
      </w:tr>
      <w:tr w:rsidR="00C15AD7" w14:paraId="3462D981" w14:textId="77777777" w:rsidTr="004723E6">
        <w:trPr>
          <w:trHeight w:val="526"/>
        </w:trPr>
        <w:tc>
          <w:tcPr>
            <w:tcW w:w="4460" w:type="dxa"/>
          </w:tcPr>
          <w:p w14:paraId="5D86F891" w14:textId="77777777" w:rsidR="00C15AD7" w:rsidRPr="006D71F1" w:rsidRDefault="00C15AD7" w:rsidP="00C15AD7">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60" w:type="dxa"/>
          </w:tcPr>
          <w:p w14:paraId="1DFAAA45" w14:textId="77777777" w:rsidR="00C15AD7" w:rsidRDefault="008037B8" w:rsidP="00C15AD7">
            <w:pPr>
              <w:spacing w:line="360" w:lineRule="auto"/>
              <w:rPr>
                <w:rFonts w:ascii="Verdana" w:hAnsi="Verdana"/>
                <w:sz w:val="20"/>
                <w:szCs w:val="20"/>
              </w:rPr>
            </w:pPr>
            <w:r>
              <w:rPr>
                <w:rFonts w:ascii="Verdana" w:hAnsi="Verdana"/>
                <w:sz w:val="20"/>
                <w:szCs w:val="20"/>
              </w:rPr>
              <w:t>n.v.t</w:t>
            </w:r>
          </w:p>
        </w:tc>
      </w:tr>
      <w:tr w:rsidR="00C15AD7" w14:paraId="610B0564" w14:textId="77777777" w:rsidTr="004723E6">
        <w:trPr>
          <w:trHeight w:val="481"/>
        </w:trPr>
        <w:tc>
          <w:tcPr>
            <w:tcW w:w="4460" w:type="dxa"/>
          </w:tcPr>
          <w:p w14:paraId="4F3F0BCB" w14:textId="77777777" w:rsidR="00C15AD7" w:rsidRPr="006D71F1" w:rsidRDefault="00C15AD7" w:rsidP="00C15AD7">
            <w:pPr>
              <w:spacing w:line="360" w:lineRule="auto"/>
              <w:rPr>
                <w:rFonts w:ascii="Verdana" w:hAnsi="Verdana"/>
                <w:b/>
                <w:sz w:val="20"/>
                <w:szCs w:val="20"/>
              </w:rPr>
            </w:pPr>
            <w:r>
              <w:rPr>
                <w:rFonts w:ascii="Verdana" w:hAnsi="Verdana"/>
                <w:b/>
                <w:sz w:val="20"/>
                <w:szCs w:val="20"/>
              </w:rPr>
              <w:t xml:space="preserve">Relatie tussen kentekenhouder en </w:t>
            </w:r>
            <w:r w:rsidR="005E1884">
              <w:rPr>
                <w:rFonts w:ascii="Verdana" w:hAnsi="Verdana"/>
                <w:b/>
                <w:sz w:val="20"/>
                <w:szCs w:val="20"/>
              </w:rPr>
              <w:t>parkeerder</w:t>
            </w:r>
          </w:p>
        </w:tc>
        <w:tc>
          <w:tcPr>
            <w:tcW w:w="4460" w:type="dxa"/>
          </w:tcPr>
          <w:p w14:paraId="40B45418" w14:textId="77777777" w:rsidR="00C15AD7" w:rsidRPr="008037B8" w:rsidRDefault="008037B8" w:rsidP="00C15AD7">
            <w:pPr>
              <w:spacing w:line="360" w:lineRule="auto"/>
              <w:rPr>
                <w:rFonts w:ascii="Verdana" w:hAnsi="Verdana"/>
                <w:sz w:val="20"/>
                <w:szCs w:val="20"/>
              </w:rPr>
            </w:pPr>
            <w:r>
              <w:rPr>
                <w:rFonts w:ascii="Verdana" w:hAnsi="Verdana"/>
                <w:b/>
                <w:sz w:val="20"/>
                <w:szCs w:val="20"/>
              </w:rPr>
              <w:t xml:space="preserve"> </w:t>
            </w:r>
            <w:r>
              <w:rPr>
                <w:rFonts w:ascii="Verdana" w:hAnsi="Verdana"/>
                <w:sz w:val="20"/>
                <w:szCs w:val="20"/>
              </w:rPr>
              <w:t>n.v.t</w:t>
            </w:r>
          </w:p>
        </w:tc>
      </w:tr>
      <w:tr w:rsidR="00C15AD7" w14:paraId="44E6CC9E" w14:textId="77777777" w:rsidTr="00C15AD7">
        <w:trPr>
          <w:trHeight w:val="1603"/>
        </w:trPr>
        <w:tc>
          <w:tcPr>
            <w:tcW w:w="4460" w:type="dxa"/>
          </w:tcPr>
          <w:p w14:paraId="7EDAC403" w14:textId="77777777" w:rsidR="00C15AD7" w:rsidRPr="006D71F1" w:rsidRDefault="00C15AD7" w:rsidP="00C15AD7">
            <w:pPr>
              <w:spacing w:line="360" w:lineRule="auto"/>
              <w:rPr>
                <w:rFonts w:ascii="Verdana" w:hAnsi="Verdana"/>
                <w:b/>
                <w:sz w:val="20"/>
                <w:szCs w:val="20"/>
              </w:rPr>
            </w:pPr>
            <w:r>
              <w:rPr>
                <w:rFonts w:ascii="Verdana" w:hAnsi="Verdana"/>
                <w:b/>
                <w:sz w:val="20"/>
                <w:szCs w:val="20"/>
              </w:rPr>
              <w:t>Algemene voorwaarden</w:t>
            </w:r>
          </w:p>
        </w:tc>
        <w:tc>
          <w:tcPr>
            <w:tcW w:w="4460" w:type="dxa"/>
          </w:tcPr>
          <w:p w14:paraId="299E9C81" w14:textId="77777777" w:rsidR="00C15AD7" w:rsidRDefault="004723E6" w:rsidP="00C15AD7">
            <w:pPr>
              <w:spacing w:line="360" w:lineRule="auto"/>
              <w:rPr>
                <w:rFonts w:ascii="Verdana" w:hAnsi="Verdana"/>
                <w:sz w:val="20"/>
                <w:szCs w:val="20"/>
              </w:rPr>
            </w:pPr>
            <w:r>
              <w:rPr>
                <w:rFonts w:ascii="Verdana" w:hAnsi="Verdana"/>
                <w:sz w:val="20"/>
                <w:szCs w:val="20"/>
              </w:rPr>
              <w:t>De kantonrechter is van oordeel dat Q-Park voldoende gerechtvaardigd belang heeft bij</w:t>
            </w:r>
            <w:r w:rsidR="00AB56C4">
              <w:rPr>
                <w:rFonts w:ascii="Verdana" w:hAnsi="Verdana"/>
                <w:sz w:val="20"/>
                <w:szCs w:val="20"/>
              </w:rPr>
              <w:t xml:space="preserve"> het</w:t>
            </w:r>
            <w:r>
              <w:rPr>
                <w:rFonts w:ascii="Verdana" w:hAnsi="Verdana"/>
                <w:sz w:val="20"/>
                <w:szCs w:val="20"/>
              </w:rPr>
              <w:t xml:space="preserve"> hanteren van de in de algemene voorwaarden genoemde bedragen. Kantonrechter ziet geen grond voor vernietiging.</w:t>
            </w:r>
          </w:p>
        </w:tc>
      </w:tr>
      <w:tr w:rsidR="00C15AD7" w14:paraId="752D1E47" w14:textId="77777777" w:rsidTr="00C15AD7">
        <w:trPr>
          <w:trHeight w:val="1603"/>
        </w:trPr>
        <w:tc>
          <w:tcPr>
            <w:tcW w:w="4460" w:type="dxa"/>
          </w:tcPr>
          <w:p w14:paraId="65449560" w14:textId="77777777" w:rsidR="00C15AD7" w:rsidRPr="006D71F1" w:rsidRDefault="00C15AD7" w:rsidP="00C15AD7">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60" w:type="dxa"/>
          </w:tcPr>
          <w:p w14:paraId="132364C3" w14:textId="77777777" w:rsidR="008054F2" w:rsidRDefault="004723E6" w:rsidP="00C15AD7">
            <w:pPr>
              <w:spacing w:line="360" w:lineRule="auto"/>
              <w:rPr>
                <w:rFonts w:ascii="Verdana" w:hAnsi="Verdana"/>
                <w:sz w:val="20"/>
                <w:szCs w:val="20"/>
              </w:rPr>
            </w:pPr>
            <w:r>
              <w:rPr>
                <w:rFonts w:ascii="Verdana" w:hAnsi="Verdana"/>
                <w:sz w:val="20"/>
                <w:szCs w:val="20"/>
              </w:rPr>
              <w:t>Op 16 maart 2016 is de verklaring pas overlegd.</w:t>
            </w:r>
          </w:p>
          <w:p w14:paraId="4FDD3AFF" w14:textId="77777777" w:rsidR="0092122D" w:rsidRDefault="0092122D" w:rsidP="00C15AD7">
            <w:pPr>
              <w:spacing w:line="360" w:lineRule="auto"/>
              <w:rPr>
                <w:rFonts w:ascii="Verdana" w:hAnsi="Verdana"/>
                <w:sz w:val="20"/>
                <w:szCs w:val="20"/>
              </w:rPr>
            </w:pPr>
            <w:r>
              <w:rPr>
                <w:rFonts w:ascii="Verdana" w:hAnsi="Verdana"/>
                <w:sz w:val="20"/>
                <w:szCs w:val="20"/>
              </w:rPr>
              <w:t xml:space="preserve">In </w:t>
            </w:r>
            <w:proofErr w:type="spellStart"/>
            <w:r>
              <w:rPr>
                <w:rFonts w:ascii="Verdana" w:hAnsi="Verdana"/>
                <w:sz w:val="20"/>
                <w:szCs w:val="20"/>
              </w:rPr>
              <w:t>verzetprocedure</w:t>
            </w:r>
            <w:proofErr w:type="spellEnd"/>
            <w:r>
              <w:rPr>
                <w:rFonts w:ascii="Verdana" w:hAnsi="Verdana"/>
                <w:sz w:val="20"/>
                <w:szCs w:val="20"/>
              </w:rPr>
              <w:t>.</w:t>
            </w:r>
          </w:p>
        </w:tc>
      </w:tr>
    </w:tbl>
    <w:p w14:paraId="5EEF7B3C" w14:textId="77777777" w:rsidR="00C15AD7" w:rsidRDefault="00C15AD7" w:rsidP="00865BA8">
      <w:pPr>
        <w:spacing w:line="360" w:lineRule="auto"/>
        <w:rPr>
          <w:rFonts w:ascii="Verdana" w:hAnsi="Verdana"/>
          <w:sz w:val="20"/>
          <w:szCs w:val="20"/>
          <w:u w:val="single"/>
        </w:rPr>
      </w:pPr>
    </w:p>
    <w:p w14:paraId="245786F0" w14:textId="77777777" w:rsidR="006C6980" w:rsidRDefault="006C6980" w:rsidP="00865BA8">
      <w:pPr>
        <w:spacing w:line="360" w:lineRule="auto"/>
        <w:rPr>
          <w:rFonts w:ascii="Verdana" w:hAnsi="Verdana"/>
          <w:sz w:val="20"/>
          <w:szCs w:val="20"/>
          <w:u w:val="single"/>
        </w:rPr>
      </w:pPr>
    </w:p>
    <w:p w14:paraId="4CE06C5E" w14:textId="77777777" w:rsidR="006C6980" w:rsidRDefault="00BD0028" w:rsidP="00865BA8">
      <w:pPr>
        <w:spacing w:line="360" w:lineRule="auto"/>
        <w:rPr>
          <w:rFonts w:ascii="Verdana" w:hAnsi="Verdana"/>
          <w:sz w:val="20"/>
          <w:szCs w:val="20"/>
          <w:u w:val="single"/>
        </w:rPr>
      </w:pPr>
      <w:r>
        <w:rPr>
          <w:rFonts w:ascii="Verdana" w:hAnsi="Verdana"/>
          <w:sz w:val="20"/>
          <w:szCs w:val="20"/>
          <w:u w:val="single"/>
        </w:rPr>
        <w:lastRenderedPageBreak/>
        <w:t>Uitspraak 9 Rechtbank Amsterdam, 24 oktober 2017 ECLI:NL:RBAMS:2017:7796</w:t>
      </w:r>
    </w:p>
    <w:tbl>
      <w:tblPr>
        <w:tblStyle w:val="Tabelraster"/>
        <w:tblW w:w="0" w:type="auto"/>
        <w:tblLook w:val="04A0" w:firstRow="1" w:lastRow="0" w:firstColumn="1" w:lastColumn="0" w:noHBand="0" w:noVBand="1"/>
      </w:tblPr>
      <w:tblGrid>
        <w:gridCol w:w="4435"/>
        <w:gridCol w:w="4435"/>
      </w:tblGrid>
      <w:tr w:rsidR="00BD0028" w14:paraId="0B582C40" w14:textId="77777777" w:rsidTr="00BD0028">
        <w:trPr>
          <w:trHeight w:val="588"/>
        </w:trPr>
        <w:tc>
          <w:tcPr>
            <w:tcW w:w="4435" w:type="dxa"/>
          </w:tcPr>
          <w:p w14:paraId="58AA416A" w14:textId="77777777" w:rsidR="00BD0028" w:rsidRPr="00BD0028" w:rsidRDefault="00BD0028" w:rsidP="00865BA8">
            <w:pPr>
              <w:spacing w:line="360" w:lineRule="auto"/>
              <w:rPr>
                <w:rFonts w:ascii="Verdana" w:hAnsi="Verdana"/>
                <w:b/>
                <w:sz w:val="20"/>
                <w:szCs w:val="20"/>
              </w:rPr>
            </w:pPr>
            <w:r>
              <w:rPr>
                <w:rFonts w:ascii="Verdana" w:hAnsi="Verdana"/>
                <w:b/>
                <w:sz w:val="20"/>
                <w:szCs w:val="20"/>
              </w:rPr>
              <w:t>Topic</w:t>
            </w:r>
          </w:p>
        </w:tc>
        <w:tc>
          <w:tcPr>
            <w:tcW w:w="4435" w:type="dxa"/>
          </w:tcPr>
          <w:p w14:paraId="169C7599" w14:textId="77777777" w:rsidR="00BD0028" w:rsidRDefault="00BD0028" w:rsidP="00865BA8">
            <w:pPr>
              <w:spacing w:line="360" w:lineRule="auto"/>
              <w:rPr>
                <w:rFonts w:ascii="Verdana" w:hAnsi="Verdana"/>
                <w:sz w:val="20"/>
                <w:szCs w:val="20"/>
              </w:rPr>
            </w:pPr>
          </w:p>
        </w:tc>
      </w:tr>
      <w:tr w:rsidR="00BD0028" w14:paraId="0FCE9021" w14:textId="77777777" w:rsidTr="00BD0028">
        <w:trPr>
          <w:trHeight w:val="1911"/>
        </w:trPr>
        <w:tc>
          <w:tcPr>
            <w:tcW w:w="4435" w:type="dxa"/>
          </w:tcPr>
          <w:p w14:paraId="50A65988" w14:textId="77777777" w:rsidR="00BD0028" w:rsidRPr="00BD0028" w:rsidRDefault="00BD0028" w:rsidP="00865BA8">
            <w:pPr>
              <w:spacing w:line="360" w:lineRule="auto"/>
              <w:rPr>
                <w:rFonts w:ascii="Verdana" w:hAnsi="Verdana"/>
                <w:b/>
                <w:sz w:val="20"/>
                <w:szCs w:val="20"/>
              </w:rPr>
            </w:pPr>
            <w:r>
              <w:rPr>
                <w:rFonts w:ascii="Verdana" w:hAnsi="Verdana"/>
                <w:b/>
                <w:sz w:val="20"/>
                <w:szCs w:val="20"/>
              </w:rPr>
              <w:t>Persoonsgegevens</w:t>
            </w:r>
          </w:p>
        </w:tc>
        <w:tc>
          <w:tcPr>
            <w:tcW w:w="4435" w:type="dxa"/>
          </w:tcPr>
          <w:p w14:paraId="18C59EC9" w14:textId="77777777" w:rsidR="009F2498" w:rsidRDefault="009F2498" w:rsidP="00865BA8">
            <w:pPr>
              <w:spacing w:line="360" w:lineRule="auto"/>
              <w:rPr>
                <w:rFonts w:ascii="Verdana" w:hAnsi="Verdana"/>
                <w:sz w:val="20"/>
                <w:szCs w:val="20"/>
              </w:rPr>
            </w:pPr>
            <w:r>
              <w:rPr>
                <w:rFonts w:ascii="Verdana" w:hAnsi="Verdana"/>
                <w:sz w:val="20"/>
                <w:szCs w:val="20"/>
              </w:rPr>
              <w:t xml:space="preserve">Gedaagde heeft in het geval van parkeergarage Nieuwendijk de naam genoemd van de </w:t>
            </w:r>
            <w:r w:rsidR="005E1884">
              <w:rPr>
                <w:rFonts w:ascii="Verdana" w:hAnsi="Verdana"/>
                <w:sz w:val="20"/>
                <w:szCs w:val="20"/>
              </w:rPr>
              <w:t>parkeerder</w:t>
            </w:r>
            <w:r>
              <w:rPr>
                <w:rFonts w:ascii="Verdana" w:hAnsi="Verdana"/>
                <w:sz w:val="20"/>
                <w:szCs w:val="20"/>
              </w:rPr>
              <w:t>.</w:t>
            </w:r>
          </w:p>
          <w:p w14:paraId="70693977" w14:textId="77777777" w:rsidR="009F2498" w:rsidRDefault="009F2498" w:rsidP="00865BA8">
            <w:pPr>
              <w:spacing w:line="360" w:lineRule="auto"/>
              <w:rPr>
                <w:rFonts w:ascii="Verdana" w:hAnsi="Verdana"/>
                <w:sz w:val="20"/>
                <w:szCs w:val="20"/>
              </w:rPr>
            </w:pPr>
            <w:r>
              <w:rPr>
                <w:rFonts w:ascii="Verdana" w:hAnsi="Verdana"/>
                <w:sz w:val="20"/>
                <w:szCs w:val="20"/>
              </w:rPr>
              <w:t xml:space="preserve">Gedaagde heeft in het geval van parkeergarage La </w:t>
            </w:r>
            <w:proofErr w:type="spellStart"/>
            <w:r>
              <w:rPr>
                <w:rFonts w:ascii="Verdana" w:hAnsi="Verdana"/>
                <w:sz w:val="20"/>
                <w:szCs w:val="20"/>
              </w:rPr>
              <w:t>Vie</w:t>
            </w:r>
            <w:proofErr w:type="spellEnd"/>
            <w:r>
              <w:rPr>
                <w:rFonts w:ascii="Verdana" w:hAnsi="Verdana"/>
                <w:sz w:val="20"/>
                <w:szCs w:val="20"/>
              </w:rPr>
              <w:t xml:space="preserve"> niet de naam van </w:t>
            </w:r>
            <w:r w:rsidR="005E1884">
              <w:rPr>
                <w:rFonts w:ascii="Verdana" w:hAnsi="Verdana"/>
                <w:sz w:val="20"/>
                <w:szCs w:val="20"/>
              </w:rPr>
              <w:t>parkeerder</w:t>
            </w:r>
            <w:r>
              <w:rPr>
                <w:rFonts w:ascii="Verdana" w:hAnsi="Verdana"/>
                <w:sz w:val="20"/>
                <w:szCs w:val="20"/>
              </w:rPr>
              <w:t xml:space="preserve"> genoemd. Kantonrechter is van oordeel dat de betwisting in dat geval onvoldoende gemotiveerd i</w:t>
            </w:r>
            <w:r w:rsidR="00AB56C4">
              <w:rPr>
                <w:rFonts w:ascii="Verdana" w:hAnsi="Verdana"/>
                <w:sz w:val="20"/>
                <w:szCs w:val="20"/>
              </w:rPr>
              <w:t>s</w:t>
            </w:r>
            <w:r>
              <w:rPr>
                <w:rFonts w:ascii="Verdana" w:hAnsi="Verdana"/>
                <w:sz w:val="20"/>
                <w:szCs w:val="20"/>
              </w:rPr>
              <w:t>.</w:t>
            </w:r>
          </w:p>
        </w:tc>
      </w:tr>
      <w:tr w:rsidR="00BD0028" w14:paraId="37C7E112" w14:textId="77777777" w:rsidTr="00BD0028">
        <w:trPr>
          <w:trHeight w:val="1805"/>
        </w:trPr>
        <w:tc>
          <w:tcPr>
            <w:tcW w:w="4435" w:type="dxa"/>
          </w:tcPr>
          <w:p w14:paraId="027C0C3F" w14:textId="77777777" w:rsidR="00BD0028" w:rsidRPr="00BD0028" w:rsidRDefault="00BD0028" w:rsidP="00865BA8">
            <w:pPr>
              <w:spacing w:line="360" w:lineRule="auto"/>
              <w:rPr>
                <w:rFonts w:ascii="Verdana" w:hAnsi="Verdana"/>
                <w:b/>
                <w:sz w:val="20"/>
                <w:szCs w:val="20"/>
              </w:rPr>
            </w:pPr>
            <w:r>
              <w:rPr>
                <w:rFonts w:ascii="Verdana" w:hAnsi="Verdana"/>
                <w:b/>
                <w:sz w:val="20"/>
                <w:szCs w:val="20"/>
              </w:rPr>
              <w:t>Bewijs</w:t>
            </w:r>
          </w:p>
        </w:tc>
        <w:tc>
          <w:tcPr>
            <w:tcW w:w="4435" w:type="dxa"/>
          </w:tcPr>
          <w:p w14:paraId="6BEE8096" w14:textId="77777777" w:rsidR="00BD0028" w:rsidRDefault="009F2498" w:rsidP="00865BA8">
            <w:pPr>
              <w:spacing w:line="360" w:lineRule="auto"/>
              <w:rPr>
                <w:rFonts w:ascii="Verdana" w:hAnsi="Verdana"/>
                <w:sz w:val="20"/>
                <w:szCs w:val="20"/>
              </w:rPr>
            </w:pPr>
            <w:r>
              <w:rPr>
                <w:rFonts w:ascii="Verdana" w:hAnsi="Verdana"/>
                <w:sz w:val="20"/>
                <w:szCs w:val="20"/>
              </w:rPr>
              <w:t>Gedaagde heeft een verklaring ingebracht gericht aan Q-Park in de ik-vorm. Kantonrechter is van oordeel dat dit niet af doet, omdat zij een verklaring hiervoor heeft gegeven, namelijk dat zij zelf zicht op de zaak wilde houden.</w:t>
            </w:r>
          </w:p>
        </w:tc>
      </w:tr>
      <w:tr w:rsidR="00BD0028" w14:paraId="78240829" w14:textId="77777777" w:rsidTr="009F2498">
        <w:trPr>
          <w:trHeight w:val="945"/>
        </w:trPr>
        <w:tc>
          <w:tcPr>
            <w:tcW w:w="4435" w:type="dxa"/>
          </w:tcPr>
          <w:p w14:paraId="0A125392" w14:textId="77777777" w:rsidR="00BD0028" w:rsidRPr="00BD0028" w:rsidRDefault="00BD0028" w:rsidP="00865BA8">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7C1CCE52" w14:textId="77777777" w:rsidR="00BD0028" w:rsidRDefault="009F2498" w:rsidP="00865BA8">
            <w:pPr>
              <w:spacing w:line="360" w:lineRule="auto"/>
              <w:rPr>
                <w:rFonts w:ascii="Verdana" w:hAnsi="Verdana"/>
                <w:sz w:val="20"/>
                <w:szCs w:val="20"/>
              </w:rPr>
            </w:pPr>
            <w:r>
              <w:rPr>
                <w:rFonts w:ascii="Verdana" w:hAnsi="Verdana"/>
                <w:sz w:val="20"/>
                <w:szCs w:val="20"/>
              </w:rPr>
              <w:t>n.v.t</w:t>
            </w:r>
          </w:p>
        </w:tc>
      </w:tr>
      <w:tr w:rsidR="00BD0028" w14:paraId="03B7F4D9" w14:textId="77777777" w:rsidTr="00BD0028">
        <w:trPr>
          <w:trHeight w:val="1805"/>
        </w:trPr>
        <w:tc>
          <w:tcPr>
            <w:tcW w:w="4435" w:type="dxa"/>
          </w:tcPr>
          <w:p w14:paraId="195A0E26" w14:textId="77777777" w:rsidR="00BD0028" w:rsidRPr="00BD0028" w:rsidRDefault="00BD0028" w:rsidP="00865BA8">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2EDD8805" w14:textId="77777777" w:rsidR="00BD0028" w:rsidRDefault="009F2498" w:rsidP="00865BA8">
            <w:pPr>
              <w:spacing w:line="360" w:lineRule="auto"/>
              <w:rPr>
                <w:rFonts w:ascii="Verdana" w:hAnsi="Verdana"/>
                <w:sz w:val="20"/>
                <w:szCs w:val="20"/>
              </w:rPr>
            </w:pPr>
            <w:r>
              <w:rPr>
                <w:rFonts w:ascii="Verdana" w:hAnsi="Verdana"/>
                <w:sz w:val="20"/>
                <w:szCs w:val="20"/>
              </w:rPr>
              <w:t>n.v.t</w:t>
            </w:r>
          </w:p>
        </w:tc>
      </w:tr>
      <w:tr w:rsidR="00BD0028" w14:paraId="338EF136" w14:textId="77777777" w:rsidTr="00BD0028">
        <w:trPr>
          <w:trHeight w:val="1911"/>
        </w:trPr>
        <w:tc>
          <w:tcPr>
            <w:tcW w:w="4435" w:type="dxa"/>
          </w:tcPr>
          <w:p w14:paraId="4338D1D1" w14:textId="77777777" w:rsidR="00BD0028" w:rsidRPr="00BD0028" w:rsidRDefault="00BD0028" w:rsidP="00865BA8">
            <w:pPr>
              <w:spacing w:line="360" w:lineRule="auto"/>
              <w:rPr>
                <w:rFonts w:ascii="Verdana" w:hAnsi="Verdana"/>
                <w:b/>
                <w:sz w:val="20"/>
                <w:szCs w:val="20"/>
              </w:rPr>
            </w:pPr>
            <w:r>
              <w:rPr>
                <w:rFonts w:ascii="Verdana" w:hAnsi="Verdana"/>
                <w:b/>
                <w:sz w:val="20"/>
                <w:szCs w:val="20"/>
              </w:rPr>
              <w:t>Algemene voorwaarden</w:t>
            </w:r>
          </w:p>
        </w:tc>
        <w:tc>
          <w:tcPr>
            <w:tcW w:w="4435" w:type="dxa"/>
          </w:tcPr>
          <w:p w14:paraId="75D62679" w14:textId="77777777" w:rsidR="00BD0028" w:rsidRDefault="009F2498" w:rsidP="00865BA8">
            <w:pPr>
              <w:spacing w:line="360" w:lineRule="auto"/>
              <w:rPr>
                <w:rFonts w:ascii="Verdana" w:hAnsi="Verdana"/>
                <w:sz w:val="20"/>
                <w:szCs w:val="20"/>
              </w:rPr>
            </w:pPr>
            <w:r>
              <w:rPr>
                <w:rFonts w:ascii="Verdana" w:hAnsi="Verdana"/>
                <w:sz w:val="20"/>
                <w:szCs w:val="20"/>
              </w:rPr>
              <w:t>De kantonrechter is van oordeel dat de boete in redelijke verhouding staat tot de schade. De boete is een prikkel tot nakoming en het voorkomen van verkeersonveilige gedragingen.</w:t>
            </w:r>
          </w:p>
        </w:tc>
      </w:tr>
      <w:tr w:rsidR="00BD0028" w14:paraId="7DD5C120" w14:textId="77777777" w:rsidTr="00BD0028">
        <w:trPr>
          <w:trHeight w:val="1805"/>
        </w:trPr>
        <w:tc>
          <w:tcPr>
            <w:tcW w:w="4435" w:type="dxa"/>
          </w:tcPr>
          <w:p w14:paraId="0DC864D6" w14:textId="77777777" w:rsidR="00BD0028" w:rsidRPr="00BD0028" w:rsidRDefault="00BD0028" w:rsidP="00865BA8">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w:t>
            </w:r>
            <w:r w:rsidR="00CC5EDC">
              <w:rPr>
                <w:rFonts w:ascii="Verdana" w:hAnsi="Verdana"/>
                <w:b/>
                <w:sz w:val="20"/>
                <w:szCs w:val="20"/>
              </w:rPr>
              <w:t>s</w:t>
            </w:r>
          </w:p>
        </w:tc>
        <w:tc>
          <w:tcPr>
            <w:tcW w:w="4435" w:type="dxa"/>
          </w:tcPr>
          <w:p w14:paraId="5BD10C67" w14:textId="77777777" w:rsidR="00BD0028" w:rsidRDefault="009F2498" w:rsidP="00865BA8">
            <w:pPr>
              <w:spacing w:line="360" w:lineRule="auto"/>
              <w:rPr>
                <w:rFonts w:ascii="Verdana" w:hAnsi="Verdana"/>
                <w:sz w:val="20"/>
                <w:szCs w:val="20"/>
              </w:rPr>
            </w:pPr>
            <w:r>
              <w:rPr>
                <w:rFonts w:ascii="Verdana" w:hAnsi="Verdana"/>
                <w:sz w:val="20"/>
                <w:szCs w:val="20"/>
              </w:rPr>
              <w:t>n.v.t</w:t>
            </w:r>
          </w:p>
        </w:tc>
      </w:tr>
    </w:tbl>
    <w:p w14:paraId="0C5EF68B" w14:textId="77777777" w:rsidR="00BD0028" w:rsidRDefault="00BD0028" w:rsidP="00865BA8">
      <w:pPr>
        <w:spacing w:line="360" w:lineRule="auto"/>
        <w:rPr>
          <w:rFonts w:ascii="Verdana" w:hAnsi="Verdana"/>
          <w:sz w:val="20"/>
          <w:szCs w:val="20"/>
        </w:rPr>
      </w:pPr>
    </w:p>
    <w:p w14:paraId="3224E72C" w14:textId="77777777" w:rsidR="009F2498" w:rsidRDefault="00026C24" w:rsidP="00865BA8">
      <w:pPr>
        <w:spacing w:line="360" w:lineRule="auto"/>
        <w:rPr>
          <w:rFonts w:ascii="Verdana" w:hAnsi="Verdana"/>
          <w:sz w:val="20"/>
          <w:szCs w:val="20"/>
          <w:u w:val="single"/>
        </w:rPr>
      </w:pPr>
      <w:r>
        <w:rPr>
          <w:rFonts w:ascii="Verdana" w:hAnsi="Verdana"/>
          <w:sz w:val="20"/>
          <w:szCs w:val="20"/>
          <w:u w:val="single"/>
        </w:rPr>
        <w:lastRenderedPageBreak/>
        <w:t>Uitspraak 10 Rechtbank Amsterdam, 13 oktober 2016 ECLI:NL:RBAMS:2016:6869</w:t>
      </w:r>
    </w:p>
    <w:tbl>
      <w:tblPr>
        <w:tblStyle w:val="Tabelraster"/>
        <w:tblW w:w="0" w:type="auto"/>
        <w:tblLook w:val="04A0" w:firstRow="1" w:lastRow="0" w:firstColumn="1" w:lastColumn="0" w:noHBand="0" w:noVBand="1"/>
      </w:tblPr>
      <w:tblGrid>
        <w:gridCol w:w="4435"/>
        <w:gridCol w:w="4435"/>
      </w:tblGrid>
      <w:tr w:rsidR="00026C24" w14:paraId="119044B6" w14:textId="77777777" w:rsidTr="00710AB4">
        <w:trPr>
          <w:trHeight w:val="588"/>
        </w:trPr>
        <w:tc>
          <w:tcPr>
            <w:tcW w:w="4435" w:type="dxa"/>
          </w:tcPr>
          <w:p w14:paraId="4CC5510F" w14:textId="77777777" w:rsidR="00026C24" w:rsidRPr="00BD0028" w:rsidRDefault="00026C24" w:rsidP="00710AB4">
            <w:pPr>
              <w:spacing w:line="360" w:lineRule="auto"/>
              <w:rPr>
                <w:rFonts w:ascii="Verdana" w:hAnsi="Verdana"/>
                <w:b/>
                <w:sz w:val="20"/>
                <w:szCs w:val="20"/>
              </w:rPr>
            </w:pPr>
            <w:r>
              <w:rPr>
                <w:rFonts w:ascii="Verdana" w:hAnsi="Verdana"/>
                <w:b/>
                <w:sz w:val="20"/>
                <w:szCs w:val="20"/>
              </w:rPr>
              <w:t>Topic</w:t>
            </w:r>
          </w:p>
        </w:tc>
        <w:tc>
          <w:tcPr>
            <w:tcW w:w="4435" w:type="dxa"/>
          </w:tcPr>
          <w:p w14:paraId="48C390A1" w14:textId="77777777" w:rsidR="00026C24" w:rsidRDefault="00026C24" w:rsidP="00710AB4">
            <w:pPr>
              <w:spacing w:line="360" w:lineRule="auto"/>
              <w:rPr>
                <w:rFonts w:ascii="Verdana" w:hAnsi="Verdana"/>
                <w:sz w:val="20"/>
                <w:szCs w:val="20"/>
              </w:rPr>
            </w:pPr>
          </w:p>
        </w:tc>
      </w:tr>
      <w:tr w:rsidR="00026C24" w14:paraId="23F0D009" w14:textId="77777777" w:rsidTr="00710AB4">
        <w:trPr>
          <w:trHeight w:val="1911"/>
        </w:trPr>
        <w:tc>
          <w:tcPr>
            <w:tcW w:w="4435" w:type="dxa"/>
          </w:tcPr>
          <w:p w14:paraId="66A8B3E3" w14:textId="77777777" w:rsidR="00026C24" w:rsidRPr="00BD0028" w:rsidRDefault="00026C24" w:rsidP="00710AB4">
            <w:pPr>
              <w:spacing w:line="360" w:lineRule="auto"/>
              <w:rPr>
                <w:rFonts w:ascii="Verdana" w:hAnsi="Verdana"/>
                <w:b/>
                <w:sz w:val="20"/>
                <w:szCs w:val="20"/>
              </w:rPr>
            </w:pPr>
            <w:r>
              <w:rPr>
                <w:rFonts w:ascii="Verdana" w:hAnsi="Verdana"/>
                <w:b/>
                <w:sz w:val="20"/>
                <w:szCs w:val="20"/>
              </w:rPr>
              <w:t>Persoonsgegevens</w:t>
            </w:r>
          </w:p>
        </w:tc>
        <w:tc>
          <w:tcPr>
            <w:tcW w:w="4435" w:type="dxa"/>
          </w:tcPr>
          <w:p w14:paraId="7109E706" w14:textId="77777777" w:rsidR="00026C24" w:rsidRDefault="00CC5EDC" w:rsidP="00710AB4">
            <w:pPr>
              <w:spacing w:line="360" w:lineRule="auto"/>
              <w:rPr>
                <w:rFonts w:ascii="Verdana" w:hAnsi="Verdana"/>
                <w:sz w:val="20"/>
                <w:szCs w:val="20"/>
              </w:rPr>
            </w:pPr>
            <w:r>
              <w:rPr>
                <w:rFonts w:ascii="Verdana" w:hAnsi="Verdana"/>
                <w:sz w:val="20"/>
                <w:szCs w:val="20"/>
              </w:rPr>
              <w:t xml:space="preserve">Gedaagde heeft de naam, het adres in Roemenië en het telefoonnummer van de </w:t>
            </w:r>
            <w:r w:rsidR="005E1884">
              <w:rPr>
                <w:rFonts w:ascii="Verdana" w:hAnsi="Verdana"/>
                <w:sz w:val="20"/>
                <w:szCs w:val="20"/>
              </w:rPr>
              <w:t>parkeerder</w:t>
            </w:r>
            <w:r>
              <w:rPr>
                <w:rFonts w:ascii="Verdana" w:hAnsi="Verdana"/>
                <w:sz w:val="20"/>
                <w:szCs w:val="20"/>
              </w:rPr>
              <w:t xml:space="preserve"> gegeven.</w:t>
            </w:r>
          </w:p>
        </w:tc>
      </w:tr>
      <w:tr w:rsidR="00026C24" w14:paraId="0C24A8C2" w14:textId="77777777" w:rsidTr="00710AB4">
        <w:trPr>
          <w:trHeight w:val="1805"/>
        </w:trPr>
        <w:tc>
          <w:tcPr>
            <w:tcW w:w="4435" w:type="dxa"/>
          </w:tcPr>
          <w:p w14:paraId="6869B0AD" w14:textId="77777777" w:rsidR="00026C24" w:rsidRPr="00BD0028" w:rsidRDefault="00026C24" w:rsidP="00710AB4">
            <w:pPr>
              <w:spacing w:line="360" w:lineRule="auto"/>
              <w:rPr>
                <w:rFonts w:ascii="Verdana" w:hAnsi="Verdana"/>
                <w:b/>
                <w:sz w:val="20"/>
                <w:szCs w:val="20"/>
              </w:rPr>
            </w:pPr>
            <w:r>
              <w:rPr>
                <w:rFonts w:ascii="Verdana" w:hAnsi="Verdana"/>
                <w:b/>
                <w:sz w:val="20"/>
                <w:szCs w:val="20"/>
              </w:rPr>
              <w:t>Bewijs</w:t>
            </w:r>
          </w:p>
        </w:tc>
        <w:tc>
          <w:tcPr>
            <w:tcW w:w="4435" w:type="dxa"/>
          </w:tcPr>
          <w:p w14:paraId="39ABBAA9" w14:textId="77777777" w:rsidR="00026C24" w:rsidRDefault="00CC5EDC" w:rsidP="00710AB4">
            <w:pPr>
              <w:spacing w:line="360" w:lineRule="auto"/>
              <w:rPr>
                <w:rFonts w:ascii="Verdana" w:hAnsi="Verdana"/>
                <w:sz w:val="20"/>
                <w:szCs w:val="20"/>
              </w:rPr>
            </w:pPr>
            <w:r>
              <w:rPr>
                <w:rFonts w:ascii="Verdana" w:hAnsi="Verdana"/>
                <w:sz w:val="20"/>
                <w:szCs w:val="20"/>
              </w:rPr>
              <w:t xml:space="preserve">Uit camerabeelden van Q-Park kan niet worden opgemaakt wie de </w:t>
            </w:r>
            <w:r w:rsidR="005E1884">
              <w:rPr>
                <w:rFonts w:ascii="Verdana" w:hAnsi="Verdana"/>
                <w:sz w:val="20"/>
                <w:szCs w:val="20"/>
              </w:rPr>
              <w:t>parkeerder</w:t>
            </w:r>
            <w:r>
              <w:rPr>
                <w:rFonts w:ascii="Verdana" w:hAnsi="Verdana"/>
                <w:sz w:val="20"/>
                <w:szCs w:val="20"/>
              </w:rPr>
              <w:t xml:space="preserve"> was.</w:t>
            </w:r>
          </w:p>
        </w:tc>
      </w:tr>
      <w:tr w:rsidR="00026C24" w14:paraId="5951DB04" w14:textId="77777777" w:rsidTr="00710AB4">
        <w:trPr>
          <w:trHeight w:val="1911"/>
        </w:trPr>
        <w:tc>
          <w:tcPr>
            <w:tcW w:w="4435" w:type="dxa"/>
          </w:tcPr>
          <w:p w14:paraId="756AD943" w14:textId="77777777" w:rsidR="00026C24" w:rsidRPr="00BD0028" w:rsidRDefault="00026C24" w:rsidP="00710AB4">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1F1DE7C9" w14:textId="77777777" w:rsidR="00026C24" w:rsidRDefault="00CC5EDC" w:rsidP="00710AB4">
            <w:pPr>
              <w:spacing w:line="360" w:lineRule="auto"/>
              <w:rPr>
                <w:rFonts w:ascii="Verdana" w:hAnsi="Verdana"/>
                <w:sz w:val="20"/>
                <w:szCs w:val="20"/>
              </w:rPr>
            </w:pPr>
            <w:r>
              <w:rPr>
                <w:rFonts w:ascii="Verdana" w:hAnsi="Verdana"/>
                <w:sz w:val="20"/>
                <w:szCs w:val="20"/>
              </w:rPr>
              <w:t>Gedaagde had haar auto uitgeleend aan een vriend.</w:t>
            </w:r>
          </w:p>
        </w:tc>
      </w:tr>
      <w:tr w:rsidR="00026C24" w14:paraId="27F196F9" w14:textId="77777777" w:rsidTr="00710AB4">
        <w:trPr>
          <w:trHeight w:val="1805"/>
        </w:trPr>
        <w:tc>
          <w:tcPr>
            <w:tcW w:w="4435" w:type="dxa"/>
          </w:tcPr>
          <w:p w14:paraId="344C0FDB" w14:textId="77777777" w:rsidR="00026C24" w:rsidRPr="00BD0028" w:rsidRDefault="00026C24" w:rsidP="00710AB4">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65091182" w14:textId="77777777" w:rsidR="00026C24" w:rsidRDefault="005E1884" w:rsidP="00710AB4">
            <w:pPr>
              <w:spacing w:line="360" w:lineRule="auto"/>
              <w:rPr>
                <w:rFonts w:ascii="Verdana" w:hAnsi="Verdana"/>
                <w:sz w:val="20"/>
                <w:szCs w:val="20"/>
              </w:rPr>
            </w:pPr>
            <w:r>
              <w:rPr>
                <w:rFonts w:ascii="Verdana" w:hAnsi="Verdana"/>
                <w:sz w:val="20"/>
                <w:szCs w:val="20"/>
              </w:rPr>
              <w:t>Parkeerder</w:t>
            </w:r>
            <w:r w:rsidR="00CC5EDC">
              <w:rPr>
                <w:rFonts w:ascii="Verdana" w:hAnsi="Verdana"/>
                <w:sz w:val="20"/>
                <w:szCs w:val="20"/>
              </w:rPr>
              <w:t xml:space="preserve"> is een vriend van gedaagde.</w:t>
            </w:r>
          </w:p>
        </w:tc>
      </w:tr>
      <w:tr w:rsidR="00026C24" w14:paraId="63B07681" w14:textId="77777777" w:rsidTr="00710AB4">
        <w:trPr>
          <w:trHeight w:val="1911"/>
        </w:trPr>
        <w:tc>
          <w:tcPr>
            <w:tcW w:w="4435" w:type="dxa"/>
          </w:tcPr>
          <w:p w14:paraId="7A3993C3" w14:textId="77777777" w:rsidR="00026C24" w:rsidRPr="00BD0028" w:rsidRDefault="00026C24" w:rsidP="00710AB4">
            <w:pPr>
              <w:spacing w:line="360" w:lineRule="auto"/>
              <w:rPr>
                <w:rFonts w:ascii="Verdana" w:hAnsi="Verdana"/>
                <w:b/>
                <w:sz w:val="20"/>
                <w:szCs w:val="20"/>
              </w:rPr>
            </w:pPr>
            <w:r>
              <w:rPr>
                <w:rFonts w:ascii="Verdana" w:hAnsi="Verdana"/>
                <w:b/>
                <w:sz w:val="20"/>
                <w:szCs w:val="20"/>
              </w:rPr>
              <w:t>Algemene voorwaarden</w:t>
            </w:r>
          </w:p>
        </w:tc>
        <w:tc>
          <w:tcPr>
            <w:tcW w:w="4435" w:type="dxa"/>
          </w:tcPr>
          <w:p w14:paraId="0DE6A0B8" w14:textId="77777777" w:rsidR="00026C24" w:rsidRDefault="00CC5EDC" w:rsidP="00710AB4">
            <w:pPr>
              <w:spacing w:line="360" w:lineRule="auto"/>
              <w:rPr>
                <w:rFonts w:ascii="Verdana" w:hAnsi="Verdana"/>
                <w:sz w:val="20"/>
                <w:szCs w:val="20"/>
              </w:rPr>
            </w:pPr>
            <w:r>
              <w:rPr>
                <w:rFonts w:ascii="Verdana" w:hAnsi="Verdana"/>
                <w:sz w:val="20"/>
                <w:szCs w:val="20"/>
              </w:rPr>
              <w:t>n.v.t</w:t>
            </w:r>
          </w:p>
        </w:tc>
      </w:tr>
      <w:tr w:rsidR="00026C24" w14:paraId="0E88F701" w14:textId="77777777" w:rsidTr="00710AB4">
        <w:trPr>
          <w:trHeight w:val="1805"/>
        </w:trPr>
        <w:tc>
          <w:tcPr>
            <w:tcW w:w="4435" w:type="dxa"/>
          </w:tcPr>
          <w:p w14:paraId="03BF0D88" w14:textId="77777777" w:rsidR="00026C24" w:rsidRPr="00BD0028" w:rsidRDefault="00026C24" w:rsidP="00710AB4">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w:t>
            </w:r>
            <w:r w:rsidR="00CC5EDC">
              <w:rPr>
                <w:rFonts w:ascii="Verdana" w:hAnsi="Verdana"/>
                <w:b/>
                <w:sz w:val="20"/>
                <w:szCs w:val="20"/>
              </w:rPr>
              <w:t>s</w:t>
            </w:r>
          </w:p>
        </w:tc>
        <w:tc>
          <w:tcPr>
            <w:tcW w:w="4435" w:type="dxa"/>
          </w:tcPr>
          <w:p w14:paraId="5376C5A4" w14:textId="77777777" w:rsidR="00026C24" w:rsidRDefault="00CC5EDC" w:rsidP="00710AB4">
            <w:pPr>
              <w:spacing w:line="360" w:lineRule="auto"/>
              <w:rPr>
                <w:rFonts w:ascii="Verdana" w:hAnsi="Verdana"/>
                <w:sz w:val="20"/>
                <w:szCs w:val="20"/>
              </w:rPr>
            </w:pPr>
            <w:r>
              <w:rPr>
                <w:rFonts w:ascii="Verdana" w:hAnsi="Verdana"/>
                <w:sz w:val="20"/>
                <w:szCs w:val="20"/>
              </w:rPr>
              <w:t>n.v.t</w:t>
            </w:r>
          </w:p>
        </w:tc>
      </w:tr>
    </w:tbl>
    <w:p w14:paraId="37788D59" w14:textId="77777777" w:rsidR="00026C24" w:rsidRDefault="00026C24" w:rsidP="00865BA8">
      <w:pPr>
        <w:spacing w:line="360" w:lineRule="auto"/>
        <w:rPr>
          <w:rFonts w:ascii="Verdana" w:hAnsi="Verdana"/>
          <w:sz w:val="20"/>
          <w:szCs w:val="20"/>
          <w:u w:val="single"/>
        </w:rPr>
      </w:pPr>
    </w:p>
    <w:p w14:paraId="26D35AB6" w14:textId="77777777" w:rsidR="00CC5EDC" w:rsidRDefault="00CC5EDC" w:rsidP="00865BA8">
      <w:pPr>
        <w:spacing w:line="360" w:lineRule="auto"/>
        <w:rPr>
          <w:rFonts w:ascii="Verdana" w:hAnsi="Verdana"/>
          <w:sz w:val="20"/>
          <w:szCs w:val="20"/>
          <w:u w:val="single"/>
        </w:rPr>
      </w:pPr>
    </w:p>
    <w:p w14:paraId="154BC79E" w14:textId="77777777" w:rsidR="00CC5EDC" w:rsidRDefault="00CC5EDC" w:rsidP="00865BA8">
      <w:pPr>
        <w:spacing w:line="360" w:lineRule="auto"/>
        <w:rPr>
          <w:rFonts w:ascii="Verdana" w:hAnsi="Verdana"/>
          <w:sz w:val="20"/>
          <w:szCs w:val="20"/>
          <w:u w:val="single"/>
        </w:rPr>
      </w:pPr>
    </w:p>
    <w:p w14:paraId="1735C787" w14:textId="77777777" w:rsidR="00CC5EDC" w:rsidRDefault="00CC5EDC" w:rsidP="00865BA8">
      <w:pPr>
        <w:spacing w:line="360" w:lineRule="auto"/>
        <w:rPr>
          <w:rFonts w:ascii="Verdana" w:hAnsi="Verdana"/>
          <w:sz w:val="20"/>
          <w:szCs w:val="20"/>
          <w:u w:val="single"/>
        </w:rPr>
      </w:pPr>
      <w:r>
        <w:rPr>
          <w:rFonts w:ascii="Verdana" w:hAnsi="Verdana"/>
          <w:sz w:val="20"/>
          <w:szCs w:val="20"/>
          <w:u w:val="single"/>
        </w:rPr>
        <w:lastRenderedPageBreak/>
        <w:t>Uitspraak 11 Rechtbank Overijssel, 24 januari 2017 ECLI:NL:RBOVE:2017:308</w:t>
      </w:r>
    </w:p>
    <w:tbl>
      <w:tblPr>
        <w:tblStyle w:val="Tabelraster"/>
        <w:tblW w:w="0" w:type="auto"/>
        <w:tblLook w:val="04A0" w:firstRow="1" w:lastRow="0" w:firstColumn="1" w:lastColumn="0" w:noHBand="0" w:noVBand="1"/>
      </w:tblPr>
      <w:tblGrid>
        <w:gridCol w:w="4435"/>
        <w:gridCol w:w="4435"/>
      </w:tblGrid>
      <w:tr w:rsidR="00CC5EDC" w14:paraId="232031CC" w14:textId="77777777" w:rsidTr="00710AB4">
        <w:trPr>
          <w:trHeight w:val="588"/>
        </w:trPr>
        <w:tc>
          <w:tcPr>
            <w:tcW w:w="4435" w:type="dxa"/>
          </w:tcPr>
          <w:p w14:paraId="05343254" w14:textId="77777777" w:rsidR="00CC5EDC" w:rsidRPr="00BD0028" w:rsidRDefault="00CC5EDC" w:rsidP="00710AB4">
            <w:pPr>
              <w:spacing w:line="360" w:lineRule="auto"/>
              <w:rPr>
                <w:rFonts w:ascii="Verdana" w:hAnsi="Verdana"/>
                <w:b/>
                <w:sz w:val="20"/>
                <w:szCs w:val="20"/>
              </w:rPr>
            </w:pPr>
            <w:r>
              <w:rPr>
                <w:rFonts w:ascii="Verdana" w:hAnsi="Verdana"/>
                <w:b/>
                <w:sz w:val="20"/>
                <w:szCs w:val="20"/>
              </w:rPr>
              <w:t>Topic</w:t>
            </w:r>
          </w:p>
        </w:tc>
        <w:tc>
          <w:tcPr>
            <w:tcW w:w="4435" w:type="dxa"/>
          </w:tcPr>
          <w:p w14:paraId="3E7B8167" w14:textId="77777777" w:rsidR="00CC5EDC" w:rsidRDefault="00CC5EDC" w:rsidP="00710AB4">
            <w:pPr>
              <w:spacing w:line="360" w:lineRule="auto"/>
              <w:rPr>
                <w:rFonts w:ascii="Verdana" w:hAnsi="Verdana"/>
                <w:sz w:val="20"/>
                <w:szCs w:val="20"/>
              </w:rPr>
            </w:pPr>
          </w:p>
        </w:tc>
      </w:tr>
      <w:tr w:rsidR="00CC5EDC" w14:paraId="3FFFCA1E" w14:textId="77777777" w:rsidTr="00CC5EDC">
        <w:trPr>
          <w:trHeight w:val="1277"/>
        </w:trPr>
        <w:tc>
          <w:tcPr>
            <w:tcW w:w="4435" w:type="dxa"/>
          </w:tcPr>
          <w:p w14:paraId="25232FBC" w14:textId="77777777" w:rsidR="00CC5EDC" w:rsidRPr="00BD0028" w:rsidRDefault="00CC5EDC" w:rsidP="00710AB4">
            <w:pPr>
              <w:spacing w:line="360" w:lineRule="auto"/>
              <w:rPr>
                <w:rFonts w:ascii="Verdana" w:hAnsi="Verdana"/>
                <w:b/>
                <w:sz w:val="20"/>
                <w:szCs w:val="20"/>
              </w:rPr>
            </w:pPr>
            <w:r>
              <w:rPr>
                <w:rFonts w:ascii="Verdana" w:hAnsi="Verdana"/>
                <w:b/>
                <w:sz w:val="20"/>
                <w:szCs w:val="20"/>
              </w:rPr>
              <w:t>Persoonsgegevens</w:t>
            </w:r>
          </w:p>
        </w:tc>
        <w:tc>
          <w:tcPr>
            <w:tcW w:w="4435" w:type="dxa"/>
          </w:tcPr>
          <w:p w14:paraId="51EB03DB" w14:textId="77777777" w:rsidR="00CC5EDC" w:rsidRDefault="00CC5EDC" w:rsidP="00710AB4">
            <w:pPr>
              <w:spacing w:line="360" w:lineRule="auto"/>
              <w:rPr>
                <w:rFonts w:ascii="Verdana" w:hAnsi="Verdana"/>
                <w:sz w:val="20"/>
                <w:szCs w:val="20"/>
              </w:rPr>
            </w:pPr>
            <w:r>
              <w:rPr>
                <w:rFonts w:ascii="Verdana" w:hAnsi="Verdana"/>
                <w:sz w:val="20"/>
                <w:szCs w:val="20"/>
              </w:rPr>
              <w:t>Gedaagd heeft</w:t>
            </w:r>
            <w:r w:rsidR="005D66AD">
              <w:rPr>
                <w:rFonts w:ascii="Verdana" w:hAnsi="Verdana"/>
                <w:sz w:val="20"/>
                <w:szCs w:val="20"/>
              </w:rPr>
              <w:t xml:space="preserve"> de</w:t>
            </w:r>
            <w:r>
              <w:rPr>
                <w:rFonts w:ascii="Verdana" w:hAnsi="Verdana"/>
                <w:sz w:val="20"/>
                <w:szCs w:val="20"/>
              </w:rPr>
              <w:t xml:space="preserve"> naam van </w:t>
            </w:r>
            <w:r w:rsidR="005E1884">
              <w:rPr>
                <w:rFonts w:ascii="Verdana" w:hAnsi="Verdana"/>
                <w:sz w:val="20"/>
                <w:szCs w:val="20"/>
              </w:rPr>
              <w:t>parkeerder</w:t>
            </w:r>
            <w:r>
              <w:rPr>
                <w:rFonts w:ascii="Verdana" w:hAnsi="Verdana"/>
                <w:sz w:val="20"/>
                <w:szCs w:val="20"/>
              </w:rPr>
              <w:t xml:space="preserve"> gegeven.</w:t>
            </w:r>
          </w:p>
        </w:tc>
      </w:tr>
      <w:tr w:rsidR="00CC5EDC" w14:paraId="3BD1FC7A" w14:textId="77777777" w:rsidTr="00710AB4">
        <w:trPr>
          <w:trHeight w:val="1805"/>
        </w:trPr>
        <w:tc>
          <w:tcPr>
            <w:tcW w:w="4435" w:type="dxa"/>
          </w:tcPr>
          <w:p w14:paraId="52F9A768" w14:textId="77777777" w:rsidR="00CC5EDC" w:rsidRPr="00BD0028" w:rsidRDefault="00CC5EDC" w:rsidP="00710AB4">
            <w:pPr>
              <w:spacing w:line="360" w:lineRule="auto"/>
              <w:rPr>
                <w:rFonts w:ascii="Verdana" w:hAnsi="Verdana"/>
                <w:b/>
                <w:sz w:val="20"/>
                <w:szCs w:val="20"/>
              </w:rPr>
            </w:pPr>
            <w:r>
              <w:rPr>
                <w:rFonts w:ascii="Verdana" w:hAnsi="Verdana"/>
                <w:b/>
                <w:sz w:val="20"/>
                <w:szCs w:val="20"/>
              </w:rPr>
              <w:t>Bewijs</w:t>
            </w:r>
          </w:p>
        </w:tc>
        <w:tc>
          <w:tcPr>
            <w:tcW w:w="4435" w:type="dxa"/>
          </w:tcPr>
          <w:p w14:paraId="4E9817B3" w14:textId="77777777" w:rsidR="00CC5EDC" w:rsidRDefault="00CC5EDC" w:rsidP="00710AB4">
            <w:pPr>
              <w:spacing w:line="360" w:lineRule="auto"/>
              <w:rPr>
                <w:rFonts w:ascii="Verdana" w:hAnsi="Verdana"/>
                <w:sz w:val="20"/>
                <w:szCs w:val="20"/>
              </w:rPr>
            </w:pPr>
            <w:r>
              <w:rPr>
                <w:rFonts w:ascii="Verdana" w:hAnsi="Verdana"/>
                <w:sz w:val="20"/>
                <w:szCs w:val="20"/>
              </w:rPr>
              <w:t xml:space="preserve">Een kopie van een afschrift van de ING-bankrekening ten naam staande van de door gedaagde gestelde </w:t>
            </w:r>
            <w:r w:rsidR="005E1884">
              <w:rPr>
                <w:rFonts w:ascii="Verdana" w:hAnsi="Verdana"/>
                <w:sz w:val="20"/>
                <w:szCs w:val="20"/>
              </w:rPr>
              <w:t>parkeerder</w:t>
            </w:r>
            <w:r>
              <w:rPr>
                <w:rFonts w:ascii="Verdana" w:hAnsi="Verdana"/>
                <w:sz w:val="20"/>
                <w:szCs w:val="20"/>
              </w:rPr>
              <w:t xml:space="preserve">. Hierop is te zien dat </w:t>
            </w:r>
            <w:r w:rsidR="005E1884">
              <w:rPr>
                <w:rFonts w:ascii="Verdana" w:hAnsi="Verdana"/>
                <w:sz w:val="20"/>
                <w:szCs w:val="20"/>
              </w:rPr>
              <w:t>parkeerder</w:t>
            </w:r>
            <w:r>
              <w:rPr>
                <w:rFonts w:ascii="Verdana" w:hAnsi="Verdana"/>
                <w:sz w:val="20"/>
                <w:szCs w:val="20"/>
              </w:rPr>
              <w:t xml:space="preserve"> op de datum €1 overschrijft aan Q-Park. </w:t>
            </w:r>
          </w:p>
        </w:tc>
      </w:tr>
      <w:tr w:rsidR="00CC5EDC" w14:paraId="0617341F" w14:textId="77777777" w:rsidTr="00710AB4">
        <w:trPr>
          <w:trHeight w:val="1911"/>
        </w:trPr>
        <w:tc>
          <w:tcPr>
            <w:tcW w:w="4435" w:type="dxa"/>
          </w:tcPr>
          <w:p w14:paraId="01CFB4FB" w14:textId="77777777" w:rsidR="00CC5EDC" w:rsidRPr="00BD0028" w:rsidRDefault="00CC5EDC" w:rsidP="00710AB4">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185EC0CD" w14:textId="77777777" w:rsidR="00CC5EDC" w:rsidRDefault="009F60BE" w:rsidP="00710AB4">
            <w:pPr>
              <w:spacing w:line="360" w:lineRule="auto"/>
              <w:rPr>
                <w:rFonts w:ascii="Verdana" w:hAnsi="Verdana"/>
                <w:sz w:val="20"/>
                <w:szCs w:val="20"/>
              </w:rPr>
            </w:pPr>
            <w:r>
              <w:rPr>
                <w:rFonts w:ascii="Verdana" w:hAnsi="Verdana"/>
                <w:sz w:val="20"/>
                <w:szCs w:val="20"/>
              </w:rPr>
              <w:t>De partner van gedaagde rijdt al langere tijd in haar voertuig. Hij betaal</w:t>
            </w:r>
            <w:r w:rsidR="005D66AD">
              <w:rPr>
                <w:rFonts w:ascii="Verdana" w:hAnsi="Verdana"/>
                <w:sz w:val="20"/>
                <w:szCs w:val="20"/>
              </w:rPr>
              <w:t>t</w:t>
            </w:r>
            <w:r>
              <w:rPr>
                <w:rFonts w:ascii="Verdana" w:hAnsi="Verdana"/>
                <w:sz w:val="20"/>
                <w:szCs w:val="20"/>
              </w:rPr>
              <w:t xml:space="preserve"> de wegenbelasting en verzekering.</w:t>
            </w:r>
          </w:p>
        </w:tc>
      </w:tr>
      <w:tr w:rsidR="00CC5EDC" w14:paraId="522F11E1" w14:textId="77777777" w:rsidTr="00710AB4">
        <w:trPr>
          <w:trHeight w:val="1805"/>
        </w:trPr>
        <w:tc>
          <w:tcPr>
            <w:tcW w:w="4435" w:type="dxa"/>
          </w:tcPr>
          <w:p w14:paraId="433743DB" w14:textId="77777777" w:rsidR="00CC5EDC" w:rsidRPr="00BD0028" w:rsidRDefault="00CC5EDC" w:rsidP="00710AB4">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3A33040C" w14:textId="77777777" w:rsidR="00CC5EDC" w:rsidRDefault="005E1884" w:rsidP="00710AB4">
            <w:pPr>
              <w:spacing w:line="360" w:lineRule="auto"/>
              <w:rPr>
                <w:rFonts w:ascii="Verdana" w:hAnsi="Verdana"/>
                <w:sz w:val="20"/>
                <w:szCs w:val="20"/>
              </w:rPr>
            </w:pPr>
            <w:r>
              <w:rPr>
                <w:rFonts w:ascii="Verdana" w:hAnsi="Verdana"/>
                <w:sz w:val="20"/>
                <w:szCs w:val="20"/>
              </w:rPr>
              <w:t>Parkeerder</w:t>
            </w:r>
            <w:r w:rsidR="009F60BE">
              <w:rPr>
                <w:rFonts w:ascii="Verdana" w:hAnsi="Verdana"/>
                <w:sz w:val="20"/>
                <w:szCs w:val="20"/>
              </w:rPr>
              <w:t xml:space="preserve"> is</w:t>
            </w:r>
            <w:r w:rsidR="005D66AD">
              <w:rPr>
                <w:rFonts w:ascii="Verdana" w:hAnsi="Verdana"/>
                <w:sz w:val="20"/>
                <w:szCs w:val="20"/>
              </w:rPr>
              <w:t xml:space="preserve"> de</w:t>
            </w:r>
            <w:r w:rsidR="009F60BE">
              <w:rPr>
                <w:rFonts w:ascii="Verdana" w:hAnsi="Verdana"/>
                <w:sz w:val="20"/>
                <w:szCs w:val="20"/>
              </w:rPr>
              <w:t xml:space="preserve"> partner van gedaagde. </w:t>
            </w:r>
          </w:p>
        </w:tc>
      </w:tr>
      <w:tr w:rsidR="00CC5EDC" w14:paraId="4B82D03D" w14:textId="77777777" w:rsidTr="00710AB4">
        <w:trPr>
          <w:trHeight w:val="1911"/>
        </w:trPr>
        <w:tc>
          <w:tcPr>
            <w:tcW w:w="4435" w:type="dxa"/>
          </w:tcPr>
          <w:p w14:paraId="72CDD68D" w14:textId="77777777" w:rsidR="00CC5EDC" w:rsidRPr="00BD0028" w:rsidRDefault="00CC5EDC" w:rsidP="00710AB4">
            <w:pPr>
              <w:spacing w:line="360" w:lineRule="auto"/>
              <w:rPr>
                <w:rFonts w:ascii="Verdana" w:hAnsi="Verdana"/>
                <w:b/>
                <w:sz w:val="20"/>
                <w:szCs w:val="20"/>
              </w:rPr>
            </w:pPr>
            <w:r>
              <w:rPr>
                <w:rFonts w:ascii="Verdana" w:hAnsi="Verdana"/>
                <w:b/>
                <w:sz w:val="20"/>
                <w:szCs w:val="20"/>
              </w:rPr>
              <w:t>Algemene voorwaarden</w:t>
            </w:r>
          </w:p>
        </w:tc>
        <w:tc>
          <w:tcPr>
            <w:tcW w:w="4435" w:type="dxa"/>
          </w:tcPr>
          <w:p w14:paraId="5DACDC0D" w14:textId="77777777" w:rsidR="00CC5EDC" w:rsidRDefault="009F60BE" w:rsidP="00710AB4">
            <w:pPr>
              <w:spacing w:line="360" w:lineRule="auto"/>
              <w:rPr>
                <w:rFonts w:ascii="Verdana" w:hAnsi="Verdana"/>
                <w:sz w:val="20"/>
                <w:szCs w:val="20"/>
              </w:rPr>
            </w:pPr>
            <w:r>
              <w:rPr>
                <w:rFonts w:ascii="Verdana" w:hAnsi="Verdana"/>
                <w:sz w:val="20"/>
                <w:szCs w:val="20"/>
              </w:rPr>
              <w:t>n.v.t</w:t>
            </w:r>
          </w:p>
        </w:tc>
      </w:tr>
      <w:tr w:rsidR="00CC5EDC" w14:paraId="60CE568F" w14:textId="77777777" w:rsidTr="00710AB4">
        <w:trPr>
          <w:trHeight w:val="1805"/>
        </w:trPr>
        <w:tc>
          <w:tcPr>
            <w:tcW w:w="4435" w:type="dxa"/>
          </w:tcPr>
          <w:p w14:paraId="747B951D" w14:textId="77777777" w:rsidR="00CC5EDC" w:rsidRPr="00BD0028" w:rsidRDefault="00CC5EDC" w:rsidP="00710AB4">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35" w:type="dxa"/>
          </w:tcPr>
          <w:p w14:paraId="44147B63" w14:textId="77777777" w:rsidR="00CC5EDC" w:rsidRDefault="009F60BE" w:rsidP="00710AB4">
            <w:pPr>
              <w:spacing w:line="360" w:lineRule="auto"/>
              <w:rPr>
                <w:rFonts w:ascii="Verdana" w:hAnsi="Verdana"/>
                <w:sz w:val="20"/>
                <w:szCs w:val="20"/>
              </w:rPr>
            </w:pPr>
            <w:r>
              <w:rPr>
                <w:rFonts w:ascii="Verdana" w:hAnsi="Verdana"/>
                <w:sz w:val="20"/>
                <w:szCs w:val="20"/>
              </w:rPr>
              <w:t>n.v.t</w:t>
            </w:r>
          </w:p>
        </w:tc>
      </w:tr>
    </w:tbl>
    <w:p w14:paraId="66DBA4BB" w14:textId="77777777" w:rsidR="00CC5EDC" w:rsidRDefault="00CC5EDC" w:rsidP="00865BA8">
      <w:pPr>
        <w:spacing w:line="360" w:lineRule="auto"/>
        <w:rPr>
          <w:rFonts w:ascii="Verdana" w:hAnsi="Verdana"/>
          <w:sz w:val="20"/>
          <w:szCs w:val="20"/>
          <w:u w:val="single"/>
        </w:rPr>
      </w:pPr>
    </w:p>
    <w:p w14:paraId="134B92A5" w14:textId="77777777" w:rsidR="009F60BE" w:rsidRDefault="009F60BE" w:rsidP="00865BA8">
      <w:pPr>
        <w:spacing w:line="360" w:lineRule="auto"/>
        <w:rPr>
          <w:rFonts w:ascii="Verdana" w:hAnsi="Verdana"/>
          <w:sz w:val="20"/>
          <w:szCs w:val="20"/>
          <w:u w:val="single"/>
        </w:rPr>
      </w:pPr>
    </w:p>
    <w:p w14:paraId="55458F51" w14:textId="77777777" w:rsidR="009F60BE" w:rsidRDefault="009F60BE" w:rsidP="00865BA8">
      <w:pPr>
        <w:spacing w:line="360" w:lineRule="auto"/>
        <w:rPr>
          <w:rFonts w:ascii="Verdana" w:hAnsi="Verdana"/>
          <w:sz w:val="20"/>
          <w:szCs w:val="20"/>
          <w:u w:val="single"/>
        </w:rPr>
      </w:pPr>
    </w:p>
    <w:p w14:paraId="68980C49" w14:textId="77777777" w:rsidR="009F60BE" w:rsidRDefault="009F60BE" w:rsidP="00865BA8">
      <w:pPr>
        <w:spacing w:line="360" w:lineRule="auto"/>
        <w:rPr>
          <w:rFonts w:ascii="Verdana" w:hAnsi="Verdana"/>
          <w:sz w:val="20"/>
          <w:szCs w:val="20"/>
          <w:u w:val="single"/>
        </w:rPr>
      </w:pPr>
    </w:p>
    <w:p w14:paraId="2C1C4202" w14:textId="77777777" w:rsidR="004F0007" w:rsidRDefault="004F0007" w:rsidP="00865BA8">
      <w:pPr>
        <w:spacing w:line="360" w:lineRule="auto"/>
        <w:rPr>
          <w:rFonts w:ascii="Verdana" w:hAnsi="Verdana"/>
          <w:sz w:val="20"/>
          <w:szCs w:val="20"/>
          <w:u w:val="single"/>
        </w:rPr>
      </w:pPr>
    </w:p>
    <w:p w14:paraId="531D195F" w14:textId="77777777" w:rsidR="009F60BE" w:rsidRDefault="009F60BE" w:rsidP="00865BA8">
      <w:pPr>
        <w:spacing w:line="360" w:lineRule="auto"/>
        <w:rPr>
          <w:rFonts w:ascii="Verdana" w:hAnsi="Verdana"/>
          <w:sz w:val="20"/>
          <w:szCs w:val="20"/>
          <w:u w:val="single"/>
        </w:rPr>
      </w:pPr>
      <w:r>
        <w:rPr>
          <w:rFonts w:ascii="Verdana" w:hAnsi="Verdana"/>
          <w:sz w:val="20"/>
          <w:szCs w:val="20"/>
          <w:u w:val="single"/>
        </w:rPr>
        <w:t>Uitspraak 12 Rechtbank Midden-Nederland, 5 mei 2016 ECLI:NL:RBMNE:2016:2626</w:t>
      </w:r>
    </w:p>
    <w:tbl>
      <w:tblPr>
        <w:tblStyle w:val="Tabelraster"/>
        <w:tblW w:w="0" w:type="auto"/>
        <w:tblLook w:val="04A0" w:firstRow="1" w:lastRow="0" w:firstColumn="1" w:lastColumn="0" w:noHBand="0" w:noVBand="1"/>
      </w:tblPr>
      <w:tblGrid>
        <w:gridCol w:w="4435"/>
        <w:gridCol w:w="4435"/>
      </w:tblGrid>
      <w:tr w:rsidR="009F60BE" w14:paraId="1E1512F8" w14:textId="77777777" w:rsidTr="00710AB4">
        <w:trPr>
          <w:trHeight w:val="588"/>
        </w:trPr>
        <w:tc>
          <w:tcPr>
            <w:tcW w:w="4435" w:type="dxa"/>
          </w:tcPr>
          <w:p w14:paraId="1E6338C4" w14:textId="77777777" w:rsidR="009F60BE" w:rsidRPr="00BD0028" w:rsidRDefault="009F60BE" w:rsidP="00710AB4">
            <w:pPr>
              <w:spacing w:line="360" w:lineRule="auto"/>
              <w:rPr>
                <w:rFonts w:ascii="Verdana" w:hAnsi="Verdana"/>
                <w:b/>
                <w:sz w:val="20"/>
                <w:szCs w:val="20"/>
              </w:rPr>
            </w:pPr>
            <w:r>
              <w:rPr>
                <w:rFonts w:ascii="Verdana" w:hAnsi="Verdana"/>
                <w:b/>
                <w:sz w:val="20"/>
                <w:szCs w:val="20"/>
              </w:rPr>
              <w:t>Topic</w:t>
            </w:r>
          </w:p>
        </w:tc>
        <w:tc>
          <w:tcPr>
            <w:tcW w:w="4435" w:type="dxa"/>
          </w:tcPr>
          <w:p w14:paraId="5F857637" w14:textId="77777777" w:rsidR="009F60BE" w:rsidRDefault="009F60BE" w:rsidP="00710AB4">
            <w:pPr>
              <w:spacing w:line="360" w:lineRule="auto"/>
              <w:rPr>
                <w:rFonts w:ascii="Verdana" w:hAnsi="Verdana"/>
                <w:sz w:val="20"/>
                <w:szCs w:val="20"/>
              </w:rPr>
            </w:pPr>
          </w:p>
        </w:tc>
      </w:tr>
      <w:tr w:rsidR="009F60BE" w14:paraId="43ADF794" w14:textId="77777777" w:rsidTr="005D66AD">
        <w:trPr>
          <w:trHeight w:val="887"/>
        </w:trPr>
        <w:tc>
          <w:tcPr>
            <w:tcW w:w="4435" w:type="dxa"/>
          </w:tcPr>
          <w:p w14:paraId="298578A8" w14:textId="77777777" w:rsidR="009F60BE" w:rsidRPr="00BD0028" w:rsidRDefault="009F60BE" w:rsidP="00710AB4">
            <w:pPr>
              <w:spacing w:line="360" w:lineRule="auto"/>
              <w:rPr>
                <w:rFonts w:ascii="Verdana" w:hAnsi="Verdana"/>
                <w:b/>
                <w:sz w:val="20"/>
                <w:szCs w:val="20"/>
              </w:rPr>
            </w:pPr>
            <w:r>
              <w:rPr>
                <w:rFonts w:ascii="Verdana" w:hAnsi="Verdana"/>
                <w:b/>
                <w:sz w:val="20"/>
                <w:szCs w:val="20"/>
              </w:rPr>
              <w:t>Persoonsgegevens</w:t>
            </w:r>
          </w:p>
        </w:tc>
        <w:tc>
          <w:tcPr>
            <w:tcW w:w="4435" w:type="dxa"/>
          </w:tcPr>
          <w:p w14:paraId="0072803B" w14:textId="77777777" w:rsidR="009F60BE" w:rsidRDefault="009F60BE" w:rsidP="00710AB4">
            <w:pPr>
              <w:spacing w:line="360" w:lineRule="auto"/>
              <w:rPr>
                <w:rFonts w:ascii="Verdana" w:hAnsi="Verdana"/>
                <w:sz w:val="20"/>
                <w:szCs w:val="20"/>
              </w:rPr>
            </w:pPr>
            <w:r>
              <w:rPr>
                <w:rFonts w:ascii="Verdana" w:hAnsi="Verdana"/>
                <w:sz w:val="20"/>
                <w:szCs w:val="20"/>
              </w:rPr>
              <w:t>Gedaagde stelt niet bekend te zijn met wie zijn auto zou hebben geleend.</w:t>
            </w:r>
          </w:p>
        </w:tc>
      </w:tr>
      <w:tr w:rsidR="009F60BE" w14:paraId="4B6B31FE" w14:textId="77777777" w:rsidTr="00710AB4">
        <w:trPr>
          <w:trHeight w:val="1805"/>
        </w:trPr>
        <w:tc>
          <w:tcPr>
            <w:tcW w:w="4435" w:type="dxa"/>
          </w:tcPr>
          <w:p w14:paraId="03FFBFB0" w14:textId="77777777" w:rsidR="009F60BE" w:rsidRPr="00BD0028" w:rsidRDefault="009F60BE" w:rsidP="00710AB4">
            <w:pPr>
              <w:spacing w:line="360" w:lineRule="auto"/>
              <w:rPr>
                <w:rFonts w:ascii="Verdana" w:hAnsi="Verdana"/>
                <w:b/>
                <w:sz w:val="20"/>
                <w:szCs w:val="20"/>
              </w:rPr>
            </w:pPr>
            <w:r>
              <w:rPr>
                <w:rFonts w:ascii="Verdana" w:hAnsi="Verdana"/>
                <w:b/>
                <w:sz w:val="20"/>
                <w:szCs w:val="20"/>
              </w:rPr>
              <w:t>Bewijs</w:t>
            </w:r>
          </w:p>
        </w:tc>
        <w:tc>
          <w:tcPr>
            <w:tcW w:w="4435" w:type="dxa"/>
          </w:tcPr>
          <w:p w14:paraId="0569767E" w14:textId="77777777" w:rsidR="009F60BE" w:rsidRDefault="009F60BE" w:rsidP="00710AB4">
            <w:pPr>
              <w:spacing w:line="360" w:lineRule="auto"/>
              <w:rPr>
                <w:rFonts w:ascii="Verdana" w:hAnsi="Verdana"/>
                <w:sz w:val="20"/>
                <w:szCs w:val="20"/>
              </w:rPr>
            </w:pPr>
            <w:r>
              <w:rPr>
                <w:rFonts w:ascii="Verdana" w:hAnsi="Verdana"/>
                <w:sz w:val="20"/>
                <w:szCs w:val="20"/>
              </w:rPr>
              <w:t>Gedaagde stelt dat er sprake kan zijn geweest</w:t>
            </w:r>
            <w:r w:rsidR="005D66AD">
              <w:rPr>
                <w:rFonts w:ascii="Verdana" w:hAnsi="Verdana"/>
                <w:sz w:val="20"/>
                <w:szCs w:val="20"/>
              </w:rPr>
              <w:t>,</w:t>
            </w:r>
            <w:r>
              <w:rPr>
                <w:rFonts w:ascii="Verdana" w:hAnsi="Verdana"/>
                <w:sz w:val="20"/>
                <w:szCs w:val="20"/>
              </w:rPr>
              <w:t xml:space="preserve"> dat zijn auto gestolen is. Kantonrechter stelt dat het op de weg van gedaagde had gelegen om dan een proces-verbaal in te brengen.</w:t>
            </w:r>
          </w:p>
          <w:p w14:paraId="39F3720D" w14:textId="77777777" w:rsidR="009F60BE" w:rsidRDefault="009F60BE" w:rsidP="00710AB4">
            <w:pPr>
              <w:spacing w:line="360" w:lineRule="auto"/>
              <w:rPr>
                <w:rFonts w:ascii="Verdana" w:hAnsi="Verdana"/>
                <w:sz w:val="20"/>
                <w:szCs w:val="20"/>
              </w:rPr>
            </w:pPr>
            <w:r>
              <w:rPr>
                <w:rFonts w:ascii="Verdana" w:hAnsi="Verdana"/>
                <w:sz w:val="20"/>
                <w:szCs w:val="20"/>
              </w:rPr>
              <w:t>Gedaagde heeft een verklaring van zijn vriendin in België ingebracht</w:t>
            </w:r>
            <w:r w:rsidR="005D66AD">
              <w:rPr>
                <w:rFonts w:ascii="Verdana" w:hAnsi="Verdana"/>
                <w:sz w:val="20"/>
                <w:szCs w:val="20"/>
              </w:rPr>
              <w:t>,</w:t>
            </w:r>
            <w:r>
              <w:rPr>
                <w:rFonts w:ascii="Verdana" w:hAnsi="Verdana"/>
                <w:sz w:val="20"/>
                <w:szCs w:val="20"/>
              </w:rPr>
              <w:t xml:space="preserve"> dat hij </w:t>
            </w:r>
            <w:r w:rsidR="005D66AD">
              <w:rPr>
                <w:rFonts w:ascii="Verdana" w:hAnsi="Verdana"/>
                <w:sz w:val="20"/>
                <w:szCs w:val="20"/>
              </w:rPr>
              <w:t xml:space="preserve">op </w:t>
            </w:r>
            <w:r>
              <w:rPr>
                <w:rFonts w:ascii="Verdana" w:hAnsi="Verdana"/>
                <w:sz w:val="20"/>
                <w:szCs w:val="20"/>
              </w:rPr>
              <w:t xml:space="preserve">12 en 19 juli </w:t>
            </w:r>
            <w:r w:rsidR="005D66AD">
              <w:rPr>
                <w:rFonts w:ascii="Verdana" w:hAnsi="Verdana"/>
                <w:sz w:val="20"/>
                <w:szCs w:val="20"/>
              </w:rPr>
              <w:t>in België</w:t>
            </w:r>
            <w:r>
              <w:rPr>
                <w:rFonts w:ascii="Verdana" w:hAnsi="Verdana"/>
                <w:sz w:val="20"/>
                <w:szCs w:val="20"/>
              </w:rPr>
              <w:t xml:space="preserve"> verbleef en een verklaring van 2 personen dat hij op 17 juli aan het werk was in zijn kapsalon. Kantonrechter kent hier niet de waarde aan die gedaagde wenst.</w:t>
            </w:r>
          </w:p>
        </w:tc>
      </w:tr>
      <w:tr w:rsidR="009F60BE" w14:paraId="513426E5" w14:textId="77777777" w:rsidTr="00710AB4">
        <w:trPr>
          <w:trHeight w:val="1911"/>
        </w:trPr>
        <w:tc>
          <w:tcPr>
            <w:tcW w:w="4435" w:type="dxa"/>
          </w:tcPr>
          <w:p w14:paraId="6A69ABDF" w14:textId="77777777" w:rsidR="009F60BE" w:rsidRPr="00BD0028" w:rsidRDefault="009F60BE" w:rsidP="00710AB4">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72F3789A" w14:textId="77777777" w:rsidR="009F60BE" w:rsidRDefault="005D66AD" w:rsidP="00710AB4">
            <w:pPr>
              <w:spacing w:line="360" w:lineRule="auto"/>
              <w:rPr>
                <w:rFonts w:ascii="Verdana" w:hAnsi="Verdana"/>
                <w:sz w:val="20"/>
                <w:szCs w:val="20"/>
              </w:rPr>
            </w:pPr>
            <w:r>
              <w:rPr>
                <w:rFonts w:ascii="Verdana" w:hAnsi="Verdana"/>
                <w:sz w:val="20"/>
                <w:szCs w:val="20"/>
              </w:rPr>
              <w:t xml:space="preserve">Dat hij op </w:t>
            </w:r>
            <w:r w:rsidR="009F60BE">
              <w:rPr>
                <w:rFonts w:ascii="Verdana" w:hAnsi="Verdana"/>
                <w:sz w:val="20"/>
                <w:szCs w:val="20"/>
              </w:rPr>
              <w:t>12 en 19 juli in België bij zijn vriendin</w:t>
            </w:r>
            <w:r>
              <w:rPr>
                <w:rFonts w:ascii="Verdana" w:hAnsi="Verdana"/>
                <w:sz w:val="20"/>
                <w:szCs w:val="20"/>
              </w:rPr>
              <w:t xml:space="preserve"> was.</w:t>
            </w:r>
          </w:p>
          <w:p w14:paraId="0166B00C" w14:textId="77777777" w:rsidR="009F60BE" w:rsidRDefault="005D66AD" w:rsidP="00710AB4">
            <w:pPr>
              <w:spacing w:line="360" w:lineRule="auto"/>
              <w:rPr>
                <w:rFonts w:ascii="Verdana" w:hAnsi="Verdana"/>
                <w:sz w:val="20"/>
                <w:szCs w:val="20"/>
              </w:rPr>
            </w:pPr>
            <w:r>
              <w:rPr>
                <w:rFonts w:ascii="Verdana" w:hAnsi="Verdana"/>
                <w:sz w:val="20"/>
                <w:szCs w:val="20"/>
              </w:rPr>
              <w:t xml:space="preserve">Dat hij op </w:t>
            </w:r>
            <w:r w:rsidR="009F60BE">
              <w:rPr>
                <w:rFonts w:ascii="Verdana" w:hAnsi="Verdana"/>
                <w:sz w:val="20"/>
                <w:szCs w:val="20"/>
              </w:rPr>
              <w:t>17 juli aan het werk in zijn kapsalon.</w:t>
            </w:r>
          </w:p>
          <w:p w14:paraId="5B7C78D3" w14:textId="77777777" w:rsidR="009F60BE" w:rsidRDefault="009F60BE" w:rsidP="00710AB4">
            <w:pPr>
              <w:spacing w:line="360" w:lineRule="auto"/>
              <w:rPr>
                <w:rFonts w:ascii="Verdana" w:hAnsi="Verdana"/>
                <w:sz w:val="20"/>
                <w:szCs w:val="20"/>
              </w:rPr>
            </w:pPr>
            <w:r>
              <w:rPr>
                <w:rFonts w:ascii="Verdana" w:hAnsi="Verdana"/>
                <w:sz w:val="20"/>
                <w:szCs w:val="20"/>
              </w:rPr>
              <w:t xml:space="preserve">Gedaagde leent zijn auto vaker uit. </w:t>
            </w:r>
          </w:p>
        </w:tc>
      </w:tr>
      <w:tr w:rsidR="009F60BE" w14:paraId="5B24F3F5" w14:textId="77777777" w:rsidTr="009F60BE">
        <w:trPr>
          <w:trHeight w:val="133"/>
        </w:trPr>
        <w:tc>
          <w:tcPr>
            <w:tcW w:w="4435" w:type="dxa"/>
          </w:tcPr>
          <w:p w14:paraId="58C5083D" w14:textId="77777777" w:rsidR="009F60BE" w:rsidRPr="00BD0028" w:rsidRDefault="009F60BE" w:rsidP="00710AB4">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19D9FF54" w14:textId="77777777" w:rsidR="009F60BE" w:rsidRDefault="009F60BE" w:rsidP="00710AB4">
            <w:pPr>
              <w:spacing w:line="360" w:lineRule="auto"/>
              <w:rPr>
                <w:rFonts w:ascii="Verdana" w:hAnsi="Verdana"/>
                <w:sz w:val="20"/>
                <w:szCs w:val="20"/>
              </w:rPr>
            </w:pPr>
            <w:r>
              <w:rPr>
                <w:rFonts w:ascii="Verdana" w:hAnsi="Verdana"/>
                <w:sz w:val="20"/>
                <w:szCs w:val="20"/>
              </w:rPr>
              <w:t>n.v.t</w:t>
            </w:r>
          </w:p>
        </w:tc>
      </w:tr>
      <w:tr w:rsidR="009F60BE" w14:paraId="671F6F6B" w14:textId="77777777" w:rsidTr="00710AB4">
        <w:trPr>
          <w:trHeight w:val="1911"/>
        </w:trPr>
        <w:tc>
          <w:tcPr>
            <w:tcW w:w="4435" w:type="dxa"/>
          </w:tcPr>
          <w:p w14:paraId="33AFF1EB" w14:textId="77777777" w:rsidR="009F60BE" w:rsidRPr="00BD0028" w:rsidRDefault="009F60BE" w:rsidP="00710AB4">
            <w:pPr>
              <w:spacing w:line="360" w:lineRule="auto"/>
              <w:rPr>
                <w:rFonts w:ascii="Verdana" w:hAnsi="Verdana"/>
                <w:b/>
                <w:sz w:val="20"/>
                <w:szCs w:val="20"/>
              </w:rPr>
            </w:pPr>
            <w:r>
              <w:rPr>
                <w:rFonts w:ascii="Verdana" w:hAnsi="Verdana"/>
                <w:b/>
                <w:sz w:val="20"/>
                <w:szCs w:val="20"/>
              </w:rPr>
              <w:t>Algemene voorwaarden</w:t>
            </w:r>
          </w:p>
        </w:tc>
        <w:tc>
          <w:tcPr>
            <w:tcW w:w="4435" w:type="dxa"/>
          </w:tcPr>
          <w:p w14:paraId="7FE09E22" w14:textId="77777777" w:rsidR="009F60BE" w:rsidRDefault="009F60BE" w:rsidP="00710AB4">
            <w:pPr>
              <w:spacing w:line="360" w:lineRule="auto"/>
              <w:rPr>
                <w:rFonts w:ascii="Verdana" w:hAnsi="Verdana"/>
                <w:sz w:val="20"/>
                <w:szCs w:val="20"/>
              </w:rPr>
            </w:pPr>
            <w:r>
              <w:rPr>
                <w:rFonts w:ascii="Verdana" w:hAnsi="Verdana"/>
                <w:sz w:val="20"/>
                <w:szCs w:val="20"/>
              </w:rPr>
              <w:t xml:space="preserve">Kantonrechter is van oordeel dat de boete in redelijk verhouding staat met de schade. De boete is een prikkel tot nakoming en het voorkomen van verkeersonveilige </w:t>
            </w:r>
            <w:r w:rsidR="00DC768A">
              <w:rPr>
                <w:rFonts w:ascii="Verdana" w:hAnsi="Verdana"/>
                <w:sz w:val="20"/>
                <w:szCs w:val="20"/>
              </w:rPr>
              <w:t>gedragingen.</w:t>
            </w:r>
          </w:p>
        </w:tc>
      </w:tr>
      <w:tr w:rsidR="009F60BE" w14:paraId="3FC2C54E" w14:textId="77777777" w:rsidTr="005D66AD">
        <w:trPr>
          <w:trHeight w:val="983"/>
        </w:trPr>
        <w:tc>
          <w:tcPr>
            <w:tcW w:w="4435" w:type="dxa"/>
          </w:tcPr>
          <w:p w14:paraId="3C023975" w14:textId="77777777" w:rsidR="009F60BE" w:rsidRPr="00BD0028" w:rsidRDefault="009F60BE" w:rsidP="00710AB4">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w:t>
            </w:r>
            <w:r w:rsidR="00DC768A">
              <w:rPr>
                <w:rFonts w:ascii="Verdana" w:hAnsi="Verdana"/>
                <w:b/>
                <w:sz w:val="20"/>
                <w:szCs w:val="20"/>
              </w:rPr>
              <w:t>s</w:t>
            </w:r>
          </w:p>
        </w:tc>
        <w:tc>
          <w:tcPr>
            <w:tcW w:w="4435" w:type="dxa"/>
          </w:tcPr>
          <w:p w14:paraId="3C631253" w14:textId="77777777" w:rsidR="009F60BE" w:rsidRDefault="00DC768A" w:rsidP="00710AB4">
            <w:pPr>
              <w:spacing w:line="360" w:lineRule="auto"/>
              <w:rPr>
                <w:rFonts w:ascii="Verdana" w:hAnsi="Verdana"/>
                <w:sz w:val="20"/>
                <w:szCs w:val="20"/>
              </w:rPr>
            </w:pPr>
            <w:r>
              <w:rPr>
                <w:rFonts w:ascii="Verdana" w:hAnsi="Verdana"/>
                <w:sz w:val="20"/>
                <w:szCs w:val="20"/>
              </w:rPr>
              <w:t>n.v.t</w:t>
            </w:r>
          </w:p>
        </w:tc>
      </w:tr>
    </w:tbl>
    <w:p w14:paraId="2E18224B" w14:textId="77777777" w:rsidR="009F60BE" w:rsidRDefault="009F60BE" w:rsidP="00865BA8">
      <w:pPr>
        <w:spacing w:line="360" w:lineRule="auto"/>
        <w:rPr>
          <w:rFonts w:ascii="Verdana" w:hAnsi="Verdana"/>
          <w:sz w:val="20"/>
          <w:szCs w:val="20"/>
          <w:u w:val="single"/>
        </w:rPr>
      </w:pPr>
      <w:r>
        <w:rPr>
          <w:rFonts w:ascii="Verdana" w:hAnsi="Verdana"/>
          <w:sz w:val="20"/>
          <w:szCs w:val="20"/>
          <w:u w:val="single"/>
        </w:rPr>
        <w:t xml:space="preserve"> </w:t>
      </w:r>
    </w:p>
    <w:p w14:paraId="6EE872BB" w14:textId="77777777" w:rsidR="0092122D" w:rsidRDefault="0092122D" w:rsidP="00865BA8">
      <w:pPr>
        <w:spacing w:line="360" w:lineRule="auto"/>
        <w:rPr>
          <w:rFonts w:ascii="Verdana" w:hAnsi="Verdana"/>
          <w:sz w:val="20"/>
          <w:szCs w:val="20"/>
          <w:u w:val="single"/>
        </w:rPr>
      </w:pPr>
      <w:r>
        <w:rPr>
          <w:rFonts w:ascii="Verdana" w:hAnsi="Verdana"/>
          <w:sz w:val="20"/>
          <w:szCs w:val="20"/>
          <w:u w:val="single"/>
        </w:rPr>
        <w:lastRenderedPageBreak/>
        <w:t>Uitspraak 13</w:t>
      </w:r>
      <w:r w:rsidR="00542FC1">
        <w:rPr>
          <w:rFonts w:ascii="Verdana" w:hAnsi="Verdana"/>
          <w:sz w:val="20"/>
          <w:szCs w:val="20"/>
          <w:u w:val="single"/>
        </w:rPr>
        <w:t xml:space="preserve"> Rechtbank Den Haag, 6 maart 2019 ECLI:NL:RBDHA:2019:2792</w:t>
      </w:r>
    </w:p>
    <w:tbl>
      <w:tblPr>
        <w:tblStyle w:val="Tabelraster"/>
        <w:tblW w:w="0" w:type="auto"/>
        <w:tblLook w:val="04A0" w:firstRow="1" w:lastRow="0" w:firstColumn="1" w:lastColumn="0" w:noHBand="0" w:noVBand="1"/>
      </w:tblPr>
      <w:tblGrid>
        <w:gridCol w:w="4435"/>
        <w:gridCol w:w="4435"/>
      </w:tblGrid>
      <w:tr w:rsidR="00542FC1" w14:paraId="1EC1857E" w14:textId="77777777" w:rsidTr="00710AB4">
        <w:trPr>
          <w:trHeight w:val="588"/>
        </w:trPr>
        <w:tc>
          <w:tcPr>
            <w:tcW w:w="4435" w:type="dxa"/>
          </w:tcPr>
          <w:p w14:paraId="668667D1" w14:textId="77777777" w:rsidR="00542FC1" w:rsidRPr="00BD0028" w:rsidRDefault="00542FC1" w:rsidP="00710AB4">
            <w:pPr>
              <w:spacing w:line="360" w:lineRule="auto"/>
              <w:rPr>
                <w:rFonts w:ascii="Verdana" w:hAnsi="Verdana"/>
                <w:b/>
                <w:sz w:val="20"/>
                <w:szCs w:val="20"/>
              </w:rPr>
            </w:pPr>
            <w:r>
              <w:rPr>
                <w:rFonts w:ascii="Verdana" w:hAnsi="Verdana"/>
                <w:b/>
                <w:sz w:val="20"/>
                <w:szCs w:val="20"/>
              </w:rPr>
              <w:t>Topic</w:t>
            </w:r>
          </w:p>
        </w:tc>
        <w:tc>
          <w:tcPr>
            <w:tcW w:w="4435" w:type="dxa"/>
          </w:tcPr>
          <w:p w14:paraId="4D49AEBE" w14:textId="77777777" w:rsidR="00542FC1" w:rsidRDefault="00542FC1" w:rsidP="00710AB4">
            <w:pPr>
              <w:spacing w:line="360" w:lineRule="auto"/>
              <w:rPr>
                <w:rFonts w:ascii="Verdana" w:hAnsi="Verdana"/>
                <w:sz w:val="20"/>
                <w:szCs w:val="20"/>
              </w:rPr>
            </w:pPr>
          </w:p>
        </w:tc>
      </w:tr>
      <w:tr w:rsidR="00542FC1" w14:paraId="389E76CB" w14:textId="77777777" w:rsidTr="0023404B">
        <w:trPr>
          <w:trHeight w:val="994"/>
        </w:trPr>
        <w:tc>
          <w:tcPr>
            <w:tcW w:w="4435" w:type="dxa"/>
          </w:tcPr>
          <w:p w14:paraId="012AFDC8" w14:textId="77777777" w:rsidR="00542FC1" w:rsidRPr="00BD0028" w:rsidRDefault="00542FC1" w:rsidP="00710AB4">
            <w:pPr>
              <w:spacing w:line="360" w:lineRule="auto"/>
              <w:rPr>
                <w:rFonts w:ascii="Verdana" w:hAnsi="Verdana"/>
                <w:b/>
                <w:sz w:val="20"/>
                <w:szCs w:val="20"/>
              </w:rPr>
            </w:pPr>
            <w:r>
              <w:rPr>
                <w:rFonts w:ascii="Verdana" w:hAnsi="Verdana"/>
                <w:b/>
                <w:sz w:val="20"/>
                <w:szCs w:val="20"/>
              </w:rPr>
              <w:t>Persoonsgegevens</w:t>
            </w:r>
          </w:p>
        </w:tc>
        <w:tc>
          <w:tcPr>
            <w:tcW w:w="4435" w:type="dxa"/>
          </w:tcPr>
          <w:p w14:paraId="69568E50" w14:textId="77777777" w:rsidR="00542FC1" w:rsidRDefault="0023404B" w:rsidP="00710AB4">
            <w:pPr>
              <w:spacing w:line="360" w:lineRule="auto"/>
              <w:rPr>
                <w:rFonts w:ascii="Verdana" w:hAnsi="Verdana"/>
                <w:sz w:val="20"/>
                <w:szCs w:val="20"/>
              </w:rPr>
            </w:pPr>
            <w:r>
              <w:rPr>
                <w:rFonts w:ascii="Verdana" w:hAnsi="Verdana"/>
                <w:sz w:val="20"/>
                <w:szCs w:val="20"/>
              </w:rPr>
              <w:t xml:space="preserve">Gedaagde heeft de naam van </w:t>
            </w:r>
            <w:r w:rsidR="005E1884">
              <w:rPr>
                <w:rFonts w:ascii="Verdana" w:hAnsi="Verdana"/>
                <w:sz w:val="20"/>
                <w:szCs w:val="20"/>
              </w:rPr>
              <w:t>parkeerder</w:t>
            </w:r>
            <w:r>
              <w:rPr>
                <w:rFonts w:ascii="Verdana" w:hAnsi="Verdana"/>
                <w:sz w:val="20"/>
                <w:szCs w:val="20"/>
              </w:rPr>
              <w:t xml:space="preserve"> doorgegeven.</w:t>
            </w:r>
          </w:p>
        </w:tc>
      </w:tr>
      <w:tr w:rsidR="00542FC1" w14:paraId="682D7825" w14:textId="77777777" w:rsidTr="00710AB4">
        <w:trPr>
          <w:trHeight w:val="1805"/>
        </w:trPr>
        <w:tc>
          <w:tcPr>
            <w:tcW w:w="4435" w:type="dxa"/>
          </w:tcPr>
          <w:p w14:paraId="324025FC" w14:textId="77777777" w:rsidR="00542FC1" w:rsidRPr="00BD0028" w:rsidRDefault="00542FC1" w:rsidP="00710AB4">
            <w:pPr>
              <w:spacing w:line="360" w:lineRule="auto"/>
              <w:rPr>
                <w:rFonts w:ascii="Verdana" w:hAnsi="Verdana"/>
                <w:b/>
                <w:sz w:val="20"/>
                <w:szCs w:val="20"/>
              </w:rPr>
            </w:pPr>
            <w:r>
              <w:rPr>
                <w:rFonts w:ascii="Verdana" w:hAnsi="Verdana"/>
                <w:b/>
                <w:sz w:val="20"/>
                <w:szCs w:val="20"/>
              </w:rPr>
              <w:t>Bewijs</w:t>
            </w:r>
          </w:p>
        </w:tc>
        <w:tc>
          <w:tcPr>
            <w:tcW w:w="4435" w:type="dxa"/>
          </w:tcPr>
          <w:p w14:paraId="61FDFF06" w14:textId="77777777" w:rsidR="00542FC1" w:rsidRDefault="005D66AD" w:rsidP="00710AB4">
            <w:pPr>
              <w:spacing w:line="360" w:lineRule="auto"/>
              <w:rPr>
                <w:rFonts w:ascii="Verdana" w:hAnsi="Verdana"/>
                <w:sz w:val="20"/>
                <w:szCs w:val="20"/>
              </w:rPr>
            </w:pPr>
            <w:r>
              <w:rPr>
                <w:rFonts w:ascii="Verdana" w:hAnsi="Verdana"/>
                <w:sz w:val="20"/>
                <w:szCs w:val="20"/>
              </w:rPr>
              <w:t>Er is g</w:t>
            </w:r>
            <w:r w:rsidR="0023404B">
              <w:rPr>
                <w:rFonts w:ascii="Verdana" w:hAnsi="Verdana"/>
                <w:sz w:val="20"/>
                <w:szCs w:val="20"/>
              </w:rPr>
              <w:t xml:space="preserve">een bewijs ingevoerd. Q-Park heeft per mail verzocht om de gegevens van </w:t>
            </w:r>
            <w:r w:rsidR="005E1884">
              <w:rPr>
                <w:rFonts w:ascii="Verdana" w:hAnsi="Verdana"/>
                <w:sz w:val="20"/>
                <w:szCs w:val="20"/>
              </w:rPr>
              <w:t>parkeerder</w:t>
            </w:r>
            <w:r w:rsidR="0023404B">
              <w:rPr>
                <w:rFonts w:ascii="Verdana" w:hAnsi="Verdana"/>
                <w:sz w:val="20"/>
                <w:szCs w:val="20"/>
              </w:rPr>
              <w:t xml:space="preserve"> en een verklaring dat zij degene was die de auto bestuurde. Gedaagde vond de tijd te kort tussen dagvaarden en het verzoek. Kantonrechter verwerpt dit omdat hij een maand te tijd had en het zijn partner </w:t>
            </w:r>
            <w:r>
              <w:rPr>
                <w:rFonts w:ascii="Verdana" w:hAnsi="Verdana"/>
                <w:sz w:val="20"/>
                <w:szCs w:val="20"/>
              </w:rPr>
              <w:t>betreft.</w:t>
            </w:r>
            <w:r w:rsidR="0023404B">
              <w:rPr>
                <w:rFonts w:ascii="Verdana" w:hAnsi="Verdana"/>
                <w:sz w:val="20"/>
                <w:szCs w:val="20"/>
              </w:rPr>
              <w:t xml:space="preserve"> </w:t>
            </w:r>
          </w:p>
        </w:tc>
      </w:tr>
      <w:tr w:rsidR="00542FC1" w14:paraId="4F9B6BE1" w14:textId="77777777" w:rsidTr="005D66AD">
        <w:trPr>
          <w:trHeight w:val="645"/>
        </w:trPr>
        <w:tc>
          <w:tcPr>
            <w:tcW w:w="4435" w:type="dxa"/>
          </w:tcPr>
          <w:p w14:paraId="33672405" w14:textId="77777777" w:rsidR="00542FC1" w:rsidRPr="00BD0028" w:rsidRDefault="00542FC1" w:rsidP="00710AB4">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16DDA1F8" w14:textId="77777777" w:rsidR="00542FC1" w:rsidRDefault="0023404B" w:rsidP="00710AB4">
            <w:pPr>
              <w:spacing w:line="360" w:lineRule="auto"/>
              <w:rPr>
                <w:rFonts w:ascii="Verdana" w:hAnsi="Verdana"/>
                <w:sz w:val="20"/>
                <w:szCs w:val="20"/>
              </w:rPr>
            </w:pPr>
            <w:r>
              <w:rPr>
                <w:rFonts w:ascii="Verdana" w:hAnsi="Verdana"/>
                <w:sz w:val="20"/>
                <w:szCs w:val="20"/>
              </w:rPr>
              <w:t>n.v.t</w:t>
            </w:r>
          </w:p>
        </w:tc>
      </w:tr>
      <w:tr w:rsidR="00542FC1" w14:paraId="3B2A6F4B" w14:textId="77777777" w:rsidTr="0023404B">
        <w:trPr>
          <w:trHeight w:val="284"/>
        </w:trPr>
        <w:tc>
          <w:tcPr>
            <w:tcW w:w="4435" w:type="dxa"/>
          </w:tcPr>
          <w:p w14:paraId="188666D7" w14:textId="77777777" w:rsidR="00542FC1" w:rsidRPr="00BD0028" w:rsidRDefault="00542FC1" w:rsidP="00710AB4">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7724003F" w14:textId="77777777" w:rsidR="00542FC1" w:rsidRDefault="005E1884" w:rsidP="00710AB4">
            <w:pPr>
              <w:spacing w:line="360" w:lineRule="auto"/>
              <w:rPr>
                <w:rFonts w:ascii="Verdana" w:hAnsi="Verdana"/>
                <w:sz w:val="20"/>
                <w:szCs w:val="20"/>
              </w:rPr>
            </w:pPr>
            <w:r>
              <w:rPr>
                <w:rFonts w:ascii="Verdana" w:hAnsi="Verdana"/>
                <w:sz w:val="20"/>
                <w:szCs w:val="20"/>
              </w:rPr>
              <w:t>Parkeerder</w:t>
            </w:r>
            <w:r w:rsidR="0023404B">
              <w:rPr>
                <w:rFonts w:ascii="Verdana" w:hAnsi="Verdana"/>
                <w:sz w:val="20"/>
                <w:szCs w:val="20"/>
              </w:rPr>
              <w:t xml:space="preserve"> is </w:t>
            </w:r>
            <w:r w:rsidR="005D66AD">
              <w:rPr>
                <w:rFonts w:ascii="Verdana" w:hAnsi="Verdana"/>
                <w:sz w:val="20"/>
                <w:szCs w:val="20"/>
              </w:rPr>
              <w:t xml:space="preserve">de </w:t>
            </w:r>
            <w:r w:rsidR="0023404B">
              <w:rPr>
                <w:rFonts w:ascii="Verdana" w:hAnsi="Verdana"/>
                <w:sz w:val="20"/>
                <w:szCs w:val="20"/>
              </w:rPr>
              <w:t>partner van gedaagde.</w:t>
            </w:r>
          </w:p>
        </w:tc>
      </w:tr>
      <w:tr w:rsidR="00542FC1" w14:paraId="0F6F4E14" w14:textId="77777777" w:rsidTr="00710AB4">
        <w:trPr>
          <w:trHeight w:val="1911"/>
        </w:trPr>
        <w:tc>
          <w:tcPr>
            <w:tcW w:w="4435" w:type="dxa"/>
          </w:tcPr>
          <w:p w14:paraId="65FC5434" w14:textId="77777777" w:rsidR="00542FC1" w:rsidRPr="00BD0028" w:rsidRDefault="00542FC1" w:rsidP="00710AB4">
            <w:pPr>
              <w:spacing w:line="360" w:lineRule="auto"/>
              <w:rPr>
                <w:rFonts w:ascii="Verdana" w:hAnsi="Verdana"/>
                <w:b/>
                <w:sz w:val="20"/>
                <w:szCs w:val="20"/>
              </w:rPr>
            </w:pPr>
            <w:r>
              <w:rPr>
                <w:rFonts w:ascii="Verdana" w:hAnsi="Verdana"/>
                <w:b/>
                <w:sz w:val="20"/>
                <w:szCs w:val="20"/>
              </w:rPr>
              <w:t>Algemene voorwaarden</w:t>
            </w:r>
          </w:p>
        </w:tc>
        <w:tc>
          <w:tcPr>
            <w:tcW w:w="4435" w:type="dxa"/>
          </w:tcPr>
          <w:p w14:paraId="1C37456E" w14:textId="77777777" w:rsidR="00542FC1" w:rsidRDefault="0023404B" w:rsidP="00710AB4">
            <w:pPr>
              <w:spacing w:line="360" w:lineRule="auto"/>
              <w:rPr>
                <w:rFonts w:ascii="Verdana" w:hAnsi="Verdana"/>
                <w:sz w:val="20"/>
                <w:szCs w:val="20"/>
              </w:rPr>
            </w:pPr>
            <w:r>
              <w:rPr>
                <w:rFonts w:ascii="Verdana" w:hAnsi="Verdana"/>
                <w:sz w:val="20"/>
                <w:szCs w:val="20"/>
              </w:rPr>
              <w:t xml:space="preserve">Gedaagde stelt dat het voor de parkeergarage zo druk is dat </w:t>
            </w:r>
            <w:r w:rsidR="007313F6">
              <w:rPr>
                <w:rFonts w:ascii="Verdana" w:hAnsi="Verdana"/>
                <w:sz w:val="20"/>
                <w:szCs w:val="20"/>
              </w:rPr>
              <w:t xml:space="preserve">het </w:t>
            </w:r>
            <w:r>
              <w:rPr>
                <w:rFonts w:ascii="Verdana" w:hAnsi="Verdana"/>
                <w:sz w:val="20"/>
                <w:szCs w:val="20"/>
              </w:rPr>
              <w:t xml:space="preserve">onmogelijk is om niet akkoord te gaan met </w:t>
            </w:r>
            <w:r w:rsidR="005D66AD">
              <w:rPr>
                <w:rFonts w:ascii="Verdana" w:hAnsi="Verdana"/>
                <w:sz w:val="20"/>
                <w:szCs w:val="20"/>
              </w:rPr>
              <w:t xml:space="preserve">de </w:t>
            </w:r>
            <w:r>
              <w:rPr>
                <w:rFonts w:ascii="Verdana" w:hAnsi="Verdana"/>
                <w:sz w:val="20"/>
                <w:szCs w:val="20"/>
              </w:rPr>
              <w:t>algemene voorwaarden. Gedaagde heeft niet weersproken dat bij iedere ingang van de parkeergarage een informatiebord staat</w:t>
            </w:r>
            <w:r w:rsidR="005D66AD">
              <w:rPr>
                <w:rFonts w:ascii="Verdana" w:hAnsi="Verdana"/>
                <w:sz w:val="20"/>
                <w:szCs w:val="20"/>
              </w:rPr>
              <w:t>,</w:t>
            </w:r>
            <w:r>
              <w:rPr>
                <w:rFonts w:ascii="Verdana" w:hAnsi="Verdana"/>
                <w:sz w:val="20"/>
                <w:szCs w:val="20"/>
              </w:rPr>
              <w:t xml:space="preserve"> waardoor redelijke mogelijkheid is tot kennisneming. Kantonrechter is van oordeel dat hoe lastig het ook is</w:t>
            </w:r>
            <w:r w:rsidR="005D66AD">
              <w:rPr>
                <w:rFonts w:ascii="Verdana" w:hAnsi="Verdana"/>
                <w:sz w:val="20"/>
                <w:szCs w:val="20"/>
              </w:rPr>
              <w:t>,</w:t>
            </w:r>
            <w:r>
              <w:rPr>
                <w:rFonts w:ascii="Verdana" w:hAnsi="Verdana"/>
                <w:sz w:val="20"/>
                <w:szCs w:val="20"/>
              </w:rPr>
              <w:t xml:space="preserve"> gedaagde </w:t>
            </w:r>
            <w:r w:rsidR="005D66AD">
              <w:rPr>
                <w:rFonts w:ascii="Verdana" w:hAnsi="Verdana"/>
                <w:sz w:val="20"/>
                <w:szCs w:val="20"/>
              </w:rPr>
              <w:t xml:space="preserve">de </w:t>
            </w:r>
            <w:r>
              <w:rPr>
                <w:rFonts w:ascii="Verdana" w:hAnsi="Verdana"/>
                <w:sz w:val="20"/>
                <w:szCs w:val="20"/>
              </w:rPr>
              <w:t>parkeergarage had moeten verlaten.</w:t>
            </w:r>
          </w:p>
        </w:tc>
      </w:tr>
      <w:tr w:rsidR="00542FC1" w14:paraId="424202B1" w14:textId="77777777" w:rsidTr="00710AB4">
        <w:trPr>
          <w:trHeight w:val="1805"/>
        </w:trPr>
        <w:tc>
          <w:tcPr>
            <w:tcW w:w="4435" w:type="dxa"/>
          </w:tcPr>
          <w:p w14:paraId="3C1302D3" w14:textId="77777777" w:rsidR="00542FC1" w:rsidRPr="00BD0028" w:rsidRDefault="00542FC1" w:rsidP="00710AB4">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w:t>
            </w:r>
            <w:r w:rsidR="0023404B">
              <w:rPr>
                <w:rFonts w:ascii="Verdana" w:hAnsi="Verdana"/>
                <w:b/>
                <w:sz w:val="20"/>
                <w:szCs w:val="20"/>
              </w:rPr>
              <w:t>s</w:t>
            </w:r>
          </w:p>
        </w:tc>
        <w:tc>
          <w:tcPr>
            <w:tcW w:w="4435" w:type="dxa"/>
          </w:tcPr>
          <w:p w14:paraId="40601CEA" w14:textId="77777777" w:rsidR="00542FC1" w:rsidRDefault="0023404B" w:rsidP="00710AB4">
            <w:pPr>
              <w:spacing w:line="360" w:lineRule="auto"/>
              <w:rPr>
                <w:rFonts w:ascii="Verdana" w:hAnsi="Verdana"/>
                <w:sz w:val="20"/>
                <w:szCs w:val="20"/>
              </w:rPr>
            </w:pPr>
            <w:r>
              <w:rPr>
                <w:rFonts w:ascii="Verdana" w:hAnsi="Verdana"/>
                <w:sz w:val="20"/>
                <w:szCs w:val="20"/>
              </w:rPr>
              <w:t>Voor de procedure per e</w:t>
            </w:r>
            <w:r w:rsidR="005D66AD">
              <w:rPr>
                <w:rFonts w:ascii="Verdana" w:hAnsi="Verdana"/>
                <w:sz w:val="20"/>
                <w:szCs w:val="20"/>
              </w:rPr>
              <w:t>-</w:t>
            </w:r>
            <w:r>
              <w:rPr>
                <w:rFonts w:ascii="Verdana" w:hAnsi="Verdana"/>
                <w:sz w:val="20"/>
                <w:szCs w:val="20"/>
              </w:rPr>
              <w:t xml:space="preserve">mail laten weten dat hij niet </w:t>
            </w:r>
            <w:r w:rsidR="005D66AD">
              <w:rPr>
                <w:rFonts w:ascii="Verdana" w:hAnsi="Verdana"/>
                <w:sz w:val="20"/>
                <w:szCs w:val="20"/>
              </w:rPr>
              <w:t xml:space="preserve">de </w:t>
            </w:r>
            <w:r w:rsidR="005E1884">
              <w:rPr>
                <w:rFonts w:ascii="Verdana" w:hAnsi="Verdana"/>
                <w:sz w:val="20"/>
                <w:szCs w:val="20"/>
              </w:rPr>
              <w:t>parkeerder</w:t>
            </w:r>
            <w:r>
              <w:rPr>
                <w:rFonts w:ascii="Verdana" w:hAnsi="Verdana"/>
                <w:sz w:val="20"/>
                <w:szCs w:val="20"/>
              </w:rPr>
              <w:t xml:space="preserve"> was van het voertuig. Q-Park verzocht hier om adresgegevens en een verklaring van </w:t>
            </w:r>
            <w:r w:rsidR="005E1884">
              <w:rPr>
                <w:rFonts w:ascii="Verdana" w:hAnsi="Verdana"/>
                <w:sz w:val="20"/>
                <w:szCs w:val="20"/>
              </w:rPr>
              <w:t>parkeerder</w:t>
            </w:r>
            <w:r>
              <w:rPr>
                <w:rFonts w:ascii="Verdana" w:hAnsi="Verdana"/>
                <w:sz w:val="20"/>
                <w:szCs w:val="20"/>
              </w:rPr>
              <w:t>. Gedaagde heeft hier niet aan voldaan.</w:t>
            </w:r>
          </w:p>
        </w:tc>
      </w:tr>
    </w:tbl>
    <w:p w14:paraId="796E174A" w14:textId="77777777" w:rsidR="00542FC1" w:rsidRDefault="00542FC1" w:rsidP="00865BA8">
      <w:pPr>
        <w:spacing w:line="360" w:lineRule="auto"/>
        <w:rPr>
          <w:rFonts w:ascii="Verdana" w:hAnsi="Verdana"/>
          <w:sz w:val="20"/>
          <w:szCs w:val="20"/>
          <w:u w:val="single"/>
        </w:rPr>
      </w:pPr>
    </w:p>
    <w:p w14:paraId="0F806DAB" w14:textId="77777777" w:rsidR="009D5EC5" w:rsidRDefault="009D5EC5" w:rsidP="00865BA8">
      <w:pPr>
        <w:spacing w:line="360" w:lineRule="auto"/>
        <w:rPr>
          <w:rFonts w:ascii="Verdana" w:hAnsi="Verdana"/>
          <w:sz w:val="20"/>
          <w:szCs w:val="20"/>
          <w:u w:val="single"/>
        </w:rPr>
      </w:pPr>
      <w:r>
        <w:rPr>
          <w:rFonts w:ascii="Verdana" w:hAnsi="Verdana"/>
          <w:sz w:val="20"/>
          <w:szCs w:val="20"/>
          <w:u w:val="single"/>
        </w:rPr>
        <w:t>Uitspraak 14</w:t>
      </w:r>
      <w:r w:rsidR="00710AB4">
        <w:rPr>
          <w:rFonts w:ascii="Verdana" w:hAnsi="Verdana"/>
          <w:sz w:val="20"/>
          <w:szCs w:val="20"/>
          <w:u w:val="single"/>
        </w:rPr>
        <w:t xml:space="preserve"> Rechtbank Rotterdam, 23 februari 2018 ECLI:NL:RBROT:2018:2151</w:t>
      </w:r>
    </w:p>
    <w:tbl>
      <w:tblPr>
        <w:tblStyle w:val="Tabelraster"/>
        <w:tblW w:w="0" w:type="auto"/>
        <w:tblLook w:val="04A0" w:firstRow="1" w:lastRow="0" w:firstColumn="1" w:lastColumn="0" w:noHBand="0" w:noVBand="1"/>
      </w:tblPr>
      <w:tblGrid>
        <w:gridCol w:w="4435"/>
        <w:gridCol w:w="4435"/>
      </w:tblGrid>
      <w:tr w:rsidR="00710AB4" w14:paraId="4A5C2A11" w14:textId="77777777" w:rsidTr="00710AB4">
        <w:trPr>
          <w:trHeight w:val="588"/>
        </w:trPr>
        <w:tc>
          <w:tcPr>
            <w:tcW w:w="4435" w:type="dxa"/>
          </w:tcPr>
          <w:p w14:paraId="4CFBEF4B"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Topic</w:t>
            </w:r>
          </w:p>
        </w:tc>
        <w:tc>
          <w:tcPr>
            <w:tcW w:w="4435" w:type="dxa"/>
          </w:tcPr>
          <w:p w14:paraId="7817F698" w14:textId="77777777" w:rsidR="00710AB4" w:rsidRDefault="00710AB4" w:rsidP="00710AB4">
            <w:pPr>
              <w:spacing w:line="360" w:lineRule="auto"/>
              <w:rPr>
                <w:rFonts w:ascii="Verdana" w:hAnsi="Verdana"/>
                <w:sz w:val="20"/>
                <w:szCs w:val="20"/>
              </w:rPr>
            </w:pPr>
          </w:p>
        </w:tc>
      </w:tr>
      <w:tr w:rsidR="00710AB4" w14:paraId="69FC2D2B" w14:textId="77777777" w:rsidTr="00710AB4">
        <w:trPr>
          <w:trHeight w:val="1136"/>
        </w:trPr>
        <w:tc>
          <w:tcPr>
            <w:tcW w:w="4435" w:type="dxa"/>
          </w:tcPr>
          <w:p w14:paraId="4CC6A9F6"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Persoonsgegevens</w:t>
            </w:r>
          </w:p>
        </w:tc>
        <w:tc>
          <w:tcPr>
            <w:tcW w:w="4435" w:type="dxa"/>
          </w:tcPr>
          <w:p w14:paraId="7C732FC2" w14:textId="77777777" w:rsidR="00710AB4" w:rsidRDefault="00710AB4" w:rsidP="00710AB4">
            <w:pPr>
              <w:spacing w:line="360" w:lineRule="auto"/>
              <w:rPr>
                <w:rFonts w:ascii="Verdana" w:hAnsi="Verdana"/>
                <w:sz w:val="20"/>
                <w:szCs w:val="20"/>
              </w:rPr>
            </w:pPr>
            <w:r>
              <w:rPr>
                <w:rFonts w:ascii="Verdana" w:hAnsi="Verdana"/>
                <w:sz w:val="20"/>
                <w:szCs w:val="20"/>
              </w:rPr>
              <w:t xml:space="preserve">Gedaagde heeft geen persoonsgegevens overlegd. </w:t>
            </w:r>
          </w:p>
        </w:tc>
      </w:tr>
      <w:tr w:rsidR="00710AB4" w14:paraId="113884DC" w14:textId="77777777" w:rsidTr="00710AB4">
        <w:trPr>
          <w:trHeight w:val="1805"/>
        </w:trPr>
        <w:tc>
          <w:tcPr>
            <w:tcW w:w="4435" w:type="dxa"/>
          </w:tcPr>
          <w:p w14:paraId="0A5DC907"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Bewijs</w:t>
            </w:r>
          </w:p>
        </w:tc>
        <w:tc>
          <w:tcPr>
            <w:tcW w:w="4435" w:type="dxa"/>
          </w:tcPr>
          <w:p w14:paraId="4AF5D56D" w14:textId="77777777" w:rsidR="00710AB4" w:rsidRDefault="00710AB4" w:rsidP="00710AB4">
            <w:pPr>
              <w:spacing w:line="360" w:lineRule="auto"/>
              <w:rPr>
                <w:rFonts w:ascii="Verdana" w:hAnsi="Verdana"/>
                <w:sz w:val="20"/>
                <w:szCs w:val="20"/>
              </w:rPr>
            </w:pPr>
            <w:r>
              <w:rPr>
                <w:rFonts w:ascii="Verdana" w:hAnsi="Verdana"/>
                <w:sz w:val="20"/>
                <w:szCs w:val="20"/>
              </w:rPr>
              <w:t xml:space="preserve">Uit camerabeelden van Q-Park kan niet worden opgemaakt wie </w:t>
            </w:r>
            <w:r w:rsidR="005E1884">
              <w:rPr>
                <w:rFonts w:ascii="Verdana" w:hAnsi="Verdana"/>
                <w:sz w:val="20"/>
                <w:szCs w:val="20"/>
              </w:rPr>
              <w:t>parkeerder</w:t>
            </w:r>
            <w:r>
              <w:rPr>
                <w:rFonts w:ascii="Verdana" w:hAnsi="Verdana"/>
                <w:sz w:val="20"/>
                <w:szCs w:val="20"/>
              </w:rPr>
              <w:t xml:space="preserve"> was. </w:t>
            </w:r>
          </w:p>
          <w:p w14:paraId="5409A62A" w14:textId="77777777" w:rsidR="00710AB4" w:rsidRDefault="00710AB4" w:rsidP="00710AB4">
            <w:pPr>
              <w:spacing w:line="360" w:lineRule="auto"/>
              <w:rPr>
                <w:rFonts w:ascii="Verdana" w:hAnsi="Verdana"/>
                <w:sz w:val="20"/>
                <w:szCs w:val="20"/>
              </w:rPr>
            </w:pPr>
            <w:r>
              <w:rPr>
                <w:rFonts w:ascii="Verdana" w:hAnsi="Verdana"/>
                <w:sz w:val="20"/>
                <w:szCs w:val="20"/>
              </w:rPr>
              <w:t>Gedaagde heeft verder geen bewijs ingebracht of een onderbouwing</w:t>
            </w:r>
            <w:r w:rsidR="005D66AD">
              <w:rPr>
                <w:rFonts w:ascii="Verdana" w:hAnsi="Verdana"/>
                <w:sz w:val="20"/>
                <w:szCs w:val="20"/>
              </w:rPr>
              <w:t xml:space="preserve"> gegeven</w:t>
            </w:r>
            <w:r>
              <w:rPr>
                <w:rFonts w:ascii="Verdana" w:hAnsi="Verdana"/>
                <w:sz w:val="20"/>
                <w:szCs w:val="20"/>
              </w:rPr>
              <w:t xml:space="preserve"> waaruit kan worden afgeleid dat hij niet </w:t>
            </w:r>
            <w:r w:rsidR="005E1884">
              <w:rPr>
                <w:rFonts w:ascii="Verdana" w:hAnsi="Verdana"/>
                <w:sz w:val="20"/>
                <w:szCs w:val="20"/>
              </w:rPr>
              <w:t>parkeerder</w:t>
            </w:r>
            <w:r>
              <w:rPr>
                <w:rFonts w:ascii="Verdana" w:hAnsi="Verdana"/>
                <w:sz w:val="20"/>
                <w:szCs w:val="20"/>
              </w:rPr>
              <w:t xml:space="preserve"> was.</w:t>
            </w:r>
          </w:p>
        </w:tc>
      </w:tr>
      <w:tr w:rsidR="00710AB4" w14:paraId="5D744325" w14:textId="77777777" w:rsidTr="00710AB4">
        <w:trPr>
          <w:trHeight w:val="1016"/>
        </w:trPr>
        <w:tc>
          <w:tcPr>
            <w:tcW w:w="4435" w:type="dxa"/>
          </w:tcPr>
          <w:p w14:paraId="404D991B"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7BF76896" w14:textId="77777777" w:rsidR="00710AB4" w:rsidRDefault="00710AB4" w:rsidP="00710AB4">
            <w:pPr>
              <w:spacing w:line="360" w:lineRule="auto"/>
              <w:rPr>
                <w:rFonts w:ascii="Verdana" w:hAnsi="Verdana"/>
                <w:sz w:val="20"/>
                <w:szCs w:val="20"/>
              </w:rPr>
            </w:pPr>
            <w:r>
              <w:rPr>
                <w:rFonts w:ascii="Verdana" w:hAnsi="Verdana"/>
                <w:sz w:val="20"/>
                <w:szCs w:val="20"/>
              </w:rPr>
              <w:t>Gedaagde had zijn motor uitgeleend. Hij denkt aan 1 van zijn neven.</w:t>
            </w:r>
          </w:p>
        </w:tc>
      </w:tr>
      <w:tr w:rsidR="00710AB4" w14:paraId="5053E42F" w14:textId="77777777" w:rsidTr="00710AB4">
        <w:trPr>
          <w:trHeight w:val="1805"/>
        </w:trPr>
        <w:tc>
          <w:tcPr>
            <w:tcW w:w="4435" w:type="dxa"/>
          </w:tcPr>
          <w:p w14:paraId="5040B7A2"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5DD1AFD8" w14:textId="77777777" w:rsidR="00710AB4" w:rsidRDefault="00710AB4" w:rsidP="00710AB4">
            <w:pPr>
              <w:spacing w:line="360" w:lineRule="auto"/>
              <w:rPr>
                <w:rFonts w:ascii="Verdana" w:hAnsi="Verdana"/>
                <w:sz w:val="20"/>
                <w:szCs w:val="20"/>
              </w:rPr>
            </w:pPr>
            <w:r>
              <w:rPr>
                <w:rFonts w:ascii="Verdana" w:hAnsi="Verdana"/>
                <w:sz w:val="20"/>
                <w:szCs w:val="20"/>
              </w:rPr>
              <w:t>n.v.t</w:t>
            </w:r>
          </w:p>
        </w:tc>
      </w:tr>
      <w:tr w:rsidR="00710AB4" w14:paraId="6BBAEF76" w14:textId="77777777" w:rsidTr="00710AB4">
        <w:trPr>
          <w:trHeight w:val="1911"/>
        </w:trPr>
        <w:tc>
          <w:tcPr>
            <w:tcW w:w="4435" w:type="dxa"/>
          </w:tcPr>
          <w:p w14:paraId="3D65BC6F"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Algemene voorwaarden</w:t>
            </w:r>
          </w:p>
        </w:tc>
        <w:tc>
          <w:tcPr>
            <w:tcW w:w="4435" w:type="dxa"/>
          </w:tcPr>
          <w:p w14:paraId="02FAD49B" w14:textId="77777777" w:rsidR="00710AB4" w:rsidRDefault="00710AB4" w:rsidP="00710AB4">
            <w:pPr>
              <w:spacing w:line="360" w:lineRule="auto"/>
              <w:rPr>
                <w:rFonts w:ascii="Verdana" w:hAnsi="Verdana"/>
                <w:sz w:val="20"/>
                <w:szCs w:val="20"/>
              </w:rPr>
            </w:pPr>
            <w:r>
              <w:rPr>
                <w:rFonts w:ascii="Verdana" w:hAnsi="Verdana"/>
                <w:sz w:val="20"/>
                <w:szCs w:val="20"/>
              </w:rPr>
              <w:t>De kantonrechter is van oordeel dat de boete in redelijke verhouding staat tot de schade. De boete is een prikkel tot nakoming en het voorkomen van verkeersonveilige gedragingen.</w:t>
            </w:r>
          </w:p>
        </w:tc>
      </w:tr>
      <w:tr w:rsidR="00710AB4" w14:paraId="4F98BE9D" w14:textId="77777777" w:rsidTr="00710AB4">
        <w:trPr>
          <w:trHeight w:val="1805"/>
        </w:trPr>
        <w:tc>
          <w:tcPr>
            <w:tcW w:w="4435" w:type="dxa"/>
          </w:tcPr>
          <w:p w14:paraId="7D8161B3"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35" w:type="dxa"/>
          </w:tcPr>
          <w:p w14:paraId="678E0D15" w14:textId="77777777" w:rsidR="00710AB4" w:rsidRDefault="00710AB4" w:rsidP="00710AB4">
            <w:pPr>
              <w:spacing w:line="360" w:lineRule="auto"/>
              <w:rPr>
                <w:rFonts w:ascii="Verdana" w:hAnsi="Verdana"/>
                <w:sz w:val="20"/>
                <w:szCs w:val="20"/>
              </w:rPr>
            </w:pPr>
            <w:r>
              <w:rPr>
                <w:rFonts w:ascii="Verdana" w:hAnsi="Verdana"/>
                <w:sz w:val="20"/>
                <w:szCs w:val="20"/>
              </w:rPr>
              <w:t>n.v.t</w:t>
            </w:r>
          </w:p>
        </w:tc>
      </w:tr>
    </w:tbl>
    <w:p w14:paraId="31D55AA9" w14:textId="77777777" w:rsidR="00710AB4" w:rsidRDefault="00710AB4" w:rsidP="00865BA8">
      <w:pPr>
        <w:spacing w:line="360" w:lineRule="auto"/>
        <w:rPr>
          <w:rFonts w:ascii="Verdana" w:hAnsi="Verdana"/>
          <w:sz w:val="20"/>
          <w:szCs w:val="20"/>
          <w:u w:val="single"/>
        </w:rPr>
      </w:pPr>
    </w:p>
    <w:p w14:paraId="6103E620" w14:textId="77777777" w:rsidR="00710AB4" w:rsidRDefault="00710AB4" w:rsidP="00865BA8">
      <w:pPr>
        <w:spacing w:line="360" w:lineRule="auto"/>
        <w:rPr>
          <w:rFonts w:ascii="Verdana" w:hAnsi="Verdana"/>
          <w:sz w:val="20"/>
          <w:szCs w:val="20"/>
          <w:u w:val="single"/>
        </w:rPr>
      </w:pPr>
    </w:p>
    <w:p w14:paraId="6DA04691" w14:textId="77777777" w:rsidR="00710AB4" w:rsidRDefault="00710AB4" w:rsidP="00865BA8">
      <w:pPr>
        <w:spacing w:line="360" w:lineRule="auto"/>
        <w:rPr>
          <w:rFonts w:ascii="Verdana" w:hAnsi="Verdana"/>
          <w:sz w:val="20"/>
          <w:szCs w:val="20"/>
          <w:u w:val="single"/>
        </w:rPr>
      </w:pPr>
    </w:p>
    <w:p w14:paraId="38C02CED" w14:textId="77777777" w:rsidR="00710AB4" w:rsidRDefault="00710AB4" w:rsidP="00865BA8">
      <w:pPr>
        <w:spacing w:line="360" w:lineRule="auto"/>
        <w:rPr>
          <w:rFonts w:ascii="Verdana" w:hAnsi="Verdana"/>
          <w:sz w:val="20"/>
          <w:szCs w:val="20"/>
          <w:u w:val="single"/>
        </w:rPr>
      </w:pPr>
    </w:p>
    <w:p w14:paraId="3F884A80" w14:textId="77777777" w:rsidR="00710AB4" w:rsidRDefault="00710AB4" w:rsidP="00865BA8">
      <w:pPr>
        <w:spacing w:line="360" w:lineRule="auto"/>
        <w:rPr>
          <w:rFonts w:ascii="Verdana" w:hAnsi="Verdana"/>
          <w:sz w:val="20"/>
          <w:szCs w:val="20"/>
          <w:u w:val="single"/>
        </w:rPr>
      </w:pPr>
    </w:p>
    <w:p w14:paraId="6A9EF880" w14:textId="77777777" w:rsidR="00710AB4" w:rsidRDefault="00710AB4" w:rsidP="00865BA8">
      <w:pPr>
        <w:spacing w:line="360" w:lineRule="auto"/>
        <w:rPr>
          <w:rFonts w:ascii="Verdana" w:hAnsi="Verdana"/>
          <w:sz w:val="20"/>
          <w:szCs w:val="20"/>
          <w:u w:val="single"/>
        </w:rPr>
      </w:pPr>
      <w:r>
        <w:rPr>
          <w:rFonts w:ascii="Verdana" w:hAnsi="Verdana"/>
          <w:sz w:val="20"/>
          <w:szCs w:val="20"/>
          <w:u w:val="single"/>
        </w:rPr>
        <w:t>Uitspraak 15 Rechtbank Den Haag, 22 mei 2018 ECLI:NL:RBDHA:2018:5797</w:t>
      </w:r>
    </w:p>
    <w:tbl>
      <w:tblPr>
        <w:tblStyle w:val="Tabelraster"/>
        <w:tblW w:w="0" w:type="auto"/>
        <w:tblLook w:val="04A0" w:firstRow="1" w:lastRow="0" w:firstColumn="1" w:lastColumn="0" w:noHBand="0" w:noVBand="1"/>
      </w:tblPr>
      <w:tblGrid>
        <w:gridCol w:w="4435"/>
        <w:gridCol w:w="4435"/>
      </w:tblGrid>
      <w:tr w:rsidR="00710AB4" w14:paraId="3B67FDC6" w14:textId="77777777" w:rsidTr="00710AB4">
        <w:trPr>
          <w:trHeight w:val="588"/>
        </w:trPr>
        <w:tc>
          <w:tcPr>
            <w:tcW w:w="4435" w:type="dxa"/>
          </w:tcPr>
          <w:p w14:paraId="6FB024D5"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Topic</w:t>
            </w:r>
          </w:p>
        </w:tc>
        <w:tc>
          <w:tcPr>
            <w:tcW w:w="4435" w:type="dxa"/>
          </w:tcPr>
          <w:p w14:paraId="5381F384" w14:textId="77777777" w:rsidR="00710AB4" w:rsidRDefault="00710AB4" w:rsidP="00710AB4">
            <w:pPr>
              <w:spacing w:line="360" w:lineRule="auto"/>
              <w:rPr>
                <w:rFonts w:ascii="Verdana" w:hAnsi="Verdana"/>
                <w:sz w:val="20"/>
                <w:szCs w:val="20"/>
              </w:rPr>
            </w:pPr>
          </w:p>
        </w:tc>
      </w:tr>
      <w:tr w:rsidR="00710AB4" w14:paraId="2BDC1857" w14:textId="77777777" w:rsidTr="00AD5C5B">
        <w:trPr>
          <w:trHeight w:val="1135"/>
        </w:trPr>
        <w:tc>
          <w:tcPr>
            <w:tcW w:w="4435" w:type="dxa"/>
          </w:tcPr>
          <w:p w14:paraId="1F7F6136"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Persoonsgegevens</w:t>
            </w:r>
          </w:p>
        </w:tc>
        <w:tc>
          <w:tcPr>
            <w:tcW w:w="4435" w:type="dxa"/>
          </w:tcPr>
          <w:p w14:paraId="74C104A5" w14:textId="77777777" w:rsidR="00710AB4" w:rsidRDefault="00403D13" w:rsidP="00710AB4">
            <w:pPr>
              <w:spacing w:line="360" w:lineRule="auto"/>
              <w:rPr>
                <w:rFonts w:ascii="Verdana" w:hAnsi="Verdana"/>
                <w:sz w:val="20"/>
                <w:szCs w:val="20"/>
              </w:rPr>
            </w:pPr>
            <w:proofErr w:type="spellStart"/>
            <w:r>
              <w:rPr>
                <w:rFonts w:ascii="Verdana" w:hAnsi="Verdana"/>
                <w:sz w:val="20"/>
                <w:szCs w:val="20"/>
              </w:rPr>
              <w:t>Oppo</w:t>
            </w:r>
            <w:r w:rsidR="005D66AD">
              <w:rPr>
                <w:rFonts w:ascii="Verdana" w:hAnsi="Verdana"/>
                <w:sz w:val="20"/>
                <w:szCs w:val="20"/>
              </w:rPr>
              <w:t>s</w:t>
            </w:r>
            <w:r>
              <w:rPr>
                <w:rFonts w:ascii="Verdana" w:hAnsi="Verdana"/>
                <w:sz w:val="20"/>
                <w:szCs w:val="20"/>
              </w:rPr>
              <w:t>sant</w:t>
            </w:r>
            <w:proofErr w:type="spellEnd"/>
            <w:r w:rsidR="00AD5C5B">
              <w:rPr>
                <w:rFonts w:ascii="Verdana" w:hAnsi="Verdana"/>
                <w:sz w:val="20"/>
                <w:szCs w:val="20"/>
              </w:rPr>
              <w:t xml:space="preserve"> kan</w:t>
            </w:r>
            <w:r w:rsidR="005D66AD">
              <w:rPr>
                <w:rFonts w:ascii="Verdana" w:hAnsi="Verdana"/>
                <w:sz w:val="20"/>
                <w:szCs w:val="20"/>
              </w:rPr>
              <w:t xml:space="preserve"> zich</w:t>
            </w:r>
            <w:r w:rsidR="00AD5C5B">
              <w:rPr>
                <w:rFonts w:ascii="Verdana" w:hAnsi="Verdana"/>
                <w:sz w:val="20"/>
                <w:szCs w:val="20"/>
              </w:rPr>
              <w:t xml:space="preserve"> niet herinneren aan wie hij de auto heeft uitgeleend.</w:t>
            </w:r>
          </w:p>
        </w:tc>
      </w:tr>
      <w:tr w:rsidR="00710AB4" w14:paraId="3A46DF52" w14:textId="77777777" w:rsidTr="00710AB4">
        <w:trPr>
          <w:trHeight w:val="1805"/>
        </w:trPr>
        <w:tc>
          <w:tcPr>
            <w:tcW w:w="4435" w:type="dxa"/>
          </w:tcPr>
          <w:p w14:paraId="359E98BF"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Bewijs</w:t>
            </w:r>
          </w:p>
        </w:tc>
        <w:tc>
          <w:tcPr>
            <w:tcW w:w="4435" w:type="dxa"/>
          </w:tcPr>
          <w:p w14:paraId="2056BABE" w14:textId="77777777" w:rsidR="00710AB4" w:rsidRDefault="00AD5C5B" w:rsidP="00710AB4">
            <w:pPr>
              <w:spacing w:line="360" w:lineRule="auto"/>
              <w:rPr>
                <w:rFonts w:ascii="Verdana" w:hAnsi="Verdana"/>
                <w:sz w:val="20"/>
                <w:szCs w:val="20"/>
              </w:rPr>
            </w:pPr>
            <w:r>
              <w:rPr>
                <w:rFonts w:ascii="Verdana" w:hAnsi="Verdana"/>
                <w:sz w:val="20"/>
                <w:szCs w:val="20"/>
              </w:rPr>
              <w:t xml:space="preserve">Op camerabeelden is zichtbaar wie in de inzittende van de auto is. </w:t>
            </w:r>
            <w:proofErr w:type="spellStart"/>
            <w:r w:rsidR="00403D13">
              <w:rPr>
                <w:rFonts w:ascii="Verdana" w:hAnsi="Verdana"/>
                <w:sz w:val="20"/>
                <w:szCs w:val="20"/>
              </w:rPr>
              <w:t>Oppossant</w:t>
            </w:r>
            <w:proofErr w:type="spellEnd"/>
            <w:r>
              <w:rPr>
                <w:rFonts w:ascii="Verdana" w:hAnsi="Verdana"/>
                <w:sz w:val="20"/>
                <w:szCs w:val="20"/>
              </w:rPr>
              <w:t xml:space="preserve"> is niet ter zitting verschenen. Het had op de weg van </w:t>
            </w:r>
            <w:proofErr w:type="spellStart"/>
            <w:r w:rsidR="001D1A83">
              <w:rPr>
                <w:rFonts w:ascii="Verdana" w:hAnsi="Verdana"/>
                <w:sz w:val="20"/>
                <w:szCs w:val="20"/>
              </w:rPr>
              <w:t>oppossant</w:t>
            </w:r>
            <w:proofErr w:type="spellEnd"/>
            <w:r>
              <w:rPr>
                <w:rFonts w:ascii="Verdana" w:hAnsi="Verdana"/>
                <w:sz w:val="20"/>
                <w:szCs w:val="20"/>
              </w:rPr>
              <w:t xml:space="preserve"> gelegen om een identiteitsbewijs of ander document met duidelijke foto aan zijn gemachtigde te geven. Daarnaast had hij ter zitting de </w:t>
            </w:r>
            <w:r w:rsidR="005E1884">
              <w:rPr>
                <w:rFonts w:ascii="Verdana" w:hAnsi="Verdana"/>
                <w:sz w:val="20"/>
                <w:szCs w:val="20"/>
              </w:rPr>
              <w:t>parkeerder</w:t>
            </w:r>
            <w:r>
              <w:rPr>
                <w:rFonts w:ascii="Verdana" w:hAnsi="Verdana"/>
                <w:sz w:val="20"/>
                <w:szCs w:val="20"/>
              </w:rPr>
              <w:t xml:space="preserve"> kunnen aanwijzen. Kantonrechter vindt dat doordat gedaagde dit heeft nagelaten hij het vermoeden niet heeft weerlegd.</w:t>
            </w:r>
          </w:p>
        </w:tc>
      </w:tr>
      <w:tr w:rsidR="00710AB4" w14:paraId="66742CE9" w14:textId="77777777" w:rsidTr="00224B2B">
        <w:trPr>
          <w:trHeight w:val="1068"/>
        </w:trPr>
        <w:tc>
          <w:tcPr>
            <w:tcW w:w="4435" w:type="dxa"/>
          </w:tcPr>
          <w:p w14:paraId="4BF20D87"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1FFDCB7D" w14:textId="77777777" w:rsidR="00710AB4" w:rsidRDefault="00224B2B" w:rsidP="00710AB4">
            <w:pPr>
              <w:spacing w:line="360" w:lineRule="auto"/>
              <w:rPr>
                <w:rFonts w:ascii="Verdana" w:hAnsi="Verdana"/>
                <w:sz w:val="20"/>
                <w:szCs w:val="20"/>
              </w:rPr>
            </w:pPr>
            <w:r>
              <w:rPr>
                <w:rFonts w:ascii="Verdana" w:hAnsi="Verdana"/>
                <w:sz w:val="20"/>
                <w:szCs w:val="20"/>
              </w:rPr>
              <w:t>n.v.t</w:t>
            </w:r>
          </w:p>
        </w:tc>
      </w:tr>
      <w:tr w:rsidR="00710AB4" w14:paraId="65846665" w14:textId="77777777" w:rsidTr="005D66AD">
        <w:trPr>
          <w:trHeight w:val="1148"/>
        </w:trPr>
        <w:tc>
          <w:tcPr>
            <w:tcW w:w="4435" w:type="dxa"/>
          </w:tcPr>
          <w:p w14:paraId="11EBD0D2"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1EB6CA87" w14:textId="77777777" w:rsidR="00710AB4" w:rsidRDefault="00224B2B" w:rsidP="00710AB4">
            <w:pPr>
              <w:spacing w:line="360" w:lineRule="auto"/>
              <w:rPr>
                <w:rFonts w:ascii="Verdana" w:hAnsi="Verdana"/>
                <w:sz w:val="20"/>
                <w:szCs w:val="20"/>
              </w:rPr>
            </w:pPr>
            <w:r>
              <w:rPr>
                <w:rFonts w:ascii="Verdana" w:hAnsi="Verdana"/>
                <w:sz w:val="20"/>
                <w:szCs w:val="20"/>
              </w:rPr>
              <w:t>n.v.t</w:t>
            </w:r>
          </w:p>
        </w:tc>
      </w:tr>
      <w:tr w:rsidR="00710AB4" w14:paraId="18553608" w14:textId="77777777" w:rsidTr="00710AB4">
        <w:trPr>
          <w:trHeight w:val="1911"/>
        </w:trPr>
        <w:tc>
          <w:tcPr>
            <w:tcW w:w="4435" w:type="dxa"/>
          </w:tcPr>
          <w:p w14:paraId="23592A3A"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Algemene voorwaarden</w:t>
            </w:r>
          </w:p>
        </w:tc>
        <w:tc>
          <w:tcPr>
            <w:tcW w:w="4435" w:type="dxa"/>
          </w:tcPr>
          <w:p w14:paraId="2EB5BE60" w14:textId="77777777" w:rsidR="00710AB4" w:rsidRDefault="00224B2B" w:rsidP="00710AB4">
            <w:pPr>
              <w:spacing w:line="360" w:lineRule="auto"/>
              <w:rPr>
                <w:rFonts w:ascii="Verdana" w:hAnsi="Verdana"/>
                <w:sz w:val="20"/>
                <w:szCs w:val="20"/>
              </w:rPr>
            </w:pPr>
            <w:r>
              <w:rPr>
                <w:rFonts w:ascii="Verdana" w:hAnsi="Verdana"/>
                <w:sz w:val="20"/>
                <w:szCs w:val="20"/>
              </w:rPr>
              <w:t xml:space="preserve">Kantonrechter is van oordeel dat de algemene voorwaarden geen basis bieden om de kentekenhouder als contractpartij aan te merken. Er wordt gesproken over de parkeerder die wat verschuldigd is. </w:t>
            </w:r>
          </w:p>
          <w:p w14:paraId="0D553169" w14:textId="77777777" w:rsidR="00224B2B" w:rsidRDefault="00224B2B" w:rsidP="00710AB4">
            <w:pPr>
              <w:spacing w:line="360" w:lineRule="auto"/>
              <w:rPr>
                <w:rFonts w:ascii="Verdana" w:hAnsi="Verdana"/>
                <w:sz w:val="20"/>
                <w:szCs w:val="20"/>
              </w:rPr>
            </w:pPr>
            <w:r>
              <w:rPr>
                <w:rFonts w:ascii="Verdana" w:hAnsi="Verdana"/>
                <w:sz w:val="20"/>
                <w:szCs w:val="20"/>
              </w:rPr>
              <w:t xml:space="preserve">De boete is niet onredelijk naar oordeel van de kantonrechter. </w:t>
            </w:r>
          </w:p>
        </w:tc>
      </w:tr>
      <w:tr w:rsidR="00710AB4" w14:paraId="300510DD" w14:textId="77777777" w:rsidTr="00224B2B">
        <w:trPr>
          <w:trHeight w:val="370"/>
        </w:trPr>
        <w:tc>
          <w:tcPr>
            <w:tcW w:w="4435" w:type="dxa"/>
          </w:tcPr>
          <w:p w14:paraId="18067CD1" w14:textId="77777777" w:rsidR="00710AB4" w:rsidRPr="00BD0028" w:rsidRDefault="00710AB4" w:rsidP="00710AB4">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35" w:type="dxa"/>
          </w:tcPr>
          <w:p w14:paraId="4BEF2256" w14:textId="77777777" w:rsidR="00710AB4" w:rsidRDefault="00710AB4" w:rsidP="00710AB4">
            <w:pPr>
              <w:spacing w:line="360" w:lineRule="auto"/>
              <w:rPr>
                <w:rFonts w:ascii="Verdana" w:hAnsi="Verdana"/>
                <w:sz w:val="20"/>
                <w:szCs w:val="20"/>
              </w:rPr>
            </w:pPr>
            <w:proofErr w:type="spellStart"/>
            <w:r>
              <w:rPr>
                <w:rFonts w:ascii="Verdana" w:hAnsi="Verdana"/>
                <w:sz w:val="20"/>
                <w:szCs w:val="20"/>
              </w:rPr>
              <w:t>Verzetprocedure</w:t>
            </w:r>
            <w:proofErr w:type="spellEnd"/>
            <w:r>
              <w:rPr>
                <w:rFonts w:ascii="Verdana" w:hAnsi="Verdana"/>
                <w:sz w:val="20"/>
                <w:szCs w:val="20"/>
              </w:rPr>
              <w:t xml:space="preserve"> </w:t>
            </w:r>
          </w:p>
        </w:tc>
      </w:tr>
    </w:tbl>
    <w:p w14:paraId="4D64BD09" w14:textId="77777777" w:rsidR="005D66AD" w:rsidRDefault="005D66AD" w:rsidP="00865BA8">
      <w:pPr>
        <w:spacing w:line="360" w:lineRule="auto"/>
        <w:rPr>
          <w:rFonts w:ascii="Verdana" w:hAnsi="Verdana"/>
          <w:sz w:val="20"/>
          <w:szCs w:val="20"/>
          <w:u w:val="single"/>
        </w:rPr>
      </w:pPr>
    </w:p>
    <w:p w14:paraId="2CB4D870" w14:textId="77777777" w:rsidR="00710AB4" w:rsidRDefault="007D7300" w:rsidP="00865BA8">
      <w:pPr>
        <w:spacing w:line="360" w:lineRule="auto"/>
        <w:rPr>
          <w:rFonts w:ascii="Verdana" w:hAnsi="Verdana"/>
          <w:sz w:val="20"/>
          <w:szCs w:val="20"/>
          <w:u w:val="single"/>
        </w:rPr>
      </w:pPr>
      <w:r>
        <w:rPr>
          <w:rFonts w:ascii="Verdana" w:hAnsi="Verdana"/>
          <w:sz w:val="20"/>
          <w:szCs w:val="20"/>
          <w:u w:val="single"/>
        </w:rPr>
        <w:lastRenderedPageBreak/>
        <w:t>Uitspraak 16 Rechtbank Midden-Nederland, 17 januari 2018 ECLI:NL:RBMNE:2018:182</w:t>
      </w:r>
    </w:p>
    <w:tbl>
      <w:tblPr>
        <w:tblStyle w:val="Tabelraster"/>
        <w:tblW w:w="0" w:type="auto"/>
        <w:tblLook w:val="04A0" w:firstRow="1" w:lastRow="0" w:firstColumn="1" w:lastColumn="0" w:noHBand="0" w:noVBand="1"/>
      </w:tblPr>
      <w:tblGrid>
        <w:gridCol w:w="4435"/>
        <w:gridCol w:w="4435"/>
      </w:tblGrid>
      <w:tr w:rsidR="007D7300" w14:paraId="1B240E37" w14:textId="77777777" w:rsidTr="00AF4BAC">
        <w:trPr>
          <w:trHeight w:val="588"/>
        </w:trPr>
        <w:tc>
          <w:tcPr>
            <w:tcW w:w="4435" w:type="dxa"/>
          </w:tcPr>
          <w:p w14:paraId="30E0162F" w14:textId="77777777" w:rsidR="007D7300" w:rsidRPr="00BD0028" w:rsidRDefault="007D7300" w:rsidP="00AF4BAC">
            <w:pPr>
              <w:spacing w:line="360" w:lineRule="auto"/>
              <w:rPr>
                <w:rFonts w:ascii="Verdana" w:hAnsi="Verdana"/>
                <w:b/>
                <w:sz w:val="20"/>
                <w:szCs w:val="20"/>
              </w:rPr>
            </w:pPr>
            <w:r>
              <w:rPr>
                <w:rFonts w:ascii="Verdana" w:hAnsi="Verdana"/>
                <w:b/>
                <w:sz w:val="20"/>
                <w:szCs w:val="20"/>
              </w:rPr>
              <w:t>Topic</w:t>
            </w:r>
          </w:p>
        </w:tc>
        <w:tc>
          <w:tcPr>
            <w:tcW w:w="4435" w:type="dxa"/>
          </w:tcPr>
          <w:p w14:paraId="1FBFC638" w14:textId="77777777" w:rsidR="007D7300" w:rsidRDefault="007D7300" w:rsidP="00AF4BAC">
            <w:pPr>
              <w:spacing w:line="360" w:lineRule="auto"/>
              <w:rPr>
                <w:rFonts w:ascii="Verdana" w:hAnsi="Verdana"/>
                <w:sz w:val="20"/>
                <w:szCs w:val="20"/>
              </w:rPr>
            </w:pPr>
          </w:p>
        </w:tc>
      </w:tr>
      <w:tr w:rsidR="007D7300" w14:paraId="17E67F6A" w14:textId="77777777" w:rsidTr="00AF4BAC">
        <w:trPr>
          <w:trHeight w:val="1911"/>
        </w:trPr>
        <w:tc>
          <w:tcPr>
            <w:tcW w:w="4435" w:type="dxa"/>
          </w:tcPr>
          <w:p w14:paraId="51420C7A" w14:textId="77777777" w:rsidR="007D7300" w:rsidRPr="00BD0028" w:rsidRDefault="007D7300"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6DE57C82" w14:textId="77777777" w:rsidR="007D7300" w:rsidRDefault="007D7300" w:rsidP="00AF4BAC">
            <w:pPr>
              <w:spacing w:line="360" w:lineRule="auto"/>
              <w:rPr>
                <w:rFonts w:ascii="Verdana" w:hAnsi="Verdana"/>
                <w:sz w:val="20"/>
                <w:szCs w:val="20"/>
              </w:rPr>
            </w:pPr>
            <w:r>
              <w:rPr>
                <w:rFonts w:ascii="Verdana" w:hAnsi="Verdana"/>
                <w:sz w:val="20"/>
                <w:szCs w:val="20"/>
              </w:rPr>
              <w:t xml:space="preserve">Gedaagde noemt </w:t>
            </w:r>
            <w:r w:rsidR="005D66AD">
              <w:rPr>
                <w:rFonts w:ascii="Verdana" w:hAnsi="Verdana"/>
                <w:sz w:val="20"/>
                <w:szCs w:val="20"/>
              </w:rPr>
              <w:t xml:space="preserve">de </w:t>
            </w:r>
            <w:r>
              <w:rPr>
                <w:rFonts w:ascii="Verdana" w:hAnsi="Verdana"/>
                <w:sz w:val="20"/>
                <w:szCs w:val="20"/>
              </w:rPr>
              <w:t>naam van een vriendin van zijn ex-vriendin. Kantonrecht</w:t>
            </w:r>
            <w:r w:rsidR="005D66AD">
              <w:rPr>
                <w:rFonts w:ascii="Verdana" w:hAnsi="Verdana"/>
                <w:sz w:val="20"/>
                <w:szCs w:val="20"/>
              </w:rPr>
              <w:t>er</w:t>
            </w:r>
            <w:r>
              <w:rPr>
                <w:rFonts w:ascii="Verdana" w:hAnsi="Verdana"/>
                <w:sz w:val="20"/>
                <w:szCs w:val="20"/>
              </w:rPr>
              <w:t xml:space="preserve"> verneemt dat gedaagde een tijdelijk adres van de </w:t>
            </w:r>
            <w:r w:rsidR="005E1884">
              <w:rPr>
                <w:rFonts w:ascii="Verdana" w:hAnsi="Verdana"/>
                <w:sz w:val="20"/>
                <w:szCs w:val="20"/>
              </w:rPr>
              <w:t>parkeerder</w:t>
            </w:r>
            <w:r>
              <w:rPr>
                <w:rFonts w:ascii="Verdana" w:hAnsi="Verdana"/>
                <w:sz w:val="20"/>
                <w:szCs w:val="20"/>
              </w:rPr>
              <w:t xml:space="preserve"> in Amsterdam heeft genoemd en niet haar woonadres in Bulgarije of telefoonnummer.</w:t>
            </w:r>
            <w:r w:rsidR="008323B5">
              <w:rPr>
                <w:rFonts w:ascii="Verdana" w:hAnsi="Verdana"/>
                <w:sz w:val="20"/>
                <w:szCs w:val="20"/>
              </w:rPr>
              <w:t xml:space="preserve"> Hij heeft geen achternaam genoemd.</w:t>
            </w:r>
          </w:p>
        </w:tc>
      </w:tr>
      <w:tr w:rsidR="007D7300" w14:paraId="4E404B0E" w14:textId="77777777" w:rsidTr="00AF4BAC">
        <w:trPr>
          <w:trHeight w:val="1805"/>
        </w:trPr>
        <w:tc>
          <w:tcPr>
            <w:tcW w:w="4435" w:type="dxa"/>
          </w:tcPr>
          <w:p w14:paraId="00B2C67A" w14:textId="77777777" w:rsidR="007D7300" w:rsidRPr="00BD0028" w:rsidRDefault="007D7300" w:rsidP="00AF4BAC">
            <w:pPr>
              <w:spacing w:line="360" w:lineRule="auto"/>
              <w:rPr>
                <w:rFonts w:ascii="Verdana" w:hAnsi="Verdana"/>
                <w:b/>
                <w:sz w:val="20"/>
                <w:szCs w:val="20"/>
              </w:rPr>
            </w:pPr>
            <w:r>
              <w:rPr>
                <w:rFonts w:ascii="Verdana" w:hAnsi="Verdana"/>
                <w:b/>
                <w:sz w:val="20"/>
                <w:szCs w:val="20"/>
              </w:rPr>
              <w:t>Bewijs</w:t>
            </w:r>
          </w:p>
        </w:tc>
        <w:tc>
          <w:tcPr>
            <w:tcW w:w="4435" w:type="dxa"/>
          </w:tcPr>
          <w:p w14:paraId="6574D5F0" w14:textId="77777777" w:rsidR="007D7300" w:rsidRDefault="008323B5" w:rsidP="00AF4BAC">
            <w:pPr>
              <w:spacing w:line="360" w:lineRule="auto"/>
              <w:rPr>
                <w:rFonts w:ascii="Verdana" w:hAnsi="Verdana"/>
                <w:sz w:val="20"/>
                <w:szCs w:val="20"/>
              </w:rPr>
            </w:pPr>
            <w:r>
              <w:rPr>
                <w:rFonts w:ascii="Verdana" w:hAnsi="Verdana"/>
                <w:sz w:val="20"/>
                <w:szCs w:val="20"/>
              </w:rPr>
              <w:t xml:space="preserve">Geen schriftelijke verklaring van </w:t>
            </w:r>
            <w:r w:rsidR="005E1884">
              <w:rPr>
                <w:rFonts w:ascii="Verdana" w:hAnsi="Verdana"/>
                <w:sz w:val="20"/>
                <w:szCs w:val="20"/>
              </w:rPr>
              <w:t>parkeerder</w:t>
            </w:r>
            <w:r>
              <w:rPr>
                <w:rFonts w:ascii="Verdana" w:hAnsi="Verdana"/>
                <w:sz w:val="20"/>
                <w:szCs w:val="20"/>
              </w:rPr>
              <w:t>. Naar oordeel van kantonrechter had hij op z’n minst haar volledige persoons- en adresgegevens kenbaar moeten maken en aannemelijk moeten maken dat hij zelf die dag niet in Amsterdam is geweest.</w:t>
            </w:r>
          </w:p>
        </w:tc>
      </w:tr>
      <w:tr w:rsidR="007D7300" w14:paraId="49EE9ABB" w14:textId="77777777" w:rsidTr="008323B5">
        <w:trPr>
          <w:trHeight w:val="115"/>
        </w:trPr>
        <w:tc>
          <w:tcPr>
            <w:tcW w:w="4435" w:type="dxa"/>
          </w:tcPr>
          <w:p w14:paraId="138C287D" w14:textId="77777777" w:rsidR="007D7300" w:rsidRPr="00BD0028" w:rsidRDefault="007D7300"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02F9F312" w14:textId="77777777" w:rsidR="007D7300" w:rsidRDefault="007D7300" w:rsidP="00AF4BAC">
            <w:pPr>
              <w:spacing w:line="360" w:lineRule="auto"/>
              <w:rPr>
                <w:rFonts w:ascii="Verdana" w:hAnsi="Verdana"/>
                <w:sz w:val="20"/>
                <w:szCs w:val="20"/>
              </w:rPr>
            </w:pPr>
            <w:r>
              <w:rPr>
                <w:rFonts w:ascii="Verdana" w:hAnsi="Verdana"/>
                <w:sz w:val="20"/>
                <w:szCs w:val="20"/>
              </w:rPr>
              <w:t>Gedaagde stelt de auto die dag te hebben uitgeleend.</w:t>
            </w:r>
          </w:p>
        </w:tc>
      </w:tr>
      <w:tr w:rsidR="007D7300" w14:paraId="6803C380" w14:textId="77777777" w:rsidTr="008323B5">
        <w:trPr>
          <w:trHeight w:val="1089"/>
        </w:trPr>
        <w:tc>
          <w:tcPr>
            <w:tcW w:w="4435" w:type="dxa"/>
          </w:tcPr>
          <w:p w14:paraId="61B2E3AE" w14:textId="77777777" w:rsidR="007D7300" w:rsidRPr="00BD0028" w:rsidRDefault="007D7300"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26D582B3" w14:textId="77777777" w:rsidR="007D7300" w:rsidRDefault="005E1884" w:rsidP="00AF4BAC">
            <w:pPr>
              <w:spacing w:line="360" w:lineRule="auto"/>
              <w:rPr>
                <w:rFonts w:ascii="Verdana" w:hAnsi="Verdana"/>
                <w:sz w:val="20"/>
                <w:szCs w:val="20"/>
              </w:rPr>
            </w:pPr>
            <w:r>
              <w:rPr>
                <w:rFonts w:ascii="Verdana" w:hAnsi="Verdana"/>
                <w:sz w:val="20"/>
                <w:szCs w:val="20"/>
              </w:rPr>
              <w:t>Parkeerder</w:t>
            </w:r>
            <w:r w:rsidR="008323B5">
              <w:rPr>
                <w:rFonts w:ascii="Verdana" w:hAnsi="Verdana"/>
                <w:sz w:val="20"/>
                <w:szCs w:val="20"/>
              </w:rPr>
              <w:t xml:space="preserve"> is een vriendin van de ex-vriendin van gedaagde.</w:t>
            </w:r>
          </w:p>
        </w:tc>
      </w:tr>
      <w:tr w:rsidR="007D7300" w14:paraId="06E44E4F" w14:textId="77777777" w:rsidTr="008323B5">
        <w:trPr>
          <w:trHeight w:val="991"/>
        </w:trPr>
        <w:tc>
          <w:tcPr>
            <w:tcW w:w="4435" w:type="dxa"/>
          </w:tcPr>
          <w:p w14:paraId="736FE15C" w14:textId="77777777" w:rsidR="007D7300" w:rsidRPr="00BD0028" w:rsidRDefault="007D7300"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26257ACA" w14:textId="77777777" w:rsidR="007D7300" w:rsidRDefault="008323B5" w:rsidP="00AF4BAC">
            <w:pPr>
              <w:spacing w:line="360" w:lineRule="auto"/>
              <w:rPr>
                <w:rFonts w:ascii="Verdana" w:hAnsi="Verdana"/>
                <w:sz w:val="20"/>
                <w:szCs w:val="20"/>
              </w:rPr>
            </w:pPr>
            <w:r>
              <w:rPr>
                <w:rFonts w:ascii="Verdana" w:hAnsi="Verdana"/>
                <w:sz w:val="20"/>
                <w:szCs w:val="20"/>
              </w:rPr>
              <w:t>n.v.t</w:t>
            </w:r>
          </w:p>
        </w:tc>
      </w:tr>
      <w:tr w:rsidR="007D7300" w14:paraId="6E28FB4C" w14:textId="77777777" w:rsidTr="00AF4BAC">
        <w:trPr>
          <w:trHeight w:val="1805"/>
        </w:trPr>
        <w:tc>
          <w:tcPr>
            <w:tcW w:w="4435" w:type="dxa"/>
          </w:tcPr>
          <w:p w14:paraId="7F9CE5A4" w14:textId="77777777" w:rsidR="007D7300" w:rsidRPr="00BD0028" w:rsidRDefault="007D7300"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w:t>
            </w:r>
            <w:r w:rsidR="008323B5">
              <w:rPr>
                <w:rFonts w:ascii="Verdana" w:hAnsi="Verdana"/>
                <w:b/>
                <w:sz w:val="20"/>
                <w:szCs w:val="20"/>
              </w:rPr>
              <w:t>s</w:t>
            </w:r>
          </w:p>
        </w:tc>
        <w:tc>
          <w:tcPr>
            <w:tcW w:w="4435" w:type="dxa"/>
          </w:tcPr>
          <w:p w14:paraId="4122C694" w14:textId="77777777" w:rsidR="007D7300" w:rsidRDefault="008323B5" w:rsidP="00AF4BAC">
            <w:pPr>
              <w:spacing w:line="360" w:lineRule="auto"/>
              <w:rPr>
                <w:rFonts w:ascii="Verdana" w:hAnsi="Verdana"/>
                <w:sz w:val="20"/>
                <w:szCs w:val="20"/>
              </w:rPr>
            </w:pPr>
            <w:r>
              <w:rPr>
                <w:rFonts w:ascii="Verdana" w:hAnsi="Verdana"/>
                <w:sz w:val="20"/>
                <w:szCs w:val="20"/>
              </w:rPr>
              <w:t>Gedaagde heeft gesteld dat hij gegevens heeft verstrekt</w:t>
            </w:r>
            <w:r w:rsidR="005D66AD">
              <w:rPr>
                <w:rFonts w:ascii="Verdana" w:hAnsi="Verdana"/>
                <w:sz w:val="20"/>
                <w:szCs w:val="20"/>
              </w:rPr>
              <w:t>,</w:t>
            </w:r>
            <w:r>
              <w:rPr>
                <w:rFonts w:ascii="Verdana" w:hAnsi="Verdana"/>
                <w:sz w:val="20"/>
                <w:szCs w:val="20"/>
              </w:rPr>
              <w:t xml:space="preserve"> maar Q-Park er niks mee doet. Gedaagde heeft dit bij dupliek aangevoerd. Kantonrechter kan niet van de juistheid van die stelling uitgaan, omdat Q-Park daarop niet meer heeft kunnen reageren.</w:t>
            </w:r>
          </w:p>
        </w:tc>
      </w:tr>
    </w:tbl>
    <w:p w14:paraId="353D8327" w14:textId="77777777" w:rsidR="007D7300" w:rsidRDefault="007D7300" w:rsidP="00865BA8">
      <w:pPr>
        <w:spacing w:line="360" w:lineRule="auto"/>
        <w:rPr>
          <w:rFonts w:ascii="Verdana" w:hAnsi="Verdana"/>
          <w:sz w:val="20"/>
          <w:szCs w:val="20"/>
          <w:u w:val="single"/>
        </w:rPr>
      </w:pPr>
    </w:p>
    <w:p w14:paraId="13DD426B" w14:textId="77777777" w:rsidR="008323B5" w:rsidRDefault="008323B5" w:rsidP="00865BA8">
      <w:pPr>
        <w:spacing w:line="360" w:lineRule="auto"/>
        <w:rPr>
          <w:rFonts w:ascii="Verdana" w:hAnsi="Verdana"/>
          <w:sz w:val="20"/>
          <w:szCs w:val="20"/>
          <w:u w:val="single"/>
        </w:rPr>
      </w:pPr>
    </w:p>
    <w:p w14:paraId="2A49AEC8" w14:textId="77777777" w:rsidR="008323B5" w:rsidRDefault="008323B5" w:rsidP="00865BA8">
      <w:pPr>
        <w:spacing w:line="360" w:lineRule="auto"/>
        <w:rPr>
          <w:rFonts w:ascii="Verdana" w:hAnsi="Verdana"/>
          <w:sz w:val="20"/>
          <w:szCs w:val="20"/>
          <w:u w:val="single"/>
        </w:rPr>
      </w:pPr>
    </w:p>
    <w:p w14:paraId="67C2F310" w14:textId="77777777" w:rsidR="008323B5" w:rsidRDefault="008323B5" w:rsidP="00865BA8">
      <w:pPr>
        <w:spacing w:line="360" w:lineRule="auto"/>
        <w:rPr>
          <w:rFonts w:ascii="Verdana" w:hAnsi="Verdana"/>
          <w:sz w:val="20"/>
          <w:szCs w:val="20"/>
          <w:u w:val="single"/>
        </w:rPr>
      </w:pPr>
      <w:r>
        <w:rPr>
          <w:rFonts w:ascii="Verdana" w:hAnsi="Verdana"/>
          <w:sz w:val="20"/>
          <w:szCs w:val="20"/>
          <w:u w:val="single"/>
        </w:rPr>
        <w:lastRenderedPageBreak/>
        <w:t>Uitspraak 17 R</w:t>
      </w:r>
      <w:r w:rsidR="00A24731">
        <w:rPr>
          <w:rFonts w:ascii="Verdana" w:hAnsi="Verdana"/>
          <w:sz w:val="20"/>
          <w:szCs w:val="20"/>
          <w:u w:val="single"/>
        </w:rPr>
        <w:t>echtbank Noord-Holland, 28 februari 2018 ECLI:NL:RBNHO:2018:1672</w:t>
      </w:r>
    </w:p>
    <w:tbl>
      <w:tblPr>
        <w:tblStyle w:val="Tabelraster"/>
        <w:tblW w:w="0" w:type="auto"/>
        <w:tblLook w:val="04A0" w:firstRow="1" w:lastRow="0" w:firstColumn="1" w:lastColumn="0" w:noHBand="0" w:noVBand="1"/>
      </w:tblPr>
      <w:tblGrid>
        <w:gridCol w:w="4435"/>
        <w:gridCol w:w="4435"/>
      </w:tblGrid>
      <w:tr w:rsidR="00A24731" w14:paraId="010B0418" w14:textId="77777777" w:rsidTr="00AF4BAC">
        <w:trPr>
          <w:trHeight w:val="588"/>
        </w:trPr>
        <w:tc>
          <w:tcPr>
            <w:tcW w:w="4435" w:type="dxa"/>
          </w:tcPr>
          <w:p w14:paraId="3CF3A6CC" w14:textId="77777777" w:rsidR="00A24731" w:rsidRPr="00BD0028" w:rsidRDefault="00A24731" w:rsidP="00AF4BAC">
            <w:pPr>
              <w:spacing w:line="360" w:lineRule="auto"/>
              <w:rPr>
                <w:rFonts w:ascii="Verdana" w:hAnsi="Verdana"/>
                <w:b/>
                <w:sz w:val="20"/>
                <w:szCs w:val="20"/>
              </w:rPr>
            </w:pPr>
            <w:r>
              <w:rPr>
                <w:rFonts w:ascii="Verdana" w:hAnsi="Verdana"/>
                <w:b/>
                <w:sz w:val="20"/>
                <w:szCs w:val="20"/>
              </w:rPr>
              <w:t>Topic</w:t>
            </w:r>
          </w:p>
        </w:tc>
        <w:tc>
          <w:tcPr>
            <w:tcW w:w="4435" w:type="dxa"/>
          </w:tcPr>
          <w:p w14:paraId="6A52AEDB" w14:textId="77777777" w:rsidR="00A24731" w:rsidRDefault="00A24731" w:rsidP="00AF4BAC">
            <w:pPr>
              <w:spacing w:line="360" w:lineRule="auto"/>
              <w:rPr>
                <w:rFonts w:ascii="Verdana" w:hAnsi="Verdana"/>
                <w:sz w:val="20"/>
                <w:szCs w:val="20"/>
              </w:rPr>
            </w:pPr>
          </w:p>
        </w:tc>
      </w:tr>
      <w:tr w:rsidR="00A24731" w14:paraId="61926BF9" w14:textId="77777777" w:rsidTr="00A24731">
        <w:trPr>
          <w:trHeight w:val="994"/>
        </w:trPr>
        <w:tc>
          <w:tcPr>
            <w:tcW w:w="4435" w:type="dxa"/>
          </w:tcPr>
          <w:p w14:paraId="1EA8BBDA" w14:textId="77777777" w:rsidR="00A24731" w:rsidRPr="00BD0028" w:rsidRDefault="00A24731"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4A3B5756" w14:textId="77777777" w:rsidR="00A24731" w:rsidRDefault="00A24731" w:rsidP="00AF4BAC">
            <w:pPr>
              <w:spacing w:line="360" w:lineRule="auto"/>
              <w:rPr>
                <w:rFonts w:ascii="Verdana" w:hAnsi="Verdana"/>
                <w:sz w:val="20"/>
                <w:szCs w:val="20"/>
              </w:rPr>
            </w:pPr>
            <w:r>
              <w:rPr>
                <w:rFonts w:ascii="Verdana" w:hAnsi="Verdana"/>
                <w:sz w:val="20"/>
                <w:szCs w:val="20"/>
              </w:rPr>
              <w:t xml:space="preserve"> Gedaagde weet niet de identiteit van de </w:t>
            </w:r>
            <w:r w:rsidR="005E1884">
              <w:rPr>
                <w:rFonts w:ascii="Verdana" w:hAnsi="Verdana"/>
                <w:sz w:val="20"/>
                <w:szCs w:val="20"/>
              </w:rPr>
              <w:t>parkeerder</w:t>
            </w:r>
            <w:r>
              <w:rPr>
                <w:rFonts w:ascii="Verdana" w:hAnsi="Verdana"/>
                <w:sz w:val="20"/>
                <w:szCs w:val="20"/>
              </w:rPr>
              <w:t xml:space="preserve">. </w:t>
            </w:r>
          </w:p>
        </w:tc>
      </w:tr>
      <w:tr w:rsidR="00A24731" w14:paraId="50D42F69" w14:textId="77777777" w:rsidTr="00AF4BAC">
        <w:trPr>
          <w:trHeight w:val="1805"/>
        </w:trPr>
        <w:tc>
          <w:tcPr>
            <w:tcW w:w="4435" w:type="dxa"/>
          </w:tcPr>
          <w:p w14:paraId="49451D00" w14:textId="77777777" w:rsidR="00A24731" w:rsidRPr="00BD0028" w:rsidRDefault="00A24731" w:rsidP="00AF4BAC">
            <w:pPr>
              <w:spacing w:line="360" w:lineRule="auto"/>
              <w:rPr>
                <w:rFonts w:ascii="Verdana" w:hAnsi="Verdana"/>
                <w:b/>
                <w:sz w:val="20"/>
                <w:szCs w:val="20"/>
              </w:rPr>
            </w:pPr>
            <w:r>
              <w:rPr>
                <w:rFonts w:ascii="Verdana" w:hAnsi="Verdana"/>
                <w:b/>
                <w:sz w:val="20"/>
                <w:szCs w:val="20"/>
              </w:rPr>
              <w:t>Bewijs</w:t>
            </w:r>
          </w:p>
        </w:tc>
        <w:tc>
          <w:tcPr>
            <w:tcW w:w="4435" w:type="dxa"/>
          </w:tcPr>
          <w:p w14:paraId="7B767844" w14:textId="77777777" w:rsidR="00A24731" w:rsidRDefault="00A24731" w:rsidP="00AF4BAC">
            <w:pPr>
              <w:spacing w:line="360" w:lineRule="auto"/>
              <w:rPr>
                <w:rFonts w:ascii="Verdana" w:hAnsi="Verdana"/>
                <w:sz w:val="20"/>
                <w:szCs w:val="20"/>
              </w:rPr>
            </w:pPr>
            <w:r>
              <w:rPr>
                <w:rFonts w:ascii="Verdana" w:hAnsi="Verdana"/>
                <w:sz w:val="20"/>
                <w:szCs w:val="20"/>
              </w:rPr>
              <w:t xml:space="preserve">Uit camerabeelden van Q-Park kan niet worden opgemaakt wie </w:t>
            </w:r>
            <w:r w:rsidR="005E1884">
              <w:rPr>
                <w:rFonts w:ascii="Verdana" w:hAnsi="Verdana"/>
                <w:sz w:val="20"/>
                <w:szCs w:val="20"/>
              </w:rPr>
              <w:t>parkeerder</w:t>
            </w:r>
            <w:r>
              <w:rPr>
                <w:rFonts w:ascii="Verdana" w:hAnsi="Verdana"/>
                <w:sz w:val="20"/>
                <w:szCs w:val="20"/>
              </w:rPr>
              <w:t xml:space="preserve"> was.</w:t>
            </w:r>
          </w:p>
          <w:p w14:paraId="0AF0BECB" w14:textId="77777777" w:rsidR="00A24731" w:rsidRDefault="00A24731" w:rsidP="00AF4BAC">
            <w:pPr>
              <w:spacing w:line="360" w:lineRule="auto"/>
              <w:rPr>
                <w:rFonts w:ascii="Verdana" w:hAnsi="Verdana"/>
                <w:sz w:val="20"/>
                <w:szCs w:val="20"/>
              </w:rPr>
            </w:pPr>
            <w:r>
              <w:rPr>
                <w:rFonts w:ascii="Verdana" w:hAnsi="Verdana"/>
                <w:sz w:val="20"/>
                <w:szCs w:val="20"/>
              </w:rPr>
              <w:t xml:space="preserve">Gedaagde stelt dat zij haar auto verkocht had maar nog wel kentekenhouder was en dat dit kort na datum van het gepleegde feit is veranderd. Kantonrechter oordeelt dat het op de weg van gedaagde had gelegen om nadere informatie te verstrekken over de koper en een vrijwaringsbewijs te overleggen. Gedaagde heeft dit nagelaten. Kantonrechter vindt het daarom onvoldoende gemotiveerd. </w:t>
            </w:r>
          </w:p>
        </w:tc>
      </w:tr>
      <w:tr w:rsidR="00A24731" w14:paraId="41EC195D" w14:textId="77777777" w:rsidTr="00A24731">
        <w:trPr>
          <w:trHeight w:val="1009"/>
        </w:trPr>
        <w:tc>
          <w:tcPr>
            <w:tcW w:w="4435" w:type="dxa"/>
          </w:tcPr>
          <w:p w14:paraId="772BBBCA" w14:textId="77777777" w:rsidR="00A24731" w:rsidRPr="00BD0028" w:rsidRDefault="00A24731"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63D01CC2" w14:textId="77777777" w:rsidR="00A24731" w:rsidRDefault="00A24731" w:rsidP="00AF4BAC">
            <w:pPr>
              <w:spacing w:line="360" w:lineRule="auto"/>
              <w:rPr>
                <w:rFonts w:ascii="Verdana" w:hAnsi="Verdana"/>
                <w:sz w:val="20"/>
                <w:szCs w:val="20"/>
              </w:rPr>
            </w:pPr>
            <w:r>
              <w:rPr>
                <w:rFonts w:ascii="Verdana" w:hAnsi="Verdana"/>
                <w:sz w:val="20"/>
                <w:szCs w:val="20"/>
              </w:rPr>
              <w:t>Gedaagde had haar auto voor die datum al verkocht.</w:t>
            </w:r>
          </w:p>
        </w:tc>
      </w:tr>
      <w:tr w:rsidR="00A24731" w14:paraId="17B86006" w14:textId="77777777" w:rsidTr="00AF4BAC">
        <w:trPr>
          <w:trHeight w:val="1805"/>
        </w:trPr>
        <w:tc>
          <w:tcPr>
            <w:tcW w:w="4435" w:type="dxa"/>
          </w:tcPr>
          <w:p w14:paraId="1995EB4A" w14:textId="77777777" w:rsidR="00A24731" w:rsidRPr="00BD0028" w:rsidRDefault="00A24731"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27703BF1" w14:textId="77777777" w:rsidR="00A24731" w:rsidRDefault="00A24731" w:rsidP="00AF4BAC">
            <w:pPr>
              <w:spacing w:line="360" w:lineRule="auto"/>
              <w:rPr>
                <w:rFonts w:ascii="Verdana" w:hAnsi="Verdana"/>
                <w:sz w:val="20"/>
                <w:szCs w:val="20"/>
              </w:rPr>
            </w:pPr>
            <w:r>
              <w:rPr>
                <w:rFonts w:ascii="Verdana" w:hAnsi="Verdana"/>
                <w:sz w:val="20"/>
                <w:szCs w:val="20"/>
              </w:rPr>
              <w:t>n.v.t</w:t>
            </w:r>
          </w:p>
        </w:tc>
      </w:tr>
      <w:tr w:rsidR="00A24731" w14:paraId="58DABA51" w14:textId="77777777" w:rsidTr="00AF4BAC">
        <w:trPr>
          <w:trHeight w:val="1911"/>
        </w:trPr>
        <w:tc>
          <w:tcPr>
            <w:tcW w:w="4435" w:type="dxa"/>
          </w:tcPr>
          <w:p w14:paraId="174886FF" w14:textId="77777777" w:rsidR="00A24731" w:rsidRPr="00BD0028" w:rsidRDefault="00A24731"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546F9CAF" w14:textId="77777777" w:rsidR="00A24731" w:rsidRDefault="00A24731" w:rsidP="00AF4BAC">
            <w:pPr>
              <w:spacing w:line="360" w:lineRule="auto"/>
              <w:rPr>
                <w:rFonts w:ascii="Verdana" w:hAnsi="Verdana"/>
                <w:sz w:val="20"/>
                <w:szCs w:val="20"/>
              </w:rPr>
            </w:pPr>
            <w:r>
              <w:rPr>
                <w:rFonts w:ascii="Verdana" w:hAnsi="Verdana"/>
                <w:sz w:val="20"/>
                <w:szCs w:val="20"/>
              </w:rPr>
              <w:t>De kantonrechter is van oordeel dat de boete in redelijke verhouding staat tot de schade. De boete is een prikkel tot nakoming en ter voorkoming van verkeersonveilige gedragingen.</w:t>
            </w:r>
          </w:p>
        </w:tc>
      </w:tr>
      <w:tr w:rsidR="00A24731" w14:paraId="54167AE2" w14:textId="77777777" w:rsidTr="00AF4BAC">
        <w:trPr>
          <w:trHeight w:val="1805"/>
        </w:trPr>
        <w:tc>
          <w:tcPr>
            <w:tcW w:w="4435" w:type="dxa"/>
          </w:tcPr>
          <w:p w14:paraId="5A2A9FF9" w14:textId="77777777" w:rsidR="00A24731" w:rsidRPr="00BD0028" w:rsidRDefault="00A24731"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r w:rsidR="006358E2">
              <w:rPr>
                <w:rFonts w:ascii="Verdana" w:hAnsi="Verdana"/>
                <w:b/>
                <w:sz w:val="20"/>
                <w:szCs w:val="20"/>
              </w:rPr>
              <w:t xml:space="preserve"> </w:t>
            </w:r>
          </w:p>
        </w:tc>
        <w:tc>
          <w:tcPr>
            <w:tcW w:w="4435" w:type="dxa"/>
          </w:tcPr>
          <w:p w14:paraId="3047F889" w14:textId="77777777" w:rsidR="00A24731" w:rsidRDefault="00A24731" w:rsidP="00AF4BAC">
            <w:pPr>
              <w:spacing w:line="360" w:lineRule="auto"/>
              <w:rPr>
                <w:rFonts w:ascii="Verdana" w:hAnsi="Verdana"/>
                <w:sz w:val="20"/>
                <w:szCs w:val="20"/>
              </w:rPr>
            </w:pPr>
            <w:r>
              <w:rPr>
                <w:rFonts w:ascii="Verdana" w:hAnsi="Verdana"/>
                <w:sz w:val="20"/>
                <w:szCs w:val="20"/>
              </w:rPr>
              <w:t>n.v.t</w:t>
            </w:r>
          </w:p>
        </w:tc>
      </w:tr>
    </w:tbl>
    <w:p w14:paraId="7D750524" w14:textId="77777777" w:rsidR="00A24731" w:rsidRDefault="00A2340C" w:rsidP="00865BA8">
      <w:pPr>
        <w:spacing w:line="360" w:lineRule="auto"/>
        <w:rPr>
          <w:rFonts w:ascii="Verdana" w:hAnsi="Verdana"/>
          <w:sz w:val="20"/>
          <w:szCs w:val="20"/>
          <w:u w:val="single"/>
        </w:rPr>
      </w:pPr>
      <w:r>
        <w:rPr>
          <w:rFonts w:ascii="Verdana" w:hAnsi="Verdana"/>
          <w:sz w:val="20"/>
          <w:szCs w:val="20"/>
          <w:u w:val="single"/>
        </w:rPr>
        <w:lastRenderedPageBreak/>
        <w:t>Uitspraak 18 Rechtbank Midden-Nederland, 31 januari 2018 ECLI:NL:RBMNE:2018:814</w:t>
      </w:r>
    </w:p>
    <w:tbl>
      <w:tblPr>
        <w:tblStyle w:val="Tabelraster"/>
        <w:tblW w:w="0" w:type="auto"/>
        <w:tblLook w:val="04A0" w:firstRow="1" w:lastRow="0" w:firstColumn="1" w:lastColumn="0" w:noHBand="0" w:noVBand="1"/>
      </w:tblPr>
      <w:tblGrid>
        <w:gridCol w:w="4435"/>
        <w:gridCol w:w="4435"/>
      </w:tblGrid>
      <w:tr w:rsidR="00A2340C" w14:paraId="63CF6812" w14:textId="77777777" w:rsidTr="00AF4BAC">
        <w:trPr>
          <w:trHeight w:val="588"/>
        </w:trPr>
        <w:tc>
          <w:tcPr>
            <w:tcW w:w="4435" w:type="dxa"/>
          </w:tcPr>
          <w:p w14:paraId="0D533C81" w14:textId="77777777" w:rsidR="00A2340C" w:rsidRPr="00BD0028" w:rsidRDefault="00A2340C" w:rsidP="00AF4BAC">
            <w:pPr>
              <w:spacing w:line="360" w:lineRule="auto"/>
              <w:rPr>
                <w:rFonts w:ascii="Verdana" w:hAnsi="Verdana"/>
                <w:b/>
                <w:sz w:val="20"/>
                <w:szCs w:val="20"/>
              </w:rPr>
            </w:pPr>
            <w:r>
              <w:rPr>
                <w:rFonts w:ascii="Verdana" w:hAnsi="Verdana"/>
                <w:b/>
                <w:sz w:val="20"/>
                <w:szCs w:val="20"/>
              </w:rPr>
              <w:t>Topic</w:t>
            </w:r>
          </w:p>
        </w:tc>
        <w:tc>
          <w:tcPr>
            <w:tcW w:w="4435" w:type="dxa"/>
          </w:tcPr>
          <w:p w14:paraId="4D44CF3E" w14:textId="77777777" w:rsidR="00A2340C" w:rsidRDefault="00A2340C" w:rsidP="00AF4BAC">
            <w:pPr>
              <w:spacing w:line="360" w:lineRule="auto"/>
              <w:rPr>
                <w:rFonts w:ascii="Verdana" w:hAnsi="Verdana"/>
                <w:sz w:val="20"/>
                <w:szCs w:val="20"/>
              </w:rPr>
            </w:pPr>
          </w:p>
        </w:tc>
      </w:tr>
      <w:tr w:rsidR="00A2340C" w14:paraId="029B75A3" w14:textId="77777777" w:rsidTr="006358E2">
        <w:trPr>
          <w:trHeight w:val="994"/>
        </w:trPr>
        <w:tc>
          <w:tcPr>
            <w:tcW w:w="4435" w:type="dxa"/>
          </w:tcPr>
          <w:p w14:paraId="26D85F9F" w14:textId="77777777" w:rsidR="00A2340C" w:rsidRPr="00BD0028" w:rsidRDefault="00A2340C"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55D90B83" w14:textId="77777777" w:rsidR="00A2340C" w:rsidRDefault="006358E2" w:rsidP="00AF4BAC">
            <w:pPr>
              <w:spacing w:line="360" w:lineRule="auto"/>
              <w:rPr>
                <w:rFonts w:ascii="Verdana" w:hAnsi="Verdana"/>
                <w:sz w:val="20"/>
                <w:szCs w:val="20"/>
              </w:rPr>
            </w:pPr>
            <w:r>
              <w:rPr>
                <w:rFonts w:ascii="Verdana" w:hAnsi="Verdana"/>
                <w:sz w:val="20"/>
                <w:szCs w:val="20"/>
              </w:rPr>
              <w:t>Gedaagde heeft geen persoonsgegevens overlegd.</w:t>
            </w:r>
          </w:p>
        </w:tc>
      </w:tr>
      <w:tr w:rsidR="00A2340C" w14:paraId="3ED95743" w14:textId="77777777" w:rsidTr="00AF4BAC">
        <w:trPr>
          <w:trHeight w:val="1805"/>
        </w:trPr>
        <w:tc>
          <w:tcPr>
            <w:tcW w:w="4435" w:type="dxa"/>
          </w:tcPr>
          <w:p w14:paraId="20FCA7E9" w14:textId="77777777" w:rsidR="00A2340C" w:rsidRPr="00BD0028" w:rsidRDefault="00A2340C" w:rsidP="00AF4BAC">
            <w:pPr>
              <w:spacing w:line="360" w:lineRule="auto"/>
              <w:rPr>
                <w:rFonts w:ascii="Verdana" w:hAnsi="Verdana"/>
                <w:b/>
                <w:sz w:val="20"/>
                <w:szCs w:val="20"/>
              </w:rPr>
            </w:pPr>
            <w:r>
              <w:rPr>
                <w:rFonts w:ascii="Verdana" w:hAnsi="Verdana"/>
                <w:b/>
                <w:sz w:val="20"/>
                <w:szCs w:val="20"/>
              </w:rPr>
              <w:t>Bewijs</w:t>
            </w:r>
          </w:p>
        </w:tc>
        <w:tc>
          <w:tcPr>
            <w:tcW w:w="4435" w:type="dxa"/>
          </w:tcPr>
          <w:p w14:paraId="17C26A3E" w14:textId="77777777" w:rsidR="006358E2" w:rsidRDefault="006358E2" w:rsidP="00AF4BAC">
            <w:pPr>
              <w:spacing w:line="360" w:lineRule="auto"/>
              <w:rPr>
                <w:rFonts w:ascii="Verdana" w:hAnsi="Verdana"/>
                <w:sz w:val="20"/>
                <w:szCs w:val="20"/>
              </w:rPr>
            </w:pPr>
            <w:r>
              <w:rPr>
                <w:rFonts w:ascii="Verdana" w:hAnsi="Verdana"/>
                <w:sz w:val="20"/>
                <w:szCs w:val="20"/>
              </w:rPr>
              <w:t xml:space="preserve">Uit camerabeelden van Q-Park kan niet worden opgemaakt wie </w:t>
            </w:r>
            <w:r w:rsidR="005E1884">
              <w:rPr>
                <w:rFonts w:ascii="Verdana" w:hAnsi="Verdana"/>
                <w:sz w:val="20"/>
                <w:szCs w:val="20"/>
              </w:rPr>
              <w:t>parkeerder</w:t>
            </w:r>
            <w:r>
              <w:rPr>
                <w:rFonts w:ascii="Verdana" w:hAnsi="Verdana"/>
                <w:sz w:val="20"/>
                <w:szCs w:val="20"/>
              </w:rPr>
              <w:t xml:space="preserve"> was.</w:t>
            </w:r>
          </w:p>
          <w:p w14:paraId="187299C7" w14:textId="77777777" w:rsidR="00A2340C" w:rsidRDefault="006358E2" w:rsidP="00AF4BAC">
            <w:pPr>
              <w:spacing w:line="360" w:lineRule="auto"/>
              <w:rPr>
                <w:rFonts w:ascii="Verdana" w:hAnsi="Verdana"/>
                <w:sz w:val="20"/>
                <w:szCs w:val="20"/>
              </w:rPr>
            </w:pPr>
            <w:r>
              <w:rPr>
                <w:rFonts w:ascii="Verdana" w:hAnsi="Verdana"/>
                <w:sz w:val="20"/>
                <w:szCs w:val="20"/>
              </w:rPr>
              <w:t>Gedaagde heeft nagelaten om na te gaan of zij haar auto had uitgeleend en zo ja aan wie. Kantonrechter is daarom van oordeel dat zij onvoldoende heeft gemotiveerd.</w:t>
            </w:r>
          </w:p>
          <w:p w14:paraId="7F82252E" w14:textId="77777777" w:rsidR="006358E2" w:rsidRDefault="006358E2" w:rsidP="00AF4BAC">
            <w:pPr>
              <w:spacing w:line="360" w:lineRule="auto"/>
              <w:rPr>
                <w:rFonts w:ascii="Verdana" w:hAnsi="Verdana"/>
                <w:sz w:val="20"/>
                <w:szCs w:val="20"/>
              </w:rPr>
            </w:pPr>
          </w:p>
        </w:tc>
      </w:tr>
      <w:tr w:rsidR="00A2340C" w14:paraId="4D0CC6B6" w14:textId="77777777" w:rsidTr="006358E2">
        <w:trPr>
          <w:trHeight w:val="560"/>
        </w:trPr>
        <w:tc>
          <w:tcPr>
            <w:tcW w:w="4435" w:type="dxa"/>
          </w:tcPr>
          <w:p w14:paraId="32F5816E" w14:textId="77777777" w:rsidR="00A2340C" w:rsidRPr="00BD0028" w:rsidRDefault="00A2340C"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0F731582" w14:textId="77777777" w:rsidR="00A2340C" w:rsidRDefault="006358E2" w:rsidP="00AF4BAC">
            <w:pPr>
              <w:spacing w:line="360" w:lineRule="auto"/>
              <w:rPr>
                <w:rFonts w:ascii="Verdana" w:hAnsi="Verdana"/>
                <w:sz w:val="20"/>
                <w:szCs w:val="20"/>
              </w:rPr>
            </w:pPr>
            <w:r>
              <w:rPr>
                <w:rFonts w:ascii="Verdana" w:hAnsi="Verdana"/>
                <w:sz w:val="20"/>
                <w:szCs w:val="20"/>
              </w:rPr>
              <w:t>n.v.t</w:t>
            </w:r>
          </w:p>
        </w:tc>
      </w:tr>
      <w:tr w:rsidR="00A2340C" w14:paraId="6F4851DB" w14:textId="77777777" w:rsidTr="006358E2">
        <w:trPr>
          <w:trHeight w:val="926"/>
        </w:trPr>
        <w:tc>
          <w:tcPr>
            <w:tcW w:w="4435" w:type="dxa"/>
          </w:tcPr>
          <w:p w14:paraId="7E300D94" w14:textId="77777777" w:rsidR="00A2340C" w:rsidRPr="00BD0028" w:rsidRDefault="00A2340C"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1485E253" w14:textId="77777777" w:rsidR="00A2340C" w:rsidRDefault="006358E2" w:rsidP="00AF4BAC">
            <w:pPr>
              <w:spacing w:line="360" w:lineRule="auto"/>
              <w:rPr>
                <w:rFonts w:ascii="Verdana" w:hAnsi="Verdana"/>
                <w:sz w:val="20"/>
                <w:szCs w:val="20"/>
              </w:rPr>
            </w:pPr>
            <w:r>
              <w:rPr>
                <w:rFonts w:ascii="Verdana" w:hAnsi="Verdana"/>
                <w:sz w:val="20"/>
                <w:szCs w:val="20"/>
              </w:rPr>
              <w:t>n.v.t</w:t>
            </w:r>
          </w:p>
        </w:tc>
      </w:tr>
      <w:tr w:rsidR="00A2340C" w14:paraId="44EBCE7E" w14:textId="77777777" w:rsidTr="00AF4BAC">
        <w:trPr>
          <w:trHeight w:val="1911"/>
        </w:trPr>
        <w:tc>
          <w:tcPr>
            <w:tcW w:w="4435" w:type="dxa"/>
          </w:tcPr>
          <w:p w14:paraId="4479383E" w14:textId="77777777" w:rsidR="00A2340C" w:rsidRPr="00BD0028" w:rsidRDefault="00A2340C"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796F7BC3" w14:textId="77777777" w:rsidR="00A2340C" w:rsidRDefault="006358E2" w:rsidP="00AF4BAC">
            <w:pPr>
              <w:spacing w:line="360" w:lineRule="auto"/>
              <w:rPr>
                <w:rFonts w:ascii="Verdana" w:hAnsi="Verdana"/>
                <w:sz w:val="20"/>
                <w:szCs w:val="20"/>
              </w:rPr>
            </w:pPr>
            <w:r>
              <w:rPr>
                <w:rFonts w:ascii="Verdana" w:hAnsi="Verdana"/>
                <w:sz w:val="20"/>
                <w:szCs w:val="20"/>
              </w:rPr>
              <w:t>De kantonrechter is van oordeel dat de boete in redelijke verhouding staat tot de schade. De boete is een prikkel tot nakoming en ter voorkoming van verkeersonveilige gedragingen.</w:t>
            </w:r>
          </w:p>
        </w:tc>
      </w:tr>
      <w:tr w:rsidR="00A2340C" w14:paraId="39085A74" w14:textId="77777777" w:rsidTr="00AF4BAC">
        <w:trPr>
          <w:trHeight w:val="1805"/>
        </w:trPr>
        <w:tc>
          <w:tcPr>
            <w:tcW w:w="4435" w:type="dxa"/>
          </w:tcPr>
          <w:p w14:paraId="255D8BEB" w14:textId="77777777" w:rsidR="00A2340C" w:rsidRPr="00BD0028" w:rsidRDefault="00A2340C"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w:t>
            </w:r>
            <w:r w:rsidR="006358E2">
              <w:rPr>
                <w:rFonts w:ascii="Verdana" w:hAnsi="Verdana"/>
                <w:b/>
                <w:sz w:val="20"/>
                <w:szCs w:val="20"/>
              </w:rPr>
              <w:t xml:space="preserve">s </w:t>
            </w:r>
          </w:p>
        </w:tc>
        <w:tc>
          <w:tcPr>
            <w:tcW w:w="4435" w:type="dxa"/>
          </w:tcPr>
          <w:p w14:paraId="10CD8F8A" w14:textId="77777777" w:rsidR="00A2340C" w:rsidRDefault="006358E2" w:rsidP="00AF4BAC">
            <w:pPr>
              <w:spacing w:line="360" w:lineRule="auto"/>
              <w:rPr>
                <w:rFonts w:ascii="Verdana" w:hAnsi="Verdana"/>
                <w:sz w:val="20"/>
                <w:szCs w:val="20"/>
              </w:rPr>
            </w:pPr>
            <w:r>
              <w:rPr>
                <w:rFonts w:ascii="Verdana" w:hAnsi="Verdana"/>
                <w:sz w:val="20"/>
                <w:szCs w:val="20"/>
              </w:rPr>
              <w:t>Het had naar oordeel van kantonrechter op de weg gelegen van gedaagde om na ontvangst van de brief na te gaan aan wie zij haar auto had uitgeleend.</w:t>
            </w:r>
          </w:p>
        </w:tc>
      </w:tr>
    </w:tbl>
    <w:p w14:paraId="1082EC42" w14:textId="77777777" w:rsidR="00A2340C" w:rsidRDefault="00A2340C" w:rsidP="00865BA8">
      <w:pPr>
        <w:spacing w:line="360" w:lineRule="auto"/>
        <w:rPr>
          <w:rFonts w:ascii="Verdana" w:hAnsi="Verdana"/>
          <w:sz w:val="20"/>
          <w:szCs w:val="20"/>
          <w:u w:val="single"/>
        </w:rPr>
      </w:pPr>
    </w:p>
    <w:p w14:paraId="09AE6AD5" w14:textId="77777777" w:rsidR="006358E2" w:rsidRDefault="006358E2" w:rsidP="00865BA8">
      <w:pPr>
        <w:spacing w:line="360" w:lineRule="auto"/>
        <w:rPr>
          <w:rFonts w:ascii="Verdana" w:hAnsi="Verdana"/>
          <w:sz w:val="20"/>
          <w:szCs w:val="20"/>
          <w:u w:val="single"/>
        </w:rPr>
      </w:pPr>
    </w:p>
    <w:p w14:paraId="03453278" w14:textId="77777777" w:rsidR="006358E2" w:rsidRDefault="006358E2" w:rsidP="00865BA8">
      <w:pPr>
        <w:spacing w:line="360" w:lineRule="auto"/>
        <w:rPr>
          <w:rFonts w:ascii="Verdana" w:hAnsi="Verdana"/>
          <w:sz w:val="20"/>
          <w:szCs w:val="20"/>
          <w:u w:val="single"/>
        </w:rPr>
      </w:pPr>
    </w:p>
    <w:p w14:paraId="10ADC4D8" w14:textId="77777777" w:rsidR="006358E2" w:rsidRDefault="006358E2" w:rsidP="00865BA8">
      <w:pPr>
        <w:spacing w:line="360" w:lineRule="auto"/>
        <w:rPr>
          <w:rFonts w:ascii="Verdana" w:hAnsi="Verdana"/>
          <w:sz w:val="20"/>
          <w:szCs w:val="20"/>
          <w:u w:val="single"/>
        </w:rPr>
      </w:pPr>
    </w:p>
    <w:p w14:paraId="75653C21" w14:textId="77777777" w:rsidR="006358E2" w:rsidRDefault="006358E2" w:rsidP="00865BA8">
      <w:pPr>
        <w:spacing w:line="360" w:lineRule="auto"/>
        <w:rPr>
          <w:rFonts w:ascii="Verdana" w:hAnsi="Verdana"/>
          <w:sz w:val="20"/>
          <w:szCs w:val="20"/>
          <w:u w:val="single"/>
        </w:rPr>
      </w:pPr>
    </w:p>
    <w:p w14:paraId="47C0AE88" w14:textId="77777777" w:rsidR="006358E2" w:rsidRDefault="006358E2" w:rsidP="00865BA8">
      <w:pPr>
        <w:spacing w:line="360" w:lineRule="auto"/>
        <w:rPr>
          <w:rFonts w:ascii="Verdana" w:hAnsi="Verdana"/>
          <w:sz w:val="20"/>
          <w:szCs w:val="20"/>
          <w:u w:val="single"/>
        </w:rPr>
      </w:pPr>
      <w:r>
        <w:rPr>
          <w:rFonts w:ascii="Verdana" w:hAnsi="Verdana"/>
          <w:sz w:val="20"/>
          <w:szCs w:val="20"/>
          <w:u w:val="single"/>
        </w:rPr>
        <w:lastRenderedPageBreak/>
        <w:t>Uitspraak 19 Rechtbank Amsterdam, 15 december 2015 ECLI:NL:RBAMS:2015:9966</w:t>
      </w:r>
    </w:p>
    <w:tbl>
      <w:tblPr>
        <w:tblStyle w:val="Tabelraster"/>
        <w:tblW w:w="0" w:type="auto"/>
        <w:tblLook w:val="04A0" w:firstRow="1" w:lastRow="0" w:firstColumn="1" w:lastColumn="0" w:noHBand="0" w:noVBand="1"/>
      </w:tblPr>
      <w:tblGrid>
        <w:gridCol w:w="4435"/>
        <w:gridCol w:w="4435"/>
      </w:tblGrid>
      <w:tr w:rsidR="006358E2" w14:paraId="0B2993F7" w14:textId="77777777" w:rsidTr="00AF4BAC">
        <w:trPr>
          <w:trHeight w:val="588"/>
        </w:trPr>
        <w:tc>
          <w:tcPr>
            <w:tcW w:w="4435" w:type="dxa"/>
          </w:tcPr>
          <w:p w14:paraId="45F46AA7" w14:textId="77777777" w:rsidR="006358E2" w:rsidRPr="00BD0028" w:rsidRDefault="006358E2" w:rsidP="00AF4BAC">
            <w:pPr>
              <w:spacing w:line="360" w:lineRule="auto"/>
              <w:rPr>
                <w:rFonts w:ascii="Verdana" w:hAnsi="Verdana"/>
                <w:b/>
                <w:sz w:val="20"/>
                <w:szCs w:val="20"/>
              </w:rPr>
            </w:pPr>
            <w:r>
              <w:rPr>
                <w:rFonts w:ascii="Verdana" w:hAnsi="Verdana"/>
                <w:b/>
                <w:sz w:val="20"/>
                <w:szCs w:val="20"/>
              </w:rPr>
              <w:t>Topic</w:t>
            </w:r>
          </w:p>
        </w:tc>
        <w:tc>
          <w:tcPr>
            <w:tcW w:w="4435" w:type="dxa"/>
          </w:tcPr>
          <w:p w14:paraId="4CAC5AF0" w14:textId="77777777" w:rsidR="006358E2" w:rsidRDefault="006358E2" w:rsidP="00AF4BAC">
            <w:pPr>
              <w:spacing w:line="360" w:lineRule="auto"/>
              <w:rPr>
                <w:rFonts w:ascii="Verdana" w:hAnsi="Verdana"/>
                <w:sz w:val="20"/>
                <w:szCs w:val="20"/>
              </w:rPr>
            </w:pPr>
          </w:p>
        </w:tc>
      </w:tr>
      <w:tr w:rsidR="006358E2" w14:paraId="387E1090" w14:textId="77777777" w:rsidTr="00B729FA">
        <w:trPr>
          <w:trHeight w:val="994"/>
        </w:trPr>
        <w:tc>
          <w:tcPr>
            <w:tcW w:w="4435" w:type="dxa"/>
          </w:tcPr>
          <w:p w14:paraId="551E17FC" w14:textId="77777777" w:rsidR="006358E2" w:rsidRPr="00BD0028" w:rsidRDefault="006358E2"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7E8B13A8" w14:textId="77777777" w:rsidR="006358E2" w:rsidRDefault="00B729FA" w:rsidP="00AF4BAC">
            <w:pPr>
              <w:spacing w:line="360" w:lineRule="auto"/>
              <w:rPr>
                <w:rFonts w:ascii="Verdana" w:hAnsi="Verdana"/>
                <w:sz w:val="20"/>
                <w:szCs w:val="20"/>
              </w:rPr>
            </w:pPr>
            <w:r>
              <w:rPr>
                <w:rFonts w:ascii="Verdana" w:hAnsi="Verdana"/>
                <w:sz w:val="20"/>
                <w:szCs w:val="20"/>
              </w:rPr>
              <w:t xml:space="preserve"> Gedaagde heeft </w:t>
            </w:r>
            <w:r w:rsidR="005D66AD">
              <w:rPr>
                <w:rFonts w:ascii="Verdana" w:hAnsi="Verdana"/>
                <w:sz w:val="20"/>
                <w:szCs w:val="20"/>
              </w:rPr>
              <w:t xml:space="preserve">de </w:t>
            </w:r>
            <w:r>
              <w:rPr>
                <w:rFonts w:ascii="Verdana" w:hAnsi="Verdana"/>
                <w:sz w:val="20"/>
                <w:szCs w:val="20"/>
              </w:rPr>
              <w:t xml:space="preserve">naam van de </w:t>
            </w:r>
            <w:r w:rsidR="005E1884">
              <w:rPr>
                <w:rFonts w:ascii="Verdana" w:hAnsi="Verdana"/>
                <w:sz w:val="20"/>
                <w:szCs w:val="20"/>
              </w:rPr>
              <w:t>parkeerder</w:t>
            </w:r>
            <w:r>
              <w:rPr>
                <w:rFonts w:ascii="Verdana" w:hAnsi="Verdana"/>
                <w:sz w:val="20"/>
                <w:szCs w:val="20"/>
              </w:rPr>
              <w:t xml:space="preserve"> gegeven</w:t>
            </w:r>
            <w:r w:rsidR="005D66AD">
              <w:rPr>
                <w:rFonts w:ascii="Verdana" w:hAnsi="Verdana"/>
                <w:sz w:val="20"/>
                <w:szCs w:val="20"/>
              </w:rPr>
              <w:t>,</w:t>
            </w:r>
            <w:r>
              <w:rPr>
                <w:rFonts w:ascii="Verdana" w:hAnsi="Verdana"/>
                <w:sz w:val="20"/>
                <w:szCs w:val="20"/>
              </w:rPr>
              <w:t xml:space="preserve"> maar verder niet onderbouwd. </w:t>
            </w:r>
          </w:p>
        </w:tc>
      </w:tr>
      <w:tr w:rsidR="006358E2" w14:paraId="28D7FA9F" w14:textId="77777777" w:rsidTr="00B729FA">
        <w:trPr>
          <w:trHeight w:val="1121"/>
        </w:trPr>
        <w:tc>
          <w:tcPr>
            <w:tcW w:w="4435" w:type="dxa"/>
          </w:tcPr>
          <w:p w14:paraId="574E39F4" w14:textId="77777777" w:rsidR="006358E2" w:rsidRPr="00BD0028" w:rsidRDefault="006358E2" w:rsidP="00AF4BAC">
            <w:pPr>
              <w:spacing w:line="360" w:lineRule="auto"/>
              <w:rPr>
                <w:rFonts w:ascii="Verdana" w:hAnsi="Verdana"/>
                <w:b/>
                <w:sz w:val="20"/>
                <w:szCs w:val="20"/>
              </w:rPr>
            </w:pPr>
            <w:r>
              <w:rPr>
                <w:rFonts w:ascii="Verdana" w:hAnsi="Verdana"/>
                <w:b/>
                <w:sz w:val="20"/>
                <w:szCs w:val="20"/>
              </w:rPr>
              <w:t>Bewijs</w:t>
            </w:r>
          </w:p>
        </w:tc>
        <w:tc>
          <w:tcPr>
            <w:tcW w:w="4435" w:type="dxa"/>
          </w:tcPr>
          <w:p w14:paraId="6F123714" w14:textId="77777777" w:rsidR="006358E2" w:rsidRDefault="00B729FA" w:rsidP="00AF4BAC">
            <w:pPr>
              <w:spacing w:line="360" w:lineRule="auto"/>
              <w:rPr>
                <w:rFonts w:ascii="Verdana" w:hAnsi="Verdana"/>
                <w:sz w:val="20"/>
                <w:szCs w:val="20"/>
              </w:rPr>
            </w:pPr>
            <w:r>
              <w:rPr>
                <w:rFonts w:ascii="Verdana" w:hAnsi="Verdana"/>
                <w:sz w:val="20"/>
                <w:szCs w:val="20"/>
              </w:rPr>
              <w:t xml:space="preserve">Uit camerabeelden van Q-Park kan niet worden opgemaakt wie </w:t>
            </w:r>
            <w:r w:rsidR="005E1884">
              <w:rPr>
                <w:rFonts w:ascii="Verdana" w:hAnsi="Verdana"/>
                <w:sz w:val="20"/>
                <w:szCs w:val="20"/>
              </w:rPr>
              <w:t>parkeerder</w:t>
            </w:r>
            <w:r>
              <w:rPr>
                <w:rFonts w:ascii="Verdana" w:hAnsi="Verdana"/>
                <w:sz w:val="20"/>
                <w:szCs w:val="20"/>
              </w:rPr>
              <w:t xml:space="preserve"> was.</w:t>
            </w:r>
          </w:p>
        </w:tc>
      </w:tr>
      <w:tr w:rsidR="006358E2" w14:paraId="63D9EA3D" w14:textId="77777777" w:rsidTr="00B729FA">
        <w:trPr>
          <w:trHeight w:val="853"/>
        </w:trPr>
        <w:tc>
          <w:tcPr>
            <w:tcW w:w="4435" w:type="dxa"/>
          </w:tcPr>
          <w:p w14:paraId="00B65F16" w14:textId="77777777" w:rsidR="006358E2" w:rsidRPr="00BD0028" w:rsidRDefault="006358E2"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6F6A80BE" w14:textId="77777777" w:rsidR="006358E2" w:rsidRDefault="00B729FA" w:rsidP="00AF4BAC">
            <w:pPr>
              <w:spacing w:line="360" w:lineRule="auto"/>
              <w:rPr>
                <w:rFonts w:ascii="Verdana" w:hAnsi="Verdana"/>
                <w:sz w:val="20"/>
                <w:szCs w:val="20"/>
              </w:rPr>
            </w:pPr>
            <w:r>
              <w:rPr>
                <w:rFonts w:ascii="Verdana" w:hAnsi="Verdana"/>
                <w:sz w:val="20"/>
                <w:szCs w:val="20"/>
              </w:rPr>
              <w:t>n.v.t</w:t>
            </w:r>
          </w:p>
        </w:tc>
      </w:tr>
      <w:tr w:rsidR="006358E2" w14:paraId="67F5DE3B" w14:textId="77777777" w:rsidTr="00B729FA">
        <w:trPr>
          <w:trHeight w:val="951"/>
        </w:trPr>
        <w:tc>
          <w:tcPr>
            <w:tcW w:w="4435" w:type="dxa"/>
          </w:tcPr>
          <w:p w14:paraId="39FC1D39" w14:textId="77777777" w:rsidR="006358E2" w:rsidRPr="00BD0028" w:rsidRDefault="006358E2"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17F9DF3D" w14:textId="77777777" w:rsidR="006358E2" w:rsidRDefault="00B729FA" w:rsidP="00AF4BAC">
            <w:pPr>
              <w:spacing w:line="360" w:lineRule="auto"/>
              <w:rPr>
                <w:rFonts w:ascii="Verdana" w:hAnsi="Verdana"/>
                <w:sz w:val="20"/>
                <w:szCs w:val="20"/>
              </w:rPr>
            </w:pPr>
            <w:r>
              <w:rPr>
                <w:rFonts w:ascii="Verdana" w:hAnsi="Verdana"/>
                <w:sz w:val="20"/>
                <w:szCs w:val="20"/>
              </w:rPr>
              <w:t>n.v.t</w:t>
            </w:r>
          </w:p>
        </w:tc>
      </w:tr>
      <w:tr w:rsidR="006358E2" w14:paraId="170BC47D" w14:textId="77777777" w:rsidTr="00AF4BAC">
        <w:trPr>
          <w:trHeight w:val="1911"/>
        </w:trPr>
        <w:tc>
          <w:tcPr>
            <w:tcW w:w="4435" w:type="dxa"/>
          </w:tcPr>
          <w:p w14:paraId="5E5B6AAD" w14:textId="77777777" w:rsidR="006358E2" w:rsidRPr="00BD0028" w:rsidRDefault="006358E2"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7418689A" w14:textId="77777777" w:rsidR="006358E2" w:rsidRDefault="00BE0B25" w:rsidP="00AF4BAC">
            <w:pPr>
              <w:spacing w:line="360" w:lineRule="auto"/>
              <w:rPr>
                <w:rFonts w:ascii="Verdana" w:hAnsi="Verdana"/>
                <w:sz w:val="20"/>
                <w:szCs w:val="20"/>
              </w:rPr>
            </w:pPr>
            <w:r>
              <w:rPr>
                <w:rFonts w:ascii="Verdana" w:hAnsi="Verdana"/>
                <w:sz w:val="20"/>
                <w:szCs w:val="20"/>
              </w:rPr>
              <w:t xml:space="preserve">De kantonrechter oordeelt dat Q-Park aan de wettelijke eis van terbeschikkingstelling van de algemene voorwaarden heeft voldaan. </w:t>
            </w:r>
          </w:p>
          <w:p w14:paraId="6771E284" w14:textId="77777777" w:rsidR="00BE0B25" w:rsidRDefault="00BE0B25" w:rsidP="00AF4BAC">
            <w:pPr>
              <w:spacing w:line="360" w:lineRule="auto"/>
              <w:rPr>
                <w:rFonts w:ascii="Verdana" w:hAnsi="Verdana"/>
                <w:sz w:val="20"/>
                <w:szCs w:val="20"/>
              </w:rPr>
            </w:pPr>
            <w:r>
              <w:rPr>
                <w:rFonts w:ascii="Verdana" w:hAnsi="Verdana"/>
                <w:sz w:val="20"/>
                <w:szCs w:val="20"/>
              </w:rPr>
              <w:t>De kantonrechter is van oordeel dat de boete in redelijke verhouding staat tot de schade. De boete is een prikkel tot nakoming en ter voorkoming van verkeersonveilige gedragingen.</w:t>
            </w:r>
          </w:p>
        </w:tc>
      </w:tr>
      <w:tr w:rsidR="006358E2" w14:paraId="3F03D616" w14:textId="77777777" w:rsidTr="00AF4BAC">
        <w:trPr>
          <w:trHeight w:val="1805"/>
        </w:trPr>
        <w:tc>
          <w:tcPr>
            <w:tcW w:w="4435" w:type="dxa"/>
          </w:tcPr>
          <w:p w14:paraId="397D9D6B" w14:textId="77777777" w:rsidR="006358E2" w:rsidRPr="00BD0028" w:rsidRDefault="006358E2"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 </w:t>
            </w:r>
          </w:p>
        </w:tc>
        <w:tc>
          <w:tcPr>
            <w:tcW w:w="4435" w:type="dxa"/>
          </w:tcPr>
          <w:p w14:paraId="230CD994" w14:textId="77777777" w:rsidR="006358E2" w:rsidRDefault="00BE0B25" w:rsidP="00AF4BAC">
            <w:pPr>
              <w:spacing w:line="360" w:lineRule="auto"/>
              <w:rPr>
                <w:rFonts w:ascii="Verdana" w:hAnsi="Verdana"/>
                <w:sz w:val="20"/>
                <w:szCs w:val="20"/>
              </w:rPr>
            </w:pPr>
            <w:r>
              <w:rPr>
                <w:rFonts w:ascii="Verdana" w:hAnsi="Verdana"/>
                <w:sz w:val="20"/>
                <w:szCs w:val="20"/>
              </w:rPr>
              <w:t>n.v.t</w:t>
            </w:r>
          </w:p>
        </w:tc>
      </w:tr>
    </w:tbl>
    <w:p w14:paraId="1138E33C" w14:textId="77777777" w:rsidR="006358E2" w:rsidRDefault="006358E2" w:rsidP="00865BA8">
      <w:pPr>
        <w:spacing w:line="360" w:lineRule="auto"/>
        <w:rPr>
          <w:rFonts w:ascii="Verdana" w:hAnsi="Verdana"/>
          <w:sz w:val="20"/>
          <w:szCs w:val="20"/>
          <w:u w:val="single"/>
        </w:rPr>
      </w:pPr>
    </w:p>
    <w:p w14:paraId="4E723516" w14:textId="77777777" w:rsidR="00BE0B25" w:rsidRDefault="00BE0B25" w:rsidP="00865BA8">
      <w:pPr>
        <w:spacing w:line="360" w:lineRule="auto"/>
        <w:rPr>
          <w:rFonts w:ascii="Verdana" w:hAnsi="Verdana"/>
          <w:sz w:val="20"/>
          <w:szCs w:val="20"/>
          <w:u w:val="single"/>
        </w:rPr>
      </w:pPr>
    </w:p>
    <w:p w14:paraId="0E6B60FD" w14:textId="77777777" w:rsidR="00BE0B25" w:rsidRDefault="00BE0B25" w:rsidP="00865BA8">
      <w:pPr>
        <w:spacing w:line="360" w:lineRule="auto"/>
        <w:rPr>
          <w:rFonts w:ascii="Verdana" w:hAnsi="Verdana"/>
          <w:sz w:val="20"/>
          <w:szCs w:val="20"/>
          <w:u w:val="single"/>
        </w:rPr>
      </w:pPr>
    </w:p>
    <w:p w14:paraId="48749523" w14:textId="77777777" w:rsidR="00BE0B25" w:rsidRDefault="00BE0B25" w:rsidP="00865BA8">
      <w:pPr>
        <w:spacing w:line="360" w:lineRule="auto"/>
        <w:rPr>
          <w:rFonts w:ascii="Verdana" w:hAnsi="Verdana"/>
          <w:sz w:val="20"/>
          <w:szCs w:val="20"/>
          <w:u w:val="single"/>
        </w:rPr>
      </w:pPr>
    </w:p>
    <w:p w14:paraId="3B8A47A4" w14:textId="77777777" w:rsidR="00BE0B25" w:rsidRDefault="00BE0B25" w:rsidP="00865BA8">
      <w:pPr>
        <w:spacing w:line="360" w:lineRule="auto"/>
        <w:rPr>
          <w:rFonts w:ascii="Verdana" w:hAnsi="Verdana"/>
          <w:sz w:val="20"/>
          <w:szCs w:val="20"/>
          <w:u w:val="single"/>
        </w:rPr>
      </w:pPr>
    </w:p>
    <w:p w14:paraId="42EB35F2" w14:textId="77777777" w:rsidR="00BE0B25" w:rsidRDefault="00BE0B25" w:rsidP="00865BA8">
      <w:pPr>
        <w:spacing w:line="360" w:lineRule="auto"/>
        <w:rPr>
          <w:rFonts w:ascii="Verdana" w:hAnsi="Verdana"/>
          <w:sz w:val="20"/>
          <w:szCs w:val="20"/>
          <w:u w:val="single"/>
        </w:rPr>
      </w:pPr>
    </w:p>
    <w:p w14:paraId="548156CF" w14:textId="77777777" w:rsidR="00BE0B25" w:rsidRDefault="00BE0B25" w:rsidP="00865BA8">
      <w:pPr>
        <w:spacing w:line="360" w:lineRule="auto"/>
        <w:rPr>
          <w:rFonts w:ascii="Verdana" w:hAnsi="Verdana"/>
          <w:sz w:val="20"/>
          <w:szCs w:val="20"/>
          <w:u w:val="single"/>
        </w:rPr>
      </w:pPr>
      <w:r>
        <w:rPr>
          <w:rFonts w:ascii="Verdana" w:hAnsi="Verdana"/>
          <w:sz w:val="20"/>
          <w:szCs w:val="20"/>
          <w:u w:val="single"/>
        </w:rPr>
        <w:lastRenderedPageBreak/>
        <w:t xml:space="preserve">Uitspraak 20 </w:t>
      </w:r>
      <w:r w:rsidR="00FA1DE9">
        <w:rPr>
          <w:rFonts w:ascii="Verdana" w:hAnsi="Verdana"/>
          <w:sz w:val="20"/>
          <w:szCs w:val="20"/>
          <w:u w:val="single"/>
        </w:rPr>
        <w:t>Rechtbank Midden-Nederland 9 september 2015:ECLI:NL:RBMNE:2015:6717</w:t>
      </w:r>
    </w:p>
    <w:tbl>
      <w:tblPr>
        <w:tblStyle w:val="Tabelraster"/>
        <w:tblW w:w="0" w:type="auto"/>
        <w:tblLook w:val="04A0" w:firstRow="1" w:lastRow="0" w:firstColumn="1" w:lastColumn="0" w:noHBand="0" w:noVBand="1"/>
      </w:tblPr>
      <w:tblGrid>
        <w:gridCol w:w="4435"/>
        <w:gridCol w:w="4435"/>
      </w:tblGrid>
      <w:tr w:rsidR="00FA1DE9" w14:paraId="5634A7E0" w14:textId="77777777" w:rsidTr="00AF4BAC">
        <w:trPr>
          <w:trHeight w:val="588"/>
        </w:trPr>
        <w:tc>
          <w:tcPr>
            <w:tcW w:w="4435" w:type="dxa"/>
          </w:tcPr>
          <w:p w14:paraId="00EC317F"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Topic</w:t>
            </w:r>
          </w:p>
        </w:tc>
        <w:tc>
          <w:tcPr>
            <w:tcW w:w="4435" w:type="dxa"/>
          </w:tcPr>
          <w:p w14:paraId="00339701" w14:textId="77777777" w:rsidR="00FA1DE9" w:rsidRDefault="00FA1DE9" w:rsidP="00AF4BAC">
            <w:pPr>
              <w:spacing w:line="360" w:lineRule="auto"/>
              <w:rPr>
                <w:rFonts w:ascii="Verdana" w:hAnsi="Verdana"/>
                <w:sz w:val="20"/>
                <w:szCs w:val="20"/>
              </w:rPr>
            </w:pPr>
          </w:p>
        </w:tc>
      </w:tr>
      <w:tr w:rsidR="00FA1DE9" w14:paraId="355439AA" w14:textId="77777777" w:rsidTr="00FA1DE9">
        <w:trPr>
          <w:trHeight w:val="630"/>
        </w:trPr>
        <w:tc>
          <w:tcPr>
            <w:tcW w:w="4435" w:type="dxa"/>
          </w:tcPr>
          <w:p w14:paraId="3D192FA7"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0A45DDA2" w14:textId="77777777" w:rsidR="00FA1DE9" w:rsidRDefault="00FA1DE9" w:rsidP="00AF4BAC">
            <w:pPr>
              <w:spacing w:line="360" w:lineRule="auto"/>
              <w:rPr>
                <w:rFonts w:ascii="Verdana" w:hAnsi="Verdana"/>
                <w:sz w:val="20"/>
                <w:szCs w:val="20"/>
              </w:rPr>
            </w:pPr>
            <w:r>
              <w:rPr>
                <w:rFonts w:ascii="Verdana" w:hAnsi="Verdana"/>
                <w:sz w:val="20"/>
                <w:szCs w:val="20"/>
              </w:rPr>
              <w:t>Gedaagde heeft bekend gemaakt aan wie de auto was verhuurd.</w:t>
            </w:r>
          </w:p>
        </w:tc>
      </w:tr>
      <w:tr w:rsidR="00FA1DE9" w14:paraId="7A33C215" w14:textId="77777777" w:rsidTr="00AF4BAC">
        <w:trPr>
          <w:trHeight w:val="1805"/>
        </w:trPr>
        <w:tc>
          <w:tcPr>
            <w:tcW w:w="4435" w:type="dxa"/>
          </w:tcPr>
          <w:p w14:paraId="7B34EFDE"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Bewijs</w:t>
            </w:r>
          </w:p>
        </w:tc>
        <w:tc>
          <w:tcPr>
            <w:tcW w:w="4435" w:type="dxa"/>
          </w:tcPr>
          <w:p w14:paraId="38E311EF" w14:textId="77777777" w:rsidR="00FA1DE9" w:rsidRDefault="00FA1DE9" w:rsidP="00AF4BAC">
            <w:pPr>
              <w:spacing w:line="360" w:lineRule="auto"/>
              <w:rPr>
                <w:rFonts w:ascii="Verdana" w:hAnsi="Verdana"/>
                <w:sz w:val="20"/>
                <w:szCs w:val="20"/>
              </w:rPr>
            </w:pPr>
            <w:r>
              <w:rPr>
                <w:rFonts w:ascii="Verdana" w:hAnsi="Verdana"/>
                <w:sz w:val="20"/>
                <w:szCs w:val="20"/>
              </w:rPr>
              <w:t xml:space="preserve">Kantonrechter is van oordeel dat </w:t>
            </w:r>
            <w:proofErr w:type="spellStart"/>
            <w:r>
              <w:rPr>
                <w:rFonts w:ascii="Verdana" w:hAnsi="Verdana"/>
                <w:sz w:val="20"/>
                <w:szCs w:val="20"/>
              </w:rPr>
              <w:t>Autoradam</w:t>
            </w:r>
            <w:proofErr w:type="spellEnd"/>
            <w:r>
              <w:rPr>
                <w:rFonts w:ascii="Verdana" w:hAnsi="Verdana"/>
                <w:sz w:val="20"/>
                <w:szCs w:val="20"/>
              </w:rPr>
              <w:t xml:space="preserve"> in feitelijke zin de auto niet kan hebben </w:t>
            </w:r>
            <w:r w:rsidR="005D66AD">
              <w:rPr>
                <w:rFonts w:ascii="Verdana" w:hAnsi="Verdana"/>
                <w:sz w:val="20"/>
                <w:szCs w:val="20"/>
              </w:rPr>
              <w:t>be</w:t>
            </w:r>
            <w:r>
              <w:rPr>
                <w:rFonts w:ascii="Verdana" w:hAnsi="Verdana"/>
                <w:sz w:val="20"/>
                <w:szCs w:val="20"/>
              </w:rPr>
              <w:t xml:space="preserve">stuurd, omdat het een rechtspersoon is. Om </w:t>
            </w:r>
            <w:proofErr w:type="spellStart"/>
            <w:r>
              <w:rPr>
                <w:rFonts w:ascii="Verdana" w:hAnsi="Verdana"/>
                <w:sz w:val="20"/>
                <w:szCs w:val="20"/>
              </w:rPr>
              <w:t>Autoradam</w:t>
            </w:r>
            <w:proofErr w:type="spellEnd"/>
            <w:r>
              <w:rPr>
                <w:rFonts w:ascii="Verdana" w:hAnsi="Verdana"/>
                <w:sz w:val="20"/>
                <w:szCs w:val="20"/>
              </w:rPr>
              <w:t xml:space="preserve"> als wederpartij van Q-Park aan te merken dient de </w:t>
            </w:r>
            <w:r w:rsidR="005E1884">
              <w:rPr>
                <w:rFonts w:ascii="Verdana" w:hAnsi="Verdana"/>
                <w:sz w:val="20"/>
                <w:szCs w:val="20"/>
              </w:rPr>
              <w:t>parkeerder</w:t>
            </w:r>
            <w:r>
              <w:rPr>
                <w:rFonts w:ascii="Verdana" w:hAnsi="Verdana"/>
                <w:sz w:val="20"/>
                <w:szCs w:val="20"/>
              </w:rPr>
              <w:t xml:space="preserve"> van de auto namens </w:t>
            </w:r>
            <w:proofErr w:type="spellStart"/>
            <w:r>
              <w:rPr>
                <w:rFonts w:ascii="Verdana" w:hAnsi="Verdana"/>
                <w:sz w:val="20"/>
                <w:szCs w:val="20"/>
              </w:rPr>
              <w:t>Autoradam</w:t>
            </w:r>
            <w:proofErr w:type="spellEnd"/>
            <w:r>
              <w:rPr>
                <w:rFonts w:ascii="Verdana" w:hAnsi="Verdana"/>
                <w:sz w:val="20"/>
                <w:szCs w:val="20"/>
              </w:rPr>
              <w:t xml:space="preserve"> te hebben gehandeld. Hiervoor is geen aanwijzing. </w:t>
            </w:r>
            <w:proofErr w:type="spellStart"/>
            <w:r>
              <w:rPr>
                <w:rFonts w:ascii="Verdana" w:hAnsi="Verdana"/>
                <w:sz w:val="20"/>
                <w:szCs w:val="20"/>
              </w:rPr>
              <w:t>Autoradam</w:t>
            </w:r>
            <w:proofErr w:type="spellEnd"/>
            <w:r>
              <w:rPr>
                <w:rFonts w:ascii="Verdana" w:hAnsi="Verdana"/>
                <w:sz w:val="20"/>
                <w:szCs w:val="20"/>
              </w:rPr>
              <w:t xml:space="preserve"> heeft de huurovere</w:t>
            </w:r>
            <w:r w:rsidR="005D66AD">
              <w:rPr>
                <w:rFonts w:ascii="Verdana" w:hAnsi="Verdana"/>
                <w:sz w:val="20"/>
                <w:szCs w:val="20"/>
              </w:rPr>
              <w:t>e</w:t>
            </w:r>
            <w:r>
              <w:rPr>
                <w:rFonts w:ascii="Verdana" w:hAnsi="Verdana"/>
                <w:sz w:val="20"/>
                <w:szCs w:val="20"/>
              </w:rPr>
              <w:t>nkomst overlegd waaruit blijkt wie de auto heeft gehuurd.</w:t>
            </w:r>
          </w:p>
        </w:tc>
      </w:tr>
      <w:tr w:rsidR="00FA1DE9" w14:paraId="3CF6C744" w14:textId="77777777" w:rsidTr="00FA1DE9">
        <w:trPr>
          <w:trHeight w:val="879"/>
        </w:trPr>
        <w:tc>
          <w:tcPr>
            <w:tcW w:w="4435" w:type="dxa"/>
          </w:tcPr>
          <w:p w14:paraId="2EA98BAD"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396042FD" w14:textId="77777777" w:rsidR="00FA1DE9" w:rsidRDefault="00FA1DE9" w:rsidP="00AF4BAC">
            <w:pPr>
              <w:spacing w:line="360" w:lineRule="auto"/>
              <w:rPr>
                <w:rFonts w:ascii="Verdana" w:hAnsi="Verdana"/>
                <w:sz w:val="20"/>
                <w:szCs w:val="20"/>
              </w:rPr>
            </w:pPr>
            <w:r>
              <w:rPr>
                <w:rFonts w:ascii="Verdana" w:hAnsi="Verdana"/>
                <w:sz w:val="20"/>
                <w:szCs w:val="20"/>
              </w:rPr>
              <w:t xml:space="preserve">Rechtspersoon die auto’s verhuurt. </w:t>
            </w:r>
          </w:p>
        </w:tc>
      </w:tr>
      <w:tr w:rsidR="00FA1DE9" w14:paraId="5358BA1A" w14:textId="77777777" w:rsidTr="00FA1DE9">
        <w:trPr>
          <w:trHeight w:val="540"/>
        </w:trPr>
        <w:tc>
          <w:tcPr>
            <w:tcW w:w="4435" w:type="dxa"/>
          </w:tcPr>
          <w:p w14:paraId="62474FFF"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64D4D0BC" w14:textId="77777777" w:rsidR="00FA1DE9" w:rsidRDefault="00FA1DE9" w:rsidP="00AF4BAC">
            <w:pPr>
              <w:spacing w:line="360" w:lineRule="auto"/>
              <w:rPr>
                <w:rFonts w:ascii="Verdana" w:hAnsi="Verdana"/>
                <w:sz w:val="20"/>
                <w:szCs w:val="20"/>
              </w:rPr>
            </w:pPr>
            <w:r>
              <w:rPr>
                <w:rFonts w:ascii="Verdana" w:hAnsi="Verdana"/>
                <w:sz w:val="20"/>
                <w:szCs w:val="20"/>
              </w:rPr>
              <w:t xml:space="preserve">Gedaagde is de verhuurder en </w:t>
            </w:r>
            <w:r w:rsidR="005E1884">
              <w:rPr>
                <w:rFonts w:ascii="Verdana" w:hAnsi="Verdana"/>
                <w:sz w:val="20"/>
                <w:szCs w:val="20"/>
              </w:rPr>
              <w:t>parkeerder</w:t>
            </w:r>
            <w:r>
              <w:rPr>
                <w:rFonts w:ascii="Verdana" w:hAnsi="Verdana"/>
                <w:sz w:val="20"/>
                <w:szCs w:val="20"/>
              </w:rPr>
              <w:t xml:space="preserve"> de huurder.</w:t>
            </w:r>
          </w:p>
        </w:tc>
      </w:tr>
      <w:tr w:rsidR="00FA1DE9" w14:paraId="3E22E39D" w14:textId="77777777" w:rsidTr="00AF4BAC">
        <w:trPr>
          <w:trHeight w:val="1911"/>
        </w:trPr>
        <w:tc>
          <w:tcPr>
            <w:tcW w:w="4435" w:type="dxa"/>
          </w:tcPr>
          <w:p w14:paraId="0DE85050"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245DD0E0" w14:textId="77777777" w:rsidR="00FA1DE9" w:rsidRDefault="00FA1DE9" w:rsidP="00AF4BAC">
            <w:pPr>
              <w:spacing w:line="360" w:lineRule="auto"/>
              <w:rPr>
                <w:rFonts w:ascii="Verdana" w:hAnsi="Verdana"/>
                <w:sz w:val="20"/>
                <w:szCs w:val="20"/>
              </w:rPr>
            </w:pPr>
            <w:r>
              <w:rPr>
                <w:rFonts w:ascii="Verdana" w:hAnsi="Verdana"/>
                <w:sz w:val="20"/>
                <w:szCs w:val="20"/>
              </w:rPr>
              <w:t>Kantonrechter is van oordeel dat de acceptatie van het aanbod tot gebruikmaking van de parkeergarage is aanvaard door degene die daadwerkelijk kennis heeft genomen van dat aanbod en het ook heeft geaccepteerd.</w:t>
            </w:r>
          </w:p>
        </w:tc>
      </w:tr>
      <w:tr w:rsidR="00FA1DE9" w14:paraId="748D6BCD" w14:textId="77777777" w:rsidTr="005D66AD">
        <w:trPr>
          <w:trHeight w:val="978"/>
        </w:trPr>
        <w:tc>
          <w:tcPr>
            <w:tcW w:w="4435" w:type="dxa"/>
          </w:tcPr>
          <w:p w14:paraId="5B82C763"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 </w:t>
            </w:r>
          </w:p>
        </w:tc>
        <w:tc>
          <w:tcPr>
            <w:tcW w:w="4435" w:type="dxa"/>
          </w:tcPr>
          <w:p w14:paraId="43281A80" w14:textId="77777777" w:rsidR="00FA1DE9" w:rsidRDefault="00FA1DE9" w:rsidP="00AF4BAC">
            <w:pPr>
              <w:spacing w:line="360" w:lineRule="auto"/>
              <w:rPr>
                <w:rFonts w:ascii="Verdana" w:hAnsi="Verdana"/>
                <w:sz w:val="20"/>
                <w:szCs w:val="20"/>
              </w:rPr>
            </w:pPr>
            <w:r>
              <w:rPr>
                <w:rFonts w:ascii="Verdana" w:hAnsi="Verdana"/>
                <w:sz w:val="20"/>
                <w:szCs w:val="20"/>
              </w:rPr>
              <w:t xml:space="preserve">Ten aanzien van de stelling dat het voor Q-Park niet te achterhalen is wie de auto heeft bestuurd omdat </w:t>
            </w:r>
            <w:proofErr w:type="spellStart"/>
            <w:r>
              <w:rPr>
                <w:rFonts w:ascii="Verdana" w:hAnsi="Verdana"/>
                <w:sz w:val="20"/>
                <w:szCs w:val="20"/>
              </w:rPr>
              <w:t>Autoradam</w:t>
            </w:r>
            <w:proofErr w:type="spellEnd"/>
            <w:r>
              <w:rPr>
                <w:rFonts w:ascii="Verdana" w:hAnsi="Verdana"/>
                <w:sz w:val="20"/>
                <w:szCs w:val="20"/>
              </w:rPr>
              <w:t xml:space="preserve"> auto’s verhuurt aan derden constateert de kantonrechter dat dat in dit geval niet opgaat. </w:t>
            </w:r>
            <w:proofErr w:type="spellStart"/>
            <w:r>
              <w:rPr>
                <w:rFonts w:ascii="Verdana" w:hAnsi="Verdana"/>
                <w:sz w:val="20"/>
                <w:szCs w:val="20"/>
              </w:rPr>
              <w:t>Autoradam</w:t>
            </w:r>
            <w:proofErr w:type="spellEnd"/>
            <w:r>
              <w:rPr>
                <w:rFonts w:ascii="Verdana" w:hAnsi="Verdana"/>
                <w:sz w:val="20"/>
                <w:szCs w:val="20"/>
              </w:rPr>
              <w:t xml:space="preserve"> heeft op het eerst mogelijke moment alle beschikbare persoonsgegevens van de huurder overlegd. </w:t>
            </w:r>
          </w:p>
        </w:tc>
      </w:tr>
    </w:tbl>
    <w:p w14:paraId="706D865D" w14:textId="77777777" w:rsidR="00FA1DE9" w:rsidRDefault="00FA1DE9" w:rsidP="00865BA8">
      <w:pPr>
        <w:spacing w:line="360" w:lineRule="auto"/>
        <w:rPr>
          <w:rFonts w:ascii="Verdana" w:hAnsi="Verdana"/>
          <w:sz w:val="20"/>
          <w:szCs w:val="20"/>
          <w:u w:val="single"/>
        </w:rPr>
      </w:pPr>
      <w:r>
        <w:rPr>
          <w:rFonts w:ascii="Verdana" w:hAnsi="Verdana"/>
          <w:sz w:val="20"/>
          <w:szCs w:val="20"/>
          <w:u w:val="single"/>
        </w:rPr>
        <w:lastRenderedPageBreak/>
        <w:t>Uitspraak 21 Rechtbank Noord-Holland, 24 maart 2016 ECLI:NL:RBNHO:2016:2514</w:t>
      </w:r>
    </w:p>
    <w:tbl>
      <w:tblPr>
        <w:tblStyle w:val="Tabelraster"/>
        <w:tblW w:w="0" w:type="auto"/>
        <w:tblLook w:val="04A0" w:firstRow="1" w:lastRow="0" w:firstColumn="1" w:lastColumn="0" w:noHBand="0" w:noVBand="1"/>
      </w:tblPr>
      <w:tblGrid>
        <w:gridCol w:w="4435"/>
        <w:gridCol w:w="4435"/>
      </w:tblGrid>
      <w:tr w:rsidR="00FA1DE9" w14:paraId="4C8DDB03" w14:textId="77777777" w:rsidTr="00AF4BAC">
        <w:trPr>
          <w:trHeight w:val="588"/>
        </w:trPr>
        <w:tc>
          <w:tcPr>
            <w:tcW w:w="4435" w:type="dxa"/>
          </w:tcPr>
          <w:p w14:paraId="34C89765"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Topic</w:t>
            </w:r>
          </w:p>
        </w:tc>
        <w:tc>
          <w:tcPr>
            <w:tcW w:w="4435" w:type="dxa"/>
          </w:tcPr>
          <w:p w14:paraId="0E64D00A" w14:textId="77777777" w:rsidR="00FA1DE9" w:rsidRDefault="00FA1DE9" w:rsidP="00AF4BAC">
            <w:pPr>
              <w:spacing w:line="360" w:lineRule="auto"/>
              <w:rPr>
                <w:rFonts w:ascii="Verdana" w:hAnsi="Verdana"/>
                <w:sz w:val="20"/>
                <w:szCs w:val="20"/>
              </w:rPr>
            </w:pPr>
          </w:p>
        </w:tc>
      </w:tr>
      <w:tr w:rsidR="00FA1DE9" w14:paraId="518BDBD4" w14:textId="77777777" w:rsidTr="00B74A3E">
        <w:trPr>
          <w:trHeight w:val="1149"/>
        </w:trPr>
        <w:tc>
          <w:tcPr>
            <w:tcW w:w="4435" w:type="dxa"/>
          </w:tcPr>
          <w:p w14:paraId="7917D196"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21D05CFB" w14:textId="77777777" w:rsidR="00FA1DE9" w:rsidRDefault="00B74A3E" w:rsidP="00AF4BAC">
            <w:pPr>
              <w:spacing w:line="360" w:lineRule="auto"/>
              <w:rPr>
                <w:rFonts w:ascii="Verdana" w:hAnsi="Verdana"/>
                <w:sz w:val="20"/>
                <w:szCs w:val="20"/>
              </w:rPr>
            </w:pPr>
            <w:r>
              <w:rPr>
                <w:rFonts w:ascii="Verdana" w:hAnsi="Verdana"/>
                <w:sz w:val="20"/>
                <w:szCs w:val="20"/>
              </w:rPr>
              <w:t xml:space="preserve">Gedaagde kan of wil niet verklaren wie anders dan hijzelf de </w:t>
            </w:r>
            <w:r w:rsidR="005E1884">
              <w:rPr>
                <w:rFonts w:ascii="Verdana" w:hAnsi="Verdana"/>
                <w:sz w:val="20"/>
                <w:szCs w:val="20"/>
              </w:rPr>
              <w:t>parkeerder</w:t>
            </w:r>
            <w:r>
              <w:rPr>
                <w:rFonts w:ascii="Verdana" w:hAnsi="Verdana"/>
                <w:sz w:val="20"/>
                <w:szCs w:val="20"/>
              </w:rPr>
              <w:t xml:space="preserve"> zou zijn geweest. </w:t>
            </w:r>
          </w:p>
        </w:tc>
      </w:tr>
      <w:tr w:rsidR="00FA1DE9" w14:paraId="3296DC6F" w14:textId="77777777" w:rsidTr="00AF4BAC">
        <w:trPr>
          <w:trHeight w:val="1805"/>
        </w:trPr>
        <w:tc>
          <w:tcPr>
            <w:tcW w:w="4435" w:type="dxa"/>
          </w:tcPr>
          <w:p w14:paraId="7D7D3B43"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Bewijs</w:t>
            </w:r>
          </w:p>
        </w:tc>
        <w:tc>
          <w:tcPr>
            <w:tcW w:w="4435" w:type="dxa"/>
          </w:tcPr>
          <w:p w14:paraId="48578515" w14:textId="77777777" w:rsidR="00FA1DE9" w:rsidRDefault="00B74A3E" w:rsidP="00AF4BAC">
            <w:pPr>
              <w:spacing w:line="360" w:lineRule="auto"/>
              <w:rPr>
                <w:rFonts w:ascii="Verdana" w:hAnsi="Verdana"/>
                <w:sz w:val="20"/>
                <w:szCs w:val="20"/>
              </w:rPr>
            </w:pPr>
            <w:r>
              <w:rPr>
                <w:rFonts w:ascii="Verdana" w:hAnsi="Verdana"/>
                <w:sz w:val="20"/>
                <w:szCs w:val="20"/>
              </w:rPr>
              <w:t xml:space="preserve">Uit camerabeelden van Q-Park kan niet worden opgemaakt wie </w:t>
            </w:r>
            <w:r w:rsidR="005E1884">
              <w:rPr>
                <w:rFonts w:ascii="Verdana" w:hAnsi="Verdana"/>
                <w:sz w:val="20"/>
                <w:szCs w:val="20"/>
              </w:rPr>
              <w:t>parkeerder</w:t>
            </w:r>
            <w:r>
              <w:rPr>
                <w:rFonts w:ascii="Verdana" w:hAnsi="Verdana"/>
                <w:sz w:val="20"/>
                <w:szCs w:val="20"/>
              </w:rPr>
              <w:t xml:space="preserve"> was.</w:t>
            </w:r>
          </w:p>
          <w:p w14:paraId="60994753" w14:textId="77777777" w:rsidR="00B74A3E" w:rsidRDefault="00B74A3E" w:rsidP="00AF4BAC">
            <w:pPr>
              <w:spacing w:line="360" w:lineRule="auto"/>
              <w:rPr>
                <w:rFonts w:ascii="Verdana" w:hAnsi="Verdana"/>
                <w:sz w:val="20"/>
                <w:szCs w:val="20"/>
              </w:rPr>
            </w:pPr>
            <w:r>
              <w:rPr>
                <w:rFonts w:ascii="Verdana" w:hAnsi="Verdana"/>
                <w:sz w:val="20"/>
                <w:szCs w:val="20"/>
              </w:rPr>
              <w:t xml:space="preserve">Gedaagde heeft vliegtickets overlegd. Kantonrechter stelt dat deze E-tickets niet voldoende zijn, omdat daaruit niet blijkt dat hij er ook daadwerkelijk was. </w:t>
            </w:r>
          </w:p>
          <w:p w14:paraId="73522D0A" w14:textId="77777777" w:rsidR="00B74A3E" w:rsidRDefault="00B74A3E" w:rsidP="00AF4BAC">
            <w:pPr>
              <w:spacing w:line="360" w:lineRule="auto"/>
              <w:rPr>
                <w:rFonts w:ascii="Verdana" w:hAnsi="Verdana"/>
                <w:sz w:val="20"/>
                <w:szCs w:val="20"/>
              </w:rPr>
            </w:pPr>
            <w:r>
              <w:rPr>
                <w:rFonts w:ascii="Verdana" w:hAnsi="Verdana"/>
                <w:sz w:val="20"/>
                <w:szCs w:val="20"/>
              </w:rPr>
              <w:t>Gedaagde stelt ook nog dat</w:t>
            </w:r>
            <w:r w:rsidR="005D66AD">
              <w:rPr>
                <w:rFonts w:ascii="Verdana" w:hAnsi="Verdana"/>
                <w:sz w:val="20"/>
                <w:szCs w:val="20"/>
              </w:rPr>
              <w:t xml:space="preserve"> er</w:t>
            </w:r>
            <w:r>
              <w:rPr>
                <w:rFonts w:ascii="Verdana" w:hAnsi="Verdana"/>
                <w:sz w:val="20"/>
                <w:szCs w:val="20"/>
              </w:rPr>
              <w:t xml:space="preserve"> sprake kan zijn van kentekendiefstal. Kantonrechter oordeelt dat het op de weg van gedaagde had gelegen om proces-verbaal in te brengen. Gedaagde heeft dit nagelaten. Kantonrechter verwerpt dit verweer.</w:t>
            </w:r>
          </w:p>
        </w:tc>
      </w:tr>
      <w:tr w:rsidR="00FA1DE9" w14:paraId="797E1B66" w14:textId="77777777" w:rsidTr="00B74A3E">
        <w:trPr>
          <w:trHeight w:val="967"/>
        </w:trPr>
        <w:tc>
          <w:tcPr>
            <w:tcW w:w="4435" w:type="dxa"/>
          </w:tcPr>
          <w:p w14:paraId="60935548"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0F3B8586" w14:textId="77777777" w:rsidR="00FA1DE9" w:rsidRDefault="00B74A3E" w:rsidP="00AF4BAC">
            <w:pPr>
              <w:spacing w:line="360" w:lineRule="auto"/>
              <w:rPr>
                <w:rFonts w:ascii="Verdana" w:hAnsi="Verdana"/>
                <w:sz w:val="20"/>
                <w:szCs w:val="20"/>
              </w:rPr>
            </w:pPr>
            <w:r>
              <w:rPr>
                <w:rFonts w:ascii="Verdana" w:hAnsi="Verdana"/>
                <w:sz w:val="20"/>
                <w:szCs w:val="20"/>
              </w:rPr>
              <w:t>Gedaagde stelt op vakantie te zijn geweest ten tijde van de gedraging.</w:t>
            </w:r>
          </w:p>
        </w:tc>
      </w:tr>
      <w:tr w:rsidR="00FA1DE9" w14:paraId="38345F8A" w14:textId="77777777" w:rsidTr="00B74A3E">
        <w:trPr>
          <w:trHeight w:val="427"/>
        </w:trPr>
        <w:tc>
          <w:tcPr>
            <w:tcW w:w="4435" w:type="dxa"/>
          </w:tcPr>
          <w:p w14:paraId="75EE2152"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4B813E00" w14:textId="77777777" w:rsidR="00FA1DE9" w:rsidRDefault="00B74A3E" w:rsidP="00AF4BAC">
            <w:pPr>
              <w:spacing w:line="360" w:lineRule="auto"/>
              <w:rPr>
                <w:rFonts w:ascii="Verdana" w:hAnsi="Verdana"/>
                <w:sz w:val="20"/>
                <w:szCs w:val="20"/>
              </w:rPr>
            </w:pPr>
            <w:r>
              <w:rPr>
                <w:rFonts w:ascii="Verdana" w:hAnsi="Verdana"/>
                <w:sz w:val="20"/>
                <w:szCs w:val="20"/>
              </w:rPr>
              <w:t>n.v.t</w:t>
            </w:r>
          </w:p>
        </w:tc>
      </w:tr>
      <w:tr w:rsidR="00FA1DE9" w14:paraId="5F16D1FD" w14:textId="77777777" w:rsidTr="00AF4BAC">
        <w:trPr>
          <w:trHeight w:val="1911"/>
        </w:trPr>
        <w:tc>
          <w:tcPr>
            <w:tcW w:w="4435" w:type="dxa"/>
          </w:tcPr>
          <w:p w14:paraId="4C420D4B"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1D04E01F" w14:textId="77777777" w:rsidR="00FA1DE9" w:rsidRDefault="00B74A3E" w:rsidP="00AF4BAC">
            <w:pPr>
              <w:spacing w:line="360" w:lineRule="auto"/>
              <w:rPr>
                <w:rFonts w:ascii="Verdana" w:hAnsi="Verdana"/>
                <w:sz w:val="20"/>
                <w:szCs w:val="20"/>
              </w:rPr>
            </w:pPr>
            <w:r>
              <w:rPr>
                <w:rFonts w:ascii="Verdana" w:hAnsi="Verdana"/>
                <w:sz w:val="20"/>
                <w:szCs w:val="20"/>
              </w:rPr>
              <w:t>Kantonrechter is van oordeel dat de boete van €1000 niet onredelijk</w:t>
            </w:r>
            <w:r w:rsidR="005D66AD">
              <w:rPr>
                <w:rFonts w:ascii="Verdana" w:hAnsi="Verdana"/>
                <w:sz w:val="20"/>
                <w:szCs w:val="20"/>
              </w:rPr>
              <w:t xml:space="preserve"> is</w:t>
            </w:r>
            <w:r>
              <w:rPr>
                <w:rFonts w:ascii="Verdana" w:hAnsi="Verdana"/>
                <w:sz w:val="20"/>
                <w:szCs w:val="20"/>
              </w:rPr>
              <w:t xml:space="preserve"> </w:t>
            </w:r>
            <w:r w:rsidR="005D66AD">
              <w:rPr>
                <w:rFonts w:ascii="Verdana" w:hAnsi="Verdana"/>
                <w:sz w:val="20"/>
                <w:szCs w:val="20"/>
              </w:rPr>
              <w:t>aan</w:t>
            </w:r>
            <w:r>
              <w:rPr>
                <w:rFonts w:ascii="Verdana" w:hAnsi="Verdana"/>
                <w:sz w:val="20"/>
                <w:szCs w:val="20"/>
              </w:rPr>
              <w:t xml:space="preserve">gezien het als prikkel tot nakoming werkt en ter voorkoming van onveilige verkeersgedragingen. </w:t>
            </w:r>
          </w:p>
        </w:tc>
      </w:tr>
      <w:tr w:rsidR="00FA1DE9" w14:paraId="692F139F" w14:textId="77777777" w:rsidTr="00B74A3E">
        <w:trPr>
          <w:trHeight w:val="283"/>
        </w:trPr>
        <w:tc>
          <w:tcPr>
            <w:tcW w:w="4435" w:type="dxa"/>
          </w:tcPr>
          <w:p w14:paraId="0982B0C1" w14:textId="77777777" w:rsidR="00FA1DE9" w:rsidRPr="00BD0028" w:rsidRDefault="00FA1DE9"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r w:rsidR="00F34B2B">
              <w:rPr>
                <w:rFonts w:ascii="Verdana" w:hAnsi="Verdana"/>
                <w:b/>
                <w:sz w:val="20"/>
                <w:szCs w:val="20"/>
              </w:rPr>
              <w:t xml:space="preserve"> </w:t>
            </w:r>
          </w:p>
        </w:tc>
        <w:tc>
          <w:tcPr>
            <w:tcW w:w="4435" w:type="dxa"/>
          </w:tcPr>
          <w:p w14:paraId="75C3876B" w14:textId="77777777" w:rsidR="00FA1DE9" w:rsidRDefault="00B74A3E" w:rsidP="00AF4BAC">
            <w:pPr>
              <w:spacing w:line="360" w:lineRule="auto"/>
              <w:rPr>
                <w:rFonts w:ascii="Verdana" w:hAnsi="Verdana"/>
                <w:sz w:val="20"/>
                <w:szCs w:val="20"/>
              </w:rPr>
            </w:pPr>
            <w:r>
              <w:rPr>
                <w:rFonts w:ascii="Verdana" w:hAnsi="Verdana"/>
                <w:sz w:val="20"/>
                <w:szCs w:val="20"/>
              </w:rPr>
              <w:t>n.v.t</w:t>
            </w:r>
          </w:p>
        </w:tc>
      </w:tr>
    </w:tbl>
    <w:p w14:paraId="4E10AF6D" w14:textId="77777777" w:rsidR="00FA1DE9" w:rsidRDefault="00FA1DE9" w:rsidP="00865BA8">
      <w:pPr>
        <w:spacing w:line="360" w:lineRule="auto"/>
        <w:rPr>
          <w:rFonts w:ascii="Verdana" w:hAnsi="Verdana"/>
          <w:sz w:val="20"/>
          <w:szCs w:val="20"/>
          <w:u w:val="single"/>
        </w:rPr>
      </w:pPr>
    </w:p>
    <w:p w14:paraId="7126BB51" w14:textId="77777777" w:rsidR="00B74A3E" w:rsidRDefault="00B74A3E" w:rsidP="00865BA8">
      <w:pPr>
        <w:spacing w:line="360" w:lineRule="auto"/>
        <w:rPr>
          <w:rFonts w:ascii="Verdana" w:hAnsi="Verdana"/>
          <w:sz w:val="20"/>
          <w:szCs w:val="20"/>
          <w:u w:val="single"/>
        </w:rPr>
      </w:pPr>
    </w:p>
    <w:p w14:paraId="75ED00A4" w14:textId="77777777" w:rsidR="00B74A3E" w:rsidRDefault="00B74A3E" w:rsidP="00865BA8">
      <w:pPr>
        <w:spacing w:line="360" w:lineRule="auto"/>
        <w:rPr>
          <w:rFonts w:ascii="Verdana" w:hAnsi="Verdana"/>
          <w:sz w:val="20"/>
          <w:szCs w:val="20"/>
          <w:u w:val="single"/>
        </w:rPr>
      </w:pPr>
    </w:p>
    <w:p w14:paraId="203E9B47" w14:textId="77777777" w:rsidR="00B74A3E" w:rsidRDefault="00B74A3E" w:rsidP="00865BA8">
      <w:pPr>
        <w:spacing w:line="360" w:lineRule="auto"/>
        <w:rPr>
          <w:rFonts w:ascii="Verdana" w:hAnsi="Verdana"/>
          <w:sz w:val="20"/>
          <w:szCs w:val="20"/>
          <w:u w:val="single"/>
        </w:rPr>
      </w:pPr>
      <w:r>
        <w:rPr>
          <w:rFonts w:ascii="Verdana" w:hAnsi="Verdana"/>
          <w:sz w:val="20"/>
          <w:szCs w:val="20"/>
          <w:u w:val="single"/>
        </w:rPr>
        <w:t xml:space="preserve">Uitspraak 22 </w:t>
      </w:r>
      <w:r w:rsidR="00F34B2B">
        <w:rPr>
          <w:rFonts w:ascii="Verdana" w:hAnsi="Verdana"/>
          <w:sz w:val="20"/>
          <w:szCs w:val="20"/>
          <w:u w:val="single"/>
        </w:rPr>
        <w:t>Rechtbank Limburg, 27 februari 2019 ECLI:NL:RBLIM:2019:1937</w:t>
      </w:r>
    </w:p>
    <w:tbl>
      <w:tblPr>
        <w:tblStyle w:val="Tabelraster"/>
        <w:tblW w:w="0" w:type="auto"/>
        <w:tblLook w:val="04A0" w:firstRow="1" w:lastRow="0" w:firstColumn="1" w:lastColumn="0" w:noHBand="0" w:noVBand="1"/>
      </w:tblPr>
      <w:tblGrid>
        <w:gridCol w:w="4435"/>
        <w:gridCol w:w="4435"/>
      </w:tblGrid>
      <w:tr w:rsidR="00F34B2B" w14:paraId="40C81CAD" w14:textId="77777777" w:rsidTr="00AF4BAC">
        <w:trPr>
          <w:trHeight w:val="588"/>
        </w:trPr>
        <w:tc>
          <w:tcPr>
            <w:tcW w:w="4435" w:type="dxa"/>
          </w:tcPr>
          <w:p w14:paraId="1CD7A479"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Topic</w:t>
            </w:r>
          </w:p>
        </w:tc>
        <w:tc>
          <w:tcPr>
            <w:tcW w:w="4435" w:type="dxa"/>
          </w:tcPr>
          <w:p w14:paraId="17CD79D8" w14:textId="77777777" w:rsidR="00F34B2B" w:rsidRDefault="00F34B2B" w:rsidP="00AF4BAC">
            <w:pPr>
              <w:spacing w:line="360" w:lineRule="auto"/>
              <w:rPr>
                <w:rFonts w:ascii="Verdana" w:hAnsi="Verdana"/>
                <w:sz w:val="20"/>
                <w:szCs w:val="20"/>
              </w:rPr>
            </w:pPr>
          </w:p>
        </w:tc>
      </w:tr>
      <w:tr w:rsidR="00F34B2B" w14:paraId="2D6B4921" w14:textId="77777777" w:rsidTr="00AF4BAC">
        <w:trPr>
          <w:trHeight w:val="1911"/>
        </w:trPr>
        <w:tc>
          <w:tcPr>
            <w:tcW w:w="4435" w:type="dxa"/>
          </w:tcPr>
          <w:p w14:paraId="5800DE15"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34549F2D" w14:textId="77777777" w:rsidR="00F34B2B" w:rsidRDefault="00F34B2B" w:rsidP="00AF4BAC">
            <w:pPr>
              <w:spacing w:line="360" w:lineRule="auto"/>
              <w:rPr>
                <w:rFonts w:ascii="Verdana" w:hAnsi="Verdana"/>
                <w:sz w:val="20"/>
                <w:szCs w:val="20"/>
              </w:rPr>
            </w:pPr>
            <w:r>
              <w:rPr>
                <w:rFonts w:ascii="Verdana" w:hAnsi="Verdana"/>
                <w:sz w:val="20"/>
                <w:szCs w:val="20"/>
              </w:rPr>
              <w:t>Gedaagde weet niet aan wie hij zijn auto heeft uitgeleend. Kantonrechter oordeelt</w:t>
            </w:r>
            <w:r w:rsidR="005D66AD">
              <w:rPr>
                <w:rFonts w:ascii="Verdana" w:hAnsi="Verdana"/>
                <w:sz w:val="20"/>
                <w:szCs w:val="20"/>
              </w:rPr>
              <w:t>,</w:t>
            </w:r>
            <w:r>
              <w:rPr>
                <w:rFonts w:ascii="Verdana" w:hAnsi="Verdana"/>
                <w:sz w:val="20"/>
                <w:szCs w:val="20"/>
              </w:rPr>
              <w:t xml:space="preserve"> doordat gedaagde nalaat de </w:t>
            </w:r>
            <w:r w:rsidR="005E1884">
              <w:rPr>
                <w:rFonts w:ascii="Verdana" w:hAnsi="Verdana"/>
                <w:sz w:val="20"/>
                <w:szCs w:val="20"/>
              </w:rPr>
              <w:t>parkeerder</w:t>
            </w:r>
            <w:r>
              <w:rPr>
                <w:rFonts w:ascii="Verdana" w:hAnsi="Verdana"/>
                <w:sz w:val="20"/>
                <w:szCs w:val="20"/>
              </w:rPr>
              <w:t xml:space="preserve"> aan te wijzen, de aansprakelijkheid bij hem terecht komt.</w:t>
            </w:r>
          </w:p>
        </w:tc>
      </w:tr>
      <w:tr w:rsidR="00F34B2B" w14:paraId="663C02AB" w14:textId="77777777" w:rsidTr="00F34B2B">
        <w:trPr>
          <w:trHeight w:val="1276"/>
        </w:trPr>
        <w:tc>
          <w:tcPr>
            <w:tcW w:w="4435" w:type="dxa"/>
          </w:tcPr>
          <w:p w14:paraId="07E15148"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Bewijs</w:t>
            </w:r>
          </w:p>
        </w:tc>
        <w:tc>
          <w:tcPr>
            <w:tcW w:w="4435" w:type="dxa"/>
          </w:tcPr>
          <w:p w14:paraId="69F7E5E9" w14:textId="77777777" w:rsidR="00F34B2B" w:rsidRDefault="00F34B2B" w:rsidP="00AF4BAC">
            <w:pPr>
              <w:spacing w:line="360" w:lineRule="auto"/>
              <w:rPr>
                <w:rFonts w:ascii="Verdana" w:hAnsi="Verdana"/>
                <w:sz w:val="20"/>
                <w:szCs w:val="20"/>
              </w:rPr>
            </w:pPr>
            <w:r>
              <w:rPr>
                <w:rFonts w:ascii="Verdana" w:hAnsi="Verdana"/>
                <w:sz w:val="20"/>
                <w:szCs w:val="20"/>
              </w:rPr>
              <w:t xml:space="preserve">Er zijn foto’s en camerabeelden ingebracht. Hieruit blijkt niet wie de </w:t>
            </w:r>
            <w:r w:rsidR="005E1884">
              <w:rPr>
                <w:rFonts w:ascii="Verdana" w:hAnsi="Verdana"/>
                <w:sz w:val="20"/>
                <w:szCs w:val="20"/>
              </w:rPr>
              <w:t>parkeerder</w:t>
            </w:r>
            <w:r>
              <w:rPr>
                <w:rFonts w:ascii="Verdana" w:hAnsi="Verdana"/>
                <w:sz w:val="20"/>
                <w:szCs w:val="20"/>
              </w:rPr>
              <w:t xml:space="preserve"> was.</w:t>
            </w:r>
          </w:p>
        </w:tc>
      </w:tr>
      <w:tr w:rsidR="00F34B2B" w14:paraId="16CD0AB6" w14:textId="77777777" w:rsidTr="00F34B2B">
        <w:trPr>
          <w:trHeight w:val="841"/>
        </w:trPr>
        <w:tc>
          <w:tcPr>
            <w:tcW w:w="4435" w:type="dxa"/>
          </w:tcPr>
          <w:p w14:paraId="273F50F6"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4311A3FD" w14:textId="77777777" w:rsidR="00F34B2B" w:rsidRDefault="00F34B2B" w:rsidP="00AF4BAC">
            <w:pPr>
              <w:spacing w:line="360" w:lineRule="auto"/>
              <w:rPr>
                <w:rFonts w:ascii="Verdana" w:hAnsi="Verdana"/>
                <w:sz w:val="20"/>
                <w:szCs w:val="20"/>
              </w:rPr>
            </w:pPr>
            <w:r>
              <w:rPr>
                <w:rFonts w:ascii="Verdana" w:hAnsi="Verdana"/>
                <w:sz w:val="20"/>
                <w:szCs w:val="20"/>
              </w:rPr>
              <w:t>n.v.t</w:t>
            </w:r>
          </w:p>
        </w:tc>
      </w:tr>
      <w:tr w:rsidR="00F34B2B" w14:paraId="56D2DC8A" w14:textId="77777777" w:rsidTr="00F34B2B">
        <w:trPr>
          <w:trHeight w:val="939"/>
        </w:trPr>
        <w:tc>
          <w:tcPr>
            <w:tcW w:w="4435" w:type="dxa"/>
          </w:tcPr>
          <w:p w14:paraId="5320ADE0"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27BB4856" w14:textId="77777777" w:rsidR="00F34B2B" w:rsidRDefault="00F34B2B" w:rsidP="00AF4BAC">
            <w:pPr>
              <w:spacing w:line="360" w:lineRule="auto"/>
              <w:rPr>
                <w:rFonts w:ascii="Verdana" w:hAnsi="Verdana"/>
                <w:sz w:val="20"/>
                <w:szCs w:val="20"/>
              </w:rPr>
            </w:pPr>
            <w:r>
              <w:rPr>
                <w:rFonts w:ascii="Verdana" w:hAnsi="Verdana"/>
                <w:sz w:val="20"/>
                <w:szCs w:val="20"/>
              </w:rPr>
              <w:t>n.v.t</w:t>
            </w:r>
          </w:p>
        </w:tc>
      </w:tr>
      <w:tr w:rsidR="00F34B2B" w14:paraId="1F9765F9" w14:textId="77777777" w:rsidTr="00AF4BAC">
        <w:trPr>
          <w:trHeight w:val="1911"/>
        </w:trPr>
        <w:tc>
          <w:tcPr>
            <w:tcW w:w="4435" w:type="dxa"/>
          </w:tcPr>
          <w:p w14:paraId="7263770B"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6CDAC3D3" w14:textId="77777777" w:rsidR="00F34B2B" w:rsidRDefault="00F34B2B" w:rsidP="00AF4BAC">
            <w:pPr>
              <w:spacing w:line="360" w:lineRule="auto"/>
              <w:rPr>
                <w:rFonts w:ascii="Verdana" w:hAnsi="Verdana"/>
                <w:sz w:val="20"/>
                <w:szCs w:val="20"/>
              </w:rPr>
            </w:pPr>
            <w:r>
              <w:rPr>
                <w:rFonts w:ascii="Verdana" w:hAnsi="Verdana"/>
                <w:sz w:val="20"/>
                <w:szCs w:val="20"/>
              </w:rPr>
              <w:t>Kantonrechter is van oordeel dat de boete in redelijke verhouding staat tot de schade. De boete werkt als prikkel tot nakoming en ter voorkoming van onveilige verkeersgedragingen</w:t>
            </w:r>
          </w:p>
        </w:tc>
      </w:tr>
      <w:tr w:rsidR="00F34B2B" w14:paraId="62CA9FC8" w14:textId="77777777" w:rsidTr="00AF4BAC">
        <w:trPr>
          <w:trHeight w:val="1805"/>
        </w:trPr>
        <w:tc>
          <w:tcPr>
            <w:tcW w:w="4435" w:type="dxa"/>
          </w:tcPr>
          <w:p w14:paraId="0E2FBFBA"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 </w:t>
            </w:r>
          </w:p>
        </w:tc>
        <w:tc>
          <w:tcPr>
            <w:tcW w:w="4435" w:type="dxa"/>
          </w:tcPr>
          <w:p w14:paraId="58DAF3DF" w14:textId="77777777" w:rsidR="00F34B2B" w:rsidRDefault="00F34B2B" w:rsidP="00AF4BAC">
            <w:pPr>
              <w:spacing w:line="360" w:lineRule="auto"/>
              <w:rPr>
                <w:rFonts w:ascii="Verdana" w:hAnsi="Verdana"/>
                <w:sz w:val="20"/>
                <w:szCs w:val="20"/>
              </w:rPr>
            </w:pPr>
            <w:r>
              <w:rPr>
                <w:rFonts w:ascii="Verdana" w:hAnsi="Verdana"/>
                <w:sz w:val="20"/>
                <w:szCs w:val="20"/>
              </w:rPr>
              <w:t>n.v.t</w:t>
            </w:r>
          </w:p>
        </w:tc>
      </w:tr>
    </w:tbl>
    <w:p w14:paraId="12609978" w14:textId="77777777" w:rsidR="00F34B2B" w:rsidRDefault="00F34B2B" w:rsidP="00865BA8">
      <w:pPr>
        <w:spacing w:line="360" w:lineRule="auto"/>
        <w:rPr>
          <w:rFonts w:ascii="Verdana" w:hAnsi="Verdana"/>
          <w:sz w:val="20"/>
          <w:szCs w:val="20"/>
          <w:u w:val="single"/>
        </w:rPr>
      </w:pPr>
    </w:p>
    <w:p w14:paraId="1EEC53F5" w14:textId="77777777" w:rsidR="00F34B2B" w:rsidRDefault="00F34B2B" w:rsidP="00865BA8">
      <w:pPr>
        <w:spacing w:line="360" w:lineRule="auto"/>
        <w:rPr>
          <w:rFonts w:ascii="Verdana" w:hAnsi="Verdana"/>
          <w:sz w:val="20"/>
          <w:szCs w:val="20"/>
          <w:u w:val="single"/>
        </w:rPr>
      </w:pPr>
    </w:p>
    <w:p w14:paraId="6B5D9CCB" w14:textId="77777777" w:rsidR="00F34B2B" w:rsidRDefault="00F34B2B" w:rsidP="00865BA8">
      <w:pPr>
        <w:spacing w:line="360" w:lineRule="auto"/>
        <w:rPr>
          <w:rFonts w:ascii="Verdana" w:hAnsi="Verdana"/>
          <w:sz w:val="20"/>
          <w:szCs w:val="20"/>
          <w:u w:val="single"/>
        </w:rPr>
      </w:pPr>
    </w:p>
    <w:p w14:paraId="0154F9D5" w14:textId="77777777" w:rsidR="00F34B2B" w:rsidRDefault="00F34B2B" w:rsidP="00865BA8">
      <w:pPr>
        <w:spacing w:line="360" w:lineRule="auto"/>
        <w:rPr>
          <w:rFonts w:ascii="Verdana" w:hAnsi="Verdana"/>
          <w:sz w:val="20"/>
          <w:szCs w:val="20"/>
          <w:u w:val="single"/>
        </w:rPr>
      </w:pPr>
    </w:p>
    <w:p w14:paraId="34010B04" w14:textId="77777777" w:rsidR="00F34B2B" w:rsidRDefault="00F34B2B" w:rsidP="00865BA8">
      <w:pPr>
        <w:spacing w:line="360" w:lineRule="auto"/>
        <w:rPr>
          <w:rFonts w:ascii="Verdana" w:hAnsi="Verdana"/>
          <w:sz w:val="20"/>
          <w:szCs w:val="20"/>
          <w:u w:val="single"/>
        </w:rPr>
      </w:pPr>
    </w:p>
    <w:p w14:paraId="2710597E" w14:textId="77777777" w:rsidR="00F34B2B" w:rsidRDefault="00F34B2B" w:rsidP="00865BA8">
      <w:pPr>
        <w:spacing w:line="360" w:lineRule="auto"/>
        <w:rPr>
          <w:rFonts w:ascii="Verdana" w:hAnsi="Verdana"/>
          <w:sz w:val="20"/>
          <w:szCs w:val="20"/>
          <w:u w:val="single"/>
        </w:rPr>
      </w:pPr>
    </w:p>
    <w:p w14:paraId="39460F3A" w14:textId="77777777" w:rsidR="00F34B2B" w:rsidRDefault="00F34B2B" w:rsidP="00865BA8">
      <w:pPr>
        <w:spacing w:line="360" w:lineRule="auto"/>
        <w:rPr>
          <w:rFonts w:ascii="Verdana" w:hAnsi="Verdana"/>
          <w:sz w:val="20"/>
          <w:szCs w:val="20"/>
          <w:u w:val="single"/>
        </w:rPr>
      </w:pPr>
    </w:p>
    <w:p w14:paraId="4FC2FB19" w14:textId="77777777" w:rsidR="00F34B2B" w:rsidRDefault="00F34B2B" w:rsidP="00865BA8">
      <w:pPr>
        <w:spacing w:line="360" w:lineRule="auto"/>
        <w:rPr>
          <w:rFonts w:ascii="Verdana" w:hAnsi="Verdana"/>
          <w:sz w:val="20"/>
          <w:szCs w:val="20"/>
          <w:u w:val="single"/>
        </w:rPr>
      </w:pPr>
      <w:r>
        <w:rPr>
          <w:rFonts w:ascii="Verdana" w:hAnsi="Verdana"/>
          <w:sz w:val="20"/>
          <w:szCs w:val="20"/>
          <w:u w:val="single"/>
        </w:rPr>
        <w:lastRenderedPageBreak/>
        <w:t>Uitspraak 23 Rechtbank Midden-Nederland, 19 december 2018 ECLI:NL:RBMNE:2018:6774</w:t>
      </w:r>
    </w:p>
    <w:tbl>
      <w:tblPr>
        <w:tblStyle w:val="Tabelraster"/>
        <w:tblW w:w="0" w:type="auto"/>
        <w:tblLook w:val="04A0" w:firstRow="1" w:lastRow="0" w:firstColumn="1" w:lastColumn="0" w:noHBand="0" w:noVBand="1"/>
      </w:tblPr>
      <w:tblGrid>
        <w:gridCol w:w="4435"/>
        <w:gridCol w:w="4435"/>
      </w:tblGrid>
      <w:tr w:rsidR="00F34B2B" w14:paraId="7B944499" w14:textId="77777777" w:rsidTr="00AF4BAC">
        <w:trPr>
          <w:trHeight w:val="588"/>
        </w:trPr>
        <w:tc>
          <w:tcPr>
            <w:tcW w:w="4435" w:type="dxa"/>
          </w:tcPr>
          <w:p w14:paraId="0627DA22"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Topic</w:t>
            </w:r>
          </w:p>
        </w:tc>
        <w:tc>
          <w:tcPr>
            <w:tcW w:w="4435" w:type="dxa"/>
          </w:tcPr>
          <w:p w14:paraId="41E7FAFB" w14:textId="77777777" w:rsidR="00F34B2B" w:rsidRDefault="00F34B2B" w:rsidP="00AF4BAC">
            <w:pPr>
              <w:spacing w:line="360" w:lineRule="auto"/>
              <w:rPr>
                <w:rFonts w:ascii="Verdana" w:hAnsi="Verdana"/>
                <w:sz w:val="20"/>
                <w:szCs w:val="20"/>
              </w:rPr>
            </w:pPr>
          </w:p>
        </w:tc>
      </w:tr>
      <w:tr w:rsidR="00F34B2B" w14:paraId="4E7DBCA0" w14:textId="77777777" w:rsidTr="00F34B2B">
        <w:trPr>
          <w:trHeight w:val="1055"/>
        </w:trPr>
        <w:tc>
          <w:tcPr>
            <w:tcW w:w="4435" w:type="dxa"/>
          </w:tcPr>
          <w:p w14:paraId="0218A47C"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066AE91D" w14:textId="77777777" w:rsidR="00F34B2B" w:rsidRDefault="00F34B2B" w:rsidP="00AF4BAC">
            <w:pPr>
              <w:spacing w:line="360" w:lineRule="auto"/>
              <w:rPr>
                <w:rFonts w:ascii="Verdana" w:hAnsi="Verdana"/>
                <w:sz w:val="20"/>
                <w:szCs w:val="20"/>
              </w:rPr>
            </w:pPr>
            <w:r>
              <w:rPr>
                <w:rFonts w:ascii="Verdana" w:hAnsi="Verdana"/>
                <w:sz w:val="20"/>
                <w:szCs w:val="20"/>
              </w:rPr>
              <w:t xml:space="preserve">Gedaagde stelt dat haar vader </w:t>
            </w:r>
            <w:r w:rsidR="005E1884">
              <w:rPr>
                <w:rFonts w:ascii="Verdana" w:hAnsi="Verdana"/>
                <w:sz w:val="20"/>
                <w:szCs w:val="20"/>
              </w:rPr>
              <w:t>parkeerder</w:t>
            </w:r>
            <w:r>
              <w:rPr>
                <w:rFonts w:ascii="Verdana" w:hAnsi="Verdana"/>
                <w:sz w:val="20"/>
                <w:szCs w:val="20"/>
              </w:rPr>
              <w:t xml:space="preserve"> was. </w:t>
            </w:r>
          </w:p>
        </w:tc>
      </w:tr>
      <w:tr w:rsidR="00F34B2B" w14:paraId="5D243CA1" w14:textId="77777777" w:rsidTr="00AF4BAC">
        <w:trPr>
          <w:trHeight w:val="1805"/>
        </w:trPr>
        <w:tc>
          <w:tcPr>
            <w:tcW w:w="4435" w:type="dxa"/>
          </w:tcPr>
          <w:p w14:paraId="48BA34B6"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Bewijs</w:t>
            </w:r>
          </w:p>
        </w:tc>
        <w:tc>
          <w:tcPr>
            <w:tcW w:w="4435" w:type="dxa"/>
          </w:tcPr>
          <w:p w14:paraId="2A84F892" w14:textId="77777777" w:rsidR="00F34B2B" w:rsidRDefault="00F34B2B" w:rsidP="00AF4BAC">
            <w:pPr>
              <w:spacing w:line="360" w:lineRule="auto"/>
              <w:rPr>
                <w:rFonts w:ascii="Verdana" w:hAnsi="Verdana"/>
                <w:sz w:val="20"/>
                <w:szCs w:val="20"/>
              </w:rPr>
            </w:pPr>
            <w:r>
              <w:rPr>
                <w:rFonts w:ascii="Verdana" w:hAnsi="Verdana"/>
                <w:sz w:val="20"/>
                <w:szCs w:val="20"/>
              </w:rPr>
              <w:t xml:space="preserve">Uit de camerabeelden van Q-Park kan niet opgemaakt, worden wie </w:t>
            </w:r>
            <w:r w:rsidR="005E1884">
              <w:rPr>
                <w:rFonts w:ascii="Verdana" w:hAnsi="Verdana"/>
                <w:sz w:val="20"/>
                <w:szCs w:val="20"/>
              </w:rPr>
              <w:t>parkeerder</w:t>
            </w:r>
            <w:r>
              <w:rPr>
                <w:rFonts w:ascii="Verdana" w:hAnsi="Verdana"/>
                <w:sz w:val="20"/>
                <w:szCs w:val="20"/>
              </w:rPr>
              <w:t xml:space="preserve"> was.</w:t>
            </w:r>
          </w:p>
          <w:p w14:paraId="4A40B355" w14:textId="77777777" w:rsidR="00F34B2B" w:rsidRDefault="00F34B2B" w:rsidP="00AF4BAC">
            <w:pPr>
              <w:spacing w:line="360" w:lineRule="auto"/>
              <w:rPr>
                <w:rFonts w:ascii="Verdana" w:hAnsi="Verdana"/>
                <w:sz w:val="20"/>
                <w:szCs w:val="20"/>
              </w:rPr>
            </w:pPr>
            <w:r>
              <w:rPr>
                <w:rFonts w:ascii="Verdana" w:hAnsi="Verdana"/>
                <w:sz w:val="20"/>
                <w:szCs w:val="20"/>
              </w:rPr>
              <w:t xml:space="preserve">Gedaagde stelt dat haar vader </w:t>
            </w:r>
            <w:r w:rsidR="005E1884">
              <w:rPr>
                <w:rFonts w:ascii="Verdana" w:hAnsi="Verdana"/>
                <w:sz w:val="20"/>
                <w:szCs w:val="20"/>
              </w:rPr>
              <w:t>parkeerder</w:t>
            </w:r>
            <w:r>
              <w:rPr>
                <w:rFonts w:ascii="Verdana" w:hAnsi="Verdana"/>
                <w:sz w:val="20"/>
                <w:szCs w:val="20"/>
              </w:rPr>
              <w:t xml:space="preserve"> was. Kantonrechter oordeelt dat het op de weg van gedaagde had gelegen om da</w:t>
            </w:r>
            <w:r w:rsidR="00182B0C">
              <w:rPr>
                <w:rFonts w:ascii="Verdana" w:hAnsi="Verdana"/>
                <w:sz w:val="20"/>
                <w:szCs w:val="20"/>
              </w:rPr>
              <w:t>n een verklaring van haar vader te overleggen.</w:t>
            </w:r>
          </w:p>
          <w:p w14:paraId="2F2CA9DC" w14:textId="77777777" w:rsidR="00182B0C" w:rsidRDefault="00182B0C" w:rsidP="00AF4BAC">
            <w:pPr>
              <w:spacing w:line="360" w:lineRule="auto"/>
              <w:rPr>
                <w:rFonts w:ascii="Verdana" w:hAnsi="Verdana"/>
                <w:sz w:val="20"/>
                <w:szCs w:val="20"/>
              </w:rPr>
            </w:pPr>
            <w:r>
              <w:rPr>
                <w:rFonts w:ascii="Verdana" w:hAnsi="Verdana"/>
                <w:sz w:val="20"/>
                <w:szCs w:val="20"/>
              </w:rPr>
              <w:t xml:space="preserve">Een e-mail waarin gedaagde stelt dat ze de parkeergarage is ingereden en er niet uit kon door een storing. Kantonrechter is van oordeel dat daarom gedaagde het niet voldoende heeft weerlegd geen </w:t>
            </w:r>
            <w:r w:rsidR="005E1884">
              <w:rPr>
                <w:rFonts w:ascii="Verdana" w:hAnsi="Verdana"/>
                <w:sz w:val="20"/>
                <w:szCs w:val="20"/>
              </w:rPr>
              <w:t>parkeerder</w:t>
            </w:r>
            <w:r>
              <w:rPr>
                <w:rFonts w:ascii="Verdana" w:hAnsi="Verdana"/>
                <w:sz w:val="20"/>
                <w:szCs w:val="20"/>
              </w:rPr>
              <w:t xml:space="preserve"> te zijn geweest.</w:t>
            </w:r>
          </w:p>
          <w:p w14:paraId="5F7D1890" w14:textId="77777777" w:rsidR="00182B0C" w:rsidRDefault="00182B0C" w:rsidP="00AF4BAC">
            <w:pPr>
              <w:spacing w:line="360" w:lineRule="auto"/>
              <w:rPr>
                <w:rFonts w:ascii="Verdana" w:hAnsi="Verdana"/>
                <w:sz w:val="20"/>
                <w:szCs w:val="20"/>
              </w:rPr>
            </w:pPr>
            <w:r>
              <w:rPr>
                <w:rFonts w:ascii="Verdana" w:hAnsi="Verdana"/>
                <w:sz w:val="20"/>
                <w:szCs w:val="20"/>
              </w:rPr>
              <w:t>Facturen waaruit blijkt dat zowel gedaagde als haar vader een parkeerabonnement hebben. Kantonrechter is van oordeel dat de enkele stelling tot het hebben van een abonnement geen bewijs van betaling oplevert.</w:t>
            </w:r>
          </w:p>
        </w:tc>
      </w:tr>
      <w:tr w:rsidR="00F34B2B" w14:paraId="09436F32" w14:textId="77777777" w:rsidTr="00182B0C">
        <w:trPr>
          <w:trHeight w:val="905"/>
        </w:trPr>
        <w:tc>
          <w:tcPr>
            <w:tcW w:w="4435" w:type="dxa"/>
          </w:tcPr>
          <w:p w14:paraId="5236D10B"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1BFE63B2" w14:textId="77777777" w:rsidR="00F34B2B" w:rsidRDefault="00182B0C" w:rsidP="00AF4BAC">
            <w:pPr>
              <w:spacing w:line="360" w:lineRule="auto"/>
              <w:rPr>
                <w:rFonts w:ascii="Verdana" w:hAnsi="Verdana"/>
                <w:sz w:val="20"/>
                <w:szCs w:val="20"/>
              </w:rPr>
            </w:pPr>
            <w:r>
              <w:rPr>
                <w:rFonts w:ascii="Verdana" w:hAnsi="Verdana"/>
                <w:sz w:val="20"/>
                <w:szCs w:val="20"/>
              </w:rPr>
              <w:t>n.v.t</w:t>
            </w:r>
          </w:p>
        </w:tc>
      </w:tr>
      <w:tr w:rsidR="00F34B2B" w14:paraId="45EEA08B" w14:textId="77777777" w:rsidTr="00182B0C">
        <w:trPr>
          <w:trHeight w:val="992"/>
        </w:trPr>
        <w:tc>
          <w:tcPr>
            <w:tcW w:w="4435" w:type="dxa"/>
          </w:tcPr>
          <w:p w14:paraId="7B0D883C"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5130530B" w14:textId="77777777" w:rsidR="00F34B2B" w:rsidRDefault="00182B0C" w:rsidP="00AF4BAC">
            <w:pPr>
              <w:spacing w:line="360" w:lineRule="auto"/>
              <w:rPr>
                <w:rFonts w:ascii="Verdana" w:hAnsi="Verdana"/>
                <w:sz w:val="20"/>
                <w:szCs w:val="20"/>
              </w:rPr>
            </w:pPr>
            <w:r>
              <w:rPr>
                <w:rFonts w:ascii="Verdana" w:hAnsi="Verdana"/>
                <w:sz w:val="20"/>
                <w:szCs w:val="20"/>
              </w:rPr>
              <w:t xml:space="preserve">Gedaagde is </w:t>
            </w:r>
            <w:r w:rsidR="005D66AD">
              <w:rPr>
                <w:rFonts w:ascii="Verdana" w:hAnsi="Verdana"/>
                <w:sz w:val="20"/>
                <w:szCs w:val="20"/>
              </w:rPr>
              <w:t xml:space="preserve">de </w:t>
            </w:r>
            <w:r>
              <w:rPr>
                <w:rFonts w:ascii="Verdana" w:hAnsi="Verdana"/>
                <w:sz w:val="20"/>
                <w:szCs w:val="20"/>
              </w:rPr>
              <w:t xml:space="preserve">dochter van </w:t>
            </w:r>
            <w:r w:rsidR="005E1884">
              <w:rPr>
                <w:rFonts w:ascii="Verdana" w:hAnsi="Verdana"/>
                <w:sz w:val="20"/>
                <w:szCs w:val="20"/>
              </w:rPr>
              <w:t>parkeerder</w:t>
            </w:r>
          </w:p>
        </w:tc>
      </w:tr>
      <w:tr w:rsidR="00F34B2B" w14:paraId="6646D248" w14:textId="77777777" w:rsidTr="00AF4BAC">
        <w:trPr>
          <w:trHeight w:val="1911"/>
        </w:trPr>
        <w:tc>
          <w:tcPr>
            <w:tcW w:w="4435" w:type="dxa"/>
          </w:tcPr>
          <w:p w14:paraId="6E91BC46"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lastRenderedPageBreak/>
              <w:t>Algemene voorwaarden</w:t>
            </w:r>
          </w:p>
        </w:tc>
        <w:tc>
          <w:tcPr>
            <w:tcW w:w="4435" w:type="dxa"/>
          </w:tcPr>
          <w:p w14:paraId="67F0CA14" w14:textId="77777777" w:rsidR="00182B0C" w:rsidRDefault="00182B0C" w:rsidP="00AF4BAC">
            <w:pPr>
              <w:spacing w:line="360" w:lineRule="auto"/>
              <w:rPr>
                <w:rFonts w:ascii="Verdana" w:hAnsi="Verdana"/>
                <w:sz w:val="20"/>
                <w:szCs w:val="20"/>
              </w:rPr>
            </w:pPr>
            <w:r>
              <w:rPr>
                <w:rFonts w:ascii="Verdana" w:hAnsi="Verdana"/>
                <w:sz w:val="20"/>
                <w:szCs w:val="20"/>
              </w:rPr>
              <w:t xml:space="preserve">Kantonrechter is van oordeel dat de algemene voorwaarden geen basis bieden om de kentekenhouder als contractspartij aan te merken. </w:t>
            </w:r>
          </w:p>
          <w:p w14:paraId="1B855CD3" w14:textId="77777777" w:rsidR="00F34B2B" w:rsidRDefault="00182B0C" w:rsidP="00AF4BAC">
            <w:pPr>
              <w:spacing w:line="360" w:lineRule="auto"/>
              <w:rPr>
                <w:rFonts w:ascii="Verdana" w:hAnsi="Verdana"/>
                <w:sz w:val="20"/>
                <w:szCs w:val="20"/>
              </w:rPr>
            </w:pPr>
            <w:r>
              <w:rPr>
                <w:rFonts w:ascii="Verdana" w:hAnsi="Verdana"/>
                <w:sz w:val="20"/>
                <w:szCs w:val="20"/>
              </w:rPr>
              <w:t>De boete is in redelijke verhouding tot de schade. De boete is een prikkel tot nakoming en ter voorkoming van verkeersonveilige gedragingen.</w:t>
            </w:r>
          </w:p>
        </w:tc>
      </w:tr>
      <w:tr w:rsidR="00F34B2B" w14:paraId="527C00CA" w14:textId="77777777" w:rsidTr="00AF4BAC">
        <w:trPr>
          <w:trHeight w:val="1805"/>
        </w:trPr>
        <w:tc>
          <w:tcPr>
            <w:tcW w:w="4435" w:type="dxa"/>
          </w:tcPr>
          <w:p w14:paraId="45FE06DF" w14:textId="77777777" w:rsidR="00F34B2B" w:rsidRPr="00BD0028" w:rsidRDefault="00F34B2B"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 </w:t>
            </w:r>
          </w:p>
        </w:tc>
        <w:tc>
          <w:tcPr>
            <w:tcW w:w="4435" w:type="dxa"/>
          </w:tcPr>
          <w:p w14:paraId="3D5A765F" w14:textId="77777777" w:rsidR="00F34B2B" w:rsidRDefault="00182B0C" w:rsidP="00AF4BAC">
            <w:pPr>
              <w:spacing w:line="360" w:lineRule="auto"/>
              <w:rPr>
                <w:rFonts w:ascii="Verdana" w:hAnsi="Verdana"/>
                <w:sz w:val="20"/>
                <w:szCs w:val="20"/>
              </w:rPr>
            </w:pPr>
            <w:r>
              <w:rPr>
                <w:rFonts w:ascii="Verdana" w:hAnsi="Verdana"/>
                <w:sz w:val="20"/>
                <w:szCs w:val="20"/>
              </w:rPr>
              <w:t>n.v.t</w:t>
            </w:r>
          </w:p>
        </w:tc>
      </w:tr>
    </w:tbl>
    <w:p w14:paraId="7A371CE5" w14:textId="77777777" w:rsidR="00F34B2B" w:rsidRDefault="00F34B2B" w:rsidP="00865BA8">
      <w:pPr>
        <w:spacing w:line="360" w:lineRule="auto"/>
        <w:rPr>
          <w:rFonts w:ascii="Verdana" w:hAnsi="Verdana"/>
          <w:sz w:val="20"/>
          <w:szCs w:val="20"/>
          <w:u w:val="single"/>
        </w:rPr>
      </w:pPr>
    </w:p>
    <w:p w14:paraId="2F5C8364" w14:textId="77777777" w:rsidR="00182B0C" w:rsidRDefault="00182B0C" w:rsidP="00865BA8">
      <w:pPr>
        <w:spacing w:line="360" w:lineRule="auto"/>
        <w:rPr>
          <w:rFonts w:ascii="Verdana" w:hAnsi="Verdana"/>
          <w:sz w:val="20"/>
          <w:szCs w:val="20"/>
          <w:u w:val="single"/>
        </w:rPr>
      </w:pPr>
    </w:p>
    <w:p w14:paraId="0B295318" w14:textId="77777777" w:rsidR="00182B0C" w:rsidRDefault="00182B0C" w:rsidP="00865BA8">
      <w:pPr>
        <w:spacing w:line="360" w:lineRule="auto"/>
        <w:rPr>
          <w:rFonts w:ascii="Verdana" w:hAnsi="Verdana"/>
          <w:sz w:val="20"/>
          <w:szCs w:val="20"/>
          <w:u w:val="single"/>
        </w:rPr>
      </w:pPr>
    </w:p>
    <w:p w14:paraId="4B65894C" w14:textId="77777777" w:rsidR="00182B0C" w:rsidRDefault="00182B0C" w:rsidP="00865BA8">
      <w:pPr>
        <w:spacing w:line="360" w:lineRule="auto"/>
        <w:rPr>
          <w:rFonts w:ascii="Verdana" w:hAnsi="Verdana"/>
          <w:sz w:val="20"/>
          <w:szCs w:val="20"/>
          <w:u w:val="single"/>
        </w:rPr>
      </w:pPr>
    </w:p>
    <w:p w14:paraId="115110B0" w14:textId="77777777" w:rsidR="00182B0C" w:rsidRDefault="00182B0C" w:rsidP="00865BA8">
      <w:pPr>
        <w:spacing w:line="360" w:lineRule="auto"/>
        <w:rPr>
          <w:rFonts w:ascii="Verdana" w:hAnsi="Verdana"/>
          <w:sz w:val="20"/>
          <w:szCs w:val="20"/>
          <w:u w:val="single"/>
        </w:rPr>
      </w:pPr>
    </w:p>
    <w:p w14:paraId="6DF9EEE0" w14:textId="77777777" w:rsidR="00182B0C" w:rsidRDefault="00182B0C" w:rsidP="00865BA8">
      <w:pPr>
        <w:spacing w:line="360" w:lineRule="auto"/>
        <w:rPr>
          <w:rFonts w:ascii="Verdana" w:hAnsi="Verdana"/>
          <w:sz w:val="20"/>
          <w:szCs w:val="20"/>
          <w:u w:val="single"/>
        </w:rPr>
      </w:pPr>
    </w:p>
    <w:p w14:paraId="284DF765" w14:textId="77777777" w:rsidR="00182B0C" w:rsidRDefault="00182B0C" w:rsidP="00865BA8">
      <w:pPr>
        <w:spacing w:line="360" w:lineRule="auto"/>
        <w:rPr>
          <w:rFonts w:ascii="Verdana" w:hAnsi="Verdana"/>
          <w:sz w:val="20"/>
          <w:szCs w:val="20"/>
          <w:u w:val="single"/>
        </w:rPr>
      </w:pPr>
    </w:p>
    <w:p w14:paraId="5218A672" w14:textId="77777777" w:rsidR="00182B0C" w:rsidRDefault="00182B0C" w:rsidP="00865BA8">
      <w:pPr>
        <w:spacing w:line="360" w:lineRule="auto"/>
        <w:rPr>
          <w:rFonts w:ascii="Verdana" w:hAnsi="Verdana"/>
          <w:sz w:val="20"/>
          <w:szCs w:val="20"/>
          <w:u w:val="single"/>
        </w:rPr>
      </w:pPr>
    </w:p>
    <w:p w14:paraId="16B64B91" w14:textId="77777777" w:rsidR="00182B0C" w:rsidRDefault="00182B0C" w:rsidP="00865BA8">
      <w:pPr>
        <w:spacing w:line="360" w:lineRule="auto"/>
        <w:rPr>
          <w:rFonts w:ascii="Verdana" w:hAnsi="Verdana"/>
          <w:sz w:val="20"/>
          <w:szCs w:val="20"/>
          <w:u w:val="single"/>
        </w:rPr>
      </w:pPr>
    </w:p>
    <w:p w14:paraId="6A7DBF95" w14:textId="77777777" w:rsidR="00182B0C" w:rsidRDefault="00182B0C" w:rsidP="00865BA8">
      <w:pPr>
        <w:spacing w:line="360" w:lineRule="auto"/>
        <w:rPr>
          <w:rFonts w:ascii="Verdana" w:hAnsi="Verdana"/>
          <w:sz w:val="20"/>
          <w:szCs w:val="20"/>
          <w:u w:val="single"/>
        </w:rPr>
      </w:pPr>
    </w:p>
    <w:p w14:paraId="752BA306" w14:textId="77777777" w:rsidR="00182B0C" w:rsidRDefault="00182B0C" w:rsidP="00865BA8">
      <w:pPr>
        <w:spacing w:line="360" w:lineRule="auto"/>
        <w:rPr>
          <w:rFonts w:ascii="Verdana" w:hAnsi="Verdana"/>
          <w:sz w:val="20"/>
          <w:szCs w:val="20"/>
          <w:u w:val="single"/>
        </w:rPr>
      </w:pPr>
    </w:p>
    <w:p w14:paraId="261A0C9A" w14:textId="77777777" w:rsidR="00182B0C" w:rsidRDefault="00182B0C" w:rsidP="00865BA8">
      <w:pPr>
        <w:spacing w:line="360" w:lineRule="auto"/>
        <w:rPr>
          <w:rFonts w:ascii="Verdana" w:hAnsi="Verdana"/>
          <w:sz w:val="20"/>
          <w:szCs w:val="20"/>
          <w:u w:val="single"/>
        </w:rPr>
      </w:pPr>
    </w:p>
    <w:p w14:paraId="50622751" w14:textId="77777777" w:rsidR="00182B0C" w:rsidRDefault="00182B0C" w:rsidP="00865BA8">
      <w:pPr>
        <w:spacing w:line="360" w:lineRule="auto"/>
        <w:rPr>
          <w:rFonts w:ascii="Verdana" w:hAnsi="Verdana"/>
          <w:sz w:val="20"/>
          <w:szCs w:val="20"/>
          <w:u w:val="single"/>
        </w:rPr>
      </w:pPr>
    </w:p>
    <w:p w14:paraId="608B312E" w14:textId="77777777" w:rsidR="00182B0C" w:rsidRDefault="00182B0C" w:rsidP="00865BA8">
      <w:pPr>
        <w:spacing w:line="360" w:lineRule="auto"/>
        <w:rPr>
          <w:rFonts w:ascii="Verdana" w:hAnsi="Verdana"/>
          <w:sz w:val="20"/>
          <w:szCs w:val="20"/>
          <w:u w:val="single"/>
        </w:rPr>
      </w:pPr>
    </w:p>
    <w:p w14:paraId="56EA9AFC" w14:textId="77777777" w:rsidR="00182B0C" w:rsidRDefault="00182B0C" w:rsidP="00865BA8">
      <w:pPr>
        <w:spacing w:line="360" w:lineRule="auto"/>
        <w:rPr>
          <w:rFonts w:ascii="Verdana" w:hAnsi="Verdana"/>
          <w:sz w:val="20"/>
          <w:szCs w:val="20"/>
          <w:u w:val="single"/>
        </w:rPr>
      </w:pPr>
    </w:p>
    <w:p w14:paraId="01489742" w14:textId="77777777" w:rsidR="00182B0C" w:rsidRDefault="00182B0C" w:rsidP="00865BA8">
      <w:pPr>
        <w:spacing w:line="360" w:lineRule="auto"/>
        <w:rPr>
          <w:rFonts w:ascii="Verdana" w:hAnsi="Verdana"/>
          <w:sz w:val="20"/>
          <w:szCs w:val="20"/>
          <w:u w:val="single"/>
        </w:rPr>
      </w:pPr>
    </w:p>
    <w:p w14:paraId="58DF6D0E" w14:textId="77777777" w:rsidR="00182B0C" w:rsidRDefault="00182B0C" w:rsidP="00865BA8">
      <w:pPr>
        <w:spacing w:line="360" w:lineRule="auto"/>
        <w:rPr>
          <w:rFonts w:ascii="Verdana" w:hAnsi="Verdana"/>
          <w:sz w:val="20"/>
          <w:szCs w:val="20"/>
          <w:u w:val="single"/>
        </w:rPr>
      </w:pPr>
    </w:p>
    <w:p w14:paraId="0E67A721" w14:textId="77777777" w:rsidR="00182B0C" w:rsidRDefault="00182B0C" w:rsidP="00865BA8">
      <w:pPr>
        <w:spacing w:line="360" w:lineRule="auto"/>
        <w:rPr>
          <w:rFonts w:ascii="Verdana" w:hAnsi="Verdana"/>
          <w:sz w:val="20"/>
          <w:szCs w:val="20"/>
          <w:u w:val="single"/>
        </w:rPr>
      </w:pPr>
      <w:r>
        <w:rPr>
          <w:rFonts w:ascii="Verdana" w:hAnsi="Verdana"/>
          <w:sz w:val="20"/>
          <w:szCs w:val="20"/>
          <w:u w:val="single"/>
        </w:rPr>
        <w:lastRenderedPageBreak/>
        <w:t>Uitspraak 24</w:t>
      </w:r>
      <w:r w:rsidR="00AD62EE">
        <w:rPr>
          <w:rFonts w:ascii="Verdana" w:hAnsi="Verdana"/>
          <w:sz w:val="20"/>
          <w:szCs w:val="20"/>
          <w:u w:val="single"/>
        </w:rPr>
        <w:t xml:space="preserve"> Rechtbank Limburg, 28 maart 2018 ECLI:NL:RBLIM:2018:2844</w:t>
      </w:r>
    </w:p>
    <w:tbl>
      <w:tblPr>
        <w:tblStyle w:val="Tabelraster"/>
        <w:tblW w:w="0" w:type="auto"/>
        <w:tblLook w:val="04A0" w:firstRow="1" w:lastRow="0" w:firstColumn="1" w:lastColumn="0" w:noHBand="0" w:noVBand="1"/>
      </w:tblPr>
      <w:tblGrid>
        <w:gridCol w:w="4435"/>
        <w:gridCol w:w="4435"/>
      </w:tblGrid>
      <w:tr w:rsidR="00AD62EE" w14:paraId="0926221C" w14:textId="77777777" w:rsidTr="00AF4BAC">
        <w:trPr>
          <w:trHeight w:val="588"/>
        </w:trPr>
        <w:tc>
          <w:tcPr>
            <w:tcW w:w="4435" w:type="dxa"/>
          </w:tcPr>
          <w:p w14:paraId="3983514A" w14:textId="77777777" w:rsidR="00AD62EE" w:rsidRPr="00BD0028" w:rsidRDefault="00AD62EE" w:rsidP="00AF4BAC">
            <w:pPr>
              <w:spacing w:line="360" w:lineRule="auto"/>
              <w:rPr>
                <w:rFonts w:ascii="Verdana" w:hAnsi="Verdana"/>
                <w:b/>
                <w:sz w:val="20"/>
                <w:szCs w:val="20"/>
              </w:rPr>
            </w:pPr>
            <w:r>
              <w:rPr>
                <w:rFonts w:ascii="Verdana" w:hAnsi="Verdana"/>
                <w:b/>
                <w:sz w:val="20"/>
                <w:szCs w:val="20"/>
              </w:rPr>
              <w:t>Topic</w:t>
            </w:r>
          </w:p>
        </w:tc>
        <w:tc>
          <w:tcPr>
            <w:tcW w:w="4435" w:type="dxa"/>
          </w:tcPr>
          <w:p w14:paraId="7DD2557A" w14:textId="77777777" w:rsidR="00AD62EE" w:rsidRDefault="00AD62EE" w:rsidP="00AF4BAC">
            <w:pPr>
              <w:spacing w:line="360" w:lineRule="auto"/>
              <w:rPr>
                <w:rFonts w:ascii="Verdana" w:hAnsi="Verdana"/>
                <w:sz w:val="20"/>
                <w:szCs w:val="20"/>
              </w:rPr>
            </w:pPr>
          </w:p>
        </w:tc>
      </w:tr>
      <w:tr w:rsidR="00AD62EE" w14:paraId="0F4BB726" w14:textId="77777777" w:rsidTr="00AF4BAC">
        <w:trPr>
          <w:trHeight w:val="1911"/>
        </w:trPr>
        <w:tc>
          <w:tcPr>
            <w:tcW w:w="4435" w:type="dxa"/>
          </w:tcPr>
          <w:p w14:paraId="16F73828" w14:textId="77777777" w:rsidR="00AD62EE" w:rsidRPr="00BD0028" w:rsidRDefault="00AD62EE"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253221E9" w14:textId="77777777" w:rsidR="00AD62EE" w:rsidRDefault="005345F6" w:rsidP="00AF4BAC">
            <w:pPr>
              <w:spacing w:line="360" w:lineRule="auto"/>
              <w:rPr>
                <w:rFonts w:ascii="Verdana" w:hAnsi="Verdana"/>
                <w:sz w:val="20"/>
                <w:szCs w:val="20"/>
              </w:rPr>
            </w:pPr>
            <w:r>
              <w:rPr>
                <w:rFonts w:ascii="Verdana" w:hAnsi="Verdana"/>
                <w:sz w:val="20"/>
                <w:szCs w:val="20"/>
              </w:rPr>
              <w:t xml:space="preserve">Gedaagde weet niet wie </w:t>
            </w:r>
            <w:r w:rsidR="005E1884">
              <w:rPr>
                <w:rFonts w:ascii="Verdana" w:hAnsi="Verdana"/>
                <w:sz w:val="20"/>
                <w:szCs w:val="20"/>
              </w:rPr>
              <w:t>parkeerder</w:t>
            </w:r>
            <w:r>
              <w:rPr>
                <w:rFonts w:ascii="Verdana" w:hAnsi="Verdana"/>
                <w:sz w:val="20"/>
                <w:szCs w:val="20"/>
              </w:rPr>
              <w:t xml:space="preserve"> is geweest. Hij was inzittende van de auto. Kantonrechter stelt dat hij verantwoordelijk is voor de gedraging van de vervangende </w:t>
            </w:r>
            <w:r w:rsidR="005E1884">
              <w:rPr>
                <w:rFonts w:ascii="Verdana" w:hAnsi="Verdana"/>
                <w:sz w:val="20"/>
                <w:szCs w:val="20"/>
              </w:rPr>
              <w:t>parkeerder</w:t>
            </w:r>
            <w:r>
              <w:rPr>
                <w:rFonts w:ascii="Verdana" w:hAnsi="Verdana"/>
                <w:sz w:val="20"/>
                <w:szCs w:val="20"/>
              </w:rPr>
              <w:t xml:space="preserve"> omdat hij het gedrag had kunnen beïnvloeden.</w:t>
            </w:r>
          </w:p>
        </w:tc>
      </w:tr>
      <w:tr w:rsidR="00AD62EE" w14:paraId="53E1A70A" w14:textId="77777777" w:rsidTr="005345F6">
        <w:trPr>
          <w:trHeight w:val="899"/>
        </w:trPr>
        <w:tc>
          <w:tcPr>
            <w:tcW w:w="4435" w:type="dxa"/>
          </w:tcPr>
          <w:p w14:paraId="66BDD590" w14:textId="77777777" w:rsidR="00AD62EE" w:rsidRPr="00BD0028" w:rsidRDefault="00AD62EE" w:rsidP="00AF4BAC">
            <w:pPr>
              <w:spacing w:line="360" w:lineRule="auto"/>
              <w:rPr>
                <w:rFonts w:ascii="Verdana" w:hAnsi="Verdana"/>
                <w:b/>
                <w:sz w:val="20"/>
                <w:szCs w:val="20"/>
              </w:rPr>
            </w:pPr>
            <w:r>
              <w:rPr>
                <w:rFonts w:ascii="Verdana" w:hAnsi="Verdana"/>
                <w:b/>
                <w:sz w:val="20"/>
                <w:szCs w:val="20"/>
              </w:rPr>
              <w:t>Bewijs</w:t>
            </w:r>
          </w:p>
        </w:tc>
        <w:tc>
          <w:tcPr>
            <w:tcW w:w="4435" w:type="dxa"/>
          </w:tcPr>
          <w:p w14:paraId="1BB6EE53" w14:textId="77777777" w:rsidR="00AD62EE" w:rsidRDefault="005345F6" w:rsidP="00AF4BAC">
            <w:pPr>
              <w:spacing w:line="360" w:lineRule="auto"/>
              <w:rPr>
                <w:rFonts w:ascii="Verdana" w:hAnsi="Verdana"/>
                <w:sz w:val="20"/>
                <w:szCs w:val="20"/>
              </w:rPr>
            </w:pPr>
            <w:r>
              <w:rPr>
                <w:rFonts w:ascii="Verdana" w:hAnsi="Verdana"/>
                <w:sz w:val="20"/>
                <w:szCs w:val="20"/>
              </w:rPr>
              <w:t>n.v.t</w:t>
            </w:r>
          </w:p>
        </w:tc>
      </w:tr>
      <w:tr w:rsidR="00AD62EE" w14:paraId="33AA180A" w14:textId="77777777" w:rsidTr="005345F6">
        <w:trPr>
          <w:trHeight w:val="841"/>
        </w:trPr>
        <w:tc>
          <w:tcPr>
            <w:tcW w:w="4435" w:type="dxa"/>
          </w:tcPr>
          <w:p w14:paraId="12D21004" w14:textId="77777777" w:rsidR="00AD62EE" w:rsidRPr="00BD0028" w:rsidRDefault="00AD62EE"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1FBD13B7" w14:textId="77777777" w:rsidR="00AD62EE" w:rsidRDefault="005345F6" w:rsidP="00AF4BAC">
            <w:pPr>
              <w:spacing w:line="360" w:lineRule="auto"/>
              <w:rPr>
                <w:rFonts w:ascii="Verdana" w:hAnsi="Verdana"/>
                <w:sz w:val="20"/>
                <w:szCs w:val="20"/>
              </w:rPr>
            </w:pPr>
            <w:r>
              <w:rPr>
                <w:rFonts w:ascii="Verdana" w:hAnsi="Verdana"/>
                <w:sz w:val="20"/>
                <w:szCs w:val="20"/>
              </w:rPr>
              <w:t>Gedaagde was inzittende van de auto.</w:t>
            </w:r>
          </w:p>
        </w:tc>
      </w:tr>
      <w:tr w:rsidR="00AD62EE" w14:paraId="55D5349D" w14:textId="77777777" w:rsidTr="00AF4BAC">
        <w:trPr>
          <w:trHeight w:val="1805"/>
        </w:trPr>
        <w:tc>
          <w:tcPr>
            <w:tcW w:w="4435" w:type="dxa"/>
          </w:tcPr>
          <w:p w14:paraId="1F691931" w14:textId="77777777" w:rsidR="00AD62EE" w:rsidRPr="00BD0028" w:rsidRDefault="00AD62EE"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1DF83350" w14:textId="77777777" w:rsidR="00AD62EE" w:rsidRDefault="005345F6" w:rsidP="00AF4BAC">
            <w:pPr>
              <w:spacing w:line="360" w:lineRule="auto"/>
              <w:rPr>
                <w:rFonts w:ascii="Verdana" w:hAnsi="Verdana"/>
                <w:sz w:val="20"/>
                <w:szCs w:val="20"/>
              </w:rPr>
            </w:pPr>
            <w:r>
              <w:rPr>
                <w:rFonts w:ascii="Verdana" w:hAnsi="Verdana"/>
                <w:sz w:val="20"/>
                <w:szCs w:val="20"/>
              </w:rPr>
              <w:t>n.v.t</w:t>
            </w:r>
          </w:p>
        </w:tc>
      </w:tr>
      <w:tr w:rsidR="00AD62EE" w14:paraId="54D8E989" w14:textId="77777777" w:rsidTr="00AF4BAC">
        <w:trPr>
          <w:trHeight w:val="1911"/>
        </w:trPr>
        <w:tc>
          <w:tcPr>
            <w:tcW w:w="4435" w:type="dxa"/>
          </w:tcPr>
          <w:p w14:paraId="6F505FD9" w14:textId="77777777" w:rsidR="00AD62EE" w:rsidRPr="00BD0028" w:rsidRDefault="00AD62EE"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7979E87D" w14:textId="77777777" w:rsidR="00AD62EE" w:rsidRDefault="005345F6" w:rsidP="00AF4BAC">
            <w:pPr>
              <w:spacing w:line="360" w:lineRule="auto"/>
              <w:rPr>
                <w:rFonts w:ascii="Verdana" w:hAnsi="Verdana"/>
                <w:sz w:val="20"/>
                <w:szCs w:val="20"/>
              </w:rPr>
            </w:pPr>
            <w:r>
              <w:rPr>
                <w:rFonts w:ascii="Verdana" w:hAnsi="Verdana"/>
                <w:sz w:val="20"/>
                <w:szCs w:val="20"/>
              </w:rPr>
              <w:t>n.v.t</w:t>
            </w:r>
          </w:p>
        </w:tc>
      </w:tr>
      <w:tr w:rsidR="00AD62EE" w14:paraId="522D58FE" w14:textId="77777777" w:rsidTr="00AF4BAC">
        <w:trPr>
          <w:trHeight w:val="1805"/>
        </w:trPr>
        <w:tc>
          <w:tcPr>
            <w:tcW w:w="4435" w:type="dxa"/>
          </w:tcPr>
          <w:p w14:paraId="20841CCA" w14:textId="77777777" w:rsidR="00AD62EE" w:rsidRPr="00BD0028" w:rsidRDefault="00AD62EE"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 </w:t>
            </w:r>
          </w:p>
        </w:tc>
        <w:tc>
          <w:tcPr>
            <w:tcW w:w="4435" w:type="dxa"/>
          </w:tcPr>
          <w:p w14:paraId="07513A11" w14:textId="77777777" w:rsidR="00AD62EE" w:rsidRDefault="005345F6" w:rsidP="00AF4BAC">
            <w:pPr>
              <w:spacing w:line="360" w:lineRule="auto"/>
              <w:rPr>
                <w:rFonts w:ascii="Verdana" w:hAnsi="Verdana"/>
                <w:sz w:val="20"/>
                <w:szCs w:val="20"/>
              </w:rPr>
            </w:pPr>
            <w:r>
              <w:rPr>
                <w:rFonts w:ascii="Verdana" w:hAnsi="Verdana"/>
                <w:sz w:val="20"/>
                <w:szCs w:val="20"/>
              </w:rPr>
              <w:t xml:space="preserve">Gedaagde heeft in dupliek ingebracht dat niet duidelijk is wie destijds de parkeergarage inreed. </w:t>
            </w:r>
          </w:p>
        </w:tc>
      </w:tr>
    </w:tbl>
    <w:p w14:paraId="30BBF8AB" w14:textId="77777777" w:rsidR="00AD62EE" w:rsidRDefault="00AD62EE" w:rsidP="00865BA8">
      <w:pPr>
        <w:spacing w:line="360" w:lineRule="auto"/>
        <w:rPr>
          <w:rFonts w:ascii="Verdana" w:hAnsi="Verdana"/>
          <w:sz w:val="20"/>
          <w:szCs w:val="20"/>
          <w:u w:val="single"/>
        </w:rPr>
      </w:pPr>
    </w:p>
    <w:p w14:paraId="363F7D48" w14:textId="77777777" w:rsidR="005345F6" w:rsidRDefault="005345F6" w:rsidP="00865BA8">
      <w:pPr>
        <w:spacing w:line="360" w:lineRule="auto"/>
        <w:rPr>
          <w:rFonts w:ascii="Verdana" w:hAnsi="Verdana"/>
          <w:sz w:val="20"/>
          <w:szCs w:val="20"/>
          <w:u w:val="single"/>
        </w:rPr>
      </w:pPr>
    </w:p>
    <w:p w14:paraId="3CB5FFBC" w14:textId="77777777" w:rsidR="005345F6" w:rsidRDefault="005345F6" w:rsidP="00865BA8">
      <w:pPr>
        <w:spacing w:line="360" w:lineRule="auto"/>
        <w:rPr>
          <w:rFonts w:ascii="Verdana" w:hAnsi="Verdana"/>
          <w:sz w:val="20"/>
          <w:szCs w:val="20"/>
          <w:u w:val="single"/>
        </w:rPr>
      </w:pPr>
    </w:p>
    <w:p w14:paraId="2D209B33" w14:textId="77777777" w:rsidR="005345F6" w:rsidRDefault="005345F6" w:rsidP="00865BA8">
      <w:pPr>
        <w:spacing w:line="360" w:lineRule="auto"/>
        <w:rPr>
          <w:rFonts w:ascii="Verdana" w:hAnsi="Verdana"/>
          <w:sz w:val="20"/>
          <w:szCs w:val="20"/>
          <w:u w:val="single"/>
        </w:rPr>
      </w:pPr>
    </w:p>
    <w:p w14:paraId="56EECD71" w14:textId="77777777" w:rsidR="005345F6" w:rsidRDefault="005345F6" w:rsidP="00865BA8">
      <w:pPr>
        <w:spacing w:line="360" w:lineRule="auto"/>
        <w:rPr>
          <w:rFonts w:ascii="Verdana" w:hAnsi="Verdana"/>
          <w:sz w:val="20"/>
          <w:szCs w:val="20"/>
          <w:u w:val="single"/>
        </w:rPr>
      </w:pPr>
    </w:p>
    <w:p w14:paraId="224C40B1" w14:textId="77777777" w:rsidR="005345F6" w:rsidRDefault="005345F6" w:rsidP="00865BA8">
      <w:pPr>
        <w:spacing w:line="360" w:lineRule="auto"/>
        <w:rPr>
          <w:rFonts w:ascii="Verdana" w:hAnsi="Verdana"/>
          <w:sz w:val="20"/>
          <w:szCs w:val="20"/>
          <w:u w:val="single"/>
        </w:rPr>
      </w:pPr>
    </w:p>
    <w:p w14:paraId="625A9B91" w14:textId="77777777" w:rsidR="005345F6" w:rsidRDefault="005345F6" w:rsidP="00865BA8">
      <w:pPr>
        <w:spacing w:line="360" w:lineRule="auto"/>
        <w:rPr>
          <w:rFonts w:ascii="Verdana" w:hAnsi="Verdana"/>
          <w:sz w:val="20"/>
          <w:szCs w:val="20"/>
          <w:u w:val="single"/>
        </w:rPr>
      </w:pPr>
      <w:r>
        <w:rPr>
          <w:rFonts w:ascii="Verdana" w:hAnsi="Verdana"/>
          <w:sz w:val="20"/>
          <w:szCs w:val="20"/>
          <w:u w:val="single"/>
        </w:rPr>
        <w:lastRenderedPageBreak/>
        <w:t>Uitspraak 25 Rechtbank Rotterdam</w:t>
      </w:r>
      <w:r w:rsidR="00E76696">
        <w:rPr>
          <w:rFonts w:ascii="Verdana" w:hAnsi="Verdana"/>
          <w:sz w:val="20"/>
          <w:szCs w:val="20"/>
          <w:u w:val="single"/>
        </w:rPr>
        <w:t>, 23 februari 2018 ECLI:NL:RBROT:2018:1771</w:t>
      </w:r>
    </w:p>
    <w:tbl>
      <w:tblPr>
        <w:tblStyle w:val="Tabelraster"/>
        <w:tblW w:w="0" w:type="auto"/>
        <w:tblLook w:val="04A0" w:firstRow="1" w:lastRow="0" w:firstColumn="1" w:lastColumn="0" w:noHBand="0" w:noVBand="1"/>
      </w:tblPr>
      <w:tblGrid>
        <w:gridCol w:w="4435"/>
        <w:gridCol w:w="4435"/>
      </w:tblGrid>
      <w:tr w:rsidR="00714C52" w14:paraId="738B5FEF" w14:textId="77777777" w:rsidTr="00AF4BAC">
        <w:trPr>
          <w:trHeight w:val="588"/>
        </w:trPr>
        <w:tc>
          <w:tcPr>
            <w:tcW w:w="4435" w:type="dxa"/>
          </w:tcPr>
          <w:p w14:paraId="490EFEA3" w14:textId="77777777" w:rsidR="00714C52" w:rsidRPr="00BD0028" w:rsidRDefault="00714C52" w:rsidP="00AF4BAC">
            <w:pPr>
              <w:spacing w:line="360" w:lineRule="auto"/>
              <w:rPr>
                <w:rFonts w:ascii="Verdana" w:hAnsi="Verdana"/>
                <w:b/>
                <w:sz w:val="20"/>
                <w:szCs w:val="20"/>
              </w:rPr>
            </w:pPr>
            <w:r>
              <w:rPr>
                <w:rFonts w:ascii="Verdana" w:hAnsi="Verdana"/>
                <w:b/>
                <w:sz w:val="20"/>
                <w:szCs w:val="20"/>
              </w:rPr>
              <w:t>Topic</w:t>
            </w:r>
          </w:p>
        </w:tc>
        <w:tc>
          <w:tcPr>
            <w:tcW w:w="4435" w:type="dxa"/>
          </w:tcPr>
          <w:p w14:paraId="5F4BA1CF" w14:textId="77777777" w:rsidR="00714C52" w:rsidRDefault="00714C52" w:rsidP="00AF4BAC">
            <w:pPr>
              <w:spacing w:line="360" w:lineRule="auto"/>
              <w:rPr>
                <w:rFonts w:ascii="Verdana" w:hAnsi="Verdana"/>
                <w:sz w:val="20"/>
                <w:szCs w:val="20"/>
              </w:rPr>
            </w:pPr>
          </w:p>
        </w:tc>
      </w:tr>
      <w:tr w:rsidR="00714C52" w14:paraId="7791E214" w14:textId="77777777" w:rsidTr="00AF4BAC">
        <w:trPr>
          <w:trHeight w:val="1911"/>
        </w:trPr>
        <w:tc>
          <w:tcPr>
            <w:tcW w:w="4435" w:type="dxa"/>
          </w:tcPr>
          <w:p w14:paraId="44EC3694" w14:textId="77777777" w:rsidR="00714C52" w:rsidRPr="00BD0028" w:rsidRDefault="00714C52"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34F6B531" w14:textId="77777777" w:rsidR="00714C52" w:rsidRDefault="001E66B0" w:rsidP="00AF4BAC">
            <w:pPr>
              <w:spacing w:line="360" w:lineRule="auto"/>
              <w:rPr>
                <w:rFonts w:ascii="Verdana" w:hAnsi="Verdana"/>
                <w:sz w:val="20"/>
                <w:szCs w:val="20"/>
              </w:rPr>
            </w:pPr>
            <w:r>
              <w:rPr>
                <w:rFonts w:ascii="Verdana" w:hAnsi="Verdana"/>
                <w:sz w:val="20"/>
                <w:szCs w:val="20"/>
              </w:rPr>
              <w:t xml:space="preserve">Gedaagde stelt dat haar partner </w:t>
            </w:r>
            <w:r w:rsidR="005E1884">
              <w:rPr>
                <w:rFonts w:ascii="Verdana" w:hAnsi="Verdana"/>
                <w:sz w:val="20"/>
                <w:szCs w:val="20"/>
              </w:rPr>
              <w:t>parkeerder</w:t>
            </w:r>
            <w:r>
              <w:rPr>
                <w:rFonts w:ascii="Verdana" w:hAnsi="Verdana"/>
                <w:sz w:val="20"/>
                <w:szCs w:val="20"/>
              </w:rPr>
              <w:t xml:space="preserve"> was. Kantonrechter is van oordeel dat zij dit onvoldoende heeft gemotiveerd.</w:t>
            </w:r>
          </w:p>
        </w:tc>
      </w:tr>
      <w:tr w:rsidR="00714C52" w14:paraId="3307DFEF" w14:textId="77777777" w:rsidTr="00AF4BAC">
        <w:trPr>
          <w:trHeight w:val="1805"/>
        </w:trPr>
        <w:tc>
          <w:tcPr>
            <w:tcW w:w="4435" w:type="dxa"/>
          </w:tcPr>
          <w:p w14:paraId="329B0BD5" w14:textId="77777777" w:rsidR="00714C52" w:rsidRPr="00BD0028" w:rsidRDefault="00714C52" w:rsidP="00AF4BAC">
            <w:pPr>
              <w:spacing w:line="360" w:lineRule="auto"/>
              <w:rPr>
                <w:rFonts w:ascii="Verdana" w:hAnsi="Verdana"/>
                <w:b/>
                <w:sz w:val="20"/>
                <w:szCs w:val="20"/>
              </w:rPr>
            </w:pPr>
            <w:r>
              <w:rPr>
                <w:rFonts w:ascii="Verdana" w:hAnsi="Verdana"/>
                <w:b/>
                <w:sz w:val="20"/>
                <w:szCs w:val="20"/>
              </w:rPr>
              <w:t>Bewijs</w:t>
            </w:r>
          </w:p>
        </w:tc>
        <w:tc>
          <w:tcPr>
            <w:tcW w:w="4435" w:type="dxa"/>
          </w:tcPr>
          <w:p w14:paraId="0121B9E2" w14:textId="77777777" w:rsidR="00714C52" w:rsidRDefault="001E66B0" w:rsidP="00AF4BAC">
            <w:pPr>
              <w:spacing w:line="360" w:lineRule="auto"/>
              <w:rPr>
                <w:rFonts w:ascii="Verdana" w:hAnsi="Verdana"/>
                <w:sz w:val="20"/>
                <w:szCs w:val="20"/>
              </w:rPr>
            </w:pPr>
            <w:r>
              <w:rPr>
                <w:rFonts w:ascii="Verdana" w:hAnsi="Verdana"/>
                <w:sz w:val="20"/>
                <w:szCs w:val="20"/>
              </w:rPr>
              <w:t xml:space="preserve">Uit camerabeelden van Q-Park kan niet worden opgemaakt wie </w:t>
            </w:r>
            <w:r w:rsidR="005E1884">
              <w:rPr>
                <w:rFonts w:ascii="Verdana" w:hAnsi="Verdana"/>
                <w:sz w:val="20"/>
                <w:szCs w:val="20"/>
              </w:rPr>
              <w:t>parkeerder</w:t>
            </w:r>
            <w:r>
              <w:rPr>
                <w:rFonts w:ascii="Verdana" w:hAnsi="Verdana"/>
                <w:sz w:val="20"/>
                <w:szCs w:val="20"/>
              </w:rPr>
              <w:t xml:space="preserve"> was.</w:t>
            </w:r>
          </w:p>
          <w:p w14:paraId="05E4BBDE" w14:textId="77777777" w:rsidR="001E66B0" w:rsidRDefault="001E66B0" w:rsidP="00AF4BAC">
            <w:pPr>
              <w:spacing w:line="360" w:lineRule="auto"/>
              <w:rPr>
                <w:rFonts w:ascii="Verdana" w:hAnsi="Verdana"/>
                <w:sz w:val="20"/>
                <w:szCs w:val="20"/>
              </w:rPr>
            </w:pPr>
            <w:r>
              <w:rPr>
                <w:rFonts w:ascii="Verdana" w:hAnsi="Verdana"/>
                <w:sz w:val="20"/>
                <w:szCs w:val="20"/>
              </w:rPr>
              <w:t xml:space="preserve">Kantonrechter is van oordeel dat het op de weg van gedaagde had gelegen om een verklaring van de </w:t>
            </w:r>
            <w:r w:rsidR="005E1884">
              <w:rPr>
                <w:rFonts w:ascii="Verdana" w:hAnsi="Verdana"/>
                <w:sz w:val="20"/>
                <w:szCs w:val="20"/>
              </w:rPr>
              <w:t>parkeerder</w:t>
            </w:r>
            <w:r>
              <w:rPr>
                <w:rFonts w:ascii="Verdana" w:hAnsi="Verdana"/>
                <w:sz w:val="20"/>
                <w:szCs w:val="20"/>
              </w:rPr>
              <w:t xml:space="preserve"> en een betaalbewijs</w:t>
            </w:r>
            <w:r w:rsidR="00E13D14">
              <w:rPr>
                <w:rFonts w:ascii="Verdana" w:hAnsi="Verdana"/>
                <w:sz w:val="20"/>
                <w:szCs w:val="20"/>
              </w:rPr>
              <w:t xml:space="preserve"> in te brengen</w:t>
            </w:r>
            <w:r>
              <w:rPr>
                <w:rFonts w:ascii="Verdana" w:hAnsi="Verdana"/>
                <w:sz w:val="20"/>
                <w:szCs w:val="20"/>
              </w:rPr>
              <w:t xml:space="preserve"> waaruit blijkt dat er betaald is en door wie. Dit leidt ertoe dat de kantonrechter van oordeel is dat dat gedaagde onvoldoende heeft onderbouwd dat zij geen </w:t>
            </w:r>
            <w:r w:rsidR="005E1884">
              <w:rPr>
                <w:rFonts w:ascii="Verdana" w:hAnsi="Verdana"/>
                <w:sz w:val="20"/>
                <w:szCs w:val="20"/>
              </w:rPr>
              <w:t>parkeerder</w:t>
            </w:r>
            <w:r>
              <w:rPr>
                <w:rFonts w:ascii="Verdana" w:hAnsi="Verdana"/>
                <w:sz w:val="20"/>
                <w:szCs w:val="20"/>
              </w:rPr>
              <w:t xml:space="preserve"> was.</w:t>
            </w:r>
          </w:p>
        </w:tc>
      </w:tr>
      <w:tr w:rsidR="00714C52" w14:paraId="5CFB396B" w14:textId="77777777" w:rsidTr="001E66B0">
        <w:trPr>
          <w:trHeight w:val="1110"/>
        </w:trPr>
        <w:tc>
          <w:tcPr>
            <w:tcW w:w="4435" w:type="dxa"/>
          </w:tcPr>
          <w:p w14:paraId="5026A035" w14:textId="77777777" w:rsidR="00714C52" w:rsidRPr="00BD0028" w:rsidRDefault="00714C52"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74DCFDA3" w14:textId="77777777" w:rsidR="00714C52" w:rsidRDefault="001E66B0" w:rsidP="00AF4BAC">
            <w:pPr>
              <w:spacing w:line="360" w:lineRule="auto"/>
              <w:rPr>
                <w:rFonts w:ascii="Verdana" w:hAnsi="Verdana"/>
                <w:sz w:val="20"/>
                <w:szCs w:val="20"/>
              </w:rPr>
            </w:pPr>
            <w:r>
              <w:rPr>
                <w:rFonts w:ascii="Verdana" w:hAnsi="Verdana"/>
                <w:sz w:val="20"/>
                <w:szCs w:val="20"/>
              </w:rPr>
              <w:t>n.v.t</w:t>
            </w:r>
          </w:p>
        </w:tc>
      </w:tr>
      <w:tr w:rsidR="00714C52" w14:paraId="446D4538" w14:textId="77777777" w:rsidTr="001E66B0">
        <w:trPr>
          <w:trHeight w:val="1127"/>
        </w:trPr>
        <w:tc>
          <w:tcPr>
            <w:tcW w:w="4435" w:type="dxa"/>
          </w:tcPr>
          <w:p w14:paraId="2CD6AA98" w14:textId="77777777" w:rsidR="00714C52" w:rsidRPr="00BD0028" w:rsidRDefault="00714C52"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425B5233" w14:textId="77777777" w:rsidR="00714C52" w:rsidRDefault="001E66B0" w:rsidP="00AF4BAC">
            <w:pPr>
              <w:spacing w:line="360" w:lineRule="auto"/>
              <w:rPr>
                <w:rFonts w:ascii="Verdana" w:hAnsi="Verdana"/>
                <w:sz w:val="20"/>
                <w:szCs w:val="20"/>
              </w:rPr>
            </w:pPr>
            <w:r>
              <w:rPr>
                <w:rFonts w:ascii="Verdana" w:hAnsi="Verdana"/>
                <w:sz w:val="20"/>
                <w:szCs w:val="20"/>
              </w:rPr>
              <w:t>Gedaagde is</w:t>
            </w:r>
            <w:r w:rsidR="00E13D14">
              <w:rPr>
                <w:rFonts w:ascii="Verdana" w:hAnsi="Verdana"/>
                <w:sz w:val="20"/>
                <w:szCs w:val="20"/>
              </w:rPr>
              <w:t xml:space="preserve"> de</w:t>
            </w:r>
            <w:r>
              <w:rPr>
                <w:rFonts w:ascii="Verdana" w:hAnsi="Verdana"/>
                <w:sz w:val="20"/>
                <w:szCs w:val="20"/>
              </w:rPr>
              <w:t xml:space="preserve"> partner van </w:t>
            </w:r>
            <w:r w:rsidR="005E1884">
              <w:rPr>
                <w:rFonts w:ascii="Verdana" w:hAnsi="Verdana"/>
                <w:sz w:val="20"/>
                <w:szCs w:val="20"/>
              </w:rPr>
              <w:t>parkeerder</w:t>
            </w:r>
            <w:r>
              <w:rPr>
                <w:rFonts w:ascii="Verdana" w:hAnsi="Verdana"/>
                <w:sz w:val="20"/>
                <w:szCs w:val="20"/>
              </w:rPr>
              <w:t>.</w:t>
            </w:r>
          </w:p>
        </w:tc>
      </w:tr>
      <w:tr w:rsidR="00714C52" w14:paraId="0FCDECEC" w14:textId="77777777" w:rsidTr="00AF4BAC">
        <w:trPr>
          <w:trHeight w:val="1911"/>
        </w:trPr>
        <w:tc>
          <w:tcPr>
            <w:tcW w:w="4435" w:type="dxa"/>
          </w:tcPr>
          <w:p w14:paraId="2F055541" w14:textId="77777777" w:rsidR="00714C52" w:rsidRPr="00BD0028" w:rsidRDefault="00714C52"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7AA46544" w14:textId="77777777" w:rsidR="00714C52" w:rsidRDefault="001E66B0" w:rsidP="00AF4BAC">
            <w:pPr>
              <w:spacing w:line="360" w:lineRule="auto"/>
              <w:rPr>
                <w:rFonts w:ascii="Verdana" w:hAnsi="Verdana"/>
                <w:sz w:val="20"/>
                <w:szCs w:val="20"/>
              </w:rPr>
            </w:pPr>
            <w:r>
              <w:rPr>
                <w:rFonts w:ascii="Verdana" w:hAnsi="Verdana"/>
                <w:sz w:val="20"/>
                <w:szCs w:val="20"/>
              </w:rPr>
              <w:t>De boete is in redelijke verhouding tot de schade. De boete is een prikkel tot nakoming en ter voorkoming van verkeersonveilige gedragingen.</w:t>
            </w:r>
          </w:p>
        </w:tc>
      </w:tr>
      <w:tr w:rsidR="00714C52" w14:paraId="5146C6B8" w14:textId="77777777" w:rsidTr="00AF4BAC">
        <w:trPr>
          <w:trHeight w:val="1805"/>
        </w:trPr>
        <w:tc>
          <w:tcPr>
            <w:tcW w:w="4435" w:type="dxa"/>
          </w:tcPr>
          <w:p w14:paraId="6A06E017" w14:textId="77777777" w:rsidR="00714C52" w:rsidRPr="00BD0028" w:rsidRDefault="00714C52"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 </w:t>
            </w:r>
          </w:p>
        </w:tc>
        <w:tc>
          <w:tcPr>
            <w:tcW w:w="4435" w:type="dxa"/>
          </w:tcPr>
          <w:p w14:paraId="24CFC1B3" w14:textId="77777777" w:rsidR="00714C52" w:rsidRDefault="001E66B0" w:rsidP="00AF4BAC">
            <w:pPr>
              <w:spacing w:line="360" w:lineRule="auto"/>
              <w:rPr>
                <w:rFonts w:ascii="Verdana" w:hAnsi="Verdana"/>
                <w:sz w:val="20"/>
                <w:szCs w:val="20"/>
              </w:rPr>
            </w:pPr>
            <w:r>
              <w:rPr>
                <w:rFonts w:ascii="Verdana" w:hAnsi="Verdana"/>
                <w:sz w:val="20"/>
                <w:szCs w:val="20"/>
              </w:rPr>
              <w:t>n.v.t</w:t>
            </w:r>
          </w:p>
        </w:tc>
      </w:tr>
    </w:tbl>
    <w:p w14:paraId="234260C1" w14:textId="77777777" w:rsidR="00E76696" w:rsidRDefault="00E76696" w:rsidP="00865BA8">
      <w:pPr>
        <w:spacing w:line="360" w:lineRule="auto"/>
        <w:rPr>
          <w:rFonts w:ascii="Verdana" w:hAnsi="Verdana"/>
          <w:sz w:val="20"/>
          <w:szCs w:val="20"/>
          <w:u w:val="single"/>
        </w:rPr>
      </w:pPr>
    </w:p>
    <w:p w14:paraId="448692C5" w14:textId="77777777" w:rsidR="001E66B0" w:rsidRDefault="001E66B0" w:rsidP="00865BA8">
      <w:pPr>
        <w:spacing w:line="360" w:lineRule="auto"/>
        <w:rPr>
          <w:rFonts w:ascii="Verdana" w:hAnsi="Verdana"/>
          <w:sz w:val="20"/>
          <w:szCs w:val="20"/>
          <w:u w:val="single"/>
        </w:rPr>
      </w:pPr>
      <w:r>
        <w:rPr>
          <w:rFonts w:ascii="Verdana" w:hAnsi="Verdana"/>
          <w:sz w:val="20"/>
          <w:szCs w:val="20"/>
          <w:u w:val="single"/>
        </w:rPr>
        <w:lastRenderedPageBreak/>
        <w:t>Uitspraak 26 Rechtbank Zeeland-West-Brabant, 7 februari 2018 ECLI:NL:RBZWB:2018:1317</w:t>
      </w:r>
    </w:p>
    <w:tbl>
      <w:tblPr>
        <w:tblStyle w:val="Tabelraster"/>
        <w:tblW w:w="0" w:type="auto"/>
        <w:tblLook w:val="04A0" w:firstRow="1" w:lastRow="0" w:firstColumn="1" w:lastColumn="0" w:noHBand="0" w:noVBand="1"/>
      </w:tblPr>
      <w:tblGrid>
        <w:gridCol w:w="4435"/>
        <w:gridCol w:w="4435"/>
      </w:tblGrid>
      <w:tr w:rsidR="001E66B0" w14:paraId="4A40E588" w14:textId="77777777" w:rsidTr="00AF4BAC">
        <w:trPr>
          <w:trHeight w:val="588"/>
        </w:trPr>
        <w:tc>
          <w:tcPr>
            <w:tcW w:w="4435" w:type="dxa"/>
          </w:tcPr>
          <w:p w14:paraId="79B9746B" w14:textId="77777777" w:rsidR="001E66B0" w:rsidRPr="00BD0028" w:rsidRDefault="001E66B0" w:rsidP="00AF4BAC">
            <w:pPr>
              <w:spacing w:line="360" w:lineRule="auto"/>
              <w:rPr>
                <w:rFonts w:ascii="Verdana" w:hAnsi="Verdana"/>
                <w:b/>
                <w:sz w:val="20"/>
                <w:szCs w:val="20"/>
              </w:rPr>
            </w:pPr>
            <w:r>
              <w:rPr>
                <w:rFonts w:ascii="Verdana" w:hAnsi="Verdana"/>
                <w:b/>
                <w:sz w:val="20"/>
                <w:szCs w:val="20"/>
              </w:rPr>
              <w:t>Topic</w:t>
            </w:r>
          </w:p>
        </w:tc>
        <w:tc>
          <w:tcPr>
            <w:tcW w:w="4435" w:type="dxa"/>
          </w:tcPr>
          <w:p w14:paraId="5AB41971" w14:textId="77777777" w:rsidR="001E66B0" w:rsidRDefault="001E66B0" w:rsidP="00AF4BAC">
            <w:pPr>
              <w:spacing w:line="360" w:lineRule="auto"/>
              <w:rPr>
                <w:rFonts w:ascii="Verdana" w:hAnsi="Verdana"/>
                <w:sz w:val="20"/>
                <w:szCs w:val="20"/>
              </w:rPr>
            </w:pPr>
          </w:p>
        </w:tc>
      </w:tr>
      <w:tr w:rsidR="001E66B0" w14:paraId="5A1FA5BC" w14:textId="77777777" w:rsidTr="003E6ECA">
        <w:trPr>
          <w:trHeight w:val="1225"/>
        </w:trPr>
        <w:tc>
          <w:tcPr>
            <w:tcW w:w="4435" w:type="dxa"/>
          </w:tcPr>
          <w:p w14:paraId="36B2784F" w14:textId="77777777" w:rsidR="001E66B0" w:rsidRPr="00BD0028" w:rsidRDefault="001E66B0"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77BE49BC" w14:textId="77777777" w:rsidR="001E66B0" w:rsidRDefault="003E6ECA" w:rsidP="00AF4BAC">
            <w:pPr>
              <w:spacing w:line="360" w:lineRule="auto"/>
              <w:rPr>
                <w:rFonts w:ascii="Verdana" w:hAnsi="Verdana"/>
                <w:sz w:val="20"/>
                <w:szCs w:val="20"/>
              </w:rPr>
            </w:pPr>
            <w:r>
              <w:rPr>
                <w:rFonts w:ascii="Verdana" w:hAnsi="Verdana"/>
                <w:sz w:val="20"/>
                <w:szCs w:val="20"/>
              </w:rPr>
              <w:t xml:space="preserve">Gedaagde heeft niet de naam of andere persoonsgegevens van </w:t>
            </w:r>
            <w:r w:rsidR="005E1884">
              <w:rPr>
                <w:rFonts w:ascii="Verdana" w:hAnsi="Verdana"/>
                <w:sz w:val="20"/>
                <w:szCs w:val="20"/>
              </w:rPr>
              <w:t>parkeerder</w:t>
            </w:r>
            <w:r>
              <w:rPr>
                <w:rFonts w:ascii="Verdana" w:hAnsi="Verdana"/>
                <w:sz w:val="20"/>
                <w:szCs w:val="20"/>
              </w:rPr>
              <w:t xml:space="preserve"> gegeven.</w:t>
            </w:r>
          </w:p>
        </w:tc>
      </w:tr>
      <w:tr w:rsidR="001E66B0" w14:paraId="7EB7570B" w14:textId="77777777" w:rsidTr="00AF4BAC">
        <w:trPr>
          <w:trHeight w:val="1805"/>
        </w:trPr>
        <w:tc>
          <w:tcPr>
            <w:tcW w:w="4435" w:type="dxa"/>
          </w:tcPr>
          <w:p w14:paraId="0B2601A1" w14:textId="77777777" w:rsidR="001E66B0" w:rsidRPr="00BD0028" w:rsidRDefault="001E66B0" w:rsidP="00AF4BAC">
            <w:pPr>
              <w:spacing w:line="360" w:lineRule="auto"/>
              <w:rPr>
                <w:rFonts w:ascii="Verdana" w:hAnsi="Verdana"/>
                <w:b/>
                <w:sz w:val="20"/>
                <w:szCs w:val="20"/>
              </w:rPr>
            </w:pPr>
            <w:r>
              <w:rPr>
                <w:rFonts w:ascii="Verdana" w:hAnsi="Verdana"/>
                <w:b/>
                <w:sz w:val="20"/>
                <w:szCs w:val="20"/>
              </w:rPr>
              <w:t>Bewijs</w:t>
            </w:r>
          </w:p>
        </w:tc>
        <w:tc>
          <w:tcPr>
            <w:tcW w:w="4435" w:type="dxa"/>
          </w:tcPr>
          <w:p w14:paraId="4C193948" w14:textId="77777777" w:rsidR="003E6ECA" w:rsidRDefault="003E6ECA" w:rsidP="00AF4BAC">
            <w:pPr>
              <w:spacing w:line="360" w:lineRule="auto"/>
              <w:rPr>
                <w:rFonts w:ascii="Verdana" w:hAnsi="Verdana"/>
                <w:sz w:val="20"/>
                <w:szCs w:val="20"/>
              </w:rPr>
            </w:pPr>
            <w:r>
              <w:rPr>
                <w:rFonts w:ascii="Verdana" w:hAnsi="Verdana"/>
                <w:sz w:val="20"/>
                <w:szCs w:val="20"/>
              </w:rPr>
              <w:t xml:space="preserve">Geen bewijs dat haar vriend </w:t>
            </w:r>
            <w:r w:rsidR="005E1884">
              <w:rPr>
                <w:rFonts w:ascii="Verdana" w:hAnsi="Verdana"/>
                <w:sz w:val="20"/>
                <w:szCs w:val="20"/>
              </w:rPr>
              <w:t>parkeerder</w:t>
            </w:r>
            <w:r>
              <w:rPr>
                <w:rFonts w:ascii="Verdana" w:hAnsi="Verdana"/>
                <w:sz w:val="20"/>
                <w:szCs w:val="20"/>
              </w:rPr>
              <w:t xml:space="preserve"> was. Kantonrechter is van oordeel dat het op de weg van gedaagde had gelegen om de naam van haar vriend te vermelden en bijvoorbeeld een verklaring van hem te overleggen. Daarnaast is op de ingebrachte dvd zichtbaar dat er 2 personen in het voertuig zitten. Het was aan gedaagde om dit nader toe te lichten. Gedaagde heeft dit nagelaten.</w:t>
            </w:r>
          </w:p>
        </w:tc>
      </w:tr>
      <w:tr w:rsidR="001E66B0" w14:paraId="05B60B50" w14:textId="77777777" w:rsidTr="003944C0">
        <w:trPr>
          <w:trHeight w:val="1227"/>
        </w:trPr>
        <w:tc>
          <w:tcPr>
            <w:tcW w:w="4435" w:type="dxa"/>
          </w:tcPr>
          <w:p w14:paraId="5A9343AB" w14:textId="77777777" w:rsidR="001E66B0" w:rsidRPr="00BD0028" w:rsidRDefault="001E66B0"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5E97EEEE" w14:textId="77777777" w:rsidR="001E66B0" w:rsidRDefault="003944C0" w:rsidP="00AF4BAC">
            <w:pPr>
              <w:spacing w:line="360" w:lineRule="auto"/>
              <w:rPr>
                <w:rFonts w:ascii="Verdana" w:hAnsi="Verdana"/>
                <w:sz w:val="20"/>
                <w:szCs w:val="20"/>
              </w:rPr>
            </w:pPr>
            <w:r>
              <w:rPr>
                <w:rFonts w:ascii="Verdana" w:hAnsi="Verdana"/>
                <w:sz w:val="20"/>
                <w:szCs w:val="20"/>
              </w:rPr>
              <w:t>Haar vriend parkeerde in de parkeergarage en zij was daar niet bij. Dit verweer is niet onderbouwd.</w:t>
            </w:r>
          </w:p>
        </w:tc>
      </w:tr>
      <w:tr w:rsidR="001E66B0" w14:paraId="74696521" w14:textId="77777777" w:rsidTr="003944C0">
        <w:trPr>
          <w:trHeight w:val="833"/>
        </w:trPr>
        <w:tc>
          <w:tcPr>
            <w:tcW w:w="4435" w:type="dxa"/>
          </w:tcPr>
          <w:p w14:paraId="33DCB04A" w14:textId="77777777" w:rsidR="001E66B0" w:rsidRPr="00BD0028" w:rsidRDefault="001E66B0"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3463D183" w14:textId="77777777" w:rsidR="001E66B0" w:rsidRDefault="003944C0" w:rsidP="00AF4BAC">
            <w:pPr>
              <w:spacing w:line="360" w:lineRule="auto"/>
              <w:rPr>
                <w:rFonts w:ascii="Verdana" w:hAnsi="Verdana"/>
                <w:sz w:val="20"/>
                <w:szCs w:val="20"/>
              </w:rPr>
            </w:pPr>
            <w:r>
              <w:rPr>
                <w:rFonts w:ascii="Verdana" w:hAnsi="Verdana"/>
                <w:sz w:val="20"/>
                <w:szCs w:val="20"/>
              </w:rPr>
              <w:t xml:space="preserve">Gedaagde en </w:t>
            </w:r>
            <w:r w:rsidR="005E1884">
              <w:rPr>
                <w:rFonts w:ascii="Verdana" w:hAnsi="Verdana"/>
                <w:sz w:val="20"/>
                <w:szCs w:val="20"/>
              </w:rPr>
              <w:t>parkeerder</w:t>
            </w:r>
            <w:r>
              <w:rPr>
                <w:rFonts w:ascii="Verdana" w:hAnsi="Verdana"/>
                <w:sz w:val="20"/>
                <w:szCs w:val="20"/>
              </w:rPr>
              <w:t xml:space="preserve"> zijn partners.</w:t>
            </w:r>
          </w:p>
        </w:tc>
      </w:tr>
      <w:tr w:rsidR="001E66B0" w14:paraId="1F642C92" w14:textId="77777777" w:rsidTr="00AF4BAC">
        <w:trPr>
          <w:trHeight w:val="1911"/>
        </w:trPr>
        <w:tc>
          <w:tcPr>
            <w:tcW w:w="4435" w:type="dxa"/>
          </w:tcPr>
          <w:p w14:paraId="0A599B54" w14:textId="77777777" w:rsidR="001E66B0" w:rsidRPr="00BD0028" w:rsidRDefault="001E66B0"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2AA88E34" w14:textId="77777777" w:rsidR="001E66B0" w:rsidRDefault="003944C0" w:rsidP="00AF4BAC">
            <w:pPr>
              <w:spacing w:line="360" w:lineRule="auto"/>
              <w:rPr>
                <w:rFonts w:ascii="Verdana" w:hAnsi="Verdana"/>
                <w:sz w:val="20"/>
                <w:szCs w:val="20"/>
              </w:rPr>
            </w:pPr>
            <w:r>
              <w:rPr>
                <w:rFonts w:ascii="Verdana" w:hAnsi="Verdana"/>
                <w:sz w:val="20"/>
                <w:szCs w:val="20"/>
              </w:rPr>
              <w:t xml:space="preserve">Kantonrechter is van oordeel dat de algemene voorwaarden geen basis bieden om de kentekenhouder als contractpartij aan te merken. </w:t>
            </w:r>
          </w:p>
        </w:tc>
      </w:tr>
      <w:tr w:rsidR="001E66B0" w14:paraId="7DCE42ED" w14:textId="77777777" w:rsidTr="00AF4BAC">
        <w:trPr>
          <w:trHeight w:val="1805"/>
        </w:trPr>
        <w:tc>
          <w:tcPr>
            <w:tcW w:w="4435" w:type="dxa"/>
          </w:tcPr>
          <w:p w14:paraId="610EA20C" w14:textId="77777777" w:rsidR="001E66B0" w:rsidRPr="00BD0028" w:rsidRDefault="001E66B0"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35" w:type="dxa"/>
          </w:tcPr>
          <w:p w14:paraId="096B8B5E" w14:textId="77777777" w:rsidR="001E66B0" w:rsidRDefault="003944C0" w:rsidP="00AF4BAC">
            <w:pPr>
              <w:spacing w:line="360" w:lineRule="auto"/>
              <w:rPr>
                <w:rFonts w:ascii="Verdana" w:hAnsi="Verdana"/>
                <w:sz w:val="20"/>
                <w:szCs w:val="20"/>
              </w:rPr>
            </w:pPr>
            <w:r>
              <w:rPr>
                <w:rFonts w:ascii="Verdana" w:hAnsi="Verdana"/>
                <w:sz w:val="20"/>
                <w:szCs w:val="20"/>
              </w:rPr>
              <w:t>n.v.t</w:t>
            </w:r>
          </w:p>
        </w:tc>
      </w:tr>
    </w:tbl>
    <w:p w14:paraId="6CEA7DA0" w14:textId="77777777" w:rsidR="001E66B0" w:rsidRDefault="001E66B0" w:rsidP="00865BA8">
      <w:pPr>
        <w:spacing w:line="360" w:lineRule="auto"/>
        <w:rPr>
          <w:rFonts w:ascii="Verdana" w:hAnsi="Verdana"/>
          <w:sz w:val="20"/>
          <w:szCs w:val="20"/>
          <w:u w:val="single"/>
        </w:rPr>
      </w:pPr>
    </w:p>
    <w:p w14:paraId="7AE242F4" w14:textId="77777777" w:rsidR="003944C0" w:rsidRDefault="003944C0" w:rsidP="00865BA8">
      <w:pPr>
        <w:spacing w:line="360" w:lineRule="auto"/>
        <w:rPr>
          <w:rFonts w:ascii="Verdana" w:hAnsi="Verdana"/>
          <w:sz w:val="20"/>
          <w:szCs w:val="20"/>
          <w:u w:val="single"/>
        </w:rPr>
      </w:pPr>
    </w:p>
    <w:p w14:paraId="552F9721" w14:textId="77777777" w:rsidR="003944C0" w:rsidRDefault="003944C0" w:rsidP="00865BA8">
      <w:pPr>
        <w:spacing w:line="360" w:lineRule="auto"/>
        <w:rPr>
          <w:rFonts w:ascii="Verdana" w:hAnsi="Verdana"/>
          <w:sz w:val="20"/>
          <w:szCs w:val="20"/>
          <w:u w:val="single"/>
        </w:rPr>
      </w:pPr>
    </w:p>
    <w:p w14:paraId="1DC5BD02" w14:textId="77777777" w:rsidR="003944C0" w:rsidRDefault="003944C0" w:rsidP="00865BA8">
      <w:pPr>
        <w:spacing w:line="360" w:lineRule="auto"/>
        <w:rPr>
          <w:rFonts w:ascii="Verdana" w:hAnsi="Verdana"/>
          <w:sz w:val="20"/>
          <w:szCs w:val="20"/>
          <w:u w:val="single"/>
        </w:rPr>
      </w:pPr>
      <w:r>
        <w:rPr>
          <w:rFonts w:ascii="Verdana" w:hAnsi="Verdana"/>
          <w:sz w:val="20"/>
          <w:szCs w:val="20"/>
          <w:u w:val="single"/>
        </w:rPr>
        <w:lastRenderedPageBreak/>
        <w:t xml:space="preserve">Uitspraak 27 </w:t>
      </w:r>
      <w:r w:rsidR="00E913EE">
        <w:rPr>
          <w:rFonts w:ascii="Verdana" w:hAnsi="Verdana"/>
          <w:sz w:val="20"/>
          <w:szCs w:val="20"/>
          <w:u w:val="single"/>
        </w:rPr>
        <w:t>Rechtbank Overijssel, 24 april 2018 ECLI:NL:RBOVE:2018:2059</w:t>
      </w:r>
    </w:p>
    <w:tbl>
      <w:tblPr>
        <w:tblStyle w:val="Tabelraster"/>
        <w:tblW w:w="0" w:type="auto"/>
        <w:tblLook w:val="04A0" w:firstRow="1" w:lastRow="0" w:firstColumn="1" w:lastColumn="0" w:noHBand="0" w:noVBand="1"/>
      </w:tblPr>
      <w:tblGrid>
        <w:gridCol w:w="4435"/>
        <w:gridCol w:w="4435"/>
      </w:tblGrid>
      <w:tr w:rsidR="00403D13" w14:paraId="1657D9C3" w14:textId="77777777" w:rsidTr="00AF4BAC">
        <w:trPr>
          <w:trHeight w:val="588"/>
        </w:trPr>
        <w:tc>
          <w:tcPr>
            <w:tcW w:w="4435" w:type="dxa"/>
          </w:tcPr>
          <w:p w14:paraId="45F0BE68" w14:textId="77777777" w:rsidR="00403D13" w:rsidRPr="00BD0028" w:rsidRDefault="00403D13" w:rsidP="00AF4BAC">
            <w:pPr>
              <w:spacing w:line="360" w:lineRule="auto"/>
              <w:rPr>
                <w:rFonts w:ascii="Verdana" w:hAnsi="Verdana"/>
                <w:b/>
                <w:sz w:val="20"/>
                <w:szCs w:val="20"/>
              </w:rPr>
            </w:pPr>
            <w:r>
              <w:rPr>
                <w:rFonts w:ascii="Verdana" w:hAnsi="Verdana"/>
                <w:b/>
                <w:sz w:val="20"/>
                <w:szCs w:val="20"/>
              </w:rPr>
              <w:t>Topic</w:t>
            </w:r>
          </w:p>
        </w:tc>
        <w:tc>
          <w:tcPr>
            <w:tcW w:w="4435" w:type="dxa"/>
          </w:tcPr>
          <w:p w14:paraId="3FC57CF7" w14:textId="77777777" w:rsidR="00403D13" w:rsidRDefault="00403D13" w:rsidP="00AF4BAC">
            <w:pPr>
              <w:spacing w:line="360" w:lineRule="auto"/>
              <w:rPr>
                <w:rFonts w:ascii="Verdana" w:hAnsi="Verdana"/>
                <w:sz w:val="20"/>
                <w:szCs w:val="20"/>
              </w:rPr>
            </w:pPr>
          </w:p>
        </w:tc>
      </w:tr>
      <w:tr w:rsidR="00403D13" w14:paraId="17CEC0AC" w14:textId="77777777" w:rsidTr="00AF4BAC">
        <w:trPr>
          <w:trHeight w:val="1911"/>
        </w:trPr>
        <w:tc>
          <w:tcPr>
            <w:tcW w:w="4435" w:type="dxa"/>
          </w:tcPr>
          <w:p w14:paraId="4349D300" w14:textId="77777777" w:rsidR="00403D13" w:rsidRPr="00BD0028" w:rsidRDefault="00403D13" w:rsidP="00AF4BAC">
            <w:pPr>
              <w:spacing w:line="360" w:lineRule="auto"/>
              <w:rPr>
                <w:rFonts w:ascii="Verdana" w:hAnsi="Verdana"/>
                <w:b/>
                <w:sz w:val="20"/>
                <w:szCs w:val="20"/>
              </w:rPr>
            </w:pPr>
            <w:r>
              <w:rPr>
                <w:rFonts w:ascii="Verdana" w:hAnsi="Verdana"/>
                <w:b/>
                <w:sz w:val="20"/>
                <w:szCs w:val="20"/>
              </w:rPr>
              <w:t>Persoonsgegevens</w:t>
            </w:r>
          </w:p>
        </w:tc>
        <w:tc>
          <w:tcPr>
            <w:tcW w:w="4435" w:type="dxa"/>
          </w:tcPr>
          <w:p w14:paraId="02307395" w14:textId="77777777" w:rsidR="00403D13" w:rsidRDefault="000B6E40" w:rsidP="00AF4BAC">
            <w:pPr>
              <w:spacing w:line="360" w:lineRule="auto"/>
              <w:rPr>
                <w:rFonts w:ascii="Verdana" w:hAnsi="Verdana"/>
                <w:sz w:val="20"/>
                <w:szCs w:val="20"/>
              </w:rPr>
            </w:pPr>
            <w:proofErr w:type="spellStart"/>
            <w:r>
              <w:rPr>
                <w:rFonts w:ascii="Verdana" w:hAnsi="Verdana"/>
                <w:sz w:val="20"/>
                <w:szCs w:val="20"/>
              </w:rPr>
              <w:t>Oppossant</w:t>
            </w:r>
            <w:proofErr w:type="spellEnd"/>
            <w:r>
              <w:rPr>
                <w:rFonts w:ascii="Verdana" w:hAnsi="Verdana"/>
                <w:sz w:val="20"/>
                <w:szCs w:val="20"/>
              </w:rPr>
              <w:t xml:space="preserve"> heeft geen persoonsgegevens ver</w:t>
            </w:r>
            <w:r w:rsidR="00E13D14">
              <w:rPr>
                <w:rFonts w:ascii="Verdana" w:hAnsi="Verdana"/>
                <w:sz w:val="20"/>
                <w:szCs w:val="20"/>
              </w:rPr>
              <w:t>s</w:t>
            </w:r>
            <w:r>
              <w:rPr>
                <w:rFonts w:ascii="Verdana" w:hAnsi="Verdana"/>
                <w:sz w:val="20"/>
                <w:szCs w:val="20"/>
              </w:rPr>
              <w:t xml:space="preserve">trekt. </w:t>
            </w:r>
          </w:p>
        </w:tc>
      </w:tr>
      <w:tr w:rsidR="00403D13" w14:paraId="46A973EF" w14:textId="77777777" w:rsidTr="000B6E40">
        <w:trPr>
          <w:trHeight w:val="1062"/>
        </w:trPr>
        <w:tc>
          <w:tcPr>
            <w:tcW w:w="4435" w:type="dxa"/>
          </w:tcPr>
          <w:p w14:paraId="71C23A09" w14:textId="77777777" w:rsidR="00403D13" w:rsidRPr="00BD0028" w:rsidRDefault="00403D13" w:rsidP="00AF4BAC">
            <w:pPr>
              <w:spacing w:line="360" w:lineRule="auto"/>
              <w:rPr>
                <w:rFonts w:ascii="Verdana" w:hAnsi="Verdana"/>
                <w:b/>
                <w:sz w:val="20"/>
                <w:szCs w:val="20"/>
              </w:rPr>
            </w:pPr>
            <w:r>
              <w:rPr>
                <w:rFonts w:ascii="Verdana" w:hAnsi="Verdana"/>
                <w:b/>
                <w:sz w:val="20"/>
                <w:szCs w:val="20"/>
              </w:rPr>
              <w:t>Bewijs</w:t>
            </w:r>
          </w:p>
        </w:tc>
        <w:tc>
          <w:tcPr>
            <w:tcW w:w="4435" w:type="dxa"/>
          </w:tcPr>
          <w:p w14:paraId="43395AEA" w14:textId="77777777" w:rsidR="00403D13" w:rsidRDefault="000B6E40" w:rsidP="00AF4BAC">
            <w:pPr>
              <w:spacing w:line="360" w:lineRule="auto"/>
              <w:rPr>
                <w:rFonts w:ascii="Verdana" w:hAnsi="Verdana"/>
                <w:sz w:val="20"/>
                <w:szCs w:val="20"/>
              </w:rPr>
            </w:pPr>
            <w:r>
              <w:rPr>
                <w:rFonts w:ascii="Verdana" w:hAnsi="Verdana"/>
                <w:sz w:val="20"/>
                <w:szCs w:val="20"/>
              </w:rPr>
              <w:t xml:space="preserve">Uit camerabeelden kan niet worden opgemaakt wie </w:t>
            </w:r>
            <w:r w:rsidR="005E1884">
              <w:rPr>
                <w:rFonts w:ascii="Verdana" w:hAnsi="Verdana"/>
                <w:sz w:val="20"/>
                <w:szCs w:val="20"/>
              </w:rPr>
              <w:t>parkeerder</w:t>
            </w:r>
            <w:r>
              <w:rPr>
                <w:rFonts w:ascii="Verdana" w:hAnsi="Verdana"/>
                <w:sz w:val="20"/>
                <w:szCs w:val="20"/>
              </w:rPr>
              <w:t xml:space="preserve"> was.</w:t>
            </w:r>
          </w:p>
          <w:p w14:paraId="0A618F5D" w14:textId="77777777" w:rsidR="000B6E40" w:rsidRDefault="000B6E40" w:rsidP="00AF4BAC">
            <w:pPr>
              <w:spacing w:line="360" w:lineRule="auto"/>
              <w:rPr>
                <w:rFonts w:ascii="Verdana" w:hAnsi="Verdana"/>
                <w:sz w:val="20"/>
                <w:szCs w:val="20"/>
              </w:rPr>
            </w:pPr>
            <w:r>
              <w:rPr>
                <w:rFonts w:ascii="Verdana" w:hAnsi="Verdana"/>
                <w:sz w:val="20"/>
                <w:szCs w:val="20"/>
              </w:rPr>
              <w:t xml:space="preserve">Geen ander bewijs ingebracht wie er dan wel </w:t>
            </w:r>
            <w:r w:rsidR="005E1884">
              <w:rPr>
                <w:rFonts w:ascii="Verdana" w:hAnsi="Verdana"/>
                <w:sz w:val="20"/>
                <w:szCs w:val="20"/>
              </w:rPr>
              <w:t>parkeerder</w:t>
            </w:r>
            <w:r>
              <w:rPr>
                <w:rFonts w:ascii="Verdana" w:hAnsi="Verdana"/>
                <w:sz w:val="20"/>
                <w:szCs w:val="20"/>
              </w:rPr>
              <w:t xml:space="preserve"> was.</w:t>
            </w:r>
          </w:p>
          <w:p w14:paraId="5BC599C8" w14:textId="77777777" w:rsidR="000B6E40" w:rsidRDefault="000B6E40" w:rsidP="00AF4BAC">
            <w:pPr>
              <w:spacing w:line="360" w:lineRule="auto"/>
              <w:rPr>
                <w:rFonts w:ascii="Verdana" w:hAnsi="Verdana"/>
                <w:sz w:val="20"/>
                <w:szCs w:val="20"/>
              </w:rPr>
            </w:pPr>
            <w:r>
              <w:rPr>
                <w:rFonts w:ascii="Verdana" w:hAnsi="Verdana"/>
                <w:sz w:val="20"/>
                <w:szCs w:val="20"/>
              </w:rPr>
              <w:t xml:space="preserve">Er is een brief overlegd waaruit blijkt dat </w:t>
            </w:r>
            <w:proofErr w:type="spellStart"/>
            <w:r>
              <w:rPr>
                <w:rFonts w:ascii="Verdana" w:hAnsi="Verdana"/>
                <w:sz w:val="20"/>
                <w:szCs w:val="20"/>
              </w:rPr>
              <w:t>oppossant</w:t>
            </w:r>
            <w:proofErr w:type="spellEnd"/>
            <w:r>
              <w:rPr>
                <w:rFonts w:ascii="Verdana" w:hAnsi="Verdana"/>
                <w:sz w:val="20"/>
                <w:szCs w:val="20"/>
              </w:rPr>
              <w:t xml:space="preserve"> de hele maand oktober in 2015 aan het werkt was voor Post NL vanuit Zwolle naar de regio Ommen. Kantonrechter heeft niet kunnen vaststellen of deze verklaring juist is maar de betwisting is hierdoor wel zodanig gemotiveerd dat er geen reden is om af te wijken van de gewone bewijslastverdeling.</w:t>
            </w:r>
          </w:p>
        </w:tc>
      </w:tr>
      <w:tr w:rsidR="00403D13" w14:paraId="75807AD0" w14:textId="77777777" w:rsidTr="000B6E40">
        <w:trPr>
          <w:trHeight w:val="1128"/>
        </w:trPr>
        <w:tc>
          <w:tcPr>
            <w:tcW w:w="4435" w:type="dxa"/>
          </w:tcPr>
          <w:p w14:paraId="6DD16F57" w14:textId="77777777" w:rsidR="00403D13" w:rsidRPr="00BD0028" w:rsidRDefault="00403D13" w:rsidP="00AF4BAC">
            <w:pPr>
              <w:spacing w:line="360" w:lineRule="auto"/>
              <w:rPr>
                <w:rFonts w:ascii="Verdana" w:hAnsi="Verdana"/>
                <w:b/>
                <w:sz w:val="20"/>
                <w:szCs w:val="20"/>
              </w:rPr>
            </w:pPr>
            <w:r>
              <w:rPr>
                <w:rFonts w:ascii="Verdana" w:hAnsi="Verdana"/>
                <w:b/>
                <w:sz w:val="20"/>
                <w:szCs w:val="20"/>
              </w:rPr>
              <w:t xml:space="preserve">Reden waarom kentekenhouder geen </w:t>
            </w:r>
            <w:r w:rsidR="005E1884">
              <w:rPr>
                <w:rFonts w:ascii="Verdana" w:hAnsi="Verdana"/>
                <w:b/>
                <w:sz w:val="20"/>
                <w:szCs w:val="20"/>
              </w:rPr>
              <w:t>parkeerder</w:t>
            </w:r>
            <w:r>
              <w:rPr>
                <w:rFonts w:ascii="Verdana" w:hAnsi="Verdana"/>
                <w:b/>
                <w:sz w:val="20"/>
                <w:szCs w:val="20"/>
              </w:rPr>
              <w:t xml:space="preserve"> kon zijn geweest</w:t>
            </w:r>
          </w:p>
        </w:tc>
        <w:tc>
          <w:tcPr>
            <w:tcW w:w="4435" w:type="dxa"/>
          </w:tcPr>
          <w:p w14:paraId="16A93C71" w14:textId="77777777" w:rsidR="00403D13" w:rsidRDefault="000B6E40" w:rsidP="00AF4BAC">
            <w:pPr>
              <w:spacing w:line="360" w:lineRule="auto"/>
              <w:rPr>
                <w:rFonts w:ascii="Verdana" w:hAnsi="Verdana"/>
                <w:sz w:val="20"/>
                <w:szCs w:val="20"/>
              </w:rPr>
            </w:pPr>
            <w:proofErr w:type="spellStart"/>
            <w:r>
              <w:rPr>
                <w:rFonts w:ascii="Verdana" w:hAnsi="Verdana"/>
                <w:sz w:val="20"/>
                <w:szCs w:val="20"/>
              </w:rPr>
              <w:t>Oppossant</w:t>
            </w:r>
            <w:proofErr w:type="spellEnd"/>
            <w:r>
              <w:rPr>
                <w:rFonts w:ascii="Verdana" w:hAnsi="Verdana"/>
                <w:sz w:val="20"/>
                <w:szCs w:val="20"/>
              </w:rPr>
              <w:t xml:space="preserve"> stelt dat hij niet in Venlo is geweest.</w:t>
            </w:r>
          </w:p>
        </w:tc>
      </w:tr>
      <w:tr w:rsidR="00403D13" w14:paraId="0236FD3C" w14:textId="77777777" w:rsidTr="000B6E40">
        <w:trPr>
          <w:trHeight w:val="691"/>
        </w:trPr>
        <w:tc>
          <w:tcPr>
            <w:tcW w:w="4435" w:type="dxa"/>
          </w:tcPr>
          <w:p w14:paraId="5CF46D81" w14:textId="77777777" w:rsidR="00403D13" w:rsidRPr="00BD0028" w:rsidRDefault="00403D13" w:rsidP="00AF4BAC">
            <w:pPr>
              <w:spacing w:line="360" w:lineRule="auto"/>
              <w:rPr>
                <w:rFonts w:ascii="Verdana" w:hAnsi="Verdana"/>
                <w:b/>
                <w:sz w:val="20"/>
                <w:szCs w:val="20"/>
              </w:rPr>
            </w:pPr>
            <w:r>
              <w:rPr>
                <w:rFonts w:ascii="Verdana" w:hAnsi="Verdana"/>
                <w:b/>
                <w:sz w:val="20"/>
                <w:szCs w:val="20"/>
              </w:rPr>
              <w:t xml:space="preserve">Relatie kentekenhouder en </w:t>
            </w:r>
            <w:r w:rsidR="005E1884">
              <w:rPr>
                <w:rFonts w:ascii="Verdana" w:hAnsi="Verdana"/>
                <w:b/>
                <w:sz w:val="20"/>
                <w:szCs w:val="20"/>
              </w:rPr>
              <w:t>parkeerder</w:t>
            </w:r>
          </w:p>
        </w:tc>
        <w:tc>
          <w:tcPr>
            <w:tcW w:w="4435" w:type="dxa"/>
          </w:tcPr>
          <w:p w14:paraId="2819D617" w14:textId="77777777" w:rsidR="00403D13" w:rsidRDefault="000B6E40" w:rsidP="00AF4BAC">
            <w:pPr>
              <w:spacing w:line="360" w:lineRule="auto"/>
              <w:rPr>
                <w:rFonts w:ascii="Verdana" w:hAnsi="Verdana"/>
                <w:sz w:val="20"/>
                <w:szCs w:val="20"/>
              </w:rPr>
            </w:pPr>
            <w:r>
              <w:rPr>
                <w:rFonts w:ascii="Verdana" w:hAnsi="Verdana"/>
                <w:sz w:val="20"/>
                <w:szCs w:val="20"/>
              </w:rPr>
              <w:t>n.v.t</w:t>
            </w:r>
          </w:p>
        </w:tc>
      </w:tr>
      <w:tr w:rsidR="00403D13" w14:paraId="65DB6280" w14:textId="77777777" w:rsidTr="000B6E40">
        <w:trPr>
          <w:trHeight w:val="101"/>
        </w:trPr>
        <w:tc>
          <w:tcPr>
            <w:tcW w:w="4435" w:type="dxa"/>
          </w:tcPr>
          <w:p w14:paraId="129DA836" w14:textId="77777777" w:rsidR="00403D13" w:rsidRPr="00BD0028" w:rsidRDefault="00403D13" w:rsidP="00AF4BAC">
            <w:pPr>
              <w:spacing w:line="360" w:lineRule="auto"/>
              <w:rPr>
                <w:rFonts w:ascii="Verdana" w:hAnsi="Verdana"/>
                <w:b/>
                <w:sz w:val="20"/>
                <w:szCs w:val="20"/>
              </w:rPr>
            </w:pPr>
            <w:r>
              <w:rPr>
                <w:rFonts w:ascii="Verdana" w:hAnsi="Verdana"/>
                <w:b/>
                <w:sz w:val="20"/>
                <w:szCs w:val="20"/>
              </w:rPr>
              <w:t>Algemene voorwaarden</w:t>
            </w:r>
          </w:p>
        </w:tc>
        <w:tc>
          <w:tcPr>
            <w:tcW w:w="4435" w:type="dxa"/>
          </w:tcPr>
          <w:p w14:paraId="454AE90D" w14:textId="77777777" w:rsidR="00403D13" w:rsidRDefault="000B6E40" w:rsidP="00AF4BAC">
            <w:pPr>
              <w:spacing w:line="360" w:lineRule="auto"/>
              <w:rPr>
                <w:rFonts w:ascii="Verdana" w:hAnsi="Verdana"/>
                <w:sz w:val="20"/>
                <w:szCs w:val="20"/>
              </w:rPr>
            </w:pPr>
            <w:r>
              <w:rPr>
                <w:rFonts w:ascii="Verdana" w:hAnsi="Verdana"/>
                <w:sz w:val="20"/>
                <w:szCs w:val="20"/>
              </w:rPr>
              <w:t>n.v.t</w:t>
            </w:r>
          </w:p>
        </w:tc>
      </w:tr>
      <w:tr w:rsidR="00403D13" w14:paraId="06F3FAA9" w14:textId="77777777" w:rsidTr="000B6E40">
        <w:trPr>
          <w:trHeight w:val="978"/>
        </w:trPr>
        <w:tc>
          <w:tcPr>
            <w:tcW w:w="4435" w:type="dxa"/>
          </w:tcPr>
          <w:p w14:paraId="2C5EACFB" w14:textId="77777777" w:rsidR="00403D13" w:rsidRPr="00BD0028" w:rsidRDefault="00403D13" w:rsidP="00AF4BAC">
            <w:pPr>
              <w:spacing w:line="360" w:lineRule="auto"/>
              <w:rPr>
                <w:rFonts w:ascii="Verdana" w:hAnsi="Verdana"/>
                <w:b/>
                <w:sz w:val="20"/>
                <w:szCs w:val="20"/>
              </w:rPr>
            </w:pPr>
            <w:r>
              <w:rPr>
                <w:rFonts w:ascii="Verdana" w:hAnsi="Verdana"/>
                <w:b/>
                <w:sz w:val="20"/>
                <w:szCs w:val="20"/>
              </w:rPr>
              <w:t xml:space="preserve">Stadium waarin wordt ingebracht dat kentekenhouder geen </w:t>
            </w:r>
            <w:r w:rsidR="005E1884">
              <w:rPr>
                <w:rFonts w:ascii="Verdana" w:hAnsi="Verdana"/>
                <w:b/>
                <w:sz w:val="20"/>
                <w:szCs w:val="20"/>
              </w:rPr>
              <w:t>parkeerder</w:t>
            </w:r>
            <w:r>
              <w:rPr>
                <w:rFonts w:ascii="Verdana" w:hAnsi="Verdana"/>
                <w:b/>
                <w:sz w:val="20"/>
                <w:szCs w:val="20"/>
              </w:rPr>
              <w:t xml:space="preserve"> was</w:t>
            </w:r>
          </w:p>
        </w:tc>
        <w:tc>
          <w:tcPr>
            <w:tcW w:w="4435" w:type="dxa"/>
          </w:tcPr>
          <w:p w14:paraId="471EE2EA" w14:textId="77777777" w:rsidR="00403D13" w:rsidRDefault="00403D13" w:rsidP="00AF4BAC">
            <w:pPr>
              <w:spacing w:line="360" w:lineRule="auto"/>
              <w:rPr>
                <w:rFonts w:ascii="Verdana" w:hAnsi="Verdana"/>
                <w:sz w:val="20"/>
                <w:szCs w:val="20"/>
              </w:rPr>
            </w:pPr>
            <w:proofErr w:type="spellStart"/>
            <w:r>
              <w:rPr>
                <w:rFonts w:ascii="Verdana" w:hAnsi="Verdana"/>
                <w:sz w:val="20"/>
                <w:szCs w:val="20"/>
              </w:rPr>
              <w:t>Verzetprocedure</w:t>
            </w:r>
            <w:proofErr w:type="spellEnd"/>
            <w:r>
              <w:rPr>
                <w:rFonts w:ascii="Verdana" w:hAnsi="Verdana"/>
                <w:sz w:val="20"/>
                <w:szCs w:val="20"/>
              </w:rPr>
              <w:t xml:space="preserve"> </w:t>
            </w:r>
          </w:p>
        </w:tc>
      </w:tr>
    </w:tbl>
    <w:p w14:paraId="58E3DC17" w14:textId="77777777" w:rsidR="00403D13" w:rsidRDefault="00403D13" w:rsidP="00865BA8">
      <w:pPr>
        <w:spacing w:line="360" w:lineRule="auto"/>
        <w:rPr>
          <w:rFonts w:ascii="Verdana" w:hAnsi="Verdana"/>
          <w:sz w:val="20"/>
          <w:szCs w:val="20"/>
          <w:u w:val="single"/>
        </w:rPr>
      </w:pPr>
    </w:p>
    <w:p w14:paraId="387F4F20" w14:textId="77777777" w:rsidR="0077738D" w:rsidRDefault="0077738D" w:rsidP="00865BA8">
      <w:pPr>
        <w:spacing w:line="360" w:lineRule="auto"/>
        <w:rPr>
          <w:rFonts w:ascii="Verdana" w:hAnsi="Verdana"/>
          <w:sz w:val="20"/>
          <w:szCs w:val="20"/>
          <w:u w:val="single"/>
        </w:rPr>
      </w:pPr>
    </w:p>
    <w:p w14:paraId="070B4044" w14:textId="77777777" w:rsidR="0077738D" w:rsidRDefault="0077738D" w:rsidP="00865BA8">
      <w:pPr>
        <w:spacing w:line="360" w:lineRule="auto"/>
        <w:rPr>
          <w:rFonts w:ascii="Verdana" w:hAnsi="Verdana"/>
          <w:sz w:val="20"/>
          <w:szCs w:val="20"/>
          <w:u w:val="single"/>
        </w:rPr>
      </w:pPr>
    </w:p>
    <w:p w14:paraId="29389F67" w14:textId="77777777" w:rsidR="0047603F" w:rsidRPr="0047603F" w:rsidRDefault="0047603F" w:rsidP="0047603F">
      <w:pPr>
        <w:pStyle w:val="Kop1"/>
        <w:spacing w:line="360" w:lineRule="auto"/>
        <w:rPr>
          <w:rFonts w:ascii="Verdana" w:hAnsi="Verdana"/>
          <w:sz w:val="20"/>
          <w:szCs w:val="20"/>
        </w:rPr>
        <w:sectPr w:rsidR="0047603F" w:rsidRPr="0047603F" w:rsidSect="00CB1B12">
          <w:footerReference w:type="even" r:id="rId12"/>
          <w:footerReference w:type="default" r:id="rId13"/>
          <w:pgSz w:w="11900" w:h="16840"/>
          <w:pgMar w:top="1417" w:right="1417" w:bottom="1417" w:left="1417" w:header="708" w:footer="708" w:gutter="0"/>
          <w:cols w:space="708"/>
          <w:docGrid w:linePitch="360"/>
        </w:sectPr>
      </w:pPr>
    </w:p>
    <w:p w14:paraId="7C47F7BA" w14:textId="77777777" w:rsidR="0077738D" w:rsidRPr="0047603F" w:rsidRDefault="0047603F" w:rsidP="0047603F">
      <w:pPr>
        <w:pStyle w:val="Kop1"/>
        <w:spacing w:line="360" w:lineRule="auto"/>
        <w:rPr>
          <w:rFonts w:ascii="Verdana" w:hAnsi="Verdana"/>
          <w:sz w:val="20"/>
          <w:szCs w:val="20"/>
        </w:rPr>
      </w:pPr>
      <w:bookmarkStart w:id="93" w:name="_Toc11658474"/>
      <w:r w:rsidRPr="00E92DE6">
        <w:rPr>
          <w:rFonts w:ascii="Verdana" w:hAnsi="Verdana"/>
          <w:sz w:val="20"/>
          <w:szCs w:val="20"/>
        </w:rPr>
        <w:lastRenderedPageBreak/>
        <w:t>Bijlage 2 Schema aanbeveling</w:t>
      </w:r>
      <w:bookmarkEnd w:id="93"/>
    </w:p>
    <w:p w14:paraId="6FF78C16" w14:textId="77777777" w:rsidR="0047603F" w:rsidRDefault="0047603F" w:rsidP="0047603F"/>
    <w:p w14:paraId="06C60907" w14:textId="77777777" w:rsidR="0047603F" w:rsidRDefault="0047603F" w:rsidP="0047603F">
      <w:r>
        <w:rPr>
          <w:noProof/>
        </w:rPr>
        <mc:AlternateContent>
          <mc:Choice Requires="wps">
            <w:drawing>
              <wp:anchor distT="0" distB="0" distL="114300" distR="114300" simplePos="0" relativeHeight="251661312" behindDoc="0" locked="0" layoutInCell="1" allowOverlap="1" wp14:anchorId="203301AE" wp14:editId="5FD442B5">
                <wp:simplePos x="0" y="0"/>
                <wp:positionH relativeFrom="column">
                  <wp:posOffset>3279140</wp:posOffset>
                </wp:positionH>
                <wp:positionV relativeFrom="paragraph">
                  <wp:posOffset>-60325</wp:posOffset>
                </wp:positionV>
                <wp:extent cx="1800000" cy="540000"/>
                <wp:effectExtent l="0" t="0" r="16510" b="19050"/>
                <wp:wrapNone/>
                <wp:docPr id="1" name="Tekstvak 1"/>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6F7B53F5" w14:textId="77777777" w:rsidR="0048100F" w:rsidRPr="00B60D98" w:rsidRDefault="0048100F" w:rsidP="0047603F">
                            <w:pPr>
                              <w:spacing w:line="360" w:lineRule="auto"/>
                              <w:rPr>
                                <w:rFonts w:ascii="Verdana" w:hAnsi="Verdana"/>
                                <w:sz w:val="20"/>
                                <w:szCs w:val="20"/>
                              </w:rPr>
                            </w:pPr>
                            <w:r w:rsidRPr="00B60D98">
                              <w:rPr>
                                <w:rFonts w:ascii="Verdana" w:hAnsi="Verdana"/>
                                <w:sz w:val="20"/>
                                <w:szCs w:val="20"/>
                              </w:rPr>
                              <w:t xml:space="preserve">Kentekenhouder stelt geen </w:t>
                            </w:r>
                            <w:r>
                              <w:rPr>
                                <w:rFonts w:ascii="Verdana" w:hAnsi="Verdana"/>
                                <w:sz w:val="20"/>
                                <w:szCs w:val="20"/>
                              </w:rPr>
                              <w:t>parkeerder</w:t>
                            </w:r>
                            <w:r w:rsidRPr="00B60D98">
                              <w:rPr>
                                <w:rFonts w:ascii="Verdana" w:hAnsi="Verdana"/>
                                <w:sz w:val="20"/>
                                <w:szCs w:val="20"/>
                              </w:rPr>
                              <w:t xml:space="preserve"> te zijn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301AE" id="_x0000_t202" coordsize="21600,21600" o:spt="202" path="m,l,21600r21600,l21600,xe">
                <v:stroke joinstyle="miter"/>
                <v:path gradientshapeok="t" o:connecttype="rect"/>
              </v:shapetype>
              <v:shape id="Tekstvak 1" o:spid="_x0000_s1026" type="#_x0000_t202" style="position:absolute;margin-left:258.2pt;margin-top:-4.75pt;width:141.7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" fillcolor="white [3201]" strokeweight=".5pt">
                <v:textbox>
                  <w:txbxContent>
                    <w:p w14:paraId="6F7B53F5" w14:textId="77777777" w:rsidR="0048100F" w:rsidRPr="00B60D98" w:rsidRDefault="0048100F" w:rsidP="0047603F">
                      <w:pPr>
                        <w:spacing w:line="360" w:lineRule="auto"/>
                        <w:rPr>
                          <w:rFonts w:ascii="Verdana" w:hAnsi="Verdana"/>
                          <w:sz w:val="20"/>
                          <w:szCs w:val="20"/>
                        </w:rPr>
                      </w:pPr>
                      <w:r w:rsidRPr="00B60D98">
                        <w:rPr>
                          <w:rFonts w:ascii="Verdana" w:hAnsi="Verdana"/>
                          <w:sz w:val="20"/>
                          <w:szCs w:val="20"/>
                        </w:rPr>
                        <w:t xml:space="preserve">Kentekenhouder stelt geen </w:t>
                      </w:r>
                      <w:r>
                        <w:rPr>
                          <w:rFonts w:ascii="Verdana" w:hAnsi="Verdana"/>
                          <w:sz w:val="20"/>
                          <w:szCs w:val="20"/>
                        </w:rPr>
                        <w:t>parkeerder</w:t>
                      </w:r>
                      <w:r w:rsidRPr="00B60D98">
                        <w:rPr>
                          <w:rFonts w:ascii="Verdana" w:hAnsi="Verdana"/>
                          <w:sz w:val="20"/>
                          <w:szCs w:val="20"/>
                        </w:rPr>
                        <w:t xml:space="preserve"> te zijn </w:t>
                      </w:r>
                    </w:p>
                  </w:txbxContent>
                </v:textbox>
              </v:shape>
            </w:pict>
          </mc:Fallback>
        </mc:AlternateContent>
      </w:r>
    </w:p>
    <w:p w14:paraId="6950D55D" w14:textId="77777777" w:rsidR="0047603F" w:rsidRPr="0047603F" w:rsidRDefault="0047603F" w:rsidP="0047603F">
      <w:r>
        <w:rPr>
          <w:noProof/>
        </w:rPr>
        <mc:AlternateContent>
          <mc:Choice Requires="wps">
            <w:drawing>
              <wp:anchor distT="0" distB="0" distL="114300" distR="114300" simplePos="0" relativeHeight="251673600" behindDoc="0" locked="0" layoutInCell="1" allowOverlap="1" wp14:anchorId="6D0FF311" wp14:editId="17ECC0CC">
                <wp:simplePos x="0" y="0"/>
                <wp:positionH relativeFrom="column">
                  <wp:posOffset>1744799</wp:posOffset>
                </wp:positionH>
                <wp:positionV relativeFrom="paragraph">
                  <wp:posOffset>1789430</wp:posOffset>
                </wp:positionV>
                <wp:extent cx="1800000" cy="540000"/>
                <wp:effectExtent l="0" t="0" r="16510" b="19050"/>
                <wp:wrapNone/>
                <wp:docPr id="19" name="Tekstvak 19"/>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1D236C9A" w14:textId="77777777" w:rsidR="0048100F" w:rsidRPr="00E41F30" w:rsidRDefault="0048100F" w:rsidP="0047603F">
                            <w:pPr>
                              <w:spacing w:line="360" w:lineRule="auto"/>
                              <w:rPr>
                                <w:rFonts w:ascii="Verdana" w:hAnsi="Verdana"/>
                                <w:sz w:val="20"/>
                                <w:szCs w:val="20"/>
                              </w:rPr>
                            </w:pPr>
                            <w:r>
                              <w:rPr>
                                <w:rFonts w:ascii="Verdana" w:hAnsi="Verdana"/>
                                <w:sz w:val="20"/>
                                <w:szCs w:val="20"/>
                              </w:rPr>
                              <w:t xml:space="preserve">Betalingsbewijs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F311" id="Tekstvak 19" o:spid="_x0000_s1027" type="#_x0000_t202" style="position:absolute;margin-left:137.4pt;margin-top:140.9pt;width:141.7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" fillcolor="white [3201]" strokeweight=".5pt">
                <v:textbox>
                  <w:txbxContent>
                    <w:p w14:paraId="1D236C9A" w14:textId="77777777" w:rsidR="0048100F" w:rsidRPr="00E41F30" w:rsidRDefault="0048100F" w:rsidP="0047603F">
                      <w:pPr>
                        <w:spacing w:line="360" w:lineRule="auto"/>
                        <w:rPr>
                          <w:rFonts w:ascii="Verdana" w:hAnsi="Verdana"/>
                          <w:sz w:val="20"/>
                          <w:szCs w:val="20"/>
                        </w:rPr>
                      </w:pPr>
                      <w:r>
                        <w:rPr>
                          <w:rFonts w:ascii="Verdana" w:hAnsi="Verdana"/>
                          <w:sz w:val="20"/>
                          <w:szCs w:val="20"/>
                        </w:rPr>
                        <w:t xml:space="preserve">Betalingsbewijs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0AD220E" wp14:editId="3D006C05">
                <wp:simplePos x="0" y="0"/>
                <wp:positionH relativeFrom="column">
                  <wp:posOffset>3725999</wp:posOffset>
                </wp:positionH>
                <wp:positionV relativeFrom="paragraph">
                  <wp:posOffset>1674676</wp:posOffset>
                </wp:positionV>
                <wp:extent cx="1800000" cy="539750"/>
                <wp:effectExtent l="0" t="0" r="16510" b="19050"/>
                <wp:wrapNone/>
                <wp:docPr id="21" name="Tekstvak 21"/>
                <wp:cNvGraphicFramePr/>
                <a:graphic xmlns:a="http://schemas.openxmlformats.org/drawingml/2006/main">
                  <a:graphicData uri="http://schemas.microsoft.com/office/word/2010/wordprocessingShape">
                    <wps:wsp>
                      <wps:cNvSpPr txBox="1"/>
                      <wps:spPr>
                        <a:xfrm>
                          <a:off x="0" y="0"/>
                          <a:ext cx="1800000" cy="539750"/>
                        </a:xfrm>
                        <a:prstGeom prst="rect">
                          <a:avLst/>
                        </a:prstGeom>
                        <a:solidFill>
                          <a:schemeClr val="lt1"/>
                        </a:solidFill>
                        <a:ln w="6350">
                          <a:solidFill>
                            <a:prstClr val="black"/>
                          </a:solidFill>
                        </a:ln>
                      </wps:spPr>
                      <wps:txbx>
                        <w:txbxContent>
                          <w:p w14:paraId="63A27C2D" w14:textId="77777777" w:rsidR="0048100F" w:rsidRPr="00D677EF" w:rsidRDefault="0048100F" w:rsidP="0047603F">
                            <w:pPr>
                              <w:spacing w:line="360" w:lineRule="auto"/>
                              <w:rPr>
                                <w:rFonts w:ascii="Verdana" w:hAnsi="Verdana"/>
                                <w:sz w:val="20"/>
                                <w:szCs w:val="20"/>
                              </w:rPr>
                            </w:pPr>
                            <w:r>
                              <w:rPr>
                                <w:rFonts w:ascii="Verdana" w:hAnsi="Verdana"/>
                                <w:sz w:val="20"/>
                                <w:szCs w:val="20"/>
                              </w:rPr>
                              <w:t>Verklaring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AD220E" id="Tekstvak 21" o:spid="_x0000_s1028" type="#_x0000_t202" style="position:absolute;margin-left:293.4pt;margin-top:131.85pt;width:141.75pt;height: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" fillcolor="white [3201]" strokeweight=".5pt">
                <v:textbox>
                  <w:txbxContent>
                    <w:p w14:paraId="63A27C2D" w14:textId="77777777" w:rsidR="0048100F" w:rsidRPr="00D677EF" w:rsidRDefault="0048100F" w:rsidP="0047603F">
                      <w:pPr>
                        <w:spacing w:line="360" w:lineRule="auto"/>
                        <w:rPr>
                          <w:rFonts w:ascii="Verdana" w:hAnsi="Verdana"/>
                          <w:sz w:val="20"/>
                          <w:szCs w:val="20"/>
                        </w:rPr>
                      </w:pPr>
                      <w:r>
                        <w:rPr>
                          <w:rFonts w:ascii="Verdana" w:hAnsi="Verdana"/>
                          <w:sz w:val="20"/>
                          <w:szCs w:val="20"/>
                        </w:rPr>
                        <w:t>Verklaring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3CDC40" wp14:editId="3DDA5453">
                <wp:simplePos x="0" y="0"/>
                <wp:positionH relativeFrom="column">
                  <wp:posOffset>6556828</wp:posOffset>
                </wp:positionH>
                <wp:positionV relativeFrom="paragraph">
                  <wp:posOffset>912495</wp:posOffset>
                </wp:positionV>
                <wp:extent cx="45719" cy="3374571"/>
                <wp:effectExtent l="25400" t="0" r="43815" b="41910"/>
                <wp:wrapNone/>
                <wp:docPr id="9" name="Rechte verbindingslijn met pijl 9"/>
                <wp:cNvGraphicFramePr/>
                <a:graphic xmlns:a="http://schemas.openxmlformats.org/drawingml/2006/main">
                  <a:graphicData uri="http://schemas.microsoft.com/office/word/2010/wordprocessingShape">
                    <wps:wsp>
                      <wps:cNvCnPr/>
                      <wps:spPr>
                        <a:xfrm>
                          <a:off x="0" y="0"/>
                          <a:ext cx="45719" cy="33745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F4CEF3" id="_x0000_t32" coordsize="21600,21600" o:spt="32" o:oned="t" path="m,l21600,21600e" filled="f">
                <v:path arrowok="t" fillok="f" o:connecttype="none"/>
                <o:lock v:ext="edit" shapetype="t"/>
              </v:shapetype>
              <v:shape id="Rechte verbindingslijn met pijl 9" o:spid="_x0000_s1026" type="#_x0000_t32" style="position:absolute;margin-left:516.3pt;margin-top:71.85pt;width:3.6pt;height:26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7BE1BC28" wp14:editId="1DFC39BA">
                <wp:simplePos x="0" y="0"/>
                <wp:positionH relativeFrom="column">
                  <wp:posOffset>3414395</wp:posOffset>
                </wp:positionH>
                <wp:positionV relativeFrom="paragraph">
                  <wp:posOffset>4559663</wp:posOffset>
                </wp:positionV>
                <wp:extent cx="312239" cy="173990"/>
                <wp:effectExtent l="25400" t="0" r="18415" b="41910"/>
                <wp:wrapNone/>
                <wp:docPr id="36" name="Rechte verbindingslijn met pijl 36"/>
                <wp:cNvGraphicFramePr/>
                <a:graphic xmlns:a="http://schemas.openxmlformats.org/drawingml/2006/main">
                  <a:graphicData uri="http://schemas.microsoft.com/office/word/2010/wordprocessingShape">
                    <wps:wsp>
                      <wps:cNvCnPr/>
                      <wps:spPr>
                        <a:xfrm flipH="1">
                          <a:off x="0" y="0"/>
                          <a:ext cx="312239" cy="173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1E84C" id="Rechte verbindingslijn met pijl 36" o:spid="_x0000_s1026" type="#_x0000_t32" style="position:absolute;margin-left:268.85pt;margin-top:359.05pt;width:24.6pt;height:13.7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" strokecolor="#4472c4 [3204]"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703F5D53" wp14:editId="49EC214D">
                <wp:simplePos x="0" y="0"/>
                <wp:positionH relativeFrom="column">
                  <wp:posOffset>5526224</wp:posOffset>
                </wp:positionH>
                <wp:positionV relativeFrom="paragraph">
                  <wp:posOffset>4559663</wp:posOffset>
                </wp:positionV>
                <wp:extent cx="246924" cy="174171"/>
                <wp:effectExtent l="0" t="0" r="45720" b="41910"/>
                <wp:wrapNone/>
                <wp:docPr id="35" name="Rechte verbindingslijn met pijl 35"/>
                <wp:cNvGraphicFramePr/>
                <a:graphic xmlns:a="http://schemas.openxmlformats.org/drawingml/2006/main">
                  <a:graphicData uri="http://schemas.microsoft.com/office/word/2010/wordprocessingShape">
                    <wps:wsp>
                      <wps:cNvCnPr/>
                      <wps:spPr>
                        <a:xfrm>
                          <a:off x="0" y="0"/>
                          <a:ext cx="246924" cy="1741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8C6329" id="Rechte verbindingslijn met pijl 35" o:spid="_x0000_s1026" type="#_x0000_t32" style="position:absolute;margin-left:435.15pt;margin-top:359.05pt;width:19.45pt;height:13.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" strokecolor="#4472c4 [3204]"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02C67366" wp14:editId="1245BD2A">
                <wp:simplePos x="0" y="0"/>
                <wp:positionH relativeFrom="column">
                  <wp:posOffset>3722370</wp:posOffset>
                </wp:positionH>
                <wp:positionV relativeFrom="paragraph">
                  <wp:posOffset>3921125</wp:posOffset>
                </wp:positionV>
                <wp:extent cx="1800000" cy="540000"/>
                <wp:effectExtent l="0" t="0" r="16510" b="19050"/>
                <wp:wrapNone/>
                <wp:docPr id="33" name="Tekstvak 33"/>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33EA4288" w14:textId="77777777" w:rsidR="0048100F" w:rsidRDefault="0048100F" w:rsidP="0047603F">
                            <w:pPr>
                              <w:spacing w:line="360" w:lineRule="auto"/>
                              <w:rPr>
                                <w:rFonts w:ascii="Verdana" w:hAnsi="Verdana"/>
                                <w:sz w:val="20"/>
                                <w:szCs w:val="20"/>
                              </w:rPr>
                            </w:pPr>
                            <w:r>
                              <w:rPr>
                                <w:rFonts w:ascii="Verdana" w:hAnsi="Verdana"/>
                                <w:sz w:val="20"/>
                                <w:szCs w:val="20"/>
                              </w:rPr>
                              <w:t>Beoordelen op inhoud</w:t>
                            </w:r>
                          </w:p>
                          <w:p w14:paraId="3D073A91" w14:textId="77777777" w:rsidR="0048100F" w:rsidRPr="00F01997" w:rsidRDefault="0048100F" w:rsidP="0047603F">
                            <w:pPr>
                              <w:spacing w:line="360" w:lineRule="auto"/>
                              <w:rPr>
                                <w:rFonts w:ascii="Verdana" w:hAnsi="Verdana"/>
                                <w:sz w:val="20"/>
                                <w:szCs w:val="20"/>
                              </w:rPr>
                            </w:pPr>
                            <w:r>
                              <w:rPr>
                                <w:rFonts w:ascii="Verdana" w:hAnsi="Verdana"/>
                                <w:sz w:val="20"/>
                                <w:szCs w:val="20"/>
                              </w:rPr>
                              <w:t>van de verklaring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67366" id="Tekstvak 33" o:spid="_x0000_s1029" type="#_x0000_t202" style="position:absolute;margin-left:293.1pt;margin-top:308.75pt;width:141.75pt;height: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" fillcolor="white [3201]" strokeweight=".5pt">
                <v:textbox>
                  <w:txbxContent>
                    <w:p w14:paraId="33EA4288" w14:textId="77777777" w:rsidR="0048100F" w:rsidRDefault="0048100F" w:rsidP="0047603F">
                      <w:pPr>
                        <w:spacing w:line="360" w:lineRule="auto"/>
                        <w:rPr>
                          <w:rFonts w:ascii="Verdana" w:hAnsi="Verdana"/>
                          <w:sz w:val="20"/>
                          <w:szCs w:val="20"/>
                        </w:rPr>
                      </w:pPr>
                      <w:r>
                        <w:rPr>
                          <w:rFonts w:ascii="Verdana" w:hAnsi="Verdana"/>
                          <w:sz w:val="20"/>
                          <w:szCs w:val="20"/>
                        </w:rPr>
                        <w:t>Beoordelen op inhoud</w:t>
                      </w:r>
                    </w:p>
                    <w:p w14:paraId="3D073A91" w14:textId="77777777" w:rsidR="0048100F" w:rsidRPr="00F01997" w:rsidRDefault="0048100F" w:rsidP="0047603F">
                      <w:pPr>
                        <w:spacing w:line="360" w:lineRule="auto"/>
                        <w:rPr>
                          <w:rFonts w:ascii="Verdana" w:hAnsi="Verdana"/>
                          <w:sz w:val="20"/>
                          <w:szCs w:val="20"/>
                        </w:rPr>
                      </w:pPr>
                      <w:r>
                        <w:rPr>
                          <w:rFonts w:ascii="Verdana" w:hAnsi="Verdana"/>
                          <w:sz w:val="20"/>
                          <w:szCs w:val="20"/>
                        </w:rPr>
                        <w:t>van de verklaring</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876B513" wp14:editId="1D0D68F4">
                <wp:simplePos x="0" y="0"/>
                <wp:positionH relativeFrom="column">
                  <wp:posOffset>4673600</wp:posOffset>
                </wp:positionH>
                <wp:positionV relativeFrom="paragraph">
                  <wp:posOffset>3416300</wp:posOffset>
                </wp:positionV>
                <wp:extent cx="0" cy="446314"/>
                <wp:effectExtent l="63500" t="0" r="63500" b="36830"/>
                <wp:wrapNone/>
                <wp:docPr id="32" name="Rechte verbindingslijn met pijl 32"/>
                <wp:cNvGraphicFramePr/>
                <a:graphic xmlns:a="http://schemas.openxmlformats.org/drawingml/2006/main">
                  <a:graphicData uri="http://schemas.microsoft.com/office/word/2010/wordprocessingShape">
                    <wps:wsp>
                      <wps:cNvCnPr/>
                      <wps:spPr>
                        <a:xfrm>
                          <a:off x="0" y="0"/>
                          <a:ext cx="0" cy="4463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8D9A2C" id="Rechte verbindingslijn met pijl 32" o:spid="_x0000_s1026" type="#_x0000_t32" style="position:absolute;margin-left:368pt;margin-top:269pt;width:0;height:35.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26802452" wp14:editId="1CFE22CD">
                <wp:simplePos x="0" y="0"/>
                <wp:positionH relativeFrom="column">
                  <wp:posOffset>4455614</wp:posOffset>
                </wp:positionH>
                <wp:positionV relativeFrom="paragraph">
                  <wp:posOffset>2872377</wp:posOffset>
                </wp:positionV>
                <wp:extent cx="1800000" cy="540000"/>
                <wp:effectExtent l="0" t="0" r="16510" b="19050"/>
                <wp:wrapNone/>
                <wp:docPr id="30" name="Tekstvak 30"/>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6A01BC3A" w14:textId="77777777" w:rsidR="0048100F" w:rsidRPr="002D4D40" w:rsidRDefault="0048100F" w:rsidP="0047603F">
                            <w:pPr>
                              <w:spacing w:line="360" w:lineRule="auto"/>
                              <w:rPr>
                                <w:rFonts w:ascii="Verdana" w:hAnsi="Verdana"/>
                                <w:sz w:val="20"/>
                                <w:szCs w:val="20"/>
                              </w:rPr>
                            </w:pPr>
                            <w:r>
                              <w:rPr>
                                <w:rFonts w:ascii="Verdana" w:hAnsi="Verdana"/>
                                <w:sz w:val="20"/>
                                <w:szCs w:val="20"/>
                              </w:rPr>
                              <w:t>Verklaring van getuigen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02452" id="Tekstvak 30" o:spid="_x0000_s1030" type="#_x0000_t202" style="position:absolute;margin-left:350.85pt;margin-top:226.15pt;width:141.75pt;height: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" fillcolor="white [3201]" strokeweight=".5pt">
                <v:textbox>
                  <w:txbxContent>
                    <w:p w14:paraId="6A01BC3A" w14:textId="77777777" w:rsidR="0048100F" w:rsidRPr="002D4D40" w:rsidRDefault="0048100F" w:rsidP="0047603F">
                      <w:pPr>
                        <w:spacing w:line="360" w:lineRule="auto"/>
                        <w:rPr>
                          <w:rFonts w:ascii="Verdana" w:hAnsi="Verdana"/>
                          <w:sz w:val="20"/>
                          <w:szCs w:val="20"/>
                        </w:rPr>
                      </w:pPr>
                      <w:r>
                        <w:rPr>
                          <w:rFonts w:ascii="Verdana" w:hAnsi="Verdana"/>
                          <w:sz w:val="20"/>
                          <w:szCs w:val="20"/>
                        </w:rPr>
                        <w:t>Verklaring van getuigen</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C89D11C" wp14:editId="2E2819AE">
                <wp:simplePos x="0" y="0"/>
                <wp:positionH relativeFrom="column">
                  <wp:posOffset>4575356</wp:posOffset>
                </wp:positionH>
                <wp:positionV relativeFrom="paragraph">
                  <wp:posOffset>2457995</wp:posOffset>
                </wp:positionV>
                <wp:extent cx="360000" cy="360000"/>
                <wp:effectExtent l="0" t="0" r="46990" b="34290"/>
                <wp:wrapNone/>
                <wp:docPr id="29" name="Rechte verbindingslijn met pijl 29"/>
                <wp:cNvGraphicFramePr/>
                <a:graphic xmlns:a="http://schemas.openxmlformats.org/drawingml/2006/main">
                  <a:graphicData uri="http://schemas.microsoft.com/office/word/2010/wordprocessingShape">
                    <wps:wsp>
                      <wps:cNvCnPr/>
                      <wps:spPr>
                        <a:xfrm>
                          <a:off x="0" y="0"/>
                          <a:ext cx="36000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20D0A" id="Rechte verbindingslijn met pijl 29" o:spid="_x0000_s1026" type="#_x0000_t32" style="position:absolute;margin-left:360.25pt;margin-top:193.55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536E0160" wp14:editId="3E379F8F">
                <wp:simplePos x="0" y="0"/>
                <wp:positionH relativeFrom="column">
                  <wp:posOffset>2921091</wp:posOffset>
                </wp:positionH>
                <wp:positionV relativeFrom="paragraph">
                  <wp:posOffset>3569063</wp:posOffset>
                </wp:positionV>
                <wp:extent cx="0" cy="663575"/>
                <wp:effectExtent l="50800" t="0" r="63500" b="34925"/>
                <wp:wrapNone/>
                <wp:docPr id="28" name="Rechte verbindingslijn met pijl 28"/>
                <wp:cNvGraphicFramePr/>
                <a:graphic xmlns:a="http://schemas.openxmlformats.org/drawingml/2006/main">
                  <a:graphicData uri="http://schemas.microsoft.com/office/word/2010/wordprocessingShape">
                    <wps:wsp>
                      <wps:cNvCnPr/>
                      <wps:spPr>
                        <a:xfrm>
                          <a:off x="0" y="0"/>
                          <a:ext cx="0" cy="663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949A33" id="Rechte verbindingslijn met pijl 28" o:spid="_x0000_s1026" type="#_x0000_t32" style="position:absolute;margin-left:230pt;margin-top:281.05pt;width:0;height:5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76F10910" wp14:editId="17F59C08">
                <wp:simplePos x="0" y="0"/>
                <wp:positionH relativeFrom="column">
                  <wp:posOffset>2405742</wp:posOffset>
                </wp:positionH>
                <wp:positionV relativeFrom="paragraph">
                  <wp:posOffset>2867751</wp:posOffset>
                </wp:positionV>
                <wp:extent cx="1800000" cy="540000"/>
                <wp:effectExtent l="0" t="0" r="16510" b="19050"/>
                <wp:wrapNone/>
                <wp:docPr id="27" name="Tekstvak 27"/>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7D46B65C" w14:textId="77777777" w:rsidR="0048100F" w:rsidRPr="00832504" w:rsidRDefault="0048100F" w:rsidP="0047603F">
                            <w:pPr>
                              <w:spacing w:line="360" w:lineRule="auto"/>
                              <w:rPr>
                                <w:rFonts w:ascii="Verdana" w:hAnsi="Verdana"/>
                                <w:sz w:val="20"/>
                                <w:szCs w:val="20"/>
                              </w:rPr>
                            </w:pPr>
                            <w:r>
                              <w:rPr>
                                <w:rFonts w:ascii="Verdana" w:hAnsi="Verdana"/>
                                <w:sz w:val="20"/>
                                <w:szCs w:val="20"/>
                              </w:rPr>
                              <w:t>Verklaring van parkeerder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0910" id="Tekstvak 27" o:spid="_x0000_s1031" type="#_x0000_t202" style="position:absolute;margin-left:189.45pt;margin-top:225.8pt;width:141.75pt;height: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" fillcolor="white [3201]" strokeweight=".5pt">
                <v:textbox>
                  <w:txbxContent>
                    <w:p w14:paraId="7D46B65C" w14:textId="77777777" w:rsidR="0048100F" w:rsidRPr="00832504" w:rsidRDefault="0048100F" w:rsidP="0047603F">
                      <w:pPr>
                        <w:spacing w:line="360" w:lineRule="auto"/>
                        <w:rPr>
                          <w:rFonts w:ascii="Verdana" w:hAnsi="Verdana"/>
                          <w:sz w:val="20"/>
                          <w:szCs w:val="20"/>
                        </w:rPr>
                      </w:pPr>
                      <w:r>
                        <w:rPr>
                          <w:rFonts w:ascii="Verdana" w:hAnsi="Verdana"/>
                          <w:sz w:val="20"/>
                          <w:szCs w:val="20"/>
                        </w:rPr>
                        <w:t>Verklaring van parkeerder</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46FA411" wp14:editId="09F5ECC2">
                <wp:simplePos x="0" y="0"/>
                <wp:positionH relativeFrom="column">
                  <wp:posOffset>3846195</wp:posOffset>
                </wp:positionH>
                <wp:positionV relativeFrom="paragraph">
                  <wp:posOffset>2436495</wp:posOffset>
                </wp:positionV>
                <wp:extent cx="360000" cy="360000"/>
                <wp:effectExtent l="25400" t="0" r="21590" b="34290"/>
                <wp:wrapNone/>
                <wp:docPr id="26" name="Rechte verbindingslijn met pijl 26"/>
                <wp:cNvGraphicFramePr/>
                <a:graphic xmlns:a="http://schemas.openxmlformats.org/drawingml/2006/main">
                  <a:graphicData uri="http://schemas.microsoft.com/office/word/2010/wordprocessingShape">
                    <wps:wsp>
                      <wps:cNvCnPr/>
                      <wps:spPr>
                        <a:xfrm flipH="1">
                          <a:off x="0" y="0"/>
                          <a:ext cx="36000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FA16FC" id="Rechte verbindingslijn met pijl 26" o:spid="_x0000_s1026" type="#_x0000_t32" style="position:absolute;margin-left:302.85pt;margin-top:191.85pt;width:28.35pt;height:28.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3A887404" wp14:editId="1FD7975F">
                <wp:simplePos x="0" y="0"/>
                <wp:positionH relativeFrom="column">
                  <wp:posOffset>2267948</wp:posOffset>
                </wp:positionH>
                <wp:positionV relativeFrom="paragraph">
                  <wp:posOffset>2436948</wp:posOffset>
                </wp:positionV>
                <wp:extent cx="0" cy="1795689"/>
                <wp:effectExtent l="63500" t="0" r="38100" b="33655"/>
                <wp:wrapNone/>
                <wp:docPr id="25" name="Rechte verbindingslijn met pijl 25"/>
                <wp:cNvGraphicFramePr/>
                <a:graphic xmlns:a="http://schemas.openxmlformats.org/drawingml/2006/main">
                  <a:graphicData uri="http://schemas.microsoft.com/office/word/2010/wordprocessingShape">
                    <wps:wsp>
                      <wps:cNvCnPr/>
                      <wps:spPr>
                        <a:xfrm>
                          <a:off x="0" y="0"/>
                          <a:ext cx="0" cy="1795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7A06F" id="Rechte verbindingslijn met pijl 25" o:spid="_x0000_s1026" type="#_x0000_t32" style="position:absolute;margin-left:178.6pt;margin-top:191.9pt;width:0;height:141.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&#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2CD6C9CA" wp14:editId="47081FA7">
                <wp:simplePos x="0" y="0"/>
                <wp:positionH relativeFrom="column">
                  <wp:posOffset>809262</wp:posOffset>
                </wp:positionH>
                <wp:positionV relativeFrom="paragraph">
                  <wp:posOffset>3340463</wp:posOffset>
                </wp:positionV>
                <wp:extent cx="598714" cy="892628"/>
                <wp:effectExtent l="0" t="0" r="36830" b="34925"/>
                <wp:wrapNone/>
                <wp:docPr id="24" name="Rechte verbindingslijn met pijl 24"/>
                <wp:cNvGraphicFramePr/>
                <a:graphic xmlns:a="http://schemas.openxmlformats.org/drawingml/2006/main">
                  <a:graphicData uri="http://schemas.microsoft.com/office/word/2010/wordprocessingShape">
                    <wps:wsp>
                      <wps:cNvCnPr/>
                      <wps:spPr>
                        <a:xfrm>
                          <a:off x="0" y="0"/>
                          <a:ext cx="598714" cy="8926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9618ED" id="Rechte verbindingslijn met pijl 24" o:spid="_x0000_s1026" type="#_x0000_t32" style="position:absolute;margin-left:63.7pt;margin-top:263.05pt;width:47.15pt;height:70.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1DB31845" wp14:editId="7AB6D74B">
                <wp:simplePos x="0" y="0"/>
                <wp:positionH relativeFrom="column">
                  <wp:posOffset>5859780</wp:posOffset>
                </wp:positionH>
                <wp:positionV relativeFrom="paragraph">
                  <wp:posOffset>4428943</wp:posOffset>
                </wp:positionV>
                <wp:extent cx="1800000" cy="540000"/>
                <wp:effectExtent l="0" t="0" r="16510" b="19050"/>
                <wp:wrapNone/>
                <wp:docPr id="23" name="Tekstvak 23"/>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742E520F" w14:textId="77777777" w:rsidR="0048100F" w:rsidRPr="00D677EF" w:rsidRDefault="0048100F" w:rsidP="0047603F">
                            <w:pPr>
                              <w:spacing w:line="360" w:lineRule="auto"/>
                              <w:rPr>
                                <w:rFonts w:ascii="Verdana" w:hAnsi="Verdana"/>
                                <w:sz w:val="20"/>
                                <w:szCs w:val="20"/>
                              </w:rPr>
                            </w:pPr>
                            <w:r>
                              <w:rPr>
                                <w:rFonts w:ascii="Verdana" w:hAnsi="Verdana"/>
                                <w:sz w:val="20"/>
                                <w:szCs w:val="20"/>
                              </w:rPr>
                              <w:t>Kentekenhouder aanschrijven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31845" id="Tekstvak 23" o:spid="_x0000_s1032" type="#_x0000_t202" style="position:absolute;margin-left:461.4pt;margin-top:348.75pt;width:141.75pt;height: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" fillcolor="white [3201]" strokeweight=".5pt">
                <v:textbox>
                  <w:txbxContent>
                    <w:p w14:paraId="742E520F" w14:textId="77777777" w:rsidR="0048100F" w:rsidRPr="00D677EF" w:rsidRDefault="0048100F" w:rsidP="0047603F">
                      <w:pPr>
                        <w:spacing w:line="360" w:lineRule="auto"/>
                        <w:rPr>
                          <w:rFonts w:ascii="Verdana" w:hAnsi="Verdana"/>
                          <w:sz w:val="20"/>
                          <w:szCs w:val="20"/>
                        </w:rPr>
                      </w:pPr>
                      <w:r>
                        <w:rPr>
                          <w:rFonts w:ascii="Verdana" w:hAnsi="Verdana"/>
                          <w:sz w:val="20"/>
                          <w:szCs w:val="20"/>
                        </w:rPr>
                        <w:t>Kentekenhouder aanschrijven</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36E5C58" wp14:editId="4BD97ECC">
                <wp:simplePos x="0" y="0"/>
                <wp:positionH relativeFrom="column">
                  <wp:posOffset>1465580</wp:posOffset>
                </wp:positionH>
                <wp:positionV relativeFrom="paragraph">
                  <wp:posOffset>4428490</wp:posOffset>
                </wp:positionV>
                <wp:extent cx="1800000" cy="540000"/>
                <wp:effectExtent l="0" t="0" r="16510" b="19050"/>
                <wp:wrapNone/>
                <wp:docPr id="22" name="Tekstvak 22"/>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28523246" w14:textId="77777777" w:rsidR="0048100F" w:rsidRPr="00D677EF" w:rsidRDefault="0048100F" w:rsidP="0047603F">
                            <w:pPr>
                              <w:spacing w:line="360" w:lineRule="auto"/>
                              <w:rPr>
                                <w:rFonts w:ascii="Verdana" w:hAnsi="Verdana"/>
                                <w:sz w:val="20"/>
                                <w:szCs w:val="20"/>
                              </w:rPr>
                            </w:pPr>
                            <w:r>
                              <w:rPr>
                                <w:rFonts w:ascii="Verdana" w:hAnsi="Verdana"/>
                                <w:sz w:val="20"/>
                                <w:szCs w:val="20"/>
                              </w:rPr>
                              <w:t>Parkeerder aanschrijven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5C58" id="Tekstvak 22" o:spid="_x0000_s1033" type="#_x0000_t202" style="position:absolute;margin-left:115.4pt;margin-top:348.7pt;width:141.75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" fillcolor="white [3201]" strokeweight=".5pt">
                <v:textbox>
                  <w:txbxContent>
                    <w:p w14:paraId="28523246" w14:textId="77777777" w:rsidR="0048100F" w:rsidRPr="00D677EF" w:rsidRDefault="0048100F" w:rsidP="0047603F">
                      <w:pPr>
                        <w:spacing w:line="360" w:lineRule="auto"/>
                        <w:rPr>
                          <w:rFonts w:ascii="Verdana" w:hAnsi="Verdana"/>
                          <w:sz w:val="20"/>
                          <w:szCs w:val="20"/>
                        </w:rPr>
                      </w:pPr>
                      <w:r>
                        <w:rPr>
                          <w:rFonts w:ascii="Verdana" w:hAnsi="Verdana"/>
                          <w:sz w:val="20"/>
                          <w:szCs w:val="20"/>
                        </w:rPr>
                        <w:t>Parkeerder aanschrijven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1E24859" wp14:editId="10FE8249">
                <wp:simplePos x="0" y="0"/>
                <wp:positionH relativeFrom="column">
                  <wp:posOffset>3280410</wp:posOffset>
                </wp:positionH>
                <wp:positionV relativeFrom="paragraph">
                  <wp:posOffset>1271905</wp:posOffset>
                </wp:positionV>
                <wp:extent cx="360000" cy="360000"/>
                <wp:effectExtent l="0" t="0" r="46990" b="34290"/>
                <wp:wrapNone/>
                <wp:docPr id="20" name="Rechte verbindingslijn met pijl 20"/>
                <wp:cNvGraphicFramePr/>
                <a:graphic xmlns:a="http://schemas.openxmlformats.org/drawingml/2006/main">
                  <a:graphicData uri="http://schemas.microsoft.com/office/word/2010/wordprocessingShape">
                    <wps:wsp>
                      <wps:cNvCnPr/>
                      <wps:spPr>
                        <a:xfrm>
                          <a:off x="0" y="0"/>
                          <a:ext cx="36000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35E2A" id="Rechte verbindingslijn met pijl 20" o:spid="_x0000_s1026" type="#_x0000_t32" style="position:absolute;margin-left:258.3pt;margin-top:100.15pt;width:28.3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0ED8D90E" wp14:editId="300B99D8">
                <wp:simplePos x="0" y="0"/>
                <wp:positionH relativeFrom="column">
                  <wp:posOffset>5653495</wp:posOffset>
                </wp:positionH>
                <wp:positionV relativeFrom="paragraph">
                  <wp:posOffset>481239</wp:posOffset>
                </wp:positionV>
                <wp:extent cx="1080000" cy="360000"/>
                <wp:effectExtent l="0" t="0" r="12700" b="8890"/>
                <wp:wrapNone/>
                <wp:docPr id="6" name="Tekstvak 6"/>
                <wp:cNvGraphicFramePr/>
                <a:graphic xmlns:a="http://schemas.openxmlformats.org/drawingml/2006/main">
                  <a:graphicData uri="http://schemas.microsoft.com/office/word/2010/wordprocessingShape">
                    <wps:wsp>
                      <wps:cNvSpPr txBox="1"/>
                      <wps:spPr>
                        <a:xfrm>
                          <a:off x="0" y="0"/>
                          <a:ext cx="1080000" cy="360000"/>
                        </a:xfrm>
                        <a:prstGeom prst="rect">
                          <a:avLst/>
                        </a:prstGeom>
                        <a:solidFill>
                          <a:schemeClr val="lt1"/>
                        </a:solidFill>
                        <a:ln w="6350">
                          <a:solidFill>
                            <a:prstClr val="black"/>
                          </a:solidFill>
                        </a:ln>
                      </wps:spPr>
                      <wps:txbx>
                        <w:txbxContent>
                          <w:p w14:paraId="2AB7A030" w14:textId="77777777" w:rsidR="0048100F" w:rsidRPr="00B60D98" w:rsidRDefault="0048100F" w:rsidP="0047603F">
                            <w:pPr>
                              <w:spacing w:line="360" w:lineRule="auto"/>
                              <w:rPr>
                                <w:rFonts w:ascii="Verdana" w:hAnsi="Verdana"/>
                                <w:sz w:val="20"/>
                                <w:szCs w:val="20"/>
                              </w:rPr>
                            </w:pPr>
                            <w:r>
                              <w:rPr>
                                <w:rFonts w:ascii="Verdana" w:hAnsi="Verdana"/>
                                <w:sz w:val="20"/>
                                <w:szCs w:val="20"/>
                              </w:rPr>
                              <w:t>Geen bewijs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D90E" id="Tekstvak 6" o:spid="_x0000_s1034" type="#_x0000_t202" style="position:absolute;margin-left:445.15pt;margin-top:37.9pt;width:85.0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" fillcolor="white [3201]" strokeweight=".5pt">
                <v:textbox>
                  <w:txbxContent>
                    <w:p w14:paraId="2AB7A030" w14:textId="77777777" w:rsidR="0048100F" w:rsidRPr="00B60D98" w:rsidRDefault="0048100F" w:rsidP="0047603F">
                      <w:pPr>
                        <w:spacing w:line="360" w:lineRule="auto"/>
                        <w:rPr>
                          <w:rFonts w:ascii="Verdana" w:hAnsi="Verdana"/>
                          <w:sz w:val="20"/>
                          <w:szCs w:val="20"/>
                        </w:rPr>
                      </w:pPr>
                      <w:r>
                        <w:rPr>
                          <w:rFonts w:ascii="Verdana" w:hAnsi="Verdana"/>
                          <w:sz w:val="20"/>
                          <w:szCs w:val="20"/>
                        </w:rPr>
                        <w:t>Geen bewijs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819D04E" wp14:editId="21591C33">
                <wp:simplePos x="0" y="0"/>
                <wp:positionH relativeFrom="column">
                  <wp:posOffset>5162822</wp:posOffset>
                </wp:positionH>
                <wp:positionV relativeFrom="paragraph">
                  <wp:posOffset>122192</wp:posOffset>
                </wp:positionV>
                <wp:extent cx="360000" cy="360000"/>
                <wp:effectExtent l="0" t="0" r="46990" b="34290"/>
                <wp:wrapNone/>
                <wp:docPr id="3" name="Rechte verbindingslijn met pijl 3"/>
                <wp:cNvGraphicFramePr/>
                <a:graphic xmlns:a="http://schemas.openxmlformats.org/drawingml/2006/main">
                  <a:graphicData uri="http://schemas.microsoft.com/office/word/2010/wordprocessingShape">
                    <wps:wsp>
                      <wps:cNvCnPr/>
                      <wps:spPr>
                        <a:xfrm>
                          <a:off x="0" y="0"/>
                          <a:ext cx="36000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42872" id="Rechte verbindingslijn met pijl 3" o:spid="_x0000_s1026" type="#_x0000_t32" style="position:absolute;margin-left:406.5pt;margin-top:9.6pt;width:28.3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729B9E86" wp14:editId="571D7E41">
                <wp:simplePos x="0" y="0"/>
                <wp:positionH relativeFrom="column">
                  <wp:posOffset>2638062</wp:posOffset>
                </wp:positionH>
                <wp:positionV relativeFrom="paragraph">
                  <wp:posOffset>1272177</wp:posOffset>
                </wp:positionV>
                <wp:extent cx="0" cy="402772"/>
                <wp:effectExtent l="63500" t="0" r="38100" b="41910"/>
                <wp:wrapNone/>
                <wp:docPr id="18" name="Rechte verbindingslijn met pijl 18"/>
                <wp:cNvGraphicFramePr/>
                <a:graphic xmlns:a="http://schemas.openxmlformats.org/drawingml/2006/main">
                  <a:graphicData uri="http://schemas.microsoft.com/office/word/2010/wordprocessingShape">
                    <wps:wsp>
                      <wps:cNvCnPr/>
                      <wps:spPr>
                        <a:xfrm>
                          <a:off x="0" y="0"/>
                          <a:ext cx="0" cy="402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C40051" id="Rechte verbindingslijn met pijl 18" o:spid="_x0000_s1026" type="#_x0000_t32" style="position:absolute;margin-left:207.7pt;margin-top:100.15pt;width:0;height:31.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21815BF5" wp14:editId="7AB17F65">
                <wp:simplePos x="0" y="0"/>
                <wp:positionH relativeFrom="column">
                  <wp:posOffset>-334282</wp:posOffset>
                </wp:positionH>
                <wp:positionV relativeFrom="paragraph">
                  <wp:posOffset>2621824</wp:posOffset>
                </wp:positionV>
                <wp:extent cx="1800000" cy="540000"/>
                <wp:effectExtent l="0" t="0" r="16510" b="19050"/>
                <wp:wrapNone/>
                <wp:docPr id="17" name="Tekstvak 17"/>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25604C3B" w14:textId="77777777" w:rsidR="0048100F" w:rsidRPr="00D12F9C" w:rsidRDefault="0048100F" w:rsidP="0047603F">
                            <w:pPr>
                              <w:spacing w:line="360" w:lineRule="auto"/>
                              <w:rPr>
                                <w:rFonts w:ascii="Verdana" w:hAnsi="Verdana"/>
                                <w:sz w:val="20"/>
                                <w:szCs w:val="20"/>
                              </w:rPr>
                            </w:pPr>
                            <w:r>
                              <w:rPr>
                                <w:rFonts w:ascii="Verdana" w:hAnsi="Verdana"/>
                                <w:sz w:val="20"/>
                                <w:szCs w:val="20"/>
                              </w:rPr>
                              <w:t>Van belang indien parkeerder te zien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15BF5" id="Tekstvak 17" o:spid="_x0000_s1035" type="#_x0000_t202" style="position:absolute;margin-left:-26.3pt;margin-top:206.45pt;width:141.75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" fillcolor="white [3201]" strokeweight=".5pt">
                <v:textbox>
                  <w:txbxContent>
                    <w:p w14:paraId="25604C3B" w14:textId="77777777" w:rsidR="0048100F" w:rsidRPr="00D12F9C" w:rsidRDefault="0048100F" w:rsidP="0047603F">
                      <w:pPr>
                        <w:spacing w:line="360" w:lineRule="auto"/>
                        <w:rPr>
                          <w:rFonts w:ascii="Verdana" w:hAnsi="Verdana"/>
                          <w:sz w:val="20"/>
                          <w:szCs w:val="20"/>
                        </w:rPr>
                      </w:pPr>
                      <w:r>
                        <w:rPr>
                          <w:rFonts w:ascii="Verdana" w:hAnsi="Verdana"/>
                          <w:sz w:val="20"/>
                          <w:szCs w:val="20"/>
                        </w:rPr>
                        <w:t>Van belang indien parkeerder te zien is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6714B24" wp14:editId="435C6AE3">
                <wp:simplePos x="0" y="0"/>
                <wp:positionH relativeFrom="column">
                  <wp:posOffset>558891</wp:posOffset>
                </wp:positionH>
                <wp:positionV relativeFrom="paragraph">
                  <wp:posOffset>2121263</wp:posOffset>
                </wp:positionV>
                <wp:extent cx="0" cy="402771"/>
                <wp:effectExtent l="63500" t="0" r="38100" b="41910"/>
                <wp:wrapNone/>
                <wp:docPr id="16" name="Rechte verbindingslijn met pijl 16"/>
                <wp:cNvGraphicFramePr/>
                <a:graphic xmlns:a="http://schemas.openxmlformats.org/drawingml/2006/main">
                  <a:graphicData uri="http://schemas.microsoft.com/office/word/2010/wordprocessingShape">
                    <wps:wsp>
                      <wps:cNvCnPr/>
                      <wps:spPr>
                        <a:xfrm>
                          <a:off x="0" y="0"/>
                          <a:ext cx="0" cy="4027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F90F1" id="Rechte verbindingslijn met pijl 16" o:spid="_x0000_s1026" type="#_x0000_t32" style="position:absolute;margin-left:44pt;margin-top:167.05pt;width:0;height:31.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4B7D52E4" wp14:editId="21E1D929">
                <wp:simplePos x="0" y="0"/>
                <wp:positionH relativeFrom="column">
                  <wp:posOffset>-224972</wp:posOffset>
                </wp:positionH>
                <wp:positionV relativeFrom="paragraph">
                  <wp:posOffset>1456962</wp:posOffset>
                </wp:positionV>
                <wp:extent cx="1800000" cy="540000"/>
                <wp:effectExtent l="0" t="0" r="16510" b="19050"/>
                <wp:wrapNone/>
                <wp:docPr id="12" name="Tekstvak 12"/>
                <wp:cNvGraphicFramePr/>
                <a:graphic xmlns:a="http://schemas.openxmlformats.org/drawingml/2006/main">
                  <a:graphicData uri="http://schemas.microsoft.com/office/word/2010/wordprocessingShape">
                    <wps:wsp>
                      <wps:cNvSpPr txBox="1"/>
                      <wps:spPr>
                        <a:xfrm>
                          <a:off x="0" y="0"/>
                          <a:ext cx="1800000" cy="540000"/>
                        </a:xfrm>
                        <a:prstGeom prst="rect">
                          <a:avLst/>
                        </a:prstGeom>
                        <a:solidFill>
                          <a:schemeClr val="lt1"/>
                        </a:solidFill>
                        <a:ln w="6350">
                          <a:solidFill>
                            <a:prstClr val="black"/>
                          </a:solidFill>
                        </a:ln>
                      </wps:spPr>
                      <wps:txbx>
                        <w:txbxContent>
                          <w:p w14:paraId="013489FA" w14:textId="77777777" w:rsidR="0048100F" w:rsidRPr="00D12F9C" w:rsidRDefault="0048100F" w:rsidP="0047603F">
                            <w:pPr>
                              <w:spacing w:line="360" w:lineRule="auto"/>
                              <w:rPr>
                                <w:rFonts w:ascii="Verdana" w:hAnsi="Verdana"/>
                                <w:sz w:val="20"/>
                                <w:szCs w:val="20"/>
                              </w:rPr>
                            </w:pPr>
                            <w:r>
                              <w:rPr>
                                <w:rFonts w:ascii="Verdana" w:hAnsi="Verdana"/>
                                <w:sz w:val="20"/>
                                <w:szCs w:val="20"/>
                              </w:rPr>
                              <w:t>Camerabeelden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D52E4" id="Tekstvak 12" o:spid="_x0000_s1036" type="#_x0000_t202" style="position:absolute;margin-left:-17.7pt;margin-top:114.7pt;width:141.7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" fillcolor="white [3201]" strokeweight=".5pt">
                <v:textbox>
                  <w:txbxContent>
                    <w:p w14:paraId="013489FA" w14:textId="77777777" w:rsidR="0048100F" w:rsidRPr="00D12F9C" w:rsidRDefault="0048100F" w:rsidP="0047603F">
                      <w:pPr>
                        <w:spacing w:line="360" w:lineRule="auto"/>
                        <w:rPr>
                          <w:rFonts w:ascii="Verdana" w:hAnsi="Verdana"/>
                          <w:sz w:val="20"/>
                          <w:szCs w:val="20"/>
                        </w:rPr>
                      </w:pPr>
                      <w:r>
                        <w:rPr>
                          <w:rFonts w:ascii="Verdana" w:hAnsi="Verdana"/>
                          <w:sz w:val="20"/>
                          <w:szCs w:val="20"/>
                        </w:rPr>
                        <w:t>Camerabeelden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054B5AF" wp14:editId="7CCAF8D3">
                <wp:simplePos x="0" y="0"/>
                <wp:positionH relativeFrom="column">
                  <wp:posOffset>6360976</wp:posOffset>
                </wp:positionH>
                <wp:positionV relativeFrom="paragraph">
                  <wp:posOffset>1185091</wp:posOffset>
                </wp:positionV>
                <wp:extent cx="0" cy="0"/>
                <wp:effectExtent l="0" t="0" r="0" b="0"/>
                <wp:wrapNone/>
                <wp:docPr id="8" name="Rechte verbindingslijn met pijl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03F3D0" id="Rechte verbindingslijn met pijl 8" o:spid="_x0000_s1026" type="#_x0000_t32" style="position:absolute;margin-left:500.85pt;margin-top:93.3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1B8B968" wp14:editId="76AD7CE8">
                <wp:simplePos x="0" y="0"/>
                <wp:positionH relativeFrom="column">
                  <wp:posOffset>1668780</wp:posOffset>
                </wp:positionH>
                <wp:positionV relativeFrom="paragraph">
                  <wp:posOffset>1097915</wp:posOffset>
                </wp:positionV>
                <wp:extent cx="360000" cy="360000"/>
                <wp:effectExtent l="25400" t="0" r="21590" b="34290"/>
                <wp:wrapNone/>
                <wp:docPr id="7" name="Rechte verbindingslijn met pijl 7"/>
                <wp:cNvGraphicFramePr/>
                <a:graphic xmlns:a="http://schemas.openxmlformats.org/drawingml/2006/main">
                  <a:graphicData uri="http://schemas.microsoft.com/office/word/2010/wordprocessingShape">
                    <wps:wsp>
                      <wps:cNvCnPr/>
                      <wps:spPr>
                        <a:xfrm flipH="1">
                          <a:off x="0" y="0"/>
                          <a:ext cx="36000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FFD7B" id="Rechte verbindingslijn met pijl 7" o:spid="_x0000_s1026" type="#_x0000_t32" style="position:absolute;margin-left:131.4pt;margin-top:86.45pt;width:28.35pt;height:28.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89DBDF9" wp14:editId="568DF6A9">
                <wp:simplePos x="0" y="0"/>
                <wp:positionH relativeFrom="column">
                  <wp:posOffset>2082800</wp:posOffset>
                </wp:positionH>
                <wp:positionV relativeFrom="paragraph">
                  <wp:posOffset>742678</wp:posOffset>
                </wp:positionV>
                <wp:extent cx="1080000" cy="360000"/>
                <wp:effectExtent l="0" t="0" r="12700" b="8890"/>
                <wp:wrapNone/>
                <wp:docPr id="5" name="Tekstvak 5"/>
                <wp:cNvGraphicFramePr/>
                <a:graphic xmlns:a="http://schemas.openxmlformats.org/drawingml/2006/main">
                  <a:graphicData uri="http://schemas.microsoft.com/office/word/2010/wordprocessingShape">
                    <wps:wsp>
                      <wps:cNvSpPr txBox="1"/>
                      <wps:spPr>
                        <a:xfrm>
                          <a:off x="0" y="0"/>
                          <a:ext cx="1080000" cy="360000"/>
                        </a:xfrm>
                        <a:prstGeom prst="rect">
                          <a:avLst/>
                        </a:prstGeom>
                        <a:solidFill>
                          <a:schemeClr val="lt1"/>
                        </a:solidFill>
                        <a:ln w="6350">
                          <a:solidFill>
                            <a:prstClr val="black"/>
                          </a:solidFill>
                        </a:ln>
                      </wps:spPr>
                      <wps:txbx>
                        <w:txbxContent>
                          <w:p w14:paraId="0920F09F" w14:textId="77777777" w:rsidR="0048100F" w:rsidRPr="00B60D98" w:rsidRDefault="0048100F" w:rsidP="0047603F">
                            <w:pPr>
                              <w:spacing w:line="360" w:lineRule="auto"/>
                              <w:rPr>
                                <w:rFonts w:ascii="Verdana" w:hAnsi="Verdana"/>
                                <w:sz w:val="20"/>
                                <w:szCs w:val="20"/>
                              </w:rPr>
                            </w:pPr>
                            <w:r>
                              <w:rPr>
                                <w:rFonts w:ascii="Verdana" w:hAnsi="Verdana"/>
                                <w:sz w:val="20"/>
                                <w:szCs w:val="20"/>
                              </w:rPr>
                              <w:t>Wel bewijs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DBDF9" id="Tekstvak 5" o:spid="_x0000_s1037" type="#_x0000_t202" style="position:absolute;margin-left:164pt;margin-top:58.5pt;width:85.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" fillcolor="white [3201]" strokeweight=".5pt">
                <v:textbox>
                  <w:txbxContent>
                    <w:p w14:paraId="0920F09F" w14:textId="77777777" w:rsidR="0048100F" w:rsidRPr="00B60D98" w:rsidRDefault="0048100F" w:rsidP="0047603F">
                      <w:pPr>
                        <w:spacing w:line="360" w:lineRule="auto"/>
                        <w:rPr>
                          <w:rFonts w:ascii="Verdana" w:hAnsi="Verdana"/>
                          <w:sz w:val="20"/>
                          <w:szCs w:val="20"/>
                        </w:rPr>
                      </w:pPr>
                      <w:r>
                        <w:rPr>
                          <w:rFonts w:ascii="Verdana" w:hAnsi="Verdana"/>
                          <w:sz w:val="20"/>
                          <w:szCs w:val="20"/>
                        </w:rPr>
                        <w:t>Wel bewijs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F3C9F51" wp14:editId="73B8ABCE">
                <wp:simplePos x="0" y="0"/>
                <wp:positionH relativeFrom="column">
                  <wp:posOffset>2920546</wp:posOffset>
                </wp:positionH>
                <wp:positionV relativeFrom="paragraph">
                  <wp:posOffset>319223</wp:posOffset>
                </wp:positionV>
                <wp:extent cx="360000" cy="360000"/>
                <wp:effectExtent l="25400" t="0" r="21590" b="34290"/>
                <wp:wrapNone/>
                <wp:docPr id="4" name="Rechte verbindingslijn met pijl 4"/>
                <wp:cNvGraphicFramePr/>
                <a:graphic xmlns:a="http://schemas.openxmlformats.org/drawingml/2006/main">
                  <a:graphicData uri="http://schemas.microsoft.com/office/word/2010/wordprocessingShape">
                    <wps:wsp>
                      <wps:cNvCnPr/>
                      <wps:spPr>
                        <a:xfrm flipH="1">
                          <a:off x="0" y="0"/>
                          <a:ext cx="36000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46D5A4F" id="Rechte verbindingslijn met pijl 4" o:spid="_x0000_s1026" type="#_x0000_t32" style="position:absolute;margin-left:229.95pt;margin-top:25.15pt;width:28.35pt;height:28.3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" strokecolor="#4472c4 [3204]" strokeweight=".5pt">
                <v:stroke endarrow="block" joinstyle="miter"/>
              </v:shape>
            </w:pict>
          </mc:Fallback>
        </mc:AlternateContent>
      </w:r>
    </w:p>
    <w:sectPr w:rsidR="0047603F" w:rsidRPr="0047603F" w:rsidSect="0047603F">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B137" w14:textId="77777777" w:rsidR="003B0DDF" w:rsidRDefault="003B0DDF" w:rsidP="000707A5">
      <w:pPr>
        <w:spacing w:after="0" w:line="240" w:lineRule="auto"/>
      </w:pPr>
      <w:r>
        <w:separator/>
      </w:r>
    </w:p>
  </w:endnote>
  <w:endnote w:type="continuationSeparator" w:id="0">
    <w:p w14:paraId="29239394" w14:textId="77777777" w:rsidR="003B0DDF" w:rsidRDefault="003B0DDF" w:rsidP="0007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aseem">
    <w:charset w:val="B2"/>
    <w:family w:val="auto"/>
    <w:pitch w:val="variable"/>
    <w:sig w:usb0="00002001" w:usb1="00000000" w:usb2="00000000" w:usb3="00000000" w:csb0="00000040" w:csb1="00000000"/>
  </w:font>
  <w:font w:name="Euphemia UCAS">
    <w:charset w:val="B1"/>
    <w:family w:val="swiss"/>
    <w:pitch w:val="variable"/>
    <w:sig w:usb0="80000863" w:usb1="00000000" w:usb2="00002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45438395"/>
      <w:docPartObj>
        <w:docPartGallery w:val="Page Numbers (Bottom of Page)"/>
        <w:docPartUnique/>
      </w:docPartObj>
    </w:sdtPr>
    <w:sdtEndPr>
      <w:rPr>
        <w:rStyle w:val="Paginanummer"/>
      </w:rPr>
    </w:sdtEndPr>
    <w:sdtContent>
      <w:p w14:paraId="7E7B63A9" w14:textId="77777777" w:rsidR="0048100F" w:rsidRDefault="0048100F" w:rsidP="00C15AD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EAB52D6" w14:textId="77777777" w:rsidR="0048100F" w:rsidRDefault="0048100F" w:rsidP="000707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42929053"/>
      <w:docPartObj>
        <w:docPartGallery w:val="Page Numbers (Bottom of Page)"/>
        <w:docPartUnique/>
      </w:docPartObj>
    </w:sdtPr>
    <w:sdtEndPr>
      <w:rPr>
        <w:rStyle w:val="Paginanummer"/>
      </w:rPr>
    </w:sdtEndPr>
    <w:sdtContent>
      <w:p w14:paraId="27D073D9" w14:textId="77777777" w:rsidR="0048100F" w:rsidRDefault="0048100F" w:rsidP="00C15AD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2F918CA" w14:textId="77777777" w:rsidR="0048100F" w:rsidRDefault="0048100F" w:rsidP="000707A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BD9B" w14:textId="77777777" w:rsidR="003B0DDF" w:rsidRDefault="003B0DDF" w:rsidP="000707A5">
      <w:pPr>
        <w:spacing w:after="0" w:line="240" w:lineRule="auto"/>
      </w:pPr>
      <w:r>
        <w:separator/>
      </w:r>
    </w:p>
  </w:footnote>
  <w:footnote w:type="continuationSeparator" w:id="0">
    <w:p w14:paraId="7065C5D6" w14:textId="77777777" w:rsidR="003B0DDF" w:rsidRDefault="003B0DDF" w:rsidP="000707A5">
      <w:pPr>
        <w:spacing w:after="0" w:line="240" w:lineRule="auto"/>
      </w:pPr>
      <w:r>
        <w:continuationSeparator/>
      </w:r>
    </w:p>
  </w:footnote>
  <w:footnote w:id="1">
    <w:p w14:paraId="0B639D7A" w14:textId="77777777" w:rsidR="0048100F" w:rsidRPr="001F5D40" w:rsidRDefault="0048100F" w:rsidP="00AF4482">
      <w:pPr>
        <w:pStyle w:val="Voetnoottekst"/>
      </w:pPr>
      <w:r>
        <w:rPr>
          <w:rStyle w:val="Voetnootmarkering"/>
        </w:rPr>
        <w:footnoteRef/>
      </w:r>
      <w:r w:rsidRPr="001F5D40">
        <w:t xml:space="preserve"> Mr. I. Timmer en Mr. A.L.A.M. Paffen, </w:t>
      </w:r>
      <w:r w:rsidRPr="001F5D40">
        <w:rPr>
          <w:i/>
        </w:rPr>
        <w:t>Verbintenissenre</w:t>
      </w:r>
      <w:r>
        <w:rPr>
          <w:i/>
        </w:rPr>
        <w:t>cht begrepen,</w:t>
      </w:r>
      <w:r>
        <w:t xml:space="preserve"> Den Haag, Boom Juridische uitgevers, 2015</w:t>
      </w:r>
    </w:p>
  </w:footnote>
  <w:footnote w:id="2">
    <w:p w14:paraId="079D192E" w14:textId="77777777" w:rsidR="0048100F" w:rsidRPr="00F2558A" w:rsidRDefault="0048100F" w:rsidP="00AF4482">
      <w:pPr>
        <w:pStyle w:val="Voetnoottekst"/>
        <w:rPr>
          <w:i/>
        </w:rPr>
      </w:pPr>
      <w:r>
        <w:rPr>
          <w:rStyle w:val="Voetnootmarkering"/>
        </w:rPr>
        <w:footnoteRef/>
      </w:r>
      <w:r>
        <w:t xml:space="preserve"> </w:t>
      </w:r>
      <w:r w:rsidRPr="00F2558A">
        <w:t>Liesbeth Kroes, ‘ Treintje rijden altijd verboden?</w:t>
      </w:r>
      <w:r>
        <w:t xml:space="preserve">’, </w:t>
      </w:r>
      <w:r>
        <w:rPr>
          <w:i/>
        </w:rPr>
        <w:t>vexpansie 2017</w:t>
      </w:r>
    </w:p>
  </w:footnote>
  <w:footnote w:id="3">
    <w:p w14:paraId="30DBB49B" w14:textId="77777777" w:rsidR="0048100F" w:rsidRPr="00BC26BE" w:rsidRDefault="0048100F" w:rsidP="00AF4482">
      <w:pPr>
        <w:pStyle w:val="Voetnoottekst"/>
      </w:pPr>
      <w:r>
        <w:rPr>
          <w:rStyle w:val="Voetnootmarkering"/>
        </w:rPr>
        <w:footnoteRef/>
      </w:r>
      <w:r>
        <w:t xml:space="preserve"> </w:t>
      </w:r>
      <w:r w:rsidRPr="00BC26BE">
        <w:t xml:space="preserve">Parviz Samim, </w:t>
      </w:r>
      <w:r w:rsidRPr="00BC26BE">
        <w:rPr>
          <w:i/>
        </w:rPr>
        <w:t>Consument &amp; recht in de praktijk</w:t>
      </w:r>
      <w:r>
        <w:rPr>
          <w:i/>
        </w:rPr>
        <w:t xml:space="preserve">, </w:t>
      </w:r>
      <w:r>
        <w:t>Den Haag, Boom Juridische uitgevers, 2018</w:t>
      </w:r>
    </w:p>
  </w:footnote>
  <w:footnote w:id="4">
    <w:p w14:paraId="77AC6F4E" w14:textId="77777777" w:rsidR="0048100F" w:rsidRPr="00C3702C" w:rsidRDefault="0048100F" w:rsidP="00AF4482">
      <w:pPr>
        <w:pStyle w:val="Voetnoottekst"/>
      </w:pPr>
      <w:r>
        <w:rPr>
          <w:rStyle w:val="Voetnootmarkering"/>
        </w:rPr>
        <w:footnoteRef/>
      </w:r>
      <w:r>
        <w:t xml:space="preserve"> </w:t>
      </w:r>
      <w:r w:rsidRPr="00C3702C">
        <w:t xml:space="preserve">Parviz Samim, </w:t>
      </w:r>
      <w:r w:rsidRPr="00C3702C">
        <w:rPr>
          <w:i/>
        </w:rPr>
        <w:t xml:space="preserve">Consument &amp; recht in de praktijk, </w:t>
      </w:r>
      <w:r w:rsidRPr="00C3702C">
        <w:t>Den Haag, Boom Juridische uitgevers, 201</w:t>
      </w:r>
      <w:r>
        <w:t xml:space="preserve">8 </w:t>
      </w:r>
    </w:p>
  </w:footnote>
  <w:footnote w:id="5">
    <w:p w14:paraId="2D36EABD" w14:textId="77777777" w:rsidR="0048100F" w:rsidRPr="007F2107" w:rsidRDefault="0048100F">
      <w:pPr>
        <w:pStyle w:val="Voetnoottekst"/>
      </w:pPr>
      <w:r>
        <w:rPr>
          <w:rStyle w:val="Voetnootmarkering"/>
        </w:rPr>
        <w:footnoteRef/>
      </w:r>
      <w:r w:rsidRPr="007F2107">
        <w:t xml:space="preserve"> Mr. J.P.H. Timmermans en Mr. N.H.P.G. Sommers, </w:t>
      </w:r>
      <w:r w:rsidRPr="007F2107">
        <w:rPr>
          <w:i/>
        </w:rPr>
        <w:t xml:space="preserve">Praktisch </w:t>
      </w:r>
      <w:r>
        <w:rPr>
          <w:i/>
        </w:rPr>
        <w:t>burgerlijk procesrecht,</w:t>
      </w:r>
      <w:r>
        <w:t xml:space="preserve"> Noordhoff uitgevers</w:t>
      </w:r>
    </w:p>
  </w:footnote>
  <w:footnote w:id="6">
    <w:p w14:paraId="2ED8219D" w14:textId="77777777" w:rsidR="0048100F" w:rsidRPr="00C778DC" w:rsidRDefault="0048100F" w:rsidP="006618D4">
      <w:pPr>
        <w:pStyle w:val="Voetnoottekst"/>
      </w:pPr>
      <w:r>
        <w:rPr>
          <w:rStyle w:val="Voetnootmarkering"/>
        </w:rPr>
        <w:footnoteRef/>
      </w:r>
      <w:r w:rsidRPr="00C778DC">
        <w:t xml:space="preserve"> Mr. J.W.P. Verheugt, </w:t>
      </w:r>
      <w:r>
        <w:rPr>
          <w:i/>
        </w:rPr>
        <w:t>Inleiding in het Nederlandse recht</w:t>
      </w:r>
      <w:r>
        <w:t>, Amsterdam, Uitgeverij De Zuidas</w:t>
      </w:r>
    </w:p>
  </w:footnote>
  <w:footnote w:id="7">
    <w:p w14:paraId="348E4C6B" w14:textId="77777777" w:rsidR="0048100F" w:rsidRPr="004C3C7C" w:rsidRDefault="0048100F" w:rsidP="006618D4">
      <w:pPr>
        <w:pStyle w:val="Voetnoottekst"/>
      </w:pPr>
      <w:r>
        <w:rPr>
          <w:rStyle w:val="Voetnootmarkering"/>
        </w:rPr>
        <w:footnoteRef/>
      </w:r>
      <w:r w:rsidRPr="004C3C7C">
        <w:t xml:space="preserve"> Mr. I. Timmer en Mr. A.L.A.M. Paffen, </w:t>
      </w:r>
      <w:r w:rsidRPr="004C3C7C">
        <w:rPr>
          <w:i/>
        </w:rPr>
        <w:t>Verbintenissenre</w:t>
      </w:r>
      <w:r>
        <w:rPr>
          <w:i/>
        </w:rPr>
        <w:t xml:space="preserve">cht begrepen, </w:t>
      </w:r>
      <w:r>
        <w:t>Den Haag, Boom Juridische uitgevers</w:t>
      </w:r>
    </w:p>
  </w:footnote>
  <w:footnote w:id="8">
    <w:p w14:paraId="52166A2E" w14:textId="77777777" w:rsidR="0048100F" w:rsidRPr="004C3C7C" w:rsidRDefault="0048100F" w:rsidP="006618D4">
      <w:pPr>
        <w:pStyle w:val="Voetnoottekst"/>
      </w:pPr>
      <w:r>
        <w:rPr>
          <w:rStyle w:val="Voetnootmarkering"/>
        </w:rPr>
        <w:footnoteRef/>
      </w:r>
      <w:r w:rsidRPr="004C3C7C">
        <w:t xml:space="preserve"> Mr. I. Timmer en Mr. A.L.A.M. Paffen, </w:t>
      </w:r>
      <w:r w:rsidRPr="004C3C7C">
        <w:rPr>
          <w:i/>
        </w:rPr>
        <w:t>Verbintenissenre</w:t>
      </w:r>
      <w:r>
        <w:rPr>
          <w:i/>
        </w:rPr>
        <w:t>cht begrepen,</w:t>
      </w:r>
      <w:r>
        <w:t xml:space="preserve"> Den Haag, Boom Juridische uitgevers</w:t>
      </w:r>
    </w:p>
  </w:footnote>
  <w:footnote w:id="9">
    <w:p w14:paraId="40F44139" w14:textId="77777777" w:rsidR="0048100F" w:rsidRPr="00A128EB" w:rsidRDefault="0048100F" w:rsidP="00DE4376">
      <w:pPr>
        <w:pStyle w:val="Voetnoottekst"/>
      </w:pPr>
      <w:r>
        <w:rPr>
          <w:rStyle w:val="Voetnootmarkering"/>
        </w:rPr>
        <w:footnoteRef/>
      </w:r>
      <w:r>
        <w:t xml:space="preserve"> </w:t>
      </w:r>
      <w:r w:rsidRPr="00A128EB">
        <w:t xml:space="preserve">Parviz Samim, </w:t>
      </w:r>
      <w:r w:rsidRPr="00A128EB">
        <w:rPr>
          <w:i/>
        </w:rPr>
        <w:t>Consument &amp; recht in de prakti</w:t>
      </w:r>
      <w:r>
        <w:rPr>
          <w:i/>
        </w:rPr>
        <w:t xml:space="preserve">jk, </w:t>
      </w:r>
      <w:r>
        <w:t>Den Haag, Boom Juridische uitgevers, 2018</w:t>
      </w:r>
    </w:p>
  </w:footnote>
  <w:footnote w:id="10">
    <w:p w14:paraId="757711BA" w14:textId="77777777" w:rsidR="0048100F" w:rsidRPr="00B96C20" w:rsidRDefault="0048100F" w:rsidP="00DE4376">
      <w:pPr>
        <w:pStyle w:val="Voetnoottekst"/>
      </w:pPr>
      <w:r>
        <w:rPr>
          <w:rStyle w:val="Voetnootmarkering"/>
        </w:rPr>
        <w:footnoteRef/>
      </w:r>
      <w:r>
        <w:t xml:space="preserve"> </w:t>
      </w:r>
      <w:r w:rsidRPr="00B96C20">
        <w:t xml:space="preserve">Parviz Samim, </w:t>
      </w:r>
      <w:r w:rsidRPr="00B96C20">
        <w:rPr>
          <w:i/>
        </w:rPr>
        <w:t>Consument &amp; recht in de</w:t>
      </w:r>
      <w:r>
        <w:rPr>
          <w:i/>
        </w:rPr>
        <w:t xml:space="preserve"> praktijk, </w:t>
      </w:r>
      <w:r>
        <w:t>Den Haag, Boom Juridische uitgevers, 2018</w:t>
      </w:r>
    </w:p>
  </w:footnote>
  <w:footnote w:id="11">
    <w:p w14:paraId="73F00D98" w14:textId="77777777" w:rsidR="0048100F" w:rsidRDefault="0048100F" w:rsidP="00DE4376">
      <w:pPr>
        <w:pStyle w:val="Voetnoottekst"/>
      </w:pPr>
      <w:r>
        <w:rPr>
          <w:rStyle w:val="Voetnootmarkering"/>
        </w:rPr>
        <w:footnoteRef/>
      </w:r>
      <w:r>
        <w:t xml:space="preserve"> </w:t>
      </w:r>
      <w:r w:rsidRPr="00A128EB">
        <w:t xml:space="preserve">Parviz Samim, </w:t>
      </w:r>
      <w:r w:rsidRPr="00A128EB">
        <w:rPr>
          <w:i/>
        </w:rPr>
        <w:t>Consument &amp; recht in de praktijk</w:t>
      </w:r>
      <w:r>
        <w:rPr>
          <w:i/>
        </w:rPr>
        <w:t xml:space="preserve">, </w:t>
      </w:r>
      <w:r>
        <w:t>Den Haag, Boom Juridische uitgevers, 2018</w:t>
      </w:r>
    </w:p>
    <w:p w14:paraId="5B467854" w14:textId="77777777" w:rsidR="0048100F" w:rsidRPr="00A128EB" w:rsidRDefault="0048100F" w:rsidP="00DE4376">
      <w:pPr>
        <w:pStyle w:val="Voetnoottekst"/>
      </w:pPr>
    </w:p>
  </w:footnote>
  <w:footnote w:id="12">
    <w:p w14:paraId="39830EF3" w14:textId="77777777" w:rsidR="0048100F" w:rsidRPr="007A2B3F" w:rsidRDefault="0048100F" w:rsidP="00554DC8">
      <w:pPr>
        <w:pStyle w:val="Voetnoottekst"/>
      </w:pPr>
      <w:r>
        <w:rPr>
          <w:rStyle w:val="Voetnootmarkering"/>
        </w:rPr>
        <w:footnoteRef/>
      </w:r>
      <w:r w:rsidRPr="007A2B3F">
        <w:t xml:space="preserve"> Mr.drs. J.H.M. Spanjaard, </w:t>
      </w:r>
      <w:r w:rsidRPr="007A2B3F">
        <w:rPr>
          <w:i/>
        </w:rPr>
        <w:t xml:space="preserve">Artikel </w:t>
      </w:r>
      <w:r>
        <w:rPr>
          <w:i/>
        </w:rPr>
        <w:t>6:234 BW of de moeizame relatie van de Nederlandse wetgever met Europese regelgeving,</w:t>
      </w:r>
      <w:r>
        <w:t xml:space="preserve"> Contracteren 2012-1, p.27-33</w:t>
      </w:r>
    </w:p>
  </w:footnote>
  <w:footnote w:id="13">
    <w:p w14:paraId="73E15159" w14:textId="77777777" w:rsidR="0048100F" w:rsidRPr="00333421" w:rsidRDefault="0048100F" w:rsidP="00554DC8">
      <w:pPr>
        <w:pStyle w:val="Voetnoottekst"/>
      </w:pPr>
      <w:r>
        <w:rPr>
          <w:rStyle w:val="Voetnootmarkering"/>
        </w:rPr>
        <w:footnoteRef/>
      </w:r>
      <w:r>
        <w:t xml:space="preserve"> </w:t>
      </w:r>
      <w:r w:rsidRPr="00333421">
        <w:t>Kamerstukken II, 2009/09, 31 859, nr 1 en nr 2</w:t>
      </w:r>
    </w:p>
  </w:footnote>
  <w:footnote w:id="14">
    <w:p w14:paraId="25FAB1B4" w14:textId="77777777" w:rsidR="0048100F" w:rsidRPr="00EC7DF9" w:rsidRDefault="0048100F" w:rsidP="00554DC8">
      <w:pPr>
        <w:pStyle w:val="Voetnoottekst"/>
      </w:pPr>
      <w:r>
        <w:rPr>
          <w:rStyle w:val="Voetnootmarkering"/>
        </w:rPr>
        <w:footnoteRef/>
      </w:r>
      <w:r>
        <w:t xml:space="preserve"> </w:t>
      </w:r>
      <w:r w:rsidRPr="00EC7DF9">
        <w:t>Mr.drs. J.H.M Spanjaar,</w:t>
      </w:r>
      <w:r>
        <w:t xml:space="preserve"> </w:t>
      </w:r>
      <w:r>
        <w:rPr>
          <w:i/>
        </w:rPr>
        <w:t xml:space="preserve">Artikel 6:234 BW of de moeizame relatie van de Nederlandse wetgever met Europese regelgeving, </w:t>
      </w:r>
      <w:r>
        <w:t>Contracteren 2012-1, p 27-33</w:t>
      </w:r>
    </w:p>
  </w:footnote>
  <w:footnote w:id="15">
    <w:p w14:paraId="1D800F4C" w14:textId="77777777" w:rsidR="0048100F" w:rsidRPr="00E11016" w:rsidRDefault="0048100F" w:rsidP="00554DC8">
      <w:pPr>
        <w:pStyle w:val="Voetnoottekst"/>
        <w:rPr>
          <w:i/>
        </w:rPr>
      </w:pPr>
      <w:r>
        <w:rPr>
          <w:rStyle w:val="Voetnootmarkering"/>
        </w:rPr>
        <w:footnoteRef/>
      </w:r>
      <w:r>
        <w:t xml:space="preserve"> </w:t>
      </w:r>
      <w:r w:rsidRPr="00E11016">
        <w:t>Lotte te Linde,</w:t>
      </w:r>
      <w:r>
        <w:t xml:space="preserve">’ Algemene voorwaarden ten aanzien van consumenten: waar moet ik op letten? III: De blauwe lijst bij de richtlijn oneerlijke bedingen’, 5 juni 2018  </w:t>
      </w:r>
    </w:p>
  </w:footnote>
  <w:footnote w:id="16">
    <w:p w14:paraId="54D7A655" w14:textId="77777777" w:rsidR="0048100F" w:rsidRPr="00A33A04" w:rsidRDefault="0048100F" w:rsidP="00554DC8">
      <w:pPr>
        <w:pStyle w:val="Voetnoottekst"/>
      </w:pPr>
      <w:r>
        <w:rPr>
          <w:rStyle w:val="Voetnootmarkering"/>
        </w:rPr>
        <w:footnoteRef/>
      </w:r>
      <w:r>
        <w:t xml:space="preserve"> </w:t>
      </w:r>
      <w:r w:rsidRPr="00A33A04">
        <w:t>Hof van Justitie 4 juni 2009, C243/</w:t>
      </w:r>
      <w:r>
        <w:t>08</w:t>
      </w:r>
    </w:p>
  </w:footnote>
  <w:footnote w:id="17">
    <w:p w14:paraId="7014EEE8" w14:textId="77777777" w:rsidR="0048100F" w:rsidRPr="00A33A04" w:rsidRDefault="0048100F" w:rsidP="00554DC8">
      <w:pPr>
        <w:pStyle w:val="Voetnoottekst"/>
      </w:pPr>
      <w:r>
        <w:rPr>
          <w:rStyle w:val="Voetnootmarkering"/>
        </w:rPr>
        <w:footnoteRef/>
      </w:r>
      <w:r>
        <w:t xml:space="preserve"> </w:t>
      </w:r>
      <w:r w:rsidRPr="00A33A04">
        <w:t>Hoge Raad 13 september 2013, ECLI:NL:HR:201</w:t>
      </w:r>
      <w:r>
        <w:t>3:691</w:t>
      </w:r>
    </w:p>
  </w:footnote>
  <w:footnote w:id="18">
    <w:p w14:paraId="6E1E26ED" w14:textId="77777777" w:rsidR="0048100F" w:rsidRPr="008C3A65" w:rsidRDefault="0048100F">
      <w:pPr>
        <w:pStyle w:val="Voetnoottekst"/>
      </w:pPr>
      <w:r>
        <w:rPr>
          <w:rStyle w:val="Voetnootmarkering"/>
        </w:rPr>
        <w:footnoteRef/>
      </w:r>
      <w:r>
        <w:t xml:space="preserve"> W. Hugenholtz en W. Heemskerk, </w:t>
      </w:r>
      <w:r>
        <w:rPr>
          <w:i/>
        </w:rPr>
        <w:t>Hoofdlijnen van Nederlands burgerlijk procesrecht,</w:t>
      </w:r>
      <w:r>
        <w:t xml:space="preserve"> Convoy Uitgevers Bv</w:t>
      </w:r>
    </w:p>
  </w:footnote>
  <w:footnote w:id="19">
    <w:p w14:paraId="15C83AA0" w14:textId="77777777" w:rsidR="0048100F" w:rsidRPr="002B6E4B" w:rsidRDefault="0048100F" w:rsidP="00E32447">
      <w:pPr>
        <w:pStyle w:val="Voetnoottekst"/>
      </w:pPr>
      <w:r>
        <w:rPr>
          <w:rStyle w:val="Voetnootmarkering"/>
        </w:rPr>
        <w:footnoteRef/>
      </w:r>
      <w:r w:rsidRPr="002B6E4B">
        <w:t xml:space="preserve"> Mr. J.P.H. Timmermans en Mr.N.H.P.G. Sommers, </w:t>
      </w:r>
      <w:r w:rsidRPr="002B6E4B">
        <w:rPr>
          <w:i/>
        </w:rPr>
        <w:t xml:space="preserve">Praktisch </w:t>
      </w:r>
      <w:r>
        <w:rPr>
          <w:i/>
        </w:rPr>
        <w:t>burgerlijk procesrecht,</w:t>
      </w:r>
      <w:r>
        <w:t xml:space="preserve"> Noordhoff uitgevers</w:t>
      </w:r>
    </w:p>
  </w:footnote>
  <w:footnote w:id="20">
    <w:p w14:paraId="3D7DCE96" w14:textId="77777777" w:rsidR="0048100F" w:rsidRPr="005A6903" w:rsidRDefault="0048100F" w:rsidP="00E32447">
      <w:pPr>
        <w:pStyle w:val="Voetnoottekst"/>
      </w:pPr>
      <w:r>
        <w:rPr>
          <w:rStyle w:val="Voetnootmarkering"/>
        </w:rPr>
        <w:footnoteRef/>
      </w:r>
      <w:r>
        <w:t xml:space="preserve"> Wet van 3 december 1988, Stb. 1987, 590</w:t>
      </w:r>
    </w:p>
  </w:footnote>
  <w:footnote w:id="21">
    <w:p w14:paraId="1E6B2EC1" w14:textId="77777777" w:rsidR="0048100F" w:rsidRPr="00836F70" w:rsidRDefault="0048100F">
      <w:pPr>
        <w:pStyle w:val="Voetnoottekst"/>
      </w:pPr>
      <w:r>
        <w:rPr>
          <w:rStyle w:val="Voetnootmarkering"/>
        </w:rPr>
        <w:footnoteRef/>
      </w:r>
      <w:r>
        <w:t xml:space="preserve"> W. Hugenholtz en W. Heemskerk, </w:t>
      </w:r>
      <w:r>
        <w:rPr>
          <w:i/>
        </w:rPr>
        <w:t xml:space="preserve">Hoofdlijnen van Nederlands burgerlijk procesrecht, </w:t>
      </w:r>
      <w:r>
        <w:t>Convoy Uitgevers Bv</w:t>
      </w:r>
    </w:p>
  </w:footnote>
  <w:footnote w:id="22">
    <w:p w14:paraId="10ED68EC" w14:textId="77777777" w:rsidR="0048100F" w:rsidRPr="00E84F24" w:rsidRDefault="0048100F" w:rsidP="00E32447">
      <w:pPr>
        <w:pStyle w:val="Voetnoottekst"/>
      </w:pPr>
      <w:r>
        <w:rPr>
          <w:rStyle w:val="Voetnootmarkering"/>
        </w:rPr>
        <w:footnoteRef/>
      </w:r>
      <w:r>
        <w:t xml:space="preserve"> Asser serie 2004, nr 43</w:t>
      </w:r>
    </w:p>
  </w:footnote>
  <w:footnote w:id="23">
    <w:p w14:paraId="7EDEF228" w14:textId="77777777" w:rsidR="0048100F" w:rsidRPr="00B84F66" w:rsidRDefault="0048100F" w:rsidP="00E32447">
      <w:pPr>
        <w:pStyle w:val="Voetnoottekst"/>
      </w:pPr>
      <w:r>
        <w:rPr>
          <w:rStyle w:val="Voetnootmarkering"/>
        </w:rPr>
        <w:footnoteRef/>
      </w:r>
      <w:r w:rsidRPr="00B84F66">
        <w:t xml:space="preserve"> Mr. J.P.H. Timmermans en Mr. N.H.P.G. Sommers, </w:t>
      </w:r>
      <w:r w:rsidRPr="00B84F66">
        <w:rPr>
          <w:i/>
        </w:rPr>
        <w:t xml:space="preserve">Praktisch burgerlijk </w:t>
      </w:r>
      <w:r>
        <w:rPr>
          <w:i/>
        </w:rPr>
        <w:t>procesrecht</w:t>
      </w:r>
      <w:r>
        <w:t>, Noordhoff uitgevers</w:t>
      </w:r>
    </w:p>
  </w:footnote>
  <w:footnote w:id="24">
    <w:p w14:paraId="49FCF339" w14:textId="77777777" w:rsidR="0048100F" w:rsidRPr="00385341" w:rsidRDefault="0048100F" w:rsidP="00E32447">
      <w:pPr>
        <w:pStyle w:val="Voetnoottekst"/>
      </w:pPr>
      <w:r>
        <w:rPr>
          <w:rStyle w:val="Voetnootmarkering"/>
        </w:rPr>
        <w:footnoteRef/>
      </w:r>
      <w:r>
        <w:t xml:space="preserve"> </w:t>
      </w:r>
      <w:r w:rsidRPr="00385341">
        <w:t>Hoge Raad 29 november 2002, ECLI:NL:</w:t>
      </w:r>
      <w:r>
        <w:t>HR:2002:AE7345</w:t>
      </w:r>
    </w:p>
  </w:footnote>
  <w:footnote w:id="25">
    <w:p w14:paraId="080BB3F1" w14:textId="77777777" w:rsidR="0048100F" w:rsidRPr="00064E9D" w:rsidRDefault="0048100F" w:rsidP="00E32447">
      <w:pPr>
        <w:pStyle w:val="Voetnoottekst"/>
      </w:pPr>
      <w:r>
        <w:rPr>
          <w:rStyle w:val="Voetnootmarkering"/>
        </w:rPr>
        <w:footnoteRef/>
      </w:r>
      <w:r w:rsidRPr="00064E9D">
        <w:t xml:space="preserve"> Mr. J.P.H. Timmerman den Mr. N.H.P.G. Sommers, </w:t>
      </w:r>
      <w:r w:rsidRPr="00064E9D">
        <w:rPr>
          <w:i/>
        </w:rPr>
        <w:t xml:space="preserve">Praktisch </w:t>
      </w:r>
      <w:r>
        <w:rPr>
          <w:i/>
        </w:rPr>
        <w:t>burgerlijk procesrecht,</w:t>
      </w:r>
      <w:r>
        <w:t xml:space="preserve"> Noordhoff uitgevers</w:t>
      </w:r>
    </w:p>
  </w:footnote>
  <w:footnote w:id="26">
    <w:p w14:paraId="4402DD0C" w14:textId="77777777" w:rsidR="0048100F" w:rsidRPr="00B05C38" w:rsidRDefault="0048100F" w:rsidP="00E32447">
      <w:pPr>
        <w:pStyle w:val="Voetnoottekst"/>
      </w:pPr>
      <w:r>
        <w:rPr>
          <w:rStyle w:val="Voetnootmarkering"/>
        </w:rPr>
        <w:footnoteRef/>
      </w:r>
      <w:r>
        <w:t xml:space="preserve"> </w:t>
      </w:r>
      <w:r w:rsidRPr="00B05C38">
        <w:t>Asser serie, 2004, nr 3</w:t>
      </w:r>
      <w:r>
        <w:t>0 en nr 31</w:t>
      </w:r>
    </w:p>
  </w:footnote>
  <w:footnote w:id="27">
    <w:p w14:paraId="3CE6ED8D" w14:textId="77777777" w:rsidR="0048100F" w:rsidRPr="002650B1" w:rsidRDefault="0048100F" w:rsidP="00E32447">
      <w:pPr>
        <w:pStyle w:val="Voetnoottekst"/>
      </w:pPr>
      <w:r>
        <w:rPr>
          <w:rStyle w:val="Voetnootmarkering"/>
        </w:rPr>
        <w:footnoteRef/>
      </w:r>
      <w:r w:rsidRPr="007E7662">
        <w:t xml:space="preserve"> Mr. dr. </w:t>
      </w:r>
      <w:r w:rsidRPr="001F3CB7">
        <w:t xml:space="preserve">T.F.E. Tjong Tjin Tai, </w:t>
      </w:r>
      <w:r>
        <w:rPr>
          <w:i/>
        </w:rPr>
        <w:t>‘Bewijs van de (inhoud van de) overeenkomst’,</w:t>
      </w:r>
      <w:r>
        <w:t xml:space="preserve"> Nederlandse Juristenblad, 2008</w:t>
      </w:r>
    </w:p>
  </w:footnote>
  <w:footnote w:id="28">
    <w:p w14:paraId="02340C0C" w14:textId="77777777" w:rsidR="0048100F" w:rsidRPr="007C0921" w:rsidRDefault="0048100F" w:rsidP="00CF4FEB">
      <w:pPr>
        <w:pStyle w:val="Voetnoottekst"/>
      </w:pPr>
      <w:r>
        <w:rPr>
          <w:rStyle w:val="Voetnootmarkering"/>
        </w:rPr>
        <w:footnoteRef/>
      </w:r>
      <w:r>
        <w:t xml:space="preserve"> </w:t>
      </w:r>
      <w:r w:rsidRPr="007C0921">
        <w:t>Hof van Justitie 4 juni 2009, C243/</w:t>
      </w:r>
      <w:r>
        <w:t>08</w:t>
      </w:r>
    </w:p>
  </w:footnote>
  <w:footnote w:id="29">
    <w:p w14:paraId="21BEE953" w14:textId="77777777" w:rsidR="0048100F" w:rsidRPr="007C0921" w:rsidRDefault="0048100F" w:rsidP="00CF4FEB">
      <w:pPr>
        <w:pStyle w:val="Voetnoottekst"/>
      </w:pPr>
      <w:r>
        <w:rPr>
          <w:rStyle w:val="Voetnootmarkering"/>
        </w:rPr>
        <w:footnoteRef/>
      </w:r>
      <w:r>
        <w:t xml:space="preserve"> </w:t>
      </w:r>
      <w:r w:rsidRPr="007C0921">
        <w:t>Hoge Raad 13 september 2013, ECLI:NL:HR:201</w:t>
      </w:r>
      <w:r>
        <w:t>3:691</w:t>
      </w:r>
    </w:p>
  </w:footnote>
  <w:footnote w:id="30">
    <w:p w14:paraId="3409DB24" w14:textId="77777777" w:rsidR="0048100F" w:rsidRPr="00AD759A" w:rsidRDefault="0048100F" w:rsidP="00CF4FEB">
      <w:pPr>
        <w:pStyle w:val="Voetnoottekst"/>
      </w:pPr>
      <w:r>
        <w:rPr>
          <w:rStyle w:val="Voetnootmarkering"/>
        </w:rPr>
        <w:footnoteRef/>
      </w:r>
      <w:r>
        <w:t xml:space="preserve"> </w:t>
      </w:r>
      <w:r w:rsidRPr="00AD759A">
        <w:t>Rb. Noord-Holland (zittingsplaats Alkmaar)</w:t>
      </w:r>
      <w:r>
        <w:t xml:space="preserve"> 6 januari 2016, ECLI:NL:RBNHO:2016:1350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4AE"/>
    <w:multiLevelType w:val="hybridMultilevel"/>
    <w:tmpl w:val="0896D868"/>
    <w:lvl w:ilvl="0" w:tplc="C0F4E80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1A194A"/>
    <w:multiLevelType w:val="hybridMultilevel"/>
    <w:tmpl w:val="9B30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0F0FFD"/>
    <w:multiLevelType w:val="hybridMultilevel"/>
    <w:tmpl w:val="B04E1F8E"/>
    <w:lvl w:ilvl="0" w:tplc="90A455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A8"/>
    <w:rsid w:val="00022C37"/>
    <w:rsid w:val="00025B62"/>
    <w:rsid w:val="00026C24"/>
    <w:rsid w:val="00032447"/>
    <w:rsid w:val="000545F5"/>
    <w:rsid w:val="000707A5"/>
    <w:rsid w:val="000B6E40"/>
    <w:rsid w:val="000C5F16"/>
    <w:rsid w:val="000D2BA1"/>
    <w:rsid w:val="000D3B3D"/>
    <w:rsid w:val="000D7C79"/>
    <w:rsid w:val="00101B0A"/>
    <w:rsid w:val="00102765"/>
    <w:rsid w:val="00102E64"/>
    <w:rsid w:val="00113C70"/>
    <w:rsid w:val="001206CF"/>
    <w:rsid w:val="001225EC"/>
    <w:rsid w:val="00134073"/>
    <w:rsid w:val="00134B94"/>
    <w:rsid w:val="001611FD"/>
    <w:rsid w:val="001647F1"/>
    <w:rsid w:val="0016731F"/>
    <w:rsid w:val="001807C9"/>
    <w:rsid w:val="00182B0C"/>
    <w:rsid w:val="00192A52"/>
    <w:rsid w:val="00195343"/>
    <w:rsid w:val="001B61F7"/>
    <w:rsid w:val="001C3B80"/>
    <w:rsid w:val="001D1A83"/>
    <w:rsid w:val="001E66B0"/>
    <w:rsid w:val="001E6865"/>
    <w:rsid w:val="002013E2"/>
    <w:rsid w:val="00202B57"/>
    <w:rsid w:val="00204485"/>
    <w:rsid w:val="00224B2B"/>
    <w:rsid w:val="0023404B"/>
    <w:rsid w:val="00237CCE"/>
    <w:rsid w:val="00241EC0"/>
    <w:rsid w:val="00242B21"/>
    <w:rsid w:val="002517F9"/>
    <w:rsid w:val="00256216"/>
    <w:rsid w:val="00260226"/>
    <w:rsid w:val="002930A9"/>
    <w:rsid w:val="002A78FC"/>
    <w:rsid w:val="002B01DA"/>
    <w:rsid w:val="002E1DA9"/>
    <w:rsid w:val="00303185"/>
    <w:rsid w:val="00312226"/>
    <w:rsid w:val="00332F68"/>
    <w:rsid w:val="00342885"/>
    <w:rsid w:val="00351E6E"/>
    <w:rsid w:val="00357922"/>
    <w:rsid w:val="00366857"/>
    <w:rsid w:val="003721DB"/>
    <w:rsid w:val="0037321B"/>
    <w:rsid w:val="003944C0"/>
    <w:rsid w:val="0039703A"/>
    <w:rsid w:val="003B0DDF"/>
    <w:rsid w:val="003C4766"/>
    <w:rsid w:val="003E4D47"/>
    <w:rsid w:val="003E6ECA"/>
    <w:rsid w:val="00403D13"/>
    <w:rsid w:val="00414453"/>
    <w:rsid w:val="00417A1F"/>
    <w:rsid w:val="004208BD"/>
    <w:rsid w:val="00434C5D"/>
    <w:rsid w:val="00434F89"/>
    <w:rsid w:val="004429D3"/>
    <w:rsid w:val="00444322"/>
    <w:rsid w:val="00446053"/>
    <w:rsid w:val="00454FD7"/>
    <w:rsid w:val="00464D59"/>
    <w:rsid w:val="004723E6"/>
    <w:rsid w:val="0047603F"/>
    <w:rsid w:val="004761E3"/>
    <w:rsid w:val="00477E4E"/>
    <w:rsid w:val="004804EC"/>
    <w:rsid w:val="00480571"/>
    <w:rsid w:val="00480CE0"/>
    <w:rsid w:val="0048100F"/>
    <w:rsid w:val="004852EF"/>
    <w:rsid w:val="004870C9"/>
    <w:rsid w:val="00487EA9"/>
    <w:rsid w:val="00494398"/>
    <w:rsid w:val="0049634B"/>
    <w:rsid w:val="004A6E2E"/>
    <w:rsid w:val="004A7D8C"/>
    <w:rsid w:val="004B2066"/>
    <w:rsid w:val="004B3C0A"/>
    <w:rsid w:val="004B7A62"/>
    <w:rsid w:val="004D04ED"/>
    <w:rsid w:val="004F0007"/>
    <w:rsid w:val="004F18C3"/>
    <w:rsid w:val="0053191D"/>
    <w:rsid w:val="005345F6"/>
    <w:rsid w:val="005360A5"/>
    <w:rsid w:val="0053745A"/>
    <w:rsid w:val="00542FC1"/>
    <w:rsid w:val="005506C9"/>
    <w:rsid w:val="00553611"/>
    <w:rsid w:val="00554DC8"/>
    <w:rsid w:val="005572B8"/>
    <w:rsid w:val="0056404E"/>
    <w:rsid w:val="00576FB0"/>
    <w:rsid w:val="00580E20"/>
    <w:rsid w:val="0058425E"/>
    <w:rsid w:val="005879B3"/>
    <w:rsid w:val="00595EAA"/>
    <w:rsid w:val="00597047"/>
    <w:rsid w:val="005B3A2E"/>
    <w:rsid w:val="005C18FE"/>
    <w:rsid w:val="005C399F"/>
    <w:rsid w:val="005D66AD"/>
    <w:rsid w:val="005E0CD0"/>
    <w:rsid w:val="005E1884"/>
    <w:rsid w:val="005F2965"/>
    <w:rsid w:val="005F6CE8"/>
    <w:rsid w:val="006358E2"/>
    <w:rsid w:val="00636DE3"/>
    <w:rsid w:val="00644FBB"/>
    <w:rsid w:val="006541C8"/>
    <w:rsid w:val="006618D4"/>
    <w:rsid w:val="00666F6E"/>
    <w:rsid w:val="006732F2"/>
    <w:rsid w:val="006803D5"/>
    <w:rsid w:val="00686DB0"/>
    <w:rsid w:val="006923C1"/>
    <w:rsid w:val="006A056E"/>
    <w:rsid w:val="006A5083"/>
    <w:rsid w:val="006B21D6"/>
    <w:rsid w:val="006C4947"/>
    <w:rsid w:val="006C5DFC"/>
    <w:rsid w:val="006C6980"/>
    <w:rsid w:val="006D71F1"/>
    <w:rsid w:val="006E5D0B"/>
    <w:rsid w:val="006F5617"/>
    <w:rsid w:val="007015D1"/>
    <w:rsid w:val="00704A07"/>
    <w:rsid w:val="00705197"/>
    <w:rsid w:val="0070579E"/>
    <w:rsid w:val="00710AB4"/>
    <w:rsid w:val="00714C52"/>
    <w:rsid w:val="00716F1A"/>
    <w:rsid w:val="00717A1A"/>
    <w:rsid w:val="007313F6"/>
    <w:rsid w:val="007440D8"/>
    <w:rsid w:val="00754E8E"/>
    <w:rsid w:val="00757781"/>
    <w:rsid w:val="00761474"/>
    <w:rsid w:val="00766445"/>
    <w:rsid w:val="0077738D"/>
    <w:rsid w:val="00793168"/>
    <w:rsid w:val="007B7DA4"/>
    <w:rsid w:val="007C3545"/>
    <w:rsid w:val="007C7F05"/>
    <w:rsid w:val="007D289A"/>
    <w:rsid w:val="007D7300"/>
    <w:rsid w:val="007F2107"/>
    <w:rsid w:val="007F3325"/>
    <w:rsid w:val="007F728B"/>
    <w:rsid w:val="008037B8"/>
    <w:rsid w:val="008054F2"/>
    <w:rsid w:val="00812E6F"/>
    <w:rsid w:val="008323B5"/>
    <w:rsid w:val="00836F70"/>
    <w:rsid w:val="00843D88"/>
    <w:rsid w:val="00852B2C"/>
    <w:rsid w:val="00853065"/>
    <w:rsid w:val="00854AB4"/>
    <w:rsid w:val="00854C4E"/>
    <w:rsid w:val="00855E1B"/>
    <w:rsid w:val="0086045D"/>
    <w:rsid w:val="0086211E"/>
    <w:rsid w:val="00865BA8"/>
    <w:rsid w:val="00887155"/>
    <w:rsid w:val="008A0E5F"/>
    <w:rsid w:val="008A2831"/>
    <w:rsid w:val="008A4906"/>
    <w:rsid w:val="008B59E4"/>
    <w:rsid w:val="008C27B8"/>
    <w:rsid w:val="008C3A65"/>
    <w:rsid w:val="008C4E7A"/>
    <w:rsid w:val="008D30BE"/>
    <w:rsid w:val="008D656C"/>
    <w:rsid w:val="008E2D94"/>
    <w:rsid w:val="008E4473"/>
    <w:rsid w:val="009075AB"/>
    <w:rsid w:val="00911CE2"/>
    <w:rsid w:val="00914054"/>
    <w:rsid w:val="009148EC"/>
    <w:rsid w:val="0092093F"/>
    <w:rsid w:val="0092122D"/>
    <w:rsid w:val="00927B00"/>
    <w:rsid w:val="00937AA8"/>
    <w:rsid w:val="00942838"/>
    <w:rsid w:val="00950906"/>
    <w:rsid w:val="00950B05"/>
    <w:rsid w:val="00967A5F"/>
    <w:rsid w:val="009711FB"/>
    <w:rsid w:val="00982331"/>
    <w:rsid w:val="00983D33"/>
    <w:rsid w:val="009C493E"/>
    <w:rsid w:val="009D5EC5"/>
    <w:rsid w:val="009E0E4B"/>
    <w:rsid w:val="009E4511"/>
    <w:rsid w:val="009F1642"/>
    <w:rsid w:val="009F2498"/>
    <w:rsid w:val="009F60BE"/>
    <w:rsid w:val="00A13C8C"/>
    <w:rsid w:val="00A168F9"/>
    <w:rsid w:val="00A2340C"/>
    <w:rsid w:val="00A24731"/>
    <w:rsid w:val="00A2785F"/>
    <w:rsid w:val="00A44D0D"/>
    <w:rsid w:val="00A57AE6"/>
    <w:rsid w:val="00A6591C"/>
    <w:rsid w:val="00A675D9"/>
    <w:rsid w:val="00A73784"/>
    <w:rsid w:val="00A74004"/>
    <w:rsid w:val="00A7607E"/>
    <w:rsid w:val="00A95233"/>
    <w:rsid w:val="00AA25E7"/>
    <w:rsid w:val="00AB56C4"/>
    <w:rsid w:val="00AB59CD"/>
    <w:rsid w:val="00AC1568"/>
    <w:rsid w:val="00AC1FD2"/>
    <w:rsid w:val="00AC4305"/>
    <w:rsid w:val="00AC61D6"/>
    <w:rsid w:val="00AC66AC"/>
    <w:rsid w:val="00AD185B"/>
    <w:rsid w:val="00AD5C5B"/>
    <w:rsid w:val="00AD5FFB"/>
    <w:rsid w:val="00AD62EE"/>
    <w:rsid w:val="00AE715F"/>
    <w:rsid w:val="00AF4482"/>
    <w:rsid w:val="00AF4BAC"/>
    <w:rsid w:val="00B4570E"/>
    <w:rsid w:val="00B63449"/>
    <w:rsid w:val="00B65FB5"/>
    <w:rsid w:val="00B70F74"/>
    <w:rsid w:val="00B729FA"/>
    <w:rsid w:val="00B74A3E"/>
    <w:rsid w:val="00B83524"/>
    <w:rsid w:val="00B95E07"/>
    <w:rsid w:val="00BD0028"/>
    <w:rsid w:val="00BD2CCA"/>
    <w:rsid w:val="00BE0B25"/>
    <w:rsid w:val="00C02546"/>
    <w:rsid w:val="00C03EEA"/>
    <w:rsid w:val="00C15AD7"/>
    <w:rsid w:val="00C21D6B"/>
    <w:rsid w:val="00C22955"/>
    <w:rsid w:val="00C31DF1"/>
    <w:rsid w:val="00C37EB7"/>
    <w:rsid w:val="00C41345"/>
    <w:rsid w:val="00C4709A"/>
    <w:rsid w:val="00C7147F"/>
    <w:rsid w:val="00C818DD"/>
    <w:rsid w:val="00C83239"/>
    <w:rsid w:val="00C92BC2"/>
    <w:rsid w:val="00C935A1"/>
    <w:rsid w:val="00C972C5"/>
    <w:rsid w:val="00CA28C3"/>
    <w:rsid w:val="00CB1B12"/>
    <w:rsid w:val="00CC5EDC"/>
    <w:rsid w:val="00CE18A5"/>
    <w:rsid w:val="00CE3E94"/>
    <w:rsid w:val="00CF4FEB"/>
    <w:rsid w:val="00D03734"/>
    <w:rsid w:val="00D242AA"/>
    <w:rsid w:val="00D313EA"/>
    <w:rsid w:val="00D35956"/>
    <w:rsid w:val="00D46453"/>
    <w:rsid w:val="00D564FE"/>
    <w:rsid w:val="00D84694"/>
    <w:rsid w:val="00DB08B3"/>
    <w:rsid w:val="00DB1C10"/>
    <w:rsid w:val="00DB6695"/>
    <w:rsid w:val="00DC768A"/>
    <w:rsid w:val="00DC7AAD"/>
    <w:rsid w:val="00DE0BBC"/>
    <w:rsid w:val="00DE3778"/>
    <w:rsid w:val="00DE4376"/>
    <w:rsid w:val="00DE6413"/>
    <w:rsid w:val="00DF701A"/>
    <w:rsid w:val="00E03596"/>
    <w:rsid w:val="00E0625F"/>
    <w:rsid w:val="00E10836"/>
    <w:rsid w:val="00E13D14"/>
    <w:rsid w:val="00E21D9D"/>
    <w:rsid w:val="00E32447"/>
    <w:rsid w:val="00E3465E"/>
    <w:rsid w:val="00E423B0"/>
    <w:rsid w:val="00E46C5F"/>
    <w:rsid w:val="00E47B48"/>
    <w:rsid w:val="00E54311"/>
    <w:rsid w:val="00E60128"/>
    <w:rsid w:val="00E65E7B"/>
    <w:rsid w:val="00E76696"/>
    <w:rsid w:val="00E811FA"/>
    <w:rsid w:val="00E8789C"/>
    <w:rsid w:val="00E913EE"/>
    <w:rsid w:val="00E92DE6"/>
    <w:rsid w:val="00EA25FA"/>
    <w:rsid w:val="00EB3A84"/>
    <w:rsid w:val="00EB4A65"/>
    <w:rsid w:val="00EC6E6C"/>
    <w:rsid w:val="00ED527A"/>
    <w:rsid w:val="00EE37AC"/>
    <w:rsid w:val="00EE3DCB"/>
    <w:rsid w:val="00EF5537"/>
    <w:rsid w:val="00F04A0A"/>
    <w:rsid w:val="00F067F4"/>
    <w:rsid w:val="00F13A44"/>
    <w:rsid w:val="00F231B6"/>
    <w:rsid w:val="00F30138"/>
    <w:rsid w:val="00F34B2B"/>
    <w:rsid w:val="00F353CE"/>
    <w:rsid w:val="00F446FE"/>
    <w:rsid w:val="00F450FB"/>
    <w:rsid w:val="00F82179"/>
    <w:rsid w:val="00F84F86"/>
    <w:rsid w:val="00FA1DE9"/>
    <w:rsid w:val="00FA6D65"/>
    <w:rsid w:val="00FE0FDC"/>
    <w:rsid w:val="00FF2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E83"/>
  <w15:chartTrackingRefBased/>
  <w15:docId w15:val="{1E2E212E-6C95-CD46-A92B-C769141C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5BA8"/>
    <w:pPr>
      <w:spacing w:after="160" w:line="259" w:lineRule="auto"/>
    </w:pPr>
    <w:rPr>
      <w:sz w:val="22"/>
      <w:szCs w:val="22"/>
    </w:rPr>
  </w:style>
  <w:style w:type="paragraph" w:styleId="Kop1">
    <w:name w:val="heading 1"/>
    <w:basedOn w:val="Standaard"/>
    <w:next w:val="Standaard"/>
    <w:link w:val="Kop1Char"/>
    <w:uiPriority w:val="9"/>
    <w:qFormat/>
    <w:rsid w:val="00134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340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340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707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7A5"/>
    <w:rPr>
      <w:sz w:val="22"/>
      <w:szCs w:val="22"/>
    </w:rPr>
  </w:style>
  <w:style w:type="character" w:styleId="Paginanummer">
    <w:name w:val="page number"/>
    <w:basedOn w:val="Standaardalinea-lettertype"/>
    <w:uiPriority w:val="99"/>
    <w:semiHidden/>
    <w:unhideWhenUsed/>
    <w:rsid w:val="000707A5"/>
  </w:style>
  <w:style w:type="paragraph" w:styleId="Voetnoottekst">
    <w:name w:val="footnote text"/>
    <w:basedOn w:val="Standaard"/>
    <w:link w:val="VoetnoottekstChar"/>
    <w:uiPriority w:val="99"/>
    <w:semiHidden/>
    <w:unhideWhenUsed/>
    <w:rsid w:val="00AF448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F4482"/>
    <w:rPr>
      <w:sz w:val="20"/>
      <w:szCs w:val="20"/>
    </w:rPr>
  </w:style>
  <w:style w:type="character" w:styleId="Voetnootmarkering">
    <w:name w:val="footnote reference"/>
    <w:basedOn w:val="Standaardalinea-lettertype"/>
    <w:uiPriority w:val="99"/>
    <w:semiHidden/>
    <w:unhideWhenUsed/>
    <w:rsid w:val="00AF4482"/>
    <w:rPr>
      <w:vertAlign w:val="superscript"/>
    </w:rPr>
  </w:style>
  <w:style w:type="paragraph" w:styleId="Lijstalinea">
    <w:name w:val="List Paragraph"/>
    <w:basedOn w:val="Standaard"/>
    <w:uiPriority w:val="34"/>
    <w:qFormat/>
    <w:rsid w:val="005C399F"/>
    <w:pPr>
      <w:ind w:left="720"/>
      <w:contextualSpacing/>
    </w:pPr>
  </w:style>
  <w:style w:type="table" w:styleId="Tabelraster">
    <w:name w:val="Table Grid"/>
    <w:basedOn w:val="Standaardtabel"/>
    <w:uiPriority w:val="39"/>
    <w:rsid w:val="0092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3407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34073"/>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134073"/>
    <w:pPr>
      <w:spacing w:before="240" w:after="120"/>
    </w:pPr>
    <w:rPr>
      <w:b/>
      <w:bCs/>
      <w:sz w:val="20"/>
      <w:szCs w:val="20"/>
    </w:rPr>
  </w:style>
  <w:style w:type="paragraph" w:styleId="Inhopg2">
    <w:name w:val="toc 2"/>
    <w:basedOn w:val="Standaard"/>
    <w:next w:val="Standaard"/>
    <w:autoRedefine/>
    <w:uiPriority w:val="39"/>
    <w:unhideWhenUsed/>
    <w:rsid w:val="00134073"/>
    <w:pPr>
      <w:spacing w:before="120" w:after="0"/>
      <w:ind w:left="220"/>
    </w:pPr>
    <w:rPr>
      <w:i/>
      <w:iCs/>
      <w:sz w:val="20"/>
      <w:szCs w:val="20"/>
    </w:rPr>
  </w:style>
  <w:style w:type="paragraph" w:styleId="Inhopg3">
    <w:name w:val="toc 3"/>
    <w:basedOn w:val="Standaard"/>
    <w:next w:val="Standaard"/>
    <w:autoRedefine/>
    <w:uiPriority w:val="39"/>
    <w:unhideWhenUsed/>
    <w:rsid w:val="00134073"/>
    <w:pPr>
      <w:spacing w:after="0"/>
      <w:ind w:left="440"/>
    </w:pPr>
    <w:rPr>
      <w:sz w:val="20"/>
      <w:szCs w:val="20"/>
    </w:rPr>
  </w:style>
  <w:style w:type="paragraph" w:styleId="Inhopg4">
    <w:name w:val="toc 4"/>
    <w:basedOn w:val="Standaard"/>
    <w:next w:val="Standaard"/>
    <w:autoRedefine/>
    <w:uiPriority w:val="39"/>
    <w:semiHidden/>
    <w:unhideWhenUsed/>
    <w:rsid w:val="00134073"/>
    <w:pPr>
      <w:spacing w:after="0"/>
      <w:ind w:left="660"/>
    </w:pPr>
    <w:rPr>
      <w:sz w:val="20"/>
      <w:szCs w:val="20"/>
    </w:rPr>
  </w:style>
  <w:style w:type="paragraph" w:styleId="Inhopg5">
    <w:name w:val="toc 5"/>
    <w:basedOn w:val="Standaard"/>
    <w:next w:val="Standaard"/>
    <w:autoRedefine/>
    <w:uiPriority w:val="39"/>
    <w:semiHidden/>
    <w:unhideWhenUsed/>
    <w:rsid w:val="00134073"/>
    <w:pPr>
      <w:spacing w:after="0"/>
      <w:ind w:left="880"/>
    </w:pPr>
    <w:rPr>
      <w:sz w:val="20"/>
      <w:szCs w:val="20"/>
    </w:rPr>
  </w:style>
  <w:style w:type="paragraph" w:styleId="Inhopg6">
    <w:name w:val="toc 6"/>
    <w:basedOn w:val="Standaard"/>
    <w:next w:val="Standaard"/>
    <w:autoRedefine/>
    <w:uiPriority w:val="39"/>
    <w:semiHidden/>
    <w:unhideWhenUsed/>
    <w:rsid w:val="00134073"/>
    <w:pPr>
      <w:spacing w:after="0"/>
      <w:ind w:left="1100"/>
    </w:pPr>
    <w:rPr>
      <w:sz w:val="20"/>
      <w:szCs w:val="20"/>
    </w:rPr>
  </w:style>
  <w:style w:type="paragraph" w:styleId="Inhopg7">
    <w:name w:val="toc 7"/>
    <w:basedOn w:val="Standaard"/>
    <w:next w:val="Standaard"/>
    <w:autoRedefine/>
    <w:uiPriority w:val="39"/>
    <w:semiHidden/>
    <w:unhideWhenUsed/>
    <w:rsid w:val="00134073"/>
    <w:pPr>
      <w:spacing w:after="0"/>
      <w:ind w:left="1320"/>
    </w:pPr>
    <w:rPr>
      <w:sz w:val="20"/>
      <w:szCs w:val="20"/>
    </w:rPr>
  </w:style>
  <w:style w:type="paragraph" w:styleId="Inhopg8">
    <w:name w:val="toc 8"/>
    <w:basedOn w:val="Standaard"/>
    <w:next w:val="Standaard"/>
    <w:autoRedefine/>
    <w:uiPriority w:val="39"/>
    <w:semiHidden/>
    <w:unhideWhenUsed/>
    <w:rsid w:val="00134073"/>
    <w:pPr>
      <w:spacing w:after="0"/>
      <w:ind w:left="1540"/>
    </w:pPr>
    <w:rPr>
      <w:sz w:val="20"/>
      <w:szCs w:val="20"/>
    </w:rPr>
  </w:style>
  <w:style w:type="paragraph" w:styleId="Inhopg9">
    <w:name w:val="toc 9"/>
    <w:basedOn w:val="Standaard"/>
    <w:next w:val="Standaard"/>
    <w:autoRedefine/>
    <w:uiPriority w:val="39"/>
    <w:semiHidden/>
    <w:unhideWhenUsed/>
    <w:rsid w:val="00134073"/>
    <w:pPr>
      <w:spacing w:after="0"/>
      <w:ind w:left="1760"/>
    </w:pPr>
    <w:rPr>
      <w:sz w:val="20"/>
      <w:szCs w:val="20"/>
    </w:rPr>
  </w:style>
  <w:style w:type="character" w:customStyle="1" w:styleId="Kop2Char">
    <w:name w:val="Kop 2 Char"/>
    <w:basedOn w:val="Standaardalinea-lettertype"/>
    <w:link w:val="Kop2"/>
    <w:uiPriority w:val="9"/>
    <w:rsid w:val="0013407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34073"/>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134073"/>
    <w:rPr>
      <w:color w:val="0563C1" w:themeColor="hyperlink"/>
      <w:u w:val="single"/>
    </w:rPr>
  </w:style>
  <w:style w:type="paragraph" w:styleId="Ballontekst">
    <w:name w:val="Balloon Text"/>
    <w:basedOn w:val="Standaard"/>
    <w:link w:val="BallontekstChar"/>
    <w:uiPriority w:val="99"/>
    <w:semiHidden/>
    <w:unhideWhenUsed/>
    <w:rsid w:val="00AC61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6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FB2A-06B3-49A0-B6C9-C24DBBD0E0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fa50b2a-385f-4a44-b969-87c18120f19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50FBBF-666C-4C99-BE52-8B72EF5F4836}">
  <ds:schemaRefs>
    <ds:schemaRef ds:uri="http://schemas.microsoft.com/sharepoint/v3/contenttype/forms"/>
  </ds:schemaRefs>
</ds:datastoreItem>
</file>

<file path=customXml/itemProps3.xml><?xml version="1.0" encoding="utf-8"?>
<ds:datastoreItem xmlns:ds="http://schemas.openxmlformats.org/officeDocument/2006/customXml" ds:itemID="{761F10D1-996E-49AF-892D-096E5F6A3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D68D7-4F0B-40BB-8C47-455D4CF6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17359</Words>
  <Characters>95476</Characters>
  <Application>Microsoft Office Word</Application>
  <DocSecurity>0</DocSecurity>
  <Lines>795</Lines>
  <Paragraphs>225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Kossen</dc:creator>
  <cp:keywords/>
  <dc:description/>
  <cp:lastModifiedBy>Cuba, Elda de</cp:lastModifiedBy>
  <cp:revision>2</cp:revision>
  <cp:lastPrinted>2019-06-11T15:32:00Z</cp:lastPrinted>
  <dcterms:created xsi:type="dcterms:W3CDTF">2019-11-18T07:47:00Z</dcterms:created>
  <dcterms:modified xsi:type="dcterms:W3CDTF">2019-11-18T07:47:00Z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