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15C6" w:rsidRDefault="00A31885" w:rsidP="000F0F34">
      <w:pPr>
        <w:spacing w:line="240" w:lineRule="auto"/>
      </w:pPr>
      <w:r w:rsidRPr="00A31885">
        <w:rPr>
          <w:noProof/>
          <w:lang w:eastAsia="nl-NL"/>
        </w:rPr>
        <w:pict>
          <v:group id="_x0000_s1026" style="position:absolute;margin-left:3604.45pt;margin-top:0;width:211pt;height:836.35pt;z-index:251644928;mso-position-horizontal:right;mso-position-horizontal-relative:page;mso-position-vertical:top;mso-position-vertical-relative:page" coordorigin="7329" coordsize="4911,15840" o:allowincell="f">
            <v:group id="_x0000_s1027" style="position:absolute;left:7344;width:4896;height:15840;mso-position-horizontal:right;mso-position-horizontal-relative:page;mso-position-vertical:top;mso-position-vertical-relative:page" coordorigin="7560" coordsize="4700,15840" o:allowincell="f">
              <v:rect id="_x0000_s1028" style="position:absolute;left:7755;width:4505;height:15840;mso-position-vertical:top;mso-position-vertical-relative:page" fillcolor="#4f81bd" strokecolor="#f2f2f2" strokeweight="3pt">
                <v:fill rotate="t"/>
                <v:shadow on="t" type="perspective" color="#243f60" opacity=".5" offset="1pt" offset2="-1pt"/>
                <v:textbox style="mso-next-textbox:#_x0000_s1028">
                  <w:txbxContent>
                    <w:p w:rsidR="009A15C6" w:rsidRDefault="009A15C6" w:rsidP="004A7323">
                      <w:pPr>
                        <w:rPr>
                          <w:lang w:val="en-US"/>
                        </w:rPr>
                      </w:pPr>
                    </w:p>
                    <w:p w:rsidR="009A15C6" w:rsidRDefault="009A15C6" w:rsidP="004A7323">
                      <w:pPr>
                        <w:rPr>
                          <w:lang w:val="en-US"/>
                        </w:rPr>
                      </w:pPr>
                    </w:p>
                    <w:p w:rsidR="009A15C6" w:rsidRDefault="009A15C6" w:rsidP="004A7323">
                      <w:pPr>
                        <w:rPr>
                          <w:lang w:val="en-US"/>
                        </w:rPr>
                      </w:pPr>
                    </w:p>
                    <w:p w:rsidR="009A15C6" w:rsidRDefault="009A15C6" w:rsidP="004A7323">
                      <w:pPr>
                        <w:rPr>
                          <w:lang w:val="en-US"/>
                        </w:rPr>
                      </w:pPr>
                    </w:p>
                    <w:p w:rsidR="009A15C6" w:rsidRDefault="009A15C6" w:rsidP="004A7323">
                      <w:pPr>
                        <w:rPr>
                          <w:lang w:val="en-US"/>
                        </w:rPr>
                      </w:pPr>
                    </w:p>
                    <w:p w:rsidR="009A15C6" w:rsidRDefault="009A15C6" w:rsidP="004A7323">
                      <w:pPr>
                        <w:rPr>
                          <w:lang w:val="en-US"/>
                        </w:rPr>
                      </w:pPr>
                    </w:p>
                    <w:p w:rsidR="009A15C6" w:rsidRDefault="009A15C6" w:rsidP="004A7323">
                      <w:pPr>
                        <w:rPr>
                          <w:lang w:val="en-US"/>
                        </w:rPr>
                      </w:pPr>
                    </w:p>
                    <w:p w:rsidR="009A15C6" w:rsidRDefault="009A15C6" w:rsidP="004A7323">
                      <w:pPr>
                        <w:rPr>
                          <w:lang w:val="en-US"/>
                        </w:rPr>
                      </w:pPr>
                    </w:p>
                    <w:p w:rsidR="009A15C6" w:rsidRDefault="009A15C6" w:rsidP="004A7323">
                      <w:pPr>
                        <w:rPr>
                          <w:lang w:val="en-US"/>
                        </w:rPr>
                      </w:pPr>
                    </w:p>
                    <w:p w:rsidR="009A15C6" w:rsidRDefault="009A15C6" w:rsidP="004A7323">
                      <w:pPr>
                        <w:rPr>
                          <w:lang w:val="en-US"/>
                        </w:rPr>
                      </w:pPr>
                    </w:p>
                    <w:p w:rsidR="009A15C6" w:rsidRDefault="009A15C6" w:rsidP="004A7323">
                      <w:pPr>
                        <w:rPr>
                          <w:lang w:val="en-US"/>
                        </w:rPr>
                      </w:pPr>
                      <w:r>
                        <w:rPr>
                          <w:lang w:val="en-US"/>
                        </w:rPr>
                        <w:t>S</w:t>
                      </w:r>
                    </w:p>
                    <w:p w:rsidR="009A15C6" w:rsidRDefault="009A15C6" w:rsidP="004A7323">
                      <w:pPr>
                        <w:rPr>
                          <w:lang w:val="en-US"/>
                        </w:rPr>
                      </w:pPr>
                    </w:p>
                    <w:p w:rsidR="009A15C6" w:rsidRDefault="009A15C6" w:rsidP="004A7323">
                      <w:pPr>
                        <w:rPr>
                          <w:lang w:val="en-US"/>
                        </w:rPr>
                      </w:pPr>
                    </w:p>
                    <w:p w:rsidR="009A15C6" w:rsidRPr="003802EB" w:rsidRDefault="009A15C6" w:rsidP="004A7323">
                      <w:pPr>
                        <w:rPr>
                          <w:color w:val="FFFFFF"/>
                          <w:lang w:val="en-US"/>
                        </w:rPr>
                      </w:pPr>
                    </w:p>
                    <w:p w:rsidR="009A15C6" w:rsidRPr="003802EB" w:rsidRDefault="009A15C6" w:rsidP="004A7323">
                      <w:pPr>
                        <w:pStyle w:val="Geenafstand"/>
                        <w:jc w:val="center"/>
                        <w:rPr>
                          <w:rFonts w:cs="Arial"/>
                          <w:color w:val="FFFFFF"/>
                          <w:sz w:val="36"/>
                          <w:szCs w:val="36"/>
                        </w:rPr>
                      </w:pPr>
                    </w:p>
                    <w:p w:rsidR="009A15C6" w:rsidRPr="003802EB" w:rsidRDefault="009A15C6" w:rsidP="004A7323">
                      <w:pPr>
                        <w:pStyle w:val="Geenafstand"/>
                        <w:jc w:val="center"/>
                        <w:rPr>
                          <w:rFonts w:cs="Arial"/>
                          <w:color w:val="FFFFFF"/>
                          <w:sz w:val="36"/>
                          <w:szCs w:val="36"/>
                        </w:rPr>
                      </w:pPr>
                    </w:p>
                    <w:p w:rsidR="009A15C6" w:rsidRPr="003802EB" w:rsidRDefault="009A15C6" w:rsidP="004A7323">
                      <w:pPr>
                        <w:pStyle w:val="Geenafstand"/>
                        <w:jc w:val="center"/>
                        <w:rPr>
                          <w:rFonts w:cs="Arial"/>
                          <w:color w:val="FFFFFF"/>
                          <w:sz w:val="36"/>
                          <w:szCs w:val="36"/>
                        </w:rPr>
                      </w:pPr>
                    </w:p>
                    <w:p w:rsidR="009A15C6" w:rsidRPr="003802EB" w:rsidRDefault="009A15C6" w:rsidP="004A7323">
                      <w:pPr>
                        <w:pStyle w:val="Geenafstand"/>
                        <w:jc w:val="center"/>
                        <w:rPr>
                          <w:rFonts w:cs="Arial"/>
                          <w:color w:val="FFFFFF"/>
                          <w:sz w:val="36"/>
                          <w:szCs w:val="36"/>
                        </w:rPr>
                      </w:pPr>
                    </w:p>
                    <w:p w:rsidR="009A15C6" w:rsidRPr="003802EB" w:rsidRDefault="009A15C6" w:rsidP="004A7323">
                      <w:pPr>
                        <w:pStyle w:val="Geenafstand"/>
                        <w:jc w:val="center"/>
                        <w:rPr>
                          <w:rFonts w:cs="Arial"/>
                          <w:color w:val="FFFFFF"/>
                          <w:sz w:val="36"/>
                          <w:szCs w:val="36"/>
                        </w:rPr>
                      </w:pPr>
                    </w:p>
                    <w:p w:rsidR="009A15C6" w:rsidRPr="003802EB" w:rsidRDefault="009A15C6" w:rsidP="004A7323">
                      <w:pPr>
                        <w:pStyle w:val="Geenafstand"/>
                        <w:jc w:val="center"/>
                        <w:rPr>
                          <w:rFonts w:cs="Arial"/>
                          <w:color w:val="FFFFFF"/>
                          <w:sz w:val="36"/>
                          <w:szCs w:val="36"/>
                        </w:rPr>
                      </w:pPr>
                    </w:p>
                    <w:p w:rsidR="009A15C6" w:rsidRPr="003802EB" w:rsidRDefault="009A15C6" w:rsidP="004A7323">
                      <w:pPr>
                        <w:pStyle w:val="Geenafstand"/>
                        <w:jc w:val="center"/>
                        <w:rPr>
                          <w:rFonts w:cs="Arial"/>
                          <w:color w:val="FFFFFF"/>
                          <w:sz w:val="36"/>
                          <w:szCs w:val="36"/>
                        </w:rPr>
                      </w:pPr>
                    </w:p>
                    <w:p w:rsidR="009A15C6" w:rsidRPr="003802EB" w:rsidRDefault="009A15C6" w:rsidP="004A7323">
                      <w:pPr>
                        <w:pStyle w:val="Geenafstand"/>
                        <w:jc w:val="center"/>
                        <w:rPr>
                          <w:rFonts w:cs="Arial"/>
                          <w:color w:val="FFFFFF"/>
                          <w:sz w:val="36"/>
                          <w:szCs w:val="36"/>
                        </w:rPr>
                      </w:pPr>
                    </w:p>
                    <w:p w:rsidR="009A15C6" w:rsidRPr="001F5B17" w:rsidRDefault="009A15C6" w:rsidP="004A7323">
                      <w:pPr>
                        <w:pStyle w:val="Geenafstand"/>
                        <w:jc w:val="center"/>
                        <w:rPr>
                          <w:rFonts w:cs="Arial"/>
                          <w:b/>
                          <w:i/>
                          <w:color w:val="FFFFFF"/>
                          <w:sz w:val="34"/>
                          <w:szCs w:val="34"/>
                        </w:rPr>
                      </w:pPr>
                      <w:r w:rsidRPr="001F5B17">
                        <w:rPr>
                          <w:rFonts w:cs="Arial"/>
                          <w:b/>
                          <w:i/>
                          <w:color w:val="FFFFFF"/>
                          <w:sz w:val="34"/>
                          <w:szCs w:val="34"/>
                        </w:rPr>
                        <w:t>Handhavingdiensten</w:t>
                      </w:r>
                    </w:p>
                    <w:p w:rsidR="009A15C6" w:rsidRDefault="009A15C6" w:rsidP="004A7323">
                      <w:pPr>
                        <w:pStyle w:val="Geenafstand"/>
                        <w:jc w:val="center"/>
                        <w:rPr>
                          <w:rFonts w:cs="Arial"/>
                          <w:b/>
                          <w:i/>
                          <w:color w:val="FFFFFF"/>
                          <w:sz w:val="36"/>
                          <w:szCs w:val="36"/>
                        </w:rPr>
                      </w:pPr>
                    </w:p>
                    <w:p w:rsidR="009A15C6" w:rsidRPr="004D4217" w:rsidRDefault="009A15C6" w:rsidP="004A7323">
                      <w:pPr>
                        <w:pStyle w:val="Geenafstand"/>
                        <w:jc w:val="center"/>
                        <w:rPr>
                          <w:rFonts w:cs="Arial"/>
                          <w:color w:val="FFFFFF"/>
                          <w:sz w:val="28"/>
                          <w:szCs w:val="28"/>
                        </w:rPr>
                      </w:pPr>
                      <w:r w:rsidRPr="004D4217">
                        <w:rPr>
                          <w:rFonts w:cs="Arial"/>
                          <w:color w:val="FFFFFF"/>
                          <w:sz w:val="28"/>
                          <w:szCs w:val="28"/>
                        </w:rPr>
                        <w:t>Auteur: Caroline Jurriansen</w:t>
                      </w:r>
                    </w:p>
                  </w:txbxContent>
                </v:textbox>
              </v:rect>
              <v:rect id="_x0000_s1029" style="position:absolute;left:7560;top:8;width:195;height:15825;mso-position-vertical-relative:page;v-text-anchor:middle" fillcolor="#4f81bd" strokecolor="#f2f2f2" strokeweight="3pt">
                <v:fill opacity="52429f" o:opacity2="52429f"/>
                <v:shadow on="t" type="perspective" color="#243f60" opacity=".5" offset="1pt" offset2="-1pt"/>
                <v:textbox style="mso-next-textbox:#_x0000_s1029">
                  <w:txbxContent>
                    <w:p w:rsidR="009A15C6" w:rsidRPr="007B5C5B" w:rsidRDefault="009A15C6" w:rsidP="004A7323">
                      <w:pPr>
                        <w:rPr>
                          <w:lang w:val="en-US"/>
                        </w:rPr>
                      </w:pPr>
                    </w:p>
                  </w:txbxContent>
                </v:textbox>
              </v:rect>
            </v:group>
            <v:rect id="_x0000_s1030" style="position:absolute;left:7344;width:4896;height:3958;mso-position-horizontal:right;mso-position-horizontal-relative:page;mso-position-vertical:top;mso-position-vertical-relative:page;v-text-anchor:bottom" o:allowincell="f" fillcolor="#4f81bd" strokecolor="#f2f2f2" strokeweight="3pt">
              <v:fill opacity="52429f"/>
              <v:shadow on="t" type="perspective" color="#243f60" opacity=".5" offset="1pt" offset2="-1pt"/>
              <v:textbox style="mso-next-textbox:#_x0000_s1030" inset="28.8pt,14.4pt,14.4pt,14.4pt">
                <w:txbxContent>
                  <w:p w:rsidR="009A15C6" w:rsidRPr="009D2A17" w:rsidRDefault="009A15C6" w:rsidP="004A7323">
                    <w:pPr>
                      <w:pStyle w:val="Geenafstand"/>
                      <w:rPr>
                        <w:rFonts w:ascii="Cambria" w:hAnsi="Cambria"/>
                        <w:b/>
                        <w:bCs/>
                        <w:color w:val="FFFFFF"/>
                        <w:sz w:val="96"/>
                        <w:szCs w:val="96"/>
                      </w:rPr>
                    </w:pPr>
                    <w:r w:rsidRPr="009D2A17">
                      <w:rPr>
                        <w:rFonts w:cs="Arial"/>
                        <w:b/>
                        <w:bCs/>
                        <w:color w:val="FFFFFF"/>
                        <w:sz w:val="96"/>
                        <w:szCs w:val="96"/>
                      </w:rPr>
                      <w:t>2011</w:t>
                    </w:r>
                  </w:p>
                </w:txbxContent>
              </v:textbox>
            </v:rect>
            <v:rect id="_x0000_s1031" style="position:absolute;left:7329;top:10658;width:4889;height:4462;mso-position-horizontal-relative:page;mso-position-vertical-relative:margin;v-text-anchor:bottom" o:allowincell="f" filled="f" stroked="f" strokecolor="white" strokeweight="1pt">
              <v:fill opacity="52429f"/>
              <v:shadow color="#d8d8d8" offset="3pt,3pt" offset2="2pt,2pt"/>
              <v:textbox style="mso-next-textbox:#_x0000_s1031" inset="28.8pt,14.4pt,14.4pt,14.4pt">
                <w:txbxContent>
                  <w:p w:rsidR="009A15C6" w:rsidRPr="009D2A17" w:rsidRDefault="009A15C6" w:rsidP="004A7323">
                    <w:pPr>
                      <w:pStyle w:val="Geenafstand"/>
                      <w:spacing w:line="360" w:lineRule="auto"/>
                      <w:rPr>
                        <w:color w:val="FFFFFF"/>
                      </w:rPr>
                    </w:pPr>
                  </w:p>
                  <w:p w:rsidR="009A15C6" w:rsidRPr="009D2A17" w:rsidRDefault="009A15C6" w:rsidP="004A7323">
                    <w:pPr>
                      <w:pStyle w:val="Geenafstand"/>
                      <w:spacing w:line="360" w:lineRule="auto"/>
                      <w:rPr>
                        <w:color w:val="FFFFFF"/>
                      </w:rPr>
                    </w:pPr>
                  </w:p>
                  <w:p w:rsidR="009A15C6" w:rsidRPr="009D2A17" w:rsidRDefault="009A15C6" w:rsidP="004A7323">
                    <w:pPr>
                      <w:pStyle w:val="Geenafstand"/>
                      <w:spacing w:line="360" w:lineRule="auto"/>
                      <w:rPr>
                        <w:color w:val="FFFFFF"/>
                      </w:rPr>
                    </w:pPr>
                  </w:p>
                </w:txbxContent>
              </v:textbox>
            </v:rect>
            <w10:wrap anchorx="page" anchory="page"/>
          </v:group>
        </w:pict>
      </w:r>
    </w:p>
    <w:p w:rsidR="009A15C6" w:rsidRDefault="009A15C6" w:rsidP="000F0F34">
      <w:pPr>
        <w:spacing w:line="240" w:lineRule="auto"/>
      </w:pPr>
    </w:p>
    <w:p w:rsidR="009A15C6" w:rsidRDefault="009A15C6" w:rsidP="000F0F34">
      <w:pPr>
        <w:spacing w:line="240" w:lineRule="auto"/>
      </w:pPr>
    </w:p>
    <w:p w:rsidR="009A15C6" w:rsidRDefault="009A15C6" w:rsidP="000F0F34">
      <w:pPr>
        <w:spacing w:line="240" w:lineRule="auto"/>
      </w:pPr>
    </w:p>
    <w:p w:rsidR="009A15C6" w:rsidRDefault="009A15C6" w:rsidP="000F0F34">
      <w:pPr>
        <w:spacing w:line="240" w:lineRule="auto"/>
      </w:pPr>
    </w:p>
    <w:p w:rsidR="009A15C6" w:rsidRDefault="00A31885" w:rsidP="000F0F34">
      <w:pPr>
        <w:spacing w:line="240" w:lineRule="auto"/>
      </w:pPr>
      <w:r w:rsidRPr="00A31885">
        <w:rPr>
          <w:noProof/>
          <w:lang w:eastAsia="nl-NL"/>
        </w:rPr>
        <w:pict>
          <v:rect id="_x0000_s1032" style="position:absolute;margin-left:0;margin-top:211.5pt;width:534.2pt;height:58.55pt;z-index:251645952;mso-position-horizontal:left;mso-position-horizontal-relative:page;mso-position-vertical-relative:page;v-text-anchor:middle" o:allowincell="f" fillcolor="#92cddc" strokecolor="#4bacc6" strokeweight="1pt">
            <v:fill color2="#4bacc6" focus="50%" type="gradient"/>
            <v:shadow on="t" type="perspective" color="#205867" offset="1pt" offset2="-3pt"/>
            <v:textbox style="mso-next-textbox:#_x0000_s1032" inset="14.4pt,,14.4pt">
              <w:txbxContent>
                <w:p w:rsidR="009A15C6" w:rsidRPr="00A84BFE" w:rsidRDefault="009A15C6" w:rsidP="004A7323">
                  <w:pPr>
                    <w:pStyle w:val="Geenafstand"/>
                    <w:ind w:left="2124" w:firstLine="708"/>
                    <w:rPr>
                      <w:rFonts w:ascii="Cambria" w:hAnsi="Cambria"/>
                      <w:color w:val="FFFFFF"/>
                      <w:sz w:val="84"/>
                      <w:szCs w:val="84"/>
                    </w:rPr>
                  </w:pPr>
                  <w:r w:rsidRPr="00A84BFE">
                    <w:rPr>
                      <w:rFonts w:cs="Arial"/>
                      <w:color w:val="FFFFFF"/>
                      <w:sz w:val="84"/>
                      <w:szCs w:val="84"/>
                    </w:rPr>
                    <w:t>Adviesrapport</w:t>
                  </w:r>
                </w:p>
              </w:txbxContent>
            </v:textbox>
            <w10:wrap anchorx="page" anchory="page"/>
          </v:rect>
        </w:pict>
      </w:r>
    </w:p>
    <w:p w:rsidR="009A15C6" w:rsidRDefault="009A15C6" w:rsidP="000F0F34">
      <w:pPr>
        <w:spacing w:line="240" w:lineRule="auto"/>
      </w:pPr>
    </w:p>
    <w:p w:rsidR="009A15C6" w:rsidRDefault="009A15C6" w:rsidP="000F0F34">
      <w:pPr>
        <w:spacing w:line="240" w:lineRule="auto"/>
      </w:pPr>
    </w:p>
    <w:p w:rsidR="009A15C6" w:rsidRDefault="009A15C6" w:rsidP="000F0F34">
      <w:pPr>
        <w:spacing w:line="240" w:lineRule="auto"/>
      </w:pPr>
    </w:p>
    <w:p w:rsidR="009A15C6" w:rsidRDefault="009A15C6" w:rsidP="000F0F34">
      <w:pPr>
        <w:spacing w:line="240" w:lineRule="auto"/>
      </w:pPr>
    </w:p>
    <w:p w:rsidR="009A15C6" w:rsidRDefault="009A15C6" w:rsidP="000F0F34">
      <w:pPr>
        <w:spacing w:line="240" w:lineRule="auto"/>
      </w:pPr>
    </w:p>
    <w:p w:rsidR="009A15C6" w:rsidRDefault="009A15C6" w:rsidP="000F0F34">
      <w:pPr>
        <w:spacing w:line="240" w:lineRule="auto"/>
      </w:pPr>
    </w:p>
    <w:p w:rsidR="009A15C6" w:rsidRDefault="009A15C6" w:rsidP="000F0F34">
      <w:pPr>
        <w:spacing w:line="240" w:lineRule="auto"/>
      </w:pPr>
    </w:p>
    <w:p w:rsidR="009A15C6" w:rsidRDefault="00A31885" w:rsidP="000F0F34">
      <w:pPr>
        <w:spacing w:line="240" w:lineRule="auto"/>
      </w:pPr>
      <w:hyperlink r:id="rId10" w:history="1">
        <w:r w:rsidRPr="00A31885">
          <w:rPr>
            <w:rFonts w:ascii="Times New Roman" w:hAnsi="Times New Roman"/>
            <w:b/>
            <w:noProof/>
            <w:color w:val="00B4AC"/>
            <w:kern w:val="36"/>
            <w:sz w:val="48"/>
            <w:szCs w:val="48"/>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et logo van Syntrus Achmea." href="http://www.syntrusachmea.nl/" style="width:299.25pt;height:45.75pt;visibility:visible" o:button="t">
              <v:fill o:detectmouseclick="t"/>
              <v:imagedata r:id="rId11" o:title=""/>
            </v:shape>
          </w:pict>
        </w:r>
      </w:hyperlink>
    </w:p>
    <w:p w:rsidR="009A15C6" w:rsidRPr="00FC6C2A" w:rsidRDefault="009A15C6" w:rsidP="000F0F34">
      <w:pPr>
        <w:spacing w:line="240" w:lineRule="auto"/>
      </w:pPr>
      <w:r>
        <w:t xml:space="preserve">            </w:t>
      </w:r>
    </w:p>
    <w:p w:rsidR="009A15C6" w:rsidRDefault="009A15C6" w:rsidP="000F0F34">
      <w:pPr>
        <w:pStyle w:val="Geenafstand"/>
        <w:rPr>
          <w:rFonts w:cs="Arial"/>
        </w:rPr>
      </w:pPr>
    </w:p>
    <w:p w:rsidR="009A15C6" w:rsidRDefault="009A15C6" w:rsidP="000F0F34">
      <w:pPr>
        <w:pStyle w:val="Geenafstand"/>
        <w:rPr>
          <w:rFonts w:cs="Arial"/>
        </w:rPr>
      </w:pPr>
    </w:p>
    <w:p w:rsidR="009A15C6" w:rsidRDefault="009A15C6" w:rsidP="000F0F34">
      <w:pPr>
        <w:pStyle w:val="Geenafstand"/>
        <w:rPr>
          <w:rFonts w:cs="Arial"/>
        </w:rPr>
      </w:pPr>
    </w:p>
    <w:p w:rsidR="009A15C6" w:rsidRDefault="009A15C6" w:rsidP="000F0F34">
      <w:pPr>
        <w:pStyle w:val="Geenafstand"/>
        <w:rPr>
          <w:rFonts w:cs="Arial"/>
        </w:rPr>
      </w:pPr>
    </w:p>
    <w:p w:rsidR="009A15C6" w:rsidRDefault="009A15C6" w:rsidP="000F0F34">
      <w:pPr>
        <w:pStyle w:val="Geenafstand"/>
        <w:rPr>
          <w:rFonts w:cs="Arial"/>
        </w:rPr>
      </w:pPr>
    </w:p>
    <w:p w:rsidR="009A15C6" w:rsidRDefault="009A15C6" w:rsidP="000F0F34">
      <w:pPr>
        <w:pStyle w:val="Geenafstand"/>
        <w:rPr>
          <w:rFonts w:cs="Arial"/>
        </w:rPr>
      </w:pPr>
    </w:p>
    <w:p w:rsidR="009A15C6" w:rsidRDefault="009A15C6" w:rsidP="000F0F34">
      <w:pPr>
        <w:pStyle w:val="Geenafstand"/>
        <w:rPr>
          <w:rFonts w:cs="Arial"/>
        </w:rPr>
      </w:pPr>
    </w:p>
    <w:p w:rsidR="009A15C6" w:rsidRDefault="009A15C6" w:rsidP="000F0F34">
      <w:pPr>
        <w:pStyle w:val="Geenafstand"/>
        <w:rPr>
          <w:rFonts w:cs="Arial"/>
        </w:rPr>
      </w:pPr>
    </w:p>
    <w:p w:rsidR="009A15C6" w:rsidRDefault="009A15C6" w:rsidP="000F0F34">
      <w:pPr>
        <w:pStyle w:val="Geenafstand"/>
        <w:rPr>
          <w:rFonts w:cs="Arial"/>
        </w:rPr>
      </w:pPr>
    </w:p>
    <w:p w:rsidR="009A15C6" w:rsidRPr="00A84BFE" w:rsidRDefault="009A15C6" w:rsidP="000F0F34">
      <w:pPr>
        <w:pStyle w:val="Geenafstand"/>
        <w:rPr>
          <w:rFonts w:cs="Arial"/>
        </w:rPr>
      </w:pPr>
    </w:p>
    <w:p w:rsidR="009A15C6" w:rsidRDefault="009A15C6" w:rsidP="000F0F34">
      <w:pPr>
        <w:spacing w:line="240" w:lineRule="auto"/>
      </w:pPr>
    </w:p>
    <w:p w:rsidR="009A15C6" w:rsidRDefault="009A15C6" w:rsidP="000F0F34">
      <w:pPr>
        <w:spacing w:line="240" w:lineRule="auto"/>
      </w:pPr>
      <w:r>
        <w:br w:type="page"/>
      </w:r>
    </w:p>
    <w:p w:rsidR="009A15C6" w:rsidRPr="000D43D6" w:rsidRDefault="009A15C6" w:rsidP="000F0F34">
      <w:pPr>
        <w:pStyle w:val="Geenafstand"/>
        <w:jc w:val="center"/>
        <w:rPr>
          <w:rFonts w:cs="Arial"/>
          <w:b/>
          <w:sz w:val="26"/>
          <w:szCs w:val="26"/>
        </w:rPr>
      </w:pPr>
      <w:r w:rsidRPr="000D43D6">
        <w:rPr>
          <w:rFonts w:cs="Arial"/>
          <w:b/>
          <w:sz w:val="26"/>
          <w:szCs w:val="26"/>
        </w:rPr>
        <w:t>-</w:t>
      </w:r>
      <w:r>
        <w:rPr>
          <w:rFonts w:cs="Arial"/>
          <w:b/>
          <w:sz w:val="26"/>
          <w:szCs w:val="26"/>
        </w:rPr>
        <w:t xml:space="preserve"> </w:t>
      </w:r>
      <w:r w:rsidRPr="000D43D6">
        <w:rPr>
          <w:rFonts w:cs="Arial"/>
          <w:b/>
          <w:sz w:val="26"/>
          <w:szCs w:val="26"/>
        </w:rPr>
        <w:t>Syntrus Achmea</w:t>
      </w:r>
      <w:r>
        <w:rPr>
          <w:rFonts w:cs="Arial"/>
          <w:b/>
          <w:sz w:val="26"/>
          <w:szCs w:val="26"/>
        </w:rPr>
        <w:t xml:space="preserve"> </w:t>
      </w:r>
      <w:r w:rsidRPr="000D43D6">
        <w:rPr>
          <w:rFonts w:cs="Arial"/>
          <w:b/>
          <w:sz w:val="26"/>
          <w:szCs w:val="26"/>
        </w:rPr>
        <w:t>-</w:t>
      </w:r>
    </w:p>
    <w:p w:rsidR="009A15C6" w:rsidRPr="000B2BC3" w:rsidRDefault="009A15C6" w:rsidP="000F0F34">
      <w:pPr>
        <w:pStyle w:val="Geenafstand"/>
        <w:jc w:val="center"/>
        <w:rPr>
          <w:rFonts w:cs="Arial"/>
          <w:b/>
          <w:sz w:val="28"/>
          <w:szCs w:val="28"/>
        </w:rPr>
      </w:pPr>
      <w:r>
        <w:rPr>
          <w:rFonts w:cs="Arial"/>
          <w:b/>
          <w:sz w:val="26"/>
          <w:szCs w:val="26"/>
        </w:rPr>
        <w:t>H</w:t>
      </w:r>
      <w:r w:rsidRPr="000D43D6">
        <w:rPr>
          <w:rFonts w:cs="Arial"/>
          <w:b/>
          <w:sz w:val="26"/>
          <w:szCs w:val="26"/>
        </w:rPr>
        <w:t>et professionaliseren van de handhavingdiensten</w:t>
      </w:r>
    </w:p>
    <w:p w:rsidR="009A15C6" w:rsidRDefault="009A15C6" w:rsidP="000F0F34">
      <w:pPr>
        <w:pStyle w:val="Geenafstand"/>
        <w:rPr>
          <w:rFonts w:cs="Arial"/>
          <w:sz w:val="24"/>
          <w:szCs w:val="24"/>
        </w:rPr>
      </w:pPr>
    </w:p>
    <w:p w:rsidR="009A15C6" w:rsidRDefault="009A15C6" w:rsidP="000F0F34">
      <w:pPr>
        <w:pStyle w:val="Geenafstand"/>
        <w:rPr>
          <w:rFonts w:cs="Arial"/>
          <w:sz w:val="24"/>
          <w:szCs w:val="24"/>
        </w:rPr>
      </w:pPr>
    </w:p>
    <w:p w:rsidR="009A15C6" w:rsidRDefault="009A15C6" w:rsidP="000F0F34">
      <w:pPr>
        <w:pStyle w:val="Geenafstand"/>
        <w:rPr>
          <w:rFonts w:cs="Arial"/>
          <w:szCs w:val="20"/>
        </w:rPr>
      </w:pPr>
    </w:p>
    <w:p w:rsidR="009A15C6" w:rsidRDefault="009A15C6" w:rsidP="000F0F34">
      <w:pPr>
        <w:pStyle w:val="Geenafstand"/>
        <w:rPr>
          <w:rFonts w:cs="Arial"/>
          <w:szCs w:val="20"/>
        </w:rPr>
      </w:pPr>
    </w:p>
    <w:p w:rsidR="009A15C6" w:rsidRDefault="009A15C6" w:rsidP="000F0F34">
      <w:pPr>
        <w:pStyle w:val="Geenafstand"/>
        <w:rPr>
          <w:rFonts w:cs="Arial"/>
          <w:szCs w:val="20"/>
        </w:rPr>
      </w:pPr>
    </w:p>
    <w:p w:rsidR="009A15C6" w:rsidRPr="00484966" w:rsidRDefault="009A15C6" w:rsidP="000F0F34">
      <w:pPr>
        <w:pStyle w:val="Geenafstand"/>
        <w:rPr>
          <w:rFonts w:cs="Arial"/>
          <w:b/>
          <w:sz w:val="22"/>
        </w:rPr>
      </w:pPr>
      <w:r w:rsidRPr="00484966">
        <w:rPr>
          <w:rFonts w:cs="Arial"/>
          <w:b/>
          <w:sz w:val="22"/>
        </w:rPr>
        <w:t>Opdrachtnemer</w:t>
      </w:r>
    </w:p>
    <w:p w:rsidR="009A15C6" w:rsidRDefault="009A15C6" w:rsidP="000F0F34">
      <w:pPr>
        <w:pStyle w:val="Geenafstand"/>
        <w:rPr>
          <w:rFonts w:cs="Arial"/>
          <w:sz w:val="22"/>
        </w:rPr>
      </w:pPr>
      <w:r w:rsidRPr="00484966">
        <w:rPr>
          <w:rFonts w:cs="Arial"/>
          <w:sz w:val="22"/>
        </w:rPr>
        <w:t>Naam:</w:t>
      </w:r>
      <w:r w:rsidRPr="00484966">
        <w:rPr>
          <w:rFonts w:cs="Arial"/>
          <w:sz w:val="22"/>
        </w:rPr>
        <w:tab/>
      </w:r>
      <w:r w:rsidRPr="00484966">
        <w:rPr>
          <w:rFonts w:cs="Arial"/>
          <w:sz w:val="22"/>
        </w:rPr>
        <w:tab/>
      </w:r>
      <w:r w:rsidRPr="00484966">
        <w:rPr>
          <w:rFonts w:cs="Arial"/>
          <w:sz w:val="22"/>
        </w:rPr>
        <w:tab/>
      </w:r>
      <w:r w:rsidRPr="00484966">
        <w:rPr>
          <w:rFonts w:cs="Arial"/>
          <w:sz w:val="22"/>
        </w:rPr>
        <w:tab/>
        <w:t>Caroline Jurriansen</w:t>
      </w:r>
    </w:p>
    <w:p w:rsidR="009A15C6" w:rsidRDefault="009A15C6" w:rsidP="000F0F34">
      <w:pPr>
        <w:pStyle w:val="Geenafstand"/>
        <w:rPr>
          <w:rFonts w:cs="Arial"/>
          <w:sz w:val="22"/>
        </w:rPr>
      </w:pPr>
      <w:r>
        <w:rPr>
          <w:rFonts w:cs="Arial"/>
          <w:sz w:val="22"/>
        </w:rPr>
        <w:t>Studentnummer:</w:t>
      </w:r>
      <w:r>
        <w:rPr>
          <w:rFonts w:cs="Arial"/>
          <w:sz w:val="22"/>
        </w:rPr>
        <w:tab/>
      </w:r>
      <w:r>
        <w:rPr>
          <w:rFonts w:cs="Arial"/>
          <w:sz w:val="22"/>
        </w:rPr>
        <w:tab/>
      </w:r>
      <w:r w:rsidRPr="00484966">
        <w:rPr>
          <w:rFonts w:cs="Arial"/>
          <w:sz w:val="22"/>
        </w:rPr>
        <w:t>1535290</w:t>
      </w:r>
    </w:p>
    <w:p w:rsidR="009A15C6" w:rsidRPr="00484966" w:rsidRDefault="009A15C6" w:rsidP="000F0F34">
      <w:pPr>
        <w:pStyle w:val="Geenafstand"/>
        <w:rPr>
          <w:rFonts w:cs="Arial"/>
          <w:sz w:val="22"/>
        </w:rPr>
      </w:pPr>
    </w:p>
    <w:p w:rsidR="009A15C6" w:rsidRPr="00484966" w:rsidRDefault="009A15C6" w:rsidP="000F0F34">
      <w:pPr>
        <w:pStyle w:val="Geenafstand"/>
        <w:rPr>
          <w:rFonts w:cs="Arial"/>
          <w:sz w:val="22"/>
        </w:rPr>
      </w:pPr>
      <w:r w:rsidRPr="00484966">
        <w:rPr>
          <w:rFonts w:cs="Arial"/>
          <w:b/>
          <w:sz w:val="22"/>
        </w:rPr>
        <w:t>Opleiding:</w:t>
      </w:r>
      <w:r w:rsidRPr="00484966">
        <w:rPr>
          <w:rFonts w:cs="Arial"/>
          <w:sz w:val="22"/>
        </w:rPr>
        <w:tab/>
      </w:r>
      <w:r w:rsidRPr="00484966">
        <w:rPr>
          <w:rFonts w:cs="Arial"/>
          <w:sz w:val="22"/>
        </w:rPr>
        <w:tab/>
      </w:r>
      <w:r w:rsidRPr="00484966">
        <w:rPr>
          <w:rFonts w:cs="Arial"/>
          <w:sz w:val="22"/>
        </w:rPr>
        <w:tab/>
        <w:t>Hogeschool Utrecht – Faculteit Economie en Management</w:t>
      </w:r>
    </w:p>
    <w:p w:rsidR="009A15C6" w:rsidRPr="00484966" w:rsidRDefault="009A15C6" w:rsidP="000F0F34">
      <w:pPr>
        <w:pStyle w:val="Geenafstand"/>
        <w:rPr>
          <w:rFonts w:cs="Arial"/>
          <w:sz w:val="22"/>
        </w:rPr>
      </w:pPr>
      <w:r w:rsidRPr="00484966">
        <w:rPr>
          <w:rFonts w:cs="Arial"/>
          <w:sz w:val="22"/>
        </w:rPr>
        <w:tab/>
      </w:r>
      <w:r w:rsidRPr="00484966">
        <w:rPr>
          <w:rFonts w:cs="Arial"/>
          <w:sz w:val="22"/>
        </w:rPr>
        <w:tab/>
      </w:r>
      <w:r w:rsidRPr="00484966">
        <w:rPr>
          <w:rFonts w:cs="Arial"/>
          <w:sz w:val="22"/>
        </w:rPr>
        <w:tab/>
      </w:r>
      <w:r w:rsidRPr="00484966">
        <w:rPr>
          <w:rFonts w:cs="Arial"/>
          <w:sz w:val="22"/>
        </w:rPr>
        <w:tab/>
        <w:t>Management, Economie en Recht</w:t>
      </w:r>
    </w:p>
    <w:p w:rsidR="009A15C6" w:rsidRPr="00484966" w:rsidRDefault="009A15C6" w:rsidP="000F0F34">
      <w:pPr>
        <w:pStyle w:val="Geenafstand"/>
        <w:rPr>
          <w:rFonts w:cs="Arial"/>
          <w:sz w:val="22"/>
        </w:rPr>
      </w:pPr>
      <w:r w:rsidRPr="00484966">
        <w:rPr>
          <w:rFonts w:cs="Arial"/>
          <w:sz w:val="22"/>
        </w:rPr>
        <w:tab/>
      </w:r>
      <w:r w:rsidRPr="00484966">
        <w:rPr>
          <w:rFonts w:cs="Arial"/>
          <w:sz w:val="22"/>
        </w:rPr>
        <w:tab/>
      </w:r>
      <w:r w:rsidRPr="00484966">
        <w:rPr>
          <w:rFonts w:cs="Arial"/>
          <w:sz w:val="22"/>
        </w:rPr>
        <w:tab/>
      </w:r>
      <w:r w:rsidRPr="00484966">
        <w:rPr>
          <w:rFonts w:cs="Arial"/>
          <w:sz w:val="22"/>
        </w:rPr>
        <w:tab/>
        <w:t>Padualaan 101</w:t>
      </w:r>
    </w:p>
    <w:p w:rsidR="009A15C6" w:rsidRPr="00484966" w:rsidRDefault="009A15C6" w:rsidP="000F0F34">
      <w:pPr>
        <w:pStyle w:val="Geenafstand"/>
        <w:rPr>
          <w:rFonts w:cs="Arial"/>
          <w:sz w:val="22"/>
        </w:rPr>
      </w:pPr>
      <w:r w:rsidRPr="00484966">
        <w:rPr>
          <w:rFonts w:cs="Arial"/>
          <w:sz w:val="22"/>
        </w:rPr>
        <w:tab/>
      </w:r>
      <w:r w:rsidRPr="00484966">
        <w:rPr>
          <w:rFonts w:cs="Arial"/>
          <w:sz w:val="22"/>
        </w:rPr>
        <w:tab/>
      </w:r>
      <w:r w:rsidRPr="00484966">
        <w:rPr>
          <w:rFonts w:cs="Arial"/>
          <w:sz w:val="22"/>
        </w:rPr>
        <w:tab/>
      </w:r>
      <w:r w:rsidRPr="00484966">
        <w:rPr>
          <w:rFonts w:cs="Arial"/>
          <w:sz w:val="22"/>
        </w:rPr>
        <w:tab/>
        <w:t>3584 CH Utrecht</w:t>
      </w:r>
    </w:p>
    <w:p w:rsidR="009A15C6" w:rsidRPr="00484966" w:rsidRDefault="009A15C6" w:rsidP="000F0F34">
      <w:pPr>
        <w:pStyle w:val="Geenafstand"/>
        <w:rPr>
          <w:rFonts w:cs="Arial"/>
          <w:sz w:val="22"/>
        </w:rPr>
      </w:pPr>
    </w:p>
    <w:p w:rsidR="009A15C6" w:rsidRDefault="009A15C6" w:rsidP="000F0F34">
      <w:pPr>
        <w:pStyle w:val="Geenafstand"/>
        <w:rPr>
          <w:rFonts w:cs="Arial"/>
          <w:sz w:val="22"/>
        </w:rPr>
      </w:pPr>
      <w:r w:rsidRPr="00484966">
        <w:rPr>
          <w:rFonts w:cs="Arial"/>
          <w:b/>
          <w:sz w:val="22"/>
        </w:rPr>
        <w:t>1</w:t>
      </w:r>
      <w:r w:rsidRPr="00484966">
        <w:rPr>
          <w:rFonts w:cs="Arial"/>
          <w:b/>
          <w:sz w:val="22"/>
          <w:vertAlign w:val="superscript"/>
        </w:rPr>
        <w:t>e</w:t>
      </w:r>
      <w:r w:rsidRPr="00484966">
        <w:rPr>
          <w:rFonts w:cs="Arial"/>
          <w:b/>
          <w:sz w:val="22"/>
        </w:rPr>
        <w:t xml:space="preserve"> docentbegeleider:</w:t>
      </w:r>
      <w:r w:rsidRPr="00484966">
        <w:rPr>
          <w:rFonts w:cs="Arial"/>
          <w:sz w:val="22"/>
        </w:rPr>
        <w:tab/>
        <w:t>Dhr. Fred Schaaf</w:t>
      </w:r>
    </w:p>
    <w:p w:rsidR="009A15C6" w:rsidRPr="00484966" w:rsidRDefault="009A15C6" w:rsidP="000F0F34">
      <w:pPr>
        <w:pStyle w:val="Geenafstand"/>
        <w:rPr>
          <w:rFonts w:cs="Arial"/>
          <w:sz w:val="22"/>
        </w:rPr>
      </w:pPr>
    </w:p>
    <w:p w:rsidR="009A15C6" w:rsidRPr="00484966" w:rsidRDefault="009A15C6" w:rsidP="000F0F34">
      <w:pPr>
        <w:pStyle w:val="Geenafstand"/>
        <w:rPr>
          <w:rFonts w:cs="Arial"/>
          <w:sz w:val="22"/>
        </w:rPr>
      </w:pPr>
      <w:r w:rsidRPr="00484966">
        <w:rPr>
          <w:rFonts w:cs="Arial"/>
          <w:b/>
          <w:sz w:val="22"/>
        </w:rPr>
        <w:t>2</w:t>
      </w:r>
      <w:r w:rsidRPr="00484966">
        <w:rPr>
          <w:rFonts w:cs="Arial"/>
          <w:b/>
          <w:sz w:val="22"/>
          <w:vertAlign w:val="superscript"/>
        </w:rPr>
        <w:t>e</w:t>
      </w:r>
      <w:r w:rsidRPr="00484966">
        <w:rPr>
          <w:rFonts w:cs="Arial"/>
          <w:b/>
          <w:sz w:val="22"/>
        </w:rPr>
        <w:t xml:space="preserve"> docentbegeleider:</w:t>
      </w:r>
      <w:r w:rsidRPr="00484966">
        <w:rPr>
          <w:rFonts w:cs="Arial"/>
          <w:sz w:val="22"/>
        </w:rPr>
        <w:tab/>
        <w:t>Mw. Jildou Nijboer</w:t>
      </w:r>
    </w:p>
    <w:p w:rsidR="009A15C6" w:rsidRPr="00484966" w:rsidRDefault="009A15C6" w:rsidP="000F0F34">
      <w:pPr>
        <w:pStyle w:val="Geenafstand"/>
        <w:rPr>
          <w:rFonts w:cs="Arial"/>
          <w:sz w:val="22"/>
        </w:rPr>
      </w:pPr>
    </w:p>
    <w:p w:rsidR="009A15C6" w:rsidRPr="00484966" w:rsidRDefault="009A15C6" w:rsidP="000F0F34">
      <w:pPr>
        <w:pStyle w:val="Geenafstand"/>
        <w:rPr>
          <w:rFonts w:cs="Arial"/>
          <w:b/>
          <w:sz w:val="22"/>
        </w:rPr>
      </w:pPr>
      <w:r w:rsidRPr="00484966">
        <w:rPr>
          <w:rFonts w:cs="Arial"/>
          <w:b/>
          <w:sz w:val="22"/>
        </w:rPr>
        <w:t>Opdrachtgever</w:t>
      </w:r>
    </w:p>
    <w:p w:rsidR="009A15C6" w:rsidRPr="00484966" w:rsidRDefault="009A15C6" w:rsidP="000F0F34">
      <w:pPr>
        <w:pStyle w:val="Geenafstand"/>
        <w:rPr>
          <w:rFonts w:cs="Arial"/>
          <w:sz w:val="22"/>
        </w:rPr>
      </w:pPr>
      <w:r w:rsidRPr="00484966">
        <w:rPr>
          <w:rFonts w:cs="Arial"/>
          <w:sz w:val="22"/>
        </w:rPr>
        <w:t>In opdracht van:</w:t>
      </w:r>
      <w:r w:rsidRPr="00484966">
        <w:rPr>
          <w:rFonts w:cs="Arial"/>
          <w:sz w:val="22"/>
        </w:rPr>
        <w:tab/>
      </w:r>
      <w:r w:rsidRPr="00484966">
        <w:rPr>
          <w:rFonts w:cs="Arial"/>
          <w:sz w:val="22"/>
        </w:rPr>
        <w:tab/>
        <w:t>Syntrus Achmea Pensioenbeheer N.V.</w:t>
      </w:r>
    </w:p>
    <w:p w:rsidR="009A15C6" w:rsidRPr="00484966" w:rsidRDefault="009A15C6" w:rsidP="000F0F34">
      <w:pPr>
        <w:pStyle w:val="Geenafstand"/>
        <w:ind w:left="2832"/>
        <w:rPr>
          <w:rFonts w:cs="Arial"/>
          <w:sz w:val="22"/>
        </w:rPr>
      </w:pPr>
      <w:r w:rsidRPr="00484966">
        <w:rPr>
          <w:rFonts w:cs="Arial"/>
          <w:sz w:val="22"/>
        </w:rPr>
        <w:t>Rijnzathe 10</w:t>
      </w:r>
    </w:p>
    <w:p w:rsidR="009A15C6" w:rsidRPr="00484966" w:rsidRDefault="009A15C6" w:rsidP="000F0F34">
      <w:pPr>
        <w:pStyle w:val="Geenafstand"/>
        <w:ind w:left="2832"/>
        <w:rPr>
          <w:rFonts w:cs="Arial"/>
          <w:sz w:val="22"/>
        </w:rPr>
      </w:pPr>
      <w:r w:rsidRPr="00484966">
        <w:rPr>
          <w:rFonts w:cs="Arial"/>
          <w:sz w:val="22"/>
        </w:rPr>
        <w:t>3</w:t>
      </w:r>
      <w:r>
        <w:rPr>
          <w:rFonts w:cs="Arial"/>
          <w:sz w:val="22"/>
        </w:rPr>
        <w:t>4</w:t>
      </w:r>
      <w:r w:rsidRPr="00484966">
        <w:rPr>
          <w:rFonts w:cs="Arial"/>
          <w:sz w:val="22"/>
        </w:rPr>
        <w:t>54 PV De Meern</w:t>
      </w:r>
    </w:p>
    <w:p w:rsidR="009A15C6" w:rsidRPr="00484966" w:rsidRDefault="009A15C6" w:rsidP="000F0F34">
      <w:pPr>
        <w:pStyle w:val="Geenafstand"/>
        <w:ind w:left="2832"/>
        <w:rPr>
          <w:rFonts w:cs="Arial"/>
          <w:sz w:val="22"/>
        </w:rPr>
      </w:pPr>
      <w:r w:rsidRPr="00484966">
        <w:rPr>
          <w:rFonts w:cs="Arial"/>
          <w:sz w:val="22"/>
        </w:rPr>
        <w:t>030-6692500</w:t>
      </w:r>
    </w:p>
    <w:p w:rsidR="009A15C6" w:rsidRPr="00484966" w:rsidRDefault="009A15C6" w:rsidP="000F0F34">
      <w:pPr>
        <w:pStyle w:val="Geenafstand"/>
        <w:rPr>
          <w:rFonts w:cs="Arial"/>
          <w:sz w:val="22"/>
        </w:rPr>
      </w:pPr>
    </w:p>
    <w:p w:rsidR="009A15C6" w:rsidRDefault="009A15C6" w:rsidP="000F0F34">
      <w:pPr>
        <w:pStyle w:val="Geenafstand"/>
        <w:rPr>
          <w:rFonts w:cs="Arial"/>
          <w:sz w:val="22"/>
        </w:rPr>
      </w:pPr>
      <w:r w:rsidRPr="00484966">
        <w:rPr>
          <w:rFonts w:cs="Arial"/>
          <w:b/>
          <w:sz w:val="22"/>
        </w:rPr>
        <w:t>Bedrijfsbegeleider:</w:t>
      </w:r>
      <w:r w:rsidRPr="00484966">
        <w:rPr>
          <w:rFonts w:cs="Arial"/>
          <w:sz w:val="22"/>
        </w:rPr>
        <w:tab/>
      </w:r>
      <w:r w:rsidRPr="00484966">
        <w:rPr>
          <w:rFonts w:cs="Arial"/>
          <w:sz w:val="22"/>
        </w:rPr>
        <w:tab/>
        <w:t>Dhr. Arjen Reenalda</w:t>
      </w:r>
    </w:p>
    <w:p w:rsidR="009A15C6" w:rsidRPr="00484966" w:rsidRDefault="009A15C6" w:rsidP="000F0F34">
      <w:pPr>
        <w:pStyle w:val="Geenafstand"/>
        <w:rPr>
          <w:rFonts w:cs="Arial"/>
          <w:sz w:val="22"/>
        </w:rPr>
      </w:pPr>
    </w:p>
    <w:p w:rsidR="009A15C6" w:rsidRPr="00484966" w:rsidRDefault="009A15C6" w:rsidP="000F0F34">
      <w:pPr>
        <w:pStyle w:val="Geenafstand"/>
        <w:rPr>
          <w:rFonts w:cs="Arial"/>
          <w:sz w:val="22"/>
        </w:rPr>
      </w:pPr>
      <w:r w:rsidRPr="00484966">
        <w:rPr>
          <w:rFonts w:cs="Arial"/>
          <w:b/>
          <w:sz w:val="22"/>
        </w:rPr>
        <w:t>Versie:</w:t>
      </w:r>
      <w:r w:rsidRPr="00484966">
        <w:rPr>
          <w:rFonts w:cs="Arial"/>
          <w:sz w:val="22"/>
        </w:rPr>
        <w:tab/>
      </w:r>
      <w:r w:rsidRPr="00484966">
        <w:rPr>
          <w:rFonts w:cs="Arial"/>
          <w:sz w:val="22"/>
        </w:rPr>
        <w:tab/>
      </w:r>
      <w:r w:rsidRPr="00484966">
        <w:rPr>
          <w:rFonts w:cs="Arial"/>
          <w:sz w:val="22"/>
        </w:rPr>
        <w:tab/>
      </w:r>
      <w:r>
        <w:rPr>
          <w:rFonts w:cs="Arial"/>
          <w:sz w:val="22"/>
        </w:rPr>
        <w:t>2</w:t>
      </w:r>
    </w:p>
    <w:p w:rsidR="009A15C6" w:rsidRDefault="009A15C6" w:rsidP="000F0F34">
      <w:pPr>
        <w:pStyle w:val="Geenafstand"/>
        <w:rPr>
          <w:rFonts w:cs="Arial"/>
          <w:sz w:val="22"/>
        </w:rPr>
      </w:pPr>
      <w:r w:rsidRPr="00484966">
        <w:rPr>
          <w:rFonts w:cs="Arial"/>
          <w:b/>
          <w:sz w:val="22"/>
        </w:rPr>
        <w:t>Datum:</w:t>
      </w:r>
      <w:r w:rsidRPr="00484966">
        <w:rPr>
          <w:rFonts w:cs="Arial"/>
          <w:sz w:val="22"/>
        </w:rPr>
        <w:tab/>
      </w:r>
      <w:r w:rsidRPr="00484966">
        <w:rPr>
          <w:rFonts w:cs="Arial"/>
          <w:sz w:val="22"/>
        </w:rPr>
        <w:tab/>
      </w:r>
      <w:r w:rsidRPr="00484966">
        <w:rPr>
          <w:rFonts w:cs="Arial"/>
          <w:sz w:val="22"/>
        </w:rPr>
        <w:tab/>
      </w:r>
      <w:r>
        <w:rPr>
          <w:rFonts w:cs="Arial"/>
          <w:sz w:val="22"/>
        </w:rPr>
        <w:t>26</w:t>
      </w:r>
      <w:r w:rsidRPr="00484966">
        <w:rPr>
          <w:rFonts w:cs="Arial"/>
          <w:sz w:val="22"/>
        </w:rPr>
        <w:t>-05-2011</w:t>
      </w:r>
    </w:p>
    <w:p w:rsidR="009A15C6" w:rsidRDefault="009A15C6" w:rsidP="000F0F34">
      <w:pPr>
        <w:pStyle w:val="Geenafstand"/>
        <w:rPr>
          <w:rFonts w:cs="Arial"/>
          <w:sz w:val="22"/>
        </w:rPr>
      </w:pPr>
    </w:p>
    <w:p w:rsidR="009A15C6" w:rsidRPr="00484966" w:rsidRDefault="009A15C6" w:rsidP="000F0F34">
      <w:pPr>
        <w:pStyle w:val="Geenafstand"/>
        <w:rPr>
          <w:rFonts w:cs="Arial"/>
          <w:sz w:val="22"/>
        </w:rPr>
      </w:pPr>
    </w:p>
    <w:p w:rsidR="009A15C6" w:rsidRDefault="009A15C6" w:rsidP="000F0F34">
      <w:pPr>
        <w:pStyle w:val="Kop1"/>
        <w:spacing w:line="240" w:lineRule="auto"/>
      </w:pPr>
      <w:r>
        <w:rPr>
          <w:rFonts w:cs="Arial"/>
          <w:sz w:val="24"/>
          <w:szCs w:val="24"/>
        </w:rPr>
        <w:br w:type="page"/>
      </w:r>
      <w:bookmarkStart w:id="0" w:name="_Toc291851545"/>
      <w:bookmarkStart w:id="1" w:name="_Toc292107555"/>
      <w:bookmarkStart w:id="2" w:name="_Toc292110546"/>
      <w:bookmarkStart w:id="3" w:name="_Toc292114724"/>
      <w:bookmarkStart w:id="4" w:name="_Toc292175554"/>
      <w:bookmarkStart w:id="5" w:name="_Toc292180664"/>
      <w:bookmarkStart w:id="6" w:name="_Toc292259936"/>
      <w:bookmarkStart w:id="7" w:name="_Toc292353987"/>
      <w:bookmarkStart w:id="8" w:name="_Toc292363975"/>
      <w:bookmarkStart w:id="9" w:name="_Toc292364086"/>
      <w:bookmarkStart w:id="10" w:name="_Toc292453105"/>
      <w:bookmarkStart w:id="11" w:name="_Toc292453237"/>
      <w:bookmarkStart w:id="12" w:name="_Toc292709005"/>
      <w:bookmarkStart w:id="13" w:name="_Toc292786453"/>
      <w:bookmarkStart w:id="14" w:name="_Toc286050090"/>
      <w:bookmarkStart w:id="15" w:name="_Toc289167708"/>
      <w:bookmarkStart w:id="16" w:name="_Toc290299194"/>
      <w:bookmarkStart w:id="17" w:name="_Toc291150766"/>
      <w:bookmarkStart w:id="18" w:name="_Toc291578976"/>
      <w:bookmarkStart w:id="19" w:name="_Toc291668910"/>
      <w:bookmarkStart w:id="20" w:name="_Toc291669337"/>
      <w:r>
        <w:lastRenderedPageBreak/>
        <w:t>Voorwoord</w:t>
      </w:r>
      <w:bookmarkEnd w:id="0"/>
      <w:bookmarkEnd w:id="1"/>
      <w:bookmarkEnd w:id="2"/>
      <w:bookmarkEnd w:id="3"/>
      <w:bookmarkEnd w:id="4"/>
      <w:bookmarkEnd w:id="5"/>
      <w:bookmarkEnd w:id="6"/>
      <w:bookmarkEnd w:id="7"/>
      <w:bookmarkEnd w:id="8"/>
      <w:bookmarkEnd w:id="9"/>
      <w:bookmarkEnd w:id="10"/>
      <w:bookmarkEnd w:id="11"/>
      <w:bookmarkEnd w:id="12"/>
      <w:bookmarkEnd w:id="13"/>
    </w:p>
    <w:p w:rsidR="009A15C6" w:rsidRDefault="009A15C6" w:rsidP="000F0F34">
      <w:pPr>
        <w:pStyle w:val="Geenafstand"/>
        <w:jc w:val="both"/>
        <w:rPr>
          <w:rFonts w:cs="Arial"/>
          <w:szCs w:val="20"/>
        </w:rPr>
      </w:pPr>
    </w:p>
    <w:p w:rsidR="009A15C6" w:rsidRDefault="009A15C6" w:rsidP="000F0F34">
      <w:pPr>
        <w:pStyle w:val="Geenafstand"/>
        <w:jc w:val="both"/>
        <w:rPr>
          <w:rFonts w:cs="Arial"/>
          <w:szCs w:val="20"/>
        </w:rPr>
      </w:pPr>
      <w:r w:rsidRPr="0061786A">
        <w:rPr>
          <w:rFonts w:cs="Arial"/>
          <w:szCs w:val="20"/>
        </w:rPr>
        <w:t xml:space="preserve">Dit </w:t>
      </w:r>
      <w:r>
        <w:rPr>
          <w:rFonts w:cs="Arial"/>
          <w:szCs w:val="20"/>
        </w:rPr>
        <w:t>advies</w:t>
      </w:r>
      <w:r w:rsidRPr="0061786A">
        <w:rPr>
          <w:rFonts w:cs="Arial"/>
          <w:szCs w:val="20"/>
        </w:rPr>
        <w:t>rapport</w:t>
      </w:r>
      <w:r>
        <w:rPr>
          <w:rFonts w:cs="Arial"/>
          <w:szCs w:val="20"/>
        </w:rPr>
        <w:t xml:space="preserve"> is geschreven in het kader van het afstudeertraject binnen de opleiding Management, Economie en Recht aan de Hogeschool Utrecht. Het onderzoek is uitgevoerd bij Syntrus Achmea in de periode februari 2011 tot en met juni 2011.</w:t>
      </w:r>
    </w:p>
    <w:p w:rsidR="009A15C6" w:rsidRDefault="009A15C6" w:rsidP="000F0F34">
      <w:pPr>
        <w:pStyle w:val="Geenafstand"/>
        <w:jc w:val="both"/>
        <w:rPr>
          <w:rFonts w:cs="Arial"/>
          <w:szCs w:val="20"/>
        </w:rPr>
      </w:pPr>
    </w:p>
    <w:p w:rsidR="009A15C6" w:rsidRDefault="009A15C6" w:rsidP="000F0F34">
      <w:pPr>
        <w:pStyle w:val="Geenafstand"/>
        <w:jc w:val="both"/>
        <w:rPr>
          <w:rFonts w:cs="Arial"/>
          <w:szCs w:val="20"/>
        </w:rPr>
      </w:pPr>
      <w:r>
        <w:rPr>
          <w:rFonts w:cs="Arial"/>
          <w:szCs w:val="20"/>
        </w:rPr>
        <w:t>In dit rapport staat het professionaliseren van de handhavingdiensten centraal. Hierbij heb ik de theoretische kennis die ik de afgelopen jaren heb opgedaan, mogen gebruiken in de praktijk. Het doel van het onderzoek is om advies uit te brengen over hoe de handhavingdiensten geprofessionaliseerd kunnen worden ten behoeve van de verkoop, waarbij rekening wordt gehouden met de behoefte van de klant en interne processen.</w:t>
      </w:r>
    </w:p>
    <w:p w:rsidR="009A15C6" w:rsidRDefault="009A15C6" w:rsidP="000F0F34">
      <w:pPr>
        <w:pStyle w:val="Geenafstand"/>
        <w:jc w:val="both"/>
        <w:rPr>
          <w:rFonts w:cs="Arial"/>
          <w:szCs w:val="20"/>
        </w:rPr>
      </w:pPr>
    </w:p>
    <w:p w:rsidR="009A15C6" w:rsidRDefault="009A15C6" w:rsidP="000F0F34">
      <w:pPr>
        <w:pStyle w:val="Geenafstand"/>
        <w:jc w:val="both"/>
        <w:rPr>
          <w:rFonts w:cs="Arial"/>
          <w:szCs w:val="20"/>
        </w:rPr>
      </w:pPr>
      <w:r>
        <w:rPr>
          <w:rFonts w:cs="Arial"/>
          <w:szCs w:val="20"/>
        </w:rPr>
        <w:t xml:space="preserve">Voor de totstandkoming van het rapport wil ik </w:t>
      </w:r>
      <w:r w:rsidRPr="0061786A">
        <w:rPr>
          <w:rFonts w:cs="Arial"/>
          <w:szCs w:val="20"/>
        </w:rPr>
        <w:t xml:space="preserve">graag </w:t>
      </w:r>
      <w:r>
        <w:rPr>
          <w:rFonts w:cs="Arial"/>
          <w:szCs w:val="20"/>
        </w:rPr>
        <w:t>twee</w:t>
      </w:r>
      <w:r w:rsidRPr="0061786A">
        <w:rPr>
          <w:rFonts w:cs="Arial"/>
          <w:szCs w:val="20"/>
        </w:rPr>
        <w:t xml:space="preserve"> meewerkende partijen bedank</w:t>
      </w:r>
      <w:r>
        <w:rPr>
          <w:rFonts w:cs="Arial"/>
          <w:szCs w:val="20"/>
        </w:rPr>
        <w:t xml:space="preserve">en. </w:t>
      </w:r>
      <w:r w:rsidRPr="0061786A">
        <w:rPr>
          <w:rFonts w:cs="Arial"/>
          <w:szCs w:val="20"/>
        </w:rPr>
        <w:t xml:space="preserve">Allereerst wil ik </w:t>
      </w:r>
      <w:r>
        <w:rPr>
          <w:rFonts w:cs="Arial"/>
          <w:szCs w:val="20"/>
        </w:rPr>
        <w:t xml:space="preserve">de vele medewerkers van </w:t>
      </w:r>
      <w:r w:rsidRPr="0061786A">
        <w:rPr>
          <w:rFonts w:cs="Arial"/>
          <w:szCs w:val="20"/>
        </w:rPr>
        <w:t>Syntrus Achme</w:t>
      </w:r>
      <w:r>
        <w:rPr>
          <w:rFonts w:cs="Arial"/>
          <w:szCs w:val="20"/>
        </w:rPr>
        <w:t>a bedanken en in het bijzonder de begeleiding van Arjen Reenalda. Gedurende de afstudeerstage heeft hij mij voorzien van de nodige informatie, gezorgd voor contact met betrokken mensen en tips gegeven om de goede weg in te slaan. Verder heb ik met veel plezier meegewerkt in het team en is mij veel duidelijk geworden over de bedrijfsvoering van Syntrus Achmea.</w:t>
      </w:r>
    </w:p>
    <w:p w:rsidR="009A15C6" w:rsidRDefault="009A15C6" w:rsidP="000F0F34">
      <w:pPr>
        <w:pStyle w:val="Geenafstand"/>
        <w:jc w:val="both"/>
        <w:rPr>
          <w:rFonts w:cs="Arial"/>
          <w:szCs w:val="20"/>
        </w:rPr>
      </w:pPr>
    </w:p>
    <w:p w:rsidR="009A15C6" w:rsidRDefault="009A15C6" w:rsidP="000F0F34">
      <w:pPr>
        <w:pStyle w:val="Geenafstand"/>
        <w:jc w:val="both"/>
        <w:rPr>
          <w:rFonts w:cs="Arial"/>
          <w:szCs w:val="20"/>
        </w:rPr>
      </w:pPr>
      <w:r>
        <w:rPr>
          <w:rFonts w:cs="Arial"/>
          <w:szCs w:val="20"/>
        </w:rPr>
        <w:t>Vanuit de Hogeschool Utrecht wil ik Fred Schaaf bedanken voor de prettige begeleiding en ondersteuning gedurende het afstudeertraject. Ik heb feedback ontvangen waar nodig en de begeleiding heeft voor een goed verloop van de stage gezorgd.</w:t>
      </w:r>
    </w:p>
    <w:p w:rsidR="009A15C6" w:rsidRDefault="009A15C6" w:rsidP="000F0F34">
      <w:pPr>
        <w:pStyle w:val="Geenafstand"/>
        <w:jc w:val="both"/>
        <w:rPr>
          <w:rFonts w:cs="Arial"/>
          <w:szCs w:val="20"/>
        </w:rPr>
      </w:pPr>
    </w:p>
    <w:p w:rsidR="009A15C6" w:rsidRDefault="009A15C6" w:rsidP="000F0F34">
      <w:pPr>
        <w:pStyle w:val="Geenafstand"/>
        <w:jc w:val="both"/>
        <w:rPr>
          <w:rFonts w:cs="Arial"/>
          <w:szCs w:val="20"/>
        </w:rPr>
      </w:pPr>
      <w:r>
        <w:rPr>
          <w:rFonts w:cs="Arial"/>
          <w:szCs w:val="20"/>
        </w:rPr>
        <w:t>Kortom, het is een leerzame afstudeerperiode geweest. Ik heb het erg naar mijn zin gehad en het heeft mij klaar gestoomd voor het gaan werken in de praktijk.</w:t>
      </w:r>
    </w:p>
    <w:p w:rsidR="009A15C6" w:rsidRDefault="009A15C6" w:rsidP="000F0F34">
      <w:pPr>
        <w:pStyle w:val="Geenafstand"/>
        <w:jc w:val="both"/>
        <w:rPr>
          <w:rFonts w:cs="Arial"/>
          <w:szCs w:val="20"/>
        </w:rPr>
      </w:pPr>
    </w:p>
    <w:p w:rsidR="009A15C6" w:rsidRDefault="009A15C6" w:rsidP="000F0F34">
      <w:pPr>
        <w:pStyle w:val="Geenafstand"/>
        <w:jc w:val="both"/>
        <w:rPr>
          <w:rFonts w:cs="Arial"/>
          <w:szCs w:val="20"/>
        </w:rPr>
      </w:pPr>
      <w:r>
        <w:rPr>
          <w:rFonts w:cs="Arial"/>
          <w:szCs w:val="20"/>
        </w:rPr>
        <w:t>De Meern, 26 mei 2011</w:t>
      </w:r>
    </w:p>
    <w:p w:rsidR="009A15C6" w:rsidRDefault="009A15C6" w:rsidP="000F0F34">
      <w:pPr>
        <w:pStyle w:val="Geenafstand"/>
        <w:jc w:val="both"/>
        <w:rPr>
          <w:rFonts w:cs="Arial"/>
          <w:szCs w:val="20"/>
        </w:rPr>
      </w:pPr>
    </w:p>
    <w:p w:rsidR="009A15C6" w:rsidRDefault="009A15C6" w:rsidP="000F0F34">
      <w:pPr>
        <w:pStyle w:val="Geenafstand"/>
        <w:jc w:val="both"/>
        <w:rPr>
          <w:rFonts w:cs="Arial"/>
          <w:szCs w:val="20"/>
        </w:rPr>
      </w:pPr>
    </w:p>
    <w:p w:rsidR="009A15C6" w:rsidRDefault="009A15C6" w:rsidP="000F0F34">
      <w:pPr>
        <w:pStyle w:val="Geenafstand"/>
        <w:jc w:val="both"/>
        <w:rPr>
          <w:rFonts w:cs="Arial"/>
          <w:szCs w:val="20"/>
        </w:rPr>
      </w:pPr>
    </w:p>
    <w:p w:rsidR="009A15C6" w:rsidRDefault="009A15C6" w:rsidP="000F0F34">
      <w:pPr>
        <w:pStyle w:val="Geenafstand"/>
        <w:jc w:val="both"/>
        <w:rPr>
          <w:rFonts w:cs="Arial"/>
          <w:szCs w:val="20"/>
        </w:rPr>
      </w:pPr>
    </w:p>
    <w:p w:rsidR="009A15C6" w:rsidRDefault="009A15C6" w:rsidP="000F0F34">
      <w:pPr>
        <w:pStyle w:val="Geenafstand"/>
        <w:jc w:val="both"/>
        <w:rPr>
          <w:rFonts w:cs="Arial"/>
          <w:szCs w:val="20"/>
        </w:rPr>
      </w:pPr>
      <w:r>
        <w:rPr>
          <w:rFonts w:cs="Arial"/>
          <w:szCs w:val="20"/>
        </w:rPr>
        <w:t>Caroline Jurriansen</w:t>
      </w:r>
    </w:p>
    <w:p w:rsidR="009A15C6" w:rsidRDefault="009A15C6" w:rsidP="000F0F34">
      <w:pPr>
        <w:pStyle w:val="Geenafstand"/>
        <w:jc w:val="both"/>
        <w:rPr>
          <w:rFonts w:cs="Arial"/>
          <w:szCs w:val="20"/>
        </w:rPr>
      </w:pPr>
    </w:p>
    <w:p w:rsidR="009A15C6" w:rsidRPr="004206C8" w:rsidRDefault="009A15C6" w:rsidP="000F0F34">
      <w:pPr>
        <w:pStyle w:val="Geenafstand"/>
        <w:jc w:val="both"/>
        <w:rPr>
          <w:rFonts w:cs="Arial"/>
          <w:i/>
          <w:szCs w:val="20"/>
        </w:rPr>
      </w:pPr>
    </w:p>
    <w:p w:rsidR="009A15C6" w:rsidRDefault="009A15C6" w:rsidP="000F0F34">
      <w:pPr>
        <w:pStyle w:val="Geenafstand"/>
        <w:jc w:val="both"/>
        <w:rPr>
          <w:rFonts w:cs="Arial"/>
          <w:szCs w:val="20"/>
        </w:rPr>
      </w:pPr>
    </w:p>
    <w:p w:rsidR="009A15C6" w:rsidRDefault="009A15C6" w:rsidP="000F0F34">
      <w:pPr>
        <w:pStyle w:val="Geenafstand"/>
        <w:jc w:val="both"/>
        <w:rPr>
          <w:rStyle w:val="Kop1Char"/>
          <w:sz w:val="26"/>
          <w:szCs w:val="26"/>
        </w:rPr>
      </w:pPr>
      <w:r>
        <w:rPr>
          <w:rFonts w:cs="Arial"/>
          <w:szCs w:val="20"/>
        </w:rPr>
        <w:br w:type="page"/>
      </w:r>
      <w:bookmarkStart w:id="21" w:name="_Toc291851546"/>
      <w:bookmarkStart w:id="22" w:name="_Toc291851688"/>
      <w:bookmarkStart w:id="23" w:name="_Toc292107556"/>
      <w:bookmarkStart w:id="24" w:name="_Toc292110547"/>
      <w:bookmarkStart w:id="25" w:name="_Toc292114725"/>
      <w:bookmarkStart w:id="26" w:name="_Toc292175555"/>
      <w:bookmarkStart w:id="27" w:name="_Toc292180665"/>
      <w:bookmarkStart w:id="28" w:name="_Toc292259937"/>
      <w:bookmarkStart w:id="29" w:name="_Toc292353988"/>
      <w:bookmarkStart w:id="30" w:name="_Toc292363976"/>
      <w:bookmarkStart w:id="31" w:name="_Toc292364087"/>
      <w:bookmarkStart w:id="32" w:name="_Toc292453106"/>
      <w:bookmarkStart w:id="33" w:name="_Toc292453238"/>
      <w:bookmarkStart w:id="34" w:name="_Toc292709006"/>
      <w:bookmarkStart w:id="35" w:name="_Toc292786454"/>
      <w:r w:rsidRPr="00E02414">
        <w:rPr>
          <w:rStyle w:val="Kop1Char"/>
          <w:sz w:val="26"/>
          <w:szCs w:val="26"/>
        </w:rPr>
        <w:lastRenderedPageBreak/>
        <w:t>Begrippenlijst</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rsidR="009A15C6" w:rsidRPr="00037090" w:rsidRDefault="009A15C6" w:rsidP="000F0F34">
      <w:pPr>
        <w:pStyle w:val="Geenafstand"/>
        <w:rPr>
          <w:rStyle w:val="Kop1Char"/>
          <w:rFonts w:cs="Arial"/>
          <w:b w:val="0"/>
          <w:bCs w:val="0"/>
          <w:sz w:val="10"/>
          <w:szCs w:val="10"/>
        </w:rPr>
      </w:pPr>
    </w:p>
    <w:tbl>
      <w:tblPr>
        <w:tblW w:w="0" w:type="auto"/>
        <w:tblBorders>
          <w:top w:val="single" w:sz="8" w:space="0" w:color="4F81BD"/>
          <w:left w:val="single" w:sz="8" w:space="0" w:color="4F81BD"/>
          <w:bottom w:val="single" w:sz="8" w:space="0" w:color="4F81BD"/>
          <w:right w:val="single" w:sz="8" w:space="0" w:color="4F81BD"/>
          <w:insideH w:val="single" w:sz="8" w:space="0" w:color="4F81BD"/>
        </w:tblBorders>
        <w:tblLook w:val="00A0"/>
      </w:tblPr>
      <w:tblGrid>
        <w:gridCol w:w="8856"/>
      </w:tblGrid>
      <w:tr w:rsidR="009A15C6" w:rsidRPr="00E02414" w:rsidTr="008920FA">
        <w:tc>
          <w:tcPr>
            <w:tcW w:w="8856" w:type="dxa"/>
            <w:shd w:val="clear" w:color="auto" w:fill="D3DFEE"/>
          </w:tcPr>
          <w:p w:rsidR="009A15C6" w:rsidRDefault="009A15C6" w:rsidP="000F0F34">
            <w:pPr>
              <w:pStyle w:val="Geenafstand"/>
              <w:rPr>
                <w:rFonts w:cs="Arial"/>
                <w:szCs w:val="20"/>
              </w:rPr>
            </w:pPr>
            <w:r w:rsidRPr="006D5401">
              <w:rPr>
                <w:rFonts w:cs="Arial"/>
                <w:szCs w:val="20"/>
              </w:rPr>
              <w:t>AFM = Autoriteit Financiële Markten</w:t>
            </w:r>
          </w:p>
          <w:p w:rsidR="009A15C6" w:rsidRPr="00037090" w:rsidRDefault="009A15C6" w:rsidP="000F0F34">
            <w:pPr>
              <w:pStyle w:val="Geenafstand"/>
              <w:rPr>
                <w:rFonts w:cs="Arial"/>
                <w:sz w:val="10"/>
                <w:szCs w:val="10"/>
              </w:rPr>
            </w:pPr>
          </w:p>
        </w:tc>
      </w:tr>
      <w:tr w:rsidR="009A15C6" w:rsidRPr="00E02414" w:rsidTr="008920FA">
        <w:tc>
          <w:tcPr>
            <w:tcW w:w="8856" w:type="dxa"/>
          </w:tcPr>
          <w:p w:rsidR="009A15C6" w:rsidRDefault="009A15C6" w:rsidP="000F0F34">
            <w:pPr>
              <w:pStyle w:val="Geenafstand"/>
              <w:rPr>
                <w:rFonts w:cs="Arial"/>
                <w:szCs w:val="20"/>
              </w:rPr>
            </w:pPr>
            <w:r w:rsidRPr="006D5401">
              <w:rPr>
                <w:rFonts w:cs="Arial"/>
                <w:szCs w:val="20"/>
              </w:rPr>
              <w:t>APG = Algemene Pensioen Groep</w:t>
            </w:r>
          </w:p>
          <w:p w:rsidR="009A15C6" w:rsidRPr="00037090" w:rsidRDefault="009A15C6" w:rsidP="000F0F34">
            <w:pPr>
              <w:pStyle w:val="Geenafstand"/>
              <w:rPr>
                <w:rFonts w:cs="Arial"/>
                <w:sz w:val="10"/>
                <w:szCs w:val="10"/>
              </w:rPr>
            </w:pPr>
          </w:p>
        </w:tc>
      </w:tr>
      <w:tr w:rsidR="009A15C6" w:rsidRPr="00E02414" w:rsidTr="008920FA">
        <w:tc>
          <w:tcPr>
            <w:tcW w:w="8856" w:type="dxa"/>
            <w:shd w:val="clear" w:color="auto" w:fill="D3DFEE"/>
          </w:tcPr>
          <w:p w:rsidR="009A15C6" w:rsidRDefault="009A15C6" w:rsidP="000F0F34">
            <w:pPr>
              <w:pStyle w:val="Geenafstand"/>
              <w:rPr>
                <w:rFonts w:cs="Arial"/>
                <w:szCs w:val="20"/>
              </w:rPr>
            </w:pPr>
            <w:r>
              <w:rPr>
                <w:rFonts w:cs="Arial"/>
                <w:szCs w:val="20"/>
              </w:rPr>
              <w:t>BEP = Break Even Point</w:t>
            </w:r>
          </w:p>
          <w:p w:rsidR="009A15C6" w:rsidRPr="00037090" w:rsidRDefault="009A15C6" w:rsidP="000F0F34">
            <w:pPr>
              <w:pStyle w:val="Geenafstand"/>
              <w:rPr>
                <w:rFonts w:cs="Arial"/>
                <w:sz w:val="10"/>
                <w:szCs w:val="10"/>
              </w:rPr>
            </w:pPr>
          </w:p>
        </w:tc>
      </w:tr>
      <w:tr w:rsidR="009A15C6" w:rsidRPr="00E02414" w:rsidTr="008920FA">
        <w:tc>
          <w:tcPr>
            <w:tcW w:w="8856" w:type="dxa"/>
          </w:tcPr>
          <w:p w:rsidR="009A15C6" w:rsidRDefault="009A15C6" w:rsidP="000F0F34">
            <w:pPr>
              <w:pStyle w:val="Geenafstand"/>
              <w:rPr>
                <w:rFonts w:cs="Arial"/>
                <w:szCs w:val="20"/>
              </w:rPr>
            </w:pPr>
            <w:r w:rsidRPr="006D5401">
              <w:rPr>
                <w:rFonts w:cs="Arial"/>
                <w:szCs w:val="20"/>
              </w:rPr>
              <w:t>BerPF = Beroepspensioenfondsen</w:t>
            </w:r>
          </w:p>
          <w:p w:rsidR="009A15C6" w:rsidRPr="00037090" w:rsidRDefault="009A15C6" w:rsidP="000F0F34">
            <w:pPr>
              <w:pStyle w:val="Geenafstand"/>
              <w:rPr>
                <w:rFonts w:cs="Arial"/>
                <w:sz w:val="10"/>
                <w:szCs w:val="10"/>
              </w:rPr>
            </w:pPr>
          </w:p>
        </w:tc>
      </w:tr>
      <w:tr w:rsidR="009A15C6" w:rsidRPr="00E02414" w:rsidTr="008920FA">
        <w:tc>
          <w:tcPr>
            <w:tcW w:w="8856" w:type="dxa"/>
            <w:shd w:val="clear" w:color="auto" w:fill="D3DFEE"/>
          </w:tcPr>
          <w:p w:rsidR="009A15C6" w:rsidRDefault="009A15C6" w:rsidP="000F0F34">
            <w:pPr>
              <w:pStyle w:val="Geenafstand"/>
              <w:rPr>
                <w:rFonts w:cs="Arial"/>
                <w:szCs w:val="20"/>
              </w:rPr>
            </w:pPr>
            <w:r w:rsidRPr="006D5401">
              <w:rPr>
                <w:rFonts w:cs="Arial"/>
                <w:szCs w:val="20"/>
              </w:rPr>
              <w:t>BPF = Bedrijfstakpensioenfondsen</w:t>
            </w:r>
          </w:p>
          <w:p w:rsidR="009A15C6" w:rsidRPr="00037090" w:rsidRDefault="009A15C6" w:rsidP="000F0F34">
            <w:pPr>
              <w:pStyle w:val="Geenafstand"/>
              <w:rPr>
                <w:rFonts w:cs="Arial"/>
                <w:sz w:val="10"/>
                <w:szCs w:val="10"/>
              </w:rPr>
            </w:pPr>
          </w:p>
        </w:tc>
      </w:tr>
      <w:tr w:rsidR="009A15C6" w:rsidRPr="00E02414" w:rsidTr="008920FA">
        <w:tc>
          <w:tcPr>
            <w:tcW w:w="8856" w:type="dxa"/>
          </w:tcPr>
          <w:p w:rsidR="009A15C6" w:rsidRDefault="009A15C6" w:rsidP="000F0F34">
            <w:pPr>
              <w:pStyle w:val="Geenafstand"/>
              <w:rPr>
                <w:rFonts w:cs="Arial"/>
                <w:szCs w:val="20"/>
              </w:rPr>
            </w:pPr>
            <w:r w:rsidRPr="006D5401">
              <w:rPr>
                <w:rFonts w:cs="Arial"/>
                <w:szCs w:val="20"/>
              </w:rPr>
              <w:t>CAO = Collectieve Arbeidsovereenkomst</w:t>
            </w:r>
          </w:p>
          <w:p w:rsidR="009A15C6" w:rsidRPr="00037090" w:rsidRDefault="009A15C6" w:rsidP="000F0F34">
            <w:pPr>
              <w:pStyle w:val="Geenafstand"/>
              <w:rPr>
                <w:rFonts w:cs="Arial"/>
                <w:sz w:val="10"/>
                <w:szCs w:val="10"/>
              </w:rPr>
            </w:pPr>
          </w:p>
        </w:tc>
      </w:tr>
      <w:tr w:rsidR="009A15C6" w:rsidRPr="00E02414" w:rsidTr="008920FA">
        <w:tc>
          <w:tcPr>
            <w:tcW w:w="8856" w:type="dxa"/>
            <w:shd w:val="clear" w:color="auto" w:fill="D3DFEE"/>
          </w:tcPr>
          <w:p w:rsidR="009A15C6" w:rsidRDefault="009A15C6" w:rsidP="000F0F34">
            <w:pPr>
              <w:pStyle w:val="Geenafstand"/>
              <w:rPr>
                <w:rFonts w:cs="Arial"/>
                <w:szCs w:val="20"/>
              </w:rPr>
            </w:pPr>
            <w:r w:rsidRPr="006D5401">
              <w:rPr>
                <w:rFonts w:cs="Arial"/>
                <w:szCs w:val="20"/>
              </w:rPr>
              <w:t>CNV = Christelijk Nationaal Vakverbond</w:t>
            </w:r>
          </w:p>
          <w:p w:rsidR="009A15C6" w:rsidRPr="00037090" w:rsidRDefault="009A15C6" w:rsidP="000F0F34">
            <w:pPr>
              <w:pStyle w:val="Geenafstand"/>
              <w:rPr>
                <w:rFonts w:cs="Arial"/>
                <w:sz w:val="10"/>
                <w:szCs w:val="10"/>
              </w:rPr>
            </w:pPr>
          </w:p>
        </w:tc>
      </w:tr>
      <w:tr w:rsidR="009A15C6" w:rsidRPr="00E02414" w:rsidTr="008920FA">
        <w:tc>
          <w:tcPr>
            <w:tcW w:w="8856" w:type="dxa"/>
          </w:tcPr>
          <w:p w:rsidR="009A15C6" w:rsidRDefault="009A15C6" w:rsidP="000F0F34">
            <w:pPr>
              <w:pStyle w:val="Geenafstand"/>
              <w:rPr>
                <w:rFonts w:cs="Arial"/>
                <w:szCs w:val="20"/>
              </w:rPr>
            </w:pPr>
            <w:r w:rsidRPr="006D5401">
              <w:rPr>
                <w:rFonts w:cs="Arial"/>
                <w:szCs w:val="20"/>
              </w:rPr>
              <w:t>DNB = De Nederlandse Bank</w:t>
            </w:r>
          </w:p>
          <w:p w:rsidR="009A15C6" w:rsidRPr="00037090" w:rsidRDefault="009A15C6" w:rsidP="000F0F34">
            <w:pPr>
              <w:pStyle w:val="Geenafstand"/>
              <w:rPr>
                <w:rFonts w:cs="Arial"/>
                <w:sz w:val="10"/>
                <w:szCs w:val="10"/>
              </w:rPr>
            </w:pPr>
          </w:p>
        </w:tc>
      </w:tr>
      <w:tr w:rsidR="009A15C6" w:rsidRPr="00E02414" w:rsidTr="008920FA">
        <w:tc>
          <w:tcPr>
            <w:tcW w:w="8856" w:type="dxa"/>
            <w:shd w:val="clear" w:color="auto" w:fill="D3DFEE"/>
          </w:tcPr>
          <w:p w:rsidR="009A15C6" w:rsidRDefault="009A15C6" w:rsidP="000F0F34">
            <w:pPr>
              <w:pStyle w:val="Geenafstand"/>
              <w:rPr>
                <w:rFonts w:cs="Arial"/>
                <w:szCs w:val="20"/>
              </w:rPr>
            </w:pPr>
            <w:r>
              <w:rPr>
                <w:rFonts w:cs="Arial"/>
                <w:szCs w:val="20"/>
              </w:rPr>
              <w:t>DVO = Dienstverleningsovereenkomst</w:t>
            </w:r>
          </w:p>
          <w:p w:rsidR="009A15C6" w:rsidRPr="00037090" w:rsidRDefault="009A15C6" w:rsidP="000F0F34">
            <w:pPr>
              <w:pStyle w:val="Geenafstand"/>
              <w:rPr>
                <w:rFonts w:cs="Arial"/>
                <w:sz w:val="10"/>
                <w:szCs w:val="10"/>
              </w:rPr>
            </w:pPr>
          </w:p>
        </w:tc>
      </w:tr>
      <w:tr w:rsidR="009A15C6" w:rsidRPr="00E02414" w:rsidTr="008920FA">
        <w:tc>
          <w:tcPr>
            <w:tcW w:w="8856" w:type="dxa"/>
          </w:tcPr>
          <w:p w:rsidR="009A15C6" w:rsidRDefault="009A15C6" w:rsidP="000F0F34">
            <w:pPr>
              <w:pStyle w:val="Geenafstand"/>
              <w:rPr>
                <w:rFonts w:cs="Arial"/>
                <w:szCs w:val="20"/>
              </w:rPr>
            </w:pPr>
            <w:r w:rsidRPr="006D5401">
              <w:rPr>
                <w:rFonts w:cs="Arial"/>
                <w:szCs w:val="20"/>
              </w:rPr>
              <w:t>FNV = Federatie Nederlandse Vakbeweging</w:t>
            </w:r>
          </w:p>
          <w:p w:rsidR="009A15C6" w:rsidRPr="00037090" w:rsidRDefault="009A15C6" w:rsidP="000F0F34">
            <w:pPr>
              <w:pStyle w:val="Geenafstand"/>
              <w:rPr>
                <w:rFonts w:cs="Arial"/>
                <w:sz w:val="10"/>
                <w:szCs w:val="10"/>
              </w:rPr>
            </w:pPr>
          </w:p>
        </w:tc>
      </w:tr>
      <w:tr w:rsidR="009A15C6" w:rsidRPr="00E02414" w:rsidTr="008920FA">
        <w:tc>
          <w:tcPr>
            <w:tcW w:w="8856" w:type="dxa"/>
            <w:shd w:val="clear" w:color="auto" w:fill="D3DFEE"/>
          </w:tcPr>
          <w:p w:rsidR="009A15C6" w:rsidRDefault="009A15C6" w:rsidP="000F0F34">
            <w:pPr>
              <w:pStyle w:val="Geenafstand"/>
              <w:rPr>
                <w:rFonts w:cs="Arial"/>
                <w:szCs w:val="20"/>
                <w:lang w:val="en-GB"/>
              </w:rPr>
            </w:pPr>
            <w:r w:rsidRPr="006D5401">
              <w:rPr>
                <w:rFonts w:cs="Arial"/>
                <w:szCs w:val="20"/>
                <w:lang w:val="en-GB"/>
              </w:rPr>
              <w:t>FTE = Fulltime-equivalent</w:t>
            </w:r>
          </w:p>
          <w:p w:rsidR="009A15C6" w:rsidRPr="00037090" w:rsidRDefault="009A15C6" w:rsidP="000F0F34">
            <w:pPr>
              <w:pStyle w:val="Geenafstand"/>
              <w:rPr>
                <w:rFonts w:cs="Arial"/>
                <w:sz w:val="10"/>
                <w:szCs w:val="10"/>
              </w:rPr>
            </w:pPr>
          </w:p>
        </w:tc>
      </w:tr>
      <w:tr w:rsidR="009A15C6" w:rsidRPr="00E02414" w:rsidTr="008920FA">
        <w:tc>
          <w:tcPr>
            <w:tcW w:w="8856" w:type="dxa"/>
          </w:tcPr>
          <w:p w:rsidR="009A15C6" w:rsidRDefault="009A15C6" w:rsidP="000F0F34">
            <w:pPr>
              <w:pStyle w:val="Geenafstand"/>
              <w:rPr>
                <w:rFonts w:cs="Arial"/>
                <w:szCs w:val="20"/>
              </w:rPr>
            </w:pPr>
            <w:r w:rsidRPr="006D5401">
              <w:rPr>
                <w:rFonts w:cs="Arial"/>
                <w:szCs w:val="20"/>
              </w:rPr>
              <w:t>GIBA = Gegevens Inwinning &amp; Basis Administratie</w:t>
            </w:r>
          </w:p>
          <w:p w:rsidR="009A15C6" w:rsidRPr="00037090" w:rsidRDefault="009A15C6" w:rsidP="000F0F34">
            <w:pPr>
              <w:pStyle w:val="Geenafstand"/>
              <w:rPr>
                <w:rFonts w:cs="Arial"/>
                <w:sz w:val="10"/>
                <w:szCs w:val="10"/>
              </w:rPr>
            </w:pPr>
          </w:p>
        </w:tc>
      </w:tr>
      <w:tr w:rsidR="009A15C6" w:rsidRPr="00E02414" w:rsidTr="008920FA">
        <w:tc>
          <w:tcPr>
            <w:tcW w:w="8856" w:type="dxa"/>
            <w:shd w:val="clear" w:color="auto" w:fill="D3DFEE"/>
          </w:tcPr>
          <w:p w:rsidR="009A15C6" w:rsidRDefault="009A15C6" w:rsidP="000F0F34">
            <w:pPr>
              <w:pStyle w:val="Geenafstand"/>
              <w:rPr>
                <w:rFonts w:cs="Arial"/>
                <w:szCs w:val="20"/>
              </w:rPr>
            </w:pPr>
            <w:r w:rsidRPr="006D5401">
              <w:rPr>
                <w:rFonts w:cs="Arial"/>
                <w:szCs w:val="20"/>
              </w:rPr>
              <w:t>GLAS = Gegevens Logistiek (door) Automatisering Salariskoppeling</w:t>
            </w:r>
          </w:p>
          <w:p w:rsidR="009A15C6" w:rsidRPr="00037090" w:rsidRDefault="009A15C6" w:rsidP="000F0F34">
            <w:pPr>
              <w:pStyle w:val="Geenafstand"/>
              <w:rPr>
                <w:rFonts w:cs="Arial"/>
                <w:sz w:val="10"/>
                <w:szCs w:val="10"/>
              </w:rPr>
            </w:pPr>
          </w:p>
        </w:tc>
      </w:tr>
      <w:tr w:rsidR="009A15C6" w:rsidRPr="00E02414" w:rsidTr="008920FA">
        <w:tc>
          <w:tcPr>
            <w:tcW w:w="8856" w:type="dxa"/>
          </w:tcPr>
          <w:p w:rsidR="009A15C6" w:rsidRDefault="009A15C6" w:rsidP="000F0F34">
            <w:pPr>
              <w:pStyle w:val="Geenafstand"/>
              <w:rPr>
                <w:rFonts w:cs="Arial"/>
                <w:szCs w:val="20"/>
              </w:rPr>
            </w:pPr>
            <w:r w:rsidRPr="006D5401">
              <w:rPr>
                <w:rFonts w:cs="Arial"/>
                <w:szCs w:val="20"/>
              </w:rPr>
              <w:t>INW = Inschrijving Nieuwe Werkgevers</w:t>
            </w:r>
          </w:p>
          <w:p w:rsidR="009A15C6" w:rsidRPr="00037090" w:rsidRDefault="009A15C6" w:rsidP="000F0F34">
            <w:pPr>
              <w:pStyle w:val="Geenafstand"/>
              <w:rPr>
                <w:rFonts w:cs="Arial"/>
                <w:sz w:val="10"/>
                <w:szCs w:val="10"/>
              </w:rPr>
            </w:pPr>
          </w:p>
        </w:tc>
      </w:tr>
      <w:tr w:rsidR="009A15C6" w:rsidRPr="00E02414" w:rsidTr="008920FA">
        <w:tc>
          <w:tcPr>
            <w:tcW w:w="8856" w:type="dxa"/>
            <w:shd w:val="clear" w:color="auto" w:fill="D3DFEE"/>
          </w:tcPr>
          <w:p w:rsidR="009A15C6" w:rsidRDefault="009A15C6" w:rsidP="000F0F34">
            <w:pPr>
              <w:pStyle w:val="Geenafstand"/>
              <w:rPr>
                <w:rFonts w:cs="Arial"/>
                <w:szCs w:val="20"/>
              </w:rPr>
            </w:pPr>
            <w:r w:rsidRPr="006D5401">
              <w:rPr>
                <w:rFonts w:cs="Arial"/>
                <w:szCs w:val="20"/>
              </w:rPr>
              <w:t>KCC = Klanten Contact Center</w:t>
            </w:r>
          </w:p>
          <w:p w:rsidR="009A15C6" w:rsidRPr="00037090" w:rsidRDefault="009A15C6" w:rsidP="000F0F34">
            <w:pPr>
              <w:pStyle w:val="Geenafstand"/>
              <w:rPr>
                <w:rFonts w:cs="Arial"/>
                <w:sz w:val="10"/>
                <w:szCs w:val="10"/>
              </w:rPr>
            </w:pPr>
          </w:p>
        </w:tc>
      </w:tr>
      <w:tr w:rsidR="009A15C6" w:rsidRPr="00E02414" w:rsidTr="008920FA">
        <w:tc>
          <w:tcPr>
            <w:tcW w:w="8856" w:type="dxa"/>
          </w:tcPr>
          <w:p w:rsidR="009A15C6" w:rsidRDefault="009A15C6" w:rsidP="000F0F34">
            <w:pPr>
              <w:pStyle w:val="Geenafstand"/>
              <w:rPr>
                <w:rFonts w:cs="Arial"/>
                <w:szCs w:val="20"/>
              </w:rPr>
            </w:pPr>
            <w:r w:rsidRPr="006D5401">
              <w:rPr>
                <w:rFonts w:cs="Arial"/>
                <w:szCs w:val="20"/>
              </w:rPr>
              <w:t>KRAS = Klant Registratie Administratie Systeem</w:t>
            </w:r>
          </w:p>
          <w:p w:rsidR="009A15C6" w:rsidRPr="00037090" w:rsidRDefault="009A15C6" w:rsidP="000F0F34">
            <w:pPr>
              <w:pStyle w:val="Geenafstand"/>
              <w:rPr>
                <w:rFonts w:cs="Arial"/>
                <w:sz w:val="10"/>
                <w:szCs w:val="10"/>
              </w:rPr>
            </w:pPr>
          </w:p>
        </w:tc>
      </w:tr>
      <w:tr w:rsidR="009A15C6" w:rsidRPr="00E02414" w:rsidTr="008920FA">
        <w:tc>
          <w:tcPr>
            <w:tcW w:w="8856" w:type="dxa"/>
            <w:shd w:val="clear" w:color="auto" w:fill="D3DFEE"/>
          </w:tcPr>
          <w:p w:rsidR="009A15C6" w:rsidRDefault="009A15C6" w:rsidP="000F0F34">
            <w:pPr>
              <w:pStyle w:val="Geenafstand"/>
              <w:rPr>
                <w:rFonts w:cs="Arial"/>
                <w:szCs w:val="20"/>
              </w:rPr>
            </w:pPr>
            <w:r w:rsidRPr="006D5401">
              <w:rPr>
                <w:rFonts w:cs="Arial"/>
                <w:szCs w:val="20"/>
              </w:rPr>
              <w:t>KvK = Kamer van Koophandel</w:t>
            </w:r>
          </w:p>
          <w:p w:rsidR="009A15C6" w:rsidRPr="00037090" w:rsidRDefault="009A15C6" w:rsidP="000F0F34">
            <w:pPr>
              <w:pStyle w:val="Geenafstand"/>
              <w:rPr>
                <w:rFonts w:cs="Arial"/>
                <w:sz w:val="10"/>
                <w:szCs w:val="10"/>
              </w:rPr>
            </w:pPr>
          </w:p>
        </w:tc>
      </w:tr>
      <w:tr w:rsidR="009A15C6" w:rsidRPr="00E02414" w:rsidTr="008920FA">
        <w:tc>
          <w:tcPr>
            <w:tcW w:w="8856" w:type="dxa"/>
          </w:tcPr>
          <w:p w:rsidR="009A15C6" w:rsidRDefault="009A15C6" w:rsidP="000F0F34">
            <w:pPr>
              <w:pStyle w:val="Geenafstand"/>
              <w:rPr>
                <w:rFonts w:cs="Arial"/>
                <w:szCs w:val="20"/>
              </w:rPr>
            </w:pPr>
            <w:r w:rsidRPr="006D5401">
              <w:rPr>
                <w:rFonts w:cs="Arial"/>
                <w:szCs w:val="20"/>
              </w:rPr>
              <w:t>MKB Nederland= Midden- en Kleinbedrijf Nederland</w:t>
            </w:r>
          </w:p>
          <w:p w:rsidR="009A15C6" w:rsidRPr="00037090" w:rsidRDefault="009A15C6" w:rsidP="000F0F34">
            <w:pPr>
              <w:pStyle w:val="Geenafstand"/>
              <w:rPr>
                <w:rFonts w:cs="Arial"/>
                <w:sz w:val="10"/>
                <w:szCs w:val="10"/>
              </w:rPr>
            </w:pPr>
          </w:p>
        </w:tc>
      </w:tr>
      <w:tr w:rsidR="009A15C6" w:rsidRPr="00E02414" w:rsidTr="008920FA">
        <w:tc>
          <w:tcPr>
            <w:tcW w:w="8856" w:type="dxa"/>
            <w:shd w:val="clear" w:color="auto" w:fill="D3DFEE"/>
          </w:tcPr>
          <w:p w:rsidR="009A15C6" w:rsidRDefault="009A15C6" w:rsidP="000F0F34">
            <w:pPr>
              <w:pStyle w:val="Geenafstand"/>
              <w:rPr>
                <w:rFonts w:cs="Arial"/>
                <w:szCs w:val="20"/>
              </w:rPr>
            </w:pPr>
            <w:r w:rsidRPr="006D5401">
              <w:rPr>
                <w:rFonts w:cs="Arial"/>
                <w:szCs w:val="20"/>
              </w:rPr>
              <w:t>NAW-gegevens = Naam, Adres, Woonplaats – gegevens</w:t>
            </w:r>
          </w:p>
          <w:p w:rsidR="009A15C6" w:rsidRPr="00037090" w:rsidRDefault="009A15C6" w:rsidP="000F0F34">
            <w:pPr>
              <w:pStyle w:val="Geenafstand"/>
              <w:rPr>
                <w:rFonts w:cs="Arial"/>
                <w:sz w:val="10"/>
                <w:szCs w:val="10"/>
              </w:rPr>
            </w:pPr>
          </w:p>
        </w:tc>
      </w:tr>
      <w:tr w:rsidR="009A15C6" w:rsidRPr="00E02414" w:rsidTr="008920FA">
        <w:tc>
          <w:tcPr>
            <w:tcW w:w="8856" w:type="dxa"/>
          </w:tcPr>
          <w:p w:rsidR="009A15C6" w:rsidRDefault="009A15C6" w:rsidP="000F0F34">
            <w:pPr>
              <w:pStyle w:val="Geenafstand"/>
              <w:rPr>
                <w:rFonts w:cs="Arial"/>
                <w:szCs w:val="20"/>
              </w:rPr>
            </w:pPr>
            <w:r w:rsidRPr="006D5401">
              <w:rPr>
                <w:rFonts w:cs="Arial"/>
                <w:szCs w:val="20"/>
              </w:rPr>
              <w:t>OPF = Ondernemingspensioenfondsen</w:t>
            </w:r>
          </w:p>
          <w:p w:rsidR="009A15C6" w:rsidRPr="00037090" w:rsidRDefault="009A15C6" w:rsidP="000F0F34">
            <w:pPr>
              <w:pStyle w:val="Geenafstand"/>
              <w:rPr>
                <w:rFonts w:cs="Arial"/>
                <w:sz w:val="10"/>
                <w:szCs w:val="10"/>
              </w:rPr>
            </w:pPr>
          </w:p>
        </w:tc>
      </w:tr>
      <w:tr w:rsidR="009A15C6" w:rsidRPr="00E02414" w:rsidTr="008920FA">
        <w:tc>
          <w:tcPr>
            <w:tcW w:w="8856" w:type="dxa"/>
            <w:shd w:val="clear" w:color="auto" w:fill="D3DFEE"/>
          </w:tcPr>
          <w:p w:rsidR="009A15C6" w:rsidRDefault="009A15C6" w:rsidP="000F0F34">
            <w:pPr>
              <w:pStyle w:val="Geenafstand"/>
              <w:rPr>
                <w:rFonts w:cs="Arial"/>
                <w:szCs w:val="20"/>
                <w:lang w:val="en-GB"/>
              </w:rPr>
            </w:pPr>
            <w:r w:rsidRPr="006D5401">
              <w:rPr>
                <w:rFonts w:cs="Arial"/>
                <w:szCs w:val="20"/>
                <w:lang w:val="en-GB"/>
              </w:rPr>
              <w:t>PBS = Product Breakdown Structure</w:t>
            </w:r>
          </w:p>
          <w:p w:rsidR="009A15C6" w:rsidRPr="00037090" w:rsidRDefault="009A15C6" w:rsidP="000F0F34">
            <w:pPr>
              <w:pStyle w:val="Geenafstand"/>
              <w:rPr>
                <w:rFonts w:cs="Arial"/>
                <w:sz w:val="10"/>
                <w:szCs w:val="10"/>
              </w:rPr>
            </w:pPr>
          </w:p>
        </w:tc>
      </w:tr>
      <w:tr w:rsidR="009A15C6" w:rsidRPr="00E02414" w:rsidTr="008920FA">
        <w:tc>
          <w:tcPr>
            <w:tcW w:w="8856" w:type="dxa"/>
          </w:tcPr>
          <w:p w:rsidR="009A15C6" w:rsidRDefault="009A15C6" w:rsidP="000F0F34">
            <w:pPr>
              <w:pStyle w:val="Geenafstand"/>
              <w:rPr>
                <w:rFonts w:cs="Arial"/>
                <w:szCs w:val="20"/>
              </w:rPr>
            </w:pPr>
            <w:r w:rsidRPr="006D5401">
              <w:rPr>
                <w:rFonts w:cs="Arial"/>
                <w:szCs w:val="20"/>
              </w:rPr>
              <w:t>Pensas = Pensioenadministratie</w:t>
            </w:r>
          </w:p>
          <w:p w:rsidR="009A15C6" w:rsidRPr="00037090" w:rsidRDefault="009A15C6" w:rsidP="000F0F34">
            <w:pPr>
              <w:pStyle w:val="Geenafstand"/>
              <w:rPr>
                <w:rFonts w:cs="Arial"/>
                <w:sz w:val="10"/>
                <w:szCs w:val="10"/>
                <w:lang w:val="en-GB"/>
              </w:rPr>
            </w:pPr>
          </w:p>
        </w:tc>
      </w:tr>
      <w:tr w:rsidR="009A15C6" w:rsidRPr="00E02414" w:rsidTr="008920FA">
        <w:tc>
          <w:tcPr>
            <w:tcW w:w="8856" w:type="dxa"/>
            <w:shd w:val="clear" w:color="auto" w:fill="D3DFEE"/>
          </w:tcPr>
          <w:p w:rsidR="009A15C6" w:rsidRDefault="009A15C6" w:rsidP="000F0F34">
            <w:pPr>
              <w:pStyle w:val="Geenafstand"/>
              <w:rPr>
                <w:rFonts w:cs="Arial"/>
                <w:szCs w:val="20"/>
              </w:rPr>
            </w:pPr>
            <w:r>
              <w:rPr>
                <w:rFonts w:cs="Arial"/>
                <w:szCs w:val="20"/>
              </w:rPr>
              <w:t xml:space="preserve">PFG= </w:t>
            </w:r>
            <w:r w:rsidRPr="00AD6D68">
              <w:rPr>
                <w:rFonts w:cs="Arial"/>
                <w:szCs w:val="20"/>
                <w:lang w:val="en-GB"/>
              </w:rPr>
              <w:t>Pension Fund Governance</w:t>
            </w:r>
          </w:p>
          <w:p w:rsidR="009A15C6" w:rsidRPr="00037090" w:rsidRDefault="009A15C6" w:rsidP="000F0F34">
            <w:pPr>
              <w:pStyle w:val="Geenafstand"/>
              <w:rPr>
                <w:rFonts w:cs="Arial"/>
                <w:sz w:val="10"/>
                <w:szCs w:val="10"/>
              </w:rPr>
            </w:pPr>
          </w:p>
        </w:tc>
      </w:tr>
      <w:tr w:rsidR="009A15C6" w:rsidRPr="00E02414" w:rsidTr="008920FA">
        <w:tc>
          <w:tcPr>
            <w:tcW w:w="8856" w:type="dxa"/>
          </w:tcPr>
          <w:p w:rsidR="009A15C6" w:rsidRDefault="009A15C6" w:rsidP="000F0F34">
            <w:pPr>
              <w:pStyle w:val="Geenafstand"/>
              <w:rPr>
                <w:rFonts w:cs="Arial"/>
                <w:szCs w:val="20"/>
              </w:rPr>
            </w:pPr>
            <w:r w:rsidRPr="006D5401">
              <w:rPr>
                <w:rFonts w:cs="Arial"/>
                <w:szCs w:val="20"/>
              </w:rPr>
              <w:t>PPVGI = Prepensionering voor de vleeswaren- en gemaksvoedingindustrie</w:t>
            </w:r>
          </w:p>
          <w:p w:rsidR="009A15C6" w:rsidRPr="00037090" w:rsidRDefault="009A15C6" w:rsidP="000F0F34">
            <w:pPr>
              <w:pStyle w:val="Geenafstand"/>
              <w:rPr>
                <w:rFonts w:cs="Arial"/>
                <w:sz w:val="10"/>
                <w:szCs w:val="10"/>
              </w:rPr>
            </w:pPr>
          </w:p>
        </w:tc>
      </w:tr>
      <w:tr w:rsidR="009A15C6" w:rsidRPr="00E02414" w:rsidTr="008920FA">
        <w:tc>
          <w:tcPr>
            <w:tcW w:w="8856" w:type="dxa"/>
            <w:shd w:val="clear" w:color="auto" w:fill="D3DFEE"/>
          </w:tcPr>
          <w:p w:rsidR="009A15C6" w:rsidRDefault="009A15C6" w:rsidP="000F0F34">
            <w:pPr>
              <w:pStyle w:val="Geenafstand"/>
              <w:rPr>
                <w:rFonts w:cs="Arial"/>
                <w:szCs w:val="20"/>
              </w:rPr>
            </w:pPr>
            <w:r w:rsidRPr="006D5401">
              <w:rPr>
                <w:rFonts w:cs="Arial"/>
                <w:szCs w:val="20"/>
              </w:rPr>
              <w:t>PSW = Pensioen- en Spaarfondsenwet</w:t>
            </w:r>
          </w:p>
          <w:p w:rsidR="009A15C6" w:rsidRPr="00037090" w:rsidRDefault="009A15C6" w:rsidP="000F0F34">
            <w:pPr>
              <w:pStyle w:val="Geenafstand"/>
              <w:rPr>
                <w:rFonts w:cs="Arial"/>
                <w:sz w:val="10"/>
                <w:szCs w:val="10"/>
              </w:rPr>
            </w:pPr>
          </w:p>
        </w:tc>
      </w:tr>
      <w:tr w:rsidR="009A15C6" w:rsidRPr="00E02414" w:rsidTr="008920FA">
        <w:tc>
          <w:tcPr>
            <w:tcW w:w="8856" w:type="dxa"/>
          </w:tcPr>
          <w:p w:rsidR="009A15C6" w:rsidRDefault="009A15C6" w:rsidP="000F0F34">
            <w:pPr>
              <w:pStyle w:val="Geenafstand"/>
              <w:rPr>
                <w:rFonts w:cs="Arial"/>
                <w:sz w:val="10"/>
                <w:szCs w:val="10"/>
              </w:rPr>
            </w:pPr>
            <w:r w:rsidRPr="006D5401">
              <w:rPr>
                <w:rFonts w:cs="Arial"/>
                <w:szCs w:val="20"/>
              </w:rPr>
              <w:t>PW = Pensioenwet</w:t>
            </w:r>
          </w:p>
          <w:p w:rsidR="009A15C6" w:rsidRPr="00037090" w:rsidRDefault="009A15C6" w:rsidP="000F0F34">
            <w:pPr>
              <w:pStyle w:val="Geenafstand"/>
              <w:rPr>
                <w:rFonts w:cs="Arial"/>
                <w:sz w:val="10"/>
                <w:szCs w:val="10"/>
              </w:rPr>
            </w:pPr>
          </w:p>
        </w:tc>
      </w:tr>
      <w:tr w:rsidR="009A15C6" w:rsidRPr="00E74E30" w:rsidTr="008920FA">
        <w:tc>
          <w:tcPr>
            <w:tcW w:w="8856" w:type="dxa"/>
            <w:shd w:val="clear" w:color="auto" w:fill="D3DFEE"/>
          </w:tcPr>
          <w:p w:rsidR="009A15C6" w:rsidRDefault="009A15C6" w:rsidP="000F0F34">
            <w:pPr>
              <w:pStyle w:val="Geenafstand"/>
              <w:rPr>
                <w:rFonts w:cs="Arial"/>
                <w:szCs w:val="20"/>
              </w:rPr>
            </w:pPr>
            <w:r w:rsidRPr="006D5401">
              <w:rPr>
                <w:rFonts w:cs="Arial"/>
                <w:szCs w:val="20"/>
              </w:rPr>
              <w:t>PWRI = Pensioenfonds Werk en (re)Integratie</w:t>
            </w:r>
          </w:p>
          <w:p w:rsidR="009A15C6" w:rsidRPr="00037090" w:rsidRDefault="009A15C6" w:rsidP="000F0F34">
            <w:pPr>
              <w:pStyle w:val="Geenafstand"/>
              <w:rPr>
                <w:rFonts w:cs="Arial"/>
                <w:sz w:val="10"/>
                <w:szCs w:val="10"/>
              </w:rPr>
            </w:pPr>
          </w:p>
        </w:tc>
      </w:tr>
      <w:tr w:rsidR="009A15C6" w:rsidRPr="00E70A29" w:rsidTr="008920FA">
        <w:tc>
          <w:tcPr>
            <w:tcW w:w="8856" w:type="dxa"/>
          </w:tcPr>
          <w:p w:rsidR="009A15C6" w:rsidRDefault="009A15C6" w:rsidP="000F0F34">
            <w:pPr>
              <w:pStyle w:val="Geenafstand"/>
              <w:rPr>
                <w:rFonts w:cs="Arial"/>
                <w:szCs w:val="20"/>
              </w:rPr>
            </w:pPr>
            <w:r w:rsidRPr="006D5401">
              <w:rPr>
                <w:rFonts w:cs="Arial"/>
                <w:szCs w:val="20"/>
              </w:rPr>
              <w:t>RPS = Relan Pensioen Systeem</w:t>
            </w:r>
          </w:p>
          <w:p w:rsidR="009A15C6" w:rsidRPr="00037090" w:rsidRDefault="009A15C6" w:rsidP="000F0F34">
            <w:pPr>
              <w:pStyle w:val="Geenafstand"/>
              <w:rPr>
                <w:rFonts w:cs="Arial"/>
                <w:sz w:val="10"/>
                <w:szCs w:val="10"/>
              </w:rPr>
            </w:pPr>
          </w:p>
        </w:tc>
      </w:tr>
      <w:tr w:rsidR="009A15C6" w:rsidRPr="00D23FFD" w:rsidTr="008920FA">
        <w:tc>
          <w:tcPr>
            <w:tcW w:w="8856" w:type="dxa"/>
            <w:shd w:val="clear" w:color="auto" w:fill="D3DFEE"/>
          </w:tcPr>
          <w:p w:rsidR="009A15C6" w:rsidRDefault="009A15C6" w:rsidP="000F0F34">
            <w:pPr>
              <w:pStyle w:val="Geenafstand"/>
              <w:rPr>
                <w:rFonts w:cs="Arial"/>
                <w:szCs w:val="20"/>
                <w:lang w:val="en-GB"/>
              </w:rPr>
            </w:pPr>
            <w:r w:rsidRPr="000B0D32">
              <w:rPr>
                <w:rFonts w:cs="Arial"/>
                <w:szCs w:val="20"/>
                <w:lang w:val="en-GB"/>
              </w:rPr>
              <w:t>SWOT = Strengths, Weaknesses, Opportunities and Threats</w:t>
            </w:r>
          </w:p>
          <w:p w:rsidR="009A15C6" w:rsidRPr="00037090" w:rsidRDefault="009A15C6" w:rsidP="000F0F34">
            <w:pPr>
              <w:pStyle w:val="Geenafstand"/>
              <w:rPr>
                <w:rFonts w:cs="Arial"/>
                <w:sz w:val="10"/>
                <w:szCs w:val="10"/>
                <w:lang w:val="en-GB"/>
              </w:rPr>
            </w:pPr>
          </w:p>
        </w:tc>
      </w:tr>
      <w:tr w:rsidR="009A15C6" w:rsidRPr="00E02414" w:rsidTr="008920FA">
        <w:tc>
          <w:tcPr>
            <w:tcW w:w="8856" w:type="dxa"/>
          </w:tcPr>
          <w:p w:rsidR="009A15C6" w:rsidRDefault="009A15C6" w:rsidP="000F0F34">
            <w:pPr>
              <w:pStyle w:val="Geenafstand"/>
              <w:rPr>
                <w:rFonts w:cs="Arial"/>
                <w:szCs w:val="20"/>
              </w:rPr>
            </w:pPr>
            <w:r w:rsidRPr="006D5401">
              <w:rPr>
                <w:rFonts w:cs="Arial"/>
                <w:szCs w:val="20"/>
              </w:rPr>
              <w:t>UWV = Uitvoeringsinstituut Werknemersverzekeringen</w:t>
            </w:r>
          </w:p>
          <w:p w:rsidR="009A15C6" w:rsidRPr="00037090" w:rsidRDefault="009A15C6" w:rsidP="000F0F34">
            <w:pPr>
              <w:pStyle w:val="Geenafstand"/>
              <w:rPr>
                <w:rFonts w:cs="Arial"/>
                <w:sz w:val="10"/>
                <w:szCs w:val="10"/>
              </w:rPr>
            </w:pPr>
          </w:p>
        </w:tc>
      </w:tr>
      <w:tr w:rsidR="009A15C6" w:rsidRPr="00E02414" w:rsidTr="008920FA">
        <w:tc>
          <w:tcPr>
            <w:tcW w:w="8856" w:type="dxa"/>
            <w:shd w:val="clear" w:color="auto" w:fill="D3DFEE"/>
          </w:tcPr>
          <w:p w:rsidR="009A15C6" w:rsidRDefault="009A15C6" w:rsidP="000F0F34">
            <w:pPr>
              <w:pStyle w:val="Geenafstand"/>
              <w:rPr>
                <w:rFonts w:cs="Arial"/>
                <w:szCs w:val="20"/>
              </w:rPr>
            </w:pPr>
            <w:r>
              <w:rPr>
                <w:rFonts w:cs="Arial"/>
                <w:szCs w:val="20"/>
              </w:rPr>
              <w:t>VB = Vereniging van Bedrijfstakpensioenfondsen</w:t>
            </w:r>
          </w:p>
          <w:p w:rsidR="009A15C6" w:rsidRPr="00037090" w:rsidRDefault="009A15C6" w:rsidP="000F0F34">
            <w:pPr>
              <w:pStyle w:val="Geenafstand"/>
              <w:rPr>
                <w:rFonts w:cs="Arial"/>
                <w:sz w:val="10"/>
                <w:szCs w:val="10"/>
              </w:rPr>
            </w:pPr>
          </w:p>
        </w:tc>
      </w:tr>
      <w:tr w:rsidR="009A15C6" w:rsidRPr="00E02414" w:rsidTr="008920FA">
        <w:tc>
          <w:tcPr>
            <w:tcW w:w="8856" w:type="dxa"/>
          </w:tcPr>
          <w:p w:rsidR="009A15C6" w:rsidRDefault="009A15C6" w:rsidP="000F0F34">
            <w:pPr>
              <w:pStyle w:val="Geenafstand"/>
              <w:rPr>
                <w:rFonts w:cs="Arial"/>
                <w:szCs w:val="20"/>
              </w:rPr>
            </w:pPr>
            <w:r w:rsidRPr="006D5401">
              <w:rPr>
                <w:rFonts w:cs="Arial"/>
                <w:szCs w:val="20"/>
              </w:rPr>
              <w:t>VLEP = Vlees</w:t>
            </w:r>
            <w:r>
              <w:rPr>
                <w:rFonts w:cs="Arial"/>
                <w:szCs w:val="20"/>
              </w:rPr>
              <w:t xml:space="preserve">, </w:t>
            </w:r>
            <w:r w:rsidRPr="006D5401">
              <w:rPr>
                <w:rFonts w:cs="Arial"/>
                <w:szCs w:val="20"/>
              </w:rPr>
              <w:t>Vleeswaren</w:t>
            </w:r>
            <w:r>
              <w:rPr>
                <w:rFonts w:cs="Arial"/>
                <w:szCs w:val="20"/>
              </w:rPr>
              <w:t xml:space="preserve">, </w:t>
            </w:r>
            <w:r w:rsidRPr="006D5401">
              <w:rPr>
                <w:rFonts w:cs="Arial"/>
                <w:szCs w:val="20"/>
              </w:rPr>
              <w:t>Gemaksvoeding</w:t>
            </w:r>
            <w:r>
              <w:rPr>
                <w:rFonts w:cs="Arial"/>
                <w:szCs w:val="20"/>
              </w:rPr>
              <w:t xml:space="preserve"> en Pluimveevlees</w:t>
            </w:r>
          </w:p>
          <w:p w:rsidR="009A15C6" w:rsidRPr="00037090" w:rsidRDefault="009A15C6" w:rsidP="000F0F34">
            <w:pPr>
              <w:pStyle w:val="Geenafstand"/>
              <w:rPr>
                <w:rFonts w:cs="Arial"/>
                <w:sz w:val="10"/>
                <w:szCs w:val="10"/>
              </w:rPr>
            </w:pPr>
          </w:p>
        </w:tc>
      </w:tr>
      <w:tr w:rsidR="009A15C6" w:rsidRPr="00E02414" w:rsidTr="008920FA">
        <w:tc>
          <w:tcPr>
            <w:tcW w:w="8856" w:type="dxa"/>
            <w:shd w:val="clear" w:color="auto" w:fill="D3DFEE"/>
          </w:tcPr>
          <w:p w:rsidR="009A15C6" w:rsidRPr="006D5401" w:rsidRDefault="009A15C6" w:rsidP="000F0F34">
            <w:pPr>
              <w:pStyle w:val="Geenafstand"/>
              <w:rPr>
                <w:rFonts w:cs="Arial"/>
                <w:szCs w:val="20"/>
              </w:rPr>
            </w:pPr>
            <w:r w:rsidRPr="006D5401">
              <w:rPr>
                <w:rFonts w:cs="Arial"/>
                <w:szCs w:val="20"/>
              </w:rPr>
              <w:t>VNO-NCW = Verbond van Nederlandse Ondernemingen (VNO) en Nederlands Christelijk Werkgeversverbond (NCW)</w:t>
            </w:r>
          </w:p>
        </w:tc>
      </w:tr>
      <w:tr w:rsidR="009A15C6" w:rsidRPr="00E02414" w:rsidTr="008920FA">
        <w:tc>
          <w:tcPr>
            <w:tcW w:w="8856" w:type="dxa"/>
          </w:tcPr>
          <w:p w:rsidR="009A15C6" w:rsidRDefault="009A15C6" w:rsidP="000F0F34">
            <w:pPr>
              <w:pStyle w:val="Geenafstand"/>
              <w:rPr>
                <w:rFonts w:cs="Arial"/>
                <w:szCs w:val="20"/>
              </w:rPr>
            </w:pPr>
            <w:r w:rsidRPr="006D5401">
              <w:rPr>
                <w:rFonts w:cs="Arial"/>
                <w:szCs w:val="20"/>
              </w:rPr>
              <w:t>VUT = V</w:t>
            </w:r>
            <w:r>
              <w:rPr>
                <w:rFonts w:cs="Arial"/>
                <w:szCs w:val="20"/>
              </w:rPr>
              <w:t>ervroegde Uittreding</w:t>
            </w:r>
          </w:p>
          <w:p w:rsidR="009A15C6" w:rsidRPr="00037090" w:rsidRDefault="009A15C6" w:rsidP="000F0F34">
            <w:pPr>
              <w:pStyle w:val="Geenafstand"/>
              <w:rPr>
                <w:rFonts w:cs="Arial"/>
                <w:sz w:val="10"/>
                <w:szCs w:val="10"/>
              </w:rPr>
            </w:pPr>
          </w:p>
        </w:tc>
      </w:tr>
      <w:tr w:rsidR="009A15C6" w:rsidRPr="00E02414" w:rsidTr="008920FA">
        <w:tc>
          <w:tcPr>
            <w:tcW w:w="8856" w:type="dxa"/>
            <w:shd w:val="clear" w:color="auto" w:fill="D3DFEE"/>
          </w:tcPr>
          <w:p w:rsidR="009A15C6" w:rsidRPr="006D5401" w:rsidRDefault="009A15C6" w:rsidP="000F0F34">
            <w:pPr>
              <w:pStyle w:val="Geenafstand"/>
              <w:rPr>
                <w:rFonts w:cs="Arial"/>
                <w:szCs w:val="20"/>
              </w:rPr>
            </w:pPr>
            <w:r>
              <w:rPr>
                <w:rFonts w:cs="Arial"/>
                <w:szCs w:val="20"/>
              </w:rPr>
              <w:t>VuVlegro = Vrijwillig uittreden voor de V</w:t>
            </w:r>
            <w:r w:rsidRPr="006D5401">
              <w:rPr>
                <w:rFonts w:cs="Arial"/>
                <w:szCs w:val="20"/>
              </w:rPr>
              <w:t>leesgroothandel en de groothandel in slachtafvallen en darmen</w:t>
            </w:r>
          </w:p>
        </w:tc>
      </w:tr>
      <w:tr w:rsidR="009A15C6" w:rsidRPr="00E02414" w:rsidTr="008920FA">
        <w:tc>
          <w:tcPr>
            <w:tcW w:w="8856" w:type="dxa"/>
          </w:tcPr>
          <w:p w:rsidR="009A15C6" w:rsidRDefault="009A15C6" w:rsidP="000F0F34">
            <w:pPr>
              <w:pStyle w:val="Geenafstand"/>
              <w:rPr>
                <w:rFonts w:cs="Arial"/>
                <w:szCs w:val="20"/>
              </w:rPr>
            </w:pPr>
            <w:r>
              <w:rPr>
                <w:rFonts w:cs="Arial"/>
                <w:szCs w:val="20"/>
              </w:rPr>
              <w:t>WESP = Werkgeversportaal</w:t>
            </w:r>
          </w:p>
          <w:p w:rsidR="009A15C6" w:rsidRPr="00037090" w:rsidRDefault="009A15C6" w:rsidP="000F0F34">
            <w:pPr>
              <w:pStyle w:val="Geenafstand"/>
              <w:rPr>
                <w:rFonts w:cs="Arial"/>
                <w:sz w:val="10"/>
                <w:szCs w:val="10"/>
              </w:rPr>
            </w:pPr>
          </w:p>
        </w:tc>
      </w:tr>
    </w:tbl>
    <w:p w:rsidR="009A15C6" w:rsidRPr="00DB1858" w:rsidRDefault="009A15C6" w:rsidP="000F0F34">
      <w:pPr>
        <w:pStyle w:val="Kop1"/>
        <w:spacing w:line="240" w:lineRule="auto"/>
        <w:rPr>
          <w:rStyle w:val="Kop1Char"/>
          <w:sz w:val="26"/>
        </w:rPr>
      </w:pPr>
      <w:r>
        <w:rPr>
          <w:rFonts w:cs="Arial"/>
          <w:sz w:val="24"/>
          <w:szCs w:val="24"/>
        </w:rPr>
        <w:br w:type="page"/>
      </w:r>
      <w:bookmarkStart w:id="36" w:name="_Toc291828981"/>
      <w:bookmarkStart w:id="37" w:name="_Toc291849329"/>
      <w:bookmarkStart w:id="38" w:name="_Toc291851547"/>
      <w:bookmarkStart w:id="39" w:name="_Toc291851689"/>
      <w:bookmarkStart w:id="40" w:name="_Toc292107557"/>
      <w:bookmarkStart w:id="41" w:name="_Toc292110548"/>
      <w:bookmarkStart w:id="42" w:name="_Toc292114726"/>
      <w:bookmarkStart w:id="43" w:name="_Toc292175556"/>
      <w:bookmarkStart w:id="44" w:name="_Toc292180666"/>
      <w:bookmarkStart w:id="45" w:name="_Toc292259938"/>
      <w:bookmarkStart w:id="46" w:name="_Toc292353989"/>
      <w:bookmarkStart w:id="47" w:name="_Toc292363977"/>
      <w:bookmarkStart w:id="48" w:name="_Toc292364088"/>
      <w:bookmarkStart w:id="49" w:name="_Toc292453107"/>
      <w:bookmarkStart w:id="50" w:name="_Toc292453239"/>
      <w:bookmarkStart w:id="51" w:name="_Toc292709007"/>
      <w:bookmarkStart w:id="52" w:name="_Toc292786455"/>
      <w:r>
        <w:lastRenderedPageBreak/>
        <w:t xml:space="preserve">Management </w:t>
      </w:r>
      <w:r w:rsidRPr="00E02414">
        <w:t>Samenvatting</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9A15C6" w:rsidRPr="002E5BA3" w:rsidRDefault="009A15C6" w:rsidP="000F0F34">
      <w:pPr>
        <w:pStyle w:val="Geenafstand"/>
        <w:jc w:val="both"/>
        <w:rPr>
          <w:rFonts w:cs="Arial"/>
          <w:b/>
          <w:i/>
          <w:szCs w:val="20"/>
        </w:rPr>
      </w:pPr>
      <w:r w:rsidRPr="002E5BA3">
        <w:rPr>
          <w:rFonts w:cs="Arial"/>
          <w:b/>
          <w:i/>
          <w:szCs w:val="20"/>
        </w:rPr>
        <w:t>Aanleiding &amp; opdracht</w:t>
      </w:r>
    </w:p>
    <w:p w:rsidR="009A15C6" w:rsidRPr="001954D0" w:rsidRDefault="009A15C6" w:rsidP="000F0F34">
      <w:pPr>
        <w:pStyle w:val="Geenafstand"/>
        <w:jc w:val="both"/>
        <w:rPr>
          <w:rFonts w:cs="Arial"/>
          <w:szCs w:val="20"/>
        </w:rPr>
      </w:pPr>
      <w:r w:rsidRPr="001954D0">
        <w:rPr>
          <w:rFonts w:cs="Arial"/>
          <w:szCs w:val="20"/>
        </w:rPr>
        <w:t>Dit adviesrapport is geschreven in opdracht van Syntrus Achmea. Syntrus Achmea is een divisie binnen Achmea en combineert pensioenbeheer, vermogensbeheer en vastgoedbeleggingen onder één dak. Binnen pens</w:t>
      </w:r>
      <w:r>
        <w:rPr>
          <w:rFonts w:cs="Arial"/>
          <w:szCs w:val="20"/>
        </w:rPr>
        <w:t>ioenbeheer bestaat onderscheid</w:t>
      </w:r>
      <w:r w:rsidRPr="001954D0">
        <w:rPr>
          <w:rFonts w:cs="Arial"/>
          <w:szCs w:val="20"/>
        </w:rPr>
        <w:t xml:space="preserve"> tussen</w:t>
      </w:r>
      <w:r>
        <w:rPr>
          <w:rFonts w:cs="Arial"/>
          <w:szCs w:val="20"/>
        </w:rPr>
        <w:t xml:space="preserve"> verschillende afdelingen, waarbij de afdeling Werkgeverszaken een belangrijke rol speelt voor dit onderzoek.</w:t>
      </w:r>
    </w:p>
    <w:p w:rsidR="009A15C6" w:rsidRDefault="009A15C6" w:rsidP="000F0F34">
      <w:pPr>
        <w:pStyle w:val="Geenafstand"/>
        <w:jc w:val="both"/>
        <w:rPr>
          <w:rFonts w:cs="Arial"/>
          <w:szCs w:val="20"/>
        </w:rPr>
      </w:pPr>
    </w:p>
    <w:p w:rsidR="009A15C6" w:rsidRDefault="009A15C6" w:rsidP="000F0F34">
      <w:pPr>
        <w:pStyle w:val="Geenafstand"/>
        <w:jc w:val="both"/>
        <w:rPr>
          <w:rFonts w:cs="Arial"/>
          <w:szCs w:val="20"/>
        </w:rPr>
      </w:pPr>
      <w:r>
        <w:rPr>
          <w:rFonts w:cs="Arial"/>
          <w:szCs w:val="20"/>
        </w:rPr>
        <w:t xml:space="preserve">Naar aanleiding van de ontwikkeling van nieuwe diensten die gericht zijn op het verminderen van risico’s voor pensioenfondsen, is onderzoek nodig naar de commerciële mogelijkheden voor de verkoop van deze dienst. Het betreft de handhavingdiensten, die zowel onder de standaard als aanvullende dienstverlening vallen van Syntrus Achmea. Momenteel is er geen duidelijk beeld van de commerciële mogelijkheden, de invloed van de verkoop van deze diensten op de interne processen en de kosten&amp;baten voor zowel Syntrus Achmea als de klanten. Op verzoek van Syntrus Achmea geeft dit </w:t>
      </w:r>
      <w:r w:rsidRPr="00D258D0">
        <w:rPr>
          <w:rFonts w:cs="Arial"/>
          <w:szCs w:val="20"/>
        </w:rPr>
        <w:t xml:space="preserve">adviesrapport antwoord op de </w:t>
      </w:r>
      <w:r>
        <w:rPr>
          <w:rFonts w:cs="Arial"/>
          <w:szCs w:val="20"/>
        </w:rPr>
        <w:t>hoofd</w:t>
      </w:r>
      <w:r w:rsidRPr="00D258D0">
        <w:rPr>
          <w:rFonts w:cs="Arial"/>
          <w:szCs w:val="20"/>
        </w:rPr>
        <w:t xml:space="preserve">vraag: </w:t>
      </w:r>
      <w:r>
        <w:rPr>
          <w:rFonts w:cs="Arial"/>
          <w:szCs w:val="20"/>
        </w:rPr>
        <w:t>‘</w:t>
      </w:r>
      <w:r w:rsidRPr="00B27D1A">
        <w:rPr>
          <w:rFonts w:cs="Arial"/>
          <w:i/>
          <w:szCs w:val="20"/>
        </w:rPr>
        <w:t>Welke maatregelen zijn nodig bij het professionaliseren van de verkoop van de handhavingdiensten, rekening houdend met de behoefte van de klant en de interne processen?</w:t>
      </w:r>
      <w:r>
        <w:rPr>
          <w:rFonts w:cs="Arial"/>
          <w:i/>
          <w:szCs w:val="20"/>
        </w:rPr>
        <w:t>’</w:t>
      </w:r>
    </w:p>
    <w:p w:rsidR="009A15C6" w:rsidRDefault="009A15C6" w:rsidP="000F0F34">
      <w:pPr>
        <w:pStyle w:val="Geenafstand"/>
        <w:jc w:val="both"/>
        <w:rPr>
          <w:rFonts w:cs="Arial"/>
          <w:szCs w:val="20"/>
        </w:rPr>
      </w:pPr>
    </w:p>
    <w:p w:rsidR="009A15C6" w:rsidRDefault="009A15C6" w:rsidP="000F0F34">
      <w:pPr>
        <w:pStyle w:val="Geenafstand"/>
        <w:jc w:val="both"/>
        <w:rPr>
          <w:rFonts w:cs="Arial"/>
          <w:szCs w:val="20"/>
        </w:rPr>
      </w:pPr>
      <w:r>
        <w:rPr>
          <w:rFonts w:cs="Arial"/>
          <w:szCs w:val="20"/>
        </w:rPr>
        <w:t>Wanneer Syntrus Achmea de handhavingdiensten niet professionaliseert, worden de commerciële mogelijkheden niet benut en daarmee loopt men de kans mis om deze diensten succesvol te verkopen. Het uitgevoerde onderzoek bestaat uit kwalitatieve en kwantitatieve gegevens, waarbij onderscheid wordt gemaakt tussen drie bedrijfskundige disciplines Marketing, Organisatie en Economie.</w:t>
      </w:r>
    </w:p>
    <w:p w:rsidR="009A15C6" w:rsidRDefault="009A15C6" w:rsidP="000F0F34">
      <w:pPr>
        <w:pStyle w:val="Geenafstand"/>
        <w:jc w:val="both"/>
        <w:rPr>
          <w:rFonts w:cs="Arial"/>
          <w:szCs w:val="20"/>
        </w:rPr>
      </w:pPr>
    </w:p>
    <w:p w:rsidR="009A15C6" w:rsidRPr="0099332F" w:rsidRDefault="009A15C6" w:rsidP="000F0F34">
      <w:pPr>
        <w:pStyle w:val="Geenafstand"/>
        <w:jc w:val="both"/>
        <w:rPr>
          <w:rFonts w:cs="Arial"/>
          <w:b/>
          <w:i/>
          <w:szCs w:val="20"/>
        </w:rPr>
      </w:pPr>
      <w:r>
        <w:rPr>
          <w:rFonts w:cs="Arial"/>
          <w:b/>
          <w:i/>
          <w:szCs w:val="20"/>
        </w:rPr>
        <w:t>Onderzoeksresultaten</w:t>
      </w:r>
    </w:p>
    <w:p w:rsidR="009A15C6" w:rsidRDefault="009A15C6" w:rsidP="000F0F34">
      <w:pPr>
        <w:pStyle w:val="Geenafstand"/>
        <w:jc w:val="both"/>
        <w:rPr>
          <w:rFonts w:cs="Arial"/>
          <w:szCs w:val="20"/>
        </w:rPr>
      </w:pPr>
      <w:r>
        <w:rPr>
          <w:rFonts w:cs="Arial"/>
          <w:szCs w:val="20"/>
        </w:rPr>
        <w:t>Syntrus Achmea opereert op een dynamische pensioenmarkt, waarop het een belangrijke speler is. Door wijziging van de PW in 2007 hebben werknemers die geen premie hebben afgedragen aan pensioenfondsen, maar wel kunnen aantonen te hebben gewerkt binnen de betreffende bedrijfstak, recht op pensioenuitkering. Dit betekent een groot financieel risico voor de pensioenfondsen en het is daarmee een belangrijke ontwikkeling op de pensioenmarkt. Syntrus Achmea heeft daarom de handhavingdiensten ontwikkeld en loopt hiermee achter op haar grootste concurrenten.</w:t>
      </w:r>
    </w:p>
    <w:p w:rsidR="009A15C6" w:rsidRDefault="009A15C6" w:rsidP="000F0F34">
      <w:pPr>
        <w:pStyle w:val="Geenafstand"/>
        <w:jc w:val="both"/>
        <w:rPr>
          <w:rFonts w:cs="Arial"/>
          <w:szCs w:val="20"/>
        </w:rPr>
      </w:pPr>
    </w:p>
    <w:p w:rsidR="009A15C6" w:rsidRDefault="009A15C6" w:rsidP="000F0F34">
      <w:pPr>
        <w:pStyle w:val="Geenafstand"/>
        <w:jc w:val="both"/>
        <w:rPr>
          <w:rFonts w:cs="Arial"/>
          <w:szCs w:val="20"/>
        </w:rPr>
      </w:pPr>
      <w:r>
        <w:rPr>
          <w:rFonts w:cs="Arial"/>
          <w:szCs w:val="20"/>
        </w:rPr>
        <w:t>Er blijkt geen professioneel communicatiemateriaal beschikbaar te zijn voor de verkoop van de handhavingdiensten. Daarnaast zijn de handhavingdiensten nog niet volledig: diensten zijn niet helder en er missen diensten. Dit heeft invloed op het vertrouwen van de fondsmanagers in de diensten, die ze moeten verkopen. Belangrijk is te verbeteren op de volgende punten: de benadering en behandeling naar en van klanten, communicatie met fondsmanagers, het missende onderscheid in diensten en de manier van verkoop.</w:t>
      </w:r>
    </w:p>
    <w:p w:rsidR="009A15C6" w:rsidRDefault="009A15C6" w:rsidP="000F0F34">
      <w:pPr>
        <w:pStyle w:val="Geenafstand"/>
        <w:jc w:val="both"/>
        <w:rPr>
          <w:rFonts w:cs="Arial"/>
          <w:szCs w:val="20"/>
        </w:rPr>
      </w:pPr>
    </w:p>
    <w:p w:rsidR="009A15C6" w:rsidRDefault="009A15C6" w:rsidP="000F0F34">
      <w:pPr>
        <w:pStyle w:val="Geenafstand"/>
        <w:jc w:val="both"/>
        <w:rPr>
          <w:rFonts w:cs="Arial"/>
          <w:szCs w:val="20"/>
        </w:rPr>
      </w:pPr>
      <w:r>
        <w:rPr>
          <w:rFonts w:cs="Arial"/>
          <w:szCs w:val="20"/>
        </w:rPr>
        <w:t>Binnen de afdeling Werkgeverszaken worden twee processen onderscheiden die betrokken zijn bij de uitvoering van de handhavingdiensten. Het betreft de processen 2 en 3/5</w:t>
      </w:r>
      <w:r>
        <w:rPr>
          <w:rStyle w:val="Voetnootmarkering"/>
          <w:szCs w:val="20"/>
        </w:rPr>
        <w:footnoteReference w:id="1"/>
      </w:r>
      <w:r>
        <w:rPr>
          <w:rFonts w:cs="Arial"/>
          <w:szCs w:val="20"/>
        </w:rPr>
        <w:t xml:space="preserve"> die samen met de pensioenconsulenten in de buitendienst invloed gaan ondervinden bij succesvolle verkoop van de handhavingdiensten looncontrole en opsporen werkgevers. Het aantal FTE’s zal moeten toenemen en daarmee dus de bezettingsgraad vanaf werkzaamheden die minimaal 0,5 FTE per week eisen. Hiermee ontstaat het probleem van een tekort aan fysieke werkplekken. Werkzaamheden die minder dan 0,5 FTE per week vereisen, moeten bij het huidige personeel worden ingepast in de werkzaamheden. Dit leidt tot toenemende werkzaamheden en werkdruk. Het creëren van draagvlak onder het personeel is dus belangrijk.</w:t>
      </w:r>
    </w:p>
    <w:p w:rsidR="009A15C6" w:rsidRDefault="009A15C6" w:rsidP="000F0F34">
      <w:pPr>
        <w:pStyle w:val="Geenafstand"/>
        <w:jc w:val="both"/>
        <w:rPr>
          <w:rFonts w:cs="Arial"/>
          <w:szCs w:val="20"/>
        </w:rPr>
      </w:pPr>
    </w:p>
    <w:p w:rsidR="009A15C6" w:rsidRPr="0099332F" w:rsidRDefault="009A15C6" w:rsidP="000F0F34">
      <w:pPr>
        <w:pStyle w:val="Geenafstand"/>
        <w:jc w:val="both"/>
      </w:pPr>
      <w:r>
        <w:rPr>
          <w:b/>
          <w:i/>
        </w:rPr>
        <w:t>Aanbevelingen – marketingniveau</w:t>
      </w:r>
    </w:p>
    <w:p w:rsidR="009A15C6" w:rsidRPr="00F05543" w:rsidRDefault="009A15C6" w:rsidP="000F0F34">
      <w:pPr>
        <w:pStyle w:val="Geenafstand"/>
        <w:numPr>
          <w:ilvl w:val="0"/>
          <w:numId w:val="20"/>
        </w:numPr>
        <w:jc w:val="both"/>
        <w:rPr>
          <w:rFonts w:cs="Arial"/>
          <w:szCs w:val="20"/>
        </w:rPr>
      </w:pPr>
      <w:r w:rsidRPr="00F05543">
        <w:rPr>
          <w:rFonts w:cs="Arial"/>
          <w:szCs w:val="20"/>
        </w:rPr>
        <w:t xml:space="preserve">Het opzetten van één uniform productassortiment </w:t>
      </w:r>
      <w:r>
        <w:rPr>
          <w:rFonts w:cs="Arial"/>
          <w:szCs w:val="20"/>
        </w:rPr>
        <w:t xml:space="preserve">met </w:t>
      </w:r>
      <w:r w:rsidRPr="00F05543">
        <w:rPr>
          <w:rFonts w:cs="Arial"/>
          <w:szCs w:val="20"/>
        </w:rPr>
        <w:t>een</w:t>
      </w:r>
      <w:r>
        <w:rPr>
          <w:rFonts w:cs="Arial"/>
          <w:szCs w:val="20"/>
        </w:rPr>
        <w:t xml:space="preserve"> duidelijk</w:t>
      </w:r>
      <w:r w:rsidRPr="00F05543">
        <w:rPr>
          <w:rFonts w:cs="Arial"/>
          <w:szCs w:val="20"/>
        </w:rPr>
        <w:t xml:space="preserve"> onderscheid </w:t>
      </w:r>
      <w:r>
        <w:rPr>
          <w:rFonts w:cs="Arial"/>
          <w:szCs w:val="20"/>
        </w:rPr>
        <w:t xml:space="preserve">tussen </w:t>
      </w:r>
      <w:r w:rsidRPr="00F05543">
        <w:rPr>
          <w:rFonts w:cs="Arial"/>
          <w:szCs w:val="20"/>
        </w:rPr>
        <w:t>de standaard en aanvullende dienstverlening.</w:t>
      </w:r>
    </w:p>
    <w:p w:rsidR="009A15C6" w:rsidRPr="00F05543" w:rsidRDefault="009A15C6" w:rsidP="000F0F34">
      <w:pPr>
        <w:pStyle w:val="Geenafstand"/>
        <w:numPr>
          <w:ilvl w:val="0"/>
          <w:numId w:val="20"/>
        </w:numPr>
        <w:jc w:val="both"/>
        <w:rPr>
          <w:rFonts w:cs="Arial"/>
          <w:szCs w:val="20"/>
        </w:rPr>
      </w:pPr>
      <w:r>
        <w:rPr>
          <w:rFonts w:cs="Arial"/>
          <w:szCs w:val="20"/>
        </w:rPr>
        <w:t>H</w:t>
      </w:r>
      <w:r w:rsidRPr="00F05543">
        <w:rPr>
          <w:rFonts w:cs="Arial"/>
          <w:szCs w:val="20"/>
        </w:rPr>
        <w:t>et verbeteren van de huidig intern beschreven handhavingdiensten die als volledig en betrouwbare basisbeschrijving dient voor de verkoop.</w:t>
      </w:r>
    </w:p>
    <w:p w:rsidR="009A15C6" w:rsidRPr="00F05543" w:rsidRDefault="009A15C6" w:rsidP="000F0F34">
      <w:pPr>
        <w:pStyle w:val="Geenafstand"/>
        <w:numPr>
          <w:ilvl w:val="0"/>
          <w:numId w:val="20"/>
        </w:numPr>
        <w:jc w:val="both"/>
      </w:pPr>
      <w:r w:rsidRPr="00F05543">
        <w:t>Het regelmatig duidelijk communiceren met de fondsmanagers over de handhavingdiensten tijdens het proces van het verkoopbaar maken van deze diensten.</w:t>
      </w:r>
    </w:p>
    <w:p w:rsidR="009A15C6" w:rsidRPr="00F05543" w:rsidRDefault="009A15C6" w:rsidP="000F0F34">
      <w:pPr>
        <w:pStyle w:val="Geenafstand"/>
        <w:numPr>
          <w:ilvl w:val="0"/>
          <w:numId w:val="20"/>
        </w:numPr>
        <w:jc w:val="both"/>
        <w:rPr>
          <w:rFonts w:cs="Arial"/>
          <w:szCs w:val="20"/>
        </w:rPr>
      </w:pPr>
      <w:r w:rsidRPr="00F05543">
        <w:rPr>
          <w:rFonts w:cs="Arial"/>
          <w:szCs w:val="20"/>
        </w:rPr>
        <w:t>Fondsmanagers moeten de klanten met een proactieve houding benaderen.</w:t>
      </w:r>
    </w:p>
    <w:p w:rsidR="009A15C6" w:rsidRPr="00F05543" w:rsidRDefault="009A15C6" w:rsidP="000F0F34">
      <w:pPr>
        <w:pStyle w:val="Geenafstand"/>
        <w:numPr>
          <w:ilvl w:val="0"/>
          <w:numId w:val="20"/>
        </w:numPr>
        <w:jc w:val="both"/>
        <w:rPr>
          <w:rFonts w:cs="Arial"/>
          <w:szCs w:val="20"/>
        </w:rPr>
      </w:pPr>
      <w:r>
        <w:rPr>
          <w:rFonts w:cs="Arial"/>
          <w:szCs w:val="20"/>
        </w:rPr>
        <w:lastRenderedPageBreak/>
        <w:t>H</w:t>
      </w:r>
      <w:r w:rsidRPr="00F05543">
        <w:rPr>
          <w:rFonts w:cs="Arial"/>
          <w:szCs w:val="20"/>
        </w:rPr>
        <w:t xml:space="preserve">et aanbieden van de handhavingdiensten </w:t>
      </w:r>
      <w:r>
        <w:rPr>
          <w:rFonts w:cs="Arial"/>
          <w:szCs w:val="20"/>
        </w:rPr>
        <w:t xml:space="preserve">vereist een </w:t>
      </w:r>
      <w:r w:rsidRPr="00F05543">
        <w:rPr>
          <w:rFonts w:cs="Arial"/>
          <w:szCs w:val="20"/>
        </w:rPr>
        <w:t>positieve business case.</w:t>
      </w:r>
    </w:p>
    <w:p w:rsidR="009A15C6" w:rsidRPr="00F05543" w:rsidRDefault="009A15C6" w:rsidP="00DA77A1">
      <w:pPr>
        <w:pStyle w:val="Geenafstand"/>
        <w:numPr>
          <w:ilvl w:val="0"/>
          <w:numId w:val="20"/>
        </w:numPr>
        <w:jc w:val="both"/>
        <w:rPr>
          <w:rFonts w:cs="Arial"/>
          <w:szCs w:val="20"/>
        </w:rPr>
      </w:pPr>
      <w:r>
        <w:rPr>
          <w:rFonts w:cs="Arial"/>
          <w:szCs w:val="20"/>
        </w:rPr>
        <w:t>Het verkopen van d</w:t>
      </w:r>
      <w:r w:rsidRPr="00F05543">
        <w:rPr>
          <w:rFonts w:cs="Arial"/>
          <w:szCs w:val="20"/>
        </w:rPr>
        <w:t>e handhavingdiensten vanuit modules in combinatie me de verkoop vanuit blokken.</w:t>
      </w:r>
    </w:p>
    <w:p w:rsidR="009A15C6" w:rsidRPr="00F05543" w:rsidRDefault="009A15C6" w:rsidP="000F0F34">
      <w:pPr>
        <w:pStyle w:val="Geenafstand"/>
        <w:numPr>
          <w:ilvl w:val="0"/>
          <w:numId w:val="20"/>
        </w:numPr>
        <w:jc w:val="both"/>
        <w:rPr>
          <w:rFonts w:cs="Arial"/>
          <w:szCs w:val="20"/>
        </w:rPr>
      </w:pPr>
      <w:r w:rsidRPr="00F05543">
        <w:rPr>
          <w:rFonts w:cs="Arial"/>
          <w:szCs w:val="20"/>
        </w:rPr>
        <w:t>Het geschikte communicatiemiddel voor succesvolle verkoop van de handhavingdiensten is</w:t>
      </w:r>
    </w:p>
    <w:p w:rsidR="009A15C6" w:rsidRPr="00F05543" w:rsidRDefault="009A15C6" w:rsidP="000F0F34">
      <w:pPr>
        <w:pStyle w:val="Geenafstand"/>
        <w:numPr>
          <w:ilvl w:val="1"/>
          <w:numId w:val="20"/>
        </w:numPr>
        <w:jc w:val="both"/>
        <w:rPr>
          <w:rFonts w:cs="Arial"/>
          <w:szCs w:val="20"/>
        </w:rPr>
      </w:pPr>
      <w:r w:rsidRPr="00F05543">
        <w:rPr>
          <w:rFonts w:cs="Arial"/>
          <w:szCs w:val="20"/>
        </w:rPr>
        <w:t>voor huidige klanten een presentatie in combinatie met praatplaten;</w:t>
      </w:r>
    </w:p>
    <w:p w:rsidR="009A15C6" w:rsidRDefault="009A15C6" w:rsidP="000F0F34">
      <w:pPr>
        <w:pStyle w:val="Geenafstand"/>
        <w:numPr>
          <w:ilvl w:val="1"/>
          <w:numId w:val="20"/>
        </w:numPr>
        <w:jc w:val="both"/>
        <w:rPr>
          <w:rFonts w:cs="Arial"/>
          <w:szCs w:val="20"/>
        </w:rPr>
      </w:pPr>
      <w:r w:rsidRPr="00F05543">
        <w:rPr>
          <w:rFonts w:cs="Arial"/>
          <w:szCs w:val="20"/>
        </w:rPr>
        <w:t>voor potentiële klanten een folder en/of brochure.</w:t>
      </w:r>
    </w:p>
    <w:p w:rsidR="009A15C6" w:rsidRPr="00F05543" w:rsidRDefault="009A15C6" w:rsidP="000F0F34">
      <w:pPr>
        <w:pStyle w:val="Geenafstand"/>
        <w:numPr>
          <w:ilvl w:val="0"/>
          <w:numId w:val="20"/>
        </w:numPr>
        <w:jc w:val="both"/>
        <w:rPr>
          <w:rFonts w:cs="Arial"/>
          <w:szCs w:val="20"/>
        </w:rPr>
      </w:pPr>
      <w:r w:rsidRPr="00F05543">
        <w:rPr>
          <w:rFonts w:cs="Arial"/>
          <w:szCs w:val="20"/>
        </w:rPr>
        <w:t>Het continu blijven verbeteren en aanvullen van de handhavingdiensten, ook na de verkoop van de handhavingdiensten.</w:t>
      </w:r>
    </w:p>
    <w:p w:rsidR="009A15C6" w:rsidRDefault="009A15C6" w:rsidP="000F0F34">
      <w:pPr>
        <w:pStyle w:val="Geenafstand"/>
      </w:pPr>
    </w:p>
    <w:p w:rsidR="009A15C6" w:rsidRPr="00822E08" w:rsidRDefault="009A15C6" w:rsidP="000F0F34">
      <w:pPr>
        <w:pStyle w:val="Geenafstand"/>
        <w:jc w:val="both"/>
      </w:pPr>
      <w:r>
        <w:rPr>
          <w:b/>
          <w:i/>
        </w:rPr>
        <w:t>Aanbevelingen – organisatieniveau</w:t>
      </w:r>
    </w:p>
    <w:p w:rsidR="009A15C6" w:rsidRDefault="009A15C6" w:rsidP="000F0F34">
      <w:pPr>
        <w:pStyle w:val="Geenafstand"/>
        <w:numPr>
          <w:ilvl w:val="0"/>
          <w:numId w:val="21"/>
        </w:numPr>
        <w:jc w:val="both"/>
        <w:rPr>
          <w:rFonts w:cs="Arial"/>
          <w:szCs w:val="20"/>
        </w:rPr>
      </w:pPr>
      <w:r w:rsidRPr="00F05543">
        <w:rPr>
          <w:rFonts w:cs="Arial"/>
          <w:szCs w:val="20"/>
        </w:rPr>
        <w:t>Het verrichten van extra werkzaamheden moet worden gecommuniceerd d</w:t>
      </w:r>
      <w:r>
        <w:rPr>
          <w:rFonts w:cs="Arial"/>
          <w:szCs w:val="20"/>
        </w:rPr>
        <w:t xml:space="preserve">oor middel van </w:t>
      </w:r>
      <w:r w:rsidRPr="00F05543">
        <w:rPr>
          <w:rFonts w:cs="Arial"/>
          <w:szCs w:val="20"/>
        </w:rPr>
        <w:t xml:space="preserve">teamoverleg met de betreffende teamleider tijdens </w:t>
      </w:r>
      <w:r>
        <w:rPr>
          <w:rFonts w:cs="Arial"/>
          <w:szCs w:val="20"/>
        </w:rPr>
        <w:t xml:space="preserve">de zogenaamde </w:t>
      </w:r>
      <w:r w:rsidRPr="00F05543">
        <w:rPr>
          <w:rFonts w:cs="Arial"/>
          <w:szCs w:val="20"/>
        </w:rPr>
        <w:t>Keek op de Week.</w:t>
      </w:r>
    </w:p>
    <w:p w:rsidR="009A15C6" w:rsidRPr="00DD4A0B" w:rsidRDefault="009A15C6" w:rsidP="008A1C9D">
      <w:pPr>
        <w:pStyle w:val="Geenafstand"/>
        <w:numPr>
          <w:ilvl w:val="0"/>
          <w:numId w:val="21"/>
        </w:numPr>
        <w:jc w:val="both"/>
        <w:rPr>
          <w:rFonts w:cs="Arial"/>
          <w:szCs w:val="20"/>
        </w:rPr>
      </w:pPr>
      <w:r w:rsidRPr="008A1C9D">
        <w:rPr>
          <w:rFonts w:cs="Arial"/>
          <w:szCs w:val="20"/>
        </w:rPr>
        <w:t>Informeer medewerkers over de handhavingdiensten en de eventuele gevolgen voor de medewerkers door middel van het versturen van een aankondigingemail voorafgaand aan de eerstvolgende Keek op de Week, zorg voor een presentatie tijdens de bijeenkomst door een deskundige op het gebied van de handhavingdiensten en biedt ruimte aan medewerkers om vragen te stellen en suggesties te doen</w:t>
      </w:r>
      <w:r>
        <w:rPr>
          <w:rFonts w:cs="Arial"/>
          <w:szCs w:val="20"/>
        </w:rPr>
        <w:t>.</w:t>
      </w:r>
    </w:p>
    <w:p w:rsidR="009A15C6" w:rsidRDefault="009A15C6" w:rsidP="000F0F34">
      <w:pPr>
        <w:pStyle w:val="Geenafstand"/>
        <w:numPr>
          <w:ilvl w:val="0"/>
          <w:numId w:val="21"/>
        </w:numPr>
        <w:jc w:val="both"/>
        <w:rPr>
          <w:rFonts w:cs="Arial"/>
          <w:szCs w:val="20"/>
        </w:rPr>
      </w:pPr>
      <w:r w:rsidRPr="00F05543">
        <w:rPr>
          <w:rFonts w:cs="Arial"/>
          <w:szCs w:val="20"/>
        </w:rPr>
        <w:t>De focus moet liggen op goede opleidingen, in combinatie met de juiste ondersteuning en ruime tijdsplanning.</w:t>
      </w:r>
    </w:p>
    <w:p w:rsidR="009A15C6" w:rsidRPr="00F05543" w:rsidRDefault="009A15C6" w:rsidP="000F0F34">
      <w:pPr>
        <w:pStyle w:val="Geenafstand"/>
        <w:numPr>
          <w:ilvl w:val="0"/>
          <w:numId w:val="21"/>
        </w:numPr>
        <w:jc w:val="both"/>
        <w:rPr>
          <w:rFonts w:cs="Arial"/>
          <w:szCs w:val="20"/>
        </w:rPr>
      </w:pPr>
      <w:r>
        <w:rPr>
          <w:rFonts w:cs="Arial"/>
          <w:szCs w:val="20"/>
        </w:rPr>
        <w:t>Voor het creëren van uitdaging bij medewerkers voor het verrichten van extra werkzaamheden moet nader onderzoek worden verricht aan de hand van de resultaten van de enquête wegens het gebrek aan eenduidig resultaat.</w:t>
      </w:r>
    </w:p>
    <w:p w:rsidR="009A15C6" w:rsidRDefault="009A15C6" w:rsidP="000F0F34">
      <w:pPr>
        <w:pStyle w:val="Geenafstand"/>
        <w:numPr>
          <w:ilvl w:val="0"/>
          <w:numId w:val="21"/>
        </w:numPr>
        <w:jc w:val="both"/>
        <w:rPr>
          <w:rFonts w:cs="Arial"/>
          <w:szCs w:val="20"/>
        </w:rPr>
      </w:pPr>
      <w:r w:rsidRPr="00F05543">
        <w:rPr>
          <w:rFonts w:cs="Arial"/>
          <w:szCs w:val="20"/>
        </w:rPr>
        <w:t xml:space="preserve">Toename van de bezettingsgraad </w:t>
      </w:r>
      <w:r>
        <w:rPr>
          <w:rFonts w:cs="Arial"/>
          <w:szCs w:val="20"/>
        </w:rPr>
        <w:t xml:space="preserve">is mogelijk </w:t>
      </w:r>
      <w:r w:rsidRPr="00F05543">
        <w:rPr>
          <w:rFonts w:cs="Arial"/>
          <w:szCs w:val="20"/>
        </w:rPr>
        <w:t>door onder het huidige personeel mensen te vinden die bereid zijn meer te gaan werken of</w:t>
      </w:r>
      <w:r>
        <w:rPr>
          <w:rFonts w:cs="Arial"/>
          <w:szCs w:val="20"/>
        </w:rPr>
        <w:t xml:space="preserve"> door</w:t>
      </w:r>
      <w:r w:rsidRPr="00F05543">
        <w:rPr>
          <w:rFonts w:cs="Arial"/>
          <w:szCs w:val="20"/>
        </w:rPr>
        <w:t xml:space="preserve"> uitbreiding van het aantal werkplekken in het gebouw.</w:t>
      </w:r>
    </w:p>
    <w:p w:rsidR="009A15C6" w:rsidRDefault="009A15C6" w:rsidP="000F0F34">
      <w:pPr>
        <w:pStyle w:val="Geenafstand"/>
        <w:jc w:val="both"/>
        <w:rPr>
          <w:rFonts w:cs="Arial"/>
          <w:szCs w:val="20"/>
        </w:rPr>
      </w:pPr>
    </w:p>
    <w:p w:rsidR="009A15C6" w:rsidRDefault="009A15C6" w:rsidP="000F0F34">
      <w:pPr>
        <w:pStyle w:val="Geenafstand"/>
        <w:jc w:val="both"/>
        <w:rPr>
          <w:rFonts w:cs="Arial"/>
          <w:szCs w:val="20"/>
        </w:rPr>
      </w:pPr>
      <w:r>
        <w:rPr>
          <w:rFonts w:cs="Arial"/>
          <w:b/>
          <w:i/>
          <w:szCs w:val="20"/>
        </w:rPr>
        <w:t>Economische onderbouwing</w:t>
      </w:r>
    </w:p>
    <w:p w:rsidR="009A15C6" w:rsidRDefault="009A15C6" w:rsidP="000F0F34">
      <w:pPr>
        <w:pStyle w:val="Geenafstand"/>
        <w:jc w:val="both"/>
        <w:rPr>
          <w:rFonts w:cs="Arial"/>
          <w:szCs w:val="20"/>
        </w:rPr>
      </w:pPr>
      <w:r>
        <w:rPr>
          <w:rFonts w:cs="Arial"/>
          <w:szCs w:val="20"/>
        </w:rPr>
        <w:t xml:space="preserve">Naast de aanbevelingen is er een economische onderbouwing opgezet voor het professionaliseren van de handhavingdiensten. Hierbij is onderzocht of de verkoop van de handhavingdiensten voldoende oplevert voor zowel Syntrus Achmea als de klanten om de handhavingdiensten te professionaliseren / af te nemen. Voor Syntrus Achmea zijn de kwalitatieve kosten en baten in kaart gebracht en er kan worden vastgesteld dat de baten voldoende opwegen tegen de kosten. Mede dankzij het feit dat de ontwikkelingskosten van de handhavingdiensten volledig bij de klanten in rekening worden gebracht. </w:t>
      </w:r>
    </w:p>
    <w:p w:rsidR="009A15C6" w:rsidRDefault="009A15C6" w:rsidP="000F0F34">
      <w:pPr>
        <w:pStyle w:val="Geenafstand"/>
        <w:jc w:val="both"/>
        <w:rPr>
          <w:rFonts w:cs="Arial"/>
          <w:szCs w:val="20"/>
        </w:rPr>
      </w:pPr>
    </w:p>
    <w:p w:rsidR="009A15C6" w:rsidRPr="005765A3" w:rsidRDefault="009A15C6" w:rsidP="000F0F34">
      <w:pPr>
        <w:pStyle w:val="Geenafstand"/>
        <w:jc w:val="both"/>
        <w:rPr>
          <w:rFonts w:cs="Arial"/>
          <w:color w:val="FF0000"/>
          <w:szCs w:val="20"/>
        </w:rPr>
      </w:pPr>
      <w:r>
        <w:rPr>
          <w:rFonts w:cs="Arial"/>
          <w:szCs w:val="20"/>
        </w:rPr>
        <w:t xml:space="preserve">Daarnaast blijkt uit de kwantitatieve kosten-batenanalyse voor de middelgrote klanten van Syntrus Achmea dat de handhavingdiensten veel voor hen opleveren. De kosten van € 387.074 vallen in het niet tegen de baten van € 14.428.685 </w:t>
      </w:r>
      <w:r>
        <w:rPr>
          <w:rStyle w:val="Voetnootmarkering"/>
          <w:szCs w:val="20"/>
        </w:rPr>
        <w:footnoteReference w:id="2"/>
      </w:r>
      <w:r>
        <w:rPr>
          <w:rFonts w:cs="Arial"/>
          <w:szCs w:val="20"/>
        </w:rPr>
        <w:t>. Daarmee zijn de handhavingdiensten zeer winstgevend te noemen voor klanten. De baten zullen naar verwachting volgens de huidige prognoses in de loop der jaren toenemen, doordat deze worden belegd en dus rendement opleveren. Dit is in het voordeel van de deelnemers van een pensioenfonds voor de uiteindelijke uitkering van pensioen. Dit economische voordeel is een goede ondersteuning bij het aanbieden van de handhavingdiensten in de vorm van een positieve business case. Voor zowel Syntrus Achmea als de middelgrote klanten leveren de handhavingdiensten voldoende op. Professionalisering van de handhavingdiensten is dus vanuit financieel oogpunt een goede zaak.</w:t>
      </w:r>
    </w:p>
    <w:p w:rsidR="009A15C6" w:rsidRDefault="009A15C6" w:rsidP="000F0F34">
      <w:pPr>
        <w:pStyle w:val="Geenafstand"/>
        <w:jc w:val="both"/>
        <w:rPr>
          <w:rFonts w:cs="Arial"/>
          <w:szCs w:val="20"/>
        </w:rPr>
      </w:pPr>
    </w:p>
    <w:p w:rsidR="009A15C6" w:rsidRDefault="009A15C6" w:rsidP="000F0F34">
      <w:pPr>
        <w:pStyle w:val="Kop1"/>
        <w:spacing w:line="240" w:lineRule="auto"/>
        <w:rPr>
          <w:noProof/>
        </w:rPr>
      </w:pPr>
      <w:r>
        <w:rPr>
          <w:sz w:val="24"/>
          <w:szCs w:val="24"/>
        </w:rPr>
        <w:br w:type="page"/>
      </w:r>
      <w:bookmarkStart w:id="53" w:name="_Toc291828982"/>
      <w:bookmarkStart w:id="54" w:name="_Toc291849330"/>
      <w:bookmarkStart w:id="55" w:name="_Toc291851690"/>
      <w:bookmarkStart w:id="56" w:name="_Toc292110549"/>
      <w:bookmarkStart w:id="57" w:name="_Toc292114727"/>
      <w:bookmarkStart w:id="58" w:name="_Toc292175557"/>
      <w:bookmarkStart w:id="59" w:name="_Toc292180667"/>
      <w:bookmarkStart w:id="60" w:name="_Toc292259939"/>
      <w:bookmarkStart w:id="61" w:name="_Toc292353990"/>
      <w:bookmarkStart w:id="62" w:name="_Toc292363978"/>
      <w:bookmarkStart w:id="63" w:name="_Toc292364089"/>
      <w:bookmarkStart w:id="64" w:name="_Toc292453108"/>
      <w:bookmarkStart w:id="65" w:name="_Toc292453240"/>
      <w:bookmarkStart w:id="66" w:name="_Toc292709008"/>
      <w:bookmarkStart w:id="67" w:name="_Toc292786456"/>
      <w:r w:rsidRPr="00271EBB">
        <w:lastRenderedPageBreak/>
        <w:t>Inhoudsopgave</w:t>
      </w:r>
      <w:bookmarkEnd w:id="14"/>
      <w:bookmarkEnd w:id="15"/>
      <w:bookmarkEnd w:id="16"/>
      <w:bookmarkEnd w:id="17"/>
      <w:bookmarkEnd w:id="18"/>
      <w:bookmarkEnd w:id="19"/>
      <w:bookmarkEnd w:id="20"/>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00A31885" w:rsidRPr="00A31885">
        <w:rPr>
          <w:rFonts w:cs="Arial"/>
          <w:sz w:val="20"/>
          <w:szCs w:val="20"/>
        </w:rPr>
        <w:fldChar w:fldCharType="begin"/>
      </w:r>
      <w:r w:rsidRPr="00D200A9">
        <w:rPr>
          <w:rFonts w:cs="Arial"/>
          <w:sz w:val="20"/>
          <w:szCs w:val="20"/>
        </w:rPr>
        <w:instrText xml:space="preserve"> TOC \o "1-2" \h \z \u </w:instrText>
      </w:r>
      <w:r w:rsidR="00A31885" w:rsidRPr="00A31885">
        <w:rPr>
          <w:rFonts w:cs="Arial"/>
          <w:sz w:val="20"/>
          <w:szCs w:val="20"/>
        </w:rPr>
        <w:fldChar w:fldCharType="separate"/>
      </w:r>
    </w:p>
    <w:p w:rsidR="009A15C6" w:rsidRDefault="009A15C6">
      <w:pPr>
        <w:pStyle w:val="Inhopg1"/>
        <w:rPr>
          <w:rStyle w:val="Hyperlink"/>
        </w:rPr>
      </w:pPr>
    </w:p>
    <w:p w:rsidR="009A15C6" w:rsidRDefault="00A31885">
      <w:pPr>
        <w:pStyle w:val="Inhopg1"/>
        <w:rPr>
          <w:rFonts w:ascii="Times New Roman" w:hAnsi="Times New Roman" w:cs="Times New Roman"/>
          <w:b w:val="0"/>
          <w:sz w:val="24"/>
          <w:szCs w:val="24"/>
          <w:lang w:eastAsia="nl-NL"/>
        </w:rPr>
      </w:pPr>
      <w:hyperlink w:anchor="_Toc292786457" w:history="1">
        <w:r w:rsidR="009A15C6" w:rsidRPr="00D7796B">
          <w:rPr>
            <w:rStyle w:val="Hyperlink"/>
          </w:rPr>
          <w:t>Inleiding</w:t>
        </w:r>
        <w:r w:rsidR="009A15C6">
          <w:rPr>
            <w:webHidden/>
          </w:rPr>
          <w:tab/>
        </w:r>
        <w:r>
          <w:rPr>
            <w:webHidden/>
          </w:rPr>
          <w:fldChar w:fldCharType="begin"/>
        </w:r>
        <w:r w:rsidR="009A15C6">
          <w:rPr>
            <w:webHidden/>
          </w:rPr>
          <w:instrText xml:space="preserve"> PAGEREF _Toc292786457 \h </w:instrText>
        </w:r>
        <w:r>
          <w:rPr>
            <w:webHidden/>
          </w:rPr>
        </w:r>
        <w:r>
          <w:rPr>
            <w:webHidden/>
          </w:rPr>
          <w:fldChar w:fldCharType="separate"/>
        </w:r>
        <w:r w:rsidR="009A15C6">
          <w:rPr>
            <w:webHidden/>
          </w:rPr>
          <w:t>9</w:t>
        </w:r>
        <w:r>
          <w:rPr>
            <w:webHidden/>
          </w:rPr>
          <w:fldChar w:fldCharType="end"/>
        </w:r>
      </w:hyperlink>
    </w:p>
    <w:p w:rsidR="009A15C6" w:rsidRDefault="00A31885">
      <w:pPr>
        <w:pStyle w:val="Inhopg1"/>
        <w:rPr>
          <w:rFonts w:ascii="Times New Roman" w:hAnsi="Times New Roman" w:cs="Times New Roman"/>
          <w:b w:val="0"/>
          <w:sz w:val="24"/>
          <w:szCs w:val="24"/>
          <w:lang w:eastAsia="nl-NL"/>
        </w:rPr>
      </w:pPr>
      <w:hyperlink w:anchor="_Toc292786458" w:history="1">
        <w:r w:rsidR="009A15C6" w:rsidRPr="00D7796B">
          <w:rPr>
            <w:rStyle w:val="Hyperlink"/>
          </w:rPr>
          <w:t>1.</w:t>
        </w:r>
        <w:r w:rsidR="009A15C6">
          <w:rPr>
            <w:rFonts w:ascii="Times New Roman" w:hAnsi="Times New Roman" w:cs="Times New Roman"/>
            <w:b w:val="0"/>
            <w:sz w:val="24"/>
            <w:szCs w:val="24"/>
            <w:lang w:eastAsia="nl-NL"/>
          </w:rPr>
          <w:tab/>
        </w:r>
        <w:r w:rsidR="009A15C6" w:rsidRPr="00D7796B">
          <w:rPr>
            <w:rStyle w:val="Hyperlink"/>
          </w:rPr>
          <w:t>Huidige &amp; Gewenste situatie</w:t>
        </w:r>
        <w:r w:rsidR="009A15C6">
          <w:rPr>
            <w:webHidden/>
          </w:rPr>
          <w:tab/>
        </w:r>
        <w:r>
          <w:rPr>
            <w:webHidden/>
          </w:rPr>
          <w:fldChar w:fldCharType="begin"/>
        </w:r>
        <w:r w:rsidR="009A15C6">
          <w:rPr>
            <w:webHidden/>
          </w:rPr>
          <w:instrText xml:space="preserve"> PAGEREF _Toc292786458 \h </w:instrText>
        </w:r>
        <w:r>
          <w:rPr>
            <w:webHidden/>
          </w:rPr>
        </w:r>
        <w:r>
          <w:rPr>
            <w:webHidden/>
          </w:rPr>
          <w:fldChar w:fldCharType="separate"/>
        </w:r>
        <w:r w:rsidR="009A15C6">
          <w:rPr>
            <w:webHidden/>
          </w:rPr>
          <w:t>11</w:t>
        </w:r>
        <w:r>
          <w:rPr>
            <w:webHidden/>
          </w:rPr>
          <w:fldChar w:fldCharType="end"/>
        </w:r>
      </w:hyperlink>
    </w:p>
    <w:p w:rsidR="009A15C6" w:rsidRDefault="00A31885">
      <w:pPr>
        <w:pStyle w:val="Inhopg2"/>
        <w:rPr>
          <w:rFonts w:ascii="Times New Roman" w:hAnsi="Times New Roman" w:cs="Times New Roman"/>
          <w:sz w:val="24"/>
          <w:szCs w:val="24"/>
          <w:lang w:eastAsia="nl-NL"/>
        </w:rPr>
      </w:pPr>
      <w:hyperlink w:anchor="_Toc292786459" w:history="1">
        <w:r w:rsidR="009A15C6" w:rsidRPr="00D7796B">
          <w:rPr>
            <w:rStyle w:val="Hyperlink"/>
          </w:rPr>
          <w:t>1.1 Handhavingdiensten benutten commerciële mogelijkheden niet</w:t>
        </w:r>
        <w:r w:rsidR="009A15C6">
          <w:rPr>
            <w:webHidden/>
          </w:rPr>
          <w:tab/>
        </w:r>
        <w:r>
          <w:rPr>
            <w:webHidden/>
          </w:rPr>
          <w:fldChar w:fldCharType="begin"/>
        </w:r>
        <w:r w:rsidR="009A15C6">
          <w:rPr>
            <w:webHidden/>
          </w:rPr>
          <w:instrText xml:space="preserve"> PAGEREF _Toc292786459 \h </w:instrText>
        </w:r>
        <w:r>
          <w:rPr>
            <w:webHidden/>
          </w:rPr>
        </w:r>
        <w:r>
          <w:rPr>
            <w:webHidden/>
          </w:rPr>
          <w:fldChar w:fldCharType="separate"/>
        </w:r>
        <w:r w:rsidR="009A15C6">
          <w:rPr>
            <w:webHidden/>
          </w:rPr>
          <w:t>11</w:t>
        </w:r>
        <w:r>
          <w:rPr>
            <w:webHidden/>
          </w:rPr>
          <w:fldChar w:fldCharType="end"/>
        </w:r>
      </w:hyperlink>
    </w:p>
    <w:p w:rsidR="009A15C6" w:rsidRDefault="00A31885">
      <w:pPr>
        <w:pStyle w:val="Inhopg2"/>
        <w:rPr>
          <w:rFonts w:ascii="Times New Roman" w:hAnsi="Times New Roman" w:cs="Times New Roman"/>
          <w:sz w:val="24"/>
          <w:szCs w:val="24"/>
          <w:lang w:eastAsia="nl-NL"/>
        </w:rPr>
      </w:pPr>
      <w:hyperlink w:anchor="_Toc292786460" w:history="1">
        <w:r w:rsidR="009A15C6" w:rsidRPr="00D7796B">
          <w:rPr>
            <w:rStyle w:val="Hyperlink"/>
          </w:rPr>
          <w:t>1.2 Geprofessionaliseerde handhavingdiensten</w:t>
        </w:r>
        <w:r w:rsidR="009A15C6">
          <w:rPr>
            <w:webHidden/>
          </w:rPr>
          <w:tab/>
        </w:r>
        <w:r>
          <w:rPr>
            <w:webHidden/>
          </w:rPr>
          <w:fldChar w:fldCharType="begin"/>
        </w:r>
        <w:r w:rsidR="009A15C6">
          <w:rPr>
            <w:webHidden/>
          </w:rPr>
          <w:instrText xml:space="preserve"> PAGEREF _Toc292786460 \h </w:instrText>
        </w:r>
        <w:r>
          <w:rPr>
            <w:webHidden/>
          </w:rPr>
        </w:r>
        <w:r>
          <w:rPr>
            <w:webHidden/>
          </w:rPr>
          <w:fldChar w:fldCharType="separate"/>
        </w:r>
        <w:r w:rsidR="009A15C6">
          <w:rPr>
            <w:webHidden/>
          </w:rPr>
          <w:t>11</w:t>
        </w:r>
        <w:r>
          <w:rPr>
            <w:webHidden/>
          </w:rPr>
          <w:fldChar w:fldCharType="end"/>
        </w:r>
      </w:hyperlink>
    </w:p>
    <w:p w:rsidR="009A15C6" w:rsidRDefault="00A31885">
      <w:pPr>
        <w:pStyle w:val="Inhopg1"/>
        <w:rPr>
          <w:rFonts w:ascii="Times New Roman" w:hAnsi="Times New Roman" w:cs="Times New Roman"/>
          <w:b w:val="0"/>
          <w:sz w:val="24"/>
          <w:szCs w:val="24"/>
          <w:lang w:eastAsia="nl-NL"/>
        </w:rPr>
      </w:pPr>
      <w:hyperlink w:anchor="_Toc292786461" w:history="1">
        <w:r w:rsidR="009A15C6" w:rsidRPr="00D7796B">
          <w:rPr>
            <w:rStyle w:val="Hyperlink"/>
          </w:rPr>
          <w:t>2.</w:t>
        </w:r>
        <w:r w:rsidR="009A15C6">
          <w:rPr>
            <w:rFonts w:ascii="Times New Roman" w:hAnsi="Times New Roman" w:cs="Times New Roman"/>
            <w:b w:val="0"/>
            <w:sz w:val="24"/>
            <w:szCs w:val="24"/>
            <w:lang w:eastAsia="nl-NL"/>
          </w:rPr>
          <w:tab/>
        </w:r>
        <w:r w:rsidR="009A15C6" w:rsidRPr="00D7796B">
          <w:rPr>
            <w:rStyle w:val="Hyperlink"/>
          </w:rPr>
          <w:t>Onderzoeksopzet</w:t>
        </w:r>
        <w:r w:rsidR="009A15C6">
          <w:rPr>
            <w:webHidden/>
          </w:rPr>
          <w:tab/>
        </w:r>
        <w:r>
          <w:rPr>
            <w:webHidden/>
          </w:rPr>
          <w:fldChar w:fldCharType="begin"/>
        </w:r>
        <w:r w:rsidR="009A15C6">
          <w:rPr>
            <w:webHidden/>
          </w:rPr>
          <w:instrText xml:space="preserve"> PAGEREF _Toc292786461 \h </w:instrText>
        </w:r>
        <w:r>
          <w:rPr>
            <w:webHidden/>
          </w:rPr>
        </w:r>
        <w:r>
          <w:rPr>
            <w:webHidden/>
          </w:rPr>
          <w:fldChar w:fldCharType="separate"/>
        </w:r>
        <w:r w:rsidR="009A15C6">
          <w:rPr>
            <w:webHidden/>
          </w:rPr>
          <w:t>12</w:t>
        </w:r>
        <w:r>
          <w:rPr>
            <w:webHidden/>
          </w:rPr>
          <w:fldChar w:fldCharType="end"/>
        </w:r>
      </w:hyperlink>
    </w:p>
    <w:p w:rsidR="009A15C6" w:rsidRDefault="00A31885">
      <w:pPr>
        <w:pStyle w:val="Inhopg2"/>
        <w:rPr>
          <w:rFonts w:ascii="Times New Roman" w:hAnsi="Times New Roman" w:cs="Times New Roman"/>
          <w:sz w:val="24"/>
          <w:szCs w:val="24"/>
          <w:lang w:eastAsia="nl-NL"/>
        </w:rPr>
      </w:pPr>
      <w:hyperlink w:anchor="_Toc292786462" w:history="1">
        <w:r w:rsidR="009A15C6" w:rsidRPr="00D7796B">
          <w:rPr>
            <w:rStyle w:val="Hyperlink"/>
          </w:rPr>
          <w:t>2.1 Onderzoeksopzet</w:t>
        </w:r>
        <w:r w:rsidR="009A15C6">
          <w:rPr>
            <w:webHidden/>
          </w:rPr>
          <w:tab/>
        </w:r>
        <w:r>
          <w:rPr>
            <w:webHidden/>
          </w:rPr>
          <w:fldChar w:fldCharType="begin"/>
        </w:r>
        <w:r w:rsidR="009A15C6">
          <w:rPr>
            <w:webHidden/>
          </w:rPr>
          <w:instrText xml:space="preserve"> PAGEREF _Toc292786462 \h </w:instrText>
        </w:r>
        <w:r>
          <w:rPr>
            <w:webHidden/>
          </w:rPr>
        </w:r>
        <w:r>
          <w:rPr>
            <w:webHidden/>
          </w:rPr>
          <w:fldChar w:fldCharType="separate"/>
        </w:r>
        <w:r w:rsidR="009A15C6">
          <w:rPr>
            <w:webHidden/>
          </w:rPr>
          <w:t>12</w:t>
        </w:r>
        <w:r>
          <w:rPr>
            <w:webHidden/>
          </w:rPr>
          <w:fldChar w:fldCharType="end"/>
        </w:r>
      </w:hyperlink>
    </w:p>
    <w:p w:rsidR="009A15C6" w:rsidRDefault="00A31885">
      <w:pPr>
        <w:pStyle w:val="Inhopg2"/>
        <w:rPr>
          <w:rFonts w:ascii="Times New Roman" w:hAnsi="Times New Roman" w:cs="Times New Roman"/>
          <w:sz w:val="24"/>
          <w:szCs w:val="24"/>
          <w:lang w:eastAsia="nl-NL"/>
        </w:rPr>
      </w:pPr>
      <w:hyperlink w:anchor="_Toc292786463" w:history="1">
        <w:r w:rsidR="009A15C6" w:rsidRPr="00D7796B">
          <w:rPr>
            <w:rStyle w:val="Hyperlink"/>
          </w:rPr>
          <w:t>2.2 Conceptueel model</w:t>
        </w:r>
        <w:r w:rsidR="009A15C6">
          <w:rPr>
            <w:webHidden/>
          </w:rPr>
          <w:tab/>
        </w:r>
        <w:r>
          <w:rPr>
            <w:webHidden/>
          </w:rPr>
          <w:fldChar w:fldCharType="begin"/>
        </w:r>
        <w:r w:rsidR="009A15C6">
          <w:rPr>
            <w:webHidden/>
          </w:rPr>
          <w:instrText xml:space="preserve"> PAGEREF _Toc292786463 \h </w:instrText>
        </w:r>
        <w:r>
          <w:rPr>
            <w:webHidden/>
          </w:rPr>
        </w:r>
        <w:r>
          <w:rPr>
            <w:webHidden/>
          </w:rPr>
          <w:fldChar w:fldCharType="separate"/>
        </w:r>
        <w:r w:rsidR="009A15C6">
          <w:rPr>
            <w:webHidden/>
          </w:rPr>
          <w:t>12</w:t>
        </w:r>
        <w:r>
          <w:rPr>
            <w:webHidden/>
          </w:rPr>
          <w:fldChar w:fldCharType="end"/>
        </w:r>
      </w:hyperlink>
    </w:p>
    <w:p w:rsidR="009A15C6" w:rsidRDefault="00A31885">
      <w:pPr>
        <w:pStyle w:val="Inhopg2"/>
        <w:rPr>
          <w:rFonts w:ascii="Times New Roman" w:hAnsi="Times New Roman" w:cs="Times New Roman"/>
          <w:sz w:val="24"/>
          <w:szCs w:val="24"/>
          <w:lang w:eastAsia="nl-NL"/>
        </w:rPr>
      </w:pPr>
      <w:hyperlink w:anchor="_Toc292786464" w:history="1">
        <w:r w:rsidR="009A15C6" w:rsidRPr="00D7796B">
          <w:rPr>
            <w:rStyle w:val="Hyperlink"/>
          </w:rPr>
          <w:t>2.3 Verantwoording van onderzoeksmethoden</w:t>
        </w:r>
        <w:r w:rsidR="009A15C6">
          <w:rPr>
            <w:webHidden/>
          </w:rPr>
          <w:tab/>
        </w:r>
        <w:r>
          <w:rPr>
            <w:webHidden/>
          </w:rPr>
          <w:fldChar w:fldCharType="begin"/>
        </w:r>
        <w:r w:rsidR="009A15C6">
          <w:rPr>
            <w:webHidden/>
          </w:rPr>
          <w:instrText xml:space="preserve"> PAGEREF _Toc292786464 \h </w:instrText>
        </w:r>
        <w:r>
          <w:rPr>
            <w:webHidden/>
          </w:rPr>
        </w:r>
        <w:r>
          <w:rPr>
            <w:webHidden/>
          </w:rPr>
          <w:fldChar w:fldCharType="separate"/>
        </w:r>
        <w:r w:rsidR="009A15C6">
          <w:rPr>
            <w:webHidden/>
          </w:rPr>
          <w:t>13</w:t>
        </w:r>
        <w:r>
          <w:rPr>
            <w:webHidden/>
          </w:rPr>
          <w:fldChar w:fldCharType="end"/>
        </w:r>
      </w:hyperlink>
    </w:p>
    <w:p w:rsidR="009A15C6" w:rsidRDefault="00A31885">
      <w:pPr>
        <w:pStyle w:val="Inhopg1"/>
        <w:rPr>
          <w:rFonts w:ascii="Times New Roman" w:hAnsi="Times New Roman" w:cs="Times New Roman"/>
          <w:b w:val="0"/>
          <w:sz w:val="24"/>
          <w:szCs w:val="24"/>
          <w:lang w:eastAsia="nl-NL"/>
        </w:rPr>
      </w:pPr>
      <w:hyperlink w:anchor="_Toc292786465" w:history="1">
        <w:r w:rsidR="009A15C6" w:rsidRPr="00D7796B">
          <w:rPr>
            <w:rStyle w:val="Hyperlink"/>
          </w:rPr>
          <w:t>3.</w:t>
        </w:r>
        <w:r w:rsidR="009A15C6">
          <w:rPr>
            <w:rFonts w:ascii="Times New Roman" w:hAnsi="Times New Roman" w:cs="Times New Roman"/>
            <w:b w:val="0"/>
            <w:sz w:val="24"/>
            <w:szCs w:val="24"/>
            <w:lang w:eastAsia="nl-NL"/>
          </w:rPr>
          <w:tab/>
        </w:r>
        <w:r w:rsidR="009A15C6" w:rsidRPr="00D7796B">
          <w:rPr>
            <w:rStyle w:val="Hyperlink"/>
          </w:rPr>
          <w:t>Onderzoeksresultaten</w:t>
        </w:r>
        <w:r w:rsidR="009A15C6">
          <w:rPr>
            <w:webHidden/>
          </w:rPr>
          <w:tab/>
        </w:r>
        <w:r>
          <w:rPr>
            <w:webHidden/>
          </w:rPr>
          <w:fldChar w:fldCharType="begin"/>
        </w:r>
        <w:r w:rsidR="009A15C6">
          <w:rPr>
            <w:webHidden/>
          </w:rPr>
          <w:instrText xml:space="preserve"> PAGEREF _Toc292786465 \h </w:instrText>
        </w:r>
        <w:r>
          <w:rPr>
            <w:webHidden/>
          </w:rPr>
        </w:r>
        <w:r>
          <w:rPr>
            <w:webHidden/>
          </w:rPr>
          <w:fldChar w:fldCharType="separate"/>
        </w:r>
        <w:r w:rsidR="009A15C6">
          <w:rPr>
            <w:webHidden/>
          </w:rPr>
          <w:t>15</w:t>
        </w:r>
        <w:r>
          <w:rPr>
            <w:webHidden/>
          </w:rPr>
          <w:fldChar w:fldCharType="end"/>
        </w:r>
      </w:hyperlink>
    </w:p>
    <w:p w:rsidR="009A15C6" w:rsidRDefault="00A31885">
      <w:pPr>
        <w:pStyle w:val="Inhopg2"/>
        <w:rPr>
          <w:rFonts w:ascii="Times New Roman" w:hAnsi="Times New Roman" w:cs="Times New Roman"/>
          <w:sz w:val="24"/>
          <w:szCs w:val="24"/>
          <w:lang w:eastAsia="nl-NL"/>
        </w:rPr>
      </w:pPr>
      <w:hyperlink w:anchor="_Toc292786466" w:history="1">
        <w:r w:rsidR="009A15C6" w:rsidRPr="00D7796B">
          <w:rPr>
            <w:rStyle w:val="Hyperlink"/>
          </w:rPr>
          <w:t>3.1 Resultaten op marketingniveau</w:t>
        </w:r>
        <w:r w:rsidR="009A15C6">
          <w:rPr>
            <w:webHidden/>
          </w:rPr>
          <w:tab/>
        </w:r>
        <w:r>
          <w:rPr>
            <w:webHidden/>
          </w:rPr>
          <w:fldChar w:fldCharType="begin"/>
        </w:r>
        <w:r w:rsidR="009A15C6">
          <w:rPr>
            <w:webHidden/>
          </w:rPr>
          <w:instrText xml:space="preserve"> PAGEREF _Toc292786466 \h </w:instrText>
        </w:r>
        <w:r>
          <w:rPr>
            <w:webHidden/>
          </w:rPr>
        </w:r>
        <w:r>
          <w:rPr>
            <w:webHidden/>
          </w:rPr>
          <w:fldChar w:fldCharType="separate"/>
        </w:r>
        <w:r w:rsidR="009A15C6">
          <w:rPr>
            <w:webHidden/>
          </w:rPr>
          <w:t>15</w:t>
        </w:r>
        <w:r>
          <w:rPr>
            <w:webHidden/>
          </w:rPr>
          <w:fldChar w:fldCharType="end"/>
        </w:r>
      </w:hyperlink>
    </w:p>
    <w:p w:rsidR="009A15C6" w:rsidRDefault="00A31885">
      <w:pPr>
        <w:pStyle w:val="Inhopg2"/>
        <w:rPr>
          <w:rFonts w:ascii="Times New Roman" w:hAnsi="Times New Roman" w:cs="Times New Roman"/>
          <w:sz w:val="24"/>
          <w:szCs w:val="24"/>
          <w:lang w:eastAsia="nl-NL"/>
        </w:rPr>
      </w:pPr>
      <w:hyperlink w:anchor="_Toc292786467" w:history="1">
        <w:r w:rsidR="009A15C6" w:rsidRPr="00D7796B">
          <w:rPr>
            <w:rStyle w:val="Hyperlink"/>
          </w:rPr>
          <w:t>3.2 Resultaten op organisatieniveau</w:t>
        </w:r>
        <w:r w:rsidR="009A15C6">
          <w:rPr>
            <w:webHidden/>
          </w:rPr>
          <w:tab/>
        </w:r>
        <w:r>
          <w:rPr>
            <w:webHidden/>
          </w:rPr>
          <w:fldChar w:fldCharType="begin"/>
        </w:r>
        <w:r w:rsidR="009A15C6">
          <w:rPr>
            <w:webHidden/>
          </w:rPr>
          <w:instrText xml:space="preserve"> PAGEREF _Toc292786467 \h </w:instrText>
        </w:r>
        <w:r>
          <w:rPr>
            <w:webHidden/>
          </w:rPr>
        </w:r>
        <w:r>
          <w:rPr>
            <w:webHidden/>
          </w:rPr>
          <w:fldChar w:fldCharType="separate"/>
        </w:r>
        <w:r w:rsidR="009A15C6">
          <w:rPr>
            <w:webHidden/>
          </w:rPr>
          <w:t>18</w:t>
        </w:r>
        <w:r>
          <w:rPr>
            <w:webHidden/>
          </w:rPr>
          <w:fldChar w:fldCharType="end"/>
        </w:r>
      </w:hyperlink>
    </w:p>
    <w:p w:rsidR="009A15C6" w:rsidRDefault="00A31885">
      <w:pPr>
        <w:pStyle w:val="Inhopg1"/>
        <w:rPr>
          <w:rFonts w:ascii="Times New Roman" w:hAnsi="Times New Roman" w:cs="Times New Roman"/>
          <w:b w:val="0"/>
          <w:sz w:val="24"/>
          <w:szCs w:val="24"/>
          <w:lang w:eastAsia="nl-NL"/>
        </w:rPr>
      </w:pPr>
      <w:hyperlink w:anchor="_Toc292786468" w:history="1">
        <w:r w:rsidR="009A15C6" w:rsidRPr="00D7796B">
          <w:rPr>
            <w:rStyle w:val="Hyperlink"/>
          </w:rPr>
          <w:t>4.</w:t>
        </w:r>
        <w:r w:rsidR="009A15C6">
          <w:rPr>
            <w:rFonts w:ascii="Times New Roman" w:hAnsi="Times New Roman" w:cs="Times New Roman"/>
            <w:b w:val="0"/>
            <w:sz w:val="24"/>
            <w:szCs w:val="24"/>
            <w:lang w:eastAsia="nl-NL"/>
          </w:rPr>
          <w:tab/>
        </w:r>
        <w:r w:rsidR="009A15C6" w:rsidRPr="00D7796B">
          <w:rPr>
            <w:rStyle w:val="Hyperlink"/>
          </w:rPr>
          <w:t>Conclusies</w:t>
        </w:r>
        <w:r w:rsidR="009A15C6">
          <w:rPr>
            <w:webHidden/>
          </w:rPr>
          <w:tab/>
        </w:r>
        <w:r>
          <w:rPr>
            <w:webHidden/>
          </w:rPr>
          <w:fldChar w:fldCharType="begin"/>
        </w:r>
        <w:r w:rsidR="009A15C6">
          <w:rPr>
            <w:webHidden/>
          </w:rPr>
          <w:instrText xml:space="preserve"> PAGEREF _Toc292786468 \h </w:instrText>
        </w:r>
        <w:r>
          <w:rPr>
            <w:webHidden/>
          </w:rPr>
        </w:r>
        <w:r>
          <w:rPr>
            <w:webHidden/>
          </w:rPr>
          <w:fldChar w:fldCharType="separate"/>
        </w:r>
        <w:r w:rsidR="009A15C6">
          <w:rPr>
            <w:webHidden/>
          </w:rPr>
          <w:t>22</w:t>
        </w:r>
        <w:r>
          <w:rPr>
            <w:webHidden/>
          </w:rPr>
          <w:fldChar w:fldCharType="end"/>
        </w:r>
      </w:hyperlink>
    </w:p>
    <w:p w:rsidR="009A15C6" w:rsidRDefault="00A31885">
      <w:pPr>
        <w:pStyle w:val="Inhopg2"/>
        <w:rPr>
          <w:rFonts w:ascii="Times New Roman" w:hAnsi="Times New Roman" w:cs="Times New Roman"/>
          <w:sz w:val="24"/>
          <w:szCs w:val="24"/>
          <w:lang w:eastAsia="nl-NL"/>
        </w:rPr>
      </w:pPr>
      <w:hyperlink w:anchor="_Toc292786469" w:history="1">
        <w:r w:rsidR="009A15C6" w:rsidRPr="00D7796B">
          <w:rPr>
            <w:rStyle w:val="Hyperlink"/>
          </w:rPr>
          <w:t>4.1 Conclusies op marketingniveau</w:t>
        </w:r>
        <w:r w:rsidR="009A15C6">
          <w:rPr>
            <w:webHidden/>
          </w:rPr>
          <w:tab/>
        </w:r>
        <w:r>
          <w:rPr>
            <w:webHidden/>
          </w:rPr>
          <w:fldChar w:fldCharType="begin"/>
        </w:r>
        <w:r w:rsidR="009A15C6">
          <w:rPr>
            <w:webHidden/>
          </w:rPr>
          <w:instrText xml:space="preserve"> PAGEREF _Toc292786469 \h </w:instrText>
        </w:r>
        <w:r>
          <w:rPr>
            <w:webHidden/>
          </w:rPr>
        </w:r>
        <w:r>
          <w:rPr>
            <w:webHidden/>
          </w:rPr>
          <w:fldChar w:fldCharType="separate"/>
        </w:r>
        <w:r w:rsidR="009A15C6">
          <w:rPr>
            <w:webHidden/>
          </w:rPr>
          <w:t>22</w:t>
        </w:r>
        <w:r>
          <w:rPr>
            <w:webHidden/>
          </w:rPr>
          <w:fldChar w:fldCharType="end"/>
        </w:r>
      </w:hyperlink>
    </w:p>
    <w:p w:rsidR="009A15C6" w:rsidRDefault="00A31885">
      <w:pPr>
        <w:pStyle w:val="Inhopg2"/>
        <w:rPr>
          <w:rFonts w:ascii="Times New Roman" w:hAnsi="Times New Roman" w:cs="Times New Roman"/>
          <w:sz w:val="24"/>
          <w:szCs w:val="24"/>
          <w:lang w:eastAsia="nl-NL"/>
        </w:rPr>
      </w:pPr>
      <w:hyperlink w:anchor="_Toc292786470" w:history="1">
        <w:r w:rsidR="009A15C6" w:rsidRPr="00D7796B">
          <w:rPr>
            <w:rStyle w:val="Hyperlink"/>
          </w:rPr>
          <w:t>4.2 Conclusies op organisatieniveau</w:t>
        </w:r>
        <w:r w:rsidR="009A15C6">
          <w:rPr>
            <w:webHidden/>
          </w:rPr>
          <w:tab/>
        </w:r>
        <w:r>
          <w:rPr>
            <w:webHidden/>
          </w:rPr>
          <w:fldChar w:fldCharType="begin"/>
        </w:r>
        <w:r w:rsidR="009A15C6">
          <w:rPr>
            <w:webHidden/>
          </w:rPr>
          <w:instrText xml:space="preserve"> PAGEREF _Toc292786470 \h </w:instrText>
        </w:r>
        <w:r>
          <w:rPr>
            <w:webHidden/>
          </w:rPr>
        </w:r>
        <w:r>
          <w:rPr>
            <w:webHidden/>
          </w:rPr>
          <w:fldChar w:fldCharType="separate"/>
        </w:r>
        <w:r w:rsidR="009A15C6">
          <w:rPr>
            <w:webHidden/>
          </w:rPr>
          <w:t>24</w:t>
        </w:r>
        <w:r>
          <w:rPr>
            <w:webHidden/>
          </w:rPr>
          <w:fldChar w:fldCharType="end"/>
        </w:r>
      </w:hyperlink>
    </w:p>
    <w:p w:rsidR="009A15C6" w:rsidRDefault="00A31885">
      <w:pPr>
        <w:pStyle w:val="Inhopg1"/>
        <w:rPr>
          <w:rFonts w:ascii="Times New Roman" w:hAnsi="Times New Roman" w:cs="Times New Roman"/>
          <w:b w:val="0"/>
          <w:sz w:val="24"/>
          <w:szCs w:val="24"/>
          <w:lang w:eastAsia="nl-NL"/>
        </w:rPr>
      </w:pPr>
      <w:hyperlink w:anchor="_Toc292786471" w:history="1">
        <w:r w:rsidR="009A15C6" w:rsidRPr="00D7796B">
          <w:rPr>
            <w:rStyle w:val="Hyperlink"/>
          </w:rPr>
          <w:t>5.</w:t>
        </w:r>
        <w:r w:rsidR="009A15C6">
          <w:rPr>
            <w:rFonts w:ascii="Times New Roman" w:hAnsi="Times New Roman" w:cs="Times New Roman"/>
            <w:b w:val="0"/>
            <w:sz w:val="24"/>
            <w:szCs w:val="24"/>
            <w:lang w:eastAsia="nl-NL"/>
          </w:rPr>
          <w:tab/>
        </w:r>
        <w:r w:rsidR="009A15C6" w:rsidRPr="00D7796B">
          <w:rPr>
            <w:rStyle w:val="Hyperlink"/>
          </w:rPr>
          <w:t>Aanbevelingen</w:t>
        </w:r>
        <w:r w:rsidR="009A15C6">
          <w:rPr>
            <w:webHidden/>
          </w:rPr>
          <w:tab/>
        </w:r>
        <w:r>
          <w:rPr>
            <w:webHidden/>
          </w:rPr>
          <w:fldChar w:fldCharType="begin"/>
        </w:r>
        <w:r w:rsidR="009A15C6">
          <w:rPr>
            <w:webHidden/>
          </w:rPr>
          <w:instrText xml:space="preserve"> PAGEREF _Toc292786471 \h </w:instrText>
        </w:r>
        <w:r>
          <w:rPr>
            <w:webHidden/>
          </w:rPr>
        </w:r>
        <w:r>
          <w:rPr>
            <w:webHidden/>
          </w:rPr>
          <w:fldChar w:fldCharType="separate"/>
        </w:r>
        <w:r w:rsidR="009A15C6">
          <w:rPr>
            <w:webHidden/>
          </w:rPr>
          <w:t>26</w:t>
        </w:r>
        <w:r>
          <w:rPr>
            <w:webHidden/>
          </w:rPr>
          <w:fldChar w:fldCharType="end"/>
        </w:r>
      </w:hyperlink>
    </w:p>
    <w:p w:rsidR="009A15C6" w:rsidRDefault="00A31885">
      <w:pPr>
        <w:pStyle w:val="Inhopg2"/>
        <w:rPr>
          <w:rFonts w:ascii="Times New Roman" w:hAnsi="Times New Roman" w:cs="Times New Roman"/>
          <w:sz w:val="24"/>
          <w:szCs w:val="24"/>
          <w:lang w:eastAsia="nl-NL"/>
        </w:rPr>
      </w:pPr>
      <w:hyperlink w:anchor="_Toc292786472" w:history="1">
        <w:r w:rsidR="009A15C6" w:rsidRPr="00D7796B">
          <w:rPr>
            <w:rStyle w:val="Hyperlink"/>
          </w:rPr>
          <w:t>5.1 Aanbevelingen op marketingniveau</w:t>
        </w:r>
        <w:r w:rsidR="009A15C6">
          <w:rPr>
            <w:webHidden/>
          </w:rPr>
          <w:tab/>
        </w:r>
        <w:r>
          <w:rPr>
            <w:webHidden/>
          </w:rPr>
          <w:fldChar w:fldCharType="begin"/>
        </w:r>
        <w:r w:rsidR="009A15C6">
          <w:rPr>
            <w:webHidden/>
          </w:rPr>
          <w:instrText xml:space="preserve"> PAGEREF _Toc292786472 \h </w:instrText>
        </w:r>
        <w:r>
          <w:rPr>
            <w:webHidden/>
          </w:rPr>
        </w:r>
        <w:r>
          <w:rPr>
            <w:webHidden/>
          </w:rPr>
          <w:fldChar w:fldCharType="separate"/>
        </w:r>
        <w:r w:rsidR="009A15C6">
          <w:rPr>
            <w:webHidden/>
          </w:rPr>
          <w:t>26</w:t>
        </w:r>
        <w:r>
          <w:rPr>
            <w:webHidden/>
          </w:rPr>
          <w:fldChar w:fldCharType="end"/>
        </w:r>
      </w:hyperlink>
    </w:p>
    <w:p w:rsidR="009A15C6" w:rsidRDefault="00A31885">
      <w:pPr>
        <w:pStyle w:val="Inhopg2"/>
        <w:rPr>
          <w:rFonts w:ascii="Times New Roman" w:hAnsi="Times New Roman" w:cs="Times New Roman"/>
          <w:sz w:val="24"/>
          <w:szCs w:val="24"/>
          <w:lang w:eastAsia="nl-NL"/>
        </w:rPr>
      </w:pPr>
      <w:hyperlink w:anchor="_Toc292786473" w:history="1">
        <w:r w:rsidR="009A15C6" w:rsidRPr="00D7796B">
          <w:rPr>
            <w:rStyle w:val="Hyperlink"/>
          </w:rPr>
          <w:t>5.2 Aanbevelingen &amp; consequenties op organisatieniveau</w:t>
        </w:r>
        <w:r w:rsidR="009A15C6">
          <w:rPr>
            <w:webHidden/>
          </w:rPr>
          <w:tab/>
        </w:r>
        <w:r>
          <w:rPr>
            <w:webHidden/>
          </w:rPr>
          <w:fldChar w:fldCharType="begin"/>
        </w:r>
        <w:r w:rsidR="009A15C6">
          <w:rPr>
            <w:webHidden/>
          </w:rPr>
          <w:instrText xml:space="preserve"> PAGEREF _Toc292786473 \h </w:instrText>
        </w:r>
        <w:r>
          <w:rPr>
            <w:webHidden/>
          </w:rPr>
        </w:r>
        <w:r>
          <w:rPr>
            <w:webHidden/>
          </w:rPr>
          <w:fldChar w:fldCharType="separate"/>
        </w:r>
        <w:r w:rsidR="009A15C6">
          <w:rPr>
            <w:webHidden/>
          </w:rPr>
          <w:t>28</w:t>
        </w:r>
        <w:r>
          <w:rPr>
            <w:webHidden/>
          </w:rPr>
          <w:fldChar w:fldCharType="end"/>
        </w:r>
      </w:hyperlink>
    </w:p>
    <w:p w:rsidR="009A15C6" w:rsidRDefault="00A31885">
      <w:pPr>
        <w:pStyle w:val="Inhopg2"/>
        <w:rPr>
          <w:rFonts w:ascii="Times New Roman" w:hAnsi="Times New Roman" w:cs="Times New Roman"/>
          <w:sz w:val="24"/>
          <w:szCs w:val="24"/>
          <w:lang w:eastAsia="nl-NL"/>
        </w:rPr>
      </w:pPr>
      <w:hyperlink w:anchor="_Toc292786474" w:history="1">
        <w:r w:rsidR="009A15C6" w:rsidRPr="00D7796B">
          <w:rPr>
            <w:rStyle w:val="Hyperlink"/>
          </w:rPr>
          <w:t>5.3 Overig</w:t>
        </w:r>
        <w:r w:rsidR="009A15C6">
          <w:rPr>
            <w:webHidden/>
          </w:rPr>
          <w:tab/>
        </w:r>
        <w:r>
          <w:rPr>
            <w:webHidden/>
          </w:rPr>
          <w:fldChar w:fldCharType="begin"/>
        </w:r>
        <w:r w:rsidR="009A15C6">
          <w:rPr>
            <w:webHidden/>
          </w:rPr>
          <w:instrText xml:space="preserve"> PAGEREF _Toc292786474 \h </w:instrText>
        </w:r>
        <w:r>
          <w:rPr>
            <w:webHidden/>
          </w:rPr>
        </w:r>
        <w:r>
          <w:rPr>
            <w:webHidden/>
          </w:rPr>
          <w:fldChar w:fldCharType="separate"/>
        </w:r>
        <w:r w:rsidR="009A15C6">
          <w:rPr>
            <w:webHidden/>
          </w:rPr>
          <w:t>30</w:t>
        </w:r>
        <w:r>
          <w:rPr>
            <w:webHidden/>
          </w:rPr>
          <w:fldChar w:fldCharType="end"/>
        </w:r>
      </w:hyperlink>
    </w:p>
    <w:p w:rsidR="009A15C6" w:rsidRDefault="00A31885">
      <w:pPr>
        <w:pStyle w:val="Inhopg1"/>
        <w:rPr>
          <w:rFonts w:ascii="Times New Roman" w:hAnsi="Times New Roman" w:cs="Times New Roman"/>
          <w:b w:val="0"/>
          <w:sz w:val="24"/>
          <w:szCs w:val="24"/>
          <w:lang w:eastAsia="nl-NL"/>
        </w:rPr>
      </w:pPr>
      <w:hyperlink w:anchor="_Toc292786475" w:history="1">
        <w:r w:rsidR="009A15C6" w:rsidRPr="00D7796B">
          <w:rPr>
            <w:rStyle w:val="Hyperlink"/>
          </w:rPr>
          <w:t>6.</w:t>
        </w:r>
        <w:r w:rsidR="009A15C6">
          <w:rPr>
            <w:rFonts w:ascii="Times New Roman" w:hAnsi="Times New Roman" w:cs="Times New Roman"/>
            <w:b w:val="0"/>
            <w:sz w:val="24"/>
            <w:szCs w:val="24"/>
            <w:lang w:eastAsia="nl-NL"/>
          </w:rPr>
          <w:tab/>
        </w:r>
        <w:r w:rsidR="009A15C6" w:rsidRPr="00D7796B">
          <w:rPr>
            <w:rStyle w:val="Hyperlink"/>
          </w:rPr>
          <w:t>Economische onderbouwing</w:t>
        </w:r>
        <w:r w:rsidR="009A15C6">
          <w:rPr>
            <w:webHidden/>
          </w:rPr>
          <w:tab/>
        </w:r>
        <w:r>
          <w:rPr>
            <w:webHidden/>
          </w:rPr>
          <w:fldChar w:fldCharType="begin"/>
        </w:r>
        <w:r w:rsidR="009A15C6">
          <w:rPr>
            <w:webHidden/>
          </w:rPr>
          <w:instrText xml:space="preserve"> PAGEREF _Toc292786475 \h </w:instrText>
        </w:r>
        <w:r>
          <w:rPr>
            <w:webHidden/>
          </w:rPr>
        </w:r>
        <w:r>
          <w:rPr>
            <w:webHidden/>
          </w:rPr>
          <w:fldChar w:fldCharType="separate"/>
        </w:r>
        <w:r w:rsidR="009A15C6">
          <w:rPr>
            <w:webHidden/>
          </w:rPr>
          <w:t>31</w:t>
        </w:r>
        <w:r>
          <w:rPr>
            <w:webHidden/>
          </w:rPr>
          <w:fldChar w:fldCharType="end"/>
        </w:r>
      </w:hyperlink>
    </w:p>
    <w:p w:rsidR="009A15C6" w:rsidRDefault="00A31885">
      <w:pPr>
        <w:pStyle w:val="Inhopg2"/>
        <w:rPr>
          <w:rFonts w:ascii="Times New Roman" w:hAnsi="Times New Roman" w:cs="Times New Roman"/>
          <w:sz w:val="24"/>
          <w:szCs w:val="24"/>
          <w:lang w:eastAsia="nl-NL"/>
        </w:rPr>
      </w:pPr>
      <w:hyperlink w:anchor="_Toc292786476" w:history="1">
        <w:r w:rsidR="009A15C6" w:rsidRPr="00D7796B">
          <w:rPr>
            <w:rStyle w:val="Hyperlink"/>
          </w:rPr>
          <w:t>6.1 Syntrus Achmea</w:t>
        </w:r>
        <w:r w:rsidR="009A15C6">
          <w:rPr>
            <w:webHidden/>
          </w:rPr>
          <w:tab/>
        </w:r>
        <w:r>
          <w:rPr>
            <w:webHidden/>
          </w:rPr>
          <w:fldChar w:fldCharType="begin"/>
        </w:r>
        <w:r w:rsidR="009A15C6">
          <w:rPr>
            <w:webHidden/>
          </w:rPr>
          <w:instrText xml:space="preserve"> PAGEREF _Toc292786476 \h </w:instrText>
        </w:r>
        <w:r>
          <w:rPr>
            <w:webHidden/>
          </w:rPr>
        </w:r>
        <w:r>
          <w:rPr>
            <w:webHidden/>
          </w:rPr>
          <w:fldChar w:fldCharType="separate"/>
        </w:r>
        <w:r w:rsidR="009A15C6">
          <w:rPr>
            <w:webHidden/>
          </w:rPr>
          <w:t>31</w:t>
        </w:r>
        <w:r>
          <w:rPr>
            <w:webHidden/>
          </w:rPr>
          <w:fldChar w:fldCharType="end"/>
        </w:r>
      </w:hyperlink>
    </w:p>
    <w:p w:rsidR="009A15C6" w:rsidRDefault="00A31885">
      <w:pPr>
        <w:pStyle w:val="Inhopg2"/>
        <w:rPr>
          <w:rFonts w:ascii="Times New Roman" w:hAnsi="Times New Roman" w:cs="Times New Roman"/>
          <w:sz w:val="24"/>
          <w:szCs w:val="24"/>
          <w:lang w:eastAsia="nl-NL"/>
        </w:rPr>
      </w:pPr>
      <w:hyperlink w:anchor="_Toc292786477" w:history="1">
        <w:r w:rsidR="009A15C6" w:rsidRPr="00D7796B">
          <w:rPr>
            <w:rStyle w:val="Hyperlink"/>
          </w:rPr>
          <w:t>6.2 Klanten van Syntrus Achmea</w:t>
        </w:r>
        <w:r w:rsidR="009A15C6">
          <w:rPr>
            <w:webHidden/>
          </w:rPr>
          <w:tab/>
        </w:r>
        <w:r>
          <w:rPr>
            <w:webHidden/>
          </w:rPr>
          <w:fldChar w:fldCharType="begin"/>
        </w:r>
        <w:r w:rsidR="009A15C6">
          <w:rPr>
            <w:webHidden/>
          </w:rPr>
          <w:instrText xml:space="preserve"> PAGEREF _Toc292786477 \h </w:instrText>
        </w:r>
        <w:r>
          <w:rPr>
            <w:webHidden/>
          </w:rPr>
        </w:r>
        <w:r>
          <w:rPr>
            <w:webHidden/>
          </w:rPr>
          <w:fldChar w:fldCharType="separate"/>
        </w:r>
        <w:r w:rsidR="009A15C6">
          <w:rPr>
            <w:webHidden/>
          </w:rPr>
          <w:t>33</w:t>
        </w:r>
        <w:r>
          <w:rPr>
            <w:webHidden/>
          </w:rPr>
          <w:fldChar w:fldCharType="end"/>
        </w:r>
      </w:hyperlink>
    </w:p>
    <w:p w:rsidR="009A15C6" w:rsidRDefault="00A31885">
      <w:pPr>
        <w:pStyle w:val="Inhopg1"/>
        <w:rPr>
          <w:rFonts w:ascii="Times New Roman" w:hAnsi="Times New Roman" w:cs="Times New Roman"/>
          <w:b w:val="0"/>
          <w:sz w:val="24"/>
          <w:szCs w:val="24"/>
          <w:lang w:eastAsia="nl-NL"/>
        </w:rPr>
      </w:pPr>
      <w:hyperlink w:anchor="_Toc292786478" w:history="1">
        <w:r w:rsidR="009A15C6" w:rsidRPr="00D7796B">
          <w:rPr>
            <w:rStyle w:val="Hyperlink"/>
          </w:rPr>
          <w:t>Nawoord</w:t>
        </w:r>
        <w:r w:rsidR="009A15C6">
          <w:rPr>
            <w:webHidden/>
          </w:rPr>
          <w:tab/>
        </w:r>
        <w:r>
          <w:rPr>
            <w:webHidden/>
          </w:rPr>
          <w:fldChar w:fldCharType="begin"/>
        </w:r>
        <w:r w:rsidR="009A15C6">
          <w:rPr>
            <w:webHidden/>
          </w:rPr>
          <w:instrText xml:space="preserve"> PAGEREF _Toc292786478 \h </w:instrText>
        </w:r>
        <w:r>
          <w:rPr>
            <w:webHidden/>
          </w:rPr>
        </w:r>
        <w:r>
          <w:rPr>
            <w:webHidden/>
          </w:rPr>
          <w:fldChar w:fldCharType="separate"/>
        </w:r>
        <w:r w:rsidR="009A15C6">
          <w:rPr>
            <w:webHidden/>
          </w:rPr>
          <w:t>35</w:t>
        </w:r>
        <w:r>
          <w:rPr>
            <w:webHidden/>
          </w:rPr>
          <w:fldChar w:fldCharType="end"/>
        </w:r>
      </w:hyperlink>
    </w:p>
    <w:p w:rsidR="009A15C6" w:rsidRDefault="00A31885">
      <w:pPr>
        <w:pStyle w:val="Inhopg1"/>
        <w:rPr>
          <w:rFonts w:ascii="Times New Roman" w:hAnsi="Times New Roman" w:cs="Times New Roman"/>
          <w:b w:val="0"/>
          <w:sz w:val="24"/>
          <w:szCs w:val="24"/>
          <w:lang w:eastAsia="nl-NL"/>
        </w:rPr>
      </w:pPr>
      <w:hyperlink w:anchor="_Toc292786479" w:history="1">
        <w:r w:rsidR="009A15C6" w:rsidRPr="00D7796B">
          <w:rPr>
            <w:rStyle w:val="Hyperlink"/>
          </w:rPr>
          <w:t>Bronnenlijst</w:t>
        </w:r>
        <w:r w:rsidR="009A15C6">
          <w:rPr>
            <w:webHidden/>
          </w:rPr>
          <w:tab/>
        </w:r>
        <w:r>
          <w:rPr>
            <w:webHidden/>
          </w:rPr>
          <w:fldChar w:fldCharType="begin"/>
        </w:r>
        <w:r w:rsidR="009A15C6">
          <w:rPr>
            <w:webHidden/>
          </w:rPr>
          <w:instrText xml:space="preserve"> PAGEREF _Toc292786479 \h </w:instrText>
        </w:r>
        <w:r>
          <w:rPr>
            <w:webHidden/>
          </w:rPr>
        </w:r>
        <w:r>
          <w:rPr>
            <w:webHidden/>
          </w:rPr>
          <w:fldChar w:fldCharType="separate"/>
        </w:r>
        <w:r w:rsidR="009A15C6">
          <w:rPr>
            <w:webHidden/>
          </w:rPr>
          <w:t>36</w:t>
        </w:r>
        <w:r>
          <w:rPr>
            <w:webHidden/>
          </w:rPr>
          <w:fldChar w:fldCharType="end"/>
        </w:r>
      </w:hyperlink>
    </w:p>
    <w:p w:rsidR="009A15C6" w:rsidRDefault="00A31885">
      <w:pPr>
        <w:pStyle w:val="Inhopg2"/>
        <w:rPr>
          <w:rFonts w:ascii="Times New Roman" w:hAnsi="Times New Roman" w:cs="Times New Roman"/>
          <w:sz w:val="24"/>
          <w:szCs w:val="24"/>
          <w:lang w:eastAsia="nl-NL"/>
        </w:rPr>
      </w:pPr>
      <w:hyperlink w:anchor="_Toc292786480" w:history="1">
        <w:r w:rsidR="009A15C6" w:rsidRPr="00D7796B">
          <w:rPr>
            <w:rStyle w:val="Hyperlink"/>
          </w:rPr>
          <w:t>Literatuur</w:t>
        </w:r>
        <w:r w:rsidR="009A15C6">
          <w:rPr>
            <w:webHidden/>
          </w:rPr>
          <w:tab/>
        </w:r>
        <w:r>
          <w:rPr>
            <w:webHidden/>
          </w:rPr>
          <w:fldChar w:fldCharType="begin"/>
        </w:r>
        <w:r w:rsidR="009A15C6">
          <w:rPr>
            <w:webHidden/>
          </w:rPr>
          <w:instrText xml:space="preserve"> PAGEREF _Toc292786480 \h </w:instrText>
        </w:r>
        <w:r>
          <w:rPr>
            <w:webHidden/>
          </w:rPr>
        </w:r>
        <w:r>
          <w:rPr>
            <w:webHidden/>
          </w:rPr>
          <w:fldChar w:fldCharType="separate"/>
        </w:r>
        <w:r w:rsidR="009A15C6">
          <w:rPr>
            <w:webHidden/>
          </w:rPr>
          <w:t>36</w:t>
        </w:r>
        <w:r>
          <w:rPr>
            <w:webHidden/>
          </w:rPr>
          <w:fldChar w:fldCharType="end"/>
        </w:r>
      </w:hyperlink>
    </w:p>
    <w:p w:rsidR="009A15C6" w:rsidRDefault="00A31885">
      <w:pPr>
        <w:pStyle w:val="Inhopg2"/>
        <w:rPr>
          <w:rFonts w:ascii="Times New Roman" w:hAnsi="Times New Roman" w:cs="Times New Roman"/>
          <w:sz w:val="24"/>
          <w:szCs w:val="24"/>
          <w:lang w:eastAsia="nl-NL"/>
        </w:rPr>
      </w:pPr>
      <w:hyperlink w:anchor="_Toc292786481" w:history="1">
        <w:r w:rsidR="009A15C6" w:rsidRPr="00D7796B">
          <w:rPr>
            <w:rStyle w:val="Hyperlink"/>
          </w:rPr>
          <w:t>Documentatie</w:t>
        </w:r>
        <w:r w:rsidR="009A15C6">
          <w:rPr>
            <w:webHidden/>
          </w:rPr>
          <w:tab/>
        </w:r>
        <w:r>
          <w:rPr>
            <w:webHidden/>
          </w:rPr>
          <w:fldChar w:fldCharType="begin"/>
        </w:r>
        <w:r w:rsidR="009A15C6">
          <w:rPr>
            <w:webHidden/>
          </w:rPr>
          <w:instrText xml:space="preserve"> PAGEREF _Toc292786481 \h </w:instrText>
        </w:r>
        <w:r>
          <w:rPr>
            <w:webHidden/>
          </w:rPr>
        </w:r>
        <w:r>
          <w:rPr>
            <w:webHidden/>
          </w:rPr>
          <w:fldChar w:fldCharType="separate"/>
        </w:r>
        <w:r w:rsidR="009A15C6">
          <w:rPr>
            <w:webHidden/>
          </w:rPr>
          <w:t>36</w:t>
        </w:r>
        <w:r>
          <w:rPr>
            <w:webHidden/>
          </w:rPr>
          <w:fldChar w:fldCharType="end"/>
        </w:r>
      </w:hyperlink>
    </w:p>
    <w:p w:rsidR="009A15C6" w:rsidRDefault="00A31885">
      <w:pPr>
        <w:pStyle w:val="Inhopg2"/>
        <w:rPr>
          <w:rFonts w:ascii="Times New Roman" w:hAnsi="Times New Roman" w:cs="Times New Roman"/>
          <w:sz w:val="24"/>
          <w:szCs w:val="24"/>
          <w:lang w:eastAsia="nl-NL"/>
        </w:rPr>
      </w:pPr>
      <w:hyperlink w:anchor="_Toc292786482" w:history="1">
        <w:r w:rsidR="009A15C6" w:rsidRPr="00D7796B">
          <w:rPr>
            <w:rStyle w:val="Hyperlink"/>
          </w:rPr>
          <w:t>Internetbronnen</w:t>
        </w:r>
        <w:r w:rsidR="009A15C6">
          <w:rPr>
            <w:webHidden/>
          </w:rPr>
          <w:tab/>
        </w:r>
        <w:r>
          <w:rPr>
            <w:webHidden/>
          </w:rPr>
          <w:fldChar w:fldCharType="begin"/>
        </w:r>
        <w:r w:rsidR="009A15C6">
          <w:rPr>
            <w:webHidden/>
          </w:rPr>
          <w:instrText xml:space="preserve"> PAGEREF _Toc292786482 \h </w:instrText>
        </w:r>
        <w:r>
          <w:rPr>
            <w:webHidden/>
          </w:rPr>
        </w:r>
        <w:r>
          <w:rPr>
            <w:webHidden/>
          </w:rPr>
          <w:fldChar w:fldCharType="separate"/>
        </w:r>
        <w:r w:rsidR="009A15C6">
          <w:rPr>
            <w:webHidden/>
          </w:rPr>
          <w:t>36</w:t>
        </w:r>
        <w:r>
          <w:rPr>
            <w:webHidden/>
          </w:rPr>
          <w:fldChar w:fldCharType="end"/>
        </w:r>
      </w:hyperlink>
    </w:p>
    <w:p w:rsidR="009A15C6" w:rsidRDefault="00A31885">
      <w:pPr>
        <w:pStyle w:val="Inhopg2"/>
        <w:rPr>
          <w:rFonts w:ascii="Times New Roman" w:hAnsi="Times New Roman" w:cs="Times New Roman"/>
          <w:sz w:val="24"/>
          <w:szCs w:val="24"/>
          <w:lang w:eastAsia="nl-NL"/>
        </w:rPr>
      </w:pPr>
      <w:hyperlink w:anchor="_Toc292786483" w:history="1">
        <w:r w:rsidR="009A15C6" w:rsidRPr="00D7796B">
          <w:rPr>
            <w:rStyle w:val="Hyperlink"/>
            <w:lang w:val="en-GB"/>
          </w:rPr>
          <w:t>Overig</w:t>
        </w:r>
        <w:r w:rsidR="009A15C6">
          <w:rPr>
            <w:webHidden/>
          </w:rPr>
          <w:tab/>
        </w:r>
        <w:r>
          <w:rPr>
            <w:webHidden/>
          </w:rPr>
          <w:fldChar w:fldCharType="begin"/>
        </w:r>
        <w:r w:rsidR="009A15C6">
          <w:rPr>
            <w:webHidden/>
          </w:rPr>
          <w:instrText xml:space="preserve"> PAGEREF _Toc292786483 \h </w:instrText>
        </w:r>
        <w:r>
          <w:rPr>
            <w:webHidden/>
          </w:rPr>
        </w:r>
        <w:r>
          <w:rPr>
            <w:webHidden/>
          </w:rPr>
          <w:fldChar w:fldCharType="separate"/>
        </w:r>
        <w:r w:rsidR="009A15C6">
          <w:rPr>
            <w:webHidden/>
          </w:rPr>
          <w:t>37</w:t>
        </w:r>
        <w:r>
          <w:rPr>
            <w:webHidden/>
          </w:rPr>
          <w:fldChar w:fldCharType="end"/>
        </w:r>
      </w:hyperlink>
    </w:p>
    <w:p w:rsidR="009A15C6" w:rsidRDefault="00A31885">
      <w:pPr>
        <w:pStyle w:val="Inhopg1"/>
        <w:rPr>
          <w:rFonts w:ascii="Times New Roman" w:hAnsi="Times New Roman" w:cs="Times New Roman"/>
          <w:b w:val="0"/>
          <w:sz w:val="24"/>
          <w:szCs w:val="24"/>
          <w:lang w:eastAsia="nl-NL"/>
        </w:rPr>
      </w:pPr>
      <w:hyperlink w:anchor="_Toc292786484" w:history="1">
        <w:r w:rsidR="009A15C6" w:rsidRPr="00D7796B">
          <w:rPr>
            <w:rStyle w:val="Hyperlink"/>
          </w:rPr>
          <w:t>Bijlage rapport</w:t>
        </w:r>
        <w:r w:rsidR="009A15C6">
          <w:rPr>
            <w:webHidden/>
          </w:rPr>
          <w:tab/>
        </w:r>
        <w:r>
          <w:rPr>
            <w:webHidden/>
          </w:rPr>
          <w:fldChar w:fldCharType="begin"/>
        </w:r>
        <w:r w:rsidR="009A15C6">
          <w:rPr>
            <w:webHidden/>
          </w:rPr>
          <w:instrText xml:space="preserve"> PAGEREF _Toc292786484 \h </w:instrText>
        </w:r>
        <w:r>
          <w:rPr>
            <w:webHidden/>
          </w:rPr>
        </w:r>
        <w:r>
          <w:rPr>
            <w:webHidden/>
          </w:rPr>
          <w:fldChar w:fldCharType="separate"/>
        </w:r>
        <w:r w:rsidR="009A15C6">
          <w:rPr>
            <w:webHidden/>
          </w:rPr>
          <w:t>38</w:t>
        </w:r>
        <w:r>
          <w:rPr>
            <w:webHidden/>
          </w:rPr>
          <w:fldChar w:fldCharType="end"/>
        </w:r>
      </w:hyperlink>
    </w:p>
    <w:p w:rsidR="009A15C6" w:rsidRDefault="00A31885">
      <w:pPr>
        <w:pStyle w:val="Inhopg1"/>
        <w:rPr>
          <w:rFonts w:ascii="Times New Roman" w:hAnsi="Times New Roman" w:cs="Times New Roman"/>
          <w:b w:val="0"/>
          <w:sz w:val="24"/>
          <w:szCs w:val="24"/>
          <w:lang w:eastAsia="nl-NL"/>
        </w:rPr>
      </w:pPr>
      <w:hyperlink w:anchor="_Toc292786486" w:history="1">
        <w:r w:rsidR="009A15C6" w:rsidRPr="00D7796B">
          <w:rPr>
            <w:rStyle w:val="Hyperlink"/>
          </w:rPr>
          <w:t>Bijlage 1 Aanvulling op onderzoeksaanpak</w:t>
        </w:r>
        <w:r w:rsidR="009A15C6">
          <w:rPr>
            <w:webHidden/>
          </w:rPr>
          <w:tab/>
        </w:r>
        <w:r>
          <w:rPr>
            <w:webHidden/>
          </w:rPr>
          <w:fldChar w:fldCharType="begin"/>
        </w:r>
        <w:r w:rsidR="009A15C6">
          <w:rPr>
            <w:webHidden/>
          </w:rPr>
          <w:instrText xml:space="preserve"> PAGEREF _Toc292786486 \h </w:instrText>
        </w:r>
        <w:r>
          <w:rPr>
            <w:webHidden/>
          </w:rPr>
        </w:r>
        <w:r>
          <w:rPr>
            <w:webHidden/>
          </w:rPr>
          <w:fldChar w:fldCharType="separate"/>
        </w:r>
        <w:r w:rsidR="009A15C6">
          <w:rPr>
            <w:webHidden/>
          </w:rPr>
          <w:t>41</w:t>
        </w:r>
        <w:r>
          <w:rPr>
            <w:webHidden/>
          </w:rPr>
          <w:fldChar w:fldCharType="end"/>
        </w:r>
      </w:hyperlink>
    </w:p>
    <w:p w:rsidR="009A15C6" w:rsidRDefault="00A31885">
      <w:pPr>
        <w:pStyle w:val="Inhopg1"/>
        <w:rPr>
          <w:rFonts w:ascii="Times New Roman" w:hAnsi="Times New Roman" w:cs="Times New Roman"/>
          <w:b w:val="0"/>
          <w:sz w:val="24"/>
          <w:szCs w:val="24"/>
          <w:lang w:eastAsia="nl-NL"/>
        </w:rPr>
      </w:pPr>
      <w:hyperlink w:anchor="_Toc292786489" w:history="1">
        <w:r w:rsidR="009A15C6" w:rsidRPr="00D7796B">
          <w:rPr>
            <w:rStyle w:val="Hyperlink"/>
          </w:rPr>
          <w:t>Bijlage 2 Waar bestaan de handhavingdiensten uit en hoe zijn deze intern beschreven?</w:t>
        </w:r>
        <w:r w:rsidR="009A15C6">
          <w:rPr>
            <w:webHidden/>
          </w:rPr>
          <w:tab/>
        </w:r>
        <w:r>
          <w:rPr>
            <w:webHidden/>
          </w:rPr>
          <w:fldChar w:fldCharType="begin"/>
        </w:r>
        <w:r w:rsidR="009A15C6">
          <w:rPr>
            <w:webHidden/>
          </w:rPr>
          <w:instrText xml:space="preserve"> PAGEREF _Toc292786489 \h </w:instrText>
        </w:r>
        <w:r>
          <w:rPr>
            <w:webHidden/>
          </w:rPr>
        </w:r>
        <w:r>
          <w:rPr>
            <w:webHidden/>
          </w:rPr>
          <w:fldChar w:fldCharType="separate"/>
        </w:r>
        <w:r w:rsidR="009A15C6">
          <w:rPr>
            <w:webHidden/>
          </w:rPr>
          <w:t>43</w:t>
        </w:r>
        <w:r>
          <w:rPr>
            <w:webHidden/>
          </w:rPr>
          <w:fldChar w:fldCharType="end"/>
        </w:r>
      </w:hyperlink>
    </w:p>
    <w:p w:rsidR="009A15C6" w:rsidRDefault="00A31885">
      <w:pPr>
        <w:pStyle w:val="Inhopg1"/>
        <w:rPr>
          <w:rFonts w:ascii="Times New Roman" w:hAnsi="Times New Roman" w:cs="Times New Roman"/>
          <w:b w:val="0"/>
          <w:sz w:val="24"/>
          <w:szCs w:val="24"/>
          <w:lang w:eastAsia="nl-NL"/>
        </w:rPr>
      </w:pPr>
      <w:hyperlink w:anchor="_Toc292786495" w:history="1">
        <w:r w:rsidR="009A15C6" w:rsidRPr="00D7796B">
          <w:rPr>
            <w:rStyle w:val="Hyperlink"/>
          </w:rPr>
          <w:t>Bijlage 3 Wat zijn de wensen van de klanten?</w:t>
        </w:r>
        <w:r w:rsidR="009A15C6">
          <w:rPr>
            <w:webHidden/>
          </w:rPr>
          <w:tab/>
        </w:r>
        <w:r>
          <w:rPr>
            <w:webHidden/>
          </w:rPr>
          <w:fldChar w:fldCharType="begin"/>
        </w:r>
        <w:r w:rsidR="009A15C6">
          <w:rPr>
            <w:webHidden/>
          </w:rPr>
          <w:instrText xml:space="preserve"> PAGEREF _Toc292786495 \h </w:instrText>
        </w:r>
        <w:r>
          <w:rPr>
            <w:webHidden/>
          </w:rPr>
        </w:r>
        <w:r>
          <w:rPr>
            <w:webHidden/>
          </w:rPr>
          <w:fldChar w:fldCharType="separate"/>
        </w:r>
        <w:r w:rsidR="009A15C6">
          <w:rPr>
            <w:webHidden/>
          </w:rPr>
          <w:t>51</w:t>
        </w:r>
        <w:r>
          <w:rPr>
            <w:webHidden/>
          </w:rPr>
          <w:fldChar w:fldCharType="end"/>
        </w:r>
      </w:hyperlink>
    </w:p>
    <w:p w:rsidR="009A15C6" w:rsidRDefault="00A31885">
      <w:pPr>
        <w:pStyle w:val="Inhopg1"/>
        <w:rPr>
          <w:rFonts w:ascii="Times New Roman" w:hAnsi="Times New Roman" w:cs="Times New Roman"/>
          <w:b w:val="0"/>
          <w:sz w:val="24"/>
          <w:szCs w:val="24"/>
          <w:lang w:eastAsia="nl-NL"/>
        </w:rPr>
      </w:pPr>
      <w:hyperlink w:anchor="_Toc292786499" w:history="1">
        <w:r w:rsidR="009A15C6" w:rsidRPr="00D7796B">
          <w:rPr>
            <w:rStyle w:val="Hyperlink"/>
            <w:iCs/>
          </w:rPr>
          <w:t>Bijlage 4 Bieden de concurrenten van Syntrus Achmea een zelfde soort dienst aan en zo ja, wat en hoe bieden zij hun klanten aan?</w:t>
        </w:r>
        <w:r w:rsidR="009A15C6">
          <w:rPr>
            <w:webHidden/>
          </w:rPr>
          <w:tab/>
        </w:r>
        <w:r>
          <w:rPr>
            <w:webHidden/>
          </w:rPr>
          <w:fldChar w:fldCharType="begin"/>
        </w:r>
        <w:r w:rsidR="009A15C6">
          <w:rPr>
            <w:webHidden/>
          </w:rPr>
          <w:instrText xml:space="preserve"> PAGEREF _Toc292786499 \h </w:instrText>
        </w:r>
        <w:r>
          <w:rPr>
            <w:webHidden/>
          </w:rPr>
        </w:r>
        <w:r>
          <w:rPr>
            <w:webHidden/>
          </w:rPr>
          <w:fldChar w:fldCharType="separate"/>
        </w:r>
        <w:r w:rsidR="009A15C6">
          <w:rPr>
            <w:webHidden/>
          </w:rPr>
          <w:t>59</w:t>
        </w:r>
        <w:r>
          <w:rPr>
            <w:webHidden/>
          </w:rPr>
          <w:fldChar w:fldCharType="end"/>
        </w:r>
      </w:hyperlink>
    </w:p>
    <w:p w:rsidR="009A15C6" w:rsidRDefault="00A31885">
      <w:pPr>
        <w:pStyle w:val="Inhopg1"/>
        <w:rPr>
          <w:rFonts w:ascii="Times New Roman" w:hAnsi="Times New Roman" w:cs="Times New Roman"/>
          <w:b w:val="0"/>
          <w:sz w:val="24"/>
          <w:szCs w:val="24"/>
          <w:lang w:eastAsia="nl-NL"/>
        </w:rPr>
      </w:pPr>
      <w:hyperlink w:anchor="_Toc292786504" w:history="1">
        <w:r w:rsidR="009A15C6" w:rsidRPr="00D7796B">
          <w:rPr>
            <w:rStyle w:val="Hyperlink"/>
          </w:rPr>
          <w:t>Bijlage 5 Hoe worden de handhavingdiensten een beter verkoopbaar product?</w:t>
        </w:r>
        <w:r w:rsidR="009A15C6">
          <w:rPr>
            <w:webHidden/>
          </w:rPr>
          <w:tab/>
        </w:r>
        <w:r>
          <w:rPr>
            <w:webHidden/>
          </w:rPr>
          <w:fldChar w:fldCharType="begin"/>
        </w:r>
        <w:r w:rsidR="009A15C6">
          <w:rPr>
            <w:webHidden/>
          </w:rPr>
          <w:instrText xml:space="preserve"> PAGEREF _Toc292786504 \h </w:instrText>
        </w:r>
        <w:r>
          <w:rPr>
            <w:webHidden/>
          </w:rPr>
        </w:r>
        <w:r>
          <w:rPr>
            <w:webHidden/>
          </w:rPr>
          <w:fldChar w:fldCharType="separate"/>
        </w:r>
        <w:r w:rsidR="009A15C6">
          <w:rPr>
            <w:webHidden/>
          </w:rPr>
          <w:t>66</w:t>
        </w:r>
        <w:r>
          <w:rPr>
            <w:webHidden/>
          </w:rPr>
          <w:fldChar w:fldCharType="end"/>
        </w:r>
      </w:hyperlink>
    </w:p>
    <w:p w:rsidR="009A15C6" w:rsidRDefault="00A31885">
      <w:pPr>
        <w:pStyle w:val="Inhopg1"/>
        <w:rPr>
          <w:rFonts w:ascii="Times New Roman" w:hAnsi="Times New Roman" w:cs="Times New Roman"/>
          <w:b w:val="0"/>
          <w:sz w:val="24"/>
          <w:szCs w:val="24"/>
          <w:lang w:eastAsia="nl-NL"/>
        </w:rPr>
      </w:pPr>
      <w:hyperlink w:anchor="_Toc292786509" w:history="1">
        <w:r w:rsidR="009A15C6" w:rsidRPr="00D7796B">
          <w:rPr>
            <w:rStyle w:val="Hyperlink"/>
            <w:iCs/>
          </w:rPr>
          <w:t>Bijlage 6 Hoe is de organisatie en zijn de interne processen ingericht rondom de diensten die worden verkocht?</w:t>
        </w:r>
        <w:r w:rsidR="009A15C6">
          <w:rPr>
            <w:webHidden/>
          </w:rPr>
          <w:tab/>
        </w:r>
        <w:r>
          <w:rPr>
            <w:webHidden/>
          </w:rPr>
          <w:fldChar w:fldCharType="begin"/>
        </w:r>
        <w:r w:rsidR="009A15C6">
          <w:rPr>
            <w:webHidden/>
          </w:rPr>
          <w:instrText xml:space="preserve"> PAGEREF _Toc292786509 \h </w:instrText>
        </w:r>
        <w:r>
          <w:rPr>
            <w:webHidden/>
          </w:rPr>
        </w:r>
        <w:r>
          <w:rPr>
            <w:webHidden/>
          </w:rPr>
          <w:fldChar w:fldCharType="separate"/>
        </w:r>
        <w:r w:rsidR="009A15C6">
          <w:rPr>
            <w:webHidden/>
          </w:rPr>
          <w:t>74</w:t>
        </w:r>
        <w:r>
          <w:rPr>
            <w:webHidden/>
          </w:rPr>
          <w:fldChar w:fldCharType="end"/>
        </w:r>
      </w:hyperlink>
    </w:p>
    <w:p w:rsidR="009A15C6" w:rsidRDefault="00A31885">
      <w:pPr>
        <w:pStyle w:val="Inhopg1"/>
        <w:rPr>
          <w:rFonts w:ascii="Times New Roman" w:hAnsi="Times New Roman" w:cs="Times New Roman"/>
          <w:b w:val="0"/>
          <w:sz w:val="24"/>
          <w:szCs w:val="24"/>
          <w:lang w:eastAsia="nl-NL"/>
        </w:rPr>
      </w:pPr>
      <w:hyperlink w:anchor="_Toc292786515" w:history="1">
        <w:r w:rsidR="009A15C6" w:rsidRPr="00D7796B">
          <w:rPr>
            <w:rStyle w:val="Hyperlink"/>
          </w:rPr>
          <w:t>Bijlage 7 Leidt de verkoop van de huidig beschreven handhavingdiensten tot een aanpassing van de interne processen, kijkend naar de hoeveelheid fondsen die een dienst afnemen?</w:t>
        </w:r>
        <w:r w:rsidR="009A15C6">
          <w:rPr>
            <w:webHidden/>
          </w:rPr>
          <w:tab/>
        </w:r>
        <w:r>
          <w:rPr>
            <w:webHidden/>
          </w:rPr>
          <w:fldChar w:fldCharType="begin"/>
        </w:r>
        <w:r w:rsidR="009A15C6">
          <w:rPr>
            <w:webHidden/>
          </w:rPr>
          <w:instrText xml:space="preserve"> PAGEREF _Toc292786515 \h </w:instrText>
        </w:r>
        <w:r>
          <w:rPr>
            <w:webHidden/>
          </w:rPr>
        </w:r>
        <w:r>
          <w:rPr>
            <w:webHidden/>
          </w:rPr>
          <w:fldChar w:fldCharType="separate"/>
        </w:r>
        <w:r w:rsidR="009A15C6">
          <w:rPr>
            <w:webHidden/>
          </w:rPr>
          <w:t>80</w:t>
        </w:r>
        <w:r>
          <w:rPr>
            <w:webHidden/>
          </w:rPr>
          <w:fldChar w:fldCharType="end"/>
        </w:r>
      </w:hyperlink>
    </w:p>
    <w:p w:rsidR="009A15C6" w:rsidRDefault="00A31885">
      <w:pPr>
        <w:pStyle w:val="Inhopg1"/>
        <w:rPr>
          <w:rFonts w:ascii="Times New Roman" w:hAnsi="Times New Roman" w:cs="Times New Roman"/>
          <w:b w:val="0"/>
          <w:sz w:val="24"/>
          <w:szCs w:val="24"/>
          <w:lang w:eastAsia="nl-NL"/>
        </w:rPr>
      </w:pPr>
      <w:hyperlink w:anchor="_Toc292786523" w:history="1">
        <w:r w:rsidR="009A15C6" w:rsidRPr="00D7796B">
          <w:rPr>
            <w:rStyle w:val="Hyperlink"/>
          </w:rPr>
          <w:t>Bijlage 8 Welke noodzakelijke aanpassingen van de interne processen zijn nodig bij toename van de verkoop van de handhavingdiensten?</w:t>
        </w:r>
        <w:r w:rsidR="009A15C6">
          <w:rPr>
            <w:webHidden/>
          </w:rPr>
          <w:tab/>
        </w:r>
        <w:r>
          <w:rPr>
            <w:webHidden/>
          </w:rPr>
          <w:fldChar w:fldCharType="begin"/>
        </w:r>
        <w:r w:rsidR="009A15C6">
          <w:rPr>
            <w:webHidden/>
          </w:rPr>
          <w:instrText xml:space="preserve"> PAGEREF _Toc292786523 \h </w:instrText>
        </w:r>
        <w:r>
          <w:rPr>
            <w:webHidden/>
          </w:rPr>
        </w:r>
        <w:r>
          <w:rPr>
            <w:webHidden/>
          </w:rPr>
          <w:fldChar w:fldCharType="separate"/>
        </w:r>
        <w:r w:rsidR="009A15C6">
          <w:rPr>
            <w:webHidden/>
          </w:rPr>
          <w:t>87</w:t>
        </w:r>
        <w:r>
          <w:rPr>
            <w:webHidden/>
          </w:rPr>
          <w:fldChar w:fldCharType="end"/>
        </w:r>
      </w:hyperlink>
    </w:p>
    <w:p w:rsidR="009A15C6" w:rsidRDefault="00A31885">
      <w:pPr>
        <w:pStyle w:val="Inhopg1"/>
        <w:rPr>
          <w:rFonts w:ascii="Times New Roman" w:hAnsi="Times New Roman" w:cs="Times New Roman"/>
          <w:b w:val="0"/>
          <w:sz w:val="24"/>
          <w:szCs w:val="24"/>
          <w:lang w:eastAsia="nl-NL"/>
        </w:rPr>
      </w:pPr>
      <w:hyperlink w:anchor="_Toc292786527" w:history="1">
        <w:r w:rsidR="009A15C6" w:rsidRPr="00D7796B">
          <w:rPr>
            <w:rStyle w:val="Hyperlink"/>
          </w:rPr>
          <w:t>Bijlage 9 Hoe kan er draagvlak voor de noodzakelijke aanpassingen worden gecreëerd?</w:t>
        </w:r>
        <w:r w:rsidR="009A15C6">
          <w:rPr>
            <w:webHidden/>
          </w:rPr>
          <w:tab/>
        </w:r>
        <w:r>
          <w:rPr>
            <w:webHidden/>
          </w:rPr>
          <w:fldChar w:fldCharType="begin"/>
        </w:r>
        <w:r w:rsidR="009A15C6">
          <w:rPr>
            <w:webHidden/>
          </w:rPr>
          <w:instrText xml:space="preserve"> PAGEREF _Toc292786527 \h </w:instrText>
        </w:r>
        <w:r>
          <w:rPr>
            <w:webHidden/>
          </w:rPr>
        </w:r>
        <w:r>
          <w:rPr>
            <w:webHidden/>
          </w:rPr>
          <w:fldChar w:fldCharType="separate"/>
        </w:r>
        <w:r w:rsidR="009A15C6">
          <w:rPr>
            <w:webHidden/>
          </w:rPr>
          <w:t>92</w:t>
        </w:r>
        <w:r>
          <w:rPr>
            <w:webHidden/>
          </w:rPr>
          <w:fldChar w:fldCharType="end"/>
        </w:r>
      </w:hyperlink>
    </w:p>
    <w:p w:rsidR="009A15C6" w:rsidRDefault="00A31885">
      <w:pPr>
        <w:pStyle w:val="Inhopg1"/>
        <w:rPr>
          <w:rFonts w:ascii="Times New Roman" w:hAnsi="Times New Roman" w:cs="Times New Roman"/>
          <w:b w:val="0"/>
          <w:sz w:val="24"/>
          <w:szCs w:val="24"/>
          <w:lang w:eastAsia="nl-NL"/>
        </w:rPr>
      </w:pPr>
      <w:hyperlink w:anchor="_Toc292786530" w:history="1">
        <w:r w:rsidR="009A15C6" w:rsidRPr="00D7796B">
          <w:rPr>
            <w:rStyle w:val="Hyperlink"/>
          </w:rPr>
          <w:t>Bijlage 10 Wat zijn de kwalitatieve kosten en baten voor Syntrus Achmea?</w:t>
        </w:r>
        <w:r w:rsidR="009A15C6">
          <w:rPr>
            <w:webHidden/>
          </w:rPr>
          <w:tab/>
        </w:r>
        <w:r>
          <w:rPr>
            <w:webHidden/>
          </w:rPr>
          <w:fldChar w:fldCharType="begin"/>
        </w:r>
        <w:r w:rsidR="009A15C6">
          <w:rPr>
            <w:webHidden/>
          </w:rPr>
          <w:instrText xml:space="preserve"> PAGEREF _Toc292786530 \h </w:instrText>
        </w:r>
        <w:r>
          <w:rPr>
            <w:webHidden/>
          </w:rPr>
        </w:r>
        <w:r>
          <w:rPr>
            <w:webHidden/>
          </w:rPr>
          <w:fldChar w:fldCharType="separate"/>
        </w:r>
        <w:r w:rsidR="009A15C6">
          <w:rPr>
            <w:webHidden/>
          </w:rPr>
          <w:t>96</w:t>
        </w:r>
        <w:r>
          <w:rPr>
            <w:webHidden/>
          </w:rPr>
          <w:fldChar w:fldCharType="end"/>
        </w:r>
      </w:hyperlink>
    </w:p>
    <w:p w:rsidR="009A15C6" w:rsidRDefault="00A31885">
      <w:pPr>
        <w:pStyle w:val="Inhopg1"/>
        <w:rPr>
          <w:rFonts w:ascii="Times New Roman" w:hAnsi="Times New Roman" w:cs="Times New Roman"/>
          <w:b w:val="0"/>
          <w:sz w:val="24"/>
          <w:szCs w:val="24"/>
          <w:lang w:eastAsia="nl-NL"/>
        </w:rPr>
      </w:pPr>
      <w:hyperlink w:anchor="_Toc292786533" w:history="1">
        <w:r w:rsidR="009A15C6" w:rsidRPr="00D7796B">
          <w:rPr>
            <w:rStyle w:val="Hyperlink"/>
          </w:rPr>
          <w:t>Bijlage 11 Wat zijn de kosten en baten voor een middelgroot pensioenfonds bij afname van de handhavingdiensten?</w:t>
        </w:r>
        <w:r w:rsidR="009A15C6">
          <w:rPr>
            <w:webHidden/>
          </w:rPr>
          <w:tab/>
        </w:r>
        <w:r>
          <w:rPr>
            <w:webHidden/>
          </w:rPr>
          <w:fldChar w:fldCharType="begin"/>
        </w:r>
        <w:r w:rsidR="009A15C6">
          <w:rPr>
            <w:webHidden/>
          </w:rPr>
          <w:instrText xml:space="preserve"> PAGEREF _Toc292786533 \h </w:instrText>
        </w:r>
        <w:r>
          <w:rPr>
            <w:webHidden/>
          </w:rPr>
        </w:r>
        <w:r>
          <w:rPr>
            <w:webHidden/>
          </w:rPr>
          <w:fldChar w:fldCharType="separate"/>
        </w:r>
        <w:r w:rsidR="009A15C6">
          <w:rPr>
            <w:webHidden/>
          </w:rPr>
          <w:t>98</w:t>
        </w:r>
        <w:r>
          <w:rPr>
            <w:webHidden/>
          </w:rPr>
          <w:fldChar w:fldCharType="end"/>
        </w:r>
      </w:hyperlink>
    </w:p>
    <w:p w:rsidR="009A15C6" w:rsidRDefault="00A31885">
      <w:pPr>
        <w:pStyle w:val="Inhopg1"/>
        <w:rPr>
          <w:rFonts w:ascii="Times New Roman" w:hAnsi="Times New Roman" w:cs="Times New Roman"/>
          <w:b w:val="0"/>
          <w:sz w:val="24"/>
          <w:szCs w:val="24"/>
          <w:lang w:eastAsia="nl-NL"/>
        </w:rPr>
      </w:pPr>
      <w:hyperlink w:anchor="_Toc292786540" w:history="1">
        <w:r w:rsidR="009A15C6" w:rsidRPr="00D7796B">
          <w:rPr>
            <w:rStyle w:val="Hyperlink"/>
          </w:rPr>
          <w:t>Bijlage 12 Wegen de baten voldoende op tegen de kosten voor een middelgroot pensioenfonds?</w:t>
        </w:r>
        <w:r w:rsidR="009A15C6">
          <w:rPr>
            <w:webHidden/>
          </w:rPr>
          <w:tab/>
        </w:r>
        <w:r>
          <w:rPr>
            <w:webHidden/>
          </w:rPr>
          <w:fldChar w:fldCharType="begin"/>
        </w:r>
        <w:r w:rsidR="009A15C6">
          <w:rPr>
            <w:webHidden/>
          </w:rPr>
          <w:instrText xml:space="preserve"> PAGEREF _Toc292786540 \h </w:instrText>
        </w:r>
        <w:r>
          <w:rPr>
            <w:webHidden/>
          </w:rPr>
        </w:r>
        <w:r>
          <w:rPr>
            <w:webHidden/>
          </w:rPr>
          <w:fldChar w:fldCharType="separate"/>
        </w:r>
        <w:r w:rsidR="009A15C6">
          <w:rPr>
            <w:webHidden/>
          </w:rPr>
          <w:t>105</w:t>
        </w:r>
        <w:r>
          <w:rPr>
            <w:webHidden/>
          </w:rPr>
          <w:fldChar w:fldCharType="end"/>
        </w:r>
      </w:hyperlink>
    </w:p>
    <w:p w:rsidR="009A15C6" w:rsidRPr="006607FB" w:rsidRDefault="00A31885" w:rsidP="006D1758">
      <w:pPr>
        <w:pStyle w:val="Inhopg1"/>
        <w:rPr>
          <w:rStyle w:val="Kop1Char"/>
          <w:b/>
          <w:sz w:val="26"/>
          <w:szCs w:val="26"/>
        </w:rPr>
      </w:pPr>
      <w:r w:rsidRPr="00D200A9">
        <w:fldChar w:fldCharType="end"/>
      </w:r>
      <w:r w:rsidR="009A15C6">
        <w:br w:type="page"/>
      </w:r>
      <w:bookmarkStart w:id="68" w:name="_Toc292259940"/>
      <w:bookmarkStart w:id="69" w:name="_Toc292364090"/>
      <w:bookmarkStart w:id="70" w:name="_Toc292364091"/>
      <w:bookmarkStart w:id="71" w:name="_Toc292453109"/>
      <w:bookmarkStart w:id="72" w:name="_Toc292453110"/>
      <w:bookmarkStart w:id="73" w:name="_Toc292786457"/>
      <w:r w:rsidR="009A15C6" w:rsidRPr="006607FB">
        <w:rPr>
          <w:rStyle w:val="Kop1Char"/>
          <w:b/>
          <w:sz w:val="26"/>
          <w:szCs w:val="26"/>
        </w:rPr>
        <w:lastRenderedPageBreak/>
        <w:t>Inleiding</w:t>
      </w:r>
      <w:bookmarkEnd w:id="68"/>
      <w:bookmarkEnd w:id="69"/>
      <w:bookmarkEnd w:id="70"/>
      <w:bookmarkEnd w:id="71"/>
      <w:bookmarkEnd w:id="72"/>
      <w:bookmarkEnd w:id="73"/>
    </w:p>
    <w:p w:rsidR="009A15C6" w:rsidRDefault="009A15C6" w:rsidP="000F0F34">
      <w:pPr>
        <w:pStyle w:val="Geenafstand"/>
        <w:jc w:val="both"/>
        <w:rPr>
          <w:rFonts w:cs="Arial"/>
          <w:szCs w:val="20"/>
        </w:rPr>
      </w:pPr>
      <w:r>
        <w:rPr>
          <w:rFonts w:cs="Arial"/>
          <w:szCs w:val="20"/>
        </w:rPr>
        <w:t xml:space="preserve">Dit adviesrapport heb ik geschreven voor Syntrus Achmea BPF, in het vervolg Syntrus Achmea genoemd. Syntrus Achmea is ontstaan uit een reeks van achtereenvolgende fusies en is een divisie binnen het Achmea concern. Achmea is de grootste verzekeringsgroep in Nederland en heeft een groot marktaandeel op de </w:t>
      </w:r>
      <w:r w:rsidRPr="002A739D">
        <w:rPr>
          <w:rFonts w:cs="Arial"/>
          <w:szCs w:val="20"/>
        </w:rPr>
        <w:t>competitieve Nederlandse verzekeringsmarkt.</w:t>
      </w:r>
      <w:r>
        <w:rPr>
          <w:rFonts w:cs="Arial"/>
          <w:szCs w:val="20"/>
        </w:rPr>
        <w:t xml:space="preserve"> Syntrus Achmea is een integraal </w:t>
      </w:r>
      <w:r w:rsidRPr="002A739D">
        <w:rPr>
          <w:rFonts w:cs="Arial"/>
          <w:szCs w:val="20"/>
        </w:rPr>
        <w:t>pensioenbedrijf dat onder één dak pensioenbeheer, vermogensbeheer en vastgoed</w:t>
      </w:r>
      <w:r>
        <w:rPr>
          <w:rFonts w:cs="Arial"/>
          <w:szCs w:val="20"/>
        </w:rPr>
        <w:t>beleggingen combineert. Binnen pensioenbeheer staat uitvoering van een pensioensregeling voor klanten centraal. Onder klanten worden de aangesloten pensioenfondsen verstaan. Voorbeeld van werkzaamheden is het verzorgen van de administratieve verwerking van gegevens en pensioenuitkeringen. Bij Syntrus Achmea w</w:t>
      </w:r>
      <w:r w:rsidRPr="002A739D">
        <w:rPr>
          <w:rFonts w:cs="Arial"/>
          <w:szCs w:val="20"/>
        </w:rPr>
        <w:t>erken 1</w:t>
      </w:r>
      <w:r>
        <w:rPr>
          <w:rFonts w:cs="Arial"/>
          <w:szCs w:val="20"/>
        </w:rPr>
        <w:t>.</w:t>
      </w:r>
      <w:r w:rsidRPr="002A739D">
        <w:rPr>
          <w:rFonts w:cs="Arial"/>
          <w:szCs w:val="20"/>
        </w:rPr>
        <w:t>500 mensen en het marktaandeel bedraagt 37% op de pensioenmarkt.</w:t>
      </w:r>
    </w:p>
    <w:p w:rsidR="009A15C6" w:rsidRDefault="009A15C6" w:rsidP="000F0F34">
      <w:pPr>
        <w:pStyle w:val="Geenafstand"/>
        <w:jc w:val="both"/>
        <w:rPr>
          <w:rFonts w:cs="Arial"/>
          <w:szCs w:val="20"/>
        </w:rPr>
      </w:pPr>
    </w:p>
    <w:p w:rsidR="009A15C6" w:rsidRDefault="009A15C6" w:rsidP="000F0F34">
      <w:pPr>
        <w:pStyle w:val="Geenafstand"/>
        <w:jc w:val="both"/>
        <w:rPr>
          <w:rFonts w:cs="Arial"/>
          <w:szCs w:val="20"/>
        </w:rPr>
      </w:pPr>
      <w:r w:rsidRPr="00D0692F">
        <w:rPr>
          <w:rFonts w:cs="Arial"/>
          <w:szCs w:val="20"/>
        </w:rPr>
        <w:t xml:space="preserve">Door wijziging van de PW </w:t>
      </w:r>
      <w:r>
        <w:rPr>
          <w:rFonts w:cs="Arial"/>
          <w:szCs w:val="20"/>
        </w:rPr>
        <w:t>een aantal jaar geleden i</w:t>
      </w:r>
      <w:r w:rsidRPr="00D0692F">
        <w:rPr>
          <w:rFonts w:cs="Arial"/>
          <w:szCs w:val="20"/>
        </w:rPr>
        <w:t>s een groot financieel risico voor</w:t>
      </w:r>
      <w:r>
        <w:rPr>
          <w:rFonts w:cs="Arial"/>
          <w:szCs w:val="20"/>
        </w:rPr>
        <w:t xml:space="preserve"> pensioenfondsen </w:t>
      </w:r>
      <w:r w:rsidRPr="00D0692F">
        <w:rPr>
          <w:rFonts w:cs="Arial"/>
          <w:szCs w:val="20"/>
        </w:rPr>
        <w:t>ontstaan.</w:t>
      </w:r>
      <w:r>
        <w:rPr>
          <w:rFonts w:cs="Arial"/>
          <w:szCs w:val="20"/>
        </w:rPr>
        <w:t xml:space="preserve"> Dit risico houdt in dat </w:t>
      </w:r>
      <w:r w:rsidRPr="00D0692F">
        <w:rPr>
          <w:rFonts w:cs="Arial"/>
          <w:szCs w:val="20"/>
        </w:rPr>
        <w:t>er geen pensioenpremies word</w:t>
      </w:r>
      <w:r>
        <w:rPr>
          <w:rFonts w:cs="Arial"/>
          <w:szCs w:val="20"/>
        </w:rPr>
        <w:t>en</w:t>
      </w:r>
      <w:r w:rsidRPr="00D0692F">
        <w:rPr>
          <w:rFonts w:cs="Arial"/>
          <w:szCs w:val="20"/>
        </w:rPr>
        <w:t xml:space="preserve"> ontvangen door de pensioenfondsen, terwijl een werknemer wel recht heeft op pensioen en </w:t>
      </w:r>
      <w:r>
        <w:rPr>
          <w:rFonts w:cs="Arial"/>
          <w:szCs w:val="20"/>
        </w:rPr>
        <w:t xml:space="preserve">deze dus ook krijgt uitgekeerd. </w:t>
      </w:r>
      <w:r w:rsidRPr="00D0692F">
        <w:rPr>
          <w:rFonts w:cs="Arial"/>
          <w:szCs w:val="20"/>
        </w:rPr>
        <w:t>Daarom zijn er</w:t>
      </w:r>
      <w:r>
        <w:rPr>
          <w:rFonts w:cs="Arial"/>
          <w:szCs w:val="20"/>
        </w:rPr>
        <w:t xml:space="preserve"> door Syntrus Achmea </w:t>
      </w:r>
      <w:r w:rsidRPr="00D0692F">
        <w:rPr>
          <w:rFonts w:cs="Arial"/>
          <w:szCs w:val="20"/>
        </w:rPr>
        <w:t>nieuwe diensten ontwikkeld die gericht zijn op het verminderen van d</w:t>
      </w:r>
      <w:r>
        <w:rPr>
          <w:rFonts w:cs="Arial"/>
          <w:szCs w:val="20"/>
        </w:rPr>
        <w:t>it r</w:t>
      </w:r>
      <w:r w:rsidRPr="00D0692F">
        <w:rPr>
          <w:rFonts w:cs="Arial"/>
          <w:szCs w:val="20"/>
        </w:rPr>
        <w:t>isico</w:t>
      </w:r>
      <w:r>
        <w:rPr>
          <w:rFonts w:cs="Arial"/>
          <w:szCs w:val="20"/>
        </w:rPr>
        <w:t xml:space="preserve">. </w:t>
      </w:r>
      <w:r w:rsidRPr="00D0692F">
        <w:rPr>
          <w:rFonts w:cs="Arial"/>
          <w:szCs w:val="20"/>
        </w:rPr>
        <w:t>Het betreft de handhavingdiensten</w:t>
      </w:r>
      <w:r>
        <w:rPr>
          <w:rFonts w:cs="Arial"/>
          <w:szCs w:val="20"/>
        </w:rPr>
        <w:t xml:space="preserve">. </w:t>
      </w:r>
      <w:r w:rsidRPr="00D0692F">
        <w:rPr>
          <w:rFonts w:cs="Arial"/>
          <w:szCs w:val="20"/>
        </w:rPr>
        <w:t>De commerciële mogelijkheden voor deze dienst</w:t>
      </w:r>
      <w:r>
        <w:rPr>
          <w:rFonts w:cs="Arial"/>
          <w:szCs w:val="20"/>
        </w:rPr>
        <w:t>en moeten</w:t>
      </w:r>
      <w:r w:rsidRPr="00D0692F">
        <w:rPr>
          <w:rFonts w:cs="Arial"/>
          <w:szCs w:val="20"/>
        </w:rPr>
        <w:t xml:space="preserve"> worden onderzocht, omdat ze momenteel alleen voor intern gebruik</w:t>
      </w:r>
      <w:r>
        <w:rPr>
          <w:rFonts w:cs="Arial"/>
          <w:szCs w:val="20"/>
        </w:rPr>
        <w:t xml:space="preserve"> zijn</w:t>
      </w:r>
      <w:r w:rsidRPr="00D0692F">
        <w:rPr>
          <w:rFonts w:cs="Arial"/>
          <w:szCs w:val="20"/>
        </w:rPr>
        <w:t xml:space="preserve"> beschreven. </w:t>
      </w:r>
      <w:r>
        <w:rPr>
          <w:rFonts w:cs="Arial"/>
          <w:szCs w:val="20"/>
        </w:rPr>
        <w:t>Daarnaast is er geen zicht op de invloed van de verkoop op de interne processen van Syntrus Achmea en wat de verkoop uiteindelijk oplevert voor zowel Syntrus Achmea als de klant.</w:t>
      </w:r>
    </w:p>
    <w:p w:rsidR="009A15C6" w:rsidRDefault="009A15C6" w:rsidP="000F0F34">
      <w:pPr>
        <w:pStyle w:val="Geenafstand"/>
        <w:jc w:val="both"/>
        <w:rPr>
          <w:rFonts w:cs="Arial"/>
          <w:szCs w:val="20"/>
        </w:rPr>
      </w:pPr>
    </w:p>
    <w:p w:rsidR="009A15C6" w:rsidRDefault="009A15C6" w:rsidP="000F0F34">
      <w:pPr>
        <w:pStyle w:val="Geenafstand"/>
        <w:jc w:val="both"/>
        <w:rPr>
          <w:rFonts w:cs="Arial"/>
          <w:szCs w:val="20"/>
        </w:rPr>
      </w:pPr>
      <w:r>
        <w:rPr>
          <w:rFonts w:cs="Arial"/>
          <w:szCs w:val="20"/>
        </w:rPr>
        <w:t>Het doel van het onderzoek is om advies uit te brengen over hoe de handhavingdiensten kunnen worden geprof</w:t>
      </w:r>
      <w:r w:rsidRPr="00D0692F">
        <w:rPr>
          <w:rFonts w:cs="Arial"/>
          <w:szCs w:val="20"/>
        </w:rPr>
        <w:t>essionalise</w:t>
      </w:r>
      <w:r>
        <w:rPr>
          <w:rFonts w:cs="Arial"/>
          <w:szCs w:val="20"/>
        </w:rPr>
        <w:t xml:space="preserve">erd </w:t>
      </w:r>
      <w:r w:rsidRPr="00D0692F">
        <w:rPr>
          <w:rFonts w:cs="Arial"/>
          <w:szCs w:val="20"/>
        </w:rPr>
        <w:t>t</w:t>
      </w:r>
      <w:r>
        <w:rPr>
          <w:rFonts w:cs="Arial"/>
          <w:szCs w:val="20"/>
        </w:rPr>
        <w:t xml:space="preserve">en behoeve van </w:t>
      </w:r>
      <w:r w:rsidRPr="00D0692F">
        <w:rPr>
          <w:rFonts w:cs="Arial"/>
          <w:szCs w:val="20"/>
        </w:rPr>
        <w:t xml:space="preserve">de verkoop. Dit betekent </w:t>
      </w:r>
      <w:r w:rsidRPr="00D0692F">
        <w:rPr>
          <w:rFonts w:cs="Arial"/>
          <w:szCs w:val="20"/>
          <w:lang w:eastAsia="nl-NL"/>
        </w:rPr>
        <w:t>enerzijds een betere commerciële propositie en aan de andere kant een goede aansluiting op de interne processen, zodat de klant ook minimaal krijgt wat hij verwacht.</w:t>
      </w:r>
      <w:r>
        <w:rPr>
          <w:rFonts w:cs="Arial"/>
          <w:szCs w:val="20"/>
          <w:lang w:eastAsia="nl-NL"/>
        </w:rPr>
        <w:t xml:space="preserve"> </w:t>
      </w:r>
      <w:r>
        <w:rPr>
          <w:rFonts w:cs="Arial"/>
          <w:szCs w:val="20"/>
        </w:rPr>
        <w:t>De hoofdvraag die tijdens dit onderzoek centraal staat om tot een advies te komen, luidt als volgt:</w:t>
      </w:r>
    </w:p>
    <w:p w:rsidR="009A15C6" w:rsidRPr="00F05F74" w:rsidRDefault="009A15C6" w:rsidP="00B74CE5">
      <w:pPr>
        <w:pStyle w:val="Geenafstand"/>
        <w:pBdr>
          <w:top w:val="single" w:sz="8" w:space="1" w:color="4F81BD"/>
          <w:left w:val="single" w:sz="8" w:space="4" w:color="4F81BD"/>
          <w:bottom w:val="single" w:sz="8" w:space="1" w:color="4F81BD"/>
          <w:right w:val="single" w:sz="8" w:space="4" w:color="4F81BD"/>
        </w:pBdr>
        <w:jc w:val="center"/>
        <w:rPr>
          <w:rFonts w:cs="Arial"/>
          <w:i/>
          <w:szCs w:val="20"/>
        </w:rPr>
      </w:pPr>
      <w:r w:rsidRPr="00F05F74">
        <w:rPr>
          <w:rFonts w:cs="Arial"/>
          <w:i/>
          <w:szCs w:val="20"/>
        </w:rPr>
        <w:t>Welke maatregelen zijn nodig bij het professionaliseren van de verkoop van de handhavingdiensten, rekening houdend met de behoefte van de</w:t>
      </w:r>
      <w:r>
        <w:rPr>
          <w:rFonts w:cs="Arial"/>
          <w:i/>
          <w:szCs w:val="20"/>
        </w:rPr>
        <w:t xml:space="preserve"> klant en de interne processen?</w:t>
      </w:r>
    </w:p>
    <w:p w:rsidR="009A15C6" w:rsidRDefault="009A15C6" w:rsidP="000F0F34">
      <w:pPr>
        <w:pStyle w:val="Geenafstand"/>
        <w:jc w:val="both"/>
        <w:rPr>
          <w:rFonts w:cs="Arial"/>
          <w:szCs w:val="20"/>
        </w:rPr>
      </w:pPr>
    </w:p>
    <w:p w:rsidR="009A15C6" w:rsidRDefault="009A15C6" w:rsidP="000F0F34">
      <w:pPr>
        <w:pStyle w:val="Geenafstand"/>
        <w:jc w:val="both"/>
        <w:rPr>
          <w:rFonts w:cs="Arial"/>
          <w:szCs w:val="20"/>
        </w:rPr>
      </w:pPr>
      <w:r>
        <w:rPr>
          <w:rFonts w:cs="Arial"/>
          <w:szCs w:val="20"/>
        </w:rPr>
        <w:t>Om de hoofdvraag te beantwoorden, is een reeks van deelvragen geformuleerd waarbij onderscheid wordt gemaakt tussen de drie bedrijfskundige disciplines marketing, organisatie en economie.</w:t>
      </w:r>
    </w:p>
    <w:p w:rsidR="009A15C6" w:rsidRDefault="009A15C6" w:rsidP="000F0F34">
      <w:pPr>
        <w:pStyle w:val="Geenafstand"/>
        <w:jc w:val="both"/>
        <w:rPr>
          <w:rFonts w:cs="Arial"/>
          <w:szCs w:val="20"/>
        </w:rPr>
      </w:pPr>
    </w:p>
    <w:tbl>
      <w:tblPr>
        <w:tblW w:w="928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9238"/>
        <w:gridCol w:w="50"/>
      </w:tblGrid>
      <w:tr w:rsidR="009A15C6" w:rsidRPr="00C82D68" w:rsidTr="008920FA">
        <w:tc>
          <w:tcPr>
            <w:tcW w:w="9288" w:type="dxa"/>
            <w:gridSpan w:val="2"/>
          </w:tcPr>
          <w:p w:rsidR="009A15C6" w:rsidRPr="00E4687B" w:rsidRDefault="009A15C6" w:rsidP="000F0F34">
            <w:pPr>
              <w:pStyle w:val="Geenafstand"/>
              <w:jc w:val="both"/>
              <w:rPr>
                <w:rFonts w:cs="Arial"/>
                <w:sz w:val="19"/>
                <w:szCs w:val="19"/>
              </w:rPr>
            </w:pPr>
            <w:r w:rsidRPr="00E4687B">
              <w:rPr>
                <w:rFonts w:cs="Arial"/>
                <w:i/>
                <w:sz w:val="19"/>
                <w:szCs w:val="19"/>
              </w:rPr>
              <w:t>Marketing</w:t>
            </w:r>
          </w:p>
          <w:p w:rsidR="009A15C6" w:rsidRPr="00E4687B" w:rsidRDefault="009A15C6" w:rsidP="000F0F34">
            <w:pPr>
              <w:pStyle w:val="Plattetekst2"/>
              <w:numPr>
                <w:ilvl w:val="0"/>
                <w:numId w:val="1"/>
              </w:numPr>
              <w:jc w:val="both"/>
              <w:rPr>
                <w:rFonts w:ascii="Arial" w:hAnsi="Arial" w:cs="Arial"/>
                <w:sz w:val="19"/>
                <w:szCs w:val="19"/>
              </w:rPr>
            </w:pPr>
            <w:r w:rsidRPr="00E4687B">
              <w:rPr>
                <w:rFonts w:ascii="Arial" w:hAnsi="Arial" w:cs="Arial"/>
                <w:sz w:val="19"/>
                <w:szCs w:val="19"/>
              </w:rPr>
              <w:t>Waar bestaan de handhavingdiensten uit en hoe zijn deze intern beschreven?</w:t>
            </w:r>
          </w:p>
          <w:p w:rsidR="009A15C6" w:rsidRPr="00E4687B" w:rsidRDefault="009A15C6" w:rsidP="000F0F34">
            <w:pPr>
              <w:pStyle w:val="Plattetekst2"/>
              <w:numPr>
                <w:ilvl w:val="0"/>
                <w:numId w:val="1"/>
              </w:numPr>
              <w:jc w:val="both"/>
              <w:rPr>
                <w:rFonts w:ascii="Arial" w:hAnsi="Arial" w:cs="Arial"/>
                <w:sz w:val="19"/>
                <w:szCs w:val="19"/>
              </w:rPr>
            </w:pPr>
            <w:r w:rsidRPr="00E4687B">
              <w:rPr>
                <w:rFonts w:ascii="Arial" w:hAnsi="Arial" w:cs="Arial"/>
                <w:sz w:val="19"/>
                <w:szCs w:val="19"/>
              </w:rPr>
              <w:t>Wat zijn de wensen van de klanten?</w:t>
            </w:r>
          </w:p>
          <w:p w:rsidR="009A15C6" w:rsidRPr="00E4687B" w:rsidRDefault="009A15C6" w:rsidP="000F0F34">
            <w:pPr>
              <w:pStyle w:val="Plattetekst2"/>
              <w:numPr>
                <w:ilvl w:val="1"/>
                <w:numId w:val="1"/>
              </w:numPr>
              <w:jc w:val="both"/>
              <w:rPr>
                <w:rFonts w:ascii="Arial" w:hAnsi="Arial" w:cs="Arial"/>
                <w:sz w:val="19"/>
                <w:szCs w:val="19"/>
              </w:rPr>
            </w:pPr>
            <w:r w:rsidRPr="00E4687B">
              <w:rPr>
                <w:rFonts w:ascii="Arial" w:hAnsi="Arial" w:cs="Arial"/>
                <w:sz w:val="19"/>
                <w:szCs w:val="19"/>
              </w:rPr>
              <w:t>Hoe worden de handhavingdiensten momenteel gecommuniceerd met de klanten?</w:t>
            </w:r>
          </w:p>
          <w:p w:rsidR="009A15C6" w:rsidRPr="00E4687B" w:rsidRDefault="009A15C6" w:rsidP="000F0F34">
            <w:pPr>
              <w:pStyle w:val="Plattetekst2"/>
              <w:numPr>
                <w:ilvl w:val="1"/>
                <w:numId w:val="1"/>
              </w:numPr>
              <w:jc w:val="both"/>
              <w:rPr>
                <w:rFonts w:ascii="Arial" w:hAnsi="Arial" w:cs="Arial"/>
                <w:sz w:val="19"/>
                <w:szCs w:val="19"/>
              </w:rPr>
            </w:pPr>
            <w:r w:rsidRPr="00E4687B">
              <w:rPr>
                <w:rFonts w:ascii="Arial" w:hAnsi="Arial" w:cs="Arial"/>
                <w:sz w:val="19"/>
                <w:szCs w:val="19"/>
              </w:rPr>
              <w:t>Met behulp van welk communicatiemiddel kan er behoefte tot aanschaffing van de dienst ontstaan?</w:t>
            </w:r>
          </w:p>
          <w:p w:rsidR="009A15C6" w:rsidRPr="00E4687B" w:rsidRDefault="009A15C6" w:rsidP="000F0F34">
            <w:pPr>
              <w:pStyle w:val="Plattetekst2"/>
              <w:numPr>
                <w:ilvl w:val="1"/>
                <w:numId w:val="1"/>
              </w:numPr>
              <w:jc w:val="both"/>
              <w:rPr>
                <w:rFonts w:ascii="Arial" w:hAnsi="Arial" w:cs="Arial"/>
                <w:sz w:val="19"/>
                <w:szCs w:val="19"/>
              </w:rPr>
            </w:pPr>
            <w:r w:rsidRPr="00E4687B">
              <w:rPr>
                <w:rFonts w:ascii="Arial" w:hAnsi="Arial" w:cs="Arial"/>
                <w:sz w:val="19"/>
                <w:szCs w:val="19"/>
              </w:rPr>
              <w:t>Zijn de handhavingdiensten volledig zoals ze nu zijn beschreven?</w:t>
            </w:r>
            <w:r w:rsidRPr="00E4687B">
              <w:rPr>
                <w:rStyle w:val="Voetnootmarkering"/>
                <w:rFonts w:ascii="Arial" w:hAnsi="Arial"/>
                <w:sz w:val="19"/>
                <w:szCs w:val="19"/>
              </w:rPr>
              <w:footnoteReference w:id="3"/>
            </w:r>
          </w:p>
          <w:p w:rsidR="009A15C6" w:rsidRPr="00E4687B" w:rsidRDefault="009A15C6" w:rsidP="000F0F34">
            <w:pPr>
              <w:pStyle w:val="Plattetekst2"/>
              <w:numPr>
                <w:ilvl w:val="0"/>
                <w:numId w:val="1"/>
              </w:numPr>
              <w:jc w:val="both"/>
              <w:rPr>
                <w:rFonts w:ascii="Arial" w:hAnsi="Arial" w:cs="Arial"/>
                <w:sz w:val="19"/>
                <w:szCs w:val="19"/>
              </w:rPr>
            </w:pPr>
            <w:r w:rsidRPr="00E4687B">
              <w:rPr>
                <w:rFonts w:ascii="Arial" w:hAnsi="Arial" w:cs="Arial"/>
                <w:sz w:val="19"/>
                <w:szCs w:val="19"/>
              </w:rPr>
              <w:t>Bieden de concurrenten van Syntrus Achmea een zelfde soort dienst aan en zo ja, wat en hoe bieden zij hun klanten aan?</w:t>
            </w:r>
          </w:p>
          <w:p w:rsidR="009A15C6" w:rsidRPr="00E4687B" w:rsidRDefault="009A15C6" w:rsidP="000F0F34">
            <w:pPr>
              <w:pStyle w:val="Geenafstand"/>
              <w:numPr>
                <w:ilvl w:val="0"/>
                <w:numId w:val="1"/>
              </w:numPr>
              <w:rPr>
                <w:rFonts w:cs="Arial"/>
                <w:sz w:val="19"/>
                <w:szCs w:val="19"/>
              </w:rPr>
            </w:pPr>
            <w:r w:rsidRPr="00E4687B">
              <w:rPr>
                <w:rFonts w:cs="Arial"/>
                <w:sz w:val="19"/>
                <w:szCs w:val="19"/>
              </w:rPr>
              <w:t>Hoe worden de handhavingdiensten een beter verkoopbaar product?</w:t>
            </w:r>
          </w:p>
        </w:tc>
      </w:tr>
      <w:tr w:rsidR="009A15C6" w:rsidRPr="00C82D68" w:rsidTr="008920FA">
        <w:tc>
          <w:tcPr>
            <w:tcW w:w="9288" w:type="dxa"/>
            <w:gridSpan w:val="2"/>
            <w:shd w:val="clear" w:color="auto" w:fill="D3DFEE"/>
          </w:tcPr>
          <w:p w:rsidR="009A15C6" w:rsidRPr="00E4687B" w:rsidRDefault="009A15C6" w:rsidP="000F0F34">
            <w:pPr>
              <w:pStyle w:val="Plattetekst2"/>
              <w:jc w:val="both"/>
              <w:rPr>
                <w:rFonts w:ascii="Arial" w:hAnsi="Arial" w:cs="Arial"/>
                <w:sz w:val="19"/>
                <w:szCs w:val="19"/>
              </w:rPr>
            </w:pPr>
            <w:r w:rsidRPr="00E4687B">
              <w:rPr>
                <w:rFonts w:ascii="Arial" w:hAnsi="Arial" w:cs="Arial"/>
                <w:i/>
                <w:sz w:val="19"/>
                <w:szCs w:val="19"/>
              </w:rPr>
              <w:t>Organisatie</w:t>
            </w:r>
          </w:p>
          <w:p w:rsidR="009A15C6" w:rsidRPr="00E4687B" w:rsidRDefault="009A15C6" w:rsidP="000F0F34">
            <w:pPr>
              <w:pStyle w:val="Plattetekst2"/>
              <w:numPr>
                <w:ilvl w:val="0"/>
                <w:numId w:val="1"/>
              </w:numPr>
              <w:jc w:val="both"/>
              <w:rPr>
                <w:rFonts w:ascii="Arial" w:hAnsi="Arial" w:cs="Arial"/>
                <w:sz w:val="19"/>
                <w:szCs w:val="19"/>
              </w:rPr>
            </w:pPr>
            <w:r w:rsidRPr="00E4687B">
              <w:rPr>
                <w:rFonts w:ascii="Arial" w:hAnsi="Arial" w:cs="Arial"/>
                <w:sz w:val="19"/>
                <w:szCs w:val="19"/>
              </w:rPr>
              <w:t>Hoe is de organisatie en zijn de interne processen ingericht rondom de diensten die worden verkocht?</w:t>
            </w:r>
          </w:p>
          <w:p w:rsidR="009A15C6" w:rsidRPr="00E4687B" w:rsidRDefault="009A15C6" w:rsidP="000F0F34">
            <w:pPr>
              <w:pStyle w:val="Plattetekst2"/>
              <w:numPr>
                <w:ilvl w:val="0"/>
                <w:numId w:val="1"/>
              </w:numPr>
              <w:jc w:val="both"/>
              <w:rPr>
                <w:rFonts w:ascii="Arial" w:hAnsi="Arial" w:cs="Arial"/>
                <w:sz w:val="19"/>
                <w:szCs w:val="19"/>
              </w:rPr>
            </w:pPr>
            <w:r w:rsidRPr="00E4687B">
              <w:rPr>
                <w:rFonts w:ascii="Arial" w:hAnsi="Arial" w:cs="Arial"/>
                <w:sz w:val="19"/>
                <w:szCs w:val="19"/>
              </w:rPr>
              <w:t>Leidt de verkoop van de huidig beschreven handhavingdiensten tot een aanpassing van de interne processen, kijkend naar de hoeveelheid fondsen die een dienst afnemen?</w:t>
            </w:r>
          </w:p>
          <w:p w:rsidR="009A15C6" w:rsidRPr="00E4687B" w:rsidRDefault="009A15C6" w:rsidP="000F0F34">
            <w:pPr>
              <w:pStyle w:val="Plattetekst2"/>
              <w:numPr>
                <w:ilvl w:val="1"/>
                <w:numId w:val="1"/>
              </w:numPr>
              <w:jc w:val="both"/>
              <w:rPr>
                <w:rFonts w:ascii="Arial" w:hAnsi="Arial" w:cs="Arial"/>
                <w:sz w:val="19"/>
                <w:szCs w:val="19"/>
              </w:rPr>
            </w:pPr>
            <w:r w:rsidRPr="00E4687B">
              <w:rPr>
                <w:rFonts w:ascii="Arial" w:hAnsi="Arial" w:cs="Arial"/>
                <w:sz w:val="19"/>
                <w:szCs w:val="19"/>
              </w:rPr>
              <w:t>Aanpassingen bij de verkoop van de handhavingdiensten aan 0-4 fondsen?</w:t>
            </w:r>
          </w:p>
          <w:p w:rsidR="009A15C6" w:rsidRPr="00E4687B" w:rsidRDefault="009A15C6" w:rsidP="000F0F34">
            <w:pPr>
              <w:pStyle w:val="Plattetekst2"/>
              <w:numPr>
                <w:ilvl w:val="1"/>
                <w:numId w:val="1"/>
              </w:numPr>
              <w:jc w:val="both"/>
              <w:rPr>
                <w:rFonts w:ascii="Arial" w:hAnsi="Arial" w:cs="Arial"/>
                <w:sz w:val="19"/>
                <w:szCs w:val="19"/>
              </w:rPr>
            </w:pPr>
            <w:r w:rsidRPr="00E4687B">
              <w:rPr>
                <w:rFonts w:ascii="Arial" w:hAnsi="Arial" w:cs="Arial"/>
                <w:sz w:val="19"/>
                <w:szCs w:val="19"/>
              </w:rPr>
              <w:t>Aanpassingen bij de verkoop van de handhavingdiensten aan 4-8 fondsen?</w:t>
            </w:r>
          </w:p>
          <w:p w:rsidR="009A15C6" w:rsidRPr="00E4687B" w:rsidRDefault="009A15C6" w:rsidP="000F0F34">
            <w:pPr>
              <w:pStyle w:val="Plattetekst2"/>
              <w:numPr>
                <w:ilvl w:val="1"/>
                <w:numId w:val="1"/>
              </w:numPr>
              <w:jc w:val="both"/>
              <w:rPr>
                <w:rFonts w:ascii="Arial" w:hAnsi="Arial" w:cs="Arial"/>
                <w:sz w:val="19"/>
                <w:szCs w:val="19"/>
              </w:rPr>
            </w:pPr>
            <w:r w:rsidRPr="00E4687B">
              <w:rPr>
                <w:rFonts w:ascii="Arial" w:hAnsi="Arial" w:cs="Arial"/>
                <w:sz w:val="19"/>
                <w:szCs w:val="19"/>
              </w:rPr>
              <w:t>Aanpassingen bij de verkoop van de handhavingdiensten aan 8-12 fondsen?</w:t>
            </w:r>
          </w:p>
          <w:p w:rsidR="009A15C6" w:rsidRPr="00E4687B" w:rsidRDefault="009A15C6" w:rsidP="000F0F34">
            <w:pPr>
              <w:pStyle w:val="Geenafstand"/>
              <w:numPr>
                <w:ilvl w:val="0"/>
                <w:numId w:val="1"/>
              </w:numPr>
              <w:rPr>
                <w:rFonts w:cs="Arial"/>
                <w:sz w:val="19"/>
                <w:szCs w:val="19"/>
              </w:rPr>
            </w:pPr>
            <w:r w:rsidRPr="00E4687B">
              <w:rPr>
                <w:rFonts w:cs="Arial"/>
                <w:sz w:val="19"/>
                <w:szCs w:val="19"/>
              </w:rPr>
              <w:t>Welke noodzakelijke aanpassingen van de interne processen zijn nodig bij toename van de verkoop van de handhavingdiensten?</w:t>
            </w:r>
          </w:p>
          <w:p w:rsidR="009A15C6" w:rsidRPr="00E4687B" w:rsidRDefault="009A15C6" w:rsidP="000F0F34">
            <w:pPr>
              <w:pStyle w:val="Geenafstand"/>
              <w:numPr>
                <w:ilvl w:val="0"/>
                <w:numId w:val="1"/>
              </w:numPr>
              <w:rPr>
                <w:rFonts w:cs="Arial"/>
                <w:sz w:val="19"/>
                <w:szCs w:val="19"/>
              </w:rPr>
            </w:pPr>
            <w:r w:rsidRPr="00E4687B">
              <w:rPr>
                <w:rFonts w:cs="Arial"/>
                <w:sz w:val="19"/>
                <w:szCs w:val="19"/>
              </w:rPr>
              <w:t>Hoe kan er draagvlak voor de noodzakelijke aanpassingen worden gecreëerd?</w:t>
            </w:r>
          </w:p>
        </w:tc>
      </w:tr>
      <w:tr w:rsidR="009A15C6" w:rsidRPr="00C82D68" w:rsidTr="008920FA">
        <w:tblPrEx>
          <w:tblBorders>
            <w:insideH w:val="none" w:sz="0" w:space="0" w:color="auto"/>
            <w:insideV w:val="none" w:sz="0" w:space="0" w:color="auto"/>
          </w:tblBorders>
        </w:tblPrEx>
        <w:trPr>
          <w:gridAfter w:val="1"/>
          <w:wAfter w:w="50" w:type="dxa"/>
        </w:trPr>
        <w:tc>
          <w:tcPr>
            <w:tcW w:w="9238" w:type="dxa"/>
            <w:tcBorders>
              <w:top w:val="single" w:sz="8" w:space="0" w:color="4F81BD"/>
              <w:bottom w:val="single" w:sz="8" w:space="0" w:color="4F81BD"/>
            </w:tcBorders>
          </w:tcPr>
          <w:p w:rsidR="009A15C6" w:rsidRPr="00E4687B" w:rsidRDefault="009A15C6" w:rsidP="000F0F34">
            <w:pPr>
              <w:pStyle w:val="Plattetekst2"/>
              <w:rPr>
                <w:rFonts w:ascii="Arial" w:hAnsi="Arial" w:cs="Arial"/>
                <w:sz w:val="19"/>
                <w:szCs w:val="19"/>
              </w:rPr>
            </w:pPr>
            <w:r w:rsidRPr="00E4687B">
              <w:rPr>
                <w:sz w:val="19"/>
                <w:szCs w:val="19"/>
              </w:rPr>
              <w:br w:type="page"/>
            </w:r>
            <w:r w:rsidRPr="00E4687B">
              <w:rPr>
                <w:rFonts w:ascii="Arial" w:hAnsi="Arial" w:cs="Arial"/>
                <w:i/>
                <w:sz w:val="19"/>
                <w:szCs w:val="19"/>
              </w:rPr>
              <w:t>Economie</w:t>
            </w:r>
          </w:p>
          <w:p w:rsidR="009A15C6" w:rsidRPr="00E4687B" w:rsidRDefault="009A15C6" w:rsidP="000F0F34">
            <w:pPr>
              <w:pStyle w:val="Plattetekst2"/>
              <w:numPr>
                <w:ilvl w:val="0"/>
                <w:numId w:val="1"/>
              </w:numPr>
              <w:rPr>
                <w:rFonts w:ascii="Arial" w:hAnsi="Arial" w:cs="Arial"/>
                <w:sz w:val="19"/>
                <w:szCs w:val="19"/>
              </w:rPr>
            </w:pPr>
            <w:r w:rsidRPr="00E4687B">
              <w:rPr>
                <w:rFonts w:ascii="Arial" w:hAnsi="Arial" w:cs="Arial"/>
                <w:sz w:val="19"/>
                <w:szCs w:val="19"/>
              </w:rPr>
              <w:t>Wat zijn de niet-kwantificeerbare kosten en baten voor Syntrus Achmea?</w:t>
            </w:r>
          </w:p>
          <w:p w:rsidR="009A15C6" w:rsidRPr="00E4687B" w:rsidRDefault="009A15C6" w:rsidP="000F0F34">
            <w:pPr>
              <w:pStyle w:val="Plattetekst2"/>
              <w:numPr>
                <w:ilvl w:val="0"/>
                <w:numId w:val="1"/>
              </w:numPr>
              <w:rPr>
                <w:rFonts w:ascii="Arial" w:hAnsi="Arial" w:cs="Arial"/>
                <w:sz w:val="19"/>
                <w:szCs w:val="19"/>
              </w:rPr>
            </w:pPr>
            <w:r w:rsidRPr="00E4687B">
              <w:rPr>
                <w:rFonts w:ascii="Arial" w:hAnsi="Arial" w:cs="Arial"/>
                <w:sz w:val="19"/>
                <w:szCs w:val="19"/>
              </w:rPr>
              <w:t>Wat zijn de kosten en baten voor een middelgroot pensioenfonds bij afname van de handhavingdiensten?</w:t>
            </w:r>
            <w:r w:rsidRPr="00E37E3D">
              <w:rPr>
                <w:rStyle w:val="Voetnootmarkering"/>
                <w:rFonts w:ascii="Arial" w:hAnsi="Arial"/>
              </w:rPr>
              <w:footnoteReference w:id="4"/>
            </w:r>
          </w:p>
          <w:p w:rsidR="009A15C6" w:rsidRPr="00E4687B" w:rsidRDefault="009A15C6" w:rsidP="000F0F34">
            <w:pPr>
              <w:pStyle w:val="Geenafstand"/>
              <w:numPr>
                <w:ilvl w:val="0"/>
                <w:numId w:val="1"/>
              </w:numPr>
              <w:rPr>
                <w:rFonts w:cs="Arial"/>
                <w:sz w:val="19"/>
                <w:szCs w:val="19"/>
              </w:rPr>
            </w:pPr>
            <w:r w:rsidRPr="00E4687B">
              <w:rPr>
                <w:rFonts w:cs="Arial"/>
                <w:sz w:val="19"/>
                <w:szCs w:val="19"/>
              </w:rPr>
              <w:lastRenderedPageBreak/>
              <w:t>Wegen de baten voldoende op tegen de kosten voor een middelgroot pensioenfonds?</w:t>
            </w:r>
          </w:p>
        </w:tc>
      </w:tr>
    </w:tbl>
    <w:p w:rsidR="009A15C6" w:rsidRPr="00B33B65" w:rsidRDefault="009A15C6" w:rsidP="000F0F34">
      <w:pPr>
        <w:pStyle w:val="Geenafstand"/>
        <w:jc w:val="both"/>
        <w:rPr>
          <w:rFonts w:cs="Arial"/>
          <w:szCs w:val="20"/>
        </w:rPr>
      </w:pPr>
      <w:r>
        <w:rPr>
          <w:rFonts w:cs="Arial"/>
          <w:szCs w:val="20"/>
        </w:rPr>
        <w:lastRenderedPageBreak/>
        <w:t xml:space="preserve">Het onderzoek is uitgevoerd bij Syntrus Achmea in De Meern, waarbij ik op de afdeling Werkgeverszaken heb gewerkt. </w:t>
      </w:r>
      <w:r w:rsidRPr="00B33B65">
        <w:rPr>
          <w:rFonts w:cs="Arial"/>
          <w:szCs w:val="20"/>
        </w:rPr>
        <w:t xml:space="preserve">Het onderzoek heeft zowel een intern (de processen) als extern (de klanten) karakter, waar met behulp van desk- en fieldresearch de gegevens </w:t>
      </w:r>
      <w:r>
        <w:rPr>
          <w:rFonts w:cs="Arial"/>
          <w:szCs w:val="20"/>
        </w:rPr>
        <w:t xml:space="preserve">zijn </w:t>
      </w:r>
      <w:r w:rsidRPr="00B33B65">
        <w:rPr>
          <w:rFonts w:cs="Arial"/>
          <w:szCs w:val="20"/>
        </w:rPr>
        <w:t xml:space="preserve">verzameld en geanalyseerd. De samenhang hiertussen, inclusief de economische beoordeling, leidt tot een advies over welke maatregelen nodig zijn bij het professionaliseren van de verkoop van de handhavingdiensten, </w:t>
      </w:r>
      <w:r w:rsidRPr="005D0C5C">
        <w:rPr>
          <w:rFonts w:cs="Arial"/>
          <w:szCs w:val="20"/>
        </w:rPr>
        <w:t>rekening houdend met de</w:t>
      </w:r>
      <w:r>
        <w:rPr>
          <w:rFonts w:cs="Arial"/>
          <w:szCs w:val="20"/>
        </w:rPr>
        <w:t xml:space="preserve"> behoefte </w:t>
      </w:r>
      <w:r w:rsidRPr="005D0C5C">
        <w:rPr>
          <w:rFonts w:cs="Arial"/>
          <w:szCs w:val="20"/>
        </w:rPr>
        <w:t>van de klant en</w:t>
      </w:r>
      <w:r w:rsidRPr="00B33B65">
        <w:rPr>
          <w:rFonts w:cs="Arial"/>
          <w:szCs w:val="20"/>
        </w:rPr>
        <w:t xml:space="preserve"> de interne processen.</w:t>
      </w:r>
    </w:p>
    <w:p w:rsidR="009A15C6" w:rsidRDefault="009A15C6" w:rsidP="000F0F34">
      <w:pPr>
        <w:pStyle w:val="Geenafstand"/>
        <w:jc w:val="both"/>
        <w:rPr>
          <w:rFonts w:cs="Arial"/>
          <w:szCs w:val="20"/>
        </w:rPr>
      </w:pPr>
    </w:p>
    <w:p w:rsidR="009A15C6" w:rsidRDefault="009A15C6" w:rsidP="000F0F34">
      <w:pPr>
        <w:pStyle w:val="Geenafstand"/>
        <w:rPr>
          <w:rFonts w:cs="Arial"/>
          <w:szCs w:val="20"/>
        </w:rPr>
      </w:pPr>
      <w:r>
        <w:rPr>
          <w:rFonts w:cs="Arial"/>
          <w:szCs w:val="20"/>
        </w:rPr>
        <w:t>Ter afbakening van het onderzoek zijn de volgende beperkingen van het onderzoek opgesteld.</w:t>
      </w:r>
    </w:p>
    <w:tbl>
      <w:tblPr>
        <w:tblW w:w="9238" w:type="dxa"/>
        <w:tblBorders>
          <w:top w:val="single" w:sz="8" w:space="0" w:color="4F81BD"/>
          <w:left w:val="single" w:sz="8" w:space="0" w:color="4F81BD"/>
          <w:bottom w:val="single" w:sz="8" w:space="0" w:color="4F81BD"/>
          <w:right w:val="single" w:sz="8" w:space="0" w:color="4F81BD"/>
          <w:insideH w:val="single" w:sz="8" w:space="0" w:color="4F81BD"/>
        </w:tblBorders>
        <w:tblLook w:val="00A0"/>
      </w:tblPr>
      <w:tblGrid>
        <w:gridCol w:w="9238"/>
      </w:tblGrid>
      <w:tr w:rsidR="009A15C6" w:rsidRPr="002A739D" w:rsidTr="008920FA">
        <w:tc>
          <w:tcPr>
            <w:tcW w:w="9238" w:type="dxa"/>
          </w:tcPr>
          <w:p w:rsidR="009A15C6" w:rsidRPr="002A739D" w:rsidRDefault="009A15C6" w:rsidP="000F0F34">
            <w:pPr>
              <w:pStyle w:val="Geenafstand"/>
              <w:numPr>
                <w:ilvl w:val="0"/>
                <w:numId w:val="2"/>
              </w:numPr>
              <w:jc w:val="both"/>
              <w:rPr>
                <w:rFonts w:cs="Arial"/>
                <w:szCs w:val="20"/>
              </w:rPr>
            </w:pPr>
            <w:r>
              <w:rPr>
                <w:rFonts w:cs="Arial"/>
                <w:szCs w:val="20"/>
              </w:rPr>
              <w:t>Doorlooptijd tot kalenderweek 24.</w:t>
            </w:r>
          </w:p>
        </w:tc>
      </w:tr>
      <w:tr w:rsidR="009A15C6" w:rsidRPr="002A739D" w:rsidTr="008920FA">
        <w:tc>
          <w:tcPr>
            <w:tcW w:w="9238" w:type="dxa"/>
            <w:shd w:val="clear" w:color="auto" w:fill="D3DFEE"/>
          </w:tcPr>
          <w:p w:rsidR="009A15C6" w:rsidRPr="002A739D" w:rsidRDefault="009A15C6" w:rsidP="000F0F34">
            <w:pPr>
              <w:pStyle w:val="Geenafstand"/>
              <w:numPr>
                <w:ilvl w:val="0"/>
                <w:numId w:val="2"/>
              </w:numPr>
              <w:jc w:val="both"/>
              <w:rPr>
                <w:rFonts w:cs="Arial"/>
                <w:szCs w:val="20"/>
              </w:rPr>
            </w:pPr>
            <w:r>
              <w:rPr>
                <w:rFonts w:cs="Arial"/>
                <w:szCs w:val="20"/>
              </w:rPr>
              <w:t>Één dag per week meewerken op de afdeling Werkgeverszaken.</w:t>
            </w:r>
          </w:p>
        </w:tc>
      </w:tr>
      <w:tr w:rsidR="009A15C6" w:rsidRPr="002A739D" w:rsidTr="008920FA">
        <w:tc>
          <w:tcPr>
            <w:tcW w:w="9238" w:type="dxa"/>
          </w:tcPr>
          <w:p w:rsidR="009A15C6" w:rsidRPr="002A739D" w:rsidRDefault="009A15C6" w:rsidP="000F0F34">
            <w:pPr>
              <w:pStyle w:val="Geenafstand"/>
              <w:numPr>
                <w:ilvl w:val="0"/>
                <w:numId w:val="2"/>
              </w:numPr>
              <w:jc w:val="both"/>
              <w:rPr>
                <w:rFonts w:cs="Arial"/>
                <w:szCs w:val="20"/>
              </w:rPr>
            </w:pPr>
            <w:r>
              <w:rPr>
                <w:rFonts w:cs="Arial"/>
                <w:szCs w:val="20"/>
              </w:rPr>
              <w:t>Toegang tot vertrouwelijke gegevens/informatie.</w:t>
            </w:r>
          </w:p>
        </w:tc>
      </w:tr>
      <w:tr w:rsidR="009A15C6" w:rsidRPr="002A739D" w:rsidTr="008920FA">
        <w:tc>
          <w:tcPr>
            <w:tcW w:w="9238" w:type="dxa"/>
            <w:shd w:val="clear" w:color="auto" w:fill="D3DFEE"/>
          </w:tcPr>
          <w:p w:rsidR="009A15C6" w:rsidRPr="002A739D" w:rsidRDefault="009A15C6" w:rsidP="000F0F34">
            <w:pPr>
              <w:pStyle w:val="Geenafstand"/>
              <w:numPr>
                <w:ilvl w:val="0"/>
                <w:numId w:val="2"/>
              </w:numPr>
              <w:jc w:val="both"/>
              <w:rPr>
                <w:rFonts w:cs="Arial"/>
                <w:szCs w:val="20"/>
              </w:rPr>
            </w:pPr>
            <w:r w:rsidRPr="00131A3E">
              <w:rPr>
                <w:rFonts w:cs="Arial"/>
                <w:szCs w:val="20"/>
              </w:rPr>
              <w:t>Geheimhoudingsplicht.</w:t>
            </w:r>
          </w:p>
        </w:tc>
      </w:tr>
      <w:tr w:rsidR="009A15C6" w:rsidRPr="002A739D" w:rsidTr="008920FA">
        <w:tc>
          <w:tcPr>
            <w:tcW w:w="9238" w:type="dxa"/>
          </w:tcPr>
          <w:p w:rsidR="009A15C6" w:rsidRPr="002A739D" w:rsidRDefault="009A15C6" w:rsidP="000F0F34">
            <w:pPr>
              <w:pStyle w:val="Geenafstand"/>
              <w:numPr>
                <w:ilvl w:val="0"/>
                <w:numId w:val="2"/>
              </w:numPr>
              <w:jc w:val="both"/>
              <w:rPr>
                <w:rFonts w:cs="Arial"/>
                <w:szCs w:val="20"/>
              </w:rPr>
            </w:pPr>
            <w:r w:rsidRPr="00131A3E">
              <w:rPr>
                <w:rFonts w:cs="Arial"/>
                <w:szCs w:val="20"/>
              </w:rPr>
              <w:t>Het onderzoek wordt</w:t>
            </w:r>
            <w:r>
              <w:rPr>
                <w:rFonts w:cs="Arial"/>
                <w:szCs w:val="20"/>
              </w:rPr>
              <w:t xml:space="preserve"> uitsluitend uitgevoerd voor Syntrus Achmea Pensioenbeheer, afdeling Werkgeverszaken in De Meern</w:t>
            </w:r>
            <w:r w:rsidRPr="00131A3E">
              <w:rPr>
                <w:rFonts w:cs="Arial"/>
                <w:szCs w:val="20"/>
              </w:rPr>
              <w:t>.</w:t>
            </w:r>
          </w:p>
        </w:tc>
      </w:tr>
      <w:tr w:rsidR="009A15C6" w:rsidRPr="002A739D" w:rsidTr="008920FA">
        <w:tc>
          <w:tcPr>
            <w:tcW w:w="9238" w:type="dxa"/>
            <w:shd w:val="clear" w:color="auto" w:fill="D3DFEE"/>
          </w:tcPr>
          <w:p w:rsidR="009A15C6" w:rsidRPr="002A739D" w:rsidRDefault="009A15C6" w:rsidP="000F0F34">
            <w:pPr>
              <w:pStyle w:val="Geenafstand"/>
              <w:numPr>
                <w:ilvl w:val="0"/>
                <w:numId w:val="2"/>
              </w:numPr>
              <w:jc w:val="both"/>
              <w:rPr>
                <w:rFonts w:cs="Arial"/>
                <w:szCs w:val="20"/>
              </w:rPr>
            </w:pPr>
            <w:r>
              <w:rPr>
                <w:rFonts w:cs="Arial"/>
                <w:szCs w:val="20"/>
              </w:rPr>
              <w:t>Met het begrip klanten worden uitsluitend de pensioenfondsen bedoeld die de diensten afnemen van Syntrus Achmea.</w:t>
            </w:r>
          </w:p>
        </w:tc>
      </w:tr>
      <w:tr w:rsidR="009A15C6" w:rsidRPr="002A739D" w:rsidTr="008920FA">
        <w:tc>
          <w:tcPr>
            <w:tcW w:w="9238" w:type="dxa"/>
          </w:tcPr>
          <w:p w:rsidR="009A15C6" w:rsidRPr="002A739D" w:rsidRDefault="009A15C6" w:rsidP="000F0F34">
            <w:pPr>
              <w:pStyle w:val="Geenafstand"/>
              <w:numPr>
                <w:ilvl w:val="0"/>
                <w:numId w:val="2"/>
              </w:numPr>
              <w:jc w:val="both"/>
              <w:rPr>
                <w:rFonts w:cs="Arial"/>
                <w:szCs w:val="20"/>
              </w:rPr>
            </w:pPr>
            <w:r>
              <w:rPr>
                <w:rFonts w:cs="Arial"/>
                <w:szCs w:val="20"/>
              </w:rPr>
              <w:t>Indien de interne processen dusdanige aanpassingen vereisen, zal het creëren van draagvlak worden meegenomen in het onderzoek.</w:t>
            </w:r>
          </w:p>
        </w:tc>
      </w:tr>
      <w:tr w:rsidR="009A15C6" w:rsidRPr="002A739D" w:rsidTr="008920FA">
        <w:tc>
          <w:tcPr>
            <w:tcW w:w="9238" w:type="dxa"/>
            <w:shd w:val="clear" w:color="auto" w:fill="D3DFEE"/>
          </w:tcPr>
          <w:p w:rsidR="009A15C6" w:rsidRPr="002A739D" w:rsidRDefault="009A15C6" w:rsidP="000F0F34">
            <w:pPr>
              <w:pStyle w:val="Geenafstand"/>
              <w:numPr>
                <w:ilvl w:val="0"/>
                <w:numId w:val="2"/>
              </w:numPr>
              <w:jc w:val="both"/>
              <w:rPr>
                <w:rFonts w:cs="Arial"/>
                <w:szCs w:val="20"/>
              </w:rPr>
            </w:pPr>
            <w:r>
              <w:rPr>
                <w:rFonts w:cs="Arial"/>
                <w:szCs w:val="20"/>
              </w:rPr>
              <w:t>Voor de discipline economie wordt gekeken naar de kosten &amp; baten voor één middelgrote klant van Syntrus Achmea. Dit is pensioenfonds VLEP.</w:t>
            </w:r>
          </w:p>
        </w:tc>
      </w:tr>
    </w:tbl>
    <w:p w:rsidR="009A15C6" w:rsidRDefault="009A15C6" w:rsidP="000F0F34">
      <w:pPr>
        <w:pStyle w:val="Geenafstand"/>
        <w:rPr>
          <w:rFonts w:cs="Arial"/>
          <w:szCs w:val="20"/>
        </w:rPr>
      </w:pPr>
    </w:p>
    <w:p w:rsidR="009A15C6" w:rsidRPr="00BE2A68" w:rsidRDefault="009A15C6" w:rsidP="000F0F34">
      <w:pPr>
        <w:pStyle w:val="Geenafstand"/>
        <w:jc w:val="both"/>
        <w:rPr>
          <w:rFonts w:cs="Arial"/>
          <w:szCs w:val="20"/>
        </w:rPr>
      </w:pPr>
      <w:r w:rsidRPr="00C66FC6">
        <w:rPr>
          <w:rFonts w:cs="Arial"/>
          <w:szCs w:val="20"/>
        </w:rPr>
        <w:t>Het rapport bestaat uit 6 hoofdstukken. Er wordt</w:t>
      </w:r>
      <w:r w:rsidRPr="00BE2A68">
        <w:rPr>
          <w:rFonts w:cs="Arial"/>
          <w:szCs w:val="20"/>
        </w:rPr>
        <w:t xml:space="preserve"> achtereenvolgend eerst de uitwerking van de probleemstelling en de onderzoeksaanpak gegeven. Daarna worden de resultaten van het onderzoek </w:t>
      </w:r>
      <w:r>
        <w:rPr>
          <w:rFonts w:cs="Arial"/>
          <w:szCs w:val="20"/>
        </w:rPr>
        <w:t>e</w:t>
      </w:r>
      <w:r w:rsidRPr="00BE2A68">
        <w:rPr>
          <w:rFonts w:cs="Arial"/>
          <w:szCs w:val="20"/>
        </w:rPr>
        <w:t xml:space="preserve">n </w:t>
      </w:r>
      <w:r>
        <w:rPr>
          <w:rFonts w:cs="Arial"/>
          <w:szCs w:val="20"/>
        </w:rPr>
        <w:t xml:space="preserve">getrokken </w:t>
      </w:r>
      <w:r w:rsidRPr="00BE2A68">
        <w:rPr>
          <w:rFonts w:cs="Arial"/>
          <w:szCs w:val="20"/>
        </w:rPr>
        <w:t>conclusies</w:t>
      </w:r>
      <w:r>
        <w:rPr>
          <w:rFonts w:cs="Arial"/>
          <w:szCs w:val="20"/>
        </w:rPr>
        <w:t xml:space="preserve"> behandeld</w:t>
      </w:r>
      <w:r w:rsidRPr="00BE2A68">
        <w:rPr>
          <w:rFonts w:cs="Arial"/>
          <w:szCs w:val="20"/>
        </w:rPr>
        <w:t xml:space="preserve"> om vervolgens af te sluiten met de aanbevelingen</w:t>
      </w:r>
      <w:r>
        <w:rPr>
          <w:rFonts w:cs="Arial"/>
          <w:szCs w:val="20"/>
        </w:rPr>
        <w:t xml:space="preserve"> en een economische onderbouwing</w:t>
      </w:r>
      <w:r w:rsidRPr="00BE2A68">
        <w:rPr>
          <w:rFonts w:cs="Arial"/>
          <w:szCs w:val="20"/>
        </w:rPr>
        <w:t>.</w:t>
      </w:r>
      <w:r>
        <w:rPr>
          <w:rFonts w:cs="Arial"/>
          <w:szCs w:val="20"/>
        </w:rPr>
        <w:t xml:space="preserve"> Een verdere onderbouwing van de resultaten, conclusies en aanbevelingen is te vinden in het bijlage rapport.</w:t>
      </w:r>
    </w:p>
    <w:p w:rsidR="009A15C6" w:rsidRDefault="009A15C6" w:rsidP="000F0F34">
      <w:pPr>
        <w:pStyle w:val="Geenafstand"/>
        <w:jc w:val="both"/>
        <w:rPr>
          <w:rFonts w:cs="Arial"/>
          <w:szCs w:val="20"/>
        </w:rPr>
      </w:pPr>
    </w:p>
    <w:p w:rsidR="009A15C6" w:rsidRDefault="009A15C6" w:rsidP="000F0F34">
      <w:pPr>
        <w:pStyle w:val="Kop1"/>
        <w:numPr>
          <w:ilvl w:val="0"/>
          <w:numId w:val="18"/>
        </w:numPr>
        <w:spacing w:line="240" w:lineRule="auto"/>
      </w:pPr>
      <w:r>
        <w:br w:type="page"/>
      </w:r>
      <w:bookmarkStart w:id="74" w:name="_Toc292259941"/>
      <w:bookmarkStart w:id="75" w:name="_Toc292364092"/>
      <w:bookmarkStart w:id="76" w:name="_Toc292453111"/>
      <w:bookmarkStart w:id="77" w:name="_Toc292786458"/>
      <w:r>
        <w:lastRenderedPageBreak/>
        <w:t>Huidige &amp; Gewenste situatie</w:t>
      </w:r>
      <w:bookmarkEnd w:id="74"/>
      <w:bookmarkEnd w:id="75"/>
      <w:bookmarkEnd w:id="76"/>
      <w:bookmarkEnd w:id="77"/>
    </w:p>
    <w:p w:rsidR="009A15C6" w:rsidRPr="00E4687B" w:rsidRDefault="009A15C6" w:rsidP="000F0F34">
      <w:pPr>
        <w:pStyle w:val="Kop2"/>
        <w:spacing w:line="240" w:lineRule="auto"/>
        <w:rPr>
          <w:szCs w:val="22"/>
        </w:rPr>
      </w:pPr>
      <w:bookmarkStart w:id="78" w:name="_Toc292259942"/>
      <w:bookmarkStart w:id="79" w:name="_Toc292364093"/>
      <w:bookmarkStart w:id="80" w:name="_Toc292453112"/>
      <w:bookmarkStart w:id="81" w:name="_Toc292786459"/>
      <w:r w:rsidRPr="00E4687B">
        <w:rPr>
          <w:szCs w:val="22"/>
        </w:rPr>
        <w:t>1.1 Handhavingdiensten benutten commerciële mogelijkheden niet</w:t>
      </w:r>
      <w:bookmarkEnd w:id="78"/>
      <w:bookmarkEnd w:id="79"/>
      <w:bookmarkEnd w:id="80"/>
      <w:bookmarkEnd w:id="81"/>
    </w:p>
    <w:p w:rsidR="009A15C6" w:rsidRPr="00F1481B" w:rsidRDefault="009A15C6" w:rsidP="000F0F34">
      <w:pPr>
        <w:pStyle w:val="Geenafstand"/>
        <w:jc w:val="both"/>
        <w:rPr>
          <w:rFonts w:cs="Arial"/>
          <w:szCs w:val="20"/>
        </w:rPr>
      </w:pPr>
      <w:r w:rsidRPr="00F1481B">
        <w:rPr>
          <w:rFonts w:cs="Arial"/>
          <w:szCs w:val="20"/>
        </w:rPr>
        <w:t xml:space="preserve">Binnen de tak pensioenbeheer </w:t>
      </w:r>
      <w:r>
        <w:rPr>
          <w:rFonts w:cs="Arial"/>
          <w:szCs w:val="20"/>
        </w:rPr>
        <w:t>van Syntrus Achmea</w:t>
      </w:r>
      <w:r w:rsidRPr="00F1481B">
        <w:rPr>
          <w:rFonts w:cs="Arial"/>
          <w:szCs w:val="20"/>
        </w:rPr>
        <w:t xml:space="preserve"> voert de afdeling werkgeverszaken de werkgeversadministratie uit voor een groot aantal pensioenfondsen. Deze pensioenfondsen zijn de klanten van Syntrus Achmea, waarbij de werkgevers die onder de betreffende pensioenfondsen vallen, </w:t>
      </w:r>
      <w:r>
        <w:rPr>
          <w:rFonts w:cs="Arial"/>
          <w:szCs w:val="20"/>
        </w:rPr>
        <w:t xml:space="preserve">zijn </w:t>
      </w:r>
      <w:r w:rsidRPr="00F1481B">
        <w:rPr>
          <w:rFonts w:cs="Arial"/>
          <w:szCs w:val="20"/>
        </w:rPr>
        <w:t xml:space="preserve">aangesloten bij Syntrus Achmea. </w:t>
      </w:r>
      <w:r>
        <w:rPr>
          <w:rFonts w:cs="Arial"/>
          <w:szCs w:val="20"/>
        </w:rPr>
        <w:t xml:space="preserve">Syntrus Achmea </w:t>
      </w:r>
      <w:r w:rsidRPr="00F1481B">
        <w:rPr>
          <w:rFonts w:cs="Arial"/>
          <w:szCs w:val="20"/>
        </w:rPr>
        <w:t xml:space="preserve">kent een groot aantal </w:t>
      </w:r>
      <w:r>
        <w:rPr>
          <w:rFonts w:cs="Arial"/>
          <w:szCs w:val="20"/>
        </w:rPr>
        <w:t xml:space="preserve">standaard </w:t>
      </w:r>
      <w:r w:rsidRPr="00F1481B">
        <w:rPr>
          <w:rFonts w:cs="Arial"/>
          <w:szCs w:val="20"/>
        </w:rPr>
        <w:t>diensten, maar ook enkele aanvullende diensten.</w:t>
      </w:r>
    </w:p>
    <w:p w:rsidR="009A15C6" w:rsidRPr="00F1481B" w:rsidRDefault="009A15C6" w:rsidP="000F0F34">
      <w:pPr>
        <w:pStyle w:val="Geenafstand"/>
        <w:jc w:val="both"/>
        <w:rPr>
          <w:rFonts w:cs="Arial"/>
          <w:szCs w:val="20"/>
        </w:rPr>
      </w:pPr>
    </w:p>
    <w:p w:rsidR="009A15C6" w:rsidRPr="00F1481B" w:rsidRDefault="009A15C6" w:rsidP="000F0F34">
      <w:pPr>
        <w:pStyle w:val="Geenafstand"/>
        <w:jc w:val="both"/>
        <w:rPr>
          <w:rFonts w:cs="Arial"/>
          <w:szCs w:val="20"/>
        </w:rPr>
      </w:pPr>
      <w:r w:rsidRPr="00F1481B">
        <w:rPr>
          <w:rFonts w:cs="Arial"/>
          <w:szCs w:val="20"/>
        </w:rPr>
        <w:t xml:space="preserve">Pensioenfondsen moeten er voor zorgen dat er voldoende premie wordt geïnd voor toekomstige aanspraken van werkgevers en werknemers. Deze premie dient </w:t>
      </w:r>
      <w:r>
        <w:rPr>
          <w:rFonts w:cs="Arial"/>
          <w:szCs w:val="20"/>
        </w:rPr>
        <w:t xml:space="preserve">te worden </w:t>
      </w:r>
      <w:r w:rsidRPr="00F1481B">
        <w:rPr>
          <w:rFonts w:cs="Arial"/>
          <w:szCs w:val="20"/>
        </w:rPr>
        <w:t xml:space="preserve">afgedragen door alle werkgevers die vallen binnen de </w:t>
      </w:r>
      <w:r>
        <w:rPr>
          <w:rFonts w:cs="Arial"/>
          <w:szCs w:val="20"/>
        </w:rPr>
        <w:t xml:space="preserve">betreffende </w:t>
      </w:r>
      <w:r w:rsidRPr="00F1481B">
        <w:rPr>
          <w:rFonts w:cs="Arial"/>
          <w:szCs w:val="20"/>
        </w:rPr>
        <w:t xml:space="preserve">werkingssfeer. Het pensioenfonds loopt in dit traject een aantal risico’s en doet er zoveel mogelijk aan om hiertegen maatregelen te nemen. Deze maatregelen zijn grotendeels in de standaard dienstverlening van Syntrus Achmea opgenomen. </w:t>
      </w:r>
      <w:r>
        <w:rPr>
          <w:rFonts w:cs="Arial"/>
          <w:szCs w:val="20"/>
        </w:rPr>
        <w:t xml:space="preserve">Overige maatregelen, die onder de aanvullende dienstverlening vallen, zijn ook uitbesteed aan Syntrus Achmea of soms aan andere partijen. </w:t>
      </w:r>
      <w:r w:rsidRPr="00F1481B">
        <w:rPr>
          <w:rFonts w:cs="Arial"/>
          <w:szCs w:val="20"/>
        </w:rPr>
        <w:t>Het geheel van maatregelen om deze</w:t>
      </w:r>
      <w:r>
        <w:rPr>
          <w:rFonts w:cs="Arial"/>
          <w:szCs w:val="20"/>
        </w:rPr>
        <w:t xml:space="preserve"> risico’s af te dekken, worden h</w:t>
      </w:r>
      <w:r w:rsidRPr="00F1481B">
        <w:rPr>
          <w:rFonts w:cs="Arial"/>
          <w:szCs w:val="20"/>
        </w:rPr>
        <w:t>andhaving genoemd.</w:t>
      </w:r>
    </w:p>
    <w:p w:rsidR="009A15C6" w:rsidRDefault="009A15C6" w:rsidP="000F0F34">
      <w:pPr>
        <w:pStyle w:val="Geenafstand"/>
        <w:jc w:val="both"/>
        <w:rPr>
          <w:rFonts w:cs="Arial"/>
          <w:szCs w:val="20"/>
        </w:rPr>
      </w:pPr>
    </w:p>
    <w:p w:rsidR="009A15C6" w:rsidRPr="00F1481B" w:rsidRDefault="009A15C6" w:rsidP="000F0F34">
      <w:pPr>
        <w:pStyle w:val="Geenafstand"/>
        <w:jc w:val="both"/>
        <w:rPr>
          <w:rFonts w:cs="Arial"/>
          <w:szCs w:val="20"/>
        </w:rPr>
      </w:pPr>
      <w:r w:rsidRPr="00F1481B">
        <w:rPr>
          <w:rFonts w:cs="Arial"/>
          <w:szCs w:val="20"/>
        </w:rPr>
        <w:t>Het risico van onvolledig premie-inning kan worden onderverdeeld in drie onderliggende risico’s</w:t>
      </w:r>
      <w:r>
        <w:rPr>
          <w:rStyle w:val="Voetnootmarkering"/>
        </w:rPr>
        <w:footnoteReference w:id="5"/>
      </w:r>
      <w:r w:rsidRPr="00F1481B">
        <w:rPr>
          <w:rFonts w:cs="Arial"/>
          <w:szCs w:val="20"/>
        </w:rPr>
        <w:t>:</w:t>
      </w:r>
    </w:p>
    <w:p w:rsidR="009A15C6" w:rsidRPr="00F1481B" w:rsidRDefault="009A15C6" w:rsidP="000F0F34">
      <w:pPr>
        <w:pStyle w:val="Geenafstand"/>
        <w:numPr>
          <w:ilvl w:val="0"/>
          <w:numId w:val="3"/>
        </w:numPr>
        <w:jc w:val="both"/>
        <w:rPr>
          <w:rFonts w:cs="Arial"/>
          <w:szCs w:val="20"/>
        </w:rPr>
      </w:pPr>
      <w:r w:rsidRPr="00F1481B">
        <w:rPr>
          <w:rFonts w:cs="Arial"/>
          <w:szCs w:val="20"/>
        </w:rPr>
        <w:t>Het aansluiten van werkgevers op basis van UWV-informatie is n</w:t>
      </w:r>
      <w:r>
        <w:rPr>
          <w:rFonts w:cs="Arial"/>
          <w:szCs w:val="20"/>
        </w:rPr>
        <w:t>iet volledig, correct en tijdig;</w:t>
      </w:r>
    </w:p>
    <w:p w:rsidR="009A15C6" w:rsidRPr="00F1481B" w:rsidRDefault="009A15C6" w:rsidP="000F0F34">
      <w:pPr>
        <w:pStyle w:val="Geenafstand"/>
        <w:numPr>
          <w:ilvl w:val="0"/>
          <w:numId w:val="3"/>
        </w:numPr>
        <w:jc w:val="both"/>
        <w:rPr>
          <w:rFonts w:cs="Arial"/>
          <w:szCs w:val="20"/>
        </w:rPr>
      </w:pPr>
      <w:r w:rsidRPr="00F1481B">
        <w:rPr>
          <w:rFonts w:cs="Arial"/>
          <w:szCs w:val="20"/>
        </w:rPr>
        <w:t>De gegevensaanlevering, facturering en incasso verloopt n</w:t>
      </w:r>
      <w:r>
        <w:rPr>
          <w:rFonts w:cs="Arial"/>
          <w:szCs w:val="20"/>
        </w:rPr>
        <w:t>iet volledig, correct en tijdig;</w:t>
      </w:r>
    </w:p>
    <w:p w:rsidR="009A15C6" w:rsidRPr="00F1481B" w:rsidRDefault="009A15C6" w:rsidP="000F0F34">
      <w:pPr>
        <w:pStyle w:val="Geenafstand"/>
        <w:numPr>
          <w:ilvl w:val="0"/>
          <w:numId w:val="3"/>
        </w:numPr>
        <w:jc w:val="both"/>
        <w:rPr>
          <w:rFonts w:cs="Arial"/>
          <w:szCs w:val="20"/>
        </w:rPr>
      </w:pPr>
      <w:r w:rsidRPr="00F1481B">
        <w:rPr>
          <w:rFonts w:cs="Arial"/>
          <w:szCs w:val="20"/>
        </w:rPr>
        <w:t>Werkgevers die niet bij het UWV (of in de verkeerde sector) worden aangemeld, maar wel onder de werkingssfeer vallen, worden niet gevonden.</w:t>
      </w:r>
    </w:p>
    <w:p w:rsidR="009A15C6" w:rsidRDefault="009A15C6" w:rsidP="000F0F34">
      <w:pPr>
        <w:pStyle w:val="Geenafstand"/>
        <w:jc w:val="both"/>
        <w:rPr>
          <w:rFonts w:cs="Arial"/>
          <w:szCs w:val="20"/>
        </w:rPr>
      </w:pPr>
    </w:p>
    <w:p w:rsidR="009A15C6" w:rsidRPr="007573E6" w:rsidRDefault="009A15C6" w:rsidP="000F0F34">
      <w:pPr>
        <w:pStyle w:val="Geenafstand"/>
        <w:jc w:val="both"/>
        <w:rPr>
          <w:rFonts w:cs="Arial"/>
          <w:szCs w:val="20"/>
          <w:lang w:eastAsia="nl-NL"/>
        </w:rPr>
      </w:pPr>
      <w:r>
        <w:rPr>
          <w:rFonts w:cs="Arial"/>
          <w:szCs w:val="20"/>
          <w:lang w:eastAsia="nl-NL"/>
        </w:rPr>
        <w:t xml:space="preserve">Momenteel staan de </w:t>
      </w:r>
      <w:r w:rsidRPr="00A45363">
        <w:rPr>
          <w:rFonts w:cs="Arial"/>
          <w:szCs w:val="20"/>
          <w:lang w:eastAsia="nl-NL"/>
        </w:rPr>
        <w:t>handhavingdiensten nog in de kinderschoenen. Sommige diensten worden voor een enkel pensioenfonds al uitgevoerd</w:t>
      </w:r>
      <w:r>
        <w:rPr>
          <w:rFonts w:cs="Arial"/>
          <w:szCs w:val="20"/>
          <w:lang w:eastAsia="nl-NL"/>
        </w:rPr>
        <w:t>, maar de diensten zijn voor intern gebruik beschreven. Hiermee benut men de verkoopmogelijkheden dus niet voldoende; er is nog geen uniformiteit van de diensten en voor de klanten is onduidelijk wat men precies verkoopt, in welke behoefte het voorziet en wat het dus kan opleveren. De focus moet dus gaan liggen op de commerciële mogelijkheden. Daarnaast is een goede aansluiting op de interne processen vereist en moet duidelijk zijn dat de diensten voldoende opleveren, zodat de klant minimaal kan krijgen wat hij verwacht.</w:t>
      </w:r>
    </w:p>
    <w:p w:rsidR="009A15C6" w:rsidRPr="00E4687B" w:rsidRDefault="009A15C6" w:rsidP="000F0F34">
      <w:pPr>
        <w:pStyle w:val="Kop2"/>
        <w:spacing w:line="240" w:lineRule="auto"/>
        <w:rPr>
          <w:szCs w:val="22"/>
        </w:rPr>
      </w:pPr>
      <w:bookmarkStart w:id="82" w:name="_Toc292259943"/>
      <w:bookmarkStart w:id="83" w:name="_Toc292364094"/>
      <w:bookmarkStart w:id="84" w:name="_Toc292453113"/>
      <w:bookmarkStart w:id="85" w:name="_Toc292786460"/>
      <w:r w:rsidRPr="00E4687B">
        <w:rPr>
          <w:szCs w:val="22"/>
        </w:rPr>
        <w:t>1.2 Geprofessionaliseerde handhavingdiensten</w:t>
      </w:r>
      <w:bookmarkEnd w:id="82"/>
      <w:bookmarkEnd w:id="83"/>
      <w:bookmarkEnd w:id="84"/>
      <w:bookmarkEnd w:id="85"/>
    </w:p>
    <w:p w:rsidR="009A15C6" w:rsidRDefault="009A15C6" w:rsidP="000F0F34">
      <w:pPr>
        <w:pStyle w:val="Geenafstand"/>
        <w:jc w:val="both"/>
        <w:rPr>
          <w:rFonts w:cs="Arial"/>
          <w:szCs w:val="20"/>
          <w:lang w:eastAsia="nl-NL"/>
        </w:rPr>
      </w:pPr>
      <w:r>
        <w:rPr>
          <w:rFonts w:cs="Arial"/>
          <w:szCs w:val="20"/>
        </w:rPr>
        <w:t xml:space="preserve">Voor 2011 heeft Syntrus Achmea verschillende doelen. </w:t>
      </w:r>
      <w:r w:rsidRPr="00A45363">
        <w:rPr>
          <w:rFonts w:cs="Arial"/>
          <w:szCs w:val="20"/>
          <w:lang w:eastAsia="nl-NL"/>
        </w:rPr>
        <w:t>Één van de doelstellingen</w:t>
      </w:r>
      <w:r>
        <w:rPr>
          <w:rFonts w:cs="Arial"/>
          <w:szCs w:val="20"/>
          <w:lang w:eastAsia="nl-NL"/>
        </w:rPr>
        <w:t xml:space="preserve"> </w:t>
      </w:r>
      <w:r w:rsidRPr="00A45363">
        <w:rPr>
          <w:rFonts w:cs="Arial"/>
          <w:szCs w:val="20"/>
          <w:lang w:eastAsia="nl-NL"/>
        </w:rPr>
        <w:t>is</w:t>
      </w:r>
      <w:r>
        <w:rPr>
          <w:rFonts w:cs="Arial"/>
          <w:szCs w:val="20"/>
          <w:lang w:eastAsia="nl-NL"/>
        </w:rPr>
        <w:t xml:space="preserve"> het professionaliseren van</w:t>
      </w:r>
      <w:r w:rsidRPr="00A45363">
        <w:rPr>
          <w:rFonts w:cs="Arial"/>
          <w:szCs w:val="20"/>
          <w:lang w:eastAsia="nl-NL"/>
        </w:rPr>
        <w:t xml:space="preserve"> de handhavingdiensten</w:t>
      </w:r>
      <w:r>
        <w:rPr>
          <w:rFonts w:cs="Arial"/>
          <w:szCs w:val="20"/>
          <w:lang w:eastAsia="nl-NL"/>
        </w:rPr>
        <w:t>.</w:t>
      </w:r>
      <w:r w:rsidRPr="00A45363">
        <w:rPr>
          <w:rFonts w:cs="Arial"/>
          <w:szCs w:val="20"/>
          <w:lang w:eastAsia="nl-NL"/>
        </w:rPr>
        <w:t xml:space="preserve"> Dit betekent enerzijds een betere commerciële propositie</w:t>
      </w:r>
      <w:r>
        <w:rPr>
          <w:rFonts w:cs="Arial"/>
          <w:szCs w:val="20"/>
          <w:lang w:eastAsia="nl-NL"/>
        </w:rPr>
        <w:t>, te realiseren door afdeling Marketing in samenwerking met afdeling Werkgeverszaken. Hierbij moet onder andere het volgende in kaart worden gebracht:</w:t>
      </w:r>
    </w:p>
    <w:p w:rsidR="009A15C6" w:rsidRPr="005D0C5C" w:rsidRDefault="009A15C6" w:rsidP="000F0F34">
      <w:pPr>
        <w:pStyle w:val="Geenafstand"/>
        <w:numPr>
          <w:ilvl w:val="0"/>
          <w:numId w:val="4"/>
        </w:numPr>
        <w:jc w:val="both"/>
        <w:rPr>
          <w:szCs w:val="20"/>
        </w:rPr>
      </w:pPr>
      <w:r>
        <w:rPr>
          <w:rFonts w:cs="Arial"/>
          <w:szCs w:val="20"/>
          <w:lang w:eastAsia="nl-NL"/>
        </w:rPr>
        <w:t xml:space="preserve">Zijn </w:t>
      </w:r>
      <w:r w:rsidRPr="005D0C5C">
        <w:rPr>
          <w:rFonts w:cs="Arial"/>
          <w:szCs w:val="20"/>
          <w:lang w:eastAsia="nl-NL"/>
        </w:rPr>
        <w:t xml:space="preserve">de </w:t>
      </w:r>
      <w:r>
        <w:rPr>
          <w:rFonts w:cs="Arial"/>
          <w:szCs w:val="20"/>
          <w:lang w:eastAsia="nl-NL"/>
        </w:rPr>
        <w:t xml:space="preserve">intern </w:t>
      </w:r>
      <w:r w:rsidRPr="005D0C5C">
        <w:rPr>
          <w:rFonts w:cs="Arial"/>
          <w:szCs w:val="20"/>
          <w:lang w:eastAsia="nl-NL"/>
        </w:rPr>
        <w:t>beschreven handhavingdiensten volledig</w:t>
      </w:r>
      <w:r>
        <w:rPr>
          <w:rFonts w:cs="Arial"/>
          <w:szCs w:val="20"/>
          <w:lang w:eastAsia="nl-NL"/>
        </w:rPr>
        <w:t xml:space="preserve"> en </w:t>
      </w:r>
      <w:r w:rsidRPr="005D0C5C">
        <w:rPr>
          <w:rFonts w:cs="Arial"/>
          <w:szCs w:val="20"/>
          <w:lang w:eastAsia="nl-NL"/>
        </w:rPr>
        <w:t xml:space="preserve">sluiten </w:t>
      </w:r>
      <w:r>
        <w:rPr>
          <w:rFonts w:cs="Arial"/>
          <w:szCs w:val="20"/>
          <w:lang w:eastAsia="nl-NL"/>
        </w:rPr>
        <w:t xml:space="preserve">ze hiermee aan </w:t>
      </w:r>
      <w:r w:rsidRPr="005D0C5C">
        <w:rPr>
          <w:rFonts w:cs="Arial"/>
          <w:szCs w:val="20"/>
          <w:lang w:eastAsia="nl-NL"/>
        </w:rPr>
        <w:t xml:space="preserve">op </w:t>
      </w:r>
      <w:r>
        <w:rPr>
          <w:rFonts w:cs="Arial"/>
          <w:szCs w:val="20"/>
          <w:lang w:eastAsia="nl-NL"/>
        </w:rPr>
        <w:t xml:space="preserve">de </w:t>
      </w:r>
      <w:r w:rsidRPr="005D0C5C">
        <w:rPr>
          <w:rFonts w:cs="Arial"/>
          <w:szCs w:val="20"/>
          <w:lang w:eastAsia="nl-NL"/>
        </w:rPr>
        <w:t>wensen van de klant</w:t>
      </w:r>
      <w:r>
        <w:rPr>
          <w:rFonts w:cs="Arial"/>
          <w:szCs w:val="20"/>
          <w:lang w:eastAsia="nl-NL"/>
        </w:rPr>
        <w:t>en</w:t>
      </w:r>
      <w:r w:rsidRPr="005D0C5C">
        <w:rPr>
          <w:rFonts w:cs="Arial"/>
          <w:szCs w:val="20"/>
          <w:lang w:eastAsia="nl-NL"/>
        </w:rPr>
        <w:t>;</w:t>
      </w:r>
    </w:p>
    <w:p w:rsidR="009A15C6" w:rsidRPr="007466E1" w:rsidRDefault="009A15C6" w:rsidP="000F0F34">
      <w:pPr>
        <w:pStyle w:val="Geenafstand"/>
        <w:numPr>
          <w:ilvl w:val="0"/>
          <w:numId w:val="4"/>
        </w:numPr>
        <w:jc w:val="both"/>
        <w:rPr>
          <w:szCs w:val="20"/>
        </w:rPr>
      </w:pPr>
      <w:r>
        <w:rPr>
          <w:rFonts w:cs="Arial"/>
          <w:szCs w:val="20"/>
        </w:rPr>
        <w:t>Welk communicatiemiddel het meest geschikt is voor communicatie van de handhavingdiensten met de pensioenfondsen voor een succesvolle verkoop.</w:t>
      </w:r>
    </w:p>
    <w:p w:rsidR="009A15C6" w:rsidRDefault="009A15C6" w:rsidP="000F0F34">
      <w:pPr>
        <w:pStyle w:val="Geenafstand"/>
        <w:jc w:val="both"/>
        <w:rPr>
          <w:rFonts w:cs="Arial"/>
          <w:szCs w:val="20"/>
          <w:lang w:eastAsia="nl-NL"/>
        </w:rPr>
      </w:pPr>
    </w:p>
    <w:p w:rsidR="009A15C6" w:rsidRDefault="009A15C6" w:rsidP="000F0F34">
      <w:pPr>
        <w:pStyle w:val="Geenafstand"/>
        <w:jc w:val="both"/>
        <w:rPr>
          <w:rFonts w:cs="Arial"/>
          <w:szCs w:val="20"/>
          <w:lang w:eastAsia="nl-NL"/>
        </w:rPr>
      </w:pPr>
      <w:r>
        <w:rPr>
          <w:rFonts w:cs="Arial"/>
          <w:szCs w:val="20"/>
          <w:lang w:eastAsia="nl-NL"/>
        </w:rPr>
        <w:t>Aan de andere kant is een goede aansluiting op de interne processen vereist, zodat de klant ook minimaal krijgt wat hij verwacht. Hierbij is de vraag of de intern betrokken processen rondom de handhavingdiensten aanpassingen behoeven. Het is tevens belangrijk de kosten en baten van de handhavingdiensten in kaart te brengen voor zowel Syntrus Achmea als de klanten. Hierbij is de vraag of bij de verkoop van de handhavingdiensten de baten voldoende opwegen tegen de kosten, waarbij duidelijk wordt of het voor zowel Syntrus Achmea als de klanten een aantrekkelijk product is.</w:t>
      </w:r>
    </w:p>
    <w:p w:rsidR="009A15C6" w:rsidRDefault="009A15C6" w:rsidP="000F0F34">
      <w:pPr>
        <w:pStyle w:val="Geenafstand"/>
        <w:jc w:val="both"/>
        <w:rPr>
          <w:rFonts w:cs="Arial"/>
          <w:szCs w:val="20"/>
          <w:lang w:eastAsia="nl-NL"/>
        </w:rPr>
      </w:pPr>
    </w:p>
    <w:p w:rsidR="009A15C6" w:rsidRPr="00BA7646" w:rsidRDefault="009A15C6" w:rsidP="000F0F34">
      <w:pPr>
        <w:pStyle w:val="Geenafstand"/>
        <w:jc w:val="both"/>
        <w:rPr>
          <w:rFonts w:cs="Arial"/>
          <w:szCs w:val="20"/>
          <w:lang w:eastAsia="nl-NL"/>
        </w:rPr>
      </w:pPr>
      <w:r>
        <w:rPr>
          <w:rFonts w:cs="Arial"/>
          <w:szCs w:val="20"/>
          <w:lang w:eastAsia="nl-NL"/>
        </w:rPr>
        <w:t>Kortom, de gewenste situatie van Syntrus Achmea in 2011 is het kant-en-klaar op de markt kunnen brengen van de handhavingdiensten. Dit onderzoek zal hier een aandeel in hebben. Het vormt input voor de uiteindelijke besluitvorming over het in de markt zetten van deze commerciële diensten en over de aanpassing(en) van de interne processen binnen Syntrus Achmea. Naast de aspecten marketing en organisatie geeft dit rapport tevens inzicht of het voldoende oplevert voor zowel Syntrus Achmea als de klanten.</w:t>
      </w:r>
    </w:p>
    <w:p w:rsidR="009A15C6" w:rsidRDefault="009A15C6" w:rsidP="000F0F34">
      <w:pPr>
        <w:pStyle w:val="Kop1"/>
        <w:numPr>
          <w:ilvl w:val="0"/>
          <w:numId w:val="18"/>
        </w:numPr>
        <w:spacing w:line="240" w:lineRule="auto"/>
      </w:pPr>
      <w:r>
        <w:br w:type="page"/>
      </w:r>
      <w:bookmarkStart w:id="86" w:name="_Toc292259944"/>
      <w:bookmarkStart w:id="87" w:name="_Toc292364095"/>
      <w:bookmarkStart w:id="88" w:name="_Toc292453114"/>
      <w:bookmarkStart w:id="89" w:name="_Toc292786461"/>
      <w:r w:rsidRPr="009A1DC9">
        <w:lastRenderedPageBreak/>
        <w:t>Onderzoeks</w:t>
      </w:r>
      <w:r>
        <w:t>opzet</w:t>
      </w:r>
      <w:bookmarkEnd w:id="86"/>
      <w:bookmarkEnd w:id="87"/>
      <w:bookmarkEnd w:id="88"/>
      <w:bookmarkEnd w:id="89"/>
    </w:p>
    <w:p w:rsidR="009A15C6" w:rsidRDefault="009A15C6" w:rsidP="000F0F34">
      <w:pPr>
        <w:pStyle w:val="Geenafstand"/>
        <w:jc w:val="both"/>
        <w:rPr>
          <w:rFonts w:cs="Arial"/>
          <w:szCs w:val="20"/>
        </w:rPr>
      </w:pPr>
      <w:r>
        <w:rPr>
          <w:rFonts w:cs="Arial"/>
          <w:szCs w:val="20"/>
        </w:rPr>
        <w:t>Voor uitvoering van het onderzoek pas ik verschillende onderzoeksmethoden toe. In dit hoofdstuk geef ik uitleg over de opzet van het onderzoek, het gebruik van het conceptueel model, het gebruik van de methoden en wat het oplevert.</w:t>
      </w:r>
    </w:p>
    <w:p w:rsidR="009A15C6" w:rsidRPr="00E4687B" w:rsidRDefault="009A15C6" w:rsidP="000F0F34">
      <w:pPr>
        <w:pStyle w:val="Kop2"/>
        <w:spacing w:line="240" w:lineRule="auto"/>
        <w:rPr>
          <w:szCs w:val="22"/>
        </w:rPr>
      </w:pPr>
      <w:bookmarkStart w:id="90" w:name="_Toc292259945"/>
      <w:bookmarkStart w:id="91" w:name="_Toc292364096"/>
      <w:bookmarkStart w:id="92" w:name="_Toc292453115"/>
      <w:bookmarkStart w:id="93" w:name="_Toc292786462"/>
      <w:r w:rsidRPr="00E4687B">
        <w:rPr>
          <w:szCs w:val="22"/>
        </w:rPr>
        <w:t>2.1 Onderzoeksopzet</w:t>
      </w:r>
      <w:bookmarkEnd w:id="90"/>
      <w:bookmarkEnd w:id="91"/>
      <w:bookmarkEnd w:id="92"/>
      <w:bookmarkEnd w:id="93"/>
    </w:p>
    <w:p w:rsidR="009A15C6" w:rsidRDefault="009A15C6" w:rsidP="000F0F34">
      <w:pPr>
        <w:pStyle w:val="Geenafstand"/>
        <w:jc w:val="both"/>
        <w:rPr>
          <w:rFonts w:cs="Arial"/>
          <w:szCs w:val="20"/>
        </w:rPr>
      </w:pPr>
      <w:r>
        <w:rPr>
          <w:rFonts w:cs="Arial"/>
          <w:szCs w:val="20"/>
        </w:rPr>
        <w:t>Om tot een gewenst resultaat van het onderzoek te komen, is gebruik gemaakt van zowel kwalitatief als kwantitatief onderzoek. Voor het kwalitatieve onderzoek is deskresearch en literatuuronderzoek uitgevoerd, zijn interviews afgenomen en is een projectgroep opgestart. Onder kwantitatief onderzoek valt deskresearch en de afgenomen enquête. Voor een overzicht van de onderzoeksmethoden per deelvraag verwijs ik u naar bijlage 1, paragraaf 1.2, in het bijlage rapport.</w:t>
      </w:r>
    </w:p>
    <w:p w:rsidR="009A15C6" w:rsidRPr="00E4687B" w:rsidRDefault="009A15C6" w:rsidP="000F0F34">
      <w:pPr>
        <w:pStyle w:val="Kop2"/>
        <w:spacing w:line="240" w:lineRule="auto"/>
      </w:pPr>
      <w:bookmarkStart w:id="94" w:name="_Toc292259946"/>
      <w:bookmarkStart w:id="95" w:name="_Toc292364097"/>
      <w:bookmarkStart w:id="96" w:name="_Toc292453116"/>
      <w:bookmarkStart w:id="97" w:name="_Toc292786463"/>
      <w:r w:rsidRPr="00E4687B">
        <w:t>2.2 Conceptueel model</w:t>
      </w:r>
      <w:bookmarkEnd w:id="94"/>
      <w:bookmarkEnd w:id="95"/>
      <w:bookmarkEnd w:id="96"/>
      <w:bookmarkEnd w:id="97"/>
    </w:p>
    <w:p w:rsidR="009A15C6" w:rsidRDefault="009A15C6" w:rsidP="000F0F34">
      <w:pPr>
        <w:pStyle w:val="Geenafstand"/>
        <w:jc w:val="both"/>
        <w:rPr>
          <w:rFonts w:cs="Arial"/>
          <w:szCs w:val="20"/>
        </w:rPr>
      </w:pPr>
      <w:r>
        <w:rPr>
          <w:rFonts w:cs="Arial"/>
          <w:szCs w:val="20"/>
        </w:rPr>
        <w:t>Een conceptueel model geeft de verbanden tussen de betrokken onderwerpen weer die een belangrijke rol spelen bij dit onderzoek. Onderstaand is het model weergegeven.</w:t>
      </w:r>
    </w:p>
    <w:p w:rsidR="009A15C6" w:rsidRDefault="009A15C6" w:rsidP="000F0F34">
      <w:pPr>
        <w:pStyle w:val="Geenafstand"/>
        <w:jc w:val="both"/>
        <w:rPr>
          <w:rFonts w:cs="Arial"/>
          <w:szCs w:val="20"/>
        </w:rPr>
      </w:pPr>
    </w:p>
    <w:p w:rsidR="009A15C6" w:rsidRDefault="00A31885" w:rsidP="00E37E3D">
      <w:pPr>
        <w:pStyle w:val="Geenafstand"/>
        <w:jc w:val="center"/>
        <w:rPr>
          <w:rFonts w:cs="Arial"/>
          <w:szCs w:val="20"/>
        </w:rPr>
      </w:pPr>
      <w:r w:rsidRPr="00A31885">
        <w:rPr>
          <w:rFonts w:cs="Arial"/>
          <w:noProof/>
          <w:szCs w:val="20"/>
          <w:lang w:eastAsia="nl-NL"/>
        </w:rPr>
        <w:pict>
          <v:shape id="Diagram 2" o:spid="_x0000_i1026" type="#_x0000_t75" style="width:330pt;height:119.2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">
            <v:imagedata r:id="rId12" o:title="" cropleft="-20116f" cropright="-19199f"/>
            <o:lock v:ext="edit" aspectratio="f"/>
          </v:shape>
        </w:pict>
      </w:r>
    </w:p>
    <w:p w:rsidR="009A15C6" w:rsidRDefault="009A15C6" w:rsidP="000F0F34">
      <w:pPr>
        <w:pStyle w:val="Geenafstand"/>
        <w:jc w:val="both"/>
        <w:rPr>
          <w:rFonts w:cs="Arial"/>
          <w:sz w:val="16"/>
          <w:szCs w:val="16"/>
        </w:rPr>
      </w:pPr>
    </w:p>
    <w:p w:rsidR="009A15C6" w:rsidRPr="000E7F3E" w:rsidRDefault="009A15C6" w:rsidP="000F0F34">
      <w:pPr>
        <w:pStyle w:val="Geenafstand"/>
        <w:jc w:val="both"/>
        <w:rPr>
          <w:rFonts w:cs="Arial"/>
          <w:sz w:val="16"/>
          <w:szCs w:val="16"/>
        </w:rPr>
      </w:pPr>
      <w:r w:rsidRPr="000E7F3E">
        <w:rPr>
          <w:rFonts w:cs="Arial"/>
          <w:sz w:val="16"/>
          <w:szCs w:val="16"/>
        </w:rPr>
        <w:t>Figuur</w:t>
      </w:r>
      <w:r>
        <w:rPr>
          <w:rFonts w:cs="Arial"/>
          <w:sz w:val="16"/>
          <w:szCs w:val="16"/>
        </w:rPr>
        <w:t xml:space="preserve"> 2.1 </w:t>
      </w:r>
      <w:r w:rsidRPr="000E7F3E">
        <w:rPr>
          <w:rFonts w:cs="Arial"/>
          <w:sz w:val="16"/>
          <w:szCs w:val="16"/>
        </w:rPr>
        <w:t xml:space="preserve">Conceptueel model </w:t>
      </w:r>
      <w:r>
        <w:rPr>
          <w:rFonts w:cs="Arial"/>
          <w:sz w:val="16"/>
          <w:szCs w:val="16"/>
        </w:rPr>
        <w:t>voor het onderzoek</w:t>
      </w:r>
    </w:p>
    <w:p w:rsidR="009A15C6" w:rsidRDefault="009A15C6" w:rsidP="000F0F34">
      <w:pPr>
        <w:pStyle w:val="Geenafstand"/>
        <w:jc w:val="both"/>
        <w:rPr>
          <w:rFonts w:cs="Arial"/>
          <w:szCs w:val="20"/>
        </w:rPr>
      </w:pPr>
    </w:p>
    <w:p w:rsidR="009A15C6" w:rsidRDefault="009A15C6" w:rsidP="000F0F34">
      <w:pPr>
        <w:pStyle w:val="Geenafstand"/>
        <w:jc w:val="both"/>
        <w:rPr>
          <w:rFonts w:cs="Arial"/>
          <w:szCs w:val="20"/>
        </w:rPr>
      </w:pPr>
      <w:r>
        <w:rPr>
          <w:rFonts w:cs="Arial"/>
          <w:szCs w:val="20"/>
        </w:rPr>
        <w:t>Voor uitvoering van een goed onderzoek is het van belang om de verbanden tussen bovengenoemde onderwerpen in kaart te brengen. Voor het professionaliseren van de handhavingdiensten is het van groot belang om rekening te houden met de wensen van de klanten. De klanten zijn immers degene die de handhavingdiensten uiteindelijk af gaan nemen. Daarnaast heeft de verkoop van de handhavingdiensten invloed op de interne processen. Dit vereist het creëren van draagvlak bij het personeel. Acceptatie van en betrokkenheid bij wijziging(en) van de interne processen is belangrijk. Het personeel moet immers de werkzaamheden uitvoeren voor de klanten van Syntrus Achmea. Goede uitoefening van de werkzaamheden zorgt voor tevreden klanten.</w:t>
      </w:r>
    </w:p>
    <w:p w:rsidR="009A15C6" w:rsidRPr="00E4687B" w:rsidRDefault="009A15C6" w:rsidP="000F0F34">
      <w:pPr>
        <w:pStyle w:val="Kop2"/>
        <w:spacing w:line="240" w:lineRule="auto"/>
      </w:pPr>
      <w:r w:rsidRPr="00E4687B">
        <w:br w:type="page"/>
      </w:r>
      <w:bookmarkStart w:id="98" w:name="_Toc292259947"/>
      <w:bookmarkStart w:id="99" w:name="_Toc292364098"/>
      <w:bookmarkStart w:id="100" w:name="_Toc292453117"/>
      <w:bookmarkStart w:id="101" w:name="_Toc292786464"/>
      <w:r w:rsidRPr="00E4687B">
        <w:lastRenderedPageBreak/>
        <w:t>2.3 Verantwoording van onderzoeksmethoden</w:t>
      </w:r>
      <w:bookmarkEnd w:id="98"/>
      <w:bookmarkEnd w:id="99"/>
      <w:bookmarkEnd w:id="100"/>
      <w:bookmarkEnd w:id="101"/>
    </w:p>
    <w:p w:rsidR="009A15C6" w:rsidRPr="00BD08B0" w:rsidRDefault="009A15C6" w:rsidP="000F0F34">
      <w:pPr>
        <w:pStyle w:val="Kop3"/>
        <w:spacing w:line="240" w:lineRule="auto"/>
      </w:pPr>
      <w:r>
        <w:t>2.3</w:t>
      </w:r>
      <w:r w:rsidRPr="00BD08B0">
        <w:t>.1 Deskresearch &amp; literatuuronderzoek</w:t>
      </w:r>
    </w:p>
    <w:p w:rsidR="009A15C6" w:rsidRDefault="009A15C6" w:rsidP="000F0F34">
      <w:pPr>
        <w:pStyle w:val="Geenafstand"/>
        <w:jc w:val="both"/>
        <w:rPr>
          <w:rFonts w:cs="Arial"/>
          <w:szCs w:val="20"/>
        </w:rPr>
      </w:pPr>
      <w:r>
        <w:rPr>
          <w:rFonts w:cs="Arial"/>
          <w:szCs w:val="20"/>
        </w:rPr>
        <w:t>Het verzamelen van de juiste informatie dient als basis voor een goed onderzoek. Het is noodzakelijk om de pensioenmarkt, concurrenten, de handhavingdiensten, de organisatie met bijbehorende processen en de kosten&amp;baten in kaart te brengen. Dit vormt de basis voor uitvoering van het verdere onderzoek.</w:t>
      </w:r>
    </w:p>
    <w:p w:rsidR="009A15C6" w:rsidRPr="00AA0913" w:rsidRDefault="009A15C6" w:rsidP="000F0F34">
      <w:pPr>
        <w:pStyle w:val="Kop3"/>
        <w:spacing w:line="240" w:lineRule="auto"/>
      </w:pPr>
      <w:r w:rsidRPr="00AA0913">
        <w:t>2.</w:t>
      </w:r>
      <w:r>
        <w:t>3.2</w:t>
      </w:r>
      <w:r w:rsidRPr="00AA0913">
        <w:t xml:space="preserve"> </w:t>
      </w:r>
      <w:r>
        <w:t>Diepte-interviews</w:t>
      </w:r>
    </w:p>
    <w:p w:rsidR="009A15C6" w:rsidRDefault="009A15C6" w:rsidP="000F0F34">
      <w:pPr>
        <w:pStyle w:val="Geenafstand"/>
        <w:jc w:val="both"/>
        <w:rPr>
          <w:rFonts w:cs="Arial"/>
          <w:szCs w:val="20"/>
        </w:rPr>
      </w:pPr>
      <w:r>
        <w:rPr>
          <w:rFonts w:cs="Arial"/>
          <w:szCs w:val="20"/>
        </w:rPr>
        <w:t>Om een goed advies uit te brengen voor de bedrijfskundige discipline marketing, is onderzoek gedaan naar de beste wijze voor het verkoopbaar maken van de handhavingdiensten. Hiervoor zijn diepte-interviews afgenomen.</w:t>
      </w:r>
    </w:p>
    <w:p w:rsidR="009A15C6" w:rsidRDefault="009A15C6" w:rsidP="000F0F34">
      <w:pPr>
        <w:pStyle w:val="Geenafstand"/>
        <w:jc w:val="both"/>
        <w:rPr>
          <w:rFonts w:cs="Arial"/>
          <w:szCs w:val="20"/>
        </w:rPr>
      </w:pPr>
    </w:p>
    <w:p w:rsidR="009A15C6" w:rsidRDefault="009A15C6" w:rsidP="000F0F34">
      <w:pPr>
        <w:pStyle w:val="Geenafstand"/>
        <w:jc w:val="both"/>
        <w:rPr>
          <w:rFonts w:cs="Arial"/>
          <w:szCs w:val="20"/>
        </w:rPr>
      </w:pPr>
      <w:r>
        <w:rPr>
          <w:rFonts w:cs="Arial"/>
          <w:szCs w:val="20"/>
        </w:rPr>
        <w:t xml:space="preserve">De populatie voor de diepte-interviews betreft de Fondsmanagers en Fondsoverstijgend Manager van Syntrus Achmea. De steekproef is select, omdat de Fondsmanagers niet willekeurig zijn gekozen. De reden voor het afnemen van diepte-interviews zijn onder andere het complexe onderwerp en het feit dat het een kleine groep personen betreft van in totaal 8 Fondsmanagers die in De Meern werken. </w:t>
      </w:r>
    </w:p>
    <w:p w:rsidR="009A15C6" w:rsidRDefault="009A15C6" w:rsidP="000F0F34">
      <w:pPr>
        <w:pStyle w:val="Geenafstand"/>
        <w:jc w:val="both"/>
        <w:rPr>
          <w:rFonts w:cs="Arial"/>
          <w:szCs w:val="20"/>
        </w:rPr>
      </w:pPr>
    </w:p>
    <w:p w:rsidR="009A15C6" w:rsidRDefault="009A15C6" w:rsidP="000F0F34">
      <w:pPr>
        <w:pStyle w:val="Geenafstand"/>
        <w:jc w:val="both"/>
        <w:rPr>
          <w:rFonts w:cs="Arial"/>
          <w:szCs w:val="20"/>
        </w:rPr>
      </w:pPr>
      <w:r>
        <w:rPr>
          <w:rFonts w:cs="Arial"/>
          <w:szCs w:val="20"/>
        </w:rPr>
        <w:t>Een Fondsmanager is het eerste aanspreekpunt voor een pensioenfonds. Elke Fondsmanagers heeft een aantal pensioenfondsen onder zich waar persoonlijk contact mee plaatsvindt. Dit contact in combinatie met de kennis over pensioenen, verkooptechnieken en de markt kan een Fondsmanager aangeven hoe de diensten (beter) verkoopbaar kunnen worden gemaakt. De interviews brengen het volgende in kaart:</w:t>
      </w:r>
    </w:p>
    <w:tbl>
      <w:tblPr>
        <w:tblW w:w="8898" w:type="dxa"/>
        <w:tblBorders>
          <w:top w:val="single" w:sz="8" w:space="0" w:color="4F81BD"/>
          <w:left w:val="single" w:sz="8" w:space="0" w:color="4F81BD"/>
          <w:bottom w:val="single" w:sz="8" w:space="0" w:color="4F81BD"/>
          <w:right w:val="single" w:sz="8" w:space="0" w:color="4F81BD"/>
          <w:insideH w:val="single" w:sz="8" w:space="0" w:color="4F81BD"/>
        </w:tblBorders>
        <w:tblLook w:val="00A0"/>
      </w:tblPr>
      <w:tblGrid>
        <w:gridCol w:w="8898"/>
      </w:tblGrid>
      <w:tr w:rsidR="009A15C6" w:rsidRPr="002A739D" w:rsidTr="008920FA">
        <w:tc>
          <w:tcPr>
            <w:tcW w:w="8898" w:type="dxa"/>
          </w:tcPr>
          <w:p w:rsidR="009A15C6" w:rsidRPr="00F72AA6" w:rsidRDefault="009A15C6" w:rsidP="000F0F34">
            <w:pPr>
              <w:pStyle w:val="Geenafstand"/>
              <w:numPr>
                <w:ilvl w:val="0"/>
                <w:numId w:val="5"/>
              </w:numPr>
              <w:jc w:val="both"/>
              <w:rPr>
                <w:rStyle w:val="ecxecxecx319181921-28012010"/>
                <w:rFonts w:cs="Arial"/>
                <w:szCs w:val="20"/>
              </w:rPr>
            </w:pPr>
            <w:r>
              <w:rPr>
                <w:rFonts w:cs="Arial"/>
                <w:szCs w:val="20"/>
              </w:rPr>
              <w:t>Kennis over de handhavingdiensten;</w:t>
            </w:r>
          </w:p>
        </w:tc>
      </w:tr>
      <w:tr w:rsidR="009A15C6" w:rsidRPr="002A739D" w:rsidTr="008920FA">
        <w:tc>
          <w:tcPr>
            <w:tcW w:w="8898" w:type="dxa"/>
            <w:shd w:val="clear" w:color="auto" w:fill="D3DFEE"/>
          </w:tcPr>
          <w:p w:rsidR="009A15C6" w:rsidRPr="00F72AA6" w:rsidRDefault="009A15C6" w:rsidP="000F0F34">
            <w:pPr>
              <w:pStyle w:val="Geenafstand"/>
              <w:numPr>
                <w:ilvl w:val="0"/>
                <w:numId w:val="5"/>
              </w:numPr>
              <w:jc w:val="both"/>
              <w:rPr>
                <w:rStyle w:val="ecxecxecx319181921-28012010"/>
                <w:rFonts w:cs="Arial"/>
                <w:szCs w:val="20"/>
              </w:rPr>
            </w:pPr>
            <w:r>
              <w:rPr>
                <w:rFonts w:cs="Arial"/>
                <w:szCs w:val="20"/>
              </w:rPr>
              <w:t>Verkoop aan de klanten van de diensten;</w:t>
            </w:r>
          </w:p>
        </w:tc>
      </w:tr>
      <w:tr w:rsidR="009A15C6" w:rsidRPr="002A739D" w:rsidTr="008920FA">
        <w:tc>
          <w:tcPr>
            <w:tcW w:w="8898" w:type="dxa"/>
          </w:tcPr>
          <w:p w:rsidR="009A15C6" w:rsidRPr="00F72AA6" w:rsidRDefault="009A15C6" w:rsidP="000F0F34">
            <w:pPr>
              <w:pStyle w:val="Geenafstand"/>
              <w:numPr>
                <w:ilvl w:val="0"/>
                <w:numId w:val="5"/>
              </w:numPr>
              <w:jc w:val="both"/>
              <w:rPr>
                <w:rStyle w:val="ecxecxecx319181921-28012010"/>
                <w:rFonts w:cs="Arial"/>
                <w:szCs w:val="20"/>
              </w:rPr>
            </w:pPr>
            <w:r>
              <w:rPr>
                <w:rFonts w:cs="Arial"/>
                <w:szCs w:val="20"/>
              </w:rPr>
              <w:t>Aansluiting van de diensten op de wensen van de klanten / volledigheid van de diensten;</w:t>
            </w:r>
          </w:p>
        </w:tc>
      </w:tr>
      <w:tr w:rsidR="009A15C6" w:rsidRPr="002A739D" w:rsidTr="008920FA">
        <w:tc>
          <w:tcPr>
            <w:tcW w:w="8898" w:type="dxa"/>
            <w:shd w:val="clear" w:color="auto" w:fill="D3DFEE"/>
          </w:tcPr>
          <w:p w:rsidR="009A15C6" w:rsidRPr="00F72AA6" w:rsidRDefault="009A15C6" w:rsidP="000F0F34">
            <w:pPr>
              <w:pStyle w:val="Geenafstand"/>
              <w:numPr>
                <w:ilvl w:val="0"/>
                <w:numId w:val="5"/>
              </w:numPr>
              <w:jc w:val="both"/>
              <w:rPr>
                <w:rStyle w:val="ecxecxecx319181921-28012010"/>
                <w:rFonts w:cs="Arial"/>
                <w:szCs w:val="20"/>
              </w:rPr>
            </w:pPr>
            <w:r>
              <w:rPr>
                <w:rStyle w:val="ecxecxecx319181921-28012010"/>
                <w:rFonts w:cs="Arial"/>
                <w:szCs w:val="20"/>
              </w:rPr>
              <w:t>Manier van communiceren van de diensten met de klanten;</w:t>
            </w:r>
          </w:p>
        </w:tc>
      </w:tr>
      <w:tr w:rsidR="009A15C6" w:rsidRPr="002A739D" w:rsidTr="008920FA">
        <w:tc>
          <w:tcPr>
            <w:tcW w:w="8898" w:type="dxa"/>
          </w:tcPr>
          <w:p w:rsidR="009A15C6" w:rsidRPr="00F72AA6" w:rsidRDefault="009A15C6" w:rsidP="000F0F34">
            <w:pPr>
              <w:pStyle w:val="Geenafstand"/>
              <w:numPr>
                <w:ilvl w:val="0"/>
                <w:numId w:val="5"/>
              </w:numPr>
              <w:jc w:val="both"/>
              <w:rPr>
                <w:rStyle w:val="ecxecxecx319181921-28012010"/>
                <w:rFonts w:cs="Arial"/>
                <w:szCs w:val="20"/>
              </w:rPr>
            </w:pPr>
            <w:r>
              <w:rPr>
                <w:rFonts w:cs="Arial"/>
                <w:szCs w:val="20"/>
              </w:rPr>
              <w:t>Huidige manier van presenteren van de diensten.</w:t>
            </w:r>
          </w:p>
        </w:tc>
      </w:tr>
    </w:tbl>
    <w:p w:rsidR="009A15C6" w:rsidRDefault="009A15C6" w:rsidP="000F0F34">
      <w:pPr>
        <w:pStyle w:val="Geenafstand"/>
        <w:jc w:val="both"/>
        <w:rPr>
          <w:rFonts w:cs="Arial"/>
          <w:szCs w:val="20"/>
        </w:rPr>
      </w:pPr>
    </w:p>
    <w:p w:rsidR="009A15C6" w:rsidRDefault="009A15C6" w:rsidP="000F0F34">
      <w:pPr>
        <w:pStyle w:val="Geenafstand"/>
        <w:jc w:val="both"/>
        <w:rPr>
          <w:rFonts w:cs="Arial"/>
          <w:szCs w:val="20"/>
        </w:rPr>
      </w:pPr>
      <w:r>
        <w:rPr>
          <w:rFonts w:cs="Arial"/>
          <w:szCs w:val="20"/>
        </w:rPr>
        <w:t>Er zijn diepte-interviews gehouden met 5 Fondsmanagers, die verantwoordelijk zijn voor 80% van de omzet en gezamenlijk 9 pensioenfondsen onder zich hebben. Daarnaast is ook het interview met de Fondsoverstijgend Manager gehouden. Vervolgens zijn de onderzoeksresultaten in kaart gebracht, waarna de overige 3 Fondsmanagers zijn geïnterviewd ter controle op de onderzoeksresultaten. Zij hebben de overige 4 pensioenfondsen onder zich.</w:t>
      </w:r>
    </w:p>
    <w:p w:rsidR="009A15C6" w:rsidRDefault="009A15C6" w:rsidP="000F0F34">
      <w:pPr>
        <w:pStyle w:val="Geenafstand"/>
        <w:jc w:val="both"/>
        <w:rPr>
          <w:rFonts w:cs="Arial"/>
          <w:szCs w:val="20"/>
        </w:rPr>
      </w:pPr>
    </w:p>
    <w:p w:rsidR="009A15C6" w:rsidRDefault="009A15C6" w:rsidP="000F0F34">
      <w:pPr>
        <w:pStyle w:val="Geenafstand1"/>
        <w:jc w:val="both"/>
        <w:rPr>
          <w:rFonts w:ascii="Arial" w:hAnsi="Arial" w:cs="Arial"/>
          <w:sz w:val="20"/>
          <w:szCs w:val="20"/>
          <w:lang w:val="nl-NL"/>
        </w:rPr>
      </w:pPr>
      <w:r>
        <w:rPr>
          <w:rFonts w:ascii="Arial" w:hAnsi="Arial" w:cs="Arial"/>
          <w:i/>
          <w:sz w:val="20"/>
          <w:szCs w:val="20"/>
          <w:lang w:val="nl-NL"/>
        </w:rPr>
        <w:t>Verantwoording voor het niet direct benaderen van de klanten van Syntrus Achmea</w:t>
      </w:r>
    </w:p>
    <w:p w:rsidR="009A15C6" w:rsidRDefault="009A15C6" w:rsidP="000F0F34">
      <w:pPr>
        <w:pStyle w:val="Geenafstand1"/>
        <w:jc w:val="both"/>
        <w:rPr>
          <w:rFonts w:ascii="Arial" w:hAnsi="Arial" w:cs="Arial"/>
          <w:sz w:val="20"/>
          <w:szCs w:val="20"/>
          <w:lang w:val="nl-NL"/>
        </w:rPr>
      </w:pPr>
      <w:r>
        <w:rPr>
          <w:rFonts w:ascii="Arial" w:hAnsi="Arial" w:cs="Arial"/>
          <w:sz w:val="20"/>
          <w:szCs w:val="20"/>
          <w:lang w:val="nl-NL"/>
        </w:rPr>
        <w:t>Het direct benaderen van de klanten van Syntrus Achmea is niet relevant voor dit onderzoek. Bij het verkoopbaar maken van de handhavingdiensten wordt er inhoudelijk ingegaan op de handhavingdiensten. Hier kunnen klanten geen uitspraken over doen. Klanten willen dat het probleem wordt aangepakt en hoeven niet te weten hoe dat wordt gedaan. Daarnaast moeten de behoeften bij klanten worden gecreëerd voordat een probleem wordt gesignaleerd, wat ook uit de onderzoeksresultaten blijkt. Het is daarom lastig en voor dit onderzoek niet relevant om klanten te benaderen voor diensten waaraan ze (nog) geen behoefte hebben.</w:t>
      </w:r>
    </w:p>
    <w:p w:rsidR="009A15C6" w:rsidRPr="00A816B2" w:rsidRDefault="009A15C6" w:rsidP="000F0F34">
      <w:pPr>
        <w:pStyle w:val="Kop3"/>
        <w:spacing w:line="240" w:lineRule="auto"/>
      </w:pPr>
      <w:r w:rsidRPr="00A816B2">
        <w:t>2.</w:t>
      </w:r>
      <w:r>
        <w:t xml:space="preserve">3.3 </w:t>
      </w:r>
      <w:r w:rsidRPr="00A816B2">
        <w:t>Projectgroep Handhaving</w:t>
      </w:r>
    </w:p>
    <w:p w:rsidR="009A15C6" w:rsidRPr="009022EF" w:rsidRDefault="009A15C6" w:rsidP="000F0F34">
      <w:pPr>
        <w:pStyle w:val="Geenafstand1"/>
        <w:jc w:val="both"/>
        <w:rPr>
          <w:rFonts w:ascii="Arial" w:hAnsi="Arial" w:cs="Arial"/>
          <w:sz w:val="20"/>
          <w:szCs w:val="20"/>
          <w:lang w:val="nl-NL"/>
        </w:rPr>
      </w:pPr>
      <w:r w:rsidRPr="009022EF">
        <w:rPr>
          <w:rFonts w:ascii="Arial" w:hAnsi="Arial" w:cs="Arial"/>
          <w:sz w:val="20"/>
          <w:szCs w:val="20"/>
          <w:lang w:val="nl-NL"/>
        </w:rPr>
        <w:t xml:space="preserve">Om een goed advies uit te brengen voor de bedrijfskundige discipline marketing is een projectgroep opgestart door de afdeling Marketing. Dit is in afstemming met mij gedaan zodat </w:t>
      </w:r>
      <w:r>
        <w:rPr>
          <w:rFonts w:ascii="Arial" w:hAnsi="Arial" w:cs="Arial"/>
          <w:sz w:val="20"/>
          <w:szCs w:val="20"/>
          <w:lang w:val="nl-NL"/>
        </w:rPr>
        <w:t xml:space="preserve">de projectgroep </w:t>
      </w:r>
      <w:r w:rsidRPr="009022EF">
        <w:rPr>
          <w:rFonts w:ascii="Arial" w:hAnsi="Arial" w:cs="Arial"/>
          <w:sz w:val="20"/>
          <w:szCs w:val="20"/>
          <w:lang w:val="nl-NL"/>
        </w:rPr>
        <w:t xml:space="preserve">parallel aan </w:t>
      </w:r>
      <w:r>
        <w:rPr>
          <w:rFonts w:ascii="Arial" w:hAnsi="Arial" w:cs="Arial"/>
          <w:sz w:val="20"/>
          <w:szCs w:val="20"/>
          <w:lang w:val="nl-NL"/>
        </w:rPr>
        <w:t xml:space="preserve">mijn </w:t>
      </w:r>
      <w:r w:rsidRPr="009022EF">
        <w:rPr>
          <w:rFonts w:ascii="Arial" w:hAnsi="Arial" w:cs="Arial"/>
          <w:sz w:val="20"/>
          <w:szCs w:val="20"/>
          <w:lang w:val="nl-NL"/>
        </w:rPr>
        <w:t xml:space="preserve">onderzoek loopt. De projectgroep ‘handhaving’ bestaat uit twee Fondsmanagers, de Marketingmanager, </w:t>
      </w:r>
      <w:r>
        <w:rPr>
          <w:rFonts w:ascii="Arial" w:hAnsi="Arial" w:cs="Arial"/>
          <w:sz w:val="20"/>
          <w:szCs w:val="20"/>
          <w:lang w:val="nl-NL"/>
        </w:rPr>
        <w:t xml:space="preserve">een </w:t>
      </w:r>
      <w:r w:rsidRPr="009022EF">
        <w:rPr>
          <w:rFonts w:ascii="Arial" w:hAnsi="Arial" w:cs="Arial"/>
          <w:sz w:val="20"/>
          <w:szCs w:val="20"/>
          <w:lang w:val="nl-NL"/>
        </w:rPr>
        <w:t xml:space="preserve">medewerker van afdeling Marketing, </w:t>
      </w:r>
      <w:r>
        <w:rPr>
          <w:rFonts w:ascii="Arial" w:hAnsi="Arial" w:cs="Arial"/>
          <w:sz w:val="20"/>
          <w:szCs w:val="20"/>
          <w:lang w:val="nl-NL"/>
        </w:rPr>
        <w:t xml:space="preserve">een </w:t>
      </w:r>
      <w:r w:rsidRPr="009022EF">
        <w:rPr>
          <w:rFonts w:ascii="Arial" w:hAnsi="Arial" w:cs="Arial"/>
          <w:sz w:val="20"/>
          <w:szCs w:val="20"/>
          <w:lang w:val="nl-NL"/>
        </w:rPr>
        <w:t xml:space="preserve">teammanager </w:t>
      </w:r>
      <w:r>
        <w:rPr>
          <w:rFonts w:ascii="Arial" w:hAnsi="Arial" w:cs="Arial"/>
          <w:sz w:val="20"/>
          <w:szCs w:val="20"/>
          <w:lang w:val="nl-NL"/>
        </w:rPr>
        <w:t xml:space="preserve">van de </w:t>
      </w:r>
      <w:r w:rsidRPr="009022EF">
        <w:rPr>
          <w:rFonts w:ascii="Arial" w:hAnsi="Arial" w:cs="Arial"/>
          <w:sz w:val="20"/>
          <w:szCs w:val="20"/>
          <w:lang w:val="nl-NL"/>
        </w:rPr>
        <w:t>afdeling Werkgeverszaken en stagiaire. Het doel van de projectgroep is om de handhavingdiensten te professionaliseren. Mijn rol hierin is gelijkwaardig met de rest van de groep. Ik heb mijn onderzoeksresultaten van onder andere de diepte-interviews inge</w:t>
      </w:r>
      <w:r>
        <w:rPr>
          <w:rFonts w:ascii="Arial" w:hAnsi="Arial" w:cs="Arial"/>
          <w:sz w:val="20"/>
          <w:szCs w:val="20"/>
          <w:lang w:val="nl-NL"/>
        </w:rPr>
        <w:t>bracht</w:t>
      </w:r>
      <w:r w:rsidRPr="009022EF">
        <w:rPr>
          <w:rFonts w:ascii="Arial" w:hAnsi="Arial" w:cs="Arial"/>
          <w:sz w:val="20"/>
          <w:szCs w:val="20"/>
          <w:lang w:val="nl-NL"/>
        </w:rPr>
        <w:t xml:space="preserve">. Daarnaast heb ik taken uitgevoerd voor de voortgang van de projectgroep, zoals </w:t>
      </w:r>
      <w:r>
        <w:rPr>
          <w:rFonts w:ascii="Arial" w:hAnsi="Arial" w:cs="Arial"/>
          <w:sz w:val="20"/>
          <w:szCs w:val="20"/>
          <w:lang w:val="nl-NL"/>
        </w:rPr>
        <w:t xml:space="preserve">het maken van </w:t>
      </w:r>
      <w:r w:rsidRPr="009022EF">
        <w:rPr>
          <w:rFonts w:ascii="Arial" w:hAnsi="Arial" w:cs="Arial"/>
          <w:sz w:val="20"/>
          <w:szCs w:val="20"/>
          <w:lang w:val="nl-NL"/>
        </w:rPr>
        <w:t>een duidelijke beschrijving van de diensten en</w:t>
      </w:r>
      <w:r>
        <w:rPr>
          <w:rFonts w:ascii="Arial" w:hAnsi="Arial" w:cs="Arial"/>
          <w:sz w:val="20"/>
          <w:szCs w:val="20"/>
          <w:lang w:val="nl-NL"/>
        </w:rPr>
        <w:t xml:space="preserve"> een</w:t>
      </w:r>
      <w:r w:rsidRPr="009022EF">
        <w:rPr>
          <w:rFonts w:ascii="Arial" w:hAnsi="Arial" w:cs="Arial"/>
          <w:sz w:val="20"/>
          <w:szCs w:val="20"/>
          <w:lang w:val="nl-NL"/>
        </w:rPr>
        <w:t xml:space="preserve"> inventarisatie </w:t>
      </w:r>
      <w:r>
        <w:rPr>
          <w:rFonts w:ascii="Arial" w:hAnsi="Arial" w:cs="Arial"/>
          <w:sz w:val="20"/>
          <w:szCs w:val="20"/>
          <w:lang w:val="nl-NL"/>
        </w:rPr>
        <w:t xml:space="preserve">van </w:t>
      </w:r>
      <w:r w:rsidRPr="009022EF">
        <w:rPr>
          <w:rFonts w:ascii="Arial" w:hAnsi="Arial" w:cs="Arial"/>
          <w:sz w:val="20"/>
          <w:szCs w:val="20"/>
          <w:lang w:val="nl-NL"/>
        </w:rPr>
        <w:t>welke fondsen welke diensten afnemen. De projectgroep is gestart op 8 maart 2011 en ik heb hieraan deelgenomen tot aan het einde van mijn stageperiode.</w:t>
      </w:r>
    </w:p>
    <w:p w:rsidR="009A15C6" w:rsidRPr="00A816B2" w:rsidRDefault="009A15C6" w:rsidP="000F0F34">
      <w:pPr>
        <w:pStyle w:val="Kop3"/>
        <w:spacing w:line="240" w:lineRule="auto"/>
      </w:pPr>
      <w:r>
        <w:br w:type="page"/>
      </w:r>
      <w:r w:rsidRPr="00A816B2">
        <w:lastRenderedPageBreak/>
        <w:t>2.</w:t>
      </w:r>
      <w:r>
        <w:t>3.4 Elektronische enquête</w:t>
      </w:r>
    </w:p>
    <w:p w:rsidR="009A15C6" w:rsidRDefault="009A15C6" w:rsidP="000F0F34">
      <w:pPr>
        <w:pStyle w:val="Geenafstand"/>
        <w:jc w:val="both"/>
        <w:rPr>
          <w:rFonts w:cs="Arial"/>
          <w:szCs w:val="20"/>
        </w:rPr>
      </w:pPr>
      <w:r>
        <w:rPr>
          <w:rFonts w:cs="Arial"/>
          <w:szCs w:val="20"/>
        </w:rPr>
        <w:t>Om een goed advies uit te brengen voor de bedrijfskundige discipline organisatie, is een elektronische enquête afgenomen. Hierbij is onderzocht hoe draagvlak kan worden gecreëerd bij de medewerkers van de afdeling Werkgeverszaken. Er is namelijk sprake van wijziging en toename van de werkzaamheden bij succesvolle verkoop van de handhavingdiensten. Er is gekozen voor het uitzetten van de enquête via de e-mail, omdat dit voor een groot bereik zorgt. Deze enquête moet het volgende beantwoorden</w:t>
      </w:r>
      <w:r>
        <w:rPr>
          <w:rStyle w:val="Voetnootmarkering"/>
          <w:szCs w:val="20"/>
        </w:rPr>
        <w:footnoteReference w:id="6"/>
      </w:r>
      <w:r>
        <w:rPr>
          <w:rFonts w:cs="Arial"/>
          <w:szCs w:val="20"/>
        </w:rPr>
        <w:t>:</w:t>
      </w:r>
    </w:p>
    <w:p w:rsidR="009A15C6" w:rsidRDefault="009A15C6" w:rsidP="000F0F34">
      <w:pPr>
        <w:pStyle w:val="Geenafstand"/>
        <w:jc w:val="both"/>
        <w:rPr>
          <w:rFonts w:cs="Arial"/>
          <w:szCs w:val="20"/>
        </w:rPr>
      </w:pPr>
    </w:p>
    <w:tbl>
      <w:tblPr>
        <w:tblW w:w="893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8934"/>
      </w:tblGrid>
      <w:tr w:rsidR="009A15C6" w:rsidRPr="0044482F" w:rsidTr="008920FA">
        <w:tc>
          <w:tcPr>
            <w:tcW w:w="8934" w:type="dxa"/>
          </w:tcPr>
          <w:p w:rsidR="009A15C6" w:rsidRPr="007646C5" w:rsidRDefault="009A15C6" w:rsidP="000F0F34">
            <w:pPr>
              <w:numPr>
                <w:ilvl w:val="0"/>
                <w:numId w:val="8"/>
              </w:numPr>
              <w:spacing w:after="0" w:line="240" w:lineRule="auto"/>
              <w:rPr>
                <w:rFonts w:ascii="Arial" w:hAnsi="Arial" w:cs="Arial"/>
                <w:sz w:val="20"/>
                <w:szCs w:val="20"/>
              </w:rPr>
            </w:pPr>
            <w:r>
              <w:rPr>
                <w:rFonts w:ascii="Arial" w:hAnsi="Arial" w:cs="Arial"/>
                <w:sz w:val="20"/>
                <w:szCs w:val="20"/>
              </w:rPr>
              <w:t>Wat men ervan vindt als er meer werkzaamheden verricht moeten gaan worden naast de huidige werkzaamheden;</w:t>
            </w:r>
          </w:p>
        </w:tc>
      </w:tr>
      <w:tr w:rsidR="009A15C6" w:rsidRPr="0044482F" w:rsidTr="008920FA">
        <w:tc>
          <w:tcPr>
            <w:tcW w:w="8934" w:type="dxa"/>
            <w:shd w:val="clear" w:color="auto" w:fill="D3DFEE"/>
          </w:tcPr>
          <w:p w:rsidR="009A15C6" w:rsidRPr="007646C5" w:rsidRDefault="009A15C6" w:rsidP="000F0F34">
            <w:pPr>
              <w:numPr>
                <w:ilvl w:val="0"/>
                <w:numId w:val="9"/>
              </w:numPr>
              <w:spacing w:after="0" w:line="240" w:lineRule="auto"/>
              <w:rPr>
                <w:rFonts w:ascii="Arial" w:hAnsi="Arial" w:cs="Arial"/>
                <w:sz w:val="20"/>
                <w:szCs w:val="20"/>
              </w:rPr>
            </w:pPr>
            <w:r>
              <w:rPr>
                <w:rFonts w:ascii="Arial" w:hAnsi="Arial" w:cs="Arial"/>
                <w:sz w:val="20"/>
                <w:szCs w:val="20"/>
              </w:rPr>
              <w:t>De manier van communicatie hierover;</w:t>
            </w:r>
          </w:p>
        </w:tc>
      </w:tr>
      <w:tr w:rsidR="009A15C6" w:rsidRPr="0044482F" w:rsidTr="008920FA">
        <w:tc>
          <w:tcPr>
            <w:tcW w:w="8934" w:type="dxa"/>
          </w:tcPr>
          <w:p w:rsidR="009A15C6" w:rsidRPr="007646C5" w:rsidRDefault="009A15C6" w:rsidP="000F0F34">
            <w:pPr>
              <w:numPr>
                <w:ilvl w:val="0"/>
                <w:numId w:val="10"/>
              </w:numPr>
              <w:spacing w:after="0" w:line="240" w:lineRule="auto"/>
              <w:rPr>
                <w:rFonts w:ascii="Arial" w:hAnsi="Arial" w:cs="Arial"/>
                <w:sz w:val="20"/>
                <w:szCs w:val="20"/>
              </w:rPr>
            </w:pPr>
            <w:r>
              <w:rPr>
                <w:rFonts w:ascii="Arial" w:hAnsi="Arial" w:cs="Arial"/>
                <w:sz w:val="20"/>
                <w:szCs w:val="20"/>
              </w:rPr>
              <w:t>Hoe men de extra werkzaamheden als een uitdaging kan gaan zien;</w:t>
            </w:r>
          </w:p>
        </w:tc>
      </w:tr>
      <w:tr w:rsidR="009A15C6" w:rsidRPr="00E941DC" w:rsidTr="008920FA">
        <w:tc>
          <w:tcPr>
            <w:tcW w:w="8934" w:type="dxa"/>
            <w:shd w:val="clear" w:color="auto" w:fill="D3DFEE"/>
          </w:tcPr>
          <w:p w:rsidR="009A15C6" w:rsidRPr="007646C5" w:rsidRDefault="009A15C6" w:rsidP="000F0F34">
            <w:pPr>
              <w:numPr>
                <w:ilvl w:val="0"/>
                <w:numId w:val="11"/>
              </w:numPr>
              <w:spacing w:after="0" w:line="240" w:lineRule="auto"/>
              <w:rPr>
                <w:rFonts w:ascii="Arial" w:hAnsi="Arial" w:cs="Arial"/>
                <w:sz w:val="20"/>
                <w:szCs w:val="20"/>
              </w:rPr>
            </w:pPr>
            <w:r>
              <w:rPr>
                <w:rFonts w:ascii="Arial" w:hAnsi="Arial" w:cs="Arial"/>
                <w:sz w:val="20"/>
                <w:szCs w:val="20"/>
              </w:rPr>
              <w:t>Hoe de werkdruk hierbij kan worden tegen gegaan.</w:t>
            </w:r>
          </w:p>
        </w:tc>
      </w:tr>
    </w:tbl>
    <w:p w:rsidR="009A15C6" w:rsidRDefault="009A15C6" w:rsidP="000F0F34">
      <w:pPr>
        <w:pStyle w:val="Geenafstand1"/>
        <w:jc w:val="both"/>
        <w:rPr>
          <w:rFonts w:ascii="Arial" w:hAnsi="Arial" w:cs="Arial"/>
          <w:sz w:val="20"/>
          <w:szCs w:val="20"/>
          <w:lang w:val="nl-NL"/>
        </w:rPr>
      </w:pPr>
    </w:p>
    <w:p w:rsidR="009A15C6" w:rsidRDefault="009A15C6" w:rsidP="000F0F34">
      <w:pPr>
        <w:pStyle w:val="Geenafstand1"/>
        <w:jc w:val="both"/>
        <w:rPr>
          <w:rFonts w:ascii="Arial" w:hAnsi="Arial" w:cs="Arial"/>
          <w:sz w:val="20"/>
          <w:szCs w:val="20"/>
          <w:lang w:val="nl-NL"/>
        </w:rPr>
      </w:pPr>
      <w:r>
        <w:rPr>
          <w:rFonts w:ascii="Arial" w:hAnsi="Arial" w:cs="Arial"/>
          <w:sz w:val="20"/>
          <w:szCs w:val="20"/>
          <w:lang w:val="nl-NL"/>
        </w:rPr>
        <w:t>Het betreft een relatief klein onderzoek, omdat de resultaten van de noodzakelijke aanpassingen van de interne processen namelijk input vormen voor het onderzoek naar het creëren van draagvlak. Hiermee is het onderzoek dus afgebakend. De afbakening van het onderzoek betreft de gevolgen voor het personeel naar aanleiding van de noodzakelijke aanpassingen</w:t>
      </w:r>
      <w:r>
        <w:rPr>
          <w:rStyle w:val="Voetnootmarkering"/>
          <w:rFonts w:ascii="Arial" w:hAnsi="Arial"/>
          <w:lang w:val="nl-NL"/>
        </w:rPr>
        <w:footnoteReference w:id="7"/>
      </w:r>
      <w:r>
        <w:rPr>
          <w:rFonts w:ascii="Arial" w:hAnsi="Arial" w:cs="Arial"/>
          <w:sz w:val="20"/>
          <w:szCs w:val="20"/>
          <w:lang w:val="nl-NL"/>
        </w:rPr>
        <w:t>.</w:t>
      </w:r>
    </w:p>
    <w:p w:rsidR="009A15C6" w:rsidRDefault="009A15C6" w:rsidP="000F0F34">
      <w:pPr>
        <w:pStyle w:val="Geenafstand1"/>
        <w:jc w:val="both"/>
        <w:rPr>
          <w:rFonts w:ascii="Arial" w:hAnsi="Arial" w:cs="Arial"/>
          <w:sz w:val="20"/>
          <w:szCs w:val="20"/>
          <w:lang w:val="nl-NL"/>
        </w:rPr>
      </w:pPr>
    </w:p>
    <w:p w:rsidR="009A15C6" w:rsidRDefault="009A15C6" w:rsidP="000F0F34">
      <w:pPr>
        <w:pStyle w:val="Geenafstand1"/>
        <w:jc w:val="both"/>
        <w:rPr>
          <w:rFonts w:ascii="Arial" w:hAnsi="Arial" w:cs="Arial"/>
          <w:sz w:val="20"/>
          <w:szCs w:val="20"/>
          <w:lang w:val="nl-NL"/>
        </w:rPr>
      </w:pPr>
      <w:r>
        <w:rPr>
          <w:rFonts w:ascii="Arial" w:hAnsi="Arial" w:cs="Arial"/>
          <w:sz w:val="20"/>
          <w:szCs w:val="20"/>
          <w:lang w:val="nl-NL"/>
        </w:rPr>
        <w:t xml:space="preserve">Er is gekozen voor het gebruik van open vragen, waardoor respondenten zelf een antwoord kunnen formuleren. Het is in dit geval belangrijk open vragen te stellen, omdat de enquête al dusdanig is afgebakend en op deze manier medewerkers het gevoel hebben zelf mee te kunnen denken, wat immers belangrijk is bij het creëren van draagvlak. </w:t>
      </w:r>
    </w:p>
    <w:p w:rsidR="009A15C6" w:rsidRDefault="009A15C6" w:rsidP="000F0F34">
      <w:pPr>
        <w:pStyle w:val="Geenafstand1"/>
        <w:jc w:val="both"/>
        <w:rPr>
          <w:rFonts w:ascii="Arial" w:hAnsi="Arial" w:cs="Arial"/>
          <w:sz w:val="20"/>
          <w:szCs w:val="20"/>
          <w:lang w:val="nl-NL"/>
        </w:rPr>
      </w:pPr>
    </w:p>
    <w:p w:rsidR="009A15C6" w:rsidRPr="00EE5EE1" w:rsidRDefault="009A15C6" w:rsidP="000F0F34">
      <w:pPr>
        <w:pStyle w:val="Geenafstand"/>
        <w:jc w:val="both"/>
        <w:rPr>
          <w:rFonts w:cs="Arial"/>
          <w:szCs w:val="20"/>
        </w:rPr>
      </w:pPr>
      <w:r w:rsidRPr="0068553E">
        <w:rPr>
          <w:rFonts w:cs="Arial"/>
          <w:i/>
          <w:szCs w:val="20"/>
        </w:rPr>
        <w:t xml:space="preserve">De </w:t>
      </w:r>
      <w:r>
        <w:rPr>
          <w:rFonts w:cs="Arial"/>
          <w:i/>
          <w:szCs w:val="20"/>
        </w:rPr>
        <w:t>s</w:t>
      </w:r>
      <w:r w:rsidRPr="0068553E">
        <w:rPr>
          <w:rFonts w:cs="Arial"/>
          <w:i/>
          <w:szCs w:val="20"/>
        </w:rPr>
        <w:t>teekproef</w:t>
      </w:r>
      <w:r>
        <w:rPr>
          <w:rStyle w:val="Voetnootmarkering"/>
          <w:i/>
        </w:rPr>
        <w:footnoteReference w:id="8"/>
      </w:r>
    </w:p>
    <w:p w:rsidR="009A15C6" w:rsidRPr="00DF3E80" w:rsidRDefault="009A15C6" w:rsidP="000F0F34">
      <w:pPr>
        <w:pStyle w:val="Geenafstand"/>
        <w:jc w:val="both"/>
        <w:rPr>
          <w:rFonts w:cs="Arial"/>
          <w:szCs w:val="20"/>
        </w:rPr>
      </w:pPr>
      <w:r>
        <w:rPr>
          <w:rFonts w:cs="Arial"/>
          <w:szCs w:val="20"/>
        </w:rPr>
        <w:t>Voor dit onderzoek is een gestratificeerde steekproef gebruikt. De deelnemende personeelsleden zijn aselect getrokken. Via een steekproefberekening</w:t>
      </w:r>
      <w:r>
        <w:rPr>
          <w:rStyle w:val="Voetnootmarkering"/>
        </w:rPr>
        <w:footnoteReference w:id="9"/>
      </w:r>
      <w:r>
        <w:rPr>
          <w:rFonts w:cs="Arial"/>
          <w:szCs w:val="20"/>
        </w:rPr>
        <w:t xml:space="preserve"> is de minimale steekproefomvang bepaald. De steekproefberekening toont aan dat de vereiste steekproefomvang 38 respondenten moet zijn. </w:t>
      </w:r>
      <w:r w:rsidRPr="00DF3E80">
        <w:rPr>
          <w:rFonts w:cs="Arial"/>
          <w:szCs w:val="20"/>
        </w:rPr>
        <w:t>De uitkomst van dit onderzoek is gebaseerd op 39 respondenten. Daarmee is het betrouwbaarheidspercentage ver</w:t>
      </w:r>
      <w:r>
        <w:rPr>
          <w:rFonts w:cs="Arial"/>
          <w:szCs w:val="20"/>
        </w:rPr>
        <w:t xml:space="preserve">hoogd </w:t>
      </w:r>
      <w:r w:rsidRPr="00DF3E80">
        <w:rPr>
          <w:rFonts w:cs="Arial"/>
          <w:szCs w:val="20"/>
        </w:rPr>
        <w:t>van 6</w:t>
      </w:r>
      <w:r>
        <w:rPr>
          <w:rFonts w:cs="Arial"/>
          <w:szCs w:val="20"/>
        </w:rPr>
        <w:t>0</w:t>
      </w:r>
      <w:r w:rsidRPr="00DF3E80">
        <w:rPr>
          <w:rFonts w:cs="Arial"/>
          <w:szCs w:val="20"/>
        </w:rPr>
        <w:t xml:space="preserve"> % naar 6</w:t>
      </w:r>
      <w:r>
        <w:rPr>
          <w:rFonts w:cs="Arial"/>
          <w:szCs w:val="20"/>
        </w:rPr>
        <w:t>2</w:t>
      </w:r>
      <w:r w:rsidRPr="00DF3E80">
        <w:rPr>
          <w:rFonts w:cs="Arial"/>
          <w:szCs w:val="20"/>
        </w:rPr>
        <w:t xml:space="preserve"> %, dus een </w:t>
      </w:r>
      <w:r>
        <w:rPr>
          <w:rFonts w:cs="Arial"/>
          <w:szCs w:val="20"/>
        </w:rPr>
        <w:t xml:space="preserve">toename </w:t>
      </w:r>
      <w:r w:rsidRPr="00DF3E80">
        <w:rPr>
          <w:rFonts w:cs="Arial"/>
          <w:szCs w:val="20"/>
        </w:rPr>
        <w:t xml:space="preserve">van </w:t>
      </w:r>
      <w:r>
        <w:rPr>
          <w:rFonts w:cs="Arial"/>
          <w:szCs w:val="20"/>
        </w:rPr>
        <w:t>2</w:t>
      </w:r>
      <w:r w:rsidRPr="00DF3E80">
        <w:rPr>
          <w:rFonts w:cs="Arial"/>
          <w:szCs w:val="20"/>
        </w:rPr>
        <w:t xml:space="preserve"> %.</w:t>
      </w:r>
    </w:p>
    <w:p w:rsidR="009A15C6" w:rsidRDefault="009A15C6" w:rsidP="000F0F34">
      <w:pPr>
        <w:pStyle w:val="Geenafstand"/>
        <w:jc w:val="both"/>
        <w:rPr>
          <w:rFonts w:cs="Arial"/>
          <w:szCs w:val="20"/>
        </w:rPr>
      </w:pPr>
    </w:p>
    <w:p w:rsidR="009A15C6" w:rsidRDefault="009A15C6" w:rsidP="000F0F34">
      <w:pPr>
        <w:pStyle w:val="Geenafstand"/>
        <w:jc w:val="both"/>
        <w:rPr>
          <w:rFonts w:cs="Arial"/>
          <w:szCs w:val="20"/>
        </w:rPr>
      </w:pPr>
      <w:r>
        <w:rPr>
          <w:rFonts w:cs="Arial"/>
          <w:i/>
          <w:szCs w:val="20"/>
        </w:rPr>
        <w:t>Representativiteit</w:t>
      </w:r>
    </w:p>
    <w:p w:rsidR="009A15C6" w:rsidRPr="00447A57" w:rsidRDefault="009A15C6" w:rsidP="000F0F34">
      <w:pPr>
        <w:pStyle w:val="Geenafstand"/>
        <w:jc w:val="both"/>
        <w:rPr>
          <w:rFonts w:cs="Arial"/>
          <w:szCs w:val="20"/>
        </w:rPr>
      </w:pPr>
      <w:r>
        <w:rPr>
          <w:rFonts w:cs="Arial"/>
          <w:szCs w:val="20"/>
        </w:rPr>
        <w:t xml:space="preserve">In totaal zijn er 15 personeelsleden van proces 2 en 24 personeelsleden van proces 3/5 elektronisch geënquêteerd. In de begroting van Syntrus Achmea zijn de verhoudingen voor proces 2 en proces 3/5 respectievelijk 29 en 49 personeelsleden. </w:t>
      </w:r>
      <w:r w:rsidRPr="00447A57">
        <w:rPr>
          <w:rFonts w:cs="Arial"/>
          <w:szCs w:val="20"/>
        </w:rPr>
        <w:t xml:space="preserve">Hierdoor is dit onderzoek voor beide processen representatief en </w:t>
      </w:r>
      <w:r>
        <w:rPr>
          <w:rFonts w:cs="Arial"/>
          <w:szCs w:val="20"/>
        </w:rPr>
        <w:t xml:space="preserve">zijn er </w:t>
      </w:r>
      <w:r w:rsidRPr="00447A57">
        <w:rPr>
          <w:rFonts w:cs="Arial"/>
          <w:szCs w:val="20"/>
        </w:rPr>
        <w:t>goede</w:t>
      </w:r>
      <w:r>
        <w:rPr>
          <w:rFonts w:cs="Arial"/>
          <w:szCs w:val="20"/>
        </w:rPr>
        <w:t xml:space="preserve"> en betrouwbare</w:t>
      </w:r>
      <w:r w:rsidRPr="00447A57">
        <w:rPr>
          <w:rFonts w:cs="Arial"/>
          <w:szCs w:val="20"/>
        </w:rPr>
        <w:t xml:space="preserve"> conclusies</w:t>
      </w:r>
      <w:r>
        <w:rPr>
          <w:rFonts w:cs="Arial"/>
          <w:szCs w:val="20"/>
        </w:rPr>
        <w:t xml:space="preserve"> mogelijk.</w:t>
      </w:r>
    </w:p>
    <w:p w:rsidR="009A15C6" w:rsidRDefault="009A15C6" w:rsidP="000F0F34">
      <w:pPr>
        <w:pStyle w:val="Geenafstand"/>
        <w:jc w:val="both"/>
        <w:rPr>
          <w:rFonts w:cs="Arial"/>
          <w:szCs w:val="20"/>
        </w:rPr>
      </w:pPr>
    </w:p>
    <w:p w:rsidR="009A15C6" w:rsidRDefault="009A15C6" w:rsidP="000F0F34">
      <w:pPr>
        <w:pStyle w:val="Geenafstand"/>
        <w:jc w:val="both"/>
        <w:rPr>
          <w:rFonts w:cs="Arial"/>
          <w:szCs w:val="20"/>
        </w:rPr>
      </w:pPr>
      <w:r>
        <w:rPr>
          <w:rFonts w:cs="Arial"/>
          <w:i/>
          <w:szCs w:val="20"/>
        </w:rPr>
        <w:t>Zuiverheid van het onderzoek</w:t>
      </w:r>
    </w:p>
    <w:p w:rsidR="009A15C6" w:rsidRDefault="009A15C6" w:rsidP="000F0F34">
      <w:pPr>
        <w:pStyle w:val="Geenafstand"/>
        <w:jc w:val="both"/>
        <w:rPr>
          <w:rFonts w:cs="Arial"/>
          <w:szCs w:val="20"/>
        </w:rPr>
      </w:pPr>
      <w:r>
        <w:rPr>
          <w:rFonts w:cs="Arial"/>
          <w:szCs w:val="20"/>
        </w:rPr>
        <w:t>De zuiverheid van het onderzoek wordt bepaald door de betrouwbaarheid en validiteit van de enquête. De betrouwbaarheid is gewaarborgd door gebruikmaking van triangulatie: deskresearch, interview met de Sectormanager en enquêtes. De validiteit is gewaarborgd door begrippen zo duidelijk mogelijk uit te leggen, waardoor iedere respondent de vraag begrijpt. Daarnaast zijn verschillende waarden vanuit de theorie voorspeld en naderhand vergeleken met uitkomsten van het onderzoek.</w:t>
      </w:r>
    </w:p>
    <w:p w:rsidR="009A15C6" w:rsidRDefault="009A15C6" w:rsidP="000F0F34">
      <w:pPr>
        <w:pStyle w:val="Kop1"/>
        <w:numPr>
          <w:ilvl w:val="0"/>
          <w:numId w:val="18"/>
        </w:numPr>
        <w:spacing w:line="240" w:lineRule="auto"/>
      </w:pPr>
      <w:r>
        <w:rPr>
          <w:rFonts w:cs="Arial"/>
          <w:i/>
          <w:sz w:val="20"/>
          <w:szCs w:val="20"/>
        </w:rPr>
        <w:br w:type="page"/>
      </w:r>
      <w:bookmarkStart w:id="102" w:name="_Toc292259948"/>
      <w:bookmarkStart w:id="103" w:name="_Toc292364099"/>
      <w:bookmarkStart w:id="104" w:name="_Toc292453118"/>
      <w:bookmarkStart w:id="105" w:name="_Toc292786465"/>
      <w:r>
        <w:lastRenderedPageBreak/>
        <w:t>Onderzoeksresultaten</w:t>
      </w:r>
      <w:bookmarkEnd w:id="102"/>
      <w:bookmarkEnd w:id="103"/>
      <w:bookmarkEnd w:id="104"/>
      <w:bookmarkEnd w:id="105"/>
    </w:p>
    <w:p w:rsidR="009A15C6" w:rsidRPr="000B0725" w:rsidRDefault="009A15C6" w:rsidP="000F0F34">
      <w:pPr>
        <w:pStyle w:val="Geenafstand"/>
        <w:jc w:val="both"/>
        <w:rPr>
          <w:rFonts w:cs="Arial"/>
          <w:szCs w:val="20"/>
        </w:rPr>
      </w:pPr>
      <w:r>
        <w:rPr>
          <w:rFonts w:cs="Arial"/>
          <w:szCs w:val="20"/>
        </w:rPr>
        <w:t xml:space="preserve">Dit hoofdstuk behandelt </w:t>
      </w:r>
      <w:r w:rsidRPr="000B0725">
        <w:rPr>
          <w:rFonts w:cs="Arial"/>
          <w:szCs w:val="20"/>
        </w:rPr>
        <w:t>de onderzoeksresultaten</w:t>
      </w:r>
      <w:r>
        <w:rPr>
          <w:rFonts w:cs="Arial"/>
          <w:szCs w:val="20"/>
        </w:rPr>
        <w:t xml:space="preserve">, die zijn opgesplitst </w:t>
      </w:r>
      <w:r w:rsidRPr="000B0725">
        <w:rPr>
          <w:rFonts w:cs="Arial"/>
          <w:szCs w:val="20"/>
        </w:rPr>
        <w:t xml:space="preserve">in de </w:t>
      </w:r>
      <w:r>
        <w:rPr>
          <w:rFonts w:cs="Arial"/>
          <w:szCs w:val="20"/>
        </w:rPr>
        <w:t>twee</w:t>
      </w:r>
      <w:r w:rsidRPr="000B0725">
        <w:rPr>
          <w:rFonts w:cs="Arial"/>
          <w:szCs w:val="20"/>
        </w:rPr>
        <w:t xml:space="preserve"> bedrijfskundige disciplines marketing</w:t>
      </w:r>
      <w:r>
        <w:rPr>
          <w:rFonts w:cs="Arial"/>
          <w:szCs w:val="20"/>
        </w:rPr>
        <w:t xml:space="preserve"> en</w:t>
      </w:r>
      <w:r w:rsidRPr="000B0725">
        <w:rPr>
          <w:rFonts w:cs="Arial"/>
          <w:szCs w:val="20"/>
        </w:rPr>
        <w:t xml:space="preserve"> organisatie</w:t>
      </w:r>
      <w:r>
        <w:rPr>
          <w:rFonts w:cs="Arial"/>
          <w:szCs w:val="20"/>
        </w:rPr>
        <w:t>.</w:t>
      </w:r>
    </w:p>
    <w:p w:rsidR="009A15C6" w:rsidRPr="00E4687B" w:rsidRDefault="009A15C6" w:rsidP="000F0F34">
      <w:pPr>
        <w:pStyle w:val="Kop2"/>
        <w:spacing w:line="240" w:lineRule="auto"/>
      </w:pPr>
      <w:bookmarkStart w:id="106" w:name="_Toc292259949"/>
      <w:bookmarkStart w:id="107" w:name="_Toc292364100"/>
      <w:bookmarkStart w:id="108" w:name="_Toc292453119"/>
      <w:bookmarkStart w:id="109" w:name="_Toc292786466"/>
      <w:r w:rsidRPr="00E4687B">
        <w:t>3.1 Resultaten op marketingniveau</w:t>
      </w:r>
      <w:bookmarkEnd w:id="106"/>
      <w:bookmarkEnd w:id="107"/>
      <w:bookmarkEnd w:id="108"/>
      <w:bookmarkEnd w:id="109"/>
    </w:p>
    <w:p w:rsidR="009A15C6" w:rsidRPr="00763807" w:rsidRDefault="009A15C6" w:rsidP="000F0F34">
      <w:pPr>
        <w:pStyle w:val="Kop3"/>
        <w:spacing w:line="240" w:lineRule="auto"/>
      </w:pPr>
      <w:r w:rsidRPr="00763807">
        <w:t>3.1</w:t>
      </w:r>
      <w:r>
        <w:t>.1</w:t>
      </w:r>
      <w:r w:rsidRPr="00763807">
        <w:t xml:space="preserve"> De huidige pensioenmarkt</w:t>
      </w:r>
      <w:r>
        <w:t xml:space="preserve"> </w:t>
      </w:r>
      <w:r w:rsidRPr="00763807">
        <w:rPr>
          <w:rStyle w:val="Voetnootmarkering"/>
          <w:b/>
        </w:rPr>
        <w:footnoteReference w:id="10"/>
      </w:r>
    </w:p>
    <w:p w:rsidR="009A15C6" w:rsidRDefault="009A15C6" w:rsidP="000F0F34">
      <w:pPr>
        <w:pStyle w:val="Geenafstand"/>
        <w:jc w:val="both"/>
        <w:rPr>
          <w:rFonts w:cs="Arial"/>
          <w:szCs w:val="20"/>
        </w:rPr>
      </w:pPr>
      <w:r>
        <w:rPr>
          <w:rFonts w:cs="Arial"/>
          <w:szCs w:val="20"/>
        </w:rPr>
        <w:t>Met het intreden van de nieuwe PW sinds 1 januari 2007 is de positie van de werknemer ten opzichte van de pensioenfondsen sterk veranderd. Voorheen hadden werknemers, die geen premie afdroegen en dus geen pensioen opbouwden, geen recht op pensioen. In de nieuwe situatie hebben alle werknemers die geen premie hebben afgedragen, maar wel aan kunnen tonen te hebben gewerkt binnen de betreffende bedrijfstak, recht op pensioenuitkering. Dit betekent een groot financieel risico voor de pensioenfondsen en het is daarmee een belangrijke ontwikkeling op de pensioenmarkt. Naast de taak die pensioenfondsen hebben om aan de zorgplicht te voldoen, zijn er dus twee behoeften bijgekomen: meer premie-inning en het aansluiten van alle deelnemers. Syntrus Achmea heeft daarom de handhavingdiensten ontwikkeld. Handhavingdiensten zijn een set van maatregelen om de risico’s op onvoldoende premie-inning te verminderen voor pensioenfondsen. Deze diensten vallen binnen de standaard en aanvullende dienstverlening van Syntrus Achmea. Voor een goed overzicht van de handhavingdiensten verwijs ik u naar het bijlagenrapport</w:t>
      </w:r>
      <w:r>
        <w:rPr>
          <w:rStyle w:val="Voetnootmarkering"/>
        </w:rPr>
        <w:footnoteReference w:id="11"/>
      </w:r>
      <w:r>
        <w:rPr>
          <w:rFonts w:cs="Arial"/>
          <w:szCs w:val="20"/>
        </w:rPr>
        <w:t>.</w:t>
      </w:r>
    </w:p>
    <w:p w:rsidR="009A15C6" w:rsidRDefault="009A15C6" w:rsidP="000F0F34">
      <w:pPr>
        <w:pStyle w:val="Geenafstand"/>
        <w:jc w:val="both"/>
        <w:rPr>
          <w:rFonts w:cs="Arial"/>
          <w:szCs w:val="20"/>
        </w:rPr>
      </w:pPr>
    </w:p>
    <w:p w:rsidR="009A15C6" w:rsidRDefault="009A15C6" w:rsidP="000F0F34">
      <w:pPr>
        <w:pStyle w:val="Geenafstand"/>
        <w:jc w:val="both"/>
        <w:rPr>
          <w:rFonts w:cs="Arial"/>
          <w:szCs w:val="20"/>
        </w:rPr>
      </w:pPr>
      <w:r>
        <w:rPr>
          <w:rFonts w:cs="Arial"/>
          <w:szCs w:val="20"/>
        </w:rPr>
        <w:t>Syntrus Achmea heeft op de pensioenmarkt de rol van pensioenuitvoerder voor pensioenfondsen. Hierbij staat de administratie rondom het pensioen centraal. Syntrus Achmea adviseert, ondersteunt en voert taken uit namens de pensioenfondsen. Op de pensioenmarkt heeft Syntrus Achmea te maken met de volgende stakeholders: DNB, AFM, pensioenfondsen, werkgevers en werknemers.</w:t>
      </w:r>
    </w:p>
    <w:p w:rsidR="009A15C6" w:rsidRDefault="009A15C6" w:rsidP="000F0F34">
      <w:pPr>
        <w:pStyle w:val="Geenafstand"/>
        <w:jc w:val="both"/>
        <w:rPr>
          <w:rFonts w:cs="Arial"/>
          <w:szCs w:val="20"/>
        </w:rPr>
      </w:pPr>
    </w:p>
    <w:p w:rsidR="009A15C6" w:rsidRDefault="009A15C6" w:rsidP="000F0F34">
      <w:pPr>
        <w:pStyle w:val="Geenafstand"/>
        <w:jc w:val="both"/>
        <w:rPr>
          <w:rFonts w:cs="Arial"/>
          <w:szCs w:val="20"/>
        </w:rPr>
      </w:pPr>
      <w:r>
        <w:rPr>
          <w:rFonts w:cs="Arial"/>
          <w:szCs w:val="20"/>
        </w:rPr>
        <w:t>Bij de handhavingdiensten is er sprake van een andere samenstelling van de betrokken stakeholders. Dit komt doordat hierbij de dienstverlening aan pensioenfondsen en de invulling van de handhavingdiensten centraal staan.</w:t>
      </w:r>
    </w:p>
    <w:p w:rsidR="009A15C6" w:rsidRPr="00763807" w:rsidRDefault="009A15C6" w:rsidP="000F0F34">
      <w:pPr>
        <w:pStyle w:val="Kop3"/>
        <w:spacing w:line="240" w:lineRule="auto"/>
      </w:pPr>
      <w:r w:rsidRPr="00763807">
        <w:t>3.</w:t>
      </w:r>
      <w:r>
        <w:t>1.</w:t>
      </w:r>
      <w:r w:rsidRPr="00763807">
        <w:t>2 Ontwikkelingen op de pensioenmarkt</w:t>
      </w:r>
      <w:r w:rsidRPr="00763807">
        <w:rPr>
          <w:rStyle w:val="Voetnootmarkering"/>
          <w:b/>
          <w:bCs w:val="0"/>
          <w:i w:val="0"/>
          <w:iCs/>
        </w:rPr>
        <w:footnoteReference w:id="12"/>
      </w:r>
    </w:p>
    <w:p w:rsidR="009A15C6" w:rsidRPr="009022EF" w:rsidRDefault="009A15C6" w:rsidP="000F0F34">
      <w:pPr>
        <w:pStyle w:val="Geenafstand"/>
        <w:jc w:val="both"/>
        <w:rPr>
          <w:rFonts w:cs="Arial"/>
          <w:szCs w:val="20"/>
        </w:rPr>
      </w:pPr>
      <w:r>
        <w:rPr>
          <w:rFonts w:cs="Arial"/>
          <w:szCs w:val="20"/>
        </w:rPr>
        <w:t xml:space="preserve">De pensioenmarkt is een dynamische markt. Syntrus Achmea heeft het grootste marktaandeel in vergelijking tot de concurrentie. Daarmee is Syntrus Achmea marktleider en heeft het dus een sterke positie op de pensioenmarkt. Toch is er nog mogelijke groei en zijn er strategische problemen aan te geven voor Syntrus Achmea. Onderstaand een overzicht van de resultaten naar aanleiding van de SWOT analyse en confrontatiematrix. </w:t>
      </w:r>
      <w:r w:rsidRPr="009022EF">
        <w:rPr>
          <w:rFonts w:cs="Arial"/>
          <w:szCs w:val="20"/>
        </w:rPr>
        <w:t xml:space="preserve">De resultaten zijn organisatiebreed en generiek voor Syntrus Achmea. </w:t>
      </w:r>
      <w:r>
        <w:rPr>
          <w:rFonts w:cs="Arial"/>
          <w:szCs w:val="20"/>
        </w:rPr>
        <w:t xml:space="preserve">Dit overzicht </w:t>
      </w:r>
      <w:r w:rsidRPr="009022EF">
        <w:rPr>
          <w:rFonts w:cs="Arial"/>
          <w:szCs w:val="20"/>
        </w:rPr>
        <w:t>is dus niet toegespitst op de handhavingdiensten.</w:t>
      </w:r>
    </w:p>
    <w:p w:rsidR="009A15C6" w:rsidRDefault="009A15C6" w:rsidP="000F0F34">
      <w:pPr>
        <w:pStyle w:val="Geenafstand"/>
        <w:jc w:val="both"/>
        <w:rPr>
          <w:rFonts w:cs="Arial"/>
          <w:szCs w:val="20"/>
        </w:rPr>
      </w:pPr>
    </w:p>
    <w:tbl>
      <w:tblPr>
        <w:tblW w:w="928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9288"/>
      </w:tblGrid>
      <w:tr w:rsidR="009A15C6" w:rsidRPr="005539AD" w:rsidTr="008920FA">
        <w:tc>
          <w:tcPr>
            <w:tcW w:w="9288" w:type="dxa"/>
          </w:tcPr>
          <w:p w:rsidR="009A15C6" w:rsidRPr="00E76191" w:rsidRDefault="009A15C6" w:rsidP="000F0F34">
            <w:pPr>
              <w:pStyle w:val="Geenafstand"/>
              <w:numPr>
                <w:ilvl w:val="0"/>
                <w:numId w:val="7"/>
              </w:numPr>
              <w:jc w:val="both"/>
              <w:rPr>
                <w:rFonts w:cs="Arial"/>
                <w:szCs w:val="20"/>
              </w:rPr>
            </w:pPr>
            <w:r>
              <w:rPr>
                <w:rFonts w:cs="Arial"/>
                <w:szCs w:val="20"/>
              </w:rPr>
              <w:t>De dienstverlening is niet op gewenst niveau. Hierdoor wordt de dienstverlening niet als goede dienstverlening ervaren en dit tast het imago van Syntrus Achmea aan. Dit heeft een negatief effect op potentiële klanten.</w:t>
            </w:r>
          </w:p>
        </w:tc>
      </w:tr>
      <w:tr w:rsidR="009A15C6" w:rsidRPr="005539AD" w:rsidTr="008920FA">
        <w:tc>
          <w:tcPr>
            <w:tcW w:w="9288" w:type="dxa"/>
            <w:shd w:val="clear" w:color="auto" w:fill="D3DFEE"/>
          </w:tcPr>
          <w:p w:rsidR="009A15C6" w:rsidRPr="00E76191" w:rsidRDefault="009A15C6" w:rsidP="000F0F34">
            <w:pPr>
              <w:pStyle w:val="Geenafstand"/>
              <w:numPr>
                <w:ilvl w:val="0"/>
                <w:numId w:val="7"/>
              </w:numPr>
              <w:jc w:val="both"/>
              <w:rPr>
                <w:rFonts w:cs="Arial"/>
                <w:szCs w:val="20"/>
              </w:rPr>
            </w:pPr>
            <w:r>
              <w:rPr>
                <w:rFonts w:cs="Arial"/>
                <w:szCs w:val="20"/>
              </w:rPr>
              <w:t>Men voldoet te weinig aan de behoeften en/of vraag van klanten. Dit heeft een negatief effect op investering in de klantenrelatie en op de lange termijn dus op het klantenbestand.</w:t>
            </w:r>
          </w:p>
        </w:tc>
      </w:tr>
      <w:tr w:rsidR="009A15C6" w:rsidRPr="005539AD" w:rsidTr="008920FA">
        <w:tc>
          <w:tcPr>
            <w:tcW w:w="9288" w:type="dxa"/>
          </w:tcPr>
          <w:p w:rsidR="009A15C6" w:rsidRPr="00E76191" w:rsidRDefault="009A15C6" w:rsidP="000F0F34">
            <w:pPr>
              <w:pStyle w:val="Geenafstand"/>
              <w:numPr>
                <w:ilvl w:val="0"/>
                <w:numId w:val="7"/>
              </w:numPr>
              <w:jc w:val="both"/>
              <w:rPr>
                <w:rFonts w:cs="Arial"/>
                <w:szCs w:val="20"/>
              </w:rPr>
            </w:pPr>
            <w:r>
              <w:rPr>
                <w:rFonts w:cs="Arial"/>
                <w:szCs w:val="20"/>
              </w:rPr>
              <w:t>Syntrus Achmea moet bezuinigen.</w:t>
            </w:r>
          </w:p>
        </w:tc>
      </w:tr>
      <w:tr w:rsidR="009A15C6" w:rsidRPr="005539AD" w:rsidTr="008920FA">
        <w:tc>
          <w:tcPr>
            <w:tcW w:w="9288" w:type="dxa"/>
            <w:shd w:val="clear" w:color="auto" w:fill="D3DFEE"/>
          </w:tcPr>
          <w:p w:rsidR="009A15C6" w:rsidRPr="00E76191" w:rsidRDefault="009A15C6" w:rsidP="000F0F34">
            <w:pPr>
              <w:pStyle w:val="Geenafstand"/>
              <w:numPr>
                <w:ilvl w:val="0"/>
                <w:numId w:val="7"/>
              </w:numPr>
              <w:jc w:val="both"/>
              <w:rPr>
                <w:rFonts w:cs="Arial"/>
                <w:szCs w:val="20"/>
              </w:rPr>
            </w:pPr>
            <w:r>
              <w:rPr>
                <w:rFonts w:cs="Arial"/>
                <w:szCs w:val="20"/>
              </w:rPr>
              <w:t xml:space="preserve">Door toenemende concurrentie op de markt en afnemende aantal pensioenfondsen is het belangrijk om een onderscheidend vermogen te bieden. </w:t>
            </w:r>
            <w:r w:rsidRPr="00C1408F">
              <w:rPr>
                <w:rFonts w:cs="Arial"/>
                <w:szCs w:val="20"/>
              </w:rPr>
              <w:t xml:space="preserve">Dit uit zich in het bieden van nieuwe diensten en het leveren van maatwerk waarbij kwaliteit van de diensten centraal staan. De focus moet dus </w:t>
            </w:r>
            <w:r>
              <w:rPr>
                <w:rFonts w:cs="Arial"/>
                <w:szCs w:val="20"/>
              </w:rPr>
              <w:t xml:space="preserve">gaan </w:t>
            </w:r>
            <w:r w:rsidRPr="00C1408F">
              <w:rPr>
                <w:rFonts w:cs="Arial"/>
                <w:szCs w:val="20"/>
              </w:rPr>
              <w:t>liggen op productontwikkeling en het verbeteren van de huidige dienstverlening</w:t>
            </w:r>
            <w:r>
              <w:rPr>
                <w:rFonts w:cs="Arial"/>
                <w:szCs w:val="20"/>
              </w:rPr>
              <w:t>. Dat ligt het momenteel nog niet.</w:t>
            </w:r>
          </w:p>
        </w:tc>
      </w:tr>
    </w:tbl>
    <w:p w:rsidR="009A15C6" w:rsidRPr="00E4687B" w:rsidRDefault="009A15C6" w:rsidP="000F0F34">
      <w:pPr>
        <w:pStyle w:val="Kop2"/>
        <w:spacing w:line="240" w:lineRule="auto"/>
      </w:pPr>
    </w:p>
    <w:p w:rsidR="009A15C6" w:rsidRPr="00763807" w:rsidRDefault="009A15C6" w:rsidP="000F0F34">
      <w:pPr>
        <w:pStyle w:val="Kop3"/>
        <w:spacing w:line="240" w:lineRule="auto"/>
        <w:rPr>
          <w:b/>
          <w:iCs/>
        </w:rPr>
      </w:pPr>
      <w:r>
        <w:br w:type="page"/>
      </w:r>
      <w:r w:rsidRPr="00902125">
        <w:lastRenderedPageBreak/>
        <w:t>3.1.3 Syntrus Achmea is geen koploper met de handhavingdiensten</w:t>
      </w:r>
      <w:r w:rsidRPr="00763807">
        <w:rPr>
          <w:rStyle w:val="Voetnootmarkering"/>
          <w:b/>
          <w:bCs w:val="0"/>
          <w:i w:val="0"/>
          <w:iCs/>
        </w:rPr>
        <w:footnoteReference w:id="13"/>
      </w:r>
    </w:p>
    <w:p w:rsidR="009A15C6" w:rsidRDefault="009A15C6" w:rsidP="000F0F34">
      <w:pPr>
        <w:pStyle w:val="Geenafstand"/>
        <w:jc w:val="both"/>
        <w:rPr>
          <w:rFonts w:cs="Arial"/>
          <w:szCs w:val="20"/>
        </w:rPr>
      </w:pPr>
      <w:r>
        <w:rPr>
          <w:rFonts w:cs="Arial"/>
          <w:szCs w:val="20"/>
        </w:rPr>
        <w:t>De concurrenten van Syntrus Achmea bieden een zelfde soort diensten aan als de handhavingdiensten. Syntrus Achmea loopt hiermee niet voor op haar concurrenten. De grootste concurrent op het gebied van handhaving is Cordares, gevolgd door Mn Services. Voor Syntrus Achmea is het belangrijk om te kijken naar mogelijke verbeteringen aan haar handhavingdiensten, zodat het haar concurrentiepositie kan versterken. Verbeteringen zijn in ieder geval nodig van de diensten looncontrole en boetebeleid.</w:t>
      </w:r>
    </w:p>
    <w:p w:rsidR="009A15C6" w:rsidRDefault="009A15C6" w:rsidP="000F0F34">
      <w:pPr>
        <w:pStyle w:val="Geenafstand"/>
        <w:jc w:val="both"/>
        <w:rPr>
          <w:rFonts w:cs="Arial"/>
          <w:szCs w:val="20"/>
        </w:rPr>
      </w:pPr>
    </w:p>
    <w:p w:rsidR="009A15C6" w:rsidRDefault="009A15C6" w:rsidP="000F0F34">
      <w:pPr>
        <w:pStyle w:val="Geenafstand"/>
        <w:jc w:val="both"/>
        <w:rPr>
          <w:rFonts w:cs="Arial"/>
          <w:szCs w:val="20"/>
        </w:rPr>
      </w:pPr>
      <w:r w:rsidRPr="00492B70">
        <w:rPr>
          <w:rFonts w:cs="Arial"/>
          <w:szCs w:val="20"/>
        </w:rPr>
        <w:t>Er is onvoldoende informatie ontvangen en beschikbaar over de wijze waarop de concurrenten de handhavingdiensten aanbieden aan hun klanten</w:t>
      </w:r>
      <w:r>
        <w:rPr>
          <w:rFonts w:cs="Arial"/>
          <w:szCs w:val="20"/>
        </w:rPr>
        <w:t xml:space="preserve">. </w:t>
      </w:r>
      <w:r w:rsidRPr="00492B70">
        <w:rPr>
          <w:rFonts w:cs="Arial"/>
          <w:szCs w:val="20"/>
        </w:rPr>
        <w:t>Daarom zijn hierover geen resultaten vermeld.</w:t>
      </w:r>
    </w:p>
    <w:p w:rsidR="009A15C6" w:rsidRPr="00002977" w:rsidRDefault="009A15C6" w:rsidP="000F0F34">
      <w:pPr>
        <w:pStyle w:val="Kop3"/>
        <w:spacing w:line="240" w:lineRule="auto"/>
      </w:pPr>
      <w:r w:rsidRPr="00002977">
        <w:t>3.</w:t>
      </w:r>
      <w:r>
        <w:t>1.4</w:t>
      </w:r>
      <w:r w:rsidRPr="00002977">
        <w:t xml:space="preserve"> Communicatie met de klanten</w:t>
      </w:r>
    </w:p>
    <w:p w:rsidR="009A15C6" w:rsidRDefault="009A15C6" w:rsidP="000F0F34">
      <w:pPr>
        <w:pStyle w:val="Geenafstand"/>
        <w:jc w:val="both"/>
        <w:rPr>
          <w:rFonts w:cs="Arial"/>
          <w:szCs w:val="20"/>
        </w:rPr>
      </w:pPr>
      <w:r>
        <w:rPr>
          <w:rFonts w:cs="Arial"/>
          <w:szCs w:val="20"/>
        </w:rPr>
        <w:t>Communicatie over de handhavingdiensten vindt plaats door de fondsmanagers met klanten die hierbij belang hebben. Deze communicatie vindt hoofdzakelijk plaats d.m.v. presentaties. Een tweede communicatiemiddel is het gebruik van de specifiek opgestelde notities.</w:t>
      </w:r>
    </w:p>
    <w:p w:rsidR="009A15C6" w:rsidRDefault="009A15C6" w:rsidP="000F0F34">
      <w:pPr>
        <w:pStyle w:val="Geenafstand"/>
        <w:jc w:val="both"/>
        <w:rPr>
          <w:rFonts w:cs="Arial"/>
          <w:szCs w:val="20"/>
        </w:rPr>
      </w:pPr>
    </w:p>
    <w:p w:rsidR="009A15C6" w:rsidRDefault="00A31885" w:rsidP="000F0F34">
      <w:pPr>
        <w:pStyle w:val="Geenafstand"/>
        <w:jc w:val="center"/>
        <w:rPr>
          <w:rFonts w:cs="Arial"/>
          <w:szCs w:val="20"/>
        </w:rPr>
      </w:pPr>
      <w:r w:rsidRPr="00A31885">
        <w:rPr>
          <w:rFonts w:cs="Arial"/>
          <w:noProof/>
          <w:szCs w:val="20"/>
          <w:lang w:eastAsia="nl-NL"/>
        </w:rPr>
        <w:pict>
          <v:shape id="Grafiek 1" o:spid="_x0000_i1027" type="#_x0000_t75" style="width:456.75pt;height:129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">
            <v:imagedata r:id="rId13" o:title="" cropbottom="-51f"/>
            <o:lock v:ext="edit" aspectratio="f"/>
          </v:shape>
        </w:pict>
      </w:r>
    </w:p>
    <w:p w:rsidR="009A15C6" w:rsidRPr="00002977" w:rsidRDefault="009A15C6" w:rsidP="000F0F34">
      <w:pPr>
        <w:pStyle w:val="Geenafstand"/>
        <w:jc w:val="both"/>
        <w:rPr>
          <w:rFonts w:cs="Arial"/>
          <w:sz w:val="16"/>
          <w:szCs w:val="16"/>
        </w:rPr>
      </w:pPr>
      <w:r w:rsidRPr="00002977">
        <w:rPr>
          <w:rFonts w:cs="Arial"/>
          <w:sz w:val="16"/>
          <w:szCs w:val="16"/>
        </w:rPr>
        <w:t>Grafiek</w:t>
      </w:r>
      <w:r>
        <w:rPr>
          <w:rFonts w:cs="Arial"/>
          <w:sz w:val="16"/>
          <w:szCs w:val="16"/>
        </w:rPr>
        <w:t xml:space="preserve"> 3.1 Overzicht van communicatiemiddel die worden gebruikt bij communicatie van de handhavingdiensten</w:t>
      </w:r>
    </w:p>
    <w:p w:rsidR="009A15C6" w:rsidRDefault="009A15C6" w:rsidP="000F0F34">
      <w:pPr>
        <w:pStyle w:val="Geenafstand"/>
        <w:jc w:val="both"/>
        <w:rPr>
          <w:rFonts w:cs="Arial"/>
          <w:szCs w:val="20"/>
        </w:rPr>
      </w:pPr>
    </w:p>
    <w:p w:rsidR="009A15C6" w:rsidRPr="00191E57" w:rsidRDefault="009A15C6" w:rsidP="000F0F34">
      <w:pPr>
        <w:pStyle w:val="Geenafstand"/>
        <w:jc w:val="both"/>
        <w:rPr>
          <w:rFonts w:cs="Arial"/>
          <w:color w:val="FF00FF"/>
          <w:szCs w:val="20"/>
        </w:rPr>
      </w:pPr>
      <w:r>
        <w:rPr>
          <w:rFonts w:cs="Arial"/>
          <w:szCs w:val="20"/>
        </w:rPr>
        <w:t xml:space="preserve">Er is binnen Syntrus Achmea geen professioneel communicatiemateriaal voor de verkoop van de handhavingdiensten beschikbaar. Een </w:t>
      </w:r>
      <w:r w:rsidRPr="00D35FED">
        <w:rPr>
          <w:rFonts w:cs="Arial"/>
          <w:szCs w:val="20"/>
        </w:rPr>
        <w:t xml:space="preserve">communicatiemiddel </w:t>
      </w:r>
      <w:r>
        <w:rPr>
          <w:rFonts w:cs="Arial"/>
          <w:szCs w:val="20"/>
        </w:rPr>
        <w:t xml:space="preserve">is </w:t>
      </w:r>
      <w:r w:rsidRPr="00D35FED">
        <w:rPr>
          <w:rFonts w:cs="Arial"/>
          <w:szCs w:val="20"/>
        </w:rPr>
        <w:t>geschikt</w:t>
      </w:r>
      <w:r>
        <w:rPr>
          <w:rFonts w:cs="Arial"/>
          <w:szCs w:val="20"/>
        </w:rPr>
        <w:t xml:space="preserve"> </w:t>
      </w:r>
      <w:r w:rsidRPr="00D35FED">
        <w:rPr>
          <w:rFonts w:cs="Arial"/>
          <w:szCs w:val="20"/>
        </w:rPr>
        <w:t xml:space="preserve">als </w:t>
      </w:r>
      <w:r>
        <w:rPr>
          <w:rFonts w:cs="Arial"/>
          <w:szCs w:val="20"/>
        </w:rPr>
        <w:t xml:space="preserve">men </w:t>
      </w:r>
      <w:r w:rsidRPr="00D35FED">
        <w:rPr>
          <w:rFonts w:cs="Arial"/>
          <w:szCs w:val="20"/>
        </w:rPr>
        <w:t>hiermee de handhavingdiensten succesvol</w:t>
      </w:r>
      <w:r>
        <w:rPr>
          <w:rFonts w:cs="Arial"/>
          <w:szCs w:val="20"/>
        </w:rPr>
        <w:t xml:space="preserve"> kan verkopen.</w:t>
      </w:r>
    </w:p>
    <w:p w:rsidR="009A15C6" w:rsidRDefault="009A15C6" w:rsidP="000F0F34">
      <w:pPr>
        <w:pStyle w:val="Geenafstand"/>
        <w:jc w:val="both"/>
        <w:rPr>
          <w:rFonts w:cs="Arial"/>
          <w:szCs w:val="20"/>
        </w:rPr>
      </w:pPr>
    </w:p>
    <w:p w:rsidR="009A15C6" w:rsidRDefault="009A15C6" w:rsidP="000F0F34">
      <w:pPr>
        <w:pStyle w:val="Geenafstand"/>
        <w:jc w:val="both"/>
        <w:rPr>
          <w:rFonts w:cs="Arial"/>
          <w:szCs w:val="20"/>
        </w:rPr>
      </w:pPr>
      <w:r>
        <w:rPr>
          <w:rFonts w:cs="Arial"/>
          <w:szCs w:val="20"/>
        </w:rPr>
        <w:t>De huidige klanten van Syntrus Achmea kennen een grote diversiteit zowel qua grootte als sector. Daarnaast zijn leden van het fondsbestuur of fondsbureau, die een pensioenfonds vertegenwoordigen, veelal ouder dan 50 jaar en daardoor minder vertrouwd met moderne communicatiemiddelen. Ze werken nog graag met papier. Het concept papierloos werken van Syntrus Achmea heeft dan ook geen voordelen voor deze klanten. Daarnaast willen leden rechttoe rechtaan dienstverlening en dus geen commerciële benadering om de dienstverlening heen. Men ziet Syntrus Achmea immers als een partner die helpt, waarbij persoonlijk contact belangrijk is.</w:t>
      </w:r>
    </w:p>
    <w:p w:rsidR="009A15C6" w:rsidRDefault="009A15C6" w:rsidP="000F0F34">
      <w:pPr>
        <w:pStyle w:val="Geenafstand"/>
        <w:jc w:val="both"/>
        <w:rPr>
          <w:rFonts w:cs="Arial"/>
          <w:szCs w:val="20"/>
        </w:rPr>
      </w:pPr>
    </w:p>
    <w:p w:rsidR="009A15C6" w:rsidRDefault="009A15C6" w:rsidP="000F0F34">
      <w:pPr>
        <w:pStyle w:val="Geenafstand"/>
        <w:jc w:val="both"/>
        <w:rPr>
          <w:rFonts w:cs="Arial"/>
          <w:szCs w:val="20"/>
        </w:rPr>
      </w:pPr>
      <w:r>
        <w:rPr>
          <w:rFonts w:cs="Arial"/>
          <w:szCs w:val="20"/>
        </w:rPr>
        <w:t>Onderstaand een overzicht van de communicatiemiddelen die zijn voorgedragen door de geïnterviewden. Voor een overzicht van de onderzoeksresultaten per middel verwijs ik u naar het bijlage rapport</w:t>
      </w:r>
      <w:r>
        <w:rPr>
          <w:rStyle w:val="Voetnootmarkering"/>
        </w:rPr>
        <w:footnoteReference w:id="14"/>
      </w:r>
      <w:r>
        <w:rPr>
          <w:rFonts w:cs="Arial"/>
          <w:szCs w:val="20"/>
        </w:rPr>
        <w:t>.</w:t>
      </w:r>
    </w:p>
    <w:p w:rsidR="009A15C6" w:rsidRDefault="009A15C6" w:rsidP="000F0F34">
      <w:pPr>
        <w:pStyle w:val="Geenafstand"/>
        <w:jc w:val="both"/>
        <w:rPr>
          <w:rFonts w:cs="Arial"/>
          <w:szCs w:val="20"/>
        </w:rPr>
      </w:pPr>
    </w:p>
    <w:tbl>
      <w:tblPr>
        <w:tblW w:w="401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4016"/>
      </w:tblGrid>
      <w:tr w:rsidR="009A15C6" w:rsidRPr="005539AD" w:rsidTr="008920FA">
        <w:tc>
          <w:tcPr>
            <w:tcW w:w="4016" w:type="dxa"/>
          </w:tcPr>
          <w:p w:rsidR="009A15C6" w:rsidRPr="005539AD" w:rsidRDefault="009A15C6" w:rsidP="000F0F34">
            <w:pPr>
              <w:numPr>
                <w:ilvl w:val="0"/>
                <w:numId w:val="6"/>
              </w:numPr>
              <w:spacing w:after="0" w:line="240" w:lineRule="auto"/>
              <w:jc w:val="both"/>
              <w:rPr>
                <w:rFonts w:ascii="Arial" w:hAnsi="Arial" w:cs="Arial"/>
                <w:sz w:val="20"/>
                <w:szCs w:val="20"/>
              </w:rPr>
            </w:pPr>
            <w:r w:rsidRPr="005539AD">
              <w:rPr>
                <w:rFonts w:ascii="Arial" w:hAnsi="Arial" w:cs="Arial"/>
                <w:sz w:val="20"/>
                <w:szCs w:val="20"/>
              </w:rPr>
              <w:t>Brochure per dienst;</w:t>
            </w:r>
          </w:p>
        </w:tc>
      </w:tr>
      <w:tr w:rsidR="009A15C6" w:rsidRPr="005539AD" w:rsidTr="008920FA">
        <w:tc>
          <w:tcPr>
            <w:tcW w:w="4016" w:type="dxa"/>
            <w:shd w:val="clear" w:color="auto" w:fill="D3DFEE"/>
          </w:tcPr>
          <w:p w:rsidR="009A15C6" w:rsidRPr="005539AD" w:rsidRDefault="009A15C6" w:rsidP="000F0F34">
            <w:pPr>
              <w:numPr>
                <w:ilvl w:val="0"/>
                <w:numId w:val="6"/>
              </w:numPr>
              <w:spacing w:after="0" w:line="240" w:lineRule="auto"/>
              <w:jc w:val="both"/>
              <w:rPr>
                <w:rFonts w:ascii="Arial" w:hAnsi="Arial" w:cs="Arial"/>
                <w:sz w:val="20"/>
                <w:szCs w:val="20"/>
              </w:rPr>
            </w:pPr>
            <w:r w:rsidRPr="005539AD">
              <w:rPr>
                <w:rFonts w:ascii="Arial" w:hAnsi="Arial" w:cs="Arial"/>
                <w:sz w:val="20"/>
                <w:szCs w:val="20"/>
              </w:rPr>
              <w:t>Digitale aanbieding via een I-pad;</w:t>
            </w:r>
          </w:p>
        </w:tc>
      </w:tr>
      <w:tr w:rsidR="009A15C6" w:rsidRPr="005539AD" w:rsidTr="008920FA">
        <w:tc>
          <w:tcPr>
            <w:tcW w:w="4016" w:type="dxa"/>
          </w:tcPr>
          <w:p w:rsidR="009A15C6" w:rsidRPr="005539AD" w:rsidRDefault="009A15C6" w:rsidP="000F0F34">
            <w:pPr>
              <w:numPr>
                <w:ilvl w:val="0"/>
                <w:numId w:val="6"/>
              </w:numPr>
              <w:spacing w:after="0" w:line="240" w:lineRule="auto"/>
              <w:jc w:val="both"/>
              <w:rPr>
                <w:rFonts w:ascii="Arial" w:hAnsi="Arial" w:cs="Arial"/>
                <w:sz w:val="20"/>
                <w:szCs w:val="20"/>
              </w:rPr>
            </w:pPr>
            <w:r w:rsidRPr="005539AD">
              <w:rPr>
                <w:rFonts w:ascii="Arial" w:hAnsi="Arial" w:cs="Arial"/>
                <w:sz w:val="20"/>
                <w:szCs w:val="20"/>
              </w:rPr>
              <w:t>F</w:t>
            </w:r>
            <w:r>
              <w:rPr>
                <w:rFonts w:ascii="Arial" w:hAnsi="Arial" w:cs="Arial"/>
                <w:sz w:val="20"/>
                <w:szCs w:val="20"/>
              </w:rPr>
              <w:t xml:space="preserve">older </w:t>
            </w:r>
            <w:r w:rsidRPr="005539AD">
              <w:rPr>
                <w:rFonts w:ascii="Arial" w:hAnsi="Arial" w:cs="Arial"/>
                <w:sz w:val="20"/>
                <w:szCs w:val="20"/>
              </w:rPr>
              <w:t xml:space="preserve">en/of </w:t>
            </w:r>
            <w:r>
              <w:rPr>
                <w:rFonts w:ascii="Arial" w:hAnsi="Arial" w:cs="Arial"/>
                <w:sz w:val="20"/>
                <w:szCs w:val="20"/>
              </w:rPr>
              <w:t xml:space="preserve">één </w:t>
            </w:r>
            <w:r w:rsidRPr="005539AD">
              <w:rPr>
                <w:rFonts w:ascii="Arial" w:hAnsi="Arial" w:cs="Arial"/>
                <w:sz w:val="20"/>
                <w:szCs w:val="20"/>
              </w:rPr>
              <w:t>brochure;</w:t>
            </w:r>
          </w:p>
        </w:tc>
      </w:tr>
      <w:tr w:rsidR="009A15C6" w:rsidRPr="005539AD" w:rsidTr="008920FA">
        <w:tc>
          <w:tcPr>
            <w:tcW w:w="4016" w:type="dxa"/>
            <w:shd w:val="clear" w:color="auto" w:fill="D3DFEE"/>
          </w:tcPr>
          <w:p w:rsidR="009A15C6" w:rsidRPr="005539AD" w:rsidRDefault="009A15C6" w:rsidP="00817355">
            <w:pPr>
              <w:numPr>
                <w:ilvl w:val="0"/>
                <w:numId w:val="6"/>
              </w:numPr>
              <w:spacing w:after="0" w:line="240" w:lineRule="auto"/>
              <w:jc w:val="both"/>
              <w:rPr>
                <w:rFonts w:ascii="Arial" w:hAnsi="Arial" w:cs="Arial"/>
                <w:sz w:val="20"/>
                <w:szCs w:val="20"/>
              </w:rPr>
            </w:pPr>
            <w:r w:rsidRPr="005539AD">
              <w:rPr>
                <w:rFonts w:ascii="Arial" w:hAnsi="Arial" w:cs="Arial"/>
                <w:sz w:val="20"/>
                <w:szCs w:val="20"/>
              </w:rPr>
              <w:t>Notitie</w:t>
            </w:r>
            <w:r>
              <w:rPr>
                <w:rFonts w:ascii="Arial" w:hAnsi="Arial" w:cs="Arial"/>
                <w:sz w:val="20"/>
                <w:szCs w:val="20"/>
              </w:rPr>
              <w:t>;</w:t>
            </w:r>
          </w:p>
        </w:tc>
      </w:tr>
      <w:tr w:rsidR="009A15C6" w:rsidRPr="005539AD" w:rsidTr="008920FA">
        <w:tc>
          <w:tcPr>
            <w:tcW w:w="4016" w:type="dxa"/>
          </w:tcPr>
          <w:p w:rsidR="009A15C6" w:rsidRPr="005539AD" w:rsidRDefault="009A15C6" w:rsidP="00817355">
            <w:pPr>
              <w:numPr>
                <w:ilvl w:val="0"/>
                <w:numId w:val="6"/>
              </w:numPr>
              <w:spacing w:after="0" w:line="240" w:lineRule="auto"/>
              <w:jc w:val="both"/>
              <w:rPr>
                <w:rFonts w:ascii="Arial" w:hAnsi="Arial" w:cs="Arial"/>
                <w:sz w:val="20"/>
                <w:szCs w:val="20"/>
              </w:rPr>
            </w:pPr>
            <w:r w:rsidRPr="005539AD">
              <w:rPr>
                <w:rFonts w:ascii="Arial" w:hAnsi="Arial" w:cs="Arial"/>
                <w:sz w:val="20"/>
                <w:szCs w:val="20"/>
              </w:rPr>
              <w:t>Presentatie;</w:t>
            </w:r>
          </w:p>
        </w:tc>
      </w:tr>
      <w:tr w:rsidR="009A15C6" w:rsidRPr="005539AD" w:rsidTr="008920FA">
        <w:tc>
          <w:tcPr>
            <w:tcW w:w="4016" w:type="dxa"/>
            <w:shd w:val="clear" w:color="auto" w:fill="D3DFEE"/>
          </w:tcPr>
          <w:p w:rsidR="009A15C6" w:rsidRPr="005539AD" w:rsidRDefault="009A15C6" w:rsidP="00817355">
            <w:pPr>
              <w:numPr>
                <w:ilvl w:val="0"/>
                <w:numId w:val="6"/>
              </w:numPr>
              <w:spacing w:after="0" w:line="240" w:lineRule="auto"/>
              <w:jc w:val="both"/>
              <w:rPr>
                <w:rFonts w:ascii="Arial" w:hAnsi="Arial" w:cs="Arial"/>
                <w:sz w:val="20"/>
                <w:szCs w:val="20"/>
              </w:rPr>
            </w:pPr>
            <w:r>
              <w:rPr>
                <w:rFonts w:ascii="Arial" w:hAnsi="Arial" w:cs="Arial"/>
                <w:sz w:val="20"/>
                <w:szCs w:val="20"/>
              </w:rPr>
              <w:t>Presentatie &amp; praatplaten.</w:t>
            </w:r>
          </w:p>
        </w:tc>
      </w:tr>
    </w:tbl>
    <w:p w:rsidR="009A15C6" w:rsidRDefault="009A15C6" w:rsidP="000F0F34">
      <w:pPr>
        <w:pStyle w:val="Geenafstand"/>
        <w:rPr>
          <w:rFonts w:cs="Arial"/>
          <w:szCs w:val="20"/>
        </w:rPr>
      </w:pPr>
    </w:p>
    <w:p w:rsidR="009A15C6" w:rsidRDefault="009A15C6" w:rsidP="000F0F34">
      <w:pPr>
        <w:pStyle w:val="Geenafstand"/>
        <w:rPr>
          <w:rFonts w:cs="Arial"/>
          <w:szCs w:val="20"/>
        </w:rPr>
      </w:pPr>
    </w:p>
    <w:p w:rsidR="009A15C6" w:rsidRDefault="009A15C6" w:rsidP="000F0F34">
      <w:pPr>
        <w:pStyle w:val="Geenafstand"/>
        <w:rPr>
          <w:rFonts w:cs="Arial"/>
          <w:szCs w:val="20"/>
        </w:rPr>
      </w:pPr>
    </w:p>
    <w:p w:rsidR="009A15C6" w:rsidRPr="003A36B1" w:rsidRDefault="009A15C6" w:rsidP="000F0F34">
      <w:pPr>
        <w:pStyle w:val="Geenafstand"/>
        <w:rPr>
          <w:rFonts w:cs="Arial"/>
          <w:szCs w:val="20"/>
        </w:rPr>
      </w:pPr>
      <w:r>
        <w:rPr>
          <w:rStyle w:val="Kop3Char1"/>
          <w:sz w:val="20"/>
        </w:rPr>
        <w:br w:type="page"/>
      </w:r>
      <w:r w:rsidRPr="00902125">
        <w:rPr>
          <w:rStyle w:val="Kop3Char1"/>
          <w:sz w:val="20"/>
        </w:rPr>
        <w:lastRenderedPageBreak/>
        <w:t>3.1.5 Volledigheid van de handhavingdiensten</w:t>
      </w:r>
      <w:r>
        <w:rPr>
          <w:rStyle w:val="Voetnootmarkering"/>
        </w:rPr>
        <w:footnoteReference w:id="15"/>
      </w:r>
    </w:p>
    <w:p w:rsidR="009A15C6" w:rsidRDefault="009A15C6" w:rsidP="000F0F34">
      <w:pPr>
        <w:pStyle w:val="Geenafstand"/>
        <w:jc w:val="both"/>
        <w:rPr>
          <w:rFonts w:cs="Arial"/>
          <w:szCs w:val="20"/>
        </w:rPr>
      </w:pPr>
      <w:r>
        <w:rPr>
          <w:rFonts w:cs="Arial"/>
          <w:szCs w:val="20"/>
        </w:rPr>
        <w:t xml:space="preserve">Het is belangrijk om de handhavingdiensten te controleren op volledigheid, helderheid en actualiteit. Uit de diepte-interviews blijkt dat de geïnterviewden kritiek hebben op de huidige beschrijving van de handhavingdiensten. De dienst boetebeleid vindt men het minst helder, gevolgd door de dienst ambtshalve factureren en looncontrole. Daarbij gaat het voornamelijk om het nut van de diensten. Daarnaast zijn enkele verbetervoorstellen aangedragen. </w:t>
      </w:r>
      <w:r w:rsidRPr="0066603F">
        <w:rPr>
          <w:rFonts w:cs="Arial"/>
          <w:szCs w:val="20"/>
        </w:rPr>
        <w:t>Een algemeen aandachtspunt is de vraag of de gegevens van de KvK betrouwbaar genoeg zijn.</w:t>
      </w:r>
    </w:p>
    <w:p w:rsidR="009A15C6" w:rsidRDefault="009A15C6" w:rsidP="000F0F34">
      <w:pPr>
        <w:pStyle w:val="Geenafstand"/>
        <w:jc w:val="both"/>
        <w:rPr>
          <w:rFonts w:cs="Arial"/>
          <w:szCs w:val="20"/>
        </w:rPr>
      </w:pPr>
    </w:p>
    <w:p w:rsidR="009A15C6" w:rsidRPr="0066603F" w:rsidRDefault="009A15C6" w:rsidP="000F0F34">
      <w:pPr>
        <w:pStyle w:val="Geenafstand"/>
        <w:jc w:val="both"/>
        <w:rPr>
          <w:rFonts w:cs="Arial"/>
          <w:szCs w:val="20"/>
        </w:rPr>
      </w:pPr>
      <w:r>
        <w:rPr>
          <w:rFonts w:cs="Arial"/>
          <w:szCs w:val="20"/>
        </w:rPr>
        <w:t>D</w:t>
      </w:r>
      <w:r w:rsidRPr="0066603F">
        <w:rPr>
          <w:rFonts w:cs="Arial"/>
          <w:szCs w:val="20"/>
        </w:rPr>
        <w:t>e twee handhavingdiensten Opsporen werkgevers en Controle ondernemingen zonder personeel</w:t>
      </w:r>
      <w:r>
        <w:rPr>
          <w:rFonts w:cs="Arial"/>
          <w:szCs w:val="20"/>
        </w:rPr>
        <w:t xml:space="preserve"> zijn </w:t>
      </w:r>
      <w:r w:rsidRPr="0066603F">
        <w:rPr>
          <w:rFonts w:cs="Arial"/>
          <w:szCs w:val="20"/>
        </w:rPr>
        <w:t>volledig beschreven. Ze zijn helder, het nut wordt er van ingezien en men heeft vertrouwen in de uitvoering.</w:t>
      </w:r>
    </w:p>
    <w:p w:rsidR="009A15C6" w:rsidRDefault="009A15C6" w:rsidP="000F0F34">
      <w:pPr>
        <w:pStyle w:val="Geenafstand"/>
        <w:jc w:val="both"/>
        <w:rPr>
          <w:rFonts w:cs="Arial"/>
          <w:szCs w:val="20"/>
        </w:rPr>
      </w:pPr>
    </w:p>
    <w:p w:rsidR="009A15C6" w:rsidRDefault="009A15C6" w:rsidP="000F0F34">
      <w:pPr>
        <w:pStyle w:val="Geenafstand"/>
        <w:jc w:val="both"/>
        <w:rPr>
          <w:rFonts w:cs="Arial"/>
          <w:szCs w:val="20"/>
        </w:rPr>
      </w:pPr>
      <w:r>
        <w:rPr>
          <w:rFonts w:cs="Arial"/>
          <w:szCs w:val="20"/>
        </w:rPr>
        <w:t>Er is tevens naar voren gekomen dat de handhavingdiensten nog niet compleet zijn. Er missen diensten. Als aanvulling zijn de volgende diensten voorgedragen</w:t>
      </w:r>
      <w:r>
        <w:rPr>
          <w:rStyle w:val="Voetnootmarkering"/>
        </w:rPr>
        <w:footnoteReference w:id="16"/>
      </w:r>
      <w:r>
        <w:rPr>
          <w:rFonts w:cs="Arial"/>
          <w:szCs w:val="20"/>
        </w:rPr>
        <w:t>:</w:t>
      </w:r>
    </w:p>
    <w:tbl>
      <w:tblPr>
        <w:tblW w:w="635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6350"/>
      </w:tblGrid>
      <w:tr w:rsidR="009A15C6" w:rsidRPr="005539AD" w:rsidTr="008920FA">
        <w:tc>
          <w:tcPr>
            <w:tcW w:w="6350" w:type="dxa"/>
          </w:tcPr>
          <w:p w:rsidR="009A15C6" w:rsidRPr="005539AD" w:rsidRDefault="009A15C6" w:rsidP="000F0F34">
            <w:pPr>
              <w:numPr>
                <w:ilvl w:val="0"/>
                <w:numId w:val="6"/>
              </w:numPr>
              <w:spacing w:after="0" w:line="240" w:lineRule="auto"/>
              <w:jc w:val="both"/>
              <w:rPr>
                <w:rFonts w:ascii="Arial" w:hAnsi="Arial" w:cs="Arial"/>
                <w:sz w:val="20"/>
                <w:szCs w:val="20"/>
              </w:rPr>
            </w:pPr>
            <w:r>
              <w:rPr>
                <w:rFonts w:ascii="Arial" w:hAnsi="Arial" w:cs="Arial"/>
                <w:sz w:val="20"/>
                <w:szCs w:val="20"/>
              </w:rPr>
              <w:t>Dienst: Het voeren van kliklijnen</w:t>
            </w:r>
          </w:p>
        </w:tc>
      </w:tr>
      <w:tr w:rsidR="009A15C6" w:rsidRPr="005539AD" w:rsidTr="008920FA">
        <w:tc>
          <w:tcPr>
            <w:tcW w:w="6350" w:type="dxa"/>
            <w:shd w:val="clear" w:color="auto" w:fill="D3DFEE"/>
          </w:tcPr>
          <w:p w:rsidR="009A15C6" w:rsidRPr="005539AD" w:rsidRDefault="009A15C6" w:rsidP="000F0F34">
            <w:pPr>
              <w:numPr>
                <w:ilvl w:val="0"/>
                <w:numId w:val="6"/>
              </w:numPr>
              <w:spacing w:after="0" w:line="240" w:lineRule="auto"/>
              <w:jc w:val="both"/>
              <w:rPr>
                <w:rFonts w:ascii="Arial" w:hAnsi="Arial" w:cs="Arial"/>
                <w:sz w:val="20"/>
                <w:szCs w:val="20"/>
              </w:rPr>
            </w:pPr>
            <w:r>
              <w:rPr>
                <w:rFonts w:ascii="Arial" w:hAnsi="Arial" w:cs="Arial"/>
                <w:sz w:val="20"/>
                <w:szCs w:val="20"/>
              </w:rPr>
              <w:t>Dienst: Opsporen buitenlandse werkgevers</w:t>
            </w:r>
          </w:p>
        </w:tc>
      </w:tr>
      <w:tr w:rsidR="009A15C6" w:rsidRPr="005539AD" w:rsidTr="008920FA">
        <w:tc>
          <w:tcPr>
            <w:tcW w:w="6350" w:type="dxa"/>
          </w:tcPr>
          <w:p w:rsidR="009A15C6" w:rsidRPr="005539AD" w:rsidRDefault="009A15C6" w:rsidP="000F0F34">
            <w:pPr>
              <w:numPr>
                <w:ilvl w:val="0"/>
                <w:numId w:val="6"/>
              </w:numPr>
              <w:spacing w:after="0" w:line="240" w:lineRule="auto"/>
              <w:jc w:val="both"/>
              <w:rPr>
                <w:rFonts w:ascii="Arial" w:hAnsi="Arial" w:cs="Arial"/>
                <w:sz w:val="20"/>
                <w:szCs w:val="20"/>
              </w:rPr>
            </w:pPr>
            <w:r>
              <w:rPr>
                <w:rFonts w:ascii="Arial" w:hAnsi="Arial" w:cs="Arial"/>
                <w:sz w:val="20"/>
                <w:szCs w:val="20"/>
              </w:rPr>
              <w:t>Dienst: Incassobeleid</w:t>
            </w:r>
          </w:p>
        </w:tc>
      </w:tr>
      <w:tr w:rsidR="009A15C6" w:rsidRPr="005539AD" w:rsidTr="008920FA">
        <w:tc>
          <w:tcPr>
            <w:tcW w:w="6350" w:type="dxa"/>
            <w:shd w:val="clear" w:color="auto" w:fill="D3DFEE"/>
          </w:tcPr>
          <w:p w:rsidR="009A15C6" w:rsidRPr="005539AD" w:rsidRDefault="009A15C6" w:rsidP="000F0F34">
            <w:pPr>
              <w:numPr>
                <w:ilvl w:val="0"/>
                <w:numId w:val="6"/>
              </w:numPr>
              <w:spacing w:after="0" w:line="240" w:lineRule="auto"/>
              <w:jc w:val="both"/>
              <w:rPr>
                <w:rFonts w:ascii="Arial" w:hAnsi="Arial" w:cs="Arial"/>
                <w:sz w:val="20"/>
                <w:szCs w:val="20"/>
              </w:rPr>
            </w:pPr>
            <w:r>
              <w:rPr>
                <w:rFonts w:ascii="Arial" w:hAnsi="Arial" w:cs="Arial"/>
                <w:sz w:val="20"/>
                <w:szCs w:val="20"/>
              </w:rPr>
              <w:t>Dienst: Uitschrijven van onterecht ingeschreven werkgevers</w:t>
            </w:r>
          </w:p>
        </w:tc>
      </w:tr>
      <w:tr w:rsidR="009A15C6" w:rsidRPr="005539AD" w:rsidTr="008920FA">
        <w:tc>
          <w:tcPr>
            <w:tcW w:w="6350" w:type="dxa"/>
          </w:tcPr>
          <w:p w:rsidR="009A15C6" w:rsidRPr="005539AD" w:rsidRDefault="009A15C6" w:rsidP="000F0F34">
            <w:pPr>
              <w:numPr>
                <w:ilvl w:val="0"/>
                <w:numId w:val="6"/>
              </w:numPr>
              <w:spacing w:after="0" w:line="240" w:lineRule="auto"/>
              <w:jc w:val="both"/>
              <w:rPr>
                <w:rFonts w:ascii="Arial" w:hAnsi="Arial" w:cs="Arial"/>
                <w:sz w:val="20"/>
                <w:szCs w:val="20"/>
              </w:rPr>
            </w:pPr>
            <w:r>
              <w:rPr>
                <w:rFonts w:ascii="Arial" w:hAnsi="Arial" w:cs="Arial"/>
                <w:sz w:val="20"/>
                <w:szCs w:val="20"/>
              </w:rPr>
              <w:t>Dienst: Failliete werkgever</w:t>
            </w:r>
          </w:p>
        </w:tc>
      </w:tr>
      <w:tr w:rsidR="009A15C6" w:rsidRPr="005539AD" w:rsidTr="008920FA">
        <w:tc>
          <w:tcPr>
            <w:tcW w:w="6350" w:type="dxa"/>
            <w:shd w:val="clear" w:color="auto" w:fill="D3DFEE"/>
          </w:tcPr>
          <w:p w:rsidR="009A15C6" w:rsidRPr="005539AD" w:rsidRDefault="009A15C6" w:rsidP="000F0F34">
            <w:pPr>
              <w:numPr>
                <w:ilvl w:val="0"/>
                <w:numId w:val="6"/>
              </w:numPr>
              <w:spacing w:after="0" w:line="240" w:lineRule="auto"/>
              <w:jc w:val="both"/>
              <w:rPr>
                <w:rFonts w:ascii="Arial" w:hAnsi="Arial" w:cs="Arial"/>
                <w:sz w:val="20"/>
                <w:szCs w:val="20"/>
              </w:rPr>
            </w:pPr>
            <w:r>
              <w:rPr>
                <w:rFonts w:ascii="Arial" w:hAnsi="Arial" w:cs="Arial"/>
                <w:sz w:val="20"/>
                <w:szCs w:val="20"/>
              </w:rPr>
              <w:t>Dienst: NEN-certificering</w:t>
            </w:r>
          </w:p>
        </w:tc>
      </w:tr>
    </w:tbl>
    <w:p w:rsidR="009A15C6" w:rsidRPr="00002977" w:rsidRDefault="009A15C6" w:rsidP="000F0F34">
      <w:pPr>
        <w:pStyle w:val="Kop3"/>
        <w:spacing w:line="240" w:lineRule="auto"/>
      </w:pPr>
      <w:r w:rsidRPr="00002977">
        <w:t>3.</w:t>
      </w:r>
      <w:r>
        <w:t>1.6</w:t>
      </w:r>
      <w:r w:rsidRPr="00002977">
        <w:t xml:space="preserve"> Vertrouwen van de fondsmanagers</w:t>
      </w:r>
    </w:p>
    <w:p w:rsidR="009A15C6" w:rsidRDefault="009A15C6" w:rsidP="000F0F34">
      <w:pPr>
        <w:pStyle w:val="Geenafstand"/>
        <w:jc w:val="both"/>
        <w:rPr>
          <w:rFonts w:cs="Arial"/>
          <w:szCs w:val="20"/>
        </w:rPr>
      </w:pPr>
      <w:r w:rsidRPr="0009711B">
        <w:rPr>
          <w:rFonts w:cs="Arial"/>
          <w:szCs w:val="20"/>
        </w:rPr>
        <w:t>De volledigheid van de handhavingdiensten heeft invloed op het vertrouwen van de fondsmanagers in de diensten.</w:t>
      </w:r>
      <w:r>
        <w:rPr>
          <w:rFonts w:cs="Arial"/>
          <w:szCs w:val="20"/>
        </w:rPr>
        <w:t xml:space="preserve"> Als de handhavingdiensten dus niet volledig zijn, zorgt dit voor onduidelijkheid over de diensten bij de fondsmanagers. Dit heeft een negatieve invloed op het vertrouwen in de diensten en daarmee een negatieve invloed op de verkoop van de diensten.</w:t>
      </w:r>
    </w:p>
    <w:p w:rsidR="009A15C6" w:rsidRDefault="009A15C6" w:rsidP="000F0F34">
      <w:pPr>
        <w:pStyle w:val="Geenafstand"/>
        <w:jc w:val="both"/>
        <w:rPr>
          <w:rFonts w:cs="Arial"/>
          <w:szCs w:val="20"/>
        </w:rPr>
      </w:pPr>
    </w:p>
    <w:p w:rsidR="009A15C6" w:rsidRPr="0009711B" w:rsidRDefault="009A15C6" w:rsidP="000F0F34">
      <w:pPr>
        <w:pStyle w:val="Geenafstand"/>
        <w:jc w:val="both"/>
        <w:rPr>
          <w:rFonts w:cs="Arial"/>
          <w:szCs w:val="20"/>
        </w:rPr>
      </w:pPr>
      <w:r w:rsidRPr="0009711B">
        <w:rPr>
          <w:rFonts w:cs="Arial"/>
          <w:szCs w:val="20"/>
        </w:rPr>
        <w:t>Uit de resultaten blijkt dat het vertrouwen</w:t>
      </w:r>
      <w:r>
        <w:rPr>
          <w:rFonts w:cs="Arial"/>
          <w:szCs w:val="20"/>
        </w:rPr>
        <w:t xml:space="preserve"> van de fondsmanagers</w:t>
      </w:r>
      <w:r w:rsidRPr="0009711B">
        <w:rPr>
          <w:rFonts w:cs="Arial"/>
          <w:szCs w:val="20"/>
        </w:rPr>
        <w:t xml:space="preserve"> op het volgende is gebaseerd</w:t>
      </w:r>
      <w:r>
        <w:rPr>
          <w:rStyle w:val="Voetnootmarkering"/>
        </w:rPr>
        <w:footnoteReference w:id="17"/>
      </w:r>
      <w:r w:rsidRPr="0009711B">
        <w:rPr>
          <w:rFonts w:cs="Arial"/>
          <w:szCs w:val="20"/>
        </w:rPr>
        <w:t>:</w:t>
      </w:r>
    </w:p>
    <w:tbl>
      <w:tblPr>
        <w:tblW w:w="5016" w:type="dxa"/>
        <w:tblBorders>
          <w:top w:val="single" w:sz="8" w:space="0" w:color="4F81BD"/>
          <w:left w:val="single" w:sz="8" w:space="0" w:color="4F81BD"/>
          <w:bottom w:val="single" w:sz="8" w:space="0" w:color="4F81BD"/>
          <w:right w:val="single" w:sz="8" w:space="0" w:color="4F81BD"/>
          <w:insideH w:val="single" w:sz="8" w:space="0" w:color="4F81BD"/>
        </w:tblBorders>
        <w:tblLook w:val="00A0"/>
      </w:tblPr>
      <w:tblGrid>
        <w:gridCol w:w="5016"/>
      </w:tblGrid>
      <w:tr w:rsidR="009A15C6" w:rsidRPr="0009711B" w:rsidTr="008920FA">
        <w:tc>
          <w:tcPr>
            <w:tcW w:w="5016" w:type="dxa"/>
          </w:tcPr>
          <w:p w:rsidR="009A15C6" w:rsidRPr="0009711B" w:rsidRDefault="009A15C6" w:rsidP="000F0F34">
            <w:pPr>
              <w:pStyle w:val="Geenafstand"/>
              <w:numPr>
                <w:ilvl w:val="0"/>
                <w:numId w:val="17"/>
              </w:numPr>
              <w:rPr>
                <w:rFonts w:cs="Arial"/>
                <w:szCs w:val="20"/>
              </w:rPr>
            </w:pPr>
            <w:r w:rsidRPr="0009711B">
              <w:rPr>
                <w:rFonts w:cs="Arial"/>
                <w:szCs w:val="20"/>
              </w:rPr>
              <w:t>De dienst moet volledig zijn;</w:t>
            </w:r>
          </w:p>
        </w:tc>
      </w:tr>
      <w:tr w:rsidR="009A15C6" w:rsidRPr="0009711B" w:rsidTr="008920FA">
        <w:tc>
          <w:tcPr>
            <w:tcW w:w="5016" w:type="dxa"/>
            <w:shd w:val="clear" w:color="auto" w:fill="D3DFEE"/>
          </w:tcPr>
          <w:p w:rsidR="009A15C6" w:rsidRPr="0009711B" w:rsidRDefault="009A15C6" w:rsidP="000F0F34">
            <w:pPr>
              <w:pStyle w:val="Geenafstand"/>
              <w:numPr>
                <w:ilvl w:val="0"/>
                <w:numId w:val="17"/>
              </w:numPr>
              <w:rPr>
                <w:rFonts w:cs="Arial"/>
                <w:szCs w:val="20"/>
              </w:rPr>
            </w:pPr>
            <w:r w:rsidRPr="0009711B">
              <w:rPr>
                <w:rFonts w:cs="Arial"/>
                <w:szCs w:val="20"/>
              </w:rPr>
              <w:t>Je moet kunnen waarmaken wat je verkoopt;</w:t>
            </w:r>
          </w:p>
        </w:tc>
      </w:tr>
      <w:tr w:rsidR="009A15C6" w:rsidRPr="0009711B" w:rsidTr="008920FA">
        <w:tc>
          <w:tcPr>
            <w:tcW w:w="5016" w:type="dxa"/>
          </w:tcPr>
          <w:p w:rsidR="009A15C6" w:rsidRPr="0009711B" w:rsidRDefault="009A15C6" w:rsidP="000F0F34">
            <w:pPr>
              <w:pStyle w:val="Geenafstand"/>
              <w:numPr>
                <w:ilvl w:val="0"/>
                <w:numId w:val="17"/>
              </w:numPr>
              <w:rPr>
                <w:rFonts w:cs="Arial"/>
                <w:szCs w:val="20"/>
              </w:rPr>
            </w:pPr>
            <w:r w:rsidRPr="0009711B">
              <w:rPr>
                <w:rFonts w:cs="Arial"/>
                <w:szCs w:val="20"/>
              </w:rPr>
              <w:t>De klant moet er behoefte aan hebben.</w:t>
            </w:r>
          </w:p>
        </w:tc>
      </w:tr>
    </w:tbl>
    <w:p w:rsidR="009A15C6" w:rsidRPr="008E7AA2" w:rsidRDefault="009A15C6" w:rsidP="000F0F34">
      <w:pPr>
        <w:pStyle w:val="Kop3"/>
        <w:spacing w:line="240" w:lineRule="auto"/>
        <w:rPr>
          <w:i w:val="0"/>
        </w:rPr>
      </w:pPr>
      <w:r w:rsidRPr="00002977">
        <w:t>3.</w:t>
      </w:r>
      <w:r>
        <w:t xml:space="preserve">1.7 </w:t>
      </w:r>
      <w:r w:rsidRPr="00002977">
        <w:t>Verkoopbaar maken van de handhavingdiensten</w:t>
      </w:r>
      <w:r>
        <w:rPr>
          <w:rStyle w:val="Voetnootmarkering"/>
        </w:rPr>
        <w:footnoteReference w:id="18"/>
      </w:r>
    </w:p>
    <w:p w:rsidR="009A15C6" w:rsidRPr="005909FB" w:rsidRDefault="009A15C6" w:rsidP="000F0F34">
      <w:pPr>
        <w:pStyle w:val="Geenafstand"/>
        <w:jc w:val="both"/>
        <w:rPr>
          <w:rFonts w:cs="Arial"/>
          <w:szCs w:val="20"/>
        </w:rPr>
      </w:pPr>
      <w:r>
        <w:rPr>
          <w:rFonts w:cs="Arial"/>
          <w:i/>
          <w:szCs w:val="20"/>
        </w:rPr>
        <w:t>Benaderingswijze van de klanten</w:t>
      </w:r>
    </w:p>
    <w:p w:rsidR="009A15C6" w:rsidRPr="00A61B8A" w:rsidRDefault="009A15C6" w:rsidP="000F0F34">
      <w:pPr>
        <w:pStyle w:val="Geenafstand"/>
        <w:jc w:val="both"/>
        <w:rPr>
          <w:rFonts w:cs="Arial"/>
          <w:color w:val="FF0000"/>
          <w:szCs w:val="20"/>
        </w:rPr>
      </w:pPr>
      <w:r>
        <w:rPr>
          <w:rFonts w:cs="Arial"/>
          <w:szCs w:val="20"/>
        </w:rPr>
        <w:t>Klanten moeten worden gewezen op het probleem en/of de ontwikkeling in de markt, alvorens er behoefte ontstaat om hierop in te spelen. Het besef ontstaat dus vaak pas op het moment dat de fondsmanagers erover praten. Dit betekent dat er een grote verantwoordelijkheid ligt bij de fondsmanagers, die met hun verkooptechnieken de klanten moeten overtuigen. Daarbij komt ook naar voren dat het belangrijk is de behoeften in kaart te brengen voor de klanten. Wat leveren de diensten dus uiteindelijk op? Uit onderzoek blijkt dat deze behoeften moeten worden uitgedrukt in risico’s voor de klanten. De overkoepelende behoeften met betrekking tot de handhavingdiensten zijn meer premie-inning en het aansluiten van alle deelnemers. Vervolgens moet per klant in kaart worden gebracht welke risico’s de klanten op dit gebied lopen. Voor iedere klant kunnen de mate waarin de risico’s groot of klein zijn, verschillen. Hoe groter het risico, hoe groter de kans dat er een behoefte ontstaat bij de klant. De volgende stap is het presenteren van de handhavingdiensten. Met behulp van een business case gaan de diensten echt leven en dit maakt de voordelen voor de klant goed inzichtelijk. Momenteel benadert Syntrus Achmea de klanten vanuit de visie van de dienst.</w:t>
      </w:r>
    </w:p>
    <w:p w:rsidR="009A15C6" w:rsidRDefault="009A15C6" w:rsidP="000F0F34">
      <w:pPr>
        <w:pStyle w:val="Geenafstand"/>
        <w:jc w:val="both"/>
        <w:rPr>
          <w:rFonts w:cs="Arial"/>
          <w:szCs w:val="20"/>
        </w:rPr>
      </w:pPr>
    </w:p>
    <w:p w:rsidR="009A15C6" w:rsidRPr="00EB3F2A" w:rsidRDefault="009A15C6" w:rsidP="000F0F34">
      <w:pPr>
        <w:pStyle w:val="Geenafstand"/>
        <w:jc w:val="both"/>
        <w:rPr>
          <w:rFonts w:cs="Arial"/>
          <w:i/>
          <w:szCs w:val="20"/>
        </w:rPr>
      </w:pPr>
      <w:r>
        <w:rPr>
          <w:rFonts w:cs="Arial"/>
          <w:i/>
          <w:szCs w:val="20"/>
        </w:rPr>
        <w:t>Onderscheid tussen standaard en aanvullende dienstverlening is lastig</w:t>
      </w:r>
    </w:p>
    <w:p w:rsidR="009A15C6" w:rsidRDefault="009A15C6" w:rsidP="000F0F34">
      <w:pPr>
        <w:pStyle w:val="Geenafstand"/>
        <w:jc w:val="both"/>
        <w:rPr>
          <w:rFonts w:cs="Arial"/>
          <w:szCs w:val="20"/>
        </w:rPr>
      </w:pPr>
      <w:r>
        <w:rPr>
          <w:rFonts w:cs="Arial"/>
          <w:szCs w:val="20"/>
        </w:rPr>
        <w:t>Gebleken is dat het onderscheid tussen de standaard en aanvullende dienstverlening moeilijk te maken is. Klanten gaan er vaak vanuit dat wat zij afnemen, behoort tot de standaard dienstverlening en er dus niet extra voor betaald hoeft te worden. Dit is niet altijd het geval zoals bij de handhavingdiensten. Klanten beseffen vaak niet dat er een grote en complexe organisatie schuil gaat achter de uitvoering van de diensten. De fondsmanagers vinden dit een lastig punt.</w:t>
      </w:r>
    </w:p>
    <w:p w:rsidR="009A15C6" w:rsidRPr="00EB3F2A" w:rsidRDefault="009A15C6" w:rsidP="000F0F34">
      <w:pPr>
        <w:pStyle w:val="Geenafstand"/>
        <w:jc w:val="both"/>
        <w:rPr>
          <w:rFonts w:cs="Arial"/>
          <w:i/>
          <w:szCs w:val="20"/>
        </w:rPr>
      </w:pPr>
      <w:r>
        <w:rPr>
          <w:rFonts w:cs="Arial"/>
          <w:i/>
          <w:szCs w:val="20"/>
        </w:rPr>
        <w:lastRenderedPageBreak/>
        <w:t>Maatwerk &amp; Proactief meedenken</w:t>
      </w:r>
    </w:p>
    <w:p w:rsidR="009A15C6" w:rsidRPr="00192F6C" w:rsidRDefault="009A15C6" w:rsidP="000F0F34">
      <w:pPr>
        <w:pStyle w:val="Geenafstand"/>
        <w:jc w:val="both"/>
        <w:rPr>
          <w:rFonts w:cs="Arial"/>
          <w:szCs w:val="20"/>
        </w:rPr>
      </w:pPr>
      <w:r>
        <w:rPr>
          <w:rFonts w:cs="Arial"/>
          <w:szCs w:val="20"/>
        </w:rPr>
        <w:t xml:space="preserve">Klanten verwachten dat de dienstverlening zoveel mogelijk maatwerk is. </w:t>
      </w:r>
      <w:r w:rsidRPr="00192F6C">
        <w:rPr>
          <w:rFonts w:cs="Arial"/>
          <w:szCs w:val="20"/>
        </w:rPr>
        <w:t>Syntrus Achmea kan niet volledige maatwerk bieden, omdat de systemen dit niet toelaten. De pensioenadministratie is dus gewoon standaard.</w:t>
      </w:r>
      <w:r>
        <w:rPr>
          <w:rFonts w:cs="Arial"/>
          <w:szCs w:val="20"/>
        </w:rPr>
        <w:t xml:space="preserve"> D</w:t>
      </w:r>
      <w:r w:rsidRPr="00192F6C">
        <w:rPr>
          <w:rFonts w:cs="Arial"/>
          <w:szCs w:val="20"/>
        </w:rPr>
        <w:t>aarnaast is het proactief mee</w:t>
      </w:r>
      <w:r>
        <w:rPr>
          <w:rFonts w:cs="Arial"/>
          <w:szCs w:val="20"/>
        </w:rPr>
        <w:t>denken met de klant belangrijk. Fondsmanagers moeten hun k</w:t>
      </w:r>
      <w:r w:rsidRPr="00192F6C">
        <w:rPr>
          <w:rFonts w:cs="Arial"/>
          <w:szCs w:val="20"/>
        </w:rPr>
        <w:t>lant</w:t>
      </w:r>
      <w:r>
        <w:rPr>
          <w:rFonts w:cs="Arial"/>
          <w:szCs w:val="20"/>
        </w:rPr>
        <w:t>en</w:t>
      </w:r>
      <w:r w:rsidRPr="00192F6C">
        <w:rPr>
          <w:rFonts w:cs="Arial"/>
          <w:szCs w:val="20"/>
        </w:rPr>
        <w:t xml:space="preserve"> goed ken</w:t>
      </w:r>
      <w:r>
        <w:rPr>
          <w:rFonts w:cs="Arial"/>
          <w:szCs w:val="20"/>
        </w:rPr>
        <w:t xml:space="preserve">nen, waardoor men steeds meer kan inspelen </w:t>
      </w:r>
      <w:r w:rsidRPr="00192F6C">
        <w:rPr>
          <w:rFonts w:cs="Arial"/>
          <w:szCs w:val="20"/>
        </w:rPr>
        <w:t>op de individuele behoeften van de klanten. Ook al kan maatwerk</w:t>
      </w:r>
      <w:r>
        <w:rPr>
          <w:rFonts w:cs="Arial"/>
          <w:szCs w:val="20"/>
        </w:rPr>
        <w:t xml:space="preserve"> niet volledig</w:t>
      </w:r>
      <w:r w:rsidRPr="00192F6C">
        <w:rPr>
          <w:rFonts w:cs="Arial"/>
          <w:szCs w:val="20"/>
        </w:rPr>
        <w:t xml:space="preserve"> worden geboden, het is belangrijk dat de klant de dienstverlening wel zo ervaart.</w:t>
      </w:r>
    </w:p>
    <w:p w:rsidR="009A15C6" w:rsidRDefault="009A15C6" w:rsidP="000F0F34">
      <w:pPr>
        <w:pStyle w:val="Geenafstand"/>
        <w:jc w:val="both"/>
        <w:rPr>
          <w:rFonts w:cs="Arial"/>
          <w:szCs w:val="20"/>
        </w:rPr>
      </w:pPr>
    </w:p>
    <w:p w:rsidR="009A15C6" w:rsidRPr="00EB3F2A" w:rsidRDefault="009A15C6" w:rsidP="000F0F34">
      <w:pPr>
        <w:pStyle w:val="Geenafstand"/>
        <w:jc w:val="both"/>
        <w:rPr>
          <w:rFonts w:cs="Arial"/>
          <w:i/>
          <w:szCs w:val="20"/>
        </w:rPr>
      </w:pPr>
      <w:r>
        <w:rPr>
          <w:rFonts w:cs="Arial"/>
          <w:i/>
          <w:szCs w:val="20"/>
        </w:rPr>
        <w:t>Ongelijke behandeling van pensioenfondsen</w:t>
      </w:r>
    </w:p>
    <w:p w:rsidR="009A15C6" w:rsidRDefault="009A15C6" w:rsidP="000F0F34">
      <w:pPr>
        <w:pStyle w:val="Geenafstand"/>
        <w:jc w:val="both"/>
        <w:rPr>
          <w:rFonts w:cs="Arial"/>
          <w:szCs w:val="20"/>
        </w:rPr>
      </w:pPr>
      <w:r>
        <w:rPr>
          <w:rFonts w:cs="Arial"/>
          <w:szCs w:val="20"/>
        </w:rPr>
        <w:t>Pensioenfondsen hebben onderling veel contact, ook al betreft het soms verschillende sectoren waarin ze opereren. Het blijkt dat wat bij het ene fonds onder de standaard dienstverlening valt, bij een ander fonds onder de aanvullende dienstverlening valt en er extra voor betaald moet worden. Dit ervaart men als oneerlijk. Dit staat los van eventuele verrekeningen, aanbieden en dergelijke.</w:t>
      </w:r>
    </w:p>
    <w:p w:rsidR="009A15C6" w:rsidRDefault="009A15C6" w:rsidP="000F0F34">
      <w:pPr>
        <w:pStyle w:val="Geenafstand"/>
        <w:jc w:val="both"/>
        <w:rPr>
          <w:rFonts w:cs="Arial"/>
          <w:szCs w:val="20"/>
        </w:rPr>
      </w:pPr>
    </w:p>
    <w:p w:rsidR="009A15C6" w:rsidRPr="00700877" w:rsidRDefault="009A15C6" w:rsidP="000F0F34">
      <w:pPr>
        <w:pStyle w:val="Geenafstand"/>
        <w:jc w:val="both"/>
        <w:rPr>
          <w:rFonts w:cs="Arial"/>
          <w:szCs w:val="20"/>
        </w:rPr>
      </w:pPr>
      <w:r>
        <w:rPr>
          <w:rFonts w:cs="Arial"/>
          <w:i/>
          <w:szCs w:val="20"/>
        </w:rPr>
        <w:t>Verschillende manieren van verkoop</w:t>
      </w:r>
      <w:r>
        <w:rPr>
          <w:rStyle w:val="Voetnootmarkering"/>
          <w:i/>
        </w:rPr>
        <w:footnoteReference w:id="19"/>
      </w:r>
    </w:p>
    <w:p w:rsidR="009A15C6" w:rsidRDefault="009A15C6" w:rsidP="000F0F34">
      <w:pPr>
        <w:pStyle w:val="Geenafstand"/>
        <w:jc w:val="both"/>
        <w:rPr>
          <w:rFonts w:cs="Arial"/>
          <w:szCs w:val="20"/>
        </w:rPr>
      </w:pPr>
      <w:r>
        <w:rPr>
          <w:rFonts w:cs="Arial"/>
          <w:szCs w:val="20"/>
        </w:rPr>
        <w:t>Uit onderzoek blijkt dat verkoop van de handhavingdiensten niet per definitie hoeft te worden verkocht vanuit de communicatietermen standaard en aanvullend. Onderstaand de ideeën die zijn aangedragen door de geïnterviewden over de manier van verkoop.</w:t>
      </w:r>
    </w:p>
    <w:p w:rsidR="009A15C6" w:rsidRDefault="009A15C6" w:rsidP="000F0F34">
      <w:pPr>
        <w:pStyle w:val="Geenafstand"/>
        <w:jc w:val="both"/>
        <w:rPr>
          <w:rFonts w:cs="Arial"/>
          <w:szCs w:val="20"/>
        </w:rPr>
      </w:pPr>
    </w:p>
    <w:tbl>
      <w:tblPr>
        <w:tblW w:w="9288" w:type="dxa"/>
        <w:tblBorders>
          <w:top w:val="single" w:sz="8" w:space="0" w:color="4F81BD"/>
          <w:left w:val="single" w:sz="8" w:space="0" w:color="4F81BD"/>
          <w:bottom w:val="single" w:sz="8" w:space="0" w:color="4F81BD"/>
          <w:right w:val="single" w:sz="8" w:space="0" w:color="4F81BD"/>
          <w:insideH w:val="single" w:sz="8" w:space="0" w:color="4F81BD"/>
        </w:tblBorders>
        <w:tblLook w:val="00A0"/>
      </w:tblPr>
      <w:tblGrid>
        <w:gridCol w:w="9288"/>
      </w:tblGrid>
      <w:tr w:rsidR="009A15C6" w:rsidRPr="005539AD" w:rsidTr="008920FA">
        <w:tc>
          <w:tcPr>
            <w:tcW w:w="9288" w:type="dxa"/>
          </w:tcPr>
          <w:p w:rsidR="009A15C6" w:rsidRPr="00E76191" w:rsidRDefault="009A15C6" w:rsidP="000F0F34">
            <w:pPr>
              <w:pStyle w:val="Geenafstand"/>
              <w:numPr>
                <w:ilvl w:val="0"/>
                <w:numId w:val="7"/>
              </w:numPr>
              <w:rPr>
                <w:rFonts w:cs="Arial"/>
                <w:szCs w:val="20"/>
              </w:rPr>
            </w:pPr>
            <w:r w:rsidRPr="00E76191">
              <w:rPr>
                <w:rFonts w:cs="Arial"/>
                <w:szCs w:val="20"/>
              </w:rPr>
              <w:t xml:space="preserve">Verkoop vanuit </w:t>
            </w:r>
            <w:r>
              <w:rPr>
                <w:rFonts w:cs="Arial"/>
                <w:szCs w:val="20"/>
              </w:rPr>
              <w:t xml:space="preserve">de standaard &amp; aanvullende dienstverlening met behulp van </w:t>
            </w:r>
            <w:r w:rsidRPr="00E76191">
              <w:rPr>
                <w:rFonts w:cs="Arial"/>
                <w:szCs w:val="20"/>
              </w:rPr>
              <w:t>blokken</w:t>
            </w:r>
            <w:r>
              <w:rPr>
                <w:rFonts w:cs="Arial"/>
                <w:szCs w:val="20"/>
              </w:rPr>
              <w:t xml:space="preserve"> (ieder blok staat voor één dienst)</w:t>
            </w:r>
            <w:r w:rsidRPr="00E76191">
              <w:rPr>
                <w:rFonts w:cs="Arial"/>
                <w:szCs w:val="20"/>
              </w:rPr>
              <w:t>;</w:t>
            </w:r>
          </w:p>
        </w:tc>
      </w:tr>
      <w:tr w:rsidR="009A15C6" w:rsidRPr="005539AD" w:rsidTr="008920FA">
        <w:tc>
          <w:tcPr>
            <w:tcW w:w="9288" w:type="dxa"/>
            <w:shd w:val="clear" w:color="auto" w:fill="D3DFEE"/>
          </w:tcPr>
          <w:p w:rsidR="009A15C6" w:rsidRPr="00E76191" w:rsidRDefault="009A15C6" w:rsidP="000F0F34">
            <w:pPr>
              <w:pStyle w:val="Geenafstand"/>
              <w:numPr>
                <w:ilvl w:val="0"/>
                <w:numId w:val="7"/>
              </w:numPr>
              <w:rPr>
                <w:rFonts w:cs="Arial"/>
                <w:szCs w:val="20"/>
              </w:rPr>
            </w:pPr>
            <w:r w:rsidRPr="00E76191">
              <w:rPr>
                <w:rFonts w:cs="Arial"/>
                <w:szCs w:val="20"/>
              </w:rPr>
              <w:t>Verkoop vanuit blokken</w:t>
            </w:r>
            <w:r>
              <w:rPr>
                <w:rFonts w:cs="Arial"/>
                <w:szCs w:val="20"/>
              </w:rPr>
              <w:t xml:space="preserve"> (ieder blok staat voor één dienst)</w:t>
            </w:r>
            <w:r w:rsidRPr="00E76191">
              <w:rPr>
                <w:rFonts w:cs="Arial"/>
                <w:szCs w:val="20"/>
              </w:rPr>
              <w:t>;</w:t>
            </w:r>
          </w:p>
        </w:tc>
      </w:tr>
      <w:tr w:rsidR="009A15C6" w:rsidRPr="005539AD" w:rsidTr="008920FA">
        <w:tc>
          <w:tcPr>
            <w:tcW w:w="9288" w:type="dxa"/>
          </w:tcPr>
          <w:p w:rsidR="009A15C6" w:rsidRPr="00E76191" w:rsidRDefault="009A15C6" w:rsidP="000F0F34">
            <w:pPr>
              <w:pStyle w:val="Geenafstand"/>
              <w:numPr>
                <w:ilvl w:val="0"/>
                <w:numId w:val="7"/>
              </w:numPr>
              <w:rPr>
                <w:rFonts w:cs="Arial"/>
                <w:szCs w:val="20"/>
              </w:rPr>
            </w:pPr>
            <w:r w:rsidRPr="00E76191">
              <w:rPr>
                <w:rFonts w:cs="Arial"/>
                <w:szCs w:val="20"/>
              </w:rPr>
              <w:t>Verkoop vanuit service levels</w:t>
            </w:r>
            <w:r>
              <w:rPr>
                <w:rFonts w:cs="Arial"/>
                <w:szCs w:val="20"/>
              </w:rPr>
              <w:t>, waarbij de standaard dienstverlening  60% is. De hogere service levels vallen onder de aanvullende dienstverlening</w:t>
            </w:r>
            <w:r w:rsidRPr="00E76191">
              <w:rPr>
                <w:rFonts w:cs="Arial"/>
                <w:szCs w:val="20"/>
              </w:rPr>
              <w:t>;</w:t>
            </w:r>
          </w:p>
        </w:tc>
      </w:tr>
      <w:tr w:rsidR="009A15C6" w:rsidRPr="005539AD" w:rsidTr="008920FA">
        <w:tc>
          <w:tcPr>
            <w:tcW w:w="9288" w:type="dxa"/>
            <w:shd w:val="clear" w:color="auto" w:fill="D3DFEE"/>
          </w:tcPr>
          <w:p w:rsidR="009A15C6" w:rsidRPr="00E76191" w:rsidRDefault="009A15C6" w:rsidP="000F0F34">
            <w:pPr>
              <w:pStyle w:val="Geenafstand"/>
              <w:numPr>
                <w:ilvl w:val="0"/>
                <w:numId w:val="7"/>
              </w:numPr>
              <w:rPr>
                <w:rFonts w:cs="Arial"/>
                <w:szCs w:val="20"/>
              </w:rPr>
            </w:pPr>
            <w:r w:rsidRPr="00E76191">
              <w:rPr>
                <w:rFonts w:cs="Arial"/>
                <w:szCs w:val="20"/>
              </w:rPr>
              <w:t xml:space="preserve">Verkoop vanuit </w:t>
            </w:r>
            <w:r>
              <w:rPr>
                <w:rFonts w:cs="Arial"/>
                <w:szCs w:val="20"/>
              </w:rPr>
              <w:t>modules (iedere module staat voor een aantal handhavingdiensten)</w:t>
            </w:r>
            <w:r w:rsidRPr="00E76191">
              <w:rPr>
                <w:rFonts w:cs="Arial"/>
                <w:szCs w:val="20"/>
              </w:rPr>
              <w:t>;</w:t>
            </w:r>
          </w:p>
        </w:tc>
      </w:tr>
      <w:tr w:rsidR="009A15C6" w:rsidRPr="005539AD" w:rsidTr="008920FA">
        <w:tc>
          <w:tcPr>
            <w:tcW w:w="9288" w:type="dxa"/>
          </w:tcPr>
          <w:p w:rsidR="009A15C6" w:rsidRPr="00E76191" w:rsidRDefault="009A15C6" w:rsidP="000F0F34">
            <w:pPr>
              <w:pStyle w:val="Geenafstand"/>
              <w:numPr>
                <w:ilvl w:val="0"/>
                <w:numId w:val="7"/>
              </w:numPr>
              <w:rPr>
                <w:rFonts w:cs="Arial"/>
                <w:szCs w:val="20"/>
              </w:rPr>
            </w:pPr>
            <w:r>
              <w:rPr>
                <w:rFonts w:cs="Arial"/>
                <w:szCs w:val="20"/>
              </w:rPr>
              <w:t xml:space="preserve">Verkoop vanuit de </w:t>
            </w:r>
            <w:r w:rsidRPr="00E76191">
              <w:rPr>
                <w:rFonts w:cs="Arial"/>
                <w:szCs w:val="20"/>
              </w:rPr>
              <w:t>pensioenconsulenten</w:t>
            </w:r>
            <w:r>
              <w:rPr>
                <w:rFonts w:cs="Arial"/>
                <w:szCs w:val="20"/>
              </w:rPr>
              <w:t>.</w:t>
            </w:r>
          </w:p>
        </w:tc>
      </w:tr>
    </w:tbl>
    <w:p w:rsidR="009A15C6" w:rsidRPr="00B961AF" w:rsidRDefault="009A15C6" w:rsidP="000F0F34">
      <w:pPr>
        <w:pStyle w:val="Geenafstand"/>
        <w:jc w:val="both"/>
        <w:rPr>
          <w:rFonts w:cs="Arial"/>
          <w:szCs w:val="20"/>
        </w:rPr>
      </w:pPr>
    </w:p>
    <w:p w:rsidR="009A15C6" w:rsidRPr="00052000" w:rsidRDefault="009A15C6" w:rsidP="000F0F34">
      <w:pPr>
        <w:pStyle w:val="Geenafstand"/>
        <w:jc w:val="both"/>
        <w:rPr>
          <w:rFonts w:cs="Arial"/>
          <w:szCs w:val="20"/>
        </w:rPr>
      </w:pPr>
      <w:r w:rsidRPr="00052000">
        <w:rPr>
          <w:rFonts w:cs="Arial"/>
          <w:szCs w:val="20"/>
        </w:rPr>
        <w:t>De belangrijk</w:t>
      </w:r>
      <w:r>
        <w:rPr>
          <w:rFonts w:cs="Arial"/>
          <w:szCs w:val="20"/>
        </w:rPr>
        <w:t>st</w:t>
      </w:r>
      <w:r w:rsidRPr="00052000">
        <w:rPr>
          <w:rFonts w:cs="Arial"/>
          <w:szCs w:val="20"/>
        </w:rPr>
        <w:t>e eisen van Syntrus Achmea bij het overbrengen van de handhavingdiensten</w:t>
      </w:r>
      <w:r>
        <w:rPr>
          <w:rFonts w:cs="Arial"/>
          <w:szCs w:val="20"/>
        </w:rPr>
        <w:t xml:space="preserve"> zijn</w:t>
      </w:r>
      <w:r w:rsidRPr="00052000">
        <w:rPr>
          <w:rFonts w:cs="Arial"/>
          <w:szCs w:val="20"/>
        </w:rPr>
        <w:t>:</w:t>
      </w:r>
    </w:p>
    <w:tbl>
      <w:tblPr>
        <w:tblW w:w="928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9288"/>
      </w:tblGrid>
      <w:tr w:rsidR="009A15C6" w:rsidRPr="005539AD" w:rsidTr="008920FA">
        <w:tc>
          <w:tcPr>
            <w:tcW w:w="9288" w:type="dxa"/>
          </w:tcPr>
          <w:p w:rsidR="009A15C6" w:rsidRPr="005539AD" w:rsidRDefault="009A15C6" w:rsidP="000F0F34">
            <w:pPr>
              <w:numPr>
                <w:ilvl w:val="0"/>
                <w:numId w:val="12"/>
              </w:numPr>
              <w:spacing w:after="0" w:line="240" w:lineRule="auto"/>
              <w:jc w:val="both"/>
              <w:rPr>
                <w:rFonts w:ascii="Arial" w:hAnsi="Arial" w:cs="Arial"/>
                <w:sz w:val="20"/>
                <w:szCs w:val="20"/>
              </w:rPr>
            </w:pPr>
            <w:r>
              <w:rPr>
                <w:rFonts w:ascii="Arial" w:hAnsi="Arial" w:cs="Arial"/>
                <w:sz w:val="20"/>
                <w:szCs w:val="20"/>
              </w:rPr>
              <w:t>Overzichtelijk maken van de dienstverlening;</w:t>
            </w:r>
          </w:p>
        </w:tc>
      </w:tr>
      <w:tr w:rsidR="009A15C6" w:rsidRPr="005539AD" w:rsidTr="008920FA">
        <w:tc>
          <w:tcPr>
            <w:tcW w:w="9288" w:type="dxa"/>
            <w:shd w:val="clear" w:color="auto" w:fill="D3DFEE"/>
          </w:tcPr>
          <w:p w:rsidR="009A15C6" w:rsidRPr="005539AD" w:rsidRDefault="009A15C6" w:rsidP="000F0F34">
            <w:pPr>
              <w:numPr>
                <w:ilvl w:val="0"/>
                <w:numId w:val="12"/>
              </w:numPr>
              <w:spacing w:after="0" w:line="240" w:lineRule="auto"/>
              <w:jc w:val="both"/>
              <w:rPr>
                <w:rFonts w:ascii="Arial" w:hAnsi="Arial" w:cs="Arial"/>
                <w:sz w:val="20"/>
                <w:szCs w:val="20"/>
              </w:rPr>
            </w:pPr>
            <w:r>
              <w:rPr>
                <w:rFonts w:ascii="Arial" w:hAnsi="Arial" w:cs="Arial"/>
                <w:sz w:val="20"/>
                <w:szCs w:val="20"/>
              </w:rPr>
              <w:t>Eenvoud. Het moet goed te begrijpen zijn voor de klanten;</w:t>
            </w:r>
          </w:p>
        </w:tc>
      </w:tr>
      <w:tr w:rsidR="009A15C6" w:rsidRPr="005539AD" w:rsidTr="008920FA">
        <w:tc>
          <w:tcPr>
            <w:tcW w:w="9288" w:type="dxa"/>
          </w:tcPr>
          <w:p w:rsidR="009A15C6" w:rsidRPr="005539AD" w:rsidRDefault="009A15C6" w:rsidP="000F0F34">
            <w:pPr>
              <w:numPr>
                <w:ilvl w:val="0"/>
                <w:numId w:val="12"/>
              </w:numPr>
              <w:spacing w:after="0" w:line="240" w:lineRule="auto"/>
              <w:jc w:val="both"/>
              <w:rPr>
                <w:rFonts w:ascii="Arial" w:hAnsi="Arial" w:cs="Arial"/>
                <w:sz w:val="20"/>
                <w:szCs w:val="20"/>
              </w:rPr>
            </w:pPr>
            <w:r>
              <w:rPr>
                <w:rFonts w:ascii="Arial" w:hAnsi="Arial" w:cs="Arial"/>
                <w:sz w:val="20"/>
                <w:szCs w:val="20"/>
              </w:rPr>
              <w:t>Het moet goed uit te leggen zijn aan zowel de klanten als medewerkers van Syntrus Achmea;</w:t>
            </w:r>
          </w:p>
        </w:tc>
      </w:tr>
      <w:tr w:rsidR="009A15C6" w:rsidRPr="005539AD" w:rsidTr="008920FA">
        <w:tc>
          <w:tcPr>
            <w:tcW w:w="9288" w:type="dxa"/>
            <w:shd w:val="clear" w:color="auto" w:fill="D3DFEE"/>
          </w:tcPr>
          <w:p w:rsidR="009A15C6" w:rsidRPr="005539AD" w:rsidRDefault="009A15C6" w:rsidP="000F0F34">
            <w:pPr>
              <w:numPr>
                <w:ilvl w:val="0"/>
                <w:numId w:val="12"/>
              </w:numPr>
              <w:spacing w:after="0" w:line="240" w:lineRule="auto"/>
              <w:jc w:val="both"/>
              <w:rPr>
                <w:rFonts w:ascii="Arial" w:hAnsi="Arial" w:cs="Arial"/>
                <w:sz w:val="20"/>
                <w:szCs w:val="20"/>
              </w:rPr>
            </w:pPr>
            <w:r>
              <w:rPr>
                <w:rFonts w:ascii="Arial" w:hAnsi="Arial" w:cs="Arial"/>
                <w:sz w:val="20"/>
                <w:szCs w:val="20"/>
              </w:rPr>
              <w:t>Het moet duidelijk zijn voor klanten wat ze nu al afnemen en wat ze nog kunnen afnemen;</w:t>
            </w:r>
          </w:p>
        </w:tc>
      </w:tr>
      <w:tr w:rsidR="009A15C6" w:rsidRPr="005539AD" w:rsidTr="008920FA">
        <w:tc>
          <w:tcPr>
            <w:tcW w:w="9288" w:type="dxa"/>
          </w:tcPr>
          <w:p w:rsidR="009A15C6" w:rsidRPr="005539AD" w:rsidRDefault="009A15C6" w:rsidP="000F0F34">
            <w:pPr>
              <w:numPr>
                <w:ilvl w:val="0"/>
                <w:numId w:val="12"/>
              </w:numPr>
              <w:spacing w:after="0" w:line="240" w:lineRule="auto"/>
              <w:jc w:val="both"/>
              <w:rPr>
                <w:rFonts w:ascii="Arial" w:hAnsi="Arial" w:cs="Arial"/>
                <w:sz w:val="20"/>
                <w:szCs w:val="20"/>
              </w:rPr>
            </w:pPr>
            <w:r>
              <w:rPr>
                <w:rFonts w:ascii="Arial" w:hAnsi="Arial" w:cs="Arial"/>
                <w:sz w:val="20"/>
                <w:szCs w:val="20"/>
              </w:rPr>
              <w:t>Het aanbod moet klantspecifiek kunnen worden gemaakt;</w:t>
            </w:r>
          </w:p>
        </w:tc>
      </w:tr>
      <w:tr w:rsidR="009A15C6" w:rsidRPr="005539AD" w:rsidTr="008920FA">
        <w:tc>
          <w:tcPr>
            <w:tcW w:w="9288" w:type="dxa"/>
            <w:shd w:val="clear" w:color="auto" w:fill="D3DFEE"/>
          </w:tcPr>
          <w:p w:rsidR="009A15C6" w:rsidRPr="005539AD" w:rsidRDefault="009A15C6" w:rsidP="000F0F34">
            <w:pPr>
              <w:numPr>
                <w:ilvl w:val="0"/>
                <w:numId w:val="12"/>
              </w:numPr>
              <w:spacing w:after="0" w:line="240" w:lineRule="auto"/>
              <w:jc w:val="both"/>
              <w:rPr>
                <w:rFonts w:ascii="Arial" w:hAnsi="Arial" w:cs="Arial"/>
                <w:sz w:val="20"/>
                <w:szCs w:val="20"/>
              </w:rPr>
            </w:pPr>
            <w:r>
              <w:rPr>
                <w:rFonts w:ascii="Arial" w:hAnsi="Arial" w:cs="Arial"/>
                <w:sz w:val="20"/>
                <w:szCs w:val="20"/>
              </w:rPr>
              <w:t>Het moet bijdrage aan het doelbedrijf 2014: generieke werksituatie (bijvoorbeeld één uniform prijsbeleid, concentratie van Amsterdam naar De Meern).</w:t>
            </w:r>
          </w:p>
        </w:tc>
      </w:tr>
    </w:tbl>
    <w:p w:rsidR="009A15C6" w:rsidRDefault="009A15C6" w:rsidP="00BD5EB2">
      <w:pPr>
        <w:pStyle w:val="Geenafstand"/>
      </w:pPr>
      <w:bookmarkStart w:id="110" w:name="_Toc292259950"/>
      <w:bookmarkStart w:id="111" w:name="_Toc292364101"/>
    </w:p>
    <w:p w:rsidR="009A15C6" w:rsidRPr="00E4687B" w:rsidRDefault="009A15C6" w:rsidP="000F0F34">
      <w:pPr>
        <w:pStyle w:val="Kop2"/>
        <w:spacing w:line="240" w:lineRule="auto"/>
      </w:pPr>
      <w:bookmarkStart w:id="112" w:name="_Toc292453120"/>
      <w:bookmarkStart w:id="113" w:name="_Toc292786467"/>
      <w:r w:rsidRPr="00E4687B">
        <w:t>3.2 Resultaten op organisatieniveau</w:t>
      </w:r>
      <w:bookmarkEnd w:id="110"/>
      <w:bookmarkEnd w:id="111"/>
      <w:bookmarkEnd w:id="112"/>
      <w:bookmarkEnd w:id="113"/>
    </w:p>
    <w:p w:rsidR="009A15C6" w:rsidRPr="00763807" w:rsidRDefault="009A15C6" w:rsidP="000F0F34">
      <w:pPr>
        <w:pStyle w:val="Kop3"/>
        <w:spacing w:line="240" w:lineRule="auto"/>
      </w:pPr>
      <w:r w:rsidRPr="00763807">
        <w:t>3.</w:t>
      </w:r>
      <w:r>
        <w:t xml:space="preserve">2.1 </w:t>
      </w:r>
      <w:r w:rsidRPr="00763807">
        <w:t>Betrokken processen &amp; afdelingen rondom de handhavingdiensten</w:t>
      </w:r>
      <w:r w:rsidRPr="00763807">
        <w:rPr>
          <w:rStyle w:val="Voetnootmarkering"/>
          <w:rFonts w:cs="Arial"/>
          <w:b/>
          <w:bCs w:val="0"/>
          <w:i w:val="0"/>
          <w:iCs/>
        </w:rPr>
        <w:footnoteReference w:id="20"/>
      </w:r>
    </w:p>
    <w:p w:rsidR="009A15C6" w:rsidRDefault="009A15C6" w:rsidP="000F0F34">
      <w:pPr>
        <w:pStyle w:val="Geenafstand"/>
        <w:jc w:val="both"/>
        <w:rPr>
          <w:rFonts w:cs="Arial"/>
          <w:szCs w:val="20"/>
        </w:rPr>
      </w:pPr>
      <w:r>
        <w:rPr>
          <w:rFonts w:cs="Arial"/>
          <w:szCs w:val="20"/>
        </w:rPr>
        <w:t xml:space="preserve">Het succesvol in de markt zetten van de handhavingdiensten beïnvloedt de behoeften van de klanten. </w:t>
      </w:r>
      <w:r w:rsidRPr="00E56FE5">
        <w:rPr>
          <w:rFonts w:cs="Arial"/>
          <w:szCs w:val="20"/>
        </w:rPr>
        <w:t xml:space="preserve">Afhankelijk van de invulling van de behoefte door de klant </w:t>
      </w:r>
      <w:r>
        <w:rPr>
          <w:rFonts w:cs="Arial"/>
          <w:szCs w:val="20"/>
        </w:rPr>
        <w:t>neemt men a</w:t>
      </w:r>
      <w:r w:rsidRPr="00E56FE5">
        <w:rPr>
          <w:rFonts w:cs="Arial"/>
          <w:szCs w:val="20"/>
        </w:rPr>
        <w:t>l dan niet handhavingdiensten af. Een klant kan alle diensten willen afnemen of slechts een enkele dienst. Dit afnemen van diensten door een fonds heeft invloed op de interne processen van Syntrus Achmea. Hoe meer fondsen diensten afnemen, hoe groter de kans dat dit leidt tot wijzigingen van de interne processen. Het gaat in dit geval om de werkzaamheden van het huidige personeel en de bezettingsgraad, in het vervolg interne processen genoemd. De twee handhavingdiensten die de grootste invloed hebben op wijzigingen van interne processen z</w:t>
      </w:r>
      <w:r>
        <w:rPr>
          <w:rFonts w:cs="Arial"/>
          <w:szCs w:val="20"/>
        </w:rPr>
        <w:t>ijn looncontrole</w:t>
      </w:r>
      <w:r>
        <w:rPr>
          <w:rStyle w:val="Voetnootmarkering"/>
        </w:rPr>
        <w:footnoteReference w:id="21"/>
      </w:r>
      <w:r w:rsidRPr="00E56FE5">
        <w:rPr>
          <w:rFonts w:cs="Arial"/>
          <w:szCs w:val="20"/>
        </w:rPr>
        <w:t xml:space="preserve"> &amp; </w:t>
      </w:r>
      <w:r>
        <w:rPr>
          <w:rFonts w:cs="Arial"/>
          <w:szCs w:val="20"/>
        </w:rPr>
        <w:t>o</w:t>
      </w:r>
      <w:r w:rsidRPr="00E56FE5">
        <w:rPr>
          <w:rFonts w:cs="Arial"/>
          <w:szCs w:val="20"/>
        </w:rPr>
        <w:t>psporen werkgevers</w:t>
      </w:r>
      <w:r>
        <w:rPr>
          <w:rStyle w:val="Voetnootmarkering"/>
        </w:rPr>
        <w:footnoteReference w:id="22"/>
      </w:r>
      <w:r>
        <w:rPr>
          <w:rFonts w:cs="Arial"/>
          <w:szCs w:val="20"/>
        </w:rPr>
        <w:t xml:space="preserve"> (groen gekleurd in volgend overzicht). </w:t>
      </w:r>
      <w:r w:rsidRPr="00E56FE5">
        <w:rPr>
          <w:rFonts w:cs="Arial"/>
          <w:szCs w:val="20"/>
        </w:rPr>
        <w:t>Dit betekent dus dat hoe meer fondsen deze diensten afnemen, hoe groter de aanpassingen van de interne processen moeten zijn. De focus ligt daarom ook op deze twee handhavingdiensten.</w:t>
      </w:r>
    </w:p>
    <w:p w:rsidR="009A15C6" w:rsidRDefault="009A15C6" w:rsidP="000F0F34">
      <w:pPr>
        <w:pStyle w:val="Geenafstand"/>
        <w:jc w:val="both"/>
        <w:rPr>
          <w:rFonts w:cs="Arial"/>
          <w:szCs w:val="20"/>
        </w:rPr>
      </w:pPr>
    </w:p>
    <w:p w:rsidR="009A15C6" w:rsidRDefault="009A15C6" w:rsidP="000F0F34">
      <w:pPr>
        <w:pStyle w:val="Geenafstand"/>
        <w:jc w:val="both"/>
        <w:rPr>
          <w:rFonts w:cs="Arial"/>
          <w:szCs w:val="20"/>
        </w:rPr>
      </w:pPr>
      <w:r>
        <w:rPr>
          <w:rFonts w:cs="Arial"/>
          <w:szCs w:val="20"/>
        </w:rPr>
        <w:lastRenderedPageBreak/>
        <w:t>O</w:t>
      </w:r>
      <w:r w:rsidRPr="00E56FE5">
        <w:rPr>
          <w:rFonts w:cs="Arial"/>
          <w:szCs w:val="20"/>
        </w:rPr>
        <w:t xml:space="preserve">nderstaand een overzicht van de handhavingdiensten met de betrokken processen en afdelingen. </w:t>
      </w:r>
      <w:r>
        <w:rPr>
          <w:rFonts w:cs="Arial"/>
          <w:szCs w:val="20"/>
        </w:rPr>
        <w:t>Dit maakt inzichtelijk bij welke afdeling de interne processen moeten worden aangepast bij verkoop van de twee diensten.</w:t>
      </w:r>
    </w:p>
    <w:tbl>
      <w:tblPr>
        <w:tblW w:w="957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808"/>
        <w:gridCol w:w="995"/>
        <w:gridCol w:w="2128"/>
        <w:gridCol w:w="3646"/>
      </w:tblGrid>
      <w:tr w:rsidR="009A15C6" w:rsidRPr="00E56FE5" w:rsidTr="008920FA">
        <w:tc>
          <w:tcPr>
            <w:tcW w:w="2808" w:type="dxa"/>
          </w:tcPr>
          <w:p w:rsidR="009A15C6" w:rsidRPr="00E56FE5" w:rsidRDefault="009A15C6" w:rsidP="000F0F34">
            <w:pPr>
              <w:pStyle w:val="Geenafstand"/>
              <w:rPr>
                <w:rFonts w:cs="Arial"/>
                <w:b/>
                <w:szCs w:val="20"/>
              </w:rPr>
            </w:pPr>
            <w:r w:rsidRPr="00E56FE5">
              <w:rPr>
                <w:rFonts w:cs="Arial"/>
                <w:b/>
                <w:szCs w:val="20"/>
              </w:rPr>
              <w:t>Handhavingdiensten</w:t>
            </w:r>
          </w:p>
        </w:tc>
        <w:tc>
          <w:tcPr>
            <w:tcW w:w="995" w:type="dxa"/>
          </w:tcPr>
          <w:p w:rsidR="009A15C6" w:rsidRPr="00E56FE5" w:rsidRDefault="009A15C6" w:rsidP="000F0F34">
            <w:pPr>
              <w:pStyle w:val="Geenafstand"/>
              <w:rPr>
                <w:rFonts w:cs="Arial"/>
                <w:b/>
                <w:szCs w:val="20"/>
              </w:rPr>
            </w:pPr>
            <w:r w:rsidRPr="00E56FE5">
              <w:rPr>
                <w:rFonts w:cs="Arial"/>
                <w:b/>
                <w:szCs w:val="20"/>
              </w:rPr>
              <w:t>Proces</w:t>
            </w:r>
          </w:p>
        </w:tc>
        <w:tc>
          <w:tcPr>
            <w:tcW w:w="2128" w:type="dxa"/>
          </w:tcPr>
          <w:p w:rsidR="009A15C6" w:rsidRPr="00E56FE5" w:rsidRDefault="009A15C6" w:rsidP="000F0F34">
            <w:pPr>
              <w:pStyle w:val="Geenafstand"/>
              <w:rPr>
                <w:rFonts w:cs="Arial"/>
                <w:szCs w:val="20"/>
              </w:rPr>
            </w:pPr>
            <w:r w:rsidRPr="00E56FE5">
              <w:rPr>
                <w:rFonts w:cs="Arial"/>
                <w:b/>
                <w:szCs w:val="20"/>
              </w:rPr>
              <w:t>Betrokken afdeling</w:t>
            </w:r>
          </w:p>
        </w:tc>
        <w:tc>
          <w:tcPr>
            <w:tcW w:w="3646" w:type="dxa"/>
          </w:tcPr>
          <w:p w:rsidR="009A15C6" w:rsidRPr="00E56FE5" w:rsidRDefault="009A15C6" w:rsidP="000F0F34">
            <w:pPr>
              <w:pStyle w:val="Geenafstand"/>
              <w:rPr>
                <w:rFonts w:cs="Arial"/>
                <w:b/>
                <w:szCs w:val="20"/>
              </w:rPr>
            </w:pPr>
            <w:r w:rsidRPr="00E56FE5">
              <w:rPr>
                <w:rFonts w:cs="Arial"/>
                <w:b/>
                <w:szCs w:val="20"/>
              </w:rPr>
              <w:t>Betrokken afdeling binnen Werkgeverszaken</w:t>
            </w:r>
          </w:p>
        </w:tc>
      </w:tr>
      <w:tr w:rsidR="009A15C6" w:rsidRPr="00E56FE5" w:rsidTr="008920FA">
        <w:tc>
          <w:tcPr>
            <w:tcW w:w="2808" w:type="dxa"/>
            <w:shd w:val="clear" w:color="auto" w:fill="D3DFEE"/>
          </w:tcPr>
          <w:p w:rsidR="009A15C6" w:rsidRPr="00E56FE5" w:rsidRDefault="009A15C6" w:rsidP="000F0F34">
            <w:pPr>
              <w:pStyle w:val="Geenafstand"/>
              <w:rPr>
                <w:rFonts w:cs="Arial"/>
                <w:szCs w:val="20"/>
              </w:rPr>
            </w:pPr>
            <w:r w:rsidRPr="00E56FE5">
              <w:rPr>
                <w:rFonts w:cs="Arial"/>
                <w:szCs w:val="20"/>
              </w:rPr>
              <w:t>1. Ambtshalve aansluiten</w:t>
            </w:r>
          </w:p>
        </w:tc>
        <w:tc>
          <w:tcPr>
            <w:tcW w:w="995" w:type="dxa"/>
            <w:shd w:val="clear" w:color="auto" w:fill="D3DFEE"/>
          </w:tcPr>
          <w:p w:rsidR="009A15C6" w:rsidRPr="00E56FE5" w:rsidRDefault="009A15C6" w:rsidP="000F0F34">
            <w:pPr>
              <w:pStyle w:val="Geenafstand"/>
              <w:rPr>
                <w:rFonts w:cs="Arial"/>
                <w:szCs w:val="20"/>
              </w:rPr>
            </w:pPr>
            <w:r w:rsidRPr="00E56FE5">
              <w:rPr>
                <w:rFonts w:cs="Arial"/>
                <w:szCs w:val="20"/>
              </w:rPr>
              <w:t>2</w:t>
            </w:r>
          </w:p>
        </w:tc>
        <w:tc>
          <w:tcPr>
            <w:tcW w:w="2128" w:type="dxa"/>
            <w:shd w:val="clear" w:color="auto" w:fill="D3DFEE"/>
          </w:tcPr>
          <w:p w:rsidR="009A15C6" w:rsidRPr="00E56FE5" w:rsidRDefault="009A15C6" w:rsidP="000F0F34">
            <w:pPr>
              <w:pStyle w:val="Geenafstand"/>
              <w:rPr>
                <w:rFonts w:cs="Arial"/>
                <w:szCs w:val="20"/>
              </w:rPr>
            </w:pPr>
            <w:r w:rsidRPr="00E56FE5">
              <w:rPr>
                <w:rFonts w:cs="Arial"/>
                <w:szCs w:val="20"/>
              </w:rPr>
              <w:t>Werkgeverszaken</w:t>
            </w:r>
          </w:p>
        </w:tc>
        <w:tc>
          <w:tcPr>
            <w:tcW w:w="3646" w:type="dxa"/>
            <w:shd w:val="clear" w:color="auto" w:fill="D3DFEE"/>
          </w:tcPr>
          <w:p w:rsidR="009A15C6" w:rsidRPr="00E56FE5" w:rsidRDefault="009A15C6" w:rsidP="000F0F34">
            <w:pPr>
              <w:pStyle w:val="Geenafstand"/>
              <w:rPr>
                <w:rFonts w:cs="Arial"/>
                <w:szCs w:val="20"/>
              </w:rPr>
            </w:pPr>
            <w:r w:rsidRPr="00E56FE5">
              <w:rPr>
                <w:rFonts w:cs="Arial"/>
                <w:szCs w:val="20"/>
              </w:rPr>
              <w:t>GIBA</w:t>
            </w:r>
          </w:p>
        </w:tc>
      </w:tr>
      <w:tr w:rsidR="009A15C6" w:rsidRPr="00E56FE5" w:rsidTr="008920FA">
        <w:tc>
          <w:tcPr>
            <w:tcW w:w="2808" w:type="dxa"/>
          </w:tcPr>
          <w:p w:rsidR="009A15C6" w:rsidRPr="00E56FE5" w:rsidRDefault="009A15C6" w:rsidP="000F0F34">
            <w:pPr>
              <w:pStyle w:val="Geenafstand"/>
              <w:rPr>
                <w:rFonts w:cs="Arial"/>
                <w:szCs w:val="20"/>
              </w:rPr>
            </w:pPr>
            <w:r w:rsidRPr="00E56FE5">
              <w:rPr>
                <w:rFonts w:cs="Arial"/>
                <w:szCs w:val="20"/>
              </w:rPr>
              <w:t>2. Ambtshalve factureren</w:t>
            </w:r>
          </w:p>
        </w:tc>
        <w:tc>
          <w:tcPr>
            <w:tcW w:w="995" w:type="dxa"/>
          </w:tcPr>
          <w:p w:rsidR="009A15C6" w:rsidRPr="00E56FE5" w:rsidRDefault="009A15C6" w:rsidP="000F0F34">
            <w:pPr>
              <w:pStyle w:val="Geenafstand"/>
              <w:rPr>
                <w:rFonts w:cs="Arial"/>
                <w:szCs w:val="20"/>
              </w:rPr>
            </w:pPr>
            <w:r w:rsidRPr="00E56FE5">
              <w:rPr>
                <w:rFonts w:cs="Arial"/>
                <w:szCs w:val="20"/>
              </w:rPr>
              <w:t>3/5</w:t>
            </w:r>
          </w:p>
        </w:tc>
        <w:tc>
          <w:tcPr>
            <w:tcW w:w="2128" w:type="dxa"/>
          </w:tcPr>
          <w:p w:rsidR="009A15C6" w:rsidRPr="00E56FE5" w:rsidRDefault="009A15C6" w:rsidP="000F0F34">
            <w:pPr>
              <w:pStyle w:val="Geenafstand"/>
              <w:rPr>
                <w:rFonts w:cs="Arial"/>
                <w:szCs w:val="20"/>
              </w:rPr>
            </w:pPr>
            <w:r w:rsidRPr="00E56FE5">
              <w:rPr>
                <w:rFonts w:cs="Arial"/>
                <w:szCs w:val="20"/>
              </w:rPr>
              <w:t>Werkgeverszaken</w:t>
            </w:r>
          </w:p>
        </w:tc>
        <w:tc>
          <w:tcPr>
            <w:tcW w:w="3646" w:type="dxa"/>
          </w:tcPr>
          <w:p w:rsidR="009A15C6" w:rsidRPr="00E56FE5" w:rsidRDefault="009A15C6" w:rsidP="000F0F34">
            <w:pPr>
              <w:pStyle w:val="Geenafstand"/>
              <w:rPr>
                <w:rFonts w:cs="Arial"/>
                <w:szCs w:val="20"/>
              </w:rPr>
            </w:pPr>
            <w:r w:rsidRPr="00E56FE5">
              <w:rPr>
                <w:rFonts w:cs="Arial"/>
                <w:szCs w:val="20"/>
              </w:rPr>
              <w:t>GIBA</w:t>
            </w:r>
          </w:p>
        </w:tc>
      </w:tr>
      <w:tr w:rsidR="009A15C6" w:rsidRPr="00E56FE5" w:rsidTr="008920FA">
        <w:tc>
          <w:tcPr>
            <w:tcW w:w="2808" w:type="dxa"/>
            <w:shd w:val="clear" w:color="auto" w:fill="D3DFEE"/>
          </w:tcPr>
          <w:p w:rsidR="009A15C6" w:rsidRPr="00E56FE5" w:rsidRDefault="009A15C6" w:rsidP="000F0F34">
            <w:pPr>
              <w:pStyle w:val="Geenafstand"/>
              <w:rPr>
                <w:rFonts w:cs="Arial"/>
                <w:szCs w:val="20"/>
              </w:rPr>
            </w:pPr>
            <w:r w:rsidRPr="00E56FE5">
              <w:rPr>
                <w:rFonts w:cs="Arial"/>
                <w:szCs w:val="20"/>
              </w:rPr>
              <w:t>3. Bestandvergelijking</w:t>
            </w:r>
          </w:p>
        </w:tc>
        <w:tc>
          <w:tcPr>
            <w:tcW w:w="995" w:type="dxa"/>
            <w:shd w:val="clear" w:color="auto" w:fill="D3DFEE"/>
          </w:tcPr>
          <w:p w:rsidR="009A15C6" w:rsidRPr="00E56FE5" w:rsidRDefault="009A15C6" w:rsidP="000F0F34">
            <w:pPr>
              <w:pStyle w:val="Geenafstand"/>
              <w:rPr>
                <w:rFonts w:cs="Arial"/>
                <w:szCs w:val="20"/>
              </w:rPr>
            </w:pPr>
            <w:r w:rsidRPr="00E56FE5">
              <w:rPr>
                <w:rFonts w:cs="Arial"/>
                <w:szCs w:val="20"/>
              </w:rPr>
              <w:t>2</w:t>
            </w:r>
          </w:p>
        </w:tc>
        <w:tc>
          <w:tcPr>
            <w:tcW w:w="2128" w:type="dxa"/>
            <w:shd w:val="clear" w:color="auto" w:fill="D3DFEE"/>
          </w:tcPr>
          <w:p w:rsidR="009A15C6" w:rsidRPr="00E56FE5" w:rsidRDefault="009A15C6" w:rsidP="000F0F34">
            <w:pPr>
              <w:pStyle w:val="Geenafstand"/>
              <w:rPr>
                <w:rFonts w:cs="Arial"/>
                <w:szCs w:val="20"/>
              </w:rPr>
            </w:pPr>
            <w:r w:rsidRPr="00E56FE5">
              <w:rPr>
                <w:rFonts w:cs="Arial"/>
                <w:szCs w:val="20"/>
              </w:rPr>
              <w:t>Werkgeverszaken</w:t>
            </w:r>
          </w:p>
        </w:tc>
        <w:tc>
          <w:tcPr>
            <w:tcW w:w="3646" w:type="dxa"/>
            <w:shd w:val="clear" w:color="auto" w:fill="D3DFEE"/>
          </w:tcPr>
          <w:p w:rsidR="009A15C6" w:rsidRPr="00E56FE5" w:rsidRDefault="009A15C6" w:rsidP="000F0F34">
            <w:pPr>
              <w:pStyle w:val="Geenafstand"/>
              <w:rPr>
                <w:rFonts w:cs="Arial"/>
                <w:szCs w:val="20"/>
              </w:rPr>
            </w:pPr>
            <w:r w:rsidRPr="00E56FE5">
              <w:rPr>
                <w:rFonts w:cs="Arial"/>
                <w:szCs w:val="20"/>
              </w:rPr>
              <w:t>GIBA</w:t>
            </w:r>
          </w:p>
        </w:tc>
      </w:tr>
      <w:tr w:rsidR="009A15C6" w:rsidRPr="00E56FE5" w:rsidTr="008920FA">
        <w:tc>
          <w:tcPr>
            <w:tcW w:w="2808" w:type="dxa"/>
            <w:shd w:val="clear" w:color="auto" w:fill="CCFF66"/>
          </w:tcPr>
          <w:p w:rsidR="009A15C6" w:rsidRPr="001F27BE" w:rsidRDefault="009A15C6" w:rsidP="000F0F34">
            <w:pPr>
              <w:pStyle w:val="Geenafstand"/>
              <w:rPr>
                <w:rFonts w:cs="Arial"/>
                <w:szCs w:val="20"/>
              </w:rPr>
            </w:pPr>
            <w:r w:rsidRPr="001F27BE">
              <w:rPr>
                <w:rFonts w:cs="Arial"/>
                <w:szCs w:val="20"/>
              </w:rPr>
              <w:t>4. Looncontrole</w:t>
            </w:r>
          </w:p>
        </w:tc>
        <w:tc>
          <w:tcPr>
            <w:tcW w:w="995" w:type="dxa"/>
            <w:shd w:val="clear" w:color="auto" w:fill="CCFF66"/>
          </w:tcPr>
          <w:p w:rsidR="009A15C6" w:rsidRPr="00E56FE5" w:rsidRDefault="009A15C6" w:rsidP="000F0F34">
            <w:pPr>
              <w:pStyle w:val="Geenafstand"/>
              <w:rPr>
                <w:rFonts w:cs="Arial"/>
                <w:szCs w:val="20"/>
              </w:rPr>
            </w:pPr>
            <w:r w:rsidRPr="00E56FE5">
              <w:rPr>
                <w:rFonts w:cs="Arial"/>
                <w:szCs w:val="20"/>
              </w:rPr>
              <w:t>3/5</w:t>
            </w:r>
          </w:p>
        </w:tc>
        <w:tc>
          <w:tcPr>
            <w:tcW w:w="2128" w:type="dxa"/>
            <w:shd w:val="clear" w:color="auto" w:fill="CCFF66"/>
          </w:tcPr>
          <w:p w:rsidR="009A15C6" w:rsidRPr="00E56FE5" w:rsidRDefault="009A15C6" w:rsidP="000F0F34">
            <w:pPr>
              <w:pStyle w:val="Geenafstand"/>
              <w:rPr>
                <w:rFonts w:cs="Arial"/>
                <w:szCs w:val="20"/>
              </w:rPr>
            </w:pPr>
            <w:r w:rsidRPr="00E56FE5">
              <w:rPr>
                <w:rFonts w:cs="Arial"/>
                <w:szCs w:val="20"/>
              </w:rPr>
              <w:t>Werkgeverszaken</w:t>
            </w:r>
          </w:p>
        </w:tc>
        <w:tc>
          <w:tcPr>
            <w:tcW w:w="3646" w:type="dxa"/>
            <w:shd w:val="clear" w:color="auto" w:fill="CCFF66"/>
          </w:tcPr>
          <w:p w:rsidR="009A15C6" w:rsidRPr="00E56FE5" w:rsidRDefault="009A15C6" w:rsidP="000F0F34">
            <w:pPr>
              <w:pStyle w:val="Geenafstand"/>
              <w:rPr>
                <w:rFonts w:cs="Arial"/>
                <w:szCs w:val="20"/>
              </w:rPr>
            </w:pPr>
            <w:r w:rsidRPr="00E56FE5">
              <w:rPr>
                <w:rFonts w:cs="Arial"/>
                <w:szCs w:val="20"/>
              </w:rPr>
              <w:t>GIBA + Advisering &amp; Relatiebeheer</w:t>
            </w:r>
          </w:p>
        </w:tc>
      </w:tr>
      <w:tr w:rsidR="009A15C6" w:rsidRPr="00E56FE5" w:rsidTr="008920FA">
        <w:tc>
          <w:tcPr>
            <w:tcW w:w="2808" w:type="dxa"/>
            <w:shd w:val="clear" w:color="auto" w:fill="CCFF66"/>
          </w:tcPr>
          <w:p w:rsidR="009A15C6" w:rsidRPr="001F27BE" w:rsidRDefault="009A15C6" w:rsidP="000F0F34">
            <w:pPr>
              <w:pStyle w:val="Geenafstand"/>
              <w:rPr>
                <w:rFonts w:cs="Arial"/>
                <w:szCs w:val="20"/>
              </w:rPr>
            </w:pPr>
            <w:r w:rsidRPr="001F27BE">
              <w:rPr>
                <w:rFonts w:cs="Arial"/>
                <w:szCs w:val="20"/>
              </w:rPr>
              <w:t>5. Opsporen werkgevers</w:t>
            </w:r>
          </w:p>
        </w:tc>
        <w:tc>
          <w:tcPr>
            <w:tcW w:w="995" w:type="dxa"/>
            <w:shd w:val="clear" w:color="auto" w:fill="CCFF66"/>
          </w:tcPr>
          <w:p w:rsidR="009A15C6" w:rsidRPr="00E56FE5" w:rsidRDefault="009A15C6" w:rsidP="000F0F34">
            <w:pPr>
              <w:pStyle w:val="Geenafstand"/>
              <w:rPr>
                <w:rFonts w:cs="Arial"/>
                <w:szCs w:val="20"/>
              </w:rPr>
            </w:pPr>
            <w:r w:rsidRPr="00E56FE5">
              <w:rPr>
                <w:rFonts w:cs="Arial"/>
                <w:szCs w:val="20"/>
              </w:rPr>
              <w:t>2</w:t>
            </w:r>
          </w:p>
        </w:tc>
        <w:tc>
          <w:tcPr>
            <w:tcW w:w="2128" w:type="dxa"/>
            <w:shd w:val="clear" w:color="auto" w:fill="CCFF66"/>
          </w:tcPr>
          <w:p w:rsidR="009A15C6" w:rsidRPr="00E56FE5" w:rsidRDefault="009A15C6" w:rsidP="000F0F34">
            <w:pPr>
              <w:pStyle w:val="Geenafstand"/>
              <w:rPr>
                <w:rFonts w:cs="Arial"/>
                <w:szCs w:val="20"/>
              </w:rPr>
            </w:pPr>
            <w:r w:rsidRPr="00E56FE5">
              <w:rPr>
                <w:rFonts w:cs="Arial"/>
                <w:szCs w:val="20"/>
              </w:rPr>
              <w:t>Werkgeverszaken</w:t>
            </w:r>
          </w:p>
        </w:tc>
        <w:tc>
          <w:tcPr>
            <w:tcW w:w="3646" w:type="dxa"/>
            <w:shd w:val="clear" w:color="auto" w:fill="CCFF66"/>
          </w:tcPr>
          <w:p w:rsidR="009A15C6" w:rsidRPr="00E56FE5" w:rsidRDefault="009A15C6" w:rsidP="000F0F34">
            <w:pPr>
              <w:pStyle w:val="Geenafstand"/>
              <w:rPr>
                <w:rFonts w:cs="Arial"/>
                <w:szCs w:val="20"/>
              </w:rPr>
            </w:pPr>
            <w:r w:rsidRPr="00E56FE5">
              <w:rPr>
                <w:rFonts w:cs="Arial"/>
                <w:szCs w:val="20"/>
              </w:rPr>
              <w:t>GIBA + Advisering &amp; Relatiebeheer</w:t>
            </w:r>
          </w:p>
        </w:tc>
      </w:tr>
      <w:tr w:rsidR="009A15C6" w:rsidRPr="00E56FE5" w:rsidTr="008920FA">
        <w:tc>
          <w:tcPr>
            <w:tcW w:w="2808" w:type="dxa"/>
          </w:tcPr>
          <w:p w:rsidR="009A15C6" w:rsidRPr="00E56FE5" w:rsidRDefault="009A15C6" w:rsidP="000F0F34">
            <w:pPr>
              <w:pStyle w:val="Geenafstand"/>
              <w:rPr>
                <w:rFonts w:cs="Arial"/>
                <w:szCs w:val="20"/>
              </w:rPr>
            </w:pPr>
            <w:r w:rsidRPr="00E56FE5">
              <w:rPr>
                <w:rFonts w:cs="Arial"/>
                <w:szCs w:val="20"/>
              </w:rPr>
              <w:t>6. Controle ondernemingen zonder personeel</w:t>
            </w:r>
          </w:p>
        </w:tc>
        <w:tc>
          <w:tcPr>
            <w:tcW w:w="995" w:type="dxa"/>
          </w:tcPr>
          <w:p w:rsidR="009A15C6" w:rsidRPr="00E56FE5" w:rsidRDefault="009A15C6" w:rsidP="000F0F34">
            <w:pPr>
              <w:pStyle w:val="Geenafstand"/>
              <w:rPr>
                <w:rFonts w:cs="Arial"/>
                <w:szCs w:val="20"/>
              </w:rPr>
            </w:pPr>
            <w:r w:rsidRPr="00E56FE5">
              <w:rPr>
                <w:rFonts w:cs="Arial"/>
                <w:szCs w:val="20"/>
              </w:rPr>
              <w:t>2</w:t>
            </w:r>
          </w:p>
        </w:tc>
        <w:tc>
          <w:tcPr>
            <w:tcW w:w="2128" w:type="dxa"/>
          </w:tcPr>
          <w:p w:rsidR="009A15C6" w:rsidRPr="00E56FE5" w:rsidRDefault="009A15C6" w:rsidP="000F0F34">
            <w:pPr>
              <w:pStyle w:val="Geenafstand"/>
              <w:rPr>
                <w:rFonts w:cs="Arial"/>
                <w:szCs w:val="20"/>
              </w:rPr>
            </w:pPr>
            <w:r w:rsidRPr="00E56FE5">
              <w:rPr>
                <w:rFonts w:cs="Arial"/>
                <w:szCs w:val="20"/>
              </w:rPr>
              <w:t>Werkgeverszaken</w:t>
            </w:r>
          </w:p>
        </w:tc>
        <w:tc>
          <w:tcPr>
            <w:tcW w:w="3646" w:type="dxa"/>
          </w:tcPr>
          <w:p w:rsidR="009A15C6" w:rsidRPr="00E56FE5" w:rsidRDefault="009A15C6" w:rsidP="000F0F34">
            <w:pPr>
              <w:pStyle w:val="Geenafstand"/>
              <w:rPr>
                <w:rFonts w:cs="Arial"/>
                <w:szCs w:val="20"/>
              </w:rPr>
            </w:pPr>
            <w:r w:rsidRPr="00E56FE5">
              <w:rPr>
                <w:rFonts w:cs="Arial"/>
                <w:szCs w:val="20"/>
              </w:rPr>
              <w:t>GIBA</w:t>
            </w:r>
          </w:p>
        </w:tc>
      </w:tr>
      <w:tr w:rsidR="009A15C6" w:rsidRPr="00E56FE5" w:rsidTr="008920FA">
        <w:tc>
          <w:tcPr>
            <w:tcW w:w="2808" w:type="dxa"/>
            <w:shd w:val="clear" w:color="auto" w:fill="D3DFEE"/>
          </w:tcPr>
          <w:p w:rsidR="009A15C6" w:rsidRPr="00E56FE5" w:rsidRDefault="009A15C6" w:rsidP="000F0F34">
            <w:pPr>
              <w:pStyle w:val="Geenafstand"/>
              <w:rPr>
                <w:rFonts w:cs="Arial"/>
                <w:szCs w:val="20"/>
              </w:rPr>
            </w:pPr>
            <w:r w:rsidRPr="00E56FE5">
              <w:rPr>
                <w:rFonts w:cs="Arial"/>
                <w:szCs w:val="20"/>
              </w:rPr>
              <w:t>7. Boetebeleid</w:t>
            </w:r>
          </w:p>
        </w:tc>
        <w:tc>
          <w:tcPr>
            <w:tcW w:w="995" w:type="dxa"/>
            <w:shd w:val="clear" w:color="auto" w:fill="D3DFEE"/>
          </w:tcPr>
          <w:p w:rsidR="009A15C6" w:rsidRPr="00E56FE5" w:rsidRDefault="009A15C6" w:rsidP="000F0F34">
            <w:pPr>
              <w:pStyle w:val="Geenafstand"/>
              <w:rPr>
                <w:rFonts w:cs="Arial"/>
                <w:szCs w:val="20"/>
              </w:rPr>
            </w:pPr>
            <w:r w:rsidRPr="00E56FE5">
              <w:rPr>
                <w:rFonts w:cs="Arial"/>
                <w:szCs w:val="20"/>
              </w:rPr>
              <w:t>3/5</w:t>
            </w:r>
          </w:p>
        </w:tc>
        <w:tc>
          <w:tcPr>
            <w:tcW w:w="2128" w:type="dxa"/>
            <w:shd w:val="clear" w:color="auto" w:fill="D3DFEE"/>
          </w:tcPr>
          <w:p w:rsidR="009A15C6" w:rsidRPr="00E56FE5" w:rsidRDefault="009A15C6" w:rsidP="000F0F34">
            <w:pPr>
              <w:pStyle w:val="Geenafstand"/>
              <w:rPr>
                <w:rFonts w:cs="Arial"/>
                <w:szCs w:val="20"/>
              </w:rPr>
            </w:pPr>
            <w:r w:rsidRPr="00E56FE5">
              <w:rPr>
                <w:rFonts w:cs="Arial"/>
                <w:szCs w:val="20"/>
              </w:rPr>
              <w:t>Werkgeverszaken</w:t>
            </w:r>
          </w:p>
        </w:tc>
        <w:tc>
          <w:tcPr>
            <w:tcW w:w="3646" w:type="dxa"/>
            <w:shd w:val="clear" w:color="auto" w:fill="D3DFEE"/>
          </w:tcPr>
          <w:p w:rsidR="009A15C6" w:rsidRPr="00E56FE5" w:rsidRDefault="009A15C6" w:rsidP="000F0F34">
            <w:pPr>
              <w:pStyle w:val="Geenafstand"/>
              <w:rPr>
                <w:rFonts w:cs="Arial"/>
                <w:szCs w:val="20"/>
              </w:rPr>
            </w:pPr>
            <w:r w:rsidRPr="00E56FE5">
              <w:rPr>
                <w:rFonts w:cs="Arial"/>
                <w:szCs w:val="20"/>
              </w:rPr>
              <w:t>GIBA</w:t>
            </w:r>
          </w:p>
        </w:tc>
      </w:tr>
    </w:tbl>
    <w:p w:rsidR="009A15C6" w:rsidRPr="006D0E65" w:rsidRDefault="009A15C6" w:rsidP="000F0F34">
      <w:pPr>
        <w:pStyle w:val="Geenafstand"/>
        <w:jc w:val="both"/>
        <w:rPr>
          <w:rFonts w:cs="Arial"/>
          <w:sz w:val="16"/>
          <w:szCs w:val="16"/>
        </w:rPr>
      </w:pPr>
      <w:r>
        <w:rPr>
          <w:rFonts w:cs="Arial"/>
          <w:sz w:val="16"/>
          <w:szCs w:val="16"/>
        </w:rPr>
        <w:t>Tabel 3.1 Betrokken processen&amp;afdeling rondom de handhavingdiensten</w:t>
      </w:r>
    </w:p>
    <w:p w:rsidR="009A15C6" w:rsidRPr="00E56FE5" w:rsidRDefault="009A15C6" w:rsidP="000F0F34">
      <w:pPr>
        <w:pStyle w:val="Geenafstand"/>
        <w:jc w:val="both"/>
        <w:rPr>
          <w:rFonts w:cs="Arial"/>
          <w:szCs w:val="20"/>
        </w:rPr>
      </w:pPr>
    </w:p>
    <w:p w:rsidR="009A15C6" w:rsidRPr="00E56FE5" w:rsidRDefault="009A15C6" w:rsidP="000F0F34">
      <w:pPr>
        <w:pStyle w:val="Geenafstand"/>
        <w:jc w:val="both"/>
        <w:rPr>
          <w:rFonts w:cs="Arial"/>
          <w:szCs w:val="20"/>
        </w:rPr>
      </w:pPr>
      <w:r w:rsidRPr="00E56FE5">
        <w:rPr>
          <w:rFonts w:cs="Arial"/>
          <w:szCs w:val="20"/>
        </w:rPr>
        <w:t xml:space="preserve">NB: </w:t>
      </w:r>
      <w:r>
        <w:rPr>
          <w:rFonts w:cs="Arial"/>
          <w:szCs w:val="20"/>
        </w:rPr>
        <w:t>De a</w:t>
      </w:r>
      <w:r w:rsidRPr="00E56FE5">
        <w:rPr>
          <w:rFonts w:cs="Arial"/>
          <w:szCs w:val="20"/>
        </w:rPr>
        <w:t>fdeling Advisering &amp; Relatiebeheer</w:t>
      </w:r>
      <w:r>
        <w:rPr>
          <w:rFonts w:cs="Arial"/>
          <w:szCs w:val="20"/>
        </w:rPr>
        <w:t>, waaronder de pensioenconsulenten in de buitendienst vallen,</w:t>
      </w:r>
      <w:r w:rsidRPr="00E56FE5">
        <w:rPr>
          <w:rFonts w:cs="Arial"/>
          <w:szCs w:val="20"/>
        </w:rPr>
        <w:t xml:space="preserve"> is betrokken bij uitvoering van de handhavingdiensten</w:t>
      </w:r>
      <w:r>
        <w:rPr>
          <w:rFonts w:cs="Arial"/>
          <w:szCs w:val="20"/>
        </w:rPr>
        <w:t xml:space="preserve">. Het </w:t>
      </w:r>
      <w:r w:rsidRPr="00E56FE5">
        <w:rPr>
          <w:rFonts w:cs="Arial"/>
          <w:szCs w:val="20"/>
        </w:rPr>
        <w:t>voert echter geen werkzaamheden uit die betrekking hebben op proces 2 en 3/5. Deze processen hebben dus alleen betrekking op de afdeling GIBA.</w:t>
      </w:r>
    </w:p>
    <w:p w:rsidR="009A15C6" w:rsidRDefault="009A15C6" w:rsidP="000F0F34">
      <w:pPr>
        <w:pStyle w:val="Geenafstand"/>
        <w:jc w:val="both"/>
        <w:rPr>
          <w:rFonts w:cs="Arial"/>
          <w:szCs w:val="20"/>
        </w:rPr>
      </w:pPr>
    </w:p>
    <w:p w:rsidR="009A15C6" w:rsidRDefault="009A15C6" w:rsidP="000F0F34">
      <w:pPr>
        <w:pStyle w:val="Geenafstand"/>
        <w:jc w:val="both"/>
        <w:rPr>
          <w:rFonts w:cs="Arial"/>
          <w:szCs w:val="20"/>
        </w:rPr>
      </w:pPr>
      <w:r>
        <w:rPr>
          <w:rFonts w:cs="Arial"/>
          <w:szCs w:val="20"/>
        </w:rPr>
        <w:t>Het aanpassen van het administratie- en verkoopproces is niet nodig</w:t>
      </w:r>
      <w:r>
        <w:rPr>
          <w:rStyle w:val="Voetnootmarkering"/>
        </w:rPr>
        <w:footnoteReference w:id="23"/>
      </w:r>
      <w:r>
        <w:rPr>
          <w:rFonts w:cs="Arial"/>
          <w:szCs w:val="20"/>
        </w:rPr>
        <w:t>. A</w:t>
      </w:r>
      <w:r w:rsidRPr="0057555F">
        <w:rPr>
          <w:rFonts w:cs="Arial"/>
          <w:szCs w:val="20"/>
        </w:rPr>
        <w:t>fdeling Werkgeverszaken</w:t>
      </w:r>
      <w:r>
        <w:rPr>
          <w:rFonts w:cs="Arial"/>
          <w:szCs w:val="20"/>
        </w:rPr>
        <w:t xml:space="preserve"> voert een onderdeel van het administratieproces uit. De processen </w:t>
      </w:r>
      <w:r w:rsidRPr="0057555F">
        <w:rPr>
          <w:rFonts w:cs="Arial"/>
          <w:szCs w:val="20"/>
        </w:rPr>
        <w:t>2 en 3/5</w:t>
      </w:r>
      <w:r>
        <w:rPr>
          <w:rFonts w:cs="Arial"/>
          <w:szCs w:val="20"/>
        </w:rPr>
        <w:t xml:space="preserve"> vallen onder deze afdeling</w:t>
      </w:r>
      <w:r w:rsidRPr="0057555F">
        <w:rPr>
          <w:rFonts w:cs="Arial"/>
          <w:szCs w:val="20"/>
        </w:rPr>
        <w:t xml:space="preserve"> </w:t>
      </w:r>
      <w:r>
        <w:rPr>
          <w:rFonts w:cs="Arial"/>
          <w:szCs w:val="20"/>
        </w:rPr>
        <w:t xml:space="preserve">en beiden </w:t>
      </w:r>
      <w:r w:rsidRPr="0057555F">
        <w:rPr>
          <w:rFonts w:cs="Arial"/>
          <w:szCs w:val="20"/>
        </w:rPr>
        <w:t>hebben hun eigen taken en verantwoordelijkheden. Als specifiek wordt gekeken naar de handhavingdiensten</w:t>
      </w:r>
      <w:r>
        <w:rPr>
          <w:rFonts w:cs="Arial"/>
          <w:szCs w:val="20"/>
        </w:rPr>
        <w:t xml:space="preserve"> </w:t>
      </w:r>
      <w:r w:rsidRPr="0057555F">
        <w:rPr>
          <w:rFonts w:cs="Arial"/>
          <w:szCs w:val="20"/>
        </w:rPr>
        <w:t>kan worden vastgesteld dat er een duidelijk onderscheid is in werkzaamheden van proces 2 en 3/5. Het overlapt elkaar niet en voor de uitvoering zijn de processen niet afhankelijk van elkaar. Dit betekent dat de processen 2 en 3/5 niet aangepast (zoals samenvoeging) hoeven te worden. Daarnaast is het verkoopproces onlangs onder de loep genomen en dusdanig aangepast, dat het geen nut heeft om verder onderzoek te doen naar mogelijke verbeteringen.</w:t>
      </w:r>
    </w:p>
    <w:p w:rsidR="009A15C6" w:rsidRPr="00F73BB0" w:rsidRDefault="009A15C6" w:rsidP="000F0F34">
      <w:pPr>
        <w:pStyle w:val="Kop3"/>
        <w:spacing w:line="240" w:lineRule="auto"/>
      </w:pPr>
      <w:r w:rsidRPr="00F73BB0">
        <w:t>3.2.</w:t>
      </w:r>
      <w:r>
        <w:t>2</w:t>
      </w:r>
      <w:r w:rsidRPr="00F73BB0">
        <w:t xml:space="preserve"> Invloed van de diensten looncontrole &amp; opsporen werkgevers op interne processen</w:t>
      </w:r>
    </w:p>
    <w:p w:rsidR="009A15C6" w:rsidRDefault="009A15C6" w:rsidP="000F0F34">
      <w:pPr>
        <w:pStyle w:val="Geenafstand"/>
        <w:jc w:val="both"/>
        <w:rPr>
          <w:rFonts w:cs="Arial"/>
          <w:szCs w:val="20"/>
        </w:rPr>
      </w:pPr>
      <w:r w:rsidRPr="00E56FE5">
        <w:rPr>
          <w:rFonts w:cs="Arial"/>
          <w:bCs/>
          <w:szCs w:val="20"/>
        </w:rPr>
        <w:t xml:space="preserve">Bij toename van de verkoop van de handhavingdiensten is vanaf een bepaalde afname door pensioenfondsen aanpassing van de bezettingsgraad nodig. Het gaat hierbij </w:t>
      </w:r>
      <w:r>
        <w:rPr>
          <w:rFonts w:cs="Arial"/>
          <w:bCs/>
          <w:szCs w:val="20"/>
        </w:rPr>
        <w:t xml:space="preserve">dus </w:t>
      </w:r>
      <w:r w:rsidRPr="00E56FE5">
        <w:rPr>
          <w:rFonts w:cs="Arial"/>
          <w:bCs/>
          <w:szCs w:val="20"/>
        </w:rPr>
        <w:t>om aanpassing van proces 2, proces 3/5 en de pensioenconsulenten in de buitendienst</w:t>
      </w:r>
      <w:r>
        <w:rPr>
          <w:rFonts w:cs="Arial"/>
          <w:bCs/>
          <w:szCs w:val="20"/>
        </w:rPr>
        <w:t xml:space="preserve">. </w:t>
      </w:r>
      <w:r w:rsidRPr="00E56FE5">
        <w:rPr>
          <w:rFonts w:cs="Arial"/>
          <w:bCs/>
          <w:szCs w:val="20"/>
        </w:rPr>
        <w:t xml:space="preserve">De bezettingsgraad </w:t>
      </w:r>
      <w:r>
        <w:rPr>
          <w:rFonts w:cs="Arial"/>
          <w:bCs/>
          <w:szCs w:val="20"/>
        </w:rPr>
        <w:t xml:space="preserve">vereist aanpassing </w:t>
      </w:r>
      <w:r w:rsidRPr="00E56FE5">
        <w:rPr>
          <w:rFonts w:cs="Arial"/>
          <w:bCs/>
          <w:szCs w:val="20"/>
        </w:rPr>
        <w:t>vanaf werkzaamheden die 0,5 FTE per week eisen. Werkzaamheden die minder dan 0,5 FTE per week eisen,</w:t>
      </w:r>
      <w:r>
        <w:rPr>
          <w:rFonts w:cs="Arial"/>
          <w:bCs/>
          <w:szCs w:val="20"/>
        </w:rPr>
        <w:t xml:space="preserve"> dient men bij het </w:t>
      </w:r>
      <w:r w:rsidRPr="00E56FE5">
        <w:rPr>
          <w:rFonts w:cs="Arial"/>
          <w:bCs/>
          <w:szCs w:val="20"/>
        </w:rPr>
        <w:t xml:space="preserve">huidige personeel </w:t>
      </w:r>
      <w:r>
        <w:rPr>
          <w:rFonts w:cs="Arial"/>
          <w:bCs/>
          <w:szCs w:val="20"/>
        </w:rPr>
        <w:t xml:space="preserve">in te passen </w:t>
      </w:r>
      <w:r w:rsidRPr="00E56FE5">
        <w:rPr>
          <w:rFonts w:cs="Arial"/>
          <w:bCs/>
          <w:szCs w:val="20"/>
        </w:rPr>
        <w:t>in de werkzaamheden</w:t>
      </w:r>
      <w:r w:rsidRPr="00E56FE5">
        <w:rPr>
          <w:rStyle w:val="Voetnootmarkering"/>
          <w:rFonts w:cs="Arial"/>
          <w:bCs/>
        </w:rPr>
        <w:footnoteReference w:id="24"/>
      </w:r>
      <w:r w:rsidRPr="00E56FE5">
        <w:rPr>
          <w:rFonts w:cs="Arial"/>
          <w:bCs/>
          <w:szCs w:val="20"/>
        </w:rPr>
        <w:t>.</w:t>
      </w:r>
    </w:p>
    <w:p w:rsidR="009A15C6" w:rsidRDefault="009A15C6" w:rsidP="000F0F34">
      <w:pPr>
        <w:pStyle w:val="Geenafstand"/>
        <w:jc w:val="both"/>
        <w:rPr>
          <w:rFonts w:cs="Arial"/>
          <w:bCs/>
          <w:szCs w:val="20"/>
        </w:rPr>
      </w:pPr>
    </w:p>
    <w:p w:rsidR="009A15C6" w:rsidRDefault="009A15C6" w:rsidP="000F0F34">
      <w:pPr>
        <w:pStyle w:val="Geenafstand"/>
        <w:jc w:val="both"/>
        <w:rPr>
          <w:rFonts w:cs="Arial"/>
          <w:szCs w:val="20"/>
        </w:rPr>
      </w:pPr>
      <w:r w:rsidRPr="00E56FE5">
        <w:rPr>
          <w:rFonts w:cs="Arial"/>
          <w:bCs/>
          <w:szCs w:val="20"/>
        </w:rPr>
        <w:t>Na verzameling van alle benodigde gegevens van de indeling van de interne processen en de</w:t>
      </w:r>
      <w:r>
        <w:rPr>
          <w:rFonts w:cs="Arial"/>
          <w:bCs/>
          <w:szCs w:val="20"/>
        </w:rPr>
        <w:t xml:space="preserve"> uitgevoerde</w:t>
      </w:r>
      <w:r w:rsidRPr="00E56FE5">
        <w:rPr>
          <w:rFonts w:cs="Arial"/>
          <w:bCs/>
          <w:szCs w:val="20"/>
        </w:rPr>
        <w:t xml:space="preserve"> berekeningen </w:t>
      </w:r>
      <w:r>
        <w:rPr>
          <w:rFonts w:cs="Arial"/>
          <w:bCs/>
          <w:szCs w:val="20"/>
        </w:rPr>
        <w:t xml:space="preserve">is </w:t>
      </w:r>
      <w:r w:rsidRPr="00E56FE5">
        <w:rPr>
          <w:rFonts w:cs="Arial"/>
          <w:bCs/>
          <w:szCs w:val="20"/>
        </w:rPr>
        <w:t xml:space="preserve">de invloed van de </w:t>
      </w:r>
      <w:r>
        <w:rPr>
          <w:rFonts w:cs="Arial"/>
          <w:bCs/>
          <w:szCs w:val="20"/>
        </w:rPr>
        <w:t xml:space="preserve">twee </w:t>
      </w:r>
      <w:r w:rsidRPr="00E56FE5">
        <w:rPr>
          <w:rFonts w:cs="Arial"/>
          <w:bCs/>
          <w:szCs w:val="20"/>
        </w:rPr>
        <w:t xml:space="preserve">diensten per week op de bezettingsgraad en daarmee op het aantal FTE </w:t>
      </w:r>
      <w:r>
        <w:rPr>
          <w:rFonts w:cs="Arial"/>
          <w:bCs/>
          <w:szCs w:val="20"/>
        </w:rPr>
        <w:t xml:space="preserve">vast te stellen. </w:t>
      </w:r>
      <w:r w:rsidRPr="00E56FE5">
        <w:rPr>
          <w:rFonts w:cs="Arial"/>
          <w:bCs/>
          <w:szCs w:val="20"/>
        </w:rPr>
        <w:t>Zie onderstaande overzichten</w:t>
      </w:r>
      <w:r w:rsidRPr="00E56FE5">
        <w:rPr>
          <w:rStyle w:val="Voetnootmarkering"/>
          <w:rFonts w:cs="Arial"/>
          <w:bCs/>
        </w:rPr>
        <w:footnoteReference w:id="25"/>
      </w:r>
      <w:r>
        <w:rPr>
          <w:rFonts w:cs="Arial"/>
          <w:bCs/>
          <w:szCs w:val="20"/>
        </w:rPr>
        <w:t xml:space="preserve"> </w:t>
      </w:r>
      <w:r w:rsidRPr="00E56FE5">
        <w:rPr>
          <w:rStyle w:val="Voetnootmarkering"/>
          <w:rFonts w:cs="Arial"/>
          <w:bCs/>
        </w:rPr>
        <w:footnoteReference w:id="26"/>
      </w:r>
      <w:r w:rsidRPr="00E56FE5">
        <w:rPr>
          <w:rFonts w:cs="Arial"/>
          <w:bCs/>
          <w:szCs w:val="20"/>
        </w:rPr>
        <w:t>.</w:t>
      </w:r>
    </w:p>
    <w:p w:rsidR="009A15C6" w:rsidRPr="00E56FE5" w:rsidRDefault="009A15C6" w:rsidP="000F0F34">
      <w:pPr>
        <w:pStyle w:val="Geenafstand"/>
        <w:jc w:val="both"/>
        <w:rPr>
          <w:rFonts w:cs="Arial"/>
          <w:szCs w:val="20"/>
        </w:rPr>
      </w:pPr>
    </w:p>
    <w:tbl>
      <w:tblPr>
        <w:tblW w:w="604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284"/>
        <w:gridCol w:w="3763"/>
      </w:tblGrid>
      <w:tr w:rsidR="009A15C6" w:rsidRPr="009C1CEB" w:rsidTr="008920FA">
        <w:tc>
          <w:tcPr>
            <w:tcW w:w="2284" w:type="dxa"/>
          </w:tcPr>
          <w:p w:rsidR="009A15C6" w:rsidRPr="009C1CEB" w:rsidRDefault="009A15C6" w:rsidP="000F0F34">
            <w:pPr>
              <w:pStyle w:val="Geenafstand"/>
              <w:rPr>
                <w:rFonts w:cs="Arial"/>
                <w:b/>
                <w:szCs w:val="20"/>
              </w:rPr>
            </w:pPr>
            <w:r w:rsidRPr="009C1CEB">
              <w:rPr>
                <w:rFonts w:cs="Arial"/>
                <w:b/>
                <w:szCs w:val="20"/>
              </w:rPr>
              <w:t>Dienst</w:t>
            </w:r>
          </w:p>
        </w:tc>
        <w:tc>
          <w:tcPr>
            <w:tcW w:w="3763" w:type="dxa"/>
          </w:tcPr>
          <w:p w:rsidR="009A15C6" w:rsidRPr="009C1CEB" w:rsidRDefault="009A15C6" w:rsidP="000F0F34">
            <w:pPr>
              <w:pStyle w:val="Geenafstand"/>
              <w:rPr>
                <w:rFonts w:cs="Arial"/>
                <w:b/>
                <w:szCs w:val="20"/>
              </w:rPr>
            </w:pPr>
            <w:r w:rsidRPr="009C1CEB">
              <w:rPr>
                <w:rFonts w:cs="Arial"/>
                <w:b/>
                <w:szCs w:val="20"/>
              </w:rPr>
              <w:t>Aantal benodigde FTE per week</w:t>
            </w:r>
          </w:p>
        </w:tc>
      </w:tr>
      <w:tr w:rsidR="009A15C6" w:rsidRPr="009C1CEB" w:rsidTr="008920FA">
        <w:tc>
          <w:tcPr>
            <w:tcW w:w="2284" w:type="dxa"/>
            <w:shd w:val="clear" w:color="auto" w:fill="D3DFEE"/>
          </w:tcPr>
          <w:p w:rsidR="009A15C6" w:rsidRPr="009C1CEB" w:rsidRDefault="009A15C6" w:rsidP="000F0F34">
            <w:pPr>
              <w:pStyle w:val="Geenafstand"/>
              <w:rPr>
                <w:rFonts w:cs="Arial"/>
                <w:szCs w:val="20"/>
              </w:rPr>
            </w:pPr>
            <w:r>
              <w:rPr>
                <w:rFonts w:cs="Arial"/>
                <w:szCs w:val="20"/>
              </w:rPr>
              <w:t>Interne looncontrole</w:t>
            </w:r>
          </w:p>
        </w:tc>
        <w:tc>
          <w:tcPr>
            <w:tcW w:w="3763" w:type="dxa"/>
            <w:shd w:val="clear" w:color="auto" w:fill="D3DFEE"/>
          </w:tcPr>
          <w:p w:rsidR="009A15C6" w:rsidRPr="009C1CEB" w:rsidRDefault="009A15C6" w:rsidP="000F0F34">
            <w:pPr>
              <w:pStyle w:val="Geenafstand"/>
              <w:rPr>
                <w:rFonts w:cs="Arial"/>
                <w:szCs w:val="20"/>
              </w:rPr>
            </w:pPr>
            <w:r>
              <w:rPr>
                <w:rFonts w:cs="Arial"/>
                <w:szCs w:val="20"/>
              </w:rPr>
              <w:t>0,5 FTE</w:t>
            </w:r>
          </w:p>
        </w:tc>
      </w:tr>
      <w:tr w:rsidR="009A15C6" w:rsidRPr="009C1CEB" w:rsidTr="008920FA">
        <w:tc>
          <w:tcPr>
            <w:tcW w:w="2284" w:type="dxa"/>
          </w:tcPr>
          <w:p w:rsidR="009A15C6" w:rsidRPr="009C1CEB" w:rsidRDefault="009A15C6" w:rsidP="000F0F34">
            <w:pPr>
              <w:pStyle w:val="Geenafstand"/>
              <w:rPr>
                <w:rFonts w:cs="Arial"/>
                <w:szCs w:val="20"/>
              </w:rPr>
            </w:pPr>
            <w:r>
              <w:rPr>
                <w:rFonts w:cs="Arial"/>
                <w:szCs w:val="20"/>
              </w:rPr>
              <w:t>Externe looncontrole</w:t>
            </w:r>
          </w:p>
        </w:tc>
        <w:tc>
          <w:tcPr>
            <w:tcW w:w="3763" w:type="dxa"/>
          </w:tcPr>
          <w:p w:rsidR="009A15C6" w:rsidRPr="009C1CEB" w:rsidRDefault="009A15C6" w:rsidP="000F0F34">
            <w:pPr>
              <w:pStyle w:val="Geenafstand"/>
              <w:rPr>
                <w:rFonts w:cs="Arial"/>
                <w:szCs w:val="20"/>
              </w:rPr>
            </w:pPr>
            <w:r>
              <w:rPr>
                <w:rFonts w:cs="Arial"/>
                <w:szCs w:val="20"/>
              </w:rPr>
              <w:t>0,9 FTE</w:t>
            </w:r>
          </w:p>
        </w:tc>
      </w:tr>
      <w:tr w:rsidR="009A15C6" w:rsidRPr="009C1CEB" w:rsidTr="008920FA">
        <w:tc>
          <w:tcPr>
            <w:tcW w:w="2284" w:type="dxa"/>
            <w:shd w:val="clear" w:color="auto" w:fill="D3DFEE"/>
          </w:tcPr>
          <w:p w:rsidR="009A15C6" w:rsidRPr="009C1CEB" w:rsidRDefault="009A15C6" w:rsidP="000F0F34">
            <w:pPr>
              <w:pStyle w:val="Geenafstand"/>
              <w:rPr>
                <w:rFonts w:cs="Arial"/>
                <w:szCs w:val="20"/>
              </w:rPr>
            </w:pPr>
            <w:r>
              <w:rPr>
                <w:rFonts w:cs="Arial"/>
                <w:szCs w:val="20"/>
              </w:rPr>
              <w:t>Opsporen werkgevers</w:t>
            </w:r>
          </w:p>
        </w:tc>
        <w:tc>
          <w:tcPr>
            <w:tcW w:w="3763" w:type="dxa"/>
            <w:shd w:val="clear" w:color="auto" w:fill="D3DFEE"/>
          </w:tcPr>
          <w:p w:rsidR="009A15C6" w:rsidRPr="009C1CEB" w:rsidRDefault="009A15C6" w:rsidP="000F0F34">
            <w:pPr>
              <w:pStyle w:val="Geenafstand"/>
              <w:rPr>
                <w:rFonts w:cs="Arial"/>
                <w:szCs w:val="20"/>
              </w:rPr>
            </w:pPr>
            <w:r>
              <w:rPr>
                <w:rFonts w:cs="Arial"/>
                <w:szCs w:val="20"/>
              </w:rPr>
              <w:t>0,33 FTE (voor een middelgroot fonds)</w:t>
            </w:r>
          </w:p>
        </w:tc>
      </w:tr>
    </w:tbl>
    <w:p w:rsidR="009A15C6" w:rsidRDefault="009A15C6" w:rsidP="000F0F34">
      <w:pPr>
        <w:pStyle w:val="Geenafstand"/>
        <w:jc w:val="both"/>
        <w:rPr>
          <w:rFonts w:cs="Arial"/>
          <w:bCs/>
          <w:szCs w:val="20"/>
        </w:rPr>
      </w:pPr>
    </w:p>
    <w:p w:rsidR="009A15C6" w:rsidRDefault="009A15C6" w:rsidP="000F0F34">
      <w:pPr>
        <w:pStyle w:val="Geenafstand"/>
        <w:jc w:val="both"/>
        <w:rPr>
          <w:rFonts w:cs="Arial"/>
          <w:bCs/>
          <w:szCs w:val="20"/>
        </w:rPr>
      </w:pPr>
      <w:r>
        <w:rPr>
          <w:rFonts w:cs="Arial"/>
          <w:bCs/>
          <w:szCs w:val="20"/>
        </w:rPr>
        <w:t>In onderstaande overzichten is geen rekening gehouden met eventuele schaalvoordelen die kunnen worden behaald door Syntrus Achmea indien meer klanten de dienst(en) gaan afnemen. Er is nu sprake van een lineair verloop van het aantal FTE.</w:t>
      </w:r>
    </w:p>
    <w:p w:rsidR="009A15C6" w:rsidRDefault="009A15C6" w:rsidP="000F0F34">
      <w:pPr>
        <w:pStyle w:val="Geenafstand"/>
        <w:jc w:val="both"/>
        <w:rPr>
          <w:rFonts w:cs="Arial"/>
          <w:bCs/>
          <w:szCs w:val="20"/>
        </w:rPr>
      </w:pPr>
    </w:p>
    <w:p w:rsidR="009A15C6" w:rsidRPr="00E56FE5" w:rsidRDefault="009A15C6" w:rsidP="000F0F34">
      <w:pPr>
        <w:pStyle w:val="Geenafstand"/>
        <w:jc w:val="both"/>
        <w:rPr>
          <w:rFonts w:cs="Arial"/>
          <w:bCs/>
          <w:i/>
          <w:szCs w:val="20"/>
        </w:rPr>
      </w:pPr>
      <w:r w:rsidRPr="00E56FE5">
        <w:rPr>
          <w:rFonts w:cs="Arial"/>
          <w:bCs/>
          <w:i/>
          <w:szCs w:val="20"/>
        </w:rPr>
        <w:t>Dienst Looncontrole</w:t>
      </w:r>
    </w:p>
    <w:tbl>
      <w:tblPr>
        <w:tblW w:w="910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3028"/>
        <w:gridCol w:w="3017"/>
        <w:gridCol w:w="3062"/>
      </w:tblGrid>
      <w:tr w:rsidR="009A15C6" w:rsidRPr="00E56FE5" w:rsidTr="008920FA">
        <w:tc>
          <w:tcPr>
            <w:tcW w:w="3028" w:type="dxa"/>
          </w:tcPr>
          <w:p w:rsidR="009A15C6" w:rsidRPr="00E56FE5" w:rsidRDefault="009A15C6" w:rsidP="000F0F34">
            <w:pPr>
              <w:pStyle w:val="Geenafstand"/>
              <w:rPr>
                <w:rFonts w:cs="Arial"/>
                <w:b/>
              </w:rPr>
            </w:pPr>
            <w:r w:rsidRPr="00E56FE5">
              <w:rPr>
                <w:rFonts w:cs="Arial"/>
                <w:b/>
              </w:rPr>
              <w:t>Afname door aantal fondsen</w:t>
            </w:r>
          </w:p>
        </w:tc>
        <w:tc>
          <w:tcPr>
            <w:tcW w:w="3017" w:type="dxa"/>
          </w:tcPr>
          <w:p w:rsidR="009A15C6" w:rsidRPr="00E56FE5" w:rsidRDefault="009A15C6" w:rsidP="000F0F34">
            <w:pPr>
              <w:pStyle w:val="Geenafstand"/>
              <w:rPr>
                <w:rFonts w:cs="Arial"/>
                <w:b/>
              </w:rPr>
            </w:pPr>
            <w:r w:rsidRPr="00E56FE5">
              <w:rPr>
                <w:rFonts w:cs="Arial"/>
                <w:b/>
              </w:rPr>
              <w:t>Invloed interne looncontrole</w:t>
            </w:r>
          </w:p>
        </w:tc>
        <w:tc>
          <w:tcPr>
            <w:tcW w:w="3062" w:type="dxa"/>
          </w:tcPr>
          <w:p w:rsidR="009A15C6" w:rsidRPr="00E56FE5" w:rsidRDefault="009A15C6" w:rsidP="000F0F34">
            <w:pPr>
              <w:pStyle w:val="Geenafstand"/>
              <w:rPr>
                <w:rFonts w:cs="Arial"/>
                <w:b/>
              </w:rPr>
            </w:pPr>
            <w:r w:rsidRPr="00E56FE5">
              <w:rPr>
                <w:rFonts w:cs="Arial"/>
                <w:b/>
              </w:rPr>
              <w:t>Invloed externe looncontrole</w:t>
            </w:r>
          </w:p>
        </w:tc>
      </w:tr>
      <w:tr w:rsidR="009A15C6" w:rsidRPr="00E56FE5" w:rsidTr="008920FA">
        <w:tc>
          <w:tcPr>
            <w:tcW w:w="3028" w:type="dxa"/>
            <w:shd w:val="clear" w:color="auto" w:fill="D3DFEE"/>
          </w:tcPr>
          <w:p w:rsidR="009A15C6" w:rsidRPr="00E56FE5" w:rsidRDefault="009A15C6" w:rsidP="000F0F34">
            <w:pPr>
              <w:pStyle w:val="Geenafstand"/>
              <w:rPr>
                <w:rFonts w:cs="Arial"/>
              </w:rPr>
            </w:pPr>
            <w:r w:rsidRPr="00E56FE5">
              <w:rPr>
                <w:rFonts w:cs="Arial"/>
              </w:rPr>
              <w:t>0 – 4</w:t>
            </w:r>
          </w:p>
        </w:tc>
        <w:tc>
          <w:tcPr>
            <w:tcW w:w="3017" w:type="dxa"/>
            <w:shd w:val="clear" w:color="auto" w:fill="D3DFEE"/>
          </w:tcPr>
          <w:p w:rsidR="009A15C6" w:rsidRPr="00E56FE5" w:rsidRDefault="009A15C6" w:rsidP="000F0F34">
            <w:pPr>
              <w:pStyle w:val="Geenafstand"/>
              <w:rPr>
                <w:rFonts w:cs="Arial"/>
              </w:rPr>
            </w:pPr>
            <w:r w:rsidRPr="00E56FE5">
              <w:rPr>
                <w:rFonts w:cs="Arial"/>
              </w:rPr>
              <w:t>0 – 2 FTE</w:t>
            </w:r>
          </w:p>
        </w:tc>
        <w:tc>
          <w:tcPr>
            <w:tcW w:w="3062" w:type="dxa"/>
            <w:shd w:val="clear" w:color="auto" w:fill="D3DFEE"/>
          </w:tcPr>
          <w:p w:rsidR="009A15C6" w:rsidRPr="00E56FE5" w:rsidRDefault="009A15C6" w:rsidP="000F0F34">
            <w:pPr>
              <w:pStyle w:val="Geenafstand"/>
              <w:rPr>
                <w:rFonts w:cs="Arial"/>
              </w:rPr>
            </w:pPr>
            <w:r w:rsidRPr="00E56FE5">
              <w:rPr>
                <w:rFonts w:cs="Arial"/>
              </w:rPr>
              <w:t>0 – 3,6 FTE</w:t>
            </w:r>
          </w:p>
        </w:tc>
      </w:tr>
      <w:tr w:rsidR="009A15C6" w:rsidRPr="00E56FE5" w:rsidTr="008920FA">
        <w:tc>
          <w:tcPr>
            <w:tcW w:w="3028" w:type="dxa"/>
          </w:tcPr>
          <w:p w:rsidR="009A15C6" w:rsidRPr="00E56FE5" w:rsidRDefault="009A15C6" w:rsidP="000F0F34">
            <w:pPr>
              <w:pStyle w:val="Geenafstand"/>
              <w:rPr>
                <w:rFonts w:cs="Arial"/>
              </w:rPr>
            </w:pPr>
            <w:r w:rsidRPr="00E56FE5">
              <w:rPr>
                <w:rFonts w:cs="Arial"/>
              </w:rPr>
              <w:t>4 – 8</w:t>
            </w:r>
          </w:p>
        </w:tc>
        <w:tc>
          <w:tcPr>
            <w:tcW w:w="3017" w:type="dxa"/>
          </w:tcPr>
          <w:p w:rsidR="009A15C6" w:rsidRPr="00E56FE5" w:rsidRDefault="009A15C6" w:rsidP="000F0F34">
            <w:pPr>
              <w:pStyle w:val="Geenafstand"/>
              <w:rPr>
                <w:rFonts w:cs="Arial"/>
              </w:rPr>
            </w:pPr>
            <w:r w:rsidRPr="00E56FE5">
              <w:rPr>
                <w:rFonts w:cs="Arial"/>
              </w:rPr>
              <w:t>2 – 4 FTE</w:t>
            </w:r>
          </w:p>
        </w:tc>
        <w:tc>
          <w:tcPr>
            <w:tcW w:w="3062" w:type="dxa"/>
          </w:tcPr>
          <w:p w:rsidR="009A15C6" w:rsidRPr="00E56FE5" w:rsidRDefault="009A15C6" w:rsidP="000F0F34">
            <w:pPr>
              <w:pStyle w:val="Geenafstand"/>
              <w:rPr>
                <w:rFonts w:cs="Arial"/>
              </w:rPr>
            </w:pPr>
            <w:r w:rsidRPr="00E56FE5">
              <w:rPr>
                <w:rFonts w:cs="Arial"/>
              </w:rPr>
              <w:t>3,6 – 7,2 FTE</w:t>
            </w:r>
          </w:p>
        </w:tc>
      </w:tr>
      <w:tr w:rsidR="009A15C6" w:rsidRPr="00E56FE5" w:rsidTr="008920FA">
        <w:tc>
          <w:tcPr>
            <w:tcW w:w="3028" w:type="dxa"/>
            <w:shd w:val="clear" w:color="auto" w:fill="D3DFEE"/>
          </w:tcPr>
          <w:p w:rsidR="009A15C6" w:rsidRPr="00E56FE5" w:rsidRDefault="009A15C6" w:rsidP="000F0F34">
            <w:pPr>
              <w:pStyle w:val="Geenafstand"/>
              <w:rPr>
                <w:rFonts w:cs="Arial"/>
              </w:rPr>
            </w:pPr>
            <w:r w:rsidRPr="00E56FE5">
              <w:rPr>
                <w:rFonts w:cs="Arial"/>
              </w:rPr>
              <w:t>8 - 12</w:t>
            </w:r>
          </w:p>
        </w:tc>
        <w:tc>
          <w:tcPr>
            <w:tcW w:w="3017" w:type="dxa"/>
            <w:shd w:val="clear" w:color="auto" w:fill="D3DFEE"/>
          </w:tcPr>
          <w:p w:rsidR="009A15C6" w:rsidRPr="00E56FE5" w:rsidRDefault="009A15C6" w:rsidP="000F0F34">
            <w:pPr>
              <w:pStyle w:val="Geenafstand"/>
              <w:rPr>
                <w:rFonts w:cs="Arial"/>
              </w:rPr>
            </w:pPr>
            <w:r w:rsidRPr="00E56FE5">
              <w:rPr>
                <w:rFonts w:cs="Arial"/>
              </w:rPr>
              <w:t>4 – 6 FTE</w:t>
            </w:r>
          </w:p>
        </w:tc>
        <w:tc>
          <w:tcPr>
            <w:tcW w:w="3062" w:type="dxa"/>
            <w:shd w:val="clear" w:color="auto" w:fill="D3DFEE"/>
          </w:tcPr>
          <w:p w:rsidR="009A15C6" w:rsidRPr="00E56FE5" w:rsidRDefault="009A15C6" w:rsidP="000F0F34">
            <w:pPr>
              <w:pStyle w:val="Geenafstand"/>
              <w:rPr>
                <w:rFonts w:cs="Arial"/>
              </w:rPr>
            </w:pPr>
            <w:r w:rsidRPr="00E56FE5">
              <w:rPr>
                <w:rFonts w:cs="Arial"/>
              </w:rPr>
              <w:t>7,2 – 10,8 FTE</w:t>
            </w:r>
          </w:p>
        </w:tc>
      </w:tr>
    </w:tbl>
    <w:p w:rsidR="009A15C6" w:rsidRDefault="009A15C6" w:rsidP="000F0F34">
      <w:pPr>
        <w:pStyle w:val="Geenafstand"/>
        <w:jc w:val="both"/>
        <w:rPr>
          <w:rFonts w:cs="Arial"/>
          <w:szCs w:val="20"/>
        </w:rPr>
      </w:pPr>
    </w:p>
    <w:p w:rsidR="009A15C6" w:rsidRPr="00BD5EB2" w:rsidRDefault="009A15C6" w:rsidP="00BD5EB2">
      <w:pPr>
        <w:pStyle w:val="Geenafstand"/>
        <w:jc w:val="both"/>
        <w:rPr>
          <w:rFonts w:cs="Arial"/>
          <w:i/>
          <w:szCs w:val="20"/>
        </w:rPr>
      </w:pPr>
      <w:r w:rsidRPr="00BD5EB2">
        <w:rPr>
          <w:i/>
        </w:rPr>
        <w:t>Dienst Opsporen werkgevers</w:t>
      </w:r>
    </w:p>
    <w:tbl>
      <w:tblPr>
        <w:tblW w:w="85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3028"/>
        <w:gridCol w:w="1882"/>
        <w:gridCol w:w="1800"/>
        <w:gridCol w:w="1800"/>
      </w:tblGrid>
      <w:tr w:rsidR="009A15C6" w:rsidRPr="00E56FE5" w:rsidTr="008920FA">
        <w:tc>
          <w:tcPr>
            <w:tcW w:w="3028" w:type="dxa"/>
          </w:tcPr>
          <w:p w:rsidR="009A15C6" w:rsidRPr="00213C7A" w:rsidRDefault="009A15C6" w:rsidP="000F0F34">
            <w:pPr>
              <w:pStyle w:val="Geenafstand1"/>
              <w:rPr>
                <w:rFonts w:ascii="Arial" w:hAnsi="Arial" w:cs="Arial"/>
                <w:b/>
                <w:i/>
                <w:sz w:val="20"/>
                <w:lang w:val="nl-NL"/>
              </w:rPr>
            </w:pPr>
            <w:r w:rsidRPr="00213C7A">
              <w:rPr>
                <w:rFonts w:ascii="Arial" w:hAnsi="Arial" w:cs="Arial"/>
                <w:b/>
                <w:i/>
                <w:sz w:val="20"/>
                <w:lang w:val="nl-NL"/>
              </w:rPr>
              <w:t>Proces 2</w:t>
            </w:r>
          </w:p>
          <w:p w:rsidR="009A15C6" w:rsidRPr="00E56FE5" w:rsidRDefault="009A15C6" w:rsidP="000F0F34">
            <w:pPr>
              <w:pStyle w:val="Geenafstand1"/>
              <w:rPr>
                <w:rFonts w:ascii="Arial" w:hAnsi="Arial" w:cs="Arial"/>
                <w:b/>
                <w:sz w:val="20"/>
                <w:lang w:val="nl-NL"/>
              </w:rPr>
            </w:pPr>
            <w:r w:rsidRPr="00E56FE5">
              <w:rPr>
                <w:rFonts w:ascii="Arial" w:hAnsi="Arial" w:cs="Arial"/>
                <w:b/>
                <w:sz w:val="20"/>
                <w:lang w:val="nl-NL"/>
              </w:rPr>
              <w:t>Afname door aantal fondsen</w:t>
            </w:r>
          </w:p>
        </w:tc>
        <w:tc>
          <w:tcPr>
            <w:tcW w:w="1882" w:type="dxa"/>
          </w:tcPr>
          <w:p w:rsidR="009A15C6" w:rsidRPr="00E56FE5" w:rsidRDefault="009A15C6" w:rsidP="000F0F34">
            <w:pPr>
              <w:pStyle w:val="Geenafstand1"/>
              <w:rPr>
                <w:rFonts w:ascii="Arial" w:hAnsi="Arial" w:cs="Arial"/>
                <w:b/>
                <w:sz w:val="20"/>
                <w:lang w:val="nl-NL"/>
              </w:rPr>
            </w:pPr>
            <w:r w:rsidRPr="00E56FE5">
              <w:rPr>
                <w:rFonts w:ascii="Arial" w:hAnsi="Arial" w:cs="Arial"/>
                <w:b/>
                <w:sz w:val="20"/>
                <w:lang w:val="nl-NL"/>
              </w:rPr>
              <w:t>Klein pensioenfonds</w:t>
            </w:r>
          </w:p>
        </w:tc>
        <w:tc>
          <w:tcPr>
            <w:tcW w:w="1800" w:type="dxa"/>
          </w:tcPr>
          <w:p w:rsidR="009A15C6" w:rsidRPr="00E56FE5" w:rsidRDefault="009A15C6" w:rsidP="000F0F34">
            <w:pPr>
              <w:pStyle w:val="Geenafstand1"/>
              <w:rPr>
                <w:rFonts w:ascii="Arial" w:hAnsi="Arial" w:cs="Arial"/>
                <w:b/>
                <w:sz w:val="20"/>
                <w:lang w:val="nl-NL"/>
              </w:rPr>
            </w:pPr>
            <w:r w:rsidRPr="00E56FE5">
              <w:rPr>
                <w:rFonts w:ascii="Arial" w:hAnsi="Arial" w:cs="Arial"/>
                <w:b/>
                <w:sz w:val="20"/>
                <w:lang w:val="nl-NL"/>
              </w:rPr>
              <w:t>Middel pensioenfonds</w:t>
            </w:r>
          </w:p>
        </w:tc>
        <w:tc>
          <w:tcPr>
            <w:tcW w:w="1800" w:type="dxa"/>
          </w:tcPr>
          <w:p w:rsidR="009A15C6" w:rsidRPr="00E56FE5" w:rsidRDefault="009A15C6" w:rsidP="000F0F34">
            <w:pPr>
              <w:pStyle w:val="Geenafstand1"/>
              <w:rPr>
                <w:rFonts w:ascii="Arial" w:hAnsi="Arial" w:cs="Arial"/>
                <w:b/>
                <w:sz w:val="20"/>
                <w:lang w:val="nl-NL"/>
              </w:rPr>
            </w:pPr>
            <w:r w:rsidRPr="00E56FE5">
              <w:rPr>
                <w:rFonts w:ascii="Arial" w:hAnsi="Arial" w:cs="Arial"/>
                <w:b/>
                <w:sz w:val="20"/>
                <w:lang w:val="nl-NL"/>
              </w:rPr>
              <w:t>Groot pensioenfonds</w:t>
            </w:r>
          </w:p>
        </w:tc>
      </w:tr>
      <w:tr w:rsidR="009A15C6" w:rsidRPr="00E56FE5" w:rsidTr="008920FA">
        <w:tc>
          <w:tcPr>
            <w:tcW w:w="3028" w:type="dxa"/>
            <w:shd w:val="clear" w:color="auto" w:fill="D3DFEE"/>
          </w:tcPr>
          <w:p w:rsidR="009A15C6" w:rsidRPr="00E56FE5" w:rsidRDefault="009A15C6" w:rsidP="000F0F34">
            <w:pPr>
              <w:pStyle w:val="Geenafstand1"/>
              <w:rPr>
                <w:rFonts w:ascii="Arial" w:hAnsi="Arial" w:cs="Arial"/>
                <w:sz w:val="20"/>
                <w:lang w:val="nl-NL"/>
              </w:rPr>
            </w:pPr>
            <w:r w:rsidRPr="00E56FE5">
              <w:rPr>
                <w:rFonts w:ascii="Arial" w:hAnsi="Arial" w:cs="Arial"/>
                <w:sz w:val="20"/>
                <w:lang w:val="nl-NL"/>
              </w:rPr>
              <w:t>0 – 4</w:t>
            </w:r>
          </w:p>
        </w:tc>
        <w:tc>
          <w:tcPr>
            <w:tcW w:w="1882" w:type="dxa"/>
            <w:shd w:val="clear" w:color="auto" w:fill="D3DFEE"/>
          </w:tcPr>
          <w:p w:rsidR="009A15C6" w:rsidRPr="00E56FE5" w:rsidRDefault="009A15C6" w:rsidP="000F0F34">
            <w:pPr>
              <w:pStyle w:val="Geenafstand1"/>
              <w:rPr>
                <w:rFonts w:ascii="Arial" w:hAnsi="Arial" w:cs="Arial"/>
                <w:sz w:val="20"/>
                <w:lang w:val="nl-NL"/>
              </w:rPr>
            </w:pPr>
            <w:r w:rsidRPr="00E56FE5">
              <w:rPr>
                <w:rFonts w:ascii="Arial" w:hAnsi="Arial" w:cs="Arial"/>
                <w:sz w:val="20"/>
                <w:lang w:val="nl-NL"/>
              </w:rPr>
              <w:t>0 – 0,68 FTE</w:t>
            </w:r>
          </w:p>
        </w:tc>
        <w:tc>
          <w:tcPr>
            <w:tcW w:w="1800" w:type="dxa"/>
            <w:shd w:val="clear" w:color="auto" w:fill="D3DFEE"/>
          </w:tcPr>
          <w:p w:rsidR="009A15C6" w:rsidRPr="00E56FE5" w:rsidRDefault="009A15C6" w:rsidP="000F0F34">
            <w:pPr>
              <w:pStyle w:val="Geenafstand1"/>
              <w:rPr>
                <w:rFonts w:ascii="Arial" w:hAnsi="Arial" w:cs="Arial"/>
                <w:sz w:val="20"/>
                <w:lang w:val="nl-NL"/>
              </w:rPr>
            </w:pPr>
            <w:r w:rsidRPr="00E56FE5">
              <w:rPr>
                <w:rFonts w:ascii="Arial" w:hAnsi="Arial" w:cs="Arial"/>
                <w:sz w:val="20"/>
                <w:lang w:val="nl-NL"/>
              </w:rPr>
              <w:t>0 – 1,32 FTE</w:t>
            </w:r>
          </w:p>
        </w:tc>
        <w:tc>
          <w:tcPr>
            <w:tcW w:w="1800" w:type="dxa"/>
            <w:shd w:val="clear" w:color="auto" w:fill="D3DFEE"/>
          </w:tcPr>
          <w:p w:rsidR="009A15C6" w:rsidRPr="00E56FE5" w:rsidRDefault="009A15C6" w:rsidP="000F0F34">
            <w:pPr>
              <w:pStyle w:val="Geenafstand1"/>
              <w:rPr>
                <w:rFonts w:ascii="Arial" w:hAnsi="Arial" w:cs="Arial"/>
                <w:sz w:val="20"/>
                <w:lang w:val="nl-NL"/>
              </w:rPr>
            </w:pPr>
            <w:r w:rsidRPr="00E56FE5">
              <w:rPr>
                <w:rFonts w:ascii="Arial" w:hAnsi="Arial" w:cs="Arial"/>
                <w:sz w:val="20"/>
                <w:lang w:val="nl-NL"/>
              </w:rPr>
              <w:t>0 – 2 FTE</w:t>
            </w:r>
          </w:p>
        </w:tc>
      </w:tr>
      <w:tr w:rsidR="009A15C6" w:rsidRPr="00E56FE5" w:rsidTr="008920FA">
        <w:tc>
          <w:tcPr>
            <w:tcW w:w="3028" w:type="dxa"/>
          </w:tcPr>
          <w:p w:rsidR="009A15C6" w:rsidRPr="00E56FE5" w:rsidRDefault="009A15C6" w:rsidP="000F0F34">
            <w:pPr>
              <w:pStyle w:val="Geenafstand1"/>
              <w:rPr>
                <w:rFonts w:ascii="Arial" w:hAnsi="Arial" w:cs="Arial"/>
                <w:sz w:val="20"/>
                <w:lang w:val="nl-NL"/>
              </w:rPr>
            </w:pPr>
            <w:r w:rsidRPr="00E56FE5">
              <w:rPr>
                <w:rFonts w:ascii="Arial" w:hAnsi="Arial" w:cs="Arial"/>
                <w:sz w:val="20"/>
                <w:lang w:val="nl-NL"/>
              </w:rPr>
              <w:t>4 – 8</w:t>
            </w:r>
          </w:p>
        </w:tc>
        <w:tc>
          <w:tcPr>
            <w:tcW w:w="1882" w:type="dxa"/>
          </w:tcPr>
          <w:p w:rsidR="009A15C6" w:rsidRPr="00E56FE5" w:rsidRDefault="009A15C6" w:rsidP="000F0F34">
            <w:pPr>
              <w:pStyle w:val="Geenafstand1"/>
              <w:rPr>
                <w:rFonts w:ascii="Arial" w:hAnsi="Arial" w:cs="Arial"/>
                <w:sz w:val="20"/>
                <w:lang w:val="nl-NL"/>
              </w:rPr>
            </w:pPr>
            <w:r w:rsidRPr="00E56FE5">
              <w:rPr>
                <w:rFonts w:ascii="Arial" w:hAnsi="Arial" w:cs="Arial"/>
                <w:sz w:val="20"/>
                <w:lang w:val="nl-NL"/>
              </w:rPr>
              <w:t>0,68 – 1,36 FTE</w:t>
            </w:r>
          </w:p>
        </w:tc>
        <w:tc>
          <w:tcPr>
            <w:tcW w:w="1800" w:type="dxa"/>
          </w:tcPr>
          <w:p w:rsidR="009A15C6" w:rsidRPr="00E56FE5" w:rsidRDefault="009A15C6" w:rsidP="000F0F34">
            <w:pPr>
              <w:pStyle w:val="Geenafstand1"/>
              <w:rPr>
                <w:rFonts w:ascii="Arial" w:hAnsi="Arial" w:cs="Arial"/>
                <w:sz w:val="20"/>
                <w:lang w:val="nl-NL"/>
              </w:rPr>
            </w:pPr>
            <w:r w:rsidRPr="00E56FE5">
              <w:rPr>
                <w:rFonts w:ascii="Arial" w:hAnsi="Arial" w:cs="Arial"/>
                <w:sz w:val="20"/>
                <w:lang w:val="nl-NL"/>
              </w:rPr>
              <w:t xml:space="preserve">1,32 – 2,64 FTE </w:t>
            </w:r>
          </w:p>
        </w:tc>
        <w:tc>
          <w:tcPr>
            <w:tcW w:w="1800" w:type="dxa"/>
          </w:tcPr>
          <w:p w:rsidR="009A15C6" w:rsidRPr="00E56FE5" w:rsidRDefault="009A15C6" w:rsidP="000F0F34">
            <w:pPr>
              <w:pStyle w:val="Geenafstand1"/>
              <w:rPr>
                <w:rFonts w:ascii="Arial" w:hAnsi="Arial" w:cs="Arial"/>
                <w:sz w:val="20"/>
                <w:lang w:val="nl-NL"/>
              </w:rPr>
            </w:pPr>
            <w:r w:rsidRPr="00E56FE5">
              <w:rPr>
                <w:rFonts w:ascii="Arial" w:hAnsi="Arial" w:cs="Arial"/>
                <w:sz w:val="20"/>
                <w:lang w:val="nl-NL"/>
              </w:rPr>
              <w:t>2 – 4 FTE</w:t>
            </w:r>
          </w:p>
        </w:tc>
      </w:tr>
      <w:tr w:rsidR="009A15C6" w:rsidRPr="00E56FE5" w:rsidTr="008920FA">
        <w:tc>
          <w:tcPr>
            <w:tcW w:w="3028" w:type="dxa"/>
            <w:shd w:val="clear" w:color="auto" w:fill="D3DFEE"/>
          </w:tcPr>
          <w:p w:rsidR="009A15C6" w:rsidRPr="00E56FE5" w:rsidRDefault="009A15C6" w:rsidP="000F0F34">
            <w:pPr>
              <w:pStyle w:val="Geenafstand1"/>
              <w:rPr>
                <w:rFonts w:ascii="Arial" w:hAnsi="Arial" w:cs="Arial"/>
                <w:sz w:val="20"/>
                <w:lang w:val="nl-NL"/>
              </w:rPr>
            </w:pPr>
            <w:r w:rsidRPr="00E56FE5">
              <w:rPr>
                <w:rFonts w:ascii="Arial" w:hAnsi="Arial" w:cs="Arial"/>
                <w:sz w:val="20"/>
                <w:lang w:val="nl-NL"/>
              </w:rPr>
              <w:t>8 - 12</w:t>
            </w:r>
          </w:p>
        </w:tc>
        <w:tc>
          <w:tcPr>
            <w:tcW w:w="1882" w:type="dxa"/>
            <w:shd w:val="clear" w:color="auto" w:fill="D3DFEE"/>
          </w:tcPr>
          <w:p w:rsidR="009A15C6" w:rsidRPr="00E56FE5" w:rsidRDefault="009A15C6" w:rsidP="000F0F34">
            <w:pPr>
              <w:pStyle w:val="Geenafstand1"/>
              <w:rPr>
                <w:rFonts w:ascii="Arial" w:hAnsi="Arial" w:cs="Arial"/>
                <w:sz w:val="20"/>
                <w:lang w:val="nl-NL"/>
              </w:rPr>
            </w:pPr>
            <w:r w:rsidRPr="00E56FE5">
              <w:rPr>
                <w:rFonts w:ascii="Arial" w:hAnsi="Arial" w:cs="Arial"/>
                <w:sz w:val="20"/>
                <w:lang w:val="nl-NL"/>
              </w:rPr>
              <w:t>1,36 – 2,04 FTE</w:t>
            </w:r>
          </w:p>
        </w:tc>
        <w:tc>
          <w:tcPr>
            <w:tcW w:w="1800" w:type="dxa"/>
            <w:shd w:val="clear" w:color="auto" w:fill="D3DFEE"/>
          </w:tcPr>
          <w:p w:rsidR="009A15C6" w:rsidRPr="00E56FE5" w:rsidRDefault="009A15C6" w:rsidP="000F0F34">
            <w:pPr>
              <w:pStyle w:val="Geenafstand1"/>
              <w:rPr>
                <w:rFonts w:ascii="Arial" w:hAnsi="Arial" w:cs="Arial"/>
                <w:sz w:val="20"/>
                <w:lang w:val="nl-NL"/>
              </w:rPr>
            </w:pPr>
            <w:r w:rsidRPr="00E56FE5">
              <w:rPr>
                <w:rFonts w:ascii="Arial" w:hAnsi="Arial" w:cs="Arial"/>
                <w:sz w:val="20"/>
                <w:lang w:val="nl-NL"/>
              </w:rPr>
              <w:t>2,64 – 3,96 FTE</w:t>
            </w:r>
          </w:p>
        </w:tc>
        <w:tc>
          <w:tcPr>
            <w:tcW w:w="1800" w:type="dxa"/>
            <w:shd w:val="clear" w:color="auto" w:fill="D3DFEE"/>
          </w:tcPr>
          <w:p w:rsidR="009A15C6" w:rsidRPr="00E56FE5" w:rsidRDefault="009A15C6" w:rsidP="000F0F34">
            <w:pPr>
              <w:pStyle w:val="Geenafstand1"/>
              <w:rPr>
                <w:rFonts w:ascii="Arial" w:hAnsi="Arial" w:cs="Arial"/>
                <w:sz w:val="20"/>
                <w:lang w:val="nl-NL"/>
              </w:rPr>
            </w:pPr>
            <w:r w:rsidRPr="00E56FE5">
              <w:rPr>
                <w:rFonts w:ascii="Arial" w:hAnsi="Arial" w:cs="Arial"/>
                <w:sz w:val="20"/>
                <w:lang w:val="nl-NL"/>
              </w:rPr>
              <w:t>4 – 6 FTE</w:t>
            </w:r>
          </w:p>
        </w:tc>
      </w:tr>
    </w:tbl>
    <w:p w:rsidR="009A15C6" w:rsidRPr="00E56FE5" w:rsidRDefault="009A15C6" w:rsidP="00BD5EB2">
      <w:pPr>
        <w:pStyle w:val="Geenafstand1"/>
        <w:rPr>
          <w:rFonts w:ascii="Arial" w:hAnsi="Arial" w:cs="Arial"/>
          <w:sz w:val="20"/>
          <w:lang w:val="nl-NL"/>
        </w:rPr>
      </w:pPr>
    </w:p>
    <w:tbl>
      <w:tblPr>
        <w:tblW w:w="85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3028"/>
        <w:gridCol w:w="1882"/>
        <w:gridCol w:w="1800"/>
        <w:gridCol w:w="1800"/>
      </w:tblGrid>
      <w:tr w:rsidR="009A15C6" w:rsidRPr="00E56FE5" w:rsidTr="008920FA">
        <w:tc>
          <w:tcPr>
            <w:tcW w:w="3028" w:type="dxa"/>
          </w:tcPr>
          <w:p w:rsidR="009A15C6" w:rsidRPr="00213C7A" w:rsidRDefault="009A15C6" w:rsidP="000F0F34">
            <w:pPr>
              <w:pStyle w:val="Geenafstand1"/>
              <w:rPr>
                <w:rFonts w:ascii="Arial" w:hAnsi="Arial" w:cs="Arial"/>
                <w:b/>
                <w:i/>
                <w:sz w:val="20"/>
                <w:lang w:val="nl-NL"/>
              </w:rPr>
            </w:pPr>
            <w:r w:rsidRPr="00213C7A">
              <w:rPr>
                <w:rFonts w:ascii="Arial" w:hAnsi="Arial" w:cs="Arial"/>
                <w:b/>
                <w:i/>
                <w:sz w:val="20"/>
                <w:lang w:val="nl-NL"/>
              </w:rPr>
              <w:t>Pensioenconsulenten</w:t>
            </w:r>
          </w:p>
          <w:p w:rsidR="009A15C6" w:rsidRPr="00E56FE5" w:rsidRDefault="009A15C6" w:rsidP="000F0F34">
            <w:pPr>
              <w:pStyle w:val="Geenafstand1"/>
              <w:rPr>
                <w:rFonts w:ascii="Arial" w:hAnsi="Arial" w:cs="Arial"/>
                <w:b/>
                <w:sz w:val="20"/>
                <w:lang w:val="nl-NL"/>
              </w:rPr>
            </w:pPr>
            <w:r w:rsidRPr="00E56FE5">
              <w:rPr>
                <w:rFonts w:ascii="Arial" w:hAnsi="Arial" w:cs="Arial"/>
                <w:b/>
                <w:sz w:val="20"/>
                <w:lang w:val="nl-NL"/>
              </w:rPr>
              <w:t>Afname door aantal fondsen</w:t>
            </w:r>
          </w:p>
        </w:tc>
        <w:tc>
          <w:tcPr>
            <w:tcW w:w="1882" w:type="dxa"/>
          </w:tcPr>
          <w:p w:rsidR="009A15C6" w:rsidRPr="00E56FE5" w:rsidRDefault="009A15C6" w:rsidP="000F0F34">
            <w:pPr>
              <w:pStyle w:val="Geenafstand1"/>
              <w:rPr>
                <w:rFonts w:ascii="Arial" w:hAnsi="Arial" w:cs="Arial"/>
                <w:b/>
                <w:sz w:val="20"/>
                <w:lang w:val="nl-NL"/>
              </w:rPr>
            </w:pPr>
            <w:r w:rsidRPr="00E56FE5">
              <w:rPr>
                <w:rFonts w:ascii="Arial" w:hAnsi="Arial" w:cs="Arial"/>
                <w:b/>
                <w:sz w:val="20"/>
                <w:lang w:val="nl-NL"/>
              </w:rPr>
              <w:t>Klein pensioenfonds</w:t>
            </w:r>
          </w:p>
        </w:tc>
        <w:tc>
          <w:tcPr>
            <w:tcW w:w="1800" w:type="dxa"/>
          </w:tcPr>
          <w:p w:rsidR="009A15C6" w:rsidRPr="00E56FE5" w:rsidRDefault="009A15C6" w:rsidP="000F0F34">
            <w:pPr>
              <w:pStyle w:val="Geenafstand1"/>
              <w:rPr>
                <w:rFonts w:ascii="Arial" w:hAnsi="Arial" w:cs="Arial"/>
                <w:b/>
                <w:sz w:val="20"/>
                <w:lang w:val="nl-NL"/>
              </w:rPr>
            </w:pPr>
            <w:r w:rsidRPr="00E56FE5">
              <w:rPr>
                <w:rFonts w:ascii="Arial" w:hAnsi="Arial" w:cs="Arial"/>
                <w:b/>
                <w:sz w:val="20"/>
                <w:lang w:val="nl-NL"/>
              </w:rPr>
              <w:t>Middel pensioenfonds</w:t>
            </w:r>
          </w:p>
        </w:tc>
        <w:tc>
          <w:tcPr>
            <w:tcW w:w="1800" w:type="dxa"/>
          </w:tcPr>
          <w:p w:rsidR="009A15C6" w:rsidRPr="00E56FE5" w:rsidRDefault="009A15C6" w:rsidP="000F0F34">
            <w:pPr>
              <w:pStyle w:val="Geenafstand1"/>
              <w:rPr>
                <w:rFonts w:ascii="Arial" w:hAnsi="Arial" w:cs="Arial"/>
                <w:b/>
                <w:sz w:val="20"/>
                <w:lang w:val="nl-NL"/>
              </w:rPr>
            </w:pPr>
            <w:r w:rsidRPr="00E56FE5">
              <w:rPr>
                <w:rFonts w:ascii="Arial" w:hAnsi="Arial" w:cs="Arial"/>
                <w:b/>
                <w:sz w:val="20"/>
                <w:lang w:val="nl-NL"/>
              </w:rPr>
              <w:t>Groot pensioenfonds</w:t>
            </w:r>
          </w:p>
        </w:tc>
      </w:tr>
      <w:tr w:rsidR="009A15C6" w:rsidRPr="00E56FE5" w:rsidTr="008920FA">
        <w:tc>
          <w:tcPr>
            <w:tcW w:w="3028" w:type="dxa"/>
            <w:shd w:val="clear" w:color="auto" w:fill="D3DFEE"/>
          </w:tcPr>
          <w:p w:rsidR="009A15C6" w:rsidRPr="00E56FE5" w:rsidRDefault="009A15C6" w:rsidP="000F0F34">
            <w:pPr>
              <w:pStyle w:val="Geenafstand1"/>
              <w:rPr>
                <w:rFonts w:ascii="Arial" w:hAnsi="Arial" w:cs="Arial"/>
                <w:sz w:val="20"/>
                <w:lang w:val="nl-NL"/>
              </w:rPr>
            </w:pPr>
            <w:r w:rsidRPr="00E56FE5">
              <w:rPr>
                <w:rFonts w:ascii="Arial" w:hAnsi="Arial" w:cs="Arial"/>
                <w:sz w:val="20"/>
                <w:lang w:val="nl-NL"/>
              </w:rPr>
              <w:t>0 – 4</w:t>
            </w:r>
          </w:p>
        </w:tc>
        <w:tc>
          <w:tcPr>
            <w:tcW w:w="1882" w:type="dxa"/>
            <w:shd w:val="clear" w:color="auto" w:fill="D3DFEE"/>
          </w:tcPr>
          <w:p w:rsidR="009A15C6" w:rsidRPr="00E56FE5" w:rsidRDefault="009A15C6" w:rsidP="000F0F34">
            <w:pPr>
              <w:pStyle w:val="Geenafstand1"/>
              <w:rPr>
                <w:rFonts w:ascii="Arial" w:hAnsi="Arial" w:cs="Arial"/>
                <w:sz w:val="20"/>
                <w:lang w:val="nl-NL"/>
              </w:rPr>
            </w:pPr>
            <w:r w:rsidRPr="00E56FE5">
              <w:rPr>
                <w:rFonts w:ascii="Arial" w:hAnsi="Arial" w:cs="Arial"/>
                <w:sz w:val="20"/>
                <w:lang w:val="nl-NL"/>
              </w:rPr>
              <w:t>0 – 0,16 FTE</w:t>
            </w:r>
          </w:p>
        </w:tc>
        <w:tc>
          <w:tcPr>
            <w:tcW w:w="1800" w:type="dxa"/>
            <w:shd w:val="clear" w:color="auto" w:fill="D3DFEE"/>
          </w:tcPr>
          <w:p w:rsidR="009A15C6" w:rsidRPr="00E56FE5" w:rsidRDefault="009A15C6" w:rsidP="000F0F34">
            <w:pPr>
              <w:pStyle w:val="Geenafstand1"/>
              <w:rPr>
                <w:rFonts w:ascii="Arial" w:hAnsi="Arial" w:cs="Arial"/>
                <w:sz w:val="20"/>
                <w:lang w:val="nl-NL"/>
              </w:rPr>
            </w:pPr>
            <w:r w:rsidRPr="00E56FE5">
              <w:rPr>
                <w:rFonts w:ascii="Arial" w:hAnsi="Arial" w:cs="Arial"/>
                <w:sz w:val="20"/>
                <w:lang w:val="nl-NL"/>
              </w:rPr>
              <w:t>0 – 0,32 FTE</w:t>
            </w:r>
          </w:p>
        </w:tc>
        <w:tc>
          <w:tcPr>
            <w:tcW w:w="1800" w:type="dxa"/>
            <w:shd w:val="clear" w:color="auto" w:fill="D3DFEE"/>
          </w:tcPr>
          <w:p w:rsidR="009A15C6" w:rsidRPr="00E56FE5" w:rsidRDefault="009A15C6" w:rsidP="000F0F34">
            <w:pPr>
              <w:pStyle w:val="Geenafstand1"/>
              <w:rPr>
                <w:rFonts w:ascii="Arial" w:hAnsi="Arial" w:cs="Arial"/>
                <w:sz w:val="20"/>
                <w:lang w:val="nl-NL"/>
              </w:rPr>
            </w:pPr>
            <w:r w:rsidRPr="00E56FE5">
              <w:rPr>
                <w:rFonts w:ascii="Arial" w:hAnsi="Arial" w:cs="Arial"/>
                <w:sz w:val="20"/>
                <w:lang w:val="nl-NL"/>
              </w:rPr>
              <w:t>0 – 0,52 FTE</w:t>
            </w:r>
          </w:p>
        </w:tc>
      </w:tr>
      <w:tr w:rsidR="009A15C6" w:rsidRPr="00E56FE5" w:rsidTr="008920FA">
        <w:tc>
          <w:tcPr>
            <w:tcW w:w="3028" w:type="dxa"/>
          </w:tcPr>
          <w:p w:rsidR="009A15C6" w:rsidRPr="00E56FE5" w:rsidRDefault="009A15C6" w:rsidP="000F0F34">
            <w:pPr>
              <w:pStyle w:val="Geenafstand1"/>
              <w:rPr>
                <w:rFonts w:ascii="Arial" w:hAnsi="Arial" w:cs="Arial"/>
                <w:sz w:val="20"/>
                <w:lang w:val="nl-NL"/>
              </w:rPr>
            </w:pPr>
            <w:r w:rsidRPr="00E56FE5">
              <w:rPr>
                <w:rFonts w:ascii="Arial" w:hAnsi="Arial" w:cs="Arial"/>
                <w:sz w:val="20"/>
                <w:lang w:val="nl-NL"/>
              </w:rPr>
              <w:t>4 – 8</w:t>
            </w:r>
          </w:p>
        </w:tc>
        <w:tc>
          <w:tcPr>
            <w:tcW w:w="1882" w:type="dxa"/>
          </w:tcPr>
          <w:p w:rsidR="009A15C6" w:rsidRPr="00E56FE5" w:rsidRDefault="009A15C6" w:rsidP="000F0F34">
            <w:pPr>
              <w:pStyle w:val="Geenafstand1"/>
              <w:rPr>
                <w:rFonts w:ascii="Arial" w:hAnsi="Arial" w:cs="Arial"/>
                <w:sz w:val="20"/>
                <w:lang w:val="nl-NL"/>
              </w:rPr>
            </w:pPr>
            <w:r w:rsidRPr="00E56FE5">
              <w:rPr>
                <w:rFonts w:ascii="Arial" w:hAnsi="Arial" w:cs="Arial"/>
                <w:sz w:val="20"/>
                <w:lang w:val="nl-NL"/>
              </w:rPr>
              <w:t>0,16 – 0,32 FTE</w:t>
            </w:r>
          </w:p>
        </w:tc>
        <w:tc>
          <w:tcPr>
            <w:tcW w:w="1800" w:type="dxa"/>
          </w:tcPr>
          <w:p w:rsidR="009A15C6" w:rsidRPr="00E56FE5" w:rsidRDefault="009A15C6" w:rsidP="000F0F34">
            <w:pPr>
              <w:pStyle w:val="Geenafstand1"/>
              <w:rPr>
                <w:rFonts w:ascii="Arial" w:hAnsi="Arial" w:cs="Arial"/>
                <w:sz w:val="20"/>
                <w:lang w:val="nl-NL"/>
              </w:rPr>
            </w:pPr>
            <w:r w:rsidRPr="00E56FE5">
              <w:rPr>
                <w:rFonts w:ascii="Arial" w:hAnsi="Arial" w:cs="Arial"/>
                <w:sz w:val="20"/>
                <w:lang w:val="nl-NL"/>
              </w:rPr>
              <w:t>0,32 – 0,64 FTE</w:t>
            </w:r>
          </w:p>
        </w:tc>
        <w:tc>
          <w:tcPr>
            <w:tcW w:w="1800" w:type="dxa"/>
          </w:tcPr>
          <w:p w:rsidR="009A15C6" w:rsidRPr="00E56FE5" w:rsidRDefault="009A15C6" w:rsidP="000F0F34">
            <w:pPr>
              <w:pStyle w:val="Geenafstand1"/>
              <w:rPr>
                <w:rFonts w:ascii="Arial" w:hAnsi="Arial" w:cs="Arial"/>
                <w:sz w:val="20"/>
                <w:lang w:val="nl-NL"/>
              </w:rPr>
            </w:pPr>
            <w:r w:rsidRPr="00E56FE5">
              <w:rPr>
                <w:rFonts w:ascii="Arial" w:hAnsi="Arial" w:cs="Arial"/>
                <w:sz w:val="20"/>
                <w:lang w:val="nl-NL"/>
              </w:rPr>
              <w:t>0,52 – 1,04 FTE</w:t>
            </w:r>
          </w:p>
        </w:tc>
      </w:tr>
      <w:tr w:rsidR="009A15C6" w:rsidRPr="00E56FE5" w:rsidTr="008920FA">
        <w:tc>
          <w:tcPr>
            <w:tcW w:w="3028" w:type="dxa"/>
            <w:shd w:val="clear" w:color="auto" w:fill="D3DFEE"/>
          </w:tcPr>
          <w:p w:rsidR="009A15C6" w:rsidRPr="00E56FE5" w:rsidRDefault="009A15C6" w:rsidP="000F0F34">
            <w:pPr>
              <w:pStyle w:val="Geenafstand1"/>
              <w:rPr>
                <w:rFonts w:ascii="Arial" w:hAnsi="Arial" w:cs="Arial"/>
                <w:sz w:val="20"/>
                <w:lang w:val="nl-NL"/>
              </w:rPr>
            </w:pPr>
            <w:r w:rsidRPr="00E56FE5">
              <w:rPr>
                <w:rFonts w:ascii="Arial" w:hAnsi="Arial" w:cs="Arial"/>
                <w:sz w:val="20"/>
                <w:lang w:val="nl-NL"/>
              </w:rPr>
              <w:t>8 - 12</w:t>
            </w:r>
          </w:p>
        </w:tc>
        <w:tc>
          <w:tcPr>
            <w:tcW w:w="1882" w:type="dxa"/>
            <w:shd w:val="clear" w:color="auto" w:fill="D3DFEE"/>
          </w:tcPr>
          <w:p w:rsidR="009A15C6" w:rsidRPr="00E56FE5" w:rsidRDefault="009A15C6" w:rsidP="000F0F34">
            <w:pPr>
              <w:pStyle w:val="Geenafstand1"/>
              <w:rPr>
                <w:rFonts w:ascii="Arial" w:hAnsi="Arial" w:cs="Arial"/>
                <w:sz w:val="20"/>
                <w:lang w:val="nl-NL"/>
              </w:rPr>
            </w:pPr>
            <w:r w:rsidRPr="00E56FE5">
              <w:rPr>
                <w:rFonts w:ascii="Arial" w:hAnsi="Arial" w:cs="Arial"/>
                <w:sz w:val="20"/>
                <w:lang w:val="nl-NL"/>
              </w:rPr>
              <w:t>0,32 – 0,48 FTE</w:t>
            </w:r>
          </w:p>
        </w:tc>
        <w:tc>
          <w:tcPr>
            <w:tcW w:w="1800" w:type="dxa"/>
            <w:shd w:val="clear" w:color="auto" w:fill="D3DFEE"/>
          </w:tcPr>
          <w:p w:rsidR="009A15C6" w:rsidRPr="00E56FE5" w:rsidRDefault="009A15C6" w:rsidP="000F0F34">
            <w:pPr>
              <w:pStyle w:val="Geenafstand1"/>
              <w:rPr>
                <w:rFonts w:ascii="Arial" w:hAnsi="Arial" w:cs="Arial"/>
                <w:sz w:val="20"/>
                <w:lang w:val="nl-NL"/>
              </w:rPr>
            </w:pPr>
            <w:r w:rsidRPr="00E56FE5">
              <w:rPr>
                <w:rFonts w:ascii="Arial" w:hAnsi="Arial" w:cs="Arial"/>
                <w:sz w:val="20"/>
                <w:lang w:val="nl-NL"/>
              </w:rPr>
              <w:t>0,64 – 0,96 FTE</w:t>
            </w:r>
          </w:p>
        </w:tc>
        <w:tc>
          <w:tcPr>
            <w:tcW w:w="1800" w:type="dxa"/>
            <w:shd w:val="clear" w:color="auto" w:fill="D3DFEE"/>
          </w:tcPr>
          <w:p w:rsidR="009A15C6" w:rsidRPr="00E56FE5" w:rsidRDefault="009A15C6" w:rsidP="000F0F34">
            <w:pPr>
              <w:pStyle w:val="Geenafstand1"/>
              <w:rPr>
                <w:rFonts w:ascii="Arial" w:hAnsi="Arial" w:cs="Arial"/>
                <w:sz w:val="20"/>
                <w:lang w:val="nl-NL"/>
              </w:rPr>
            </w:pPr>
            <w:r w:rsidRPr="00E56FE5">
              <w:rPr>
                <w:rFonts w:ascii="Arial" w:hAnsi="Arial" w:cs="Arial"/>
                <w:sz w:val="20"/>
                <w:lang w:val="nl-NL"/>
              </w:rPr>
              <w:t>1,04 – 1,56 FTE</w:t>
            </w:r>
          </w:p>
        </w:tc>
      </w:tr>
    </w:tbl>
    <w:p w:rsidR="009A15C6" w:rsidRPr="0036456A" w:rsidRDefault="009A15C6" w:rsidP="000F0F34">
      <w:pPr>
        <w:pStyle w:val="Kop3"/>
        <w:spacing w:line="240" w:lineRule="auto"/>
      </w:pPr>
      <w:r w:rsidRPr="0036456A">
        <w:t>3.2.3 Toenemende werkzaamheden, werkdruk en een te kort aan werkplekken</w:t>
      </w:r>
    </w:p>
    <w:p w:rsidR="009A15C6" w:rsidRPr="00E56FE5" w:rsidRDefault="009A15C6" w:rsidP="000F0F34">
      <w:pPr>
        <w:pStyle w:val="Geenafstand1"/>
        <w:jc w:val="both"/>
        <w:rPr>
          <w:rFonts w:ascii="Arial" w:hAnsi="Arial" w:cs="Arial"/>
          <w:sz w:val="20"/>
          <w:lang w:val="nl-NL"/>
        </w:rPr>
      </w:pPr>
      <w:r w:rsidRPr="00E56FE5">
        <w:rPr>
          <w:rFonts w:ascii="Arial" w:hAnsi="Arial" w:cs="Arial"/>
          <w:sz w:val="20"/>
          <w:lang w:val="nl-NL"/>
        </w:rPr>
        <w:t>Bij aanpassing van de interne processen, in dit geval de bezettingsgraad en werkzaamheden van het personeel, is het belangrijk om draagvlak te creëren onder het personeel. Van belang hierbij zijn een goed</w:t>
      </w:r>
      <w:r>
        <w:rPr>
          <w:rFonts w:ascii="Arial" w:hAnsi="Arial" w:cs="Arial"/>
          <w:sz w:val="20"/>
          <w:lang w:val="nl-NL"/>
        </w:rPr>
        <w:t>e</w:t>
      </w:r>
      <w:r w:rsidRPr="00E56FE5">
        <w:rPr>
          <w:rFonts w:ascii="Arial" w:hAnsi="Arial" w:cs="Arial"/>
          <w:sz w:val="20"/>
          <w:lang w:val="nl-NL"/>
        </w:rPr>
        <w:t>, tijdige en open communicatie met en het betrekken van het personeel in het besluitvormingsproces. Het tijdig en serieus aandacht schenken aan de belangen van de werknemers vormt een belangrijke voorwaarde voor acceptatie van meerwerk of toename van de bezettingsgraad.</w:t>
      </w:r>
    </w:p>
    <w:p w:rsidR="009A15C6" w:rsidRPr="00E56FE5" w:rsidRDefault="009A15C6" w:rsidP="000F0F34">
      <w:pPr>
        <w:pStyle w:val="Geenafstand1"/>
        <w:jc w:val="both"/>
        <w:rPr>
          <w:rFonts w:ascii="Arial" w:hAnsi="Arial" w:cs="Arial"/>
          <w:sz w:val="20"/>
          <w:lang w:val="nl-NL"/>
        </w:rPr>
      </w:pPr>
    </w:p>
    <w:p w:rsidR="009A15C6" w:rsidRDefault="009A15C6" w:rsidP="000F0F34">
      <w:pPr>
        <w:pStyle w:val="Geenafstand1"/>
        <w:jc w:val="both"/>
        <w:rPr>
          <w:rFonts w:ascii="Arial" w:hAnsi="Arial" w:cs="Arial"/>
          <w:sz w:val="20"/>
          <w:lang w:val="nl-NL"/>
        </w:rPr>
      </w:pPr>
      <w:r>
        <w:rPr>
          <w:rFonts w:ascii="Arial" w:hAnsi="Arial" w:cs="Arial"/>
          <w:sz w:val="20"/>
          <w:lang w:val="nl-NL"/>
        </w:rPr>
        <w:t xml:space="preserve">Voor </w:t>
      </w:r>
      <w:r w:rsidRPr="00E56FE5">
        <w:rPr>
          <w:rFonts w:ascii="Arial" w:hAnsi="Arial" w:cs="Arial"/>
          <w:sz w:val="20"/>
          <w:lang w:val="nl-NL"/>
        </w:rPr>
        <w:t>Syntrus Achmea</w:t>
      </w:r>
      <w:r>
        <w:rPr>
          <w:rFonts w:ascii="Arial" w:hAnsi="Arial" w:cs="Arial"/>
          <w:sz w:val="20"/>
          <w:lang w:val="nl-NL"/>
        </w:rPr>
        <w:t xml:space="preserve"> is het van belang dat men aandacht besteed </w:t>
      </w:r>
      <w:r w:rsidRPr="00E56FE5">
        <w:rPr>
          <w:rFonts w:ascii="Arial" w:hAnsi="Arial" w:cs="Arial"/>
          <w:sz w:val="20"/>
          <w:lang w:val="nl-NL"/>
        </w:rPr>
        <w:t>aan de toenemende werkzaamheden</w:t>
      </w:r>
      <w:r>
        <w:rPr>
          <w:rFonts w:ascii="Arial" w:hAnsi="Arial" w:cs="Arial"/>
          <w:sz w:val="20"/>
          <w:lang w:val="nl-NL"/>
        </w:rPr>
        <w:t xml:space="preserve"> en </w:t>
      </w:r>
      <w:r w:rsidRPr="00E56FE5">
        <w:rPr>
          <w:rFonts w:ascii="Arial" w:hAnsi="Arial" w:cs="Arial"/>
          <w:sz w:val="20"/>
          <w:lang w:val="nl-NL"/>
        </w:rPr>
        <w:t>de hierdoor toenemende werkdruk</w:t>
      </w:r>
      <w:r>
        <w:rPr>
          <w:rFonts w:ascii="Arial" w:hAnsi="Arial" w:cs="Arial"/>
          <w:sz w:val="20"/>
          <w:lang w:val="nl-NL"/>
        </w:rPr>
        <w:t xml:space="preserve"> voor werkzaamheden die minder dan 0,5 FTE per week eisen. Hierop ligt de focus voor het creëren van draagvlak. Daarnaast ontstaat er een </w:t>
      </w:r>
      <w:r w:rsidRPr="00E56FE5">
        <w:rPr>
          <w:rFonts w:ascii="Arial" w:hAnsi="Arial" w:cs="Arial"/>
          <w:sz w:val="20"/>
          <w:lang w:val="nl-NL"/>
        </w:rPr>
        <w:t>te kort aan werkplekken binnen de teams</w:t>
      </w:r>
      <w:r>
        <w:rPr>
          <w:rFonts w:ascii="Arial" w:hAnsi="Arial" w:cs="Arial"/>
          <w:sz w:val="20"/>
          <w:lang w:val="nl-NL"/>
        </w:rPr>
        <w:t xml:space="preserve"> bij toename van de bezettingsgraad.</w:t>
      </w:r>
    </w:p>
    <w:p w:rsidR="009A15C6" w:rsidRDefault="009A15C6" w:rsidP="000F0F34">
      <w:pPr>
        <w:pStyle w:val="Geenafstand1"/>
        <w:jc w:val="both"/>
        <w:rPr>
          <w:rFonts w:ascii="Arial" w:hAnsi="Arial" w:cs="Arial"/>
          <w:sz w:val="20"/>
          <w:lang w:val="nl-NL"/>
        </w:rPr>
      </w:pPr>
    </w:p>
    <w:p w:rsidR="009A15C6" w:rsidRDefault="009A15C6" w:rsidP="000F0F34">
      <w:pPr>
        <w:pStyle w:val="Geenafstand1"/>
        <w:jc w:val="both"/>
        <w:rPr>
          <w:rFonts w:ascii="Arial" w:hAnsi="Arial" w:cs="Arial"/>
          <w:sz w:val="20"/>
          <w:szCs w:val="20"/>
          <w:lang w:val="nl-NL"/>
        </w:rPr>
      </w:pPr>
      <w:r>
        <w:rPr>
          <w:rFonts w:ascii="Arial" w:hAnsi="Arial" w:cs="Arial"/>
          <w:sz w:val="20"/>
          <w:lang w:val="nl-NL"/>
        </w:rPr>
        <w:t xml:space="preserve">Er ontstaat een te kort aan werkplekken binnen de teams op de afdeling Werkgeverszaken als de bezettingsgraad toeneemt. Dit heeft te maken met de huidige reorganisatie. </w:t>
      </w:r>
      <w:r w:rsidRPr="00E56FE5">
        <w:rPr>
          <w:rFonts w:ascii="Arial" w:hAnsi="Arial" w:cs="Arial"/>
          <w:sz w:val="20"/>
          <w:lang w:val="nl-NL"/>
        </w:rPr>
        <w:t>De</w:t>
      </w:r>
      <w:r>
        <w:rPr>
          <w:rFonts w:ascii="Arial" w:hAnsi="Arial" w:cs="Arial"/>
          <w:sz w:val="20"/>
          <w:lang w:val="nl-NL"/>
        </w:rPr>
        <w:t>ze</w:t>
      </w:r>
      <w:r w:rsidRPr="00E56FE5">
        <w:rPr>
          <w:rFonts w:ascii="Arial" w:hAnsi="Arial" w:cs="Arial"/>
          <w:sz w:val="20"/>
          <w:lang w:val="nl-NL"/>
        </w:rPr>
        <w:t xml:space="preserve"> reorganisatie houdt</w:t>
      </w:r>
      <w:r>
        <w:rPr>
          <w:rFonts w:ascii="Arial" w:hAnsi="Arial" w:cs="Arial"/>
          <w:sz w:val="20"/>
          <w:lang w:val="nl-NL"/>
        </w:rPr>
        <w:t xml:space="preserve"> een overplaatsing van </w:t>
      </w:r>
      <w:r w:rsidRPr="00E56FE5">
        <w:rPr>
          <w:rFonts w:ascii="Arial" w:hAnsi="Arial" w:cs="Arial"/>
          <w:sz w:val="20"/>
          <w:lang w:val="nl-NL"/>
        </w:rPr>
        <w:t xml:space="preserve">veel werknemers vanuit Amsterdam </w:t>
      </w:r>
      <w:r>
        <w:rPr>
          <w:rFonts w:ascii="Arial" w:hAnsi="Arial" w:cs="Arial"/>
          <w:sz w:val="20"/>
          <w:lang w:val="nl-NL"/>
        </w:rPr>
        <w:t xml:space="preserve">naar De Meern in, waarbij men de momenteel nog beschikbare werkplekken opvult met werknemers uit Amsterdam. </w:t>
      </w:r>
      <w:r>
        <w:rPr>
          <w:rFonts w:ascii="Arial" w:hAnsi="Arial" w:cs="Arial"/>
          <w:sz w:val="20"/>
          <w:szCs w:val="20"/>
          <w:lang w:val="nl-NL"/>
        </w:rPr>
        <w:t>D</w:t>
      </w:r>
      <w:r w:rsidRPr="006F7B2D">
        <w:rPr>
          <w:rFonts w:ascii="Arial" w:hAnsi="Arial" w:cs="Arial"/>
          <w:sz w:val="20"/>
          <w:szCs w:val="20"/>
          <w:lang w:val="nl-NL"/>
        </w:rPr>
        <w:t>it zorgt voor het probleem dat binnen de afdeling Werkgeverszaken te weinig</w:t>
      </w:r>
      <w:r>
        <w:rPr>
          <w:rFonts w:ascii="Arial" w:hAnsi="Arial" w:cs="Arial"/>
          <w:sz w:val="20"/>
          <w:szCs w:val="20"/>
          <w:lang w:val="nl-NL"/>
        </w:rPr>
        <w:t xml:space="preserve"> ruimte is voor eventueel meer personeel.</w:t>
      </w:r>
    </w:p>
    <w:p w:rsidR="009A15C6" w:rsidRPr="0036456A" w:rsidRDefault="009A15C6" w:rsidP="000F0F34">
      <w:pPr>
        <w:pStyle w:val="Kop3"/>
        <w:spacing w:line="240" w:lineRule="auto"/>
      </w:pPr>
      <w:r w:rsidRPr="0036456A">
        <w:t>3.2.4 Het creëren van draagvlak</w:t>
      </w:r>
    </w:p>
    <w:p w:rsidR="009A15C6" w:rsidRDefault="009A15C6" w:rsidP="000F0F34">
      <w:pPr>
        <w:pStyle w:val="Geenafstand"/>
        <w:jc w:val="both"/>
        <w:rPr>
          <w:rFonts w:cs="Arial"/>
          <w:szCs w:val="20"/>
        </w:rPr>
      </w:pPr>
      <w:r>
        <w:rPr>
          <w:rFonts w:cs="Arial"/>
          <w:szCs w:val="20"/>
        </w:rPr>
        <w:t>Uit de gehouden enquêtes voor het creëren van draagvlak blijkt het volgende. Het grootste deel van de respondenten vindt het prima om meer werkzaamheden te verrichten als dat nodig is, te weten 29 respondenten. Men vindt het hierbij belangrijk om voldoende tijd en ruimte te krijgen. Daarnaast ziet men het als een uitdaging en als variatie op de huidige werkzaamheden, respectievelijk 6 en 5 respondenten</w:t>
      </w:r>
      <w:r>
        <w:rPr>
          <w:rStyle w:val="Voetnootmarkering"/>
        </w:rPr>
        <w:footnoteReference w:id="27"/>
      </w:r>
      <w:r>
        <w:rPr>
          <w:rFonts w:cs="Arial"/>
          <w:szCs w:val="20"/>
        </w:rPr>
        <w:t>.</w:t>
      </w:r>
    </w:p>
    <w:p w:rsidR="009A15C6" w:rsidRDefault="009A15C6" w:rsidP="000F0F34">
      <w:pPr>
        <w:pStyle w:val="Geenafstand"/>
        <w:jc w:val="both"/>
        <w:rPr>
          <w:rFonts w:cs="Arial"/>
          <w:szCs w:val="20"/>
        </w:rPr>
      </w:pPr>
    </w:p>
    <w:p w:rsidR="009A15C6" w:rsidRDefault="009A15C6" w:rsidP="000F0F34">
      <w:pPr>
        <w:pStyle w:val="Geenafstand"/>
        <w:jc w:val="both"/>
        <w:rPr>
          <w:rFonts w:cs="Arial"/>
          <w:szCs w:val="20"/>
        </w:rPr>
      </w:pPr>
      <w:r>
        <w:rPr>
          <w:rFonts w:cs="Arial"/>
          <w:szCs w:val="20"/>
        </w:rPr>
        <w:t>10 respondenten vinden het niet prima om meer werkzaamheden te gaan verrichten naast de huidige werkzaamheden. De voornaamste redenen hiervoor zijn dat het momenteel al te druk is en dat het moeilijk wordt om de dienstverlening op huidig niveau te behouden als er meer werkzaamheden bijkomen, respectievelijk 5 en 3 respondenten</w:t>
      </w:r>
      <w:r>
        <w:rPr>
          <w:rStyle w:val="Voetnootmarkering"/>
        </w:rPr>
        <w:footnoteReference w:id="28"/>
      </w:r>
      <w:r>
        <w:rPr>
          <w:rFonts w:cs="Arial"/>
          <w:szCs w:val="20"/>
        </w:rPr>
        <w:t>.</w:t>
      </w:r>
    </w:p>
    <w:p w:rsidR="009A15C6" w:rsidRDefault="009A15C6" w:rsidP="000F0F34">
      <w:pPr>
        <w:pStyle w:val="Geenafstand"/>
        <w:jc w:val="both"/>
        <w:rPr>
          <w:rFonts w:cs="Arial"/>
          <w:szCs w:val="20"/>
        </w:rPr>
      </w:pPr>
    </w:p>
    <w:p w:rsidR="009A15C6" w:rsidRDefault="009A15C6" w:rsidP="000F0F34">
      <w:pPr>
        <w:pStyle w:val="Geenafstand"/>
        <w:jc w:val="both"/>
        <w:rPr>
          <w:rFonts w:cs="Arial"/>
          <w:szCs w:val="20"/>
        </w:rPr>
      </w:pPr>
      <w:r>
        <w:rPr>
          <w:rFonts w:cs="Arial"/>
          <w:szCs w:val="20"/>
        </w:rPr>
        <w:t>Met betrekking tot de wijze van communicatie met de medewerkers over het moeten verrichten van extra werkzaamheden, gaat de voorkeur uit naar een teamoverleg met de betreffende teamleider, te weten 19 respondenten. Hierbij draagt men suggesties aan, zoals het communiceren bij een medewerkerbijeenkomst, dagstart en keek op de week. Op de tweede plaats komt een persoonlijk gesprek tussen medewerker en teamleider en op de derde plaats komt het tijdig en goed onderbouwd communiceren met de medewerkers, respectievelijk 14 en 6 respondenten. Een enkeling hoort het graag via de e-mail met een persoonlijke toelichting.</w:t>
      </w:r>
    </w:p>
    <w:p w:rsidR="009A15C6" w:rsidRDefault="00A31885" w:rsidP="000F0F34">
      <w:pPr>
        <w:pStyle w:val="Geenafstand"/>
        <w:jc w:val="center"/>
        <w:rPr>
          <w:rFonts w:cs="Arial"/>
          <w:szCs w:val="20"/>
        </w:rPr>
      </w:pPr>
      <w:r w:rsidRPr="00A31885">
        <w:rPr>
          <w:rFonts w:cs="Arial"/>
          <w:noProof/>
          <w:szCs w:val="20"/>
        </w:rPr>
        <w:lastRenderedPageBreak/>
        <w:pict>
          <v:shape id="Grafiek 2" o:spid="_x0000_i1028" type="#_x0000_t75" style="width:468pt;height:114.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">
            <v:imagedata r:id="rId14" o:title="" cropbottom="-75f"/>
            <o:lock v:ext="edit" aspectratio="f"/>
          </v:shape>
        </w:pict>
      </w:r>
    </w:p>
    <w:p w:rsidR="009A15C6" w:rsidRDefault="009A15C6" w:rsidP="000F0F34">
      <w:pPr>
        <w:pStyle w:val="Geenafstand"/>
        <w:rPr>
          <w:rFonts w:cs="Arial"/>
          <w:sz w:val="16"/>
          <w:szCs w:val="16"/>
        </w:rPr>
      </w:pPr>
      <w:r w:rsidRPr="000B0725">
        <w:rPr>
          <w:rFonts w:cs="Arial"/>
          <w:sz w:val="16"/>
          <w:szCs w:val="16"/>
        </w:rPr>
        <w:t>Grafiek 3.3 Overzicht van voorkeur voor manier van communiceren over het moeten verrichten van meer werkzaamheden</w:t>
      </w:r>
    </w:p>
    <w:p w:rsidR="009A15C6" w:rsidRPr="000B0725" w:rsidRDefault="009A15C6" w:rsidP="000F0F34">
      <w:pPr>
        <w:pStyle w:val="Geenafstand"/>
        <w:rPr>
          <w:rFonts w:cs="Arial"/>
          <w:sz w:val="16"/>
          <w:szCs w:val="16"/>
        </w:rPr>
      </w:pPr>
    </w:p>
    <w:p w:rsidR="009A15C6" w:rsidRDefault="009A15C6" w:rsidP="000F0F34">
      <w:pPr>
        <w:pStyle w:val="Geenafstand"/>
        <w:jc w:val="both"/>
        <w:rPr>
          <w:rFonts w:cs="Arial"/>
          <w:szCs w:val="20"/>
        </w:rPr>
      </w:pPr>
      <w:r>
        <w:rPr>
          <w:rFonts w:cs="Arial"/>
          <w:szCs w:val="20"/>
        </w:rPr>
        <w:t>Een groot deel van de respondenten, te weten 9, vindt de extra werkzaamheden een uitdaging als de werkzaamheden van een bepaald niveau zijn. Hiermee bedoelt men dat het een bepaalde moeilijkheidsgraad moet hebben en hiermee iets nieuws word geleerd. Op een gedeelde tweede plaats met 8 respondenten geeft men aan dat extra werkzaamheden al een uitdaging zijn, mits iets nieuws wordt geleerd en dat goede ondersteuning / opleiding gewenst is. Overige antwoorden zijn het helder communiceren van het doel, beloningen of bonussen toekennen en tijdige communicatie over het verrichten van de extra werkzaamheden.</w:t>
      </w:r>
    </w:p>
    <w:p w:rsidR="009A15C6" w:rsidRPr="00213C7A" w:rsidRDefault="009A15C6" w:rsidP="000F0F34">
      <w:pPr>
        <w:pStyle w:val="Geenafstand"/>
        <w:jc w:val="both"/>
        <w:rPr>
          <w:rFonts w:cs="Arial"/>
          <w:sz w:val="16"/>
          <w:szCs w:val="16"/>
        </w:rPr>
      </w:pPr>
    </w:p>
    <w:p w:rsidR="009A15C6" w:rsidRDefault="00A31885" w:rsidP="000F0F34">
      <w:pPr>
        <w:pStyle w:val="Geenafstand"/>
        <w:jc w:val="center"/>
        <w:rPr>
          <w:rFonts w:cs="Arial"/>
          <w:szCs w:val="20"/>
        </w:rPr>
      </w:pPr>
      <w:r w:rsidRPr="00A31885">
        <w:rPr>
          <w:rFonts w:cs="Arial"/>
          <w:noProof/>
          <w:szCs w:val="20"/>
        </w:rPr>
        <w:pict>
          <v:shape id="Grafiek 3" o:spid="_x0000_i1029" type="#_x0000_t75" style="width:460.5pt;height:16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TAWna2wAAAAUBAAAPAAAAZHJzL2Rvd25y&#10;ZXYueG1sTI/NTsMwEITvSLyDtUhcEHVADdCQTYWAiCv0R1y38ZJExOsQu23y9hgucFlpNKOZb/Pl&#10;aDt14MG3ThCuZgkolsqZVmqEzbq8vAPlA4mhzgkjTOxhWZye5JQZd5Q3PqxCrWKJ+IwQmhD6TGtf&#10;NWzJz1zPEr0PN1gKUQ61NgMdY7nt9HWS3GhLrcSFhnp+bLj6XO0twgUF0VtXPq9fn0qq3l/ar4kn&#10;xPOz8eEeVOAx/IXhBz+iQxGZdm4vxqsOIT4Sfm/0FvNFCmqHkM5vU9BFrv/TF98A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">
            <v:imagedata r:id="rId15" o:title="" cropbottom="-12f"/>
            <o:lock v:ext="edit" aspectratio="f"/>
          </v:shape>
        </w:pict>
      </w:r>
    </w:p>
    <w:p w:rsidR="009A15C6" w:rsidRPr="000B0725" w:rsidRDefault="009A15C6" w:rsidP="000F0F34">
      <w:pPr>
        <w:pStyle w:val="Geenafstand"/>
        <w:rPr>
          <w:rFonts w:cs="Arial"/>
          <w:sz w:val="16"/>
          <w:szCs w:val="16"/>
        </w:rPr>
      </w:pPr>
      <w:r w:rsidRPr="000B0725">
        <w:rPr>
          <w:rFonts w:cs="Arial"/>
          <w:sz w:val="16"/>
          <w:szCs w:val="16"/>
        </w:rPr>
        <w:t>Grafiek 3.4 Overzicht van hoe medewerkers de extra werkzaamheden als een uitdaging gaan zien</w:t>
      </w:r>
    </w:p>
    <w:p w:rsidR="009A15C6" w:rsidRPr="00213C7A" w:rsidRDefault="009A15C6" w:rsidP="000F0F34">
      <w:pPr>
        <w:pStyle w:val="Geenafstand"/>
        <w:jc w:val="both"/>
        <w:rPr>
          <w:rFonts w:cs="Arial"/>
          <w:sz w:val="16"/>
          <w:szCs w:val="16"/>
        </w:rPr>
      </w:pPr>
    </w:p>
    <w:p w:rsidR="009A15C6" w:rsidRDefault="009A15C6" w:rsidP="000F0F34">
      <w:pPr>
        <w:pStyle w:val="Geenafstand"/>
        <w:jc w:val="both"/>
        <w:rPr>
          <w:rFonts w:cs="Arial"/>
          <w:szCs w:val="20"/>
        </w:rPr>
      </w:pPr>
      <w:r>
        <w:rPr>
          <w:rFonts w:cs="Arial"/>
          <w:szCs w:val="20"/>
        </w:rPr>
        <w:t>Op de vraag hoe Syntrus Achmea er voor kan zorgen dat de werkdruk niet zal toenemen bij extra werkzaamheden, reageren respondenten verschillend. Op de eerste plaats hoeft de werkdruk niet toe te nemen volgens 10 respondenten als men een goede opleiding verzorgt met een ruime tijdsplanning. Op de tweede plaats geven 6 respondenten aan dat teamuitbreiding noodzakelijk is, dat de werkdruk niet kan worden tegengegaan en overig. Onder overig vallen tijdige communicatie, goed werkende IT systemen en onbekend. Op een gedeelde derde plaats met 5 respondenten komt het zelf aangeven door een medewerker bij te veel werk, voldoende functionerende mensen in het team en een realistische afhandeltijd. Daarnaast komt een betere afstemming tussen afdelingen op de laatste plaats met 4 respondenten.</w:t>
      </w:r>
    </w:p>
    <w:p w:rsidR="009A15C6" w:rsidRPr="00213C7A" w:rsidRDefault="009A15C6" w:rsidP="000F0F34">
      <w:pPr>
        <w:pStyle w:val="Geenafstand"/>
        <w:jc w:val="both"/>
        <w:rPr>
          <w:rFonts w:cs="Arial"/>
          <w:sz w:val="16"/>
          <w:szCs w:val="16"/>
        </w:rPr>
      </w:pPr>
    </w:p>
    <w:p w:rsidR="009A15C6" w:rsidRPr="00213C7A" w:rsidRDefault="00A31885" w:rsidP="00213C7A">
      <w:pPr>
        <w:spacing w:line="240" w:lineRule="auto"/>
        <w:jc w:val="both"/>
        <w:rPr>
          <w:rStyle w:val="GeenafstandChar"/>
          <w:sz w:val="16"/>
          <w:szCs w:val="16"/>
        </w:rPr>
      </w:pPr>
      <w:r w:rsidRPr="00A31885">
        <w:rPr>
          <w:rFonts w:ascii="Arial" w:hAnsi="Arial"/>
          <w:noProof/>
          <w:sz w:val="20"/>
          <w:szCs w:val="20"/>
        </w:rPr>
        <w:pict>
          <v:shape id="Afbeelding 20" o:spid="_x0000_i1030" type="#_x0000_t75" style="width:463.5pt;height:152.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">
            <v:imagedata r:id="rId16" o:title="" cropbottom="-33f"/>
            <o:lock v:ext="edit" aspectratio="f"/>
          </v:shape>
        </w:pict>
      </w:r>
      <w:r w:rsidR="009A15C6" w:rsidRPr="00213C7A">
        <w:rPr>
          <w:rStyle w:val="GeenafstandChar"/>
          <w:sz w:val="16"/>
          <w:szCs w:val="16"/>
        </w:rPr>
        <w:t>Grafiek 3.5 Overzicht van hoe medewerkers denken toename van de werkdruk tegen te kunnen gaan</w:t>
      </w:r>
    </w:p>
    <w:p w:rsidR="009A15C6" w:rsidRPr="00D200A9" w:rsidRDefault="009A15C6" w:rsidP="000F0F34">
      <w:pPr>
        <w:pStyle w:val="Kop1"/>
        <w:numPr>
          <w:ilvl w:val="0"/>
          <w:numId w:val="18"/>
        </w:numPr>
        <w:spacing w:line="240" w:lineRule="auto"/>
        <w:rPr>
          <w:rFonts w:cs="Arial"/>
          <w:szCs w:val="26"/>
        </w:rPr>
      </w:pPr>
      <w:bookmarkStart w:id="114" w:name="_Toc292259951"/>
      <w:bookmarkStart w:id="115" w:name="_Toc292364102"/>
      <w:bookmarkStart w:id="116" w:name="_Toc292453121"/>
      <w:bookmarkStart w:id="117" w:name="_Toc292786468"/>
      <w:r w:rsidRPr="00D200A9">
        <w:rPr>
          <w:szCs w:val="26"/>
        </w:rPr>
        <w:lastRenderedPageBreak/>
        <w:t>Conclusies</w:t>
      </w:r>
      <w:bookmarkEnd w:id="114"/>
      <w:bookmarkEnd w:id="115"/>
      <w:bookmarkEnd w:id="116"/>
      <w:bookmarkEnd w:id="117"/>
    </w:p>
    <w:p w:rsidR="009A15C6" w:rsidRPr="002C65BB" w:rsidRDefault="009A15C6" w:rsidP="000F0F34">
      <w:pPr>
        <w:pStyle w:val="Geenafstand"/>
        <w:jc w:val="both"/>
        <w:rPr>
          <w:rFonts w:cs="Arial"/>
          <w:szCs w:val="20"/>
        </w:rPr>
      </w:pPr>
      <w:r>
        <w:rPr>
          <w:rFonts w:cs="Arial"/>
          <w:szCs w:val="20"/>
        </w:rPr>
        <w:t>De onderzoeksresultaten leiden tot de volgende conclusies. Hierbij wordt tevens onderscheid gemaakt tussen marketing- en organisatieniveau.</w:t>
      </w:r>
    </w:p>
    <w:p w:rsidR="009A15C6" w:rsidRPr="00E4687B" w:rsidRDefault="009A15C6" w:rsidP="000F0F34">
      <w:pPr>
        <w:pStyle w:val="Kop2"/>
        <w:spacing w:line="240" w:lineRule="auto"/>
      </w:pPr>
      <w:bookmarkStart w:id="118" w:name="_Toc292259952"/>
      <w:bookmarkStart w:id="119" w:name="_Toc292364103"/>
      <w:bookmarkStart w:id="120" w:name="_Toc292453122"/>
      <w:bookmarkStart w:id="121" w:name="_Toc292786469"/>
      <w:r w:rsidRPr="00E4687B">
        <w:t>4.1 Conclusies op marketingniveau</w:t>
      </w:r>
      <w:bookmarkEnd w:id="118"/>
      <w:bookmarkEnd w:id="119"/>
      <w:bookmarkEnd w:id="120"/>
      <w:bookmarkEnd w:id="121"/>
    </w:p>
    <w:p w:rsidR="009A15C6" w:rsidRDefault="009A15C6" w:rsidP="000F0F34">
      <w:pPr>
        <w:pStyle w:val="Geenafstand"/>
        <w:numPr>
          <w:ilvl w:val="0"/>
          <w:numId w:val="13"/>
        </w:numPr>
        <w:jc w:val="both"/>
        <w:rPr>
          <w:rFonts w:cs="Arial"/>
          <w:szCs w:val="20"/>
        </w:rPr>
      </w:pPr>
      <w:r>
        <w:rPr>
          <w:rFonts w:cs="Arial"/>
          <w:szCs w:val="20"/>
        </w:rPr>
        <w:t>De wijziging van de PW in 2007 is de oorzaak van het ontstaan van de handhavingdiensten op de pensioenmarkt.</w:t>
      </w:r>
    </w:p>
    <w:p w:rsidR="009A15C6" w:rsidRDefault="009A15C6" w:rsidP="000F0F34">
      <w:pPr>
        <w:pStyle w:val="Geenafstand"/>
        <w:jc w:val="both"/>
        <w:rPr>
          <w:rFonts w:cs="Arial"/>
          <w:szCs w:val="20"/>
        </w:rPr>
      </w:pPr>
    </w:p>
    <w:p w:rsidR="009A15C6" w:rsidRDefault="009A15C6" w:rsidP="000F0F34">
      <w:pPr>
        <w:pStyle w:val="Geenafstand"/>
        <w:numPr>
          <w:ilvl w:val="0"/>
          <w:numId w:val="13"/>
        </w:numPr>
        <w:jc w:val="both"/>
        <w:rPr>
          <w:rFonts w:cs="Arial"/>
          <w:szCs w:val="20"/>
        </w:rPr>
      </w:pPr>
      <w:r>
        <w:rPr>
          <w:rFonts w:cs="Arial"/>
          <w:szCs w:val="20"/>
        </w:rPr>
        <w:t>Syntrus Achmea is marktleider op de pensioenmarkt. Het is ten aanzien van de handhavingdiensten geen koploper op deze markt. Haar concurrenten lopen voor. De handhavingdiensten vereisen dan ook verdere ontwikkeling en verbetering.</w:t>
      </w:r>
    </w:p>
    <w:p w:rsidR="009A15C6" w:rsidRDefault="009A15C6" w:rsidP="000F0F34">
      <w:pPr>
        <w:pStyle w:val="Geenafstand"/>
        <w:jc w:val="both"/>
        <w:rPr>
          <w:rFonts w:cs="Arial"/>
          <w:szCs w:val="20"/>
        </w:rPr>
      </w:pPr>
    </w:p>
    <w:p w:rsidR="009A15C6" w:rsidRDefault="009A15C6" w:rsidP="000F0F34">
      <w:pPr>
        <w:pStyle w:val="Geenafstand"/>
        <w:numPr>
          <w:ilvl w:val="0"/>
          <w:numId w:val="13"/>
        </w:numPr>
        <w:jc w:val="both"/>
        <w:rPr>
          <w:rFonts w:cs="Arial"/>
          <w:szCs w:val="20"/>
        </w:rPr>
      </w:pPr>
      <w:r>
        <w:rPr>
          <w:rFonts w:cs="Arial"/>
          <w:szCs w:val="20"/>
        </w:rPr>
        <w:t>De huidige communicatiemiddelen die men gebruikt voor de handhavingdiensten zijn niet toereikend (de notitie) en/of volledig (de presentatie). Verder is er geen professioneel communicatiemateriaal beschikbaar voor de verkoop van de handhavingdiensten.</w:t>
      </w:r>
    </w:p>
    <w:p w:rsidR="009A15C6" w:rsidRDefault="009A15C6" w:rsidP="000F0F34">
      <w:pPr>
        <w:pStyle w:val="Geenafstand"/>
        <w:jc w:val="both"/>
        <w:rPr>
          <w:rFonts w:cs="Arial"/>
          <w:szCs w:val="20"/>
        </w:rPr>
      </w:pPr>
    </w:p>
    <w:p w:rsidR="009A15C6" w:rsidRDefault="009A15C6" w:rsidP="000F0F34">
      <w:pPr>
        <w:pStyle w:val="Geenafstand"/>
        <w:numPr>
          <w:ilvl w:val="0"/>
          <w:numId w:val="13"/>
        </w:numPr>
        <w:jc w:val="both"/>
        <w:rPr>
          <w:rFonts w:cs="Arial"/>
          <w:szCs w:val="20"/>
        </w:rPr>
      </w:pPr>
      <w:r>
        <w:rPr>
          <w:rFonts w:cs="Arial"/>
          <w:szCs w:val="20"/>
        </w:rPr>
        <w:t>Syntrus Achmea heeft een grote diversiteit aan klanten. Dit is vastgesteld aan de hand van onder andere de volgende criteria: sector, grootte, manier van gegevensaanlevering en personeel dat werkzaam is.</w:t>
      </w:r>
    </w:p>
    <w:p w:rsidR="009A15C6" w:rsidRDefault="009A15C6" w:rsidP="000F0F34">
      <w:pPr>
        <w:pStyle w:val="Geenafstand"/>
        <w:jc w:val="both"/>
        <w:rPr>
          <w:rFonts w:cs="Arial"/>
          <w:szCs w:val="20"/>
        </w:rPr>
      </w:pPr>
    </w:p>
    <w:p w:rsidR="009A15C6" w:rsidRDefault="009A15C6" w:rsidP="000F0F34">
      <w:pPr>
        <w:pStyle w:val="Geenafstand"/>
        <w:numPr>
          <w:ilvl w:val="0"/>
          <w:numId w:val="13"/>
        </w:numPr>
        <w:jc w:val="both"/>
        <w:rPr>
          <w:rFonts w:cs="Arial"/>
          <w:szCs w:val="20"/>
        </w:rPr>
      </w:pPr>
      <w:r>
        <w:rPr>
          <w:rFonts w:cs="Arial"/>
          <w:szCs w:val="20"/>
        </w:rPr>
        <w:t>Bij de keuze van een geschikt communicatiemiddel is onderscheid gemaakt tussen de huidige en potentiële klanten wegens verschil in het doel van de aanbieding.</w:t>
      </w:r>
    </w:p>
    <w:p w:rsidR="009A15C6" w:rsidRDefault="009A15C6" w:rsidP="000F0F34">
      <w:pPr>
        <w:pStyle w:val="Geenafstand"/>
        <w:jc w:val="both"/>
        <w:rPr>
          <w:rFonts w:cs="Arial"/>
          <w:szCs w:val="20"/>
        </w:rPr>
      </w:pPr>
    </w:p>
    <w:p w:rsidR="009A15C6" w:rsidRDefault="009A15C6" w:rsidP="000F0F34">
      <w:pPr>
        <w:pStyle w:val="Geenafstand"/>
        <w:numPr>
          <w:ilvl w:val="1"/>
          <w:numId w:val="13"/>
        </w:numPr>
        <w:jc w:val="both"/>
        <w:rPr>
          <w:rFonts w:cs="Arial"/>
          <w:szCs w:val="20"/>
        </w:rPr>
      </w:pPr>
      <w:r>
        <w:rPr>
          <w:rFonts w:cs="Arial"/>
          <w:szCs w:val="20"/>
        </w:rPr>
        <w:t>Bij huidige klanten draait het om het creëren van behoeften en het hierin zoveel mogelijk gaan voorzien. Geschikt middel is een presentatie in combinatie met praatplaten.</w:t>
      </w:r>
    </w:p>
    <w:p w:rsidR="009A15C6" w:rsidRDefault="009A15C6" w:rsidP="000F0F34">
      <w:pPr>
        <w:pStyle w:val="Geenafstand"/>
        <w:jc w:val="both"/>
        <w:rPr>
          <w:rFonts w:cs="Arial"/>
          <w:szCs w:val="20"/>
        </w:rPr>
      </w:pPr>
      <w:r>
        <w:rPr>
          <w:rFonts w:cs="Arial"/>
          <w:szCs w:val="20"/>
        </w:rPr>
        <w:t xml:space="preserve">Met dit middel heeft Syntrus Achmea een niet commerciële insteek, waarbij het zich als partner beschikbaar stelt om het probleem of risico aan te pakken. </w:t>
      </w:r>
      <w:r w:rsidRPr="00C62CC1">
        <w:rPr>
          <w:rFonts w:cs="Arial"/>
          <w:szCs w:val="20"/>
        </w:rPr>
        <w:t xml:space="preserve">Daarnaast kunnen klanten worden gemotiveerd en overtuigd van de diensten op een interactieve manier, waarbij de praatplaten helder maken wat </w:t>
      </w:r>
      <w:r>
        <w:rPr>
          <w:rFonts w:cs="Arial"/>
          <w:szCs w:val="20"/>
        </w:rPr>
        <w:t>het aanbod is.</w:t>
      </w:r>
      <w:r w:rsidRPr="00C62CC1">
        <w:rPr>
          <w:rFonts w:cs="Arial"/>
          <w:szCs w:val="20"/>
        </w:rPr>
        <w:t xml:space="preserve"> Voorbeeld: per dienst één praatplaat. De klant heeft dan iets tastbaars en m</w:t>
      </w:r>
      <w:r>
        <w:rPr>
          <w:rFonts w:cs="Arial"/>
          <w:szCs w:val="20"/>
        </w:rPr>
        <w:t xml:space="preserve">et behulp van </w:t>
      </w:r>
      <w:r w:rsidRPr="00C62CC1">
        <w:rPr>
          <w:rFonts w:cs="Arial"/>
          <w:szCs w:val="20"/>
        </w:rPr>
        <w:t xml:space="preserve">de ervaringsdeskundige kan diep op de materie worden ingegaan. Hierbij is het wel van belang dat alle leden van het bestuur voorzien zijn van praatplaten. Het toespitsen van de presentatie en praatplaten op de klant kost wellicht tijd, maar daarmee </w:t>
      </w:r>
      <w:r>
        <w:rPr>
          <w:rFonts w:cs="Arial"/>
          <w:szCs w:val="20"/>
        </w:rPr>
        <w:t>geef je de klant persoonlijke aandacht en dit vergroot de kans om</w:t>
      </w:r>
      <w:r w:rsidRPr="00C62CC1">
        <w:rPr>
          <w:rFonts w:cs="Arial"/>
          <w:szCs w:val="20"/>
        </w:rPr>
        <w:t xml:space="preserve"> op de behoefte </w:t>
      </w:r>
      <w:r>
        <w:rPr>
          <w:rFonts w:cs="Arial"/>
          <w:szCs w:val="20"/>
        </w:rPr>
        <w:t xml:space="preserve">in te spelen </w:t>
      </w:r>
      <w:r w:rsidRPr="00C62CC1">
        <w:rPr>
          <w:rFonts w:cs="Arial"/>
          <w:szCs w:val="20"/>
        </w:rPr>
        <w:t xml:space="preserve">en </w:t>
      </w:r>
      <w:r>
        <w:rPr>
          <w:rFonts w:cs="Arial"/>
          <w:szCs w:val="20"/>
        </w:rPr>
        <w:t xml:space="preserve">dat </w:t>
      </w:r>
      <w:r w:rsidRPr="00C62CC1">
        <w:rPr>
          <w:rFonts w:cs="Arial"/>
          <w:szCs w:val="20"/>
        </w:rPr>
        <w:t>deze behoefte zich uit in de aanschaf van diensten</w:t>
      </w:r>
      <w:r>
        <w:rPr>
          <w:rStyle w:val="Voetnootmarkering"/>
        </w:rPr>
        <w:footnoteReference w:id="29"/>
      </w:r>
      <w:r>
        <w:rPr>
          <w:rFonts w:cs="Arial"/>
          <w:szCs w:val="20"/>
        </w:rPr>
        <w:t>.</w:t>
      </w:r>
    </w:p>
    <w:p w:rsidR="009A15C6" w:rsidRDefault="009A15C6" w:rsidP="000F0F34">
      <w:pPr>
        <w:pStyle w:val="Geenafstand"/>
        <w:jc w:val="both"/>
        <w:rPr>
          <w:rFonts w:cs="Arial"/>
          <w:szCs w:val="20"/>
        </w:rPr>
      </w:pPr>
    </w:p>
    <w:p w:rsidR="009A15C6" w:rsidRDefault="009A15C6" w:rsidP="000F0F34">
      <w:pPr>
        <w:pStyle w:val="Geenafstand"/>
        <w:numPr>
          <w:ilvl w:val="1"/>
          <w:numId w:val="13"/>
        </w:numPr>
        <w:jc w:val="both"/>
        <w:rPr>
          <w:rFonts w:cs="Arial"/>
          <w:szCs w:val="20"/>
        </w:rPr>
      </w:pPr>
      <w:r>
        <w:rPr>
          <w:rFonts w:cs="Arial"/>
          <w:szCs w:val="20"/>
        </w:rPr>
        <w:t>Bij potentiële klanten draait het om de werving van klanten en zoveel mogelijk voldoen aan de behoeften die er op dat moment zijn. Geschikt middel is een folder en/of brochure.</w:t>
      </w:r>
    </w:p>
    <w:p w:rsidR="009A15C6" w:rsidRDefault="009A15C6" w:rsidP="000F0F34">
      <w:pPr>
        <w:pStyle w:val="Geenafstand"/>
        <w:jc w:val="both"/>
        <w:rPr>
          <w:rFonts w:cs="Arial"/>
          <w:szCs w:val="20"/>
        </w:rPr>
      </w:pPr>
      <w:r w:rsidRPr="00C62CC1">
        <w:rPr>
          <w:rFonts w:cs="Arial"/>
          <w:szCs w:val="20"/>
        </w:rPr>
        <w:t>Voor potentiële klanten is het belangrijk om te kijken naar het middel dat goed inzichtelijk maakt wat Syntrus Achmea allemaal te bieden heeft. Het draait immers om de werving en</w:t>
      </w:r>
      <w:r>
        <w:rPr>
          <w:rFonts w:cs="Arial"/>
          <w:szCs w:val="20"/>
        </w:rPr>
        <w:t xml:space="preserve"> om te</w:t>
      </w:r>
      <w:r w:rsidRPr="00C62CC1">
        <w:rPr>
          <w:rFonts w:cs="Arial"/>
          <w:szCs w:val="20"/>
        </w:rPr>
        <w:t xml:space="preserve"> laten zien wat je als pensioenuitvoerder in huis hebt. Uit de interviews blijkt dat men een folder of brochure het beste communicatiemiddel vindt. Het oogt namelijk professioneel en het geeft inzicht in het aanbod van Syntrus Achmea. Het gaat tenslotte om de eerste indruk die je als bedrijf maakt op een klant. Met behulp van een brochure of folder kan er behoefte tot aanschaffing van de dienst ontstaan bij potentiële klanten. Voor beide middelen geldt dat het professioneel oogt en een helder overzicht geeft van het aanbod. De </w:t>
      </w:r>
      <w:r>
        <w:rPr>
          <w:rFonts w:cs="Arial"/>
          <w:szCs w:val="20"/>
        </w:rPr>
        <w:t xml:space="preserve">één </w:t>
      </w:r>
      <w:r w:rsidRPr="00C62CC1">
        <w:rPr>
          <w:rFonts w:cs="Arial"/>
          <w:szCs w:val="20"/>
        </w:rPr>
        <w:t>wat meer inhoudelijk (brochure) dan de ander. Een commerciële insteek is in dit geval goed aangezien je niet de enige dienstverlener bent op de pensioenmarkt en</w:t>
      </w:r>
      <w:r>
        <w:rPr>
          <w:rFonts w:cs="Arial"/>
          <w:szCs w:val="20"/>
        </w:rPr>
        <w:t xml:space="preserve"> je</w:t>
      </w:r>
      <w:r w:rsidRPr="00C62CC1">
        <w:rPr>
          <w:rFonts w:cs="Arial"/>
          <w:szCs w:val="20"/>
        </w:rPr>
        <w:t xml:space="preserve"> jezelf als bedrijf dus moet verkopen. De kosten van een folder en brochure </w:t>
      </w:r>
      <w:r>
        <w:rPr>
          <w:rFonts w:cs="Arial"/>
          <w:szCs w:val="20"/>
        </w:rPr>
        <w:t xml:space="preserve">zien </w:t>
      </w:r>
      <w:r w:rsidRPr="00C62CC1">
        <w:rPr>
          <w:rFonts w:cs="Arial"/>
          <w:szCs w:val="20"/>
        </w:rPr>
        <w:t>de potentiële klanten niet direct als het geld van de deelnemers, omdat het een investering is van Syntrus Achmea in de klantenportefeuille en de deelnemers van deze klanten nog niet bij Syntrus Achmea zijn aangesloten</w:t>
      </w:r>
      <w:r>
        <w:rPr>
          <w:rStyle w:val="Voetnootmarkering"/>
        </w:rPr>
        <w:footnoteReference w:id="30"/>
      </w:r>
      <w:r w:rsidRPr="00C62CC1">
        <w:rPr>
          <w:rFonts w:cs="Arial"/>
          <w:szCs w:val="20"/>
        </w:rPr>
        <w:t>.</w:t>
      </w:r>
    </w:p>
    <w:p w:rsidR="009A15C6" w:rsidRDefault="009A15C6" w:rsidP="000F0F34">
      <w:pPr>
        <w:pStyle w:val="Geenafstand"/>
        <w:jc w:val="both"/>
        <w:rPr>
          <w:rFonts w:cs="Arial"/>
          <w:szCs w:val="20"/>
        </w:rPr>
      </w:pPr>
    </w:p>
    <w:p w:rsidR="009A15C6" w:rsidRDefault="009A15C6" w:rsidP="000F0F34">
      <w:pPr>
        <w:pStyle w:val="Geenafstand"/>
        <w:numPr>
          <w:ilvl w:val="0"/>
          <w:numId w:val="13"/>
        </w:numPr>
        <w:jc w:val="both"/>
        <w:rPr>
          <w:rFonts w:cs="Arial"/>
          <w:szCs w:val="20"/>
        </w:rPr>
      </w:pPr>
      <w:r>
        <w:rPr>
          <w:rFonts w:cs="Arial"/>
          <w:szCs w:val="20"/>
        </w:rPr>
        <w:br w:type="page"/>
      </w:r>
      <w:r>
        <w:rPr>
          <w:rFonts w:cs="Arial"/>
          <w:szCs w:val="20"/>
        </w:rPr>
        <w:lastRenderedPageBreak/>
        <w:t>De huidig beschreven handhavingdiensten vormen onvoldoende basis voor succesvolle verkoop van deze diensten. Redenen hiervoor:</w:t>
      </w:r>
    </w:p>
    <w:p w:rsidR="009A15C6" w:rsidRDefault="009A15C6" w:rsidP="000F0F34">
      <w:pPr>
        <w:pStyle w:val="Geenafstand"/>
        <w:numPr>
          <w:ilvl w:val="1"/>
          <w:numId w:val="13"/>
        </w:numPr>
        <w:jc w:val="both"/>
        <w:rPr>
          <w:rFonts w:cs="Arial"/>
          <w:szCs w:val="20"/>
        </w:rPr>
      </w:pPr>
      <w:r>
        <w:rPr>
          <w:rFonts w:cs="Arial"/>
          <w:szCs w:val="20"/>
        </w:rPr>
        <w:t>Er bestaat onduidelijkheid over de handhavingdiensten;</w:t>
      </w:r>
    </w:p>
    <w:p w:rsidR="009A15C6" w:rsidRDefault="009A15C6" w:rsidP="000F0F34">
      <w:pPr>
        <w:pStyle w:val="Geenafstand"/>
        <w:numPr>
          <w:ilvl w:val="1"/>
          <w:numId w:val="13"/>
        </w:numPr>
        <w:jc w:val="both"/>
        <w:rPr>
          <w:rFonts w:cs="Arial"/>
          <w:szCs w:val="20"/>
        </w:rPr>
      </w:pPr>
      <w:r>
        <w:rPr>
          <w:rFonts w:cs="Arial"/>
          <w:szCs w:val="20"/>
        </w:rPr>
        <w:t>De handhavingdiensten vereisen aanvulling met andere diensten;</w:t>
      </w:r>
    </w:p>
    <w:p w:rsidR="009A15C6" w:rsidRDefault="009A15C6" w:rsidP="000F0F34">
      <w:pPr>
        <w:pStyle w:val="Geenafstand"/>
        <w:numPr>
          <w:ilvl w:val="1"/>
          <w:numId w:val="13"/>
        </w:numPr>
        <w:jc w:val="both"/>
        <w:rPr>
          <w:rFonts w:cs="Arial"/>
          <w:szCs w:val="20"/>
        </w:rPr>
      </w:pPr>
      <w:r>
        <w:rPr>
          <w:rFonts w:cs="Arial"/>
          <w:szCs w:val="20"/>
        </w:rPr>
        <w:t>Het vertrouwen van de fondsmanagers voor verkoop van deze diensten is niet voldoende aanwezig.</w:t>
      </w:r>
    </w:p>
    <w:p w:rsidR="009A15C6" w:rsidRPr="00725342" w:rsidRDefault="009A15C6" w:rsidP="000F0F34">
      <w:pPr>
        <w:pStyle w:val="Geenafstand"/>
        <w:jc w:val="both"/>
        <w:rPr>
          <w:rFonts w:cs="Arial"/>
          <w:szCs w:val="20"/>
        </w:rPr>
      </w:pPr>
    </w:p>
    <w:p w:rsidR="009A15C6" w:rsidRDefault="009A15C6" w:rsidP="000F0F34">
      <w:pPr>
        <w:pStyle w:val="Geenafstand"/>
        <w:numPr>
          <w:ilvl w:val="0"/>
          <w:numId w:val="13"/>
        </w:numPr>
        <w:jc w:val="both"/>
        <w:rPr>
          <w:rFonts w:cs="Arial"/>
          <w:szCs w:val="20"/>
        </w:rPr>
      </w:pPr>
      <w:r>
        <w:rPr>
          <w:rFonts w:cs="Arial"/>
          <w:szCs w:val="20"/>
        </w:rPr>
        <w:t>Het onderscheid tussen standaard en aanvullende dienstverlening van Syntrus Achmea is niet duidelijk voor de klanten, ook al is dit vastgelegd in de DVO. Het zorgt voor de volgende problemen:</w:t>
      </w:r>
    </w:p>
    <w:p w:rsidR="009A15C6" w:rsidRDefault="009A15C6" w:rsidP="000F0F34">
      <w:pPr>
        <w:pStyle w:val="Geenafstand"/>
        <w:numPr>
          <w:ilvl w:val="1"/>
          <w:numId w:val="13"/>
        </w:numPr>
        <w:jc w:val="both"/>
        <w:rPr>
          <w:rFonts w:cs="Arial"/>
          <w:szCs w:val="20"/>
        </w:rPr>
      </w:pPr>
      <w:r>
        <w:rPr>
          <w:rFonts w:cs="Arial"/>
          <w:szCs w:val="20"/>
        </w:rPr>
        <w:t>Discussie met de klant over wat wel/niet tot nu toe is afgenomen en betaald;</w:t>
      </w:r>
    </w:p>
    <w:p w:rsidR="009A15C6" w:rsidRDefault="009A15C6" w:rsidP="000F0F34">
      <w:pPr>
        <w:pStyle w:val="Geenafstand"/>
        <w:numPr>
          <w:ilvl w:val="1"/>
          <w:numId w:val="13"/>
        </w:numPr>
        <w:jc w:val="both"/>
        <w:rPr>
          <w:rFonts w:cs="Arial"/>
          <w:szCs w:val="20"/>
        </w:rPr>
      </w:pPr>
      <w:r>
        <w:rPr>
          <w:rFonts w:cs="Arial"/>
          <w:szCs w:val="20"/>
        </w:rPr>
        <w:t>Het moeten verdedigen tegenover de klant over goede uitvoering van de diensten door Syntrus Achmea;</w:t>
      </w:r>
    </w:p>
    <w:p w:rsidR="009A15C6" w:rsidRDefault="009A15C6" w:rsidP="000F0F34">
      <w:pPr>
        <w:pStyle w:val="Geenafstand"/>
        <w:numPr>
          <w:ilvl w:val="1"/>
          <w:numId w:val="13"/>
        </w:numPr>
        <w:jc w:val="both"/>
        <w:rPr>
          <w:rFonts w:cs="Arial"/>
          <w:szCs w:val="20"/>
        </w:rPr>
      </w:pPr>
      <w:r>
        <w:rPr>
          <w:rFonts w:cs="Arial"/>
          <w:szCs w:val="20"/>
        </w:rPr>
        <w:t>Klanten ervaren de dienstverlening niet als maatwerk, terwijl hier wel behoefte aan is;</w:t>
      </w:r>
    </w:p>
    <w:p w:rsidR="009A15C6" w:rsidRDefault="009A15C6" w:rsidP="000F0F34">
      <w:pPr>
        <w:pStyle w:val="Geenafstand"/>
        <w:numPr>
          <w:ilvl w:val="1"/>
          <w:numId w:val="13"/>
        </w:numPr>
        <w:jc w:val="both"/>
        <w:rPr>
          <w:rFonts w:cs="Arial"/>
          <w:szCs w:val="20"/>
        </w:rPr>
      </w:pPr>
      <w:r>
        <w:rPr>
          <w:rFonts w:cs="Arial"/>
          <w:szCs w:val="20"/>
        </w:rPr>
        <w:t>Ongelijke behandeling van de klanten, in de ogen van de klanten;</w:t>
      </w:r>
    </w:p>
    <w:p w:rsidR="009A15C6" w:rsidRDefault="009A15C6" w:rsidP="000F0F34">
      <w:pPr>
        <w:pStyle w:val="Geenafstand"/>
        <w:numPr>
          <w:ilvl w:val="1"/>
          <w:numId w:val="13"/>
        </w:numPr>
        <w:jc w:val="both"/>
        <w:rPr>
          <w:rFonts w:cs="Arial"/>
          <w:szCs w:val="20"/>
        </w:rPr>
      </w:pPr>
      <w:r>
        <w:rPr>
          <w:rFonts w:cs="Arial"/>
          <w:szCs w:val="20"/>
        </w:rPr>
        <w:t>Het benadrukt de afwezigheid van een eenduidig productaanbod binnen Syntrus Achmea.</w:t>
      </w:r>
    </w:p>
    <w:p w:rsidR="009A15C6" w:rsidRPr="00725342" w:rsidRDefault="009A15C6" w:rsidP="000F0F34">
      <w:pPr>
        <w:pStyle w:val="Geenafstand"/>
        <w:jc w:val="both"/>
        <w:rPr>
          <w:rFonts w:cs="Arial"/>
          <w:szCs w:val="20"/>
        </w:rPr>
      </w:pPr>
    </w:p>
    <w:p w:rsidR="009A15C6" w:rsidRDefault="009A15C6" w:rsidP="000F0F34">
      <w:pPr>
        <w:pStyle w:val="Geenafstand"/>
        <w:numPr>
          <w:ilvl w:val="0"/>
          <w:numId w:val="13"/>
        </w:numPr>
        <w:jc w:val="both"/>
        <w:rPr>
          <w:rFonts w:cs="Arial"/>
          <w:szCs w:val="20"/>
        </w:rPr>
      </w:pPr>
      <w:r>
        <w:rPr>
          <w:rFonts w:cs="Arial"/>
          <w:szCs w:val="20"/>
        </w:rPr>
        <w:t>Klanten hebben behoefte aan maatwerk en het proactief meedenken van de fondsmanagers, waardoor men zoveel mogelijk op de individuele behoeften van de klanten kan inspelen. Hiermee wordt een hoger niveau van dienstverlening ervaren.</w:t>
      </w:r>
    </w:p>
    <w:p w:rsidR="009A15C6" w:rsidRDefault="009A15C6" w:rsidP="000F0F34">
      <w:pPr>
        <w:pStyle w:val="Geenafstand"/>
        <w:jc w:val="both"/>
        <w:rPr>
          <w:rFonts w:cs="Arial"/>
          <w:szCs w:val="20"/>
        </w:rPr>
      </w:pPr>
    </w:p>
    <w:p w:rsidR="009A15C6" w:rsidRDefault="009A15C6" w:rsidP="000F0F34">
      <w:pPr>
        <w:pStyle w:val="Geenafstand"/>
        <w:numPr>
          <w:ilvl w:val="0"/>
          <w:numId w:val="13"/>
        </w:numPr>
        <w:jc w:val="both"/>
        <w:rPr>
          <w:rFonts w:cs="Arial"/>
          <w:szCs w:val="20"/>
        </w:rPr>
      </w:pPr>
      <w:r>
        <w:rPr>
          <w:rFonts w:cs="Arial"/>
          <w:szCs w:val="20"/>
        </w:rPr>
        <w:t>Communicatie van de handhavingdiensten naar de klanten vereist benadering vanuit de behoeften van de klanten en niet vanuit de visie van de dienst zoals nu. Deze behoefte moet worden uitgedrukt in risico’s voor de klant. Voor de geschikte benadering is een overzicht gemaakt die de stappen van de benadering weergeeft.</w:t>
      </w:r>
    </w:p>
    <w:p w:rsidR="009A15C6" w:rsidRDefault="009A15C6" w:rsidP="000F0F34">
      <w:pPr>
        <w:pStyle w:val="Geenafstand"/>
        <w:jc w:val="both"/>
        <w:rPr>
          <w:rFonts w:cs="Arial"/>
          <w:szCs w:val="20"/>
        </w:rPr>
      </w:pPr>
    </w:p>
    <w:p w:rsidR="009A15C6" w:rsidRPr="00E31537" w:rsidRDefault="009A15C6" w:rsidP="000F0F34">
      <w:pPr>
        <w:pStyle w:val="Geenafstand"/>
        <w:jc w:val="both"/>
        <w:rPr>
          <w:rFonts w:cs="Arial"/>
          <w:szCs w:val="20"/>
        </w:rPr>
      </w:pPr>
      <w:r w:rsidRPr="00E31537">
        <w:rPr>
          <w:rFonts w:cs="Arial"/>
          <w:i/>
          <w:szCs w:val="20"/>
        </w:rPr>
        <w:t>Benaderingswijze in de gewenste situatie:</w:t>
      </w:r>
      <w:r>
        <w:rPr>
          <w:rFonts w:cs="Arial"/>
          <w:szCs w:val="20"/>
        </w:rPr>
        <w:tab/>
      </w:r>
      <w:r>
        <w:rPr>
          <w:rFonts w:cs="Arial"/>
          <w:szCs w:val="20"/>
        </w:rPr>
        <w:tab/>
      </w:r>
      <w:r w:rsidRPr="00E31537">
        <w:rPr>
          <w:rFonts w:cs="Arial"/>
          <w:i/>
          <w:szCs w:val="20"/>
        </w:rPr>
        <w:t>Benaderings</w:t>
      </w:r>
      <w:r>
        <w:rPr>
          <w:rFonts w:cs="Arial"/>
          <w:i/>
          <w:szCs w:val="20"/>
        </w:rPr>
        <w:t xml:space="preserve">wijze </w:t>
      </w:r>
      <w:r w:rsidRPr="00E31537">
        <w:rPr>
          <w:rFonts w:cs="Arial"/>
          <w:i/>
          <w:szCs w:val="20"/>
        </w:rPr>
        <w:t>bij twijfel door de klant:</w:t>
      </w:r>
    </w:p>
    <w:p w:rsidR="009A15C6" w:rsidRPr="006D0E65" w:rsidRDefault="00A31885" w:rsidP="000F0F34">
      <w:pPr>
        <w:spacing w:line="240" w:lineRule="auto"/>
        <w:rPr>
          <w:rStyle w:val="GeenafstandChar"/>
          <w:rFonts w:cs="Arial"/>
          <w:sz w:val="16"/>
          <w:szCs w:val="16"/>
        </w:rPr>
      </w:pPr>
      <w:r w:rsidRPr="00A31885">
        <w:rPr>
          <w:rFonts w:ascii="Arial" w:hAnsi="Arial" w:cs="Arial"/>
          <w:noProof/>
          <w:lang w:eastAsia="nl-NL"/>
        </w:rPr>
        <w:pict>
          <v:shape id="Diagram 1" o:spid="_x0000_i1031" type="#_x0000_t75" style="width:209.25pt;height:177.7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">
            <v:imagedata r:id="rId17" o:title="" cropleft="-3517f" cropright="-3830f"/>
            <o:lock v:ext="edit" aspectratio="f"/>
          </v:shape>
        </w:pict>
      </w:r>
      <w:r w:rsidRPr="00A31885">
        <w:rPr>
          <w:rFonts w:ascii="Arial" w:hAnsi="Arial" w:cs="Arial"/>
          <w:noProof/>
          <w:lang w:eastAsia="nl-NL"/>
        </w:rPr>
        <w:pict>
          <v:shape id="Diagram 10" o:spid="_x0000_i1032" type="#_x0000_t75" style="width:232.5pt;height:187.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">
            <v:imagedata r:id="rId18" o:title="" cropleft="-691f" cropright="-749f"/>
            <o:lock v:ext="edit" aspectratio="f"/>
          </v:shape>
        </w:pict>
      </w:r>
      <w:r w:rsidR="009A15C6">
        <w:rPr>
          <w:noProof/>
          <w:lang w:eastAsia="nl-NL"/>
        </w:rPr>
        <w:t xml:space="preserve"> </w:t>
      </w:r>
      <w:r w:rsidR="009A15C6">
        <w:rPr>
          <w:rStyle w:val="GeenafstandChar"/>
          <w:rFonts w:cs="Arial"/>
          <w:sz w:val="16"/>
          <w:szCs w:val="16"/>
        </w:rPr>
        <w:t xml:space="preserve">Figuur 4.1 </w:t>
      </w:r>
      <w:r w:rsidR="009A15C6" w:rsidRPr="006D0E65">
        <w:rPr>
          <w:rStyle w:val="GeenafstandChar"/>
          <w:rFonts w:cs="Arial"/>
          <w:sz w:val="16"/>
          <w:szCs w:val="16"/>
        </w:rPr>
        <w:t>Benaderingswijze in de gewenste situatie</w:t>
      </w:r>
      <w:r w:rsidR="009A15C6" w:rsidRPr="006D0E65">
        <w:rPr>
          <w:rStyle w:val="GeenafstandChar"/>
          <w:rFonts w:cs="Arial"/>
          <w:sz w:val="16"/>
          <w:szCs w:val="16"/>
        </w:rPr>
        <w:tab/>
      </w:r>
      <w:r w:rsidR="009A15C6" w:rsidRPr="006D0E65">
        <w:rPr>
          <w:rStyle w:val="GeenafstandChar"/>
          <w:rFonts w:cs="Arial"/>
          <w:sz w:val="16"/>
          <w:szCs w:val="16"/>
        </w:rPr>
        <w:tab/>
        <w:t xml:space="preserve">Figuur </w:t>
      </w:r>
      <w:r w:rsidR="009A15C6">
        <w:rPr>
          <w:rStyle w:val="GeenafstandChar"/>
          <w:rFonts w:cs="Arial"/>
          <w:sz w:val="16"/>
          <w:szCs w:val="16"/>
        </w:rPr>
        <w:t xml:space="preserve">4.2 </w:t>
      </w:r>
      <w:r w:rsidR="009A15C6" w:rsidRPr="006D0E65">
        <w:rPr>
          <w:rStyle w:val="GeenafstandChar"/>
          <w:rFonts w:cs="Arial"/>
          <w:sz w:val="16"/>
          <w:szCs w:val="16"/>
        </w:rPr>
        <w:t>Benaderingswijze bij twijfel door de klant</w:t>
      </w:r>
    </w:p>
    <w:p w:rsidR="009A15C6" w:rsidRDefault="009A15C6" w:rsidP="000F0F34">
      <w:pPr>
        <w:pStyle w:val="Geenafstand"/>
        <w:jc w:val="both"/>
        <w:rPr>
          <w:rFonts w:cs="Arial"/>
          <w:szCs w:val="20"/>
        </w:rPr>
      </w:pPr>
      <w:r w:rsidRPr="00F317DF">
        <w:rPr>
          <w:rFonts w:cs="Arial"/>
          <w:szCs w:val="20"/>
        </w:rPr>
        <w:t xml:space="preserve">Uitleg van </w:t>
      </w:r>
      <w:r>
        <w:rPr>
          <w:rFonts w:cs="Arial"/>
          <w:szCs w:val="20"/>
        </w:rPr>
        <w:t xml:space="preserve">de </w:t>
      </w:r>
      <w:r w:rsidRPr="00F317DF">
        <w:rPr>
          <w:rFonts w:cs="Arial"/>
          <w:szCs w:val="20"/>
        </w:rPr>
        <w:t>benaderingswijze indien een klant twijfels heeft bij (één van) de handhavingdiensten: in dat geval kan er een pilot worden aangeboden aan de klant om toch de behoefte</w:t>
      </w:r>
      <w:r>
        <w:rPr>
          <w:rFonts w:cs="Arial"/>
          <w:szCs w:val="20"/>
        </w:rPr>
        <w:t>(</w:t>
      </w:r>
      <w:r w:rsidRPr="00F317DF">
        <w:rPr>
          <w:rFonts w:cs="Arial"/>
          <w:szCs w:val="20"/>
        </w:rPr>
        <w:t>n</w:t>
      </w:r>
      <w:r>
        <w:rPr>
          <w:rFonts w:cs="Arial"/>
          <w:szCs w:val="20"/>
        </w:rPr>
        <w:t>)</w:t>
      </w:r>
      <w:r w:rsidRPr="00F317DF">
        <w:rPr>
          <w:rFonts w:cs="Arial"/>
          <w:szCs w:val="20"/>
        </w:rPr>
        <w:t xml:space="preserve"> te creëren. Hierbij ontstaat </w:t>
      </w:r>
      <w:r>
        <w:rPr>
          <w:rFonts w:cs="Arial"/>
          <w:szCs w:val="20"/>
        </w:rPr>
        <w:t xml:space="preserve">behoefte aan </w:t>
      </w:r>
      <w:r w:rsidRPr="00F317DF">
        <w:rPr>
          <w:rFonts w:cs="Arial"/>
          <w:szCs w:val="20"/>
        </w:rPr>
        <w:t xml:space="preserve">(één van) de diensten dus pas na het uitvoeren van </w:t>
      </w:r>
      <w:r>
        <w:rPr>
          <w:rFonts w:cs="Arial"/>
          <w:szCs w:val="20"/>
        </w:rPr>
        <w:t>een</w:t>
      </w:r>
      <w:r w:rsidRPr="00F317DF">
        <w:rPr>
          <w:rFonts w:cs="Arial"/>
          <w:szCs w:val="20"/>
        </w:rPr>
        <w:t xml:space="preserve"> pilot. </w:t>
      </w:r>
      <w:r>
        <w:rPr>
          <w:rFonts w:cs="Arial"/>
          <w:szCs w:val="20"/>
        </w:rPr>
        <w:t>Dit voorkomt de verkoop van een dienst aan een klant waarvoor de klant veel moet betalen zonder dat dit het probleem of risico voor de klant oplost.</w:t>
      </w:r>
    </w:p>
    <w:p w:rsidR="009A15C6" w:rsidRPr="00F317DF" w:rsidRDefault="009A15C6" w:rsidP="000F0F34">
      <w:pPr>
        <w:pStyle w:val="Geenafstand"/>
        <w:jc w:val="both"/>
        <w:rPr>
          <w:rFonts w:cs="Arial"/>
          <w:szCs w:val="20"/>
        </w:rPr>
      </w:pPr>
    </w:p>
    <w:p w:rsidR="009A15C6" w:rsidRDefault="009A15C6" w:rsidP="00DB7ABD">
      <w:pPr>
        <w:pStyle w:val="Geenafstand"/>
        <w:numPr>
          <w:ilvl w:val="0"/>
          <w:numId w:val="13"/>
        </w:numPr>
        <w:jc w:val="both"/>
        <w:rPr>
          <w:rFonts w:cs="Arial"/>
          <w:szCs w:val="20"/>
        </w:rPr>
      </w:pPr>
      <w:r>
        <w:rPr>
          <w:rFonts w:cs="Arial"/>
          <w:szCs w:val="20"/>
        </w:rPr>
        <w:t>Het klantvertrouwen is momenteel zwak</w:t>
      </w:r>
      <w:r>
        <w:rPr>
          <w:rStyle w:val="Voetnootmarkering"/>
        </w:rPr>
        <w:footnoteReference w:id="31"/>
      </w:r>
      <w:r>
        <w:rPr>
          <w:rFonts w:cs="Arial"/>
          <w:szCs w:val="20"/>
        </w:rPr>
        <w:t>. Door het helder maken van de dienstverlening bij de huidige klanten, het in kaart brengen van de diensten die klanten al afnemen &amp; van nog af te nemen diensten en voor welke diensten extra betalingen zijn vereist, wordt Syntrus Achmea een transparante dienstverlener. Dit waarborgt dat de dienstverlening duidelijk is en blijft voor de klanten. Een positief gevolg van transparantie is dat het vertrouwen van de klanten stijgt.</w:t>
      </w:r>
    </w:p>
    <w:p w:rsidR="009A15C6" w:rsidRDefault="009A15C6" w:rsidP="000F0F34">
      <w:pPr>
        <w:pStyle w:val="Geenafstand"/>
        <w:numPr>
          <w:ilvl w:val="0"/>
          <w:numId w:val="13"/>
        </w:numPr>
        <w:jc w:val="both"/>
        <w:rPr>
          <w:rFonts w:cs="Arial"/>
          <w:szCs w:val="20"/>
        </w:rPr>
      </w:pPr>
      <w:r>
        <w:rPr>
          <w:rFonts w:cs="Arial"/>
          <w:szCs w:val="20"/>
        </w:rPr>
        <w:br w:type="page"/>
      </w:r>
      <w:r>
        <w:rPr>
          <w:rFonts w:cs="Arial"/>
          <w:szCs w:val="20"/>
        </w:rPr>
        <w:lastRenderedPageBreak/>
        <w:t>Bij de verkoop van diensten dient men zoveel mogelijk aan de belangrijkste eisen van Syntrus Achmea te voldoen. In onderstaand schema komt naar voren dat de verkoop vanuit modules en de verkoop vanuit blokken elkaar waar nodig aanvullen. Hieruit blijkt dat de beste manier voor de verkoop van de handhavingdiensten de verkoop vanuit modules in combinatie met verkoop vanuit blokken is. Het voldoet aan alle belangrijke eisen van Syntrus Achmea</w:t>
      </w:r>
      <w:r>
        <w:rPr>
          <w:rStyle w:val="Voetnootmarkering"/>
        </w:rPr>
        <w:footnoteReference w:id="32"/>
      </w:r>
      <w:r>
        <w:rPr>
          <w:rFonts w:cs="Arial"/>
          <w:szCs w:val="20"/>
        </w:rPr>
        <w:t>.</w:t>
      </w:r>
    </w:p>
    <w:p w:rsidR="009A15C6" w:rsidRDefault="009A15C6" w:rsidP="000F0F34">
      <w:pPr>
        <w:pStyle w:val="Geenafstand"/>
        <w:jc w:val="both"/>
        <w:rPr>
          <w:rFonts w:cs="Arial"/>
          <w:szCs w:val="20"/>
        </w:rPr>
      </w:pPr>
    </w:p>
    <w:tbl>
      <w:tblPr>
        <w:tblW w:w="816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930"/>
        <w:gridCol w:w="2650"/>
        <w:gridCol w:w="2584"/>
      </w:tblGrid>
      <w:tr w:rsidR="009A15C6" w:rsidRPr="00507437" w:rsidTr="008920FA">
        <w:tc>
          <w:tcPr>
            <w:tcW w:w="2930" w:type="dxa"/>
          </w:tcPr>
          <w:p w:rsidR="009A15C6" w:rsidRPr="00507437" w:rsidRDefault="009A15C6" w:rsidP="000F0F34">
            <w:pPr>
              <w:pStyle w:val="Geenafstand"/>
              <w:rPr>
                <w:rFonts w:cs="Arial"/>
                <w:szCs w:val="20"/>
              </w:rPr>
            </w:pPr>
          </w:p>
        </w:tc>
        <w:tc>
          <w:tcPr>
            <w:tcW w:w="2650" w:type="dxa"/>
          </w:tcPr>
          <w:p w:rsidR="009A15C6" w:rsidRPr="00FB26F0" w:rsidRDefault="009A15C6" w:rsidP="000F0F34">
            <w:pPr>
              <w:pStyle w:val="Geenafstand"/>
              <w:rPr>
                <w:rFonts w:cs="Arial"/>
                <w:b/>
                <w:szCs w:val="20"/>
              </w:rPr>
            </w:pPr>
            <w:r w:rsidRPr="00FB26F0">
              <w:rPr>
                <w:rFonts w:cs="Arial"/>
                <w:b/>
                <w:szCs w:val="20"/>
              </w:rPr>
              <w:t>Verkoop vanuit modules</w:t>
            </w:r>
          </w:p>
        </w:tc>
        <w:tc>
          <w:tcPr>
            <w:tcW w:w="2584" w:type="dxa"/>
          </w:tcPr>
          <w:p w:rsidR="009A15C6" w:rsidRPr="00FB26F0" w:rsidRDefault="009A15C6" w:rsidP="000F0F34">
            <w:pPr>
              <w:pStyle w:val="Geenafstand"/>
              <w:rPr>
                <w:rFonts w:cs="Arial"/>
                <w:b/>
                <w:szCs w:val="20"/>
              </w:rPr>
            </w:pPr>
            <w:r w:rsidRPr="00FB26F0">
              <w:rPr>
                <w:rFonts w:cs="Arial"/>
                <w:b/>
                <w:szCs w:val="20"/>
              </w:rPr>
              <w:t>Verkoop vanuit blokken</w:t>
            </w:r>
          </w:p>
        </w:tc>
      </w:tr>
      <w:tr w:rsidR="009A15C6" w:rsidRPr="00507437" w:rsidTr="008920FA">
        <w:tc>
          <w:tcPr>
            <w:tcW w:w="2930" w:type="dxa"/>
            <w:shd w:val="clear" w:color="auto" w:fill="D3DFEE"/>
          </w:tcPr>
          <w:p w:rsidR="009A15C6" w:rsidRPr="00FB26F0" w:rsidRDefault="009A15C6" w:rsidP="000F0F34">
            <w:pPr>
              <w:pStyle w:val="Geenafstand"/>
              <w:rPr>
                <w:rFonts w:cs="Arial"/>
                <w:szCs w:val="20"/>
              </w:rPr>
            </w:pPr>
            <w:r w:rsidRPr="00FB26F0">
              <w:rPr>
                <w:rFonts w:cs="Arial"/>
                <w:szCs w:val="20"/>
              </w:rPr>
              <w:t>Overzichtelijk</w:t>
            </w:r>
          </w:p>
        </w:tc>
        <w:tc>
          <w:tcPr>
            <w:tcW w:w="2650" w:type="dxa"/>
            <w:shd w:val="clear" w:color="auto" w:fill="D3DFEE"/>
          </w:tcPr>
          <w:p w:rsidR="009A15C6" w:rsidRPr="002E5BA3" w:rsidRDefault="009A15C6" w:rsidP="00FB67FB">
            <w:pPr>
              <w:pStyle w:val="Geenafstand"/>
              <w:jc w:val="center"/>
              <w:rPr>
                <w:rFonts w:cs="Arial"/>
                <w:b/>
                <w:szCs w:val="20"/>
              </w:rPr>
            </w:pPr>
            <w:r w:rsidRPr="002E5BA3">
              <w:rPr>
                <w:rFonts w:cs="Arial"/>
                <w:b/>
                <w:color w:val="00B050"/>
                <w:szCs w:val="20"/>
              </w:rPr>
              <w:t>√</w:t>
            </w:r>
          </w:p>
        </w:tc>
        <w:tc>
          <w:tcPr>
            <w:tcW w:w="2584" w:type="dxa"/>
            <w:shd w:val="clear" w:color="auto" w:fill="D3DFEE"/>
          </w:tcPr>
          <w:p w:rsidR="009A15C6" w:rsidRPr="002E5BA3" w:rsidRDefault="009A15C6" w:rsidP="00FB67FB">
            <w:pPr>
              <w:pStyle w:val="Geenafstand"/>
              <w:jc w:val="center"/>
              <w:rPr>
                <w:rFonts w:cs="Arial"/>
                <w:b/>
                <w:szCs w:val="20"/>
              </w:rPr>
            </w:pPr>
            <w:r w:rsidRPr="002E5BA3">
              <w:rPr>
                <w:rFonts w:cs="Arial"/>
                <w:b/>
                <w:color w:val="FF0000"/>
                <w:szCs w:val="20"/>
              </w:rPr>
              <w:t>X</w:t>
            </w:r>
          </w:p>
        </w:tc>
      </w:tr>
      <w:tr w:rsidR="009A15C6" w:rsidRPr="00507437" w:rsidTr="008920FA">
        <w:tc>
          <w:tcPr>
            <w:tcW w:w="2930" w:type="dxa"/>
          </w:tcPr>
          <w:p w:rsidR="009A15C6" w:rsidRPr="00FB26F0" w:rsidRDefault="009A15C6" w:rsidP="000F0F34">
            <w:pPr>
              <w:pStyle w:val="Geenafstand"/>
              <w:rPr>
                <w:rFonts w:cs="Arial"/>
                <w:szCs w:val="20"/>
              </w:rPr>
            </w:pPr>
            <w:r w:rsidRPr="00FB26F0">
              <w:rPr>
                <w:rFonts w:cs="Arial"/>
                <w:szCs w:val="20"/>
              </w:rPr>
              <w:t>Eenvoudig</w:t>
            </w:r>
          </w:p>
        </w:tc>
        <w:tc>
          <w:tcPr>
            <w:tcW w:w="2650" w:type="dxa"/>
          </w:tcPr>
          <w:p w:rsidR="009A15C6" w:rsidRPr="002E5BA3" w:rsidRDefault="009A15C6" w:rsidP="00FB67FB">
            <w:pPr>
              <w:pStyle w:val="Geenafstand"/>
              <w:jc w:val="center"/>
              <w:rPr>
                <w:rFonts w:cs="Arial"/>
                <w:b/>
                <w:szCs w:val="20"/>
              </w:rPr>
            </w:pPr>
            <w:r w:rsidRPr="002E5BA3">
              <w:rPr>
                <w:rFonts w:cs="Arial"/>
                <w:b/>
                <w:color w:val="00B050"/>
                <w:szCs w:val="20"/>
              </w:rPr>
              <w:t>√</w:t>
            </w:r>
          </w:p>
        </w:tc>
        <w:tc>
          <w:tcPr>
            <w:tcW w:w="2584" w:type="dxa"/>
          </w:tcPr>
          <w:p w:rsidR="009A15C6" w:rsidRPr="002E5BA3" w:rsidRDefault="009A15C6" w:rsidP="00FB67FB">
            <w:pPr>
              <w:pStyle w:val="Geenafstand"/>
              <w:jc w:val="center"/>
              <w:rPr>
                <w:rFonts w:cs="Arial"/>
                <w:b/>
                <w:szCs w:val="20"/>
              </w:rPr>
            </w:pPr>
            <w:r w:rsidRPr="002E5BA3">
              <w:rPr>
                <w:rFonts w:cs="Arial"/>
                <w:b/>
                <w:color w:val="00B050"/>
                <w:szCs w:val="20"/>
              </w:rPr>
              <w:t>√</w:t>
            </w:r>
          </w:p>
        </w:tc>
      </w:tr>
      <w:tr w:rsidR="009A15C6" w:rsidRPr="00507437" w:rsidTr="008920FA">
        <w:tc>
          <w:tcPr>
            <w:tcW w:w="2930" w:type="dxa"/>
            <w:shd w:val="clear" w:color="auto" w:fill="D3DFEE"/>
          </w:tcPr>
          <w:p w:rsidR="009A15C6" w:rsidRPr="00FB26F0" w:rsidRDefault="009A15C6" w:rsidP="000F0F34">
            <w:pPr>
              <w:pStyle w:val="Geenafstand"/>
              <w:rPr>
                <w:rFonts w:cs="Arial"/>
                <w:szCs w:val="20"/>
              </w:rPr>
            </w:pPr>
            <w:r w:rsidRPr="00FB26F0">
              <w:rPr>
                <w:rFonts w:cs="Arial"/>
                <w:szCs w:val="20"/>
              </w:rPr>
              <w:t>Goed uit te leggen</w:t>
            </w:r>
          </w:p>
        </w:tc>
        <w:tc>
          <w:tcPr>
            <w:tcW w:w="2650" w:type="dxa"/>
            <w:shd w:val="clear" w:color="auto" w:fill="D3DFEE"/>
          </w:tcPr>
          <w:p w:rsidR="009A15C6" w:rsidRPr="002E5BA3" w:rsidRDefault="009A15C6" w:rsidP="00FB67FB">
            <w:pPr>
              <w:pStyle w:val="Geenafstand"/>
              <w:jc w:val="center"/>
              <w:rPr>
                <w:rFonts w:cs="Arial"/>
                <w:b/>
                <w:szCs w:val="20"/>
              </w:rPr>
            </w:pPr>
            <w:r w:rsidRPr="002E5BA3">
              <w:rPr>
                <w:rFonts w:cs="Arial"/>
                <w:b/>
                <w:color w:val="00B050"/>
                <w:szCs w:val="20"/>
              </w:rPr>
              <w:t>√</w:t>
            </w:r>
          </w:p>
        </w:tc>
        <w:tc>
          <w:tcPr>
            <w:tcW w:w="2584" w:type="dxa"/>
            <w:shd w:val="clear" w:color="auto" w:fill="D3DFEE"/>
          </w:tcPr>
          <w:p w:rsidR="009A15C6" w:rsidRPr="002E5BA3" w:rsidRDefault="009A15C6" w:rsidP="00FB67FB">
            <w:pPr>
              <w:pStyle w:val="Geenafstand"/>
              <w:jc w:val="center"/>
              <w:rPr>
                <w:rFonts w:cs="Arial"/>
                <w:b/>
                <w:szCs w:val="20"/>
              </w:rPr>
            </w:pPr>
            <w:r w:rsidRPr="002E5BA3">
              <w:rPr>
                <w:rFonts w:cs="Arial"/>
                <w:b/>
                <w:color w:val="00B050"/>
                <w:szCs w:val="20"/>
              </w:rPr>
              <w:t>√</w:t>
            </w:r>
          </w:p>
        </w:tc>
      </w:tr>
      <w:tr w:rsidR="009A15C6" w:rsidRPr="00507437" w:rsidTr="008920FA">
        <w:tc>
          <w:tcPr>
            <w:tcW w:w="2930" w:type="dxa"/>
          </w:tcPr>
          <w:p w:rsidR="009A15C6" w:rsidRPr="00FB26F0" w:rsidRDefault="009A15C6" w:rsidP="000F0F34">
            <w:pPr>
              <w:pStyle w:val="Geenafstand"/>
              <w:rPr>
                <w:rFonts w:cs="Arial"/>
                <w:szCs w:val="20"/>
              </w:rPr>
            </w:pPr>
            <w:r w:rsidRPr="00FB26F0">
              <w:rPr>
                <w:rFonts w:cs="Arial"/>
                <w:szCs w:val="20"/>
              </w:rPr>
              <w:t>Onderscheid</w:t>
            </w:r>
          </w:p>
        </w:tc>
        <w:tc>
          <w:tcPr>
            <w:tcW w:w="2650" w:type="dxa"/>
          </w:tcPr>
          <w:p w:rsidR="009A15C6" w:rsidRPr="002E5BA3" w:rsidRDefault="009A15C6" w:rsidP="00FB67FB">
            <w:pPr>
              <w:pStyle w:val="Geenafstand"/>
              <w:jc w:val="center"/>
              <w:rPr>
                <w:rFonts w:cs="Arial"/>
                <w:b/>
                <w:szCs w:val="20"/>
              </w:rPr>
            </w:pPr>
            <w:r w:rsidRPr="002E5BA3">
              <w:rPr>
                <w:rFonts w:cs="Arial"/>
                <w:b/>
                <w:color w:val="00B050"/>
                <w:szCs w:val="20"/>
              </w:rPr>
              <w:t>√</w:t>
            </w:r>
          </w:p>
        </w:tc>
        <w:tc>
          <w:tcPr>
            <w:tcW w:w="2584" w:type="dxa"/>
          </w:tcPr>
          <w:p w:rsidR="009A15C6" w:rsidRPr="002E5BA3" w:rsidRDefault="009A15C6" w:rsidP="00FB67FB">
            <w:pPr>
              <w:pStyle w:val="Geenafstand"/>
              <w:jc w:val="center"/>
              <w:rPr>
                <w:rFonts w:cs="Arial"/>
                <w:b/>
                <w:szCs w:val="20"/>
              </w:rPr>
            </w:pPr>
            <w:r w:rsidRPr="002E5BA3">
              <w:rPr>
                <w:rFonts w:cs="Arial"/>
                <w:b/>
                <w:color w:val="00B050"/>
                <w:szCs w:val="20"/>
              </w:rPr>
              <w:t>√</w:t>
            </w:r>
          </w:p>
        </w:tc>
      </w:tr>
      <w:tr w:rsidR="009A15C6" w:rsidRPr="00507437" w:rsidTr="008920FA">
        <w:tc>
          <w:tcPr>
            <w:tcW w:w="2930" w:type="dxa"/>
            <w:shd w:val="clear" w:color="auto" w:fill="D3DFEE"/>
          </w:tcPr>
          <w:p w:rsidR="009A15C6" w:rsidRPr="00FB26F0" w:rsidRDefault="009A15C6" w:rsidP="000F0F34">
            <w:pPr>
              <w:pStyle w:val="Geenafstand"/>
              <w:rPr>
                <w:rFonts w:cs="Arial"/>
                <w:szCs w:val="20"/>
              </w:rPr>
            </w:pPr>
            <w:r w:rsidRPr="00FB26F0">
              <w:rPr>
                <w:rFonts w:cs="Arial"/>
                <w:szCs w:val="20"/>
              </w:rPr>
              <w:t>Flexibel</w:t>
            </w:r>
          </w:p>
        </w:tc>
        <w:tc>
          <w:tcPr>
            <w:tcW w:w="2650" w:type="dxa"/>
            <w:shd w:val="clear" w:color="auto" w:fill="D3DFEE"/>
          </w:tcPr>
          <w:p w:rsidR="009A15C6" w:rsidRPr="002E5BA3" w:rsidRDefault="009A15C6" w:rsidP="00FB67FB">
            <w:pPr>
              <w:pStyle w:val="Geenafstand"/>
              <w:jc w:val="center"/>
              <w:rPr>
                <w:rFonts w:cs="Arial"/>
                <w:b/>
                <w:szCs w:val="20"/>
              </w:rPr>
            </w:pPr>
            <w:r w:rsidRPr="002E5BA3">
              <w:rPr>
                <w:rFonts w:cs="Arial"/>
                <w:b/>
                <w:color w:val="FF0000"/>
                <w:szCs w:val="20"/>
              </w:rPr>
              <w:t>X</w:t>
            </w:r>
          </w:p>
        </w:tc>
        <w:tc>
          <w:tcPr>
            <w:tcW w:w="2584" w:type="dxa"/>
            <w:shd w:val="clear" w:color="auto" w:fill="D3DFEE"/>
          </w:tcPr>
          <w:p w:rsidR="009A15C6" w:rsidRPr="002E5BA3" w:rsidRDefault="009A15C6" w:rsidP="00FB67FB">
            <w:pPr>
              <w:pStyle w:val="Geenafstand"/>
              <w:jc w:val="center"/>
              <w:rPr>
                <w:rFonts w:cs="Arial"/>
                <w:b/>
                <w:szCs w:val="20"/>
              </w:rPr>
            </w:pPr>
            <w:r w:rsidRPr="002E5BA3">
              <w:rPr>
                <w:rFonts w:cs="Arial"/>
                <w:b/>
                <w:color w:val="00B050"/>
                <w:szCs w:val="20"/>
              </w:rPr>
              <w:t>√</w:t>
            </w:r>
          </w:p>
        </w:tc>
      </w:tr>
      <w:tr w:rsidR="009A15C6" w:rsidRPr="00507437" w:rsidTr="008920FA">
        <w:tc>
          <w:tcPr>
            <w:tcW w:w="2930" w:type="dxa"/>
            <w:tcBorders>
              <w:bottom w:val="single" w:sz="12" w:space="0" w:color="4F81BD"/>
            </w:tcBorders>
          </w:tcPr>
          <w:p w:rsidR="009A15C6" w:rsidRPr="00FB26F0" w:rsidRDefault="009A15C6" w:rsidP="000F0F34">
            <w:pPr>
              <w:pStyle w:val="Geenafstand"/>
              <w:rPr>
                <w:rFonts w:cs="Arial"/>
                <w:szCs w:val="20"/>
              </w:rPr>
            </w:pPr>
            <w:r w:rsidRPr="00FB26F0">
              <w:rPr>
                <w:rFonts w:cs="Arial"/>
                <w:szCs w:val="20"/>
              </w:rPr>
              <w:t>Bijdrage aan doelbedrijf 2014</w:t>
            </w:r>
          </w:p>
        </w:tc>
        <w:tc>
          <w:tcPr>
            <w:tcW w:w="2650" w:type="dxa"/>
            <w:tcBorders>
              <w:bottom w:val="single" w:sz="12" w:space="0" w:color="4F81BD"/>
            </w:tcBorders>
          </w:tcPr>
          <w:p w:rsidR="009A15C6" w:rsidRPr="002E5BA3" w:rsidRDefault="009A15C6" w:rsidP="00FB67FB">
            <w:pPr>
              <w:pStyle w:val="Geenafstand"/>
              <w:jc w:val="center"/>
              <w:rPr>
                <w:rFonts w:cs="Arial"/>
                <w:b/>
                <w:szCs w:val="20"/>
              </w:rPr>
            </w:pPr>
            <w:r w:rsidRPr="002E5BA3">
              <w:rPr>
                <w:rFonts w:cs="Arial"/>
                <w:b/>
                <w:color w:val="00B050"/>
                <w:szCs w:val="20"/>
              </w:rPr>
              <w:t>√</w:t>
            </w:r>
          </w:p>
        </w:tc>
        <w:tc>
          <w:tcPr>
            <w:tcW w:w="2584" w:type="dxa"/>
            <w:tcBorders>
              <w:bottom w:val="single" w:sz="12" w:space="0" w:color="4F81BD"/>
            </w:tcBorders>
          </w:tcPr>
          <w:p w:rsidR="009A15C6" w:rsidRPr="002E5BA3" w:rsidRDefault="009A15C6" w:rsidP="00FB67FB">
            <w:pPr>
              <w:pStyle w:val="Geenafstand"/>
              <w:jc w:val="center"/>
              <w:rPr>
                <w:rFonts w:cs="Arial"/>
                <w:b/>
                <w:szCs w:val="20"/>
              </w:rPr>
            </w:pPr>
            <w:r w:rsidRPr="002E5BA3">
              <w:rPr>
                <w:rFonts w:cs="Arial"/>
                <w:b/>
                <w:color w:val="00B050"/>
                <w:szCs w:val="20"/>
              </w:rPr>
              <w:t>√</w:t>
            </w:r>
          </w:p>
        </w:tc>
      </w:tr>
      <w:tr w:rsidR="009A15C6" w:rsidRPr="00507437" w:rsidTr="008920FA">
        <w:tc>
          <w:tcPr>
            <w:tcW w:w="2930" w:type="dxa"/>
            <w:tcBorders>
              <w:top w:val="single" w:sz="12" w:space="0" w:color="4F81BD"/>
            </w:tcBorders>
            <w:shd w:val="clear" w:color="auto" w:fill="D3DFEE"/>
          </w:tcPr>
          <w:p w:rsidR="009A15C6" w:rsidRPr="00507437" w:rsidRDefault="009A15C6" w:rsidP="000F0F34">
            <w:pPr>
              <w:pStyle w:val="Geenafstand"/>
              <w:rPr>
                <w:rFonts w:cs="Arial"/>
                <w:b/>
                <w:szCs w:val="20"/>
              </w:rPr>
            </w:pPr>
            <w:r>
              <w:rPr>
                <w:rFonts w:cs="Arial"/>
                <w:b/>
                <w:szCs w:val="20"/>
              </w:rPr>
              <w:t>Score</w:t>
            </w:r>
          </w:p>
        </w:tc>
        <w:tc>
          <w:tcPr>
            <w:tcW w:w="2650" w:type="dxa"/>
            <w:tcBorders>
              <w:top w:val="single" w:sz="12" w:space="0" w:color="4F81BD"/>
            </w:tcBorders>
            <w:shd w:val="clear" w:color="auto" w:fill="D3DFEE"/>
          </w:tcPr>
          <w:p w:rsidR="009A15C6" w:rsidRPr="00507437" w:rsidRDefault="009A15C6" w:rsidP="00FB67FB">
            <w:pPr>
              <w:pStyle w:val="Geenafstand"/>
              <w:jc w:val="center"/>
              <w:rPr>
                <w:rFonts w:cs="Arial"/>
                <w:szCs w:val="20"/>
              </w:rPr>
            </w:pPr>
            <w:r>
              <w:rPr>
                <w:rFonts w:cs="Arial"/>
                <w:szCs w:val="20"/>
              </w:rPr>
              <w:t xml:space="preserve">1 </w:t>
            </w:r>
            <w:r w:rsidRPr="002E5BA3">
              <w:rPr>
                <w:rFonts w:cs="Arial"/>
                <w:b/>
                <w:color w:val="FF0000"/>
                <w:szCs w:val="20"/>
              </w:rPr>
              <w:t>X</w:t>
            </w:r>
            <w:r>
              <w:rPr>
                <w:rFonts w:cs="Arial"/>
                <w:color w:val="FF0000"/>
                <w:szCs w:val="20"/>
              </w:rPr>
              <w:t xml:space="preserve"> </w:t>
            </w:r>
            <w:r w:rsidRPr="00FB26F0">
              <w:rPr>
                <w:rFonts w:cs="Arial"/>
                <w:szCs w:val="20"/>
              </w:rPr>
              <w:t>/ 5</w:t>
            </w:r>
            <w:r>
              <w:rPr>
                <w:rFonts w:cs="Arial"/>
                <w:color w:val="FF0000"/>
                <w:szCs w:val="20"/>
              </w:rPr>
              <w:t xml:space="preserve"> </w:t>
            </w:r>
            <w:r w:rsidRPr="002E5BA3">
              <w:rPr>
                <w:rFonts w:cs="Arial"/>
                <w:b/>
                <w:color w:val="00B050"/>
                <w:szCs w:val="20"/>
              </w:rPr>
              <w:t>√</w:t>
            </w:r>
          </w:p>
        </w:tc>
        <w:tc>
          <w:tcPr>
            <w:tcW w:w="2584" w:type="dxa"/>
            <w:tcBorders>
              <w:top w:val="single" w:sz="12" w:space="0" w:color="4F81BD"/>
            </w:tcBorders>
            <w:shd w:val="clear" w:color="auto" w:fill="D3DFEE"/>
          </w:tcPr>
          <w:p w:rsidR="009A15C6" w:rsidRPr="00507437" w:rsidRDefault="009A15C6" w:rsidP="00FB67FB">
            <w:pPr>
              <w:pStyle w:val="Geenafstand"/>
              <w:jc w:val="center"/>
              <w:rPr>
                <w:rFonts w:cs="Arial"/>
                <w:szCs w:val="20"/>
              </w:rPr>
            </w:pPr>
            <w:r>
              <w:rPr>
                <w:rFonts w:cs="Arial"/>
                <w:szCs w:val="20"/>
              </w:rPr>
              <w:t xml:space="preserve">1 </w:t>
            </w:r>
            <w:r w:rsidRPr="002E5BA3">
              <w:rPr>
                <w:rFonts w:cs="Arial"/>
                <w:b/>
                <w:color w:val="FF0000"/>
                <w:szCs w:val="20"/>
              </w:rPr>
              <w:t>X</w:t>
            </w:r>
            <w:r>
              <w:rPr>
                <w:rFonts w:cs="Arial"/>
                <w:color w:val="FF0000"/>
                <w:szCs w:val="20"/>
              </w:rPr>
              <w:t xml:space="preserve"> </w:t>
            </w:r>
            <w:r w:rsidRPr="00FB26F0">
              <w:rPr>
                <w:rFonts w:cs="Arial"/>
                <w:szCs w:val="20"/>
              </w:rPr>
              <w:t>/ 5</w:t>
            </w:r>
            <w:r>
              <w:rPr>
                <w:rFonts w:cs="Arial"/>
                <w:color w:val="FF0000"/>
                <w:szCs w:val="20"/>
              </w:rPr>
              <w:t xml:space="preserve"> </w:t>
            </w:r>
            <w:r w:rsidRPr="002E5BA3">
              <w:rPr>
                <w:rFonts w:cs="Arial"/>
                <w:b/>
                <w:color w:val="00B050"/>
                <w:szCs w:val="20"/>
              </w:rPr>
              <w:t>√</w:t>
            </w:r>
          </w:p>
        </w:tc>
      </w:tr>
    </w:tbl>
    <w:p w:rsidR="009A15C6" w:rsidRPr="006D0E65" w:rsidRDefault="009A15C6" w:rsidP="000F0F34">
      <w:pPr>
        <w:pStyle w:val="Geenafstand"/>
        <w:jc w:val="both"/>
        <w:rPr>
          <w:rFonts w:cs="Arial"/>
          <w:sz w:val="16"/>
          <w:szCs w:val="16"/>
        </w:rPr>
      </w:pPr>
      <w:r>
        <w:rPr>
          <w:rFonts w:cs="Arial"/>
          <w:sz w:val="16"/>
          <w:szCs w:val="16"/>
        </w:rPr>
        <w:t>Figuur 4.1 Beste manier van verkoop afgezet tegen eisen vanuit Syntrus Achmea</w:t>
      </w:r>
    </w:p>
    <w:p w:rsidR="009A15C6" w:rsidRPr="00E4687B" w:rsidRDefault="009A15C6" w:rsidP="000F0F34">
      <w:pPr>
        <w:pStyle w:val="Kop2"/>
        <w:spacing w:line="240" w:lineRule="auto"/>
      </w:pPr>
      <w:bookmarkStart w:id="122" w:name="_Toc292259953"/>
      <w:bookmarkStart w:id="123" w:name="_Toc292364104"/>
      <w:bookmarkStart w:id="124" w:name="_Toc292453123"/>
      <w:bookmarkStart w:id="125" w:name="_Toc292786470"/>
      <w:r w:rsidRPr="00E4687B">
        <w:t>4.2 Conclusies op organisatieniveau</w:t>
      </w:r>
      <w:bookmarkEnd w:id="122"/>
      <w:bookmarkEnd w:id="123"/>
      <w:bookmarkEnd w:id="124"/>
      <w:bookmarkEnd w:id="125"/>
    </w:p>
    <w:p w:rsidR="009A15C6" w:rsidRDefault="009A15C6" w:rsidP="000F0F34">
      <w:pPr>
        <w:pStyle w:val="Geenafstand"/>
        <w:numPr>
          <w:ilvl w:val="0"/>
          <w:numId w:val="14"/>
        </w:numPr>
        <w:jc w:val="both"/>
        <w:rPr>
          <w:rFonts w:cs="Arial"/>
          <w:szCs w:val="20"/>
        </w:rPr>
      </w:pPr>
      <w:r>
        <w:rPr>
          <w:rFonts w:cs="Arial"/>
          <w:szCs w:val="20"/>
        </w:rPr>
        <w:t>Afname van de handhavingdiensten Looncontrole &amp; Opsporen werkgevers hebben invloed op de bezettingsgraad en werkzaamheden van de afdeling Werkgeverszaken.</w:t>
      </w:r>
    </w:p>
    <w:p w:rsidR="009A15C6" w:rsidRDefault="009A15C6" w:rsidP="000F0F34">
      <w:pPr>
        <w:pStyle w:val="Geenafstand"/>
        <w:jc w:val="both"/>
        <w:rPr>
          <w:rFonts w:cs="Arial"/>
          <w:szCs w:val="20"/>
        </w:rPr>
      </w:pPr>
    </w:p>
    <w:p w:rsidR="009A15C6" w:rsidRDefault="009A15C6" w:rsidP="000F0F34">
      <w:pPr>
        <w:pStyle w:val="Geenafstand"/>
        <w:numPr>
          <w:ilvl w:val="0"/>
          <w:numId w:val="14"/>
        </w:numPr>
        <w:jc w:val="both"/>
        <w:rPr>
          <w:rFonts w:cs="Arial"/>
          <w:szCs w:val="20"/>
        </w:rPr>
      </w:pPr>
      <w:r>
        <w:rPr>
          <w:rFonts w:cs="Arial"/>
          <w:szCs w:val="20"/>
        </w:rPr>
        <w:t>Binnen de afdeling Werkgeverszaken ondervinden proces 2, proces 3/5 en de pensioenconsulenten in de buitendienst de invloed van de aanpassingen.</w:t>
      </w:r>
    </w:p>
    <w:p w:rsidR="009A15C6" w:rsidRDefault="009A15C6" w:rsidP="000F0F34">
      <w:pPr>
        <w:pStyle w:val="Geenafstand"/>
        <w:jc w:val="both"/>
        <w:rPr>
          <w:rFonts w:cs="Arial"/>
          <w:szCs w:val="20"/>
        </w:rPr>
      </w:pPr>
    </w:p>
    <w:p w:rsidR="009A15C6" w:rsidRDefault="009A15C6" w:rsidP="000F0F34">
      <w:pPr>
        <w:pStyle w:val="Geenafstand"/>
        <w:numPr>
          <w:ilvl w:val="0"/>
          <w:numId w:val="14"/>
        </w:numPr>
        <w:jc w:val="both"/>
        <w:rPr>
          <w:rFonts w:cs="Arial"/>
          <w:szCs w:val="20"/>
        </w:rPr>
      </w:pPr>
      <w:r>
        <w:rPr>
          <w:rFonts w:cs="Arial"/>
          <w:szCs w:val="20"/>
        </w:rPr>
        <w:t>Aanpassing van het administratie- en verkoopproces is niet nodig.</w:t>
      </w:r>
    </w:p>
    <w:p w:rsidR="009A15C6" w:rsidRDefault="009A15C6" w:rsidP="000F0F34">
      <w:pPr>
        <w:pStyle w:val="Geenafstand"/>
        <w:jc w:val="both"/>
        <w:rPr>
          <w:rFonts w:cs="Arial"/>
          <w:szCs w:val="20"/>
        </w:rPr>
      </w:pPr>
    </w:p>
    <w:p w:rsidR="009A15C6" w:rsidRDefault="009A15C6" w:rsidP="000F0F34">
      <w:pPr>
        <w:pStyle w:val="Geenafstand"/>
        <w:numPr>
          <w:ilvl w:val="0"/>
          <w:numId w:val="14"/>
        </w:numPr>
        <w:jc w:val="both"/>
        <w:rPr>
          <w:rFonts w:cs="Arial"/>
          <w:szCs w:val="20"/>
        </w:rPr>
      </w:pPr>
      <w:r>
        <w:rPr>
          <w:rFonts w:cs="Arial"/>
          <w:szCs w:val="20"/>
        </w:rPr>
        <w:t>Succesvolle verkoop van de handhavingdiensten vereist aanpassing van de bezettingsgraad vanaf werkzaamheden die 0,5 FTE per week eisen. Dit heeft invloed op de aantal aanwezige werkplekken binnen Syntrus Achmea. Voordat Syntrus Achmea start met de succesvolle verkoop van de handhavingdiensten moet eerst goed worden nagedacht over het mogelijke probleem van het tekort aan werkplekken binnen de afdeling Werkgeverszaken.</w:t>
      </w:r>
    </w:p>
    <w:p w:rsidR="009A15C6" w:rsidRDefault="009A15C6" w:rsidP="000F0F34">
      <w:pPr>
        <w:pStyle w:val="Geenafstand"/>
        <w:jc w:val="both"/>
        <w:rPr>
          <w:rFonts w:cs="Arial"/>
          <w:szCs w:val="20"/>
        </w:rPr>
      </w:pPr>
    </w:p>
    <w:p w:rsidR="009A15C6" w:rsidRDefault="009A15C6" w:rsidP="000F0F34">
      <w:pPr>
        <w:pStyle w:val="Geenafstand"/>
        <w:numPr>
          <w:ilvl w:val="0"/>
          <w:numId w:val="14"/>
        </w:numPr>
        <w:jc w:val="both"/>
        <w:rPr>
          <w:rFonts w:cs="Arial"/>
          <w:szCs w:val="20"/>
        </w:rPr>
      </w:pPr>
      <w:r>
        <w:rPr>
          <w:rFonts w:cs="Arial"/>
          <w:szCs w:val="20"/>
        </w:rPr>
        <w:t xml:space="preserve">Bij toename van de verkoop van de dienst looncontrole is de invloed op de bezettingsgraad zeer groot. </w:t>
      </w:r>
      <w:r>
        <w:rPr>
          <w:rFonts w:cs="Arial"/>
          <w:bCs/>
          <w:szCs w:val="20"/>
        </w:rPr>
        <w:t>Voor uitvoering van een interne looncontrole is 0,5 FTE nodig per week en voor uitvoering van een externe looncontrole is 0,9 FTE nodig per week. Dienst opsporen werkgevers heeft een minder grote invloed op de bezettingsgraad bij toename van de verkoop van de dienst. Voor uitvoering van de dienst per week voor een middelgroot pensioenfonds is 0,33 FTE nodig voor proces 2 en 0,08 FTE nodig voor een pensioenconsulent buitendienst. Het huidige personeel kan deze werkzaamheden oppakken.</w:t>
      </w:r>
    </w:p>
    <w:p w:rsidR="009A15C6" w:rsidRDefault="009A15C6" w:rsidP="000F0F34">
      <w:pPr>
        <w:pStyle w:val="Geenafstand"/>
        <w:jc w:val="both"/>
        <w:rPr>
          <w:rFonts w:cs="Arial"/>
          <w:szCs w:val="20"/>
        </w:rPr>
      </w:pPr>
    </w:p>
    <w:p w:rsidR="009A15C6" w:rsidRDefault="009A15C6" w:rsidP="000F0F34">
      <w:pPr>
        <w:pStyle w:val="Geenafstand"/>
        <w:numPr>
          <w:ilvl w:val="0"/>
          <w:numId w:val="14"/>
        </w:numPr>
        <w:jc w:val="both"/>
        <w:rPr>
          <w:rFonts w:cs="Arial"/>
          <w:szCs w:val="20"/>
        </w:rPr>
      </w:pPr>
      <w:r>
        <w:rPr>
          <w:rFonts w:cs="Arial"/>
          <w:szCs w:val="20"/>
        </w:rPr>
        <w:t>Extra werkzaamheden die minder dan 0,5 FTE per week eisen, moeten bij het huidige personeel worden ingepast naast de huidige werkzaamheden. Dit zorgt voor een toename van de werkdruk.</w:t>
      </w:r>
    </w:p>
    <w:p w:rsidR="009A15C6" w:rsidRDefault="009A15C6" w:rsidP="000F0F34">
      <w:pPr>
        <w:pStyle w:val="Geenafstand"/>
        <w:jc w:val="both"/>
        <w:rPr>
          <w:rFonts w:cs="Arial"/>
          <w:szCs w:val="20"/>
        </w:rPr>
      </w:pPr>
    </w:p>
    <w:p w:rsidR="009A15C6" w:rsidRPr="00A65C3B" w:rsidRDefault="009A15C6" w:rsidP="000F0F34">
      <w:pPr>
        <w:pStyle w:val="Geenafstand"/>
        <w:numPr>
          <w:ilvl w:val="0"/>
          <w:numId w:val="14"/>
        </w:numPr>
        <w:jc w:val="both"/>
        <w:rPr>
          <w:rFonts w:cs="Arial"/>
          <w:szCs w:val="20"/>
        </w:rPr>
      </w:pPr>
      <w:r w:rsidRPr="00A65C3B">
        <w:rPr>
          <w:rFonts w:cs="Arial"/>
          <w:szCs w:val="20"/>
        </w:rPr>
        <w:t xml:space="preserve">Medewerkers vinden het prima om meer werkzaamheden te gaan verrichten </w:t>
      </w:r>
      <w:r>
        <w:rPr>
          <w:rFonts w:cs="Arial"/>
          <w:szCs w:val="20"/>
        </w:rPr>
        <w:t>mits men</w:t>
      </w:r>
      <w:r w:rsidRPr="00A65C3B">
        <w:rPr>
          <w:rFonts w:cs="Arial"/>
          <w:szCs w:val="20"/>
        </w:rPr>
        <w:t xml:space="preserve"> hier voldoende tijd en ruimte voor </w:t>
      </w:r>
      <w:r>
        <w:rPr>
          <w:rFonts w:cs="Arial"/>
          <w:szCs w:val="20"/>
        </w:rPr>
        <w:t xml:space="preserve">krijgt. Men ziet dit </w:t>
      </w:r>
      <w:r w:rsidRPr="00A65C3B">
        <w:rPr>
          <w:rFonts w:cs="Arial"/>
          <w:szCs w:val="20"/>
        </w:rPr>
        <w:t>als een uitdaging en variatie op de huidige werkzaamheden.</w:t>
      </w:r>
    </w:p>
    <w:p w:rsidR="009A15C6" w:rsidRPr="00DB1CED" w:rsidRDefault="009A15C6" w:rsidP="000F0F34">
      <w:pPr>
        <w:pStyle w:val="Geenafstand"/>
        <w:jc w:val="both"/>
        <w:rPr>
          <w:rFonts w:cs="Arial"/>
          <w:color w:val="FFC000"/>
          <w:szCs w:val="20"/>
        </w:rPr>
      </w:pPr>
    </w:p>
    <w:p w:rsidR="009A15C6" w:rsidRPr="00A65C3B" w:rsidRDefault="009A15C6" w:rsidP="000F0F34">
      <w:pPr>
        <w:pStyle w:val="Geenafstand"/>
        <w:numPr>
          <w:ilvl w:val="0"/>
          <w:numId w:val="14"/>
        </w:numPr>
        <w:jc w:val="both"/>
        <w:rPr>
          <w:rFonts w:cs="Arial"/>
          <w:szCs w:val="20"/>
        </w:rPr>
      </w:pPr>
      <w:r w:rsidRPr="00A65C3B">
        <w:rPr>
          <w:rFonts w:cs="Arial"/>
          <w:szCs w:val="20"/>
        </w:rPr>
        <w:t>Een derde van de respondenten vind</w:t>
      </w:r>
      <w:r>
        <w:rPr>
          <w:rFonts w:cs="Arial"/>
          <w:szCs w:val="20"/>
        </w:rPr>
        <w:t>t</w:t>
      </w:r>
      <w:r w:rsidRPr="00A65C3B">
        <w:rPr>
          <w:rFonts w:cs="Arial"/>
          <w:szCs w:val="20"/>
        </w:rPr>
        <w:t xml:space="preserve"> het niet prima om meer werkzaamheden te gaan verrichten</w:t>
      </w:r>
      <w:r>
        <w:rPr>
          <w:rFonts w:cs="Arial"/>
          <w:szCs w:val="20"/>
        </w:rPr>
        <w:t>, omdat men het momenteel al te druk vindt en het moeilijk zal zijn om de huidige dienstverlening bij extra werk op het huidige niveau te behouden.</w:t>
      </w:r>
    </w:p>
    <w:p w:rsidR="009A15C6" w:rsidRPr="00DB1CED" w:rsidRDefault="009A15C6" w:rsidP="000F0F34">
      <w:pPr>
        <w:pStyle w:val="Geenafstand"/>
        <w:jc w:val="both"/>
        <w:rPr>
          <w:rFonts w:cs="Arial"/>
          <w:color w:val="FFC000"/>
          <w:szCs w:val="20"/>
        </w:rPr>
      </w:pPr>
    </w:p>
    <w:p w:rsidR="009A15C6" w:rsidRDefault="009A15C6" w:rsidP="000F0F34">
      <w:pPr>
        <w:pStyle w:val="Geenafstand"/>
        <w:numPr>
          <w:ilvl w:val="0"/>
          <w:numId w:val="14"/>
        </w:numPr>
        <w:jc w:val="both"/>
        <w:rPr>
          <w:rFonts w:cs="Arial"/>
          <w:szCs w:val="20"/>
        </w:rPr>
      </w:pPr>
      <w:r w:rsidRPr="00A65C3B">
        <w:rPr>
          <w:rFonts w:cs="Arial"/>
          <w:szCs w:val="20"/>
        </w:rPr>
        <w:t xml:space="preserve">Het verrichten van extra werkzaamheden </w:t>
      </w:r>
      <w:r>
        <w:rPr>
          <w:rFonts w:cs="Arial"/>
          <w:szCs w:val="20"/>
        </w:rPr>
        <w:t xml:space="preserve">vereist communicatie door middel van bij voorkeur </w:t>
      </w:r>
      <w:r w:rsidRPr="00A65C3B">
        <w:rPr>
          <w:rFonts w:cs="Arial"/>
          <w:szCs w:val="20"/>
        </w:rPr>
        <w:t>een teamoverleg met de betreffende teamleider. Dit kan tijdens een medewerkerbijeenkomst, dagstart of keek op de week.</w:t>
      </w:r>
    </w:p>
    <w:p w:rsidR="009A15C6" w:rsidRDefault="009A15C6" w:rsidP="000F0F34">
      <w:pPr>
        <w:pStyle w:val="Geenafstand"/>
        <w:jc w:val="both"/>
        <w:rPr>
          <w:rFonts w:cs="Arial"/>
          <w:szCs w:val="20"/>
        </w:rPr>
      </w:pPr>
    </w:p>
    <w:p w:rsidR="009A15C6" w:rsidRPr="0093647E" w:rsidRDefault="009A15C6" w:rsidP="000F0F34">
      <w:pPr>
        <w:pStyle w:val="Geenafstand"/>
        <w:numPr>
          <w:ilvl w:val="0"/>
          <w:numId w:val="14"/>
        </w:numPr>
        <w:jc w:val="both"/>
        <w:rPr>
          <w:rFonts w:cs="Arial"/>
          <w:szCs w:val="20"/>
        </w:rPr>
      </w:pPr>
      <w:r>
        <w:rPr>
          <w:rFonts w:cs="Arial"/>
          <w:szCs w:val="20"/>
        </w:rPr>
        <w:br w:type="page"/>
      </w:r>
      <w:r w:rsidRPr="0093647E">
        <w:rPr>
          <w:rFonts w:cs="Arial"/>
          <w:szCs w:val="20"/>
        </w:rPr>
        <w:lastRenderedPageBreak/>
        <w:t>Voor het ervaren van een uitdaging in de extra werkzaamheden en het tegengaan van toename van de werkdruk is geen eenduidig beeld. Medewerkers geven verschillende oplossingen. Dit geeft aan dat er nog geen acceptatie is, dat het persoonsgebonden is en dat</w:t>
      </w:r>
      <w:r>
        <w:rPr>
          <w:rFonts w:cs="Arial"/>
          <w:szCs w:val="20"/>
        </w:rPr>
        <w:t xml:space="preserve"> de meest acceptabele oplossing nog niet is gevonden. Dit vereist nader onderzoek.</w:t>
      </w:r>
    </w:p>
    <w:p w:rsidR="009A15C6" w:rsidRDefault="009A15C6" w:rsidP="000F0F34">
      <w:pPr>
        <w:pStyle w:val="Geenafstand"/>
        <w:jc w:val="both"/>
        <w:rPr>
          <w:rFonts w:cs="Arial"/>
          <w:szCs w:val="20"/>
        </w:rPr>
      </w:pPr>
    </w:p>
    <w:p w:rsidR="009A15C6" w:rsidRDefault="009A15C6" w:rsidP="000F0F34">
      <w:pPr>
        <w:pStyle w:val="Geenafstand"/>
        <w:numPr>
          <w:ilvl w:val="0"/>
          <w:numId w:val="14"/>
        </w:numPr>
        <w:jc w:val="both"/>
        <w:rPr>
          <w:rFonts w:cs="Arial"/>
          <w:szCs w:val="20"/>
        </w:rPr>
      </w:pPr>
      <w:r>
        <w:rPr>
          <w:rFonts w:cs="Arial"/>
          <w:szCs w:val="20"/>
        </w:rPr>
        <w:t>Zowel bij uitdaging als werkdruk komt naar voren dat een goede opleiding belangrijk is, in combinatie met de juiste ondersteuning en ruime tijdsplanning.</w:t>
      </w:r>
    </w:p>
    <w:p w:rsidR="009A15C6" w:rsidRDefault="009A15C6" w:rsidP="000F0F34">
      <w:pPr>
        <w:pStyle w:val="Geenafstand"/>
        <w:jc w:val="both"/>
        <w:rPr>
          <w:rFonts w:cs="Arial"/>
          <w:szCs w:val="20"/>
        </w:rPr>
      </w:pPr>
    </w:p>
    <w:p w:rsidR="009A15C6" w:rsidRPr="00A444D0" w:rsidRDefault="009A15C6" w:rsidP="000F0F34">
      <w:pPr>
        <w:pStyle w:val="Geenafstand"/>
        <w:numPr>
          <w:ilvl w:val="0"/>
          <w:numId w:val="14"/>
        </w:numPr>
        <w:jc w:val="both"/>
        <w:rPr>
          <w:rFonts w:cs="Arial"/>
          <w:szCs w:val="20"/>
        </w:rPr>
      </w:pPr>
      <w:r>
        <w:rPr>
          <w:rFonts w:cs="Arial"/>
          <w:szCs w:val="20"/>
        </w:rPr>
        <w:t>Binnen Syntrus Achmea is het moeilijk om aan de benodigde informatie te komen. Voor de gegevensverzameling was ik van veel verschillende mensen afhankelijk. Tevens is er sprake van een complexe organisatie. De organisatiestructuur die men naar buiten communiceert, hanteert men niet intern. Dit maakt het in kaart brengen van de organisatie met bijbehorende processen en gegevens moeilijk.</w:t>
      </w:r>
    </w:p>
    <w:p w:rsidR="009A15C6" w:rsidRDefault="009A15C6" w:rsidP="000F0F34">
      <w:pPr>
        <w:pStyle w:val="Kop1"/>
        <w:numPr>
          <w:ilvl w:val="0"/>
          <w:numId w:val="18"/>
        </w:numPr>
        <w:spacing w:line="240" w:lineRule="auto"/>
      </w:pPr>
      <w:r w:rsidRPr="006540E1">
        <w:br w:type="page"/>
      </w:r>
      <w:bookmarkStart w:id="126" w:name="_Toc292259954"/>
      <w:bookmarkStart w:id="127" w:name="_Toc292364105"/>
      <w:bookmarkStart w:id="128" w:name="_Toc292453124"/>
      <w:bookmarkStart w:id="129" w:name="_Toc292786471"/>
      <w:r>
        <w:lastRenderedPageBreak/>
        <w:t>Aanbevelingen</w:t>
      </w:r>
      <w:bookmarkEnd w:id="126"/>
      <w:bookmarkEnd w:id="127"/>
      <w:bookmarkEnd w:id="128"/>
      <w:bookmarkEnd w:id="129"/>
    </w:p>
    <w:p w:rsidR="009A15C6" w:rsidRDefault="009A15C6" w:rsidP="000F0F34">
      <w:pPr>
        <w:pStyle w:val="Geenafstand"/>
        <w:jc w:val="both"/>
        <w:rPr>
          <w:rFonts w:cs="Arial"/>
          <w:szCs w:val="20"/>
        </w:rPr>
      </w:pPr>
      <w:r>
        <w:rPr>
          <w:rFonts w:cs="Arial"/>
          <w:szCs w:val="20"/>
        </w:rPr>
        <w:t>Onderstaande aanbevelingen geven gezamenlijk antwoord op de hoofdvraag van het onderzoek:</w:t>
      </w:r>
    </w:p>
    <w:p w:rsidR="009A15C6" w:rsidRPr="004E001B" w:rsidRDefault="009A15C6" w:rsidP="000F0F34">
      <w:pPr>
        <w:pStyle w:val="Geenafstand"/>
        <w:jc w:val="both"/>
        <w:rPr>
          <w:rFonts w:cs="Arial"/>
          <w:szCs w:val="20"/>
        </w:rPr>
      </w:pPr>
      <w:r>
        <w:rPr>
          <w:rFonts w:cs="Arial"/>
          <w:szCs w:val="20"/>
        </w:rPr>
        <w:t>‘</w:t>
      </w:r>
      <w:r w:rsidRPr="00B27D1A">
        <w:rPr>
          <w:rFonts w:cs="Arial"/>
          <w:i/>
          <w:szCs w:val="20"/>
        </w:rPr>
        <w:t>Welke maatregelen zijn nodig bij het professionaliseren van de verkoop van de handhavingdiensten, rekening houdend met de behoefte van de klant en de interne processen?</w:t>
      </w:r>
      <w:r>
        <w:rPr>
          <w:rFonts w:cs="Arial"/>
          <w:i/>
          <w:szCs w:val="20"/>
        </w:rPr>
        <w:t>’</w:t>
      </w:r>
    </w:p>
    <w:p w:rsidR="009A15C6" w:rsidRPr="00E4687B" w:rsidRDefault="009A15C6" w:rsidP="000F0F34">
      <w:pPr>
        <w:pStyle w:val="Kop2"/>
        <w:spacing w:line="240" w:lineRule="auto"/>
      </w:pPr>
      <w:bookmarkStart w:id="130" w:name="_Toc292259955"/>
      <w:bookmarkStart w:id="131" w:name="_Toc292364106"/>
      <w:bookmarkStart w:id="132" w:name="_Toc292453125"/>
      <w:bookmarkStart w:id="133" w:name="_Toc292786472"/>
      <w:r w:rsidRPr="00E4687B">
        <w:t>5.1 Aanbevelingen op marketingniveau</w:t>
      </w:r>
      <w:bookmarkEnd w:id="130"/>
      <w:bookmarkEnd w:id="131"/>
      <w:bookmarkEnd w:id="132"/>
      <w:bookmarkEnd w:id="133"/>
    </w:p>
    <w:p w:rsidR="009A15C6" w:rsidRPr="008F57EF" w:rsidRDefault="009A15C6" w:rsidP="000F0F34">
      <w:pPr>
        <w:pStyle w:val="Kop3"/>
        <w:spacing w:line="240" w:lineRule="auto"/>
      </w:pPr>
      <w:r>
        <w:t>5</w:t>
      </w:r>
      <w:r w:rsidRPr="008F57EF">
        <w:t>.1.1 Communicatie rondom de handhavingdiensten</w:t>
      </w:r>
    </w:p>
    <w:p w:rsidR="009A15C6" w:rsidRDefault="009A15C6" w:rsidP="000F0F34">
      <w:pPr>
        <w:pStyle w:val="Geenafstand"/>
        <w:jc w:val="both"/>
        <w:rPr>
          <w:rFonts w:cs="Arial"/>
          <w:szCs w:val="20"/>
        </w:rPr>
      </w:pPr>
      <w:r w:rsidRPr="00D00F06">
        <w:rPr>
          <w:rFonts w:cs="Arial"/>
          <w:i/>
          <w:szCs w:val="20"/>
        </w:rPr>
        <w:t>Advies</w:t>
      </w:r>
      <w:r>
        <w:rPr>
          <w:rFonts w:cs="Arial"/>
          <w:i/>
          <w:szCs w:val="20"/>
        </w:rPr>
        <w:t xml:space="preserve"> 1</w:t>
      </w:r>
      <w:r w:rsidRPr="00D00F06">
        <w:rPr>
          <w:rFonts w:cs="Arial"/>
          <w:i/>
          <w:szCs w:val="20"/>
        </w:rPr>
        <w:t xml:space="preserve">: Het </w:t>
      </w:r>
      <w:r>
        <w:rPr>
          <w:rFonts w:cs="Arial"/>
          <w:i/>
          <w:szCs w:val="20"/>
        </w:rPr>
        <w:t>opzetten van één uniform product</w:t>
      </w:r>
      <w:r w:rsidRPr="00D00F06">
        <w:rPr>
          <w:rFonts w:cs="Arial"/>
          <w:i/>
          <w:szCs w:val="20"/>
        </w:rPr>
        <w:t>assortiment</w:t>
      </w:r>
      <w:r>
        <w:rPr>
          <w:rFonts w:cs="Arial"/>
          <w:i/>
          <w:szCs w:val="20"/>
        </w:rPr>
        <w:t xml:space="preserve"> met een duidelijk onderscheid tussen de standaard en aanvullende dienstverlening.</w:t>
      </w:r>
    </w:p>
    <w:p w:rsidR="009A15C6" w:rsidRDefault="009A15C6" w:rsidP="000F0F34">
      <w:pPr>
        <w:pStyle w:val="Geenafstand"/>
        <w:jc w:val="both"/>
        <w:rPr>
          <w:rFonts w:cs="Arial"/>
          <w:szCs w:val="20"/>
        </w:rPr>
      </w:pPr>
      <w:r>
        <w:rPr>
          <w:rFonts w:cs="Arial"/>
          <w:szCs w:val="20"/>
        </w:rPr>
        <w:t>Naast de handhavingdiensten biedt Syntrus Achmea nog tal van andere diensten aan. Er is in kaart gebracht welke diensten worden aangeboden, maar er mist een duidelijk overzicht met een beschrijving van de diensten waarin de samenhang tussen de diensten naar voren komt. Het opzetten van één uniform productassortiment dient als uitgangspunt van waaruit Syntrus Achmea de diensten kan gaan aanbieden. Daarnaast is het een feit dat als intern geen duidelijk onderscheid kan worden gemaakt tussen de standaard en aanvullende dienstverlening, het voor klanten ook nooit duidelijk kan zijn.</w:t>
      </w:r>
    </w:p>
    <w:p w:rsidR="009A15C6" w:rsidRDefault="009A15C6" w:rsidP="000F0F34">
      <w:pPr>
        <w:pStyle w:val="Geenafstand"/>
        <w:jc w:val="both"/>
        <w:rPr>
          <w:rFonts w:cs="Arial"/>
          <w:szCs w:val="20"/>
        </w:rPr>
      </w:pPr>
    </w:p>
    <w:p w:rsidR="009A15C6" w:rsidRDefault="009A15C6" w:rsidP="000F0F34">
      <w:pPr>
        <w:pStyle w:val="Geenafstand"/>
        <w:jc w:val="both"/>
        <w:rPr>
          <w:rFonts w:cs="Arial"/>
          <w:szCs w:val="20"/>
        </w:rPr>
      </w:pPr>
      <w:r>
        <w:rPr>
          <w:rFonts w:cs="Arial"/>
          <w:szCs w:val="20"/>
        </w:rPr>
        <w:t>De voordelen van het opzetten van één uniform productassortiment met een duidelijk onderscheid tussen de standaard en aanvullende dienstverlening zijn:</w:t>
      </w:r>
    </w:p>
    <w:p w:rsidR="009A15C6" w:rsidRDefault="009A15C6" w:rsidP="000F0F34">
      <w:pPr>
        <w:pStyle w:val="Geenafstand"/>
        <w:numPr>
          <w:ilvl w:val="0"/>
          <w:numId w:val="15"/>
        </w:numPr>
        <w:jc w:val="both"/>
        <w:rPr>
          <w:rFonts w:cs="Arial"/>
          <w:szCs w:val="20"/>
        </w:rPr>
      </w:pPr>
      <w:r>
        <w:rPr>
          <w:rFonts w:cs="Arial"/>
          <w:szCs w:val="20"/>
        </w:rPr>
        <w:t>Het is helder welke diensten Syntrus Achmea aanbiedt en wat deze diensten inhouden;</w:t>
      </w:r>
    </w:p>
    <w:p w:rsidR="009A15C6" w:rsidRDefault="009A15C6" w:rsidP="000F0F34">
      <w:pPr>
        <w:pStyle w:val="Geenafstand"/>
        <w:numPr>
          <w:ilvl w:val="0"/>
          <w:numId w:val="15"/>
        </w:numPr>
        <w:jc w:val="both"/>
        <w:rPr>
          <w:rFonts w:cs="Arial"/>
          <w:szCs w:val="20"/>
        </w:rPr>
      </w:pPr>
      <w:r>
        <w:rPr>
          <w:rFonts w:cs="Arial"/>
          <w:szCs w:val="20"/>
        </w:rPr>
        <w:t>Het is helder wat onder de standaard en aanvullende dienstverlening valt, zodat de klant begrijpt waar extra voor moet worden betaald;</w:t>
      </w:r>
    </w:p>
    <w:p w:rsidR="009A15C6" w:rsidRDefault="009A15C6" w:rsidP="000F0F34">
      <w:pPr>
        <w:pStyle w:val="Geenafstand"/>
        <w:numPr>
          <w:ilvl w:val="0"/>
          <w:numId w:val="15"/>
        </w:numPr>
        <w:jc w:val="both"/>
        <w:rPr>
          <w:rFonts w:cs="Arial"/>
          <w:szCs w:val="20"/>
        </w:rPr>
      </w:pPr>
      <w:r>
        <w:rPr>
          <w:rFonts w:cs="Arial"/>
          <w:szCs w:val="20"/>
        </w:rPr>
        <w:t>Het is helder voor de klant welke diensten de klant momenteel afneemt, welke diensten nog kunnen worden afgenomen en waar dan dus extra voor moet worden betaald;</w:t>
      </w:r>
    </w:p>
    <w:p w:rsidR="009A15C6" w:rsidRDefault="009A15C6" w:rsidP="000F0F34">
      <w:pPr>
        <w:pStyle w:val="Geenafstand"/>
        <w:numPr>
          <w:ilvl w:val="0"/>
          <w:numId w:val="15"/>
        </w:numPr>
        <w:jc w:val="both"/>
        <w:rPr>
          <w:rFonts w:cs="Arial"/>
          <w:szCs w:val="20"/>
        </w:rPr>
      </w:pPr>
      <w:r>
        <w:rPr>
          <w:rFonts w:cs="Arial"/>
          <w:szCs w:val="20"/>
        </w:rPr>
        <w:t>Het zorgt voor een gelijke behandeling van de klanten</w:t>
      </w:r>
      <w:r>
        <w:rPr>
          <w:rStyle w:val="Voetnootmarkering"/>
        </w:rPr>
        <w:footnoteReference w:id="33"/>
      </w:r>
      <w:r>
        <w:rPr>
          <w:rFonts w:cs="Arial"/>
          <w:szCs w:val="20"/>
        </w:rPr>
        <w:t>;</w:t>
      </w:r>
    </w:p>
    <w:p w:rsidR="009A15C6" w:rsidRDefault="009A15C6" w:rsidP="000F0F34">
      <w:pPr>
        <w:pStyle w:val="Geenafstand"/>
        <w:numPr>
          <w:ilvl w:val="0"/>
          <w:numId w:val="15"/>
        </w:numPr>
        <w:jc w:val="both"/>
        <w:rPr>
          <w:rFonts w:cs="Arial"/>
          <w:szCs w:val="20"/>
        </w:rPr>
      </w:pPr>
      <w:r>
        <w:rPr>
          <w:rFonts w:cs="Arial"/>
          <w:szCs w:val="20"/>
        </w:rPr>
        <w:t>Het zorgt voor transparantie van Syntrus Achmea naar de klanten toe, wat een positieve invloed heeft op het vertrouwen van de klant</w:t>
      </w:r>
      <w:r>
        <w:rPr>
          <w:rStyle w:val="Voetnootmarkering"/>
        </w:rPr>
        <w:footnoteReference w:id="34"/>
      </w:r>
      <w:r>
        <w:rPr>
          <w:rFonts w:cs="Arial"/>
          <w:szCs w:val="20"/>
        </w:rPr>
        <w:t>;</w:t>
      </w:r>
    </w:p>
    <w:p w:rsidR="009A15C6" w:rsidRDefault="009A15C6" w:rsidP="000F0F34">
      <w:pPr>
        <w:pStyle w:val="Geenafstand"/>
        <w:numPr>
          <w:ilvl w:val="0"/>
          <w:numId w:val="15"/>
        </w:numPr>
        <w:jc w:val="both"/>
        <w:rPr>
          <w:rFonts w:cs="Arial"/>
          <w:szCs w:val="20"/>
        </w:rPr>
      </w:pPr>
      <w:r>
        <w:rPr>
          <w:rFonts w:cs="Arial"/>
          <w:szCs w:val="20"/>
        </w:rPr>
        <w:t>De focus kan vanaf nu worden gelegd op maatwerk voor de klant. Dit houdt in dat men zo veel mogelijk moet inspelen op de individuele behoeften van de klant, zodat de klant een hoger niveau van dienstverlening ervaart met het vertrouwen dat de standaard dienstverlening goed wordt uitgevoerd.</w:t>
      </w:r>
    </w:p>
    <w:p w:rsidR="009A15C6" w:rsidRDefault="009A15C6" w:rsidP="00D65A23">
      <w:pPr>
        <w:pStyle w:val="Geenafstand"/>
        <w:jc w:val="both"/>
        <w:rPr>
          <w:rFonts w:cs="Arial"/>
          <w:szCs w:val="20"/>
        </w:rPr>
      </w:pPr>
    </w:p>
    <w:p w:rsidR="009A15C6" w:rsidRDefault="009A15C6" w:rsidP="00D65A23">
      <w:pPr>
        <w:pStyle w:val="Geenafstand"/>
        <w:jc w:val="both"/>
        <w:rPr>
          <w:rFonts w:cs="Arial"/>
          <w:szCs w:val="20"/>
        </w:rPr>
      </w:pPr>
      <w:r>
        <w:rPr>
          <w:rFonts w:cs="Arial"/>
          <w:szCs w:val="20"/>
        </w:rPr>
        <w:t>Dit laatste punt sluit goed aan op de nieuwe reclame boodschap van Syntrus Achmea ‘Verder gaan’ die per 9 mei 2011 van start is gegaan: Het stapje extra zetten, dat beetje meer geven om te kunnen bieden waar men écht op zit te wachten in tijden waarin dat hard nodig is. Dat is de mentaliteit van verder gaan</w:t>
      </w:r>
      <w:r>
        <w:rPr>
          <w:rStyle w:val="Voetnootmarkering"/>
          <w:szCs w:val="20"/>
        </w:rPr>
        <w:footnoteReference w:id="35"/>
      </w:r>
      <w:r>
        <w:rPr>
          <w:rFonts w:cs="Arial"/>
          <w:szCs w:val="20"/>
        </w:rPr>
        <w:t>.</w:t>
      </w:r>
    </w:p>
    <w:p w:rsidR="009A15C6" w:rsidRDefault="009A15C6" w:rsidP="000F0F34">
      <w:pPr>
        <w:pStyle w:val="Geenafstand"/>
        <w:jc w:val="both"/>
        <w:rPr>
          <w:rFonts w:cs="Arial"/>
          <w:szCs w:val="20"/>
        </w:rPr>
      </w:pPr>
    </w:p>
    <w:p w:rsidR="009A15C6" w:rsidRDefault="009A15C6" w:rsidP="000F0F34">
      <w:pPr>
        <w:pStyle w:val="Geenafstand"/>
        <w:jc w:val="both"/>
        <w:rPr>
          <w:rFonts w:cs="Arial"/>
          <w:i/>
          <w:szCs w:val="20"/>
        </w:rPr>
      </w:pPr>
      <w:r>
        <w:rPr>
          <w:rFonts w:cs="Arial"/>
          <w:i/>
          <w:szCs w:val="20"/>
        </w:rPr>
        <w:t>Advies 2: het verbeteren van de huidig intern beschreven handhavingdiensten die als volledig en betrouwbare basisbeschrijving dient voor de verkoop.</w:t>
      </w:r>
    </w:p>
    <w:p w:rsidR="009A15C6" w:rsidRDefault="009A15C6" w:rsidP="000F0F34">
      <w:pPr>
        <w:pStyle w:val="Geenafstand"/>
        <w:jc w:val="both"/>
        <w:rPr>
          <w:rFonts w:cs="Arial"/>
          <w:szCs w:val="20"/>
        </w:rPr>
      </w:pPr>
      <w:r>
        <w:rPr>
          <w:rFonts w:cs="Arial"/>
          <w:szCs w:val="20"/>
        </w:rPr>
        <w:t>De beschrijving van de handhavingdiensten waarmee men momenteel intern werkt, is onvoldoende toereikend. Het is belangrijk dat men weet wat de diensten inhouden, wat het doet, waar het in thuis hoort binnen het productassortiment van Syntrus Achmea en waarom deze diensten zijn ontwikkeld. Dit voorkomt misverstanden, verwarring en onduidelijkheden. Een duidelijke interne beschrijving is de basis van een goede verkoop, omdat vanuit deze beschrijving de diensten kunnen worden verkocht. Fondsmanagers moeten blindelings kunnen vertrouwen op de inhoud van de handhavingdiensten, waarbij het tevens zorgt voor eenduidige communicatie naar de klanten.</w:t>
      </w:r>
    </w:p>
    <w:p w:rsidR="009A15C6" w:rsidRDefault="009A15C6" w:rsidP="000F0F34">
      <w:pPr>
        <w:pStyle w:val="Geenafstand"/>
        <w:rPr>
          <w:rFonts w:cs="Arial"/>
          <w:szCs w:val="20"/>
        </w:rPr>
      </w:pPr>
    </w:p>
    <w:p w:rsidR="009A15C6" w:rsidRPr="008E54EF" w:rsidRDefault="009A15C6" w:rsidP="000F0F34">
      <w:pPr>
        <w:pStyle w:val="Geenafstand"/>
        <w:jc w:val="both"/>
        <w:rPr>
          <w:rFonts w:cs="Arial"/>
          <w:i/>
          <w:szCs w:val="20"/>
        </w:rPr>
      </w:pPr>
      <w:r>
        <w:rPr>
          <w:rFonts w:cs="Arial"/>
          <w:i/>
          <w:szCs w:val="20"/>
        </w:rPr>
        <w:br w:type="page"/>
      </w:r>
      <w:r w:rsidRPr="008E54EF">
        <w:rPr>
          <w:rFonts w:cs="Arial"/>
          <w:i/>
          <w:szCs w:val="20"/>
        </w:rPr>
        <w:lastRenderedPageBreak/>
        <w:t>Advies</w:t>
      </w:r>
      <w:r>
        <w:rPr>
          <w:rFonts w:cs="Arial"/>
          <w:i/>
          <w:szCs w:val="20"/>
        </w:rPr>
        <w:t xml:space="preserve"> 3</w:t>
      </w:r>
      <w:r w:rsidRPr="008E54EF">
        <w:rPr>
          <w:rFonts w:cs="Arial"/>
          <w:i/>
          <w:szCs w:val="20"/>
        </w:rPr>
        <w:t xml:space="preserve">: Het </w:t>
      </w:r>
      <w:r>
        <w:rPr>
          <w:rFonts w:cs="Arial"/>
          <w:i/>
          <w:szCs w:val="20"/>
        </w:rPr>
        <w:t xml:space="preserve">regelmatig </w:t>
      </w:r>
      <w:r w:rsidRPr="008E54EF">
        <w:rPr>
          <w:rFonts w:cs="Arial"/>
          <w:i/>
          <w:szCs w:val="20"/>
        </w:rPr>
        <w:t>duidelijk</w:t>
      </w:r>
      <w:r>
        <w:rPr>
          <w:rFonts w:cs="Arial"/>
          <w:i/>
          <w:szCs w:val="20"/>
        </w:rPr>
        <w:t xml:space="preserve"> </w:t>
      </w:r>
      <w:r w:rsidRPr="008E54EF">
        <w:rPr>
          <w:rFonts w:cs="Arial"/>
          <w:i/>
          <w:szCs w:val="20"/>
        </w:rPr>
        <w:t>communiceren</w:t>
      </w:r>
      <w:r>
        <w:rPr>
          <w:rFonts w:cs="Arial"/>
          <w:i/>
          <w:szCs w:val="20"/>
        </w:rPr>
        <w:t xml:space="preserve"> met de fondsmanagers over </w:t>
      </w:r>
      <w:r w:rsidRPr="008E54EF">
        <w:rPr>
          <w:rFonts w:cs="Arial"/>
          <w:i/>
          <w:szCs w:val="20"/>
        </w:rPr>
        <w:t>de</w:t>
      </w:r>
      <w:r>
        <w:rPr>
          <w:rFonts w:cs="Arial"/>
          <w:i/>
          <w:szCs w:val="20"/>
        </w:rPr>
        <w:t xml:space="preserve"> handhavingdiensten </w:t>
      </w:r>
      <w:r w:rsidRPr="008E54EF">
        <w:rPr>
          <w:rFonts w:cs="Arial"/>
          <w:i/>
          <w:szCs w:val="20"/>
        </w:rPr>
        <w:t xml:space="preserve">tijdens het proces van </w:t>
      </w:r>
      <w:r>
        <w:rPr>
          <w:rFonts w:cs="Arial"/>
          <w:i/>
          <w:szCs w:val="20"/>
        </w:rPr>
        <w:t xml:space="preserve">het </w:t>
      </w:r>
      <w:r w:rsidRPr="008E54EF">
        <w:rPr>
          <w:rFonts w:cs="Arial"/>
          <w:i/>
          <w:szCs w:val="20"/>
        </w:rPr>
        <w:t>verkoopbaar maken van de</w:t>
      </w:r>
      <w:r>
        <w:rPr>
          <w:rFonts w:cs="Arial"/>
          <w:i/>
          <w:szCs w:val="20"/>
        </w:rPr>
        <w:t xml:space="preserve">ze </w:t>
      </w:r>
      <w:r w:rsidRPr="008E54EF">
        <w:rPr>
          <w:rFonts w:cs="Arial"/>
          <w:i/>
          <w:szCs w:val="20"/>
        </w:rPr>
        <w:t>diensten.</w:t>
      </w:r>
    </w:p>
    <w:p w:rsidR="009A15C6" w:rsidRDefault="009A15C6" w:rsidP="000F0F34">
      <w:pPr>
        <w:pStyle w:val="Geenafstand"/>
        <w:jc w:val="both"/>
        <w:rPr>
          <w:rFonts w:cs="Arial"/>
          <w:szCs w:val="20"/>
        </w:rPr>
      </w:pPr>
      <w:r>
        <w:rPr>
          <w:rFonts w:cs="Arial"/>
          <w:szCs w:val="20"/>
        </w:rPr>
        <w:t>Fondsmanagers zijn verantwoordelijk voor de verkoop van de handhavingdiensten aan de klanten. Dit betekent dat ze moeten begrijpen wat de handhavingdiensten zijn, wat ze inhouden, hier ook achter moeten staan en zeker weten dat Syntrus Achmea deze kan waarmaken. Kortom, een fondsmanager moet voldoende vertrouwen hebben in een dienst om deze succesvol te kunnen verkopen. Momenteel is dit vertrouwen niet voldoende aanwezig</w:t>
      </w:r>
      <w:r>
        <w:rPr>
          <w:rStyle w:val="Voetnootmarkering"/>
        </w:rPr>
        <w:footnoteReference w:id="36"/>
      </w:r>
      <w:r>
        <w:rPr>
          <w:rFonts w:cs="Arial"/>
          <w:szCs w:val="20"/>
        </w:rPr>
        <w:t>. Het vertrouwen ontstaat door regelmatige communicatie met de fondsmanagers over de handhavingdiensten tijdens het proces van het verkoopbaar maken van deze diensten. Het geeft fondsmanagers de kans om te beoordelen of de handhavingdiensten volledig, helder en nuttig zijn. Dit heeft uiteindelijk een positieve invloed op de verkoop van de diensten.</w:t>
      </w:r>
    </w:p>
    <w:p w:rsidR="009A15C6" w:rsidRPr="008F57EF" w:rsidRDefault="009A15C6" w:rsidP="000F0F34">
      <w:pPr>
        <w:pStyle w:val="Kop3"/>
        <w:spacing w:line="240" w:lineRule="auto"/>
      </w:pPr>
      <w:r>
        <w:t>5</w:t>
      </w:r>
      <w:r w:rsidRPr="008F57EF">
        <w:t xml:space="preserve">.1.2 </w:t>
      </w:r>
      <w:r>
        <w:t xml:space="preserve">Het marketingbeleid van de </w:t>
      </w:r>
      <w:r w:rsidRPr="008F57EF">
        <w:t>handhavingdiensten</w:t>
      </w:r>
    </w:p>
    <w:p w:rsidR="009A15C6" w:rsidRPr="00D04C29" w:rsidRDefault="009A15C6" w:rsidP="000F0F34">
      <w:pPr>
        <w:pStyle w:val="Geenafstand"/>
        <w:jc w:val="both"/>
        <w:rPr>
          <w:rFonts w:cs="Arial"/>
          <w:i/>
          <w:szCs w:val="20"/>
        </w:rPr>
      </w:pPr>
      <w:r w:rsidRPr="00D04C29">
        <w:rPr>
          <w:rFonts w:cs="Arial"/>
          <w:i/>
          <w:szCs w:val="20"/>
        </w:rPr>
        <w:t>Advies</w:t>
      </w:r>
      <w:r>
        <w:rPr>
          <w:rFonts w:cs="Arial"/>
          <w:i/>
          <w:szCs w:val="20"/>
        </w:rPr>
        <w:t xml:space="preserve"> 4</w:t>
      </w:r>
      <w:r w:rsidRPr="00D04C29">
        <w:rPr>
          <w:rFonts w:cs="Arial"/>
          <w:i/>
          <w:szCs w:val="20"/>
        </w:rPr>
        <w:t xml:space="preserve">: Fondsmanagers moeten </w:t>
      </w:r>
      <w:r>
        <w:rPr>
          <w:rFonts w:cs="Arial"/>
          <w:i/>
          <w:szCs w:val="20"/>
        </w:rPr>
        <w:t xml:space="preserve">de klanten </w:t>
      </w:r>
      <w:r w:rsidRPr="00D04C29">
        <w:rPr>
          <w:rFonts w:cs="Arial"/>
          <w:i/>
          <w:szCs w:val="20"/>
        </w:rPr>
        <w:t>met een proactieve houding benaderen.</w:t>
      </w:r>
    </w:p>
    <w:p w:rsidR="009A15C6" w:rsidRDefault="009A15C6" w:rsidP="000F0F34">
      <w:pPr>
        <w:pStyle w:val="Geenafstand"/>
        <w:jc w:val="both"/>
        <w:rPr>
          <w:rFonts w:cs="Arial"/>
          <w:szCs w:val="20"/>
        </w:rPr>
      </w:pPr>
      <w:r>
        <w:rPr>
          <w:rFonts w:cs="Arial"/>
          <w:szCs w:val="20"/>
        </w:rPr>
        <w:t>Behoeften van de klanten moeten bijna altijd worden gecreëerd. Dit betekent dat men de klanten moet wijzen op het probleem en /of de ontwikkeling op de pensioenmarkt, alvorens er behoefte ontstaat om hierop in te spelen. Het is daarom belangrijk dat de fondsmanagers de klanten proactief benaderen. De geschikte benaderingswijze hierbij is een benadering vanuit de behoefte van de klanten. Deze behoefte moet worden uitgedrukt in risico’s voor de klant</w:t>
      </w:r>
      <w:r>
        <w:rPr>
          <w:rStyle w:val="Voetnootmarkering"/>
        </w:rPr>
        <w:footnoteReference w:id="37"/>
      </w:r>
      <w:r>
        <w:rPr>
          <w:rFonts w:cs="Arial"/>
          <w:szCs w:val="20"/>
        </w:rPr>
        <w:t>. Voor iedere klant kunnen de mate waarin deze risico’s groot of klein zijn, verschillen. Hoe groter het risico, hoe groter de kans dat er een behoefte ontstaat bij de klant. Deze benaderingswijze, waarbij men meedenkt met de klant, draagt bij aan het creëren van een maatwerkgevoel bij de klant.</w:t>
      </w:r>
    </w:p>
    <w:p w:rsidR="009A15C6" w:rsidRDefault="009A15C6" w:rsidP="000F0F34">
      <w:pPr>
        <w:pStyle w:val="Geenafstand"/>
        <w:jc w:val="both"/>
        <w:rPr>
          <w:rFonts w:cs="Arial"/>
          <w:szCs w:val="20"/>
        </w:rPr>
      </w:pPr>
    </w:p>
    <w:p w:rsidR="009A15C6" w:rsidRPr="00755C82" w:rsidRDefault="009A15C6" w:rsidP="000F0F34">
      <w:pPr>
        <w:pStyle w:val="Geenafstand"/>
        <w:jc w:val="both"/>
        <w:rPr>
          <w:rFonts w:cs="Arial"/>
          <w:i/>
          <w:szCs w:val="20"/>
        </w:rPr>
      </w:pPr>
      <w:r w:rsidRPr="00755C82">
        <w:rPr>
          <w:rFonts w:cs="Arial"/>
          <w:i/>
          <w:szCs w:val="20"/>
        </w:rPr>
        <w:t xml:space="preserve">Advies 5: het aanbieden van de handhavingdiensten </w:t>
      </w:r>
      <w:r>
        <w:rPr>
          <w:rFonts w:cs="Arial"/>
          <w:i/>
          <w:szCs w:val="20"/>
        </w:rPr>
        <w:t xml:space="preserve">vereist </w:t>
      </w:r>
      <w:r w:rsidRPr="00755C82">
        <w:rPr>
          <w:rFonts w:cs="Arial"/>
          <w:i/>
          <w:szCs w:val="20"/>
        </w:rPr>
        <w:t>een positieve business case.</w:t>
      </w:r>
    </w:p>
    <w:p w:rsidR="009A15C6" w:rsidRDefault="009A15C6" w:rsidP="000F0F34">
      <w:pPr>
        <w:pStyle w:val="Geenafstand"/>
        <w:jc w:val="both"/>
        <w:rPr>
          <w:rFonts w:cs="Arial"/>
          <w:szCs w:val="20"/>
        </w:rPr>
      </w:pPr>
      <w:r>
        <w:rPr>
          <w:rFonts w:cs="Arial"/>
          <w:szCs w:val="20"/>
        </w:rPr>
        <w:t xml:space="preserve">Zoals blijkt uit advies 4 is de juiste wijze van klantbenadering de benadering vanuit de behoefte van de klant, uitgedrukt in risico’s. Op basis daarvan is behoefte gecreëerd en biedt men de handhavingdiensten, die aansluiten bij de risico’s, aan. Het aanbieden van de handhavingdiensten vereist een positieve business case. Een positieve business case maakt inzichtelijk wat de kosten en baten zijn van afname van de diensten. Hiermee gaan de diensten echt leven en zijn de voordelen voor de klant goed inzichtelijk. Het geeft antwoord op de vraag wat het de klant uiteindelijk zal gaan opleveren. </w:t>
      </w:r>
      <w:r w:rsidRPr="00834484">
        <w:rPr>
          <w:rFonts w:cs="Arial"/>
          <w:szCs w:val="20"/>
        </w:rPr>
        <w:t>Dit versterkt de behoefte tot afname van de diensten.</w:t>
      </w:r>
      <w:r w:rsidRPr="00834484">
        <w:rPr>
          <w:rFonts w:cs="Arial"/>
          <w:color w:val="FF0000"/>
          <w:szCs w:val="20"/>
        </w:rPr>
        <w:t xml:space="preserve"> </w:t>
      </w:r>
      <w:r w:rsidRPr="00834484">
        <w:rPr>
          <w:rFonts w:cs="Arial"/>
          <w:szCs w:val="20"/>
        </w:rPr>
        <w:t xml:space="preserve">Het kan eventueel nog worden aangedikt door een prognose van de resultaten van de belegging over een aantal jaren te communiceren. Door het aanbieden van de handhavingdiensten </w:t>
      </w:r>
      <w:r>
        <w:rPr>
          <w:rFonts w:cs="Arial"/>
          <w:szCs w:val="20"/>
        </w:rPr>
        <w:t>met behulp van een positieve business case wordt voorkomen dat de klant een dienst gaat afnemen waar veel geld voor is betaald zonder dat dit het daadwerkelijke probleem en/of risico oplost. De behoefte van de klant is dus echt aanwezig</w:t>
      </w:r>
      <w:r>
        <w:rPr>
          <w:rStyle w:val="Voetnootmarkering"/>
        </w:rPr>
        <w:footnoteReference w:id="38"/>
      </w:r>
      <w:r>
        <w:rPr>
          <w:rFonts w:cs="Arial"/>
          <w:szCs w:val="20"/>
        </w:rPr>
        <w:t>.</w:t>
      </w:r>
    </w:p>
    <w:p w:rsidR="009A15C6" w:rsidRDefault="009A15C6" w:rsidP="000F0F34">
      <w:pPr>
        <w:pStyle w:val="Geenafstand"/>
        <w:jc w:val="both"/>
        <w:rPr>
          <w:rFonts w:cs="Arial"/>
          <w:szCs w:val="20"/>
        </w:rPr>
      </w:pPr>
    </w:p>
    <w:p w:rsidR="009A15C6" w:rsidRPr="00F211B5" w:rsidRDefault="009A15C6" w:rsidP="000F0F34">
      <w:pPr>
        <w:pStyle w:val="Geenafstand"/>
        <w:jc w:val="both"/>
        <w:rPr>
          <w:rFonts w:cs="Arial"/>
          <w:szCs w:val="20"/>
        </w:rPr>
      </w:pPr>
      <w:r>
        <w:rPr>
          <w:rFonts w:cs="Arial"/>
          <w:i/>
          <w:szCs w:val="20"/>
        </w:rPr>
        <w:t>Advies 6: Het verkopen van de handhavingdiensten vanuit modules in combinatie met de verkoop vanuit blokken.</w:t>
      </w:r>
    </w:p>
    <w:p w:rsidR="009A15C6" w:rsidRDefault="009A15C6" w:rsidP="000F0F34">
      <w:pPr>
        <w:pStyle w:val="Geenafstand"/>
        <w:jc w:val="both"/>
        <w:rPr>
          <w:rFonts w:cs="Arial"/>
          <w:szCs w:val="20"/>
        </w:rPr>
      </w:pPr>
      <w:r>
        <w:rPr>
          <w:rFonts w:cs="Arial"/>
          <w:szCs w:val="20"/>
        </w:rPr>
        <w:t>Bij de verkoop van diensten moet men rekening houden met de eisen die worden gesteld vanuit Syntrus Achmea. De beste manier van verkoop moet hier zoveel mogelijk aan voldoen. In dit geval is het een combinatie van twee manieren, omdat ze elkaar waar nodig aanvullen</w:t>
      </w:r>
      <w:r>
        <w:rPr>
          <w:rStyle w:val="Voetnootmarkering"/>
        </w:rPr>
        <w:footnoteReference w:id="39"/>
      </w:r>
      <w:r>
        <w:rPr>
          <w:rFonts w:cs="Arial"/>
          <w:szCs w:val="20"/>
        </w:rPr>
        <w:t>. De beste manier voor de verkoop van de handhavingdiensten de verkoop vanuit modules in combinatie met verkoop vanuit blokken is. Het voldoet aan alle belangrijke eisen van Syntrus Achmea. Voor een voorbeeld verwijs ik u naar het bijlagenrapport</w:t>
      </w:r>
      <w:r>
        <w:rPr>
          <w:rStyle w:val="Voetnootmarkering"/>
        </w:rPr>
        <w:footnoteReference w:id="40"/>
      </w:r>
      <w:r>
        <w:rPr>
          <w:rFonts w:cs="Arial"/>
          <w:szCs w:val="20"/>
        </w:rPr>
        <w:t>.</w:t>
      </w:r>
    </w:p>
    <w:p w:rsidR="009A15C6" w:rsidRDefault="009A15C6" w:rsidP="000F0F34">
      <w:pPr>
        <w:pStyle w:val="Geenafstand"/>
        <w:jc w:val="both"/>
        <w:rPr>
          <w:rFonts w:cs="Arial"/>
          <w:szCs w:val="20"/>
        </w:rPr>
      </w:pPr>
    </w:p>
    <w:p w:rsidR="009A15C6" w:rsidRDefault="009A15C6" w:rsidP="000F0F34">
      <w:pPr>
        <w:pStyle w:val="Geenafstand"/>
        <w:jc w:val="both"/>
        <w:rPr>
          <w:rFonts w:cs="Arial"/>
          <w:i/>
          <w:szCs w:val="20"/>
        </w:rPr>
      </w:pPr>
      <w:r>
        <w:rPr>
          <w:rFonts w:cs="Arial"/>
          <w:i/>
          <w:szCs w:val="20"/>
        </w:rPr>
        <w:t>Advies 7: Het geschikte communicatiemiddel voor succesvolle verkoop van de handhavingdiensten is</w:t>
      </w:r>
    </w:p>
    <w:p w:rsidR="009A15C6" w:rsidRDefault="009A15C6" w:rsidP="000F0F34">
      <w:pPr>
        <w:pStyle w:val="Geenafstand"/>
        <w:numPr>
          <w:ilvl w:val="0"/>
          <w:numId w:val="16"/>
        </w:numPr>
        <w:jc w:val="both"/>
        <w:rPr>
          <w:rFonts w:cs="Arial"/>
          <w:i/>
          <w:szCs w:val="20"/>
        </w:rPr>
      </w:pPr>
      <w:r>
        <w:rPr>
          <w:rFonts w:cs="Arial"/>
          <w:i/>
          <w:szCs w:val="20"/>
        </w:rPr>
        <w:t>voor huidige klanten een presentatie in combinatie met praatplaten;</w:t>
      </w:r>
    </w:p>
    <w:p w:rsidR="009A15C6" w:rsidRDefault="009A15C6" w:rsidP="000F0F34">
      <w:pPr>
        <w:pStyle w:val="Geenafstand"/>
        <w:numPr>
          <w:ilvl w:val="0"/>
          <w:numId w:val="16"/>
        </w:numPr>
        <w:jc w:val="both"/>
        <w:rPr>
          <w:rFonts w:cs="Arial"/>
          <w:i/>
          <w:szCs w:val="20"/>
        </w:rPr>
      </w:pPr>
      <w:r>
        <w:rPr>
          <w:rFonts w:cs="Arial"/>
          <w:i/>
          <w:szCs w:val="20"/>
        </w:rPr>
        <w:t>voor potentiële klanten een folder en/of brochure.</w:t>
      </w:r>
    </w:p>
    <w:p w:rsidR="009A15C6" w:rsidRDefault="009A15C6" w:rsidP="000F0F34">
      <w:pPr>
        <w:pStyle w:val="Geenafstand"/>
        <w:jc w:val="both"/>
        <w:rPr>
          <w:rFonts w:cs="Arial"/>
          <w:szCs w:val="20"/>
        </w:rPr>
      </w:pPr>
      <w:r>
        <w:rPr>
          <w:rFonts w:cs="Arial"/>
          <w:szCs w:val="20"/>
        </w:rPr>
        <w:t>Voor de keuze van een geschikt communicatiemiddel is er een onderscheid nodig tussen de huidige en potentiële klanten wegens verschil in het doel van de aanbieding</w:t>
      </w:r>
      <w:r>
        <w:rPr>
          <w:rStyle w:val="Voetnootmarkering"/>
        </w:rPr>
        <w:footnoteReference w:id="41"/>
      </w:r>
      <w:r>
        <w:rPr>
          <w:rFonts w:cs="Arial"/>
          <w:szCs w:val="20"/>
        </w:rPr>
        <w:t xml:space="preserve">. Daarnaast is het belangrijk om één geschikt communicatiemiddel te hebben voor de betreffende klanten. Het zorgt voor een volledig en perfect verzorgd communicatiemiddel, omdat de focus op één middel ligt waarin de fondsmanagers </w:t>
      </w:r>
      <w:r>
        <w:rPr>
          <w:rFonts w:cs="Arial"/>
          <w:szCs w:val="20"/>
        </w:rPr>
        <w:lastRenderedPageBreak/>
        <w:t>voldoende vertrouwen hebben om de diensten te verkopen. Voor communicatie met de huidige klanten is de volgende stap om de presentatie en praatplaten fondsspecifiek te maken. Syntrus Achmea heeft namelijk een grote diversiteit aan klanten, ieder met hun eigen behoeften. Met dit middel kan op eenvoudige wijze de behoeften worden aangepast aan de klanten. Dit maakt en houdt het duidelijk en overzichtelijk voor de klant.</w:t>
      </w:r>
    </w:p>
    <w:p w:rsidR="009A15C6" w:rsidRDefault="009A15C6" w:rsidP="000F0F34">
      <w:pPr>
        <w:pStyle w:val="Geenafstand"/>
        <w:jc w:val="both"/>
        <w:rPr>
          <w:rFonts w:cs="Arial"/>
          <w:szCs w:val="20"/>
        </w:rPr>
      </w:pPr>
    </w:p>
    <w:p w:rsidR="009A15C6" w:rsidRPr="00C53622" w:rsidRDefault="009A15C6" w:rsidP="000F0F34">
      <w:pPr>
        <w:pStyle w:val="Geenafstand"/>
        <w:jc w:val="both"/>
        <w:rPr>
          <w:rFonts w:cs="Arial"/>
          <w:i/>
          <w:szCs w:val="20"/>
        </w:rPr>
      </w:pPr>
      <w:r w:rsidRPr="00C53622">
        <w:rPr>
          <w:rFonts w:cs="Arial"/>
          <w:i/>
          <w:szCs w:val="20"/>
        </w:rPr>
        <w:t>Advies</w:t>
      </w:r>
      <w:r>
        <w:rPr>
          <w:rFonts w:cs="Arial"/>
          <w:i/>
          <w:szCs w:val="20"/>
        </w:rPr>
        <w:t xml:space="preserve"> 8</w:t>
      </w:r>
      <w:r w:rsidRPr="00C53622">
        <w:rPr>
          <w:rFonts w:cs="Arial"/>
          <w:i/>
          <w:szCs w:val="20"/>
        </w:rPr>
        <w:t>: Het continu blijven verbeteren en aanvullen van de handhavingdiensten</w:t>
      </w:r>
      <w:r>
        <w:rPr>
          <w:rFonts w:cs="Arial"/>
          <w:i/>
          <w:szCs w:val="20"/>
        </w:rPr>
        <w:t>, ook na de verkoop van de handhavingdiensten.</w:t>
      </w:r>
    </w:p>
    <w:p w:rsidR="009A15C6" w:rsidRDefault="009A15C6" w:rsidP="000F0F34">
      <w:pPr>
        <w:pStyle w:val="Geenafstand"/>
        <w:jc w:val="both"/>
        <w:rPr>
          <w:rFonts w:cs="Arial"/>
          <w:szCs w:val="20"/>
        </w:rPr>
      </w:pPr>
      <w:r>
        <w:rPr>
          <w:rFonts w:cs="Arial"/>
          <w:szCs w:val="20"/>
        </w:rPr>
        <w:t>De huidig beschreven handhavingdiensten vormen onvoldoende basis voor succesvolle verkoop van deze diensten</w:t>
      </w:r>
      <w:r>
        <w:rPr>
          <w:rStyle w:val="Voetnootmarkering"/>
        </w:rPr>
        <w:footnoteReference w:id="42"/>
      </w:r>
      <w:r>
        <w:rPr>
          <w:rFonts w:cs="Arial"/>
          <w:szCs w:val="20"/>
        </w:rPr>
        <w:t>. Het is daarom belangrijk om de handhavingdiensten waar nodig aan te vullen</w:t>
      </w:r>
      <w:r>
        <w:rPr>
          <w:rStyle w:val="Voetnootmarkering"/>
        </w:rPr>
        <w:footnoteReference w:id="43"/>
      </w:r>
      <w:r>
        <w:rPr>
          <w:rFonts w:cs="Arial"/>
          <w:szCs w:val="20"/>
        </w:rPr>
        <w:t>, te actualiseren en te verduidelijken op basis van de input van de fondsmanagers. Onvoorziene behoeften kunnen zich namelijk ineens voordoen en fondsmanagers zijn ten slotte degenen die het eerste aanspreekpunt zijn van de klanten. Het continu willen en blijven verbeteren van de diensten blijft een belangrijk proces, ook na de introductie en verkoop van de handhavingdiensten bij de klanten. Op deze manier blijven de handhavingdiensten volledig en actueel en wordt er voorzien in de behoeften van de klanten.</w:t>
      </w:r>
    </w:p>
    <w:p w:rsidR="009A15C6" w:rsidRDefault="009A15C6" w:rsidP="000F0F34">
      <w:pPr>
        <w:pStyle w:val="Geenafstand"/>
        <w:jc w:val="both"/>
        <w:rPr>
          <w:rFonts w:cs="Arial"/>
          <w:szCs w:val="20"/>
        </w:rPr>
      </w:pPr>
    </w:p>
    <w:p w:rsidR="009A15C6" w:rsidRPr="00E4687B" w:rsidRDefault="009A15C6" w:rsidP="000F0F34">
      <w:pPr>
        <w:pStyle w:val="Kop2"/>
        <w:spacing w:line="240" w:lineRule="auto"/>
      </w:pPr>
      <w:bookmarkStart w:id="134" w:name="_Toc292259956"/>
      <w:bookmarkStart w:id="135" w:name="_Toc292364107"/>
      <w:bookmarkStart w:id="136" w:name="_Toc292453126"/>
      <w:bookmarkStart w:id="137" w:name="_Toc292786473"/>
      <w:r w:rsidRPr="00E4687B">
        <w:t>5.2 Aanbevelingen &amp; consequenties op organisatieniveau</w:t>
      </w:r>
      <w:bookmarkEnd w:id="134"/>
      <w:bookmarkEnd w:id="135"/>
      <w:bookmarkEnd w:id="136"/>
      <w:bookmarkEnd w:id="137"/>
    </w:p>
    <w:p w:rsidR="009A15C6" w:rsidRPr="00F32371" w:rsidRDefault="009A15C6" w:rsidP="000F0F34">
      <w:pPr>
        <w:pStyle w:val="Kop3"/>
        <w:spacing w:line="240" w:lineRule="auto"/>
      </w:pPr>
      <w:r w:rsidRPr="00F32371">
        <w:t>5.2.1 Aanbevelingen</w:t>
      </w:r>
    </w:p>
    <w:p w:rsidR="009A15C6" w:rsidRPr="008E0C05" w:rsidRDefault="009A15C6" w:rsidP="000F0F34">
      <w:pPr>
        <w:pStyle w:val="Geenafstand"/>
        <w:jc w:val="both"/>
        <w:rPr>
          <w:rFonts w:cs="Arial"/>
          <w:i/>
          <w:szCs w:val="20"/>
        </w:rPr>
      </w:pPr>
      <w:r w:rsidRPr="008E0C05">
        <w:rPr>
          <w:rFonts w:cs="Arial"/>
          <w:i/>
          <w:szCs w:val="20"/>
        </w:rPr>
        <w:t>Advies 1: Het verrichten van extra werkzaamheden moet worden gecommuniceerd d</w:t>
      </w:r>
      <w:r>
        <w:rPr>
          <w:rFonts w:cs="Arial"/>
          <w:i/>
          <w:szCs w:val="20"/>
        </w:rPr>
        <w:t xml:space="preserve">oor middel van </w:t>
      </w:r>
      <w:r w:rsidRPr="008E0C05">
        <w:rPr>
          <w:rFonts w:cs="Arial"/>
          <w:i/>
          <w:szCs w:val="20"/>
        </w:rPr>
        <w:t>teamoverleg met de betreffende teamleider</w:t>
      </w:r>
      <w:r>
        <w:rPr>
          <w:rFonts w:cs="Arial"/>
          <w:i/>
          <w:szCs w:val="20"/>
        </w:rPr>
        <w:t xml:space="preserve"> tijdens de zogenaamde Keek op de Week</w:t>
      </w:r>
      <w:r w:rsidRPr="008E0C05">
        <w:rPr>
          <w:rFonts w:cs="Arial"/>
          <w:i/>
          <w:szCs w:val="20"/>
        </w:rPr>
        <w:t>.</w:t>
      </w:r>
    </w:p>
    <w:p w:rsidR="009A15C6" w:rsidRDefault="009A15C6" w:rsidP="000F0F34">
      <w:pPr>
        <w:pStyle w:val="Geenafstand"/>
        <w:jc w:val="both"/>
        <w:rPr>
          <w:rFonts w:cs="Arial"/>
          <w:szCs w:val="20"/>
        </w:rPr>
      </w:pPr>
      <w:r>
        <w:rPr>
          <w:rFonts w:cs="Arial"/>
          <w:szCs w:val="20"/>
        </w:rPr>
        <w:t>Een meerderheid van het personeel vindt dit de prettigste manier van communicatie. Het moet namelijk niet te algemeen worden gebracht, zoals bij een algemene medewerkerbijeenkomst en persoonlijk hoeft in dit geval ook niet, omdat het verrichten van extra werkzaamheden voelbaar is voor het hele team. Tijdens de Keek op de Week, die alle teams van proces 2 en proces 3/5 wekelijks hebben, kan het onderwerp uitgebreid worden besproken en hebben medewerkers de mogelijkheid hierover vragen te stellen. De vervolgactie staat beschreven in advies 2.</w:t>
      </w:r>
    </w:p>
    <w:p w:rsidR="009A15C6" w:rsidRDefault="009A15C6" w:rsidP="000F0F34">
      <w:pPr>
        <w:pStyle w:val="Geenafstand"/>
        <w:jc w:val="both"/>
        <w:rPr>
          <w:rFonts w:cs="Arial"/>
          <w:szCs w:val="20"/>
        </w:rPr>
      </w:pPr>
    </w:p>
    <w:p w:rsidR="009A15C6" w:rsidRDefault="009A15C6" w:rsidP="000F0F34">
      <w:pPr>
        <w:pStyle w:val="Geenafstand"/>
        <w:jc w:val="both"/>
        <w:rPr>
          <w:rFonts w:cs="Arial"/>
          <w:szCs w:val="20"/>
        </w:rPr>
      </w:pPr>
      <w:r w:rsidRPr="009022EF">
        <w:rPr>
          <w:rFonts w:cs="Arial"/>
          <w:i/>
          <w:szCs w:val="20"/>
        </w:rPr>
        <w:t>Advies 2</w:t>
      </w:r>
      <w:r>
        <w:rPr>
          <w:rFonts w:cs="Arial"/>
          <w:i/>
          <w:szCs w:val="20"/>
        </w:rPr>
        <w:t xml:space="preserve">: Informeer medewerkers over de handhavingdiensten en de eventuele gevolgen voor de medewerkers door middel van het versturen van een aankondigingemail voorafgaand aan de eerstvolgende Keek op de Week, zorg voor een </w:t>
      </w:r>
      <w:r w:rsidRPr="009022EF">
        <w:rPr>
          <w:rFonts w:cs="Arial"/>
          <w:i/>
          <w:szCs w:val="20"/>
        </w:rPr>
        <w:t xml:space="preserve">presentatie tijdens de bijeenkomst door een deskundige op het gebied van de </w:t>
      </w:r>
      <w:r>
        <w:rPr>
          <w:rFonts w:cs="Arial"/>
          <w:i/>
          <w:szCs w:val="20"/>
        </w:rPr>
        <w:t>handhaving</w:t>
      </w:r>
      <w:r w:rsidRPr="009022EF">
        <w:rPr>
          <w:rFonts w:cs="Arial"/>
          <w:i/>
          <w:szCs w:val="20"/>
        </w:rPr>
        <w:t>diensten</w:t>
      </w:r>
      <w:r>
        <w:rPr>
          <w:rFonts w:cs="Arial"/>
          <w:i/>
          <w:szCs w:val="20"/>
        </w:rPr>
        <w:t xml:space="preserve"> en biedt ruimte aan medewerkers om vragen te stellen en suggesties te doen.</w:t>
      </w:r>
    </w:p>
    <w:p w:rsidR="009A15C6" w:rsidRPr="00E77E8C" w:rsidRDefault="009A15C6" w:rsidP="000F0F34">
      <w:pPr>
        <w:pStyle w:val="Geenafstand"/>
        <w:jc w:val="both"/>
        <w:rPr>
          <w:rFonts w:cs="Arial"/>
          <w:i/>
          <w:szCs w:val="20"/>
        </w:rPr>
      </w:pPr>
      <w:r w:rsidRPr="009022EF">
        <w:rPr>
          <w:rFonts w:cs="Arial"/>
          <w:szCs w:val="20"/>
        </w:rPr>
        <w:t>Het is belangrijk om medewerkers nadere informatie te verschaffen over de handhavingdiensten nadat ze door de teamleider zijn geïnformeerd over het verrichten van extra werkzaamheden. Allereerst moet er een aankondigingemail worden verstuurd. Mededelingen binnen Syntrus Achmea worden over het algemeen per e</w:t>
      </w:r>
      <w:r>
        <w:rPr>
          <w:rFonts w:cs="Arial"/>
          <w:szCs w:val="20"/>
        </w:rPr>
        <w:t>-</w:t>
      </w:r>
      <w:r w:rsidRPr="009022EF">
        <w:rPr>
          <w:rFonts w:cs="Arial"/>
          <w:szCs w:val="20"/>
        </w:rPr>
        <w:t>mail gecommuniceerd. Het heeft tevens een groot bereik, omdat alle betrokken medewerkers de e</w:t>
      </w:r>
      <w:r>
        <w:rPr>
          <w:rFonts w:cs="Arial"/>
          <w:szCs w:val="20"/>
        </w:rPr>
        <w:t>-</w:t>
      </w:r>
      <w:r w:rsidRPr="009022EF">
        <w:rPr>
          <w:rFonts w:cs="Arial"/>
          <w:szCs w:val="20"/>
        </w:rPr>
        <w:t xml:space="preserve">mail zullen ontvangen. Het geeft men gelegenheid na te denken over het onderwerp en eventuele onduidelijkheden aan het licht te brengen. Vervolgens </w:t>
      </w:r>
      <w:r>
        <w:rPr>
          <w:rFonts w:cs="Arial"/>
          <w:szCs w:val="20"/>
        </w:rPr>
        <w:t xml:space="preserve">kan </w:t>
      </w:r>
      <w:r w:rsidRPr="009022EF">
        <w:rPr>
          <w:rFonts w:cs="Arial"/>
          <w:szCs w:val="20"/>
        </w:rPr>
        <w:t>tijdens de Keek op de Week een presentatie over de handhavingdiensten</w:t>
      </w:r>
      <w:r>
        <w:rPr>
          <w:rFonts w:cs="Arial"/>
          <w:szCs w:val="20"/>
        </w:rPr>
        <w:t xml:space="preserve"> worden</w:t>
      </w:r>
      <w:r w:rsidRPr="009022EF">
        <w:rPr>
          <w:rFonts w:cs="Arial"/>
          <w:szCs w:val="20"/>
        </w:rPr>
        <w:t xml:space="preserve"> gegeven</w:t>
      </w:r>
      <w:r>
        <w:rPr>
          <w:rFonts w:cs="Arial"/>
          <w:szCs w:val="20"/>
        </w:rPr>
        <w:t xml:space="preserve"> met de mogelijkheid om vragen te stellen en suggesties te doen.</w:t>
      </w:r>
      <w:r w:rsidRPr="009022EF">
        <w:rPr>
          <w:rFonts w:cs="Arial"/>
          <w:szCs w:val="20"/>
        </w:rPr>
        <w:t xml:space="preserve"> De presentatie moet duidelijkheid geven over wat de handhavingdiensten zijn, waarom ze er zijn, wat de extra werkzaamheden inhouden en welke invloed dit heeft op de huidige werkzaamheden. Een heldere uitleg en toelichting door een deskundige draagt bij aan begrip van medewerkers en daarmee aan het creëren van draagvlak.</w:t>
      </w:r>
    </w:p>
    <w:p w:rsidR="009A15C6" w:rsidRPr="008E0C05" w:rsidRDefault="009A15C6" w:rsidP="000F0F34">
      <w:pPr>
        <w:pStyle w:val="Geenafstand"/>
        <w:jc w:val="both"/>
        <w:rPr>
          <w:rFonts w:cs="Arial"/>
          <w:szCs w:val="20"/>
        </w:rPr>
      </w:pPr>
    </w:p>
    <w:p w:rsidR="009A15C6" w:rsidRDefault="009A15C6" w:rsidP="000F0F34">
      <w:pPr>
        <w:pStyle w:val="Geenafstand"/>
        <w:jc w:val="both"/>
        <w:rPr>
          <w:rFonts w:cs="Arial"/>
          <w:i/>
          <w:szCs w:val="20"/>
        </w:rPr>
      </w:pPr>
      <w:r>
        <w:rPr>
          <w:rFonts w:cs="Arial"/>
          <w:i/>
          <w:szCs w:val="20"/>
        </w:rPr>
        <w:t>Advies 3: De focus moet liggen op goede opleidingen, in combinatie met de juiste ondersteuning en ruime tijdsplanning.</w:t>
      </w:r>
    </w:p>
    <w:p w:rsidR="009A15C6" w:rsidRDefault="009A15C6" w:rsidP="000F0F34">
      <w:pPr>
        <w:pStyle w:val="Geenafstand"/>
        <w:jc w:val="both"/>
        <w:rPr>
          <w:rFonts w:cs="Arial"/>
          <w:szCs w:val="20"/>
        </w:rPr>
      </w:pPr>
      <w:r>
        <w:rPr>
          <w:rFonts w:cs="Arial"/>
          <w:szCs w:val="20"/>
        </w:rPr>
        <w:t>Bij het verrichten van meer werkzaamheden is het belangrijk dat werknemers dit ervaren als uitdagend waarbij het niet de bedoeling is dat de werkdruk toe gaat nemen. Om dit te bereiken, is het minimaal van belang om goede opleidingen te bieden. Hiermee krijgen werknemers de extra werkzaamheden goed onder de knie en ontstaat er vertrouwen in de uitvoering. Een goede ondersteuning is belangrijk voor een optimaal resultaat. Daarnaast moeten de huidige werkzaamheden waar werknemers die worden opgeleid, niet aan toe komen, worden opgevangen door collega’s. Dit zorgt voor een ruime tijdsplanning waarbij geen extra werkdruk bij de werknemers ontstaat.</w:t>
      </w:r>
    </w:p>
    <w:p w:rsidR="009A15C6" w:rsidRDefault="009A15C6" w:rsidP="000F0F34">
      <w:pPr>
        <w:pStyle w:val="Geenafstand"/>
        <w:jc w:val="both"/>
        <w:rPr>
          <w:rFonts w:cs="Arial"/>
          <w:szCs w:val="20"/>
        </w:rPr>
      </w:pPr>
      <w:r>
        <w:rPr>
          <w:rFonts w:cs="Arial"/>
          <w:szCs w:val="20"/>
        </w:rPr>
        <w:lastRenderedPageBreak/>
        <w:t>Voor het creëren van uitdaging bij medewerkers voor het verrichten van extra werkzaamheden is moet nader onderzoek vereist. Dit blijkt uit de resultaten van de enquête die een onvoldoende eenduidig resultaat oplevert.</w:t>
      </w:r>
    </w:p>
    <w:p w:rsidR="009A15C6" w:rsidRDefault="009A15C6" w:rsidP="000F0F34">
      <w:pPr>
        <w:pStyle w:val="Geenafstand"/>
        <w:jc w:val="both"/>
        <w:rPr>
          <w:rFonts w:cs="Arial"/>
          <w:szCs w:val="20"/>
        </w:rPr>
      </w:pPr>
    </w:p>
    <w:p w:rsidR="009A15C6" w:rsidRDefault="009A15C6" w:rsidP="000F0F34">
      <w:pPr>
        <w:pStyle w:val="Geenafstand"/>
        <w:jc w:val="both"/>
        <w:rPr>
          <w:rFonts w:cs="Arial"/>
          <w:szCs w:val="20"/>
        </w:rPr>
      </w:pPr>
      <w:r w:rsidRPr="003C3203">
        <w:rPr>
          <w:rFonts w:cs="Arial"/>
          <w:i/>
          <w:szCs w:val="20"/>
        </w:rPr>
        <w:t xml:space="preserve">Advies </w:t>
      </w:r>
      <w:r>
        <w:rPr>
          <w:rFonts w:cs="Arial"/>
          <w:i/>
          <w:szCs w:val="20"/>
        </w:rPr>
        <w:t>4</w:t>
      </w:r>
      <w:r w:rsidRPr="003C3203">
        <w:rPr>
          <w:rFonts w:cs="Arial"/>
          <w:i/>
          <w:szCs w:val="20"/>
        </w:rPr>
        <w:t xml:space="preserve">: </w:t>
      </w:r>
      <w:r>
        <w:rPr>
          <w:rFonts w:cs="Arial"/>
          <w:i/>
          <w:szCs w:val="20"/>
        </w:rPr>
        <w:t>Toename van de bezettingsgraad is mogelijk door onder het huidige personeel mensen te vinden die bereid zijn meer te gaan werken of door uitbreiding van het aantal werkplekken in het gebouw.</w:t>
      </w:r>
    </w:p>
    <w:p w:rsidR="009A15C6" w:rsidRDefault="009A15C6" w:rsidP="00913A9E">
      <w:pPr>
        <w:pStyle w:val="Geenafstand"/>
        <w:jc w:val="both"/>
      </w:pPr>
      <w:r>
        <w:t>Er zijn twee mogelijkheden om eventuele toename van de bezettingsgraad op te vangen. Enerzijds kan dit door onder het huidige personeel mensen te vinden die bereidt zijn meer te gaan werken (indien ze nog geen 36 tot 40 uur per week werken). Als dit niet toereikend genoeg is, zal men in het gebouw meer werkplekken moeten creëren Dit betekent een (nog) efficiëntere indeling van werkplekken. Hoe Syntrus Achmea invulling moet geven aan uitbreiding van de werkplekken, vereist nader onderzoek zodra hier daadwerkelijk sprake van is.</w:t>
      </w:r>
    </w:p>
    <w:p w:rsidR="009A15C6" w:rsidRDefault="009A15C6" w:rsidP="00913A9E">
      <w:pPr>
        <w:pStyle w:val="Geenafstand"/>
        <w:jc w:val="both"/>
      </w:pPr>
    </w:p>
    <w:p w:rsidR="009A15C6" w:rsidRPr="00913A9E" w:rsidRDefault="009A15C6" w:rsidP="00980F5A">
      <w:pPr>
        <w:pStyle w:val="Kop3"/>
        <w:rPr>
          <w:szCs w:val="20"/>
        </w:rPr>
      </w:pPr>
      <w:r w:rsidRPr="00324C9A">
        <w:t>5.2.2 Consequenties</w:t>
      </w:r>
    </w:p>
    <w:p w:rsidR="009A15C6" w:rsidRPr="009022EF" w:rsidRDefault="009A15C6" w:rsidP="000F0F34">
      <w:pPr>
        <w:pStyle w:val="Geenafstand"/>
        <w:jc w:val="both"/>
        <w:rPr>
          <w:rFonts w:cs="Arial"/>
          <w:szCs w:val="20"/>
        </w:rPr>
      </w:pPr>
      <w:r w:rsidRPr="009022EF">
        <w:rPr>
          <w:rFonts w:cs="Arial"/>
          <w:szCs w:val="20"/>
        </w:rPr>
        <w:t>Naast de aanbevelingen kan er ook in kaart worden gebracht wat de consequenties zijn op organisatieniveau bij verkoop van de handhavingdiensten</w:t>
      </w:r>
      <w:r w:rsidRPr="009022EF">
        <w:rPr>
          <w:rStyle w:val="Voetnootmarkering"/>
          <w:szCs w:val="20"/>
        </w:rPr>
        <w:footnoteReference w:id="44"/>
      </w:r>
      <w:r w:rsidRPr="009022EF">
        <w:rPr>
          <w:rFonts w:cs="Arial"/>
          <w:szCs w:val="20"/>
        </w:rPr>
        <w:t>. Het gaat hierbij om de invloed van de verkoop op de huidige bezetting in</w:t>
      </w:r>
      <w:r>
        <w:rPr>
          <w:rFonts w:cs="Arial"/>
          <w:szCs w:val="20"/>
        </w:rPr>
        <w:t xml:space="preserve"> de vestiging</w:t>
      </w:r>
      <w:r w:rsidRPr="009022EF">
        <w:rPr>
          <w:rFonts w:cs="Arial"/>
          <w:szCs w:val="20"/>
        </w:rPr>
        <w:t xml:space="preserve"> De Meern, waar </w:t>
      </w:r>
      <w:r>
        <w:rPr>
          <w:rFonts w:cs="Arial"/>
          <w:szCs w:val="20"/>
        </w:rPr>
        <w:t xml:space="preserve">de </w:t>
      </w:r>
      <w:r w:rsidRPr="009022EF">
        <w:rPr>
          <w:rFonts w:cs="Arial"/>
          <w:szCs w:val="20"/>
        </w:rPr>
        <w:t>sectoren Retail en Agrarisch &amp; Voeding zijn gevestigd</w:t>
      </w:r>
      <w:r w:rsidRPr="009022EF">
        <w:rPr>
          <w:rStyle w:val="Voetnootmarkering"/>
          <w:szCs w:val="20"/>
        </w:rPr>
        <w:footnoteReference w:id="45"/>
      </w:r>
      <w:r w:rsidRPr="009022EF">
        <w:rPr>
          <w:rFonts w:cs="Arial"/>
          <w:szCs w:val="20"/>
        </w:rPr>
        <w:t>. Er is voor proces 2, proces 3/5 en de pensioenconsulenten in de buitendienst inzichtelijk gemaakt hoe de huidige bezetting toeneemt bij succesvolle verkoop van de diensten looncontrole en opsporen werkgevers.</w:t>
      </w:r>
    </w:p>
    <w:p w:rsidR="009A15C6" w:rsidRPr="009022EF" w:rsidRDefault="009A15C6" w:rsidP="000F0F34">
      <w:pPr>
        <w:pStyle w:val="Geenafstand"/>
        <w:jc w:val="both"/>
        <w:rPr>
          <w:rFonts w:cs="Arial"/>
          <w:bCs/>
          <w:szCs w:val="20"/>
        </w:rPr>
      </w:pPr>
    </w:p>
    <w:p w:rsidR="009A15C6" w:rsidRPr="009022EF" w:rsidRDefault="009A15C6" w:rsidP="000F0F34">
      <w:pPr>
        <w:pStyle w:val="Geenafstand"/>
        <w:jc w:val="both"/>
        <w:rPr>
          <w:rFonts w:cs="Arial"/>
          <w:szCs w:val="20"/>
        </w:rPr>
      </w:pPr>
      <w:r w:rsidRPr="009022EF">
        <w:rPr>
          <w:rFonts w:cs="Arial"/>
          <w:b/>
          <w:szCs w:val="20"/>
        </w:rPr>
        <w:t>Dienst: Looncontrole</w:t>
      </w:r>
    </w:p>
    <w:p w:rsidR="009A15C6" w:rsidRPr="009022EF" w:rsidRDefault="009A15C6" w:rsidP="000F0F34">
      <w:pPr>
        <w:pStyle w:val="Geenafstand"/>
        <w:jc w:val="both"/>
        <w:rPr>
          <w:rFonts w:cs="Arial"/>
          <w:szCs w:val="20"/>
        </w:rPr>
      </w:pPr>
      <w:r w:rsidRPr="009022EF">
        <w:rPr>
          <w:rFonts w:cs="Arial"/>
          <w:szCs w:val="20"/>
        </w:rPr>
        <w:t>Er wordt nu uitgegaan van een tijdsbesteding van 1,5 uur aan een interne looncontrole</w:t>
      </w:r>
      <w:r w:rsidRPr="009022EF">
        <w:rPr>
          <w:rStyle w:val="Voetnootmarkering"/>
        </w:rPr>
        <w:footnoteReference w:id="46"/>
      </w:r>
      <w:r w:rsidRPr="009022EF">
        <w:rPr>
          <w:rFonts w:cs="Arial"/>
          <w:szCs w:val="20"/>
        </w:rPr>
        <w:t>. Dit wijkt door een herberekening van de tijdsbesteding af van de 2,5 uur die door Syntrus Achmea is vastgesteld voor uitvoering van deze dienst. Indien de 2,5 uur toch wordt aangehouden, zal het effect op de bezettingsgraad nog groter zijn dan onderstaand is weergegeven.</w:t>
      </w:r>
    </w:p>
    <w:p w:rsidR="009A15C6" w:rsidRPr="00F32371" w:rsidRDefault="009A15C6" w:rsidP="000F0F34">
      <w:pPr>
        <w:pStyle w:val="Geenafstand"/>
        <w:jc w:val="both"/>
        <w:rPr>
          <w:rFonts w:cs="Arial"/>
          <w:szCs w:val="20"/>
        </w:rPr>
      </w:pPr>
    </w:p>
    <w:p w:rsidR="009A15C6" w:rsidRPr="00690A07" w:rsidRDefault="009A15C6" w:rsidP="000F0F34">
      <w:pPr>
        <w:pStyle w:val="Geenafstand"/>
        <w:rPr>
          <w:rFonts w:cs="Arial"/>
          <w:szCs w:val="20"/>
        </w:rPr>
      </w:pPr>
      <w:r>
        <w:rPr>
          <w:rFonts w:cs="Arial"/>
          <w:i/>
          <w:szCs w:val="20"/>
        </w:rPr>
        <w:t>Interne looncontrole: s</w:t>
      </w:r>
      <w:r w:rsidRPr="00F32371">
        <w:rPr>
          <w:rFonts w:cs="Arial"/>
          <w:i/>
          <w:szCs w:val="20"/>
        </w:rPr>
        <w:t>ector Retail – proces 3/5</w:t>
      </w:r>
    </w:p>
    <w:tbl>
      <w:tblPr>
        <w:tblW w:w="814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983"/>
        <w:gridCol w:w="2340"/>
        <w:gridCol w:w="2817"/>
      </w:tblGrid>
      <w:tr w:rsidR="009A15C6" w:rsidRPr="00F32371" w:rsidTr="00C756DF">
        <w:tc>
          <w:tcPr>
            <w:tcW w:w="2983" w:type="dxa"/>
          </w:tcPr>
          <w:p w:rsidR="009A15C6" w:rsidRPr="00F32371" w:rsidRDefault="009A15C6" w:rsidP="00C756DF">
            <w:pPr>
              <w:pStyle w:val="Geenafstand"/>
              <w:rPr>
                <w:rFonts w:cs="Arial"/>
                <w:szCs w:val="20"/>
              </w:rPr>
            </w:pPr>
          </w:p>
        </w:tc>
        <w:tc>
          <w:tcPr>
            <w:tcW w:w="2340" w:type="dxa"/>
          </w:tcPr>
          <w:p w:rsidR="009A15C6" w:rsidRPr="001464B9" w:rsidRDefault="009A15C6" w:rsidP="00C756DF">
            <w:pPr>
              <w:pStyle w:val="Geenafstand"/>
              <w:rPr>
                <w:rFonts w:cs="Arial"/>
                <w:b/>
                <w:szCs w:val="20"/>
              </w:rPr>
            </w:pPr>
            <w:r w:rsidRPr="001464B9">
              <w:rPr>
                <w:rFonts w:cs="Arial"/>
                <w:b/>
                <w:szCs w:val="20"/>
              </w:rPr>
              <w:t>Team 1 – Detailhandel</w:t>
            </w:r>
          </w:p>
        </w:tc>
        <w:tc>
          <w:tcPr>
            <w:tcW w:w="2817" w:type="dxa"/>
          </w:tcPr>
          <w:p w:rsidR="009A15C6" w:rsidRPr="001464B9" w:rsidRDefault="009A15C6" w:rsidP="00C756DF">
            <w:pPr>
              <w:pStyle w:val="Geenafstand"/>
              <w:rPr>
                <w:rFonts w:cs="Arial"/>
                <w:b/>
                <w:szCs w:val="20"/>
              </w:rPr>
            </w:pPr>
            <w:r w:rsidRPr="001464B9">
              <w:rPr>
                <w:rFonts w:cs="Arial"/>
                <w:b/>
                <w:szCs w:val="20"/>
              </w:rPr>
              <w:t>Team 2 – Overige fondsen</w:t>
            </w:r>
          </w:p>
        </w:tc>
      </w:tr>
      <w:tr w:rsidR="009A15C6" w:rsidRPr="00F32371" w:rsidTr="00C756DF">
        <w:tc>
          <w:tcPr>
            <w:tcW w:w="2983" w:type="dxa"/>
            <w:shd w:val="clear" w:color="auto" w:fill="D3DFEE"/>
          </w:tcPr>
          <w:p w:rsidR="009A15C6" w:rsidRPr="00542FEA" w:rsidRDefault="009A15C6" w:rsidP="00C756DF">
            <w:pPr>
              <w:pStyle w:val="Geenafstand"/>
              <w:rPr>
                <w:rFonts w:cs="Arial"/>
                <w:b/>
                <w:szCs w:val="20"/>
              </w:rPr>
            </w:pPr>
            <w:r w:rsidRPr="00542FEA">
              <w:rPr>
                <w:rFonts w:cs="Arial"/>
                <w:b/>
                <w:szCs w:val="20"/>
              </w:rPr>
              <w:t>Huidig aantal FTE</w:t>
            </w:r>
          </w:p>
        </w:tc>
        <w:tc>
          <w:tcPr>
            <w:tcW w:w="2340" w:type="dxa"/>
            <w:shd w:val="clear" w:color="auto" w:fill="D3DFEE"/>
          </w:tcPr>
          <w:p w:rsidR="009A15C6" w:rsidRPr="00A62BD3" w:rsidRDefault="009A15C6" w:rsidP="00C756DF">
            <w:pPr>
              <w:pStyle w:val="Geenafstand"/>
              <w:jc w:val="center"/>
              <w:rPr>
                <w:rFonts w:cs="Arial"/>
                <w:szCs w:val="20"/>
              </w:rPr>
            </w:pPr>
            <w:r w:rsidRPr="00A62BD3">
              <w:rPr>
                <w:rFonts w:cs="Arial"/>
                <w:szCs w:val="20"/>
              </w:rPr>
              <w:t>15,7 FTE</w:t>
            </w:r>
          </w:p>
        </w:tc>
        <w:tc>
          <w:tcPr>
            <w:tcW w:w="2817" w:type="dxa"/>
            <w:shd w:val="clear" w:color="auto" w:fill="D3DFEE"/>
          </w:tcPr>
          <w:p w:rsidR="009A15C6" w:rsidRPr="00A62BD3" w:rsidRDefault="009A15C6" w:rsidP="00C756DF">
            <w:pPr>
              <w:pStyle w:val="Geenafstand"/>
              <w:jc w:val="center"/>
              <w:rPr>
                <w:rFonts w:cs="Arial"/>
                <w:bCs/>
                <w:szCs w:val="20"/>
              </w:rPr>
            </w:pPr>
            <w:r w:rsidRPr="00A62BD3">
              <w:rPr>
                <w:rFonts w:cs="Arial"/>
                <w:szCs w:val="20"/>
              </w:rPr>
              <w:t>14,6 FTE</w:t>
            </w:r>
          </w:p>
        </w:tc>
      </w:tr>
      <w:tr w:rsidR="009A15C6" w:rsidRPr="00F32371" w:rsidTr="00C756DF">
        <w:tc>
          <w:tcPr>
            <w:tcW w:w="2983" w:type="dxa"/>
          </w:tcPr>
          <w:p w:rsidR="009A15C6" w:rsidRPr="00542FEA" w:rsidRDefault="009A15C6" w:rsidP="00C756DF">
            <w:pPr>
              <w:pStyle w:val="Geenafstand"/>
              <w:rPr>
                <w:rFonts w:cs="Arial"/>
                <w:b/>
                <w:szCs w:val="20"/>
              </w:rPr>
            </w:pPr>
            <w:r w:rsidRPr="00542FEA">
              <w:rPr>
                <w:rFonts w:cs="Arial"/>
                <w:b/>
                <w:szCs w:val="20"/>
              </w:rPr>
              <w:t>Aantal FTE bij afname door:</w:t>
            </w:r>
          </w:p>
        </w:tc>
        <w:tc>
          <w:tcPr>
            <w:tcW w:w="2340" w:type="dxa"/>
          </w:tcPr>
          <w:p w:rsidR="009A15C6" w:rsidRPr="00F32371" w:rsidRDefault="009A15C6" w:rsidP="00C756DF">
            <w:pPr>
              <w:pStyle w:val="Geenafstand"/>
              <w:jc w:val="center"/>
              <w:rPr>
                <w:rFonts w:cs="Arial"/>
                <w:szCs w:val="20"/>
              </w:rPr>
            </w:pPr>
          </w:p>
        </w:tc>
        <w:tc>
          <w:tcPr>
            <w:tcW w:w="2817" w:type="dxa"/>
          </w:tcPr>
          <w:p w:rsidR="009A15C6" w:rsidRPr="00F32371" w:rsidRDefault="009A15C6" w:rsidP="00C756DF">
            <w:pPr>
              <w:pStyle w:val="Geenafstand"/>
              <w:jc w:val="center"/>
              <w:rPr>
                <w:rFonts w:cs="Arial"/>
                <w:szCs w:val="20"/>
              </w:rPr>
            </w:pPr>
          </w:p>
        </w:tc>
      </w:tr>
      <w:tr w:rsidR="009A15C6" w:rsidRPr="00F32371" w:rsidTr="00C756DF">
        <w:tc>
          <w:tcPr>
            <w:tcW w:w="2983" w:type="dxa"/>
            <w:shd w:val="clear" w:color="auto" w:fill="D3DFEE"/>
          </w:tcPr>
          <w:p w:rsidR="009A15C6" w:rsidRPr="00542FEA" w:rsidRDefault="009A15C6" w:rsidP="00C756DF">
            <w:pPr>
              <w:pStyle w:val="Geenafstand"/>
              <w:numPr>
                <w:ilvl w:val="0"/>
                <w:numId w:val="87"/>
              </w:numPr>
              <w:rPr>
                <w:rFonts w:cs="Arial"/>
                <w:szCs w:val="20"/>
              </w:rPr>
            </w:pPr>
            <w:r w:rsidRPr="00542FEA">
              <w:rPr>
                <w:rFonts w:cs="Arial"/>
                <w:szCs w:val="20"/>
              </w:rPr>
              <w:t>1 fonds</w:t>
            </w:r>
          </w:p>
        </w:tc>
        <w:tc>
          <w:tcPr>
            <w:tcW w:w="2340" w:type="dxa"/>
            <w:shd w:val="clear" w:color="auto" w:fill="D3DFEE"/>
          </w:tcPr>
          <w:p w:rsidR="009A15C6" w:rsidRPr="00F32371" w:rsidRDefault="009A15C6" w:rsidP="00C756DF">
            <w:pPr>
              <w:pStyle w:val="Geenafstand"/>
              <w:jc w:val="center"/>
              <w:rPr>
                <w:rFonts w:cs="Arial"/>
                <w:szCs w:val="20"/>
              </w:rPr>
            </w:pPr>
            <w:r w:rsidRPr="00F32371">
              <w:rPr>
                <w:rFonts w:cs="Arial"/>
                <w:szCs w:val="20"/>
              </w:rPr>
              <w:t>16,2 FTE</w:t>
            </w:r>
          </w:p>
        </w:tc>
        <w:tc>
          <w:tcPr>
            <w:tcW w:w="2817" w:type="dxa"/>
            <w:shd w:val="clear" w:color="auto" w:fill="D3DFEE"/>
          </w:tcPr>
          <w:p w:rsidR="009A15C6" w:rsidRPr="00F32371" w:rsidRDefault="009A15C6" w:rsidP="00C756DF">
            <w:pPr>
              <w:pStyle w:val="Geenafstand"/>
              <w:jc w:val="center"/>
              <w:rPr>
                <w:rFonts w:cs="Arial"/>
                <w:szCs w:val="20"/>
              </w:rPr>
            </w:pPr>
            <w:r w:rsidRPr="00F32371">
              <w:rPr>
                <w:rFonts w:cs="Arial"/>
                <w:szCs w:val="20"/>
              </w:rPr>
              <w:t>15,1 FTE</w:t>
            </w:r>
          </w:p>
        </w:tc>
      </w:tr>
      <w:tr w:rsidR="009A15C6" w:rsidRPr="00F32371" w:rsidTr="00C756DF">
        <w:tc>
          <w:tcPr>
            <w:tcW w:w="2983" w:type="dxa"/>
          </w:tcPr>
          <w:p w:rsidR="009A15C6" w:rsidRPr="00542FEA" w:rsidRDefault="009A15C6" w:rsidP="00C756DF">
            <w:pPr>
              <w:pStyle w:val="Geenafstand"/>
              <w:numPr>
                <w:ilvl w:val="0"/>
                <w:numId w:val="87"/>
              </w:numPr>
              <w:rPr>
                <w:rFonts w:cs="Arial"/>
                <w:szCs w:val="20"/>
              </w:rPr>
            </w:pPr>
            <w:r w:rsidRPr="00542FEA">
              <w:rPr>
                <w:rFonts w:cs="Arial"/>
                <w:szCs w:val="20"/>
              </w:rPr>
              <w:t>4 fondsen</w:t>
            </w:r>
          </w:p>
        </w:tc>
        <w:tc>
          <w:tcPr>
            <w:tcW w:w="2340" w:type="dxa"/>
          </w:tcPr>
          <w:p w:rsidR="009A15C6" w:rsidRPr="00F32371" w:rsidRDefault="009A15C6" w:rsidP="00C756DF">
            <w:pPr>
              <w:pStyle w:val="Geenafstand"/>
              <w:jc w:val="center"/>
              <w:rPr>
                <w:rFonts w:cs="Arial"/>
                <w:szCs w:val="20"/>
              </w:rPr>
            </w:pPr>
            <w:r w:rsidRPr="00F32371">
              <w:rPr>
                <w:rFonts w:cs="Arial"/>
                <w:szCs w:val="20"/>
              </w:rPr>
              <w:t>17,7 FTE</w:t>
            </w:r>
          </w:p>
        </w:tc>
        <w:tc>
          <w:tcPr>
            <w:tcW w:w="2817" w:type="dxa"/>
          </w:tcPr>
          <w:p w:rsidR="009A15C6" w:rsidRPr="00F32371" w:rsidRDefault="009A15C6" w:rsidP="00C756DF">
            <w:pPr>
              <w:pStyle w:val="Geenafstand"/>
              <w:jc w:val="center"/>
              <w:rPr>
                <w:rFonts w:cs="Arial"/>
                <w:szCs w:val="20"/>
              </w:rPr>
            </w:pPr>
            <w:r>
              <w:rPr>
                <w:rFonts w:cs="Arial"/>
                <w:szCs w:val="20"/>
              </w:rPr>
              <w:t>16,6 FTE</w:t>
            </w:r>
          </w:p>
        </w:tc>
      </w:tr>
      <w:tr w:rsidR="009A15C6" w:rsidRPr="00F32371" w:rsidTr="00C756DF">
        <w:tc>
          <w:tcPr>
            <w:tcW w:w="2983" w:type="dxa"/>
            <w:shd w:val="clear" w:color="auto" w:fill="D3DFEE"/>
          </w:tcPr>
          <w:p w:rsidR="009A15C6" w:rsidRPr="00542FEA" w:rsidRDefault="009A15C6" w:rsidP="00C756DF">
            <w:pPr>
              <w:pStyle w:val="Geenafstand"/>
              <w:numPr>
                <w:ilvl w:val="0"/>
                <w:numId w:val="87"/>
              </w:numPr>
              <w:rPr>
                <w:rFonts w:cs="Arial"/>
                <w:szCs w:val="20"/>
              </w:rPr>
            </w:pPr>
            <w:r w:rsidRPr="00542FEA">
              <w:rPr>
                <w:rFonts w:cs="Arial"/>
                <w:szCs w:val="20"/>
              </w:rPr>
              <w:t>8 fondsen</w:t>
            </w:r>
          </w:p>
        </w:tc>
        <w:tc>
          <w:tcPr>
            <w:tcW w:w="2340" w:type="dxa"/>
            <w:shd w:val="clear" w:color="auto" w:fill="D3DFEE"/>
          </w:tcPr>
          <w:p w:rsidR="009A15C6" w:rsidRPr="00F32371" w:rsidRDefault="009A15C6" w:rsidP="00C756DF">
            <w:pPr>
              <w:pStyle w:val="Geenafstand"/>
              <w:jc w:val="center"/>
              <w:rPr>
                <w:rFonts w:cs="Arial"/>
                <w:szCs w:val="20"/>
              </w:rPr>
            </w:pPr>
            <w:r w:rsidRPr="00F32371">
              <w:rPr>
                <w:rFonts w:cs="Arial"/>
                <w:szCs w:val="20"/>
              </w:rPr>
              <w:t>19,7 FTE</w:t>
            </w:r>
          </w:p>
        </w:tc>
        <w:tc>
          <w:tcPr>
            <w:tcW w:w="2817" w:type="dxa"/>
            <w:shd w:val="clear" w:color="auto" w:fill="D3DFEE"/>
          </w:tcPr>
          <w:p w:rsidR="009A15C6" w:rsidRPr="00F32371" w:rsidRDefault="009A15C6" w:rsidP="00C756DF">
            <w:pPr>
              <w:pStyle w:val="Geenafstand"/>
              <w:jc w:val="center"/>
              <w:rPr>
                <w:rFonts w:cs="Arial"/>
                <w:szCs w:val="20"/>
              </w:rPr>
            </w:pPr>
            <w:r w:rsidRPr="00F32371">
              <w:rPr>
                <w:rFonts w:cs="Arial"/>
                <w:szCs w:val="20"/>
              </w:rPr>
              <w:t>18,6 FTE</w:t>
            </w:r>
          </w:p>
        </w:tc>
      </w:tr>
      <w:tr w:rsidR="009A15C6" w:rsidRPr="00F32371" w:rsidTr="00C756DF">
        <w:tc>
          <w:tcPr>
            <w:tcW w:w="2983" w:type="dxa"/>
          </w:tcPr>
          <w:p w:rsidR="009A15C6" w:rsidRPr="00542FEA" w:rsidRDefault="009A15C6" w:rsidP="00C756DF">
            <w:pPr>
              <w:pStyle w:val="Geenafstand"/>
              <w:numPr>
                <w:ilvl w:val="0"/>
                <w:numId w:val="87"/>
              </w:numPr>
              <w:rPr>
                <w:rFonts w:cs="Arial"/>
                <w:szCs w:val="20"/>
              </w:rPr>
            </w:pPr>
            <w:r w:rsidRPr="00542FEA">
              <w:rPr>
                <w:rFonts w:cs="Arial"/>
                <w:szCs w:val="20"/>
              </w:rPr>
              <w:t>12 fondsen</w:t>
            </w:r>
          </w:p>
        </w:tc>
        <w:tc>
          <w:tcPr>
            <w:tcW w:w="2340" w:type="dxa"/>
          </w:tcPr>
          <w:p w:rsidR="009A15C6" w:rsidRPr="00F32371" w:rsidRDefault="009A15C6" w:rsidP="00C756DF">
            <w:pPr>
              <w:pStyle w:val="Geenafstand"/>
              <w:jc w:val="center"/>
              <w:rPr>
                <w:rFonts w:cs="Arial"/>
                <w:szCs w:val="20"/>
              </w:rPr>
            </w:pPr>
            <w:r w:rsidRPr="00F32371">
              <w:rPr>
                <w:rFonts w:cs="Arial"/>
                <w:szCs w:val="20"/>
              </w:rPr>
              <w:t>21,7 FTE</w:t>
            </w:r>
          </w:p>
        </w:tc>
        <w:tc>
          <w:tcPr>
            <w:tcW w:w="2817" w:type="dxa"/>
          </w:tcPr>
          <w:p w:rsidR="009A15C6" w:rsidRPr="00F32371" w:rsidRDefault="009A15C6" w:rsidP="00C756DF">
            <w:pPr>
              <w:pStyle w:val="Geenafstand"/>
              <w:jc w:val="center"/>
              <w:rPr>
                <w:rFonts w:cs="Arial"/>
                <w:szCs w:val="20"/>
              </w:rPr>
            </w:pPr>
            <w:r w:rsidRPr="00F32371">
              <w:rPr>
                <w:rFonts w:cs="Arial"/>
                <w:szCs w:val="20"/>
              </w:rPr>
              <w:t>20,6 FTE</w:t>
            </w:r>
          </w:p>
        </w:tc>
      </w:tr>
    </w:tbl>
    <w:p w:rsidR="009A15C6" w:rsidRPr="000E0CF2" w:rsidRDefault="009A15C6" w:rsidP="000F0F34">
      <w:pPr>
        <w:pStyle w:val="Geenafstand"/>
        <w:rPr>
          <w:rFonts w:cs="Arial"/>
          <w:szCs w:val="20"/>
        </w:rPr>
      </w:pPr>
    </w:p>
    <w:p w:rsidR="009A15C6" w:rsidRDefault="009A15C6" w:rsidP="000F0F34">
      <w:pPr>
        <w:pStyle w:val="Geenafstand"/>
        <w:rPr>
          <w:rFonts w:cs="Arial"/>
          <w:szCs w:val="20"/>
        </w:rPr>
      </w:pPr>
      <w:r>
        <w:rPr>
          <w:rFonts w:cs="Arial"/>
          <w:i/>
          <w:szCs w:val="20"/>
        </w:rPr>
        <w:t>Interne looncontrole: s</w:t>
      </w:r>
      <w:r w:rsidRPr="00F32371">
        <w:rPr>
          <w:rFonts w:cs="Arial"/>
          <w:i/>
          <w:szCs w:val="20"/>
        </w:rPr>
        <w:t>ector Agrarisch &amp; Voeding – proces 3/5</w:t>
      </w:r>
    </w:p>
    <w:tbl>
      <w:tblPr>
        <w:tblW w:w="667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983"/>
        <w:gridCol w:w="2217"/>
        <w:gridCol w:w="1472"/>
      </w:tblGrid>
      <w:tr w:rsidR="009A15C6" w:rsidRPr="00F32371" w:rsidTr="00EE5495">
        <w:tc>
          <w:tcPr>
            <w:tcW w:w="2983" w:type="dxa"/>
          </w:tcPr>
          <w:p w:rsidR="009A15C6" w:rsidRPr="00F32371" w:rsidRDefault="009A15C6" w:rsidP="00C756DF">
            <w:pPr>
              <w:pStyle w:val="Geenafstand"/>
              <w:rPr>
                <w:rFonts w:cs="Arial"/>
                <w:szCs w:val="20"/>
              </w:rPr>
            </w:pPr>
          </w:p>
        </w:tc>
        <w:tc>
          <w:tcPr>
            <w:tcW w:w="2217" w:type="dxa"/>
          </w:tcPr>
          <w:p w:rsidR="009A15C6" w:rsidRPr="00F32371" w:rsidRDefault="009A15C6" w:rsidP="002F1717">
            <w:pPr>
              <w:pStyle w:val="Geenafstand"/>
              <w:rPr>
                <w:rFonts w:cs="Arial"/>
                <w:b/>
                <w:szCs w:val="20"/>
              </w:rPr>
            </w:pPr>
            <w:r w:rsidRPr="00F32371">
              <w:rPr>
                <w:rFonts w:cs="Arial"/>
                <w:b/>
                <w:szCs w:val="20"/>
              </w:rPr>
              <w:t xml:space="preserve">Team 1 – </w:t>
            </w:r>
          </w:p>
          <w:p w:rsidR="009A15C6" w:rsidRPr="00F32371" w:rsidRDefault="009A15C6" w:rsidP="002F1717">
            <w:pPr>
              <w:pStyle w:val="Geenafstand"/>
              <w:rPr>
                <w:rFonts w:cs="Arial"/>
                <w:b/>
                <w:szCs w:val="20"/>
              </w:rPr>
            </w:pPr>
            <w:r w:rsidRPr="00F32371">
              <w:rPr>
                <w:rFonts w:cs="Arial"/>
                <w:b/>
                <w:szCs w:val="20"/>
              </w:rPr>
              <w:t>Landbouw, Slagers,</w:t>
            </w:r>
          </w:p>
          <w:p w:rsidR="009A15C6" w:rsidRPr="001464B9" w:rsidRDefault="009A15C6" w:rsidP="002F1717">
            <w:pPr>
              <w:pStyle w:val="Geenafstand"/>
              <w:rPr>
                <w:rFonts w:cs="Arial"/>
                <w:b/>
                <w:szCs w:val="20"/>
              </w:rPr>
            </w:pPr>
            <w:r w:rsidRPr="00F32371">
              <w:rPr>
                <w:rFonts w:cs="Arial"/>
                <w:b/>
                <w:szCs w:val="20"/>
              </w:rPr>
              <w:t>Recreatie, Sigaren</w:t>
            </w:r>
          </w:p>
        </w:tc>
        <w:tc>
          <w:tcPr>
            <w:tcW w:w="1472" w:type="dxa"/>
          </w:tcPr>
          <w:p w:rsidR="009A15C6" w:rsidRPr="00F32371" w:rsidRDefault="009A15C6" w:rsidP="002F1717">
            <w:pPr>
              <w:pStyle w:val="Geenafstand"/>
              <w:rPr>
                <w:rFonts w:cs="Arial"/>
                <w:b/>
                <w:szCs w:val="20"/>
              </w:rPr>
            </w:pPr>
            <w:r w:rsidRPr="00F32371">
              <w:rPr>
                <w:rFonts w:cs="Arial"/>
                <w:b/>
                <w:szCs w:val="20"/>
              </w:rPr>
              <w:t>Team 2 –</w:t>
            </w:r>
          </w:p>
          <w:p w:rsidR="009A15C6" w:rsidRPr="001464B9" w:rsidRDefault="009A15C6" w:rsidP="002F1717">
            <w:pPr>
              <w:pStyle w:val="Geenafstand"/>
              <w:rPr>
                <w:rFonts w:cs="Arial"/>
                <w:b/>
                <w:szCs w:val="20"/>
              </w:rPr>
            </w:pPr>
            <w:r w:rsidRPr="00F32371">
              <w:rPr>
                <w:rFonts w:cs="Arial"/>
                <w:b/>
                <w:szCs w:val="20"/>
              </w:rPr>
              <w:t>VLEP / Hout</w:t>
            </w:r>
          </w:p>
        </w:tc>
      </w:tr>
      <w:tr w:rsidR="009A15C6" w:rsidRPr="00F32371" w:rsidTr="00EE5495">
        <w:tc>
          <w:tcPr>
            <w:tcW w:w="2983" w:type="dxa"/>
            <w:shd w:val="clear" w:color="auto" w:fill="D3DFEE"/>
          </w:tcPr>
          <w:p w:rsidR="009A15C6" w:rsidRPr="00542FEA" w:rsidRDefault="009A15C6" w:rsidP="00C756DF">
            <w:pPr>
              <w:pStyle w:val="Geenafstand"/>
              <w:rPr>
                <w:rFonts w:cs="Arial"/>
                <w:b/>
                <w:szCs w:val="20"/>
              </w:rPr>
            </w:pPr>
            <w:r w:rsidRPr="00542FEA">
              <w:rPr>
                <w:rFonts w:cs="Arial"/>
                <w:b/>
                <w:szCs w:val="20"/>
              </w:rPr>
              <w:t>Huidig aantal FTE</w:t>
            </w:r>
          </w:p>
        </w:tc>
        <w:tc>
          <w:tcPr>
            <w:tcW w:w="2217" w:type="dxa"/>
            <w:shd w:val="clear" w:color="auto" w:fill="D3DFEE"/>
          </w:tcPr>
          <w:p w:rsidR="009A15C6" w:rsidRPr="002F1717" w:rsidRDefault="009A15C6" w:rsidP="002F1717">
            <w:pPr>
              <w:pStyle w:val="Geenafstand"/>
              <w:jc w:val="center"/>
              <w:rPr>
                <w:rFonts w:cs="Arial"/>
                <w:szCs w:val="20"/>
              </w:rPr>
            </w:pPr>
            <w:r w:rsidRPr="002F1717">
              <w:rPr>
                <w:rFonts w:cs="Arial"/>
                <w:szCs w:val="20"/>
              </w:rPr>
              <w:t>16,4 FTE</w:t>
            </w:r>
          </w:p>
        </w:tc>
        <w:tc>
          <w:tcPr>
            <w:tcW w:w="1472" w:type="dxa"/>
            <w:shd w:val="clear" w:color="auto" w:fill="D3DFEE"/>
          </w:tcPr>
          <w:p w:rsidR="009A15C6" w:rsidRPr="002F1717" w:rsidRDefault="009A15C6" w:rsidP="002F1717">
            <w:pPr>
              <w:pStyle w:val="Geenafstand"/>
              <w:jc w:val="center"/>
              <w:rPr>
                <w:rFonts w:cs="Arial"/>
                <w:szCs w:val="20"/>
              </w:rPr>
            </w:pPr>
            <w:r w:rsidRPr="002F1717">
              <w:rPr>
                <w:rFonts w:cs="Arial"/>
                <w:szCs w:val="20"/>
              </w:rPr>
              <w:t>15,4 FTE</w:t>
            </w:r>
          </w:p>
        </w:tc>
      </w:tr>
      <w:tr w:rsidR="009A15C6" w:rsidRPr="00F32371" w:rsidTr="00EE5495">
        <w:tc>
          <w:tcPr>
            <w:tcW w:w="2983" w:type="dxa"/>
          </w:tcPr>
          <w:p w:rsidR="009A15C6" w:rsidRPr="00542FEA" w:rsidRDefault="009A15C6" w:rsidP="00C756DF">
            <w:pPr>
              <w:pStyle w:val="Geenafstand"/>
              <w:rPr>
                <w:rFonts w:cs="Arial"/>
                <w:b/>
                <w:szCs w:val="20"/>
              </w:rPr>
            </w:pPr>
            <w:r w:rsidRPr="00542FEA">
              <w:rPr>
                <w:rFonts w:cs="Arial"/>
                <w:b/>
                <w:szCs w:val="20"/>
              </w:rPr>
              <w:t>Aantal FTE bij afname door:</w:t>
            </w:r>
          </w:p>
        </w:tc>
        <w:tc>
          <w:tcPr>
            <w:tcW w:w="2217" w:type="dxa"/>
          </w:tcPr>
          <w:p w:rsidR="009A15C6" w:rsidRPr="00F32371" w:rsidRDefault="009A15C6" w:rsidP="002F1717">
            <w:pPr>
              <w:pStyle w:val="Geenafstand"/>
              <w:jc w:val="center"/>
              <w:rPr>
                <w:rFonts w:cs="Arial"/>
                <w:szCs w:val="20"/>
              </w:rPr>
            </w:pPr>
          </w:p>
        </w:tc>
        <w:tc>
          <w:tcPr>
            <w:tcW w:w="1472" w:type="dxa"/>
          </w:tcPr>
          <w:p w:rsidR="009A15C6" w:rsidRPr="00F32371" w:rsidRDefault="009A15C6" w:rsidP="002F1717">
            <w:pPr>
              <w:pStyle w:val="Geenafstand"/>
              <w:jc w:val="center"/>
              <w:rPr>
                <w:rFonts w:cs="Arial"/>
                <w:szCs w:val="20"/>
              </w:rPr>
            </w:pPr>
          </w:p>
        </w:tc>
      </w:tr>
      <w:tr w:rsidR="009A15C6" w:rsidRPr="00F32371" w:rsidTr="00EE5495">
        <w:tc>
          <w:tcPr>
            <w:tcW w:w="2983" w:type="dxa"/>
            <w:shd w:val="clear" w:color="auto" w:fill="D3DFEE"/>
          </w:tcPr>
          <w:p w:rsidR="009A15C6" w:rsidRPr="00542FEA" w:rsidRDefault="009A15C6" w:rsidP="00C756DF">
            <w:pPr>
              <w:pStyle w:val="Geenafstand"/>
              <w:numPr>
                <w:ilvl w:val="0"/>
                <w:numId w:val="87"/>
              </w:numPr>
              <w:rPr>
                <w:rFonts w:cs="Arial"/>
                <w:szCs w:val="20"/>
              </w:rPr>
            </w:pPr>
            <w:r w:rsidRPr="00542FEA">
              <w:rPr>
                <w:rFonts w:cs="Arial"/>
                <w:szCs w:val="20"/>
              </w:rPr>
              <w:t>1 fonds</w:t>
            </w:r>
          </w:p>
        </w:tc>
        <w:tc>
          <w:tcPr>
            <w:tcW w:w="2217" w:type="dxa"/>
            <w:shd w:val="clear" w:color="auto" w:fill="D3DFEE"/>
          </w:tcPr>
          <w:p w:rsidR="009A15C6" w:rsidRPr="00F32371" w:rsidRDefault="009A15C6" w:rsidP="002F1717">
            <w:pPr>
              <w:pStyle w:val="Geenafstand"/>
              <w:jc w:val="center"/>
              <w:rPr>
                <w:rFonts w:cs="Arial"/>
                <w:szCs w:val="20"/>
              </w:rPr>
            </w:pPr>
            <w:r w:rsidRPr="00F32371">
              <w:rPr>
                <w:rFonts w:cs="Arial"/>
                <w:szCs w:val="20"/>
              </w:rPr>
              <w:t>16,9 FTE</w:t>
            </w:r>
          </w:p>
        </w:tc>
        <w:tc>
          <w:tcPr>
            <w:tcW w:w="1472" w:type="dxa"/>
            <w:shd w:val="clear" w:color="auto" w:fill="D3DFEE"/>
          </w:tcPr>
          <w:p w:rsidR="009A15C6" w:rsidRPr="00F32371" w:rsidRDefault="009A15C6" w:rsidP="002F1717">
            <w:pPr>
              <w:pStyle w:val="Geenafstand"/>
              <w:jc w:val="center"/>
              <w:rPr>
                <w:rFonts w:cs="Arial"/>
                <w:szCs w:val="20"/>
              </w:rPr>
            </w:pPr>
            <w:r w:rsidRPr="00F32371">
              <w:rPr>
                <w:rFonts w:cs="Arial"/>
                <w:szCs w:val="20"/>
              </w:rPr>
              <w:t>15,9</w:t>
            </w:r>
          </w:p>
        </w:tc>
      </w:tr>
      <w:tr w:rsidR="009A15C6" w:rsidRPr="00F32371" w:rsidTr="00EE5495">
        <w:tc>
          <w:tcPr>
            <w:tcW w:w="2983" w:type="dxa"/>
          </w:tcPr>
          <w:p w:rsidR="009A15C6" w:rsidRPr="00542FEA" w:rsidRDefault="009A15C6" w:rsidP="00C756DF">
            <w:pPr>
              <w:pStyle w:val="Geenafstand"/>
              <w:numPr>
                <w:ilvl w:val="0"/>
                <w:numId w:val="87"/>
              </w:numPr>
              <w:rPr>
                <w:rFonts w:cs="Arial"/>
                <w:szCs w:val="20"/>
              </w:rPr>
            </w:pPr>
            <w:r w:rsidRPr="00542FEA">
              <w:rPr>
                <w:rFonts w:cs="Arial"/>
                <w:szCs w:val="20"/>
              </w:rPr>
              <w:t>4 fondsen</w:t>
            </w:r>
          </w:p>
        </w:tc>
        <w:tc>
          <w:tcPr>
            <w:tcW w:w="2217" w:type="dxa"/>
          </w:tcPr>
          <w:p w:rsidR="009A15C6" w:rsidRPr="00F32371" w:rsidRDefault="009A15C6" w:rsidP="002F1717">
            <w:pPr>
              <w:pStyle w:val="Geenafstand"/>
              <w:jc w:val="center"/>
              <w:rPr>
                <w:rFonts w:cs="Arial"/>
                <w:szCs w:val="20"/>
              </w:rPr>
            </w:pPr>
            <w:r w:rsidRPr="00F32371">
              <w:rPr>
                <w:rFonts w:cs="Arial"/>
                <w:szCs w:val="20"/>
              </w:rPr>
              <w:t>18,4 FTE</w:t>
            </w:r>
          </w:p>
        </w:tc>
        <w:tc>
          <w:tcPr>
            <w:tcW w:w="1472" w:type="dxa"/>
          </w:tcPr>
          <w:p w:rsidR="009A15C6" w:rsidRPr="00F32371" w:rsidRDefault="009A15C6" w:rsidP="002F1717">
            <w:pPr>
              <w:pStyle w:val="Geenafstand"/>
              <w:jc w:val="center"/>
              <w:rPr>
                <w:rFonts w:cs="Arial"/>
                <w:szCs w:val="20"/>
              </w:rPr>
            </w:pPr>
            <w:r w:rsidRPr="00F32371">
              <w:rPr>
                <w:rFonts w:cs="Arial"/>
                <w:szCs w:val="20"/>
              </w:rPr>
              <w:t>17,4 FTE</w:t>
            </w:r>
          </w:p>
        </w:tc>
      </w:tr>
      <w:tr w:rsidR="009A15C6" w:rsidRPr="00F32371" w:rsidTr="00EE5495">
        <w:tc>
          <w:tcPr>
            <w:tcW w:w="2983" w:type="dxa"/>
            <w:shd w:val="clear" w:color="auto" w:fill="D3DFEE"/>
          </w:tcPr>
          <w:p w:rsidR="009A15C6" w:rsidRPr="00542FEA" w:rsidRDefault="009A15C6" w:rsidP="00C756DF">
            <w:pPr>
              <w:pStyle w:val="Geenafstand"/>
              <w:numPr>
                <w:ilvl w:val="0"/>
                <w:numId w:val="87"/>
              </w:numPr>
              <w:rPr>
                <w:rFonts w:cs="Arial"/>
                <w:szCs w:val="20"/>
              </w:rPr>
            </w:pPr>
            <w:r w:rsidRPr="00542FEA">
              <w:rPr>
                <w:rFonts w:cs="Arial"/>
                <w:szCs w:val="20"/>
              </w:rPr>
              <w:t>8 fondsen</w:t>
            </w:r>
          </w:p>
        </w:tc>
        <w:tc>
          <w:tcPr>
            <w:tcW w:w="2217" w:type="dxa"/>
            <w:shd w:val="clear" w:color="auto" w:fill="D3DFEE"/>
          </w:tcPr>
          <w:p w:rsidR="009A15C6" w:rsidRPr="00F32371" w:rsidRDefault="009A15C6" w:rsidP="002F1717">
            <w:pPr>
              <w:pStyle w:val="Geenafstand"/>
              <w:jc w:val="center"/>
              <w:rPr>
                <w:rFonts w:cs="Arial"/>
                <w:szCs w:val="20"/>
              </w:rPr>
            </w:pPr>
            <w:r w:rsidRPr="00F32371">
              <w:rPr>
                <w:rFonts w:cs="Arial"/>
                <w:szCs w:val="20"/>
              </w:rPr>
              <w:t>20,4 FTE</w:t>
            </w:r>
          </w:p>
        </w:tc>
        <w:tc>
          <w:tcPr>
            <w:tcW w:w="1472" w:type="dxa"/>
            <w:shd w:val="clear" w:color="auto" w:fill="D3DFEE"/>
          </w:tcPr>
          <w:p w:rsidR="009A15C6" w:rsidRPr="00F32371" w:rsidRDefault="009A15C6" w:rsidP="002F1717">
            <w:pPr>
              <w:pStyle w:val="Geenafstand"/>
              <w:jc w:val="center"/>
              <w:rPr>
                <w:rFonts w:cs="Arial"/>
                <w:szCs w:val="20"/>
              </w:rPr>
            </w:pPr>
            <w:r w:rsidRPr="00F32371">
              <w:rPr>
                <w:rFonts w:cs="Arial"/>
                <w:szCs w:val="20"/>
              </w:rPr>
              <w:t>19,4 FTE</w:t>
            </w:r>
          </w:p>
        </w:tc>
      </w:tr>
      <w:tr w:rsidR="009A15C6" w:rsidRPr="00F32371" w:rsidTr="00EE5495">
        <w:tc>
          <w:tcPr>
            <w:tcW w:w="2983" w:type="dxa"/>
          </w:tcPr>
          <w:p w:rsidR="009A15C6" w:rsidRPr="00542FEA" w:rsidRDefault="009A15C6" w:rsidP="00C756DF">
            <w:pPr>
              <w:pStyle w:val="Geenafstand"/>
              <w:numPr>
                <w:ilvl w:val="0"/>
                <w:numId w:val="87"/>
              </w:numPr>
              <w:rPr>
                <w:rFonts w:cs="Arial"/>
                <w:szCs w:val="20"/>
              </w:rPr>
            </w:pPr>
            <w:r w:rsidRPr="00542FEA">
              <w:rPr>
                <w:rFonts w:cs="Arial"/>
                <w:szCs w:val="20"/>
              </w:rPr>
              <w:t>12 fondsen</w:t>
            </w:r>
          </w:p>
        </w:tc>
        <w:tc>
          <w:tcPr>
            <w:tcW w:w="2217" w:type="dxa"/>
          </w:tcPr>
          <w:p w:rsidR="009A15C6" w:rsidRPr="00F32371" w:rsidRDefault="009A15C6" w:rsidP="002F1717">
            <w:pPr>
              <w:pStyle w:val="Geenafstand"/>
              <w:jc w:val="center"/>
              <w:rPr>
                <w:rFonts w:cs="Arial"/>
                <w:szCs w:val="20"/>
              </w:rPr>
            </w:pPr>
            <w:r w:rsidRPr="00F32371">
              <w:rPr>
                <w:rFonts w:cs="Arial"/>
                <w:szCs w:val="20"/>
              </w:rPr>
              <w:t>22,4 FTE</w:t>
            </w:r>
          </w:p>
        </w:tc>
        <w:tc>
          <w:tcPr>
            <w:tcW w:w="1472" w:type="dxa"/>
          </w:tcPr>
          <w:p w:rsidR="009A15C6" w:rsidRPr="00F32371" w:rsidRDefault="009A15C6" w:rsidP="002F1717">
            <w:pPr>
              <w:pStyle w:val="Geenafstand"/>
              <w:jc w:val="center"/>
              <w:rPr>
                <w:rFonts w:cs="Arial"/>
                <w:szCs w:val="20"/>
              </w:rPr>
            </w:pPr>
            <w:r w:rsidRPr="00F32371">
              <w:rPr>
                <w:rFonts w:cs="Arial"/>
                <w:szCs w:val="20"/>
              </w:rPr>
              <w:t>21,4 FTE</w:t>
            </w:r>
          </w:p>
        </w:tc>
      </w:tr>
    </w:tbl>
    <w:p w:rsidR="009A15C6" w:rsidRDefault="009A15C6" w:rsidP="000F0F34">
      <w:pPr>
        <w:pStyle w:val="Geenafstand"/>
        <w:rPr>
          <w:rFonts w:cs="Arial"/>
          <w:szCs w:val="20"/>
        </w:rPr>
      </w:pPr>
    </w:p>
    <w:p w:rsidR="009A15C6" w:rsidRDefault="009A15C6" w:rsidP="000F0F34">
      <w:pPr>
        <w:pStyle w:val="Geenafstand"/>
        <w:rPr>
          <w:rFonts w:cs="Arial"/>
          <w:szCs w:val="20"/>
        </w:rPr>
      </w:pPr>
      <w:r>
        <w:rPr>
          <w:rFonts w:cs="Arial"/>
          <w:i/>
          <w:szCs w:val="20"/>
        </w:rPr>
        <w:br w:type="page"/>
      </w:r>
      <w:r>
        <w:rPr>
          <w:rFonts w:cs="Arial"/>
          <w:i/>
          <w:szCs w:val="20"/>
        </w:rPr>
        <w:lastRenderedPageBreak/>
        <w:t>Externe looncontrole: p</w:t>
      </w:r>
      <w:r w:rsidRPr="00F32371">
        <w:rPr>
          <w:rFonts w:cs="Arial"/>
          <w:i/>
          <w:szCs w:val="20"/>
        </w:rPr>
        <w:t>ensioenconsulenten buitendienst</w:t>
      </w:r>
    </w:p>
    <w:tbl>
      <w:tblPr>
        <w:tblW w:w="818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983"/>
        <w:gridCol w:w="2217"/>
        <w:gridCol w:w="2984"/>
      </w:tblGrid>
      <w:tr w:rsidR="009A15C6" w:rsidRPr="00F32371" w:rsidTr="00E6562A">
        <w:tc>
          <w:tcPr>
            <w:tcW w:w="2983" w:type="dxa"/>
          </w:tcPr>
          <w:p w:rsidR="009A15C6" w:rsidRPr="00F32371" w:rsidRDefault="009A15C6" w:rsidP="00C756DF">
            <w:pPr>
              <w:pStyle w:val="Geenafstand"/>
              <w:rPr>
                <w:rFonts w:cs="Arial"/>
                <w:szCs w:val="20"/>
              </w:rPr>
            </w:pPr>
          </w:p>
        </w:tc>
        <w:tc>
          <w:tcPr>
            <w:tcW w:w="2217" w:type="dxa"/>
          </w:tcPr>
          <w:p w:rsidR="009A15C6" w:rsidRPr="001464B9" w:rsidRDefault="009A15C6" w:rsidP="00C756DF">
            <w:pPr>
              <w:pStyle w:val="Geenafstand"/>
              <w:rPr>
                <w:rFonts w:cs="Arial"/>
                <w:b/>
                <w:szCs w:val="20"/>
              </w:rPr>
            </w:pPr>
            <w:r w:rsidRPr="00F32371">
              <w:rPr>
                <w:rFonts w:cs="Arial"/>
                <w:b/>
                <w:szCs w:val="20"/>
              </w:rPr>
              <w:t>Sector Retail</w:t>
            </w:r>
          </w:p>
        </w:tc>
        <w:tc>
          <w:tcPr>
            <w:tcW w:w="2984" w:type="dxa"/>
          </w:tcPr>
          <w:p w:rsidR="009A15C6" w:rsidRPr="001464B9" w:rsidRDefault="009A15C6" w:rsidP="00C756DF">
            <w:pPr>
              <w:pStyle w:val="Geenafstand"/>
              <w:rPr>
                <w:rFonts w:cs="Arial"/>
                <w:b/>
                <w:szCs w:val="20"/>
              </w:rPr>
            </w:pPr>
            <w:r w:rsidRPr="00F32371">
              <w:rPr>
                <w:rFonts w:cs="Arial"/>
                <w:b/>
                <w:szCs w:val="20"/>
              </w:rPr>
              <w:t>Sector Agrarisch &amp; Voeding</w:t>
            </w:r>
          </w:p>
        </w:tc>
      </w:tr>
      <w:tr w:rsidR="009A15C6" w:rsidRPr="00F32371" w:rsidTr="00E6562A">
        <w:tc>
          <w:tcPr>
            <w:tcW w:w="2983" w:type="dxa"/>
            <w:shd w:val="clear" w:color="auto" w:fill="D3DFEE"/>
          </w:tcPr>
          <w:p w:rsidR="009A15C6" w:rsidRPr="00542FEA" w:rsidRDefault="009A15C6" w:rsidP="00C756DF">
            <w:pPr>
              <w:pStyle w:val="Geenafstand"/>
              <w:rPr>
                <w:rFonts w:cs="Arial"/>
                <w:b/>
                <w:szCs w:val="20"/>
              </w:rPr>
            </w:pPr>
            <w:r w:rsidRPr="00542FEA">
              <w:rPr>
                <w:rFonts w:cs="Arial"/>
                <w:b/>
                <w:szCs w:val="20"/>
              </w:rPr>
              <w:t>Huidig aantal FTE</w:t>
            </w:r>
          </w:p>
        </w:tc>
        <w:tc>
          <w:tcPr>
            <w:tcW w:w="2217" w:type="dxa"/>
            <w:shd w:val="clear" w:color="auto" w:fill="D3DFEE"/>
          </w:tcPr>
          <w:p w:rsidR="009A15C6" w:rsidRPr="003804A2" w:rsidRDefault="009A15C6" w:rsidP="00E6562A">
            <w:pPr>
              <w:pStyle w:val="Geenafstand"/>
              <w:jc w:val="center"/>
              <w:rPr>
                <w:rFonts w:cs="Arial"/>
                <w:szCs w:val="20"/>
              </w:rPr>
            </w:pPr>
            <w:r w:rsidRPr="003804A2">
              <w:rPr>
                <w:rFonts w:cs="Arial"/>
                <w:szCs w:val="20"/>
              </w:rPr>
              <w:t>5 FTE</w:t>
            </w:r>
          </w:p>
        </w:tc>
        <w:tc>
          <w:tcPr>
            <w:tcW w:w="2984" w:type="dxa"/>
            <w:shd w:val="clear" w:color="auto" w:fill="D3DFEE"/>
          </w:tcPr>
          <w:p w:rsidR="009A15C6" w:rsidRPr="003804A2" w:rsidRDefault="009A15C6" w:rsidP="00E6562A">
            <w:pPr>
              <w:pStyle w:val="Geenafstand"/>
              <w:jc w:val="center"/>
              <w:rPr>
                <w:rFonts w:cs="Arial"/>
                <w:bCs/>
                <w:szCs w:val="20"/>
              </w:rPr>
            </w:pPr>
            <w:r w:rsidRPr="003804A2">
              <w:rPr>
                <w:rFonts w:cs="Arial"/>
                <w:szCs w:val="20"/>
              </w:rPr>
              <w:t>5,9 FTE</w:t>
            </w:r>
          </w:p>
        </w:tc>
      </w:tr>
      <w:tr w:rsidR="009A15C6" w:rsidRPr="00F32371" w:rsidTr="00E6562A">
        <w:tc>
          <w:tcPr>
            <w:tcW w:w="2983" w:type="dxa"/>
          </w:tcPr>
          <w:p w:rsidR="009A15C6" w:rsidRPr="00542FEA" w:rsidRDefault="009A15C6" w:rsidP="00C756DF">
            <w:pPr>
              <w:pStyle w:val="Geenafstand"/>
              <w:rPr>
                <w:rFonts w:cs="Arial"/>
                <w:b/>
                <w:szCs w:val="20"/>
              </w:rPr>
            </w:pPr>
            <w:r w:rsidRPr="00542FEA">
              <w:rPr>
                <w:rFonts w:cs="Arial"/>
                <w:b/>
                <w:szCs w:val="20"/>
              </w:rPr>
              <w:t>Aantal FTE bij afname door:</w:t>
            </w:r>
          </w:p>
        </w:tc>
        <w:tc>
          <w:tcPr>
            <w:tcW w:w="2217" w:type="dxa"/>
          </w:tcPr>
          <w:p w:rsidR="009A15C6" w:rsidRPr="00F32371" w:rsidRDefault="009A15C6" w:rsidP="00E6562A">
            <w:pPr>
              <w:pStyle w:val="Geenafstand"/>
              <w:jc w:val="center"/>
              <w:rPr>
                <w:rFonts w:cs="Arial"/>
                <w:szCs w:val="20"/>
              </w:rPr>
            </w:pPr>
          </w:p>
        </w:tc>
        <w:tc>
          <w:tcPr>
            <w:tcW w:w="2984" w:type="dxa"/>
          </w:tcPr>
          <w:p w:rsidR="009A15C6" w:rsidRPr="00F32371" w:rsidRDefault="009A15C6" w:rsidP="00E6562A">
            <w:pPr>
              <w:pStyle w:val="Geenafstand"/>
              <w:jc w:val="center"/>
              <w:rPr>
                <w:rFonts w:cs="Arial"/>
                <w:szCs w:val="20"/>
              </w:rPr>
            </w:pPr>
          </w:p>
        </w:tc>
      </w:tr>
      <w:tr w:rsidR="009A15C6" w:rsidRPr="00F32371" w:rsidTr="00E6562A">
        <w:tc>
          <w:tcPr>
            <w:tcW w:w="2983" w:type="dxa"/>
            <w:shd w:val="clear" w:color="auto" w:fill="D3DFEE"/>
          </w:tcPr>
          <w:p w:rsidR="009A15C6" w:rsidRPr="00542FEA" w:rsidRDefault="009A15C6" w:rsidP="00C756DF">
            <w:pPr>
              <w:pStyle w:val="Geenafstand"/>
              <w:numPr>
                <w:ilvl w:val="0"/>
                <w:numId w:val="87"/>
              </w:numPr>
              <w:rPr>
                <w:rFonts w:cs="Arial"/>
                <w:szCs w:val="20"/>
              </w:rPr>
            </w:pPr>
            <w:r>
              <w:rPr>
                <w:rFonts w:cs="Arial"/>
                <w:szCs w:val="20"/>
              </w:rPr>
              <w:t>1</w:t>
            </w:r>
            <w:r w:rsidRPr="00542FEA">
              <w:rPr>
                <w:rFonts w:cs="Arial"/>
                <w:szCs w:val="20"/>
              </w:rPr>
              <w:t xml:space="preserve"> fonds</w:t>
            </w:r>
          </w:p>
        </w:tc>
        <w:tc>
          <w:tcPr>
            <w:tcW w:w="2217" w:type="dxa"/>
            <w:shd w:val="clear" w:color="auto" w:fill="D3DFEE"/>
          </w:tcPr>
          <w:p w:rsidR="009A15C6" w:rsidRPr="00F32371" w:rsidRDefault="009A15C6" w:rsidP="00E6562A">
            <w:pPr>
              <w:pStyle w:val="Geenafstand"/>
              <w:jc w:val="center"/>
              <w:rPr>
                <w:rFonts w:cs="Arial"/>
                <w:szCs w:val="20"/>
              </w:rPr>
            </w:pPr>
            <w:r w:rsidRPr="00F32371">
              <w:rPr>
                <w:rFonts w:cs="Arial"/>
                <w:szCs w:val="20"/>
              </w:rPr>
              <w:t>5,9 FTE</w:t>
            </w:r>
          </w:p>
        </w:tc>
        <w:tc>
          <w:tcPr>
            <w:tcW w:w="2984" w:type="dxa"/>
            <w:shd w:val="clear" w:color="auto" w:fill="D3DFEE"/>
          </w:tcPr>
          <w:p w:rsidR="009A15C6" w:rsidRPr="00F32371" w:rsidRDefault="009A15C6" w:rsidP="00E6562A">
            <w:pPr>
              <w:pStyle w:val="Geenafstand"/>
              <w:jc w:val="center"/>
              <w:rPr>
                <w:rFonts w:cs="Arial"/>
                <w:szCs w:val="20"/>
              </w:rPr>
            </w:pPr>
            <w:r w:rsidRPr="00F32371">
              <w:rPr>
                <w:rFonts w:cs="Arial"/>
                <w:szCs w:val="20"/>
              </w:rPr>
              <w:t>6,8 FTE</w:t>
            </w:r>
          </w:p>
        </w:tc>
      </w:tr>
      <w:tr w:rsidR="009A15C6" w:rsidRPr="00F32371" w:rsidTr="00E6562A">
        <w:tc>
          <w:tcPr>
            <w:tcW w:w="2983" w:type="dxa"/>
          </w:tcPr>
          <w:p w:rsidR="009A15C6" w:rsidRPr="00542FEA" w:rsidRDefault="009A15C6" w:rsidP="00C756DF">
            <w:pPr>
              <w:pStyle w:val="Geenafstand"/>
              <w:numPr>
                <w:ilvl w:val="0"/>
                <w:numId w:val="87"/>
              </w:numPr>
              <w:rPr>
                <w:rFonts w:cs="Arial"/>
                <w:szCs w:val="20"/>
              </w:rPr>
            </w:pPr>
            <w:r w:rsidRPr="00542FEA">
              <w:rPr>
                <w:rFonts w:cs="Arial"/>
                <w:szCs w:val="20"/>
              </w:rPr>
              <w:t>4 fondsen</w:t>
            </w:r>
          </w:p>
        </w:tc>
        <w:tc>
          <w:tcPr>
            <w:tcW w:w="2217" w:type="dxa"/>
          </w:tcPr>
          <w:p w:rsidR="009A15C6" w:rsidRPr="00F32371" w:rsidRDefault="009A15C6" w:rsidP="00E6562A">
            <w:pPr>
              <w:pStyle w:val="Geenafstand"/>
              <w:jc w:val="center"/>
              <w:rPr>
                <w:rFonts w:cs="Arial"/>
                <w:szCs w:val="20"/>
              </w:rPr>
            </w:pPr>
            <w:r w:rsidRPr="00F32371">
              <w:rPr>
                <w:rFonts w:cs="Arial"/>
                <w:szCs w:val="20"/>
              </w:rPr>
              <w:t>8,6 FTE</w:t>
            </w:r>
          </w:p>
        </w:tc>
        <w:tc>
          <w:tcPr>
            <w:tcW w:w="2984" w:type="dxa"/>
          </w:tcPr>
          <w:p w:rsidR="009A15C6" w:rsidRPr="00F32371" w:rsidRDefault="009A15C6" w:rsidP="00E6562A">
            <w:pPr>
              <w:pStyle w:val="Geenafstand"/>
              <w:jc w:val="center"/>
              <w:rPr>
                <w:rFonts w:cs="Arial"/>
                <w:szCs w:val="20"/>
              </w:rPr>
            </w:pPr>
            <w:r w:rsidRPr="00F32371">
              <w:rPr>
                <w:rFonts w:cs="Arial"/>
                <w:szCs w:val="20"/>
              </w:rPr>
              <w:t>9,5 FTE</w:t>
            </w:r>
          </w:p>
        </w:tc>
      </w:tr>
      <w:tr w:rsidR="009A15C6" w:rsidRPr="00F32371" w:rsidTr="00E6562A">
        <w:tc>
          <w:tcPr>
            <w:tcW w:w="2983" w:type="dxa"/>
            <w:shd w:val="clear" w:color="auto" w:fill="D3DFEE"/>
          </w:tcPr>
          <w:p w:rsidR="009A15C6" w:rsidRPr="00542FEA" w:rsidRDefault="009A15C6" w:rsidP="00C756DF">
            <w:pPr>
              <w:pStyle w:val="Geenafstand"/>
              <w:numPr>
                <w:ilvl w:val="0"/>
                <w:numId w:val="87"/>
              </w:numPr>
              <w:rPr>
                <w:rFonts w:cs="Arial"/>
                <w:szCs w:val="20"/>
              </w:rPr>
            </w:pPr>
            <w:r w:rsidRPr="00542FEA">
              <w:rPr>
                <w:rFonts w:cs="Arial"/>
                <w:szCs w:val="20"/>
              </w:rPr>
              <w:t>8 fondsen</w:t>
            </w:r>
          </w:p>
        </w:tc>
        <w:tc>
          <w:tcPr>
            <w:tcW w:w="2217" w:type="dxa"/>
            <w:shd w:val="clear" w:color="auto" w:fill="D3DFEE"/>
          </w:tcPr>
          <w:p w:rsidR="009A15C6" w:rsidRPr="00F32371" w:rsidRDefault="009A15C6" w:rsidP="00E6562A">
            <w:pPr>
              <w:pStyle w:val="Geenafstand"/>
              <w:jc w:val="center"/>
              <w:rPr>
                <w:rFonts w:cs="Arial"/>
                <w:szCs w:val="20"/>
              </w:rPr>
            </w:pPr>
            <w:r w:rsidRPr="00F32371">
              <w:rPr>
                <w:rFonts w:cs="Arial"/>
                <w:szCs w:val="20"/>
              </w:rPr>
              <w:t>12,2 FTE</w:t>
            </w:r>
          </w:p>
        </w:tc>
        <w:tc>
          <w:tcPr>
            <w:tcW w:w="2984" w:type="dxa"/>
            <w:shd w:val="clear" w:color="auto" w:fill="D3DFEE"/>
          </w:tcPr>
          <w:p w:rsidR="009A15C6" w:rsidRPr="00F32371" w:rsidRDefault="009A15C6" w:rsidP="00E6562A">
            <w:pPr>
              <w:pStyle w:val="Geenafstand"/>
              <w:jc w:val="center"/>
              <w:rPr>
                <w:rFonts w:cs="Arial"/>
                <w:szCs w:val="20"/>
              </w:rPr>
            </w:pPr>
            <w:r w:rsidRPr="00F32371">
              <w:rPr>
                <w:rFonts w:cs="Arial"/>
                <w:szCs w:val="20"/>
              </w:rPr>
              <w:t>13,1 FTE</w:t>
            </w:r>
          </w:p>
        </w:tc>
      </w:tr>
      <w:tr w:rsidR="009A15C6" w:rsidRPr="00F32371" w:rsidTr="00E6562A">
        <w:tc>
          <w:tcPr>
            <w:tcW w:w="2983" w:type="dxa"/>
          </w:tcPr>
          <w:p w:rsidR="009A15C6" w:rsidRPr="00542FEA" w:rsidRDefault="009A15C6" w:rsidP="00C756DF">
            <w:pPr>
              <w:pStyle w:val="Geenafstand"/>
              <w:numPr>
                <w:ilvl w:val="0"/>
                <w:numId w:val="87"/>
              </w:numPr>
              <w:rPr>
                <w:rFonts w:cs="Arial"/>
                <w:szCs w:val="20"/>
              </w:rPr>
            </w:pPr>
            <w:r w:rsidRPr="00542FEA">
              <w:rPr>
                <w:rFonts w:cs="Arial"/>
                <w:szCs w:val="20"/>
              </w:rPr>
              <w:t>12 fondsen</w:t>
            </w:r>
          </w:p>
        </w:tc>
        <w:tc>
          <w:tcPr>
            <w:tcW w:w="2217" w:type="dxa"/>
          </w:tcPr>
          <w:p w:rsidR="009A15C6" w:rsidRPr="00F32371" w:rsidRDefault="009A15C6" w:rsidP="00E6562A">
            <w:pPr>
              <w:pStyle w:val="Geenafstand"/>
              <w:jc w:val="center"/>
              <w:rPr>
                <w:rFonts w:cs="Arial"/>
                <w:szCs w:val="20"/>
              </w:rPr>
            </w:pPr>
            <w:r w:rsidRPr="00F32371">
              <w:rPr>
                <w:rFonts w:cs="Arial"/>
                <w:szCs w:val="20"/>
              </w:rPr>
              <w:t>15,8 FTE</w:t>
            </w:r>
          </w:p>
        </w:tc>
        <w:tc>
          <w:tcPr>
            <w:tcW w:w="2984" w:type="dxa"/>
          </w:tcPr>
          <w:p w:rsidR="009A15C6" w:rsidRPr="00F32371" w:rsidRDefault="009A15C6" w:rsidP="00E6562A">
            <w:pPr>
              <w:pStyle w:val="Geenafstand"/>
              <w:jc w:val="center"/>
              <w:rPr>
                <w:rFonts w:cs="Arial"/>
                <w:szCs w:val="20"/>
              </w:rPr>
            </w:pPr>
            <w:r w:rsidRPr="00F32371">
              <w:rPr>
                <w:rFonts w:cs="Arial"/>
                <w:szCs w:val="20"/>
              </w:rPr>
              <w:t>16,7 FTE</w:t>
            </w:r>
          </w:p>
        </w:tc>
      </w:tr>
    </w:tbl>
    <w:p w:rsidR="009A15C6" w:rsidRDefault="009A15C6" w:rsidP="000F0F34">
      <w:pPr>
        <w:pStyle w:val="Geenafstand"/>
        <w:rPr>
          <w:rFonts w:cs="Arial"/>
          <w:b/>
          <w:szCs w:val="20"/>
        </w:rPr>
      </w:pPr>
    </w:p>
    <w:p w:rsidR="009A15C6" w:rsidRPr="00F32371" w:rsidRDefault="009A15C6" w:rsidP="000F0F34">
      <w:pPr>
        <w:pStyle w:val="Geenafstand"/>
        <w:rPr>
          <w:rFonts w:cs="Arial"/>
          <w:b/>
          <w:szCs w:val="20"/>
        </w:rPr>
      </w:pPr>
      <w:r w:rsidRPr="00F32371">
        <w:rPr>
          <w:rFonts w:cs="Arial"/>
          <w:b/>
          <w:szCs w:val="20"/>
        </w:rPr>
        <w:t>Dienst</w:t>
      </w:r>
      <w:r>
        <w:rPr>
          <w:rFonts w:cs="Arial"/>
          <w:b/>
          <w:szCs w:val="20"/>
        </w:rPr>
        <w:t>:</w:t>
      </w:r>
      <w:r w:rsidRPr="00F32371">
        <w:rPr>
          <w:rFonts w:cs="Arial"/>
          <w:b/>
          <w:szCs w:val="20"/>
        </w:rPr>
        <w:t xml:space="preserve"> opsporen werkgevers</w:t>
      </w:r>
    </w:p>
    <w:p w:rsidR="009A15C6" w:rsidRPr="00F32371" w:rsidRDefault="009A15C6" w:rsidP="000F0F34">
      <w:pPr>
        <w:pStyle w:val="Geenafstand"/>
        <w:jc w:val="both"/>
        <w:rPr>
          <w:rFonts w:cs="Arial"/>
          <w:bCs/>
          <w:szCs w:val="20"/>
        </w:rPr>
      </w:pPr>
      <w:r w:rsidRPr="00F32371">
        <w:rPr>
          <w:rFonts w:cs="Arial"/>
          <w:bCs/>
          <w:szCs w:val="20"/>
        </w:rPr>
        <w:t xml:space="preserve">Onderstaand overzicht geeft het aantal FTE aan voor een middelgroot pensioenfonds. Er wordt gestart met het aantal fondsen waarbij de bezettingsgraad verandert. </w:t>
      </w:r>
      <w:r>
        <w:rPr>
          <w:rFonts w:cs="Arial"/>
          <w:bCs/>
          <w:szCs w:val="20"/>
        </w:rPr>
        <w:t xml:space="preserve">De afronding vindt plaats op </w:t>
      </w:r>
      <w:r w:rsidRPr="00F32371">
        <w:rPr>
          <w:rFonts w:cs="Arial"/>
          <w:bCs/>
          <w:szCs w:val="20"/>
        </w:rPr>
        <w:t>1 cijfer achter de komma.</w:t>
      </w:r>
    </w:p>
    <w:p w:rsidR="009A15C6" w:rsidRPr="00F32371" w:rsidRDefault="009A15C6" w:rsidP="000F0F34">
      <w:pPr>
        <w:pStyle w:val="Geenafstand"/>
        <w:rPr>
          <w:rFonts w:cs="Arial"/>
          <w:bCs/>
          <w:szCs w:val="20"/>
        </w:rPr>
      </w:pPr>
    </w:p>
    <w:p w:rsidR="009A15C6" w:rsidRDefault="009A15C6" w:rsidP="000F0F34">
      <w:pPr>
        <w:pStyle w:val="Geenafstand"/>
        <w:rPr>
          <w:rFonts w:cs="Arial"/>
          <w:szCs w:val="20"/>
        </w:rPr>
      </w:pPr>
      <w:r w:rsidRPr="00F32371">
        <w:rPr>
          <w:rFonts w:cs="Arial"/>
          <w:i/>
          <w:szCs w:val="20"/>
        </w:rPr>
        <w:t>Sector Retail – proces 2</w:t>
      </w:r>
    </w:p>
    <w:tbl>
      <w:tblPr>
        <w:tblW w:w="542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983"/>
        <w:gridCol w:w="2439"/>
      </w:tblGrid>
      <w:tr w:rsidR="009A15C6" w:rsidRPr="00F32371" w:rsidTr="00E6562A">
        <w:tc>
          <w:tcPr>
            <w:tcW w:w="2983" w:type="dxa"/>
          </w:tcPr>
          <w:p w:rsidR="009A15C6" w:rsidRPr="00F32371" w:rsidRDefault="009A15C6" w:rsidP="00C756DF">
            <w:pPr>
              <w:pStyle w:val="Geenafstand"/>
              <w:rPr>
                <w:rFonts w:cs="Arial"/>
                <w:szCs w:val="20"/>
              </w:rPr>
            </w:pPr>
          </w:p>
        </w:tc>
        <w:tc>
          <w:tcPr>
            <w:tcW w:w="2439" w:type="dxa"/>
          </w:tcPr>
          <w:p w:rsidR="009A15C6" w:rsidRPr="00F32371" w:rsidRDefault="009A15C6" w:rsidP="00C756DF">
            <w:pPr>
              <w:pStyle w:val="Geenafstand"/>
              <w:rPr>
                <w:rFonts w:cs="Arial"/>
                <w:b/>
                <w:szCs w:val="20"/>
              </w:rPr>
            </w:pPr>
            <w:r w:rsidRPr="00F32371">
              <w:rPr>
                <w:rFonts w:cs="Arial"/>
                <w:b/>
                <w:szCs w:val="20"/>
              </w:rPr>
              <w:t>Team 1 – Alle fondsen</w:t>
            </w:r>
          </w:p>
        </w:tc>
      </w:tr>
      <w:tr w:rsidR="009A15C6" w:rsidRPr="00F32371" w:rsidTr="00E6562A">
        <w:tc>
          <w:tcPr>
            <w:tcW w:w="2983" w:type="dxa"/>
            <w:shd w:val="clear" w:color="auto" w:fill="D3DFEE"/>
          </w:tcPr>
          <w:p w:rsidR="009A15C6" w:rsidRPr="00542FEA" w:rsidRDefault="009A15C6" w:rsidP="00C756DF">
            <w:pPr>
              <w:pStyle w:val="Geenafstand"/>
              <w:rPr>
                <w:rFonts w:cs="Arial"/>
                <w:b/>
                <w:szCs w:val="20"/>
              </w:rPr>
            </w:pPr>
            <w:r w:rsidRPr="00542FEA">
              <w:rPr>
                <w:rFonts w:cs="Arial"/>
                <w:b/>
                <w:szCs w:val="20"/>
              </w:rPr>
              <w:t>Huidig aantal FTE</w:t>
            </w:r>
          </w:p>
        </w:tc>
        <w:tc>
          <w:tcPr>
            <w:tcW w:w="2439" w:type="dxa"/>
            <w:shd w:val="clear" w:color="auto" w:fill="D3DFEE"/>
          </w:tcPr>
          <w:p w:rsidR="009A15C6" w:rsidRPr="00AB6ED0" w:rsidRDefault="009A15C6" w:rsidP="00E6562A">
            <w:pPr>
              <w:pStyle w:val="Geenafstand"/>
              <w:jc w:val="center"/>
              <w:rPr>
                <w:rFonts w:cs="Arial"/>
                <w:szCs w:val="20"/>
              </w:rPr>
            </w:pPr>
            <w:r w:rsidRPr="00AB6ED0">
              <w:rPr>
                <w:rFonts w:cs="Arial"/>
                <w:szCs w:val="20"/>
              </w:rPr>
              <w:t>13,2 FTE</w:t>
            </w:r>
          </w:p>
        </w:tc>
      </w:tr>
      <w:tr w:rsidR="009A15C6" w:rsidRPr="00F32371" w:rsidTr="00E6562A">
        <w:tc>
          <w:tcPr>
            <w:tcW w:w="2983" w:type="dxa"/>
          </w:tcPr>
          <w:p w:rsidR="009A15C6" w:rsidRPr="00542FEA" w:rsidRDefault="009A15C6" w:rsidP="00C756DF">
            <w:pPr>
              <w:pStyle w:val="Geenafstand"/>
              <w:rPr>
                <w:rFonts w:cs="Arial"/>
                <w:b/>
                <w:szCs w:val="20"/>
              </w:rPr>
            </w:pPr>
            <w:r w:rsidRPr="00542FEA">
              <w:rPr>
                <w:rFonts w:cs="Arial"/>
                <w:b/>
                <w:szCs w:val="20"/>
              </w:rPr>
              <w:t>Aantal FTE bij afname door:</w:t>
            </w:r>
          </w:p>
        </w:tc>
        <w:tc>
          <w:tcPr>
            <w:tcW w:w="2439" w:type="dxa"/>
          </w:tcPr>
          <w:p w:rsidR="009A15C6" w:rsidRPr="00F32371" w:rsidRDefault="009A15C6" w:rsidP="00E6562A">
            <w:pPr>
              <w:pStyle w:val="Geenafstand"/>
              <w:jc w:val="center"/>
              <w:rPr>
                <w:rFonts w:cs="Arial"/>
                <w:szCs w:val="20"/>
              </w:rPr>
            </w:pPr>
          </w:p>
        </w:tc>
      </w:tr>
      <w:tr w:rsidR="009A15C6" w:rsidRPr="00F32371" w:rsidTr="00E6562A">
        <w:tc>
          <w:tcPr>
            <w:tcW w:w="2983" w:type="dxa"/>
            <w:shd w:val="clear" w:color="auto" w:fill="D3DFEE"/>
          </w:tcPr>
          <w:p w:rsidR="009A15C6" w:rsidRPr="00542FEA" w:rsidRDefault="009A15C6" w:rsidP="00C756DF">
            <w:pPr>
              <w:pStyle w:val="Geenafstand"/>
              <w:numPr>
                <w:ilvl w:val="0"/>
                <w:numId w:val="87"/>
              </w:numPr>
              <w:rPr>
                <w:rFonts w:cs="Arial"/>
                <w:szCs w:val="20"/>
              </w:rPr>
            </w:pPr>
            <w:r>
              <w:rPr>
                <w:rFonts w:cs="Arial"/>
                <w:szCs w:val="20"/>
              </w:rPr>
              <w:t>3</w:t>
            </w:r>
            <w:r w:rsidRPr="00542FEA">
              <w:rPr>
                <w:rFonts w:cs="Arial"/>
                <w:szCs w:val="20"/>
              </w:rPr>
              <w:t xml:space="preserve"> fonds</w:t>
            </w:r>
          </w:p>
        </w:tc>
        <w:tc>
          <w:tcPr>
            <w:tcW w:w="2439" w:type="dxa"/>
            <w:shd w:val="clear" w:color="auto" w:fill="D3DFEE"/>
          </w:tcPr>
          <w:p w:rsidR="009A15C6" w:rsidRPr="00F32371" w:rsidRDefault="009A15C6" w:rsidP="00E6562A">
            <w:pPr>
              <w:pStyle w:val="Geenafstand"/>
              <w:jc w:val="center"/>
              <w:rPr>
                <w:rFonts w:cs="Arial"/>
                <w:szCs w:val="20"/>
              </w:rPr>
            </w:pPr>
            <w:r w:rsidRPr="00F32371">
              <w:rPr>
                <w:rFonts w:cs="Arial"/>
                <w:szCs w:val="20"/>
              </w:rPr>
              <w:t>14,2 FTE</w:t>
            </w:r>
          </w:p>
        </w:tc>
      </w:tr>
      <w:tr w:rsidR="009A15C6" w:rsidRPr="00F32371" w:rsidTr="00E6562A">
        <w:tc>
          <w:tcPr>
            <w:tcW w:w="2983" w:type="dxa"/>
          </w:tcPr>
          <w:p w:rsidR="009A15C6" w:rsidRPr="00542FEA" w:rsidRDefault="009A15C6" w:rsidP="00C756DF">
            <w:pPr>
              <w:pStyle w:val="Geenafstand"/>
              <w:numPr>
                <w:ilvl w:val="0"/>
                <w:numId w:val="87"/>
              </w:numPr>
              <w:rPr>
                <w:rFonts w:cs="Arial"/>
                <w:szCs w:val="20"/>
              </w:rPr>
            </w:pPr>
            <w:r w:rsidRPr="00542FEA">
              <w:rPr>
                <w:rFonts w:cs="Arial"/>
                <w:szCs w:val="20"/>
              </w:rPr>
              <w:t>4 fondsen</w:t>
            </w:r>
          </w:p>
        </w:tc>
        <w:tc>
          <w:tcPr>
            <w:tcW w:w="2439" w:type="dxa"/>
          </w:tcPr>
          <w:p w:rsidR="009A15C6" w:rsidRPr="00F32371" w:rsidRDefault="009A15C6" w:rsidP="00E6562A">
            <w:pPr>
              <w:pStyle w:val="Geenafstand"/>
              <w:jc w:val="center"/>
              <w:rPr>
                <w:rFonts w:cs="Arial"/>
                <w:szCs w:val="20"/>
              </w:rPr>
            </w:pPr>
            <w:r w:rsidRPr="00F32371">
              <w:rPr>
                <w:rFonts w:cs="Arial"/>
                <w:szCs w:val="20"/>
              </w:rPr>
              <w:t>14,5 FTE</w:t>
            </w:r>
          </w:p>
        </w:tc>
      </w:tr>
      <w:tr w:rsidR="009A15C6" w:rsidRPr="00F32371" w:rsidTr="00E6562A">
        <w:tc>
          <w:tcPr>
            <w:tcW w:w="2983" w:type="dxa"/>
            <w:shd w:val="clear" w:color="auto" w:fill="D3DFEE"/>
          </w:tcPr>
          <w:p w:rsidR="009A15C6" w:rsidRPr="00542FEA" w:rsidRDefault="009A15C6" w:rsidP="00C756DF">
            <w:pPr>
              <w:pStyle w:val="Geenafstand"/>
              <w:numPr>
                <w:ilvl w:val="0"/>
                <w:numId w:val="87"/>
              </w:numPr>
              <w:rPr>
                <w:rFonts w:cs="Arial"/>
                <w:szCs w:val="20"/>
              </w:rPr>
            </w:pPr>
            <w:r w:rsidRPr="00542FEA">
              <w:rPr>
                <w:rFonts w:cs="Arial"/>
                <w:szCs w:val="20"/>
              </w:rPr>
              <w:t>8 fondsen</w:t>
            </w:r>
          </w:p>
        </w:tc>
        <w:tc>
          <w:tcPr>
            <w:tcW w:w="2439" w:type="dxa"/>
            <w:shd w:val="clear" w:color="auto" w:fill="D3DFEE"/>
          </w:tcPr>
          <w:p w:rsidR="009A15C6" w:rsidRPr="00F32371" w:rsidRDefault="009A15C6" w:rsidP="00E6562A">
            <w:pPr>
              <w:pStyle w:val="Geenafstand"/>
              <w:jc w:val="center"/>
              <w:rPr>
                <w:rFonts w:cs="Arial"/>
                <w:szCs w:val="20"/>
              </w:rPr>
            </w:pPr>
            <w:r w:rsidRPr="00F32371">
              <w:rPr>
                <w:rFonts w:cs="Arial"/>
                <w:szCs w:val="20"/>
              </w:rPr>
              <w:t>15,8 FTE</w:t>
            </w:r>
          </w:p>
        </w:tc>
      </w:tr>
      <w:tr w:rsidR="009A15C6" w:rsidRPr="00F32371" w:rsidTr="00E6562A">
        <w:tc>
          <w:tcPr>
            <w:tcW w:w="2983" w:type="dxa"/>
          </w:tcPr>
          <w:p w:rsidR="009A15C6" w:rsidRPr="00542FEA" w:rsidRDefault="009A15C6" w:rsidP="00C756DF">
            <w:pPr>
              <w:pStyle w:val="Geenafstand"/>
              <w:numPr>
                <w:ilvl w:val="0"/>
                <w:numId w:val="87"/>
              </w:numPr>
              <w:rPr>
                <w:rFonts w:cs="Arial"/>
                <w:szCs w:val="20"/>
              </w:rPr>
            </w:pPr>
            <w:r w:rsidRPr="00542FEA">
              <w:rPr>
                <w:rFonts w:cs="Arial"/>
                <w:szCs w:val="20"/>
              </w:rPr>
              <w:t>12 fondsen</w:t>
            </w:r>
          </w:p>
        </w:tc>
        <w:tc>
          <w:tcPr>
            <w:tcW w:w="2439" w:type="dxa"/>
          </w:tcPr>
          <w:p w:rsidR="009A15C6" w:rsidRPr="00F32371" w:rsidRDefault="009A15C6" w:rsidP="00E6562A">
            <w:pPr>
              <w:pStyle w:val="Geenafstand"/>
              <w:jc w:val="center"/>
              <w:rPr>
                <w:rFonts w:cs="Arial"/>
                <w:szCs w:val="20"/>
              </w:rPr>
            </w:pPr>
            <w:r w:rsidRPr="00F32371">
              <w:rPr>
                <w:rFonts w:cs="Arial"/>
                <w:szCs w:val="20"/>
              </w:rPr>
              <w:t>16 FTE</w:t>
            </w:r>
          </w:p>
        </w:tc>
      </w:tr>
    </w:tbl>
    <w:p w:rsidR="009A15C6" w:rsidRDefault="009A15C6" w:rsidP="000F0F34">
      <w:pPr>
        <w:pStyle w:val="Geenafstand"/>
        <w:rPr>
          <w:rFonts w:cs="Arial"/>
          <w:szCs w:val="20"/>
        </w:rPr>
      </w:pPr>
    </w:p>
    <w:p w:rsidR="009A15C6" w:rsidRPr="00F32371" w:rsidRDefault="009A15C6" w:rsidP="000F0F34">
      <w:pPr>
        <w:pStyle w:val="Geenafstand"/>
        <w:rPr>
          <w:rFonts w:cs="Arial"/>
          <w:szCs w:val="20"/>
        </w:rPr>
      </w:pPr>
      <w:r w:rsidRPr="00F32371">
        <w:rPr>
          <w:rFonts w:cs="Arial"/>
          <w:i/>
          <w:szCs w:val="20"/>
        </w:rPr>
        <w:t>Sector Agrarisch &amp; Voeding – proces 2</w:t>
      </w:r>
    </w:p>
    <w:tbl>
      <w:tblPr>
        <w:tblW w:w="847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983"/>
        <w:gridCol w:w="4018"/>
        <w:gridCol w:w="1472"/>
      </w:tblGrid>
      <w:tr w:rsidR="009A15C6" w:rsidRPr="00F32371" w:rsidTr="00E6562A">
        <w:tc>
          <w:tcPr>
            <w:tcW w:w="2983" w:type="dxa"/>
          </w:tcPr>
          <w:p w:rsidR="009A15C6" w:rsidRPr="00F32371" w:rsidRDefault="009A15C6" w:rsidP="00C756DF">
            <w:pPr>
              <w:pStyle w:val="Geenafstand"/>
              <w:rPr>
                <w:rFonts w:cs="Arial"/>
                <w:szCs w:val="20"/>
              </w:rPr>
            </w:pPr>
          </w:p>
        </w:tc>
        <w:tc>
          <w:tcPr>
            <w:tcW w:w="4018" w:type="dxa"/>
          </w:tcPr>
          <w:p w:rsidR="009A15C6" w:rsidRPr="00F32371" w:rsidRDefault="009A15C6" w:rsidP="00C756DF">
            <w:pPr>
              <w:pStyle w:val="Geenafstand"/>
              <w:rPr>
                <w:rFonts w:cs="Arial"/>
                <w:b/>
                <w:szCs w:val="20"/>
              </w:rPr>
            </w:pPr>
            <w:r w:rsidRPr="00F32371">
              <w:rPr>
                <w:rFonts w:cs="Arial"/>
                <w:b/>
                <w:szCs w:val="20"/>
              </w:rPr>
              <w:t xml:space="preserve">Team 1 – </w:t>
            </w:r>
          </w:p>
          <w:p w:rsidR="009A15C6" w:rsidRPr="00F32371" w:rsidRDefault="009A15C6" w:rsidP="00C756DF">
            <w:pPr>
              <w:pStyle w:val="Geenafstand"/>
              <w:rPr>
                <w:rFonts w:cs="Arial"/>
                <w:b/>
                <w:szCs w:val="20"/>
              </w:rPr>
            </w:pPr>
            <w:r w:rsidRPr="00F32371">
              <w:rPr>
                <w:rFonts w:cs="Arial"/>
                <w:b/>
                <w:szCs w:val="20"/>
              </w:rPr>
              <w:t>Landbouw, Slagers, Recreatie, Sigaren</w:t>
            </w:r>
          </w:p>
        </w:tc>
        <w:tc>
          <w:tcPr>
            <w:tcW w:w="1472" w:type="dxa"/>
          </w:tcPr>
          <w:p w:rsidR="009A15C6" w:rsidRPr="00F32371" w:rsidRDefault="009A15C6" w:rsidP="00C756DF">
            <w:pPr>
              <w:pStyle w:val="Geenafstand"/>
              <w:rPr>
                <w:rFonts w:cs="Arial"/>
                <w:b/>
                <w:szCs w:val="20"/>
              </w:rPr>
            </w:pPr>
            <w:r w:rsidRPr="00F32371">
              <w:rPr>
                <w:rFonts w:cs="Arial"/>
                <w:b/>
                <w:szCs w:val="20"/>
              </w:rPr>
              <w:t>Team 2 –</w:t>
            </w:r>
          </w:p>
          <w:p w:rsidR="009A15C6" w:rsidRPr="00F32371" w:rsidRDefault="009A15C6" w:rsidP="00C756DF">
            <w:pPr>
              <w:pStyle w:val="Geenafstand"/>
              <w:rPr>
                <w:rFonts w:cs="Arial"/>
                <w:b/>
                <w:szCs w:val="20"/>
              </w:rPr>
            </w:pPr>
            <w:r w:rsidRPr="00F32371">
              <w:rPr>
                <w:rFonts w:cs="Arial"/>
                <w:b/>
                <w:szCs w:val="20"/>
              </w:rPr>
              <w:t>VLEP / Hout</w:t>
            </w:r>
          </w:p>
        </w:tc>
      </w:tr>
      <w:tr w:rsidR="009A15C6" w:rsidRPr="00F32371" w:rsidTr="00E6562A">
        <w:tc>
          <w:tcPr>
            <w:tcW w:w="2983" w:type="dxa"/>
            <w:shd w:val="clear" w:color="auto" w:fill="D3DFEE"/>
          </w:tcPr>
          <w:p w:rsidR="009A15C6" w:rsidRPr="00542FEA" w:rsidRDefault="009A15C6" w:rsidP="00C756DF">
            <w:pPr>
              <w:pStyle w:val="Geenafstand"/>
              <w:rPr>
                <w:rFonts w:cs="Arial"/>
                <w:b/>
                <w:szCs w:val="20"/>
              </w:rPr>
            </w:pPr>
            <w:r w:rsidRPr="00542FEA">
              <w:rPr>
                <w:rFonts w:cs="Arial"/>
                <w:b/>
                <w:szCs w:val="20"/>
              </w:rPr>
              <w:t>Huidig aantal FTE</w:t>
            </w:r>
          </w:p>
        </w:tc>
        <w:tc>
          <w:tcPr>
            <w:tcW w:w="4018" w:type="dxa"/>
            <w:shd w:val="clear" w:color="auto" w:fill="D3DFEE"/>
          </w:tcPr>
          <w:p w:rsidR="009A15C6" w:rsidRPr="00AB6ED0" w:rsidRDefault="009A15C6" w:rsidP="00E6562A">
            <w:pPr>
              <w:pStyle w:val="Geenafstand"/>
              <w:jc w:val="center"/>
              <w:rPr>
                <w:rFonts w:cs="Arial"/>
                <w:szCs w:val="20"/>
              </w:rPr>
            </w:pPr>
            <w:r w:rsidRPr="00AB6ED0">
              <w:rPr>
                <w:rFonts w:cs="Arial"/>
                <w:szCs w:val="20"/>
              </w:rPr>
              <w:t>11,8 FTE</w:t>
            </w:r>
          </w:p>
        </w:tc>
        <w:tc>
          <w:tcPr>
            <w:tcW w:w="1472" w:type="dxa"/>
            <w:shd w:val="clear" w:color="auto" w:fill="D3DFEE"/>
          </w:tcPr>
          <w:p w:rsidR="009A15C6" w:rsidRPr="00AB6ED0" w:rsidRDefault="009A15C6" w:rsidP="00E6562A">
            <w:pPr>
              <w:pStyle w:val="Geenafstand"/>
              <w:jc w:val="center"/>
              <w:rPr>
                <w:rFonts w:cs="Arial"/>
                <w:szCs w:val="20"/>
              </w:rPr>
            </w:pPr>
            <w:r w:rsidRPr="00AB6ED0">
              <w:rPr>
                <w:rFonts w:cs="Arial"/>
                <w:szCs w:val="20"/>
              </w:rPr>
              <w:t>3,1 FTE</w:t>
            </w:r>
          </w:p>
        </w:tc>
      </w:tr>
      <w:tr w:rsidR="009A15C6" w:rsidRPr="00F32371" w:rsidTr="00E6562A">
        <w:tc>
          <w:tcPr>
            <w:tcW w:w="2983" w:type="dxa"/>
          </w:tcPr>
          <w:p w:rsidR="009A15C6" w:rsidRPr="00542FEA" w:rsidRDefault="009A15C6" w:rsidP="00C756DF">
            <w:pPr>
              <w:pStyle w:val="Geenafstand"/>
              <w:rPr>
                <w:rFonts w:cs="Arial"/>
                <w:b/>
                <w:szCs w:val="20"/>
              </w:rPr>
            </w:pPr>
            <w:r w:rsidRPr="00542FEA">
              <w:rPr>
                <w:rFonts w:cs="Arial"/>
                <w:b/>
                <w:szCs w:val="20"/>
              </w:rPr>
              <w:t>Aantal FTE bij afname door:</w:t>
            </w:r>
          </w:p>
        </w:tc>
        <w:tc>
          <w:tcPr>
            <w:tcW w:w="4018" w:type="dxa"/>
          </w:tcPr>
          <w:p w:rsidR="009A15C6" w:rsidRPr="00F32371" w:rsidRDefault="009A15C6" w:rsidP="00E6562A">
            <w:pPr>
              <w:pStyle w:val="Geenafstand"/>
              <w:jc w:val="center"/>
              <w:rPr>
                <w:rFonts w:cs="Arial"/>
                <w:szCs w:val="20"/>
              </w:rPr>
            </w:pPr>
          </w:p>
        </w:tc>
        <w:tc>
          <w:tcPr>
            <w:tcW w:w="1472" w:type="dxa"/>
          </w:tcPr>
          <w:p w:rsidR="009A15C6" w:rsidRPr="00F32371" w:rsidRDefault="009A15C6" w:rsidP="00E6562A">
            <w:pPr>
              <w:pStyle w:val="Geenafstand"/>
              <w:jc w:val="center"/>
              <w:rPr>
                <w:rFonts w:cs="Arial"/>
                <w:szCs w:val="20"/>
              </w:rPr>
            </w:pPr>
          </w:p>
        </w:tc>
      </w:tr>
      <w:tr w:rsidR="009A15C6" w:rsidRPr="00F32371" w:rsidTr="00E6562A">
        <w:tc>
          <w:tcPr>
            <w:tcW w:w="2983" w:type="dxa"/>
            <w:shd w:val="clear" w:color="auto" w:fill="D3DFEE"/>
          </w:tcPr>
          <w:p w:rsidR="009A15C6" w:rsidRPr="00542FEA" w:rsidRDefault="009A15C6" w:rsidP="00C756DF">
            <w:pPr>
              <w:pStyle w:val="Geenafstand"/>
              <w:numPr>
                <w:ilvl w:val="0"/>
                <w:numId w:val="87"/>
              </w:numPr>
              <w:rPr>
                <w:rFonts w:cs="Arial"/>
                <w:szCs w:val="20"/>
              </w:rPr>
            </w:pPr>
            <w:r>
              <w:rPr>
                <w:rFonts w:cs="Arial"/>
                <w:szCs w:val="20"/>
              </w:rPr>
              <w:t>3</w:t>
            </w:r>
            <w:r w:rsidRPr="00542FEA">
              <w:rPr>
                <w:rFonts w:cs="Arial"/>
                <w:szCs w:val="20"/>
              </w:rPr>
              <w:t xml:space="preserve"> fonds</w:t>
            </w:r>
          </w:p>
        </w:tc>
        <w:tc>
          <w:tcPr>
            <w:tcW w:w="4018" w:type="dxa"/>
            <w:shd w:val="clear" w:color="auto" w:fill="D3DFEE"/>
          </w:tcPr>
          <w:p w:rsidR="009A15C6" w:rsidRPr="00F32371" w:rsidRDefault="009A15C6" w:rsidP="00E6562A">
            <w:pPr>
              <w:pStyle w:val="Geenafstand"/>
              <w:jc w:val="center"/>
              <w:rPr>
                <w:rFonts w:cs="Arial"/>
                <w:szCs w:val="20"/>
              </w:rPr>
            </w:pPr>
            <w:r w:rsidRPr="00F32371">
              <w:rPr>
                <w:rFonts w:cs="Arial"/>
                <w:szCs w:val="20"/>
              </w:rPr>
              <w:t>12,8 FTE</w:t>
            </w:r>
          </w:p>
        </w:tc>
        <w:tc>
          <w:tcPr>
            <w:tcW w:w="1472" w:type="dxa"/>
            <w:shd w:val="clear" w:color="auto" w:fill="D3DFEE"/>
          </w:tcPr>
          <w:p w:rsidR="009A15C6" w:rsidRPr="00F32371" w:rsidRDefault="009A15C6" w:rsidP="00E6562A">
            <w:pPr>
              <w:pStyle w:val="Geenafstand"/>
              <w:jc w:val="center"/>
              <w:rPr>
                <w:rFonts w:cs="Arial"/>
                <w:szCs w:val="20"/>
              </w:rPr>
            </w:pPr>
            <w:r w:rsidRPr="00F32371">
              <w:rPr>
                <w:rFonts w:cs="Arial"/>
                <w:szCs w:val="20"/>
              </w:rPr>
              <w:t>4,1 FTE</w:t>
            </w:r>
          </w:p>
        </w:tc>
      </w:tr>
      <w:tr w:rsidR="009A15C6" w:rsidRPr="00F32371" w:rsidTr="00E6562A">
        <w:tc>
          <w:tcPr>
            <w:tcW w:w="2983" w:type="dxa"/>
          </w:tcPr>
          <w:p w:rsidR="009A15C6" w:rsidRPr="00542FEA" w:rsidRDefault="009A15C6" w:rsidP="00C756DF">
            <w:pPr>
              <w:pStyle w:val="Geenafstand"/>
              <w:numPr>
                <w:ilvl w:val="0"/>
                <w:numId w:val="87"/>
              </w:numPr>
              <w:rPr>
                <w:rFonts w:cs="Arial"/>
                <w:szCs w:val="20"/>
              </w:rPr>
            </w:pPr>
            <w:r w:rsidRPr="00542FEA">
              <w:rPr>
                <w:rFonts w:cs="Arial"/>
                <w:szCs w:val="20"/>
              </w:rPr>
              <w:t>4 fondsen</w:t>
            </w:r>
          </w:p>
        </w:tc>
        <w:tc>
          <w:tcPr>
            <w:tcW w:w="4018" w:type="dxa"/>
          </w:tcPr>
          <w:p w:rsidR="009A15C6" w:rsidRPr="00F32371" w:rsidRDefault="009A15C6" w:rsidP="00E6562A">
            <w:pPr>
              <w:pStyle w:val="Geenafstand"/>
              <w:jc w:val="center"/>
              <w:rPr>
                <w:rFonts w:cs="Arial"/>
                <w:szCs w:val="20"/>
              </w:rPr>
            </w:pPr>
            <w:r w:rsidRPr="00F32371">
              <w:rPr>
                <w:rFonts w:cs="Arial"/>
                <w:szCs w:val="20"/>
              </w:rPr>
              <w:t>13,1 FTE</w:t>
            </w:r>
          </w:p>
        </w:tc>
        <w:tc>
          <w:tcPr>
            <w:tcW w:w="1472" w:type="dxa"/>
          </w:tcPr>
          <w:p w:rsidR="009A15C6" w:rsidRPr="00F32371" w:rsidRDefault="009A15C6" w:rsidP="00E6562A">
            <w:pPr>
              <w:pStyle w:val="Geenafstand"/>
              <w:jc w:val="center"/>
              <w:rPr>
                <w:rFonts w:cs="Arial"/>
                <w:szCs w:val="20"/>
              </w:rPr>
            </w:pPr>
            <w:r w:rsidRPr="00F32371">
              <w:rPr>
                <w:rFonts w:cs="Arial"/>
                <w:szCs w:val="20"/>
              </w:rPr>
              <w:t>4,4 FTE</w:t>
            </w:r>
          </w:p>
        </w:tc>
      </w:tr>
      <w:tr w:rsidR="009A15C6" w:rsidRPr="00F32371" w:rsidTr="00E6562A">
        <w:tc>
          <w:tcPr>
            <w:tcW w:w="2983" w:type="dxa"/>
            <w:shd w:val="clear" w:color="auto" w:fill="D3DFEE"/>
          </w:tcPr>
          <w:p w:rsidR="009A15C6" w:rsidRPr="00542FEA" w:rsidRDefault="009A15C6" w:rsidP="00C756DF">
            <w:pPr>
              <w:pStyle w:val="Geenafstand"/>
              <w:numPr>
                <w:ilvl w:val="0"/>
                <w:numId w:val="87"/>
              </w:numPr>
              <w:rPr>
                <w:rFonts w:cs="Arial"/>
                <w:szCs w:val="20"/>
              </w:rPr>
            </w:pPr>
            <w:r w:rsidRPr="00542FEA">
              <w:rPr>
                <w:rFonts w:cs="Arial"/>
                <w:szCs w:val="20"/>
              </w:rPr>
              <w:t>8 fondsen</w:t>
            </w:r>
          </w:p>
        </w:tc>
        <w:tc>
          <w:tcPr>
            <w:tcW w:w="4018" w:type="dxa"/>
            <w:shd w:val="clear" w:color="auto" w:fill="D3DFEE"/>
          </w:tcPr>
          <w:p w:rsidR="009A15C6" w:rsidRPr="00F32371" w:rsidRDefault="009A15C6" w:rsidP="00E6562A">
            <w:pPr>
              <w:pStyle w:val="Geenafstand"/>
              <w:jc w:val="center"/>
              <w:rPr>
                <w:rFonts w:cs="Arial"/>
                <w:szCs w:val="20"/>
              </w:rPr>
            </w:pPr>
            <w:r w:rsidRPr="00F32371">
              <w:rPr>
                <w:rFonts w:cs="Arial"/>
                <w:szCs w:val="20"/>
              </w:rPr>
              <w:t>14,4 FTE</w:t>
            </w:r>
          </w:p>
        </w:tc>
        <w:tc>
          <w:tcPr>
            <w:tcW w:w="1472" w:type="dxa"/>
            <w:shd w:val="clear" w:color="auto" w:fill="D3DFEE"/>
          </w:tcPr>
          <w:p w:rsidR="009A15C6" w:rsidRPr="00F32371" w:rsidRDefault="009A15C6" w:rsidP="00E6562A">
            <w:pPr>
              <w:pStyle w:val="Geenafstand"/>
              <w:jc w:val="center"/>
              <w:rPr>
                <w:rFonts w:cs="Arial"/>
                <w:szCs w:val="20"/>
              </w:rPr>
            </w:pPr>
            <w:r w:rsidRPr="00F32371">
              <w:rPr>
                <w:rFonts w:cs="Arial"/>
                <w:szCs w:val="20"/>
              </w:rPr>
              <w:t>5,7 FTE</w:t>
            </w:r>
          </w:p>
        </w:tc>
      </w:tr>
      <w:tr w:rsidR="009A15C6" w:rsidRPr="00F32371" w:rsidTr="00E6562A">
        <w:tc>
          <w:tcPr>
            <w:tcW w:w="2983" w:type="dxa"/>
          </w:tcPr>
          <w:p w:rsidR="009A15C6" w:rsidRPr="00542FEA" w:rsidRDefault="009A15C6" w:rsidP="00C756DF">
            <w:pPr>
              <w:pStyle w:val="Geenafstand"/>
              <w:numPr>
                <w:ilvl w:val="0"/>
                <w:numId w:val="87"/>
              </w:numPr>
              <w:rPr>
                <w:rFonts w:cs="Arial"/>
                <w:szCs w:val="20"/>
              </w:rPr>
            </w:pPr>
            <w:r w:rsidRPr="00542FEA">
              <w:rPr>
                <w:rFonts w:cs="Arial"/>
                <w:szCs w:val="20"/>
              </w:rPr>
              <w:t>12 fondsen</w:t>
            </w:r>
          </w:p>
        </w:tc>
        <w:tc>
          <w:tcPr>
            <w:tcW w:w="4018" w:type="dxa"/>
          </w:tcPr>
          <w:p w:rsidR="009A15C6" w:rsidRPr="00F32371" w:rsidRDefault="009A15C6" w:rsidP="00E6562A">
            <w:pPr>
              <w:pStyle w:val="Geenafstand"/>
              <w:jc w:val="center"/>
              <w:rPr>
                <w:rFonts w:cs="Arial"/>
                <w:szCs w:val="20"/>
              </w:rPr>
            </w:pPr>
            <w:r w:rsidRPr="00F32371">
              <w:rPr>
                <w:rFonts w:cs="Arial"/>
                <w:szCs w:val="20"/>
              </w:rPr>
              <w:t>15,8 FTE</w:t>
            </w:r>
          </w:p>
        </w:tc>
        <w:tc>
          <w:tcPr>
            <w:tcW w:w="1472" w:type="dxa"/>
          </w:tcPr>
          <w:p w:rsidR="009A15C6" w:rsidRPr="00F32371" w:rsidRDefault="009A15C6" w:rsidP="00E6562A">
            <w:pPr>
              <w:pStyle w:val="Geenafstand"/>
              <w:jc w:val="center"/>
              <w:rPr>
                <w:rFonts w:cs="Arial"/>
                <w:szCs w:val="20"/>
              </w:rPr>
            </w:pPr>
            <w:r w:rsidRPr="00F32371">
              <w:rPr>
                <w:rFonts w:cs="Arial"/>
                <w:szCs w:val="20"/>
              </w:rPr>
              <w:t>7,1 FTE</w:t>
            </w:r>
          </w:p>
        </w:tc>
      </w:tr>
    </w:tbl>
    <w:p w:rsidR="009A15C6" w:rsidRDefault="009A15C6" w:rsidP="000F0F34">
      <w:pPr>
        <w:pStyle w:val="Geenafstand"/>
        <w:rPr>
          <w:rFonts w:cs="Arial"/>
          <w:bCs/>
          <w:szCs w:val="20"/>
        </w:rPr>
      </w:pPr>
    </w:p>
    <w:p w:rsidR="009A15C6" w:rsidRPr="00F32371" w:rsidRDefault="009A15C6" w:rsidP="000F0F34">
      <w:pPr>
        <w:pStyle w:val="Geenafstand"/>
        <w:rPr>
          <w:rFonts w:cs="Arial"/>
          <w:szCs w:val="20"/>
        </w:rPr>
      </w:pPr>
      <w:r w:rsidRPr="00F32371">
        <w:rPr>
          <w:rFonts w:cs="Arial"/>
          <w:i/>
          <w:szCs w:val="20"/>
        </w:rPr>
        <w:t>Pensioenconsulenten buitendienst</w:t>
      </w:r>
    </w:p>
    <w:tbl>
      <w:tblPr>
        <w:tblW w:w="818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983"/>
        <w:gridCol w:w="2217"/>
        <w:gridCol w:w="2984"/>
      </w:tblGrid>
      <w:tr w:rsidR="009A15C6" w:rsidRPr="00F32371" w:rsidTr="00E6562A">
        <w:tc>
          <w:tcPr>
            <w:tcW w:w="2983" w:type="dxa"/>
          </w:tcPr>
          <w:p w:rsidR="009A15C6" w:rsidRPr="00F32371" w:rsidRDefault="009A15C6" w:rsidP="00C756DF">
            <w:pPr>
              <w:pStyle w:val="Geenafstand"/>
              <w:rPr>
                <w:rFonts w:cs="Arial"/>
                <w:szCs w:val="20"/>
              </w:rPr>
            </w:pPr>
          </w:p>
        </w:tc>
        <w:tc>
          <w:tcPr>
            <w:tcW w:w="2217" w:type="dxa"/>
          </w:tcPr>
          <w:p w:rsidR="009A15C6" w:rsidRPr="00F32371" w:rsidRDefault="009A15C6" w:rsidP="00C756DF">
            <w:pPr>
              <w:pStyle w:val="Geenafstand"/>
              <w:rPr>
                <w:rFonts w:cs="Arial"/>
                <w:b/>
                <w:szCs w:val="20"/>
              </w:rPr>
            </w:pPr>
            <w:r w:rsidRPr="00F32371">
              <w:rPr>
                <w:rFonts w:cs="Arial"/>
                <w:b/>
                <w:szCs w:val="20"/>
              </w:rPr>
              <w:t>Sector Retail</w:t>
            </w:r>
          </w:p>
        </w:tc>
        <w:tc>
          <w:tcPr>
            <w:tcW w:w="2984" w:type="dxa"/>
          </w:tcPr>
          <w:p w:rsidR="009A15C6" w:rsidRPr="00F32371" w:rsidRDefault="009A15C6" w:rsidP="00C756DF">
            <w:pPr>
              <w:pStyle w:val="Geenafstand"/>
              <w:rPr>
                <w:rFonts w:cs="Arial"/>
                <w:b/>
                <w:szCs w:val="20"/>
              </w:rPr>
            </w:pPr>
            <w:r w:rsidRPr="00F32371">
              <w:rPr>
                <w:rFonts w:cs="Arial"/>
                <w:b/>
                <w:szCs w:val="20"/>
              </w:rPr>
              <w:t>Sector Agrarisch &amp; Voeding</w:t>
            </w:r>
          </w:p>
        </w:tc>
      </w:tr>
      <w:tr w:rsidR="009A15C6" w:rsidRPr="00F32371" w:rsidTr="00E6562A">
        <w:tc>
          <w:tcPr>
            <w:tcW w:w="2983" w:type="dxa"/>
            <w:shd w:val="clear" w:color="auto" w:fill="D3DFEE"/>
          </w:tcPr>
          <w:p w:rsidR="009A15C6" w:rsidRPr="00542FEA" w:rsidRDefault="009A15C6" w:rsidP="00C756DF">
            <w:pPr>
              <w:pStyle w:val="Geenafstand"/>
              <w:rPr>
                <w:rFonts w:cs="Arial"/>
                <w:b/>
                <w:szCs w:val="20"/>
              </w:rPr>
            </w:pPr>
            <w:r w:rsidRPr="00542FEA">
              <w:rPr>
                <w:rFonts w:cs="Arial"/>
                <w:b/>
                <w:szCs w:val="20"/>
              </w:rPr>
              <w:t>Huidig aantal FTE</w:t>
            </w:r>
          </w:p>
        </w:tc>
        <w:tc>
          <w:tcPr>
            <w:tcW w:w="2217" w:type="dxa"/>
            <w:shd w:val="clear" w:color="auto" w:fill="D3DFEE"/>
          </w:tcPr>
          <w:p w:rsidR="009A15C6" w:rsidRPr="00E6562A" w:rsidRDefault="009A15C6" w:rsidP="00E6562A">
            <w:pPr>
              <w:pStyle w:val="Geenafstand"/>
              <w:jc w:val="center"/>
              <w:rPr>
                <w:rFonts w:cs="Arial"/>
                <w:szCs w:val="20"/>
              </w:rPr>
            </w:pPr>
            <w:r w:rsidRPr="00E6562A">
              <w:rPr>
                <w:rFonts w:cs="Arial"/>
                <w:szCs w:val="20"/>
              </w:rPr>
              <w:t>5 FTE</w:t>
            </w:r>
          </w:p>
        </w:tc>
        <w:tc>
          <w:tcPr>
            <w:tcW w:w="2984" w:type="dxa"/>
            <w:shd w:val="clear" w:color="auto" w:fill="D3DFEE"/>
          </w:tcPr>
          <w:p w:rsidR="009A15C6" w:rsidRPr="00E6562A" w:rsidRDefault="009A15C6" w:rsidP="00E6562A">
            <w:pPr>
              <w:pStyle w:val="Geenafstand"/>
              <w:jc w:val="center"/>
              <w:rPr>
                <w:rFonts w:cs="Arial"/>
                <w:bCs/>
                <w:szCs w:val="20"/>
              </w:rPr>
            </w:pPr>
            <w:r w:rsidRPr="00E6562A">
              <w:rPr>
                <w:rFonts w:cs="Arial"/>
                <w:szCs w:val="20"/>
              </w:rPr>
              <w:t>5,9 FTE</w:t>
            </w:r>
          </w:p>
        </w:tc>
      </w:tr>
      <w:tr w:rsidR="009A15C6" w:rsidRPr="00F32371" w:rsidTr="00E6562A">
        <w:tc>
          <w:tcPr>
            <w:tcW w:w="2983" w:type="dxa"/>
          </w:tcPr>
          <w:p w:rsidR="009A15C6" w:rsidRPr="00542FEA" w:rsidRDefault="009A15C6" w:rsidP="00C756DF">
            <w:pPr>
              <w:pStyle w:val="Geenafstand"/>
              <w:rPr>
                <w:rFonts w:cs="Arial"/>
                <w:b/>
                <w:szCs w:val="20"/>
              </w:rPr>
            </w:pPr>
            <w:r w:rsidRPr="00542FEA">
              <w:rPr>
                <w:rFonts w:cs="Arial"/>
                <w:b/>
                <w:szCs w:val="20"/>
              </w:rPr>
              <w:t>Aantal FTE bij afname door:</w:t>
            </w:r>
          </w:p>
        </w:tc>
        <w:tc>
          <w:tcPr>
            <w:tcW w:w="2217" w:type="dxa"/>
          </w:tcPr>
          <w:p w:rsidR="009A15C6" w:rsidRPr="00F32371" w:rsidRDefault="009A15C6" w:rsidP="00E6562A">
            <w:pPr>
              <w:pStyle w:val="Geenafstand"/>
              <w:jc w:val="center"/>
              <w:rPr>
                <w:rFonts w:cs="Arial"/>
                <w:szCs w:val="20"/>
              </w:rPr>
            </w:pPr>
          </w:p>
        </w:tc>
        <w:tc>
          <w:tcPr>
            <w:tcW w:w="2984" w:type="dxa"/>
          </w:tcPr>
          <w:p w:rsidR="009A15C6" w:rsidRPr="00F32371" w:rsidRDefault="009A15C6" w:rsidP="00E6562A">
            <w:pPr>
              <w:pStyle w:val="Geenafstand"/>
              <w:jc w:val="center"/>
              <w:rPr>
                <w:rFonts w:cs="Arial"/>
                <w:szCs w:val="20"/>
              </w:rPr>
            </w:pPr>
          </w:p>
        </w:tc>
      </w:tr>
      <w:tr w:rsidR="009A15C6" w:rsidRPr="00F32371" w:rsidTr="00E6562A">
        <w:tc>
          <w:tcPr>
            <w:tcW w:w="2983" w:type="dxa"/>
            <w:shd w:val="clear" w:color="auto" w:fill="D3DFEE"/>
          </w:tcPr>
          <w:p w:rsidR="009A15C6" w:rsidRPr="00542FEA" w:rsidRDefault="009A15C6" w:rsidP="00C756DF">
            <w:pPr>
              <w:pStyle w:val="Geenafstand"/>
              <w:numPr>
                <w:ilvl w:val="0"/>
                <w:numId w:val="87"/>
              </w:numPr>
              <w:rPr>
                <w:rFonts w:cs="Arial"/>
                <w:szCs w:val="20"/>
              </w:rPr>
            </w:pPr>
            <w:r>
              <w:rPr>
                <w:rFonts w:cs="Arial"/>
                <w:szCs w:val="20"/>
              </w:rPr>
              <w:t>7</w:t>
            </w:r>
            <w:r w:rsidRPr="00542FEA">
              <w:rPr>
                <w:rFonts w:cs="Arial"/>
                <w:szCs w:val="20"/>
              </w:rPr>
              <w:t xml:space="preserve"> fonds</w:t>
            </w:r>
            <w:r>
              <w:rPr>
                <w:rFonts w:cs="Arial"/>
                <w:szCs w:val="20"/>
              </w:rPr>
              <w:t>en</w:t>
            </w:r>
          </w:p>
        </w:tc>
        <w:tc>
          <w:tcPr>
            <w:tcW w:w="2217" w:type="dxa"/>
            <w:shd w:val="clear" w:color="auto" w:fill="D3DFEE"/>
          </w:tcPr>
          <w:p w:rsidR="009A15C6" w:rsidRPr="00F32371" w:rsidRDefault="009A15C6" w:rsidP="00E6562A">
            <w:pPr>
              <w:pStyle w:val="Geenafstand"/>
              <w:jc w:val="center"/>
              <w:rPr>
                <w:rFonts w:cs="Arial"/>
                <w:szCs w:val="20"/>
              </w:rPr>
            </w:pPr>
            <w:r w:rsidRPr="00F32371">
              <w:rPr>
                <w:rFonts w:cs="Arial"/>
                <w:szCs w:val="20"/>
              </w:rPr>
              <w:t>5,6 FTE</w:t>
            </w:r>
          </w:p>
        </w:tc>
        <w:tc>
          <w:tcPr>
            <w:tcW w:w="2984" w:type="dxa"/>
            <w:shd w:val="clear" w:color="auto" w:fill="D3DFEE"/>
          </w:tcPr>
          <w:p w:rsidR="009A15C6" w:rsidRPr="00F32371" w:rsidRDefault="009A15C6" w:rsidP="00E6562A">
            <w:pPr>
              <w:pStyle w:val="Geenafstand"/>
              <w:jc w:val="center"/>
              <w:rPr>
                <w:rFonts w:cs="Arial"/>
                <w:szCs w:val="20"/>
              </w:rPr>
            </w:pPr>
            <w:r w:rsidRPr="00F32371">
              <w:rPr>
                <w:rFonts w:cs="Arial"/>
                <w:szCs w:val="20"/>
              </w:rPr>
              <w:t>6,5 FTE</w:t>
            </w:r>
          </w:p>
        </w:tc>
      </w:tr>
      <w:tr w:rsidR="009A15C6" w:rsidRPr="00F32371" w:rsidTr="00E6562A">
        <w:tc>
          <w:tcPr>
            <w:tcW w:w="2983" w:type="dxa"/>
          </w:tcPr>
          <w:p w:rsidR="009A15C6" w:rsidRPr="00542FEA" w:rsidRDefault="009A15C6" w:rsidP="00C756DF">
            <w:pPr>
              <w:pStyle w:val="Geenafstand"/>
              <w:numPr>
                <w:ilvl w:val="0"/>
                <w:numId w:val="87"/>
              </w:numPr>
              <w:rPr>
                <w:rFonts w:cs="Arial"/>
                <w:szCs w:val="20"/>
              </w:rPr>
            </w:pPr>
            <w:r>
              <w:rPr>
                <w:rFonts w:cs="Arial"/>
                <w:szCs w:val="20"/>
              </w:rPr>
              <w:t>8</w:t>
            </w:r>
            <w:r w:rsidRPr="00542FEA">
              <w:rPr>
                <w:rFonts w:cs="Arial"/>
                <w:szCs w:val="20"/>
              </w:rPr>
              <w:t xml:space="preserve"> fondsen</w:t>
            </w:r>
          </w:p>
        </w:tc>
        <w:tc>
          <w:tcPr>
            <w:tcW w:w="2217" w:type="dxa"/>
          </w:tcPr>
          <w:p w:rsidR="009A15C6" w:rsidRPr="00F32371" w:rsidRDefault="009A15C6" w:rsidP="00E6562A">
            <w:pPr>
              <w:pStyle w:val="Geenafstand"/>
              <w:jc w:val="center"/>
              <w:rPr>
                <w:rFonts w:cs="Arial"/>
                <w:szCs w:val="20"/>
              </w:rPr>
            </w:pPr>
            <w:r w:rsidRPr="00F32371">
              <w:rPr>
                <w:rFonts w:cs="Arial"/>
                <w:szCs w:val="20"/>
              </w:rPr>
              <w:t>5,6 FTE</w:t>
            </w:r>
          </w:p>
        </w:tc>
        <w:tc>
          <w:tcPr>
            <w:tcW w:w="2984" w:type="dxa"/>
          </w:tcPr>
          <w:p w:rsidR="009A15C6" w:rsidRPr="00F32371" w:rsidRDefault="009A15C6" w:rsidP="00E6562A">
            <w:pPr>
              <w:pStyle w:val="Geenafstand"/>
              <w:jc w:val="center"/>
              <w:rPr>
                <w:rFonts w:cs="Arial"/>
                <w:szCs w:val="20"/>
              </w:rPr>
            </w:pPr>
            <w:r w:rsidRPr="00F32371">
              <w:rPr>
                <w:rFonts w:cs="Arial"/>
                <w:szCs w:val="20"/>
              </w:rPr>
              <w:t>6,5 FTE</w:t>
            </w:r>
          </w:p>
        </w:tc>
      </w:tr>
      <w:tr w:rsidR="009A15C6" w:rsidRPr="00F32371" w:rsidTr="00E6562A">
        <w:tc>
          <w:tcPr>
            <w:tcW w:w="2983" w:type="dxa"/>
            <w:shd w:val="clear" w:color="auto" w:fill="D3DFEE"/>
          </w:tcPr>
          <w:p w:rsidR="009A15C6" w:rsidRPr="00542FEA" w:rsidRDefault="009A15C6" w:rsidP="00C756DF">
            <w:pPr>
              <w:pStyle w:val="Geenafstand"/>
              <w:numPr>
                <w:ilvl w:val="0"/>
                <w:numId w:val="87"/>
              </w:numPr>
              <w:rPr>
                <w:rFonts w:cs="Arial"/>
                <w:szCs w:val="20"/>
              </w:rPr>
            </w:pPr>
            <w:r>
              <w:rPr>
                <w:rFonts w:cs="Arial"/>
                <w:szCs w:val="20"/>
              </w:rPr>
              <w:t>12</w:t>
            </w:r>
            <w:r w:rsidRPr="00542FEA">
              <w:rPr>
                <w:rFonts w:cs="Arial"/>
                <w:szCs w:val="20"/>
              </w:rPr>
              <w:t xml:space="preserve"> fondsen</w:t>
            </w:r>
          </w:p>
        </w:tc>
        <w:tc>
          <w:tcPr>
            <w:tcW w:w="2217" w:type="dxa"/>
            <w:shd w:val="clear" w:color="auto" w:fill="D3DFEE"/>
          </w:tcPr>
          <w:p w:rsidR="009A15C6" w:rsidRPr="00F32371" w:rsidRDefault="009A15C6" w:rsidP="00E6562A">
            <w:pPr>
              <w:pStyle w:val="Geenafstand"/>
              <w:jc w:val="center"/>
              <w:rPr>
                <w:rFonts w:cs="Arial"/>
                <w:szCs w:val="20"/>
              </w:rPr>
            </w:pPr>
            <w:r w:rsidRPr="00F32371">
              <w:rPr>
                <w:rFonts w:cs="Arial"/>
                <w:szCs w:val="20"/>
              </w:rPr>
              <w:t>6 FTE</w:t>
            </w:r>
          </w:p>
        </w:tc>
        <w:tc>
          <w:tcPr>
            <w:tcW w:w="2984" w:type="dxa"/>
            <w:shd w:val="clear" w:color="auto" w:fill="D3DFEE"/>
          </w:tcPr>
          <w:p w:rsidR="009A15C6" w:rsidRPr="00F32371" w:rsidRDefault="009A15C6" w:rsidP="00E6562A">
            <w:pPr>
              <w:pStyle w:val="Geenafstand"/>
              <w:jc w:val="center"/>
              <w:rPr>
                <w:rFonts w:cs="Arial"/>
                <w:szCs w:val="20"/>
              </w:rPr>
            </w:pPr>
            <w:r w:rsidRPr="00F32371">
              <w:rPr>
                <w:rFonts w:cs="Arial"/>
                <w:szCs w:val="20"/>
              </w:rPr>
              <w:t>6,9 FTE</w:t>
            </w:r>
          </w:p>
        </w:tc>
      </w:tr>
    </w:tbl>
    <w:p w:rsidR="009A15C6" w:rsidRPr="00F32371" w:rsidRDefault="009A15C6" w:rsidP="000F0F34">
      <w:pPr>
        <w:pStyle w:val="Geenafstand"/>
        <w:rPr>
          <w:rFonts w:cs="Arial"/>
          <w:szCs w:val="20"/>
        </w:rPr>
      </w:pPr>
    </w:p>
    <w:p w:rsidR="009A15C6" w:rsidRPr="00E4687B" w:rsidRDefault="009A15C6" w:rsidP="000F0F34">
      <w:pPr>
        <w:pStyle w:val="Kop2"/>
        <w:spacing w:line="240" w:lineRule="auto"/>
      </w:pPr>
      <w:bookmarkStart w:id="138" w:name="_Toc292259957"/>
      <w:bookmarkStart w:id="139" w:name="_Toc292364108"/>
      <w:bookmarkStart w:id="140" w:name="_Toc292453127"/>
      <w:bookmarkStart w:id="141" w:name="_Toc292786474"/>
      <w:r w:rsidRPr="00E4687B">
        <w:t>5.3 Overig</w:t>
      </w:r>
      <w:bookmarkEnd w:id="138"/>
      <w:bookmarkEnd w:id="139"/>
      <w:bookmarkEnd w:id="140"/>
      <w:bookmarkEnd w:id="141"/>
    </w:p>
    <w:p w:rsidR="009A15C6" w:rsidRDefault="009A15C6" w:rsidP="000F0F34">
      <w:pPr>
        <w:pStyle w:val="Geenafstand"/>
        <w:jc w:val="both"/>
        <w:rPr>
          <w:rFonts w:cs="Arial"/>
          <w:szCs w:val="20"/>
        </w:rPr>
      </w:pPr>
      <w:r>
        <w:rPr>
          <w:rFonts w:cs="Arial"/>
          <w:i/>
          <w:szCs w:val="20"/>
        </w:rPr>
        <w:t>Advies 1: Communiceer zowel intern als extern eenduidig over de organisatiestructuur.</w:t>
      </w:r>
    </w:p>
    <w:p w:rsidR="009A15C6" w:rsidRDefault="009A15C6" w:rsidP="00231812">
      <w:pPr>
        <w:pStyle w:val="Geenafstand"/>
        <w:jc w:val="both"/>
        <w:rPr>
          <w:rFonts w:cs="Arial"/>
          <w:szCs w:val="20"/>
        </w:rPr>
      </w:pPr>
      <w:r>
        <w:rPr>
          <w:rFonts w:cs="Arial"/>
          <w:szCs w:val="20"/>
        </w:rPr>
        <w:t>Syntrus Achmea is een complexe organisatie. Men praat op de werkvloer nog in oude termen in tegen stelling tot wat Syntrus Achmea naar buiten (op bijvoorbeeld de website) communiceert over de organisatiestructuur. Dit is verwarrend. Het zorgt ervoor dat het onduidelijk is voor mensen van buitenaf. Voorwaarde moet zijn dat iedereen op de hoogte is van zijn/haar plek in de organisatie, zoals deze naar buiten bekend is. Dit vereist een eenduidige communicatie, zowel intern als extern, over deze structuur. Dit maakt de structuur sneller duidelijk en inzichtelijker.</w:t>
      </w:r>
    </w:p>
    <w:p w:rsidR="009A15C6" w:rsidRDefault="009A15C6" w:rsidP="000F0F34">
      <w:pPr>
        <w:pStyle w:val="Geenafstand"/>
        <w:jc w:val="both"/>
        <w:rPr>
          <w:rFonts w:cs="Arial"/>
          <w:szCs w:val="20"/>
        </w:rPr>
      </w:pPr>
    </w:p>
    <w:p w:rsidR="009A15C6" w:rsidRDefault="009A15C6" w:rsidP="000F0F34">
      <w:pPr>
        <w:pStyle w:val="Kop1"/>
        <w:numPr>
          <w:ilvl w:val="0"/>
          <w:numId w:val="18"/>
        </w:numPr>
        <w:spacing w:line="240" w:lineRule="auto"/>
      </w:pPr>
      <w:r>
        <w:br w:type="page"/>
      </w:r>
      <w:bookmarkStart w:id="142" w:name="_Toc292259958"/>
      <w:bookmarkStart w:id="143" w:name="_Toc292364109"/>
      <w:bookmarkStart w:id="144" w:name="_Toc292453128"/>
      <w:bookmarkStart w:id="145" w:name="_Toc292786475"/>
      <w:r>
        <w:lastRenderedPageBreak/>
        <w:t>Economische onderbouwing</w:t>
      </w:r>
      <w:bookmarkEnd w:id="142"/>
      <w:bookmarkEnd w:id="143"/>
      <w:bookmarkEnd w:id="144"/>
      <w:bookmarkEnd w:id="145"/>
    </w:p>
    <w:p w:rsidR="009A15C6" w:rsidRPr="003B1016" w:rsidRDefault="009A15C6" w:rsidP="000F0F34">
      <w:pPr>
        <w:pStyle w:val="Geenafstand"/>
        <w:jc w:val="both"/>
        <w:rPr>
          <w:rFonts w:cs="Arial"/>
          <w:szCs w:val="20"/>
        </w:rPr>
      </w:pPr>
      <w:r>
        <w:rPr>
          <w:rFonts w:cs="Arial"/>
          <w:szCs w:val="20"/>
        </w:rPr>
        <w:t>Dit hoofdstuk bevat de economische onderbouwing voor het professionaliseren van de handhavingdiensten. Hierbij is de vraag of de verkoop van de handhavingdiensten voldoende oplevert voor zowel Syntrus Achmea als de klanten om deze diensten te professionaliseren / af te nemen.</w:t>
      </w:r>
    </w:p>
    <w:p w:rsidR="009A15C6" w:rsidRPr="00E4687B" w:rsidRDefault="009A15C6" w:rsidP="000F0F34">
      <w:pPr>
        <w:pStyle w:val="Kop2"/>
        <w:spacing w:line="240" w:lineRule="auto"/>
      </w:pPr>
      <w:bookmarkStart w:id="146" w:name="_Toc292259959"/>
      <w:bookmarkStart w:id="147" w:name="_Toc292364110"/>
      <w:bookmarkStart w:id="148" w:name="_Toc292453129"/>
      <w:bookmarkStart w:id="149" w:name="_Toc292786476"/>
      <w:r w:rsidRPr="00E4687B">
        <w:t>6.1 Syntrus Achmea</w:t>
      </w:r>
      <w:bookmarkEnd w:id="146"/>
      <w:bookmarkEnd w:id="147"/>
      <w:bookmarkEnd w:id="148"/>
      <w:bookmarkEnd w:id="149"/>
    </w:p>
    <w:p w:rsidR="009A15C6" w:rsidRDefault="009A15C6" w:rsidP="000F0F34">
      <w:pPr>
        <w:pStyle w:val="Geenafstand"/>
        <w:jc w:val="both"/>
        <w:rPr>
          <w:rFonts w:cs="Arial"/>
          <w:szCs w:val="20"/>
        </w:rPr>
      </w:pPr>
      <w:r>
        <w:rPr>
          <w:rFonts w:cs="Arial"/>
          <w:szCs w:val="20"/>
        </w:rPr>
        <w:t>Door middel van het in kaart brengen van de kwalitatieve kosten en baten valt af te leiden of het professionaliseren van de handhavingdiensten voldoende oplevert voor Syntrus Achmea. Reden voor het niet in kaart brengen van de kwantitatieve kosten-batenanalyse vindt u in het bijlage rapport</w:t>
      </w:r>
      <w:r>
        <w:rPr>
          <w:rStyle w:val="Voetnootmarkering"/>
        </w:rPr>
        <w:footnoteReference w:id="47"/>
      </w:r>
      <w:r>
        <w:rPr>
          <w:rFonts w:cs="Arial"/>
          <w:szCs w:val="20"/>
        </w:rPr>
        <w:t>.</w:t>
      </w:r>
    </w:p>
    <w:p w:rsidR="009A15C6" w:rsidRDefault="009A15C6" w:rsidP="000F0F34">
      <w:pPr>
        <w:pStyle w:val="Kop3"/>
        <w:spacing w:line="240" w:lineRule="auto"/>
      </w:pPr>
      <w:r w:rsidRPr="00FD07D1">
        <w:t xml:space="preserve">6.1.1 </w:t>
      </w:r>
      <w:r>
        <w:t>Kwalitatieve k</w:t>
      </w:r>
      <w:r w:rsidRPr="00FD07D1">
        <w:t>osten</w:t>
      </w:r>
    </w:p>
    <w:tbl>
      <w:tblPr>
        <w:tblW w:w="928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9288"/>
      </w:tblGrid>
      <w:tr w:rsidR="009A15C6" w:rsidRPr="00C82D68" w:rsidTr="003F74C1">
        <w:tc>
          <w:tcPr>
            <w:tcW w:w="9288" w:type="dxa"/>
          </w:tcPr>
          <w:p w:rsidR="009A15C6" w:rsidRPr="007377F0" w:rsidRDefault="009A15C6" w:rsidP="003F74C1">
            <w:pPr>
              <w:pStyle w:val="Geenafstand"/>
              <w:jc w:val="both"/>
              <w:rPr>
                <w:rFonts w:cs="Arial"/>
                <w:b/>
              </w:rPr>
            </w:pPr>
            <w:r w:rsidRPr="007377F0">
              <w:rPr>
                <w:rFonts w:cs="Arial"/>
                <w:b/>
              </w:rPr>
              <w:t>Markt</w:t>
            </w:r>
          </w:p>
          <w:p w:rsidR="009A15C6" w:rsidRPr="00FD07D1" w:rsidRDefault="009A15C6" w:rsidP="003F74C1">
            <w:pPr>
              <w:pStyle w:val="Geenafstand"/>
              <w:numPr>
                <w:ilvl w:val="0"/>
                <w:numId w:val="19"/>
              </w:numPr>
              <w:jc w:val="both"/>
              <w:rPr>
                <w:rFonts w:cs="Arial"/>
                <w:szCs w:val="20"/>
              </w:rPr>
            </w:pPr>
            <w:r w:rsidRPr="00FD07D1">
              <w:rPr>
                <w:rFonts w:cs="Arial"/>
                <w:szCs w:val="20"/>
              </w:rPr>
              <w:t>Concurrentie is groot;</w:t>
            </w:r>
          </w:p>
          <w:p w:rsidR="009A15C6" w:rsidRPr="00FD07D1" w:rsidRDefault="009A15C6" w:rsidP="003F74C1">
            <w:pPr>
              <w:pStyle w:val="Geenafstand"/>
              <w:jc w:val="both"/>
              <w:rPr>
                <w:rFonts w:cs="Arial"/>
                <w:szCs w:val="20"/>
              </w:rPr>
            </w:pPr>
            <w:r>
              <w:rPr>
                <w:rFonts w:cs="Arial"/>
                <w:szCs w:val="20"/>
              </w:rPr>
              <w:t>Uit onderzoek blijk</w:t>
            </w:r>
            <w:r w:rsidRPr="00FD07D1">
              <w:rPr>
                <w:rFonts w:cs="Arial"/>
                <w:szCs w:val="20"/>
              </w:rPr>
              <w:t xml:space="preserve">t dat Syntrus Achmea </w:t>
            </w:r>
            <w:r>
              <w:rPr>
                <w:rFonts w:cs="Arial"/>
                <w:szCs w:val="20"/>
              </w:rPr>
              <w:t xml:space="preserve">met de handhavingdiensten </w:t>
            </w:r>
            <w:r w:rsidRPr="00FD07D1">
              <w:rPr>
                <w:rFonts w:cs="Arial"/>
                <w:szCs w:val="20"/>
              </w:rPr>
              <w:t xml:space="preserve">niet voorloopt op haar concurrenten. Door het professionaliseren van deze diensten </w:t>
            </w:r>
            <w:r>
              <w:rPr>
                <w:rFonts w:cs="Arial"/>
                <w:szCs w:val="20"/>
              </w:rPr>
              <w:t xml:space="preserve">kan en </w:t>
            </w:r>
            <w:r w:rsidRPr="00FD07D1">
              <w:rPr>
                <w:rFonts w:cs="Arial"/>
                <w:szCs w:val="20"/>
              </w:rPr>
              <w:t xml:space="preserve">zal Syntrus Achmea een grote sprong maken op de pensioenmarkt en hiermee concurreren op hetzelfde niveau als Cordares en Mn Services. Dit maakt de concurrenten alerter en ze zullen Syntrus Achmea goed in de gaten houden. </w:t>
            </w:r>
            <w:r>
              <w:rPr>
                <w:rFonts w:cs="Arial"/>
                <w:szCs w:val="20"/>
              </w:rPr>
              <w:t xml:space="preserve">De concurrenten zullen iedere stap volgen </w:t>
            </w:r>
            <w:r w:rsidRPr="00FD07D1">
              <w:rPr>
                <w:rFonts w:cs="Arial"/>
                <w:szCs w:val="20"/>
              </w:rPr>
              <w:t>wat Syntrus Achmea kwetsbaar maakt.</w:t>
            </w:r>
          </w:p>
          <w:p w:rsidR="009A15C6" w:rsidRPr="00E4687B" w:rsidRDefault="009A15C6" w:rsidP="003F74C1">
            <w:pPr>
              <w:pStyle w:val="Geenafstand"/>
              <w:rPr>
                <w:rFonts w:cs="Arial"/>
                <w:sz w:val="19"/>
                <w:szCs w:val="19"/>
              </w:rPr>
            </w:pPr>
            <w:r w:rsidRPr="008467D4">
              <w:rPr>
                <w:rFonts w:cs="Arial"/>
                <w:i/>
                <w:szCs w:val="20"/>
              </w:rPr>
              <w:t>Oplossing: Hier staat kwetsbaarheid tegenover het feit dat Syntrus Achmea zelf ook de concurrenten goed in de gaten kan houden.</w:t>
            </w:r>
            <w:r>
              <w:rPr>
                <w:rFonts w:cs="Arial"/>
                <w:i/>
                <w:szCs w:val="20"/>
              </w:rPr>
              <w:t xml:space="preserve"> Daarnaast is Syntrus Achmea niet voor niets marktleider op de pensioenmarkt. Het weet hoe om te moeten gaan met de concurrenten. De focus met de handhavingdiensten moet dus gaan liggen op het sterker in de markt komen te staan.</w:t>
            </w:r>
          </w:p>
        </w:tc>
      </w:tr>
      <w:tr w:rsidR="009A15C6" w:rsidRPr="00C82D68" w:rsidTr="003F74C1">
        <w:tc>
          <w:tcPr>
            <w:tcW w:w="9288" w:type="dxa"/>
            <w:shd w:val="clear" w:color="auto" w:fill="D3DFEE"/>
          </w:tcPr>
          <w:p w:rsidR="009A15C6" w:rsidRPr="007377F0" w:rsidRDefault="009A15C6" w:rsidP="003F74C1">
            <w:pPr>
              <w:pStyle w:val="Geenafstand"/>
              <w:jc w:val="both"/>
              <w:rPr>
                <w:rFonts w:cs="Arial"/>
                <w:b/>
                <w:szCs w:val="20"/>
              </w:rPr>
            </w:pPr>
            <w:r>
              <w:rPr>
                <w:rFonts w:cs="Arial"/>
                <w:b/>
                <w:szCs w:val="20"/>
              </w:rPr>
              <w:t>Organisatie</w:t>
            </w:r>
          </w:p>
          <w:p w:rsidR="009A15C6" w:rsidRPr="00FD07D1" w:rsidRDefault="009A15C6" w:rsidP="003F74C1">
            <w:pPr>
              <w:pStyle w:val="Geenafstand"/>
              <w:numPr>
                <w:ilvl w:val="0"/>
                <w:numId w:val="19"/>
              </w:numPr>
              <w:jc w:val="both"/>
              <w:rPr>
                <w:rFonts w:cs="Arial"/>
                <w:szCs w:val="20"/>
              </w:rPr>
            </w:pPr>
            <w:r w:rsidRPr="00FD07D1">
              <w:rPr>
                <w:rFonts w:cs="Arial"/>
                <w:szCs w:val="20"/>
              </w:rPr>
              <w:t>Ontwikkelingskosten van de handhavingdiensten</w:t>
            </w:r>
            <w:r w:rsidRPr="00A9322F">
              <w:rPr>
                <w:rStyle w:val="Voetnootmarkering"/>
                <w:szCs w:val="20"/>
              </w:rPr>
              <w:footnoteReference w:id="48"/>
            </w:r>
            <w:r w:rsidRPr="00A9322F">
              <w:rPr>
                <w:rFonts w:cs="Arial"/>
                <w:szCs w:val="20"/>
              </w:rPr>
              <w:t>;</w:t>
            </w:r>
          </w:p>
          <w:p w:rsidR="009A15C6" w:rsidRDefault="009A15C6" w:rsidP="003F74C1">
            <w:pPr>
              <w:pStyle w:val="Geenafstand"/>
              <w:jc w:val="both"/>
              <w:rPr>
                <w:rFonts w:cs="Arial"/>
                <w:szCs w:val="20"/>
              </w:rPr>
            </w:pPr>
            <w:r w:rsidRPr="00FD07D1">
              <w:rPr>
                <w:rFonts w:cs="Arial"/>
                <w:szCs w:val="20"/>
              </w:rPr>
              <w:t xml:space="preserve">De kosten </w:t>
            </w:r>
            <w:r>
              <w:rPr>
                <w:rFonts w:cs="Arial"/>
                <w:szCs w:val="20"/>
              </w:rPr>
              <w:t>voor de ontwikkeling van de handhavingdiensten kunnen</w:t>
            </w:r>
            <w:r w:rsidRPr="00FD07D1">
              <w:rPr>
                <w:rFonts w:cs="Arial"/>
                <w:szCs w:val="20"/>
              </w:rPr>
              <w:t xml:space="preserve"> niet exact in kaart worden gebracht. Het betreft de systeemkosten, personeelskosten en overige kosten. Onder overige kosten vallen onder andere de kosten van</w:t>
            </w:r>
            <w:r>
              <w:rPr>
                <w:rFonts w:cs="Arial"/>
                <w:szCs w:val="20"/>
              </w:rPr>
              <w:t xml:space="preserve"> het gebouw van Syntrus Achmea.</w:t>
            </w:r>
          </w:p>
          <w:p w:rsidR="009A15C6" w:rsidRDefault="009A15C6" w:rsidP="003F74C1">
            <w:pPr>
              <w:pStyle w:val="Geenafstand"/>
              <w:jc w:val="both"/>
              <w:rPr>
                <w:rFonts w:cs="Arial"/>
                <w:szCs w:val="20"/>
              </w:rPr>
            </w:pPr>
            <w:r w:rsidRPr="008467D4">
              <w:rPr>
                <w:rFonts w:cs="Arial"/>
                <w:i/>
                <w:szCs w:val="20"/>
              </w:rPr>
              <w:t xml:space="preserve">Oplossing: </w:t>
            </w:r>
            <w:r>
              <w:rPr>
                <w:rFonts w:cs="Arial"/>
                <w:i/>
                <w:szCs w:val="20"/>
              </w:rPr>
              <w:t xml:space="preserve">Syntrus Achmea berekent alle kosten voor de handhavingdiensten door aan de klanten. </w:t>
            </w:r>
            <w:r w:rsidRPr="008467D4">
              <w:rPr>
                <w:rFonts w:cs="Arial"/>
                <w:i/>
                <w:szCs w:val="20"/>
              </w:rPr>
              <w:t>Syntrus Achmea neemt geen financiële risico’s</w:t>
            </w:r>
            <w:r>
              <w:rPr>
                <w:rFonts w:cs="Arial"/>
                <w:i/>
                <w:szCs w:val="20"/>
              </w:rPr>
              <w:t>, dus probeert zo min mogelijk tot niets voor eigen rekening te nemen</w:t>
            </w:r>
            <w:r w:rsidRPr="008467D4">
              <w:rPr>
                <w:rFonts w:cs="Arial"/>
                <w:i/>
                <w:szCs w:val="20"/>
              </w:rPr>
              <w:t>.</w:t>
            </w:r>
          </w:p>
          <w:p w:rsidR="009A15C6" w:rsidRPr="00FD07D1" w:rsidRDefault="009A15C6" w:rsidP="003F74C1">
            <w:pPr>
              <w:pStyle w:val="Geenafstand"/>
              <w:jc w:val="both"/>
              <w:rPr>
                <w:rFonts w:cs="Arial"/>
                <w:szCs w:val="20"/>
              </w:rPr>
            </w:pPr>
          </w:p>
          <w:p w:rsidR="009A15C6" w:rsidRPr="00FD07D1" w:rsidRDefault="009A15C6" w:rsidP="003F74C1">
            <w:pPr>
              <w:pStyle w:val="Geenafstand"/>
              <w:numPr>
                <w:ilvl w:val="0"/>
                <w:numId w:val="19"/>
              </w:numPr>
              <w:jc w:val="both"/>
              <w:rPr>
                <w:rFonts w:cs="Arial"/>
                <w:szCs w:val="20"/>
              </w:rPr>
            </w:pPr>
            <w:r w:rsidRPr="00FD07D1">
              <w:rPr>
                <w:rFonts w:cs="Arial"/>
                <w:szCs w:val="20"/>
              </w:rPr>
              <w:t xml:space="preserve">De medewerkers van de afdeling Werkgeverszaken moeten </w:t>
            </w:r>
            <w:r>
              <w:rPr>
                <w:rFonts w:cs="Arial"/>
                <w:szCs w:val="20"/>
              </w:rPr>
              <w:t xml:space="preserve">de extra werkzaamheden </w:t>
            </w:r>
            <w:r w:rsidRPr="00FD07D1">
              <w:rPr>
                <w:rFonts w:cs="Arial"/>
                <w:szCs w:val="20"/>
              </w:rPr>
              <w:t>willen &amp; kunnen</w:t>
            </w:r>
            <w:r>
              <w:rPr>
                <w:rFonts w:cs="Arial"/>
                <w:szCs w:val="20"/>
              </w:rPr>
              <w:t xml:space="preserve"> uitvoeren</w:t>
            </w:r>
            <w:r w:rsidRPr="00FD07D1">
              <w:rPr>
                <w:rFonts w:cs="Arial"/>
                <w:szCs w:val="20"/>
              </w:rPr>
              <w:t>;</w:t>
            </w:r>
          </w:p>
          <w:p w:rsidR="009A15C6" w:rsidRDefault="009A15C6" w:rsidP="003F74C1">
            <w:pPr>
              <w:pStyle w:val="Geenafstand"/>
              <w:jc w:val="both"/>
              <w:rPr>
                <w:rFonts w:cs="Arial"/>
                <w:szCs w:val="20"/>
              </w:rPr>
            </w:pPr>
            <w:r w:rsidRPr="00FD07D1">
              <w:rPr>
                <w:rFonts w:cs="Arial"/>
                <w:szCs w:val="20"/>
              </w:rPr>
              <w:t xml:space="preserve">Hierbij staat het creëren van draagvlak centraal. Door het professionaliseren van de handhavingdiensten </w:t>
            </w:r>
            <w:r>
              <w:rPr>
                <w:rFonts w:cs="Arial"/>
                <w:szCs w:val="20"/>
              </w:rPr>
              <w:t xml:space="preserve">worden deze </w:t>
            </w:r>
            <w:r w:rsidRPr="00FD07D1">
              <w:rPr>
                <w:rFonts w:cs="Arial"/>
                <w:szCs w:val="20"/>
              </w:rPr>
              <w:t xml:space="preserve">diensten uiteindelijk succesvol </w:t>
            </w:r>
            <w:r>
              <w:rPr>
                <w:rFonts w:cs="Arial"/>
                <w:szCs w:val="20"/>
              </w:rPr>
              <w:t>verkocht</w:t>
            </w:r>
            <w:r w:rsidRPr="00FD07D1">
              <w:rPr>
                <w:rFonts w:cs="Arial"/>
                <w:szCs w:val="20"/>
              </w:rPr>
              <w:t xml:space="preserve">. Dat is in ieder geval het uitgangspunt. Dit heeft invloed op de werkzaamheden en werkdruk van de medewerkers. </w:t>
            </w:r>
            <w:r>
              <w:rPr>
                <w:rFonts w:cs="Arial"/>
                <w:szCs w:val="20"/>
              </w:rPr>
              <w:t xml:space="preserve">Dit vereist het creëren van intern draagvlak. </w:t>
            </w:r>
            <w:r w:rsidRPr="00FD07D1">
              <w:rPr>
                <w:rFonts w:cs="Arial"/>
                <w:szCs w:val="20"/>
              </w:rPr>
              <w:t>Centraal staa</w:t>
            </w:r>
            <w:r>
              <w:rPr>
                <w:rFonts w:cs="Arial"/>
                <w:szCs w:val="20"/>
              </w:rPr>
              <w:t>n</w:t>
            </w:r>
            <w:r w:rsidRPr="00FD07D1">
              <w:rPr>
                <w:rFonts w:cs="Arial"/>
                <w:szCs w:val="20"/>
              </w:rPr>
              <w:t xml:space="preserve"> hierbij de wil van de medewerkers om meer en andere werkzaamheden uit te voeren en </w:t>
            </w:r>
            <w:r>
              <w:rPr>
                <w:rFonts w:cs="Arial"/>
                <w:szCs w:val="20"/>
              </w:rPr>
              <w:t>de mogelijkheid van de medewerkers om dit extra werk te kunnen. Hierbij gaat het om de werkdruk en kennis.</w:t>
            </w:r>
          </w:p>
          <w:p w:rsidR="009A15C6" w:rsidRPr="00E4687B" w:rsidRDefault="009A15C6" w:rsidP="003F74C1">
            <w:pPr>
              <w:pStyle w:val="Geenafstand"/>
              <w:rPr>
                <w:rFonts w:cs="Arial"/>
                <w:sz w:val="19"/>
                <w:szCs w:val="19"/>
              </w:rPr>
            </w:pPr>
            <w:r w:rsidRPr="008467D4">
              <w:rPr>
                <w:rFonts w:cs="Arial"/>
                <w:i/>
                <w:szCs w:val="20"/>
              </w:rPr>
              <w:t>Oplossing: het opvolgen van de eerder genoemde aanbevelingen</w:t>
            </w:r>
            <w:r>
              <w:rPr>
                <w:rFonts w:cs="Arial"/>
                <w:i/>
                <w:szCs w:val="20"/>
              </w:rPr>
              <w:t xml:space="preserve"> op organisatieniveau</w:t>
            </w:r>
            <w:r>
              <w:rPr>
                <w:rStyle w:val="Voetnootmarkering"/>
                <w:i/>
                <w:szCs w:val="20"/>
              </w:rPr>
              <w:footnoteReference w:id="49"/>
            </w:r>
            <w:r w:rsidRPr="008467D4">
              <w:rPr>
                <w:rFonts w:cs="Arial"/>
                <w:i/>
                <w:szCs w:val="20"/>
              </w:rPr>
              <w:t>.</w:t>
            </w:r>
          </w:p>
        </w:tc>
      </w:tr>
    </w:tbl>
    <w:p w:rsidR="009A15C6" w:rsidRDefault="009A15C6" w:rsidP="000F0F34">
      <w:pPr>
        <w:pStyle w:val="Kop3"/>
        <w:spacing w:line="240" w:lineRule="auto"/>
      </w:pPr>
      <w:r w:rsidRPr="00FD07D1">
        <w:t xml:space="preserve">6.1.2 </w:t>
      </w:r>
      <w:r>
        <w:t>Kwalitatieve baten</w:t>
      </w:r>
    </w:p>
    <w:tbl>
      <w:tblPr>
        <w:tblW w:w="928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9288"/>
      </w:tblGrid>
      <w:tr w:rsidR="009A15C6" w:rsidRPr="00E4687B" w:rsidTr="003F74C1">
        <w:tc>
          <w:tcPr>
            <w:tcW w:w="9288" w:type="dxa"/>
          </w:tcPr>
          <w:p w:rsidR="009A15C6" w:rsidRDefault="009A15C6" w:rsidP="003F74C1">
            <w:pPr>
              <w:pStyle w:val="Geenafstand"/>
              <w:jc w:val="both"/>
            </w:pPr>
            <w:r>
              <w:rPr>
                <w:b/>
              </w:rPr>
              <w:t>Markt</w:t>
            </w:r>
          </w:p>
          <w:p w:rsidR="009A15C6" w:rsidRPr="00FD07D1" w:rsidRDefault="009A15C6" w:rsidP="003F74C1">
            <w:pPr>
              <w:pStyle w:val="Geenafstand"/>
              <w:numPr>
                <w:ilvl w:val="0"/>
                <w:numId w:val="19"/>
              </w:numPr>
              <w:jc w:val="both"/>
              <w:rPr>
                <w:rFonts w:cs="Arial"/>
                <w:szCs w:val="20"/>
              </w:rPr>
            </w:pPr>
            <w:r w:rsidRPr="00FD07D1">
              <w:rPr>
                <w:rFonts w:cs="Arial"/>
                <w:szCs w:val="20"/>
              </w:rPr>
              <w:t>Voldoen aan de wensen van de klanten;</w:t>
            </w:r>
          </w:p>
          <w:p w:rsidR="009A15C6" w:rsidRDefault="009A15C6" w:rsidP="003F74C1">
            <w:pPr>
              <w:pStyle w:val="Geenafstand"/>
              <w:jc w:val="both"/>
              <w:rPr>
                <w:rFonts w:cs="Arial"/>
                <w:szCs w:val="20"/>
              </w:rPr>
            </w:pPr>
            <w:r>
              <w:rPr>
                <w:rFonts w:cs="Arial"/>
                <w:szCs w:val="20"/>
              </w:rPr>
              <w:t xml:space="preserve">Door het verkoopbaar maken van de handhavingdiensten probeert men zoveel mogelijk aan de wensen van de klanten te voldoen. Dit zorgt voor (toename van) klanttevredenheid en dus voor </w:t>
            </w:r>
            <w:r w:rsidRPr="00FD07D1">
              <w:rPr>
                <w:rFonts w:cs="Arial"/>
                <w:szCs w:val="20"/>
              </w:rPr>
              <w:t>tevreden klanten.</w:t>
            </w:r>
            <w:r>
              <w:rPr>
                <w:rFonts w:cs="Arial"/>
                <w:szCs w:val="20"/>
              </w:rPr>
              <w:t xml:space="preserve"> Tevreden klanten hebben vertrouwen in hun uitvoerder en zullen dit doorgeven aan potentiële klanten van Syntrus Achmea. Hierbij is sprake van positieve mond-tot-mondreclame. Dit alles leidt tot een positieve beeldvorming van Syntrus Achmea. Op (lange termijn) kan het meer verkoop en daarmee uiteindelijk meer inkomsten voor Syntrus Achmea opleveren.</w:t>
            </w:r>
          </w:p>
          <w:p w:rsidR="009A15C6" w:rsidRDefault="009A15C6" w:rsidP="003F74C1">
            <w:pPr>
              <w:pStyle w:val="Geenafstand"/>
              <w:jc w:val="both"/>
              <w:rPr>
                <w:rFonts w:cs="Arial"/>
                <w:szCs w:val="20"/>
              </w:rPr>
            </w:pPr>
          </w:p>
          <w:p w:rsidR="009A15C6" w:rsidRPr="00FD07D1" w:rsidRDefault="009A15C6" w:rsidP="003F74C1">
            <w:pPr>
              <w:pStyle w:val="Geenafstand"/>
              <w:jc w:val="both"/>
              <w:rPr>
                <w:rFonts w:cs="Arial"/>
                <w:szCs w:val="20"/>
              </w:rPr>
            </w:pPr>
          </w:p>
          <w:p w:rsidR="009A15C6" w:rsidRPr="00FD07D1" w:rsidRDefault="009A15C6" w:rsidP="003F74C1">
            <w:pPr>
              <w:pStyle w:val="Geenafstand"/>
              <w:numPr>
                <w:ilvl w:val="0"/>
                <w:numId w:val="19"/>
              </w:numPr>
              <w:jc w:val="both"/>
              <w:rPr>
                <w:rFonts w:cs="Arial"/>
                <w:szCs w:val="20"/>
              </w:rPr>
            </w:pPr>
            <w:r w:rsidRPr="00FD07D1">
              <w:rPr>
                <w:rFonts w:cs="Arial"/>
                <w:szCs w:val="20"/>
              </w:rPr>
              <w:lastRenderedPageBreak/>
              <w:t>Syntrus Achmea is actueel;</w:t>
            </w:r>
          </w:p>
          <w:p w:rsidR="009A15C6" w:rsidRDefault="009A15C6" w:rsidP="003F74C1">
            <w:pPr>
              <w:pStyle w:val="Geenafstand"/>
              <w:jc w:val="both"/>
              <w:rPr>
                <w:rFonts w:cs="Arial"/>
                <w:szCs w:val="20"/>
              </w:rPr>
            </w:pPr>
            <w:r w:rsidRPr="00FD07D1">
              <w:rPr>
                <w:rFonts w:cs="Arial"/>
                <w:szCs w:val="20"/>
              </w:rPr>
              <w:t>Het financiële risico dat pensioenfondsen lopen sinds de wijziging van de PW maakt de handhavingdiensten een ‘hot ite</w:t>
            </w:r>
            <w:r>
              <w:rPr>
                <w:rFonts w:cs="Arial"/>
                <w:szCs w:val="20"/>
              </w:rPr>
              <w:t>m’. Actuele beschrijvingen van de diensten en een toegesneden organisatie en klantgerichtheid spelen in op de actualiteit en groeiende vraag.</w:t>
            </w:r>
          </w:p>
          <w:p w:rsidR="009A15C6" w:rsidRPr="00FD07D1" w:rsidRDefault="009A15C6" w:rsidP="003F74C1">
            <w:pPr>
              <w:pStyle w:val="Geenafstand"/>
              <w:jc w:val="both"/>
              <w:rPr>
                <w:rFonts w:cs="Arial"/>
                <w:szCs w:val="20"/>
              </w:rPr>
            </w:pPr>
          </w:p>
          <w:p w:rsidR="009A15C6" w:rsidRPr="00FD07D1" w:rsidRDefault="009A15C6" w:rsidP="003F74C1">
            <w:pPr>
              <w:pStyle w:val="Geenafstand"/>
              <w:numPr>
                <w:ilvl w:val="0"/>
                <w:numId w:val="19"/>
              </w:numPr>
              <w:jc w:val="both"/>
              <w:rPr>
                <w:rFonts w:cs="Arial"/>
                <w:szCs w:val="20"/>
              </w:rPr>
            </w:pPr>
            <w:r w:rsidRPr="00FD07D1">
              <w:rPr>
                <w:rFonts w:cs="Arial"/>
                <w:szCs w:val="20"/>
              </w:rPr>
              <w:t>Concurrentieslag;</w:t>
            </w:r>
          </w:p>
          <w:p w:rsidR="009A15C6" w:rsidRPr="00FE6D45" w:rsidRDefault="009A15C6" w:rsidP="00FE6D45">
            <w:pPr>
              <w:pStyle w:val="Geenafstand"/>
              <w:rPr>
                <w:rFonts w:cs="Arial"/>
                <w:szCs w:val="20"/>
              </w:rPr>
            </w:pPr>
            <w:r w:rsidRPr="00FD07D1">
              <w:rPr>
                <w:rFonts w:cs="Arial"/>
                <w:szCs w:val="20"/>
              </w:rPr>
              <w:t xml:space="preserve">Het verkopen van geprofessionaliseerde handhavingdiensten zorgt voor een grote concurrentieslag op de pensioenmarkt. Syntrus Achmea is momenteel </w:t>
            </w:r>
            <w:r>
              <w:rPr>
                <w:rFonts w:cs="Arial"/>
                <w:szCs w:val="20"/>
              </w:rPr>
              <w:t xml:space="preserve">marktleider op deze markt, maar geen </w:t>
            </w:r>
            <w:r w:rsidRPr="00FD07D1">
              <w:rPr>
                <w:rFonts w:cs="Arial"/>
                <w:szCs w:val="20"/>
              </w:rPr>
              <w:t>koploper met de handhavingdiensten</w:t>
            </w:r>
            <w:r>
              <w:rPr>
                <w:rFonts w:cs="Arial"/>
                <w:szCs w:val="20"/>
              </w:rPr>
              <w:t>. Professionalisering van de diensten zal bijdragen aan het behoud van de positie als marktleider en versterkt hiermee haar concurrentiepositie met betrekking tot de handhavingdiensten.</w:t>
            </w:r>
          </w:p>
        </w:tc>
      </w:tr>
      <w:tr w:rsidR="009A15C6" w:rsidRPr="00E4687B" w:rsidTr="003F74C1">
        <w:tc>
          <w:tcPr>
            <w:tcW w:w="9288" w:type="dxa"/>
            <w:shd w:val="clear" w:color="auto" w:fill="D3DFEE"/>
          </w:tcPr>
          <w:p w:rsidR="009A15C6" w:rsidRPr="007377F0" w:rsidRDefault="009A15C6" w:rsidP="003F74C1">
            <w:pPr>
              <w:pStyle w:val="Geenafstand"/>
              <w:jc w:val="both"/>
              <w:rPr>
                <w:rFonts w:cs="Arial"/>
                <w:szCs w:val="20"/>
              </w:rPr>
            </w:pPr>
            <w:r>
              <w:rPr>
                <w:rFonts w:cs="Arial"/>
                <w:b/>
                <w:szCs w:val="20"/>
              </w:rPr>
              <w:lastRenderedPageBreak/>
              <w:t>Organisatie</w:t>
            </w:r>
          </w:p>
          <w:p w:rsidR="009A15C6" w:rsidRDefault="009A15C6" w:rsidP="003F74C1">
            <w:pPr>
              <w:pStyle w:val="Geenafstand"/>
              <w:numPr>
                <w:ilvl w:val="0"/>
                <w:numId w:val="19"/>
              </w:numPr>
              <w:jc w:val="both"/>
              <w:rPr>
                <w:rFonts w:cs="Arial"/>
                <w:szCs w:val="20"/>
              </w:rPr>
            </w:pPr>
            <w:r w:rsidRPr="00FD07D1">
              <w:rPr>
                <w:rFonts w:cs="Arial"/>
                <w:szCs w:val="20"/>
              </w:rPr>
              <w:t>Meer diensten in de productencatalogus;</w:t>
            </w:r>
          </w:p>
          <w:p w:rsidR="009A15C6" w:rsidRDefault="009A15C6" w:rsidP="003F74C1">
            <w:pPr>
              <w:pStyle w:val="Geenafstand"/>
              <w:jc w:val="both"/>
              <w:rPr>
                <w:rFonts w:cs="Arial"/>
                <w:szCs w:val="20"/>
              </w:rPr>
            </w:pPr>
            <w:r>
              <w:rPr>
                <w:rFonts w:cs="Arial"/>
                <w:szCs w:val="20"/>
              </w:rPr>
              <w:t xml:space="preserve">Meer diensten betekent dat er een breder aanbod is. Hiermee kan meer aan de wensen van de klanten worden voldaan. </w:t>
            </w:r>
          </w:p>
          <w:p w:rsidR="009A15C6" w:rsidRPr="00FD07D1" w:rsidRDefault="009A15C6" w:rsidP="003F74C1">
            <w:pPr>
              <w:pStyle w:val="Geenafstand"/>
              <w:jc w:val="both"/>
              <w:rPr>
                <w:rFonts w:cs="Arial"/>
                <w:szCs w:val="20"/>
              </w:rPr>
            </w:pPr>
          </w:p>
          <w:p w:rsidR="009A15C6" w:rsidRPr="00FD07D1" w:rsidRDefault="009A15C6" w:rsidP="003F74C1">
            <w:pPr>
              <w:pStyle w:val="Geenafstand"/>
              <w:numPr>
                <w:ilvl w:val="0"/>
                <w:numId w:val="19"/>
              </w:numPr>
              <w:jc w:val="both"/>
              <w:rPr>
                <w:rFonts w:cs="Arial"/>
                <w:szCs w:val="20"/>
              </w:rPr>
            </w:pPr>
            <w:r w:rsidRPr="00FD07D1">
              <w:rPr>
                <w:rFonts w:cs="Arial"/>
                <w:szCs w:val="20"/>
              </w:rPr>
              <w:t>Opbrengsten zullen stijgen;</w:t>
            </w:r>
          </w:p>
          <w:p w:rsidR="009A15C6" w:rsidRPr="00E4687B" w:rsidRDefault="009A15C6" w:rsidP="003F74C1">
            <w:pPr>
              <w:pStyle w:val="Geenafstand"/>
              <w:rPr>
                <w:rFonts w:cs="Arial"/>
                <w:sz w:val="19"/>
                <w:szCs w:val="19"/>
              </w:rPr>
            </w:pPr>
            <w:r w:rsidRPr="00FD07D1">
              <w:rPr>
                <w:rFonts w:cs="Arial"/>
                <w:szCs w:val="20"/>
              </w:rPr>
              <w:t xml:space="preserve">Syntrus Achmea staat momenteel in de rode cijfers. Zodra de handhavingdiensten </w:t>
            </w:r>
            <w:r>
              <w:rPr>
                <w:rFonts w:cs="Arial"/>
                <w:szCs w:val="20"/>
              </w:rPr>
              <w:t xml:space="preserve">succesvol </w:t>
            </w:r>
            <w:r w:rsidRPr="00FD07D1">
              <w:rPr>
                <w:rFonts w:cs="Arial"/>
                <w:szCs w:val="20"/>
              </w:rPr>
              <w:t>worden verkocht, kunnen de investeringen worden t</w:t>
            </w:r>
            <w:r>
              <w:rPr>
                <w:rFonts w:cs="Arial"/>
                <w:szCs w:val="20"/>
              </w:rPr>
              <w:t>erugverdiend met in het vooruit</w:t>
            </w:r>
            <w:r w:rsidRPr="00FD07D1">
              <w:rPr>
                <w:rFonts w:cs="Arial"/>
                <w:szCs w:val="20"/>
              </w:rPr>
              <w:t xml:space="preserve">zicht dat de opbrengsten zullen stijgen. Nadat het BEP is bereikt, zal hier sprake van zijn. </w:t>
            </w:r>
            <w:r>
              <w:rPr>
                <w:rFonts w:cs="Arial"/>
                <w:szCs w:val="20"/>
              </w:rPr>
              <w:t>D</w:t>
            </w:r>
            <w:r w:rsidRPr="00FD07D1">
              <w:rPr>
                <w:rFonts w:cs="Arial"/>
                <w:szCs w:val="20"/>
              </w:rPr>
              <w:t>e ontwikkelingskosten</w:t>
            </w:r>
            <w:r>
              <w:rPr>
                <w:rFonts w:cs="Arial"/>
                <w:szCs w:val="20"/>
              </w:rPr>
              <w:t xml:space="preserve"> worden </w:t>
            </w:r>
            <w:r w:rsidRPr="00FD07D1">
              <w:rPr>
                <w:rFonts w:cs="Arial"/>
                <w:szCs w:val="20"/>
              </w:rPr>
              <w:t xml:space="preserve">met de verkoop van de handhavingdiensten terugverdiend. </w:t>
            </w:r>
            <w:r>
              <w:rPr>
                <w:rFonts w:cs="Arial"/>
                <w:szCs w:val="20"/>
              </w:rPr>
              <w:t xml:space="preserve">Deze kosten zijn namelijk </w:t>
            </w:r>
            <w:r w:rsidRPr="00FD07D1">
              <w:rPr>
                <w:rFonts w:cs="Arial"/>
                <w:szCs w:val="20"/>
              </w:rPr>
              <w:t xml:space="preserve">opgenomen in de verkoopprijs van de handhavingdiensten. Hoe meer diensten </w:t>
            </w:r>
            <w:r>
              <w:rPr>
                <w:rFonts w:cs="Arial"/>
                <w:szCs w:val="20"/>
              </w:rPr>
              <w:t xml:space="preserve">men verkoopt, des te </w:t>
            </w:r>
            <w:r w:rsidRPr="00FD07D1">
              <w:rPr>
                <w:rFonts w:cs="Arial"/>
                <w:szCs w:val="20"/>
              </w:rPr>
              <w:t>eerder er winst</w:t>
            </w:r>
            <w:r>
              <w:rPr>
                <w:rFonts w:cs="Arial"/>
                <w:szCs w:val="20"/>
              </w:rPr>
              <w:t xml:space="preserve"> wordt</w:t>
            </w:r>
            <w:r w:rsidRPr="00FD07D1">
              <w:rPr>
                <w:rFonts w:cs="Arial"/>
                <w:szCs w:val="20"/>
              </w:rPr>
              <w:t xml:space="preserve"> gemaakt.</w:t>
            </w:r>
          </w:p>
        </w:tc>
      </w:tr>
    </w:tbl>
    <w:p w:rsidR="009A15C6" w:rsidRDefault="009A15C6" w:rsidP="007377F0">
      <w:pPr>
        <w:pStyle w:val="Geenafstand"/>
        <w:jc w:val="both"/>
        <w:rPr>
          <w:b/>
        </w:rPr>
      </w:pPr>
    </w:p>
    <w:p w:rsidR="009A15C6" w:rsidRDefault="009A15C6" w:rsidP="003A4BB1">
      <w:pPr>
        <w:pStyle w:val="Geenafstand"/>
        <w:jc w:val="both"/>
        <w:rPr>
          <w:rFonts w:cs="Arial"/>
          <w:szCs w:val="20"/>
        </w:rPr>
      </w:pPr>
      <w:r>
        <w:rPr>
          <w:rFonts w:cs="Arial"/>
          <w:szCs w:val="20"/>
        </w:rPr>
        <w:t>Er kan worden vastgesteld dat de kwalitatieve baten voldoende opwegen tegen de kwalitatieve kosten. Het professionaliseren van de handhavingdiensten levert, voor zover in kaart kan worden gebracht, voldoende op voor Syntrus Achmea. Dit bevestigt dat de handhavingdiensten moeten worden geprofessionaliseerd.</w:t>
      </w:r>
    </w:p>
    <w:p w:rsidR="009A15C6" w:rsidRDefault="009A15C6" w:rsidP="003A4BB1">
      <w:pPr>
        <w:pStyle w:val="Geenafstand"/>
        <w:jc w:val="both"/>
        <w:rPr>
          <w:rFonts w:cs="Arial"/>
          <w:szCs w:val="20"/>
        </w:rPr>
      </w:pPr>
    </w:p>
    <w:p w:rsidR="009A15C6" w:rsidRDefault="009A15C6" w:rsidP="003A4BB1">
      <w:pPr>
        <w:pStyle w:val="Geenafstand"/>
        <w:jc w:val="both"/>
      </w:pPr>
      <w:r>
        <w:rPr>
          <w:rFonts w:cs="Arial"/>
          <w:szCs w:val="20"/>
        </w:rPr>
        <w:t xml:space="preserve">Daarnaast is een belangrijk punt dat de kosten die Syntrus Achmea maakt voor de handhavingdiensten volledig bij de klanten in rekening worden gebracht. Dit versterkt de bevestiging voor het professionaliseren van de diensten. De aanbevelingen die zijn gedaan, dragen bij aan het professionaliseren van de handhavingdiensten. </w:t>
      </w:r>
      <w:r>
        <w:t>Het professionaliseren van deze diensten levert succesvolle verkoop op. Succesvolle verkoop zorgt ervoor dat Syntrus Achmea in korte tijd de kosten zal terug verdienen en uiteindelijk winst gaat maken. Daarmee kan worden vastgesteld dat de handhavingdiensten voldoende opleveren voor Syntrus Achmea.</w:t>
      </w:r>
    </w:p>
    <w:p w:rsidR="009A15C6" w:rsidRDefault="009A15C6" w:rsidP="003A4BB1">
      <w:pPr>
        <w:pStyle w:val="Geenafstand"/>
        <w:jc w:val="both"/>
      </w:pPr>
    </w:p>
    <w:p w:rsidR="009A15C6" w:rsidRPr="00E4687B" w:rsidRDefault="009A15C6" w:rsidP="000F0F34">
      <w:pPr>
        <w:pStyle w:val="Kop2"/>
        <w:spacing w:line="240" w:lineRule="auto"/>
      </w:pPr>
      <w:bookmarkStart w:id="150" w:name="_Toc292259960"/>
      <w:bookmarkStart w:id="151" w:name="_Toc292364111"/>
      <w:bookmarkStart w:id="152" w:name="_Toc292453130"/>
      <w:r>
        <w:br w:type="page"/>
      </w:r>
      <w:bookmarkStart w:id="153" w:name="_Toc292786477"/>
      <w:r w:rsidRPr="00E4687B">
        <w:lastRenderedPageBreak/>
        <w:t>6.2 Klanten van Syntrus Achmea</w:t>
      </w:r>
      <w:bookmarkEnd w:id="150"/>
      <w:bookmarkEnd w:id="151"/>
      <w:bookmarkEnd w:id="152"/>
      <w:bookmarkEnd w:id="153"/>
    </w:p>
    <w:p w:rsidR="009A15C6" w:rsidRPr="00493D6F" w:rsidRDefault="009A15C6" w:rsidP="000F0F34">
      <w:pPr>
        <w:pStyle w:val="Geenafstand"/>
        <w:jc w:val="both"/>
        <w:rPr>
          <w:rFonts w:cs="Arial"/>
          <w:szCs w:val="20"/>
        </w:rPr>
      </w:pPr>
      <w:r w:rsidRPr="00493D6F">
        <w:rPr>
          <w:rFonts w:cs="Arial"/>
          <w:szCs w:val="20"/>
        </w:rPr>
        <w:t xml:space="preserve">Met een kosten-batenanalyse wordt in kaart gebracht </w:t>
      </w:r>
      <w:r>
        <w:rPr>
          <w:rFonts w:cs="Arial"/>
          <w:szCs w:val="20"/>
        </w:rPr>
        <w:t xml:space="preserve">of afname van de </w:t>
      </w:r>
      <w:r w:rsidRPr="00493D6F">
        <w:rPr>
          <w:rFonts w:cs="Arial"/>
          <w:szCs w:val="20"/>
        </w:rPr>
        <w:t>handhavingdiensten</w:t>
      </w:r>
      <w:r>
        <w:rPr>
          <w:rFonts w:cs="Arial"/>
          <w:szCs w:val="20"/>
        </w:rPr>
        <w:t xml:space="preserve"> voldoende</w:t>
      </w:r>
      <w:r w:rsidRPr="00493D6F">
        <w:rPr>
          <w:rFonts w:cs="Arial"/>
          <w:szCs w:val="20"/>
        </w:rPr>
        <w:t xml:space="preserve"> oplever</w:t>
      </w:r>
      <w:r>
        <w:rPr>
          <w:rFonts w:cs="Arial"/>
          <w:szCs w:val="20"/>
        </w:rPr>
        <w:t>t</w:t>
      </w:r>
      <w:r w:rsidRPr="00493D6F">
        <w:rPr>
          <w:rFonts w:cs="Arial"/>
          <w:szCs w:val="20"/>
        </w:rPr>
        <w:t xml:space="preserve"> voor</w:t>
      </w:r>
      <w:r>
        <w:rPr>
          <w:rFonts w:cs="Arial"/>
          <w:szCs w:val="20"/>
        </w:rPr>
        <w:t xml:space="preserve"> de klanten van Syntrus Achmea. Hierbij zijn, voor zover bekend, gegevens gebruikt van een middelgroot pensioenfonds VLEP en daarmee zijn de gegevens representatief voor een middelgroot pensioenfonds. </w:t>
      </w:r>
      <w:r w:rsidRPr="00493D6F">
        <w:rPr>
          <w:rFonts w:cs="Arial"/>
          <w:szCs w:val="20"/>
        </w:rPr>
        <w:t>De</w:t>
      </w:r>
      <w:r>
        <w:rPr>
          <w:rFonts w:cs="Arial"/>
          <w:szCs w:val="20"/>
        </w:rPr>
        <w:t xml:space="preserve"> in kaart gebrachte</w:t>
      </w:r>
      <w:r w:rsidRPr="00493D6F">
        <w:rPr>
          <w:rFonts w:cs="Arial"/>
          <w:szCs w:val="20"/>
        </w:rPr>
        <w:t xml:space="preserve"> kosten en baten zijn dus de kosten en baten</w:t>
      </w:r>
      <w:r>
        <w:rPr>
          <w:rFonts w:cs="Arial"/>
          <w:szCs w:val="20"/>
        </w:rPr>
        <w:t xml:space="preserve"> bezien </w:t>
      </w:r>
      <w:r w:rsidRPr="00493D6F">
        <w:rPr>
          <w:rFonts w:cs="Arial"/>
          <w:szCs w:val="20"/>
        </w:rPr>
        <w:t>vanuit de klantvisie. Gegevens en aantallen die voor de kosten-batenanalyse zijn gebruikt, zijn afkomstig uit het administratiesysteem RPS van Syntrus Achmea over het jaar 2010</w:t>
      </w:r>
      <w:r w:rsidRPr="00493D6F">
        <w:rPr>
          <w:rStyle w:val="Voetnootmarkering"/>
          <w:rFonts w:cs="Arial"/>
        </w:rPr>
        <w:footnoteReference w:id="50"/>
      </w:r>
      <w:r w:rsidRPr="00493D6F">
        <w:rPr>
          <w:rFonts w:cs="Arial"/>
          <w:szCs w:val="20"/>
        </w:rPr>
        <w:t>.</w:t>
      </w:r>
    </w:p>
    <w:p w:rsidR="009A15C6" w:rsidRPr="00493D6F" w:rsidRDefault="009A15C6" w:rsidP="000F0F34">
      <w:pPr>
        <w:pStyle w:val="Geenafstand"/>
        <w:jc w:val="both"/>
        <w:rPr>
          <w:rFonts w:cs="Arial"/>
          <w:szCs w:val="20"/>
        </w:rPr>
      </w:pPr>
    </w:p>
    <w:tbl>
      <w:tblPr>
        <w:tblW w:w="10725" w:type="dxa"/>
        <w:jc w:val="center"/>
        <w:tblBorders>
          <w:top w:val="single" w:sz="8" w:space="0" w:color="4F81BD"/>
          <w:left w:val="single" w:sz="8" w:space="0" w:color="4F81BD"/>
          <w:bottom w:val="single" w:sz="8" w:space="0" w:color="4F81BD"/>
          <w:right w:val="single" w:sz="8" w:space="0" w:color="4F81BD"/>
          <w:insideH w:val="single" w:sz="8" w:space="0" w:color="4F81BD"/>
        </w:tblBorders>
        <w:tblLook w:val="00A0"/>
      </w:tblPr>
      <w:tblGrid>
        <w:gridCol w:w="3474"/>
        <w:gridCol w:w="2006"/>
        <w:gridCol w:w="3474"/>
        <w:gridCol w:w="1771"/>
      </w:tblGrid>
      <w:tr w:rsidR="009A15C6" w:rsidRPr="00493D6F" w:rsidTr="008920FA">
        <w:trPr>
          <w:jc w:val="center"/>
        </w:trPr>
        <w:tc>
          <w:tcPr>
            <w:tcW w:w="10725" w:type="dxa"/>
            <w:gridSpan w:val="4"/>
          </w:tcPr>
          <w:p w:rsidR="009A15C6" w:rsidRPr="00493D6F" w:rsidRDefault="009A15C6" w:rsidP="000F0F34">
            <w:pPr>
              <w:pStyle w:val="Geenafstand"/>
              <w:jc w:val="both"/>
              <w:rPr>
                <w:rFonts w:cs="Arial"/>
                <w:b/>
                <w:szCs w:val="20"/>
              </w:rPr>
            </w:pPr>
            <w:r w:rsidRPr="00493D6F">
              <w:rPr>
                <w:rFonts w:cs="Arial"/>
                <w:szCs w:val="20"/>
              </w:rPr>
              <w:br w:type="page"/>
            </w:r>
            <w:r w:rsidRPr="00493D6F">
              <w:rPr>
                <w:rFonts w:cs="Arial"/>
                <w:b/>
                <w:szCs w:val="20"/>
              </w:rPr>
              <w:t xml:space="preserve">Kosten-batenanalyse voor </w:t>
            </w:r>
            <w:r>
              <w:rPr>
                <w:rFonts w:cs="Arial"/>
                <w:b/>
                <w:szCs w:val="20"/>
              </w:rPr>
              <w:t>middelgrote klanten</w:t>
            </w:r>
          </w:p>
        </w:tc>
      </w:tr>
      <w:tr w:rsidR="009A15C6" w:rsidRPr="00493D6F" w:rsidTr="008920FA">
        <w:trPr>
          <w:jc w:val="center"/>
        </w:trPr>
        <w:tc>
          <w:tcPr>
            <w:tcW w:w="10725" w:type="dxa"/>
            <w:gridSpan w:val="4"/>
            <w:shd w:val="clear" w:color="auto" w:fill="D3DFEE"/>
          </w:tcPr>
          <w:p w:rsidR="009A15C6" w:rsidRPr="00493D6F" w:rsidRDefault="009A15C6" w:rsidP="000F0F34">
            <w:pPr>
              <w:pStyle w:val="Geenafstand"/>
              <w:jc w:val="both"/>
              <w:rPr>
                <w:rFonts w:cs="Arial"/>
                <w:szCs w:val="20"/>
              </w:rPr>
            </w:pPr>
            <w:r w:rsidRPr="00493D6F">
              <w:rPr>
                <w:rFonts w:cs="Arial"/>
                <w:b/>
                <w:szCs w:val="20"/>
              </w:rPr>
              <w:t>KOSTEN</w:t>
            </w:r>
            <w:r w:rsidRPr="00493D6F">
              <w:rPr>
                <w:rStyle w:val="Voetnootmarkering"/>
                <w:rFonts w:cs="Arial"/>
                <w:b/>
              </w:rPr>
              <w:footnoteReference w:id="51"/>
            </w:r>
            <w:r w:rsidRPr="00493D6F">
              <w:rPr>
                <w:rFonts w:cs="Arial"/>
                <w:b/>
                <w:szCs w:val="20"/>
              </w:rPr>
              <w:t xml:space="preserve"> </w:t>
            </w:r>
            <w:r w:rsidRPr="00493D6F">
              <w:rPr>
                <w:rFonts w:cs="Arial"/>
                <w:szCs w:val="20"/>
              </w:rPr>
              <w:t xml:space="preserve">                                                                                                                                                           </w:t>
            </w:r>
            <w:r w:rsidRPr="00493D6F">
              <w:rPr>
                <w:rFonts w:cs="Arial"/>
                <w:b/>
                <w:szCs w:val="20"/>
              </w:rPr>
              <w:t>BATEN</w:t>
            </w:r>
            <w:r w:rsidRPr="00493D6F">
              <w:rPr>
                <w:rStyle w:val="Voetnootmarkering"/>
                <w:rFonts w:cs="Arial"/>
                <w:b/>
              </w:rPr>
              <w:footnoteReference w:id="52"/>
            </w:r>
          </w:p>
        </w:tc>
      </w:tr>
      <w:tr w:rsidR="009A15C6" w:rsidRPr="00493D6F" w:rsidTr="008920FA">
        <w:tblPrEx>
          <w:tblBorders>
            <w:insideV w:val="single" w:sz="8" w:space="0" w:color="4F81BD"/>
          </w:tblBorders>
        </w:tblPrEx>
        <w:trPr>
          <w:jc w:val="center"/>
        </w:trPr>
        <w:tc>
          <w:tcPr>
            <w:tcW w:w="3474" w:type="dxa"/>
            <w:tcBorders>
              <w:top w:val="single" w:sz="18" w:space="0" w:color="4F81BD"/>
            </w:tcBorders>
          </w:tcPr>
          <w:p w:rsidR="009A15C6" w:rsidRPr="00493D6F" w:rsidRDefault="009A15C6" w:rsidP="000F0F34">
            <w:pPr>
              <w:pStyle w:val="Geenafstand"/>
              <w:jc w:val="both"/>
              <w:rPr>
                <w:rFonts w:cs="Arial"/>
                <w:szCs w:val="20"/>
              </w:rPr>
            </w:pPr>
          </w:p>
        </w:tc>
        <w:tc>
          <w:tcPr>
            <w:tcW w:w="2006" w:type="dxa"/>
            <w:tcBorders>
              <w:top w:val="single" w:sz="18" w:space="0" w:color="4F81BD"/>
              <w:right w:val="single" w:sz="18" w:space="0" w:color="4F81BD"/>
            </w:tcBorders>
          </w:tcPr>
          <w:p w:rsidR="009A15C6" w:rsidRPr="00493D6F" w:rsidRDefault="009A15C6" w:rsidP="000F0F34">
            <w:pPr>
              <w:pStyle w:val="Geenafstand"/>
              <w:jc w:val="both"/>
              <w:rPr>
                <w:rFonts w:cs="Arial"/>
                <w:szCs w:val="20"/>
              </w:rPr>
            </w:pPr>
          </w:p>
        </w:tc>
        <w:tc>
          <w:tcPr>
            <w:tcW w:w="3474" w:type="dxa"/>
            <w:tcBorders>
              <w:top w:val="single" w:sz="18" w:space="0" w:color="4F81BD"/>
              <w:left w:val="single" w:sz="18" w:space="0" w:color="4F81BD"/>
            </w:tcBorders>
          </w:tcPr>
          <w:p w:rsidR="009A15C6" w:rsidRPr="00493D6F" w:rsidRDefault="009A15C6" w:rsidP="000F0F34">
            <w:pPr>
              <w:pStyle w:val="Geenafstand"/>
              <w:jc w:val="both"/>
              <w:rPr>
                <w:rFonts w:cs="Arial"/>
                <w:szCs w:val="20"/>
              </w:rPr>
            </w:pPr>
          </w:p>
        </w:tc>
        <w:tc>
          <w:tcPr>
            <w:tcW w:w="1771" w:type="dxa"/>
            <w:tcBorders>
              <w:top w:val="single" w:sz="18" w:space="0" w:color="4F81BD"/>
            </w:tcBorders>
          </w:tcPr>
          <w:p w:rsidR="009A15C6" w:rsidRPr="00493D6F" w:rsidRDefault="009A15C6" w:rsidP="000F0F34">
            <w:pPr>
              <w:pStyle w:val="Geenafstand"/>
              <w:jc w:val="both"/>
              <w:rPr>
                <w:rFonts w:cs="Arial"/>
                <w:szCs w:val="20"/>
              </w:rPr>
            </w:pPr>
          </w:p>
        </w:tc>
      </w:tr>
      <w:tr w:rsidR="009A15C6" w:rsidRPr="00493D6F" w:rsidTr="008920FA">
        <w:tblPrEx>
          <w:tblBorders>
            <w:insideV w:val="single" w:sz="8" w:space="0" w:color="4F81BD"/>
          </w:tblBorders>
        </w:tblPrEx>
        <w:trPr>
          <w:jc w:val="center"/>
        </w:trPr>
        <w:tc>
          <w:tcPr>
            <w:tcW w:w="3474" w:type="dxa"/>
            <w:shd w:val="clear" w:color="auto" w:fill="D3DFEE"/>
          </w:tcPr>
          <w:p w:rsidR="009A15C6" w:rsidRPr="00493D6F" w:rsidRDefault="009A15C6" w:rsidP="000F0F34">
            <w:pPr>
              <w:pStyle w:val="Geenafstand"/>
              <w:jc w:val="both"/>
              <w:rPr>
                <w:rFonts w:cs="Arial"/>
                <w:szCs w:val="20"/>
              </w:rPr>
            </w:pPr>
            <w:r w:rsidRPr="00493D6F">
              <w:rPr>
                <w:rFonts w:cs="Arial"/>
                <w:szCs w:val="20"/>
              </w:rPr>
              <w:t>Ambtshalve aansluiten</w:t>
            </w:r>
          </w:p>
        </w:tc>
        <w:tc>
          <w:tcPr>
            <w:tcW w:w="2006" w:type="dxa"/>
            <w:tcBorders>
              <w:right w:val="single" w:sz="18" w:space="0" w:color="4F81BD"/>
            </w:tcBorders>
            <w:shd w:val="clear" w:color="auto" w:fill="D3DFEE"/>
          </w:tcPr>
          <w:p w:rsidR="009A15C6" w:rsidRPr="00493D6F" w:rsidRDefault="009A15C6" w:rsidP="001045D1">
            <w:pPr>
              <w:pStyle w:val="Geenafstand"/>
              <w:rPr>
                <w:rFonts w:cs="Arial"/>
                <w:szCs w:val="20"/>
              </w:rPr>
            </w:pPr>
            <w:r w:rsidRPr="00493D6F">
              <w:rPr>
                <w:rFonts w:cs="Arial"/>
                <w:szCs w:val="20"/>
              </w:rPr>
              <w:t>€ 1.121</w:t>
            </w:r>
          </w:p>
        </w:tc>
        <w:tc>
          <w:tcPr>
            <w:tcW w:w="3474" w:type="dxa"/>
            <w:tcBorders>
              <w:left w:val="single" w:sz="18" w:space="0" w:color="4F81BD"/>
            </w:tcBorders>
            <w:shd w:val="clear" w:color="auto" w:fill="D3DFEE"/>
          </w:tcPr>
          <w:p w:rsidR="009A15C6" w:rsidRPr="00493D6F" w:rsidRDefault="009A15C6" w:rsidP="000F0F34">
            <w:pPr>
              <w:pStyle w:val="Geenafstand"/>
              <w:jc w:val="both"/>
              <w:rPr>
                <w:rFonts w:cs="Arial"/>
                <w:szCs w:val="20"/>
              </w:rPr>
            </w:pPr>
            <w:r w:rsidRPr="00493D6F">
              <w:rPr>
                <w:rFonts w:cs="Arial"/>
                <w:szCs w:val="20"/>
              </w:rPr>
              <w:t>Ambtshalve aansluiten</w:t>
            </w:r>
          </w:p>
        </w:tc>
        <w:tc>
          <w:tcPr>
            <w:tcW w:w="1771" w:type="dxa"/>
            <w:shd w:val="clear" w:color="auto" w:fill="D3DFEE"/>
          </w:tcPr>
          <w:p w:rsidR="009A15C6" w:rsidRPr="00493D6F" w:rsidRDefault="009A15C6" w:rsidP="001045D1">
            <w:pPr>
              <w:pStyle w:val="Geenafstand"/>
              <w:rPr>
                <w:rFonts w:cs="Arial"/>
                <w:szCs w:val="20"/>
              </w:rPr>
            </w:pPr>
            <w:r w:rsidRPr="00493D6F">
              <w:rPr>
                <w:rFonts w:cs="Arial"/>
                <w:szCs w:val="20"/>
              </w:rPr>
              <w:t>€ 1.146.684</w:t>
            </w:r>
          </w:p>
        </w:tc>
      </w:tr>
      <w:tr w:rsidR="009A15C6" w:rsidRPr="00493D6F" w:rsidTr="008920FA">
        <w:tblPrEx>
          <w:tblBorders>
            <w:insideV w:val="single" w:sz="8" w:space="0" w:color="4F81BD"/>
          </w:tblBorders>
        </w:tblPrEx>
        <w:trPr>
          <w:jc w:val="center"/>
        </w:trPr>
        <w:tc>
          <w:tcPr>
            <w:tcW w:w="3474" w:type="dxa"/>
          </w:tcPr>
          <w:p w:rsidR="009A15C6" w:rsidRPr="00493D6F" w:rsidRDefault="009A15C6" w:rsidP="000F0F34">
            <w:pPr>
              <w:pStyle w:val="Geenafstand"/>
              <w:jc w:val="both"/>
              <w:rPr>
                <w:rFonts w:cs="Arial"/>
                <w:szCs w:val="20"/>
              </w:rPr>
            </w:pPr>
          </w:p>
        </w:tc>
        <w:tc>
          <w:tcPr>
            <w:tcW w:w="2006" w:type="dxa"/>
            <w:tcBorders>
              <w:right w:val="single" w:sz="18" w:space="0" w:color="4F81BD"/>
            </w:tcBorders>
          </w:tcPr>
          <w:p w:rsidR="009A15C6" w:rsidRPr="00493D6F" w:rsidRDefault="009A15C6" w:rsidP="001045D1">
            <w:pPr>
              <w:pStyle w:val="Geenafstand"/>
              <w:rPr>
                <w:rFonts w:cs="Arial"/>
                <w:szCs w:val="20"/>
              </w:rPr>
            </w:pPr>
          </w:p>
        </w:tc>
        <w:tc>
          <w:tcPr>
            <w:tcW w:w="3474" w:type="dxa"/>
            <w:tcBorders>
              <w:left w:val="single" w:sz="18" w:space="0" w:color="4F81BD"/>
            </w:tcBorders>
          </w:tcPr>
          <w:p w:rsidR="009A15C6" w:rsidRPr="00493D6F" w:rsidRDefault="009A15C6" w:rsidP="000F0F34">
            <w:pPr>
              <w:pStyle w:val="Geenafstand"/>
              <w:jc w:val="both"/>
              <w:rPr>
                <w:rFonts w:cs="Arial"/>
                <w:szCs w:val="20"/>
              </w:rPr>
            </w:pPr>
          </w:p>
        </w:tc>
        <w:tc>
          <w:tcPr>
            <w:tcW w:w="1771" w:type="dxa"/>
          </w:tcPr>
          <w:p w:rsidR="009A15C6" w:rsidRPr="00493D6F" w:rsidRDefault="009A15C6" w:rsidP="001045D1">
            <w:pPr>
              <w:pStyle w:val="Geenafstand"/>
              <w:rPr>
                <w:rFonts w:cs="Arial"/>
                <w:szCs w:val="20"/>
              </w:rPr>
            </w:pPr>
          </w:p>
        </w:tc>
      </w:tr>
      <w:tr w:rsidR="009A15C6" w:rsidRPr="00493D6F" w:rsidTr="008920FA">
        <w:tblPrEx>
          <w:tblBorders>
            <w:insideV w:val="single" w:sz="8" w:space="0" w:color="4F81BD"/>
          </w:tblBorders>
        </w:tblPrEx>
        <w:trPr>
          <w:jc w:val="center"/>
        </w:trPr>
        <w:tc>
          <w:tcPr>
            <w:tcW w:w="3474" w:type="dxa"/>
            <w:shd w:val="clear" w:color="auto" w:fill="D3DFEE"/>
          </w:tcPr>
          <w:p w:rsidR="009A15C6" w:rsidRPr="00493D6F" w:rsidRDefault="009A15C6" w:rsidP="000F0F34">
            <w:pPr>
              <w:pStyle w:val="Geenafstand"/>
              <w:jc w:val="both"/>
              <w:rPr>
                <w:rFonts w:cs="Arial"/>
                <w:szCs w:val="20"/>
              </w:rPr>
            </w:pPr>
            <w:r w:rsidRPr="00493D6F">
              <w:rPr>
                <w:rFonts w:cs="Arial"/>
                <w:szCs w:val="20"/>
              </w:rPr>
              <w:t>Ambtshalve factureren</w:t>
            </w:r>
          </w:p>
        </w:tc>
        <w:tc>
          <w:tcPr>
            <w:tcW w:w="2006" w:type="dxa"/>
            <w:tcBorders>
              <w:right w:val="single" w:sz="18" w:space="0" w:color="4F81BD"/>
            </w:tcBorders>
            <w:shd w:val="clear" w:color="auto" w:fill="D3DFEE"/>
          </w:tcPr>
          <w:p w:rsidR="009A15C6" w:rsidRPr="00493D6F" w:rsidRDefault="009A15C6" w:rsidP="001045D1">
            <w:pPr>
              <w:pStyle w:val="Geenafstand"/>
              <w:rPr>
                <w:rFonts w:cs="Arial"/>
                <w:szCs w:val="20"/>
              </w:rPr>
            </w:pPr>
            <w:r w:rsidRPr="00493D6F">
              <w:rPr>
                <w:rFonts w:cs="Arial"/>
                <w:szCs w:val="20"/>
              </w:rPr>
              <w:t>€ 56.77</w:t>
            </w:r>
            <w:r>
              <w:rPr>
                <w:rFonts w:cs="Arial"/>
                <w:szCs w:val="20"/>
              </w:rPr>
              <w:t>4</w:t>
            </w:r>
          </w:p>
        </w:tc>
        <w:tc>
          <w:tcPr>
            <w:tcW w:w="3474" w:type="dxa"/>
            <w:tcBorders>
              <w:left w:val="single" w:sz="18" w:space="0" w:color="4F81BD"/>
            </w:tcBorders>
            <w:shd w:val="clear" w:color="auto" w:fill="D3DFEE"/>
          </w:tcPr>
          <w:p w:rsidR="009A15C6" w:rsidRPr="00493D6F" w:rsidRDefault="009A15C6" w:rsidP="000F0F34">
            <w:pPr>
              <w:pStyle w:val="Geenafstand"/>
              <w:jc w:val="both"/>
              <w:rPr>
                <w:rFonts w:cs="Arial"/>
                <w:szCs w:val="20"/>
              </w:rPr>
            </w:pPr>
            <w:r w:rsidRPr="00493D6F">
              <w:rPr>
                <w:rFonts w:cs="Arial"/>
                <w:szCs w:val="20"/>
              </w:rPr>
              <w:t>Ambtshalve factureren</w:t>
            </w:r>
          </w:p>
        </w:tc>
        <w:tc>
          <w:tcPr>
            <w:tcW w:w="1771" w:type="dxa"/>
            <w:shd w:val="clear" w:color="auto" w:fill="D3DFEE"/>
          </w:tcPr>
          <w:p w:rsidR="009A15C6" w:rsidRPr="00493D6F" w:rsidRDefault="009A15C6" w:rsidP="001045D1">
            <w:pPr>
              <w:pStyle w:val="Geenafstand"/>
              <w:rPr>
                <w:rFonts w:cs="Arial"/>
                <w:szCs w:val="20"/>
              </w:rPr>
            </w:pPr>
            <w:r w:rsidRPr="00493D6F">
              <w:rPr>
                <w:rFonts w:cs="Arial"/>
                <w:szCs w:val="20"/>
              </w:rPr>
              <w:t>€ 955.148</w:t>
            </w:r>
          </w:p>
        </w:tc>
      </w:tr>
      <w:tr w:rsidR="009A15C6" w:rsidRPr="00493D6F" w:rsidTr="008920FA">
        <w:tblPrEx>
          <w:tblBorders>
            <w:insideV w:val="single" w:sz="8" w:space="0" w:color="4F81BD"/>
          </w:tblBorders>
        </w:tblPrEx>
        <w:trPr>
          <w:jc w:val="center"/>
        </w:trPr>
        <w:tc>
          <w:tcPr>
            <w:tcW w:w="3474" w:type="dxa"/>
          </w:tcPr>
          <w:p w:rsidR="009A15C6" w:rsidRPr="00493D6F" w:rsidRDefault="009A15C6" w:rsidP="000F0F34">
            <w:pPr>
              <w:pStyle w:val="Geenafstand"/>
              <w:jc w:val="both"/>
              <w:rPr>
                <w:rFonts w:cs="Arial"/>
                <w:szCs w:val="20"/>
              </w:rPr>
            </w:pPr>
          </w:p>
        </w:tc>
        <w:tc>
          <w:tcPr>
            <w:tcW w:w="2006" w:type="dxa"/>
            <w:tcBorders>
              <w:right w:val="single" w:sz="18" w:space="0" w:color="4F81BD"/>
            </w:tcBorders>
          </w:tcPr>
          <w:p w:rsidR="009A15C6" w:rsidRPr="00493D6F" w:rsidRDefault="009A15C6" w:rsidP="001045D1">
            <w:pPr>
              <w:pStyle w:val="Geenafstand"/>
              <w:rPr>
                <w:rFonts w:cs="Arial"/>
                <w:szCs w:val="20"/>
              </w:rPr>
            </w:pPr>
          </w:p>
        </w:tc>
        <w:tc>
          <w:tcPr>
            <w:tcW w:w="3474" w:type="dxa"/>
            <w:tcBorders>
              <w:left w:val="single" w:sz="18" w:space="0" w:color="4F81BD"/>
            </w:tcBorders>
          </w:tcPr>
          <w:p w:rsidR="009A15C6" w:rsidRPr="00493D6F" w:rsidRDefault="009A15C6" w:rsidP="000F0F34">
            <w:pPr>
              <w:pStyle w:val="Geenafstand"/>
              <w:jc w:val="both"/>
              <w:rPr>
                <w:rFonts w:cs="Arial"/>
                <w:szCs w:val="20"/>
              </w:rPr>
            </w:pPr>
          </w:p>
        </w:tc>
        <w:tc>
          <w:tcPr>
            <w:tcW w:w="1771" w:type="dxa"/>
          </w:tcPr>
          <w:p w:rsidR="009A15C6" w:rsidRPr="00493D6F" w:rsidRDefault="009A15C6" w:rsidP="001045D1">
            <w:pPr>
              <w:pStyle w:val="Geenafstand"/>
              <w:rPr>
                <w:rFonts w:cs="Arial"/>
                <w:szCs w:val="20"/>
              </w:rPr>
            </w:pPr>
          </w:p>
        </w:tc>
      </w:tr>
      <w:tr w:rsidR="009A15C6" w:rsidRPr="00493D6F" w:rsidTr="008920FA">
        <w:tblPrEx>
          <w:tblBorders>
            <w:insideV w:val="single" w:sz="8" w:space="0" w:color="4F81BD"/>
          </w:tblBorders>
        </w:tblPrEx>
        <w:trPr>
          <w:jc w:val="center"/>
        </w:trPr>
        <w:tc>
          <w:tcPr>
            <w:tcW w:w="3474" w:type="dxa"/>
            <w:shd w:val="clear" w:color="auto" w:fill="D3DFEE"/>
          </w:tcPr>
          <w:p w:rsidR="009A15C6" w:rsidRPr="00493D6F" w:rsidRDefault="009A15C6" w:rsidP="000F0F34">
            <w:pPr>
              <w:pStyle w:val="Geenafstand"/>
              <w:jc w:val="both"/>
              <w:rPr>
                <w:rFonts w:cs="Arial"/>
                <w:szCs w:val="20"/>
              </w:rPr>
            </w:pPr>
            <w:r w:rsidRPr="00493D6F">
              <w:rPr>
                <w:rFonts w:cs="Arial"/>
                <w:szCs w:val="20"/>
              </w:rPr>
              <w:t>Failliete werkgevers</w:t>
            </w:r>
          </w:p>
        </w:tc>
        <w:tc>
          <w:tcPr>
            <w:tcW w:w="2006" w:type="dxa"/>
            <w:tcBorders>
              <w:right w:val="single" w:sz="18" w:space="0" w:color="4F81BD"/>
            </w:tcBorders>
            <w:shd w:val="clear" w:color="auto" w:fill="D3DFEE"/>
          </w:tcPr>
          <w:p w:rsidR="009A15C6" w:rsidRPr="00493D6F" w:rsidRDefault="009A15C6" w:rsidP="001045D1">
            <w:pPr>
              <w:pStyle w:val="Geenafstand"/>
              <w:rPr>
                <w:rFonts w:cs="Arial"/>
                <w:szCs w:val="20"/>
              </w:rPr>
            </w:pPr>
            <w:r w:rsidRPr="00493D6F">
              <w:rPr>
                <w:rFonts w:cs="Arial"/>
                <w:szCs w:val="20"/>
              </w:rPr>
              <w:t>€ 16.227</w:t>
            </w:r>
          </w:p>
        </w:tc>
        <w:tc>
          <w:tcPr>
            <w:tcW w:w="3474" w:type="dxa"/>
            <w:tcBorders>
              <w:left w:val="single" w:sz="18" w:space="0" w:color="4F81BD"/>
            </w:tcBorders>
            <w:shd w:val="clear" w:color="auto" w:fill="D3DFEE"/>
          </w:tcPr>
          <w:p w:rsidR="009A15C6" w:rsidRPr="00493D6F" w:rsidRDefault="009A15C6" w:rsidP="000F0F34">
            <w:pPr>
              <w:pStyle w:val="Geenafstand"/>
              <w:jc w:val="both"/>
              <w:rPr>
                <w:rFonts w:cs="Arial"/>
                <w:szCs w:val="20"/>
              </w:rPr>
            </w:pPr>
            <w:r w:rsidRPr="00493D6F">
              <w:rPr>
                <w:rFonts w:cs="Arial"/>
                <w:szCs w:val="20"/>
              </w:rPr>
              <w:t>Failliete werkgevers</w:t>
            </w:r>
          </w:p>
        </w:tc>
        <w:tc>
          <w:tcPr>
            <w:tcW w:w="1771" w:type="dxa"/>
            <w:shd w:val="clear" w:color="auto" w:fill="D3DFEE"/>
          </w:tcPr>
          <w:p w:rsidR="009A15C6" w:rsidRPr="00493D6F" w:rsidRDefault="009A15C6" w:rsidP="001045D1">
            <w:pPr>
              <w:pStyle w:val="Geenafstand"/>
              <w:rPr>
                <w:rFonts w:cs="Arial"/>
                <w:szCs w:val="20"/>
              </w:rPr>
            </w:pPr>
            <w:r w:rsidRPr="00493D6F">
              <w:rPr>
                <w:rFonts w:cs="Arial"/>
                <w:szCs w:val="20"/>
              </w:rPr>
              <w:t>€ 2.006.697</w:t>
            </w:r>
          </w:p>
        </w:tc>
      </w:tr>
      <w:tr w:rsidR="009A15C6" w:rsidRPr="00493D6F" w:rsidTr="008920FA">
        <w:tblPrEx>
          <w:tblBorders>
            <w:insideV w:val="single" w:sz="8" w:space="0" w:color="4F81BD"/>
          </w:tblBorders>
        </w:tblPrEx>
        <w:trPr>
          <w:jc w:val="center"/>
        </w:trPr>
        <w:tc>
          <w:tcPr>
            <w:tcW w:w="3474" w:type="dxa"/>
          </w:tcPr>
          <w:p w:rsidR="009A15C6" w:rsidRPr="00493D6F" w:rsidRDefault="009A15C6" w:rsidP="000F0F34">
            <w:pPr>
              <w:pStyle w:val="Geenafstand"/>
              <w:jc w:val="both"/>
              <w:rPr>
                <w:rFonts w:cs="Arial"/>
                <w:szCs w:val="20"/>
              </w:rPr>
            </w:pPr>
          </w:p>
        </w:tc>
        <w:tc>
          <w:tcPr>
            <w:tcW w:w="2006" w:type="dxa"/>
            <w:tcBorders>
              <w:right w:val="single" w:sz="18" w:space="0" w:color="4F81BD"/>
            </w:tcBorders>
          </w:tcPr>
          <w:p w:rsidR="009A15C6" w:rsidRPr="00493D6F" w:rsidRDefault="009A15C6" w:rsidP="001045D1">
            <w:pPr>
              <w:pStyle w:val="Geenafstand"/>
              <w:rPr>
                <w:rFonts w:cs="Arial"/>
                <w:szCs w:val="20"/>
              </w:rPr>
            </w:pPr>
          </w:p>
        </w:tc>
        <w:tc>
          <w:tcPr>
            <w:tcW w:w="3474" w:type="dxa"/>
            <w:tcBorders>
              <w:left w:val="single" w:sz="18" w:space="0" w:color="4F81BD"/>
            </w:tcBorders>
          </w:tcPr>
          <w:p w:rsidR="009A15C6" w:rsidRPr="00493D6F" w:rsidRDefault="009A15C6" w:rsidP="000F0F34">
            <w:pPr>
              <w:pStyle w:val="Geenafstand"/>
              <w:jc w:val="both"/>
              <w:rPr>
                <w:rFonts w:cs="Arial"/>
                <w:szCs w:val="20"/>
              </w:rPr>
            </w:pPr>
          </w:p>
        </w:tc>
        <w:tc>
          <w:tcPr>
            <w:tcW w:w="1771" w:type="dxa"/>
          </w:tcPr>
          <w:p w:rsidR="009A15C6" w:rsidRPr="00493D6F" w:rsidRDefault="009A15C6" w:rsidP="001045D1">
            <w:pPr>
              <w:pStyle w:val="Geenafstand"/>
              <w:rPr>
                <w:rFonts w:cs="Arial"/>
                <w:szCs w:val="20"/>
              </w:rPr>
            </w:pPr>
          </w:p>
        </w:tc>
      </w:tr>
      <w:tr w:rsidR="009A15C6" w:rsidRPr="00493D6F" w:rsidTr="008920FA">
        <w:tblPrEx>
          <w:tblBorders>
            <w:insideV w:val="single" w:sz="8" w:space="0" w:color="4F81BD"/>
          </w:tblBorders>
        </w:tblPrEx>
        <w:trPr>
          <w:jc w:val="center"/>
        </w:trPr>
        <w:tc>
          <w:tcPr>
            <w:tcW w:w="3474" w:type="dxa"/>
            <w:shd w:val="clear" w:color="auto" w:fill="D3DFEE"/>
          </w:tcPr>
          <w:p w:rsidR="009A15C6" w:rsidRPr="00C31DFA" w:rsidRDefault="009A15C6" w:rsidP="000F0F34">
            <w:pPr>
              <w:pStyle w:val="Geenafstand"/>
              <w:jc w:val="both"/>
              <w:rPr>
                <w:rFonts w:cs="Arial"/>
                <w:szCs w:val="20"/>
              </w:rPr>
            </w:pPr>
            <w:r w:rsidRPr="00C31DFA">
              <w:rPr>
                <w:rFonts w:cs="Arial"/>
                <w:szCs w:val="20"/>
              </w:rPr>
              <w:t>Looncontrole</w:t>
            </w:r>
            <w:r w:rsidRPr="00C31DFA">
              <w:rPr>
                <w:rStyle w:val="Voetnootmarkering"/>
                <w:rFonts w:cs="Arial"/>
              </w:rPr>
              <w:footnoteReference w:id="53"/>
            </w:r>
          </w:p>
        </w:tc>
        <w:tc>
          <w:tcPr>
            <w:tcW w:w="2006" w:type="dxa"/>
            <w:tcBorders>
              <w:right w:val="single" w:sz="18" w:space="0" w:color="4F81BD"/>
            </w:tcBorders>
            <w:shd w:val="clear" w:color="auto" w:fill="D3DFEE"/>
          </w:tcPr>
          <w:p w:rsidR="009A15C6" w:rsidRPr="00C31DFA" w:rsidRDefault="009A15C6" w:rsidP="001045D1">
            <w:pPr>
              <w:pStyle w:val="Geenafstand"/>
              <w:rPr>
                <w:rFonts w:cs="Arial"/>
                <w:szCs w:val="20"/>
              </w:rPr>
            </w:pPr>
            <w:r w:rsidRPr="00C31DFA">
              <w:rPr>
                <w:rFonts w:cs="Arial"/>
                <w:szCs w:val="20"/>
              </w:rPr>
              <w:t>(€ 284.840)</w:t>
            </w:r>
          </w:p>
        </w:tc>
        <w:tc>
          <w:tcPr>
            <w:tcW w:w="3474" w:type="dxa"/>
            <w:tcBorders>
              <w:left w:val="single" w:sz="18" w:space="0" w:color="4F81BD"/>
            </w:tcBorders>
            <w:shd w:val="clear" w:color="auto" w:fill="D3DFEE"/>
          </w:tcPr>
          <w:p w:rsidR="009A15C6" w:rsidRPr="00C31DFA" w:rsidRDefault="009A15C6" w:rsidP="000F0F34">
            <w:pPr>
              <w:pStyle w:val="Geenafstand"/>
              <w:jc w:val="both"/>
              <w:rPr>
                <w:rFonts w:cs="Arial"/>
                <w:szCs w:val="20"/>
              </w:rPr>
            </w:pPr>
            <w:r w:rsidRPr="00C31DFA">
              <w:rPr>
                <w:rFonts w:cs="Arial"/>
                <w:szCs w:val="20"/>
              </w:rPr>
              <w:t>Looncontrole</w:t>
            </w:r>
          </w:p>
        </w:tc>
        <w:tc>
          <w:tcPr>
            <w:tcW w:w="1771" w:type="dxa"/>
            <w:shd w:val="clear" w:color="auto" w:fill="D3DFEE"/>
          </w:tcPr>
          <w:p w:rsidR="009A15C6" w:rsidRPr="00C31DFA" w:rsidRDefault="009A15C6" w:rsidP="001045D1">
            <w:pPr>
              <w:pStyle w:val="Geenafstand"/>
              <w:rPr>
                <w:rFonts w:cs="Arial"/>
                <w:szCs w:val="20"/>
              </w:rPr>
            </w:pPr>
            <w:r w:rsidRPr="00C31DFA">
              <w:rPr>
                <w:rFonts w:cs="Arial"/>
                <w:szCs w:val="20"/>
              </w:rPr>
              <w:t>-</w:t>
            </w:r>
          </w:p>
        </w:tc>
      </w:tr>
      <w:tr w:rsidR="009A15C6" w:rsidRPr="00493D6F" w:rsidTr="008920FA">
        <w:tblPrEx>
          <w:tblBorders>
            <w:insideV w:val="single" w:sz="8" w:space="0" w:color="4F81BD"/>
          </w:tblBorders>
        </w:tblPrEx>
        <w:trPr>
          <w:jc w:val="center"/>
        </w:trPr>
        <w:tc>
          <w:tcPr>
            <w:tcW w:w="3474" w:type="dxa"/>
          </w:tcPr>
          <w:p w:rsidR="009A15C6" w:rsidRPr="00493D6F" w:rsidRDefault="009A15C6" w:rsidP="000F0F34">
            <w:pPr>
              <w:pStyle w:val="Geenafstand"/>
              <w:jc w:val="both"/>
              <w:rPr>
                <w:rFonts w:cs="Arial"/>
                <w:szCs w:val="20"/>
              </w:rPr>
            </w:pPr>
          </w:p>
        </w:tc>
        <w:tc>
          <w:tcPr>
            <w:tcW w:w="2006" w:type="dxa"/>
            <w:tcBorders>
              <w:right w:val="single" w:sz="18" w:space="0" w:color="4F81BD"/>
            </w:tcBorders>
          </w:tcPr>
          <w:p w:rsidR="009A15C6" w:rsidRPr="00493D6F" w:rsidRDefault="009A15C6" w:rsidP="001045D1">
            <w:pPr>
              <w:pStyle w:val="Geenafstand"/>
              <w:rPr>
                <w:rFonts w:cs="Arial"/>
                <w:szCs w:val="20"/>
              </w:rPr>
            </w:pPr>
          </w:p>
        </w:tc>
        <w:tc>
          <w:tcPr>
            <w:tcW w:w="3474" w:type="dxa"/>
            <w:tcBorders>
              <w:left w:val="single" w:sz="18" w:space="0" w:color="4F81BD"/>
            </w:tcBorders>
          </w:tcPr>
          <w:p w:rsidR="009A15C6" w:rsidRPr="00493D6F" w:rsidRDefault="009A15C6" w:rsidP="000F0F34">
            <w:pPr>
              <w:pStyle w:val="Geenafstand"/>
              <w:jc w:val="both"/>
              <w:rPr>
                <w:rFonts w:cs="Arial"/>
                <w:szCs w:val="20"/>
              </w:rPr>
            </w:pPr>
          </w:p>
        </w:tc>
        <w:tc>
          <w:tcPr>
            <w:tcW w:w="1771" w:type="dxa"/>
          </w:tcPr>
          <w:p w:rsidR="009A15C6" w:rsidRPr="00493D6F" w:rsidRDefault="009A15C6" w:rsidP="001045D1">
            <w:pPr>
              <w:pStyle w:val="Geenafstand"/>
              <w:rPr>
                <w:rFonts w:cs="Arial"/>
                <w:szCs w:val="20"/>
              </w:rPr>
            </w:pPr>
          </w:p>
        </w:tc>
      </w:tr>
      <w:tr w:rsidR="009A15C6" w:rsidRPr="00493D6F" w:rsidTr="008920FA">
        <w:tblPrEx>
          <w:tblBorders>
            <w:insideV w:val="single" w:sz="8" w:space="0" w:color="4F81BD"/>
          </w:tblBorders>
        </w:tblPrEx>
        <w:trPr>
          <w:jc w:val="center"/>
        </w:trPr>
        <w:tc>
          <w:tcPr>
            <w:tcW w:w="3474" w:type="dxa"/>
            <w:shd w:val="clear" w:color="auto" w:fill="D3DFEE"/>
          </w:tcPr>
          <w:p w:rsidR="009A15C6" w:rsidRPr="00493D6F" w:rsidRDefault="009A15C6" w:rsidP="000F0F34">
            <w:pPr>
              <w:pStyle w:val="Geenafstand"/>
              <w:jc w:val="both"/>
              <w:rPr>
                <w:rFonts w:cs="Arial"/>
                <w:szCs w:val="20"/>
              </w:rPr>
            </w:pPr>
            <w:r w:rsidRPr="00493D6F">
              <w:rPr>
                <w:rFonts w:cs="Arial"/>
                <w:szCs w:val="20"/>
              </w:rPr>
              <w:t>Opsporen buitenlandse werkgevers</w:t>
            </w:r>
          </w:p>
        </w:tc>
        <w:tc>
          <w:tcPr>
            <w:tcW w:w="2006" w:type="dxa"/>
            <w:tcBorders>
              <w:right w:val="single" w:sz="18" w:space="0" w:color="4F81BD"/>
            </w:tcBorders>
            <w:shd w:val="clear" w:color="auto" w:fill="D3DFEE"/>
          </w:tcPr>
          <w:p w:rsidR="009A15C6" w:rsidRPr="00493D6F" w:rsidRDefault="009A15C6" w:rsidP="001045D1">
            <w:pPr>
              <w:pStyle w:val="Geenafstand"/>
              <w:rPr>
                <w:rFonts w:cs="Arial"/>
                <w:szCs w:val="20"/>
              </w:rPr>
            </w:pPr>
            <w:r w:rsidRPr="00493D6F">
              <w:rPr>
                <w:rFonts w:cs="Arial"/>
                <w:szCs w:val="20"/>
              </w:rPr>
              <w:t xml:space="preserve">€ </w:t>
            </w:r>
            <w:r w:rsidRPr="00493D6F">
              <w:rPr>
                <w:rFonts w:cs="Arial"/>
                <w:bCs/>
                <w:szCs w:val="20"/>
              </w:rPr>
              <w:t>312.95</w:t>
            </w:r>
            <w:r>
              <w:rPr>
                <w:rFonts w:cs="Arial"/>
                <w:bCs/>
                <w:szCs w:val="20"/>
              </w:rPr>
              <w:t>2</w:t>
            </w:r>
          </w:p>
        </w:tc>
        <w:tc>
          <w:tcPr>
            <w:tcW w:w="3474" w:type="dxa"/>
            <w:tcBorders>
              <w:left w:val="single" w:sz="18" w:space="0" w:color="4F81BD"/>
            </w:tcBorders>
            <w:shd w:val="clear" w:color="auto" w:fill="D3DFEE"/>
          </w:tcPr>
          <w:p w:rsidR="009A15C6" w:rsidRPr="00493D6F" w:rsidRDefault="009A15C6" w:rsidP="000F0F34">
            <w:pPr>
              <w:pStyle w:val="Geenafstand"/>
              <w:jc w:val="both"/>
              <w:rPr>
                <w:rFonts w:cs="Arial"/>
                <w:szCs w:val="20"/>
              </w:rPr>
            </w:pPr>
            <w:r w:rsidRPr="00493D6F">
              <w:rPr>
                <w:rFonts w:cs="Arial"/>
                <w:szCs w:val="20"/>
              </w:rPr>
              <w:t>Opsporen buitenlandse werkgevers</w:t>
            </w:r>
          </w:p>
        </w:tc>
        <w:tc>
          <w:tcPr>
            <w:tcW w:w="1771" w:type="dxa"/>
            <w:shd w:val="clear" w:color="auto" w:fill="D3DFEE"/>
          </w:tcPr>
          <w:p w:rsidR="009A15C6" w:rsidRPr="00493D6F" w:rsidRDefault="009A15C6" w:rsidP="001045D1">
            <w:pPr>
              <w:pStyle w:val="Geenafstand"/>
              <w:rPr>
                <w:rFonts w:cs="Arial"/>
                <w:szCs w:val="20"/>
              </w:rPr>
            </w:pPr>
            <w:r w:rsidRPr="00493D6F">
              <w:rPr>
                <w:rFonts w:cs="Arial"/>
                <w:szCs w:val="20"/>
              </w:rPr>
              <w:t>€ 10.320.156</w:t>
            </w:r>
          </w:p>
        </w:tc>
      </w:tr>
      <w:tr w:rsidR="009A15C6" w:rsidRPr="00493D6F" w:rsidTr="008920FA">
        <w:tblPrEx>
          <w:tblBorders>
            <w:insideV w:val="single" w:sz="8" w:space="0" w:color="4F81BD"/>
          </w:tblBorders>
        </w:tblPrEx>
        <w:trPr>
          <w:jc w:val="center"/>
        </w:trPr>
        <w:tc>
          <w:tcPr>
            <w:tcW w:w="3474" w:type="dxa"/>
            <w:tcBorders>
              <w:bottom w:val="single" w:sz="18" w:space="0" w:color="4F81BD"/>
            </w:tcBorders>
          </w:tcPr>
          <w:p w:rsidR="009A15C6" w:rsidRPr="00493D6F" w:rsidRDefault="009A15C6" w:rsidP="000F0F34">
            <w:pPr>
              <w:pStyle w:val="Geenafstand"/>
              <w:jc w:val="both"/>
              <w:rPr>
                <w:rFonts w:cs="Arial"/>
                <w:szCs w:val="20"/>
              </w:rPr>
            </w:pPr>
          </w:p>
        </w:tc>
        <w:tc>
          <w:tcPr>
            <w:tcW w:w="2006" w:type="dxa"/>
            <w:tcBorders>
              <w:bottom w:val="single" w:sz="18" w:space="0" w:color="4F81BD"/>
              <w:right w:val="single" w:sz="18" w:space="0" w:color="4F81BD"/>
            </w:tcBorders>
          </w:tcPr>
          <w:p w:rsidR="009A15C6" w:rsidRPr="00493D6F" w:rsidRDefault="009A15C6" w:rsidP="001045D1">
            <w:pPr>
              <w:pStyle w:val="Geenafstand"/>
              <w:rPr>
                <w:rFonts w:cs="Arial"/>
                <w:szCs w:val="20"/>
              </w:rPr>
            </w:pPr>
          </w:p>
        </w:tc>
        <w:tc>
          <w:tcPr>
            <w:tcW w:w="3474" w:type="dxa"/>
            <w:tcBorders>
              <w:left w:val="single" w:sz="18" w:space="0" w:color="4F81BD"/>
              <w:bottom w:val="single" w:sz="18" w:space="0" w:color="4F81BD"/>
            </w:tcBorders>
          </w:tcPr>
          <w:p w:rsidR="009A15C6" w:rsidRPr="00493D6F" w:rsidRDefault="009A15C6" w:rsidP="000F0F34">
            <w:pPr>
              <w:pStyle w:val="Geenafstand"/>
              <w:jc w:val="both"/>
              <w:rPr>
                <w:rFonts w:cs="Arial"/>
                <w:szCs w:val="20"/>
              </w:rPr>
            </w:pPr>
          </w:p>
        </w:tc>
        <w:tc>
          <w:tcPr>
            <w:tcW w:w="1771" w:type="dxa"/>
            <w:tcBorders>
              <w:bottom w:val="single" w:sz="18" w:space="0" w:color="4F81BD"/>
            </w:tcBorders>
          </w:tcPr>
          <w:p w:rsidR="009A15C6" w:rsidRPr="00493D6F" w:rsidRDefault="009A15C6" w:rsidP="001045D1">
            <w:pPr>
              <w:pStyle w:val="Geenafstand"/>
              <w:rPr>
                <w:rFonts w:cs="Arial"/>
                <w:szCs w:val="20"/>
              </w:rPr>
            </w:pPr>
          </w:p>
        </w:tc>
      </w:tr>
      <w:tr w:rsidR="009A15C6" w:rsidRPr="00493D6F" w:rsidTr="008920FA">
        <w:tblPrEx>
          <w:tblBorders>
            <w:insideV w:val="single" w:sz="8" w:space="0" w:color="4F81BD"/>
          </w:tblBorders>
        </w:tblPrEx>
        <w:trPr>
          <w:jc w:val="center"/>
        </w:trPr>
        <w:tc>
          <w:tcPr>
            <w:tcW w:w="3474" w:type="dxa"/>
            <w:tcBorders>
              <w:top w:val="single" w:sz="18" w:space="0" w:color="4F81BD"/>
            </w:tcBorders>
            <w:shd w:val="clear" w:color="auto" w:fill="D3DFEE"/>
          </w:tcPr>
          <w:p w:rsidR="009A15C6" w:rsidRPr="00493D6F" w:rsidRDefault="009A15C6" w:rsidP="000F0F34">
            <w:pPr>
              <w:pStyle w:val="Geenafstand"/>
              <w:jc w:val="both"/>
              <w:rPr>
                <w:rFonts w:cs="Arial"/>
                <w:szCs w:val="20"/>
              </w:rPr>
            </w:pPr>
          </w:p>
        </w:tc>
        <w:tc>
          <w:tcPr>
            <w:tcW w:w="2006" w:type="dxa"/>
            <w:tcBorders>
              <w:top w:val="single" w:sz="18" w:space="0" w:color="4F81BD"/>
              <w:bottom w:val="double" w:sz="12" w:space="0" w:color="auto"/>
              <w:right w:val="single" w:sz="18" w:space="0" w:color="4F81BD"/>
            </w:tcBorders>
            <w:shd w:val="clear" w:color="auto" w:fill="D3DFEE"/>
          </w:tcPr>
          <w:p w:rsidR="009A15C6" w:rsidRPr="00B07951" w:rsidRDefault="009A15C6" w:rsidP="001045D1">
            <w:pPr>
              <w:pStyle w:val="Geenafstand"/>
              <w:rPr>
                <w:rFonts w:cs="Arial"/>
                <w:b/>
                <w:szCs w:val="20"/>
              </w:rPr>
            </w:pPr>
            <w:r w:rsidRPr="00B07951">
              <w:rPr>
                <w:rFonts w:cs="Arial"/>
                <w:b/>
                <w:szCs w:val="20"/>
              </w:rPr>
              <w:t>€ 387.074</w:t>
            </w:r>
          </w:p>
        </w:tc>
        <w:tc>
          <w:tcPr>
            <w:tcW w:w="3474" w:type="dxa"/>
            <w:tcBorders>
              <w:top w:val="single" w:sz="18" w:space="0" w:color="4F81BD"/>
              <w:left w:val="single" w:sz="18" w:space="0" w:color="4F81BD"/>
            </w:tcBorders>
            <w:shd w:val="clear" w:color="auto" w:fill="D3DFEE"/>
          </w:tcPr>
          <w:p w:rsidR="009A15C6" w:rsidRPr="00493D6F" w:rsidRDefault="009A15C6" w:rsidP="000F0F34">
            <w:pPr>
              <w:pStyle w:val="Geenafstand"/>
              <w:jc w:val="both"/>
              <w:rPr>
                <w:rFonts w:cs="Arial"/>
                <w:szCs w:val="20"/>
              </w:rPr>
            </w:pPr>
          </w:p>
        </w:tc>
        <w:tc>
          <w:tcPr>
            <w:tcW w:w="1771" w:type="dxa"/>
            <w:tcBorders>
              <w:top w:val="single" w:sz="18" w:space="0" w:color="4F81BD"/>
              <w:bottom w:val="double" w:sz="12" w:space="0" w:color="auto"/>
            </w:tcBorders>
            <w:shd w:val="clear" w:color="auto" w:fill="D3DFEE"/>
          </w:tcPr>
          <w:p w:rsidR="009A15C6" w:rsidRPr="00B07951" w:rsidRDefault="009A15C6" w:rsidP="001045D1">
            <w:pPr>
              <w:pStyle w:val="Geenafstand"/>
              <w:rPr>
                <w:rFonts w:cs="Arial"/>
                <w:b/>
                <w:szCs w:val="20"/>
              </w:rPr>
            </w:pPr>
            <w:r w:rsidRPr="00B07951">
              <w:rPr>
                <w:rFonts w:cs="Arial"/>
                <w:b/>
                <w:szCs w:val="20"/>
              </w:rPr>
              <w:t>€ 14.428.685</w:t>
            </w:r>
          </w:p>
        </w:tc>
      </w:tr>
    </w:tbl>
    <w:p w:rsidR="009A15C6" w:rsidRPr="00493D6F" w:rsidRDefault="009A15C6" w:rsidP="000F0F34">
      <w:pPr>
        <w:pStyle w:val="Geenafstand"/>
        <w:jc w:val="both"/>
        <w:rPr>
          <w:rFonts w:cs="Arial"/>
          <w:sz w:val="16"/>
          <w:szCs w:val="16"/>
        </w:rPr>
      </w:pPr>
      <w:r w:rsidRPr="00493D6F">
        <w:rPr>
          <w:rFonts w:cs="Arial"/>
          <w:sz w:val="16"/>
          <w:szCs w:val="16"/>
        </w:rPr>
        <w:t xml:space="preserve">Tabel 6.1 </w:t>
      </w:r>
      <w:r>
        <w:rPr>
          <w:rFonts w:cs="Arial"/>
          <w:sz w:val="16"/>
          <w:szCs w:val="16"/>
        </w:rPr>
        <w:t>Kosten-batenanalyse middelgrote klanten van Syntrus Achmea</w:t>
      </w:r>
    </w:p>
    <w:p w:rsidR="009A15C6" w:rsidRDefault="009A15C6" w:rsidP="000F0F34">
      <w:pPr>
        <w:pStyle w:val="Geenafstand"/>
        <w:jc w:val="both"/>
        <w:rPr>
          <w:rFonts w:cs="Arial"/>
          <w:szCs w:val="20"/>
        </w:rPr>
      </w:pPr>
    </w:p>
    <w:p w:rsidR="009A15C6" w:rsidRPr="00493D6F" w:rsidRDefault="009A15C6" w:rsidP="000F0F34">
      <w:pPr>
        <w:pStyle w:val="Geenafstand"/>
        <w:jc w:val="both"/>
        <w:rPr>
          <w:rFonts w:cs="Arial"/>
          <w:szCs w:val="20"/>
        </w:rPr>
      </w:pPr>
      <w:r w:rsidRPr="00493D6F">
        <w:rPr>
          <w:rFonts w:cs="Arial"/>
          <w:szCs w:val="20"/>
        </w:rPr>
        <w:t>Overzicht van de winst na aftrek van de kosten:</w:t>
      </w:r>
    </w:p>
    <w:tbl>
      <w:tblPr>
        <w:tblW w:w="4061"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861"/>
        <w:gridCol w:w="1772"/>
        <w:gridCol w:w="428"/>
      </w:tblGrid>
      <w:tr w:rsidR="009A15C6" w:rsidRPr="00493D6F" w:rsidTr="008920FA">
        <w:tc>
          <w:tcPr>
            <w:tcW w:w="1861" w:type="dxa"/>
          </w:tcPr>
          <w:p w:rsidR="009A15C6" w:rsidRPr="00493D6F" w:rsidRDefault="009A15C6" w:rsidP="000F0F34">
            <w:pPr>
              <w:pStyle w:val="Geenafstand"/>
              <w:jc w:val="both"/>
              <w:rPr>
                <w:rFonts w:cs="Arial"/>
                <w:szCs w:val="20"/>
              </w:rPr>
            </w:pPr>
            <w:r w:rsidRPr="00493D6F">
              <w:rPr>
                <w:rFonts w:cs="Arial"/>
                <w:szCs w:val="20"/>
              </w:rPr>
              <w:t>Baten</w:t>
            </w:r>
          </w:p>
        </w:tc>
        <w:tc>
          <w:tcPr>
            <w:tcW w:w="1772" w:type="dxa"/>
          </w:tcPr>
          <w:p w:rsidR="009A15C6" w:rsidRPr="00493D6F" w:rsidRDefault="009A15C6" w:rsidP="000F0F34">
            <w:pPr>
              <w:pStyle w:val="Geenafstand"/>
              <w:jc w:val="both"/>
              <w:rPr>
                <w:rFonts w:cs="Arial"/>
                <w:b/>
                <w:szCs w:val="20"/>
              </w:rPr>
            </w:pPr>
            <w:r w:rsidRPr="00493D6F">
              <w:rPr>
                <w:rFonts w:cs="Arial"/>
                <w:szCs w:val="20"/>
              </w:rPr>
              <w:t>€ 14.428.685</w:t>
            </w:r>
          </w:p>
        </w:tc>
        <w:tc>
          <w:tcPr>
            <w:tcW w:w="428" w:type="dxa"/>
          </w:tcPr>
          <w:p w:rsidR="009A15C6" w:rsidRPr="00493D6F" w:rsidRDefault="009A15C6" w:rsidP="000F0F34">
            <w:pPr>
              <w:pStyle w:val="Geenafstand"/>
              <w:jc w:val="both"/>
              <w:rPr>
                <w:rFonts w:cs="Arial"/>
                <w:b/>
                <w:szCs w:val="20"/>
              </w:rPr>
            </w:pPr>
          </w:p>
        </w:tc>
      </w:tr>
      <w:tr w:rsidR="009A15C6" w:rsidRPr="00493D6F" w:rsidTr="008920FA">
        <w:tc>
          <w:tcPr>
            <w:tcW w:w="1861" w:type="dxa"/>
            <w:shd w:val="clear" w:color="auto" w:fill="D3DFEE"/>
          </w:tcPr>
          <w:p w:rsidR="009A15C6" w:rsidRPr="00493D6F" w:rsidRDefault="009A15C6" w:rsidP="000F0F34">
            <w:pPr>
              <w:pStyle w:val="Geenafstand"/>
              <w:jc w:val="both"/>
              <w:rPr>
                <w:rFonts w:cs="Arial"/>
                <w:szCs w:val="20"/>
              </w:rPr>
            </w:pPr>
            <w:r w:rsidRPr="00493D6F">
              <w:rPr>
                <w:rFonts w:cs="Arial"/>
                <w:szCs w:val="20"/>
              </w:rPr>
              <w:t>Kosten</w:t>
            </w:r>
          </w:p>
        </w:tc>
        <w:tc>
          <w:tcPr>
            <w:tcW w:w="1772" w:type="dxa"/>
            <w:shd w:val="clear" w:color="auto" w:fill="D3DFEE"/>
          </w:tcPr>
          <w:p w:rsidR="009A15C6" w:rsidRPr="00493D6F" w:rsidRDefault="009A15C6" w:rsidP="000F0F34">
            <w:pPr>
              <w:pStyle w:val="Geenafstand"/>
              <w:jc w:val="both"/>
              <w:rPr>
                <w:rFonts w:cs="Arial"/>
                <w:szCs w:val="20"/>
              </w:rPr>
            </w:pPr>
            <w:r w:rsidRPr="00493D6F">
              <w:rPr>
                <w:rFonts w:cs="Arial"/>
                <w:szCs w:val="20"/>
              </w:rPr>
              <w:t>€ 387.</w:t>
            </w:r>
            <w:r>
              <w:rPr>
                <w:rFonts w:cs="Arial"/>
                <w:szCs w:val="20"/>
              </w:rPr>
              <w:t>074</w:t>
            </w:r>
          </w:p>
        </w:tc>
        <w:tc>
          <w:tcPr>
            <w:tcW w:w="428" w:type="dxa"/>
            <w:shd w:val="clear" w:color="auto" w:fill="D3DFEE"/>
          </w:tcPr>
          <w:p w:rsidR="009A15C6" w:rsidRPr="00493D6F" w:rsidRDefault="009A15C6" w:rsidP="000F0F34">
            <w:pPr>
              <w:pStyle w:val="Geenafstand"/>
              <w:jc w:val="both"/>
              <w:rPr>
                <w:rFonts w:cs="Arial"/>
                <w:szCs w:val="20"/>
              </w:rPr>
            </w:pPr>
            <w:r w:rsidRPr="00493D6F">
              <w:rPr>
                <w:rFonts w:cs="Arial"/>
                <w:szCs w:val="20"/>
              </w:rPr>
              <w:t>-</w:t>
            </w:r>
          </w:p>
        </w:tc>
      </w:tr>
      <w:tr w:rsidR="009A15C6" w:rsidRPr="00493D6F" w:rsidTr="008920FA">
        <w:tc>
          <w:tcPr>
            <w:tcW w:w="1861" w:type="dxa"/>
            <w:tcBorders>
              <w:top w:val="single" w:sz="12" w:space="0" w:color="4F81BD"/>
            </w:tcBorders>
          </w:tcPr>
          <w:p w:rsidR="009A15C6" w:rsidRPr="00493D6F" w:rsidRDefault="009A15C6" w:rsidP="000F0F34">
            <w:pPr>
              <w:pStyle w:val="Geenafstand"/>
              <w:jc w:val="both"/>
              <w:rPr>
                <w:rFonts w:cs="Arial"/>
                <w:b/>
                <w:szCs w:val="20"/>
              </w:rPr>
            </w:pPr>
            <w:r w:rsidRPr="00493D6F">
              <w:rPr>
                <w:rFonts w:cs="Arial"/>
                <w:b/>
                <w:szCs w:val="20"/>
              </w:rPr>
              <w:t>Winst na kosten</w:t>
            </w:r>
          </w:p>
        </w:tc>
        <w:tc>
          <w:tcPr>
            <w:tcW w:w="1772" w:type="dxa"/>
            <w:tcBorders>
              <w:top w:val="single" w:sz="12" w:space="0" w:color="4F81BD"/>
            </w:tcBorders>
          </w:tcPr>
          <w:p w:rsidR="009A15C6" w:rsidRPr="00493D6F" w:rsidRDefault="009A15C6" w:rsidP="000F0F34">
            <w:pPr>
              <w:pStyle w:val="Geenafstand"/>
              <w:jc w:val="both"/>
              <w:rPr>
                <w:rFonts w:cs="Arial"/>
                <w:b/>
                <w:szCs w:val="20"/>
              </w:rPr>
            </w:pPr>
            <w:r w:rsidRPr="00493D6F">
              <w:rPr>
                <w:rFonts w:cs="Arial"/>
                <w:b/>
                <w:szCs w:val="20"/>
              </w:rPr>
              <w:t>€ 14.041.</w:t>
            </w:r>
            <w:r>
              <w:rPr>
                <w:rFonts w:cs="Arial"/>
                <w:b/>
                <w:szCs w:val="20"/>
              </w:rPr>
              <w:t>611</w:t>
            </w:r>
          </w:p>
        </w:tc>
        <w:tc>
          <w:tcPr>
            <w:tcW w:w="428" w:type="dxa"/>
            <w:tcBorders>
              <w:top w:val="single" w:sz="12" w:space="0" w:color="4F81BD"/>
            </w:tcBorders>
          </w:tcPr>
          <w:p w:rsidR="009A15C6" w:rsidRPr="00493D6F" w:rsidRDefault="009A15C6" w:rsidP="000F0F34">
            <w:pPr>
              <w:pStyle w:val="Geenafstand"/>
              <w:jc w:val="both"/>
              <w:rPr>
                <w:rFonts w:cs="Arial"/>
                <w:szCs w:val="20"/>
              </w:rPr>
            </w:pPr>
          </w:p>
        </w:tc>
      </w:tr>
    </w:tbl>
    <w:p w:rsidR="009A15C6" w:rsidRDefault="009A15C6" w:rsidP="000F0F34">
      <w:pPr>
        <w:pStyle w:val="Geenafstand"/>
        <w:jc w:val="both"/>
        <w:rPr>
          <w:rFonts w:cs="Arial"/>
          <w:szCs w:val="20"/>
        </w:rPr>
      </w:pPr>
    </w:p>
    <w:p w:rsidR="009A15C6" w:rsidRDefault="009A15C6" w:rsidP="000F0F34">
      <w:pPr>
        <w:pStyle w:val="Geenafstand"/>
        <w:jc w:val="both"/>
        <w:rPr>
          <w:rFonts w:cs="Arial"/>
          <w:szCs w:val="20"/>
        </w:rPr>
      </w:pPr>
      <w:r>
        <w:rPr>
          <w:rFonts w:cs="Arial"/>
          <w:szCs w:val="20"/>
        </w:rPr>
        <w:t xml:space="preserve">Er kan worden vastgesteld dat de kosten voor de klanten in het niet vallen tegen de baten. Het afnemen van de handhavingdiensten door middelgrote pensioenfondsen is winstgevend. </w:t>
      </w:r>
      <w:r w:rsidRPr="00705C80">
        <w:rPr>
          <w:rFonts w:cs="Arial"/>
          <w:szCs w:val="20"/>
        </w:rPr>
        <w:t>Het is dusdanig winstgevend dat hierdoor voor Syntrus Achmea zelf een kans ontstaat, namelijk het laten toenemen van de verkoopprijs van de diensten. Hierdoor heeft Syntrus Achmea zelf ook profijt van de grote winst die middelgrote pensioenfondsen kunnen behalen met deze diensten. Voordat actie op deze kans wordt ondernomen, is het belangrijk om de verkoopprijzen van de concurrenten in kaart te brengen en de mate van succesvolle verkoop van de handhavingdiensten in de gaten te houden.</w:t>
      </w:r>
    </w:p>
    <w:p w:rsidR="009A15C6" w:rsidRDefault="009A15C6" w:rsidP="000F0F34">
      <w:pPr>
        <w:pStyle w:val="Geenafstand"/>
        <w:jc w:val="both"/>
        <w:rPr>
          <w:rFonts w:cs="Arial"/>
          <w:szCs w:val="20"/>
        </w:rPr>
      </w:pPr>
    </w:p>
    <w:p w:rsidR="009A15C6" w:rsidRDefault="009A15C6" w:rsidP="000F0F34">
      <w:pPr>
        <w:pStyle w:val="Geenafstand"/>
        <w:jc w:val="both"/>
        <w:rPr>
          <w:rFonts w:cs="Arial"/>
          <w:szCs w:val="20"/>
        </w:rPr>
      </w:pPr>
      <w:r>
        <w:rPr>
          <w:rFonts w:cs="Arial"/>
          <w:szCs w:val="20"/>
        </w:rPr>
        <w:t>Naast het in kaart brengen van de winst is de volgende belangrijke stap om te berekenen wat deze baten uiteindelijk aan rendement opleveren over een aantal jaar voor een pensioenfonds. Het geld van een pensioenfonds wordt namelijk altijd belegd in verschillende beleggingsfondsen. Met deze belegging is beoogd dat de winst zal toenemen op de langere termijn, in het voordeel van de deelnemers van een pensioenfonds voor de uiteindelijke uitkering van pensioen.</w:t>
      </w:r>
    </w:p>
    <w:p w:rsidR="009A15C6" w:rsidRDefault="009A15C6" w:rsidP="000F0F34">
      <w:pPr>
        <w:pStyle w:val="Geenafstand"/>
        <w:jc w:val="both"/>
        <w:rPr>
          <w:rFonts w:cs="Arial"/>
          <w:szCs w:val="20"/>
        </w:rPr>
      </w:pPr>
    </w:p>
    <w:p w:rsidR="009A15C6" w:rsidRDefault="009A15C6" w:rsidP="000F0F34">
      <w:pPr>
        <w:pStyle w:val="Geenafstand"/>
        <w:jc w:val="both"/>
        <w:rPr>
          <w:rFonts w:cs="Arial"/>
          <w:szCs w:val="20"/>
        </w:rPr>
      </w:pPr>
      <w:r w:rsidRPr="00493D6F">
        <w:rPr>
          <w:rFonts w:cs="Arial"/>
          <w:szCs w:val="20"/>
        </w:rPr>
        <w:t>Voor een goed beeld van de opbrengst van deze winstbelegging wordt per jaar per beleggingsfonds de opbrengst van het rendement weergegeven in een grafiek, startende vanaf het jaar 2010. Het betreft de jaren 2010 t/m 2016. Bij berekening van de opbrengst voor deze jaren per beleggingsfonds wordt uitgegaan van het winstbedrag € 14.041.</w:t>
      </w:r>
      <w:r>
        <w:rPr>
          <w:rFonts w:cs="Arial"/>
          <w:szCs w:val="20"/>
        </w:rPr>
        <w:t xml:space="preserve">611 </w:t>
      </w:r>
      <w:r>
        <w:rPr>
          <w:rStyle w:val="Voetnootmarkering"/>
        </w:rPr>
        <w:footnoteReference w:id="54"/>
      </w:r>
      <w:r w:rsidRPr="00493D6F">
        <w:rPr>
          <w:rFonts w:cs="Arial"/>
          <w:szCs w:val="20"/>
        </w:rPr>
        <w:t>.</w:t>
      </w:r>
    </w:p>
    <w:p w:rsidR="009A15C6" w:rsidRDefault="009A15C6" w:rsidP="000F0F34">
      <w:pPr>
        <w:pStyle w:val="Geenafstand"/>
        <w:jc w:val="both"/>
        <w:rPr>
          <w:rFonts w:cs="Arial"/>
          <w:szCs w:val="20"/>
        </w:rPr>
      </w:pPr>
    </w:p>
    <w:p w:rsidR="009A15C6" w:rsidRPr="00493D6F" w:rsidRDefault="00A31885" w:rsidP="000F0F34">
      <w:pPr>
        <w:pStyle w:val="Geenafstand"/>
        <w:jc w:val="center"/>
        <w:rPr>
          <w:rFonts w:cs="Arial"/>
          <w:szCs w:val="20"/>
        </w:rPr>
      </w:pPr>
      <w:r w:rsidRPr="00A31885">
        <w:rPr>
          <w:rFonts w:cs="Arial"/>
          <w:noProof/>
          <w:szCs w:val="20"/>
          <w:lang w:eastAsia="nl-NL"/>
        </w:rPr>
        <w:lastRenderedPageBreak/>
        <w:pict>
          <v:shape id="Grafiek 16" o:spid="_x0000_i1033" type="#_x0000_t75" style="width:431.25pt;height:18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">
            <v:imagedata r:id="rId19" o:title=""/>
            <o:lock v:ext="edit" aspectratio="f"/>
          </v:shape>
        </w:pict>
      </w:r>
    </w:p>
    <w:p w:rsidR="009A15C6" w:rsidRDefault="009A15C6" w:rsidP="000F0F34">
      <w:pPr>
        <w:pStyle w:val="Geenafstand"/>
        <w:jc w:val="both"/>
        <w:rPr>
          <w:rFonts w:cs="Arial"/>
          <w:sz w:val="16"/>
          <w:szCs w:val="16"/>
        </w:rPr>
      </w:pPr>
      <w:r w:rsidRPr="00953918">
        <w:rPr>
          <w:rFonts w:cs="Arial"/>
          <w:sz w:val="16"/>
          <w:szCs w:val="16"/>
        </w:rPr>
        <w:t xml:space="preserve">Grafiek </w:t>
      </w:r>
      <w:r>
        <w:rPr>
          <w:rFonts w:cs="Arial"/>
          <w:sz w:val="16"/>
          <w:szCs w:val="16"/>
        </w:rPr>
        <w:t xml:space="preserve">6.1 </w:t>
      </w:r>
      <w:r w:rsidRPr="00953918">
        <w:rPr>
          <w:rFonts w:cs="Arial"/>
          <w:sz w:val="16"/>
          <w:szCs w:val="16"/>
        </w:rPr>
        <w:t>Opbrengsten per beleggingsfonds op jaarbasis</w:t>
      </w:r>
    </w:p>
    <w:p w:rsidR="009A15C6" w:rsidRDefault="009A15C6" w:rsidP="000F0F34">
      <w:pPr>
        <w:pStyle w:val="Geenafstand"/>
        <w:jc w:val="both"/>
        <w:rPr>
          <w:rFonts w:cs="Arial"/>
          <w:szCs w:val="20"/>
        </w:rPr>
      </w:pPr>
    </w:p>
    <w:p w:rsidR="009A15C6" w:rsidRDefault="009A15C6" w:rsidP="000F0F34">
      <w:pPr>
        <w:pStyle w:val="Geenafstand"/>
        <w:jc w:val="both"/>
        <w:rPr>
          <w:rFonts w:cs="Arial"/>
          <w:szCs w:val="20"/>
        </w:rPr>
      </w:pPr>
      <w:r>
        <w:rPr>
          <w:rFonts w:cs="Arial"/>
          <w:szCs w:val="20"/>
        </w:rPr>
        <w:t>Er kan worden vastgesteld dat de handhavingdiensten voldoende opleveren voor de middelgrote klanten van Syntrus Achmea. Hiermee wordt bevestigd dat de handhavingdiensten moeten worden geprofessionaliseerd. Daarnaast is dit economische voordeel een goede ondersteuning bij het aanbieden van de handhavingdiensten. Er is sprake van een positieve business case</w:t>
      </w:r>
      <w:r>
        <w:rPr>
          <w:rStyle w:val="Voetnootmarkering"/>
        </w:rPr>
        <w:footnoteReference w:id="55"/>
      </w:r>
      <w:r>
        <w:rPr>
          <w:rFonts w:cs="Arial"/>
          <w:szCs w:val="20"/>
        </w:rPr>
        <w:t>.</w:t>
      </w:r>
    </w:p>
    <w:p w:rsidR="009A15C6" w:rsidRDefault="009A15C6" w:rsidP="000F0F34">
      <w:pPr>
        <w:pStyle w:val="Geenafstand"/>
        <w:jc w:val="both"/>
        <w:rPr>
          <w:rFonts w:cs="Arial"/>
          <w:szCs w:val="20"/>
        </w:rPr>
      </w:pPr>
    </w:p>
    <w:p w:rsidR="009A15C6" w:rsidRPr="00687E9D" w:rsidRDefault="009A15C6" w:rsidP="000F0F34">
      <w:pPr>
        <w:pStyle w:val="Geenafstand"/>
        <w:jc w:val="both"/>
        <w:rPr>
          <w:rFonts w:cs="Arial"/>
          <w:szCs w:val="20"/>
        </w:rPr>
      </w:pPr>
    </w:p>
    <w:p w:rsidR="009A15C6" w:rsidRDefault="009A15C6" w:rsidP="000F0F34">
      <w:pPr>
        <w:pStyle w:val="Kop1"/>
        <w:spacing w:line="240" w:lineRule="auto"/>
        <w:jc w:val="both"/>
      </w:pPr>
      <w:r>
        <w:br w:type="page"/>
      </w:r>
      <w:bookmarkStart w:id="154" w:name="_Toc292259961"/>
      <w:bookmarkStart w:id="155" w:name="_Toc292364112"/>
      <w:bookmarkStart w:id="156" w:name="_Toc292453131"/>
      <w:bookmarkStart w:id="157" w:name="_Toc292786478"/>
      <w:r>
        <w:lastRenderedPageBreak/>
        <w:t>Nawoord</w:t>
      </w:r>
      <w:bookmarkEnd w:id="154"/>
      <w:bookmarkEnd w:id="155"/>
      <w:bookmarkEnd w:id="156"/>
      <w:bookmarkEnd w:id="157"/>
    </w:p>
    <w:p w:rsidR="009A15C6" w:rsidRDefault="009A15C6" w:rsidP="000F0F34">
      <w:pPr>
        <w:pStyle w:val="Geenafstand"/>
        <w:jc w:val="both"/>
        <w:rPr>
          <w:rFonts w:cs="Arial"/>
          <w:szCs w:val="20"/>
        </w:rPr>
      </w:pPr>
    </w:p>
    <w:p w:rsidR="009A15C6" w:rsidRDefault="009A15C6" w:rsidP="000F0F34">
      <w:pPr>
        <w:pStyle w:val="Geenafstand"/>
        <w:jc w:val="both"/>
        <w:rPr>
          <w:rFonts w:cs="Arial"/>
          <w:szCs w:val="20"/>
        </w:rPr>
      </w:pPr>
      <w:r w:rsidRPr="003D765A">
        <w:rPr>
          <w:rFonts w:cs="Arial"/>
          <w:szCs w:val="20"/>
        </w:rPr>
        <w:t xml:space="preserve">Ik heb met veel plezier gewerkt aan de </w:t>
      </w:r>
      <w:r>
        <w:rPr>
          <w:rFonts w:cs="Arial"/>
          <w:szCs w:val="20"/>
        </w:rPr>
        <w:t>advies</w:t>
      </w:r>
      <w:r w:rsidRPr="003D765A">
        <w:rPr>
          <w:rFonts w:cs="Arial"/>
          <w:szCs w:val="20"/>
        </w:rPr>
        <w:t>opdracht.</w:t>
      </w:r>
      <w:r>
        <w:rPr>
          <w:rFonts w:cs="Arial"/>
          <w:szCs w:val="20"/>
        </w:rPr>
        <w:t xml:space="preserve"> In het beginstadium heb ik wat moeite gehad om de opdracht scherp te krijgen, vooral het marketing- en economische gedeelte. Uiteindelijk is gebleken dat naarmate ik mij meer in de materie verdiepte, het vanzelf duidelijk werd wat er precies van mij gevraagd werd. Door een goede planning is er genoeg tijd geweest om de opdracht scherp te krijgen.</w:t>
      </w:r>
    </w:p>
    <w:p w:rsidR="009A15C6" w:rsidRDefault="009A15C6" w:rsidP="000F0F34">
      <w:pPr>
        <w:pStyle w:val="Geenafstand"/>
        <w:jc w:val="both"/>
        <w:rPr>
          <w:rFonts w:cs="Arial"/>
          <w:szCs w:val="20"/>
        </w:rPr>
      </w:pPr>
    </w:p>
    <w:p w:rsidR="009A15C6" w:rsidRDefault="009A15C6" w:rsidP="000F0F34">
      <w:pPr>
        <w:pStyle w:val="Geenafstand"/>
        <w:jc w:val="both"/>
        <w:rPr>
          <w:rFonts w:cs="Arial"/>
          <w:szCs w:val="20"/>
        </w:rPr>
      </w:pPr>
      <w:r>
        <w:rPr>
          <w:rFonts w:cs="Arial"/>
          <w:szCs w:val="20"/>
        </w:rPr>
        <w:t>Verder is het mij erg goed bevallen dat ik met verschillende personen in de organisatie te maken heb gekregen. Dit komt doordat ik voor de informatievergaring van het onderzoek afhankelijk was van deze verschillende personen. De keerzijde is dat ik vooral voor het gedeelte organisatie lang heb moeten wachten totdat ik alle benodigde informatie binnen had. Uiteindelijk heb ik wel de benodigde informatie ontvangen en heb ik het onderzoek goed kunnen uitvoeren.</w:t>
      </w:r>
    </w:p>
    <w:p w:rsidR="009A15C6" w:rsidRDefault="009A15C6" w:rsidP="000F0F34">
      <w:pPr>
        <w:pStyle w:val="Geenafstand"/>
        <w:jc w:val="both"/>
        <w:rPr>
          <w:rFonts w:cs="Arial"/>
          <w:szCs w:val="20"/>
        </w:rPr>
      </w:pPr>
    </w:p>
    <w:p w:rsidR="009A15C6" w:rsidRPr="00394521" w:rsidRDefault="009A15C6" w:rsidP="000F0F34">
      <w:pPr>
        <w:pStyle w:val="Geenafstand"/>
        <w:jc w:val="both"/>
        <w:rPr>
          <w:rFonts w:cs="Arial"/>
          <w:szCs w:val="20"/>
        </w:rPr>
      </w:pPr>
      <w:r>
        <w:rPr>
          <w:rFonts w:cs="Arial"/>
          <w:szCs w:val="20"/>
        </w:rPr>
        <w:t>Gaandeweg het onderzoek is duidelijk geworden hoe complex Syntrus Achmea en het onderwerp pensioen is. Ik heb veel tijd nodig gehad om mij te kunnen verdiepen in de organisatie en het onderwerp om zo alles helder te krijgen en het onderzoek naar behoren uit te kunnen voeren. Al met al is het een leerzaam proces voor mij geweest!</w:t>
      </w:r>
    </w:p>
    <w:p w:rsidR="009A15C6" w:rsidRPr="003D765A" w:rsidRDefault="009A15C6" w:rsidP="000F0F34">
      <w:pPr>
        <w:pStyle w:val="Geenafstand"/>
        <w:jc w:val="both"/>
        <w:rPr>
          <w:rFonts w:cs="Arial"/>
          <w:szCs w:val="20"/>
        </w:rPr>
      </w:pPr>
    </w:p>
    <w:p w:rsidR="009A15C6" w:rsidRPr="00F2148B" w:rsidRDefault="009A15C6" w:rsidP="000F0F34">
      <w:pPr>
        <w:pStyle w:val="Kop1"/>
        <w:spacing w:line="240" w:lineRule="auto"/>
      </w:pPr>
      <w:r>
        <w:br w:type="page"/>
      </w:r>
      <w:bookmarkStart w:id="158" w:name="_Toc292259962"/>
      <w:bookmarkStart w:id="159" w:name="_Toc292364113"/>
      <w:bookmarkStart w:id="160" w:name="_Toc292453132"/>
      <w:bookmarkStart w:id="161" w:name="_Toc292786479"/>
      <w:r w:rsidRPr="00F2148B">
        <w:lastRenderedPageBreak/>
        <w:t>Bronnenlijst</w:t>
      </w:r>
      <w:bookmarkEnd w:id="158"/>
      <w:bookmarkEnd w:id="159"/>
      <w:bookmarkEnd w:id="160"/>
      <w:bookmarkEnd w:id="161"/>
    </w:p>
    <w:p w:rsidR="009A15C6" w:rsidRPr="00E4687B" w:rsidRDefault="009A15C6" w:rsidP="000F0F34">
      <w:pPr>
        <w:pStyle w:val="Kop2"/>
        <w:spacing w:line="240" w:lineRule="auto"/>
      </w:pPr>
      <w:bookmarkStart w:id="162" w:name="_Toc292259963"/>
      <w:bookmarkStart w:id="163" w:name="_Toc292364114"/>
      <w:bookmarkStart w:id="164" w:name="_Toc292453133"/>
      <w:bookmarkStart w:id="165" w:name="_Toc292786480"/>
      <w:r w:rsidRPr="00E4687B">
        <w:t>Literatuur</w:t>
      </w:r>
      <w:bookmarkEnd w:id="162"/>
      <w:bookmarkEnd w:id="163"/>
      <w:bookmarkEnd w:id="164"/>
      <w:bookmarkEnd w:id="165"/>
    </w:p>
    <w:p w:rsidR="009A15C6" w:rsidRPr="00EF35D2" w:rsidRDefault="009A15C6" w:rsidP="000F0F34">
      <w:pPr>
        <w:pStyle w:val="Geenafstand"/>
        <w:rPr>
          <w:rFonts w:cs="Arial"/>
          <w:sz w:val="18"/>
          <w:szCs w:val="18"/>
        </w:rPr>
      </w:pPr>
      <w:r w:rsidRPr="00EF35D2">
        <w:rPr>
          <w:sz w:val="18"/>
          <w:szCs w:val="18"/>
        </w:rPr>
        <w:t xml:space="preserve">Block, P. (2001). </w:t>
      </w:r>
      <w:r w:rsidRPr="00EF35D2">
        <w:rPr>
          <w:i/>
          <w:sz w:val="18"/>
          <w:szCs w:val="18"/>
        </w:rPr>
        <w:t>Feilloos adviseren</w:t>
      </w:r>
      <w:r w:rsidRPr="00EF35D2">
        <w:rPr>
          <w:sz w:val="18"/>
          <w:szCs w:val="18"/>
        </w:rPr>
        <w:t>. Druk 2. Academic Service.</w:t>
      </w:r>
    </w:p>
    <w:p w:rsidR="009A15C6" w:rsidRPr="00EF35D2" w:rsidRDefault="009A15C6" w:rsidP="000F0F34">
      <w:pPr>
        <w:pStyle w:val="Geenafstand"/>
        <w:rPr>
          <w:rFonts w:cs="Arial"/>
          <w:sz w:val="18"/>
          <w:szCs w:val="18"/>
        </w:rPr>
      </w:pPr>
    </w:p>
    <w:p w:rsidR="009A15C6" w:rsidRPr="00E805B2" w:rsidRDefault="009A15C6" w:rsidP="000F0F34">
      <w:pPr>
        <w:pStyle w:val="Geenafstand"/>
        <w:rPr>
          <w:rFonts w:cs="Arial"/>
          <w:sz w:val="18"/>
          <w:szCs w:val="18"/>
        </w:rPr>
      </w:pPr>
      <w:r>
        <w:rPr>
          <w:rFonts w:cs="Arial"/>
          <w:sz w:val="18"/>
          <w:szCs w:val="18"/>
        </w:rPr>
        <w:t xml:space="preserve">Boer, P. de, Brouwers, M.P., Koetzier, W. (2004). </w:t>
      </w:r>
      <w:r>
        <w:rPr>
          <w:rFonts w:cs="Arial"/>
          <w:i/>
          <w:sz w:val="18"/>
          <w:szCs w:val="18"/>
        </w:rPr>
        <w:t>Basisboek bedrijfseconomie</w:t>
      </w:r>
      <w:r>
        <w:rPr>
          <w:rFonts w:cs="Arial"/>
          <w:sz w:val="18"/>
          <w:szCs w:val="18"/>
        </w:rPr>
        <w:t>. Druk 7. Groningen/Houten: Wolters Noordhoff.</w:t>
      </w:r>
    </w:p>
    <w:p w:rsidR="009A15C6" w:rsidRDefault="009A15C6" w:rsidP="000F0F34">
      <w:pPr>
        <w:pStyle w:val="Geenafstand"/>
        <w:rPr>
          <w:rFonts w:cs="Arial"/>
          <w:sz w:val="18"/>
          <w:szCs w:val="18"/>
        </w:rPr>
      </w:pPr>
    </w:p>
    <w:p w:rsidR="009A15C6" w:rsidRPr="00F2148B" w:rsidRDefault="009A15C6" w:rsidP="000F0F34">
      <w:pPr>
        <w:pStyle w:val="Geenafstand"/>
        <w:rPr>
          <w:rFonts w:cs="Arial"/>
          <w:sz w:val="18"/>
          <w:szCs w:val="18"/>
        </w:rPr>
      </w:pPr>
      <w:r w:rsidRPr="00F2148B">
        <w:rPr>
          <w:rFonts w:cs="Arial"/>
          <w:sz w:val="18"/>
          <w:szCs w:val="18"/>
        </w:rPr>
        <w:t xml:space="preserve">Braas, C., Couwelaar, R. van (2001). </w:t>
      </w:r>
      <w:r w:rsidRPr="00F2148B">
        <w:rPr>
          <w:rFonts w:cs="Arial"/>
          <w:i/>
          <w:sz w:val="18"/>
          <w:szCs w:val="18"/>
        </w:rPr>
        <w:t>Rapporteren</w:t>
      </w:r>
      <w:r w:rsidRPr="00F2148B">
        <w:rPr>
          <w:rFonts w:cs="Arial"/>
          <w:sz w:val="18"/>
          <w:szCs w:val="18"/>
        </w:rPr>
        <w:t>. Druk 2. Groningen/Houten: Wolters Noordhoff.</w:t>
      </w:r>
    </w:p>
    <w:p w:rsidR="009A15C6" w:rsidRPr="00F2148B" w:rsidRDefault="009A15C6" w:rsidP="000F0F34">
      <w:pPr>
        <w:pStyle w:val="Geenafstand"/>
        <w:rPr>
          <w:rFonts w:cs="Arial"/>
          <w:sz w:val="18"/>
          <w:szCs w:val="18"/>
        </w:rPr>
      </w:pPr>
    </w:p>
    <w:p w:rsidR="009A15C6" w:rsidRPr="00F2148B" w:rsidRDefault="009A15C6" w:rsidP="000F0F34">
      <w:pPr>
        <w:pStyle w:val="Geenafstand"/>
        <w:rPr>
          <w:rFonts w:cs="Arial"/>
          <w:iCs/>
          <w:color w:val="000000"/>
          <w:sz w:val="18"/>
          <w:szCs w:val="18"/>
        </w:rPr>
      </w:pPr>
      <w:r w:rsidRPr="00F2148B">
        <w:rPr>
          <w:rFonts w:cs="Arial"/>
          <w:sz w:val="18"/>
          <w:szCs w:val="18"/>
        </w:rPr>
        <w:t xml:space="preserve">Rustenburg, G.B. (2007). </w:t>
      </w:r>
      <w:r w:rsidRPr="00F2148B">
        <w:rPr>
          <w:rFonts w:cs="Arial"/>
          <w:i/>
          <w:sz w:val="18"/>
          <w:szCs w:val="18"/>
        </w:rPr>
        <w:t>Strategische en operationele marketingplanning</w:t>
      </w:r>
      <w:r w:rsidRPr="00F2148B">
        <w:rPr>
          <w:rFonts w:cs="Arial"/>
          <w:sz w:val="18"/>
          <w:szCs w:val="18"/>
        </w:rPr>
        <w:t xml:space="preserve">, </w:t>
      </w:r>
      <w:r w:rsidRPr="00F2148B">
        <w:rPr>
          <w:rFonts w:cs="Arial"/>
          <w:i/>
          <w:sz w:val="18"/>
          <w:szCs w:val="18"/>
        </w:rPr>
        <w:t>Kernstof B</w:t>
      </w:r>
      <w:r w:rsidRPr="00F2148B">
        <w:rPr>
          <w:rFonts w:cs="Arial"/>
          <w:sz w:val="18"/>
          <w:szCs w:val="18"/>
        </w:rPr>
        <w:t>. Druk 4. Houten: Noordhoff</w:t>
      </w:r>
      <w:r>
        <w:rPr>
          <w:rFonts w:cs="Arial"/>
          <w:sz w:val="18"/>
          <w:szCs w:val="18"/>
        </w:rPr>
        <w:t>.</w:t>
      </w:r>
      <w:r w:rsidRPr="00F2148B">
        <w:rPr>
          <w:rFonts w:cs="Arial"/>
          <w:sz w:val="18"/>
          <w:szCs w:val="18"/>
        </w:rPr>
        <w:t xml:space="preserve"> Uitgevers BV.</w:t>
      </w:r>
    </w:p>
    <w:p w:rsidR="009A15C6" w:rsidRPr="00F2148B" w:rsidRDefault="009A15C6" w:rsidP="000F0F34">
      <w:pPr>
        <w:pStyle w:val="Geenafstand"/>
        <w:rPr>
          <w:rFonts w:cs="Arial"/>
          <w:sz w:val="18"/>
          <w:szCs w:val="18"/>
        </w:rPr>
      </w:pPr>
    </w:p>
    <w:p w:rsidR="009A15C6" w:rsidRPr="00F2148B" w:rsidRDefault="009A15C6" w:rsidP="000F0F34">
      <w:pPr>
        <w:pStyle w:val="Geenafstand"/>
        <w:rPr>
          <w:rFonts w:cs="Arial"/>
          <w:sz w:val="18"/>
          <w:szCs w:val="18"/>
        </w:rPr>
      </w:pPr>
      <w:r w:rsidRPr="00F2148B">
        <w:rPr>
          <w:rFonts w:cs="Arial"/>
          <w:sz w:val="18"/>
          <w:szCs w:val="18"/>
        </w:rPr>
        <w:t xml:space="preserve">Verhage, B. (2004). </w:t>
      </w:r>
      <w:r w:rsidRPr="00F2148B">
        <w:rPr>
          <w:rFonts w:cs="Arial"/>
          <w:i/>
          <w:sz w:val="18"/>
          <w:szCs w:val="18"/>
        </w:rPr>
        <w:t>Grondslagen van de marketing</w:t>
      </w:r>
      <w:r w:rsidRPr="00F2148B">
        <w:rPr>
          <w:rFonts w:cs="Arial"/>
          <w:sz w:val="18"/>
          <w:szCs w:val="18"/>
        </w:rPr>
        <w:t>. Druk 6. Groningen/Houten: Wolters Noordhoff.</w:t>
      </w:r>
    </w:p>
    <w:p w:rsidR="009A15C6" w:rsidRPr="00F2148B" w:rsidRDefault="009A15C6" w:rsidP="000F0F34">
      <w:pPr>
        <w:pStyle w:val="Geenafstand"/>
        <w:rPr>
          <w:rFonts w:cs="Arial"/>
          <w:sz w:val="18"/>
          <w:szCs w:val="18"/>
        </w:rPr>
      </w:pPr>
    </w:p>
    <w:p w:rsidR="009A15C6" w:rsidRDefault="009A15C6" w:rsidP="000F0F34">
      <w:pPr>
        <w:pStyle w:val="Geenafstand"/>
        <w:rPr>
          <w:rFonts w:cs="Arial"/>
          <w:iCs/>
          <w:color w:val="000000"/>
          <w:sz w:val="18"/>
          <w:szCs w:val="18"/>
        </w:rPr>
      </w:pPr>
      <w:r w:rsidRPr="00F2148B">
        <w:rPr>
          <w:rFonts w:cs="Arial"/>
          <w:iCs/>
          <w:color w:val="000000"/>
          <w:sz w:val="18"/>
          <w:szCs w:val="18"/>
        </w:rPr>
        <w:t xml:space="preserve">Verhoeven, N. (2007). </w:t>
      </w:r>
      <w:r w:rsidRPr="00F2148B">
        <w:rPr>
          <w:rFonts w:cs="Arial"/>
          <w:i/>
          <w:iCs/>
          <w:color w:val="000000"/>
          <w:sz w:val="18"/>
          <w:szCs w:val="18"/>
        </w:rPr>
        <w:t>Wat is onderzoek? Praktijkboek methoden en technieken voor het hoger onderwijs</w:t>
      </w:r>
      <w:r w:rsidRPr="00F2148B">
        <w:rPr>
          <w:rFonts w:cs="Arial"/>
          <w:iCs/>
          <w:color w:val="000000"/>
          <w:sz w:val="18"/>
          <w:szCs w:val="18"/>
        </w:rPr>
        <w:t>. Druk 5. Boom Onderwijs</w:t>
      </w:r>
    </w:p>
    <w:p w:rsidR="009A15C6" w:rsidRPr="00F2148B" w:rsidRDefault="009A15C6" w:rsidP="000F0F34">
      <w:pPr>
        <w:pStyle w:val="Geenafstand"/>
        <w:rPr>
          <w:rFonts w:cs="Arial"/>
          <w:iCs/>
          <w:color w:val="000000"/>
          <w:sz w:val="18"/>
          <w:szCs w:val="18"/>
        </w:rPr>
      </w:pPr>
    </w:p>
    <w:p w:rsidR="009A15C6" w:rsidRPr="00E4687B" w:rsidRDefault="009A15C6" w:rsidP="000F0F34">
      <w:pPr>
        <w:pStyle w:val="Kop2"/>
        <w:spacing w:line="240" w:lineRule="auto"/>
      </w:pPr>
      <w:bookmarkStart w:id="166" w:name="_Toc292259964"/>
      <w:bookmarkStart w:id="167" w:name="_Toc292364115"/>
      <w:bookmarkStart w:id="168" w:name="_Toc292453134"/>
      <w:bookmarkStart w:id="169" w:name="_Toc292786481"/>
      <w:r w:rsidRPr="00E4687B">
        <w:t>Documentatie</w:t>
      </w:r>
      <w:bookmarkEnd w:id="166"/>
      <w:bookmarkEnd w:id="167"/>
      <w:bookmarkEnd w:id="168"/>
      <w:bookmarkEnd w:id="169"/>
    </w:p>
    <w:p w:rsidR="009A15C6" w:rsidRPr="009F61D2" w:rsidRDefault="009A15C6" w:rsidP="000F0F34">
      <w:pPr>
        <w:pStyle w:val="Geenafstand"/>
        <w:rPr>
          <w:rFonts w:cs="Arial"/>
          <w:sz w:val="18"/>
          <w:szCs w:val="18"/>
        </w:rPr>
      </w:pPr>
      <w:smartTag w:uri="urn:schemas-microsoft-com:office:smarttags" w:element="PersonName">
        <w:r>
          <w:rPr>
            <w:rFonts w:cs="Arial"/>
            <w:sz w:val="18"/>
            <w:szCs w:val="18"/>
          </w:rPr>
          <w:t>Akbiyik, M</w:t>
        </w:r>
      </w:smartTag>
      <w:r>
        <w:rPr>
          <w:rFonts w:cs="Arial"/>
          <w:sz w:val="18"/>
          <w:szCs w:val="18"/>
        </w:rPr>
        <w:t xml:space="preserve"> (12-12-2010). </w:t>
      </w:r>
      <w:r>
        <w:rPr>
          <w:rFonts w:cs="Arial"/>
          <w:i/>
          <w:sz w:val="18"/>
          <w:szCs w:val="18"/>
        </w:rPr>
        <w:t>Risicoanalyse &amp; Historisch rendement</w:t>
      </w:r>
      <w:r>
        <w:rPr>
          <w:rFonts w:cs="Arial"/>
          <w:sz w:val="18"/>
          <w:szCs w:val="18"/>
        </w:rPr>
        <w:t>.</w:t>
      </w:r>
    </w:p>
    <w:p w:rsidR="009A15C6" w:rsidRDefault="009A15C6" w:rsidP="000F0F34">
      <w:pPr>
        <w:pStyle w:val="Geenafstand"/>
        <w:rPr>
          <w:rFonts w:cs="Arial"/>
          <w:sz w:val="18"/>
          <w:szCs w:val="18"/>
        </w:rPr>
      </w:pPr>
    </w:p>
    <w:p w:rsidR="009A15C6" w:rsidRDefault="009A15C6" w:rsidP="000F0F34">
      <w:pPr>
        <w:pStyle w:val="Geenafstand"/>
        <w:rPr>
          <w:rFonts w:cs="Arial"/>
          <w:sz w:val="18"/>
          <w:szCs w:val="18"/>
        </w:rPr>
      </w:pPr>
      <w:r w:rsidRPr="00F2148B">
        <w:rPr>
          <w:rFonts w:cs="Arial"/>
          <w:sz w:val="18"/>
          <w:szCs w:val="18"/>
        </w:rPr>
        <w:t xml:space="preserve">Bodo, B. (2004). </w:t>
      </w:r>
      <w:r w:rsidRPr="00F2148B">
        <w:rPr>
          <w:rFonts w:cs="Arial"/>
          <w:i/>
          <w:sz w:val="18"/>
          <w:szCs w:val="18"/>
        </w:rPr>
        <w:t>BPF Dienstverleningsovereenkomst – pensioenbeheer</w:t>
      </w:r>
      <w:r w:rsidRPr="00F2148B">
        <w:rPr>
          <w:rFonts w:cs="Arial"/>
          <w:sz w:val="18"/>
          <w:szCs w:val="18"/>
        </w:rPr>
        <w:t>.</w:t>
      </w:r>
    </w:p>
    <w:p w:rsidR="009A15C6" w:rsidRDefault="009A15C6" w:rsidP="000F0F34">
      <w:pPr>
        <w:pStyle w:val="Geenafstand"/>
        <w:rPr>
          <w:rFonts w:cs="Arial"/>
          <w:sz w:val="18"/>
          <w:szCs w:val="18"/>
        </w:rPr>
      </w:pPr>
    </w:p>
    <w:p w:rsidR="009A15C6" w:rsidRDefault="009A15C6" w:rsidP="000F0F34">
      <w:pPr>
        <w:pStyle w:val="Geenafstand"/>
        <w:rPr>
          <w:rFonts w:cs="Arial"/>
          <w:i/>
          <w:sz w:val="18"/>
          <w:szCs w:val="18"/>
        </w:rPr>
      </w:pPr>
      <w:r>
        <w:rPr>
          <w:rFonts w:cs="Arial"/>
          <w:sz w:val="18"/>
          <w:szCs w:val="18"/>
        </w:rPr>
        <w:t xml:space="preserve">Onbekend (mei 2010). </w:t>
      </w:r>
      <w:r>
        <w:rPr>
          <w:rFonts w:cs="Arial"/>
          <w:i/>
          <w:sz w:val="18"/>
          <w:szCs w:val="18"/>
        </w:rPr>
        <w:t>Aanpak Verkoop Handhaving &amp; Boetebeleid.</w:t>
      </w:r>
    </w:p>
    <w:p w:rsidR="009A15C6" w:rsidRDefault="009A15C6" w:rsidP="000F0F34">
      <w:pPr>
        <w:pStyle w:val="Geenafstand"/>
        <w:rPr>
          <w:rFonts w:cs="Arial"/>
          <w:i/>
          <w:sz w:val="18"/>
          <w:szCs w:val="18"/>
        </w:rPr>
      </w:pPr>
    </w:p>
    <w:p w:rsidR="009A15C6" w:rsidRPr="00D717CE" w:rsidRDefault="009A15C6" w:rsidP="000F0F34">
      <w:pPr>
        <w:pStyle w:val="Geenafstand"/>
        <w:rPr>
          <w:rFonts w:cs="Arial"/>
          <w:sz w:val="18"/>
          <w:szCs w:val="18"/>
        </w:rPr>
      </w:pPr>
      <w:r>
        <w:rPr>
          <w:rFonts w:cs="Arial"/>
          <w:sz w:val="18"/>
          <w:szCs w:val="18"/>
        </w:rPr>
        <w:t xml:space="preserve">Onbekend (12-10-2009). </w:t>
      </w:r>
      <w:r w:rsidRPr="00D717CE">
        <w:rPr>
          <w:rFonts w:cs="Arial"/>
          <w:i/>
          <w:sz w:val="18"/>
          <w:szCs w:val="18"/>
        </w:rPr>
        <w:t>Beknopte benchmark handhaving.</w:t>
      </w:r>
    </w:p>
    <w:p w:rsidR="009A15C6" w:rsidRDefault="009A15C6" w:rsidP="000F0F34">
      <w:pPr>
        <w:pStyle w:val="Geenafstand"/>
        <w:rPr>
          <w:rFonts w:cs="Arial"/>
          <w:sz w:val="18"/>
          <w:szCs w:val="18"/>
        </w:rPr>
      </w:pPr>
    </w:p>
    <w:p w:rsidR="009A15C6" w:rsidRDefault="009A15C6" w:rsidP="000F0F34">
      <w:pPr>
        <w:pStyle w:val="Geenafstand"/>
        <w:rPr>
          <w:rFonts w:cs="Arial"/>
          <w:sz w:val="18"/>
          <w:szCs w:val="18"/>
        </w:rPr>
      </w:pPr>
      <w:r>
        <w:rPr>
          <w:rFonts w:cs="Arial"/>
          <w:sz w:val="18"/>
          <w:szCs w:val="18"/>
        </w:rPr>
        <w:t xml:space="preserve">Onbekend (11-01-2011). </w:t>
      </w:r>
      <w:r>
        <w:rPr>
          <w:rFonts w:cs="Arial"/>
          <w:i/>
          <w:sz w:val="18"/>
          <w:szCs w:val="18"/>
        </w:rPr>
        <w:t>Businessplan Syntrus Achmea BPF</w:t>
      </w:r>
      <w:r>
        <w:rPr>
          <w:rFonts w:cs="Arial"/>
          <w:sz w:val="18"/>
          <w:szCs w:val="18"/>
        </w:rPr>
        <w:t>.</w:t>
      </w:r>
    </w:p>
    <w:p w:rsidR="009A15C6" w:rsidRDefault="009A15C6" w:rsidP="000F0F34">
      <w:pPr>
        <w:pStyle w:val="Geenafstand"/>
        <w:rPr>
          <w:rFonts w:cs="Arial"/>
          <w:sz w:val="18"/>
          <w:szCs w:val="18"/>
        </w:rPr>
      </w:pPr>
    </w:p>
    <w:p w:rsidR="009A15C6" w:rsidRPr="009F61D2" w:rsidRDefault="009A15C6" w:rsidP="000F0F34">
      <w:pPr>
        <w:pStyle w:val="Geenafstand"/>
        <w:rPr>
          <w:rFonts w:cs="Arial"/>
          <w:sz w:val="18"/>
          <w:szCs w:val="18"/>
        </w:rPr>
      </w:pPr>
      <w:r>
        <w:rPr>
          <w:rFonts w:cs="Arial"/>
          <w:sz w:val="18"/>
          <w:szCs w:val="18"/>
        </w:rPr>
        <w:t xml:space="preserve">Onbekend (februari 2011). </w:t>
      </w:r>
      <w:r>
        <w:rPr>
          <w:rFonts w:cs="Arial"/>
          <w:i/>
          <w:sz w:val="18"/>
          <w:szCs w:val="18"/>
        </w:rPr>
        <w:t>Offerte buitenlandse werkgevers VLEP</w:t>
      </w:r>
      <w:r>
        <w:rPr>
          <w:rFonts w:cs="Arial"/>
          <w:sz w:val="18"/>
          <w:szCs w:val="18"/>
        </w:rPr>
        <w:t>.</w:t>
      </w:r>
    </w:p>
    <w:p w:rsidR="009A15C6" w:rsidRDefault="009A15C6" w:rsidP="000F0F34">
      <w:pPr>
        <w:pStyle w:val="Geenafstand"/>
        <w:rPr>
          <w:rFonts w:cs="Arial"/>
          <w:sz w:val="18"/>
          <w:szCs w:val="18"/>
        </w:rPr>
      </w:pPr>
    </w:p>
    <w:p w:rsidR="009A15C6" w:rsidRDefault="009A15C6" w:rsidP="000F0F34">
      <w:pPr>
        <w:pStyle w:val="Geenafstand"/>
        <w:rPr>
          <w:rFonts w:cs="Arial"/>
          <w:sz w:val="18"/>
          <w:szCs w:val="18"/>
        </w:rPr>
      </w:pPr>
      <w:r>
        <w:rPr>
          <w:rFonts w:cs="Arial"/>
          <w:sz w:val="18"/>
          <w:szCs w:val="18"/>
        </w:rPr>
        <w:t xml:space="preserve">Onbekend (2009 &amp; 2010). </w:t>
      </w:r>
      <w:r>
        <w:rPr>
          <w:rFonts w:cs="Arial"/>
          <w:i/>
          <w:sz w:val="18"/>
          <w:szCs w:val="18"/>
        </w:rPr>
        <w:t>Tarifering afdeling Werkgeverszaken</w:t>
      </w:r>
      <w:r>
        <w:rPr>
          <w:rFonts w:cs="Arial"/>
          <w:sz w:val="18"/>
          <w:szCs w:val="18"/>
        </w:rPr>
        <w:t>.</w:t>
      </w:r>
    </w:p>
    <w:p w:rsidR="009A15C6" w:rsidRDefault="009A15C6" w:rsidP="000F0F34">
      <w:pPr>
        <w:pStyle w:val="Geenafstand"/>
        <w:rPr>
          <w:rFonts w:cs="Arial"/>
          <w:sz w:val="18"/>
          <w:szCs w:val="18"/>
        </w:rPr>
      </w:pPr>
    </w:p>
    <w:p w:rsidR="009A15C6" w:rsidRPr="00BE3A88" w:rsidRDefault="009A15C6" w:rsidP="000F0F34">
      <w:pPr>
        <w:pStyle w:val="Geenafstand"/>
        <w:rPr>
          <w:rFonts w:cs="Arial"/>
          <w:i/>
          <w:sz w:val="18"/>
          <w:szCs w:val="18"/>
        </w:rPr>
      </w:pPr>
      <w:r>
        <w:rPr>
          <w:rFonts w:cs="Arial"/>
          <w:sz w:val="18"/>
          <w:szCs w:val="18"/>
        </w:rPr>
        <w:t xml:space="preserve">Onbekend (januari 2010). </w:t>
      </w:r>
      <w:r>
        <w:rPr>
          <w:rFonts w:cs="Arial"/>
          <w:i/>
          <w:sz w:val="18"/>
          <w:szCs w:val="18"/>
        </w:rPr>
        <w:t>Vooronderzoek Handhaving &amp; Boetebeleid.</w:t>
      </w:r>
    </w:p>
    <w:p w:rsidR="009A15C6" w:rsidRPr="00E4687B" w:rsidRDefault="009A15C6" w:rsidP="000F0F34">
      <w:pPr>
        <w:pStyle w:val="Kop2"/>
        <w:spacing w:line="240" w:lineRule="auto"/>
      </w:pPr>
      <w:bookmarkStart w:id="170" w:name="_Toc292259965"/>
      <w:bookmarkStart w:id="171" w:name="_Toc292364116"/>
      <w:bookmarkStart w:id="172" w:name="_Toc292453135"/>
      <w:bookmarkStart w:id="173" w:name="_Toc292786482"/>
      <w:r w:rsidRPr="00E4687B">
        <w:t>Internetbronnen</w:t>
      </w:r>
      <w:bookmarkEnd w:id="170"/>
      <w:bookmarkEnd w:id="171"/>
      <w:bookmarkEnd w:id="172"/>
      <w:bookmarkEnd w:id="173"/>
    </w:p>
    <w:p w:rsidR="009A15C6" w:rsidRPr="002F1717" w:rsidRDefault="009A15C6" w:rsidP="000F0F34">
      <w:pPr>
        <w:pStyle w:val="Geenafstand1"/>
        <w:rPr>
          <w:rFonts w:ascii="Arial" w:hAnsi="Arial" w:cs="Arial"/>
          <w:sz w:val="18"/>
          <w:szCs w:val="18"/>
          <w:lang w:val="en-GB"/>
        </w:rPr>
      </w:pPr>
      <w:r w:rsidRPr="00D30CC2">
        <w:rPr>
          <w:rFonts w:ascii="Arial" w:hAnsi="Arial" w:cs="Arial"/>
          <w:sz w:val="18"/>
          <w:szCs w:val="18"/>
          <w:lang w:val="nl-NL"/>
        </w:rPr>
        <w:t xml:space="preserve">12Manage (z.d.). </w:t>
      </w:r>
      <w:r w:rsidRPr="007D1650">
        <w:rPr>
          <w:rFonts w:ascii="Arial" w:hAnsi="Arial" w:cs="Arial"/>
          <w:sz w:val="18"/>
          <w:szCs w:val="18"/>
          <w:lang w:val="en-GB"/>
        </w:rPr>
        <w:t xml:space="preserve">Cost-Benefit Analyses. </w:t>
      </w:r>
      <w:hyperlink r:id="rId20" w:history="1">
        <w:r w:rsidRPr="002F1717">
          <w:rPr>
            <w:rStyle w:val="Hyperlink"/>
            <w:rFonts w:ascii="Arial" w:hAnsi="Arial" w:cs="Arial"/>
            <w:sz w:val="18"/>
            <w:szCs w:val="18"/>
            <w:lang w:val="en-GB"/>
          </w:rPr>
          <w:t>http://www.12manage.com/methods_cost-benefit_analysis_nl.html</w:t>
        </w:r>
      </w:hyperlink>
      <w:r w:rsidRPr="002F1717">
        <w:rPr>
          <w:rFonts w:ascii="Arial" w:hAnsi="Arial" w:cs="Arial"/>
          <w:sz w:val="18"/>
          <w:szCs w:val="18"/>
          <w:lang w:val="en-GB"/>
        </w:rPr>
        <w:t xml:space="preserve"> (10 februari 2011)</w:t>
      </w:r>
    </w:p>
    <w:p w:rsidR="009A15C6" w:rsidRPr="002F1717" w:rsidRDefault="009A15C6" w:rsidP="000F0F34">
      <w:pPr>
        <w:pStyle w:val="Geenafstand1"/>
        <w:rPr>
          <w:rFonts w:ascii="Arial" w:hAnsi="Arial" w:cs="Arial"/>
          <w:sz w:val="18"/>
          <w:szCs w:val="18"/>
          <w:lang w:val="en-GB"/>
        </w:rPr>
      </w:pPr>
    </w:p>
    <w:p w:rsidR="009A15C6" w:rsidRPr="002F1717" w:rsidRDefault="009A15C6" w:rsidP="000F0F34">
      <w:pPr>
        <w:pStyle w:val="Geenafstand1"/>
        <w:rPr>
          <w:rFonts w:ascii="Arial" w:hAnsi="Arial" w:cs="Arial"/>
          <w:sz w:val="18"/>
          <w:szCs w:val="18"/>
          <w:lang w:val="nl-NL"/>
        </w:rPr>
      </w:pPr>
      <w:r w:rsidRPr="00D30CC2">
        <w:rPr>
          <w:rFonts w:ascii="Arial" w:hAnsi="Arial" w:cs="Arial"/>
          <w:sz w:val="18"/>
          <w:szCs w:val="18"/>
          <w:lang w:val="nl-NL"/>
        </w:rPr>
        <w:t xml:space="preserve">Achmea (2011). Geschiedenis van Achmea. </w:t>
      </w:r>
      <w:hyperlink r:id="rId21" w:history="1">
        <w:r w:rsidRPr="002F1717">
          <w:rPr>
            <w:rStyle w:val="Hyperlink"/>
            <w:rFonts w:ascii="Arial" w:hAnsi="Arial" w:cs="Arial"/>
            <w:sz w:val="18"/>
            <w:szCs w:val="18"/>
            <w:lang w:val="nl-NL"/>
          </w:rPr>
          <w:t>http://www.achmea.nl/over-achmea/geschiedenis/ Paginas/default.aspx</w:t>
        </w:r>
      </w:hyperlink>
      <w:r w:rsidRPr="002F1717">
        <w:rPr>
          <w:rFonts w:ascii="Arial" w:hAnsi="Arial" w:cs="Arial"/>
          <w:sz w:val="18"/>
          <w:szCs w:val="18"/>
          <w:lang w:val="nl-NL"/>
        </w:rPr>
        <w:t xml:space="preserve"> ( 7 april 2011)</w:t>
      </w:r>
    </w:p>
    <w:p w:rsidR="009A15C6" w:rsidRPr="002F1717" w:rsidRDefault="009A15C6" w:rsidP="000F0F34">
      <w:pPr>
        <w:pStyle w:val="Geenafstand1"/>
        <w:rPr>
          <w:rFonts w:ascii="Arial" w:hAnsi="Arial" w:cs="Arial"/>
          <w:sz w:val="18"/>
          <w:szCs w:val="18"/>
          <w:lang w:val="nl-NL"/>
        </w:rPr>
      </w:pPr>
    </w:p>
    <w:p w:rsidR="009A15C6" w:rsidRPr="00D30CC2" w:rsidRDefault="009A15C6" w:rsidP="000F0F34">
      <w:pPr>
        <w:pStyle w:val="Geenafstand1"/>
        <w:rPr>
          <w:rFonts w:ascii="Arial" w:hAnsi="Arial" w:cs="Arial"/>
          <w:sz w:val="18"/>
          <w:szCs w:val="18"/>
          <w:lang w:val="nl-NL"/>
        </w:rPr>
      </w:pPr>
      <w:r w:rsidRPr="007D1650">
        <w:rPr>
          <w:rFonts w:ascii="Arial" w:hAnsi="Arial" w:cs="Arial"/>
          <w:sz w:val="18"/>
          <w:szCs w:val="18"/>
          <w:lang w:val="en-GB"/>
        </w:rPr>
        <w:t xml:space="preserve">Achmea Holding (z.d.). Achmeanet. </w:t>
      </w:r>
      <w:hyperlink r:id="rId22" w:history="1">
        <w:r w:rsidRPr="00D30CC2">
          <w:rPr>
            <w:rStyle w:val="Hyperlink"/>
            <w:rFonts w:ascii="Arial" w:hAnsi="Arial" w:cs="Arial"/>
            <w:sz w:val="18"/>
            <w:szCs w:val="18"/>
            <w:lang w:val="nl-NL"/>
          </w:rPr>
          <w:t>https://achmeanet.hosting.corp/Pages/default.aspx</w:t>
        </w:r>
      </w:hyperlink>
    </w:p>
    <w:p w:rsidR="009A15C6" w:rsidRPr="00D30CC2" w:rsidRDefault="009A15C6" w:rsidP="000F0F34">
      <w:pPr>
        <w:pStyle w:val="Geenafstand1"/>
        <w:rPr>
          <w:rFonts w:ascii="Arial" w:hAnsi="Arial" w:cs="Arial"/>
          <w:sz w:val="18"/>
          <w:szCs w:val="18"/>
          <w:lang w:val="nl-NL"/>
        </w:rPr>
      </w:pPr>
      <w:r w:rsidRPr="00D30CC2">
        <w:rPr>
          <w:rFonts w:ascii="Arial" w:hAnsi="Arial" w:cs="Arial"/>
          <w:sz w:val="18"/>
          <w:szCs w:val="18"/>
          <w:lang w:val="nl-NL"/>
        </w:rPr>
        <w:t>(2 / 8 / 10 februari 2011)</w:t>
      </w:r>
    </w:p>
    <w:p w:rsidR="009A15C6" w:rsidRPr="00D30CC2" w:rsidRDefault="009A15C6" w:rsidP="000F0F34">
      <w:pPr>
        <w:pStyle w:val="Geenafstand"/>
        <w:rPr>
          <w:rFonts w:cs="Arial"/>
          <w:sz w:val="18"/>
          <w:szCs w:val="18"/>
        </w:rPr>
      </w:pPr>
    </w:p>
    <w:p w:rsidR="009A15C6" w:rsidRPr="00D30CC2" w:rsidRDefault="009A15C6" w:rsidP="000F0F34">
      <w:pPr>
        <w:pStyle w:val="Geenafstand1"/>
        <w:rPr>
          <w:rFonts w:ascii="Arial" w:hAnsi="Arial" w:cs="Arial"/>
          <w:sz w:val="18"/>
          <w:szCs w:val="18"/>
          <w:lang w:val="nl-NL"/>
        </w:rPr>
      </w:pPr>
      <w:r w:rsidRPr="00D30CC2">
        <w:rPr>
          <w:rFonts w:ascii="Arial" w:hAnsi="Arial" w:cs="Arial"/>
          <w:sz w:val="18"/>
          <w:szCs w:val="18"/>
          <w:lang w:val="nl-NL"/>
        </w:rPr>
        <w:t xml:space="preserve">Administratienet (z.d.). Administratienet. </w:t>
      </w:r>
      <w:hyperlink r:id="rId23" w:history="1">
        <w:r w:rsidRPr="00D30CC2">
          <w:rPr>
            <w:rStyle w:val="Hyperlink"/>
            <w:rFonts w:ascii="Arial" w:hAnsi="Arial" w:cs="Arial"/>
            <w:sz w:val="18"/>
            <w:szCs w:val="18"/>
            <w:lang w:val="nl-NL"/>
          </w:rPr>
          <w:t>www.administratienet.nl</w:t>
        </w:r>
      </w:hyperlink>
      <w:r w:rsidRPr="00D30CC2">
        <w:rPr>
          <w:rFonts w:ascii="Arial" w:hAnsi="Arial" w:cs="Arial"/>
          <w:sz w:val="18"/>
          <w:szCs w:val="18"/>
          <w:lang w:val="nl-NL"/>
        </w:rPr>
        <w:t xml:space="preserve"> (14 februari 2011)</w:t>
      </w:r>
    </w:p>
    <w:p w:rsidR="009A15C6" w:rsidRPr="00D30CC2" w:rsidRDefault="009A15C6" w:rsidP="000F0F34">
      <w:pPr>
        <w:pStyle w:val="Geenafstand"/>
        <w:rPr>
          <w:rFonts w:cs="Arial"/>
          <w:sz w:val="18"/>
          <w:szCs w:val="18"/>
        </w:rPr>
      </w:pPr>
    </w:p>
    <w:p w:rsidR="009A15C6" w:rsidRPr="00D30CC2" w:rsidRDefault="009A15C6" w:rsidP="000F0F34">
      <w:pPr>
        <w:pStyle w:val="Geenafstand"/>
        <w:rPr>
          <w:rFonts w:cs="Arial"/>
          <w:sz w:val="18"/>
          <w:szCs w:val="18"/>
        </w:rPr>
      </w:pPr>
      <w:r w:rsidRPr="00D30CC2">
        <w:rPr>
          <w:rFonts w:cs="Arial"/>
          <w:sz w:val="18"/>
          <w:szCs w:val="18"/>
        </w:rPr>
        <w:t xml:space="preserve">AFM (z.d.). Pensioenuitvoerders. </w:t>
      </w:r>
      <w:hyperlink r:id="rId24" w:history="1">
        <w:r w:rsidRPr="00D30CC2">
          <w:rPr>
            <w:rStyle w:val="Hyperlink"/>
            <w:rFonts w:cs="Arial"/>
            <w:sz w:val="18"/>
            <w:szCs w:val="18"/>
          </w:rPr>
          <w:t>http://www.afm.nl/nl/professionals/afm-voor/pensioenuitvoerders.aspx</w:t>
        </w:r>
      </w:hyperlink>
      <w:r w:rsidRPr="00D30CC2">
        <w:rPr>
          <w:rFonts w:cs="Arial"/>
          <w:sz w:val="18"/>
          <w:szCs w:val="18"/>
        </w:rPr>
        <w:t xml:space="preserve"> (25 februari 2011)</w:t>
      </w:r>
    </w:p>
    <w:p w:rsidR="009A15C6" w:rsidRPr="00D30CC2" w:rsidRDefault="009A15C6" w:rsidP="000F0F34">
      <w:pPr>
        <w:pStyle w:val="Geenafstand"/>
        <w:rPr>
          <w:rFonts w:cs="Arial"/>
          <w:sz w:val="18"/>
          <w:szCs w:val="18"/>
        </w:rPr>
      </w:pPr>
    </w:p>
    <w:p w:rsidR="009A15C6" w:rsidRPr="00D30CC2" w:rsidRDefault="009A15C6" w:rsidP="000F0F34">
      <w:pPr>
        <w:pStyle w:val="Geenafstand"/>
        <w:rPr>
          <w:rFonts w:cs="Arial"/>
          <w:sz w:val="18"/>
          <w:szCs w:val="18"/>
        </w:rPr>
      </w:pPr>
      <w:r w:rsidRPr="00D30CC2">
        <w:rPr>
          <w:rFonts w:cs="Arial"/>
          <w:sz w:val="18"/>
          <w:szCs w:val="18"/>
        </w:rPr>
        <w:t xml:space="preserve">Alles over marktonderzoek (2009). Steekproefcalculator. </w:t>
      </w:r>
      <w:hyperlink r:id="rId25" w:history="1">
        <w:r w:rsidRPr="00D30CC2">
          <w:rPr>
            <w:rStyle w:val="Hyperlink"/>
            <w:rFonts w:cs="Arial"/>
            <w:sz w:val="18"/>
            <w:szCs w:val="18"/>
          </w:rPr>
          <w:t>http://www.allesovermarktonderzoek.nl/Extra/steekproef.aspx</w:t>
        </w:r>
      </w:hyperlink>
      <w:r w:rsidRPr="00D30CC2">
        <w:rPr>
          <w:rFonts w:cs="Arial"/>
          <w:sz w:val="18"/>
          <w:szCs w:val="18"/>
        </w:rPr>
        <w:t xml:space="preserve"> (8 april 201)</w:t>
      </w:r>
    </w:p>
    <w:p w:rsidR="009A15C6" w:rsidRPr="00D30CC2" w:rsidRDefault="009A15C6" w:rsidP="000F0F34">
      <w:pPr>
        <w:pStyle w:val="Geenafstand"/>
        <w:rPr>
          <w:rFonts w:cs="Arial"/>
          <w:sz w:val="18"/>
          <w:szCs w:val="18"/>
        </w:rPr>
      </w:pPr>
    </w:p>
    <w:p w:rsidR="009A15C6" w:rsidRPr="007D1650" w:rsidRDefault="009A15C6" w:rsidP="000F0F34">
      <w:pPr>
        <w:pStyle w:val="Geenafstand"/>
        <w:rPr>
          <w:rFonts w:cs="Arial"/>
          <w:sz w:val="18"/>
          <w:szCs w:val="18"/>
          <w:lang w:val="en-GB"/>
        </w:rPr>
      </w:pPr>
      <w:r w:rsidRPr="007D1650">
        <w:rPr>
          <w:rFonts w:cs="Arial"/>
          <w:sz w:val="18"/>
          <w:szCs w:val="18"/>
          <w:lang w:val="en-GB"/>
        </w:rPr>
        <w:t xml:space="preserve">Avéro Achmea (2010). Avéro Achmea. </w:t>
      </w:r>
      <w:hyperlink r:id="rId26" w:history="1">
        <w:r w:rsidRPr="007D1650">
          <w:rPr>
            <w:rStyle w:val="Hyperlink"/>
            <w:rFonts w:cs="Arial"/>
            <w:sz w:val="18"/>
            <w:szCs w:val="18"/>
            <w:lang w:val="en-GB"/>
          </w:rPr>
          <w:t>http://www.averoachmea.nl/Pages/Home.aspx</w:t>
        </w:r>
      </w:hyperlink>
      <w:r w:rsidRPr="007D1650">
        <w:rPr>
          <w:rFonts w:cs="Arial"/>
          <w:sz w:val="18"/>
          <w:szCs w:val="18"/>
          <w:lang w:val="en-GB"/>
        </w:rPr>
        <w:t xml:space="preserve"> (17 april 2011)</w:t>
      </w:r>
    </w:p>
    <w:p w:rsidR="009A15C6" w:rsidRPr="007D1650" w:rsidRDefault="009A15C6" w:rsidP="000F0F34">
      <w:pPr>
        <w:pStyle w:val="Geenafstand"/>
        <w:rPr>
          <w:rFonts w:cs="Arial"/>
          <w:sz w:val="18"/>
          <w:szCs w:val="18"/>
          <w:lang w:val="en-GB"/>
        </w:rPr>
      </w:pPr>
    </w:p>
    <w:p w:rsidR="009A15C6" w:rsidRPr="00D30CC2" w:rsidRDefault="009A15C6" w:rsidP="000F0F34">
      <w:pPr>
        <w:pStyle w:val="Geenafstand"/>
        <w:rPr>
          <w:rFonts w:cs="Arial"/>
          <w:color w:val="000000"/>
          <w:sz w:val="18"/>
          <w:szCs w:val="18"/>
          <w:lang w:eastAsia="nl-NL"/>
        </w:rPr>
      </w:pPr>
      <w:r w:rsidRPr="00D30CC2">
        <w:rPr>
          <w:rFonts w:cs="Arial"/>
          <w:sz w:val="18"/>
          <w:szCs w:val="18"/>
        </w:rPr>
        <w:t xml:space="preserve">Avéro Achmea (z.d.). Beknopt overzicht wijzigingen Pensioenwet. </w:t>
      </w:r>
      <w:hyperlink r:id="rId27" w:history="1">
        <w:r w:rsidRPr="00D30CC2">
          <w:rPr>
            <w:rStyle w:val="Hyperlink"/>
            <w:rFonts w:cs="Arial"/>
            <w:sz w:val="18"/>
            <w:szCs w:val="18"/>
            <w:lang w:eastAsia="nl-NL"/>
          </w:rPr>
          <w:t>http://www.averoachmeakenniscentrum.nl/web/show/id=115813/framenoid=84523</w:t>
        </w:r>
      </w:hyperlink>
      <w:r w:rsidRPr="00D30CC2">
        <w:rPr>
          <w:rFonts w:cs="Arial"/>
          <w:sz w:val="18"/>
          <w:szCs w:val="18"/>
          <w:lang w:eastAsia="nl-NL"/>
        </w:rPr>
        <w:t xml:space="preserve"> (25 februari 2011)</w:t>
      </w:r>
    </w:p>
    <w:p w:rsidR="009A15C6" w:rsidRPr="00D30CC2" w:rsidRDefault="009A15C6" w:rsidP="000F0F34">
      <w:pPr>
        <w:pStyle w:val="Geenafstand"/>
        <w:rPr>
          <w:rFonts w:cs="Arial"/>
          <w:sz w:val="18"/>
          <w:szCs w:val="18"/>
        </w:rPr>
      </w:pPr>
    </w:p>
    <w:p w:rsidR="009A15C6" w:rsidRPr="007D1650" w:rsidRDefault="009A15C6" w:rsidP="000F0F34">
      <w:pPr>
        <w:pStyle w:val="Voetnoottekst"/>
        <w:spacing w:line="240" w:lineRule="auto"/>
        <w:rPr>
          <w:rFonts w:ascii="Arial" w:hAnsi="Arial" w:cs="Arial"/>
          <w:sz w:val="18"/>
          <w:szCs w:val="18"/>
          <w:lang w:val="en-GB"/>
        </w:rPr>
      </w:pPr>
      <w:r w:rsidRPr="00D30CC2">
        <w:rPr>
          <w:rFonts w:ascii="Arial" w:hAnsi="Arial" w:cs="Arial"/>
          <w:sz w:val="18"/>
          <w:szCs w:val="18"/>
        </w:rPr>
        <w:t xml:space="preserve">CBS (z.d.). Pensioenfondsen en hun deelnemers. </w:t>
      </w:r>
      <w:hyperlink r:id="rId28" w:history="1">
        <w:r w:rsidRPr="007D1650">
          <w:rPr>
            <w:rStyle w:val="Hyperlink"/>
            <w:rFonts w:ascii="Arial" w:hAnsi="Arial" w:cs="Arial"/>
            <w:sz w:val="18"/>
            <w:szCs w:val="18"/>
            <w:lang w:val="en-GB"/>
          </w:rPr>
          <w:t>http://www.cbs.nl/NR/rdonlyres/E16445C2-5E6A-4001-A559-7D4F28D08799/0/2009pensioenfondsenenhundeelnemers20012007art.pdf</w:t>
        </w:r>
      </w:hyperlink>
      <w:r w:rsidRPr="007D1650">
        <w:rPr>
          <w:rFonts w:ascii="Arial" w:hAnsi="Arial" w:cs="Arial"/>
          <w:sz w:val="18"/>
          <w:szCs w:val="18"/>
          <w:lang w:val="en-GB"/>
        </w:rPr>
        <w:t xml:space="preserve"> (7 april 2011)</w:t>
      </w:r>
    </w:p>
    <w:p w:rsidR="009A15C6" w:rsidRPr="00D30CC2" w:rsidRDefault="009A15C6" w:rsidP="000F0F34">
      <w:pPr>
        <w:pStyle w:val="Geenafstand"/>
        <w:rPr>
          <w:rFonts w:cs="Arial"/>
          <w:sz w:val="18"/>
          <w:szCs w:val="18"/>
        </w:rPr>
      </w:pPr>
      <w:r>
        <w:rPr>
          <w:rFonts w:cs="Arial"/>
          <w:sz w:val="18"/>
          <w:szCs w:val="18"/>
          <w:lang w:val="en-GB"/>
        </w:rPr>
        <w:lastRenderedPageBreak/>
        <w:t xml:space="preserve">Cordares (z.d.). </w:t>
      </w:r>
      <w:r w:rsidRPr="007D1650">
        <w:rPr>
          <w:rFonts w:cs="Arial"/>
          <w:sz w:val="18"/>
          <w:szCs w:val="18"/>
          <w:lang w:val="en-GB"/>
        </w:rPr>
        <w:t xml:space="preserve">Cordares capital care. </w:t>
      </w:r>
      <w:hyperlink r:id="rId29" w:history="1">
        <w:r w:rsidRPr="00D30CC2">
          <w:rPr>
            <w:rStyle w:val="Hyperlink"/>
            <w:rFonts w:cs="Arial"/>
            <w:sz w:val="18"/>
            <w:szCs w:val="18"/>
          </w:rPr>
          <w:t>http://www.cordares.nl/Pages/Default.aspx</w:t>
        </w:r>
      </w:hyperlink>
      <w:r w:rsidRPr="00D30CC2">
        <w:rPr>
          <w:rFonts w:cs="Arial"/>
          <w:sz w:val="18"/>
          <w:szCs w:val="18"/>
        </w:rPr>
        <w:t xml:space="preserve"> (1 februari 2011)</w:t>
      </w:r>
    </w:p>
    <w:p w:rsidR="009A15C6" w:rsidRPr="00D30CC2" w:rsidRDefault="009A15C6" w:rsidP="000F0F34">
      <w:pPr>
        <w:pStyle w:val="Geenafstand"/>
        <w:rPr>
          <w:rFonts w:cs="Arial"/>
          <w:sz w:val="18"/>
          <w:szCs w:val="18"/>
        </w:rPr>
      </w:pPr>
    </w:p>
    <w:p w:rsidR="009A15C6" w:rsidRPr="00D30CC2" w:rsidRDefault="009A15C6" w:rsidP="000F0F34">
      <w:pPr>
        <w:pStyle w:val="Geenafstand"/>
        <w:rPr>
          <w:rFonts w:cs="Arial"/>
          <w:sz w:val="18"/>
          <w:szCs w:val="18"/>
        </w:rPr>
      </w:pPr>
      <w:r w:rsidRPr="00D30CC2">
        <w:rPr>
          <w:rFonts w:cs="Arial"/>
          <w:sz w:val="18"/>
          <w:szCs w:val="18"/>
        </w:rPr>
        <w:t xml:space="preserve">FD (28 maart 2011). Pensioen weer achter bij inflatie. </w:t>
      </w:r>
      <w:r w:rsidRPr="00D30CC2">
        <w:rPr>
          <w:rFonts w:cs="Arial"/>
          <w:color w:val="0000FF"/>
          <w:sz w:val="18"/>
          <w:szCs w:val="18"/>
          <w:u w:val="single"/>
        </w:rPr>
        <w:t>http://www.fd.nl/artikel/21782895/pensioen-weer-achter-inflatie</w:t>
      </w:r>
      <w:r w:rsidRPr="00D30CC2">
        <w:rPr>
          <w:rFonts w:cs="Arial"/>
          <w:sz w:val="18"/>
          <w:szCs w:val="18"/>
        </w:rPr>
        <w:t xml:space="preserve"> (7 april 2011)</w:t>
      </w:r>
    </w:p>
    <w:p w:rsidR="009A15C6" w:rsidRDefault="009A15C6" w:rsidP="000F0F34">
      <w:pPr>
        <w:pStyle w:val="Geenafstand"/>
        <w:rPr>
          <w:rFonts w:cs="Arial"/>
          <w:sz w:val="18"/>
          <w:szCs w:val="18"/>
        </w:rPr>
      </w:pPr>
    </w:p>
    <w:p w:rsidR="009A15C6" w:rsidRPr="00D30CC2" w:rsidRDefault="009A15C6" w:rsidP="000F0F34">
      <w:pPr>
        <w:pStyle w:val="Geenafstand"/>
        <w:rPr>
          <w:rFonts w:cs="Arial"/>
          <w:sz w:val="18"/>
          <w:szCs w:val="18"/>
        </w:rPr>
      </w:pPr>
      <w:r w:rsidRPr="00D30CC2">
        <w:rPr>
          <w:rFonts w:cs="Arial"/>
          <w:sz w:val="18"/>
          <w:szCs w:val="18"/>
        </w:rPr>
        <w:t xml:space="preserve">FD (30 september 2010). Verzekeraars groeien op pensioenmarkt. </w:t>
      </w:r>
      <w:hyperlink r:id="rId30" w:history="1">
        <w:r w:rsidRPr="00D30CC2">
          <w:rPr>
            <w:rStyle w:val="Hyperlink"/>
            <w:rFonts w:cs="Arial"/>
            <w:sz w:val="18"/>
            <w:szCs w:val="18"/>
          </w:rPr>
          <w:t>http://www.fdselections.nl/pensioen/Nieuws/UithetFD/articleType/ArticleView/articleId/13841/Verzekeraars-groeien-op-pensioenmarkt.aspx</w:t>
        </w:r>
      </w:hyperlink>
      <w:r w:rsidRPr="00D30CC2">
        <w:rPr>
          <w:rFonts w:cs="Arial"/>
          <w:sz w:val="18"/>
          <w:szCs w:val="18"/>
        </w:rPr>
        <w:t xml:space="preserve"> (9 maart 2011)</w:t>
      </w:r>
    </w:p>
    <w:p w:rsidR="009A15C6" w:rsidRPr="00D30CC2" w:rsidRDefault="009A15C6" w:rsidP="000F0F34">
      <w:pPr>
        <w:pStyle w:val="Geenafstand"/>
        <w:rPr>
          <w:rFonts w:cs="Arial"/>
          <w:sz w:val="18"/>
          <w:szCs w:val="18"/>
        </w:rPr>
      </w:pPr>
    </w:p>
    <w:p w:rsidR="009A15C6" w:rsidRPr="00D30CC2" w:rsidRDefault="009A15C6" w:rsidP="000F0F34">
      <w:pPr>
        <w:pStyle w:val="Geenafstand"/>
        <w:rPr>
          <w:rFonts w:cs="Arial"/>
          <w:sz w:val="18"/>
          <w:szCs w:val="18"/>
        </w:rPr>
      </w:pPr>
      <w:r w:rsidRPr="00D30CC2">
        <w:rPr>
          <w:rFonts w:cs="Arial"/>
          <w:sz w:val="18"/>
          <w:szCs w:val="18"/>
        </w:rPr>
        <w:t xml:space="preserve">Feestdagen (z.d.). Feestdagen. </w:t>
      </w:r>
      <w:hyperlink r:id="rId31" w:history="1">
        <w:r w:rsidRPr="00D30CC2">
          <w:rPr>
            <w:rStyle w:val="Hyperlink"/>
            <w:rFonts w:cs="Arial"/>
            <w:sz w:val="18"/>
            <w:szCs w:val="18"/>
          </w:rPr>
          <w:t>http://www.feestdagen.nl/</w:t>
        </w:r>
      </w:hyperlink>
      <w:r w:rsidRPr="00D30CC2">
        <w:rPr>
          <w:rFonts w:cs="Arial"/>
          <w:sz w:val="18"/>
          <w:szCs w:val="18"/>
        </w:rPr>
        <w:t xml:space="preserve"> (25 maart 2011)</w:t>
      </w:r>
    </w:p>
    <w:p w:rsidR="009A15C6" w:rsidRDefault="009A15C6" w:rsidP="000F0F34">
      <w:pPr>
        <w:pStyle w:val="Geenafstand"/>
        <w:rPr>
          <w:rFonts w:cs="Arial"/>
          <w:sz w:val="18"/>
          <w:szCs w:val="18"/>
        </w:rPr>
      </w:pPr>
    </w:p>
    <w:p w:rsidR="009A15C6" w:rsidRPr="00D30CC2" w:rsidRDefault="009A15C6" w:rsidP="000F0F34">
      <w:pPr>
        <w:pStyle w:val="Geenafstand"/>
        <w:rPr>
          <w:rFonts w:cs="Arial"/>
          <w:sz w:val="18"/>
          <w:szCs w:val="18"/>
        </w:rPr>
      </w:pPr>
      <w:r w:rsidRPr="00D30CC2">
        <w:rPr>
          <w:rFonts w:cs="Arial"/>
          <w:sz w:val="18"/>
          <w:szCs w:val="18"/>
        </w:rPr>
        <w:t xml:space="preserve">IPN (2010). Pensioenfonds PWRI van Syntrus naar APG. </w:t>
      </w:r>
      <w:hyperlink r:id="rId32" w:history="1">
        <w:r w:rsidRPr="00D30CC2">
          <w:rPr>
            <w:rStyle w:val="Hyperlink"/>
            <w:rFonts w:cs="Arial"/>
            <w:sz w:val="18"/>
            <w:szCs w:val="18"/>
          </w:rPr>
          <w:t>http://www.ipe.com/nederland/pensioenfonds-pwri-van-syntrus-naar-apg_39402.php#</w:t>
        </w:r>
      </w:hyperlink>
      <w:r w:rsidRPr="00D30CC2">
        <w:rPr>
          <w:rFonts w:cs="Arial"/>
          <w:sz w:val="18"/>
          <w:szCs w:val="18"/>
        </w:rPr>
        <w:t xml:space="preserve"> (9 maart 2011)</w:t>
      </w:r>
    </w:p>
    <w:p w:rsidR="009A15C6" w:rsidRPr="00D30CC2" w:rsidRDefault="009A15C6" w:rsidP="000F0F34">
      <w:pPr>
        <w:pStyle w:val="Geenafstand"/>
        <w:rPr>
          <w:rFonts w:cs="Arial"/>
          <w:sz w:val="18"/>
          <w:szCs w:val="18"/>
        </w:rPr>
      </w:pPr>
    </w:p>
    <w:p w:rsidR="009A15C6" w:rsidRPr="00D30CC2" w:rsidRDefault="009A15C6" w:rsidP="000F0F34">
      <w:pPr>
        <w:pStyle w:val="Geenafstand"/>
        <w:rPr>
          <w:rFonts w:cs="Arial"/>
          <w:sz w:val="18"/>
          <w:szCs w:val="18"/>
        </w:rPr>
      </w:pPr>
      <w:r w:rsidRPr="00D30CC2">
        <w:rPr>
          <w:rFonts w:cs="Arial"/>
          <w:sz w:val="18"/>
          <w:szCs w:val="18"/>
        </w:rPr>
        <w:t xml:space="preserve">KPMG (z.d.). De nieuwe pensioenwet. </w:t>
      </w:r>
      <w:hyperlink r:id="rId33" w:history="1">
        <w:r w:rsidRPr="00D30CC2">
          <w:rPr>
            <w:rStyle w:val="Hyperlink"/>
            <w:rFonts w:cs="Arial"/>
            <w:sz w:val="18"/>
            <w:szCs w:val="18"/>
            <w:lang w:eastAsia="nl-NL"/>
          </w:rPr>
          <w:t>http://www.kpmg.com/NL/nl/IssuesAndInsights/ArticlesPublications/Verslaggeving/Pages/De-nieuwe-pensioenwet-1-januari-2007).aspx</w:t>
        </w:r>
      </w:hyperlink>
      <w:r w:rsidRPr="00D30CC2">
        <w:rPr>
          <w:rFonts w:cs="Arial"/>
          <w:sz w:val="18"/>
          <w:szCs w:val="18"/>
        </w:rPr>
        <w:t xml:space="preserve"> (25 februari 2011)</w:t>
      </w:r>
    </w:p>
    <w:p w:rsidR="009A15C6" w:rsidRPr="00D30CC2" w:rsidRDefault="009A15C6" w:rsidP="000F0F34">
      <w:pPr>
        <w:pStyle w:val="Geenafstand"/>
        <w:rPr>
          <w:rFonts w:cs="Arial"/>
          <w:color w:val="000000"/>
          <w:sz w:val="18"/>
          <w:szCs w:val="18"/>
          <w:lang w:eastAsia="nl-NL"/>
        </w:rPr>
      </w:pPr>
    </w:p>
    <w:p w:rsidR="009A15C6" w:rsidRPr="00D30CC2" w:rsidRDefault="009A15C6" w:rsidP="000F0F34">
      <w:pPr>
        <w:pStyle w:val="Geenafstand"/>
        <w:rPr>
          <w:rFonts w:cs="Arial"/>
          <w:sz w:val="18"/>
          <w:szCs w:val="18"/>
        </w:rPr>
      </w:pPr>
      <w:r w:rsidRPr="00D30CC2">
        <w:rPr>
          <w:rFonts w:cs="Arial"/>
          <w:sz w:val="18"/>
          <w:szCs w:val="18"/>
        </w:rPr>
        <w:t xml:space="preserve">Mn Services (z.d.). Welkom bij Mn Services. </w:t>
      </w:r>
      <w:hyperlink r:id="rId34" w:history="1">
        <w:r w:rsidRPr="00D30CC2">
          <w:rPr>
            <w:rStyle w:val="Hyperlink"/>
            <w:rFonts w:cs="Arial"/>
            <w:sz w:val="18"/>
            <w:szCs w:val="18"/>
          </w:rPr>
          <w:t>http://www.mn.nl/portal/page?_pageid=3615,6056249&amp;_dad=portal&amp;_schema=PORTAL</w:t>
        </w:r>
      </w:hyperlink>
    </w:p>
    <w:p w:rsidR="009A15C6" w:rsidRPr="00D30CC2" w:rsidRDefault="009A15C6" w:rsidP="000F0F34">
      <w:pPr>
        <w:pStyle w:val="Geenafstand"/>
        <w:rPr>
          <w:rFonts w:cs="Arial"/>
          <w:sz w:val="18"/>
          <w:szCs w:val="18"/>
        </w:rPr>
      </w:pPr>
      <w:r w:rsidRPr="00D30CC2">
        <w:rPr>
          <w:rFonts w:cs="Arial"/>
          <w:sz w:val="18"/>
          <w:szCs w:val="18"/>
        </w:rPr>
        <w:t>(1 februari 2011)</w:t>
      </w:r>
    </w:p>
    <w:p w:rsidR="009A15C6" w:rsidRPr="00D30CC2" w:rsidRDefault="009A15C6" w:rsidP="000F0F34">
      <w:pPr>
        <w:pStyle w:val="Geenafstand"/>
        <w:rPr>
          <w:rFonts w:cs="Arial"/>
          <w:sz w:val="18"/>
          <w:szCs w:val="18"/>
        </w:rPr>
      </w:pPr>
    </w:p>
    <w:p w:rsidR="009A15C6" w:rsidRPr="00D30CC2" w:rsidRDefault="009A15C6" w:rsidP="000F0F34">
      <w:pPr>
        <w:pStyle w:val="Geenafstand"/>
        <w:rPr>
          <w:rFonts w:cs="Arial"/>
          <w:sz w:val="18"/>
          <w:szCs w:val="18"/>
        </w:rPr>
      </w:pPr>
      <w:r w:rsidRPr="00D30CC2">
        <w:rPr>
          <w:rFonts w:cs="Arial"/>
          <w:sz w:val="18"/>
          <w:szCs w:val="18"/>
        </w:rPr>
        <w:t xml:space="preserve">MVO Nederland (z.d.). Wat is transparantie. </w:t>
      </w:r>
      <w:hyperlink r:id="rId35" w:history="1">
        <w:r w:rsidRPr="00D30CC2">
          <w:rPr>
            <w:rStyle w:val="Hyperlink"/>
            <w:rFonts w:cs="Arial"/>
            <w:sz w:val="18"/>
            <w:szCs w:val="18"/>
          </w:rPr>
          <w:t>http://www.mvonederland.nl/dossier/8/170</w:t>
        </w:r>
      </w:hyperlink>
      <w:r w:rsidRPr="00D30CC2">
        <w:rPr>
          <w:rFonts w:cs="Arial"/>
          <w:sz w:val="18"/>
          <w:szCs w:val="18"/>
        </w:rPr>
        <w:t xml:space="preserve"> (12 april 2010)</w:t>
      </w:r>
    </w:p>
    <w:p w:rsidR="009A15C6" w:rsidRPr="00D30CC2" w:rsidRDefault="009A15C6" w:rsidP="000F0F34">
      <w:pPr>
        <w:pStyle w:val="Geenafstand"/>
        <w:rPr>
          <w:rFonts w:cs="Arial"/>
          <w:sz w:val="18"/>
          <w:szCs w:val="18"/>
        </w:rPr>
      </w:pPr>
    </w:p>
    <w:p w:rsidR="009A15C6" w:rsidRPr="00D30CC2" w:rsidRDefault="009A15C6" w:rsidP="000F0F34">
      <w:pPr>
        <w:pStyle w:val="Geenafstand"/>
        <w:rPr>
          <w:rFonts w:cs="Arial"/>
          <w:sz w:val="18"/>
          <w:szCs w:val="18"/>
        </w:rPr>
      </w:pPr>
      <w:r w:rsidRPr="00D30CC2">
        <w:rPr>
          <w:rFonts w:cs="Arial"/>
          <w:sz w:val="18"/>
          <w:szCs w:val="18"/>
        </w:rPr>
        <w:t xml:space="preserve">NEN (2011). NEN 4400-1: 2010 nl. </w:t>
      </w:r>
      <w:hyperlink r:id="rId36" w:history="1">
        <w:r w:rsidRPr="00D30CC2">
          <w:rPr>
            <w:rStyle w:val="Hyperlink"/>
            <w:rFonts w:cs="Arial"/>
            <w:sz w:val="18"/>
            <w:szCs w:val="18"/>
          </w:rPr>
          <w:t>http://www.nen.nl/web/Normshop/Norm/NEN-440012010-nl.htm</w:t>
        </w:r>
      </w:hyperlink>
    </w:p>
    <w:p w:rsidR="009A15C6" w:rsidRPr="007D1650" w:rsidRDefault="009A15C6" w:rsidP="000F0F34">
      <w:pPr>
        <w:pStyle w:val="Geenafstand"/>
        <w:rPr>
          <w:rFonts w:cs="Arial"/>
          <w:sz w:val="18"/>
          <w:szCs w:val="18"/>
          <w:lang w:val="en-GB"/>
        </w:rPr>
      </w:pPr>
      <w:r w:rsidRPr="007D1650">
        <w:rPr>
          <w:rFonts w:cs="Arial"/>
          <w:sz w:val="18"/>
          <w:szCs w:val="18"/>
          <w:lang w:val="en-GB"/>
        </w:rPr>
        <w:t>(14 april 2011)</w:t>
      </w:r>
    </w:p>
    <w:p w:rsidR="009A15C6" w:rsidRPr="007D1650" w:rsidRDefault="009A15C6" w:rsidP="000F0F34">
      <w:pPr>
        <w:pStyle w:val="Geenafstand"/>
        <w:rPr>
          <w:rFonts w:cs="Arial"/>
          <w:sz w:val="18"/>
          <w:szCs w:val="18"/>
          <w:lang w:val="en-GB"/>
        </w:rPr>
      </w:pPr>
    </w:p>
    <w:p w:rsidR="009A15C6" w:rsidRPr="00D30CC2" w:rsidRDefault="009A15C6" w:rsidP="000F0F34">
      <w:pPr>
        <w:pStyle w:val="Geenafstand"/>
        <w:rPr>
          <w:rFonts w:cs="Arial"/>
          <w:sz w:val="18"/>
          <w:szCs w:val="18"/>
        </w:rPr>
      </w:pPr>
      <w:r w:rsidRPr="007D1650">
        <w:rPr>
          <w:rFonts w:cs="Arial"/>
          <w:sz w:val="18"/>
          <w:szCs w:val="18"/>
          <w:lang w:val="en-GB"/>
        </w:rPr>
        <w:t xml:space="preserve">Raosoft. Inc (z.d.). </w:t>
      </w:r>
      <w:r w:rsidRPr="00D30CC2">
        <w:rPr>
          <w:rFonts w:cs="Arial"/>
          <w:sz w:val="18"/>
          <w:szCs w:val="18"/>
        </w:rPr>
        <w:t xml:space="preserve">Bereken de steekproefgrootte. </w:t>
      </w:r>
      <w:hyperlink r:id="rId37" w:history="1">
        <w:r w:rsidRPr="00D30CC2">
          <w:rPr>
            <w:rStyle w:val="Hyperlink"/>
            <w:rFonts w:cs="Arial"/>
            <w:sz w:val="18"/>
            <w:szCs w:val="18"/>
          </w:rPr>
          <w:t>www.journalinks.be/steekproef/</w:t>
        </w:r>
      </w:hyperlink>
      <w:r w:rsidRPr="00D30CC2">
        <w:rPr>
          <w:rFonts w:cs="Arial"/>
          <w:sz w:val="18"/>
          <w:szCs w:val="18"/>
        </w:rPr>
        <w:t xml:space="preserve"> (2 maart 2010)</w:t>
      </w:r>
    </w:p>
    <w:p w:rsidR="009A15C6" w:rsidRPr="00D30CC2" w:rsidRDefault="009A15C6" w:rsidP="000F0F34">
      <w:pPr>
        <w:pStyle w:val="Geenafstand"/>
        <w:rPr>
          <w:rFonts w:cs="Arial"/>
          <w:sz w:val="18"/>
          <w:szCs w:val="18"/>
        </w:rPr>
      </w:pPr>
    </w:p>
    <w:p w:rsidR="009A15C6" w:rsidRPr="00D30CC2" w:rsidRDefault="009A15C6" w:rsidP="000F0F34">
      <w:pPr>
        <w:pStyle w:val="Geenafstand"/>
        <w:rPr>
          <w:rFonts w:cs="Arial"/>
          <w:sz w:val="18"/>
          <w:szCs w:val="18"/>
        </w:rPr>
      </w:pPr>
      <w:r w:rsidRPr="00D30CC2">
        <w:rPr>
          <w:rFonts w:cs="Arial"/>
          <w:sz w:val="18"/>
          <w:szCs w:val="18"/>
        </w:rPr>
        <w:t xml:space="preserve">Reaal Verzekeringen (z.d.). Reaal klaar voor de pensioenwet. </w:t>
      </w:r>
      <w:hyperlink r:id="rId38" w:history="1">
        <w:r w:rsidRPr="00D30CC2">
          <w:rPr>
            <w:rStyle w:val="Hyperlink"/>
            <w:rFonts w:cs="Arial"/>
            <w:sz w:val="18"/>
            <w:szCs w:val="18"/>
          </w:rPr>
          <w:t>http://www.tekstmanagers.nl/resources/1/Portfolio/REAAL/27%2098%2007-01.pdf</w:t>
        </w:r>
      </w:hyperlink>
      <w:r w:rsidRPr="00D30CC2">
        <w:rPr>
          <w:rFonts w:cs="Arial"/>
          <w:sz w:val="18"/>
          <w:szCs w:val="18"/>
        </w:rPr>
        <w:t xml:space="preserve"> (25 februari 2011)</w:t>
      </w:r>
    </w:p>
    <w:p w:rsidR="009A15C6" w:rsidRPr="00D30CC2" w:rsidRDefault="009A15C6" w:rsidP="000F0F34">
      <w:pPr>
        <w:pStyle w:val="Geenafstand"/>
        <w:rPr>
          <w:rFonts w:cs="Arial"/>
          <w:sz w:val="18"/>
          <w:szCs w:val="18"/>
        </w:rPr>
      </w:pPr>
    </w:p>
    <w:p w:rsidR="009A15C6" w:rsidRPr="00D30CC2" w:rsidRDefault="009A15C6" w:rsidP="000F0F34">
      <w:pPr>
        <w:pStyle w:val="Geenafstand"/>
        <w:rPr>
          <w:rFonts w:cs="Arial"/>
          <w:sz w:val="18"/>
          <w:szCs w:val="18"/>
        </w:rPr>
      </w:pPr>
      <w:r w:rsidRPr="00D30CC2">
        <w:rPr>
          <w:rFonts w:cs="Arial"/>
          <w:sz w:val="18"/>
          <w:szCs w:val="18"/>
        </w:rPr>
        <w:t xml:space="preserve">Smart traveller (2011). Rekenvoorbeeld zakelijk verkeer. </w:t>
      </w:r>
      <w:hyperlink r:id="rId39" w:history="1">
        <w:r w:rsidRPr="00D30CC2">
          <w:rPr>
            <w:rStyle w:val="Hyperlink"/>
            <w:rFonts w:cs="Arial"/>
            <w:sz w:val="18"/>
            <w:szCs w:val="18"/>
          </w:rPr>
          <w:t>http://www.rtl.nl/financien/smarttraveller/solutions/nscalculator.xml</w:t>
        </w:r>
      </w:hyperlink>
      <w:r w:rsidRPr="00D30CC2">
        <w:rPr>
          <w:rFonts w:cs="Arial"/>
          <w:sz w:val="18"/>
          <w:szCs w:val="18"/>
        </w:rPr>
        <w:t xml:space="preserve"> (25 maart 2011)</w:t>
      </w:r>
    </w:p>
    <w:p w:rsidR="009A15C6" w:rsidRPr="00D30CC2" w:rsidRDefault="009A15C6" w:rsidP="000F0F34">
      <w:pPr>
        <w:pStyle w:val="Geenafstand"/>
        <w:rPr>
          <w:rFonts w:cs="Arial"/>
          <w:sz w:val="18"/>
          <w:szCs w:val="18"/>
        </w:rPr>
      </w:pPr>
    </w:p>
    <w:p w:rsidR="009A15C6" w:rsidRPr="007D1650" w:rsidRDefault="009A15C6" w:rsidP="000F0F34">
      <w:pPr>
        <w:pStyle w:val="Geenafstand"/>
        <w:rPr>
          <w:rFonts w:cs="Arial"/>
          <w:sz w:val="18"/>
          <w:szCs w:val="18"/>
          <w:lang w:val="en-GB"/>
        </w:rPr>
      </w:pPr>
      <w:r w:rsidRPr="00D30CC2">
        <w:rPr>
          <w:rFonts w:cs="Arial"/>
          <w:sz w:val="18"/>
          <w:szCs w:val="18"/>
        </w:rPr>
        <w:t xml:space="preserve">Stichting BPF voor VLEP (z.d.). Financiële positie van pensioenfonds VLEP. </w:t>
      </w:r>
      <w:hyperlink r:id="rId40" w:history="1">
        <w:r w:rsidRPr="007D1650">
          <w:rPr>
            <w:rStyle w:val="Hyperlink"/>
            <w:rFonts w:cs="Arial"/>
            <w:sz w:val="18"/>
            <w:szCs w:val="18"/>
            <w:lang w:val="en-GB"/>
          </w:rPr>
          <w:t>http://www.vlep.nl/Nieuws/Items/Financi-le-positie-van-pensioenfonds-VLEP-maart-2011.aspx</w:t>
        </w:r>
      </w:hyperlink>
      <w:r w:rsidRPr="007D1650">
        <w:rPr>
          <w:rFonts w:cs="Arial"/>
          <w:sz w:val="18"/>
          <w:szCs w:val="18"/>
          <w:lang w:val="en-GB"/>
        </w:rPr>
        <w:t xml:space="preserve"> (17april 2011)</w:t>
      </w:r>
    </w:p>
    <w:p w:rsidR="009A15C6" w:rsidRPr="007D1650" w:rsidRDefault="009A15C6" w:rsidP="000F0F34">
      <w:pPr>
        <w:pStyle w:val="Geenafstand"/>
        <w:rPr>
          <w:rFonts w:cs="Arial"/>
          <w:sz w:val="18"/>
          <w:szCs w:val="18"/>
          <w:lang w:val="en-GB"/>
        </w:rPr>
      </w:pPr>
    </w:p>
    <w:p w:rsidR="009A15C6" w:rsidRPr="00DA1B08" w:rsidRDefault="009A15C6" w:rsidP="000F0F34">
      <w:pPr>
        <w:pStyle w:val="Geenafstand1"/>
        <w:rPr>
          <w:rFonts w:ascii="Arial" w:hAnsi="Arial" w:cs="Arial"/>
          <w:sz w:val="18"/>
          <w:szCs w:val="18"/>
          <w:lang w:val="nl-NL"/>
        </w:rPr>
      </w:pPr>
      <w:r w:rsidRPr="007D1650">
        <w:rPr>
          <w:rFonts w:ascii="Arial" w:hAnsi="Arial" w:cs="Arial"/>
          <w:sz w:val="18"/>
          <w:szCs w:val="18"/>
          <w:lang w:val="en-GB"/>
        </w:rPr>
        <w:t xml:space="preserve">Syntrus Achmea (z.d.). Syntrus Achmea. </w:t>
      </w:r>
      <w:hyperlink r:id="rId41" w:history="1">
        <w:r w:rsidRPr="00DA1B08">
          <w:rPr>
            <w:rStyle w:val="Hyperlink"/>
            <w:rFonts w:ascii="Arial" w:hAnsi="Arial" w:cs="Arial"/>
            <w:sz w:val="18"/>
            <w:szCs w:val="18"/>
            <w:lang w:val="nl-NL"/>
          </w:rPr>
          <w:t>http://www.syntrusachmea.nl/Default.aspx</w:t>
        </w:r>
      </w:hyperlink>
      <w:r w:rsidRPr="00DA1B08">
        <w:rPr>
          <w:rFonts w:ascii="Arial" w:hAnsi="Arial" w:cs="Arial"/>
          <w:sz w:val="18"/>
          <w:szCs w:val="18"/>
          <w:lang w:val="nl-NL"/>
        </w:rPr>
        <w:t xml:space="preserve"> (8 februari 2011)</w:t>
      </w:r>
    </w:p>
    <w:p w:rsidR="009A15C6" w:rsidRPr="00DA1B08" w:rsidRDefault="009A15C6" w:rsidP="000F0F34">
      <w:pPr>
        <w:pStyle w:val="Geenafstand"/>
        <w:rPr>
          <w:rFonts w:cs="Arial"/>
          <w:sz w:val="18"/>
          <w:szCs w:val="18"/>
        </w:rPr>
      </w:pPr>
    </w:p>
    <w:p w:rsidR="009A15C6" w:rsidRPr="00D30CC2" w:rsidRDefault="009A15C6" w:rsidP="000F0F34">
      <w:pPr>
        <w:pStyle w:val="Geenafstand"/>
        <w:rPr>
          <w:rFonts w:cs="Arial"/>
          <w:sz w:val="18"/>
          <w:szCs w:val="18"/>
        </w:rPr>
      </w:pPr>
      <w:r w:rsidRPr="00D30CC2">
        <w:rPr>
          <w:rFonts w:cs="Arial"/>
          <w:sz w:val="18"/>
          <w:szCs w:val="18"/>
        </w:rPr>
        <w:t xml:space="preserve">TKP Pensioen (z.d.). Dienstverlener voor pensioenadministratie, vermogensbeheer en ondernemings- en </w:t>
      </w:r>
      <w:r w:rsidRPr="00D30CC2">
        <w:rPr>
          <w:rFonts w:cs="Arial"/>
          <w:vanish/>
          <w:sz w:val="18"/>
          <w:szCs w:val="18"/>
        </w:rPr>
        <w:br/>
      </w:r>
      <w:r w:rsidRPr="00D30CC2">
        <w:rPr>
          <w:rFonts w:cs="Arial"/>
          <w:sz w:val="18"/>
          <w:szCs w:val="18"/>
        </w:rPr>
        <w:t xml:space="preserve">bedrijfstakpensioenfondsen. </w:t>
      </w:r>
      <w:hyperlink r:id="rId42" w:history="1">
        <w:r w:rsidRPr="00D30CC2">
          <w:rPr>
            <w:rStyle w:val="Hyperlink"/>
            <w:rFonts w:cs="Arial"/>
            <w:sz w:val="18"/>
            <w:szCs w:val="18"/>
          </w:rPr>
          <w:t>http://www.tkppensioen.nl/</w:t>
        </w:r>
      </w:hyperlink>
      <w:r w:rsidRPr="00D30CC2">
        <w:rPr>
          <w:rFonts w:cs="Arial"/>
          <w:sz w:val="18"/>
          <w:szCs w:val="18"/>
        </w:rPr>
        <w:t xml:space="preserve"> (1 februari 2011)</w:t>
      </w:r>
    </w:p>
    <w:p w:rsidR="009A15C6" w:rsidRPr="00D30CC2" w:rsidRDefault="009A15C6" w:rsidP="000F0F34">
      <w:pPr>
        <w:pStyle w:val="Geenafstand1"/>
        <w:rPr>
          <w:rFonts w:ascii="Arial" w:hAnsi="Arial" w:cs="Arial"/>
          <w:sz w:val="18"/>
          <w:szCs w:val="18"/>
          <w:lang w:val="nl-NL"/>
        </w:rPr>
      </w:pPr>
    </w:p>
    <w:p w:rsidR="009A15C6" w:rsidRPr="00D30CC2" w:rsidRDefault="009A15C6" w:rsidP="000F0F34">
      <w:pPr>
        <w:pStyle w:val="Geenafstand"/>
        <w:rPr>
          <w:rFonts w:cs="Arial"/>
          <w:sz w:val="18"/>
          <w:szCs w:val="18"/>
        </w:rPr>
      </w:pPr>
      <w:r w:rsidRPr="00D30CC2">
        <w:rPr>
          <w:rFonts w:cs="Arial"/>
          <w:sz w:val="18"/>
          <w:szCs w:val="18"/>
        </w:rPr>
        <w:t xml:space="preserve">Vakantierechten (2011). Opbouw van de aanspraak op vakantie. </w:t>
      </w:r>
      <w:hyperlink r:id="rId43" w:history="1">
        <w:r w:rsidRPr="00D30CC2">
          <w:rPr>
            <w:rStyle w:val="Hyperlink"/>
            <w:rFonts w:cs="Arial"/>
            <w:sz w:val="18"/>
            <w:szCs w:val="18"/>
          </w:rPr>
          <w:t>http://www.arbeidsrechter.nl/opbouwen-vakantierechten-uren-wettelijk-minimun</w:t>
        </w:r>
      </w:hyperlink>
      <w:r w:rsidRPr="00D30CC2">
        <w:rPr>
          <w:rFonts w:cs="Arial"/>
          <w:sz w:val="18"/>
          <w:szCs w:val="18"/>
        </w:rPr>
        <w:t xml:space="preserve"> (25 maart 2011)</w:t>
      </w:r>
    </w:p>
    <w:p w:rsidR="009A15C6" w:rsidRPr="00D30CC2" w:rsidRDefault="009A15C6" w:rsidP="000F0F34">
      <w:pPr>
        <w:pStyle w:val="Geenafstand1"/>
        <w:rPr>
          <w:rFonts w:ascii="Arial" w:hAnsi="Arial" w:cs="Arial"/>
          <w:sz w:val="18"/>
          <w:szCs w:val="18"/>
          <w:lang w:val="nl-NL"/>
        </w:rPr>
      </w:pPr>
    </w:p>
    <w:p w:rsidR="009A15C6" w:rsidRPr="00D30CC2" w:rsidRDefault="009A15C6" w:rsidP="000F0F34">
      <w:pPr>
        <w:pStyle w:val="Geenafstand1"/>
        <w:rPr>
          <w:rFonts w:ascii="Arial" w:hAnsi="Arial" w:cs="Arial"/>
          <w:sz w:val="18"/>
          <w:szCs w:val="18"/>
          <w:lang w:val="nl-NL"/>
        </w:rPr>
      </w:pPr>
      <w:r w:rsidRPr="00D30CC2">
        <w:rPr>
          <w:rFonts w:ascii="Arial" w:hAnsi="Arial" w:cs="Arial"/>
          <w:sz w:val="18"/>
          <w:szCs w:val="18"/>
          <w:lang w:val="nl-NL"/>
        </w:rPr>
        <w:t xml:space="preserve">VB (z.d.). Vereniging van Bedrijfstakpensioenfondsen. </w:t>
      </w:r>
      <w:hyperlink r:id="rId44" w:history="1">
        <w:r w:rsidRPr="00D30CC2">
          <w:rPr>
            <w:rStyle w:val="Hyperlink"/>
            <w:rFonts w:ascii="Arial" w:hAnsi="Arial" w:cs="Arial"/>
            <w:sz w:val="18"/>
            <w:szCs w:val="18"/>
            <w:lang w:val="nl-NL"/>
          </w:rPr>
          <w:t>http://www.vb.nl/</w:t>
        </w:r>
      </w:hyperlink>
      <w:r w:rsidRPr="00D30CC2">
        <w:rPr>
          <w:rFonts w:ascii="Arial" w:hAnsi="Arial" w:cs="Arial"/>
          <w:sz w:val="18"/>
          <w:szCs w:val="18"/>
          <w:lang w:val="nl-NL"/>
        </w:rPr>
        <w:t xml:space="preserve"> (8 februari 2011)</w:t>
      </w:r>
    </w:p>
    <w:p w:rsidR="009A15C6" w:rsidRDefault="009A15C6" w:rsidP="000F0F34">
      <w:pPr>
        <w:pStyle w:val="Geenafstand1"/>
        <w:rPr>
          <w:rFonts w:ascii="Arial" w:hAnsi="Arial" w:cs="Arial"/>
          <w:sz w:val="18"/>
          <w:szCs w:val="18"/>
          <w:lang w:val="nl-NL"/>
        </w:rPr>
      </w:pPr>
    </w:p>
    <w:p w:rsidR="009A15C6" w:rsidRPr="00326AE2" w:rsidRDefault="009A15C6" w:rsidP="000F0F34">
      <w:pPr>
        <w:pStyle w:val="Geenafstand1"/>
        <w:rPr>
          <w:rFonts w:ascii="Arial" w:hAnsi="Arial" w:cs="Arial"/>
          <w:sz w:val="18"/>
          <w:szCs w:val="18"/>
          <w:lang w:val="nl-NL"/>
        </w:rPr>
      </w:pPr>
      <w:r>
        <w:rPr>
          <w:rFonts w:ascii="Arial" w:hAnsi="Arial" w:cs="Arial"/>
          <w:sz w:val="18"/>
          <w:szCs w:val="18"/>
          <w:lang w:val="nl-NL"/>
        </w:rPr>
        <w:t xml:space="preserve">Verwey-Jonker (april 2008) Handleiding voor kosten-batenanalyses in het sociale domein. </w:t>
      </w:r>
      <w:hyperlink r:id="rId45" w:history="1">
        <w:r w:rsidRPr="00326AE2">
          <w:rPr>
            <w:rStyle w:val="Hyperlink"/>
            <w:rFonts w:ascii="Arial" w:hAnsi="Arial" w:cs="Arial"/>
            <w:sz w:val="18"/>
            <w:szCs w:val="18"/>
            <w:lang w:val="nl-NL"/>
          </w:rPr>
          <w:t>http://www.verwey-jonker.nl/doc/vitaliteit/1277_Eindversie%20handleiding%20kosten%20batenanalyse.pdf</w:t>
        </w:r>
      </w:hyperlink>
      <w:r w:rsidRPr="00326AE2">
        <w:rPr>
          <w:rFonts w:ascii="Arial" w:hAnsi="Arial" w:cs="Arial"/>
          <w:sz w:val="18"/>
          <w:szCs w:val="18"/>
          <w:lang w:val="nl-NL"/>
        </w:rPr>
        <w:t xml:space="preserve"> </w:t>
      </w:r>
      <w:r>
        <w:rPr>
          <w:rFonts w:ascii="Arial" w:hAnsi="Arial" w:cs="Arial"/>
          <w:sz w:val="18"/>
          <w:szCs w:val="18"/>
          <w:lang w:val="nl-NL"/>
        </w:rPr>
        <w:t>(</w:t>
      </w:r>
      <w:r w:rsidRPr="00326AE2">
        <w:rPr>
          <w:rFonts w:ascii="Arial" w:hAnsi="Arial" w:cs="Arial"/>
          <w:sz w:val="18"/>
          <w:szCs w:val="18"/>
          <w:lang w:val="nl-NL"/>
        </w:rPr>
        <w:t>6 mei 201</w:t>
      </w:r>
      <w:r>
        <w:rPr>
          <w:rFonts w:ascii="Arial" w:hAnsi="Arial" w:cs="Arial"/>
          <w:sz w:val="18"/>
          <w:szCs w:val="18"/>
          <w:lang w:val="nl-NL"/>
        </w:rPr>
        <w:t>1</w:t>
      </w:r>
      <w:r w:rsidRPr="00326AE2">
        <w:rPr>
          <w:rFonts w:ascii="Arial" w:hAnsi="Arial" w:cs="Arial"/>
          <w:sz w:val="18"/>
          <w:szCs w:val="18"/>
          <w:lang w:val="nl-NL"/>
        </w:rPr>
        <w:t>)</w:t>
      </w:r>
    </w:p>
    <w:p w:rsidR="009A15C6" w:rsidRPr="00326AE2" w:rsidRDefault="009A15C6" w:rsidP="000F0F34">
      <w:pPr>
        <w:pStyle w:val="Geenafstand1"/>
        <w:rPr>
          <w:rFonts w:ascii="Arial" w:hAnsi="Arial" w:cs="Arial"/>
          <w:sz w:val="18"/>
          <w:szCs w:val="18"/>
          <w:lang w:val="nl-NL"/>
        </w:rPr>
      </w:pPr>
    </w:p>
    <w:p w:rsidR="009A15C6" w:rsidRPr="00D30CC2" w:rsidRDefault="009A15C6" w:rsidP="000F0F34">
      <w:pPr>
        <w:pStyle w:val="Geenafstand1"/>
        <w:rPr>
          <w:rFonts w:ascii="Arial" w:hAnsi="Arial" w:cs="Arial"/>
          <w:sz w:val="18"/>
          <w:szCs w:val="18"/>
          <w:lang w:val="nl-NL"/>
        </w:rPr>
      </w:pPr>
      <w:r w:rsidRPr="00D30CC2">
        <w:rPr>
          <w:rFonts w:ascii="Arial" w:hAnsi="Arial" w:cs="Arial"/>
          <w:sz w:val="18"/>
          <w:szCs w:val="18"/>
          <w:lang w:val="nl-NL"/>
        </w:rPr>
        <w:t xml:space="preserve">VLEP (z.d.). Mijn pensioenfonds. </w:t>
      </w:r>
      <w:hyperlink r:id="rId46" w:history="1">
        <w:r w:rsidRPr="00D30CC2">
          <w:rPr>
            <w:rStyle w:val="Hyperlink"/>
            <w:rFonts w:ascii="Arial" w:hAnsi="Arial" w:cs="Arial"/>
            <w:sz w:val="18"/>
            <w:szCs w:val="18"/>
            <w:lang w:val="nl-NL"/>
          </w:rPr>
          <w:t>http://www.vlep.nl/Het_pensioenfonds/default.aspx</w:t>
        </w:r>
      </w:hyperlink>
      <w:r w:rsidRPr="00D30CC2">
        <w:rPr>
          <w:rFonts w:ascii="Arial" w:hAnsi="Arial" w:cs="Arial"/>
          <w:sz w:val="18"/>
          <w:szCs w:val="18"/>
          <w:lang w:val="nl-NL"/>
        </w:rPr>
        <w:t xml:space="preserve"> (21 maart 2011)</w:t>
      </w:r>
    </w:p>
    <w:p w:rsidR="009A15C6" w:rsidRPr="00D30CC2" w:rsidRDefault="009A15C6" w:rsidP="000F0F34">
      <w:pPr>
        <w:pStyle w:val="Geenafstand1"/>
        <w:rPr>
          <w:rFonts w:ascii="Arial" w:hAnsi="Arial" w:cs="Arial"/>
          <w:sz w:val="18"/>
          <w:szCs w:val="18"/>
          <w:lang w:val="nl-NL"/>
        </w:rPr>
      </w:pPr>
    </w:p>
    <w:p w:rsidR="009A15C6" w:rsidRPr="009C7C03" w:rsidRDefault="009A15C6" w:rsidP="009C7C03">
      <w:pPr>
        <w:pStyle w:val="Geenafstand"/>
        <w:rPr>
          <w:rFonts w:cs="Arial"/>
          <w:sz w:val="18"/>
          <w:szCs w:val="18"/>
        </w:rPr>
      </w:pPr>
      <w:r w:rsidRPr="009C7C03">
        <w:rPr>
          <w:sz w:val="18"/>
          <w:szCs w:val="18"/>
        </w:rPr>
        <w:t xml:space="preserve">Werkgeversverenigingen (2000 - 2011). Werkgeversverenigingen. </w:t>
      </w:r>
      <w:hyperlink r:id="rId47" w:history="1">
        <w:r w:rsidRPr="009C7C03">
          <w:rPr>
            <w:rStyle w:val="Hyperlink"/>
            <w:rFonts w:cs="Arial"/>
            <w:sz w:val="18"/>
            <w:szCs w:val="18"/>
          </w:rPr>
          <w:t>http://werkgeversverenigingen.startkabel.nl</w:t>
        </w:r>
      </w:hyperlink>
      <w:r w:rsidRPr="009C7C03">
        <w:rPr>
          <w:sz w:val="18"/>
          <w:szCs w:val="18"/>
        </w:rPr>
        <w:t xml:space="preserve"> (8 februari 2011)</w:t>
      </w:r>
    </w:p>
    <w:p w:rsidR="009A15C6" w:rsidRDefault="009A15C6" w:rsidP="000F0F34">
      <w:pPr>
        <w:pStyle w:val="Geenafstand"/>
        <w:rPr>
          <w:rFonts w:cs="Arial"/>
          <w:sz w:val="18"/>
          <w:szCs w:val="18"/>
        </w:rPr>
      </w:pPr>
    </w:p>
    <w:p w:rsidR="009A15C6" w:rsidRPr="0065400F" w:rsidRDefault="009A15C6" w:rsidP="000F0F34">
      <w:pPr>
        <w:pStyle w:val="Kop2"/>
        <w:spacing w:line="240" w:lineRule="auto"/>
        <w:rPr>
          <w:lang w:val="en-GB"/>
        </w:rPr>
      </w:pPr>
      <w:bookmarkStart w:id="174" w:name="_Toc292259966"/>
      <w:bookmarkStart w:id="175" w:name="_Toc292364117"/>
      <w:bookmarkStart w:id="176" w:name="_Toc292453136"/>
      <w:bookmarkStart w:id="177" w:name="_Toc292786483"/>
      <w:r w:rsidRPr="0065400F">
        <w:rPr>
          <w:lang w:val="en-GB"/>
        </w:rPr>
        <w:t>Overig</w:t>
      </w:r>
      <w:bookmarkEnd w:id="174"/>
      <w:bookmarkEnd w:id="175"/>
      <w:bookmarkEnd w:id="176"/>
      <w:bookmarkEnd w:id="177"/>
    </w:p>
    <w:p w:rsidR="009A15C6" w:rsidRPr="0065400F" w:rsidRDefault="009A15C6" w:rsidP="000F0F34">
      <w:pPr>
        <w:pStyle w:val="Geenafstand"/>
        <w:rPr>
          <w:rFonts w:cs="Arial"/>
          <w:sz w:val="18"/>
          <w:szCs w:val="18"/>
          <w:lang w:val="en-GB"/>
        </w:rPr>
      </w:pPr>
      <w:r w:rsidRPr="0065400F">
        <w:rPr>
          <w:rFonts w:cs="Arial"/>
          <w:sz w:val="18"/>
          <w:szCs w:val="18"/>
          <w:lang w:val="en-GB"/>
        </w:rPr>
        <w:t>Business Controller, afdeling Business Control, Syntrus Achmea</w:t>
      </w:r>
    </w:p>
    <w:p w:rsidR="009A15C6" w:rsidRPr="0065400F" w:rsidRDefault="009A15C6" w:rsidP="000F0F34">
      <w:pPr>
        <w:pStyle w:val="Geenafstand"/>
        <w:rPr>
          <w:rFonts w:cs="Arial"/>
          <w:sz w:val="18"/>
          <w:szCs w:val="18"/>
          <w:lang w:val="en-GB"/>
        </w:rPr>
      </w:pPr>
    </w:p>
    <w:p w:rsidR="009A15C6" w:rsidRPr="0065400F" w:rsidRDefault="009A15C6" w:rsidP="000F0F34">
      <w:pPr>
        <w:pStyle w:val="Geenafstand"/>
        <w:rPr>
          <w:rFonts w:cs="Arial"/>
          <w:sz w:val="18"/>
          <w:szCs w:val="18"/>
        </w:rPr>
      </w:pPr>
      <w:r w:rsidRPr="0065400F">
        <w:rPr>
          <w:rFonts w:cs="Arial"/>
          <w:sz w:val="18"/>
          <w:szCs w:val="18"/>
        </w:rPr>
        <w:t>Medewerker afd</w:t>
      </w:r>
      <w:r>
        <w:rPr>
          <w:rFonts w:cs="Arial"/>
          <w:sz w:val="18"/>
          <w:szCs w:val="18"/>
        </w:rPr>
        <w:t>eling Marketing, Syntrus Achmea</w:t>
      </w:r>
    </w:p>
    <w:p w:rsidR="009A15C6" w:rsidRPr="0065400F" w:rsidRDefault="009A15C6" w:rsidP="000F0F34">
      <w:pPr>
        <w:pStyle w:val="Geenafstand"/>
        <w:rPr>
          <w:rFonts w:cs="Arial"/>
          <w:sz w:val="18"/>
          <w:szCs w:val="18"/>
        </w:rPr>
      </w:pPr>
    </w:p>
    <w:p w:rsidR="009A15C6" w:rsidRPr="0065400F" w:rsidRDefault="009A15C6" w:rsidP="000F0F34">
      <w:pPr>
        <w:pStyle w:val="Geenafstand"/>
        <w:rPr>
          <w:rFonts w:cs="Arial"/>
          <w:sz w:val="18"/>
          <w:szCs w:val="18"/>
        </w:rPr>
      </w:pPr>
      <w:r w:rsidRPr="0065400F">
        <w:rPr>
          <w:rFonts w:cs="Arial"/>
          <w:sz w:val="18"/>
          <w:szCs w:val="18"/>
        </w:rPr>
        <w:t>Sectormanager, afdeling Werkgeverszaken, Syntrus Achmea</w:t>
      </w:r>
    </w:p>
    <w:p w:rsidR="009A15C6" w:rsidRPr="0065400F" w:rsidRDefault="009A15C6" w:rsidP="000F0F34">
      <w:pPr>
        <w:pStyle w:val="Geenafstand"/>
        <w:rPr>
          <w:rFonts w:cs="Arial"/>
          <w:sz w:val="18"/>
          <w:szCs w:val="18"/>
        </w:rPr>
      </w:pPr>
    </w:p>
    <w:p w:rsidR="009A15C6" w:rsidRPr="009F61D2" w:rsidRDefault="009A15C6" w:rsidP="000F0F34">
      <w:pPr>
        <w:pStyle w:val="Geenafstand"/>
        <w:rPr>
          <w:rStyle w:val="Kop1Char"/>
          <w:rFonts w:cs="Arial"/>
          <w:b w:val="0"/>
          <w:bCs w:val="0"/>
          <w:sz w:val="18"/>
          <w:szCs w:val="18"/>
        </w:rPr>
      </w:pPr>
      <w:r w:rsidRPr="0065400F">
        <w:rPr>
          <w:rFonts w:cs="Arial"/>
          <w:sz w:val="18"/>
          <w:szCs w:val="18"/>
        </w:rPr>
        <w:t>Teammanager, proces 2, afdeling Werkgeverszaken, Syntrus Achmea</w:t>
      </w:r>
      <w:r w:rsidRPr="00D7248F">
        <w:rPr>
          <w:rFonts w:cs="Arial"/>
          <w:szCs w:val="20"/>
        </w:rPr>
        <w:br w:type="page"/>
      </w:r>
    </w:p>
    <w:p w:rsidR="009A15C6" w:rsidRDefault="009A15C6" w:rsidP="000F0F34">
      <w:pPr>
        <w:pStyle w:val="Geenafstand"/>
        <w:rPr>
          <w:rFonts w:cs="Arial"/>
          <w:szCs w:val="20"/>
        </w:rPr>
      </w:pPr>
    </w:p>
    <w:p w:rsidR="009A15C6" w:rsidRDefault="009A15C6" w:rsidP="000F0F34">
      <w:pPr>
        <w:pStyle w:val="Geenafstand"/>
        <w:rPr>
          <w:rFonts w:cs="Arial"/>
          <w:szCs w:val="20"/>
        </w:rPr>
      </w:pPr>
    </w:p>
    <w:p w:rsidR="009A15C6" w:rsidRPr="00271EBB" w:rsidRDefault="009A15C6" w:rsidP="000F0F34">
      <w:pPr>
        <w:pStyle w:val="Geenafstand"/>
        <w:rPr>
          <w:rFonts w:cs="Arial"/>
          <w:szCs w:val="20"/>
        </w:rPr>
      </w:pPr>
    </w:p>
    <w:p w:rsidR="009A15C6" w:rsidRPr="00836C12" w:rsidRDefault="009A15C6" w:rsidP="000F0F34">
      <w:pPr>
        <w:pStyle w:val="Kop1"/>
        <w:spacing w:line="240" w:lineRule="auto"/>
        <w:jc w:val="center"/>
        <w:rPr>
          <w:sz w:val="90"/>
          <w:szCs w:val="90"/>
        </w:rPr>
      </w:pPr>
      <w:bookmarkStart w:id="178" w:name="_Toc292259967"/>
      <w:bookmarkStart w:id="179" w:name="_Toc292364118"/>
      <w:bookmarkStart w:id="180" w:name="_Toc292453137"/>
      <w:bookmarkStart w:id="181" w:name="_Toc292786484"/>
      <w:r w:rsidRPr="00836C12">
        <w:rPr>
          <w:sz w:val="90"/>
          <w:szCs w:val="90"/>
        </w:rPr>
        <w:t>Bijlage</w:t>
      </w:r>
      <w:r>
        <w:rPr>
          <w:sz w:val="90"/>
          <w:szCs w:val="90"/>
        </w:rPr>
        <w:t xml:space="preserve"> </w:t>
      </w:r>
      <w:r w:rsidRPr="00836C12">
        <w:rPr>
          <w:sz w:val="90"/>
          <w:szCs w:val="90"/>
        </w:rPr>
        <w:t>rapport</w:t>
      </w:r>
      <w:bookmarkEnd w:id="178"/>
      <w:bookmarkEnd w:id="179"/>
      <w:bookmarkEnd w:id="180"/>
      <w:bookmarkEnd w:id="181"/>
    </w:p>
    <w:p w:rsidR="009A15C6" w:rsidRPr="00836C12" w:rsidRDefault="009A15C6" w:rsidP="000F0F34">
      <w:pPr>
        <w:pStyle w:val="Geenafstand1"/>
        <w:rPr>
          <w:rFonts w:ascii="Arial" w:hAnsi="Arial" w:cs="Arial"/>
          <w:sz w:val="20"/>
          <w:szCs w:val="20"/>
          <w:lang w:val="nl-NL"/>
        </w:rPr>
      </w:pPr>
    </w:p>
    <w:p w:rsidR="009A15C6" w:rsidRPr="00836C12" w:rsidRDefault="009A15C6" w:rsidP="000F0F34">
      <w:pPr>
        <w:pStyle w:val="Geenafstand1"/>
        <w:rPr>
          <w:rFonts w:ascii="Arial" w:hAnsi="Arial" w:cs="Arial"/>
          <w:sz w:val="20"/>
          <w:szCs w:val="20"/>
          <w:lang w:val="nl-NL"/>
        </w:rPr>
      </w:pPr>
    </w:p>
    <w:p w:rsidR="009A15C6" w:rsidRPr="00836C12" w:rsidRDefault="009A15C6" w:rsidP="000F0F34">
      <w:pPr>
        <w:pStyle w:val="Geenafstand1"/>
        <w:jc w:val="center"/>
        <w:rPr>
          <w:rFonts w:ascii="Arial" w:hAnsi="Arial" w:cs="Arial"/>
          <w:sz w:val="20"/>
          <w:szCs w:val="20"/>
          <w:lang w:val="nl-NL"/>
        </w:rPr>
      </w:pPr>
    </w:p>
    <w:p w:rsidR="009A15C6" w:rsidRPr="00836C12" w:rsidRDefault="009A15C6" w:rsidP="000F0F34">
      <w:pPr>
        <w:pStyle w:val="Geenafstand1"/>
        <w:jc w:val="center"/>
        <w:rPr>
          <w:rFonts w:ascii="Arial" w:hAnsi="Arial" w:cs="Arial"/>
          <w:sz w:val="56"/>
          <w:szCs w:val="56"/>
          <w:lang w:val="nl-NL"/>
        </w:rPr>
      </w:pPr>
      <w:r w:rsidRPr="00836C12">
        <w:rPr>
          <w:rFonts w:ascii="Arial" w:hAnsi="Arial" w:cs="Arial"/>
          <w:sz w:val="56"/>
          <w:szCs w:val="56"/>
          <w:lang w:val="nl-NL"/>
        </w:rPr>
        <w:t>Professionaliseren van de handhavingdiensten</w:t>
      </w:r>
    </w:p>
    <w:p w:rsidR="009A15C6" w:rsidRPr="00836C12" w:rsidRDefault="009A15C6" w:rsidP="000F0F34">
      <w:pPr>
        <w:pStyle w:val="Geenafstand1"/>
        <w:rPr>
          <w:rFonts w:ascii="Arial" w:hAnsi="Arial" w:cs="Arial"/>
          <w:sz w:val="20"/>
          <w:szCs w:val="20"/>
          <w:lang w:val="nl-NL"/>
        </w:rPr>
      </w:pPr>
    </w:p>
    <w:p w:rsidR="009A15C6" w:rsidRPr="00836C12" w:rsidRDefault="009A15C6" w:rsidP="000F0F34">
      <w:pPr>
        <w:pStyle w:val="Geenafstand1"/>
        <w:rPr>
          <w:rFonts w:ascii="Arial" w:hAnsi="Arial" w:cs="Arial"/>
          <w:sz w:val="20"/>
          <w:szCs w:val="20"/>
          <w:lang w:val="nl-NL"/>
        </w:rPr>
      </w:pPr>
    </w:p>
    <w:p w:rsidR="009A15C6" w:rsidRPr="00836C12" w:rsidRDefault="009A15C6" w:rsidP="000F0F34">
      <w:pPr>
        <w:pStyle w:val="Geenafstand1"/>
        <w:rPr>
          <w:rFonts w:ascii="Arial" w:hAnsi="Arial" w:cs="Arial"/>
          <w:sz w:val="20"/>
          <w:szCs w:val="20"/>
          <w:lang w:val="nl-NL"/>
        </w:rPr>
      </w:pPr>
    </w:p>
    <w:p w:rsidR="009A15C6" w:rsidRPr="00836C12" w:rsidRDefault="009A15C6" w:rsidP="000F0F34">
      <w:pPr>
        <w:pStyle w:val="Geenafstand1"/>
        <w:rPr>
          <w:rFonts w:ascii="Arial" w:hAnsi="Arial" w:cs="Arial"/>
          <w:sz w:val="20"/>
          <w:szCs w:val="20"/>
          <w:lang w:val="nl-NL"/>
        </w:rPr>
      </w:pPr>
    </w:p>
    <w:p w:rsidR="009A15C6" w:rsidRPr="00836C12" w:rsidRDefault="009A15C6" w:rsidP="000F0F34">
      <w:pPr>
        <w:pStyle w:val="Geenafstand1"/>
        <w:rPr>
          <w:rFonts w:ascii="Arial" w:hAnsi="Arial" w:cs="Arial"/>
          <w:sz w:val="20"/>
          <w:szCs w:val="20"/>
          <w:lang w:val="nl-NL"/>
        </w:rPr>
      </w:pPr>
    </w:p>
    <w:p w:rsidR="009A15C6" w:rsidRPr="00A84BFE" w:rsidRDefault="009A15C6" w:rsidP="000F0F34">
      <w:pPr>
        <w:pStyle w:val="Geenafstand1"/>
        <w:rPr>
          <w:rFonts w:ascii="Arial" w:hAnsi="Arial" w:cs="Arial"/>
          <w:sz w:val="20"/>
          <w:szCs w:val="20"/>
          <w:lang w:val="nl-NL"/>
        </w:rPr>
      </w:pPr>
    </w:p>
    <w:p w:rsidR="009A15C6" w:rsidRPr="00A84BFE" w:rsidRDefault="009A15C6" w:rsidP="000F0F34">
      <w:pPr>
        <w:pStyle w:val="Geenafstand1"/>
        <w:rPr>
          <w:rFonts w:ascii="Arial" w:hAnsi="Arial" w:cs="Arial"/>
          <w:sz w:val="20"/>
          <w:szCs w:val="20"/>
          <w:lang w:val="nl-NL"/>
        </w:rPr>
      </w:pPr>
    </w:p>
    <w:p w:rsidR="009A15C6" w:rsidRPr="00A84BFE" w:rsidRDefault="009A15C6" w:rsidP="000F0F34">
      <w:pPr>
        <w:pStyle w:val="Geenafstand1"/>
        <w:rPr>
          <w:rFonts w:ascii="Arial" w:hAnsi="Arial" w:cs="Arial"/>
          <w:sz w:val="20"/>
          <w:szCs w:val="20"/>
          <w:lang w:val="nl-NL"/>
        </w:rPr>
      </w:pPr>
    </w:p>
    <w:p w:rsidR="009A15C6" w:rsidRPr="00A84BFE" w:rsidRDefault="009A15C6" w:rsidP="000F0F34">
      <w:pPr>
        <w:pStyle w:val="Geenafstand1"/>
        <w:rPr>
          <w:rFonts w:ascii="Arial" w:hAnsi="Arial" w:cs="Arial"/>
          <w:sz w:val="20"/>
          <w:szCs w:val="20"/>
          <w:lang w:val="nl-NL"/>
        </w:rPr>
      </w:pPr>
    </w:p>
    <w:p w:rsidR="009A15C6" w:rsidRPr="00A84BFE" w:rsidRDefault="009A15C6" w:rsidP="000F0F34">
      <w:pPr>
        <w:pStyle w:val="Geenafstand1"/>
        <w:rPr>
          <w:rFonts w:ascii="Arial" w:hAnsi="Arial" w:cs="Arial"/>
          <w:sz w:val="20"/>
          <w:szCs w:val="20"/>
          <w:lang w:val="nl-NL"/>
        </w:rPr>
      </w:pPr>
    </w:p>
    <w:p w:rsidR="009A15C6" w:rsidRDefault="00A31885" w:rsidP="000F0F34">
      <w:pPr>
        <w:pStyle w:val="Geenafstand1"/>
        <w:jc w:val="center"/>
        <w:rPr>
          <w:rFonts w:ascii="Arial" w:hAnsi="Arial" w:cs="Arial"/>
          <w:sz w:val="20"/>
          <w:szCs w:val="20"/>
        </w:rPr>
      </w:pPr>
      <w:hyperlink r:id="rId48" w:history="1">
        <w:r w:rsidRPr="00A31885">
          <w:rPr>
            <w:rFonts w:ascii="Times New Roman" w:hAnsi="Times New Roman"/>
            <w:b/>
            <w:noProof/>
            <w:color w:val="00B4AC"/>
            <w:kern w:val="36"/>
            <w:sz w:val="48"/>
            <w:szCs w:val="48"/>
            <w:lang w:val="nl-NL" w:eastAsia="nl-NL"/>
          </w:rPr>
          <w:pict>
            <v:shape id="Afbeelding 6" o:spid="_x0000_i1034" type="#_x0000_t75" alt="het logo van Syntrus Achmea." href="http://www.syntrusachmea.nl/" style="width:284.25pt;height:40.5pt;visibility:visible" o:button="t">
              <v:fill o:detectmouseclick="t"/>
              <v:imagedata r:id="rId11" o:title=""/>
            </v:shape>
          </w:pict>
        </w:r>
      </w:hyperlink>
    </w:p>
    <w:p w:rsidR="009A15C6" w:rsidRDefault="009A15C6" w:rsidP="000F0F34">
      <w:pPr>
        <w:spacing w:line="240" w:lineRule="auto"/>
        <w:jc w:val="both"/>
        <w:rPr>
          <w:rFonts w:ascii="Arial" w:hAnsi="Arial" w:cs="Arial"/>
          <w:sz w:val="20"/>
          <w:szCs w:val="20"/>
        </w:rPr>
      </w:pPr>
    </w:p>
    <w:p w:rsidR="009A15C6" w:rsidRDefault="009A15C6" w:rsidP="000F0F34">
      <w:pPr>
        <w:spacing w:line="240" w:lineRule="auto"/>
        <w:jc w:val="both"/>
        <w:rPr>
          <w:rFonts w:ascii="Arial" w:hAnsi="Arial" w:cs="Arial"/>
          <w:sz w:val="20"/>
          <w:szCs w:val="20"/>
        </w:rPr>
      </w:pPr>
    </w:p>
    <w:p w:rsidR="009A15C6" w:rsidRDefault="009A15C6" w:rsidP="000F0F34">
      <w:pPr>
        <w:pStyle w:val="Kop1"/>
        <w:spacing w:line="240" w:lineRule="auto"/>
        <w:rPr>
          <w:noProof/>
        </w:rPr>
      </w:pPr>
      <w:r>
        <w:rPr>
          <w:rFonts w:cs="Arial"/>
          <w:sz w:val="20"/>
          <w:szCs w:val="20"/>
        </w:rPr>
        <w:br w:type="page"/>
      </w:r>
      <w:bookmarkStart w:id="182" w:name="_Toc289176679"/>
      <w:bookmarkStart w:id="183" w:name="_Toc289349278"/>
      <w:bookmarkStart w:id="184" w:name="_Toc291162958"/>
      <w:bookmarkStart w:id="185" w:name="_Toc292181935"/>
      <w:bookmarkStart w:id="186" w:name="_Toc292189601"/>
      <w:bookmarkStart w:id="187" w:name="_Toc292364007"/>
      <w:bookmarkStart w:id="188" w:name="_Toc292364119"/>
      <w:bookmarkStart w:id="189" w:name="_Toc292453138"/>
      <w:bookmarkStart w:id="190" w:name="_Toc292453269"/>
      <w:bookmarkStart w:id="191" w:name="_Toc292709037"/>
      <w:bookmarkStart w:id="192" w:name="_Toc292786485"/>
      <w:r w:rsidRPr="00CB4FA3">
        <w:lastRenderedPageBreak/>
        <w:t>Inhoudsopgave</w:t>
      </w:r>
      <w:bookmarkEnd w:id="182"/>
      <w:bookmarkEnd w:id="183"/>
      <w:bookmarkEnd w:id="184"/>
      <w:bookmarkEnd w:id="185"/>
      <w:bookmarkEnd w:id="186"/>
      <w:bookmarkEnd w:id="187"/>
      <w:bookmarkEnd w:id="188"/>
      <w:bookmarkEnd w:id="189"/>
      <w:bookmarkEnd w:id="190"/>
      <w:bookmarkEnd w:id="191"/>
      <w:bookmarkEnd w:id="192"/>
      <w:r w:rsidR="00A31885" w:rsidRPr="00A31885">
        <w:fldChar w:fldCharType="begin"/>
      </w:r>
      <w:r w:rsidRPr="008158A0">
        <w:instrText xml:space="preserve"> TOC \o "1-2" \h \z \u </w:instrText>
      </w:r>
      <w:r w:rsidR="00A31885" w:rsidRPr="00A31885">
        <w:fldChar w:fldCharType="separate"/>
      </w:r>
    </w:p>
    <w:p w:rsidR="009A15C6" w:rsidRPr="006D1758" w:rsidRDefault="00A31885" w:rsidP="006D1758">
      <w:pPr>
        <w:pStyle w:val="Inhopg1"/>
        <w:rPr>
          <w:rFonts w:ascii="Times New Roman" w:hAnsi="Times New Roman" w:cs="Times New Roman"/>
          <w:lang w:eastAsia="nl-NL"/>
        </w:rPr>
      </w:pPr>
      <w:hyperlink w:anchor="_Toc292453139" w:history="1">
        <w:r w:rsidR="009A15C6" w:rsidRPr="006D1758">
          <w:rPr>
            <w:rStyle w:val="Hyperlink"/>
            <w:sz w:val="19"/>
            <w:szCs w:val="19"/>
          </w:rPr>
          <w:t>Bijlage 1 Aanvulling op onderzoeksaanpak</w:t>
        </w:r>
        <w:r w:rsidR="009A15C6" w:rsidRPr="006D1758">
          <w:rPr>
            <w:webHidden/>
          </w:rPr>
          <w:tab/>
        </w:r>
        <w:r w:rsidRPr="006D1758">
          <w:rPr>
            <w:webHidden/>
          </w:rPr>
          <w:fldChar w:fldCharType="begin"/>
        </w:r>
        <w:r w:rsidR="009A15C6" w:rsidRPr="006D1758">
          <w:rPr>
            <w:webHidden/>
          </w:rPr>
          <w:instrText xml:space="preserve"> PAGEREF _Toc292453139 \h </w:instrText>
        </w:r>
        <w:r w:rsidRPr="006D1758">
          <w:rPr>
            <w:webHidden/>
          </w:rPr>
        </w:r>
        <w:r w:rsidRPr="006D1758">
          <w:rPr>
            <w:webHidden/>
          </w:rPr>
          <w:fldChar w:fldCharType="separate"/>
        </w:r>
        <w:r w:rsidR="009A15C6">
          <w:rPr>
            <w:webHidden/>
          </w:rPr>
          <w:t>41</w:t>
        </w:r>
        <w:r w:rsidRPr="006D1758">
          <w:rPr>
            <w:webHidden/>
          </w:rPr>
          <w:fldChar w:fldCharType="end"/>
        </w:r>
      </w:hyperlink>
    </w:p>
    <w:p w:rsidR="009A15C6" w:rsidRPr="006D1758" w:rsidRDefault="00A31885">
      <w:pPr>
        <w:pStyle w:val="Inhopg2"/>
        <w:rPr>
          <w:rFonts w:ascii="Times New Roman" w:hAnsi="Times New Roman" w:cs="Times New Roman"/>
          <w:sz w:val="19"/>
          <w:szCs w:val="19"/>
          <w:lang w:eastAsia="nl-NL"/>
        </w:rPr>
      </w:pPr>
      <w:hyperlink w:anchor="_Toc292453140" w:history="1">
        <w:r w:rsidR="009A15C6" w:rsidRPr="006D1758">
          <w:rPr>
            <w:rStyle w:val="Hyperlink"/>
            <w:sz w:val="19"/>
            <w:szCs w:val="19"/>
          </w:rPr>
          <w:t>1.1 Steekproefberekening</w:t>
        </w:r>
        <w:r w:rsidR="009A15C6" w:rsidRPr="006D1758">
          <w:rPr>
            <w:webHidden/>
            <w:sz w:val="19"/>
            <w:szCs w:val="19"/>
          </w:rPr>
          <w:tab/>
        </w:r>
        <w:r w:rsidRPr="006D1758">
          <w:rPr>
            <w:webHidden/>
            <w:sz w:val="19"/>
            <w:szCs w:val="19"/>
          </w:rPr>
          <w:fldChar w:fldCharType="begin"/>
        </w:r>
        <w:r w:rsidR="009A15C6" w:rsidRPr="006D1758">
          <w:rPr>
            <w:webHidden/>
            <w:sz w:val="19"/>
            <w:szCs w:val="19"/>
          </w:rPr>
          <w:instrText xml:space="preserve"> PAGEREF _Toc292453140 \h </w:instrText>
        </w:r>
        <w:r w:rsidRPr="006D1758">
          <w:rPr>
            <w:webHidden/>
            <w:sz w:val="19"/>
            <w:szCs w:val="19"/>
          </w:rPr>
        </w:r>
        <w:r w:rsidRPr="006D1758">
          <w:rPr>
            <w:webHidden/>
            <w:sz w:val="19"/>
            <w:szCs w:val="19"/>
          </w:rPr>
          <w:fldChar w:fldCharType="separate"/>
        </w:r>
        <w:r w:rsidR="009A15C6">
          <w:rPr>
            <w:webHidden/>
            <w:sz w:val="19"/>
            <w:szCs w:val="19"/>
          </w:rPr>
          <w:t>41</w:t>
        </w:r>
        <w:r w:rsidRPr="006D1758">
          <w:rPr>
            <w:webHidden/>
            <w:sz w:val="19"/>
            <w:szCs w:val="19"/>
          </w:rPr>
          <w:fldChar w:fldCharType="end"/>
        </w:r>
      </w:hyperlink>
    </w:p>
    <w:p w:rsidR="009A15C6" w:rsidRPr="006D1758" w:rsidRDefault="00A31885">
      <w:pPr>
        <w:pStyle w:val="Inhopg2"/>
        <w:rPr>
          <w:rFonts w:ascii="Times New Roman" w:hAnsi="Times New Roman" w:cs="Times New Roman"/>
          <w:sz w:val="19"/>
          <w:szCs w:val="19"/>
          <w:lang w:eastAsia="nl-NL"/>
        </w:rPr>
      </w:pPr>
      <w:hyperlink w:anchor="_Toc292453141" w:history="1">
        <w:r w:rsidR="009A15C6" w:rsidRPr="006D1758">
          <w:rPr>
            <w:rStyle w:val="Hyperlink"/>
            <w:sz w:val="19"/>
            <w:szCs w:val="19"/>
          </w:rPr>
          <w:t>1.2 Overzicht desk- en fieldresearch</w:t>
        </w:r>
        <w:r w:rsidR="009A15C6" w:rsidRPr="006D1758">
          <w:rPr>
            <w:webHidden/>
            <w:sz w:val="19"/>
            <w:szCs w:val="19"/>
          </w:rPr>
          <w:tab/>
        </w:r>
        <w:r w:rsidRPr="006D1758">
          <w:rPr>
            <w:webHidden/>
            <w:sz w:val="19"/>
            <w:szCs w:val="19"/>
          </w:rPr>
          <w:fldChar w:fldCharType="begin"/>
        </w:r>
        <w:r w:rsidR="009A15C6" w:rsidRPr="006D1758">
          <w:rPr>
            <w:webHidden/>
            <w:sz w:val="19"/>
            <w:szCs w:val="19"/>
          </w:rPr>
          <w:instrText xml:space="preserve"> PAGEREF _Toc292453141 \h </w:instrText>
        </w:r>
        <w:r w:rsidRPr="006D1758">
          <w:rPr>
            <w:webHidden/>
            <w:sz w:val="19"/>
            <w:szCs w:val="19"/>
          </w:rPr>
        </w:r>
        <w:r w:rsidRPr="006D1758">
          <w:rPr>
            <w:webHidden/>
            <w:sz w:val="19"/>
            <w:szCs w:val="19"/>
          </w:rPr>
          <w:fldChar w:fldCharType="separate"/>
        </w:r>
        <w:r w:rsidR="009A15C6">
          <w:rPr>
            <w:webHidden/>
            <w:sz w:val="19"/>
            <w:szCs w:val="19"/>
          </w:rPr>
          <w:t>41</w:t>
        </w:r>
        <w:r w:rsidRPr="006D1758">
          <w:rPr>
            <w:webHidden/>
            <w:sz w:val="19"/>
            <w:szCs w:val="19"/>
          </w:rPr>
          <w:fldChar w:fldCharType="end"/>
        </w:r>
      </w:hyperlink>
    </w:p>
    <w:p w:rsidR="009A15C6" w:rsidRPr="006D1758" w:rsidRDefault="00A31885" w:rsidP="006D1758">
      <w:pPr>
        <w:pStyle w:val="Inhopg1"/>
        <w:rPr>
          <w:rFonts w:ascii="Times New Roman" w:hAnsi="Times New Roman"/>
          <w:lang w:eastAsia="nl-NL"/>
        </w:rPr>
      </w:pPr>
      <w:hyperlink w:anchor="_Toc292453142" w:history="1">
        <w:r w:rsidR="009A15C6" w:rsidRPr="006D1758">
          <w:rPr>
            <w:rStyle w:val="Hyperlink"/>
            <w:sz w:val="19"/>
            <w:szCs w:val="19"/>
          </w:rPr>
          <w:t>Bijlage 2 Waar bestaan de handhavingdiensten uit en hoe zijn deze intern beschreven?</w:t>
        </w:r>
        <w:r w:rsidR="009A15C6" w:rsidRPr="006D1758">
          <w:rPr>
            <w:webHidden/>
          </w:rPr>
          <w:tab/>
        </w:r>
        <w:r w:rsidRPr="006D1758">
          <w:rPr>
            <w:webHidden/>
          </w:rPr>
          <w:fldChar w:fldCharType="begin"/>
        </w:r>
        <w:r w:rsidR="009A15C6" w:rsidRPr="006D1758">
          <w:rPr>
            <w:webHidden/>
          </w:rPr>
          <w:instrText xml:space="preserve"> PAGEREF _Toc292453142 \h </w:instrText>
        </w:r>
        <w:r w:rsidRPr="006D1758">
          <w:rPr>
            <w:webHidden/>
          </w:rPr>
        </w:r>
        <w:r w:rsidRPr="006D1758">
          <w:rPr>
            <w:webHidden/>
          </w:rPr>
          <w:fldChar w:fldCharType="separate"/>
        </w:r>
        <w:r w:rsidR="009A15C6">
          <w:rPr>
            <w:webHidden/>
          </w:rPr>
          <w:t>43</w:t>
        </w:r>
        <w:r w:rsidRPr="006D1758">
          <w:rPr>
            <w:webHidden/>
          </w:rPr>
          <w:fldChar w:fldCharType="end"/>
        </w:r>
      </w:hyperlink>
    </w:p>
    <w:p w:rsidR="009A15C6" w:rsidRPr="006D1758" w:rsidRDefault="00A31885">
      <w:pPr>
        <w:pStyle w:val="Inhopg2"/>
        <w:rPr>
          <w:rFonts w:ascii="Times New Roman" w:hAnsi="Times New Roman" w:cs="Times New Roman"/>
          <w:sz w:val="19"/>
          <w:szCs w:val="19"/>
          <w:lang w:eastAsia="nl-NL"/>
        </w:rPr>
      </w:pPr>
      <w:hyperlink w:anchor="_Toc292453143" w:history="1">
        <w:r w:rsidR="009A15C6" w:rsidRPr="006D1758">
          <w:rPr>
            <w:rStyle w:val="Hyperlink"/>
            <w:sz w:val="19"/>
            <w:szCs w:val="19"/>
          </w:rPr>
          <w:t>2.1 De huidige pensioenmarkt</w:t>
        </w:r>
        <w:r w:rsidR="009A15C6" w:rsidRPr="006D1758">
          <w:rPr>
            <w:webHidden/>
            <w:sz w:val="19"/>
            <w:szCs w:val="19"/>
          </w:rPr>
          <w:tab/>
        </w:r>
        <w:r w:rsidRPr="006D1758">
          <w:rPr>
            <w:webHidden/>
            <w:sz w:val="19"/>
            <w:szCs w:val="19"/>
          </w:rPr>
          <w:fldChar w:fldCharType="begin"/>
        </w:r>
        <w:r w:rsidR="009A15C6" w:rsidRPr="006D1758">
          <w:rPr>
            <w:webHidden/>
            <w:sz w:val="19"/>
            <w:szCs w:val="19"/>
          </w:rPr>
          <w:instrText xml:space="preserve"> PAGEREF _Toc292453143 \h </w:instrText>
        </w:r>
        <w:r w:rsidRPr="006D1758">
          <w:rPr>
            <w:webHidden/>
            <w:sz w:val="19"/>
            <w:szCs w:val="19"/>
          </w:rPr>
        </w:r>
        <w:r w:rsidRPr="006D1758">
          <w:rPr>
            <w:webHidden/>
            <w:sz w:val="19"/>
            <w:szCs w:val="19"/>
          </w:rPr>
          <w:fldChar w:fldCharType="separate"/>
        </w:r>
        <w:r w:rsidR="009A15C6">
          <w:rPr>
            <w:webHidden/>
            <w:sz w:val="19"/>
            <w:szCs w:val="19"/>
          </w:rPr>
          <w:t>43</w:t>
        </w:r>
        <w:r w:rsidRPr="006D1758">
          <w:rPr>
            <w:webHidden/>
            <w:sz w:val="19"/>
            <w:szCs w:val="19"/>
          </w:rPr>
          <w:fldChar w:fldCharType="end"/>
        </w:r>
      </w:hyperlink>
    </w:p>
    <w:p w:rsidR="009A15C6" w:rsidRPr="006D1758" w:rsidRDefault="00A31885">
      <w:pPr>
        <w:pStyle w:val="Inhopg2"/>
        <w:rPr>
          <w:rFonts w:ascii="Times New Roman" w:hAnsi="Times New Roman" w:cs="Times New Roman"/>
          <w:sz w:val="19"/>
          <w:szCs w:val="19"/>
          <w:lang w:eastAsia="nl-NL"/>
        </w:rPr>
      </w:pPr>
      <w:hyperlink w:anchor="_Toc292453144" w:history="1">
        <w:r w:rsidR="009A15C6" w:rsidRPr="006D1758">
          <w:rPr>
            <w:rStyle w:val="Hyperlink"/>
            <w:sz w:val="19"/>
            <w:szCs w:val="19"/>
          </w:rPr>
          <w:t>2.2 Dienstverlening van Syntrus Achmea Pensioenbeheer</w:t>
        </w:r>
        <w:r w:rsidR="009A15C6" w:rsidRPr="006D1758">
          <w:rPr>
            <w:webHidden/>
            <w:sz w:val="19"/>
            <w:szCs w:val="19"/>
          </w:rPr>
          <w:tab/>
        </w:r>
        <w:r w:rsidRPr="006D1758">
          <w:rPr>
            <w:webHidden/>
            <w:sz w:val="19"/>
            <w:szCs w:val="19"/>
          </w:rPr>
          <w:fldChar w:fldCharType="begin"/>
        </w:r>
        <w:r w:rsidR="009A15C6" w:rsidRPr="006D1758">
          <w:rPr>
            <w:webHidden/>
            <w:sz w:val="19"/>
            <w:szCs w:val="19"/>
          </w:rPr>
          <w:instrText xml:space="preserve"> PAGEREF _Toc292453144 \h </w:instrText>
        </w:r>
        <w:r w:rsidRPr="006D1758">
          <w:rPr>
            <w:webHidden/>
            <w:sz w:val="19"/>
            <w:szCs w:val="19"/>
          </w:rPr>
        </w:r>
        <w:r w:rsidRPr="006D1758">
          <w:rPr>
            <w:webHidden/>
            <w:sz w:val="19"/>
            <w:szCs w:val="19"/>
          </w:rPr>
          <w:fldChar w:fldCharType="separate"/>
        </w:r>
        <w:r w:rsidR="009A15C6">
          <w:rPr>
            <w:webHidden/>
            <w:sz w:val="19"/>
            <w:szCs w:val="19"/>
          </w:rPr>
          <w:t>45</w:t>
        </w:r>
        <w:r w:rsidRPr="006D1758">
          <w:rPr>
            <w:webHidden/>
            <w:sz w:val="19"/>
            <w:szCs w:val="19"/>
          </w:rPr>
          <w:fldChar w:fldCharType="end"/>
        </w:r>
      </w:hyperlink>
    </w:p>
    <w:p w:rsidR="009A15C6" w:rsidRPr="006D1758" w:rsidRDefault="00A31885">
      <w:pPr>
        <w:pStyle w:val="Inhopg2"/>
        <w:rPr>
          <w:rFonts w:ascii="Times New Roman" w:hAnsi="Times New Roman" w:cs="Times New Roman"/>
          <w:sz w:val="19"/>
          <w:szCs w:val="19"/>
          <w:lang w:eastAsia="nl-NL"/>
        </w:rPr>
      </w:pPr>
      <w:hyperlink w:anchor="_Toc292453145" w:history="1">
        <w:r w:rsidR="009A15C6" w:rsidRPr="006D1758">
          <w:rPr>
            <w:rStyle w:val="Hyperlink"/>
            <w:sz w:val="19"/>
            <w:szCs w:val="19"/>
          </w:rPr>
          <w:t>2.3 Wat zijn de handhavingdiensten?</w:t>
        </w:r>
        <w:r w:rsidR="009A15C6" w:rsidRPr="006D1758">
          <w:rPr>
            <w:webHidden/>
            <w:sz w:val="19"/>
            <w:szCs w:val="19"/>
          </w:rPr>
          <w:tab/>
        </w:r>
        <w:r w:rsidRPr="006D1758">
          <w:rPr>
            <w:webHidden/>
            <w:sz w:val="19"/>
            <w:szCs w:val="19"/>
          </w:rPr>
          <w:fldChar w:fldCharType="begin"/>
        </w:r>
        <w:r w:rsidR="009A15C6" w:rsidRPr="006D1758">
          <w:rPr>
            <w:webHidden/>
            <w:sz w:val="19"/>
            <w:szCs w:val="19"/>
          </w:rPr>
          <w:instrText xml:space="preserve"> PAGEREF _Toc292453145 \h </w:instrText>
        </w:r>
        <w:r w:rsidRPr="006D1758">
          <w:rPr>
            <w:webHidden/>
            <w:sz w:val="19"/>
            <w:szCs w:val="19"/>
          </w:rPr>
        </w:r>
        <w:r w:rsidRPr="006D1758">
          <w:rPr>
            <w:webHidden/>
            <w:sz w:val="19"/>
            <w:szCs w:val="19"/>
          </w:rPr>
          <w:fldChar w:fldCharType="separate"/>
        </w:r>
        <w:r w:rsidR="009A15C6">
          <w:rPr>
            <w:webHidden/>
            <w:sz w:val="19"/>
            <w:szCs w:val="19"/>
          </w:rPr>
          <w:t>46</w:t>
        </w:r>
        <w:r w:rsidRPr="006D1758">
          <w:rPr>
            <w:webHidden/>
            <w:sz w:val="19"/>
            <w:szCs w:val="19"/>
          </w:rPr>
          <w:fldChar w:fldCharType="end"/>
        </w:r>
      </w:hyperlink>
    </w:p>
    <w:p w:rsidR="009A15C6" w:rsidRPr="006D1758" w:rsidRDefault="00A31885">
      <w:pPr>
        <w:pStyle w:val="Inhopg2"/>
        <w:rPr>
          <w:rFonts w:ascii="Times New Roman" w:hAnsi="Times New Roman" w:cs="Times New Roman"/>
          <w:sz w:val="19"/>
          <w:szCs w:val="19"/>
          <w:lang w:eastAsia="nl-NL"/>
        </w:rPr>
      </w:pPr>
      <w:hyperlink w:anchor="_Toc292453146" w:history="1">
        <w:r w:rsidR="009A15C6" w:rsidRPr="006D1758">
          <w:rPr>
            <w:rStyle w:val="Hyperlink"/>
            <w:sz w:val="19"/>
            <w:szCs w:val="19"/>
          </w:rPr>
          <w:t>2.4 Betrokken stakeholders bij handhavingdiensten</w:t>
        </w:r>
        <w:r w:rsidR="009A15C6" w:rsidRPr="006D1758">
          <w:rPr>
            <w:webHidden/>
            <w:sz w:val="19"/>
            <w:szCs w:val="19"/>
          </w:rPr>
          <w:tab/>
        </w:r>
        <w:r w:rsidRPr="006D1758">
          <w:rPr>
            <w:webHidden/>
            <w:sz w:val="19"/>
            <w:szCs w:val="19"/>
          </w:rPr>
          <w:fldChar w:fldCharType="begin"/>
        </w:r>
        <w:r w:rsidR="009A15C6" w:rsidRPr="006D1758">
          <w:rPr>
            <w:webHidden/>
            <w:sz w:val="19"/>
            <w:szCs w:val="19"/>
          </w:rPr>
          <w:instrText xml:space="preserve"> PAGEREF _Toc292453146 \h </w:instrText>
        </w:r>
        <w:r w:rsidRPr="006D1758">
          <w:rPr>
            <w:webHidden/>
            <w:sz w:val="19"/>
            <w:szCs w:val="19"/>
          </w:rPr>
        </w:r>
        <w:r w:rsidRPr="006D1758">
          <w:rPr>
            <w:webHidden/>
            <w:sz w:val="19"/>
            <w:szCs w:val="19"/>
          </w:rPr>
          <w:fldChar w:fldCharType="separate"/>
        </w:r>
        <w:r w:rsidR="009A15C6">
          <w:rPr>
            <w:webHidden/>
            <w:sz w:val="19"/>
            <w:szCs w:val="19"/>
          </w:rPr>
          <w:t>47</w:t>
        </w:r>
        <w:r w:rsidRPr="006D1758">
          <w:rPr>
            <w:webHidden/>
            <w:sz w:val="19"/>
            <w:szCs w:val="19"/>
          </w:rPr>
          <w:fldChar w:fldCharType="end"/>
        </w:r>
      </w:hyperlink>
    </w:p>
    <w:p w:rsidR="009A15C6" w:rsidRPr="006D1758" w:rsidRDefault="00A31885">
      <w:pPr>
        <w:pStyle w:val="Inhopg2"/>
        <w:rPr>
          <w:rFonts w:ascii="Times New Roman" w:hAnsi="Times New Roman" w:cs="Times New Roman"/>
          <w:sz w:val="19"/>
          <w:szCs w:val="19"/>
          <w:lang w:eastAsia="nl-NL"/>
        </w:rPr>
      </w:pPr>
      <w:hyperlink w:anchor="_Toc292453147" w:history="1">
        <w:r w:rsidR="009A15C6" w:rsidRPr="006D1758">
          <w:rPr>
            <w:rStyle w:val="Hyperlink"/>
            <w:sz w:val="19"/>
            <w:szCs w:val="19"/>
          </w:rPr>
          <w:t>2.5 Hoe zijn de handhavingdiensten intern beschreven?</w:t>
        </w:r>
        <w:r w:rsidR="009A15C6" w:rsidRPr="006D1758">
          <w:rPr>
            <w:webHidden/>
            <w:sz w:val="19"/>
            <w:szCs w:val="19"/>
          </w:rPr>
          <w:tab/>
        </w:r>
        <w:r w:rsidRPr="006D1758">
          <w:rPr>
            <w:webHidden/>
            <w:sz w:val="19"/>
            <w:szCs w:val="19"/>
          </w:rPr>
          <w:fldChar w:fldCharType="begin"/>
        </w:r>
        <w:r w:rsidR="009A15C6" w:rsidRPr="006D1758">
          <w:rPr>
            <w:webHidden/>
            <w:sz w:val="19"/>
            <w:szCs w:val="19"/>
          </w:rPr>
          <w:instrText xml:space="preserve"> PAGEREF _Toc292453147 \h </w:instrText>
        </w:r>
        <w:r w:rsidRPr="006D1758">
          <w:rPr>
            <w:webHidden/>
            <w:sz w:val="19"/>
            <w:szCs w:val="19"/>
          </w:rPr>
        </w:r>
        <w:r w:rsidRPr="006D1758">
          <w:rPr>
            <w:webHidden/>
            <w:sz w:val="19"/>
            <w:szCs w:val="19"/>
          </w:rPr>
          <w:fldChar w:fldCharType="separate"/>
        </w:r>
        <w:r w:rsidR="009A15C6">
          <w:rPr>
            <w:webHidden/>
            <w:sz w:val="19"/>
            <w:szCs w:val="19"/>
          </w:rPr>
          <w:t>48</w:t>
        </w:r>
        <w:r w:rsidRPr="006D1758">
          <w:rPr>
            <w:webHidden/>
            <w:sz w:val="19"/>
            <w:szCs w:val="19"/>
          </w:rPr>
          <w:fldChar w:fldCharType="end"/>
        </w:r>
      </w:hyperlink>
    </w:p>
    <w:p w:rsidR="009A15C6" w:rsidRPr="006D1758" w:rsidRDefault="00A31885" w:rsidP="006D1758">
      <w:pPr>
        <w:pStyle w:val="Inhopg1"/>
        <w:rPr>
          <w:rFonts w:ascii="Times New Roman" w:hAnsi="Times New Roman" w:cs="Times New Roman"/>
          <w:lang w:eastAsia="nl-NL"/>
        </w:rPr>
      </w:pPr>
      <w:hyperlink w:anchor="_Toc292453148" w:history="1">
        <w:r w:rsidR="009A15C6" w:rsidRPr="006D1758">
          <w:rPr>
            <w:rStyle w:val="Hyperlink"/>
            <w:sz w:val="19"/>
            <w:szCs w:val="19"/>
          </w:rPr>
          <w:t>Bijlage 3 Wat zijn de wensen van de klanten?</w:t>
        </w:r>
        <w:r w:rsidR="009A15C6" w:rsidRPr="006D1758">
          <w:rPr>
            <w:webHidden/>
          </w:rPr>
          <w:tab/>
        </w:r>
        <w:r w:rsidRPr="006D1758">
          <w:rPr>
            <w:webHidden/>
          </w:rPr>
          <w:fldChar w:fldCharType="begin"/>
        </w:r>
        <w:r w:rsidR="009A15C6" w:rsidRPr="006D1758">
          <w:rPr>
            <w:webHidden/>
          </w:rPr>
          <w:instrText xml:space="preserve"> PAGEREF _Toc292453148 \h </w:instrText>
        </w:r>
        <w:r w:rsidRPr="006D1758">
          <w:rPr>
            <w:webHidden/>
          </w:rPr>
        </w:r>
        <w:r w:rsidRPr="006D1758">
          <w:rPr>
            <w:webHidden/>
          </w:rPr>
          <w:fldChar w:fldCharType="separate"/>
        </w:r>
        <w:r w:rsidR="009A15C6">
          <w:rPr>
            <w:webHidden/>
          </w:rPr>
          <w:t>51</w:t>
        </w:r>
        <w:r w:rsidRPr="006D1758">
          <w:rPr>
            <w:webHidden/>
          </w:rPr>
          <w:fldChar w:fldCharType="end"/>
        </w:r>
      </w:hyperlink>
    </w:p>
    <w:p w:rsidR="009A15C6" w:rsidRPr="006D1758" w:rsidRDefault="00A31885">
      <w:pPr>
        <w:pStyle w:val="Inhopg2"/>
        <w:rPr>
          <w:rFonts w:ascii="Times New Roman" w:hAnsi="Times New Roman" w:cs="Times New Roman"/>
          <w:sz w:val="19"/>
          <w:szCs w:val="19"/>
          <w:lang w:eastAsia="nl-NL"/>
        </w:rPr>
      </w:pPr>
      <w:hyperlink w:anchor="_Toc292453149" w:history="1">
        <w:r w:rsidR="009A15C6" w:rsidRPr="006D1758">
          <w:rPr>
            <w:rStyle w:val="Hyperlink"/>
            <w:sz w:val="19"/>
            <w:szCs w:val="19"/>
          </w:rPr>
          <w:t>3.1 Hoe worden de handhavingdiensten momenteel gecommuniceerd met de klanten?</w:t>
        </w:r>
        <w:r w:rsidR="009A15C6" w:rsidRPr="006D1758">
          <w:rPr>
            <w:webHidden/>
            <w:sz w:val="19"/>
            <w:szCs w:val="19"/>
          </w:rPr>
          <w:tab/>
        </w:r>
        <w:r w:rsidRPr="006D1758">
          <w:rPr>
            <w:webHidden/>
            <w:sz w:val="19"/>
            <w:szCs w:val="19"/>
          </w:rPr>
          <w:fldChar w:fldCharType="begin"/>
        </w:r>
        <w:r w:rsidR="009A15C6" w:rsidRPr="006D1758">
          <w:rPr>
            <w:webHidden/>
            <w:sz w:val="19"/>
            <w:szCs w:val="19"/>
          </w:rPr>
          <w:instrText xml:space="preserve"> PAGEREF _Toc292453149 \h </w:instrText>
        </w:r>
        <w:r w:rsidRPr="006D1758">
          <w:rPr>
            <w:webHidden/>
            <w:sz w:val="19"/>
            <w:szCs w:val="19"/>
          </w:rPr>
        </w:r>
        <w:r w:rsidRPr="006D1758">
          <w:rPr>
            <w:webHidden/>
            <w:sz w:val="19"/>
            <w:szCs w:val="19"/>
          </w:rPr>
          <w:fldChar w:fldCharType="separate"/>
        </w:r>
        <w:r w:rsidR="009A15C6">
          <w:rPr>
            <w:webHidden/>
            <w:sz w:val="19"/>
            <w:szCs w:val="19"/>
          </w:rPr>
          <w:t>51</w:t>
        </w:r>
        <w:r w:rsidRPr="006D1758">
          <w:rPr>
            <w:webHidden/>
            <w:sz w:val="19"/>
            <w:szCs w:val="19"/>
          </w:rPr>
          <w:fldChar w:fldCharType="end"/>
        </w:r>
      </w:hyperlink>
    </w:p>
    <w:p w:rsidR="009A15C6" w:rsidRPr="006D1758" w:rsidRDefault="00A31885">
      <w:pPr>
        <w:pStyle w:val="Inhopg2"/>
        <w:rPr>
          <w:rFonts w:ascii="Times New Roman" w:hAnsi="Times New Roman" w:cs="Times New Roman"/>
          <w:sz w:val="19"/>
          <w:szCs w:val="19"/>
          <w:lang w:eastAsia="nl-NL"/>
        </w:rPr>
      </w:pPr>
      <w:hyperlink w:anchor="_Toc292453150" w:history="1">
        <w:r w:rsidR="009A15C6" w:rsidRPr="006D1758">
          <w:rPr>
            <w:rStyle w:val="Hyperlink"/>
            <w:sz w:val="19"/>
            <w:szCs w:val="19"/>
          </w:rPr>
          <w:t>3.2 Met behulp van welk communicatiemiddel kan er behoefte tot aanschaffing van de dienst ontstaan?</w:t>
        </w:r>
        <w:r w:rsidR="009A15C6" w:rsidRPr="006D1758">
          <w:rPr>
            <w:webHidden/>
            <w:sz w:val="19"/>
            <w:szCs w:val="19"/>
          </w:rPr>
          <w:tab/>
        </w:r>
        <w:r w:rsidRPr="006D1758">
          <w:rPr>
            <w:webHidden/>
            <w:sz w:val="19"/>
            <w:szCs w:val="19"/>
          </w:rPr>
          <w:fldChar w:fldCharType="begin"/>
        </w:r>
        <w:r w:rsidR="009A15C6" w:rsidRPr="006D1758">
          <w:rPr>
            <w:webHidden/>
            <w:sz w:val="19"/>
            <w:szCs w:val="19"/>
          </w:rPr>
          <w:instrText xml:space="preserve"> PAGEREF _Toc292453150 \h </w:instrText>
        </w:r>
        <w:r w:rsidRPr="006D1758">
          <w:rPr>
            <w:webHidden/>
            <w:sz w:val="19"/>
            <w:szCs w:val="19"/>
          </w:rPr>
        </w:r>
        <w:r w:rsidRPr="006D1758">
          <w:rPr>
            <w:webHidden/>
            <w:sz w:val="19"/>
            <w:szCs w:val="19"/>
          </w:rPr>
          <w:fldChar w:fldCharType="separate"/>
        </w:r>
        <w:r w:rsidR="009A15C6">
          <w:rPr>
            <w:webHidden/>
            <w:sz w:val="19"/>
            <w:szCs w:val="19"/>
          </w:rPr>
          <w:t>52</w:t>
        </w:r>
        <w:r w:rsidRPr="006D1758">
          <w:rPr>
            <w:webHidden/>
            <w:sz w:val="19"/>
            <w:szCs w:val="19"/>
          </w:rPr>
          <w:fldChar w:fldCharType="end"/>
        </w:r>
      </w:hyperlink>
    </w:p>
    <w:p w:rsidR="009A15C6" w:rsidRPr="006D1758" w:rsidRDefault="00A31885">
      <w:pPr>
        <w:pStyle w:val="Inhopg2"/>
        <w:rPr>
          <w:rFonts w:ascii="Times New Roman" w:hAnsi="Times New Roman" w:cs="Times New Roman"/>
          <w:sz w:val="19"/>
          <w:szCs w:val="19"/>
          <w:lang w:eastAsia="nl-NL"/>
        </w:rPr>
      </w:pPr>
      <w:hyperlink w:anchor="_Toc292453151" w:history="1">
        <w:r w:rsidR="009A15C6" w:rsidRPr="006D1758">
          <w:rPr>
            <w:rStyle w:val="Hyperlink"/>
            <w:sz w:val="19"/>
            <w:szCs w:val="19"/>
          </w:rPr>
          <w:t>3.3 Zijn de handhavingdiensten volledig zoals ze nu zijn beschreven?</w:t>
        </w:r>
        <w:r w:rsidR="009A15C6" w:rsidRPr="006D1758">
          <w:rPr>
            <w:webHidden/>
            <w:sz w:val="19"/>
            <w:szCs w:val="19"/>
          </w:rPr>
          <w:tab/>
        </w:r>
        <w:r w:rsidRPr="006D1758">
          <w:rPr>
            <w:webHidden/>
            <w:sz w:val="19"/>
            <w:szCs w:val="19"/>
          </w:rPr>
          <w:fldChar w:fldCharType="begin"/>
        </w:r>
        <w:r w:rsidR="009A15C6" w:rsidRPr="006D1758">
          <w:rPr>
            <w:webHidden/>
            <w:sz w:val="19"/>
            <w:szCs w:val="19"/>
          </w:rPr>
          <w:instrText xml:space="preserve"> PAGEREF _Toc292453151 \h </w:instrText>
        </w:r>
        <w:r w:rsidRPr="006D1758">
          <w:rPr>
            <w:webHidden/>
            <w:sz w:val="19"/>
            <w:szCs w:val="19"/>
          </w:rPr>
        </w:r>
        <w:r w:rsidRPr="006D1758">
          <w:rPr>
            <w:webHidden/>
            <w:sz w:val="19"/>
            <w:szCs w:val="19"/>
          </w:rPr>
          <w:fldChar w:fldCharType="separate"/>
        </w:r>
        <w:r w:rsidR="009A15C6">
          <w:rPr>
            <w:webHidden/>
            <w:sz w:val="19"/>
            <w:szCs w:val="19"/>
          </w:rPr>
          <w:t>54</w:t>
        </w:r>
        <w:r w:rsidRPr="006D1758">
          <w:rPr>
            <w:webHidden/>
            <w:sz w:val="19"/>
            <w:szCs w:val="19"/>
          </w:rPr>
          <w:fldChar w:fldCharType="end"/>
        </w:r>
      </w:hyperlink>
    </w:p>
    <w:p w:rsidR="009A15C6" w:rsidRPr="006D1758" w:rsidRDefault="00A31885" w:rsidP="006D1758">
      <w:pPr>
        <w:pStyle w:val="Inhopg1"/>
        <w:rPr>
          <w:rFonts w:ascii="Times New Roman" w:hAnsi="Times New Roman"/>
          <w:lang w:eastAsia="nl-NL"/>
        </w:rPr>
      </w:pPr>
      <w:hyperlink w:anchor="_Toc292453152" w:history="1">
        <w:r w:rsidR="009A15C6" w:rsidRPr="006D1758">
          <w:rPr>
            <w:rStyle w:val="Hyperlink"/>
            <w:iCs/>
            <w:sz w:val="19"/>
            <w:szCs w:val="19"/>
          </w:rPr>
          <w:t>Bijlage 4 Bieden de concurrenten van Syntrus Achmea een zelfde soort dienst aan en zo ja, wat en hoe bieden zij hun klanten aan?</w:t>
        </w:r>
        <w:r w:rsidR="009A15C6" w:rsidRPr="006D1758">
          <w:rPr>
            <w:webHidden/>
          </w:rPr>
          <w:tab/>
        </w:r>
        <w:r w:rsidRPr="006D1758">
          <w:rPr>
            <w:webHidden/>
          </w:rPr>
          <w:fldChar w:fldCharType="begin"/>
        </w:r>
        <w:r w:rsidR="009A15C6" w:rsidRPr="006D1758">
          <w:rPr>
            <w:webHidden/>
          </w:rPr>
          <w:instrText xml:space="preserve"> PAGEREF _Toc292453152 \h </w:instrText>
        </w:r>
        <w:r w:rsidRPr="006D1758">
          <w:rPr>
            <w:webHidden/>
          </w:rPr>
        </w:r>
        <w:r w:rsidRPr="006D1758">
          <w:rPr>
            <w:webHidden/>
          </w:rPr>
          <w:fldChar w:fldCharType="separate"/>
        </w:r>
        <w:r w:rsidR="009A15C6">
          <w:rPr>
            <w:webHidden/>
          </w:rPr>
          <w:t>59</w:t>
        </w:r>
        <w:r w:rsidRPr="006D1758">
          <w:rPr>
            <w:webHidden/>
          </w:rPr>
          <w:fldChar w:fldCharType="end"/>
        </w:r>
      </w:hyperlink>
    </w:p>
    <w:p w:rsidR="009A15C6" w:rsidRPr="006D1758" w:rsidRDefault="00A31885">
      <w:pPr>
        <w:pStyle w:val="Inhopg2"/>
        <w:rPr>
          <w:rFonts w:ascii="Times New Roman" w:hAnsi="Times New Roman" w:cs="Times New Roman"/>
          <w:sz w:val="19"/>
          <w:szCs w:val="19"/>
          <w:lang w:eastAsia="nl-NL"/>
        </w:rPr>
      </w:pPr>
      <w:hyperlink w:anchor="_Toc292453153" w:history="1">
        <w:r w:rsidR="009A15C6" w:rsidRPr="006D1758">
          <w:rPr>
            <w:rStyle w:val="Hyperlink"/>
            <w:sz w:val="19"/>
            <w:szCs w:val="19"/>
          </w:rPr>
          <w:t>4.1 Syntrus Achmea is marktleider op de pensioenmarkt</w:t>
        </w:r>
        <w:r w:rsidR="009A15C6" w:rsidRPr="006D1758">
          <w:rPr>
            <w:webHidden/>
            <w:sz w:val="19"/>
            <w:szCs w:val="19"/>
          </w:rPr>
          <w:tab/>
        </w:r>
        <w:r w:rsidRPr="006D1758">
          <w:rPr>
            <w:webHidden/>
            <w:sz w:val="19"/>
            <w:szCs w:val="19"/>
          </w:rPr>
          <w:fldChar w:fldCharType="begin"/>
        </w:r>
        <w:r w:rsidR="009A15C6" w:rsidRPr="006D1758">
          <w:rPr>
            <w:webHidden/>
            <w:sz w:val="19"/>
            <w:szCs w:val="19"/>
          </w:rPr>
          <w:instrText xml:space="preserve"> PAGEREF _Toc292453153 \h </w:instrText>
        </w:r>
        <w:r w:rsidRPr="006D1758">
          <w:rPr>
            <w:webHidden/>
            <w:sz w:val="19"/>
            <w:szCs w:val="19"/>
          </w:rPr>
        </w:r>
        <w:r w:rsidRPr="006D1758">
          <w:rPr>
            <w:webHidden/>
            <w:sz w:val="19"/>
            <w:szCs w:val="19"/>
          </w:rPr>
          <w:fldChar w:fldCharType="separate"/>
        </w:r>
        <w:r w:rsidR="009A15C6">
          <w:rPr>
            <w:webHidden/>
            <w:sz w:val="19"/>
            <w:szCs w:val="19"/>
          </w:rPr>
          <w:t>59</w:t>
        </w:r>
        <w:r w:rsidRPr="006D1758">
          <w:rPr>
            <w:webHidden/>
            <w:sz w:val="19"/>
            <w:szCs w:val="19"/>
          </w:rPr>
          <w:fldChar w:fldCharType="end"/>
        </w:r>
      </w:hyperlink>
    </w:p>
    <w:p w:rsidR="009A15C6" w:rsidRPr="006D1758" w:rsidRDefault="00A31885">
      <w:pPr>
        <w:pStyle w:val="Inhopg2"/>
        <w:rPr>
          <w:rFonts w:ascii="Times New Roman" w:hAnsi="Times New Roman" w:cs="Times New Roman"/>
          <w:sz w:val="19"/>
          <w:szCs w:val="19"/>
          <w:lang w:eastAsia="nl-NL"/>
        </w:rPr>
      </w:pPr>
      <w:hyperlink w:anchor="_Toc292453154" w:history="1">
        <w:r w:rsidR="009A15C6" w:rsidRPr="006D1758">
          <w:rPr>
            <w:rStyle w:val="Hyperlink"/>
            <w:sz w:val="19"/>
            <w:szCs w:val="19"/>
          </w:rPr>
          <w:t>4.2 Confrontatiematrix voor Syntrus Achmea</w:t>
        </w:r>
        <w:r w:rsidR="009A15C6" w:rsidRPr="006D1758">
          <w:rPr>
            <w:webHidden/>
            <w:sz w:val="19"/>
            <w:szCs w:val="19"/>
          </w:rPr>
          <w:tab/>
        </w:r>
        <w:r w:rsidRPr="006D1758">
          <w:rPr>
            <w:webHidden/>
            <w:sz w:val="19"/>
            <w:szCs w:val="19"/>
          </w:rPr>
          <w:fldChar w:fldCharType="begin"/>
        </w:r>
        <w:r w:rsidR="009A15C6" w:rsidRPr="006D1758">
          <w:rPr>
            <w:webHidden/>
            <w:sz w:val="19"/>
            <w:szCs w:val="19"/>
          </w:rPr>
          <w:instrText xml:space="preserve"> PAGEREF _Toc292453154 \h </w:instrText>
        </w:r>
        <w:r w:rsidRPr="006D1758">
          <w:rPr>
            <w:webHidden/>
            <w:sz w:val="19"/>
            <w:szCs w:val="19"/>
          </w:rPr>
        </w:r>
        <w:r w:rsidRPr="006D1758">
          <w:rPr>
            <w:webHidden/>
            <w:sz w:val="19"/>
            <w:szCs w:val="19"/>
          </w:rPr>
          <w:fldChar w:fldCharType="separate"/>
        </w:r>
        <w:r w:rsidR="009A15C6">
          <w:rPr>
            <w:webHidden/>
            <w:sz w:val="19"/>
            <w:szCs w:val="19"/>
          </w:rPr>
          <w:t>59</w:t>
        </w:r>
        <w:r w:rsidRPr="006D1758">
          <w:rPr>
            <w:webHidden/>
            <w:sz w:val="19"/>
            <w:szCs w:val="19"/>
          </w:rPr>
          <w:fldChar w:fldCharType="end"/>
        </w:r>
      </w:hyperlink>
    </w:p>
    <w:p w:rsidR="009A15C6" w:rsidRPr="006D1758" w:rsidRDefault="00A31885">
      <w:pPr>
        <w:pStyle w:val="Inhopg2"/>
        <w:rPr>
          <w:rFonts w:ascii="Times New Roman" w:hAnsi="Times New Roman" w:cs="Times New Roman"/>
          <w:sz w:val="19"/>
          <w:szCs w:val="19"/>
          <w:lang w:eastAsia="nl-NL"/>
        </w:rPr>
      </w:pPr>
      <w:hyperlink w:anchor="_Toc292453155" w:history="1">
        <w:r w:rsidR="009A15C6" w:rsidRPr="006D1758">
          <w:rPr>
            <w:rStyle w:val="Hyperlink"/>
            <w:sz w:val="19"/>
            <w:szCs w:val="19"/>
          </w:rPr>
          <w:t>4.3 Syntrus Achmea is geen koploper met de handhavingdiensten</w:t>
        </w:r>
        <w:r w:rsidR="009A15C6" w:rsidRPr="006D1758">
          <w:rPr>
            <w:webHidden/>
            <w:sz w:val="19"/>
            <w:szCs w:val="19"/>
          </w:rPr>
          <w:tab/>
        </w:r>
        <w:r w:rsidRPr="006D1758">
          <w:rPr>
            <w:webHidden/>
            <w:sz w:val="19"/>
            <w:szCs w:val="19"/>
          </w:rPr>
          <w:fldChar w:fldCharType="begin"/>
        </w:r>
        <w:r w:rsidR="009A15C6" w:rsidRPr="006D1758">
          <w:rPr>
            <w:webHidden/>
            <w:sz w:val="19"/>
            <w:szCs w:val="19"/>
          </w:rPr>
          <w:instrText xml:space="preserve"> PAGEREF _Toc292453155 \h </w:instrText>
        </w:r>
        <w:r w:rsidRPr="006D1758">
          <w:rPr>
            <w:webHidden/>
            <w:sz w:val="19"/>
            <w:szCs w:val="19"/>
          </w:rPr>
        </w:r>
        <w:r w:rsidRPr="006D1758">
          <w:rPr>
            <w:webHidden/>
            <w:sz w:val="19"/>
            <w:szCs w:val="19"/>
          </w:rPr>
          <w:fldChar w:fldCharType="separate"/>
        </w:r>
        <w:r w:rsidR="009A15C6">
          <w:rPr>
            <w:webHidden/>
            <w:sz w:val="19"/>
            <w:szCs w:val="19"/>
          </w:rPr>
          <w:t>64</w:t>
        </w:r>
        <w:r w:rsidRPr="006D1758">
          <w:rPr>
            <w:webHidden/>
            <w:sz w:val="19"/>
            <w:szCs w:val="19"/>
          </w:rPr>
          <w:fldChar w:fldCharType="end"/>
        </w:r>
      </w:hyperlink>
    </w:p>
    <w:p w:rsidR="009A15C6" w:rsidRPr="006D1758" w:rsidRDefault="00A31885">
      <w:pPr>
        <w:pStyle w:val="Inhopg2"/>
        <w:rPr>
          <w:rFonts w:ascii="Times New Roman" w:hAnsi="Times New Roman" w:cs="Times New Roman"/>
          <w:sz w:val="19"/>
          <w:szCs w:val="19"/>
          <w:lang w:eastAsia="nl-NL"/>
        </w:rPr>
      </w:pPr>
      <w:hyperlink w:anchor="_Toc292453156" w:history="1">
        <w:r w:rsidR="009A15C6" w:rsidRPr="006D1758">
          <w:rPr>
            <w:rStyle w:val="Hyperlink"/>
            <w:sz w:val="19"/>
            <w:szCs w:val="19"/>
          </w:rPr>
          <w:t>4.4 Communicatiemiddel van de concurrenten</w:t>
        </w:r>
        <w:r w:rsidR="009A15C6" w:rsidRPr="006D1758">
          <w:rPr>
            <w:webHidden/>
            <w:sz w:val="19"/>
            <w:szCs w:val="19"/>
          </w:rPr>
          <w:tab/>
        </w:r>
        <w:r w:rsidRPr="006D1758">
          <w:rPr>
            <w:webHidden/>
            <w:sz w:val="19"/>
            <w:szCs w:val="19"/>
          </w:rPr>
          <w:fldChar w:fldCharType="begin"/>
        </w:r>
        <w:r w:rsidR="009A15C6" w:rsidRPr="006D1758">
          <w:rPr>
            <w:webHidden/>
            <w:sz w:val="19"/>
            <w:szCs w:val="19"/>
          </w:rPr>
          <w:instrText xml:space="preserve"> PAGEREF _Toc292453156 \h </w:instrText>
        </w:r>
        <w:r w:rsidRPr="006D1758">
          <w:rPr>
            <w:webHidden/>
            <w:sz w:val="19"/>
            <w:szCs w:val="19"/>
          </w:rPr>
        </w:r>
        <w:r w:rsidRPr="006D1758">
          <w:rPr>
            <w:webHidden/>
            <w:sz w:val="19"/>
            <w:szCs w:val="19"/>
          </w:rPr>
          <w:fldChar w:fldCharType="separate"/>
        </w:r>
        <w:r w:rsidR="009A15C6">
          <w:rPr>
            <w:webHidden/>
            <w:sz w:val="19"/>
            <w:szCs w:val="19"/>
          </w:rPr>
          <w:t>65</w:t>
        </w:r>
        <w:r w:rsidRPr="006D1758">
          <w:rPr>
            <w:webHidden/>
            <w:sz w:val="19"/>
            <w:szCs w:val="19"/>
          </w:rPr>
          <w:fldChar w:fldCharType="end"/>
        </w:r>
      </w:hyperlink>
    </w:p>
    <w:p w:rsidR="009A15C6" w:rsidRPr="006D1758" w:rsidRDefault="00A31885" w:rsidP="006D1758">
      <w:pPr>
        <w:pStyle w:val="Inhopg1"/>
        <w:rPr>
          <w:rFonts w:ascii="Times New Roman" w:hAnsi="Times New Roman"/>
          <w:lang w:eastAsia="nl-NL"/>
        </w:rPr>
      </w:pPr>
      <w:hyperlink w:anchor="_Toc292453157" w:history="1">
        <w:r w:rsidR="009A15C6" w:rsidRPr="006D1758">
          <w:rPr>
            <w:rStyle w:val="Hyperlink"/>
            <w:sz w:val="19"/>
            <w:szCs w:val="19"/>
          </w:rPr>
          <w:t>Bijlage 5 Hoe worden de handhavingdiensten een beter verkoopbaar product?</w:t>
        </w:r>
        <w:r w:rsidR="009A15C6" w:rsidRPr="006D1758">
          <w:rPr>
            <w:webHidden/>
          </w:rPr>
          <w:tab/>
        </w:r>
        <w:r w:rsidRPr="006D1758">
          <w:rPr>
            <w:webHidden/>
          </w:rPr>
          <w:fldChar w:fldCharType="begin"/>
        </w:r>
        <w:r w:rsidR="009A15C6" w:rsidRPr="006D1758">
          <w:rPr>
            <w:webHidden/>
          </w:rPr>
          <w:instrText xml:space="preserve"> PAGEREF _Toc292453157 \h </w:instrText>
        </w:r>
        <w:r w:rsidRPr="006D1758">
          <w:rPr>
            <w:webHidden/>
          </w:rPr>
        </w:r>
        <w:r w:rsidRPr="006D1758">
          <w:rPr>
            <w:webHidden/>
          </w:rPr>
          <w:fldChar w:fldCharType="separate"/>
        </w:r>
        <w:r w:rsidR="009A15C6">
          <w:rPr>
            <w:webHidden/>
          </w:rPr>
          <w:t>66</w:t>
        </w:r>
        <w:r w:rsidRPr="006D1758">
          <w:rPr>
            <w:webHidden/>
          </w:rPr>
          <w:fldChar w:fldCharType="end"/>
        </w:r>
      </w:hyperlink>
    </w:p>
    <w:p w:rsidR="009A15C6" w:rsidRPr="006D1758" w:rsidRDefault="00A31885">
      <w:pPr>
        <w:pStyle w:val="Inhopg2"/>
        <w:rPr>
          <w:rFonts w:ascii="Times New Roman" w:hAnsi="Times New Roman" w:cs="Times New Roman"/>
          <w:sz w:val="19"/>
          <w:szCs w:val="19"/>
          <w:lang w:eastAsia="nl-NL"/>
        </w:rPr>
      </w:pPr>
      <w:hyperlink w:anchor="_Toc292453158" w:history="1">
        <w:r w:rsidR="009A15C6" w:rsidRPr="006D1758">
          <w:rPr>
            <w:rStyle w:val="Hyperlink"/>
            <w:sz w:val="19"/>
            <w:szCs w:val="19"/>
          </w:rPr>
          <w:t>5.1 Aandragen van verbeterpunten</w:t>
        </w:r>
        <w:r w:rsidR="009A15C6" w:rsidRPr="006D1758">
          <w:rPr>
            <w:webHidden/>
            <w:sz w:val="19"/>
            <w:szCs w:val="19"/>
          </w:rPr>
          <w:tab/>
        </w:r>
        <w:r w:rsidRPr="006D1758">
          <w:rPr>
            <w:webHidden/>
            <w:sz w:val="19"/>
            <w:szCs w:val="19"/>
          </w:rPr>
          <w:fldChar w:fldCharType="begin"/>
        </w:r>
        <w:r w:rsidR="009A15C6" w:rsidRPr="006D1758">
          <w:rPr>
            <w:webHidden/>
            <w:sz w:val="19"/>
            <w:szCs w:val="19"/>
          </w:rPr>
          <w:instrText xml:space="preserve"> PAGEREF _Toc292453158 \h </w:instrText>
        </w:r>
        <w:r w:rsidRPr="006D1758">
          <w:rPr>
            <w:webHidden/>
            <w:sz w:val="19"/>
            <w:szCs w:val="19"/>
          </w:rPr>
        </w:r>
        <w:r w:rsidRPr="006D1758">
          <w:rPr>
            <w:webHidden/>
            <w:sz w:val="19"/>
            <w:szCs w:val="19"/>
          </w:rPr>
          <w:fldChar w:fldCharType="separate"/>
        </w:r>
        <w:r w:rsidR="009A15C6">
          <w:rPr>
            <w:webHidden/>
            <w:sz w:val="19"/>
            <w:szCs w:val="19"/>
          </w:rPr>
          <w:t>66</w:t>
        </w:r>
        <w:r w:rsidRPr="006D1758">
          <w:rPr>
            <w:webHidden/>
            <w:sz w:val="19"/>
            <w:szCs w:val="19"/>
          </w:rPr>
          <w:fldChar w:fldCharType="end"/>
        </w:r>
      </w:hyperlink>
    </w:p>
    <w:p w:rsidR="009A15C6" w:rsidRPr="006D1758" w:rsidRDefault="00A31885">
      <w:pPr>
        <w:pStyle w:val="Inhopg2"/>
        <w:rPr>
          <w:rFonts w:ascii="Times New Roman" w:hAnsi="Times New Roman" w:cs="Times New Roman"/>
          <w:sz w:val="19"/>
          <w:szCs w:val="19"/>
          <w:lang w:eastAsia="nl-NL"/>
        </w:rPr>
      </w:pPr>
      <w:hyperlink w:anchor="_Toc292453159" w:history="1">
        <w:r w:rsidR="009A15C6" w:rsidRPr="006D1758">
          <w:rPr>
            <w:rStyle w:val="Hyperlink"/>
            <w:sz w:val="19"/>
            <w:szCs w:val="19"/>
          </w:rPr>
          <w:t>5.2 Benaderingswijze vanuit de behoefte van de klanten</w:t>
        </w:r>
        <w:r w:rsidR="009A15C6" w:rsidRPr="006D1758">
          <w:rPr>
            <w:webHidden/>
            <w:sz w:val="19"/>
            <w:szCs w:val="19"/>
          </w:rPr>
          <w:tab/>
        </w:r>
        <w:r w:rsidRPr="006D1758">
          <w:rPr>
            <w:webHidden/>
            <w:sz w:val="19"/>
            <w:szCs w:val="19"/>
          </w:rPr>
          <w:fldChar w:fldCharType="begin"/>
        </w:r>
        <w:r w:rsidR="009A15C6" w:rsidRPr="006D1758">
          <w:rPr>
            <w:webHidden/>
            <w:sz w:val="19"/>
            <w:szCs w:val="19"/>
          </w:rPr>
          <w:instrText xml:space="preserve"> PAGEREF _Toc292453159 \h </w:instrText>
        </w:r>
        <w:r w:rsidRPr="006D1758">
          <w:rPr>
            <w:webHidden/>
            <w:sz w:val="19"/>
            <w:szCs w:val="19"/>
          </w:rPr>
        </w:r>
        <w:r w:rsidRPr="006D1758">
          <w:rPr>
            <w:webHidden/>
            <w:sz w:val="19"/>
            <w:szCs w:val="19"/>
          </w:rPr>
          <w:fldChar w:fldCharType="separate"/>
        </w:r>
        <w:r w:rsidR="009A15C6">
          <w:rPr>
            <w:webHidden/>
            <w:sz w:val="19"/>
            <w:szCs w:val="19"/>
          </w:rPr>
          <w:t>66</w:t>
        </w:r>
        <w:r w:rsidRPr="006D1758">
          <w:rPr>
            <w:webHidden/>
            <w:sz w:val="19"/>
            <w:szCs w:val="19"/>
          </w:rPr>
          <w:fldChar w:fldCharType="end"/>
        </w:r>
      </w:hyperlink>
    </w:p>
    <w:p w:rsidR="009A15C6" w:rsidRPr="006D1758" w:rsidRDefault="00A31885">
      <w:pPr>
        <w:pStyle w:val="Inhopg2"/>
        <w:rPr>
          <w:rFonts w:ascii="Times New Roman" w:hAnsi="Times New Roman" w:cs="Times New Roman"/>
          <w:sz w:val="19"/>
          <w:szCs w:val="19"/>
          <w:lang w:eastAsia="nl-NL"/>
        </w:rPr>
      </w:pPr>
      <w:hyperlink w:anchor="_Toc292453160" w:history="1">
        <w:r w:rsidR="009A15C6" w:rsidRPr="006D1758">
          <w:rPr>
            <w:rStyle w:val="Hyperlink"/>
            <w:sz w:val="19"/>
            <w:szCs w:val="19"/>
          </w:rPr>
          <w:t>5.3 Duidelijk onderscheid maken tussen standaard &amp; aanvullende dienstverlening</w:t>
        </w:r>
        <w:r w:rsidR="009A15C6" w:rsidRPr="006D1758">
          <w:rPr>
            <w:webHidden/>
            <w:sz w:val="19"/>
            <w:szCs w:val="19"/>
          </w:rPr>
          <w:tab/>
        </w:r>
        <w:r w:rsidRPr="006D1758">
          <w:rPr>
            <w:webHidden/>
            <w:sz w:val="19"/>
            <w:szCs w:val="19"/>
          </w:rPr>
          <w:fldChar w:fldCharType="begin"/>
        </w:r>
        <w:r w:rsidR="009A15C6" w:rsidRPr="006D1758">
          <w:rPr>
            <w:webHidden/>
            <w:sz w:val="19"/>
            <w:szCs w:val="19"/>
          </w:rPr>
          <w:instrText xml:space="preserve"> PAGEREF _Toc292453160 \h </w:instrText>
        </w:r>
        <w:r w:rsidRPr="006D1758">
          <w:rPr>
            <w:webHidden/>
            <w:sz w:val="19"/>
            <w:szCs w:val="19"/>
          </w:rPr>
        </w:r>
        <w:r w:rsidRPr="006D1758">
          <w:rPr>
            <w:webHidden/>
            <w:sz w:val="19"/>
            <w:szCs w:val="19"/>
          </w:rPr>
          <w:fldChar w:fldCharType="separate"/>
        </w:r>
        <w:r w:rsidR="009A15C6">
          <w:rPr>
            <w:webHidden/>
            <w:sz w:val="19"/>
            <w:szCs w:val="19"/>
          </w:rPr>
          <w:t>68</w:t>
        </w:r>
        <w:r w:rsidRPr="006D1758">
          <w:rPr>
            <w:webHidden/>
            <w:sz w:val="19"/>
            <w:szCs w:val="19"/>
          </w:rPr>
          <w:fldChar w:fldCharType="end"/>
        </w:r>
      </w:hyperlink>
    </w:p>
    <w:p w:rsidR="009A15C6" w:rsidRPr="006D1758" w:rsidRDefault="00A31885">
      <w:pPr>
        <w:pStyle w:val="Inhopg2"/>
        <w:rPr>
          <w:rFonts w:ascii="Times New Roman" w:hAnsi="Times New Roman" w:cs="Times New Roman"/>
          <w:sz w:val="19"/>
          <w:szCs w:val="19"/>
          <w:lang w:eastAsia="nl-NL"/>
        </w:rPr>
      </w:pPr>
      <w:hyperlink w:anchor="_Toc292453161" w:history="1">
        <w:r w:rsidR="009A15C6" w:rsidRPr="006D1758">
          <w:rPr>
            <w:rStyle w:val="Hyperlink"/>
            <w:sz w:val="19"/>
            <w:szCs w:val="19"/>
          </w:rPr>
          <w:t>5.4 Manieren van verkoop van diensten</w:t>
        </w:r>
        <w:r w:rsidR="009A15C6" w:rsidRPr="006D1758">
          <w:rPr>
            <w:webHidden/>
            <w:sz w:val="19"/>
            <w:szCs w:val="19"/>
          </w:rPr>
          <w:tab/>
        </w:r>
        <w:r w:rsidRPr="006D1758">
          <w:rPr>
            <w:webHidden/>
            <w:sz w:val="19"/>
            <w:szCs w:val="19"/>
          </w:rPr>
          <w:fldChar w:fldCharType="begin"/>
        </w:r>
        <w:r w:rsidR="009A15C6" w:rsidRPr="006D1758">
          <w:rPr>
            <w:webHidden/>
            <w:sz w:val="19"/>
            <w:szCs w:val="19"/>
          </w:rPr>
          <w:instrText xml:space="preserve"> PAGEREF _Toc292453161 \h </w:instrText>
        </w:r>
        <w:r w:rsidRPr="006D1758">
          <w:rPr>
            <w:webHidden/>
            <w:sz w:val="19"/>
            <w:szCs w:val="19"/>
          </w:rPr>
        </w:r>
        <w:r w:rsidRPr="006D1758">
          <w:rPr>
            <w:webHidden/>
            <w:sz w:val="19"/>
            <w:szCs w:val="19"/>
          </w:rPr>
          <w:fldChar w:fldCharType="separate"/>
        </w:r>
        <w:r w:rsidR="009A15C6">
          <w:rPr>
            <w:webHidden/>
            <w:sz w:val="19"/>
            <w:szCs w:val="19"/>
          </w:rPr>
          <w:t>69</w:t>
        </w:r>
        <w:r w:rsidRPr="006D1758">
          <w:rPr>
            <w:webHidden/>
            <w:sz w:val="19"/>
            <w:szCs w:val="19"/>
          </w:rPr>
          <w:fldChar w:fldCharType="end"/>
        </w:r>
      </w:hyperlink>
    </w:p>
    <w:p w:rsidR="009A15C6" w:rsidRPr="006D1758" w:rsidRDefault="00A31885" w:rsidP="006D1758">
      <w:pPr>
        <w:pStyle w:val="Inhopg1"/>
        <w:rPr>
          <w:rFonts w:ascii="Times New Roman" w:hAnsi="Times New Roman"/>
          <w:lang w:eastAsia="nl-NL"/>
        </w:rPr>
      </w:pPr>
      <w:hyperlink w:anchor="_Toc292453162" w:history="1">
        <w:r w:rsidR="009A15C6" w:rsidRPr="006D1758">
          <w:rPr>
            <w:rStyle w:val="Hyperlink"/>
            <w:iCs/>
            <w:sz w:val="19"/>
            <w:szCs w:val="19"/>
          </w:rPr>
          <w:t>Bijlage 6 Hoe is de organisatie en zijn de interne processen ingericht rondom de diensten die worden verkocht?</w:t>
        </w:r>
        <w:r w:rsidR="009A15C6" w:rsidRPr="006D1758">
          <w:rPr>
            <w:webHidden/>
          </w:rPr>
          <w:tab/>
        </w:r>
        <w:r w:rsidRPr="006D1758">
          <w:rPr>
            <w:webHidden/>
          </w:rPr>
          <w:fldChar w:fldCharType="begin"/>
        </w:r>
        <w:r w:rsidR="009A15C6" w:rsidRPr="006D1758">
          <w:rPr>
            <w:webHidden/>
          </w:rPr>
          <w:instrText xml:space="preserve"> PAGEREF _Toc292453162 \h </w:instrText>
        </w:r>
        <w:r w:rsidRPr="006D1758">
          <w:rPr>
            <w:webHidden/>
          </w:rPr>
        </w:r>
        <w:r w:rsidRPr="006D1758">
          <w:rPr>
            <w:webHidden/>
          </w:rPr>
          <w:fldChar w:fldCharType="separate"/>
        </w:r>
        <w:r w:rsidR="009A15C6">
          <w:rPr>
            <w:webHidden/>
          </w:rPr>
          <w:t>74</w:t>
        </w:r>
        <w:r w:rsidRPr="006D1758">
          <w:rPr>
            <w:webHidden/>
          </w:rPr>
          <w:fldChar w:fldCharType="end"/>
        </w:r>
      </w:hyperlink>
    </w:p>
    <w:p w:rsidR="009A15C6" w:rsidRPr="006D1758" w:rsidRDefault="00A31885">
      <w:pPr>
        <w:pStyle w:val="Inhopg2"/>
        <w:rPr>
          <w:rFonts w:ascii="Times New Roman" w:hAnsi="Times New Roman" w:cs="Times New Roman"/>
          <w:sz w:val="19"/>
          <w:szCs w:val="19"/>
          <w:lang w:eastAsia="nl-NL"/>
        </w:rPr>
      </w:pPr>
      <w:hyperlink w:anchor="_Toc292453163" w:history="1">
        <w:r w:rsidR="009A15C6" w:rsidRPr="006D1758">
          <w:rPr>
            <w:rStyle w:val="Hyperlink"/>
            <w:sz w:val="19"/>
            <w:szCs w:val="19"/>
          </w:rPr>
          <w:t>6.1 Organisatie &amp; werkterrein Achmea</w:t>
        </w:r>
        <w:r w:rsidR="009A15C6" w:rsidRPr="006D1758">
          <w:rPr>
            <w:webHidden/>
            <w:sz w:val="19"/>
            <w:szCs w:val="19"/>
          </w:rPr>
          <w:tab/>
        </w:r>
        <w:r w:rsidRPr="006D1758">
          <w:rPr>
            <w:webHidden/>
            <w:sz w:val="19"/>
            <w:szCs w:val="19"/>
          </w:rPr>
          <w:fldChar w:fldCharType="begin"/>
        </w:r>
        <w:r w:rsidR="009A15C6" w:rsidRPr="006D1758">
          <w:rPr>
            <w:webHidden/>
            <w:sz w:val="19"/>
            <w:szCs w:val="19"/>
          </w:rPr>
          <w:instrText xml:space="preserve"> PAGEREF _Toc292453163 \h </w:instrText>
        </w:r>
        <w:r w:rsidRPr="006D1758">
          <w:rPr>
            <w:webHidden/>
            <w:sz w:val="19"/>
            <w:szCs w:val="19"/>
          </w:rPr>
        </w:r>
        <w:r w:rsidRPr="006D1758">
          <w:rPr>
            <w:webHidden/>
            <w:sz w:val="19"/>
            <w:szCs w:val="19"/>
          </w:rPr>
          <w:fldChar w:fldCharType="separate"/>
        </w:r>
        <w:r w:rsidR="009A15C6">
          <w:rPr>
            <w:webHidden/>
            <w:sz w:val="19"/>
            <w:szCs w:val="19"/>
          </w:rPr>
          <w:t>74</w:t>
        </w:r>
        <w:r w:rsidRPr="006D1758">
          <w:rPr>
            <w:webHidden/>
            <w:sz w:val="19"/>
            <w:szCs w:val="19"/>
          </w:rPr>
          <w:fldChar w:fldCharType="end"/>
        </w:r>
      </w:hyperlink>
    </w:p>
    <w:p w:rsidR="009A15C6" w:rsidRPr="006D1758" w:rsidRDefault="00A31885">
      <w:pPr>
        <w:pStyle w:val="Inhopg2"/>
        <w:rPr>
          <w:rFonts w:ascii="Times New Roman" w:hAnsi="Times New Roman" w:cs="Times New Roman"/>
          <w:sz w:val="19"/>
          <w:szCs w:val="19"/>
          <w:lang w:eastAsia="nl-NL"/>
        </w:rPr>
      </w:pPr>
      <w:hyperlink w:anchor="_Toc292453164" w:history="1">
        <w:r w:rsidR="009A15C6" w:rsidRPr="006D1758">
          <w:rPr>
            <w:rStyle w:val="Hyperlink"/>
            <w:sz w:val="19"/>
            <w:szCs w:val="19"/>
          </w:rPr>
          <w:t>6.2 Syntrus Achmea</w:t>
        </w:r>
        <w:r w:rsidR="009A15C6" w:rsidRPr="006D1758">
          <w:rPr>
            <w:webHidden/>
            <w:sz w:val="19"/>
            <w:szCs w:val="19"/>
          </w:rPr>
          <w:tab/>
        </w:r>
        <w:r w:rsidRPr="006D1758">
          <w:rPr>
            <w:webHidden/>
            <w:sz w:val="19"/>
            <w:szCs w:val="19"/>
          </w:rPr>
          <w:fldChar w:fldCharType="begin"/>
        </w:r>
        <w:r w:rsidR="009A15C6" w:rsidRPr="006D1758">
          <w:rPr>
            <w:webHidden/>
            <w:sz w:val="19"/>
            <w:szCs w:val="19"/>
          </w:rPr>
          <w:instrText xml:space="preserve"> PAGEREF _Toc292453164 \h </w:instrText>
        </w:r>
        <w:r w:rsidRPr="006D1758">
          <w:rPr>
            <w:webHidden/>
            <w:sz w:val="19"/>
            <w:szCs w:val="19"/>
          </w:rPr>
        </w:r>
        <w:r w:rsidRPr="006D1758">
          <w:rPr>
            <w:webHidden/>
            <w:sz w:val="19"/>
            <w:szCs w:val="19"/>
          </w:rPr>
          <w:fldChar w:fldCharType="separate"/>
        </w:r>
        <w:r w:rsidR="009A15C6">
          <w:rPr>
            <w:webHidden/>
            <w:sz w:val="19"/>
            <w:szCs w:val="19"/>
          </w:rPr>
          <w:t>75</w:t>
        </w:r>
        <w:r w:rsidRPr="006D1758">
          <w:rPr>
            <w:webHidden/>
            <w:sz w:val="19"/>
            <w:szCs w:val="19"/>
          </w:rPr>
          <w:fldChar w:fldCharType="end"/>
        </w:r>
      </w:hyperlink>
    </w:p>
    <w:p w:rsidR="009A15C6" w:rsidRPr="006D1758" w:rsidRDefault="00A31885">
      <w:pPr>
        <w:pStyle w:val="Inhopg2"/>
        <w:rPr>
          <w:rFonts w:ascii="Times New Roman" w:hAnsi="Times New Roman" w:cs="Times New Roman"/>
          <w:sz w:val="19"/>
          <w:szCs w:val="19"/>
          <w:lang w:eastAsia="nl-NL"/>
        </w:rPr>
      </w:pPr>
      <w:hyperlink w:anchor="_Toc292453165" w:history="1">
        <w:r w:rsidR="009A15C6" w:rsidRPr="006D1758">
          <w:rPr>
            <w:rStyle w:val="Hyperlink"/>
            <w:sz w:val="19"/>
            <w:szCs w:val="19"/>
          </w:rPr>
          <w:t>6.3 Pensioenbeheer BedrijfstakPensioenFonds</w:t>
        </w:r>
        <w:r w:rsidR="009A15C6" w:rsidRPr="006D1758">
          <w:rPr>
            <w:webHidden/>
            <w:sz w:val="19"/>
            <w:szCs w:val="19"/>
          </w:rPr>
          <w:tab/>
        </w:r>
        <w:r w:rsidRPr="006D1758">
          <w:rPr>
            <w:webHidden/>
            <w:sz w:val="19"/>
            <w:szCs w:val="19"/>
          </w:rPr>
          <w:fldChar w:fldCharType="begin"/>
        </w:r>
        <w:r w:rsidR="009A15C6" w:rsidRPr="006D1758">
          <w:rPr>
            <w:webHidden/>
            <w:sz w:val="19"/>
            <w:szCs w:val="19"/>
          </w:rPr>
          <w:instrText xml:space="preserve"> PAGEREF _Toc292453165 \h </w:instrText>
        </w:r>
        <w:r w:rsidRPr="006D1758">
          <w:rPr>
            <w:webHidden/>
            <w:sz w:val="19"/>
            <w:szCs w:val="19"/>
          </w:rPr>
        </w:r>
        <w:r w:rsidRPr="006D1758">
          <w:rPr>
            <w:webHidden/>
            <w:sz w:val="19"/>
            <w:szCs w:val="19"/>
          </w:rPr>
          <w:fldChar w:fldCharType="separate"/>
        </w:r>
        <w:r w:rsidR="009A15C6">
          <w:rPr>
            <w:webHidden/>
            <w:sz w:val="19"/>
            <w:szCs w:val="19"/>
          </w:rPr>
          <w:t>75</w:t>
        </w:r>
        <w:r w:rsidRPr="006D1758">
          <w:rPr>
            <w:webHidden/>
            <w:sz w:val="19"/>
            <w:szCs w:val="19"/>
          </w:rPr>
          <w:fldChar w:fldCharType="end"/>
        </w:r>
      </w:hyperlink>
    </w:p>
    <w:p w:rsidR="009A15C6" w:rsidRPr="006D1758" w:rsidRDefault="00A31885">
      <w:pPr>
        <w:pStyle w:val="Inhopg2"/>
        <w:rPr>
          <w:rFonts w:ascii="Times New Roman" w:hAnsi="Times New Roman" w:cs="Times New Roman"/>
          <w:sz w:val="19"/>
          <w:szCs w:val="19"/>
          <w:lang w:eastAsia="nl-NL"/>
        </w:rPr>
      </w:pPr>
      <w:hyperlink w:anchor="_Toc292453166" w:history="1">
        <w:r w:rsidR="009A15C6" w:rsidRPr="006D1758">
          <w:rPr>
            <w:rStyle w:val="Hyperlink"/>
            <w:sz w:val="19"/>
            <w:szCs w:val="19"/>
          </w:rPr>
          <w:t>6.4 Processen rondom de verkoop van standaard en aanvullende diensten</w:t>
        </w:r>
        <w:r w:rsidR="009A15C6" w:rsidRPr="006D1758">
          <w:rPr>
            <w:webHidden/>
            <w:sz w:val="19"/>
            <w:szCs w:val="19"/>
          </w:rPr>
          <w:tab/>
        </w:r>
        <w:r w:rsidRPr="006D1758">
          <w:rPr>
            <w:webHidden/>
            <w:sz w:val="19"/>
            <w:szCs w:val="19"/>
          </w:rPr>
          <w:fldChar w:fldCharType="begin"/>
        </w:r>
        <w:r w:rsidR="009A15C6" w:rsidRPr="006D1758">
          <w:rPr>
            <w:webHidden/>
            <w:sz w:val="19"/>
            <w:szCs w:val="19"/>
          </w:rPr>
          <w:instrText xml:space="preserve"> PAGEREF _Toc292453166 \h </w:instrText>
        </w:r>
        <w:r w:rsidRPr="006D1758">
          <w:rPr>
            <w:webHidden/>
            <w:sz w:val="19"/>
            <w:szCs w:val="19"/>
          </w:rPr>
        </w:r>
        <w:r w:rsidRPr="006D1758">
          <w:rPr>
            <w:webHidden/>
            <w:sz w:val="19"/>
            <w:szCs w:val="19"/>
          </w:rPr>
          <w:fldChar w:fldCharType="separate"/>
        </w:r>
        <w:r w:rsidR="009A15C6">
          <w:rPr>
            <w:webHidden/>
            <w:sz w:val="19"/>
            <w:szCs w:val="19"/>
          </w:rPr>
          <w:t>77</w:t>
        </w:r>
        <w:r w:rsidRPr="006D1758">
          <w:rPr>
            <w:webHidden/>
            <w:sz w:val="19"/>
            <w:szCs w:val="19"/>
          </w:rPr>
          <w:fldChar w:fldCharType="end"/>
        </w:r>
      </w:hyperlink>
    </w:p>
    <w:p w:rsidR="009A15C6" w:rsidRPr="006D1758" w:rsidRDefault="00A31885">
      <w:pPr>
        <w:pStyle w:val="Inhopg2"/>
        <w:rPr>
          <w:rFonts w:ascii="Times New Roman" w:hAnsi="Times New Roman" w:cs="Times New Roman"/>
          <w:sz w:val="19"/>
          <w:szCs w:val="19"/>
          <w:lang w:eastAsia="nl-NL"/>
        </w:rPr>
      </w:pPr>
      <w:hyperlink w:anchor="_Toc292453167" w:history="1">
        <w:r w:rsidR="009A15C6" w:rsidRPr="006D1758">
          <w:rPr>
            <w:rStyle w:val="Hyperlink"/>
            <w:sz w:val="19"/>
            <w:szCs w:val="19"/>
          </w:rPr>
          <w:t>6.5 Betrokken afdelingen rondom handhavingdiensten</w:t>
        </w:r>
        <w:r w:rsidR="009A15C6" w:rsidRPr="006D1758">
          <w:rPr>
            <w:webHidden/>
            <w:sz w:val="19"/>
            <w:szCs w:val="19"/>
          </w:rPr>
          <w:tab/>
        </w:r>
        <w:r w:rsidRPr="006D1758">
          <w:rPr>
            <w:webHidden/>
            <w:sz w:val="19"/>
            <w:szCs w:val="19"/>
          </w:rPr>
          <w:fldChar w:fldCharType="begin"/>
        </w:r>
        <w:r w:rsidR="009A15C6" w:rsidRPr="006D1758">
          <w:rPr>
            <w:webHidden/>
            <w:sz w:val="19"/>
            <w:szCs w:val="19"/>
          </w:rPr>
          <w:instrText xml:space="preserve"> PAGEREF _Toc292453167 \h </w:instrText>
        </w:r>
        <w:r w:rsidRPr="006D1758">
          <w:rPr>
            <w:webHidden/>
            <w:sz w:val="19"/>
            <w:szCs w:val="19"/>
          </w:rPr>
        </w:r>
        <w:r w:rsidRPr="006D1758">
          <w:rPr>
            <w:webHidden/>
            <w:sz w:val="19"/>
            <w:szCs w:val="19"/>
          </w:rPr>
          <w:fldChar w:fldCharType="separate"/>
        </w:r>
        <w:r w:rsidR="009A15C6">
          <w:rPr>
            <w:webHidden/>
            <w:sz w:val="19"/>
            <w:szCs w:val="19"/>
          </w:rPr>
          <w:t>79</w:t>
        </w:r>
        <w:r w:rsidRPr="006D1758">
          <w:rPr>
            <w:webHidden/>
            <w:sz w:val="19"/>
            <w:szCs w:val="19"/>
          </w:rPr>
          <w:fldChar w:fldCharType="end"/>
        </w:r>
      </w:hyperlink>
    </w:p>
    <w:p w:rsidR="009A15C6" w:rsidRPr="006D1758" w:rsidRDefault="00A31885" w:rsidP="006D1758">
      <w:pPr>
        <w:pStyle w:val="Inhopg1"/>
        <w:rPr>
          <w:rFonts w:ascii="Times New Roman" w:hAnsi="Times New Roman"/>
          <w:lang w:eastAsia="nl-NL"/>
        </w:rPr>
      </w:pPr>
      <w:hyperlink w:anchor="_Toc292453168" w:history="1">
        <w:r w:rsidR="009A15C6" w:rsidRPr="006D1758">
          <w:rPr>
            <w:rStyle w:val="Hyperlink"/>
            <w:sz w:val="19"/>
            <w:szCs w:val="19"/>
          </w:rPr>
          <w:t>Bijlage 7 Leidt de verkoop van de huidig beschreven handhavingdiensten tot een aanpassing van de interne processen, kijkend naar de hoeveelheid fondsen die een dienst afnemen?</w:t>
        </w:r>
        <w:r w:rsidR="009A15C6" w:rsidRPr="006D1758">
          <w:rPr>
            <w:webHidden/>
          </w:rPr>
          <w:tab/>
        </w:r>
        <w:r w:rsidRPr="006D1758">
          <w:rPr>
            <w:webHidden/>
          </w:rPr>
          <w:fldChar w:fldCharType="begin"/>
        </w:r>
        <w:r w:rsidR="009A15C6" w:rsidRPr="006D1758">
          <w:rPr>
            <w:webHidden/>
          </w:rPr>
          <w:instrText xml:space="preserve"> PAGEREF _Toc292453168 \h </w:instrText>
        </w:r>
        <w:r w:rsidRPr="006D1758">
          <w:rPr>
            <w:webHidden/>
          </w:rPr>
        </w:r>
        <w:r w:rsidRPr="006D1758">
          <w:rPr>
            <w:webHidden/>
          </w:rPr>
          <w:fldChar w:fldCharType="separate"/>
        </w:r>
        <w:r w:rsidR="009A15C6">
          <w:rPr>
            <w:webHidden/>
          </w:rPr>
          <w:t>80</w:t>
        </w:r>
        <w:r w:rsidRPr="006D1758">
          <w:rPr>
            <w:webHidden/>
          </w:rPr>
          <w:fldChar w:fldCharType="end"/>
        </w:r>
      </w:hyperlink>
    </w:p>
    <w:p w:rsidR="009A15C6" w:rsidRPr="006D1758" w:rsidRDefault="00A31885">
      <w:pPr>
        <w:pStyle w:val="Inhopg2"/>
        <w:rPr>
          <w:rFonts w:ascii="Times New Roman" w:hAnsi="Times New Roman" w:cs="Times New Roman"/>
          <w:sz w:val="19"/>
          <w:szCs w:val="19"/>
          <w:lang w:eastAsia="nl-NL"/>
        </w:rPr>
      </w:pPr>
      <w:hyperlink w:anchor="_Toc292453169" w:history="1">
        <w:r w:rsidR="009A15C6" w:rsidRPr="006D1758">
          <w:rPr>
            <w:rStyle w:val="Hyperlink"/>
            <w:sz w:val="19"/>
            <w:szCs w:val="19"/>
          </w:rPr>
          <w:t>7.1 Behoeften van de klanten</w:t>
        </w:r>
        <w:r w:rsidR="009A15C6" w:rsidRPr="006D1758">
          <w:rPr>
            <w:webHidden/>
            <w:sz w:val="19"/>
            <w:szCs w:val="19"/>
          </w:rPr>
          <w:tab/>
        </w:r>
        <w:r w:rsidRPr="006D1758">
          <w:rPr>
            <w:webHidden/>
            <w:sz w:val="19"/>
            <w:szCs w:val="19"/>
          </w:rPr>
          <w:fldChar w:fldCharType="begin"/>
        </w:r>
        <w:r w:rsidR="009A15C6" w:rsidRPr="006D1758">
          <w:rPr>
            <w:webHidden/>
            <w:sz w:val="19"/>
            <w:szCs w:val="19"/>
          </w:rPr>
          <w:instrText xml:space="preserve"> PAGEREF _Toc292453169 \h </w:instrText>
        </w:r>
        <w:r w:rsidRPr="006D1758">
          <w:rPr>
            <w:webHidden/>
            <w:sz w:val="19"/>
            <w:szCs w:val="19"/>
          </w:rPr>
        </w:r>
        <w:r w:rsidRPr="006D1758">
          <w:rPr>
            <w:webHidden/>
            <w:sz w:val="19"/>
            <w:szCs w:val="19"/>
          </w:rPr>
          <w:fldChar w:fldCharType="separate"/>
        </w:r>
        <w:r w:rsidR="009A15C6">
          <w:rPr>
            <w:webHidden/>
            <w:sz w:val="19"/>
            <w:szCs w:val="19"/>
          </w:rPr>
          <w:t>80</w:t>
        </w:r>
        <w:r w:rsidRPr="006D1758">
          <w:rPr>
            <w:webHidden/>
            <w:sz w:val="19"/>
            <w:szCs w:val="19"/>
          </w:rPr>
          <w:fldChar w:fldCharType="end"/>
        </w:r>
      </w:hyperlink>
    </w:p>
    <w:p w:rsidR="009A15C6" w:rsidRPr="006D1758" w:rsidRDefault="00A31885">
      <w:pPr>
        <w:pStyle w:val="Inhopg2"/>
        <w:rPr>
          <w:rFonts w:ascii="Times New Roman" w:hAnsi="Times New Roman" w:cs="Times New Roman"/>
          <w:sz w:val="19"/>
          <w:szCs w:val="19"/>
          <w:lang w:eastAsia="nl-NL"/>
        </w:rPr>
      </w:pPr>
      <w:hyperlink w:anchor="_Toc292453170" w:history="1">
        <w:r w:rsidR="009A15C6" w:rsidRPr="006D1758">
          <w:rPr>
            <w:rStyle w:val="Hyperlink"/>
            <w:sz w:val="19"/>
            <w:szCs w:val="19"/>
          </w:rPr>
          <w:t>7.2 Afbakening van behoeften van klanten</w:t>
        </w:r>
        <w:r w:rsidR="009A15C6" w:rsidRPr="006D1758">
          <w:rPr>
            <w:webHidden/>
            <w:sz w:val="19"/>
            <w:szCs w:val="19"/>
          </w:rPr>
          <w:tab/>
        </w:r>
        <w:r w:rsidRPr="006D1758">
          <w:rPr>
            <w:webHidden/>
            <w:sz w:val="19"/>
            <w:szCs w:val="19"/>
          </w:rPr>
          <w:fldChar w:fldCharType="begin"/>
        </w:r>
        <w:r w:rsidR="009A15C6" w:rsidRPr="006D1758">
          <w:rPr>
            <w:webHidden/>
            <w:sz w:val="19"/>
            <w:szCs w:val="19"/>
          </w:rPr>
          <w:instrText xml:space="preserve"> PAGEREF _Toc292453170 \h </w:instrText>
        </w:r>
        <w:r w:rsidRPr="006D1758">
          <w:rPr>
            <w:webHidden/>
            <w:sz w:val="19"/>
            <w:szCs w:val="19"/>
          </w:rPr>
        </w:r>
        <w:r w:rsidRPr="006D1758">
          <w:rPr>
            <w:webHidden/>
            <w:sz w:val="19"/>
            <w:szCs w:val="19"/>
          </w:rPr>
          <w:fldChar w:fldCharType="separate"/>
        </w:r>
        <w:r w:rsidR="009A15C6">
          <w:rPr>
            <w:webHidden/>
            <w:sz w:val="19"/>
            <w:szCs w:val="19"/>
          </w:rPr>
          <w:t>81</w:t>
        </w:r>
        <w:r w:rsidRPr="006D1758">
          <w:rPr>
            <w:webHidden/>
            <w:sz w:val="19"/>
            <w:szCs w:val="19"/>
          </w:rPr>
          <w:fldChar w:fldCharType="end"/>
        </w:r>
      </w:hyperlink>
    </w:p>
    <w:p w:rsidR="009A15C6" w:rsidRPr="006D1758" w:rsidRDefault="00A31885">
      <w:pPr>
        <w:pStyle w:val="Inhopg2"/>
        <w:rPr>
          <w:rFonts w:ascii="Times New Roman" w:hAnsi="Times New Roman" w:cs="Times New Roman"/>
          <w:sz w:val="19"/>
          <w:szCs w:val="19"/>
          <w:lang w:eastAsia="nl-NL"/>
        </w:rPr>
      </w:pPr>
      <w:hyperlink w:anchor="_Toc292453171" w:history="1">
        <w:r w:rsidR="009A15C6" w:rsidRPr="006D1758">
          <w:rPr>
            <w:rStyle w:val="Hyperlink"/>
            <w:sz w:val="19"/>
            <w:szCs w:val="19"/>
          </w:rPr>
          <w:t>7.3 Onderscheid in sectoren</w:t>
        </w:r>
        <w:r w:rsidR="009A15C6" w:rsidRPr="006D1758">
          <w:rPr>
            <w:webHidden/>
            <w:sz w:val="19"/>
            <w:szCs w:val="19"/>
          </w:rPr>
          <w:tab/>
        </w:r>
        <w:r w:rsidRPr="006D1758">
          <w:rPr>
            <w:webHidden/>
            <w:sz w:val="19"/>
            <w:szCs w:val="19"/>
          </w:rPr>
          <w:fldChar w:fldCharType="begin"/>
        </w:r>
        <w:r w:rsidR="009A15C6" w:rsidRPr="006D1758">
          <w:rPr>
            <w:webHidden/>
            <w:sz w:val="19"/>
            <w:szCs w:val="19"/>
          </w:rPr>
          <w:instrText xml:space="preserve"> PAGEREF _Toc292453171 \h </w:instrText>
        </w:r>
        <w:r w:rsidRPr="006D1758">
          <w:rPr>
            <w:webHidden/>
            <w:sz w:val="19"/>
            <w:szCs w:val="19"/>
          </w:rPr>
        </w:r>
        <w:r w:rsidRPr="006D1758">
          <w:rPr>
            <w:webHidden/>
            <w:sz w:val="19"/>
            <w:szCs w:val="19"/>
          </w:rPr>
          <w:fldChar w:fldCharType="separate"/>
        </w:r>
        <w:r w:rsidR="009A15C6">
          <w:rPr>
            <w:webHidden/>
            <w:sz w:val="19"/>
            <w:szCs w:val="19"/>
          </w:rPr>
          <w:t>82</w:t>
        </w:r>
        <w:r w:rsidRPr="006D1758">
          <w:rPr>
            <w:webHidden/>
            <w:sz w:val="19"/>
            <w:szCs w:val="19"/>
          </w:rPr>
          <w:fldChar w:fldCharType="end"/>
        </w:r>
      </w:hyperlink>
    </w:p>
    <w:p w:rsidR="009A15C6" w:rsidRPr="006D1758" w:rsidRDefault="00A31885">
      <w:pPr>
        <w:pStyle w:val="Inhopg2"/>
        <w:rPr>
          <w:rFonts w:ascii="Times New Roman" w:hAnsi="Times New Roman" w:cs="Times New Roman"/>
          <w:sz w:val="19"/>
          <w:szCs w:val="19"/>
          <w:lang w:eastAsia="nl-NL"/>
        </w:rPr>
      </w:pPr>
      <w:hyperlink w:anchor="_Toc292453172" w:history="1">
        <w:r w:rsidR="009A15C6" w:rsidRPr="006D1758">
          <w:rPr>
            <w:rStyle w:val="Hyperlink"/>
            <w:sz w:val="19"/>
            <w:szCs w:val="19"/>
          </w:rPr>
          <w:t>7.4 Indeling van de processen</w:t>
        </w:r>
        <w:r w:rsidR="009A15C6" w:rsidRPr="006D1758">
          <w:rPr>
            <w:webHidden/>
            <w:sz w:val="19"/>
            <w:szCs w:val="19"/>
          </w:rPr>
          <w:tab/>
        </w:r>
        <w:r w:rsidRPr="006D1758">
          <w:rPr>
            <w:webHidden/>
            <w:sz w:val="19"/>
            <w:szCs w:val="19"/>
          </w:rPr>
          <w:fldChar w:fldCharType="begin"/>
        </w:r>
        <w:r w:rsidR="009A15C6" w:rsidRPr="006D1758">
          <w:rPr>
            <w:webHidden/>
            <w:sz w:val="19"/>
            <w:szCs w:val="19"/>
          </w:rPr>
          <w:instrText xml:space="preserve"> PAGEREF _Toc292453172 \h </w:instrText>
        </w:r>
        <w:r w:rsidRPr="006D1758">
          <w:rPr>
            <w:webHidden/>
            <w:sz w:val="19"/>
            <w:szCs w:val="19"/>
          </w:rPr>
        </w:r>
        <w:r w:rsidRPr="006D1758">
          <w:rPr>
            <w:webHidden/>
            <w:sz w:val="19"/>
            <w:szCs w:val="19"/>
          </w:rPr>
          <w:fldChar w:fldCharType="separate"/>
        </w:r>
        <w:r w:rsidR="009A15C6">
          <w:rPr>
            <w:webHidden/>
            <w:sz w:val="19"/>
            <w:szCs w:val="19"/>
          </w:rPr>
          <w:t>83</w:t>
        </w:r>
        <w:r w:rsidRPr="006D1758">
          <w:rPr>
            <w:webHidden/>
            <w:sz w:val="19"/>
            <w:szCs w:val="19"/>
          </w:rPr>
          <w:fldChar w:fldCharType="end"/>
        </w:r>
      </w:hyperlink>
    </w:p>
    <w:p w:rsidR="009A15C6" w:rsidRPr="006D1758" w:rsidRDefault="00A31885">
      <w:pPr>
        <w:pStyle w:val="Inhopg2"/>
        <w:rPr>
          <w:rFonts w:ascii="Times New Roman" w:hAnsi="Times New Roman" w:cs="Times New Roman"/>
          <w:sz w:val="19"/>
          <w:szCs w:val="19"/>
          <w:lang w:eastAsia="nl-NL"/>
        </w:rPr>
      </w:pPr>
      <w:hyperlink w:anchor="_Toc292453173" w:history="1">
        <w:r w:rsidR="009A15C6" w:rsidRPr="006D1758">
          <w:rPr>
            <w:rStyle w:val="Hyperlink"/>
            <w:sz w:val="19"/>
            <w:szCs w:val="19"/>
          </w:rPr>
          <w:t>7.5 Indeling bij de handhavingdiensten</w:t>
        </w:r>
        <w:r w:rsidR="009A15C6" w:rsidRPr="006D1758">
          <w:rPr>
            <w:webHidden/>
            <w:sz w:val="19"/>
            <w:szCs w:val="19"/>
          </w:rPr>
          <w:tab/>
        </w:r>
        <w:r w:rsidRPr="006D1758">
          <w:rPr>
            <w:webHidden/>
            <w:sz w:val="19"/>
            <w:szCs w:val="19"/>
          </w:rPr>
          <w:fldChar w:fldCharType="begin"/>
        </w:r>
        <w:r w:rsidR="009A15C6" w:rsidRPr="006D1758">
          <w:rPr>
            <w:webHidden/>
            <w:sz w:val="19"/>
            <w:szCs w:val="19"/>
          </w:rPr>
          <w:instrText xml:space="preserve"> PAGEREF _Toc292453173 \h </w:instrText>
        </w:r>
        <w:r w:rsidRPr="006D1758">
          <w:rPr>
            <w:webHidden/>
            <w:sz w:val="19"/>
            <w:szCs w:val="19"/>
          </w:rPr>
        </w:r>
        <w:r w:rsidRPr="006D1758">
          <w:rPr>
            <w:webHidden/>
            <w:sz w:val="19"/>
            <w:szCs w:val="19"/>
          </w:rPr>
          <w:fldChar w:fldCharType="separate"/>
        </w:r>
        <w:r w:rsidR="009A15C6">
          <w:rPr>
            <w:webHidden/>
            <w:sz w:val="19"/>
            <w:szCs w:val="19"/>
          </w:rPr>
          <w:t>84</w:t>
        </w:r>
        <w:r w:rsidRPr="006D1758">
          <w:rPr>
            <w:webHidden/>
            <w:sz w:val="19"/>
            <w:szCs w:val="19"/>
          </w:rPr>
          <w:fldChar w:fldCharType="end"/>
        </w:r>
      </w:hyperlink>
    </w:p>
    <w:p w:rsidR="009A15C6" w:rsidRPr="006D1758" w:rsidRDefault="00A31885">
      <w:pPr>
        <w:pStyle w:val="Inhopg2"/>
        <w:rPr>
          <w:rFonts w:ascii="Times New Roman" w:hAnsi="Times New Roman" w:cs="Times New Roman"/>
          <w:sz w:val="19"/>
          <w:szCs w:val="19"/>
          <w:lang w:eastAsia="nl-NL"/>
        </w:rPr>
      </w:pPr>
      <w:hyperlink w:anchor="_Toc292453174" w:history="1">
        <w:r w:rsidR="009A15C6" w:rsidRPr="006D1758">
          <w:rPr>
            <w:rStyle w:val="Hyperlink"/>
            <w:sz w:val="19"/>
            <w:szCs w:val="19"/>
          </w:rPr>
          <w:t>7.6 Behoeften aan de dienst Looncontrole</w:t>
        </w:r>
        <w:r w:rsidR="009A15C6" w:rsidRPr="006D1758">
          <w:rPr>
            <w:webHidden/>
            <w:sz w:val="19"/>
            <w:szCs w:val="19"/>
          </w:rPr>
          <w:tab/>
        </w:r>
        <w:r w:rsidRPr="006D1758">
          <w:rPr>
            <w:webHidden/>
            <w:sz w:val="19"/>
            <w:szCs w:val="19"/>
          </w:rPr>
          <w:fldChar w:fldCharType="begin"/>
        </w:r>
        <w:r w:rsidR="009A15C6" w:rsidRPr="006D1758">
          <w:rPr>
            <w:webHidden/>
            <w:sz w:val="19"/>
            <w:szCs w:val="19"/>
          </w:rPr>
          <w:instrText xml:space="preserve"> PAGEREF _Toc292453174 \h </w:instrText>
        </w:r>
        <w:r w:rsidRPr="006D1758">
          <w:rPr>
            <w:webHidden/>
            <w:sz w:val="19"/>
            <w:szCs w:val="19"/>
          </w:rPr>
        </w:r>
        <w:r w:rsidRPr="006D1758">
          <w:rPr>
            <w:webHidden/>
            <w:sz w:val="19"/>
            <w:szCs w:val="19"/>
          </w:rPr>
          <w:fldChar w:fldCharType="separate"/>
        </w:r>
        <w:r w:rsidR="009A15C6">
          <w:rPr>
            <w:webHidden/>
            <w:sz w:val="19"/>
            <w:szCs w:val="19"/>
          </w:rPr>
          <w:t>86</w:t>
        </w:r>
        <w:r w:rsidRPr="006D1758">
          <w:rPr>
            <w:webHidden/>
            <w:sz w:val="19"/>
            <w:szCs w:val="19"/>
          </w:rPr>
          <w:fldChar w:fldCharType="end"/>
        </w:r>
      </w:hyperlink>
    </w:p>
    <w:p w:rsidR="009A15C6" w:rsidRPr="006D1758" w:rsidRDefault="00A31885">
      <w:pPr>
        <w:pStyle w:val="Inhopg2"/>
        <w:rPr>
          <w:rFonts w:ascii="Times New Roman" w:hAnsi="Times New Roman" w:cs="Times New Roman"/>
          <w:sz w:val="19"/>
          <w:szCs w:val="19"/>
          <w:lang w:eastAsia="nl-NL"/>
        </w:rPr>
      </w:pPr>
      <w:hyperlink w:anchor="_Toc292453175" w:history="1">
        <w:r w:rsidR="009A15C6" w:rsidRPr="006D1758">
          <w:rPr>
            <w:rStyle w:val="Hyperlink"/>
            <w:sz w:val="19"/>
            <w:szCs w:val="19"/>
          </w:rPr>
          <w:t>7.7 Conclusie</w:t>
        </w:r>
        <w:r w:rsidR="009A15C6" w:rsidRPr="006D1758">
          <w:rPr>
            <w:webHidden/>
            <w:sz w:val="19"/>
            <w:szCs w:val="19"/>
          </w:rPr>
          <w:tab/>
        </w:r>
        <w:r w:rsidRPr="006D1758">
          <w:rPr>
            <w:webHidden/>
            <w:sz w:val="19"/>
            <w:szCs w:val="19"/>
          </w:rPr>
          <w:fldChar w:fldCharType="begin"/>
        </w:r>
        <w:r w:rsidR="009A15C6" w:rsidRPr="006D1758">
          <w:rPr>
            <w:webHidden/>
            <w:sz w:val="19"/>
            <w:szCs w:val="19"/>
          </w:rPr>
          <w:instrText xml:space="preserve"> PAGEREF _Toc292453175 \h </w:instrText>
        </w:r>
        <w:r w:rsidRPr="006D1758">
          <w:rPr>
            <w:webHidden/>
            <w:sz w:val="19"/>
            <w:szCs w:val="19"/>
          </w:rPr>
        </w:r>
        <w:r w:rsidRPr="006D1758">
          <w:rPr>
            <w:webHidden/>
            <w:sz w:val="19"/>
            <w:szCs w:val="19"/>
          </w:rPr>
          <w:fldChar w:fldCharType="separate"/>
        </w:r>
        <w:r w:rsidR="009A15C6">
          <w:rPr>
            <w:webHidden/>
            <w:sz w:val="19"/>
            <w:szCs w:val="19"/>
          </w:rPr>
          <w:t>86</w:t>
        </w:r>
        <w:r w:rsidRPr="006D1758">
          <w:rPr>
            <w:webHidden/>
            <w:sz w:val="19"/>
            <w:szCs w:val="19"/>
          </w:rPr>
          <w:fldChar w:fldCharType="end"/>
        </w:r>
      </w:hyperlink>
    </w:p>
    <w:p w:rsidR="009A15C6" w:rsidRPr="006D1758" w:rsidRDefault="00A31885" w:rsidP="006D1758">
      <w:pPr>
        <w:pStyle w:val="Inhopg1"/>
        <w:rPr>
          <w:rFonts w:ascii="Times New Roman" w:hAnsi="Times New Roman"/>
          <w:lang w:eastAsia="nl-NL"/>
        </w:rPr>
      </w:pPr>
      <w:hyperlink w:anchor="_Toc292453176" w:history="1">
        <w:r w:rsidR="009A15C6" w:rsidRPr="006D1758">
          <w:rPr>
            <w:rStyle w:val="Hyperlink"/>
            <w:sz w:val="19"/>
            <w:szCs w:val="19"/>
          </w:rPr>
          <w:t>Bijlage 8 Welke noodzakelijke aanpassingen van de interne processen zijn nodig bij toename van de verkoop van de handhavingdiensten?</w:t>
        </w:r>
        <w:r w:rsidR="009A15C6" w:rsidRPr="006D1758">
          <w:rPr>
            <w:webHidden/>
          </w:rPr>
          <w:tab/>
        </w:r>
        <w:r w:rsidRPr="006D1758">
          <w:rPr>
            <w:webHidden/>
          </w:rPr>
          <w:fldChar w:fldCharType="begin"/>
        </w:r>
        <w:r w:rsidR="009A15C6" w:rsidRPr="006D1758">
          <w:rPr>
            <w:webHidden/>
          </w:rPr>
          <w:instrText xml:space="preserve"> PAGEREF _Toc292453176 \h </w:instrText>
        </w:r>
        <w:r w:rsidRPr="006D1758">
          <w:rPr>
            <w:webHidden/>
          </w:rPr>
        </w:r>
        <w:r w:rsidRPr="006D1758">
          <w:rPr>
            <w:webHidden/>
          </w:rPr>
          <w:fldChar w:fldCharType="separate"/>
        </w:r>
        <w:r w:rsidR="009A15C6">
          <w:rPr>
            <w:webHidden/>
          </w:rPr>
          <w:t>87</w:t>
        </w:r>
        <w:r w:rsidRPr="006D1758">
          <w:rPr>
            <w:webHidden/>
          </w:rPr>
          <w:fldChar w:fldCharType="end"/>
        </w:r>
      </w:hyperlink>
    </w:p>
    <w:p w:rsidR="009A15C6" w:rsidRPr="006D1758" w:rsidRDefault="00A31885">
      <w:pPr>
        <w:pStyle w:val="Inhopg2"/>
        <w:rPr>
          <w:rFonts w:ascii="Times New Roman" w:hAnsi="Times New Roman" w:cs="Times New Roman"/>
          <w:sz w:val="19"/>
          <w:szCs w:val="19"/>
          <w:lang w:eastAsia="nl-NL"/>
        </w:rPr>
      </w:pPr>
      <w:hyperlink w:anchor="_Toc292453177" w:history="1">
        <w:r w:rsidR="009A15C6" w:rsidRPr="006D1758">
          <w:rPr>
            <w:rStyle w:val="Hyperlink"/>
            <w:sz w:val="19"/>
            <w:szCs w:val="19"/>
          </w:rPr>
          <w:t>8.1 Invloed van de diensten</w:t>
        </w:r>
        <w:r w:rsidR="009A15C6" w:rsidRPr="006D1758">
          <w:rPr>
            <w:webHidden/>
            <w:sz w:val="19"/>
            <w:szCs w:val="19"/>
          </w:rPr>
          <w:tab/>
        </w:r>
        <w:r w:rsidRPr="006D1758">
          <w:rPr>
            <w:webHidden/>
            <w:sz w:val="19"/>
            <w:szCs w:val="19"/>
          </w:rPr>
          <w:fldChar w:fldCharType="begin"/>
        </w:r>
        <w:r w:rsidR="009A15C6" w:rsidRPr="006D1758">
          <w:rPr>
            <w:webHidden/>
            <w:sz w:val="19"/>
            <w:szCs w:val="19"/>
          </w:rPr>
          <w:instrText xml:space="preserve"> PAGEREF _Toc292453177 \h </w:instrText>
        </w:r>
        <w:r w:rsidRPr="006D1758">
          <w:rPr>
            <w:webHidden/>
            <w:sz w:val="19"/>
            <w:szCs w:val="19"/>
          </w:rPr>
        </w:r>
        <w:r w:rsidRPr="006D1758">
          <w:rPr>
            <w:webHidden/>
            <w:sz w:val="19"/>
            <w:szCs w:val="19"/>
          </w:rPr>
          <w:fldChar w:fldCharType="separate"/>
        </w:r>
        <w:r w:rsidR="009A15C6">
          <w:rPr>
            <w:webHidden/>
            <w:sz w:val="19"/>
            <w:szCs w:val="19"/>
          </w:rPr>
          <w:t>87</w:t>
        </w:r>
        <w:r w:rsidRPr="006D1758">
          <w:rPr>
            <w:webHidden/>
            <w:sz w:val="19"/>
            <w:szCs w:val="19"/>
          </w:rPr>
          <w:fldChar w:fldCharType="end"/>
        </w:r>
      </w:hyperlink>
    </w:p>
    <w:p w:rsidR="009A15C6" w:rsidRPr="006D1758" w:rsidRDefault="00A31885">
      <w:pPr>
        <w:pStyle w:val="Inhopg2"/>
        <w:rPr>
          <w:rFonts w:ascii="Times New Roman" w:hAnsi="Times New Roman" w:cs="Times New Roman"/>
          <w:sz w:val="19"/>
          <w:szCs w:val="19"/>
          <w:lang w:eastAsia="nl-NL"/>
        </w:rPr>
      </w:pPr>
      <w:hyperlink w:anchor="_Toc292453178" w:history="1">
        <w:r w:rsidR="009A15C6" w:rsidRPr="006D1758">
          <w:rPr>
            <w:rStyle w:val="Hyperlink"/>
            <w:sz w:val="19"/>
            <w:szCs w:val="19"/>
          </w:rPr>
          <w:t>8.2 Toename van het aantal FTE</w:t>
        </w:r>
        <w:r w:rsidR="009A15C6" w:rsidRPr="006D1758">
          <w:rPr>
            <w:webHidden/>
            <w:sz w:val="19"/>
            <w:szCs w:val="19"/>
          </w:rPr>
          <w:tab/>
        </w:r>
        <w:r w:rsidRPr="006D1758">
          <w:rPr>
            <w:webHidden/>
            <w:sz w:val="19"/>
            <w:szCs w:val="19"/>
          </w:rPr>
          <w:fldChar w:fldCharType="begin"/>
        </w:r>
        <w:r w:rsidR="009A15C6" w:rsidRPr="006D1758">
          <w:rPr>
            <w:webHidden/>
            <w:sz w:val="19"/>
            <w:szCs w:val="19"/>
          </w:rPr>
          <w:instrText xml:space="preserve"> PAGEREF _Toc292453178 \h </w:instrText>
        </w:r>
        <w:r w:rsidRPr="006D1758">
          <w:rPr>
            <w:webHidden/>
            <w:sz w:val="19"/>
            <w:szCs w:val="19"/>
          </w:rPr>
        </w:r>
        <w:r w:rsidRPr="006D1758">
          <w:rPr>
            <w:webHidden/>
            <w:sz w:val="19"/>
            <w:szCs w:val="19"/>
          </w:rPr>
          <w:fldChar w:fldCharType="separate"/>
        </w:r>
        <w:r w:rsidR="009A15C6">
          <w:rPr>
            <w:webHidden/>
            <w:sz w:val="19"/>
            <w:szCs w:val="19"/>
          </w:rPr>
          <w:t>89</w:t>
        </w:r>
        <w:r w:rsidRPr="006D1758">
          <w:rPr>
            <w:webHidden/>
            <w:sz w:val="19"/>
            <w:szCs w:val="19"/>
          </w:rPr>
          <w:fldChar w:fldCharType="end"/>
        </w:r>
      </w:hyperlink>
    </w:p>
    <w:p w:rsidR="009A15C6" w:rsidRPr="006D1758" w:rsidRDefault="00A31885">
      <w:pPr>
        <w:pStyle w:val="Inhopg2"/>
        <w:rPr>
          <w:rFonts w:ascii="Times New Roman" w:hAnsi="Times New Roman" w:cs="Times New Roman"/>
          <w:sz w:val="19"/>
          <w:szCs w:val="19"/>
          <w:lang w:eastAsia="nl-NL"/>
        </w:rPr>
      </w:pPr>
      <w:hyperlink w:anchor="_Toc292453179" w:history="1">
        <w:r w:rsidR="009A15C6" w:rsidRPr="006D1758">
          <w:rPr>
            <w:rStyle w:val="Hyperlink"/>
            <w:sz w:val="19"/>
            <w:szCs w:val="19"/>
          </w:rPr>
          <w:t>8.3 Invloed op de huidige bezetting</w:t>
        </w:r>
        <w:r w:rsidR="009A15C6" w:rsidRPr="006D1758">
          <w:rPr>
            <w:webHidden/>
            <w:sz w:val="19"/>
            <w:szCs w:val="19"/>
          </w:rPr>
          <w:tab/>
        </w:r>
        <w:r w:rsidRPr="006D1758">
          <w:rPr>
            <w:webHidden/>
            <w:sz w:val="19"/>
            <w:szCs w:val="19"/>
          </w:rPr>
          <w:fldChar w:fldCharType="begin"/>
        </w:r>
        <w:r w:rsidR="009A15C6" w:rsidRPr="006D1758">
          <w:rPr>
            <w:webHidden/>
            <w:sz w:val="19"/>
            <w:szCs w:val="19"/>
          </w:rPr>
          <w:instrText xml:space="preserve"> PAGEREF _Toc292453179 \h </w:instrText>
        </w:r>
        <w:r w:rsidRPr="006D1758">
          <w:rPr>
            <w:webHidden/>
            <w:sz w:val="19"/>
            <w:szCs w:val="19"/>
          </w:rPr>
        </w:r>
        <w:r w:rsidRPr="006D1758">
          <w:rPr>
            <w:webHidden/>
            <w:sz w:val="19"/>
            <w:szCs w:val="19"/>
          </w:rPr>
          <w:fldChar w:fldCharType="separate"/>
        </w:r>
        <w:r w:rsidR="009A15C6">
          <w:rPr>
            <w:webHidden/>
            <w:sz w:val="19"/>
            <w:szCs w:val="19"/>
          </w:rPr>
          <w:t>90</w:t>
        </w:r>
        <w:r w:rsidRPr="006D1758">
          <w:rPr>
            <w:webHidden/>
            <w:sz w:val="19"/>
            <w:szCs w:val="19"/>
          </w:rPr>
          <w:fldChar w:fldCharType="end"/>
        </w:r>
      </w:hyperlink>
    </w:p>
    <w:p w:rsidR="009A15C6" w:rsidRPr="006D1758" w:rsidRDefault="00A31885" w:rsidP="006D1758">
      <w:pPr>
        <w:pStyle w:val="Inhopg1"/>
        <w:rPr>
          <w:rFonts w:ascii="Times New Roman" w:hAnsi="Times New Roman"/>
          <w:lang w:eastAsia="nl-NL"/>
        </w:rPr>
      </w:pPr>
      <w:hyperlink w:anchor="_Toc292453180" w:history="1">
        <w:r w:rsidR="009A15C6" w:rsidRPr="006D1758">
          <w:rPr>
            <w:rStyle w:val="Hyperlink"/>
            <w:sz w:val="19"/>
            <w:szCs w:val="19"/>
          </w:rPr>
          <w:t>Bijlage 9 Hoe kan er draagvlak voor de noodzakelijke aanpassingen worden gecreëerd?</w:t>
        </w:r>
        <w:r w:rsidR="009A15C6" w:rsidRPr="006D1758">
          <w:rPr>
            <w:webHidden/>
          </w:rPr>
          <w:tab/>
        </w:r>
        <w:r w:rsidRPr="006D1758">
          <w:rPr>
            <w:webHidden/>
          </w:rPr>
          <w:fldChar w:fldCharType="begin"/>
        </w:r>
        <w:r w:rsidR="009A15C6" w:rsidRPr="006D1758">
          <w:rPr>
            <w:webHidden/>
          </w:rPr>
          <w:instrText xml:space="preserve"> PAGEREF _Toc292453180 \h </w:instrText>
        </w:r>
        <w:r w:rsidRPr="006D1758">
          <w:rPr>
            <w:webHidden/>
          </w:rPr>
        </w:r>
        <w:r w:rsidRPr="006D1758">
          <w:rPr>
            <w:webHidden/>
          </w:rPr>
          <w:fldChar w:fldCharType="separate"/>
        </w:r>
        <w:r w:rsidR="009A15C6">
          <w:rPr>
            <w:webHidden/>
          </w:rPr>
          <w:t>92</w:t>
        </w:r>
        <w:r w:rsidRPr="006D1758">
          <w:rPr>
            <w:webHidden/>
          </w:rPr>
          <w:fldChar w:fldCharType="end"/>
        </w:r>
      </w:hyperlink>
    </w:p>
    <w:p w:rsidR="009A15C6" w:rsidRPr="006D1758" w:rsidRDefault="00A31885">
      <w:pPr>
        <w:pStyle w:val="Inhopg2"/>
        <w:rPr>
          <w:rFonts w:ascii="Times New Roman" w:hAnsi="Times New Roman" w:cs="Times New Roman"/>
          <w:sz w:val="19"/>
          <w:szCs w:val="19"/>
          <w:lang w:eastAsia="nl-NL"/>
        </w:rPr>
      </w:pPr>
      <w:hyperlink w:anchor="_Toc292453181" w:history="1">
        <w:r w:rsidR="009A15C6" w:rsidRPr="006D1758">
          <w:rPr>
            <w:rStyle w:val="Hyperlink"/>
            <w:sz w:val="19"/>
            <w:szCs w:val="19"/>
          </w:rPr>
          <w:t>9.1 Doel van het creëren van draagvlak</w:t>
        </w:r>
        <w:r w:rsidR="009A15C6" w:rsidRPr="006D1758">
          <w:rPr>
            <w:webHidden/>
            <w:sz w:val="19"/>
            <w:szCs w:val="19"/>
          </w:rPr>
          <w:tab/>
        </w:r>
        <w:r w:rsidRPr="006D1758">
          <w:rPr>
            <w:webHidden/>
            <w:sz w:val="19"/>
            <w:szCs w:val="19"/>
          </w:rPr>
          <w:fldChar w:fldCharType="begin"/>
        </w:r>
        <w:r w:rsidR="009A15C6" w:rsidRPr="006D1758">
          <w:rPr>
            <w:webHidden/>
            <w:sz w:val="19"/>
            <w:szCs w:val="19"/>
          </w:rPr>
          <w:instrText xml:space="preserve"> PAGEREF _Toc292453181 \h </w:instrText>
        </w:r>
        <w:r w:rsidRPr="006D1758">
          <w:rPr>
            <w:webHidden/>
            <w:sz w:val="19"/>
            <w:szCs w:val="19"/>
          </w:rPr>
        </w:r>
        <w:r w:rsidRPr="006D1758">
          <w:rPr>
            <w:webHidden/>
            <w:sz w:val="19"/>
            <w:szCs w:val="19"/>
          </w:rPr>
          <w:fldChar w:fldCharType="separate"/>
        </w:r>
        <w:r w:rsidR="009A15C6">
          <w:rPr>
            <w:webHidden/>
            <w:sz w:val="19"/>
            <w:szCs w:val="19"/>
          </w:rPr>
          <w:t>92</w:t>
        </w:r>
        <w:r w:rsidRPr="006D1758">
          <w:rPr>
            <w:webHidden/>
            <w:sz w:val="19"/>
            <w:szCs w:val="19"/>
          </w:rPr>
          <w:fldChar w:fldCharType="end"/>
        </w:r>
      </w:hyperlink>
    </w:p>
    <w:p w:rsidR="009A15C6" w:rsidRPr="006D1758" w:rsidRDefault="00A31885">
      <w:pPr>
        <w:pStyle w:val="Inhopg2"/>
        <w:rPr>
          <w:rFonts w:ascii="Times New Roman" w:hAnsi="Times New Roman" w:cs="Times New Roman"/>
          <w:sz w:val="19"/>
          <w:szCs w:val="19"/>
          <w:lang w:eastAsia="nl-NL"/>
        </w:rPr>
      </w:pPr>
      <w:hyperlink w:anchor="_Toc292453182" w:history="1">
        <w:r w:rsidR="009A15C6" w:rsidRPr="006D1758">
          <w:rPr>
            <w:rStyle w:val="Hyperlink"/>
            <w:sz w:val="19"/>
            <w:szCs w:val="19"/>
          </w:rPr>
          <w:t>9.2 Toenemende werkzaamheden &amp; werkdruk</w:t>
        </w:r>
        <w:r w:rsidR="009A15C6" w:rsidRPr="006D1758">
          <w:rPr>
            <w:webHidden/>
            <w:sz w:val="19"/>
            <w:szCs w:val="19"/>
          </w:rPr>
          <w:tab/>
        </w:r>
        <w:r w:rsidRPr="006D1758">
          <w:rPr>
            <w:webHidden/>
            <w:sz w:val="19"/>
            <w:szCs w:val="19"/>
          </w:rPr>
          <w:fldChar w:fldCharType="begin"/>
        </w:r>
        <w:r w:rsidR="009A15C6" w:rsidRPr="006D1758">
          <w:rPr>
            <w:webHidden/>
            <w:sz w:val="19"/>
            <w:szCs w:val="19"/>
          </w:rPr>
          <w:instrText xml:space="preserve"> PAGEREF _Toc292453182 \h </w:instrText>
        </w:r>
        <w:r w:rsidRPr="006D1758">
          <w:rPr>
            <w:webHidden/>
            <w:sz w:val="19"/>
            <w:szCs w:val="19"/>
          </w:rPr>
        </w:r>
        <w:r w:rsidRPr="006D1758">
          <w:rPr>
            <w:webHidden/>
            <w:sz w:val="19"/>
            <w:szCs w:val="19"/>
          </w:rPr>
          <w:fldChar w:fldCharType="separate"/>
        </w:r>
        <w:r w:rsidR="009A15C6">
          <w:rPr>
            <w:webHidden/>
            <w:sz w:val="19"/>
            <w:szCs w:val="19"/>
          </w:rPr>
          <w:t>92</w:t>
        </w:r>
        <w:r w:rsidRPr="006D1758">
          <w:rPr>
            <w:webHidden/>
            <w:sz w:val="19"/>
            <w:szCs w:val="19"/>
          </w:rPr>
          <w:fldChar w:fldCharType="end"/>
        </w:r>
      </w:hyperlink>
    </w:p>
    <w:p w:rsidR="009A15C6" w:rsidRPr="006D1758" w:rsidRDefault="00A31885" w:rsidP="006D1758">
      <w:pPr>
        <w:pStyle w:val="Inhopg1"/>
        <w:rPr>
          <w:rFonts w:ascii="Times New Roman" w:hAnsi="Times New Roman"/>
          <w:lang w:eastAsia="nl-NL"/>
        </w:rPr>
      </w:pPr>
      <w:hyperlink w:anchor="_Toc292453183" w:history="1">
        <w:r w:rsidR="009A15C6" w:rsidRPr="006D1758">
          <w:rPr>
            <w:rStyle w:val="Hyperlink"/>
            <w:sz w:val="19"/>
            <w:szCs w:val="19"/>
          </w:rPr>
          <w:t>Bijlage 10 Wat zijn de kwalitatieve kosten en baten voor Syntrus Achmea?</w:t>
        </w:r>
        <w:r w:rsidR="009A15C6" w:rsidRPr="006D1758">
          <w:rPr>
            <w:webHidden/>
          </w:rPr>
          <w:tab/>
        </w:r>
        <w:r w:rsidRPr="006D1758">
          <w:rPr>
            <w:webHidden/>
          </w:rPr>
          <w:fldChar w:fldCharType="begin"/>
        </w:r>
        <w:r w:rsidR="009A15C6" w:rsidRPr="006D1758">
          <w:rPr>
            <w:webHidden/>
          </w:rPr>
          <w:instrText xml:space="preserve"> PAGEREF _Toc292453183 \h </w:instrText>
        </w:r>
        <w:r w:rsidRPr="006D1758">
          <w:rPr>
            <w:webHidden/>
          </w:rPr>
        </w:r>
        <w:r w:rsidRPr="006D1758">
          <w:rPr>
            <w:webHidden/>
          </w:rPr>
          <w:fldChar w:fldCharType="separate"/>
        </w:r>
        <w:r w:rsidR="009A15C6">
          <w:rPr>
            <w:webHidden/>
          </w:rPr>
          <w:t>96</w:t>
        </w:r>
        <w:r w:rsidRPr="006D1758">
          <w:rPr>
            <w:webHidden/>
          </w:rPr>
          <w:fldChar w:fldCharType="end"/>
        </w:r>
      </w:hyperlink>
    </w:p>
    <w:p w:rsidR="009A15C6" w:rsidRPr="006D1758" w:rsidRDefault="00A31885">
      <w:pPr>
        <w:pStyle w:val="Inhopg2"/>
        <w:rPr>
          <w:rFonts w:ascii="Times New Roman" w:hAnsi="Times New Roman" w:cs="Times New Roman"/>
          <w:sz w:val="19"/>
          <w:szCs w:val="19"/>
          <w:lang w:eastAsia="nl-NL"/>
        </w:rPr>
      </w:pPr>
      <w:hyperlink w:anchor="_Toc292453184" w:history="1">
        <w:r w:rsidR="009A15C6" w:rsidRPr="006D1758">
          <w:rPr>
            <w:rStyle w:val="Hyperlink"/>
            <w:sz w:val="19"/>
            <w:szCs w:val="19"/>
          </w:rPr>
          <w:t>10.1 Waarom geen kwantificeerbare kosten-batenanalyse voor Syntrus Achmea?</w:t>
        </w:r>
        <w:r w:rsidR="009A15C6" w:rsidRPr="006D1758">
          <w:rPr>
            <w:webHidden/>
            <w:sz w:val="19"/>
            <w:szCs w:val="19"/>
          </w:rPr>
          <w:tab/>
        </w:r>
        <w:r w:rsidRPr="006D1758">
          <w:rPr>
            <w:webHidden/>
            <w:sz w:val="19"/>
            <w:szCs w:val="19"/>
          </w:rPr>
          <w:fldChar w:fldCharType="begin"/>
        </w:r>
        <w:r w:rsidR="009A15C6" w:rsidRPr="006D1758">
          <w:rPr>
            <w:webHidden/>
            <w:sz w:val="19"/>
            <w:szCs w:val="19"/>
          </w:rPr>
          <w:instrText xml:space="preserve"> PAGEREF _Toc292453184 \h </w:instrText>
        </w:r>
        <w:r w:rsidRPr="006D1758">
          <w:rPr>
            <w:webHidden/>
            <w:sz w:val="19"/>
            <w:szCs w:val="19"/>
          </w:rPr>
        </w:r>
        <w:r w:rsidRPr="006D1758">
          <w:rPr>
            <w:webHidden/>
            <w:sz w:val="19"/>
            <w:szCs w:val="19"/>
          </w:rPr>
          <w:fldChar w:fldCharType="separate"/>
        </w:r>
        <w:r w:rsidR="009A15C6">
          <w:rPr>
            <w:webHidden/>
            <w:sz w:val="19"/>
            <w:szCs w:val="19"/>
          </w:rPr>
          <w:t>96</w:t>
        </w:r>
        <w:r w:rsidRPr="006D1758">
          <w:rPr>
            <w:webHidden/>
            <w:sz w:val="19"/>
            <w:szCs w:val="19"/>
          </w:rPr>
          <w:fldChar w:fldCharType="end"/>
        </w:r>
      </w:hyperlink>
    </w:p>
    <w:p w:rsidR="009A15C6" w:rsidRPr="006D1758" w:rsidRDefault="00A31885">
      <w:pPr>
        <w:pStyle w:val="Inhopg2"/>
        <w:rPr>
          <w:rFonts w:ascii="Times New Roman" w:hAnsi="Times New Roman" w:cs="Times New Roman"/>
          <w:sz w:val="19"/>
          <w:szCs w:val="19"/>
          <w:lang w:eastAsia="nl-NL"/>
        </w:rPr>
      </w:pPr>
      <w:hyperlink w:anchor="_Toc292453185" w:history="1">
        <w:r w:rsidR="009A15C6" w:rsidRPr="006D1758">
          <w:rPr>
            <w:rStyle w:val="Hyperlink"/>
            <w:sz w:val="19"/>
            <w:szCs w:val="19"/>
          </w:rPr>
          <w:t>10.2 Kwalitatieve kosten-batenanalyse</w:t>
        </w:r>
        <w:r w:rsidR="009A15C6" w:rsidRPr="006D1758">
          <w:rPr>
            <w:webHidden/>
            <w:sz w:val="19"/>
            <w:szCs w:val="19"/>
          </w:rPr>
          <w:tab/>
        </w:r>
        <w:r w:rsidRPr="006D1758">
          <w:rPr>
            <w:webHidden/>
            <w:sz w:val="19"/>
            <w:szCs w:val="19"/>
          </w:rPr>
          <w:fldChar w:fldCharType="begin"/>
        </w:r>
        <w:r w:rsidR="009A15C6" w:rsidRPr="006D1758">
          <w:rPr>
            <w:webHidden/>
            <w:sz w:val="19"/>
            <w:szCs w:val="19"/>
          </w:rPr>
          <w:instrText xml:space="preserve"> PAGEREF _Toc292453185 \h </w:instrText>
        </w:r>
        <w:r w:rsidRPr="006D1758">
          <w:rPr>
            <w:webHidden/>
            <w:sz w:val="19"/>
            <w:szCs w:val="19"/>
          </w:rPr>
        </w:r>
        <w:r w:rsidRPr="006D1758">
          <w:rPr>
            <w:webHidden/>
            <w:sz w:val="19"/>
            <w:szCs w:val="19"/>
          </w:rPr>
          <w:fldChar w:fldCharType="separate"/>
        </w:r>
        <w:r w:rsidR="009A15C6">
          <w:rPr>
            <w:webHidden/>
            <w:sz w:val="19"/>
            <w:szCs w:val="19"/>
          </w:rPr>
          <w:t>96</w:t>
        </w:r>
        <w:r w:rsidRPr="006D1758">
          <w:rPr>
            <w:webHidden/>
            <w:sz w:val="19"/>
            <w:szCs w:val="19"/>
          </w:rPr>
          <w:fldChar w:fldCharType="end"/>
        </w:r>
      </w:hyperlink>
    </w:p>
    <w:p w:rsidR="009A15C6" w:rsidRPr="006D1758" w:rsidRDefault="00A31885" w:rsidP="006D1758">
      <w:pPr>
        <w:pStyle w:val="Inhopg1"/>
        <w:rPr>
          <w:rFonts w:ascii="Times New Roman" w:hAnsi="Times New Roman"/>
          <w:lang w:eastAsia="nl-NL"/>
        </w:rPr>
      </w:pPr>
      <w:hyperlink w:anchor="_Toc292453186" w:history="1">
        <w:r w:rsidR="009A15C6" w:rsidRPr="006D1758">
          <w:rPr>
            <w:rStyle w:val="Hyperlink"/>
            <w:sz w:val="19"/>
            <w:szCs w:val="19"/>
          </w:rPr>
          <w:t>Bijlage 11 Wat zijn de kosten en baten voor een middelgroot pensioenfonds bij afname van de handhavingdiensten?</w:t>
        </w:r>
        <w:r w:rsidR="009A15C6" w:rsidRPr="006D1758">
          <w:rPr>
            <w:webHidden/>
          </w:rPr>
          <w:tab/>
        </w:r>
        <w:r w:rsidRPr="006D1758">
          <w:rPr>
            <w:webHidden/>
          </w:rPr>
          <w:fldChar w:fldCharType="begin"/>
        </w:r>
        <w:r w:rsidR="009A15C6" w:rsidRPr="006D1758">
          <w:rPr>
            <w:webHidden/>
          </w:rPr>
          <w:instrText xml:space="preserve"> PAGEREF _Toc292453186 \h </w:instrText>
        </w:r>
        <w:r w:rsidRPr="006D1758">
          <w:rPr>
            <w:webHidden/>
          </w:rPr>
        </w:r>
        <w:r w:rsidRPr="006D1758">
          <w:rPr>
            <w:webHidden/>
          </w:rPr>
          <w:fldChar w:fldCharType="separate"/>
        </w:r>
        <w:r w:rsidR="009A15C6">
          <w:rPr>
            <w:webHidden/>
          </w:rPr>
          <w:t>98</w:t>
        </w:r>
        <w:r w:rsidRPr="006D1758">
          <w:rPr>
            <w:webHidden/>
          </w:rPr>
          <w:fldChar w:fldCharType="end"/>
        </w:r>
      </w:hyperlink>
    </w:p>
    <w:p w:rsidR="009A15C6" w:rsidRPr="006D1758" w:rsidRDefault="00A31885">
      <w:pPr>
        <w:pStyle w:val="Inhopg2"/>
        <w:rPr>
          <w:rFonts w:ascii="Times New Roman" w:hAnsi="Times New Roman" w:cs="Times New Roman"/>
          <w:sz w:val="19"/>
          <w:szCs w:val="19"/>
          <w:lang w:eastAsia="nl-NL"/>
        </w:rPr>
      </w:pPr>
      <w:hyperlink w:anchor="_Toc292453187" w:history="1">
        <w:r w:rsidR="009A15C6" w:rsidRPr="006D1758">
          <w:rPr>
            <w:rStyle w:val="Hyperlink"/>
            <w:sz w:val="19"/>
            <w:szCs w:val="19"/>
          </w:rPr>
          <w:t>11.1 Introductie VLEP</w:t>
        </w:r>
        <w:r w:rsidR="009A15C6" w:rsidRPr="006D1758">
          <w:rPr>
            <w:webHidden/>
            <w:sz w:val="19"/>
            <w:szCs w:val="19"/>
          </w:rPr>
          <w:tab/>
        </w:r>
        <w:r w:rsidRPr="006D1758">
          <w:rPr>
            <w:webHidden/>
            <w:sz w:val="19"/>
            <w:szCs w:val="19"/>
          </w:rPr>
          <w:fldChar w:fldCharType="begin"/>
        </w:r>
        <w:r w:rsidR="009A15C6" w:rsidRPr="006D1758">
          <w:rPr>
            <w:webHidden/>
            <w:sz w:val="19"/>
            <w:szCs w:val="19"/>
          </w:rPr>
          <w:instrText xml:space="preserve"> PAGEREF _Toc292453187 \h </w:instrText>
        </w:r>
        <w:r w:rsidRPr="006D1758">
          <w:rPr>
            <w:webHidden/>
            <w:sz w:val="19"/>
            <w:szCs w:val="19"/>
          </w:rPr>
        </w:r>
        <w:r w:rsidRPr="006D1758">
          <w:rPr>
            <w:webHidden/>
            <w:sz w:val="19"/>
            <w:szCs w:val="19"/>
          </w:rPr>
          <w:fldChar w:fldCharType="separate"/>
        </w:r>
        <w:r w:rsidR="009A15C6">
          <w:rPr>
            <w:webHidden/>
            <w:sz w:val="19"/>
            <w:szCs w:val="19"/>
          </w:rPr>
          <w:t>98</w:t>
        </w:r>
        <w:r w:rsidRPr="006D1758">
          <w:rPr>
            <w:webHidden/>
            <w:sz w:val="19"/>
            <w:szCs w:val="19"/>
          </w:rPr>
          <w:fldChar w:fldCharType="end"/>
        </w:r>
      </w:hyperlink>
    </w:p>
    <w:p w:rsidR="009A15C6" w:rsidRPr="006D1758" w:rsidRDefault="00A31885">
      <w:pPr>
        <w:pStyle w:val="Inhopg2"/>
        <w:rPr>
          <w:rFonts w:ascii="Times New Roman" w:hAnsi="Times New Roman" w:cs="Times New Roman"/>
          <w:sz w:val="19"/>
          <w:szCs w:val="19"/>
          <w:lang w:eastAsia="nl-NL"/>
        </w:rPr>
      </w:pPr>
      <w:hyperlink w:anchor="_Toc292453188" w:history="1">
        <w:r w:rsidR="009A15C6" w:rsidRPr="006D1758">
          <w:rPr>
            <w:rStyle w:val="Hyperlink"/>
            <w:sz w:val="19"/>
            <w:szCs w:val="19"/>
          </w:rPr>
          <w:t>11.2 Afname van handhavingdiensten</w:t>
        </w:r>
        <w:r w:rsidR="009A15C6" w:rsidRPr="006D1758">
          <w:rPr>
            <w:webHidden/>
            <w:sz w:val="19"/>
            <w:szCs w:val="19"/>
          </w:rPr>
          <w:tab/>
        </w:r>
        <w:r w:rsidRPr="006D1758">
          <w:rPr>
            <w:webHidden/>
            <w:sz w:val="19"/>
            <w:szCs w:val="19"/>
          </w:rPr>
          <w:fldChar w:fldCharType="begin"/>
        </w:r>
        <w:r w:rsidR="009A15C6" w:rsidRPr="006D1758">
          <w:rPr>
            <w:webHidden/>
            <w:sz w:val="19"/>
            <w:szCs w:val="19"/>
          </w:rPr>
          <w:instrText xml:space="preserve"> PAGEREF _Toc292453188 \h </w:instrText>
        </w:r>
        <w:r w:rsidRPr="006D1758">
          <w:rPr>
            <w:webHidden/>
            <w:sz w:val="19"/>
            <w:szCs w:val="19"/>
          </w:rPr>
        </w:r>
        <w:r w:rsidRPr="006D1758">
          <w:rPr>
            <w:webHidden/>
            <w:sz w:val="19"/>
            <w:szCs w:val="19"/>
          </w:rPr>
          <w:fldChar w:fldCharType="separate"/>
        </w:r>
        <w:r w:rsidR="009A15C6">
          <w:rPr>
            <w:webHidden/>
            <w:sz w:val="19"/>
            <w:szCs w:val="19"/>
          </w:rPr>
          <w:t>98</w:t>
        </w:r>
        <w:r w:rsidRPr="006D1758">
          <w:rPr>
            <w:webHidden/>
            <w:sz w:val="19"/>
            <w:szCs w:val="19"/>
          </w:rPr>
          <w:fldChar w:fldCharType="end"/>
        </w:r>
      </w:hyperlink>
    </w:p>
    <w:p w:rsidR="009A15C6" w:rsidRPr="006D1758" w:rsidRDefault="00A31885">
      <w:pPr>
        <w:pStyle w:val="Inhopg2"/>
        <w:rPr>
          <w:rFonts w:ascii="Times New Roman" w:hAnsi="Times New Roman" w:cs="Times New Roman"/>
          <w:sz w:val="19"/>
          <w:szCs w:val="19"/>
          <w:lang w:eastAsia="nl-NL"/>
        </w:rPr>
      </w:pPr>
      <w:hyperlink w:anchor="_Toc292453189" w:history="1">
        <w:r w:rsidR="009A15C6" w:rsidRPr="006D1758">
          <w:rPr>
            <w:rStyle w:val="Hyperlink"/>
            <w:sz w:val="19"/>
            <w:szCs w:val="19"/>
          </w:rPr>
          <w:t>11.3 Kosten &amp; Baten</w:t>
        </w:r>
        <w:r w:rsidR="009A15C6" w:rsidRPr="006D1758">
          <w:rPr>
            <w:webHidden/>
            <w:sz w:val="19"/>
            <w:szCs w:val="19"/>
          </w:rPr>
          <w:tab/>
        </w:r>
        <w:r w:rsidRPr="006D1758">
          <w:rPr>
            <w:webHidden/>
            <w:sz w:val="19"/>
            <w:szCs w:val="19"/>
          </w:rPr>
          <w:fldChar w:fldCharType="begin"/>
        </w:r>
        <w:r w:rsidR="009A15C6" w:rsidRPr="006D1758">
          <w:rPr>
            <w:webHidden/>
            <w:sz w:val="19"/>
            <w:szCs w:val="19"/>
          </w:rPr>
          <w:instrText xml:space="preserve"> PAGEREF _Toc292453189 \h </w:instrText>
        </w:r>
        <w:r w:rsidRPr="006D1758">
          <w:rPr>
            <w:webHidden/>
            <w:sz w:val="19"/>
            <w:szCs w:val="19"/>
          </w:rPr>
        </w:r>
        <w:r w:rsidRPr="006D1758">
          <w:rPr>
            <w:webHidden/>
            <w:sz w:val="19"/>
            <w:szCs w:val="19"/>
          </w:rPr>
          <w:fldChar w:fldCharType="separate"/>
        </w:r>
        <w:r w:rsidR="009A15C6">
          <w:rPr>
            <w:webHidden/>
            <w:sz w:val="19"/>
            <w:szCs w:val="19"/>
          </w:rPr>
          <w:t>98</w:t>
        </w:r>
        <w:r w:rsidRPr="006D1758">
          <w:rPr>
            <w:webHidden/>
            <w:sz w:val="19"/>
            <w:szCs w:val="19"/>
          </w:rPr>
          <w:fldChar w:fldCharType="end"/>
        </w:r>
      </w:hyperlink>
    </w:p>
    <w:p w:rsidR="009A15C6" w:rsidRPr="006D1758" w:rsidRDefault="00A31885">
      <w:pPr>
        <w:pStyle w:val="Inhopg2"/>
        <w:rPr>
          <w:rFonts w:ascii="Times New Roman" w:hAnsi="Times New Roman" w:cs="Times New Roman"/>
          <w:sz w:val="19"/>
          <w:szCs w:val="19"/>
          <w:lang w:eastAsia="nl-NL"/>
        </w:rPr>
      </w:pPr>
      <w:hyperlink w:anchor="_Toc292453190" w:history="1">
        <w:r w:rsidR="009A15C6" w:rsidRPr="006D1758">
          <w:rPr>
            <w:rStyle w:val="Hyperlink"/>
            <w:sz w:val="19"/>
            <w:szCs w:val="19"/>
          </w:rPr>
          <w:t>11.4 Kosten-batenanalyse</w:t>
        </w:r>
        <w:r w:rsidR="009A15C6" w:rsidRPr="006D1758">
          <w:rPr>
            <w:webHidden/>
            <w:sz w:val="19"/>
            <w:szCs w:val="19"/>
          </w:rPr>
          <w:tab/>
        </w:r>
        <w:r w:rsidRPr="006D1758">
          <w:rPr>
            <w:webHidden/>
            <w:sz w:val="19"/>
            <w:szCs w:val="19"/>
          </w:rPr>
          <w:fldChar w:fldCharType="begin"/>
        </w:r>
        <w:r w:rsidR="009A15C6" w:rsidRPr="006D1758">
          <w:rPr>
            <w:webHidden/>
            <w:sz w:val="19"/>
            <w:szCs w:val="19"/>
          </w:rPr>
          <w:instrText xml:space="preserve"> PAGEREF _Toc292453190 \h </w:instrText>
        </w:r>
        <w:r w:rsidRPr="006D1758">
          <w:rPr>
            <w:webHidden/>
            <w:sz w:val="19"/>
            <w:szCs w:val="19"/>
          </w:rPr>
        </w:r>
        <w:r w:rsidRPr="006D1758">
          <w:rPr>
            <w:webHidden/>
            <w:sz w:val="19"/>
            <w:szCs w:val="19"/>
          </w:rPr>
          <w:fldChar w:fldCharType="separate"/>
        </w:r>
        <w:r w:rsidR="009A15C6">
          <w:rPr>
            <w:webHidden/>
            <w:sz w:val="19"/>
            <w:szCs w:val="19"/>
          </w:rPr>
          <w:t>99</w:t>
        </w:r>
        <w:r w:rsidRPr="006D1758">
          <w:rPr>
            <w:webHidden/>
            <w:sz w:val="19"/>
            <w:szCs w:val="19"/>
          </w:rPr>
          <w:fldChar w:fldCharType="end"/>
        </w:r>
      </w:hyperlink>
    </w:p>
    <w:p w:rsidR="009A15C6" w:rsidRPr="006D1758" w:rsidRDefault="00A31885">
      <w:pPr>
        <w:pStyle w:val="Inhopg2"/>
        <w:rPr>
          <w:rFonts w:ascii="Times New Roman" w:hAnsi="Times New Roman" w:cs="Times New Roman"/>
          <w:sz w:val="19"/>
          <w:szCs w:val="19"/>
          <w:lang w:eastAsia="nl-NL"/>
        </w:rPr>
      </w:pPr>
      <w:hyperlink w:anchor="_Toc292453191" w:history="1">
        <w:r w:rsidR="009A15C6" w:rsidRPr="006D1758">
          <w:rPr>
            <w:rStyle w:val="Hyperlink"/>
            <w:sz w:val="19"/>
            <w:szCs w:val="19"/>
          </w:rPr>
          <w:t>11.5 Verantwoording kosten</w:t>
        </w:r>
        <w:r w:rsidR="009A15C6" w:rsidRPr="006D1758">
          <w:rPr>
            <w:webHidden/>
            <w:sz w:val="19"/>
            <w:szCs w:val="19"/>
          </w:rPr>
          <w:tab/>
        </w:r>
        <w:r w:rsidRPr="006D1758">
          <w:rPr>
            <w:webHidden/>
            <w:sz w:val="19"/>
            <w:szCs w:val="19"/>
          </w:rPr>
          <w:fldChar w:fldCharType="begin"/>
        </w:r>
        <w:r w:rsidR="009A15C6" w:rsidRPr="006D1758">
          <w:rPr>
            <w:webHidden/>
            <w:sz w:val="19"/>
            <w:szCs w:val="19"/>
          </w:rPr>
          <w:instrText xml:space="preserve"> PAGEREF _Toc292453191 \h </w:instrText>
        </w:r>
        <w:r w:rsidRPr="006D1758">
          <w:rPr>
            <w:webHidden/>
            <w:sz w:val="19"/>
            <w:szCs w:val="19"/>
          </w:rPr>
        </w:r>
        <w:r w:rsidRPr="006D1758">
          <w:rPr>
            <w:webHidden/>
            <w:sz w:val="19"/>
            <w:szCs w:val="19"/>
          </w:rPr>
          <w:fldChar w:fldCharType="separate"/>
        </w:r>
        <w:r w:rsidR="009A15C6">
          <w:rPr>
            <w:webHidden/>
            <w:sz w:val="19"/>
            <w:szCs w:val="19"/>
          </w:rPr>
          <w:t>100</w:t>
        </w:r>
        <w:r w:rsidRPr="006D1758">
          <w:rPr>
            <w:webHidden/>
            <w:sz w:val="19"/>
            <w:szCs w:val="19"/>
          </w:rPr>
          <w:fldChar w:fldCharType="end"/>
        </w:r>
      </w:hyperlink>
    </w:p>
    <w:p w:rsidR="009A15C6" w:rsidRPr="006D1758" w:rsidRDefault="00A31885">
      <w:pPr>
        <w:pStyle w:val="Inhopg2"/>
        <w:rPr>
          <w:rFonts w:ascii="Times New Roman" w:hAnsi="Times New Roman" w:cs="Times New Roman"/>
          <w:sz w:val="19"/>
          <w:szCs w:val="19"/>
          <w:lang w:eastAsia="nl-NL"/>
        </w:rPr>
      </w:pPr>
      <w:hyperlink w:anchor="_Toc292453192" w:history="1">
        <w:r w:rsidR="009A15C6" w:rsidRPr="006D1758">
          <w:rPr>
            <w:rStyle w:val="Hyperlink"/>
            <w:sz w:val="19"/>
            <w:szCs w:val="19"/>
          </w:rPr>
          <w:t>11.5 Verantwoording Baten</w:t>
        </w:r>
        <w:r w:rsidR="009A15C6" w:rsidRPr="006D1758">
          <w:rPr>
            <w:webHidden/>
            <w:sz w:val="19"/>
            <w:szCs w:val="19"/>
          </w:rPr>
          <w:tab/>
        </w:r>
        <w:r w:rsidRPr="006D1758">
          <w:rPr>
            <w:webHidden/>
            <w:sz w:val="19"/>
            <w:szCs w:val="19"/>
          </w:rPr>
          <w:fldChar w:fldCharType="begin"/>
        </w:r>
        <w:r w:rsidR="009A15C6" w:rsidRPr="006D1758">
          <w:rPr>
            <w:webHidden/>
            <w:sz w:val="19"/>
            <w:szCs w:val="19"/>
          </w:rPr>
          <w:instrText xml:space="preserve"> PAGEREF _Toc292453192 \h </w:instrText>
        </w:r>
        <w:r w:rsidRPr="006D1758">
          <w:rPr>
            <w:webHidden/>
            <w:sz w:val="19"/>
            <w:szCs w:val="19"/>
          </w:rPr>
        </w:r>
        <w:r w:rsidRPr="006D1758">
          <w:rPr>
            <w:webHidden/>
            <w:sz w:val="19"/>
            <w:szCs w:val="19"/>
          </w:rPr>
          <w:fldChar w:fldCharType="separate"/>
        </w:r>
        <w:r w:rsidR="009A15C6">
          <w:rPr>
            <w:webHidden/>
            <w:sz w:val="19"/>
            <w:szCs w:val="19"/>
          </w:rPr>
          <w:t>102</w:t>
        </w:r>
        <w:r w:rsidRPr="006D1758">
          <w:rPr>
            <w:webHidden/>
            <w:sz w:val="19"/>
            <w:szCs w:val="19"/>
          </w:rPr>
          <w:fldChar w:fldCharType="end"/>
        </w:r>
      </w:hyperlink>
    </w:p>
    <w:p w:rsidR="009A15C6" w:rsidRPr="006D1758" w:rsidRDefault="00A31885" w:rsidP="006D1758">
      <w:pPr>
        <w:pStyle w:val="Inhopg1"/>
        <w:rPr>
          <w:rFonts w:ascii="Times New Roman" w:hAnsi="Times New Roman"/>
          <w:lang w:eastAsia="nl-NL"/>
        </w:rPr>
      </w:pPr>
      <w:hyperlink w:anchor="_Toc292453193" w:history="1">
        <w:r w:rsidR="009A15C6" w:rsidRPr="006D1758">
          <w:rPr>
            <w:rStyle w:val="Hyperlink"/>
            <w:sz w:val="19"/>
            <w:szCs w:val="19"/>
          </w:rPr>
          <w:t>Bijlage 12 Wegen de baten voldoende op tegen de kosten voor een middelgroot pensioenfonds?</w:t>
        </w:r>
        <w:r w:rsidR="009A15C6" w:rsidRPr="006D1758">
          <w:rPr>
            <w:webHidden/>
          </w:rPr>
          <w:tab/>
        </w:r>
        <w:r w:rsidRPr="006D1758">
          <w:rPr>
            <w:webHidden/>
          </w:rPr>
          <w:fldChar w:fldCharType="begin"/>
        </w:r>
        <w:r w:rsidR="009A15C6" w:rsidRPr="006D1758">
          <w:rPr>
            <w:webHidden/>
          </w:rPr>
          <w:instrText xml:space="preserve"> PAGEREF _Toc292453193 \h </w:instrText>
        </w:r>
        <w:r w:rsidRPr="006D1758">
          <w:rPr>
            <w:webHidden/>
          </w:rPr>
        </w:r>
        <w:r w:rsidRPr="006D1758">
          <w:rPr>
            <w:webHidden/>
          </w:rPr>
          <w:fldChar w:fldCharType="separate"/>
        </w:r>
        <w:r w:rsidR="009A15C6">
          <w:rPr>
            <w:webHidden/>
          </w:rPr>
          <w:t>105</w:t>
        </w:r>
        <w:r w:rsidRPr="006D1758">
          <w:rPr>
            <w:webHidden/>
          </w:rPr>
          <w:fldChar w:fldCharType="end"/>
        </w:r>
      </w:hyperlink>
    </w:p>
    <w:p w:rsidR="009A15C6" w:rsidRPr="006D1758" w:rsidRDefault="00A31885">
      <w:pPr>
        <w:pStyle w:val="Inhopg2"/>
        <w:rPr>
          <w:rFonts w:ascii="Times New Roman" w:hAnsi="Times New Roman" w:cs="Times New Roman"/>
          <w:sz w:val="19"/>
          <w:szCs w:val="19"/>
          <w:lang w:eastAsia="nl-NL"/>
        </w:rPr>
      </w:pPr>
      <w:hyperlink w:anchor="_Toc292453194" w:history="1">
        <w:r w:rsidR="009A15C6" w:rsidRPr="006D1758">
          <w:rPr>
            <w:rStyle w:val="Hyperlink"/>
            <w:sz w:val="19"/>
            <w:szCs w:val="19"/>
          </w:rPr>
          <w:t>12.1 Baten groter dan de kosten</w:t>
        </w:r>
        <w:r w:rsidR="009A15C6" w:rsidRPr="006D1758">
          <w:rPr>
            <w:webHidden/>
            <w:sz w:val="19"/>
            <w:szCs w:val="19"/>
          </w:rPr>
          <w:tab/>
        </w:r>
        <w:r w:rsidRPr="006D1758">
          <w:rPr>
            <w:webHidden/>
            <w:sz w:val="19"/>
            <w:szCs w:val="19"/>
          </w:rPr>
          <w:fldChar w:fldCharType="begin"/>
        </w:r>
        <w:r w:rsidR="009A15C6" w:rsidRPr="006D1758">
          <w:rPr>
            <w:webHidden/>
            <w:sz w:val="19"/>
            <w:szCs w:val="19"/>
          </w:rPr>
          <w:instrText xml:space="preserve"> PAGEREF _Toc292453194 \h </w:instrText>
        </w:r>
        <w:r w:rsidRPr="006D1758">
          <w:rPr>
            <w:webHidden/>
            <w:sz w:val="19"/>
            <w:szCs w:val="19"/>
          </w:rPr>
        </w:r>
        <w:r w:rsidRPr="006D1758">
          <w:rPr>
            <w:webHidden/>
            <w:sz w:val="19"/>
            <w:szCs w:val="19"/>
          </w:rPr>
          <w:fldChar w:fldCharType="separate"/>
        </w:r>
        <w:r w:rsidR="009A15C6">
          <w:rPr>
            <w:webHidden/>
            <w:sz w:val="19"/>
            <w:szCs w:val="19"/>
          </w:rPr>
          <w:t>105</w:t>
        </w:r>
        <w:r w:rsidRPr="006D1758">
          <w:rPr>
            <w:webHidden/>
            <w:sz w:val="19"/>
            <w:szCs w:val="19"/>
          </w:rPr>
          <w:fldChar w:fldCharType="end"/>
        </w:r>
      </w:hyperlink>
    </w:p>
    <w:p w:rsidR="009A15C6" w:rsidRPr="006D1758" w:rsidRDefault="00A31885">
      <w:pPr>
        <w:pStyle w:val="Inhopg2"/>
        <w:rPr>
          <w:rFonts w:ascii="Times New Roman" w:hAnsi="Times New Roman" w:cs="Times New Roman"/>
          <w:sz w:val="19"/>
          <w:szCs w:val="19"/>
          <w:lang w:eastAsia="nl-NL"/>
        </w:rPr>
      </w:pPr>
      <w:hyperlink w:anchor="_Toc292453195" w:history="1">
        <w:r w:rsidR="009A15C6" w:rsidRPr="006D1758">
          <w:rPr>
            <w:rStyle w:val="Hyperlink"/>
            <w:sz w:val="19"/>
            <w:szCs w:val="19"/>
          </w:rPr>
          <w:t>12.2 Gemiddeld jaarrendement</w:t>
        </w:r>
        <w:r w:rsidR="009A15C6" w:rsidRPr="006D1758">
          <w:rPr>
            <w:webHidden/>
            <w:sz w:val="19"/>
            <w:szCs w:val="19"/>
          </w:rPr>
          <w:tab/>
        </w:r>
        <w:r w:rsidRPr="006D1758">
          <w:rPr>
            <w:webHidden/>
            <w:sz w:val="19"/>
            <w:szCs w:val="19"/>
          </w:rPr>
          <w:fldChar w:fldCharType="begin"/>
        </w:r>
        <w:r w:rsidR="009A15C6" w:rsidRPr="006D1758">
          <w:rPr>
            <w:webHidden/>
            <w:sz w:val="19"/>
            <w:szCs w:val="19"/>
          </w:rPr>
          <w:instrText xml:space="preserve"> PAGEREF _Toc292453195 \h </w:instrText>
        </w:r>
        <w:r w:rsidRPr="006D1758">
          <w:rPr>
            <w:webHidden/>
            <w:sz w:val="19"/>
            <w:szCs w:val="19"/>
          </w:rPr>
        </w:r>
        <w:r w:rsidRPr="006D1758">
          <w:rPr>
            <w:webHidden/>
            <w:sz w:val="19"/>
            <w:szCs w:val="19"/>
          </w:rPr>
          <w:fldChar w:fldCharType="separate"/>
        </w:r>
        <w:r w:rsidR="009A15C6">
          <w:rPr>
            <w:webHidden/>
            <w:sz w:val="19"/>
            <w:szCs w:val="19"/>
          </w:rPr>
          <w:t>105</w:t>
        </w:r>
        <w:r w:rsidRPr="006D1758">
          <w:rPr>
            <w:webHidden/>
            <w:sz w:val="19"/>
            <w:szCs w:val="19"/>
          </w:rPr>
          <w:fldChar w:fldCharType="end"/>
        </w:r>
      </w:hyperlink>
    </w:p>
    <w:p w:rsidR="009A15C6" w:rsidRPr="006D1758" w:rsidRDefault="00A31885">
      <w:pPr>
        <w:pStyle w:val="Inhopg2"/>
        <w:rPr>
          <w:rFonts w:ascii="Times New Roman" w:hAnsi="Times New Roman" w:cs="Times New Roman"/>
          <w:sz w:val="19"/>
          <w:szCs w:val="19"/>
          <w:lang w:eastAsia="nl-NL"/>
        </w:rPr>
      </w:pPr>
      <w:hyperlink w:anchor="_Toc292453196" w:history="1">
        <w:r w:rsidR="009A15C6" w:rsidRPr="006D1758">
          <w:rPr>
            <w:rStyle w:val="Hyperlink"/>
            <w:sz w:val="19"/>
            <w:szCs w:val="19"/>
          </w:rPr>
          <w:t>12.3 Rendement over een aantal jaren</w:t>
        </w:r>
        <w:r w:rsidR="009A15C6" w:rsidRPr="006D1758">
          <w:rPr>
            <w:webHidden/>
            <w:sz w:val="19"/>
            <w:szCs w:val="19"/>
          </w:rPr>
          <w:tab/>
        </w:r>
        <w:r w:rsidRPr="006D1758">
          <w:rPr>
            <w:webHidden/>
            <w:sz w:val="19"/>
            <w:szCs w:val="19"/>
          </w:rPr>
          <w:fldChar w:fldCharType="begin"/>
        </w:r>
        <w:r w:rsidR="009A15C6" w:rsidRPr="006D1758">
          <w:rPr>
            <w:webHidden/>
            <w:sz w:val="19"/>
            <w:szCs w:val="19"/>
          </w:rPr>
          <w:instrText xml:space="preserve"> PAGEREF _Toc292453196 \h </w:instrText>
        </w:r>
        <w:r w:rsidRPr="006D1758">
          <w:rPr>
            <w:webHidden/>
            <w:sz w:val="19"/>
            <w:szCs w:val="19"/>
          </w:rPr>
        </w:r>
        <w:r w:rsidRPr="006D1758">
          <w:rPr>
            <w:webHidden/>
            <w:sz w:val="19"/>
            <w:szCs w:val="19"/>
          </w:rPr>
          <w:fldChar w:fldCharType="separate"/>
        </w:r>
        <w:r w:rsidR="009A15C6">
          <w:rPr>
            <w:webHidden/>
            <w:sz w:val="19"/>
            <w:szCs w:val="19"/>
          </w:rPr>
          <w:t>106</w:t>
        </w:r>
        <w:r w:rsidRPr="006D1758">
          <w:rPr>
            <w:webHidden/>
            <w:sz w:val="19"/>
            <w:szCs w:val="19"/>
          </w:rPr>
          <w:fldChar w:fldCharType="end"/>
        </w:r>
      </w:hyperlink>
    </w:p>
    <w:p w:rsidR="009A15C6" w:rsidRDefault="00A31885" w:rsidP="000F0F34">
      <w:pPr>
        <w:spacing w:line="240" w:lineRule="auto"/>
        <w:jc w:val="both"/>
        <w:rPr>
          <w:sz w:val="20"/>
          <w:szCs w:val="20"/>
        </w:rPr>
      </w:pPr>
      <w:r w:rsidRPr="008158A0">
        <w:fldChar w:fldCharType="end"/>
      </w:r>
    </w:p>
    <w:p w:rsidR="009A15C6" w:rsidRDefault="009A15C6" w:rsidP="000F0F34">
      <w:pPr>
        <w:pStyle w:val="Kop1"/>
        <w:spacing w:line="240" w:lineRule="auto"/>
        <w:jc w:val="both"/>
      </w:pPr>
      <w:r>
        <w:rPr>
          <w:sz w:val="20"/>
          <w:szCs w:val="20"/>
        </w:rPr>
        <w:br w:type="page"/>
      </w:r>
      <w:bookmarkStart w:id="193" w:name="_Toc292453139"/>
      <w:bookmarkStart w:id="194" w:name="_Toc292786486"/>
      <w:r>
        <w:lastRenderedPageBreak/>
        <w:t>Bijlage 1 Aanvulling op onderzoeksaanpak</w:t>
      </w:r>
      <w:bookmarkEnd w:id="193"/>
      <w:bookmarkEnd w:id="194"/>
    </w:p>
    <w:p w:rsidR="009A15C6" w:rsidRPr="008B2757" w:rsidRDefault="009A15C6" w:rsidP="000F0F34">
      <w:pPr>
        <w:pStyle w:val="Kop2"/>
        <w:spacing w:line="240" w:lineRule="auto"/>
        <w:rPr>
          <w:i w:val="0"/>
          <w:sz w:val="20"/>
          <w:szCs w:val="20"/>
        </w:rPr>
      </w:pPr>
      <w:bookmarkStart w:id="195" w:name="_Toc292364009"/>
      <w:bookmarkStart w:id="196" w:name="_Toc292453140"/>
      <w:bookmarkStart w:id="197" w:name="_Toc292453271"/>
      <w:bookmarkStart w:id="198" w:name="_Toc292709039"/>
      <w:bookmarkStart w:id="199" w:name="_Toc292786487"/>
      <w:r>
        <w:t>1.1 Steekproefberekening</w:t>
      </w:r>
      <w:r>
        <w:rPr>
          <w:rStyle w:val="Voetnootmarkering"/>
        </w:rPr>
        <w:footnoteReference w:id="56"/>
      </w:r>
      <w:bookmarkEnd w:id="195"/>
      <w:bookmarkEnd w:id="196"/>
      <w:bookmarkEnd w:id="197"/>
      <w:bookmarkEnd w:id="198"/>
      <w:bookmarkEnd w:id="199"/>
    </w:p>
    <w:p w:rsidR="009A15C6" w:rsidRPr="0043745D" w:rsidRDefault="009A15C6" w:rsidP="000F0F34">
      <w:pPr>
        <w:pStyle w:val="Geenafstand"/>
        <w:jc w:val="both"/>
        <w:rPr>
          <w:rFonts w:cs="Arial"/>
          <w:szCs w:val="20"/>
        </w:rPr>
      </w:pPr>
      <w:r w:rsidRPr="0043745D">
        <w:rPr>
          <w:rFonts w:cs="Arial"/>
          <w:szCs w:val="20"/>
        </w:rPr>
        <w:t>Een steekproefberekening geeft aan hoe groot een steekproefomvang minimaal moet zijn. Onderstaand de bijbehorende waarden van de berekening.</w:t>
      </w:r>
    </w:p>
    <w:p w:rsidR="009A15C6" w:rsidRPr="0043745D" w:rsidRDefault="009A15C6" w:rsidP="000F0F34">
      <w:pPr>
        <w:pStyle w:val="Geenafstand"/>
        <w:numPr>
          <w:ilvl w:val="0"/>
          <w:numId w:val="19"/>
        </w:numPr>
        <w:jc w:val="both"/>
        <w:rPr>
          <w:rFonts w:cs="Arial"/>
          <w:szCs w:val="20"/>
        </w:rPr>
      </w:pPr>
      <w:r w:rsidRPr="0043745D">
        <w:rPr>
          <w:rFonts w:cs="Arial"/>
          <w:szCs w:val="20"/>
        </w:rPr>
        <w:t>Steekproefmarge: 5%.</w:t>
      </w:r>
    </w:p>
    <w:p w:rsidR="009A15C6" w:rsidRPr="0043745D" w:rsidRDefault="009A15C6" w:rsidP="000F0F34">
      <w:pPr>
        <w:pStyle w:val="Geenafstand"/>
        <w:jc w:val="both"/>
        <w:rPr>
          <w:rFonts w:cs="Arial"/>
          <w:szCs w:val="20"/>
        </w:rPr>
      </w:pPr>
      <w:r w:rsidRPr="0043745D">
        <w:rPr>
          <w:rFonts w:cs="Arial"/>
          <w:szCs w:val="20"/>
        </w:rPr>
        <w:t xml:space="preserve">Een steekproefmarge van 5% is het meest gangbare bij een </w:t>
      </w:r>
      <w:r>
        <w:rPr>
          <w:rFonts w:cs="Arial"/>
          <w:szCs w:val="20"/>
        </w:rPr>
        <w:t>o</w:t>
      </w:r>
      <w:r w:rsidRPr="0043745D">
        <w:rPr>
          <w:rFonts w:cs="Arial"/>
          <w:szCs w:val="20"/>
        </w:rPr>
        <w:t>nderzoek.</w:t>
      </w:r>
    </w:p>
    <w:p w:rsidR="009A15C6" w:rsidRPr="0043745D" w:rsidRDefault="009A15C6" w:rsidP="000F0F34">
      <w:pPr>
        <w:pStyle w:val="Geenafstand"/>
        <w:jc w:val="both"/>
        <w:rPr>
          <w:rFonts w:cs="Arial"/>
          <w:szCs w:val="20"/>
        </w:rPr>
      </w:pPr>
    </w:p>
    <w:p w:rsidR="009A15C6" w:rsidRPr="0043745D" w:rsidRDefault="009A15C6" w:rsidP="000F0F34">
      <w:pPr>
        <w:pStyle w:val="Geenafstand"/>
        <w:numPr>
          <w:ilvl w:val="0"/>
          <w:numId w:val="19"/>
        </w:numPr>
        <w:jc w:val="both"/>
        <w:rPr>
          <w:rFonts w:cs="Arial"/>
          <w:szCs w:val="20"/>
        </w:rPr>
      </w:pPr>
      <w:r w:rsidRPr="0043745D">
        <w:rPr>
          <w:rFonts w:cs="Arial"/>
          <w:szCs w:val="20"/>
        </w:rPr>
        <w:t>Betrouwbaarheidspercentage: 60%</w:t>
      </w:r>
    </w:p>
    <w:p w:rsidR="009A15C6" w:rsidRPr="0043745D" w:rsidRDefault="009A15C6" w:rsidP="000F0F34">
      <w:pPr>
        <w:pStyle w:val="Geenafstand"/>
        <w:jc w:val="both"/>
        <w:rPr>
          <w:rFonts w:cs="Arial"/>
          <w:szCs w:val="20"/>
        </w:rPr>
      </w:pPr>
      <w:r w:rsidRPr="0043745D">
        <w:rPr>
          <w:rFonts w:cs="Arial"/>
          <w:szCs w:val="20"/>
        </w:rPr>
        <w:t>Er wordt uitgegaan van 60%, omdat deze enquête wordt uitgevoerd ter ondersteuning van het onderzoek. Het is belangrijk te weten hoe het personeel reageert op wijziging en toename van de werkzaamheden</w:t>
      </w:r>
      <w:r>
        <w:rPr>
          <w:rFonts w:cs="Arial"/>
          <w:szCs w:val="20"/>
        </w:rPr>
        <w:t xml:space="preserve">. Hiermee is het onderzoek afgebakend en zal er dus geen </w:t>
      </w:r>
      <w:r w:rsidRPr="0043745D">
        <w:rPr>
          <w:rFonts w:cs="Arial"/>
          <w:szCs w:val="20"/>
        </w:rPr>
        <w:t>compleet draagvlakonderzoek worden gedaan.</w:t>
      </w:r>
    </w:p>
    <w:p w:rsidR="009A15C6" w:rsidRPr="0043745D" w:rsidRDefault="009A15C6" w:rsidP="000F0F34">
      <w:pPr>
        <w:pStyle w:val="Geenafstand"/>
        <w:jc w:val="both"/>
        <w:rPr>
          <w:rFonts w:cs="Arial"/>
          <w:szCs w:val="20"/>
        </w:rPr>
      </w:pPr>
    </w:p>
    <w:p w:rsidR="009A15C6" w:rsidRPr="0043745D" w:rsidRDefault="009A15C6" w:rsidP="000F0F34">
      <w:pPr>
        <w:pStyle w:val="Geenafstand"/>
        <w:numPr>
          <w:ilvl w:val="0"/>
          <w:numId w:val="19"/>
        </w:numPr>
        <w:jc w:val="both"/>
        <w:rPr>
          <w:rFonts w:cs="Arial"/>
          <w:szCs w:val="20"/>
        </w:rPr>
      </w:pPr>
      <w:r w:rsidRPr="0043745D">
        <w:rPr>
          <w:rFonts w:cs="Arial"/>
          <w:szCs w:val="20"/>
        </w:rPr>
        <w:t>Populatie: 77 personeelsleden</w:t>
      </w:r>
    </w:p>
    <w:p w:rsidR="009A15C6" w:rsidRPr="0043745D" w:rsidRDefault="009A15C6" w:rsidP="000F0F34">
      <w:pPr>
        <w:pStyle w:val="Geenafstand"/>
        <w:jc w:val="both"/>
        <w:rPr>
          <w:rFonts w:cs="Arial"/>
          <w:szCs w:val="20"/>
        </w:rPr>
      </w:pPr>
      <w:r w:rsidRPr="0043745D">
        <w:rPr>
          <w:rFonts w:cs="Arial"/>
          <w:szCs w:val="20"/>
        </w:rPr>
        <w:t>Dit is het aantal personeelsleden van proces 2 en proces 3/5 van de afdeling Werkgeverszaken die de handhavingdiensten (gaan) uitvoeren.</w:t>
      </w:r>
    </w:p>
    <w:p w:rsidR="009A15C6" w:rsidRPr="0043745D" w:rsidRDefault="009A15C6" w:rsidP="000F0F34">
      <w:pPr>
        <w:pStyle w:val="Geenafstand"/>
        <w:jc w:val="both"/>
        <w:rPr>
          <w:rFonts w:cs="Arial"/>
          <w:szCs w:val="20"/>
        </w:rPr>
      </w:pPr>
    </w:p>
    <w:p w:rsidR="009A15C6" w:rsidRPr="0043745D" w:rsidRDefault="009A15C6" w:rsidP="000F0F34">
      <w:pPr>
        <w:pStyle w:val="Geenafstand"/>
        <w:numPr>
          <w:ilvl w:val="0"/>
          <w:numId w:val="19"/>
        </w:numPr>
        <w:jc w:val="both"/>
        <w:rPr>
          <w:rFonts w:cs="Arial"/>
          <w:szCs w:val="20"/>
        </w:rPr>
      </w:pPr>
      <w:r w:rsidRPr="0043745D">
        <w:rPr>
          <w:rFonts w:cs="Arial"/>
          <w:szCs w:val="20"/>
        </w:rPr>
        <w:t>Spreiding: 50%</w:t>
      </w:r>
    </w:p>
    <w:p w:rsidR="009A15C6" w:rsidRDefault="009A15C6" w:rsidP="000F0F34">
      <w:pPr>
        <w:pStyle w:val="Geenafstand"/>
        <w:jc w:val="both"/>
        <w:rPr>
          <w:rFonts w:cs="Arial"/>
          <w:szCs w:val="20"/>
        </w:rPr>
      </w:pPr>
      <w:r w:rsidRPr="0043745D">
        <w:rPr>
          <w:rFonts w:cs="Arial"/>
          <w:szCs w:val="20"/>
        </w:rPr>
        <w:t>Het is onduidelijk hoe het personeel reageert op toename van het aantal werkzaamheden. De antwoorden kunnen sterk uiteenlopen, waardoor de spreiding groot kan zijn. Daarom kan niet worden vastgesteld of de antwoorden in één richting uitwijzen en wordt 50% als norm gehanteerd. Hiermee wordt de maximale steekproefgrootte genomen.</w:t>
      </w:r>
    </w:p>
    <w:p w:rsidR="009A15C6" w:rsidRDefault="009A15C6" w:rsidP="000F0F34">
      <w:pPr>
        <w:pStyle w:val="Geenafstand"/>
        <w:jc w:val="both"/>
      </w:pPr>
    </w:p>
    <w:p w:rsidR="009A15C6" w:rsidRPr="00CD4C85" w:rsidRDefault="009A15C6" w:rsidP="000F0F34">
      <w:pPr>
        <w:pStyle w:val="Kop2"/>
        <w:spacing w:line="240" w:lineRule="auto"/>
      </w:pPr>
      <w:bookmarkStart w:id="200" w:name="_Toc292364010"/>
      <w:bookmarkStart w:id="201" w:name="_Toc292453141"/>
      <w:bookmarkStart w:id="202" w:name="_Toc292453272"/>
      <w:bookmarkStart w:id="203" w:name="_Toc292709040"/>
      <w:bookmarkStart w:id="204" w:name="_Toc292786488"/>
      <w:r w:rsidRPr="00CD4C85">
        <w:t>1.</w:t>
      </w:r>
      <w:r>
        <w:t>2</w:t>
      </w:r>
      <w:r w:rsidRPr="00CD4C85">
        <w:t xml:space="preserve"> Overzicht desk- en fieldresearch</w:t>
      </w:r>
      <w:bookmarkEnd w:id="200"/>
      <w:bookmarkEnd w:id="201"/>
      <w:bookmarkEnd w:id="202"/>
      <w:bookmarkEnd w:id="203"/>
      <w:bookmarkEnd w:id="204"/>
    </w:p>
    <w:p w:rsidR="009A15C6" w:rsidRPr="0043745D" w:rsidRDefault="009A15C6" w:rsidP="000F0F34">
      <w:pPr>
        <w:pStyle w:val="Geenafstand"/>
        <w:jc w:val="both"/>
        <w:rPr>
          <w:rFonts w:cs="Arial"/>
          <w:szCs w:val="20"/>
        </w:rPr>
      </w:pPr>
      <w:r w:rsidRPr="0043745D">
        <w:rPr>
          <w:rFonts w:cs="Arial"/>
          <w:szCs w:val="20"/>
        </w:rPr>
        <w:t>Onderstaand een overzicht dat per deelvraag aangeeft op welke manier het onderzoek is uitgevoerd en hoe de gegevens zijn verzameld.</w:t>
      </w:r>
    </w:p>
    <w:p w:rsidR="009A15C6" w:rsidRPr="0043745D" w:rsidRDefault="009A15C6" w:rsidP="000F0F34">
      <w:pPr>
        <w:pStyle w:val="Geenafstand"/>
        <w:jc w:val="both"/>
        <w:rPr>
          <w:rFonts w:cs="Arial"/>
          <w:szCs w:val="20"/>
        </w:rPr>
      </w:pPr>
    </w:p>
    <w:p w:rsidR="009A15C6" w:rsidRPr="0043745D" w:rsidRDefault="009A15C6" w:rsidP="000F0F34">
      <w:pPr>
        <w:pStyle w:val="Geenafstand"/>
        <w:jc w:val="both"/>
        <w:rPr>
          <w:rFonts w:cs="Arial"/>
          <w:szCs w:val="20"/>
        </w:rPr>
      </w:pPr>
      <w:r w:rsidRPr="0043745D">
        <w:rPr>
          <w:rFonts w:cs="Arial"/>
          <w:szCs w:val="20"/>
        </w:rPr>
        <w:t xml:space="preserve">Deelvraag 1: </w:t>
      </w:r>
      <w:r w:rsidRPr="0043745D">
        <w:rPr>
          <w:rFonts w:cs="Arial"/>
          <w:i/>
          <w:szCs w:val="20"/>
        </w:rPr>
        <w:t>Deskresearch</w:t>
      </w:r>
      <w:r w:rsidRPr="0043745D">
        <w:rPr>
          <w:rFonts w:cs="Arial"/>
          <w:szCs w:val="20"/>
        </w:rPr>
        <w:t>. Met behulp van beschikbare bronnen vanuit Syntrus Achmea (internet, intranet, interne rapportages) is onderzocht waar de handhavingdiensten uit bestaan, wat het inhoudt en wat het de klanten biedt. Daarnaast is in kaart gebracht hoe de handhavingdiensten momenteel intern beschreven zijn en hoe deze intern worden gecommuniceerd.</w:t>
      </w:r>
    </w:p>
    <w:p w:rsidR="009A15C6" w:rsidRPr="0043745D" w:rsidRDefault="009A15C6" w:rsidP="000F0F34">
      <w:pPr>
        <w:pStyle w:val="Geenafstand"/>
        <w:jc w:val="both"/>
        <w:rPr>
          <w:rFonts w:cs="Arial"/>
          <w:szCs w:val="20"/>
        </w:rPr>
      </w:pPr>
    </w:p>
    <w:p w:rsidR="009A15C6" w:rsidRPr="0043745D" w:rsidRDefault="009A15C6" w:rsidP="000F0F34">
      <w:pPr>
        <w:pStyle w:val="Geenafstand"/>
        <w:jc w:val="both"/>
        <w:rPr>
          <w:rFonts w:cs="Arial"/>
          <w:szCs w:val="20"/>
        </w:rPr>
      </w:pPr>
      <w:r w:rsidRPr="0043745D">
        <w:rPr>
          <w:rFonts w:cs="Arial"/>
          <w:szCs w:val="20"/>
        </w:rPr>
        <w:t xml:space="preserve">Deelvraag 2: </w:t>
      </w:r>
      <w:r w:rsidRPr="0043745D">
        <w:rPr>
          <w:rFonts w:cs="Arial"/>
          <w:i/>
          <w:szCs w:val="20"/>
        </w:rPr>
        <w:t>Desk- en fieldresearch</w:t>
      </w:r>
      <w:r w:rsidRPr="0043745D">
        <w:rPr>
          <w:rFonts w:cs="Arial"/>
          <w:szCs w:val="20"/>
        </w:rPr>
        <w:t>. Met behulp van een eerder uitgevoerd onderzoek naar de behoeften van de klanten op het gebied van de handhavingdiensten (daterend uit 2010) en fieldresearch is in kaart gebracht wat de wensen van de klanten zijn op het gebied van de handhavingdiensten. Zijn de handhavingdiensten volledig en m</w:t>
      </w:r>
      <w:r>
        <w:rPr>
          <w:rFonts w:cs="Arial"/>
          <w:szCs w:val="20"/>
        </w:rPr>
        <w:t xml:space="preserve">et behulp van </w:t>
      </w:r>
      <w:r w:rsidRPr="0043745D">
        <w:rPr>
          <w:rFonts w:cs="Arial"/>
          <w:szCs w:val="20"/>
        </w:rPr>
        <w:t>welk communicatiemiddel kan er behoefte worden gecreëerd bij de klanten. Het betreft een kwalitatief onderzoek en bestaat uit het afnemen van (diepte-) interviews. Zie onderstaand overzicht.</w:t>
      </w:r>
    </w:p>
    <w:p w:rsidR="009A15C6" w:rsidRPr="0043745D" w:rsidRDefault="009A15C6" w:rsidP="000F0F34">
      <w:pPr>
        <w:pStyle w:val="Geenafstand"/>
        <w:jc w:val="both"/>
        <w:rPr>
          <w:rFonts w:cs="Arial"/>
          <w:szCs w:val="20"/>
        </w:rPr>
      </w:pPr>
    </w:p>
    <w:tbl>
      <w:tblPr>
        <w:tblW w:w="928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807"/>
        <w:gridCol w:w="1862"/>
        <w:gridCol w:w="4619"/>
      </w:tblGrid>
      <w:tr w:rsidR="009A15C6" w:rsidRPr="0043745D" w:rsidTr="006C716F">
        <w:tc>
          <w:tcPr>
            <w:tcW w:w="2807" w:type="dxa"/>
          </w:tcPr>
          <w:p w:rsidR="009A15C6" w:rsidRPr="0043745D" w:rsidRDefault="009A15C6" w:rsidP="000F0F34">
            <w:pPr>
              <w:pStyle w:val="Geenafstand"/>
              <w:jc w:val="both"/>
              <w:rPr>
                <w:rFonts w:cs="Arial"/>
                <w:b/>
                <w:szCs w:val="20"/>
              </w:rPr>
            </w:pPr>
            <w:r w:rsidRPr="0043745D">
              <w:rPr>
                <w:rFonts w:cs="Arial"/>
                <w:b/>
                <w:szCs w:val="20"/>
              </w:rPr>
              <w:t>Wie?</w:t>
            </w:r>
          </w:p>
        </w:tc>
        <w:tc>
          <w:tcPr>
            <w:tcW w:w="1862" w:type="dxa"/>
          </w:tcPr>
          <w:p w:rsidR="009A15C6" w:rsidRPr="0043745D" w:rsidRDefault="009A15C6" w:rsidP="000F0F34">
            <w:pPr>
              <w:pStyle w:val="Geenafstand"/>
              <w:jc w:val="both"/>
              <w:rPr>
                <w:rFonts w:cs="Arial"/>
                <w:b/>
                <w:szCs w:val="20"/>
              </w:rPr>
            </w:pPr>
            <w:r w:rsidRPr="0043745D">
              <w:rPr>
                <w:rFonts w:cs="Arial"/>
                <w:b/>
                <w:szCs w:val="20"/>
              </w:rPr>
              <w:t>Wat?</w:t>
            </w:r>
          </w:p>
        </w:tc>
        <w:tc>
          <w:tcPr>
            <w:tcW w:w="4619" w:type="dxa"/>
          </w:tcPr>
          <w:p w:rsidR="009A15C6" w:rsidRPr="0043745D" w:rsidRDefault="009A15C6" w:rsidP="000F0F34">
            <w:pPr>
              <w:pStyle w:val="Geenafstand"/>
              <w:jc w:val="both"/>
              <w:rPr>
                <w:rFonts w:cs="Arial"/>
                <w:b/>
                <w:szCs w:val="20"/>
              </w:rPr>
            </w:pPr>
            <w:r w:rsidRPr="0043745D">
              <w:rPr>
                <w:rFonts w:cs="Arial"/>
                <w:b/>
                <w:szCs w:val="20"/>
              </w:rPr>
              <w:t>Doel?</w:t>
            </w:r>
          </w:p>
        </w:tc>
      </w:tr>
      <w:tr w:rsidR="009A15C6" w:rsidRPr="0043745D" w:rsidTr="006C716F">
        <w:tc>
          <w:tcPr>
            <w:tcW w:w="2807" w:type="dxa"/>
            <w:shd w:val="clear" w:color="auto" w:fill="D3DFEE"/>
          </w:tcPr>
          <w:p w:rsidR="009A15C6" w:rsidRPr="0043745D" w:rsidRDefault="009A15C6" w:rsidP="000F0F34">
            <w:pPr>
              <w:pStyle w:val="Geenafstand"/>
              <w:jc w:val="both"/>
              <w:rPr>
                <w:rFonts w:cs="Arial"/>
                <w:szCs w:val="20"/>
              </w:rPr>
            </w:pPr>
            <w:r w:rsidRPr="0043745D">
              <w:rPr>
                <w:rFonts w:cs="Arial"/>
                <w:szCs w:val="20"/>
              </w:rPr>
              <w:t>Fondsoverstijgend Manager</w:t>
            </w:r>
          </w:p>
        </w:tc>
        <w:tc>
          <w:tcPr>
            <w:tcW w:w="1862" w:type="dxa"/>
            <w:shd w:val="clear" w:color="auto" w:fill="D3DFEE"/>
          </w:tcPr>
          <w:p w:rsidR="009A15C6" w:rsidRPr="0043745D" w:rsidRDefault="009A15C6" w:rsidP="000F0F34">
            <w:pPr>
              <w:pStyle w:val="Geenafstand"/>
              <w:jc w:val="both"/>
              <w:rPr>
                <w:rFonts w:cs="Arial"/>
                <w:szCs w:val="20"/>
              </w:rPr>
            </w:pPr>
            <w:r>
              <w:rPr>
                <w:rFonts w:cs="Arial"/>
                <w:szCs w:val="20"/>
              </w:rPr>
              <w:t>Diepte-i</w:t>
            </w:r>
            <w:r w:rsidRPr="0043745D">
              <w:rPr>
                <w:rFonts w:cs="Arial"/>
                <w:szCs w:val="20"/>
              </w:rPr>
              <w:t>nterview</w:t>
            </w:r>
          </w:p>
        </w:tc>
        <w:tc>
          <w:tcPr>
            <w:tcW w:w="4619" w:type="dxa"/>
            <w:shd w:val="clear" w:color="auto" w:fill="D3DFEE"/>
          </w:tcPr>
          <w:p w:rsidR="009A15C6" w:rsidRPr="0043745D" w:rsidRDefault="009A15C6" w:rsidP="000F0F34">
            <w:pPr>
              <w:pStyle w:val="Geenafstand"/>
              <w:jc w:val="both"/>
              <w:rPr>
                <w:rFonts w:cs="Arial"/>
                <w:szCs w:val="20"/>
              </w:rPr>
            </w:pPr>
            <w:r w:rsidRPr="0043745D">
              <w:rPr>
                <w:rFonts w:cs="Arial"/>
                <w:szCs w:val="20"/>
              </w:rPr>
              <w:t>Marketing- en organisatiegedeelte in kaart brengen.</w:t>
            </w:r>
          </w:p>
        </w:tc>
      </w:tr>
      <w:tr w:rsidR="009A15C6" w:rsidRPr="0043745D" w:rsidTr="006C716F">
        <w:tc>
          <w:tcPr>
            <w:tcW w:w="2807" w:type="dxa"/>
          </w:tcPr>
          <w:p w:rsidR="009A15C6" w:rsidRPr="0043745D" w:rsidRDefault="009A15C6" w:rsidP="000F0F34">
            <w:pPr>
              <w:pStyle w:val="Geenafstand"/>
              <w:jc w:val="both"/>
              <w:rPr>
                <w:rFonts w:cs="Arial"/>
                <w:szCs w:val="20"/>
              </w:rPr>
            </w:pPr>
            <w:r w:rsidRPr="0043745D">
              <w:rPr>
                <w:rFonts w:cs="Arial"/>
                <w:szCs w:val="20"/>
              </w:rPr>
              <w:t>Fondsmanagers</w:t>
            </w:r>
          </w:p>
        </w:tc>
        <w:tc>
          <w:tcPr>
            <w:tcW w:w="1862" w:type="dxa"/>
          </w:tcPr>
          <w:p w:rsidR="009A15C6" w:rsidRPr="0043745D" w:rsidRDefault="009A15C6" w:rsidP="000F0F34">
            <w:pPr>
              <w:pStyle w:val="Geenafstand"/>
              <w:jc w:val="both"/>
              <w:rPr>
                <w:rFonts w:cs="Arial"/>
                <w:szCs w:val="20"/>
              </w:rPr>
            </w:pPr>
            <w:r w:rsidRPr="0043745D">
              <w:rPr>
                <w:rFonts w:cs="Arial"/>
                <w:szCs w:val="20"/>
              </w:rPr>
              <w:t>Diepte-interviews</w:t>
            </w:r>
          </w:p>
        </w:tc>
        <w:tc>
          <w:tcPr>
            <w:tcW w:w="4619" w:type="dxa"/>
          </w:tcPr>
          <w:p w:rsidR="009A15C6" w:rsidRPr="0043745D" w:rsidRDefault="009A15C6" w:rsidP="000F0F34">
            <w:pPr>
              <w:pStyle w:val="Geenafstand"/>
              <w:jc w:val="both"/>
              <w:rPr>
                <w:rFonts w:cs="Arial"/>
                <w:szCs w:val="20"/>
              </w:rPr>
            </w:pPr>
            <w:r w:rsidRPr="0043745D">
              <w:rPr>
                <w:rFonts w:cs="Arial"/>
                <w:szCs w:val="20"/>
              </w:rPr>
              <w:t>Verkoopbaar maken van de handhavingdiensten.</w:t>
            </w:r>
          </w:p>
        </w:tc>
      </w:tr>
      <w:tr w:rsidR="009A15C6" w:rsidRPr="0043745D" w:rsidTr="006C716F">
        <w:tc>
          <w:tcPr>
            <w:tcW w:w="2807" w:type="dxa"/>
            <w:shd w:val="clear" w:color="auto" w:fill="D3DFEE"/>
          </w:tcPr>
          <w:p w:rsidR="009A15C6" w:rsidRPr="0043745D" w:rsidRDefault="009A15C6" w:rsidP="000F0F34">
            <w:pPr>
              <w:pStyle w:val="Geenafstand"/>
              <w:jc w:val="both"/>
              <w:rPr>
                <w:rFonts w:cs="Arial"/>
                <w:szCs w:val="20"/>
                <w:lang w:val="en-GB"/>
              </w:rPr>
            </w:pPr>
            <w:r w:rsidRPr="0043745D">
              <w:rPr>
                <w:rFonts w:cs="Arial"/>
                <w:szCs w:val="20"/>
                <w:lang w:val="en-GB"/>
              </w:rPr>
              <w:t>Sector Manager GIBA 2&amp;3</w:t>
            </w:r>
          </w:p>
        </w:tc>
        <w:tc>
          <w:tcPr>
            <w:tcW w:w="1862" w:type="dxa"/>
            <w:shd w:val="clear" w:color="auto" w:fill="D3DFEE"/>
          </w:tcPr>
          <w:p w:rsidR="009A15C6" w:rsidRPr="0043745D" w:rsidRDefault="009A15C6" w:rsidP="000F0F34">
            <w:pPr>
              <w:pStyle w:val="Geenafstand"/>
              <w:jc w:val="both"/>
              <w:rPr>
                <w:rFonts w:cs="Arial"/>
                <w:szCs w:val="20"/>
                <w:lang w:val="en-GB"/>
              </w:rPr>
            </w:pPr>
            <w:r w:rsidRPr="0043745D">
              <w:rPr>
                <w:rFonts w:cs="Arial"/>
                <w:szCs w:val="20"/>
                <w:lang w:val="en-GB"/>
              </w:rPr>
              <w:t>Interview</w:t>
            </w:r>
          </w:p>
        </w:tc>
        <w:tc>
          <w:tcPr>
            <w:tcW w:w="4619" w:type="dxa"/>
            <w:shd w:val="clear" w:color="auto" w:fill="D3DFEE"/>
          </w:tcPr>
          <w:p w:rsidR="009A15C6" w:rsidRPr="0043745D" w:rsidRDefault="009A15C6" w:rsidP="000F0F34">
            <w:pPr>
              <w:pStyle w:val="Geenafstand"/>
              <w:jc w:val="both"/>
              <w:rPr>
                <w:rFonts w:cs="Arial"/>
                <w:szCs w:val="20"/>
              </w:rPr>
            </w:pPr>
            <w:r w:rsidRPr="0043745D">
              <w:rPr>
                <w:rFonts w:cs="Arial"/>
                <w:szCs w:val="20"/>
              </w:rPr>
              <w:t>Inhoudelijke vragen m.b.t. handhavingdiensten &amp; interne processen.</w:t>
            </w:r>
          </w:p>
        </w:tc>
      </w:tr>
      <w:tr w:rsidR="009A15C6" w:rsidRPr="0043745D" w:rsidTr="006C716F">
        <w:tc>
          <w:tcPr>
            <w:tcW w:w="2807" w:type="dxa"/>
          </w:tcPr>
          <w:p w:rsidR="009A15C6" w:rsidRPr="0043745D" w:rsidRDefault="009A15C6" w:rsidP="000F0F34">
            <w:pPr>
              <w:pStyle w:val="Geenafstand"/>
              <w:jc w:val="both"/>
              <w:rPr>
                <w:rFonts w:cs="Arial"/>
                <w:szCs w:val="20"/>
              </w:rPr>
            </w:pPr>
            <w:r w:rsidRPr="0043745D">
              <w:rPr>
                <w:rFonts w:cs="Arial"/>
                <w:szCs w:val="20"/>
              </w:rPr>
              <w:t>Marketing Manager</w:t>
            </w:r>
          </w:p>
        </w:tc>
        <w:tc>
          <w:tcPr>
            <w:tcW w:w="1862" w:type="dxa"/>
          </w:tcPr>
          <w:p w:rsidR="009A15C6" w:rsidRPr="0043745D" w:rsidRDefault="009A15C6" w:rsidP="000F0F34">
            <w:pPr>
              <w:pStyle w:val="Geenafstand"/>
              <w:jc w:val="both"/>
              <w:rPr>
                <w:rFonts w:cs="Arial"/>
                <w:szCs w:val="20"/>
              </w:rPr>
            </w:pPr>
            <w:r w:rsidRPr="0043745D">
              <w:rPr>
                <w:rFonts w:cs="Arial"/>
                <w:szCs w:val="20"/>
              </w:rPr>
              <w:t>Overleg</w:t>
            </w:r>
          </w:p>
        </w:tc>
        <w:tc>
          <w:tcPr>
            <w:tcW w:w="4619" w:type="dxa"/>
          </w:tcPr>
          <w:p w:rsidR="009A15C6" w:rsidRPr="0043745D" w:rsidRDefault="009A15C6" w:rsidP="000F0F34">
            <w:pPr>
              <w:pStyle w:val="Geenafstand"/>
              <w:jc w:val="both"/>
              <w:rPr>
                <w:rFonts w:cs="Arial"/>
                <w:szCs w:val="20"/>
              </w:rPr>
            </w:pPr>
            <w:r w:rsidRPr="0043745D">
              <w:rPr>
                <w:rFonts w:cs="Arial"/>
                <w:szCs w:val="20"/>
              </w:rPr>
              <w:t>Wat kunnen wij voor elkaar gaan betekenen m.b.t. dit onderzoek + opstarten projectgroep.</w:t>
            </w:r>
          </w:p>
        </w:tc>
      </w:tr>
    </w:tbl>
    <w:p w:rsidR="009A15C6" w:rsidRPr="0043745D" w:rsidRDefault="009A15C6" w:rsidP="000F0F34">
      <w:pPr>
        <w:pStyle w:val="Geenafstand"/>
        <w:jc w:val="both"/>
        <w:rPr>
          <w:rFonts w:cs="Arial"/>
          <w:szCs w:val="20"/>
        </w:rPr>
      </w:pPr>
    </w:p>
    <w:p w:rsidR="009A15C6" w:rsidRPr="0043745D" w:rsidRDefault="009A15C6" w:rsidP="000F0F34">
      <w:pPr>
        <w:pStyle w:val="Geenafstand"/>
        <w:jc w:val="both"/>
        <w:rPr>
          <w:rFonts w:cs="Arial"/>
          <w:szCs w:val="20"/>
        </w:rPr>
      </w:pPr>
      <w:r w:rsidRPr="0043745D">
        <w:rPr>
          <w:rFonts w:cs="Arial"/>
          <w:szCs w:val="20"/>
        </w:rPr>
        <w:t xml:space="preserve">Deelvraag 3: </w:t>
      </w:r>
      <w:r w:rsidRPr="0043745D">
        <w:rPr>
          <w:rFonts w:cs="Arial"/>
          <w:i/>
          <w:szCs w:val="20"/>
        </w:rPr>
        <w:t>Deskresearch.</w:t>
      </w:r>
      <w:r w:rsidRPr="0043745D">
        <w:rPr>
          <w:rFonts w:cs="Arial"/>
          <w:szCs w:val="20"/>
        </w:rPr>
        <w:t xml:space="preserve"> Met behulp van literatuuronderzoek, marktverslagen, internet en contact met de concurrent is onderzoek gedaan naar de huidige pensioenmarkt en hoe Syntrus Achmea hierop opereert. Daarnaast is onderzocht wie de concurrenten van Syntrus Achmea zijn, of ze eenzelfde soort dienst aanbieden (m</w:t>
      </w:r>
      <w:r>
        <w:rPr>
          <w:rFonts w:cs="Arial"/>
          <w:szCs w:val="20"/>
        </w:rPr>
        <w:t xml:space="preserve">et behulp van </w:t>
      </w:r>
      <w:r w:rsidRPr="0043745D">
        <w:rPr>
          <w:rFonts w:cs="Arial"/>
          <w:szCs w:val="20"/>
        </w:rPr>
        <w:t>een concurrentiematrix) en hoe ze deze communiceren met hun klanten.</w:t>
      </w:r>
    </w:p>
    <w:p w:rsidR="009A15C6" w:rsidRPr="0043745D" w:rsidRDefault="009A15C6" w:rsidP="000F0F34">
      <w:pPr>
        <w:pStyle w:val="Geenafstand"/>
        <w:jc w:val="both"/>
        <w:rPr>
          <w:rFonts w:cs="Arial"/>
          <w:szCs w:val="20"/>
        </w:rPr>
      </w:pPr>
      <w:r w:rsidRPr="0043745D">
        <w:rPr>
          <w:rFonts w:cs="Arial"/>
          <w:szCs w:val="20"/>
        </w:rPr>
        <w:lastRenderedPageBreak/>
        <w:t xml:space="preserve">Deelvraag 4: </w:t>
      </w:r>
      <w:r w:rsidRPr="0043745D">
        <w:rPr>
          <w:rFonts w:cs="Arial"/>
          <w:i/>
          <w:szCs w:val="20"/>
        </w:rPr>
        <w:t>Deskresearch</w:t>
      </w:r>
      <w:r w:rsidRPr="0043745D">
        <w:rPr>
          <w:rFonts w:cs="Arial"/>
          <w:szCs w:val="20"/>
        </w:rPr>
        <w:t>. Door het analyseren van deelvraag 1 t/m 3 en uitkomsten van de projectgroep ‘handhaving’ zijn er verbeterpunten aangedragen over de handhavingdiensten en hoe deze diensten met de klanten gecommuniceerd moeten worden. Hiermee kan Syntrus Achmea de concurrenten inhalen en/of voor blijven op de pensioenmarkt.</w:t>
      </w:r>
    </w:p>
    <w:p w:rsidR="009A15C6" w:rsidRPr="0043745D" w:rsidRDefault="009A15C6" w:rsidP="000F0F34">
      <w:pPr>
        <w:pStyle w:val="Geenafstand"/>
        <w:jc w:val="both"/>
        <w:rPr>
          <w:rFonts w:cs="Arial"/>
          <w:szCs w:val="20"/>
        </w:rPr>
      </w:pPr>
    </w:p>
    <w:p w:rsidR="009A15C6" w:rsidRPr="0043745D" w:rsidRDefault="009A15C6" w:rsidP="000F0F34">
      <w:pPr>
        <w:pStyle w:val="Geenafstand"/>
        <w:jc w:val="both"/>
        <w:rPr>
          <w:rFonts w:cs="Arial"/>
          <w:szCs w:val="20"/>
        </w:rPr>
      </w:pPr>
      <w:r w:rsidRPr="0043745D">
        <w:rPr>
          <w:rFonts w:cs="Arial"/>
          <w:szCs w:val="20"/>
        </w:rPr>
        <w:t xml:space="preserve">Deelvraag 5: </w:t>
      </w:r>
      <w:r w:rsidRPr="0043745D">
        <w:rPr>
          <w:rFonts w:cs="Arial"/>
          <w:i/>
          <w:szCs w:val="20"/>
        </w:rPr>
        <w:t>Desk- en fieldresearch</w:t>
      </w:r>
      <w:r w:rsidRPr="0043745D">
        <w:rPr>
          <w:rFonts w:cs="Arial"/>
          <w:szCs w:val="20"/>
        </w:rPr>
        <w:t>. Met behulp van beschikbare bronnen vanuit Syntrus Achmea (intranet, internet) is in kaart gebracht hoe de interne processen zijn ingericht rondom de verkoop van de basis en aanvullende diensten (informatiestromen, betrokken afdelingen, interne afstemming etc</w:t>
      </w:r>
      <w:r>
        <w:rPr>
          <w:rFonts w:cs="Arial"/>
          <w:szCs w:val="20"/>
        </w:rPr>
        <w:t>.</w:t>
      </w:r>
      <w:r w:rsidRPr="0043745D">
        <w:rPr>
          <w:rFonts w:cs="Arial"/>
          <w:szCs w:val="20"/>
        </w:rPr>
        <w:t>). Hiervoor zijn diepte-interviews afgenomen (in combinatie met deelvraag 2).</w:t>
      </w:r>
    </w:p>
    <w:p w:rsidR="009A15C6" w:rsidRPr="0043745D" w:rsidRDefault="009A15C6" w:rsidP="000F0F34">
      <w:pPr>
        <w:pStyle w:val="Geenafstand"/>
        <w:jc w:val="both"/>
        <w:rPr>
          <w:rFonts w:cs="Arial"/>
          <w:szCs w:val="20"/>
        </w:rPr>
      </w:pPr>
    </w:p>
    <w:p w:rsidR="009A15C6" w:rsidRPr="0043745D" w:rsidRDefault="009A15C6" w:rsidP="000F0F34">
      <w:pPr>
        <w:pStyle w:val="Geenafstand"/>
        <w:jc w:val="both"/>
        <w:rPr>
          <w:rFonts w:cs="Arial"/>
          <w:szCs w:val="20"/>
        </w:rPr>
      </w:pPr>
      <w:r w:rsidRPr="0043745D">
        <w:rPr>
          <w:rFonts w:cs="Arial"/>
          <w:szCs w:val="20"/>
        </w:rPr>
        <w:t xml:space="preserve">Deelvraag 6: </w:t>
      </w:r>
      <w:r w:rsidRPr="0043745D">
        <w:rPr>
          <w:rFonts w:cs="Arial"/>
          <w:i/>
          <w:szCs w:val="20"/>
        </w:rPr>
        <w:t>Deskresearch</w:t>
      </w:r>
      <w:r w:rsidRPr="0043745D">
        <w:rPr>
          <w:rFonts w:cs="Arial"/>
          <w:szCs w:val="20"/>
        </w:rPr>
        <w:t>. Met behulp van deelvraag 1 &amp; 5, de begroting van Syntrus Achmea en uitvraag bij teammanagers van afdeling werkgeverszaken is in kaart gebracht of aanpassingen van de interne processen noodzakelijk zijn rondom de verkoop van de handhavingdiensten. Afhankelijk van de behoeften van de klanten zullen deze klanten de diensten in bepaalde maten afnemen wat invloed heeft op de interne processen.</w:t>
      </w:r>
    </w:p>
    <w:p w:rsidR="009A15C6" w:rsidRPr="0043745D" w:rsidRDefault="009A15C6" w:rsidP="000F0F34">
      <w:pPr>
        <w:pStyle w:val="Geenafstand"/>
        <w:jc w:val="both"/>
        <w:rPr>
          <w:rFonts w:cs="Arial"/>
          <w:szCs w:val="20"/>
        </w:rPr>
      </w:pPr>
    </w:p>
    <w:p w:rsidR="009A15C6" w:rsidRPr="0043745D" w:rsidRDefault="009A15C6" w:rsidP="000F0F34">
      <w:pPr>
        <w:pStyle w:val="Geenafstand"/>
        <w:jc w:val="both"/>
        <w:rPr>
          <w:rFonts w:cs="Arial"/>
          <w:szCs w:val="20"/>
        </w:rPr>
      </w:pPr>
      <w:r w:rsidRPr="0043745D">
        <w:rPr>
          <w:rFonts w:cs="Arial"/>
          <w:szCs w:val="20"/>
        </w:rPr>
        <w:t xml:space="preserve">Deelvraag 7: </w:t>
      </w:r>
      <w:r w:rsidRPr="0043745D">
        <w:rPr>
          <w:rFonts w:cs="Arial"/>
          <w:i/>
          <w:szCs w:val="20"/>
        </w:rPr>
        <w:t>Deskresearch.</w:t>
      </w:r>
      <w:r w:rsidRPr="0043745D">
        <w:rPr>
          <w:rFonts w:cs="Arial"/>
          <w:szCs w:val="20"/>
        </w:rPr>
        <w:t xml:space="preserve"> Door het analyseren van de uitkomsten van deelvraag 5 &amp; 6 is de volgende stap om te bepalen welke aanpassingen nodig zijn bij verkoop van de handhavingdiensten. Hierbij wordt uitsluitend gekeken naar aanpassing van de interne processen rondom de twee handhavingdiensten looncontrole en opsporen werkgevers. Er zijn aanbevelingen gedaan over de nodige aanpassingen (o</w:t>
      </w:r>
      <w:r>
        <w:rPr>
          <w:rFonts w:cs="Arial"/>
          <w:szCs w:val="20"/>
        </w:rPr>
        <w:t xml:space="preserve">nder andere </w:t>
      </w:r>
      <w:r w:rsidRPr="0043745D">
        <w:rPr>
          <w:rFonts w:cs="Arial"/>
          <w:szCs w:val="20"/>
        </w:rPr>
        <w:t>herindeling personeel, aantal FTE).</w:t>
      </w:r>
    </w:p>
    <w:p w:rsidR="009A15C6" w:rsidRPr="0043745D" w:rsidRDefault="009A15C6" w:rsidP="000F0F34">
      <w:pPr>
        <w:pStyle w:val="Geenafstand"/>
        <w:jc w:val="both"/>
        <w:rPr>
          <w:rFonts w:cs="Arial"/>
          <w:szCs w:val="20"/>
        </w:rPr>
      </w:pPr>
    </w:p>
    <w:p w:rsidR="009A15C6" w:rsidRPr="0043745D" w:rsidRDefault="009A15C6" w:rsidP="000F0F34">
      <w:pPr>
        <w:pStyle w:val="Geenafstand"/>
        <w:jc w:val="both"/>
        <w:rPr>
          <w:rFonts w:cs="Arial"/>
          <w:szCs w:val="20"/>
        </w:rPr>
      </w:pPr>
      <w:r w:rsidRPr="0043745D">
        <w:rPr>
          <w:rFonts w:cs="Arial"/>
          <w:szCs w:val="20"/>
        </w:rPr>
        <w:t xml:space="preserve">Deelvraag 8: </w:t>
      </w:r>
      <w:r w:rsidRPr="0043745D">
        <w:rPr>
          <w:rFonts w:cs="Arial"/>
          <w:i/>
          <w:szCs w:val="20"/>
        </w:rPr>
        <w:t>Desk- en fieldresearch</w:t>
      </w:r>
      <w:r w:rsidRPr="0043745D">
        <w:rPr>
          <w:rFonts w:cs="Arial"/>
          <w:szCs w:val="20"/>
        </w:rPr>
        <w:t xml:space="preserve">. </w:t>
      </w:r>
      <w:r>
        <w:rPr>
          <w:rFonts w:cs="Arial"/>
          <w:szCs w:val="20"/>
        </w:rPr>
        <w:t xml:space="preserve">Zodra bekend is welk aanpassingen nodig zijn, is er onderzoek gedaan naar het creëren van </w:t>
      </w:r>
      <w:r w:rsidRPr="0043745D">
        <w:rPr>
          <w:rFonts w:cs="Arial"/>
          <w:szCs w:val="20"/>
        </w:rPr>
        <w:t>draagvlak</w:t>
      </w:r>
      <w:r>
        <w:rPr>
          <w:rFonts w:cs="Arial"/>
          <w:szCs w:val="20"/>
        </w:rPr>
        <w:t xml:space="preserve"> voor deze aanpassingen. </w:t>
      </w:r>
      <w:r w:rsidRPr="0043745D">
        <w:rPr>
          <w:rFonts w:cs="Arial"/>
          <w:szCs w:val="20"/>
        </w:rPr>
        <w:t>Dit zal worden onderzocht door het afnemen van een enquête onder de personeelsleden van afdeling Werkgeverszaken.</w:t>
      </w:r>
    </w:p>
    <w:p w:rsidR="009A15C6" w:rsidRPr="0043745D" w:rsidRDefault="009A15C6" w:rsidP="000F0F34">
      <w:pPr>
        <w:pStyle w:val="Geenafstand"/>
        <w:jc w:val="both"/>
        <w:rPr>
          <w:rFonts w:cs="Arial"/>
          <w:szCs w:val="20"/>
        </w:rPr>
      </w:pPr>
    </w:p>
    <w:p w:rsidR="009A15C6" w:rsidRPr="0043745D" w:rsidRDefault="009A15C6" w:rsidP="000F0F34">
      <w:pPr>
        <w:pStyle w:val="Geenafstand"/>
        <w:jc w:val="both"/>
        <w:rPr>
          <w:rFonts w:cs="Arial"/>
          <w:szCs w:val="20"/>
        </w:rPr>
      </w:pPr>
      <w:r w:rsidRPr="0043745D">
        <w:rPr>
          <w:rFonts w:cs="Arial"/>
          <w:szCs w:val="20"/>
        </w:rPr>
        <w:t xml:space="preserve">Deelvraag 9: </w:t>
      </w:r>
      <w:r w:rsidRPr="0043745D">
        <w:rPr>
          <w:rFonts w:cs="Arial"/>
          <w:i/>
          <w:szCs w:val="20"/>
        </w:rPr>
        <w:t>Deskresearch</w:t>
      </w:r>
      <w:r w:rsidRPr="0043745D">
        <w:rPr>
          <w:rFonts w:cs="Arial"/>
          <w:szCs w:val="20"/>
        </w:rPr>
        <w:t xml:space="preserve">. Aan de hand van de verzamelde gegevens en getrokken conclusies in het adviesrapport kunnen de </w:t>
      </w:r>
      <w:r>
        <w:rPr>
          <w:rFonts w:cs="Arial"/>
          <w:szCs w:val="20"/>
        </w:rPr>
        <w:t xml:space="preserve">kwalitatieve </w:t>
      </w:r>
      <w:r w:rsidRPr="0043745D">
        <w:rPr>
          <w:rFonts w:cs="Arial"/>
          <w:szCs w:val="20"/>
        </w:rPr>
        <w:t>kosten en baten voor Syntrus Achmea</w:t>
      </w:r>
      <w:r>
        <w:rPr>
          <w:rFonts w:cs="Arial"/>
          <w:szCs w:val="20"/>
        </w:rPr>
        <w:t xml:space="preserve"> </w:t>
      </w:r>
      <w:r w:rsidRPr="0043745D">
        <w:rPr>
          <w:rFonts w:cs="Arial"/>
          <w:szCs w:val="20"/>
        </w:rPr>
        <w:t>worden opgesteld.</w:t>
      </w:r>
    </w:p>
    <w:p w:rsidR="009A15C6" w:rsidRPr="0043745D" w:rsidRDefault="009A15C6" w:rsidP="000F0F34">
      <w:pPr>
        <w:pStyle w:val="Geenafstand"/>
        <w:jc w:val="both"/>
        <w:rPr>
          <w:rFonts w:cs="Arial"/>
          <w:szCs w:val="20"/>
        </w:rPr>
      </w:pPr>
    </w:p>
    <w:p w:rsidR="009A15C6" w:rsidRPr="0043745D" w:rsidRDefault="009A15C6" w:rsidP="000F0F34">
      <w:pPr>
        <w:pStyle w:val="Geenafstand"/>
        <w:jc w:val="both"/>
        <w:rPr>
          <w:rFonts w:cs="Arial"/>
          <w:szCs w:val="20"/>
        </w:rPr>
      </w:pPr>
      <w:r w:rsidRPr="0043745D">
        <w:rPr>
          <w:rFonts w:cs="Arial"/>
          <w:szCs w:val="20"/>
        </w:rPr>
        <w:t xml:space="preserve">Deelvraag 10: </w:t>
      </w:r>
      <w:r w:rsidRPr="0043745D">
        <w:rPr>
          <w:rFonts w:cs="Arial"/>
          <w:i/>
          <w:szCs w:val="20"/>
        </w:rPr>
        <w:t>Desk- en fieldresearch</w:t>
      </w:r>
      <w:r w:rsidRPr="0043745D">
        <w:rPr>
          <w:rFonts w:cs="Arial"/>
          <w:szCs w:val="20"/>
        </w:rPr>
        <w:t>. Met behulp van beschikbare bronnen vanuit Syntrus Achmea (begrotingen, systeeminformatie, intranet) en het afnemen van een diepte-interview met de business controller van afdeling Financiële Zaken is een kosten &amp; baten analyse opgesteld voor pensioenfonds VLEP en daarmee voor een middelgroot pensioenfonds. Met het diepte-interview is antwoord gegeven op de volgende vragen:</w:t>
      </w:r>
    </w:p>
    <w:p w:rsidR="009A15C6" w:rsidRPr="0043745D" w:rsidRDefault="009A15C6" w:rsidP="000F0F34">
      <w:pPr>
        <w:pStyle w:val="Geenafstand"/>
        <w:jc w:val="both"/>
        <w:rPr>
          <w:rFonts w:cs="Arial"/>
          <w:szCs w:val="20"/>
        </w:rPr>
      </w:pPr>
    </w:p>
    <w:tbl>
      <w:tblPr>
        <w:tblW w:w="9348" w:type="dxa"/>
        <w:tblBorders>
          <w:top w:val="single" w:sz="8" w:space="0" w:color="4F81BD"/>
          <w:left w:val="single" w:sz="8" w:space="0" w:color="4F81BD"/>
          <w:bottom w:val="single" w:sz="8" w:space="0" w:color="4F81BD"/>
          <w:right w:val="single" w:sz="8" w:space="0" w:color="4F81BD"/>
          <w:insideH w:val="single" w:sz="8" w:space="0" w:color="4F81BD"/>
        </w:tblBorders>
        <w:tblLook w:val="00A0"/>
      </w:tblPr>
      <w:tblGrid>
        <w:gridCol w:w="9348"/>
      </w:tblGrid>
      <w:tr w:rsidR="009A15C6" w:rsidRPr="0043745D" w:rsidTr="0058334E">
        <w:tc>
          <w:tcPr>
            <w:tcW w:w="9348" w:type="dxa"/>
          </w:tcPr>
          <w:p w:rsidR="009A15C6" w:rsidRPr="0043745D" w:rsidRDefault="009A15C6" w:rsidP="006C716F">
            <w:pPr>
              <w:pStyle w:val="Geenafstand"/>
              <w:numPr>
                <w:ilvl w:val="0"/>
                <w:numId w:val="19"/>
              </w:numPr>
              <w:jc w:val="both"/>
              <w:rPr>
                <w:rStyle w:val="ecxecxecx319181921-28012010"/>
                <w:rFonts w:cs="Arial"/>
                <w:szCs w:val="20"/>
              </w:rPr>
            </w:pPr>
            <w:r w:rsidRPr="0043745D">
              <w:rPr>
                <w:rFonts w:cs="Arial"/>
                <w:szCs w:val="20"/>
              </w:rPr>
              <w:t>Wat zijn de kosten voor de klanten bij afname van de handhavingdiensten?</w:t>
            </w:r>
          </w:p>
        </w:tc>
      </w:tr>
      <w:tr w:rsidR="009A15C6" w:rsidRPr="0043745D" w:rsidTr="0058334E">
        <w:tc>
          <w:tcPr>
            <w:tcW w:w="9348" w:type="dxa"/>
            <w:shd w:val="clear" w:color="auto" w:fill="D3DFEE"/>
          </w:tcPr>
          <w:p w:rsidR="009A15C6" w:rsidRPr="0043745D" w:rsidRDefault="009A15C6" w:rsidP="006C716F">
            <w:pPr>
              <w:pStyle w:val="Geenafstand"/>
              <w:numPr>
                <w:ilvl w:val="0"/>
                <w:numId w:val="19"/>
              </w:numPr>
              <w:jc w:val="both"/>
              <w:rPr>
                <w:rStyle w:val="ecxecxecx319181921-28012010"/>
                <w:rFonts w:cs="Arial"/>
                <w:szCs w:val="20"/>
              </w:rPr>
            </w:pPr>
            <w:r w:rsidRPr="0043745D">
              <w:rPr>
                <w:rStyle w:val="ecxecxecx319181921-28012010"/>
                <w:rFonts w:cs="Arial"/>
                <w:szCs w:val="20"/>
              </w:rPr>
              <w:t>Waar is de commerciële kostprijs uit opgebouwd?</w:t>
            </w:r>
          </w:p>
        </w:tc>
      </w:tr>
      <w:tr w:rsidR="009A15C6" w:rsidRPr="0043745D" w:rsidTr="0058334E">
        <w:tc>
          <w:tcPr>
            <w:tcW w:w="9348" w:type="dxa"/>
          </w:tcPr>
          <w:p w:rsidR="009A15C6" w:rsidRPr="0043745D" w:rsidRDefault="009A15C6" w:rsidP="006C716F">
            <w:pPr>
              <w:pStyle w:val="Geenafstand"/>
              <w:numPr>
                <w:ilvl w:val="0"/>
                <w:numId w:val="19"/>
              </w:numPr>
              <w:jc w:val="both"/>
              <w:rPr>
                <w:rStyle w:val="ecxecxecx319181921-28012010"/>
                <w:rFonts w:cs="Arial"/>
                <w:szCs w:val="20"/>
              </w:rPr>
            </w:pPr>
            <w:r w:rsidRPr="0043745D">
              <w:rPr>
                <w:rStyle w:val="ecxecxecx319181921-28012010"/>
                <w:rFonts w:cs="Arial"/>
                <w:szCs w:val="20"/>
              </w:rPr>
              <w:t>Hoe worden de kosten vastgesteld?</w:t>
            </w:r>
          </w:p>
        </w:tc>
      </w:tr>
      <w:tr w:rsidR="009A15C6" w:rsidRPr="0043745D" w:rsidTr="0058334E">
        <w:tc>
          <w:tcPr>
            <w:tcW w:w="9348" w:type="dxa"/>
            <w:shd w:val="clear" w:color="auto" w:fill="D3DFEE"/>
          </w:tcPr>
          <w:p w:rsidR="009A15C6" w:rsidRPr="0043745D" w:rsidRDefault="009A15C6" w:rsidP="006C716F">
            <w:pPr>
              <w:pStyle w:val="Geenafstand"/>
              <w:numPr>
                <w:ilvl w:val="0"/>
                <w:numId w:val="19"/>
              </w:numPr>
              <w:jc w:val="both"/>
              <w:rPr>
                <w:rStyle w:val="ecxecxecx319181921-28012010"/>
                <w:rFonts w:cs="Arial"/>
                <w:szCs w:val="20"/>
              </w:rPr>
            </w:pPr>
            <w:r w:rsidRPr="0043745D">
              <w:rPr>
                <w:rStyle w:val="ecxecxecx319181921-28012010"/>
                <w:rFonts w:cs="Arial"/>
                <w:szCs w:val="20"/>
              </w:rPr>
              <w:t>Wat zijn de baten voor de klanten bij afname van de handhavingdiensten?</w:t>
            </w:r>
          </w:p>
        </w:tc>
      </w:tr>
      <w:tr w:rsidR="009A15C6" w:rsidRPr="0043745D" w:rsidTr="0058334E">
        <w:tc>
          <w:tcPr>
            <w:tcW w:w="9348" w:type="dxa"/>
          </w:tcPr>
          <w:p w:rsidR="009A15C6" w:rsidRPr="0043745D" w:rsidRDefault="009A15C6" w:rsidP="006C716F">
            <w:pPr>
              <w:pStyle w:val="Geenafstand"/>
              <w:numPr>
                <w:ilvl w:val="0"/>
                <w:numId w:val="19"/>
              </w:numPr>
              <w:jc w:val="both"/>
              <w:rPr>
                <w:rStyle w:val="ecxecxecx319181921-28012010"/>
                <w:rFonts w:cs="Arial"/>
                <w:szCs w:val="20"/>
              </w:rPr>
            </w:pPr>
            <w:r w:rsidRPr="0043745D">
              <w:rPr>
                <w:rFonts w:cs="Arial"/>
                <w:szCs w:val="20"/>
              </w:rPr>
              <w:t>Wat zijn de kwantificeerbare en niet kwantificeerbare baten?</w:t>
            </w:r>
          </w:p>
        </w:tc>
      </w:tr>
    </w:tbl>
    <w:p w:rsidR="009A15C6" w:rsidRPr="0043745D" w:rsidRDefault="009A15C6" w:rsidP="000F0F34">
      <w:pPr>
        <w:pStyle w:val="Geenafstand"/>
        <w:jc w:val="both"/>
        <w:rPr>
          <w:rFonts w:cs="Arial"/>
          <w:color w:val="FF0000"/>
          <w:szCs w:val="20"/>
        </w:rPr>
      </w:pPr>
    </w:p>
    <w:p w:rsidR="009A15C6" w:rsidRDefault="009A15C6" w:rsidP="000F0F34">
      <w:pPr>
        <w:pStyle w:val="Geenafstand"/>
        <w:jc w:val="both"/>
        <w:rPr>
          <w:rFonts w:cs="Arial"/>
          <w:szCs w:val="20"/>
        </w:rPr>
      </w:pPr>
      <w:r w:rsidRPr="0043745D">
        <w:rPr>
          <w:rFonts w:cs="Arial"/>
          <w:szCs w:val="20"/>
        </w:rPr>
        <w:t xml:space="preserve">Deelvraag 11: </w:t>
      </w:r>
      <w:r w:rsidRPr="0043745D">
        <w:rPr>
          <w:rFonts w:cs="Arial"/>
          <w:i/>
          <w:szCs w:val="20"/>
        </w:rPr>
        <w:t>Deskresearch</w:t>
      </w:r>
      <w:r w:rsidRPr="0043745D">
        <w:rPr>
          <w:rFonts w:cs="Arial"/>
          <w:szCs w:val="20"/>
        </w:rPr>
        <w:t>. Door het analyseren van de uitkomsten van deelvraag 10 is uitspraak gedaan over de winstgevendheid van de handhavingdiensten. De vraag is of de baten voldoende opwegen tegen de kosten voor een middelgroot pensioenfonds.</w:t>
      </w:r>
    </w:p>
    <w:p w:rsidR="009A15C6" w:rsidRPr="0045056E" w:rsidRDefault="009A15C6" w:rsidP="000F0F34">
      <w:pPr>
        <w:pStyle w:val="Kop1"/>
        <w:spacing w:line="240" w:lineRule="auto"/>
        <w:jc w:val="both"/>
      </w:pPr>
      <w:r>
        <w:rPr>
          <w:rFonts w:cs="Arial"/>
          <w:szCs w:val="20"/>
        </w:rPr>
        <w:br w:type="page"/>
      </w:r>
      <w:bookmarkStart w:id="205" w:name="_Toc292453142"/>
      <w:bookmarkStart w:id="206" w:name="_Toc292786489"/>
      <w:r w:rsidRPr="0045056E">
        <w:lastRenderedPageBreak/>
        <w:t xml:space="preserve">Bijlage </w:t>
      </w:r>
      <w:r>
        <w:t>2</w:t>
      </w:r>
      <w:r w:rsidRPr="0045056E">
        <w:t xml:space="preserve"> Waar bestaan de handhavingdiensten uit en hoe zijn deze intern beschreven?</w:t>
      </w:r>
      <w:bookmarkEnd w:id="205"/>
      <w:bookmarkEnd w:id="206"/>
    </w:p>
    <w:p w:rsidR="009A15C6" w:rsidRDefault="009A15C6" w:rsidP="000F0F34">
      <w:pPr>
        <w:pStyle w:val="Kop2"/>
        <w:spacing w:line="240" w:lineRule="auto"/>
        <w:rPr>
          <w:bCs w:val="0"/>
          <w:szCs w:val="22"/>
        </w:rPr>
      </w:pPr>
      <w:bookmarkStart w:id="207" w:name="_Toc292364012"/>
      <w:bookmarkStart w:id="208" w:name="_Toc292453143"/>
      <w:bookmarkStart w:id="209" w:name="_Toc292453274"/>
      <w:bookmarkStart w:id="210" w:name="_Toc292709042"/>
      <w:bookmarkStart w:id="211" w:name="_Toc292786490"/>
      <w:r>
        <w:rPr>
          <w:bCs w:val="0"/>
          <w:szCs w:val="22"/>
        </w:rPr>
        <w:t>2</w:t>
      </w:r>
      <w:r w:rsidRPr="00C942F5">
        <w:rPr>
          <w:bCs w:val="0"/>
          <w:szCs w:val="22"/>
        </w:rPr>
        <w:t>.1 De huidige pensioenmarkt</w:t>
      </w:r>
      <w:bookmarkEnd w:id="207"/>
      <w:bookmarkEnd w:id="208"/>
      <w:bookmarkEnd w:id="209"/>
      <w:bookmarkEnd w:id="210"/>
      <w:bookmarkEnd w:id="211"/>
    </w:p>
    <w:p w:rsidR="009A15C6" w:rsidRPr="005D0BB1" w:rsidRDefault="009A15C6" w:rsidP="000F0F34">
      <w:pPr>
        <w:pStyle w:val="Kop3"/>
        <w:spacing w:line="240" w:lineRule="auto"/>
      </w:pPr>
      <w:r>
        <w:t>2</w:t>
      </w:r>
      <w:r w:rsidRPr="005D0BB1">
        <w:t>.1.1 De nieuwe Pensioenwet</w:t>
      </w:r>
    </w:p>
    <w:p w:rsidR="009A15C6" w:rsidRPr="0058334E" w:rsidRDefault="009A15C6" w:rsidP="000F0F34">
      <w:pPr>
        <w:pStyle w:val="Geenafstand"/>
        <w:jc w:val="both"/>
        <w:rPr>
          <w:rFonts w:cs="Arial"/>
          <w:szCs w:val="20"/>
        </w:rPr>
      </w:pPr>
      <w:r w:rsidRPr="0058334E">
        <w:rPr>
          <w:rFonts w:cs="Arial"/>
          <w:szCs w:val="20"/>
        </w:rPr>
        <w:t>Per 1 januari 2007 is de nieuwe Pensioenwet (PW) in werking getreden. Deze vervangt de uit 1954 daterende Pensioen- en Spaarfondsenwet (PSW). Werkgevers en pensioenuitvoerders hebben tot 1 januari 2008 – als overgangsperiode - de tijd gehad om ervoor te zorgen dat aan de bepalingen van de nieuwe Pensioenwet zijn voldaan. Verzekeraars hebben één jaar langer de tijd gehad.</w:t>
      </w:r>
    </w:p>
    <w:p w:rsidR="009A15C6" w:rsidRPr="0058334E" w:rsidRDefault="009A15C6" w:rsidP="000F0F34">
      <w:pPr>
        <w:pStyle w:val="Geenafstand"/>
        <w:jc w:val="both"/>
        <w:rPr>
          <w:rFonts w:cs="Arial"/>
          <w:szCs w:val="20"/>
        </w:rPr>
      </w:pPr>
    </w:p>
    <w:p w:rsidR="009A15C6" w:rsidRPr="0058334E" w:rsidRDefault="009A15C6" w:rsidP="000F0F34">
      <w:pPr>
        <w:pStyle w:val="Geenafstand"/>
        <w:jc w:val="both"/>
        <w:rPr>
          <w:rFonts w:cs="Arial"/>
          <w:szCs w:val="20"/>
        </w:rPr>
      </w:pPr>
      <w:r w:rsidRPr="0058334E">
        <w:rPr>
          <w:rFonts w:cs="Arial"/>
          <w:szCs w:val="20"/>
        </w:rPr>
        <w:t>Er waren verschillende redenen voor het wijzigen van de wetgeving. Één van de belangrijkste redenen voor deze wijziging was om de verantwoordelijkheid van sociale partners en pensioenuitvoerders beter vast te leggen. In de nieuwe PW staat de driehoeksverhouding centraal. Met sociale partners worden alle werkgevers en werknemers bedoeld. Werkgevers worden vertegenwoordigd door werkgeversorganisaties, zoals VNO-NCW en MKB Nederland. Werknemers worden vertegenwoordigd door vakbonden, zoals FNV en CNV. De pensioenuitvoering valt onder de verantwoordelijkheid van de pensioenfondsen. De pensioenfondsen besteden deze uitvoering in alle gevallen uit aan een pensioen uitvoeringsgespecialiseerde instantie, die meerdere fondsen als klant kan hebben. In de praktijk is de uitvoerende instantie, in kwestie Syntrus Achmea, de pensioenuitvoerder.</w:t>
      </w:r>
    </w:p>
    <w:p w:rsidR="009A15C6" w:rsidRPr="0058334E" w:rsidRDefault="009A15C6" w:rsidP="000F0F34">
      <w:pPr>
        <w:pStyle w:val="Geenafstand"/>
        <w:jc w:val="both"/>
        <w:rPr>
          <w:rFonts w:cs="Arial"/>
          <w:szCs w:val="20"/>
        </w:rPr>
      </w:pPr>
    </w:p>
    <w:p w:rsidR="009A15C6" w:rsidRPr="0058334E" w:rsidRDefault="009A15C6" w:rsidP="000F0F34">
      <w:pPr>
        <w:pStyle w:val="Geenafstand"/>
        <w:jc w:val="both"/>
        <w:rPr>
          <w:rFonts w:cs="Arial"/>
          <w:szCs w:val="20"/>
        </w:rPr>
      </w:pPr>
      <w:r w:rsidRPr="0058334E">
        <w:rPr>
          <w:rFonts w:cs="Arial"/>
          <w:szCs w:val="20"/>
        </w:rPr>
        <w:t>De verantwoordelijkheden van werkgever, werknemer en pensioenuitvoerder zijn als volgt vastgelegd. Zie hiervoor ook afbeelding 2.1 Driehoeksverhouding.</w:t>
      </w:r>
    </w:p>
    <w:p w:rsidR="009A15C6" w:rsidRPr="0058334E" w:rsidRDefault="009A15C6" w:rsidP="000F0F34">
      <w:pPr>
        <w:pStyle w:val="Geenafstand"/>
        <w:jc w:val="both"/>
      </w:pPr>
      <w:r w:rsidRPr="0058334E">
        <w:rPr>
          <w:rFonts w:cs="Arial"/>
          <w:szCs w:val="20"/>
        </w:rPr>
        <w:t>Tussen een werkgever en werknemer wordt een pensioenovereenkomst gesloten over het pensioen (pijl 1). Tussen de pensioenuitvoerder en werkgevers worden afspraken gemaakt in een uitvoeringsovereenkomst over de manier waarop de pensioenovereenkomst wordt uitgevoerd, zie pijl 2. Voorheen werd dit een financieringsovereenkomst genoemd. Hierin staan afspraken over het vaststellen van de pensioenpremie, informatie die door de werkgever aan de pensioenuitvoerder verstrekt dient te worden, afspraken over voorlichting e.d. De werknemer krijgt als gevolg hiervan een directe relatie met de pensioenuitvoerder (pijl 3). Binnen drie maanden na het sluiten van de pensioenovereenkomst is de pensioenuitvoerder dan ook verplicht om iedere nieuwe deelnemer (werknemer) een startbrief te sturen waarbij de pensioenregeling in begrijpelijke taal wordt uitgelegd.</w:t>
      </w:r>
    </w:p>
    <w:p w:rsidR="009A15C6" w:rsidRPr="0058334E" w:rsidRDefault="009A15C6" w:rsidP="000F0F34">
      <w:pPr>
        <w:pStyle w:val="Geenafstand1"/>
        <w:jc w:val="both"/>
        <w:rPr>
          <w:rFonts w:ascii="Arial" w:hAnsi="Arial" w:cs="Arial"/>
          <w:sz w:val="20"/>
          <w:szCs w:val="20"/>
          <w:lang w:val="nl-NL"/>
        </w:rPr>
      </w:pPr>
    </w:p>
    <w:p w:rsidR="009A15C6" w:rsidRPr="0058334E" w:rsidRDefault="009A15C6" w:rsidP="000F0F34">
      <w:pPr>
        <w:pStyle w:val="Geenafstand1"/>
        <w:jc w:val="both"/>
        <w:rPr>
          <w:rFonts w:ascii="Arial" w:hAnsi="Arial" w:cs="Arial"/>
          <w:sz w:val="20"/>
          <w:szCs w:val="20"/>
          <w:lang w:val="nl-NL"/>
        </w:rPr>
      </w:pPr>
    </w:p>
    <w:p w:rsidR="009A15C6" w:rsidRDefault="00A31885" w:rsidP="000F0F34">
      <w:pPr>
        <w:pStyle w:val="Geenafstand1"/>
        <w:ind w:left="708" w:firstLine="708"/>
        <w:jc w:val="both"/>
        <w:rPr>
          <w:rFonts w:ascii="Arial" w:hAnsi="Arial" w:cs="Arial"/>
          <w:sz w:val="20"/>
          <w:szCs w:val="20"/>
        </w:rPr>
      </w:pPr>
      <w:r w:rsidRPr="00A31885">
        <w:rPr>
          <w:rFonts w:ascii="Arial" w:hAnsi="Arial" w:cs="Arial"/>
          <w:noProof/>
          <w:sz w:val="20"/>
          <w:szCs w:val="20"/>
          <w:lang w:eastAsia="nl-NL"/>
        </w:rPr>
        <w:pict>
          <v:shape id="Diagram 4" o:spid="_x0000_i1035" type="#_x0000_t75" style="width:292.5pt;height:146.2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">
            <v:imagedata r:id="rId49" o:title="" cropleft="-11116f" cropright="-11056f"/>
            <o:lock v:ext="edit" aspectratio="f"/>
          </v:shape>
        </w:pict>
      </w:r>
    </w:p>
    <w:p w:rsidR="009A15C6" w:rsidRDefault="009A15C6" w:rsidP="000F0F34">
      <w:pPr>
        <w:pStyle w:val="Geenafstand1"/>
        <w:jc w:val="both"/>
        <w:rPr>
          <w:rFonts w:ascii="Arial" w:hAnsi="Arial" w:cs="Arial"/>
          <w:sz w:val="16"/>
          <w:szCs w:val="16"/>
        </w:rPr>
      </w:pPr>
    </w:p>
    <w:p w:rsidR="009A15C6" w:rsidRPr="0058334E" w:rsidRDefault="009A15C6" w:rsidP="000F0F34">
      <w:pPr>
        <w:pStyle w:val="Geenafstand1"/>
        <w:jc w:val="both"/>
        <w:rPr>
          <w:rFonts w:ascii="Arial" w:hAnsi="Arial" w:cs="Arial"/>
          <w:sz w:val="16"/>
          <w:szCs w:val="16"/>
          <w:lang w:val="nl-NL"/>
        </w:rPr>
      </w:pPr>
      <w:r w:rsidRPr="0058334E">
        <w:rPr>
          <w:rFonts w:ascii="Arial" w:hAnsi="Arial" w:cs="Arial"/>
          <w:sz w:val="16"/>
          <w:szCs w:val="16"/>
          <w:lang w:val="nl-NL"/>
        </w:rPr>
        <w:t>Afbeelding 2.1 Driehoeksverhouding</w:t>
      </w:r>
    </w:p>
    <w:p w:rsidR="009A15C6" w:rsidRPr="0058334E" w:rsidRDefault="009A15C6" w:rsidP="000F0F34">
      <w:pPr>
        <w:pStyle w:val="Geenafstand1"/>
        <w:jc w:val="both"/>
        <w:rPr>
          <w:rFonts w:ascii="Arial" w:hAnsi="Arial" w:cs="Arial"/>
          <w:sz w:val="20"/>
          <w:szCs w:val="20"/>
          <w:lang w:val="nl-NL"/>
        </w:rPr>
      </w:pPr>
    </w:p>
    <w:p w:rsidR="009A15C6" w:rsidRPr="005D0BB1" w:rsidRDefault="009A15C6" w:rsidP="000F0F34">
      <w:pPr>
        <w:pStyle w:val="Kop3"/>
        <w:spacing w:line="240" w:lineRule="auto"/>
        <w:jc w:val="both"/>
        <w:rPr>
          <w:bCs w:val="0"/>
          <w:szCs w:val="20"/>
        </w:rPr>
      </w:pPr>
      <w:r>
        <w:rPr>
          <w:szCs w:val="20"/>
        </w:rPr>
        <w:br w:type="page"/>
      </w:r>
      <w:r>
        <w:rPr>
          <w:szCs w:val="20"/>
        </w:rPr>
        <w:lastRenderedPageBreak/>
        <w:t>2</w:t>
      </w:r>
      <w:r w:rsidRPr="005D0BB1">
        <w:rPr>
          <w:bCs w:val="0"/>
          <w:szCs w:val="20"/>
        </w:rPr>
        <w:t>.1.2 Betrokken stakeholders</w:t>
      </w:r>
    </w:p>
    <w:p w:rsidR="009A15C6" w:rsidRPr="0058334E" w:rsidRDefault="009A15C6" w:rsidP="000F0F34">
      <w:pPr>
        <w:pStyle w:val="Geenafstand"/>
        <w:jc w:val="both"/>
        <w:rPr>
          <w:rFonts w:cs="Arial"/>
          <w:szCs w:val="20"/>
        </w:rPr>
      </w:pPr>
      <w:r w:rsidRPr="0058334E">
        <w:rPr>
          <w:rFonts w:cs="Arial"/>
          <w:szCs w:val="20"/>
        </w:rPr>
        <w:t>Het is belangrijk in kaart te brengen welke stakeholders een rol spelen op de pensioenmarkt. Iedere stakeholder heeft zijn eigen verantwoordelijkheden en taken. In de onderstaande afbeelding treft u een schematisch overzicht van de verbanden tussen de verschillende stakeholders.</w:t>
      </w:r>
    </w:p>
    <w:p w:rsidR="009A15C6" w:rsidRPr="0058334E" w:rsidRDefault="009A15C6" w:rsidP="000F0F34">
      <w:pPr>
        <w:pStyle w:val="Geenafstand1"/>
        <w:jc w:val="both"/>
        <w:rPr>
          <w:rFonts w:ascii="Arial" w:hAnsi="Arial" w:cs="Arial"/>
          <w:sz w:val="20"/>
          <w:szCs w:val="20"/>
          <w:lang w:val="nl-NL"/>
        </w:rPr>
      </w:pPr>
    </w:p>
    <w:p w:rsidR="009A15C6" w:rsidRPr="0058334E" w:rsidRDefault="00A31885" w:rsidP="000F0F34">
      <w:pPr>
        <w:pStyle w:val="Geenafstand"/>
      </w:pPr>
      <w:r w:rsidRPr="00A31885">
        <w:rPr>
          <w:noProof/>
          <w:lang w:eastAsia="nl-NL"/>
        </w:rPr>
        <w:pict>
          <v:roundrect id="_s1031" o:spid="_x0000_s1033" style="position:absolute;margin-left:162pt;margin-top:8.95pt;width:99pt;height:63pt;z-index:251646976;v-text-anchor:middle" arcsize="10923f" o:dgmlayout="0" o:dgmnodekind="1" fillcolor="#4f81bd" strokecolor="#f2f2f2" strokeweight="3pt">
            <v:shadow on="t" type="perspective" color="#243f60" opacity=".5" offset="1pt" offset2="-1pt"/>
            <v:textbox style="mso-next-textbox:#_s1031" inset="0,0,0,0">
              <w:txbxContent>
                <w:p w:rsidR="009A15C6" w:rsidRPr="0058334E" w:rsidRDefault="009A15C6" w:rsidP="0058334E">
                  <w:pPr>
                    <w:jc w:val="center"/>
                    <w:rPr>
                      <w:rFonts w:ascii="Arial" w:hAnsi="Arial" w:cs="Arial"/>
                      <w:color w:val="FFFFFF"/>
                      <w:sz w:val="16"/>
                      <w:szCs w:val="16"/>
                    </w:rPr>
                  </w:pPr>
                </w:p>
                <w:p w:rsidR="009A15C6" w:rsidRPr="0058334E" w:rsidRDefault="009A15C6" w:rsidP="0058334E">
                  <w:pPr>
                    <w:jc w:val="center"/>
                    <w:rPr>
                      <w:rFonts w:ascii="Arial" w:hAnsi="Arial" w:cs="Arial"/>
                      <w:color w:val="FFFFFF"/>
                      <w:sz w:val="24"/>
                      <w:szCs w:val="24"/>
                    </w:rPr>
                  </w:pPr>
                  <w:r w:rsidRPr="0058334E">
                    <w:rPr>
                      <w:rFonts w:ascii="Arial" w:hAnsi="Arial" w:cs="Arial"/>
                      <w:color w:val="FFFFFF"/>
                      <w:sz w:val="24"/>
                      <w:szCs w:val="24"/>
                    </w:rPr>
                    <w:t>Pensioenfonds</w:t>
                  </w:r>
                </w:p>
              </w:txbxContent>
            </v:textbox>
          </v:roundrect>
        </w:pict>
      </w:r>
    </w:p>
    <w:p w:rsidR="009A15C6" w:rsidRPr="0058334E" w:rsidRDefault="009A15C6" w:rsidP="000F0F34">
      <w:pPr>
        <w:pStyle w:val="Geenafstand"/>
      </w:pPr>
    </w:p>
    <w:p w:rsidR="009A15C6" w:rsidRPr="0058334E" w:rsidRDefault="009A15C6" w:rsidP="000F0F34">
      <w:pPr>
        <w:pStyle w:val="Geenafstand"/>
      </w:pPr>
      <w:r w:rsidRPr="0058334E">
        <w:t xml:space="preserve">              Toezicht</w:t>
      </w:r>
      <w:r w:rsidRPr="0058334E">
        <w:tab/>
        <w:t xml:space="preserve">                                                            </w:t>
      </w:r>
      <w:r>
        <w:tab/>
      </w:r>
      <w:r>
        <w:tab/>
      </w:r>
      <w:r w:rsidRPr="0058334E">
        <w:t>Toezicht</w:t>
      </w:r>
    </w:p>
    <w:p w:rsidR="009A15C6" w:rsidRPr="0058334E" w:rsidRDefault="00A31885" w:rsidP="000F0F34">
      <w:pPr>
        <w:pStyle w:val="Geenafstand"/>
      </w:pPr>
      <w:r w:rsidRPr="00A31885">
        <w:rPr>
          <w:noProof/>
          <w:lang w:eastAsia="nl-NL"/>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41" o:spid="_x0000_s1034" type="#_x0000_t34" style="position:absolute;margin-left:261pt;margin-top:1.45pt;width:117pt;height:24.85pt;rotation:180;z-index:251653120" o:connectortype="elbow" adj="276,-74940,-102812" strokeweight="2.25pt"/>
        </w:pict>
      </w:r>
      <w:r w:rsidRPr="00A31885">
        <w:rPr>
          <w:noProof/>
          <w:lang w:eastAsia="nl-NL"/>
        </w:rPr>
        <w:pict>
          <v:shape id="_x0000_s1035" type="#_x0000_t34" style="position:absolute;margin-left:36pt;margin-top:1.45pt;width:126pt;height:27pt;rotation:180;flip:y;z-index:251654144" o:connectortype="elbow" adj="21600,71120,-58440" strokeweight="2.25pt"/>
        </w:pict>
      </w:r>
    </w:p>
    <w:p w:rsidR="009A15C6" w:rsidRPr="0058334E" w:rsidRDefault="009A15C6" w:rsidP="000F0F34">
      <w:pPr>
        <w:pStyle w:val="Geenafstand"/>
      </w:pPr>
    </w:p>
    <w:p w:rsidR="009A15C6" w:rsidRPr="0058334E" w:rsidRDefault="00A31885" w:rsidP="000F0F34">
      <w:pPr>
        <w:pStyle w:val="Geenafstand"/>
      </w:pPr>
      <w:r w:rsidRPr="00A31885">
        <w:rPr>
          <w:noProof/>
          <w:lang w:eastAsia="nl-NL"/>
        </w:rPr>
        <w:pict>
          <v:roundrect id="_x0000_s1036" style="position:absolute;margin-left:333pt;margin-top:3.3pt;width:99pt;height:63pt;z-index:251648000;v-text-anchor:middle" arcsize="10923f" o:dgmlayout="0" o:dgmnodekind="1" fillcolor="#4f81bd" strokecolor="#f2f2f2" strokeweight="3pt">
            <v:shadow on="t" type="perspective" color="#243f60" opacity=".5" offset="1pt" offset2="-1pt"/>
            <v:textbox style="mso-next-textbox:#_x0000_s1036" inset="0,0,0,0">
              <w:txbxContent>
                <w:p w:rsidR="009A15C6" w:rsidRPr="0058334E" w:rsidRDefault="009A15C6" w:rsidP="0058334E">
                  <w:pPr>
                    <w:jc w:val="center"/>
                    <w:rPr>
                      <w:rFonts w:ascii="Arial" w:hAnsi="Arial" w:cs="Arial"/>
                      <w:color w:val="FFFFFF"/>
                      <w:sz w:val="16"/>
                      <w:szCs w:val="16"/>
                    </w:rPr>
                  </w:pPr>
                </w:p>
                <w:p w:rsidR="009A15C6" w:rsidRPr="0058334E" w:rsidRDefault="009A15C6" w:rsidP="0058334E">
                  <w:pPr>
                    <w:jc w:val="center"/>
                    <w:rPr>
                      <w:rFonts w:ascii="Arial" w:hAnsi="Arial" w:cs="Arial"/>
                      <w:color w:val="FFFFFF"/>
                      <w:sz w:val="24"/>
                      <w:szCs w:val="24"/>
                    </w:rPr>
                  </w:pPr>
                  <w:r w:rsidRPr="0058334E">
                    <w:rPr>
                      <w:rFonts w:ascii="Arial" w:hAnsi="Arial" w:cs="Arial"/>
                      <w:color w:val="FFFFFF"/>
                      <w:sz w:val="24"/>
                      <w:szCs w:val="24"/>
                    </w:rPr>
                    <w:t>A</w:t>
                  </w:r>
                  <w:r>
                    <w:rPr>
                      <w:rFonts w:ascii="Arial" w:hAnsi="Arial" w:cs="Arial"/>
                      <w:color w:val="FFFFFF"/>
                      <w:sz w:val="24"/>
                      <w:szCs w:val="24"/>
                    </w:rPr>
                    <w:t>F</w:t>
                  </w:r>
                  <w:r w:rsidRPr="0058334E">
                    <w:rPr>
                      <w:rFonts w:ascii="Arial" w:hAnsi="Arial" w:cs="Arial"/>
                      <w:color w:val="FFFFFF"/>
                      <w:sz w:val="24"/>
                      <w:szCs w:val="24"/>
                    </w:rPr>
                    <w:t>M</w:t>
                  </w:r>
                </w:p>
              </w:txbxContent>
            </v:textbox>
          </v:roundrect>
        </w:pict>
      </w:r>
      <w:r w:rsidRPr="00A31885">
        <w:rPr>
          <w:noProof/>
          <w:lang w:eastAsia="nl-NL"/>
        </w:rPr>
        <w:pict>
          <v:roundrect id="_x0000_s1037" style="position:absolute;margin-left:-9pt;margin-top:3.3pt;width:99pt;height:63pt;z-index:251650048;v-text-anchor:middle" arcsize="10923f" o:dgmlayout="0" o:dgmnodekind="1" fillcolor="#4f81bd" strokecolor="#f2f2f2" strokeweight="3pt">
            <v:shadow on="t" type="perspective" color="#243f60" opacity=".5" offset="1pt" offset2="-1pt"/>
            <v:textbox style="mso-next-textbox:#_x0000_s1037" inset="0,0,0,0">
              <w:txbxContent>
                <w:p w:rsidR="009A15C6" w:rsidRPr="0058334E" w:rsidRDefault="009A15C6" w:rsidP="0058334E">
                  <w:pPr>
                    <w:jc w:val="center"/>
                    <w:rPr>
                      <w:rFonts w:ascii="Arial" w:hAnsi="Arial" w:cs="Arial"/>
                      <w:sz w:val="16"/>
                      <w:szCs w:val="16"/>
                    </w:rPr>
                  </w:pPr>
                </w:p>
                <w:p w:rsidR="009A15C6" w:rsidRPr="0058334E" w:rsidRDefault="009A15C6" w:rsidP="0058334E">
                  <w:pPr>
                    <w:jc w:val="center"/>
                    <w:rPr>
                      <w:rFonts w:ascii="Arial" w:hAnsi="Arial" w:cs="Arial"/>
                      <w:color w:val="FFFFFF"/>
                      <w:sz w:val="24"/>
                      <w:szCs w:val="24"/>
                    </w:rPr>
                  </w:pPr>
                  <w:r w:rsidRPr="0058334E">
                    <w:rPr>
                      <w:rFonts w:ascii="Arial" w:hAnsi="Arial" w:cs="Arial"/>
                      <w:color w:val="FFFFFF"/>
                      <w:sz w:val="24"/>
                      <w:szCs w:val="24"/>
                    </w:rPr>
                    <w:t>DNB</w:t>
                  </w:r>
                </w:p>
              </w:txbxContent>
            </v:textbox>
          </v:roundrect>
        </w:pict>
      </w:r>
      <w:r w:rsidR="009A15C6" w:rsidRPr="0058334E">
        <w:tab/>
      </w:r>
    </w:p>
    <w:p w:rsidR="009A15C6" w:rsidRPr="0058334E" w:rsidRDefault="009A15C6" w:rsidP="000F0F34">
      <w:pPr>
        <w:pStyle w:val="Geenafstand"/>
      </w:pPr>
      <w:r w:rsidRPr="0058334E">
        <w:tab/>
      </w:r>
      <w:r>
        <w:tab/>
      </w:r>
      <w:r>
        <w:tab/>
      </w:r>
      <w:r>
        <w:tab/>
      </w:r>
      <w:r>
        <w:tab/>
      </w:r>
      <w:r>
        <w:tab/>
      </w:r>
      <w:r>
        <w:tab/>
      </w:r>
      <w:r>
        <w:tab/>
      </w:r>
      <w:r>
        <w:tab/>
      </w:r>
      <w:r>
        <w:tab/>
      </w:r>
      <w:r>
        <w:tab/>
      </w:r>
      <w:r>
        <w:tab/>
      </w:r>
      <w:r>
        <w:tab/>
      </w:r>
      <w:r>
        <w:tab/>
      </w:r>
      <w:r>
        <w:tab/>
      </w:r>
      <w:r>
        <w:tab/>
        <w:t xml:space="preserve">     </w:t>
      </w:r>
      <w:r w:rsidRPr="0058334E">
        <w:t>Geld</w:t>
      </w:r>
      <w:r>
        <w:t xml:space="preserve"> </w:t>
      </w:r>
      <w:r w:rsidRPr="0058334E">
        <w:tab/>
      </w:r>
      <w:r>
        <w:t xml:space="preserve">       </w:t>
      </w:r>
      <w:r w:rsidRPr="0058334E">
        <w:t>Product/ Dienst</w:t>
      </w:r>
    </w:p>
    <w:p w:rsidR="009A15C6" w:rsidRPr="0058334E" w:rsidRDefault="00A31885" w:rsidP="000F0F34">
      <w:pPr>
        <w:pStyle w:val="Geenafstand"/>
      </w:pPr>
      <w:r w:rsidRPr="00A31885">
        <w:rPr>
          <w:noProof/>
          <w:lang w:eastAsia="nl-NL"/>
        </w:rPr>
        <w:pict>
          <v:shapetype id="_x0000_t32" coordsize="21600,21600" o:spt="32" o:oned="t" path="m,l21600,21600e" filled="f">
            <v:path arrowok="t" fillok="f" o:connecttype="none"/>
            <o:lock v:ext="edit" shapetype="t"/>
          </v:shapetype>
          <v:shape id="_x0000_s1038" type="#_x0000_t32" style="position:absolute;margin-left:207pt;margin-top:-3.7pt;width:36pt;height:0;rotation:270;z-index:251659264" o:connectortype="elbow" adj="-96540,-1,-96540" strokeweight="2.25pt"/>
        </w:pict>
      </w:r>
      <w:r w:rsidRPr="00A31885">
        <w:rPr>
          <w:noProof/>
          <w:lang w:eastAsia="nl-NL"/>
        </w:rPr>
        <w:pict>
          <v:shape id="_x0000_s1039" type="#_x0000_t32" style="position:absolute;margin-left:171pt;margin-top:-3.7pt;width:36pt;height:0;rotation:270;z-index:251658240" o:connectortype="elbow" adj="-96540,-1,-96540" strokeweight="2.25pt"/>
        </w:pict>
      </w:r>
    </w:p>
    <w:p w:rsidR="009A15C6" w:rsidRPr="0058334E" w:rsidRDefault="00A31885" w:rsidP="000F0F34">
      <w:pPr>
        <w:pStyle w:val="Geenafstand"/>
      </w:pPr>
      <w:r w:rsidRPr="00A31885">
        <w:rPr>
          <w:noProof/>
          <w:lang w:eastAsia="nl-NL"/>
        </w:rPr>
        <w:pict>
          <v:roundrect id="_x0000_s1040" style="position:absolute;margin-left:162pt;margin-top:2.3pt;width:99pt;height:63pt;z-index:251649024;v-text-anchor:middle" arcsize="10923f" o:dgmlayout="0" o:dgmnodekind="1" fillcolor="#4f81bd" strokecolor="#f2f2f2" strokeweight="3pt">
            <v:shadow on="t" type="perspective" color="#243f60" opacity=".5" offset="1pt" offset2="-1pt"/>
            <v:textbox style="mso-next-textbox:#_x0000_s1040" inset="0,0,0,0">
              <w:txbxContent>
                <w:p w:rsidR="009A15C6" w:rsidRPr="0058334E" w:rsidRDefault="009A15C6" w:rsidP="0058334E">
                  <w:pPr>
                    <w:jc w:val="center"/>
                    <w:rPr>
                      <w:rFonts w:ascii="Arial" w:hAnsi="Arial" w:cs="Arial"/>
                      <w:sz w:val="16"/>
                      <w:szCs w:val="16"/>
                    </w:rPr>
                  </w:pPr>
                </w:p>
                <w:p w:rsidR="009A15C6" w:rsidRPr="0058334E" w:rsidRDefault="009A15C6" w:rsidP="0058334E">
                  <w:pPr>
                    <w:jc w:val="center"/>
                    <w:rPr>
                      <w:rFonts w:ascii="Arial" w:hAnsi="Arial" w:cs="Arial"/>
                      <w:color w:val="FFFFFF"/>
                      <w:sz w:val="24"/>
                      <w:szCs w:val="24"/>
                    </w:rPr>
                  </w:pPr>
                  <w:r w:rsidRPr="0058334E">
                    <w:rPr>
                      <w:rFonts w:ascii="Arial" w:hAnsi="Arial" w:cs="Arial"/>
                      <w:color w:val="FFFFFF"/>
                      <w:sz w:val="24"/>
                      <w:szCs w:val="24"/>
                    </w:rPr>
                    <w:t>Syntrus Achmea</w:t>
                  </w:r>
                </w:p>
              </w:txbxContent>
            </v:textbox>
          </v:roundrect>
        </w:pict>
      </w:r>
      <w:r w:rsidR="009A15C6" w:rsidRPr="0058334E">
        <w:tab/>
      </w:r>
    </w:p>
    <w:p w:rsidR="009A15C6" w:rsidRPr="0058334E" w:rsidRDefault="00A31885" w:rsidP="000F0F34">
      <w:pPr>
        <w:pStyle w:val="Geenafstand"/>
      </w:pPr>
      <w:r w:rsidRPr="00A31885">
        <w:rPr>
          <w:noProof/>
          <w:lang w:eastAsia="nl-NL"/>
        </w:rPr>
        <w:pict>
          <v:shape id="_x0000_s1041" type="#_x0000_t34" style="position:absolute;margin-left:261pt;margin-top:8.8pt;width:117pt;height:22.7pt;rotation:180;flip:y;z-index:251662336" o:connectortype="elbow" adj="0,330055,-102812" strokeweight="2.25pt"/>
        </w:pict>
      </w:r>
      <w:r w:rsidRPr="00A31885">
        <w:rPr>
          <w:noProof/>
          <w:lang w:eastAsia="nl-NL"/>
        </w:rPr>
        <w:pict>
          <v:shape id="_x0000_s1042" type="#_x0000_t34" style="position:absolute;margin-left:36pt;margin-top:13.3pt;width:126pt;height:22.2pt;rotation:180;z-index:251655168" o:connectortype="elbow" adj="21600,-209092,-58440" strokeweight="2.25pt"/>
        </w:pict>
      </w:r>
    </w:p>
    <w:p w:rsidR="009A15C6" w:rsidRPr="0058334E" w:rsidRDefault="009A15C6" w:rsidP="000F0F34">
      <w:pPr>
        <w:pStyle w:val="Geenafstand"/>
      </w:pPr>
      <w:r w:rsidRPr="0058334E">
        <w:t xml:space="preserve">      </w:t>
      </w:r>
      <w:r>
        <w:t xml:space="preserve">                           </w:t>
      </w:r>
      <w:r w:rsidRPr="0058334E">
        <w:t>Toezicht                           Toezicht</w:t>
      </w:r>
      <w:r>
        <w:tab/>
      </w:r>
      <w:r>
        <w:tab/>
      </w:r>
      <w:r>
        <w:tab/>
      </w:r>
      <w:r w:rsidRPr="0058334E">
        <w:t>Toezicht</w:t>
      </w:r>
    </w:p>
    <w:p w:rsidR="009A15C6" w:rsidRPr="0058334E" w:rsidRDefault="009A15C6" w:rsidP="000F0F34">
      <w:pPr>
        <w:pStyle w:val="Geenafstand"/>
      </w:pPr>
      <w:r w:rsidRPr="0058334E">
        <w:t xml:space="preserve">                                                                                                      </w:t>
      </w:r>
    </w:p>
    <w:p w:rsidR="009A15C6" w:rsidRPr="0058334E" w:rsidRDefault="009A15C6" w:rsidP="000F0F34">
      <w:pPr>
        <w:pStyle w:val="Geenafstand"/>
      </w:pPr>
    </w:p>
    <w:p w:rsidR="009A15C6" w:rsidRPr="0058334E" w:rsidRDefault="00A31885" w:rsidP="000F0F34">
      <w:pPr>
        <w:pStyle w:val="Geenafstand"/>
      </w:pPr>
      <w:r w:rsidRPr="00A31885">
        <w:rPr>
          <w:noProof/>
          <w:lang w:eastAsia="nl-NL"/>
        </w:rPr>
        <w:pict>
          <v:shape id="_x0000_s1043" type="#_x0000_t34" style="position:absolute;margin-left:234pt;margin-top:7.7pt;width:81pt;height:45pt;rotation:180;z-index:251657216" o:connectortype="elbow" adj="22000,-215472,-74107" strokeweight="2.25pt"/>
        </w:pict>
      </w:r>
      <w:r w:rsidRPr="00A31885">
        <w:rPr>
          <w:noProof/>
          <w:lang w:eastAsia="nl-NL"/>
        </w:rPr>
        <w:pict>
          <v:shape id="_x0000_s1044" type="#_x0000_t34" style="position:absolute;margin-left:126pt;margin-top:7.7pt;width:81pt;height:45pt;rotation:180;flip:y;z-index:251656192" o:connectortype="elbow" adj="199,129072,-42907" strokeweight="2.25pt"/>
        </w:pict>
      </w:r>
    </w:p>
    <w:p w:rsidR="009A15C6" w:rsidRPr="0058334E" w:rsidRDefault="00A31885" w:rsidP="000F0F34">
      <w:pPr>
        <w:pStyle w:val="Geenafstand"/>
      </w:pPr>
      <w:r w:rsidRPr="00A31885">
        <w:rPr>
          <w:noProof/>
          <w:lang w:eastAsia="nl-NL"/>
        </w:rPr>
        <w:pict>
          <v:roundrect id="_x0000_s1045" style="position:absolute;margin-left:27pt;margin-top:5.3pt;width:99pt;height:63pt;z-index:251651072;v-text-anchor:middle" arcsize="10923f" o:dgmlayout="0" o:dgmnodekind="1" fillcolor="#4f81bd" strokecolor="#f2f2f2" strokeweight="3pt">
            <v:shadow on="t" type="perspective" color="#243f60" opacity=".5" offset="1pt" offset2="-1pt"/>
            <v:textbox style="mso-next-textbox:#_x0000_s1045" inset="0,0,0,0">
              <w:txbxContent>
                <w:p w:rsidR="009A15C6" w:rsidRPr="0058334E" w:rsidRDefault="009A15C6" w:rsidP="0058334E">
                  <w:pPr>
                    <w:jc w:val="center"/>
                    <w:rPr>
                      <w:rFonts w:ascii="Arial" w:hAnsi="Arial" w:cs="Arial"/>
                      <w:sz w:val="16"/>
                      <w:szCs w:val="16"/>
                    </w:rPr>
                  </w:pPr>
                </w:p>
                <w:p w:rsidR="009A15C6" w:rsidRPr="0058334E" w:rsidRDefault="009A15C6" w:rsidP="0058334E">
                  <w:pPr>
                    <w:jc w:val="center"/>
                    <w:rPr>
                      <w:rFonts w:ascii="Arial" w:hAnsi="Arial" w:cs="Arial"/>
                      <w:color w:val="FFFFFF"/>
                      <w:sz w:val="24"/>
                      <w:szCs w:val="24"/>
                    </w:rPr>
                  </w:pPr>
                  <w:r w:rsidRPr="0058334E">
                    <w:rPr>
                      <w:rFonts w:ascii="Arial" w:hAnsi="Arial" w:cs="Arial"/>
                      <w:color w:val="FFFFFF"/>
                      <w:sz w:val="24"/>
                      <w:szCs w:val="24"/>
                    </w:rPr>
                    <w:t>Werkgever</w:t>
                  </w:r>
                </w:p>
              </w:txbxContent>
            </v:textbox>
          </v:roundrect>
        </w:pict>
      </w:r>
      <w:r w:rsidRPr="00A31885">
        <w:rPr>
          <w:noProof/>
          <w:lang w:eastAsia="nl-NL"/>
        </w:rPr>
        <w:pict>
          <v:roundrect id="_x0000_s1046" style="position:absolute;margin-left:315pt;margin-top:2.9pt;width:99pt;height:63pt;z-index:251652096;v-text-anchor:middle" arcsize="10923f" o:dgmlayout="0" o:dgmnodekind="1" fillcolor="#4f81bd" strokecolor="#f2f2f2" strokeweight="3pt">
            <v:shadow on="t" type="perspective" color="#243f60" opacity=".5" offset="1pt" offset2="-1pt"/>
            <v:textbox style="mso-next-textbox:#_x0000_s1046" inset="0,0,0,0">
              <w:txbxContent>
                <w:p w:rsidR="009A15C6" w:rsidRPr="0058334E" w:rsidRDefault="009A15C6" w:rsidP="0058334E">
                  <w:pPr>
                    <w:jc w:val="center"/>
                    <w:rPr>
                      <w:rFonts w:ascii="Arial" w:hAnsi="Arial" w:cs="Arial"/>
                      <w:sz w:val="16"/>
                      <w:szCs w:val="16"/>
                    </w:rPr>
                  </w:pPr>
                </w:p>
                <w:p w:rsidR="009A15C6" w:rsidRPr="00715460" w:rsidRDefault="009A15C6" w:rsidP="0058334E">
                  <w:pPr>
                    <w:jc w:val="center"/>
                    <w:rPr>
                      <w:rFonts w:ascii="Arial" w:hAnsi="Arial" w:cs="Arial"/>
                      <w:color w:val="FFFFFF"/>
                      <w:sz w:val="24"/>
                      <w:szCs w:val="24"/>
                    </w:rPr>
                  </w:pPr>
                  <w:r w:rsidRPr="00715460">
                    <w:rPr>
                      <w:rFonts w:ascii="Arial" w:hAnsi="Arial" w:cs="Arial"/>
                      <w:color w:val="FFFFFF"/>
                      <w:sz w:val="24"/>
                      <w:szCs w:val="24"/>
                    </w:rPr>
                    <w:t>Werknemer</w:t>
                  </w:r>
                </w:p>
              </w:txbxContent>
            </v:textbox>
          </v:roundrect>
        </w:pict>
      </w:r>
      <w:r w:rsidR="009A15C6" w:rsidRPr="0058334E">
        <w:tab/>
      </w:r>
      <w:r w:rsidR="009A15C6">
        <w:tab/>
      </w:r>
      <w:r w:rsidR="009A15C6">
        <w:tab/>
      </w:r>
      <w:r w:rsidR="009A15C6">
        <w:tab/>
      </w:r>
      <w:r w:rsidR="009A15C6">
        <w:tab/>
      </w:r>
      <w:r w:rsidR="009A15C6" w:rsidRPr="0058334E">
        <w:t>Geld               Communicatie/</w:t>
      </w:r>
    </w:p>
    <w:p w:rsidR="009A15C6" w:rsidRPr="0058334E" w:rsidRDefault="009A15C6" w:rsidP="000F0F34">
      <w:pPr>
        <w:pStyle w:val="Geenafstand"/>
      </w:pPr>
      <w:r w:rsidRPr="0058334E">
        <w:t xml:space="preserve">                                                                                </w:t>
      </w:r>
      <w:r>
        <w:t xml:space="preserve">       </w:t>
      </w:r>
      <w:r w:rsidRPr="0058334E">
        <w:t>Zorgplicht</w:t>
      </w:r>
      <w:r w:rsidRPr="0058334E">
        <w:tab/>
      </w:r>
      <w:r w:rsidRPr="0058334E">
        <w:tab/>
      </w:r>
    </w:p>
    <w:p w:rsidR="009A15C6" w:rsidRPr="0058334E" w:rsidRDefault="009A15C6" w:rsidP="000F0F34">
      <w:pPr>
        <w:pStyle w:val="Geenafstand"/>
      </w:pPr>
      <w:r w:rsidRPr="0058334E">
        <w:tab/>
      </w:r>
      <w:r w:rsidRPr="0058334E">
        <w:tab/>
      </w:r>
    </w:p>
    <w:p w:rsidR="009A15C6" w:rsidRPr="0058334E" w:rsidRDefault="009A15C6" w:rsidP="000F0F34">
      <w:pPr>
        <w:pStyle w:val="Geenafstand"/>
      </w:pPr>
    </w:p>
    <w:p w:rsidR="009A15C6" w:rsidRPr="0058334E" w:rsidRDefault="009A15C6" w:rsidP="000F0F34">
      <w:pPr>
        <w:pStyle w:val="Geenafstand"/>
      </w:pPr>
      <w:r w:rsidRPr="0058334E">
        <w:tab/>
      </w:r>
    </w:p>
    <w:p w:rsidR="009A15C6" w:rsidRPr="0058334E" w:rsidRDefault="00A31885" w:rsidP="000F0F34">
      <w:pPr>
        <w:pStyle w:val="Geenafstand"/>
      </w:pPr>
      <w:r w:rsidRPr="00A31885">
        <w:rPr>
          <w:noProof/>
          <w:lang w:eastAsia="nl-NL"/>
        </w:rPr>
        <w:pict>
          <v:shape id="_x0000_s1047" type="#_x0000_t34" style="position:absolute;margin-left:270pt;margin-top:11.3pt;width:90pt;height:31.2pt;rotation:180;flip:y;z-index:251661312" o:connectortype="elbow" adj="-180,217315,-131496" strokeweight="2.25pt"/>
        </w:pict>
      </w:r>
      <w:r w:rsidRPr="00A31885">
        <w:rPr>
          <w:noProof/>
          <w:lang w:eastAsia="nl-NL"/>
        </w:rPr>
        <w:pict>
          <v:shape id="_s1048" o:spid="_x0000_s1048" type="#_x0000_t34" style="position:absolute;margin-left:63pt;margin-top:11.3pt;width:297pt;height:31.2pt;rotation:180;z-index:251660288" o:connectortype="elbow" adj="21545,-238915,-39847" strokeweight="2.25pt"/>
        </w:pict>
      </w:r>
    </w:p>
    <w:p w:rsidR="009A15C6" w:rsidRPr="0058334E" w:rsidRDefault="009A15C6" w:rsidP="000F0F34">
      <w:pPr>
        <w:pStyle w:val="Geenafstand"/>
      </w:pPr>
    </w:p>
    <w:p w:rsidR="009A15C6" w:rsidRPr="0058334E" w:rsidRDefault="009A15C6" w:rsidP="000F0F34">
      <w:pPr>
        <w:pStyle w:val="Geenafstand"/>
      </w:pPr>
      <w:r w:rsidRPr="0058334E">
        <w:tab/>
      </w:r>
      <w:r w:rsidRPr="0058334E">
        <w:tab/>
      </w:r>
    </w:p>
    <w:p w:rsidR="009A15C6" w:rsidRDefault="009A15C6" w:rsidP="000F0F34">
      <w:pPr>
        <w:pStyle w:val="Geenafstand"/>
      </w:pPr>
      <w:r w:rsidRPr="0058334E">
        <w:tab/>
      </w:r>
    </w:p>
    <w:p w:rsidR="009A15C6" w:rsidRPr="0058334E" w:rsidRDefault="009A15C6" w:rsidP="000F0F34">
      <w:pPr>
        <w:pStyle w:val="Geenafstand"/>
        <w:ind w:left="3540"/>
      </w:pPr>
      <w:r>
        <w:t xml:space="preserve">     </w:t>
      </w:r>
      <w:r w:rsidRPr="0058334E">
        <w:t>Communicatie</w:t>
      </w:r>
    </w:p>
    <w:p w:rsidR="009A15C6" w:rsidRPr="0058334E" w:rsidRDefault="009A15C6" w:rsidP="000F0F34">
      <w:pPr>
        <w:pStyle w:val="Geenafstand1"/>
        <w:jc w:val="both"/>
        <w:rPr>
          <w:rFonts w:ascii="Arial" w:hAnsi="Arial" w:cs="Arial"/>
          <w:sz w:val="16"/>
          <w:szCs w:val="16"/>
          <w:lang w:val="nl-NL"/>
        </w:rPr>
      </w:pPr>
      <w:r w:rsidRPr="0058334E">
        <w:rPr>
          <w:rFonts w:ascii="Arial" w:hAnsi="Arial" w:cs="Arial"/>
          <w:sz w:val="16"/>
          <w:szCs w:val="16"/>
          <w:lang w:val="nl-NL"/>
        </w:rPr>
        <w:t>Afbeelding 2.2 Stakeholders</w:t>
      </w:r>
    </w:p>
    <w:p w:rsidR="009A15C6" w:rsidRPr="0058334E" w:rsidRDefault="009A15C6" w:rsidP="000F0F34">
      <w:pPr>
        <w:pStyle w:val="Geenafstand1"/>
        <w:jc w:val="both"/>
        <w:rPr>
          <w:rFonts w:ascii="Arial" w:hAnsi="Arial" w:cs="Arial"/>
          <w:sz w:val="20"/>
          <w:szCs w:val="20"/>
          <w:lang w:val="nl-NL"/>
        </w:rPr>
      </w:pPr>
    </w:p>
    <w:p w:rsidR="009A15C6" w:rsidRPr="0058334E" w:rsidRDefault="009A15C6" w:rsidP="000F0F34">
      <w:pPr>
        <w:pStyle w:val="Geenafstand1"/>
        <w:jc w:val="both"/>
        <w:rPr>
          <w:rFonts w:ascii="Arial" w:hAnsi="Arial" w:cs="Arial"/>
          <w:sz w:val="20"/>
          <w:szCs w:val="20"/>
          <w:lang w:val="nl-NL"/>
        </w:rPr>
      </w:pPr>
    </w:p>
    <w:p w:rsidR="009A15C6" w:rsidRPr="0058334E" w:rsidRDefault="009A15C6" w:rsidP="000F0F34">
      <w:pPr>
        <w:pStyle w:val="Geenafstand"/>
        <w:jc w:val="both"/>
        <w:rPr>
          <w:rFonts w:cs="Arial"/>
          <w:i/>
        </w:rPr>
      </w:pPr>
      <w:r w:rsidRPr="0058334E">
        <w:rPr>
          <w:rFonts w:cs="Arial"/>
          <w:i/>
        </w:rPr>
        <w:t>Syntrus Achmea</w:t>
      </w:r>
    </w:p>
    <w:p w:rsidR="009A15C6" w:rsidRPr="0058334E" w:rsidRDefault="009A15C6" w:rsidP="000F0F34">
      <w:pPr>
        <w:pStyle w:val="Geenafstand"/>
        <w:jc w:val="both"/>
        <w:rPr>
          <w:rFonts w:cs="Arial"/>
        </w:rPr>
      </w:pPr>
      <w:r w:rsidRPr="0058334E">
        <w:rPr>
          <w:rFonts w:cs="Arial"/>
        </w:rPr>
        <w:t>Syntrus Achmea is een pensioenuitvoerder voor de pensioenfondsen. Hierbij staat de administratie rondom het pensioen centraal. Syntrus Achmea adviseert, ondersteunt en voert taken uit namens de pensioenfondsen. Deze taken hebben betrekking op de werkgevers en werknemers die aangesloten zijn bij de pensioenfondsen. Denk hierbij aan de communicatie (zoals toezending aanmeldingsformulier, voorlichting) en het administratieproces (zoals aanmelden werkgever, mutatie werknemersgegevens). Om ervoor te zorgen dat alles volgens de wet goed verloopt, wordt er door de AFM en DNB toezicht gehouden op Syntrus Achmea.</w:t>
      </w:r>
    </w:p>
    <w:p w:rsidR="009A15C6" w:rsidRPr="0058334E" w:rsidRDefault="009A15C6" w:rsidP="000F0F34">
      <w:pPr>
        <w:pStyle w:val="Geenafstand"/>
        <w:jc w:val="both"/>
        <w:rPr>
          <w:rFonts w:cs="Arial"/>
        </w:rPr>
      </w:pPr>
    </w:p>
    <w:p w:rsidR="009A15C6" w:rsidRPr="0058334E" w:rsidRDefault="009A15C6" w:rsidP="000F0F34">
      <w:pPr>
        <w:pStyle w:val="Geenafstand"/>
        <w:jc w:val="both"/>
        <w:rPr>
          <w:rFonts w:cs="Arial"/>
          <w:i/>
        </w:rPr>
      </w:pPr>
      <w:r w:rsidRPr="0058334E">
        <w:rPr>
          <w:rFonts w:cs="Arial"/>
          <w:i/>
        </w:rPr>
        <w:t>Pensioenfondsen</w:t>
      </w:r>
    </w:p>
    <w:p w:rsidR="009A15C6" w:rsidRPr="0058334E" w:rsidRDefault="009A15C6" w:rsidP="000F0F34">
      <w:pPr>
        <w:pStyle w:val="Geenafstand"/>
        <w:jc w:val="both"/>
        <w:rPr>
          <w:rFonts w:cs="Arial"/>
        </w:rPr>
      </w:pPr>
      <w:r w:rsidRPr="0058334E">
        <w:rPr>
          <w:rFonts w:cs="Arial"/>
        </w:rPr>
        <w:t>De pensioenfondsen zijn instanties die verantwoordelijk zijn voor de pensioenuitvoering. Deze uitvoering wordt in alle gevallen uitbesteed aan een pensioenuitvoerder. Om ervoor te zorgen dat alles volgens de wet goed verloopt, wordt er door de AFM en DNB ook toezicht gehouden op de pensioenfondsen.</w:t>
      </w:r>
    </w:p>
    <w:p w:rsidR="009A15C6" w:rsidRPr="0058334E" w:rsidRDefault="009A15C6" w:rsidP="000F0F34">
      <w:pPr>
        <w:pStyle w:val="Geenafstand"/>
        <w:jc w:val="both"/>
        <w:rPr>
          <w:rFonts w:cs="Arial"/>
        </w:rPr>
      </w:pPr>
    </w:p>
    <w:p w:rsidR="009A15C6" w:rsidRPr="0058334E" w:rsidRDefault="009A15C6" w:rsidP="000F0F34">
      <w:pPr>
        <w:pStyle w:val="Geenafstand"/>
        <w:jc w:val="both"/>
        <w:rPr>
          <w:rFonts w:cs="Arial"/>
          <w:i/>
        </w:rPr>
      </w:pPr>
      <w:r w:rsidRPr="0058334E">
        <w:rPr>
          <w:rFonts w:cs="Arial"/>
          <w:i/>
        </w:rPr>
        <w:t>Werkgevers</w:t>
      </w:r>
    </w:p>
    <w:p w:rsidR="009A15C6" w:rsidRPr="0058334E" w:rsidRDefault="009A15C6" w:rsidP="000F0F34">
      <w:pPr>
        <w:pStyle w:val="Geenafstand"/>
        <w:jc w:val="both"/>
        <w:rPr>
          <w:rFonts w:cs="Arial"/>
        </w:rPr>
      </w:pPr>
      <w:r w:rsidRPr="0058334E">
        <w:rPr>
          <w:rFonts w:cs="Arial"/>
        </w:rPr>
        <w:t>Werkgevers zijn degene die verantwoordelijk zijn voor het aangaan van de pensioenovereenkomst met zijn/haar werknemers. Ze hebben de verplichting tot het aanmelden van het personeel bij een pensioenuitvoerder en hiervoor vervolgens premie af te dragen. De werkgevers worden vertegenwoordigd door de werkgeversorganisaties, die zorg dragen voor bescherming van de werkgevers.</w:t>
      </w:r>
    </w:p>
    <w:p w:rsidR="009A15C6" w:rsidRPr="0058334E" w:rsidRDefault="009A15C6" w:rsidP="000F0F34">
      <w:pPr>
        <w:pStyle w:val="Geenafstand"/>
        <w:jc w:val="both"/>
        <w:rPr>
          <w:rFonts w:cs="Arial"/>
        </w:rPr>
      </w:pPr>
    </w:p>
    <w:p w:rsidR="009A15C6" w:rsidRPr="0058334E" w:rsidRDefault="009A15C6" w:rsidP="000F0F34">
      <w:pPr>
        <w:pStyle w:val="Geenafstand"/>
        <w:jc w:val="both"/>
        <w:rPr>
          <w:rFonts w:cs="Arial"/>
          <w:i/>
        </w:rPr>
      </w:pPr>
      <w:r w:rsidRPr="0058334E">
        <w:rPr>
          <w:rFonts w:cs="Arial"/>
        </w:rPr>
        <w:br w:type="page"/>
      </w:r>
      <w:r w:rsidRPr="0058334E">
        <w:rPr>
          <w:rFonts w:cs="Arial"/>
          <w:i/>
        </w:rPr>
        <w:lastRenderedPageBreak/>
        <w:t>Werknemers</w:t>
      </w:r>
    </w:p>
    <w:p w:rsidR="009A15C6" w:rsidRPr="0058334E" w:rsidRDefault="009A15C6" w:rsidP="000F0F34">
      <w:pPr>
        <w:pStyle w:val="Geenafstand"/>
        <w:jc w:val="both"/>
        <w:rPr>
          <w:rFonts w:cs="Arial"/>
        </w:rPr>
      </w:pPr>
      <w:r w:rsidRPr="0058334E">
        <w:rPr>
          <w:rFonts w:cs="Arial"/>
        </w:rPr>
        <w:t xml:space="preserve">Werknemers, ook wel deelnemers genoemd, vallen onder het personeel van de werkgevers en bouwen pensioen op bij de pensioenuitvoerder. Werknemers worden vertegenwoordigd door de vakbonden, die zorg dragen voor bescherming van de werknemers. Sinds het intreden van de nieuwe PW is de positie van de werknemers versterkt. Indien er geen pensioenovereenkomst tussen werknemer en werkgever is aangegaan en er dus geen premie wordt afgedragen aan de pensioenuitvoerder, heeft de werknemer toch recht op pensioenuitkering. Hiermee lopen de pensioenfondsen een groot risico; iedere werknemer die niet staat ingeschreven bij de pensioenuitvoerder en dus geen premie afdraagt, heeft toch recht op pensioen. Dit verhoogt de financiële risico’s voor de pensioenfondsen, omdat deze de verantwoordelijkheid dragen. </w:t>
      </w:r>
    </w:p>
    <w:p w:rsidR="009A15C6" w:rsidRPr="0058334E" w:rsidRDefault="009A15C6" w:rsidP="000F0F34">
      <w:pPr>
        <w:pStyle w:val="Geenafstand"/>
        <w:jc w:val="both"/>
        <w:rPr>
          <w:rFonts w:cs="Arial"/>
        </w:rPr>
      </w:pPr>
    </w:p>
    <w:p w:rsidR="009A15C6" w:rsidRPr="0058334E" w:rsidRDefault="009A15C6" w:rsidP="000F0F34">
      <w:pPr>
        <w:pStyle w:val="Geenafstand"/>
        <w:jc w:val="both"/>
        <w:rPr>
          <w:rFonts w:cs="Arial"/>
          <w:i/>
        </w:rPr>
      </w:pPr>
      <w:r w:rsidRPr="0058334E">
        <w:rPr>
          <w:rFonts w:cs="Arial"/>
          <w:i/>
        </w:rPr>
        <w:t>Autoriteit Financiële Markten</w:t>
      </w:r>
    </w:p>
    <w:p w:rsidR="009A15C6" w:rsidRPr="0058334E" w:rsidRDefault="009A15C6" w:rsidP="000F0F34">
      <w:pPr>
        <w:pStyle w:val="Geenafstand"/>
        <w:jc w:val="both"/>
        <w:rPr>
          <w:rFonts w:cs="Arial"/>
        </w:rPr>
      </w:pPr>
      <w:r w:rsidRPr="0058334E">
        <w:rPr>
          <w:rFonts w:cs="Arial"/>
        </w:rPr>
        <w:t>Met ingang van de nieuwe PW houdt het AFM toezicht op de pensioenuitvoerders ter bescherming van de consument (in dit geval dus de deelnemers). Hier is sprake van gedragstoezicht. Er wordt gecontroleerd of de pensioenuitvoerders zich aan de wetten en regels houden met betrekking tot:</w:t>
      </w:r>
    </w:p>
    <w:p w:rsidR="009A15C6" w:rsidRPr="0058334E" w:rsidRDefault="009A15C6" w:rsidP="0065400F">
      <w:pPr>
        <w:pStyle w:val="Geenafstand"/>
        <w:numPr>
          <w:ilvl w:val="0"/>
          <w:numId w:val="88"/>
        </w:numPr>
        <w:jc w:val="both"/>
        <w:rPr>
          <w:rFonts w:cs="Arial"/>
        </w:rPr>
      </w:pPr>
      <w:r w:rsidRPr="0058334E">
        <w:rPr>
          <w:rFonts w:cs="Arial"/>
        </w:rPr>
        <w:t>De informatie die de pensioenuitvoerder volgens de wet aan deelnemers moet geven;</w:t>
      </w:r>
    </w:p>
    <w:p w:rsidR="009A15C6" w:rsidRPr="0058334E" w:rsidRDefault="009A15C6" w:rsidP="000F0F34">
      <w:pPr>
        <w:pStyle w:val="Geenafstand"/>
        <w:jc w:val="both"/>
        <w:rPr>
          <w:rFonts w:cs="Arial"/>
        </w:rPr>
      </w:pPr>
      <w:r w:rsidRPr="0058334E">
        <w:rPr>
          <w:rFonts w:cs="Arial"/>
        </w:rPr>
        <w:t>Consumenten moeten een weloverwogen keuze kunnen maken over hun pensioen. Iedereen die een pensioen krijgt, moet namelijk kunnen begrijpen hoe het pensioen in elkaar zit. Daarom wordt er toezicht gehouden op de informatiestroom aan de consumenten.</w:t>
      </w:r>
    </w:p>
    <w:p w:rsidR="009A15C6" w:rsidRPr="0058334E" w:rsidRDefault="009A15C6" w:rsidP="000F0F34">
      <w:pPr>
        <w:pStyle w:val="Geenafstand"/>
        <w:jc w:val="both"/>
        <w:rPr>
          <w:rFonts w:cs="Arial"/>
        </w:rPr>
      </w:pPr>
    </w:p>
    <w:p w:rsidR="009A15C6" w:rsidRPr="0058334E" w:rsidRDefault="009A15C6" w:rsidP="0065400F">
      <w:pPr>
        <w:pStyle w:val="Geenafstand"/>
        <w:numPr>
          <w:ilvl w:val="0"/>
          <w:numId w:val="88"/>
        </w:numPr>
        <w:jc w:val="both"/>
        <w:rPr>
          <w:rFonts w:cs="Arial"/>
        </w:rPr>
      </w:pPr>
      <w:r w:rsidRPr="0058334E">
        <w:rPr>
          <w:rFonts w:cs="Arial"/>
        </w:rPr>
        <w:t>De zorgplicht die de pensioenuitvoerder heeft voor deelnemers die met beleggingen individueel pensioen opbouwen.</w:t>
      </w:r>
    </w:p>
    <w:p w:rsidR="009A15C6" w:rsidRPr="0058334E" w:rsidRDefault="009A15C6" w:rsidP="000F0F34">
      <w:pPr>
        <w:pStyle w:val="Geenafstand"/>
        <w:jc w:val="both"/>
        <w:rPr>
          <w:rFonts w:cs="Arial"/>
        </w:rPr>
      </w:pPr>
      <w:r w:rsidRPr="0058334E">
        <w:rPr>
          <w:rFonts w:cs="Arial"/>
        </w:rPr>
        <w:t>Deelnemers die bijna met pensioen gaan, kunnen beter geen grote beleggingsrisico’s nemen. Pensioenuitvoerders hebben hiervoor een zorgplicht, namelijk het in de gaten houden of de deelnemer goede beleggingsbeslissingen neemt Hier houdt het AMF toezicht op.</w:t>
      </w:r>
    </w:p>
    <w:p w:rsidR="009A15C6" w:rsidRPr="0058334E" w:rsidRDefault="009A15C6" w:rsidP="000F0F34">
      <w:pPr>
        <w:pStyle w:val="Geenafstand"/>
        <w:jc w:val="both"/>
        <w:rPr>
          <w:rFonts w:cs="Arial"/>
        </w:rPr>
      </w:pPr>
    </w:p>
    <w:p w:rsidR="009A15C6" w:rsidRPr="0058334E" w:rsidRDefault="009A15C6" w:rsidP="000F0F34">
      <w:pPr>
        <w:pStyle w:val="Geenafstand"/>
        <w:jc w:val="both"/>
        <w:rPr>
          <w:rFonts w:cs="Arial"/>
          <w:i/>
        </w:rPr>
      </w:pPr>
      <w:r w:rsidRPr="0058334E">
        <w:rPr>
          <w:rFonts w:cs="Arial"/>
          <w:i/>
        </w:rPr>
        <w:t>De Nederlandse Bank</w:t>
      </w:r>
    </w:p>
    <w:p w:rsidR="009A15C6" w:rsidRPr="0058334E" w:rsidRDefault="009A15C6" w:rsidP="000F0F34">
      <w:pPr>
        <w:pStyle w:val="Geenafstand"/>
        <w:jc w:val="both"/>
        <w:rPr>
          <w:rFonts w:cs="Arial"/>
        </w:rPr>
      </w:pPr>
      <w:r w:rsidRPr="0058334E">
        <w:rPr>
          <w:rFonts w:cs="Arial"/>
        </w:rPr>
        <w:t>DNB houdt ook toezicht op de pensioenuitvoerders en is verantwoordelijk voor het toezicht op:</w:t>
      </w:r>
    </w:p>
    <w:p w:rsidR="009A15C6" w:rsidRPr="0058334E" w:rsidRDefault="009A15C6" w:rsidP="00FC1F6D">
      <w:pPr>
        <w:pStyle w:val="Geenafstand"/>
        <w:numPr>
          <w:ilvl w:val="0"/>
          <w:numId w:val="85"/>
        </w:numPr>
        <w:jc w:val="both"/>
        <w:rPr>
          <w:rFonts w:cs="Arial"/>
        </w:rPr>
      </w:pPr>
      <w:r w:rsidRPr="0058334E">
        <w:rPr>
          <w:rFonts w:cs="Arial"/>
        </w:rPr>
        <w:t>De financiële situatie van pensioenuitvoerders; hierbij wordt er op gelet dat de pensioenuitvoerders goed met de pensioengelden omgaan.</w:t>
      </w:r>
    </w:p>
    <w:p w:rsidR="009A15C6" w:rsidRPr="0058334E" w:rsidRDefault="009A15C6" w:rsidP="00FC1F6D">
      <w:pPr>
        <w:pStyle w:val="Geenafstand"/>
        <w:numPr>
          <w:ilvl w:val="0"/>
          <w:numId w:val="85"/>
        </w:numPr>
        <w:jc w:val="both"/>
      </w:pPr>
      <w:r w:rsidRPr="0058334E">
        <w:rPr>
          <w:rFonts w:cs="Arial"/>
        </w:rPr>
        <w:t>Hoe de pensioenuitvoerders hun bedrijf runnen</w:t>
      </w:r>
      <w:r>
        <w:rPr>
          <w:rFonts w:cs="Arial"/>
        </w:rPr>
        <w:t>. H</w:t>
      </w:r>
      <w:r w:rsidRPr="0058334E">
        <w:rPr>
          <w:rFonts w:cs="Arial"/>
        </w:rPr>
        <w:t>ierbij wordt bijvoorbeeld gecontroleerd of de bestuurders van pensioenuitvoerders wel deskundig en betrouwbaar zijn.</w:t>
      </w:r>
    </w:p>
    <w:p w:rsidR="009A15C6" w:rsidRPr="005D0BB1" w:rsidRDefault="009A15C6" w:rsidP="000F0F34">
      <w:pPr>
        <w:pStyle w:val="Kop3"/>
        <w:spacing w:line="240" w:lineRule="auto"/>
      </w:pPr>
      <w:r>
        <w:t>2</w:t>
      </w:r>
      <w:r w:rsidRPr="005D0BB1">
        <w:t>.1.3 Gevolgen wijziging PW</w:t>
      </w:r>
    </w:p>
    <w:p w:rsidR="009A15C6" w:rsidRPr="0058334E" w:rsidRDefault="009A15C6" w:rsidP="000F0F34">
      <w:pPr>
        <w:pStyle w:val="Geenafstand"/>
        <w:jc w:val="both"/>
        <w:rPr>
          <w:rFonts w:cs="Arial"/>
          <w:color w:val="FF0000"/>
        </w:rPr>
      </w:pPr>
      <w:r w:rsidRPr="0058334E">
        <w:rPr>
          <w:rFonts w:cs="Arial"/>
        </w:rPr>
        <w:t>Met het intreden van de nieuwe PW sinds 1 januari 2007 is de positie van de werknemer t.o.v. de pensioenfondsen sterk veranderd. Voorheen hadden werknemers, die geen premie afdroegen en dus geen pensioen opbouwden, geen recht op pensioen. In de nieuwe situatie hebben werknemers, die kunnen aantonen in een bepaalde sector gewerkt te hebben, recht op het ontvangen van pensioen ook al is hiervoor geen premie afgedragen aan de pensioenuitvoerder. Dit betekent een groot financieel risico voor de pensioenfondsen. Naast de doelstelling van de pensioenfondsen om te voldoen aan de zorgplicht is er dus een belangrijke doelstelling bijgekomen: het aansluiten van alle werkgevers en werknemers. Pensioenfondsen hebben altijd risico’s gelopen m.b.t. premie-inning, maar met de nieuwe PW is dit risico groter geworden. Het is dus noodzaak dit risico aan te pakken, waarbij Syntrus Achmea als pensioenuitvoerder een belangrijke rol speelt. Hoe dit risico wordt aangepakt en welke rol Syntrus Achmea hier heeft, kunt u verder op lezen in dit hoofdstuk.</w:t>
      </w:r>
    </w:p>
    <w:p w:rsidR="009A15C6" w:rsidRDefault="009A15C6" w:rsidP="000F0F34">
      <w:pPr>
        <w:spacing w:line="240" w:lineRule="auto"/>
        <w:jc w:val="both"/>
        <w:rPr>
          <w:rFonts w:ascii="Arial" w:hAnsi="Arial" w:cs="Arial"/>
          <w:sz w:val="20"/>
          <w:szCs w:val="20"/>
        </w:rPr>
      </w:pPr>
    </w:p>
    <w:p w:rsidR="009A15C6" w:rsidRDefault="009A15C6" w:rsidP="000F0F34">
      <w:pPr>
        <w:pStyle w:val="Kop2"/>
        <w:spacing w:line="240" w:lineRule="auto"/>
      </w:pPr>
      <w:bookmarkStart w:id="212" w:name="_Toc292364013"/>
      <w:bookmarkStart w:id="213" w:name="_Toc292453144"/>
      <w:bookmarkStart w:id="214" w:name="_Toc292453275"/>
      <w:bookmarkStart w:id="215" w:name="_Toc292709043"/>
      <w:bookmarkStart w:id="216" w:name="_Toc292786491"/>
      <w:r>
        <w:t>2.2 Dienstverlening van Syntrus Achmea Pensioenbeheer</w:t>
      </w:r>
      <w:bookmarkEnd w:id="212"/>
      <w:bookmarkEnd w:id="213"/>
      <w:bookmarkEnd w:id="214"/>
      <w:bookmarkEnd w:id="215"/>
      <w:bookmarkEnd w:id="216"/>
    </w:p>
    <w:p w:rsidR="009A15C6" w:rsidRPr="005D0BB1" w:rsidRDefault="009A15C6" w:rsidP="000F0F34">
      <w:pPr>
        <w:pStyle w:val="Kop3"/>
        <w:spacing w:line="240" w:lineRule="auto"/>
      </w:pPr>
      <w:r>
        <w:t>2</w:t>
      </w:r>
      <w:r w:rsidRPr="005D0BB1">
        <w:t>.2.1 Standaard</w:t>
      </w:r>
      <w:r>
        <w:t xml:space="preserve"> en </w:t>
      </w:r>
      <w:r w:rsidRPr="005D0BB1">
        <w:t>aanvullende dienstverlening</w:t>
      </w:r>
    </w:p>
    <w:p w:rsidR="009A15C6" w:rsidRDefault="009A15C6" w:rsidP="000F0F34">
      <w:pPr>
        <w:pStyle w:val="Geenafstand"/>
        <w:jc w:val="both"/>
      </w:pPr>
      <w:r>
        <w:t>Syntrus Achmea biedt dienstverlening aan de pensioenfondsen aan, die onder de pensioenuitvoerders vallen. Deze zijn te verdelen in de twee groepen standaard en aanvullende dienstverlening.</w:t>
      </w:r>
    </w:p>
    <w:p w:rsidR="009A15C6" w:rsidRDefault="009A15C6" w:rsidP="000F0F34">
      <w:pPr>
        <w:pStyle w:val="Geenafstand"/>
        <w:jc w:val="both"/>
      </w:pPr>
    </w:p>
    <w:p w:rsidR="009A15C6" w:rsidRPr="00833253" w:rsidRDefault="009A15C6" w:rsidP="000F0F34">
      <w:pPr>
        <w:pStyle w:val="Geenafstand"/>
        <w:jc w:val="both"/>
        <w:rPr>
          <w:i/>
        </w:rPr>
      </w:pPr>
      <w:r>
        <w:rPr>
          <w:i/>
        </w:rPr>
        <w:t>Standaard dienstverlening</w:t>
      </w:r>
    </w:p>
    <w:p w:rsidR="009A15C6" w:rsidRDefault="009A15C6" w:rsidP="000F0F34">
      <w:pPr>
        <w:pStyle w:val="Geenafstand"/>
        <w:jc w:val="both"/>
      </w:pPr>
      <w:r>
        <w:t xml:space="preserve">Onder de standaard </w:t>
      </w:r>
      <w:r w:rsidRPr="005312ED">
        <w:t xml:space="preserve">dienstverlening </w:t>
      </w:r>
      <w:r>
        <w:t xml:space="preserve">valt de dienstverlening </w:t>
      </w:r>
      <w:r w:rsidRPr="005312ED">
        <w:t>die (min of meer) standaard voor alle klanten wordt uitgevoerd</w:t>
      </w:r>
      <w:r>
        <w:t>. D</w:t>
      </w:r>
      <w:r w:rsidRPr="005312ED">
        <w:t>eze richt zich op de meest voorkomende risico’s door een goed u</w:t>
      </w:r>
      <w:r>
        <w:t xml:space="preserve">itgevoerd administratief proces. </w:t>
      </w:r>
      <w:r w:rsidRPr="00FB3A3B">
        <w:t>Voorbeelden van meest voorkomende risico’s: het missen van werkgevers voor inschrijving, niet doorvoeren van mutaties van werkgeversgegevens.</w:t>
      </w:r>
    </w:p>
    <w:p w:rsidR="009A15C6" w:rsidRDefault="009A15C6" w:rsidP="000F0F34">
      <w:pPr>
        <w:pStyle w:val="Geenafstand"/>
        <w:jc w:val="both"/>
        <w:rPr>
          <w:i/>
        </w:rPr>
      </w:pPr>
    </w:p>
    <w:p w:rsidR="009A15C6" w:rsidRPr="00833253" w:rsidRDefault="009A15C6" w:rsidP="000F0F34">
      <w:pPr>
        <w:pStyle w:val="Geenafstand"/>
        <w:jc w:val="both"/>
      </w:pPr>
      <w:r>
        <w:rPr>
          <w:i/>
        </w:rPr>
        <w:t>Aanvullende dienstverlening</w:t>
      </w:r>
    </w:p>
    <w:p w:rsidR="009A15C6" w:rsidRDefault="009A15C6" w:rsidP="000F0F34">
      <w:pPr>
        <w:pStyle w:val="Geenafstand"/>
        <w:jc w:val="both"/>
      </w:pPr>
      <w:r>
        <w:t xml:space="preserve">De aanvullende dienstverlening is dienstverlening die op verzoek van klanten </w:t>
      </w:r>
      <w:r w:rsidRPr="005312ED">
        <w:t>(en volgens specifieke afspraak met die klanten) wordt uitgevoerd</w:t>
      </w:r>
      <w:r>
        <w:t>. D</w:t>
      </w:r>
      <w:r w:rsidRPr="005312ED">
        <w:t>eze richt zich op fondsspecifieke risico’s</w:t>
      </w:r>
      <w:r>
        <w:t>,</w:t>
      </w:r>
      <w:r w:rsidRPr="005312ED">
        <w:t xml:space="preserve"> maar</w:t>
      </w:r>
      <w:r>
        <w:t xml:space="preserve"> kent wel een standaard aanpak per type risico. Voorbeelden hiervan: uitvoeren van een bestandsvergelijking van een fonds met branchebestanden om de volledigheid van het bestand te waarborgen, werken met kliklijnen</w:t>
      </w:r>
      <w:r>
        <w:rPr>
          <w:rStyle w:val="Voetnootmarkering"/>
          <w:szCs w:val="20"/>
        </w:rPr>
        <w:footnoteReference w:id="57"/>
      </w:r>
      <w:r>
        <w:t xml:space="preserve"> en het fysiek opsporen van werkgevers in het land, waardoor zoveel mogelijk werkgevers ingeschreven worden.</w:t>
      </w:r>
    </w:p>
    <w:p w:rsidR="009A15C6" w:rsidRDefault="009A15C6" w:rsidP="000F0F34">
      <w:pPr>
        <w:pStyle w:val="Geenafstand"/>
        <w:jc w:val="both"/>
      </w:pPr>
    </w:p>
    <w:p w:rsidR="009A15C6" w:rsidRDefault="009A15C6" w:rsidP="000F0F34">
      <w:pPr>
        <w:pStyle w:val="Geenafstand"/>
        <w:jc w:val="both"/>
      </w:pPr>
      <w:r>
        <w:t>Afhankelijk van wat er door een pensioenfonds is afgenomen en welke afspraken er gemaakt zijn tussen het pensioenfonds en Syntrus Achmea, wordt in ieder geval de standaard dienstverlening en eventueel de aanvullende dienstverlening uitgevoerd.</w:t>
      </w:r>
    </w:p>
    <w:p w:rsidR="009A15C6" w:rsidRDefault="009A15C6" w:rsidP="000F0F34">
      <w:pPr>
        <w:pStyle w:val="Geenafstand"/>
        <w:jc w:val="both"/>
      </w:pPr>
    </w:p>
    <w:p w:rsidR="009A15C6" w:rsidRPr="008718B4" w:rsidRDefault="009A15C6" w:rsidP="000F0F34">
      <w:pPr>
        <w:pStyle w:val="Geenafstand"/>
        <w:jc w:val="both"/>
      </w:pPr>
      <w:r>
        <w:rPr>
          <w:i/>
        </w:rPr>
        <w:t>Voorbeeld</w:t>
      </w:r>
    </w:p>
    <w:p w:rsidR="009A15C6" w:rsidRDefault="009A15C6" w:rsidP="000F0F34">
      <w:pPr>
        <w:pStyle w:val="Geenafstand"/>
        <w:jc w:val="both"/>
      </w:pPr>
      <w:r>
        <w:t>Een standaard dienstverlening van Syntrus Achmea, die pensioenfondsen dus in ieder geval afnemen, is de bereikbaarheid van het Klanten Contact Center (KCC) voor aangesloten werkgevers voor advisering over de werkingssfeer van het betreffende bedrijf van de werkgever. Indien een pensioenfonds wil dat er een X aantal bedrijfsbezoeken worden uitgevoerd ter controle van de werkingssfeer van bedrijven, dan valt dat onder de aanvullende dienstverlening en moet daar dus extra voor worden betaald.</w:t>
      </w:r>
    </w:p>
    <w:p w:rsidR="009A15C6" w:rsidRDefault="009A15C6" w:rsidP="000F0F34">
      <w:pPr>
        <w:spacing w:line="240" w:lineRule="auto"/>
        <w:jc w:val="both"/>
        <w:rPr>
          <w:rFonts w:ascii="Arial" w:hAnsi="Arial" w:cs="Arial"/>
          <w:sz w:val="20"/>
          <w:szCs w:val="20"/>
        </w:rPr>
      </w:pPr>
    </w:p>
    <w:p w:rsidR="009A15C6" w:rsidRPr="00E82ED3" w:rsidRDefault="009A15C6" w:rsidP="000F0F34">
      <w:pPr>
        <w:pStyle w:val="Kop2"/>
        <w:spacing w:line="240" w:lineRule="auto"/>
      </w:pPr>
      <w:bookmarkStart w:id="217" w:name="_Toc292364014"/>
      <w:bookmarkStart w:id="218" w:name="_Toc292453145"/>
      <w:bookmarkStart w:id="219" w:name="_Toc292453276"/>
      <w:bookmarkStart w:id="220" w:name="_Toc292709044"/>
      <w:bookmarkStart w:id="221" w:name="_Toc292786492"/>
      <w:r>
        <w:t>2.3 Wat zijn de handhavingdiensten?</w:t>
      </w:r>
      <w:bookmarkEnd w:id="217"/>
      <w:bookmarkEnd w:id="218"/>
      <w:bookmarkEnd w:id="219"/>
      <w:bookmarkEnd w:id="220"/>
      <w:bookmarkEnd w:id="221"/>
    </w:p>
    <w:p w:rsidR="009A15C6" w:rsidRPr="005D0BB1" w:rsidRDefault="009A15C6" w:rsidP="000F0F34">
      <w:pPr>
        <w:pStyle w:val="Kop3"/>
        <w:spacing w:line="240" w:lineRule="auto"/>
        <w:rPr>
          <w:bCs w:val="0"/>
        </w:rPr>
      </w:pPr>
      <w:r>
        <w:rPr>
          <w:bCs w:val="0"/>
        </w:rPr>
        <w:t>2</w:t>
      </w:r>
      <w:r w:rsidRPr="005D0BB1">
        <w:rPr>
          <w:bCs w:val="0"/>
        </w:rPr>
        <w:t>.3.1 Handhavingdiensten</w:t>
      </w:r>
    </w:p>
    <w:p w:rsidR="009A15C6" w:rsidRDefault="009A15C6" w:rsidP="000F0F34">
      <w:pPr>
        <w:pStyle w:val="Geenafstand"/>
        <w:jc w:val="both"/>
      </w:pPr>
      <w:r>
        <w:t>De handhavingdiensten zijn een set van maatregelen om de risico’s op onvoldoende premie-inning te verminderen voor pensioenfondsen. Een deel van deze maatregelen valt onder de standaard dienstverlening van Syntrus Achmea. Voor de overige maatregelen, die dus onder de aanvullende diensten vallen, zullen aanvullende overeenkomsten afgesloten moeten worden. Hier zal extra betaald voor moeten worden.</w:t>
      </w:r>
    </w:p>
    <w:p w:rsidR="009A15C6" w:rsidRPr="005D0BB1" w:rsidRDefault="009A15C6" w:rsidP="000F0F34">
      <w:pPr>
        <w:pStyle w:val="Kop3"/>
        <w:spacing w:line="240" w:lineRule="auto"/>
        <w:rPr>
          <w:bCs w:val="0"/>
        </w:rPr>
      </w:pPr>
      <w:r>
        <w:rPr>
          <w:bCs w:val="0"/>
        </w:rPr>
        <w:t>2</w:t>
      </w:r>
      <w:r w:rsidRPr="005D0BB1">
        <w:rPr>
          <w:bCs w:val="0"/>
        </w:rPr>
        <w:t>.3.2 Waarom bestaan de handhavingdiensten?</w:t>
      </w:r>
    </w:p>
    <w:p w:rsidR="009A15C6" w:rsidRDefault="009A15C6" w:rsidP="000F0F34">
      <w:pPr>
        <w:pStyle w:val="Geenafstand"/>
        <w:jc w:val="both"/>
      </w:pPr>
      <w:r>
        <w:t>Pensioenfondsen moeten er voor zorgen dat er voldoende premie wordt geïnd voor toekomstige aanspraken van werkgevers en werknemers. Deze premie dient afgedragen te worden door alle werkgevers die vallen binnen de werkingssfeer. Het pensioenfonds loopt in dit traject een aantal risico’s en doet er zoveel mogelijk aan om hiertegen maatregelen te nemen. Deze maatregelen zijn grotendeels in de standaard dienstverlening van Syntrus Achmea opgenomen. Overige maatregelen, die onder de aanvullende dienstverlening vallen, worden ook uitbesteed aan Syntrus Achmea of wellicht aan andere partijen. De wijze waarop het fonds de aanvullende maatregelen neemt, hangt erg af van de specifieke kenmerken van het fonds, type werkgevers, het type werknemers, de samenstelling van bedrijfsgrootte- en aard, de sector etc. Het geheel van maatregelen om deze risico’s af te dekken, worden Handhaving genoemd.</w:t>
      </w:r>
    </w:p>
    <w:p w:rsidR="009A15C6" w:rsidRDefault="009A15C6" w:rsidP="000F0F34">
      <w:pPr>
        <w:pStyle w:val="Geenafstand"/>
        <w:jc w:val="both"/>
      </w:pPr>
    </w:p>
    <w:p w:rsidR="009A15C6" w:rsidRDefault="009A15C6" w:rsidP="000F0F34">
      <w:pPr>
        <w:pStyle w:val="Geenafstand"/>
        <w:jc w:val="both"/>
      </w:pPr>
      <w:r>
        <w:t>Het risico van onvolledige premie-inning kan worden onderverdeeld in drie onderliggende risico’s:</w:t>
      </w:r>
    </w:p>
    <w:tbl>
      <w:tblPr>
        <w:tblW w:w="9252" w:type="dxa"/>
        <w:tblBorders>
          <w:top w:val="single" w:sz="8" w:space="0" w:color="4F81BD"/>
          <w:left w:val="single" w:sz="8" w:space="0" w:color="4F81BD"/>
          <w:bottom w:val="single" w:sz="8" w:space="0" w:color="4F81BD"/>
          <w:right w:val="single" w:sz="8" w:space="0" w:color="4F81BD"/>
          <w:insideH w:val="single" w:sz="8" w:space="0" w:color="4F81BD"/>
        </w:tblBorders>
        <w:tblLook w:val="00A0"/>
      </w:tblPr>
      <w:tblGrid>
        <w:gridCol w:w="9252"/>
      </w:tblGrid>
      <w:tr w:rsidR="009A15C6" w:rsidRPr="004C3788" w:rsidTr="0058334E">
        <w:tc>
          <w:tcPr>
            <w:tcW w:w="9252" w:type="dxa"/>
          </w:tcPr>
          <w:p w:rsidR="009A15C6" w:rsidRPr="0058334E" w:rsidRDefault="009A15C6" w:rsidP="000F0F34">
            <w:pPr>
              <w:pStyle w:val="Geenafstand"/>
              <w:numPr>
                <w:ilvl w:val="0"/>
                <w:numId w:val="19"/>
              </w:numPr>
              <w:jc w:val="both"/>
            </w:pPr>
            <w:r w:rsidRPr="0058334E">
              <w:t>Het aansluiten van werkgevers op basis van UWV informatie is niet volledig, correct en tijdig;</w:t>
            </w:r>
          </w:p>
        </w:tc>
      </w:tr>
      <w:tr w:rsidR="009A15C6" w:rsidRPr="004C3788" w:rsidTr="0058334E">
        <w:tc>
          <w:tcPr>
            <w:tcW w:w="9252" w:type="dxa"/>
            <w:shd w:val="clear" w:color="auto" w:fill="D3DFEE"/>
          </w:tcPr>
          <w:p w:rsidR="009A15C6" w:rsidRPr="0058334E" w:rsidRDefault="009A15C6" w:rsidP="000F0F34">
            <w:pPr>
              <w:pStyle w:val="Geenafstand"/>
              <w:numPr>
                <w:ilvl w:val="0"/>
                <w:numId w:val="19"/>
              </w:numPr>
              <w:jc w:val="both"/>
            </w:pPr>
            <w:r w:rsidRPr="0058334E">
              <w:t>De gegevensaanlevering, facturering en incasso verloopt niet volledig, correct en tijdig;</w:t>
            </w:r>
          </w:p>
        </w:tc>
      </w:tr>
      <w:tr w:rsidR="009A15C6" w:rsidRPr="004C3788" w:rsidTr="0058334E">
        <w:tc>
          <w:tcPr>
            <w:tcW w:w="9252" w:type="dxa"/>
          </w:tcPr>
          <w:p w:rsidR="009A15C6" w:rsidRPr="004C3788" w:rsidRDefault="009A15C6" w:rsidP="000F0F34">
            <w:pPr>
              <w:pStyle w:val="Geenafstand"/>
              <w:numPr>
                <w:ilvl w:val="0"/>
                <w:numId w:val="19"/>
              </w:numPr>
              <w:jc w:val="both"/>
            </w:pPr>
            <w:r w:rsidRPr="0058334E">
              <w:t xml:space="preserve">Werkgevers die niet bij het UWV (of in de verkeerde sector) worden aangemeld, maar wel onder de werkingssfeer vallen, worden niet gevonden. </w:t>
            </w:r>
            <w:r>
              <w:t>Ook wel genoemd: opsporen onbekende werkgevers.</w:t>
            </w:r>
          </w:p>
        </w:tc>
      </w:tr>
    </w:tbl>
    <w:p w:rsidR="009A15C6" w:rsidRDefault="009A15C6" w:rsidP="000F0F34">
      <w:pPr>
        <w:spacing w:line="240" w:lineRule="auto"/>
        <w:jc w:val="both"/>
        <w:rPr>
          <w:rFonts w:ascii="Arial" w:hAnsi="Arial" w:cs="Arial"/>
          <w:sz w:val="20"/>
          <w:szCs w:val="20"/>
        </w:rPr>
      </w:pPr>
    </w:p>
    <w:p w:rsidR="009A15C6" w:rsidRDefault="009A15C6" w:rsidP="006607FB">
      <w:pPr>
        <w:pStyle w:val="Geenafstand"/>
        <w:jc w:val="both"/>
      </w:pPr>
      <w:r>
        <w:rPr>
          <w:rFonts w:cs="Arial"/>
          <w:szCs w:val="20"/>
        </w:rPr>
        <w:br w:type="page"/>
      </w:r>
      <w:r>
        <w:lastRenderedPageBreak/>
        <w:t>Onderstaande afbeelding geeft de risico’s weer.</w:t>
      </w:r>
    </w:p>
    <w:p w:rsidR="009A15C6" w:rsidRDefault="00A31885" w:rsidP="00817355">
      <w:pPr>
        <w:pStyle w:val="Geenafstand"/>
        <w:jc w:val="center"/>
      </w:pPr>
      <w:r>
        <w:rPr>
          <w:noProof/>
        </w:rPr>
        <w:pict>
          <v:shape id="Afbeelding 3" o:spid="_x0000_i1036" type="#_x0000_t75" style="width:334.5pt;height:189.75pt;visibility:visible">
            <v:imagedata r:id="rId50" o:title="" croptop="22889f" cropleft="64f"/>
          </v:shape>
        </w:pict>
      </w:r>
    </w:p>
    <w:p w:rsidR="009A15C6" w:rsidRDefault="009A15C6" w:rsidP="000F0F34">
      <w:pPr>
        <w:pStyle w:val="Geenafstand"/>
        <w:jc w:val="both"/>
        <w:rPr>
          <w:sz w:val="16"/>
          <w:szCs w:val="16"/>
        </w:rPr>
      </w:pPr>
      <w:r>
        <w:rPr>
          <w:sz w:val="16"/>
          <w:szCs w:val="16"/>
        </w:rPr>
        <w:t>Afbeelding 2.3 Risico van premie-inning bij pensioenfondsen</w:t>
      </w:r>
    </w:p>
    <w:p w:rsidR="009A15C6" w:rsidRDefault="009A15C6" w:rsidP="000F0F34">
      <w:pPr>
        <w:spacing w:line="240" w:lineRule="auto"/>
        <w:rPr>
          <w:rFonts w:ascii="Arial" w:hAnsi="Arial" w:cs="Arial"/>
          <w:sz w:val="20"/>
          <w:szCs w:val="20"/>
        </w:rPr>
      </w:pPr>
    </w:p>
    <w:p w:rsidR="009A15C6" w:rsidRDefault="009A15C6" w:rsidP="000F0F34">
      <w:pPr>
        <w:pStyle w:val="Kop2"/>
        <w:spacing w:line="240" w:lineRule="auto"/>
        <w:jc w:val="both"/>
      </w:pPr>
      <w:bookmarkStart w:id="222" w:name="_Toc292364015"/>
      <w:bookmarkStart w:id="223" w:name="_Toc292453146"/>
      <w:bookmarkStart w:id="224" w:name="_Toc292453277"/>
      <w:bookmarkStart w:id="225" w:name="_Toc292709045"/>
      <w:bookmarkStart w:id="226" w:name="_Toc292786493"/>
      <w:r>
        <w:t>2.4 Betrokken stakeholders bij handhavingdiensten</w:t>
      </w:r>
      <w:bookmarkEnd w:id="222"/>
      <w:bookmarkEnd w:id="223"/>
      <w:bookmarkEnd w:id="224"/>
      <w:bookmarkEnd w:id="225"/>
      <w:bookmarkEnd w:id="226"/>
    </w:p>
    <w:p w:rsidR="009A15C6" w:rsidRPr="005D0BB1" w:rsidRDefault="009A15C6" w:rsidP="000F0F34">
      <w:pPr>
        <w:pStyle w:val="Kop3"/>
        <w:spacing w:line="240" w:lineRule="auto"/>
        <w:rPr>
          <w:bCs w:val="0"/>
          <w:iCs/>
        </w:rPr>
      </w:pPr>
      <w:r>
        <w:rPr>
          <w:bCs w:val="0"/>
          <w:iCs/>
        </w:rPr>
        <w:t>2</w:t>
      </w:r>
      <w:r w:rsidRPr="005D0BB1">
        <w:rPr>
          <w:bCs w:val="0"/>
          <w:iCs/>
        </w:rPr>
        <w:t>.4.1 Overzicht van stakeholders</w:t>
      </w:r>
    </w:p>
    <w:p w:rsidR="009A15C6" w:rsidRDefault="009A15C6" w:rsidP="000F0F34">
      <w:pPr>
        <w:pStyle w:val="Geenafstand"/>
        <w:jc w:val="both"/>
      </w:pPr>
      <w:r>
        <w:t>Kijkend naar de handhavingdiensten zijn er veel betrokken stakeholders, ieder met hun eigen belangen en rol. In vergelijking met het eerder vermelde overzicht van de betrokken stakeholders op de pensioenmarkt (</w:t>
      </w:r>
      <w:r w:rsidRPr="00275FB7">
        <w:t>zie bijlage 2, paragraaf 2.1.2</w:t>
      </w:r>
      <w:r>
        <w:t>) wordt hier specifiek gekeken naar degene die invloed hebben op de invulling van de handhavingdiensten. Hierbij staat dus de dienstverlening aan de pensioenfondsen centraal.</w:t>
      </w:r>
    </w:p>
    <w:p w:rsidR="009A15C6" w:rsidRPr="0058334E" w:rsidRDefault="009A15C6" w:rsidP="000F0F34">
      <w:pPr>
        <w:pStyle w:val="Geenafstand"/>
        <w:jc w:val="both"/>
      </w:pPr>
    </w:p>
    <w:p w:rsidR="009A15C6" w:rsidRPr="001614F9" w:rsidRDefault="00A31885" w:rsidP="000F0F34">
      <w:pPr>
        <w:pStyle w:val="Geenafstand"/>
      </w:pPr>
      <w:r>
        <w:rPr>
          <w:noProof/>
        </w:rPr>
        <w:pict>
          <v:shape id="_x0000_i1037" type="#_x0000_t75" style="width:459.75pt;height:324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">
            <v:imagedata r:id="rId51" o:title="" cropbottom="-2672f" cropleft="-17740f" cropright="-16675f"/>
            <o:lock v:ext="edit" aspectratio="f"/>
          </v:shape>
        </w:pict>
      </w:r>
    </w:p>
    <w:p w:rsidR="009A15C6" w:rsidRPr="006607FB" w:rsidRDefault="009A15C6" w:rsidP="006607FB">
      <w:pPr>
        <w:pStyle w:val="Geenafstand"/>
        <w:rPr>
          <w:sz w:val="16"/>
          <w:szCs w:val="16"/>
        </w:rPr>
      </w:pPr>
      <w:r w:rsidRPr="006607FB">
        <w:rPr>
          <w:sz w:val="16"/>
          <w:szCs w:val="16"/>
        </w:rPr>
        <w:t>Afbeelding 2.4 Betrokken stakeholders bij de handhavingdiensten</w:t>
      </w:r>
    </w:p>
    <w:p w:rsidR="009A15C6" w:rsidRPr="005D0BB1" w:rsidRDefault="009A15C6" w:rsidP="000F0F34">
      <w:pPr>
        <w:pStyle w:val="Kop3"/>
        <w:spacing w:line="240" w:lineRule="auto"/>
        <w:rPr>
          <w:b/>
        </w:rPr>
      </w:pPr>
      <w:r>
        <w:lastRenderedPageBreak/>
        <w:t>2</w:t>
      </w:r>
      <w:r w:rsidRPr="005D0BB1">
        <w:t>.4.2 Toelichting stakeholders</w:t>
      </w:r>
    </w:p>
    <w:p w:rsidR="009A15C6" w:rsidRDefault="009A15C6" w:rsidP="000F0F34">
      <w:pPr>
        <w:pStyle w:val="Geenafstand"/>
        <w:jc w:val="both"/>
      </w:pPr>
      <w:r>
        <w:t>Werknemersverenigingen = ook wel vakbonden genoemd; het zijn belangengroepen die de individuele en collectieve belangen van aangesloten werknemers behartigt. Ze onderhandelen namens de leden met werkgevers of andere daarvoor aangewezen partijen over bijvoorbeeld loon, vergoedingen en werktijden.</w:t>
      </w:r>
    </w:p>
    <w:p w:rsidR="009A15C6" w:rsidRDefault="009A15C6" w:rsidP="000F0F34">
      <w:pPr>
        <w:pStyle w:val="Geenafstand"/>
        <w:jc w:val="both"/>
      </w:pPr>
    </w:p>
    <w:p w:rsidR="009A15C6" w:rsidRDefault="009A15C6" w:rsidP="000F0F34">
      <w:pPr>
        <w:pStyle w:val="Geenafstand"/>
        <w:jc w:val="both"/>
      </w:pPr>
      <w:r>
        <w:t>Werkgeversverenigingen = werkgeversorganisaties die doen aan belangenbehartiging voor en dienstverlening aan de aangesloten werkgevers. Een belangrijke activiteit van de werkgeversorganisaties is het voeren van de Cao-onderhandelingen met werknemers. CAO staat voor collectieve arbeidsovereenkomst.</w:t>
      </w:r>
    </w:p>
    <w:p w:rsidR="009A15C6" w:rsidRDefault="009A15C6" w:rsidP="000F0F34">
      <w:pPr>
        <w:pStyle w:val="Geenafstand"/>
        <w:jc w:val="both"/>
      </w:pPr>
    </w:p>
    <w:p w:rsidR="009A15C6" w:rsidRDefault="009A15C6" w:rsidP="000F0F34">
      <w:pPr>
        <w:pStyle w:val="Geenafstand"/>
        <w:jc w:val="both"/>
      </w:pPr>
      <w:r>
        <w:t>Vereniging van Bedrijfstakpensioenfondsen = VB behartigt namens 73 bedrijfstakpensioenfondsen de pensioenbelangen van circa 4,9 miljoen deelnemers in bedrijfstakpensioenregelingen, ruim 2,1 miljoen gepensioneerden en 8,1 miljoen gewezen deelnemers.</w:t>
      </w:r>
    </w:p>
    <w:p w:rsidR="009A15C6" w:rsidRDefault="009A15C6" w:rsidP="000F0F34">
      <w:pPr>
        <w:pStyle w:val="Geenafstand"/>
        <w:jc w:val="both"/>
      </w:pPr>
    </w:p>
    <w:p w:rsidR="009A15C6" w:rsidRDefault="009A15C6" w:rsidP="000F0F34">
      <w:pPr>
        <w:pStyle w:val="Geenafstand"/>
        <w:jc w:val="both"/>
      </w:pPr>
      <w:r>
        <w:t>UWV / KvK / Belastingdienst = instellingen die zorgen voor gegevensaanlevering aan Syntrus Achmea Pensioenbeheer, al dan niet tegen betaling.</w:t>
      </w:r>
    </w:p>
    <w:p w:rsidR="009A15C6" w:rsidRDefault="009A15C6" w:rsidP="000F0F34">
      <w:pPr>
        <w:pStyle w:val="Geenafstand"/>
        <w:jc w:val="both"/>
      </w:pPr>
    </w:p>
    <w:p w:rsidR="009A15C6" w:rsidRDefault="009A15C6" w:rsidP="000F0F34">
      <w:pPr>
        <w:pStyle w:val="Geenafstand"/>
        <w:jc w:val="both"/>
      </w:pPr>
      <w:r>
        <w:t>Deelnemer = een aangesloten werknemer bij zowel een pensioenfonds als Syntrus Achmea Pensioenbeheer.</w:t>
      </w:r>
    </w:p>
    <w:p w:rsidR="009A15C6" w:rsidRDefault="009A15C6" w:rsidP="000F0F34">
      <w:pPr>
        <w:pStyle w:val="Geenafstand"/>
        <w:jc w:val="both"/>
      </w:pPr>
    </w:p>
    <w:p w:rsidR="009A15C6" w:rsidRDefault="009A15C6" w:rsidP="000F0F34">
      <w:pPr>
        <w:pStyle w:val="Geenafstand"/>
        <w:jc w:val="both"/>
      </w:pPr>
      <w:r>
        <w:t>Startende werkgever / werkgever = dit zijn de klanten van de pensioenfondsen die aangesloten moeten worden bij Syntrus Achmea Pensioenbeheer zodra ze een onderneming starten en hierbij personeel aannemen.</w:t>
      </w:r>
    </w:p>
    <w:p w:rsidR="009A15C6" w:rsidRDefault="009A15C6" w:rsidP="000F0F34">
      <w:pPr>
        <w:pStyle w:val="Geenafstand"/>
        <w:jc w:val="both"/>
      </w:pPr>
    </w:p>
    <w:p w:rsidR="009A15C6" w:rsidRDefault="009A15C6" w:rsidP="000F0F34">
      <w:pPr>
        <w:pStyle w:val="Geenafstand"/>
        <w:jc w:val="both"/>
      </w:pPr>
      <w:r>
        <w:t xml:space="preserve">Fondsbestuur = een bestuur binnen een pensioenfonds die uit 6 mensen bestaat en deskundig is i.v.m. het uitoefenen van het bedrijf van het pensioenfonds. </w:t>
      </w:r>
    </w:p>
    <w:p w:rsidR="009A15C6" w:rsidRDefault="009A15C6" w:rsidP="000F0F34">
      <w:pPr>
        <w:pStyle w:val="Geenafstand"/>
        <w:jc w:val="both"/>
      </w:pPr>
    </w:p>
    <w:p w:rsidR="009A15C6" w:rsidRDefault="009A15C6" w:rsidP="000F0F34">
      <w:pPr>
        <w:pStyle w:val="Geenafstand"/>
        <w:jc w:val="both"/>
      </w:pPr>
      <w:r>
        <w:t xml:space="preserve">Raad van Advies = </w:t>
      </w:r>
      <w:r w:rsidRPr="00262261">
        <w:t>De Raad van Advies vormt een afspiegeling van de Klantenraad</w:t>
      </w:r>
      <w:r>
        <w:t xml:space="preserve">. Het </w:t>
      </w:r>
      <w:r w:rsidRPr="00262261">
        <w:t>telt twintig leden en heeft een onafhankelijk voorzitter.</w:t>
      </w:r>
      <w:r>
        <w:t xml:space="preserve"> </w:t>
      </w:r>
      <w:r w:rsidRPr="00262261">
        <w:t>De Raad van Advies vergadert minimaal vier</w:t>
      </w:r>
      <w:r>
        <w:t xml:space="preserve"> keer </w:t>
      </w:r>
      <w:r w:rsidRPr="00262261">
        <w:t xml:space="preserve">per jaar over fondsoverstijgende onderwerpen. De Raad van Advies adviseert de directie van </w:t>
      </w:r>
      <w:r>
        <w:t>Syntrus Achmea Pensioenbeheer,</w:t>
      </w:r>
      <w:r w:rsidRPr="00262261">
        <w:t xml:space="preserve"> gevraagd en ongevraagd</w:t>
      </w:r>
      <w:r>
        <w:t>,</w:t>
      </w:r>
      <w:r w:rsidRPr="00262261">
        <w:t xml:space="preserve"> en bespreekt de adviezen tijdens de vergaderi</w:t>
      </w:r>
      <w:r>
        <w:t>ng van de algemene Klantenraad.</w:t>
      </w:r>
    </w:p>
    <w:p w:rsidR="009A15C6" w:rsidRDefault="009A15C6" w:rsidP="000F0F34">
      <w:pPr>
        <w:pStyle w:val="Geenafstand"/>
        <w:jc w:val="both"/>
      </w:pPr>
    </w:p>
    <w:p w:rsidR="009A15C6" w:rsidRDefault="009A15C6" w:rsidP="000F0F34">
      <w:pPr>
        <w:pStyle w:val="Geenafstand"/>
        <w:jc w:val="both"/>
      </w:pPr>
      <w:r>
        <w:t xml:space="preserve">Klantenraad = De klantenraad bestaat uit vertegenwoordigers van alle pensioenfondsen die klant zijn bij Syntrus Achmea Pensioenbeheer. Elk fonds heeft twee zetels. </w:t>
      </w:r>
      <w:r w:rsidRPr="00A3320A">
        <w:t>De Klantenraad komt minstens twee</w:t>
      </w:r>
      <w:r>
        <w:t xml:space="preserve"> keer </w:t>
      </w:r>
      <w:r w:rsidRPr="00A3320A">
        <w:t xml:space="preserve">per jaar bij elkaar. Het belangrijkste doel van de raad is om gezamenlijk na te denken over belangrijke thema’s in de pensioenwereld en de gevolgen voor vastgoedbeleggingen, vermogensbeheer en pensioenbeheer. Daarnaast is de Klantenraad een platform om veranderingen in de dienstverlening en nieuwe innovaties van </w:t>
      </w:r>
      <w:r>
        <w:t>Syntrus Achmea Pensioenbeheer</w:t>
      </w:r>
      <w:r w:rsidRPr="00A3320A">
        <w:t xml:space="preserve"> te toetsen. De leden van de Klantenraad kiezen uit hun midden een Raad van Advies.</w:t>
      </w:r>
    </w:p>
    <w:p w:rsidR="009A15C6" w:rsidRDefault="009A15C6" w:rsidP="000F0F34">
      <w:pPr>
        <w:spacing w:line="240" w:lineRule="auto"/>
        <w:jc w:val="both"/>
        <w:rPr>
          <w:rFonts w:ascii="Arial" w:hAnsi="Arial" w:cs="Arial"/>
          <w:sz w:val="20"/>
          <w:szCs w:val="20"/>
        </w:rPr>
      </w:pPr>
    </w:p>
    <w:p w:rsidR="009A15C6" w:rsidRPr="00A437B8" w:rsidRDefault="009A15C6" w:rsidP="000F0F34">
      <w:pPr>
        <w:spacing w:line="240" w:lineRule="auto"/>
        <w:rPr>
          <w:rStyle w:val="Kop2Char"/>
          <w:sz w:val="22"/>
        </w:rPr>
      </w:pPr>
      <w:bookmarkStart w:id="227" w:name="_Toc292364016"/>
      <w:bookmarkStart w:id="228" w:name="_Toc292453147"/>
      <w:bookmarkStart w:id="229" w:name="_Toc292453278"/>
      <w:bookmarkStart w:id="230" w:name="_Toc292709046"/>
      <w:bookmarkStart w:id="231" w:name="_Toc292786494"/>
      <w:r>
        <w:rPr>
          <w:rStyle w:val="Kop2Char"/>
          <w:sz w:val="22"/>
        </w:rPr>
        <w:t xml:space="preserve">2.5 </w:t>
      </w:r>
      <w:r w:rsidRPr="00A437B8">
        <w:rPr>
          <w:rStyle w:val="Kop2Char"/>
          <w:sz w:val="22"/>
        </w:rPr>
        <w:t>Hoe zijn de handhavingdiensten intern beschreven?</w:t>
      </w:r>
      <w:bookmarkEnd w:id="227"/>
      <w:bookmarkEnd w:id="228"/>
      <w:bookmarkEnd w:id="229"/>
      <w:bookmarkEnd w:id="230"/>
      <w:bookmarkEnd w:id="231"/>
    </w:p>
    <w:p w:rsidR="009A15C6" w:rsidRPr="00B3238D" w:rsidRDefault="009A15C6" w:rsidP="000F0F34">
      <w:pPr>
        <w:spacing w:line="240" w:lineRule="auto"/>
        <w:jc w:val="both"/>
        <w:rPr>
          <w:rFonts w:ascii="Arial" w:hAnsi="Arial" w:cs="Arial"/>
          <w:i/>
          <w:sz w:val="20"/>
          <w:szCs w:val="20"/>
        </w:rPr>
      </w:pPr>
      <w:r>
        <w:rPr>
          <w:rFonts w:ascii="Arial" w:hAnsi="Arial" w:cs="Arial"/>
          <w:i/>
          <w:sz w:val="20"/>
          <w:szCs w:val="20"/>
        </w:rPr>
        <w:t>2</w:t>
      </w:r>
      <w:r w:rsidRPr="00B3238D">
        <w:rPr>
          <w:rFonts w:ascii="Arial" w:hAnsi="Arial" w:cs="Arial"/>
          <w:i/>
          <w:sz w:val="20"/>
          <w:szCs w:val="20"/>
        </w:rPr>
        <w:t>.5.1 Intern bestand</w:t>
      </w:r>
    </w:p>
    <w:p w:rsidR="009A15C6" w:rsidRDefault="009A15C6" w:rsidP="000F0F34">
      <w:pPr>
        <w:pStyle w:val="Geenafstand"/>
        <w:jc w:val="both"/>
      </w:pPr>
      <w:r>
        <w:t>Momenteel zijn de handhavingdiensten weergegeven in een Excel bestand. Het overzicht op de volgende pagina geeft de letterlijke weergave van hoe de handhavingdiensten intern beschreven zijn. Het bestand geeft inzicht in:</w:t>
      </w:r>
    </w:p>
    <w:p w:rsidR="009A15C6" w:rsidRDefault="009A15C6" w:rsidP="000F0F34">
      <w:pPr>
        <w:pStyle w:val="Geenafstand"/>
        <w:jc w:val="both"/>
      </w:pPr>
    </w:p>
    <w:tbl>
      <w:tblPr>
        <w:tblW w:w="6440" w:type="dxa"/>
        <w:tblBorders>
          <w:top w:val="single" w:sz="8" w:space="0" w:color="4F81BD"/>
          <w:left w:val="single" w:sz="8" w:space="0" w:color="4F81BD"/>
          <w:bottom w:val="single" w:sz="8" w:space="0" w:color="4F81BD"/>
          <w:right w:val="single" w:sz="8" w:space="0" w:color="4F81BD"/>
          <w:insideH w:val="single" w:sz="8" w:space="0" w:color="4F81BD"/>
        </w:tblBorders>
        <w:tblLook w:val="00A0"/>
      </w:tblPr>
      <w:tblGrid>
        <w:gridCol w:w="6440"/>
      </w:tblGrid>
      <w:tr w:rsidR="009A15C6" w:rsidRPr="004C3788" w:rsidTr="0058334E">
        <w:tc>
          <w:tcPr>
            <w:tcW w:w="6440" w:type="dxa"/>
          </w:tcPr>
          <w:p w:rsidR="009A15C6" w:rsidRPr="004C3788" w:rsidRDefault="009A15C6" w:rsidP="000F0F34">
            <w:pPr>
              <w:pStyle w:val="Geenafstand"/>
              <w:numPr>
                <w:ilvl w:val="0"/>
                <w:numId w:val="22"/>
              </w:numPr>
              <w:jc w:val="both"/>
            </w:pPr>
            <w:r w:rsidRPr="004C3788">
              <w:t>Welke diensten er vallen onder de handhavingdiensten;</w:t>
            </w:r>
          </w:p>
        </w:tc>
      </w:tr>
      <w:tr w:rsidR="009A15C6" w:rsidRPr="004C3788" w:rsidTr="0058334E">
        <w:tc>
          <w:tcPr>
            <w:tcW w:w="6440" w:type="dxa"/>
            <w:shd w:val="clear" w:color="auto" w:fill="D3DFEE"/>
          </w:tcPr>
          <w:p w:rsidR="009A15C6" w:rsidRPr="0058334E" w:rsidRDefault="009A15C6" w:rsidP="000F0F34">
            <w:pPr>
              <w:pStyle w:val="Geenafstand"/>
              <w:numPr>
                <w:ilvl w:val="0"/>
                <w:numId w:val="22"/>
              </w:numPr>
              <w:jc w:val="both"/>
            </w:pPr>
            <w:r w:rsidRPr="0058334E">
              <w:t>Het thema waar de betreffende dienst onder valt;</w:t>
            </w:r>
          </w:p>
        </w:tc>
      </w:tr>
      <w:tr w:rsidR="009A15C6" w:rsidRPr="004C3788" w:rsidTr="0058334E">
        <w:tc>
          <w:tcPr>
            <w:tcW w:w="6440" w:type="dxa"/>
          </w:tcPr>
          <w:p w:rsidR="009A15C6" w:rsidRPr="004C3788" w:rsidRDefault="009A15C6" w:rsidP="000F0F34">
            <w:pPr>
              <w:pStyle w:val="Geenafstand"/>
              <w:numPr>
                <w:ilvl w:val="0"/>
                <w:numId w:val="22"/>
              </w:numPr>
              <w:jc w:val="both"/>
            </w:pPr>
            <w:r>
              <w:t>Uitleg van de dienst;</w:t>
            </w:r>
          </w:p>
        </w:tc>
      </w:tr>
      <w:tr w:rsidR="009A15C6" w:rsidRPr="004C3788" w:rsidTr="0058334E">
        <w:tc>
          <w:tcPr>
            <w:tcW w:w="6440" w:type="dxa"/>
            <w:shd w:val="clear" w:color="auto" w:fill="D3DFEE"/>
          </w:tcPr>
          <w:p w:rsidR="009A15C6" w:rsidRPr="0058334E" w:rsidRDefault="009A15C6" w:rsidP="000F0F34">
            <w:pPr>
              <w:pStyle w:val="Geenafstand"/>
              <w:numPr>
                <w:ilvl w:val="0"/>
                <w:numId w:val="22"/>
              </w:numPr>
              <w:jc w:val="both"/>
            </w:pPr>
            <w:r w:rsidRPr="0058334E">
              <w:t>Welke activiteiten er aan deze dienst verbonden is;</w:t>
            </w:r>
          </w:p>
        </w:tc>
      </w:tr>
      <w:tr w:rsidR="009A15C6" w:rsidRPr="004C3788" w:rsidTr="0058334E">
        <w:tc>
          <w:tcPr>
            <w:tcW w:w="6440" w:type="dxa"/>
          </w:tcPr>
          <w:p w:rsidR="009A15C6" w:rsidRPr="0058334E" w:rsidRDefault="009A15C6" w:rsidP="000F0F34">
            <w:pPr>
              <w:pStyle w:val="Geenafstand"/>
              <w:numPr>
                <w:ilvl w:val="0"/>
                <w:numId w:val="22"/>
              </w:numPr>
              <w:jc w:val="both"/>
            </w:pPr>
            <w:r w:rsidRPr="0058334E">
              <w:t>De dienstverlening waarbinnen het valt;</w:t>
            </w:r>
          </w:p>
        </w:tc>
      </w:tr>
      <w:tr w:rsidR="009A15C6" w:rsidRPr="004C3788" w:rsidTr="0058334E">
        <w:tc>
          <w:tcPr>
            <w:tcW w:w="6440" w:type="dxa"/>
            <w:shd w:val="clear" w:color="auto" w:fill="D3DFEE"/>
          </w:tcPr>
          <w:p w:rsidR="009A15C6" w:rsidRPr="0058334E" w:rsidRDefault="009A15C6" w:rsidP="000F0F34">
            <w:pPr>
              <w:pStyle w:val="Geenafstand"/>
              <w:numPr>
                <w:ilvl w:val="0"/>
                <w:numId w:val="22"/>
              </w:numPr>
              <w:jc w:val="both"/>
            </w:pPr>
            <w:r w:rsidRPr="0058334E">
              <w:t>De servicelevel dat bij deze dienst aangeboden kan worden;</w:t>
            </w:r>
          </w:p>
        </w:tc>
      </w:tr>
      <w:tr w:rsidR="009A15C6" w:rsidRPr="004C3788" w:rsidTr="0058334E">
        <w:tc>
          <w:tcPr>
            <w:tcW w:w="6440" w:type="dxa"/>
          </w:tcPr>
          <w:p w:rsidR="009A15C6" w:rsidRPr="0058334E" w:rsidRDefault="009A15C6" w:rsidP="000F0F34">
            <w:pPr>
              <w:pStyle w:val="Geenafstand"/>
              <w:numPr>
                <w:ilvl w:val="0"/>
                <w:numId w:val="22"/>
              </w:numPr>
              <w:jc w:val="both"/>
            </w:pPr>
            <w:r w:rsidRPr="0058334E">
              <w:t>De wijze van rapporteren aan pensioenfondsen.</w:t>
            </w:r>
          </w:p>
        </w:tc>
      </w:tr>
    </w:tbl>
    <w:p w:rsidR="009A15C6" w:rsidRDefault="009A15C6" w:rsidP="000F0F34">
      <w:pPr>
        <w:pStyle w:val="Geenafstand"/>
        <w:jc w:val="both"/>
      </w:pPr>
    </w:p>
    <w:p w:rsidR="009A15C6" w:rsidRPr="005F00E1" w:rsidRDefault="009A15C6" w:rsidP="000F0F34">
      <w:pPr>
        <w:pStyle w:val="Geenafstand"/>
        <w:jc w:val="both"/>
        <w:rPr>
          <w:rStyle w:val="Kop2Char"/>
          <w:bCs w:val="0"/>
          <w:i w:val="0"/>
          <w:iCs w:val="0"/>
          <w:sz w:val="20"/>
          <w:szCs w:val="20"/>
        </w:rPr>
        <w:sectPr w:rsidR="009A15C6" w:rsidRPr="005F00E1" w:rsidSect="0058334E">
          <w:headerReference w:type="default" r:id="rId52"/>
          <w:footerReference w:type="even" r:id="rId53"/>
          <w:footerReference w:type="default" r:id="rId54"/>
          <w:pgSz w:w="11906" w:h="16838"/>
          <w:pgMar w:top="1417" w:right="1417" w:bottom="1417" w:left="1417" w:header="708" w:footer="708" w:gutter="0"/>
          <w:cols w:space="708"/>
          <w:titlePg/>
          <w:docGrid w:linePitch="360"/>
        </w:sectPr>
      </w:pPr>
    </w:p>
    <w:p w:rsidR="009A15C6" w:rsidRDefault="009A15C6" w:rsidP="000F0F34">
      <w:pPr>
        <w:pStyle w:val="Geenafstand"/>
        <w:jc w:val="both"/>
      </w:pPr>
      <w:r>
        <w:lastRenderedPageBreak/>
        <w:t>Excel bestand van de handhavingdiensten</w:t>
      </w:r>
    </w:p>
    <w:p w:rsidR="009A15C6" w:rsidRDefault="009A15C6" w:rsidP="000F0F34">
      <w:pPr>
        <w:pStyle w:val="Geenafstand"/>
        <w:jc w:val="both"/>
      </w:pPr>
    </w:p>
    <w:p w:rsidR="009A15C6" w:rsidRPr="00D2064F" w:rsidRDefault="009A15C6" w:rsidP="000F0F34">
      <w:pPr>
        <w:spacing w:line="240" w:lineRule="auto"/>
        <w:jc w:val="both"/>
        <w:sectPr w:rsidR="009A15C6" w:rsidRPr="00D2064F" w:rsidSect="0058334E">
          <w:pgSz w:w="16838" w:h="11906" w:orient="landscape"/>
          <w:pgMar w:top="1418" w:right="1418" w:bottom="1418" w:left="1418" w:header="709" w:footer="709" w:gutter="0"/>
          <w:cols w:space="708"/>
          <w:docGrid w:linePitch="360"/>
        </w:sectPr>
      </w:pPr>
    </w:p>
    <w:p w:rsidR="009A15C6" w:rsidRPr="005D0BB1" w:rsidRDefault="009A15C6" w:rsidP="000F0F34">
      <w:pPr>
        <w:pStyle w:val="Kop3"/>
        <w:spacing w:line="240" w:lineRule="auto"/>
      </w:pPr>
      <w:r>
        <w:lastRenderedPageBreak/>
        <w:t>2</w:t>
      </w:r>
      <w:r w:rsidRPr="005D0BB1">
        <w:t>.5.2 Interne communicatie</w:t>
      </w:r>
    </w:p>
    <w:p w:rsidR="009A15C6" w:rsidRDefault="009A15C6" w:rsidP="000F0F34">
      <w:pPr>
        <w:pStyle w:val="Geenafstand"/>
        <w:jc w:val="both"/>
      </w:pPr>
      <w:r>
        <w:t>Bij het ontwikkelen en op de markt willen brengen van een nieuwe dienst is het belangrijk dat deze dienst intern goed wordt gecommuniceerd met alle betrokkenen. Hiermee wordt gewaarborgd dat iedereen inhoudelijk goed op de hoogte is en weet wat er van alle betrokkenen verwacht wordt. Intern rapporteren is hier dus belangrijk bij. Dit geldt ook voor de handhavingdiensten van Syntrus Achmea. Uit de gehouden interviews en deskresearch blijkt het volgende. Hierbij wordt uitgegaan van de volgende schaal:</w:t>
      </w:r>
    </w:p>
    <w:tbl>
      <w:tblPr>
        <w:tblW w:w="6366" w:type="dxa"/>
        <w:tblBorders>
          <w:top w:val="single" w:sz="8" w:space="0" w:color="4F81BD"/>
          <w:left w:val="single" w:sz="8" w:space="0" w:color="4F81BD"/>
          <w:bottom w:val="single" w:sz="8" w:space="0" w:color="4F81BD"/>
          <w:right w:val="single" w:sz="8" w:space="0" w:color="4F81BD"/>
          <w:insideH w:val="single" w:sz="8" w:space="0" w:color="4F81BD"/>
        </w:tblBorders>
        <w:tblLook w:val="00A0"/>
      </w:tblPr>
      <w:tblGrid>
        <w:gridCol w:w="6366"/>
      </w:tblGrid>
      <w:tr w:rsidR="009A15C6" w:rsidRPr="004C3788" w:rsidTr="0058334E">
        <w:tc>
          <w:tcPr>
            <w:tcW w:w="6366" w:type="dxa"/>
          </w:tcPr>
          <w:p w:rsidR="009A15C6" w:rsidRPr="004C3788" w:rsidRDefault="009A15C6" w:rsidP="00E60AE9">
            <w:pPr>
              <w:pStyle w:val="Geenafstand"/>
              <w:numPr>
                <w:ilvl w:val="0"/>
                <w:numId w:val="89"/>
              </w:numPr>
              <w:jc w:val="both"/>
            </w:pPr>
            <w:r>
              <w:t>Goed - de interne communicatie is zoals het hoort te zijn;</w:t>
            </w:r>
          </w:p>
        </w:tc>
      </w:tr>
      <w:tr w:rsidR="009A15C6" w:rsidRPr="004C3788" w:rsidTr="0058334E">
        <w:tc>
          <w:tcPr>
            <w:tcW w:w="6366" w:type="dxa"/>
            <w:shd w:val="clear" w:color="auto" w:fill="D3DFEE"/>
          </w:tcPr>
          <w:p w:rsidR="009A15C6" w:rsidRPr="0058334E" w:rsidRDefault="009A15C6" w:rsidP="00E60AE9">
            <w:pPr>
              <w:pStyle w:val="Geenafstand"/>
              <w:numPr>
                <w:ilvl w:val="0"/>
                <w:numId w:val="89"/>
              </w:numPr>
              <w:jc w:val="both"/>
            </w:pPr>
            <w:r w:rsidRPr="0058334E">
              <w:t>Gemiddeld</w:t>
            </w:r>
            <w:r>
              <w:t xml:space="preserve"> -</w:t>
            </w:r>
            <w:r w:rsidRPr="0058334E">
              <w:t xml:space="preserve"> de interne communicatie kan beter;</w:t>
            </w:r>
          </w:p>
        </w:tc>
      </w:tr>
      <w:tr w:rsidR="009A15C6" w:rsidRPr="004C3788" w:rsidTr="0058334E">
        <w:tc>
          <w:tcPr>
            <w:tcW w:w="6366" w:type="dxa"/>
          </w:tcPr>
          <w:p w:rsidR="009A15C6" w:rsidRPr="0058334E" w:rsidRDefault="009A15C6" w:rsidP="00E60AE9">
            <w:pPr>
              <w:pStyle w:val="Geenafstand"/>
              <w:numPr>
                <w:ilvl w:val="0"/>
                <w:numId w:val="89"/>
              </w:numPr>
              <w:jc w:val="both"/>
            </w:pPr>
            <w:r w:rsidRPr="0058334E">
              <w:t>Matig - de interne communicatie moet worden verbeterd.</w:t>
            </w:r>
          </w:p>
        </w:tc>
      </w:tr>
    </w:tbl>
    <w:p w:rsidR="009A15C6" w:rsidRDefault="009A15C6" w:rsidP="000F0F34">
      <w:pPr>
        <w:pStyle w:val="Geenafstand"/>
        <w:jc w:val="both"/>
      </w:pPr>
    </w:p>
    <w:p w:rsidR="009A15C6" w:rsidRDefault="009A15C6" w:rsidP="000F0F34">
      <w:pPr>
        <w:pStyle w:val="Geenafstand"/>
        <w:jc w:val="both"/>
      </w:pPr>
      <w:r>
        <w:t>De interne communicatie m.b.t. de handhavingdiensten is gemiddeld. Dit wil zeggen dat de interne communicatie wel plaats vindt, maar zeker beter kan. Aan de ene kant is het personeel op de hoogte van de handhavingdiensten: het doel en dat het op de markt gebracht gaat worden. Aan de andere kant is het personeel niet goed op de hoogte van de exacte invulling van de handhavingdiensten, dus de inhoud ervan.</w:t>
      </w:r>
    </w:p>
    <w:p w:rsidR="009A15C6" w:rsidRDefault="009A15C6" w:rsidP="000F0F34">
      <w:pPr>
        <w:pStyle w:val="Geenafstand"/>
        <w:jc w:val="both"/>
      </w:pPr>
    </w:p>
    <w:p w:rsidR="009A15C6" w:rsidRDefault="009A15C6" w:rsidP="000F0F34">
      <w:pPr>
        <w:pStyle w:val="Geenafstand"/>
        <w:jc w:val="both"/>
      </w:pPr>
      <w:r>
        <w:t xml:space="preserve">Een opvallend punt daarbij is dat er intern onduidelijkheid heerst over de vraag of de fondsmanagers, die de diensten moeten gaan verkopen en in sommige gevallen zelfs al verkopen, inmiddels al zijn voorgesteld aan de geüniformeerde diensten zoals deze hierboven zijn beschreven. Uit verschillende interviews is naar voren gekomen dat de handhavingdiensten zijn gecommuniceerd met de betreffende managers, terwijl dit niet bij iedereen voor wie het belangrijk is om te weten, bekend is. De manier waarop de handhavingdiensten zijn gecommuniceerd, is door de fondsmanagers echter niet meer helder voor de geest te halen. </w:t>
      </w:r>
    </w:p>
    <w:p w:rsidR="009A15C6" w:rsidRDefault="009A15C6" w:rsidP="000F0F34">
      <w:pPr>
        <w:pStyle w:val="Geenafstand"/>
        <w:jc w:val="both"/>
      </w:pPr>
    </w:p>
    <w:p w:rsidR="009A15C6" w:rsidRDefault="009A15C6" w:rsidP="000F0F34">
      <w:pPr>
        <w:pStyle w:val="Geenafstand"/>
        <w:jc w:val="both"/>
      </w:pPr>
      <w:r>
        <w:t>Hieruit komt naar voren dat de interne communicatie tussen de betrokken personeelsleden niet verloopt zoals het zou moeten verlopen. Er wordt niet duidelijk naar elkaar gerapporteerd en met elkaar gecommuniceerd.</w:t>
      </w:r>
    </w:p>
    <w:p w:rsidR="009A15C6" w:rsidRDefault="009A15C6" w:rsidP="000F0F34">
      <w:pPr>
        <w:pStyle w:val="Geenafstand"/>
        <w:jc w:val="both"/>
      </w:pPr>
    </w:p>
    <w:p w:rsidR="009A15C6" w:rsidRDefault="009A15C6" w:rsidP="000F0F34">
      <w:pPr>
        <w:pStyle w:val="Geenafstand"/>
        <w:jc w:val="both"/>
      </w:pPr>
      <w:r>
        <w:t>Verder is er intern één presentatie over de handhavingdiensten beschikbaar. Deze is, voor zover bekend, in april 2010 opgezet. Daarnaast zijn er de beschreven handhavingdiensten. Deze zijn op 28 september 2010 geformuleerd. Mochten er na de presentatie dus eventuele wijzigingen zijn doorgevoerd in de handhavingdiensten, dan zijn die niet meegenomen in de presentatie na de formulering van de definitieve handhavingdiensten. Daarnaast is ook niet bekend wat leidend is; de presentatie of het bestand met de beschreven handhavingdiensten.</w:t>
      </w:r>
    </w:p>
    <w:p w:rsidR="009A15C6" w:rsidRDefault="009A15C6" w:rsidP="000F0F34">
      <w:pPr>
        <w:pStyle w:val="Geenafstand"/>
        <w:jc w:val="both"/>
      </w:pPr>
    </w:p>
    <w:p w:rsidR="009A15C6" w:rsidRDefault="009A15C6" w:rsidP="000F0F34">
      <w:pPr>
        <w:pStyle w:val="Geenafstand"/>
        <w:jc w:val="both"/>
      </w:pPr>
      <w:r>
        <w:t>NB: de bovengenoemde documenten worden met een beperkt aantal mensen intern gecommuniceerd (onder andere Sector Manager, Teammanagers, afdeling Marketing, Fondsmanagers, Fondsoverstijgend Manager).</w:t>
      </w:r>
    </w:p>
    <w:p w:rsidR="009A15C6" w:rsidRDefault="009A15C6" w:rsidP="000F0F34">
      <w:pPr>
        <w:pStyle w:val="Kop1"/>
        <w:spacing w:line="240" w:lineRule="auto"/>
      </w:pPr>
      <w:r>
        <w:br w:type="page"/>
      </w:r>
      <w:bookmarkStart w:id="232" w:name="_Toc292453148"/>
      <w:bookmarkStart w:id="233" w:name="_Toc292786495"/>
      <w:r>
        <w:lastRenderedPageBreak/>
        <w:t>Bijlage 3 Wat zijn de wensen van de klanten?</w:t>
      </w:r>
      <w:bookmarkEnd w:id="232"/>
      <w:bookmarkEnd w:id="233"/>
    </w:p>
    <w:p w:rsidR="009A15C6" w:rsidRDefault="009A15C6" w:rsidP="000F0F34">
      <w:pPr>
        <w:pStyle w:val="Geenafstand"/>
        <w:jc w:val="both"/>
      </w:pPr>
      <w:r>
        <w:t>Op basis van de afgenomen diepte-interviews met de fondsmanagers &amp; fondsoverstijgend manager en resultaten naar aanleiding van de projectgroep ‘handhaving’ is voor Syntrus Achmea in kaart gebracht wat de wensen van de klanten zijn. Klanten zijn de pensioenfondsen in de pensioenmarkt. Onderstaande resultaten geven een representatief beeld voor de klanten van Syntrus Achmea Pensioenbeheer.</w:t>
      </w:r>
    </w:p>
    <w:p w:rsidR="009A15C6" w:rsidRDefault="009A15C6" w:rsidP="000F0F34">
      <w:pPr>
        <w:pStyle w:val="Kop2"/>
        <w:spacing w:line="240" w:lineRule="auto"/>
      </w:pPr>
      <w:bookmarkStart w:id="234" w:name="_Toc292364018"/>
      <w:bookmarkStart w:id="235" w:name="_Toc292453149"/>
      <w:bookmarkStart w:id="236" w:name="_Toc292453280"/>
      <w:bookmarkStart w:id="237" w:name="_Toc292709048"/>
      <w:bookmarkStart w:id="238" w:name="_Toc292786496"/>
      <w:r>
        <w:t>3.1 Hoe worden de handhavingdiensten momenteel gecommuniceerd met de klanten?</w:t>
      </w:r>
      <w:bookmarkEnd w:id="234"/>
      <w:bookmarkEnd w:id="235"/>
      <w:bookmarkEnd w:id="236"/>
      <w:bookmarkEnd w:id="237"/>
      <w:bookmarkEnd w:id="238"/>
    </w:p>
    <w:p w:rsidR="009A15C6" w:rsidRPr="00112D4B" w:rsidRDefault="009A15C6" w:rsidP="000F0F34">
      <w:pPr>
        <w:pStyle w:val="Geenafstand"/>
        <w:jc w:val="both"/>
        <w:rPr>
          <w:szCs w:val="20"/>
        </w:rPr>
      </w:pPr>
      <w:r w:rsidRPr="00112D4B">
        <w:rPr>
          <w:szCs w:val="20"/>
        </w:rPr>
        <w:t xml:space="preserve">Allereerst is nagegaan of de handhavingdiensten al zijn gecommuniceerd met de klanten van Syntrus Achmea. Gebleken is dat de diensten met alle klanten al een keer gecommuniceerd zijn. Daarbij de kanttekening dat het hierbij alleen gaat om de klanten waarvoor de handhavingdiensten een toegevoegde waarde hebben. Voor sommige klanten zijn deze diensten niet van belang. Een voorbeeld van </w:t>
      </w:r>
      <w:r>
        <w:rPr>
          <w:szCs w:val="20"/>
        </w:rPr>
        <w:t xml:space="preserve">een dergelijke </w:t>
      </w:r>
      <w:r w:rsidRPr="00112D4B">
        <w:rPr>
          <w:szCs w:val="20"/>
        </w:rPr>
        <w:t>klant is het fonds sigaren dat binnen de sector Agrarisch &amp; Voeding valt. Dit is het allerkleinste fonds van Syntrus Achmea dat uit 13 werkgevers bestaat. Dit fonds is eenvoudig in de hand te houden als wordt gekeken naar premie-inning en het aansluiten van zoveel mogelijk werkgevers. Daarnaast zijn de kosten voor een dergelijk fonds relatief hoog, dus hebben de handhavingdiensten niet de prioriteit. Hiervoor geldt dus dat de handhavingdiensten niet voldoende toegevoegde waarde hebben voor het fonds en dus ook niet worden gecommuniceerd.</w:t>
      </w:r>
    </w:p>
    <w:p w:rsidR="009A15C6" w:rsidRPr="00112D4B" w:rsidRDefault="009A15C6" w:rsidP="000F0F34">
      <w:pPr>
        <w:pStyle w:val="Geenafstand"/>
        <w:jc w:val="both"/>
        <w:rPr>
          <w:szCs w:val="20"/>
        </w:rPr>
      </w:pPr>
    </w:p>
    <w:p w:rsidR="009A15C6" w:rsidRPr="00112D4B" w:rsidRDefault="009A15C6" w:rsidP="000F0F34">
      <w:pPr>
        <w:pStyle w:val="Geenafstand"/>
        <w:jc w:val="both"/>
        <w:rPr>
          <w:szCs w:val="20"/>
        </w:rPr>
      </w:pPr>
      <w:r w:rsidRPr="00112D4B">
        <w:rPr>
          <w:szCs w:val="20"/>
        </w:rPr>
        <w:t>Vervolgens is nagegaan op welke wijze de communicatie met klanten momenteel plaatsvindt. Dit is in onderstaande grafiek weergegeven.</w:t>
      </w:r>
    </w:p>
    <w:p w:rsidR="009A15C6" w:rsidRPr="00112D4B" w:rsidRDefault="009A15C6" w:rsidP="000F0F34">
      <w:pPr>
        <w:pStyle w:val="Geenafstand"/>
        <w:jc w:val="both"/>
        <w:rPr>
          <w:szCs w:val="20"/>
        </w:rPr>
      </w:pPr>
    </w:p>
    <w:p w:rsidR="009A15C6" w:rsidRPr="00112D4B" w:rsidRDefault="00A31885" w:rsidP="000F0F34">
      <w:pPr>
        <w:pStyle w:val="Geenafstand"/>
        <w:jc w:val="both"/>
        <w:rPr>
          <w:szCs w:val="20"/>
        </w:rPr>
      </w:pPr>
      <w:r w:rsidRPr="00A31885">
        <w:rPr>
          <w:rFonts w:cs="Arial"/>
          <w:noProof/>
          <w:szCs w:val="20"/>
        </w:rPr>
        <w:pict>
          <v:shape id="_x0000_i1039" type="#_x0000_t75" style="width:462.75pt;height:191.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">
            <v:imagedata r:id="rId55" o:title="" cropbottom="-69f"/>
            <o:lock v:ext="edit" aspectratio="f"/>
          </v:shape>
        </w:pict>
      </w:r>
    </w:p>
    <w:p w:rsidR="009A15C6" w:rsidRPr="00112D4B" w:rsidRDefault="009A15C6" w:rsidP="000F0F34">
      <w:pPr>
        <w:pStyle w:val="Geenafstand"/>
        <w:jc w:val="both"/>
        <w:rPr>
          <w:sz w:val="16"/>
          <w:szCs w:val="16"/>
        </w:rPr>
      </w:pPr>
      <w:r w:rsidRPr="00112D4B">
        <w:rPr>
          <w:sz w:val="16"/>
          <w:szCs w:val="16"/>
        </w:rPr>
        <w:t>Grafiek 3.1 Overzicht van communicatiemiddelen die worden gebruikt bij communicatie van handhavingdiensten</w:t>
      </w:r>
    </w:p>
    <w:p w:rsidR="009A15C6" w:rsidRPr="00112D4B" w:rsidRDefault="009A15C6" w:rsidP="000F0F34">
      <w:pPr>
        <w:pStyle w:val="Geenafstand"/>
        <w:jc w:val="both"/>
        <w:rPr>
          <w:szCs w:val="20"/>
        </w:rPr>
      </w:pPr>
    </w:p>
    <w:p w:rsidR="009A15C6" w:rsidRPr="00112D4B" w:rsidRDefault="009A15C6" w:rsidP="000F0F34">
      <w:pPr>
        <w:pStyle w:val="Geenafstand"/>
        <w:jc w:val="both"/>
        <w:rPr>
          <w:szCs w:val="20"/>
        </w:rPr>
      </w:pPr>
      <w:r w:rsidRPr="00112D4B">
        <w:rPr>
          <w:szCs w:val="20"/>
        </w:rPr>
        <w:t>Uit de grafiek blijkt dat men momenteel twee communicatiemiddelen gebruikt, namelijk presentaties en notities. Onder notities worden geschreven aanbiedingen verstaan waarin de diensten worden uitgelegd en aangeboden. Deze notities worden meestal opgesteld door de fondsmanagers en zijn veelal toegeschreven op de specifieke klant. Presentaties worden voornamelijk gebruikt om de handhavingdiensten te communiceren.</w:t>
      </w:r>
    </w:p>
    <w:p w:rsidR="009A15C6" w:rsidRDefault="009A15C6" w:rsidP="000F0F34">
      <w:pPr>
        <w:pStyle w:val="Geenafstand"/>
        <w:jc w:val="both"/>
        <w:rPr>
          <w:szCs w:val="20"/>
        </w:rPr>
      </w:pPr>
    </w:p>
    <w:p w:rsidR="009A15C6" w:rsidRDefault="009A15C6" w:rsidP="000F0F34">
      <w:pPr>
        <w:pStyle w:val="Geenafstand"/>
        <w:jc w:val="both"/>
        <w:rPr>
          <w:szCs w:val="20"/>
        </w:rPr>
      </w:pPr>
      <w:r w:rsidRPr="00112D4B">
        <w:rPr>
          <w:szCs w:val="20"/>
        </w:rPr>
        <w:t>Uit de interviews is ook gebleken dat Syntrus Achmea niet over professioneel materiaal beschikt voor de verkoop van de diensten. Denk hierbij bijvoorbeeld aan een brochure of folder. De vraag is dan ook of men momenteel het juiste communicatiemiddel gebruikt en zo niet, wat het meest geschikte communicatiemiddel zou zij</w:t>
      </w:r>
      <w:r>
        <w:rPr>
          <w:szCs w:val="20"/>
        </w:rPr>
        <w:t>n</w:t>
      </w:r>
      <w:r w:rsidRPr="00112D4B">
        <w:rPr>
          <w:szCs w:val="20"/>
        </w:rPr>
        <w:t>. Zie hiervoor paragraaf 2.3.</w:t>
      </w:r>
    </w:p>
    <w:p w:rsidR="009A15C6" w:rsidRPr="0030666A" w:rsidRDefault="009A15C6" w:rsidP="000F0F34">
      <w:pPr>
        <w:pStyle w:val="Kop2"/>
        <w:spacing w:line="240" w:lineRule="auto"/>
      </w:pPr>
      <w:r>
        <w:rPr>
          <w:szCs w:val="20"/>
        </w:rPr>
        <w:br w:type="page"/>
      </w:r>
      <w:bookmarkStart w:id="239" w:name="_Toc292364019"/>
      <w:bookmarkStart w:id="240" w:name="_Toc292453150"/>
      <w:bookmarkStart w:id="241" w:name="_Toc292453281"/>
      <w:bookmarkStart w:id="242" w:name="_Toc292709049"/>
      <w:bookmarkStart w:id="243" w:name="_Toc292786497"/>
      <w:r w:rsidRPr="00DD564E">
        <w:rPr>
          <w:szCs w:val="22"/>
        </w:rPr>
        <w:lastRenderedPageBreak/>
        <w:t>3.2</w:t>
      </w:r>
      <w:r w:rsidRPr="0030666A">
        <w:t xml:space="preserve"> Met behulp van welk communicatiemiddel kan er behoefte tot aanschaffing van de dienst ontstaan?</w:t>
      </w:r>
      <w:bookmarkEnd w:id="239"/>
      <w:bookmarkEnd w:id="240"/>
      <w:bookmarkEnd w:id="241"/>
      <w:bookmarkEnd w:id="242"/>
      <w:bookmarkEnd w:id="243"/>
    </w:p>
    <w:p w:rsidR="009A15C6" w:rsidRPr="00A52CD2" w:rsidRDefault="009A15C6" w:rsidP="000F0F34">
      <w:pPr>
        <w:pStyle w:val="Kop3"/>
        <w:spacing w:line="240" w:lineRule="auto"/>
        <w:jc w:val="both"/>
        <w:rPr>
          <w:bCs w:val="0"/>
          <w:iCs/>
          <w:szCs w:val="20"/>
        </w:rPr>
      </w:pPr>
      <w:r>
        <w:rPr>
          <w:bCs w:val="0"/>
          <w:iCs/>
          <w:szCs w:val="20"/>
        </w:rPr>
        <w:t>3</w:t>
      </w:r>
      <w:r w:rsidRPr="00A52CD2">
        <w:rPr>
          <w:bCs w:val="0"/>
          <w:iCs/>
          <w:szCs w:val="20"/>
        </w:rPr>
        <w:t>.</w:t>
      </w:r>
      <w:r>
        <w:rPr>
          <w:bCs w:val="0"/>
          <w:iCs/>
          <w:szCs w:val="20"/>
        </w:rPr>
        <w:t>2</w:t>
      </w:r>
      <w:r w:rsidRPr="00A52CD2">
        <w:rPr>
          <w:bCs w:val="0"/>
          <w:iCs/>
          <w:szCs w:val="20"/>
        </w:rPr>
        <w:t>.1 Algemeen</w:t>
      </w:r>
    </w:p>
    <w:p w:rsidR="009A15C6" w:rsidRDefault="009A15C6" w:rsidP="000F0F34">
      <w:pPr>
        <w:pStyle w:val="Geenafstand"/>
        <w:jc w:val="both"/>
      </w:pPr>
      <w:r>
        <w:t>Er is al in kaart gebracht dat de handhavingdiensten momenteel met behulp van presentaties en notities worden gecommuniceerd aan de klanten. De wens van Syntrus Achmea is om de handhavingdiensten te professionaliseren. Het is daarom belangrijk om te onderzoeken of men het juiste communicatiemiddel gebruikt en zo niet, wat het meest geschikt zou zijn voor communicatie van de handhavingdiensten met de klanten. Een communicatiemiddel is geschikt als men hiermee de handhavingdiensten succesvol kunnen verkopen.</w:t>
      </w:r>
    </w:p>
    <w:p w:rsidR="009A15C6" w:rsidRPr="00E81036" w:rsidRDefault="009A15C6" w:rsidP="000F0F34">
      <w:pPr>
        <w:pStyle w:val="Kop3"/>
        <w:spacing w:line="240" w:lineRule="auto"/>
        <w:jc w:val="both"/>
        <w:rPr>
          <w:bCs w:val="0"/>
          <w:iCs/>
          <w:szCs w:val="20"/>
        </w:rPr>
      </w:pPr>
      <w:r>
        <w:rPr>
          <w:bCs w:val="0"/>
          <w:iCs/>
          <w:szCs w:val="20"/>
        </w:rPr>
        <w:t>3</w:t>
      </w:r>
      <w:r w:rsidRPr="00E81036">
        <w:rPr>
          <w:bCs w:val="0"/>
          <w:iCs/>
          <w:szCs w:val="20"/>
        </w:rPr>
        <w:t>.</w:t>
      </w:r>
      <w:r>
        <w:rPr>
          <w:bCs w:val="0"/>
          <w:iCs/>
          <w:szCs w:val="20"/>
        </w:rPr>
        <w:t>2</w:t>
      </w:r>
      <w:r w:rsidRPr="00E81036">
        <w:rPr>
          <w:bCs w:val="0"/>
          <w:iCs/>
          <w:szCs w:val="20"/>
        </w:rPr>
        <w:t>.2 Onderzoeksresultaten</w:t>
      </w:r>
    </w:p>
    <w:p w:rsidR="009A15C6" w:rsidRDefault="009A15C6" w:rsidP="000F0F34">
      <w:pPr>
        <w:pStyle w:val="Geenafstand"/>
        <w:jc w:val="both"/>
      </w:pPr>
      <w:r>
        <w:t>Allereerst is nagegaan welke communicatiemiddel door de geïnterviewden zijn voorgedragen. Onderstaand een overzicht hiervan.</w:t>
      </w:r>
    </w:p>
    <w:tbl>
      <w:tblPr>
        <w:tblW w:w="7630" w:type="dxa"/>
        <w:tblBorders>
          <w:top w:val="single" w:sz="8" w:space="0" w:color="4F81BD"/>
          <w:left w:val="single" w:sz="8" w:space="0" w:color="4F81BD"/>
          <w:bottom w:val="single" w:sz="8" w:space="0" w:color="4F81BD"/>
          <w:right w:val="single" w:sz="8" w:space="0" w:color="4F81BD"/>
          <w:insideH w:val="single" w:sz="8" w:space="0" w:color="4F81BD"/>
        </w:tblBorders>
        <w:tblLook w:val="00A0"/>
      </w:tblPr>
      <w:tblGrid>
        <w:gridCol w:w="7630"/>
      </w:tblGrid>
      <w:tr w:rsidR="009A15C6" w:rsidRPr="005539AD" w:rsidTr="00AE06DE">
        <w:tc>
          <w:tcPr>
            <w:tcW w:w="7630" w:type="dxa"/>
          </w:tcPr>
          <w:p w:rsidR="009A15C6" w:rsidRPr="005539AD" w:rsidRDefault="009A15C6" w:rsidP="000F0F34">
            <w:pPr>
              <w:pStyle w:val="Geenafstand"/>
              <w:numPr>
                <w:ilvl w:val="0"/>
                <w:numId w:val="23"/>
              </w:numPr>
              <w:jc w:val="both"/>
            </w:pPr>
            <w:r w:rsidRPr="005539AD">
              <w:t>Brochure per dienst;</w:t>
            </w:r>
          </w:p>
        </w:tc>
      </w:tr>
      <w:tr w:rsidR="009A15C6" w:rsidRPr="005539AD" w:rsidTr="00AE06DE">
        <w:tc>
          <w:tcPr>
            <w:tcW w:w="7630" w:type="dxa"/>
            <w:shd w:val="clear" w:color="auto" w:fill="D3DFEE"/>
          </w:tcPr>
          <w:p w:rsidR="009A15C6" w:rsidRPr="005539AD" w:rsidRDefault="009A15C6" w:rsidP="000F0F34">
            <w:pPr>
              <w:pStyle w:val="Geenafstand"/>
              <w:numPr>
                <w:ilvl w:val="0"/>
                <w:numId w:val="23"/>
              </w:numPr>
              <w:jc w:val="both"/>
            </w:pPr>
            <w:r w:rsidRPr="005539AD">
              <w:t>Digitale aanbieding via een I-pad</w:t>
            </w:r>
            <w:r>
              <w:t xml:space="preserve"> (aanbieding bijvoorbeeld in pdf bestand)</w:t>
            </w:r>
            <w:r w:rsidRPr="005539AD">
              <w:t>;</w:t>
            </w:r>
          </w:p>
        </w:tc>
      </w:tr>
      <w:tr w:rsidR="009A15C6" w:rsidRPr="005539AD" w:rsidTr="00AE06DE">
        <w:tc>
          <w:tcPr>
            <w:tcW w:w="7630" w:type="dxa"/>
          </w:tcPr>
          <w:p w:rsidR="009A15C6" w:rsidRPr="005539AD" w:rsidRDefault="009A15C6" w:rsidP="000F0F34">
            <w:pPr>
              <w:pStyle w:val="Geenafstand"/>
              <w:numPr>
                <w:ilvl w:val="0"/>
                <w:numId w:val="23"/>
              </w:numPr>
              <w:jc w:val="both"/>
            </w:pPr>
            <w:r w:rsidRPr="005539AD">
              <w:t>Presentatie;</w:t>
            </w:r>
          </w:p>
        </w:tc>
      </w:tr>
      <w:tr w:rsidR="009A15C6" w:rsidRPr="005539AD" w:rsidTr="00AE06DE">
        <w:tc>
          <w:tcPr>
            <w:tcW w:w="7630" w:type="dxa"/>
            <w:shd w:val="clear" w:color="auto" w:fill="D3DFEE"/>
          </w:tcPr>
          <w:p w:rsidR="009A15C6" w:rsidRPr="005539AD" w:rsidRDefault="009A15C6" w:rsidP="000F0F34">
            <w:pPr>
              <w:pStyle w:val="Geenafstand"/>
              <w:numPr>
                <w:ilvl w:val="0"/>
                <w:numId w:val="23"/>
              </w:numPr>
              <w:jc w:val="both"/>
            </w:pPr>
            <w:r w:rsidRPr="005539AD">
              <w:t>Presentatie &amp; praatplaten;</w:t>
            </w:r>
          </w:p>
        </w:tc>
      </w:tr>
      <w:tr w:rsidR="009A15C6" w:rsidRPr="005539AD" w:rsidTr="00AE06DE">
        <w:tc>
          <w:tcPr>
            <w:tcW w:w="7630" w:type="dxa"/>
          </w:tcPr>
          <w:p w:rsidR="009A15C6" w:rsidRPr="005539AD" w:rsidRDefault="009A15C6" w:rsidP="000F0F34">
            <w:pPr>
              <w:pStyle w:val="Geenafstand"/>
              <w:numPr>
                <w:ilvl w:val="0"/>
                <w:numId w:val="23"/>
              </w:numPr>
              <w:jc w:val="both"/>
            </w:pPr>
            <w:r w:rsidRPr="005539AD">
              <w:t>F</w:t>
            </w:r>
            <w:r>
              <w:t xml:space="preserve">older </w:t>
            </w:r>
            <w:r w:rsidRPr="005539AD">
              <w:t xml:space="preserve">en/of </w:t>
            </w:r>
            <w:r>
              <w:t xml:space="preserve">één </w:t>
            </w:r>
            <w:r w:rsidRPr="005539AD">
              <w:t>brochure;</w:t>
            </w:r>
          </w:p>
        </w:tc>
      </w:tr>
      <w:tr w:rsidR="009A15C6" w:rsidRPr="005539AD" w:rsidTr="00AE06DE">
        <w:tc>
          <w:tcPr>
            <w:tcW w:w="7630" w:type="dxa"/>
            <w:shd w:val="clear" w:color="auto" w:fill="D3DFEE"/>
          </w:tcPr>
          <w:p w:rsidR="009A15C6" w:rsidRPr="005539AD" w:rsidRDefault="009A15C6" w:rsidP="000F0F34">
            <w:pPr>
              <w:pStyle w:val="Geenafstand"/>
              <w:numPr>
                <w:ilvl w:val="0"/>
                <w:numId w:val="23"/>
              </w:numPr>
              <w:jc w:val="both"/>
            </w:pPr>
            <w:r w:rsidRPr="005539AD">
              <w:t>Notitie.</w:t>
            </w:r>
          </w:p>
        </w:tc>
      </w:tr>
    </w:tbl>
    <w:p w:rsidR="009A15C6" w:rsidRDefault="009A15C6" w:rsidP="000F0F34">
      <w:pPr>
        <w:pStyle w:val="Geenafstand"/>
        <w:jc w:val="both"/>
      </w:pPr>
    </w:p>
    <w:p w:rsidR="009A15C6" w:rsidRDefault="009A15C6" w:rsidP="000F0F34">
      <w:pPr>
        <w:pStyle w:val="Geenafstand"/>
        <w:jc w:val="both"/>
      </w:pPr>
      <w:r>
        <w:t xml:space="preserve">Vervolgens is nagegaan wat bekend is over de klanten. Dit kan namelijk van invloed zijn op het communicatiemiddel. Vanuit Syntrus Achmea is er contact met het fondsbestuur of fondsbureau van een pensioenfonds. Leden hiervan zijn veelal ouder dan 50 jaar en daardoor minder vertrouwd met moderne communicatiemiddelen. Dit betekent dat ze nog graag werken met papier. Daarnaast willen leden rechttoe rechtaan dienstverlening, dus niet een commerciële praat om de dienstverlening heen. Syntrus Achmea wordt immers gezien als een partner die helpt en niet zo zeer als een commerciële dienstverlener. Persoonlijk contact is belangrijk. Daarnaast is bekend vanuit Syntrus Achmea dat er een grote diversiteit aan klanten is bijvoorbeeld qua grootte, sector en aanlevering van gegevens. Iedere klant is dus verschillend. </w:t>
      </w:r>
    </w:p>
    <w:p w:rsidR="009A15C6" w:rsidRDefault="009A15C6" w:rsidP="000F0F34">
      <w:pPr>
        <w:pStyle w:val="Geenafstand"/>
        <w:jc w:val="both"/>
      </w:pPr>
    </w:p>
    <w:p w:rsidR="009A15C6" w:rsidRDefault="009A15C6" w:rsidP="000F0F34">
      <w:pPr>
        <w:pStyle w:val="Geenafstand"/>
        <w:jc w:val="both"/>
      </w:pPr>
      <w:r>
        <w:t>Syntrus Achmea werkt sinds kort met het concept papierloos werken. Dit betekent dat zo min mogelijk papier gebruikt moet worden en dat alles zoveel mogelijk digitaal moet gebeuren. Uit de interviews is gebleken dat dit concept geen voordelen heeft voor de klanten.</w:t>
      </w:r>
    </w:p>
    <w:p w:rsidR="009A15C6" w:rsidRDefault="009A15C6" w:rsidP="000F0F34">
      <w:pPr>
        <w:pStyle w:val="Geenafstand"/>
        <w:jc w:val="both"/>
      </w:pPr>
    </w:p>
    <w:p w:rsidR="009A15C6" w:rsidRDefault="009A15C6" w:rsidP="000F0F34">
      <w:pPr>
        <w:pStyle w:val="Geenafstand"/>
        <w:jc w:val="both"/>
      </w:pPr>
      <w:r>
        <w:t>Aan de hand van bovenstaande informatie is vervolgens in kaart gebracht wat de voor- en nadelen zijn van de communicatiemiddelen voor de klanten, voor zover deze bekend zijn. Hierbij zijn ook de voor- en nadelen in kaart gebracht die algemeen bekend zijn over het betreffende middel.</w:t>
      </w:r>
    </w:p>
    <w:p w:rsidR="009A15C6" w:rsidRDefault="009A15C6" w:rsidP="000F0F34">
      <w:pPr>
        <w:pStyle w:val="Geenafstand"/>
        <w:jc w:val="both"/>
      </w:pPr>
    </w:p>
    <w:tbl>
      <w:tblPr>
        <w:tblW w:w="0" w:type="auto"/>
        <w:tblBorders>
          <w:top w:val="single" w:sz="8" w:space="0" w:color="4F81BD"/>
          <w:bottom w:val="single" w:sz="8" w:space="0" w:color="4F81BD"/>
        </w:tblBorders>
        <w:tblLook w:val="00A0"/>
      </w:tblPr>
      <w:tblGrid>
        <w:gridCol w:w="8856"/>
      </w:tblGrid>
      <w:tr w:rsidR="009A15C6" w:rsidRPr="001D09C1" w:rsidTr="00AE06DE">
        <w:tc>
          <w:tcPr>
            <w:tcW w:w="8856" w:type="dxa"/>
            <w:tcBorders>
              <w:top w:val="single" w:sz="8" w:space="0" w:color="4F81BD"/>
              <w:left w:val="single" w:sz="8" w:space="0" w:color="4F81BD"/>
              <w:bottom w:val="single" w:sz="8" w:space="0" w:color="4F81BD"/>
              <w:right w:val="single" w:sz="8" w:space="0" w:color="4F81BD"/>
            </w:tcBorders>
          </w:tcPr>
          <w:p w:rsidR="009A15C6" w:rsidRPr="00112D4B" w:rsidRDefault="009A15C6" w:rsidP="000F0F34">
            <w:pPr>
              <w:pStyle w:val="Geenafstand"/>
              <w:rPr>
                <w:b/>
              </w:rPr>
            </w:pPr>
            <w:r w:rsidRPr="00112D4B">
              <w:rPr>
                <w:b/>
              </w:rPr>
              <w:t>Brochure (per dienst)</w:t>
            </w:r>
          </w:p>
        </w:tc>
      </w:tr>
      <w:tr w:rsidR="009A15C6" w:rsidRPr="00C245FD" w:rsidTr="00AE06DE">
        <w:tc>
          <w:tcPr>
            <w:tcW w:w="8856" w:type="dxa"/>
            <w:tcBorders>
              <w:top w:val="single" w:sz="8" w:space="0" w:color="4F81BD"/>
              <w:left w:val="single" w:sz="8" w:space="0" w:color="4F81BD"/>
              <w:bottom w:val="single" w:sz="8" w:space="0" w:color="4F81BD"/>
              <w:right w:val="single" w:sz="8" w:space="0" w:color="4F81BD"/>
            </w:tcBorders>
            <w:shd w:val="clear" w:color="auto" w:fill="D3DFEE"/>
          </w:tcPr>
          <w:p w:rsidR="009A15C6" w:rsidRPr="00496537" w:rsidRDefault="009A15C6" w:rsidP="000F0F34">
            <w:pPr>
              <w:pStyle w:val="Geenafstand"/>
              <w:rPr>
                <w:i/>
              </w:rPr>
            </w:pPr>
            <w:r w:rsidRPr="00496537">
              <w:rPr>
                <w:i/>
              </w:rPr>
              <w:t>Voordelen</w:t>
            </w:r>
          </w:p>
        </w:tc>
      </w:tr>
      <w:tr w:rsidR="009A15C6" w:rsidRPr="00C245FD" w:rsidTr="00AE06DE">
        <w:tc>
          <w:tcPr>
            <w:tcW w:w="8856" w:type="dxa"/>
            <w:tcBorders>
              <w:top w:val="single" w:sz="8" w:space="0" w:color="4F81BD"/>
              <w:left w:val="single" w:sz="8" w:space="0" w:color="4F81BD"/>
              <w:bottom w:val="single" w:sz="8" w:space="0" w:color="4F81BD"/>
              <w:right w:val="single" w:sz="8" w:space="0" w:color="4F81BD"/>
            </w:tcBorders>
          </w:tcPr>
          <w:p w:rsidR="009A15C6" w:rsidRPr="00112D4B" w:rsidRDefault="009A15C6" w:rsidP="000F0F34">
            <w:pPr>
              <w:pStyle w:val="Geenafstand"/>
              <w:numPr>
                <w:ilvl w:val="0"/>
                <w:numId w:val="24"/>
              </w:numPr>
            </w:pPr>
            <w:r w:rsidRPr="00112D4B">
              <w:t>Het oogt professioneel. Dat is vooral belangrijk bij het werven van nieuwe klanten;</w:t>
            </w:r>
          </w:p>
        </w:tc>
      </w:tr>
      <w:tr w:rsidR="009A15C6" w:rsidRPr="00C245FD" w:rsidTr="00AE06DE">
        <w:tc>
          <w:tcPr>
            <w:tcW w:w="8856" w:type="dxa"/>
            <w:tcBorders>
              <w:top w:val="single" w:sz="8" w:space="0" w:color="4F81BD"/>
              <w:left w:val="single" w:sz="8" w:space="0" w:color="4F81BD"/>
              <w:bottom w:val="single" w:sz="8" w:space="0" w:color="4F81BD"/>
              <w:right w:val="single" w:sz="8" w:space="0" w:color="4F81BD"/>
            </w:tcBorders>
            <w:shd w:val="clear" w:color="auto" w:fill="D3DFEE"/>
          </w:tcPr>
          <w:p w:rsidR="009A15C6" w:rsidRPr="00496537" w:rsidRDefault="009A15C6" w:rsidP="000F0F34">
            <w:pPr>
              <w:pStyle w:val="Geenafstand"/>
              <w:numPr>
                <w:ilvl w:val="0"/>
                <w:numId w:val="24"/>
              </w:numPr>
            </w:pPr>
            <w:r w:rsidRPr="00496537">
              <w:t>Helder overzicht van het aanbod</w:t>
            </w:r>
            <w:r>
              <w:t>.</w:t>
            </w:r>
          </w:p>
        </w:tc>
      </w:tr>
      <w:tr w:rsidR="009A15C6" w:rsidRPr="00496537" w:rsidTr="00AE06DE">
        <w:tc>
          <w:tcPr>
            <w:tcW w:w="8856" w:type="dxa"/>
            <w:tcBorders>
              <w:top w:val="single" w:sz="8" w:space="0" w:color="4F81BD"/>
              <w:left w:val="single" w:sz="8" w:space="0" w:color="4F81BD"/>
              <w:bottom w:val="single" w:sz="8" w:space="0" w:color="4F81BD"/>
              <w:right w:val="single" w:sz="8" w:space="0" w:color="4F81BD"/>
            </w:tcBorders>
          </w:tcPr>
          <w:p w:rsidR="009A15C6" w:rsidRPr="00496537" w:rsidRDefault="009A15C6" w:rsidP="000F0F34">
            <w:pPr>
              <w:pStyle w:val="Geenafstand"/>
              <w:rPr>
                <w:i/>
              </w:rPr>
            </w:pPr>
            <w:r w:rsidRPr="00496537">
              <w:rPr>
                <w:i/>
              </w:rPr>
              <w:t>Nadelen</w:t>
            </w:r>
          </w:p>
        </w:tc>
      </w:tr>
      <w:tr w:rsidR="009A15C6" w:rsidRPr="00496537" w:rsidTr="00AE06DE">
        <w:tc>
          <w:tcPr>
            <w:tcW w:w="8856" w:type="dxa"/>
            <w:tcBorders>
              <w:top w:val="single" w:sz="8" w:space="0" w:color="4F81BD"/>
              <w:left w:val="single" w:sz="8" w:space="0" w:color="4F81BD"/>
              <w:bottom w:val="single" w:sz="8" w:space="0" w:color="4F81BD"/>
              <w:right w:val="single" w:sz="8" w:space="0" w:color="4F81BD"/>
            </w:tcBorders>
            <w:shd w:val="clear" w:color="auto" w:fill="D3DFEE"/>
          </w:tcPr>
          <w:p w:rsidR="009A15C6" w:rsidRPr="00496537" w:rsidRDefault="009A15C6" w:rsidP="000F0F34">
            <w:pPr>
              <w:pStyle w:val="Geenafstand"/>
              <w:numPr>
                <w:ilvl w:val="0"/>
                <w:numId w:val="25"/>
              </w:numPr>
            </w:pPr>
            <w:r w:rsidRPr="00496537">
              <w:t>Wat uiteindelijk wordt afgesproken met de klant kan verschillen met de inhoud van de brochure. Dit kan dus niet gemakkelijk worden aangepast;</w:t>
            </w:r>
          </w:p>
        </w:tc>
      </w:tr>
      <w:tr w:rsidR="009A15C6" w:rsidRPr="00496537" w:rsidTr="00AE06DE">
        <w:tc>
          <w:tcPr>
            <w:tcW w:w="8856" w:type="dxa"/>
            <w:tcBorders>
              <w:top w:val="single" w:sz="8" w:space="0" w:color="4F81BD"/>
              <w:left w:val="single" w:sz="8" w:space="0" w:color="4F81BD"/>
              <w:bottom w:val="single" w:sz="8" w:space="0" w:color="4F81BD"/>
              <w:right w:val="single" w:sz="8" w:space="0" w:color="4F81BD"/>
            </w:tcBorders>
          </w:tcPr>
          <w:p w:rsidR="009A15C6" w:rsidRPr="00496537" w:rsidRDefault="009A15C6" w:rsidP="000F0F34">
            <w:pPr>
              <w:pStyle w:val="Geenafstand"/>
              <w:numPr>
                <w:ilvl w:val="0"/>
                <w:numId w:val="25"/>
              </w:numPr>
            </w:pPr>
            <w:r w:rsidRPr="00496537">
              <w:t>Het kost veel tijd (zeker een brochure per dienst) en papier om te maken;</w:t>
            </w:r>
          </w:p>
        </w:tc>
      </w:tr>
      <w:tr w:rsidR="009A15C6" w:rsidRPr="00496537" w:rsidTr="00AE06DE">
        <w:tc>
          <w:tcPr>
            <w:tcW w:w="8856" w:type="dxa"/>
            <w:tcBorders>
              <w:top w:val="single" w:sz="8" w:space="0" w:color="4F81BD"/>
              <w:left w:val="single" w:sz="8" w:space="0" w:color="4F81BD"/>
              <w:bottom w:val="single" w:sz="8" w:space="0" w:color="4F81BD"/>
              <w:right w:val="single" w:sz="8" w:space="0" w:color="4F81BD"/>
            </w:tcBorders>
            <w:shd w:val="clear" w:color="auto" w:fill="D3DFEE"/>
          </w:tcPr>
          <w:p w:rsidR="009A15C6" w:rsidRPr="00496537" w:rsidRDefault="009A15C6" w:rsidP="000F0F34">
            <w:pPr>
              <w:pStyle w:val="Geenafstand"/>
              <w:numPr>
                <w:ilvl w:val="0"/>
                <w:numId w:val="25"/>
              </w:numPr>
            </w:pPr>
            <w:r w:rsidRPr="00496537">
              <w:t>Het is duur om te maken. In het geval van Syntrus Achmea zien de klanten het indirect als geld van de deelnemers dat hiervoor gebruikt wordt;</w:t>
            </w:r>
          </w:p>
        </w:tc>
      </w:tr>
      <w:tr w:rsidR="009A15C6" w:rsidRPr="00496537" w:rsidTr="00AE06DE">
        <w:tc>
          <w:tcPr>
            <w:tcW w:w="8856" w:type="dxa"/>
            <w:tcBorders>
              <w:top w:val="single" w:sz="8" w:space="0" w:color="4F81BD"/>
              <w:left w:val="single" w:sz="8" w:space="0" w:color="4F81BD"/>
              <w:bottom w:val="single" w:sz="8" w:space="0" w:color="4F81BD"/>
              <w:right w:val="single" w:sz="8" w:space="0" w:color="4F81BD"/>
            </w:tcBorders>
          </w:tcPr>
          <w:p w:rsidR="009A15C6" w:rsidRPr="00496537" w:rsidRDefault="009A15C6" w:rsidP="000F0F34">
            <w:pPr>
              <w:pStyle w:val="Geenafstand"/>
              <w:numPr>
                <w:ilvl w:val="0"/>
                <w:numId w:val="25"/>
              </w:numPr>
            </w:pPr>
            <w:r w:rsidRPr="00496537">
              <w:t>Het heeft bijna altijd een commerciële insteek.</w:t>
            </w:r>
          </w:p>
        </w:tc>
      </w:tr>
      <w:tr w:rsidR="009A15C6" w:rsidRPr="00496537" w:rsidTr="00AE06DE">
        <w:tc>
          <w:tcPr>
            <w:tcW w:w="8856" w:type="dxa"/>
            <w:tcBorders>
              <w:top w:val="single" w:sz="8" w:space="0" w:color="4F81BD"/>
              <w:left w:val="single" w:sz="8" w:space="0" w:color="4F81BD"/>
              <w:bottom w:val="single" w:sz="8" w:space="0" w:color="4F81BD"/>
              <w:right w:val="single" w:sz="8" w:space="0" w:color="4F81BD"/>
            </w:tcBorders>
            <w:shd w:val="clear" w:color="auto" w:fill="D3DFEE"/>
          </w:tcPr>
          <w:p w:rsidR="009A15C6" w:rsidRPr="00496537" w:rsidRDefault="009A15C6" w:rsidP="000F0F34">
            <w:pPr>
              <w:pStyle w:val="Geenafstand"/>
              <w:numPr>
                <w:ilvl w:val="0"/>
                <w:numId w:val="25"/>
              </w:numPr>
            </w:pPr>
            <w:r w:rsidRPr="00496537">
              <w:t>Het gaat in tegen het concept papierloos werken van Syntrus Achmea.</w:t>
            </w:r>
          </w:p>
        </w:tc>
      </w:tr>
    </w:tbl>
    <w:p w:rsidR="009A15C6" w:rsidRPr="00112D4B" w:rsidRDefault="009A15C6" w:rsidP="000F0F34">
      <w:pPr>
        <w:pStyle w:val="Geenafstand"/>
        <w:jc w:val="both"/>
        <w:rPr>
          <w:rFonts w:cs="Arial"/>
        </w:rPr>
      </w:pPr>
    </w:p>
    <w:p w:rsidR="009A15C6" w:rsidRDefault="009A15C6"/>
    <w:p w:rsidR="009A15C6" w:rsidRDefault="009A15C6"/>
    <w:tbl>
      <w:tblPr>
        <w:tblW w:w="0" w:type="auto"/>
        <w:tblBorders>
          <w:top w:val="single" w:sz="8" w:space="0" w:color="4F81BD"/>
          <w:bottom w:val="single" w:sz="8" w:space="0" w:color="4F81BD"/>
        </w:tblBorders>
        <w:tblLook w:val="00A0"/>
      </w:tblPr>
      <w:tblGrid>
        <w:gridCol w:w="8856"/>
      </w:tblGrid>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tcPr>
          <w:p w:rsidR="009A15C6" w:rsidRPr="00112D4B" w:rsidRDefault="009A15C6" w:rsidP="000F0F34">
            <w:pPr>
              <w:pStyle w:val="Geenafstand"/>
              <w:jc w:val="both"/>
              <w:rPr>
                <w:rFonts w:cs="Arial"/>
              </w:rPr>
            </w:pPr>
            <w:r w:rsidRPr="00112D4B">
              <w:rPr>
                <w:rFonts w:cs="Arial"/>
              </w:rPr>
              <w:lastRenderedPageBreak/>
              <w:br w:type="page"/>
            </w:r>
            <w:r w:rsidRPr="00112D4B">
              <w:rPr>
                <w:rFonts w:cs="Arial"/>
              </w:rPr>
              <w:br w:type="page"/>
            </w:r>
            <w:r w:rsidRPr="00112D4B">
              <w:rPr>
                <w:rFonts w:cs="Arial"/>
              </w:rPr>
              <w:br w:type="page"/>
            </w:r>
            <w:r w:rsidRPr="00112D4B">
              <w:rPr>
                <w:rFonts w:cs="Arial"/>
                <w:b/>
              </w:rPr>
              <w:t>Digitale aanbieding via een I-pad</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shd w:val="clear" w:color="auto" w:fill="D3DFEE"/>
          </w:tcPr>
          <w:p w:rsidR="009A15C6" w:rsidRPr="00112D4B" w:rsidRDefault="009A15C6" w:rsidP="000F0F34">
            <w:pPr>
              <w:pStyle w:val="Geenafstand"/>
              <w:jc w:val="both"/>
              <w:rPr>
                <w:rFonts w:cs="Arial"/>
                <w:bCs/>
                <w:i/>
              </w:rPr>
            </w:pPr>
            <w:r w:rsidRPr="00112D4B">
              <w:rPr>
                <w:rFonts w:cs="Arial"/>
                <w:bCs/>
                <w:i/>
              </w:rPr>
              <w:t>Voordelen</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tcPr>
          <w:p w:rsidR="009A15C6" w:rsidRPr="00112D4B" w:rsidRDefault="009A15C6" w:rsidP="000F0F34">
            <w:pPr>
              <w:pStyle w:val="Geenafstand"/>
              <w:numPr>
                <w:ilvl w:val="0"/>
                <w:numId w:val="28"/>
              </w:numPr>
              <w:jc w:val="both"/>
              <w:rPr>
                <w:rFonts w:cs="Arial"/>
              </w:rPr>
            </w:pPr>
            <w:r w:rsidRPr="00112D4B">
              <w:rPr>
                <w:rFonts w:cs="Arial"/>
              </w:rPr>
              <w:t>Modern;</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shd w:val="clear" w:color="auto" w:fill="D3DFEE"/>
          </w:tcPr>
          <w:p w:rsidR="009A15C6" w:rsidRPr="00112D4B" w:rsidRDefault="009A15C6" w:rsidP="000F0F34">
            <w:pPr>
              <w:pStyle w:val="Geenafstand"/>
              <w:numPr>
                <w:ilvl w:val="0"/>
                <w:numId w:val="28"/>
              </w:numPr>
              <w:jc w:val="both"/>
              <w:rPr>
                <w:rFonts w:cs="Arial"/>
              </w:rPr>
            </w:pPr>
            <w:r w:rsidRPr="00112D4B">
              <w:rPr>
                <w:rFonts w:cs="Arial"/>
              </w:rPr>
              <w:t>Relatief goedkoop. De aanschaf van het apparaat is duur, maar het gaat lang mee;</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tcPr>
          <w:p w:rsidR="009A15C6" w:rsidRPr="00112D4B" w:rsidRDefault="009A15C6" w:rsidP="000F0F34">
            <w:pPr>
              <w:pStyle w:val="Geenafstand"/>
              <w:numPr>
                <w:ilvl w:val="0"/>
                <w:numId w:val="28"/>
              </w:numPr>
              <w:jc w:val="both"/>
              <w:rPr>
                <w:rFonts w:cs="Arial"/>
              </w:rPr>
            </w:pPr>
            <w:r w:rsidRPr="00112D4B">
              <w:rPr>
                <w:rFonts w:cs="Arial"/>
              </w:rPr>
              <w:t>De aanbieding die je doet, is eenvoudig bewerkbaar. Een I-pad is een hulpmiddel waarmee bijvoorbeeld een presentatie kan worden gegeven. Deze kan dus makkelijk worden aangepast.</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tcPr>
          <w:p w:rsidR="009A15C6" w:rsidRPr="00112D4B" w:rsidRDefault="009A15C6" w:rsidP="000F0F34">
            <w:pPr>
              <w:pStyle w:val="Geenafstand"/>
              <w:jc w:val="both"/>
              <w:rPr>
                <w:rFonts w:cs="Arial"/>
                <w:bCs/>
                <w:i/>
              </w:rPr>
            </w:pPr>
            <w:r w:rsidRPr="00112D4B">
              <w:rPr>
                <w:rFonts w:cs="Arial"/>
                <w:bCs/>
                <w:i/>
              </w:rPr>
              <w:t>Nadelen</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shd w:val="clear" w:color="auto" w:fill="D3DFEE"/>
          </w:tcPr>
          <w:p w:rsidR="009A15C6" w:rsidRPr="00112D4B" w:rsidRDefault="009A15C6" w:rsidP="000F0F34">
            <w:pPr>
              <w:pStyle w:val="Geenafstand"/>
              <w:numPr>
                <w:ilvl w:val="0"/>
                <w:numId w:val="29"/>
              </w:numPr>
              <w:jc w:val="both"/>
              <w:rPr>
                <w:rFonts w:cs="Arial"/>
              </w:rPr>
            </w:pPr>
            <w:r w:rsidRPr="00112D4B">
              <w:rPr>
                <w:rFonts w:cs="Arial"/>
              </w:rPr>
              <w:t>Leden van een fondsbestuur of –bureau zijn veelal ouder dan 50. Dit betekent dat er nog een ouderwetse insteek gewenst is, ondanks sommige early adapters;</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tcPr>
          <w:p w:rsidR="009A15C6" w:rsidRPr="00112D4B" w:rsidRDefault="009A15C6" w:rsidP="000F0F34">
            <w:pPr>
              <w:pStyle w:val="Geenafstand"/>
              <w:numPr>
                <w:ilvl w:val="0"/>
                <w:numId w:val="29"/>
              </w:numPr>
              <w:jc w:val="both"/>
              <w:rPr>
                <w:rFonts w:cs="Arial"/>
              </w:rPr>
            </w:pPr>
            <w:r w:rsidRPr="00112D4B">
              <w:rPr>
                <w:rFonts w:cs="Arial"/>
              </w:rPr>
              <w:t>Niet iedereen snapt de werking van een I-pad en sommige zullen er zelfs nog nooit van gehoord hebben.</w:t>
            </w:r>
          </w:p>
        </w:tc>
      </w:tr>
    </w:tbl>
    <w:p w:rsidR="009A15C6" w:rsidRPr="00112D4B" w:rsidRDefault="009A15C6" w:rsidP="000F0F34">
      <w:pPr>
        <w:pStyle w:val="Geenafstand"/>
        <w:jc w:val="both"/>
        <w:rPr>
          <w:rFonts w:cs="Arial"/>
        </w:rPr>
      </w:pPr>
    </w:p>
    <w:tbl>
      <w:tblPr>
        <w:tblW w:w="0" w:type="auto"/>
        <w:tblBorders>
          <w:top w:val="single" w:sz="8" w:space="0" w:color="4F81BD"/>
          <w:bottom w:val="single" w:sz="8" w:space="0" w:color="4F81BD"/>
        </w:tblBorders>
        <w:tblLook w:val="00A0"/>
      </w:tblPr>
      <w:tblGrid>
        <w:gridCol w:w="8856"/>
      </w:tblGrid>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tcPr>
          <w:p w:rsidR="009A15C6" w:rsidRPr="00112D4B" w:rsidRDefault="009A15C6" w:rsidP="000F0F34">
            <w:pPr>
              <w:pStyle w:val="Geenafstand"/>
              <w:jc w:val="both"/>
              <w:rPr>
                <w:rFonts w:cs="Arial"/>
                <w:b/>
                <w:bCs/>
              </w:rPr>
            </w:pPr>
            <w:r w:rsidRPr="00112D4B">
              <w:rPr>
                <w:rFonts w:cs="Arial"/>
                <w:b/>
                <w:bCs/>
              </w:rPr>
              <w:t>Presentatie</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shd w:val="clear" w:color="auto" w:fill="D3DFEE"/>
          </w:tcPr>
          <w:p w:rsidR="009A15C6" w:rsidRPr="00112D4B" w:rsidRDefault="009A15C6" w:rsidP="000F0F34">
            <w:pPr>
              <w:pStyle w:val="Geenafstand"/>
              <w:jc w:val="both"/>
              <w:rPr>
                <w:rFonts w:cs="Arial"/>
                <w:bCs/>
                <w:i/>
              </w:rPr>
            </w:pPr>
            <w:r w:rsidRPr="00112D4B">
              <w:rPr>
                <w:rFonts w:cs="Arial"/>
                <w:bCs/>
                <w:i/>
              </w:rPr>
              <w:t>Voordelen</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tcPr>
          <w:p w:rsidR="009A15C6" w:rsidRPr="00112D4B" w:rsidRDefault="009A15C6" w:rsidP="000F0F34">
            <w:pPr>
              <w:pStyle w:val="Geenafstand"/>
              <w:numPr>
                <w:ilvl w:val="0"/>
                <w:numId w:val="30"/>
              </w:numPr>
              <w:jc w:val="both"/>
              <w:rPr>
                <w:rFonts w:cs="Arial"/>
                <w:bCs/>
              </w:rPr>
            </w:pPr>
            <w:r w:rsidRPr="00112D4B">
              <w:rPr>
                <w:rFonts w:cs="Arial"/>
              </w:rPr>
              <w:t>Het kost geen geld;</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shd w:val="clear" w:color="auto" w:fill="D3DFEE"/>
          </w:tcPr>
          <w:p w:rsidR="009A15C6" w:rsidRPr="00112D4B" w:rsidRDefault="009A15C6" w:rsidP="000F0F34">
            <w:pPr>
              <w:pStyle w:val="Geenafstand"/>
              <w:numPr>
                <w:ilvl w:val="0"/>
                <w:numId w:val="30"/>
              </w:numPr>
              <w:jc w:val="both"/>
              <w:rPr>
                <w:rFonts w:cs="Arial"/>
              </w:rPr>
            </w:pPr>
            <w:r w:rsidRPr="00112D4B">
              <w:rPr>
                <w:rFonts w:cs="Arial"/>
              </w:rPr>
              <w:t>Goed overzicht &amp; toelichting van het aanbod;</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tcPr>
          <w:p w:rsidR="009A15C6" w:rsidRPr="00112D4B" w:rsidRDefault="009A15C6" w:rsidP="000F0F34">
            <w:pPr>
              <w:pStyle w:val="Geenafstand"/>
              <w:numPr>
                <w:ilvl w:val="0"/>
                <w:numId w:val="30"/>
              </w:numPr>
              <w:jc w:val="both"/>
              <w:rPr>
                <w:rFonts w:cs="Arial"/>
              </w:rPr>
            </w:pPr>
            <w:r w:rsidRPr="00112D4B">
              <w:rPr>
                <w:rFonts w:cs="Arial"/>
              </w:rPr>
              <w:t>Wat uiteindelijk wordt afgesproken met de klant kan verschillen met de presentatie. Dit kan gemakkelijk worden aangepast, zodat er opnieuw een goed overzicht ontstaat van het aangepaste aanbod;</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shd w:val="clear" w:color="auto" w:fill="D3DFEE"/>
          </w:tcPr>
          <w:p w:rsidR="009A15C6" w:rsidRPr="00112D4B" w:rsidRDefault="009A15C6" w:rsidP="000F0F34">
            <w:pPr>
              <w:pStyle w:val="Geenafstand"/>
              <w:numPr>
                <w:ilvl w:val="0"/>
                <w:numId w:val="30"/>
              </w:numPr>
              <w:jc w:val="both"/>
              <w:rPr>
                <w:rFonts w:cs="Arial"/>
              </w:rPr>
            </w:pPr>
            <w:r w:rsidRPr="00112D4B">
              <w:rPr>
                <w:rFonts w:cs="Arial"/>
              </w:rPr>
              <w:t>Persoonlijk contact en interactiviteit. Het is een goed middel om klanten te overtuigen en te motiveren.</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tcPr>
          <w:p w:rsidR="009A15C6" w:rsidRPr="00112D4B" w:rsidRDefault="009A15C6" w:rsidP="000F0F34">
            <w:pPr>
              <w:pStyle w:val="Geenafstand"/>
              <w:numPr>
                <w:ilvl w:val="0"/>
                <w:numId w:val="30"/>
              </w:numPr>
              <w:jc w:val="both"/>
              <w:rPr>
                <w:rFonts w:cs="Arial"/>
                <w:bCs/>
              </w:rPr>
            </w:pPr>
            <w:r w:rsidRPr="00112D4B">
              <w:rPr>
                <w:rFonts w:cs="Arial"/>
                <w:bCs/>
              </w:rPr>
              <w:t>Het is mogelijk om een ervaringsdeskundige mee te nemen (iemand die de diensten uitvoert in de praktijk, zoals een medewerker van de afdeling Werkgeverszaken). Hierdoor kan diep op de diensten worden ingegaan: mogelijkheden, kosten, wat het doet.</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shd w:val="clear" w:color="auto" w:fill="D3DFEE"/>
          </w:tcPr>
          <w:p w:rsidR="009A15C6" w:rsidRPr="00112D4B" w:rsidRDefault="009A15C6" w:rsidP="000F0F34">
            <w:pPr>
              <w:pStyle w:val="Geenafstand"/>
              <w:jc w:val="both"/>
              <w:rPr>
                <w:rFonts w:cs="Arial"/>
                <w:bCs/>
                <w:i/>
              </w:rPr>
            </w:pPr>
            <w:r w:rsidRPr="00112D4B">
              <w:rPr>
                <w:rFonts w:cs="Arial"/>
                <w:bCs/>
                <w:i/>
              </w:rPr>
              <w:t>Nadelen</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tcPr>
          <w:p w:rsidR="009A15C6" w:rsidRPr="00112D4B" w:rsidRDefault="009A15C6" w:rsidP="000F0F34">
            <w:pPr>
              <w:pStyle w:val="Geenafstand"/>
              <w:numPr>
                <w:ilvl w:val="0"/>
                <w:numId w:val="31"/>
              </w:numPr>
              <w:jc w:val="both"/>
              <w:rPr>
                <w:rFonts w:cs="Arial"/>
              </w:rPr>
            </w:pPr>
            <w:r w:rsidRPr="00112D4B">
              <w:rPr>
                <w:rFonts w:cs="Arial"/>
              </w:rPr>
              <w:t>De klanten hebben niets tastbaars (behalve de print van een presentatie);</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shd w:val="clear" w:color="auto" w:fill="D3DFEE"/>
          </w:tcPr>
          <w:p w:rsidR="009A15C6" w:rsidRPr="00112D4B" w:rsidRDefault="009A15C6" w:rsidP="000F0F34">
            <w:pPr>
              <w:pStyle w:val="Geenafstand"/>
              <w:numPr>
                <w:ilvl w:val="0"/>
                <w:numId w:val="31"/>
              </w:numPr>
              <w:jc w:val="both"/>
              <w:rPr>
                <w:rFonts w:cs="Arial"/>
              </w:rPr>
            </w:pPr>
            <w:r w:rsidRPr="00112D4B">
              <w:rPr>
                <w:rFonts w:cs="Arial"/>
              </w:rPr>
              <w:t>Het kost tijd om voor iedere klant een aparte presentatie te maken (iedere klant heeft zijn eigen wensen en behoeften);</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tcPr>
          <w:p w:rsidR="009A15C6" w:rsidRPr="00112D4B" w:rsidRDefault="009A15C6" w:rsidP="000F0F34">
            <w:pPr>
              <w:pStyle w:val="Geenafstand"/>
              <w:numPr>
                <w:ilvl w:val="0"/>
                <w:numId w:val="31"/>
              </w:numPr>
              <w:jc w:val="both"/>
              <w:rPr>
                <w:rFonts w:cs="Arial"/>
              </w:rPr>
            </w:pPr>
            <w:r w:rsidRPr="00112D4B">
              <w:rPr>
                <w:rFonts w:cs="Arial"/>
              </w:rPr>
              <w:t>Het gaat in tegen het concept papierloos werken van Syntrus Achmea.</w:t>
            </w:r>
          </w:p>
        </w:tc>
      </w:tr>
    </w:tbl>
    <w:p w:rsidR="009A15C6" w:rsidRPr="00112D4B" w:rsidRDefault="009A15C6" w:rsidP="000F0F34">
      <w:pPr>
        <w:pStyle w:val="Geenafstand"/>
        <w:jc w:val="both"/>
        <w:rPr>
          <w:rFonts w:cs="Arial"/>
        </w:rPr>
      </w:pPr>
    </w:p>
    <w:tbl>
      <w:tblPr>
        <w:tblW w:w="0" w:type="auto"/>
        <w:tblBorders>
          <w:top w:val="single" w:sz="8" w:space="0" w:color="4F81BD"/>
          <w:bottom w:val="single" w:sz="8" w:space="0" w:color="4F81BD"/>
        </w:tblBorders>
        <w:tblLook w:val="00A0"/>
      </w:tblPr>
      <w:tblGrid>
        <w:gridCol w:w="8856"/>
      </w:tblGrid>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tcPr>
          <w:p w:rsidR="009A15C6" w:rsidRPr="00112D4B" w:rsidRDefault="009A15C6" w:rsidP="000F0F34">
            <w:pPr>
              <w:pStyle w:val="Geenafstand"/>
              <w:jc w:val="both"/>
              <w:rPr>
                <w:rFonts w:cs="Arial"/>
                <w:b/>
                <w:bCs/>
              </w:rPr>
            </w:pPr>
            <w:r w:rsidRPr="00112D4B">
              <w:rPr>
                <w:rFonts w:cs="Arial"/>
                <w:b/>
                <w:bCs/>
              </w:rPr>
              <w:t>Presentatie in combinatie met praatplaten</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shd w:val="clear" w:color="auto" w:fill="D3DFEE"/>
          </w:tcPr>
          <w:p w:rsidR="009A15C6" w:rsidRPr="00112D4B" w:rsidRDefault="009A15C6" w:rsidP="000F0F34">
            <w:pPr>
              <w:pStyle w:val="Geenafstand"/>
              <w:jc w:val="both"/>
              <w:rPr>
                <w:rFonts w:cs="Arial"/>
                <w:bCs/>
                <w:i/>
              </w:rPr>
            </w:pPr>
            <w:r w:rsidRPr="00112D4B">
              <w:rPr>
                <w:rFonts w:cs="Arial"/>
                <w:bCs/>
                <w:i/>
              </w:rPr>
              <w:t>Voordelen</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tcPr>
          <w:p w:rsidR="009A15C6" w:rsidRPr="00112D4B" w:rsidRDefault="009A15C6" w:rsidP="000F0F34">
            <w:pPr>
              <w:pStyle w:val="Geenafstand"/>
              <w:numPr>
                <w:ilvl w:val="0"/>
                <w:numId w:val="32"/>
              </w:numPr>
              <w:jc w:val="both"/>
              <w:rPr>
                <w:rFonts w:cs="Arial"/>
                <w:bCs/>
              </w:rPr>
            </w:pPr>
            <w:r w:rsidRPr="00112D4B">
              <w:rPr>
                <w:rFonts w:cs="Arial"/>
              </w:rPr>
              <w:t>De klanten hebben iets tastbaars (de praatplaten);</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shd w:val="clear" w:color="auto" w:fill="D3DFEE"/>
          </w:tcPr>
          <w:p w:rsidR="009A15C6" w:rsidRPr="00112D4B" w:rsidRDefault="009A15C6" w:rsidP="000F0F34">
            <w:pPr>
              <w:pStyle w:val="Geenafstand"/>
              <w:numPr>
                <w:ilvl w:val="0"/>
                <w:numId w:val="32"/>
              </w:numPr>
              <w:jc w:val="both"/>
              <w:rPr>
                <w:rFonts w:cs="Arial"/>
              </w:rPr>
            </w:pPr>
            <w:r w:rsidRPr="00112D4B">
              <w:rPr>
                <w:rFonts w:cs="Arial"/>
              </w:rPr>
              <w:t>Helder overzicht &amp; toelichting van het aanbod;</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tcPr>
          <w:p w:rsidR="009A15C6" w:rsidRPr="00112D4B" w:rsidRDefault="009A15C6" w:rsidP="000F0F34">
            <w:pPr>
              <w:pStyle w:val="Geenafstand"/>
              <w:numPr>
                <w:ilvl w:val="0"/>
                <w:numId w:val="32"/>
              </w:numPr>
              <w:jc w:val="both"/>
              <w:rPr>
                <w:rFonts w:cs="Arial"/>
              </w:rPr>
            </w:pPr>
            <w:r w:rsidRPr="00112D4B">
              <w:rPr>
                <w:rFonts w:cs="Arial"/>
              </w:rPr>
              <w:t>Wat uiteindelijk wordt afgesproken met de klant kan verschillen met de presentatie en praatplaten. Deze kunnen gemakkelijk worden aangepast, zodat er opnieuw een duidelijk overzicht ontstaat van het aangepaste aanbod;</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shd w:val="clear" w:color="auto" w:fill="D3DFEE"/>
          </w:tcPr>
          <w:p w:rsidR="009A15C6" w:rsidRPr="00112D4B" w:rsidRDefault="009A15C6" w:rsidP="000F0F34">
            <w:pPr>
              <w:pStyle w:val="Geenafstand"/>
              <w:numPr>
                <w:ilvl w:val="0"/>
                <w:numId w:val="32"/>
              </w:numPr>
              <w:jc w:val="both"/>
              <w:rPr>
                <w:rFonts w:cs="Arial"/>
              </w:rPr>
            </w:pPr>
            <w:r w:rsidRPr="00112D4B">
              <w:rPr>
                <w:rFonts w:cs="Arial"/>
              </w:rPr>
              <w:t>Persoonlijk contact en interactiviteit. Het is een goed middel om klanten te overtuigen en te motiveren.</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tcPr>
          <w:p w:rsidR="009A15C6" w:rsidRPr="00112D4B" w:rsidRDefault="009A15C6" w:rsidP="000F0F34">
            <w:pPr>
              <w:pStyle w:val="Geenafstand"/>
              <w:numPr>
                <w:ilvl w:val="0"/>
                <w:numId w:val="32"/>
              </w:numPr>
              <w:jc w:val="both"/>
              <w:rPr>
                <w:rFonts w:cs="Arial"/>
                <w:bCs/>
              </w:rPr>
            </w:pPr>
            <w:r w:rsidRPr="00112D4B">
              <w:rPr>
                <w:rFonts w:cs="Arial"/>
                <w:bCs/>
              </w:rPr>
              <w:t>Het is mogelijk om een ervaringsdeskundige mee te nemen (iemand die de diensten uitvoert in de praktijk, zoals een medewerker van de afdeling Werkgeverszaken). Hierdoor kan diep op de diensten worden ingegaan: mogelijkheden, kosten, wat het doet.</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shd w:val="clear" w:color="auto" w:fill="D3DFEE"/>
          </w:tcPr>
          <w:p w:rsidR="009A15C6" w:rsidRPr="00112D4B" w:rsidRDefault="009A15C6" w:rsidP="000F0F34">
            <w:pPr>
              <w:pStyle w:val="Geenafstand"/>
              <w:jc w:val="both"/>
              <w:rPr>
                <w:rFonts w:cs="Arial"/>
                <w:bCs/>
                <w:i/>
              </w:rPr>
            </w:pPr>
            <w:r w:rsidRPr="00112D4B">
              <w:rPr>
                <w:rFonts w:cs="Arial"/>
                <w:bCs/>
                <w:i/>
              </w:rPr>
              <w:t>Nadelen</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tcPr>
          <w:p w:rsidR="009A15C6" w:rsidRPr="00112D4B" w:rsidRDefault="009A15C6" w:rsidP="000F0F34">
            <w:pPr>
              <w:pStyle w:val="Geenafstand"/>
              <w:numPr>
                <w:ilvl w:val="0"/>
                <w:numId w:val="33"/>
              </w:numPr>
              <w:jc w:val="both"/>
              <w:rPr>
                <w:rFonts w:cs="Arial"/>
              </w:rPr>
            </w:pPr>
            <w:r w:rsidRPr="00112D4B">
              <w:rPr>
                <w:rFonts w:cs="Arial"/>
              </w:rPr>
              <w:t>Het kost tijd om voor iedere klant een aparte presentatie te maken met de daarbij behorende praatplaten (iedere klant heeft zijn eigen wensen en behoeften);</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shd w:val="clear" w:color="auto" w:fill="D3DFEE"/>
          </w:tcPr>
          <w:p w:rsidR="009A15C6" w:rsidRPr="00112D4B" w:rsidRDefault="009A15C6" w:rsidP="000F0F34">
            <w:pPr>
              <w:pStyle w:val="Geenafstand"/>
              <w:numPr>
                <w:ilvl w:val="0"/>
                <w:numId w:val="33"/>
              </w:numPr>
              <w:jc w:val="both"/>
              <w:rPr>
                <w:rFonts w:cs="Arial"/>
              </w:rPr>
            </w:pPr>
            <w:r w:rsidRPr="00112D4B">
              <w:rPr>
                <w:rFonts w:cs="Arial"/>
              </w:rPr>
              <w:t>Het gaat in tegen het concept papierloos werken van Syntrus Achmea.</w:t>
            </w:r>
          </w:p>
        </w:tc>
      </w:tr>
    </w:tbl>
    <w:p w:rsidR="009A15C6" w:rsidRPr="00112D4B" w:rsidRDefault="009A15C6" w:rsidP="000F0F34">
      <w:pPr>
        <w:pStyle w:val="Geenafstand"/>
        <w:jc w:val="both"/>
        <w:rPr>
          <w:rFonts w:cs="Arial"/>
        </w:rPr>
      </w:pPr>
    </w:p>
    <w:tbl>
      <w:tblPr>
        <w:tblW w:w="0" w:type="auto"/>
        <w:tblBorders>
          <w:top w:val="single" w:sz="8" w:space="0" w:color="4F81BD"/>
          <w:bottom w:val="single" w:sz="8" w:space="0" w:color="4F81BD"/>
        </w:tblBorders>
        <w:tblLook w:val="00A0"/>
      </w:tblPr>
      <w:tblGrid>
        <w:gridCol w:w="8856"/>
      </w:tblGrid>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tcPr>
          <w:p w:rsidR="009A15C6" w:rsidRPr="00112D4B" w:rsidRDefault="009A15C6" w:rsidP="000F0F34">
            <w:pPr>
              <w:pStyle w:val="Geenafstand"/>
              <w:jc w:val="both"/>
              <w:rPr>
                <w:rFonts w:cs="Arial"/>
                <w:b/>
                <w:bCs/>
              </w:rPr>
            </w:pPr>
            <w:r w:rsidRPr="00112D4B">
              <w:rPr>
                <w:rFonts w:cs="Arial"/>
                <w:b/>
                <w:bCs/>
              </w:rPr>
              <w:t>Folder</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shd w:val="clear" w:color="auto" w:fill="D3DFEE"/>
          </w:tcPr>
          <w:p w:rsidR="009A15C6" w:rsidRPr="00112D4B" w:rsidRDefault="009A15C6" w:rsidP="000F0F34">
            <w:pPr>
              <w:pStyle w:val="Geenafstand"/>
              <w:jc w:val="both"/>
              <w:rPr>
                <w:rFonts w:cs="Arial"/>
                <w:bCs/>
                <w:i/>
              </w:rPr>
            </w:pPr>
            <w:r w:rsidRPr="00112D4B">
              <w:rPr>
                <w:rFonts w:cs="Arial"/>
                <w:bCs/>
                <w:i/>
              </w:rPr>
              <w:t>Voordelen</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tcPr>
          <w:p w:rsidR="009A15C6" w:rsidRPr="00112D4B" w:rsidRDefault="009A15C6" w:rsidP="000F0F34">
            <w:pPr>
              <w:pStyle w:val="Geenafstand"/>
              <w:numPr>
                <w:ilvl w:val="0"/>
                <w:numId w:val="34"/>
              </w:numPr>
              <w:jc w:val="both"/>
              <w:rPr>
                <w:rFonts w:cs="Arial"/>
              </w:rPr>
            </w:pPr>
            <w:r w:rsidRPr="00112D4B">
              <w:rPr>
                <w:rFonts w:cs="Arial"/>
              </w:rPr>
              <w:t>Het oogt professioneel. Dat is vooral belangrijk bij het werven van nieuwe klanten.</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shd w:val="clear" w:color="auto" w:fill="D3DFEE"/>
          </w:tcPr>
          <w:p w:rsidR="009A15C6" w:rsidRPr="00112D4B" w:rsidRDefault="009A15C6" w:rsidP="000F0F34">
            <w:pPr>
              <w:pStyle w:val="Geenafstand"/>
              <w:numPr>
                <w:ilvl w:val="0"/>
                <w:numId w:val="34"/>
              </w:numPr>
              <w:jc w:val="both"/>
              <w:rPr>
                <w:rFonts w:cs="Arial"/>
              </w:rPr>
            </w:pPr>
            <w:r w:rsidRPr="00112D4B">
              <w:rPr>
                <w:rFonts w:cs="Arial"/>
              </w:rPr>
              <w:t>Overzicht van het aanbod.</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tcPr>
          <w:p w:rsidR="009A15C6" w:rsidRPr="00112D4B" w:rsidRDefault="009A15C6" w:rsidP="000F0F34">
            <w:pPr>
              <w:pStyle w:val="Geenafstand"/>
              <w:jc w:val="both"/>
              <w:rPr>
                <w:rFonts w:cs="Arial"/>
                <w:bCs/>
                <w:i/>
              </w:rPr>
            </w:pPr>
            <w:r w:rsidRPr="00112D4B">
              <w:rPr>
                <w:rFonts w:cs="Arial"/>
                <w:bCs/>
                <w:i/>
              </w:rPr>
              <w:t>Nadelen</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shd w:val="clear" w:color="auto" w:fill="D3DFEE"/>
          </w:tcPr>
          <w:p w:rsidR="009A15C6" w:rsidRPr="00112D4B" w:rsidRDefault="009A15C6" w:rsidP="000F0F34">
            <w:pPr>
              <w:pStyle w:val="Geenafstand"/>
              <w:numPr>
                <w:ilvl w:val="0"/>
                <w:numId w:val="35"/>
              </w:numPr>
              <w:jc w:val="both"/>
              <w:rPr>
                <w:rFonts w:cs="Arial"/>
              </w:rPr>
            </w:pPr>
            <w:r w:rsidRPr="00112D4B">
              <w:rPr>
                <w:rFonts w:cs="Arial"/>
              </w:rPr>
              <w:t>Het wordt als wenselijk gezien dat het op één a4 past. Dit zorgt wellicht voor een te globaal beeld van de diensten. Er zou dus eventueel nog een ander middel gebruikt moeten worden om dieper in te gaan op de diensten;</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tcPr>
          <w:p w:rsidR="009A15C6" w:rsidRPr="00112D4B" w:rsidRDefault="009A15C6" w:rsidP="000F0F34">
            <w:pPr>
              <w:pStyle w:val="Geenafstand"/>
              <w:numPr>
                <w:ilvl w:val="0"/>
                <w:numId w:val="35"/>
              </w:numPr>
              <w:jc w:val="both"/>
              <w:rPr>
                <w:rFonts w:cs="Arial"/>
              </w:rPr>
            </w:pPr>
            <w:r w:rsidRPr="00112D4B">
              <w:rPr>
                <w:rFonts w:cs="Arial"/>
              </w:rPr>
              <w:lastRenderedPageBreak/>
              <w:t>Het kost tijd en veel papier om te maken;</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shd w:val="clear" w:color="auto" w:fill="D3DFEE"/>
          </w:tcPr>
          <w:p w:rsidR="009A15C6" w:rsidRPr="00112D4B" w:rsidRDefault="009A15C6" w:rsidP="000F0F34">
            <w:pPr>
              <w:pStyle w:val="Geenafstand"/>
              <w:numPr>
                <w:ilvl w:val="0"/>
                <w:numId w:val="35"/>
              </w:numPr>
              <w:jc w:val="both"/>
              <w:rPr>
                <w:rFonts w:cs="Arial"/>
              </w:rPr>
            </w:pPr>
            <w:r w:rsidRPr="00112D4B">
              <w:rPr>
                <w:rFonts w:cs="Arial"/>
              </w:rPr>
              <w:t>Het is duur om te maken. In het geval van Syntrus Achmea zien de klanten het indirect als geld van de deelnemers dat gebruikt wordt hiervoor;</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tcPr>
          <w:p w:rsidR="009A15C6" w:rsidRPr="00112D4B" w:rsidRDefault="009A15C6" w:rsidP="000F0F34">
            <w:pPr>
              <w:pStyle w:val="Geenafstand"/>
              <w:numPr>
                <w:ilvl w:val="0"/>
                <w:numId w:val="35"/>
              </w:numPr>
              <w:jc w:val="both"/>
              <w:rPr>
                <w:rFonts w:cs="Arial"/>
              </w:rPr>
            </w:pPr>
            <w:r w:rsidRPr="00112D4B">
              <w:rPr>
                <w:rFonts w:cs="Arial"/>
              </w:rPr>
              <w:t>Het heeft bijna altijd een commerciële insteek;</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shd w:val="clear" w:color="auto" w:fill="D3DFEE"/>
          </w:tcPr>
          <w:p w:rsidR="009A15C6" w:rsidRPr="00112D4B" w:rsidRDefault="009A15C6" w:rsidP="000F0F34">
            <w:pPr>
              <w:pStyle w:val="Geenafstand"/>
              <w:numPr>
                <w:ilvl w:val="0"/>
                <w:numId w:val="35"/>
              </w:numPr>
              <w:jc w:val="both"/>
              <w:rPr>
                <w:rFonts w:cs="Arial"/>
              </w:rPr>
            </w:pPr>
            <w:r w:rsidRPr="00112D4B">
              <w:rPr>
                <w:rFonts w:cs="Arial"/>
              </w:rPr>
              <w:t>Het gaat in tegen het concept papierloos werken van Syntrus Achmea.</w:t>
            </w:r>
          </w:p>
        </w:tc>
      </w:tr>
    </w:tbl>
    <w:p w:rsidR="009A15C6" w:rsidRPr="00112D4B" w:rsidRDefault="009A15C6" w:rsidP="000F0F34">
      <w:pPr>
        <w:pStyle w:val="Geenafstand"/>
        <w:jc w:val="both"/>
        <w:rPr>
          <w:rFonts w:cs="Arial"/>
        </w:rPr>
      </w:pPr>
    </w:p>
    <w:tbl>
      <w:tblPr>
        <w:tblW w:w="0" w:type="auto"/>
        <w:tblBorders>
          <w:top w:val="single" w:sz="8" w:space="0" w:color="4F81BD"/>
          <w:bottom w:val="single" w:sz="8" w:space="0" w:color="4F81BD"/>
        </w:tblBorders>
        <w:tblLook w:val="00A0"/>
      </w:tblPr>
      <w:tblGrid>
        <w:gridCol w:w="8856"/>
      </w:tblGrid>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tcPr>
          <w:p w:rsidR="009A15C6" w:rsidRPr="00112D4B" w:rsidRDefault="009A15C6" w:rsidP="000F0F34">
            <w:pPr>
              <w:pStyle w:val="Geenafstand"/>
              <w:jc w:val="both"/>
              <w:rPr>
                <w:rFonts w:cs="Arial"/>
                <w:b/>
                <w:bCs/>
              </w:rPr>
            </w:pPr>
            <w:r w:rsidRPr="00112D4B">
              <w:rPr>
                <w:rFonts w:cs="Arial"/>
                <w:sz w:val="24"/>
                <w:szCs w:val="24"/>
                <w:lang w:eastAsia="nl-NL"/>
              </w:rPr>
              <w:br w:type="page"/>
            </w:r>
            <w:r w:rsidRPr="00112D4B">
              <w:rPr>
                <w:rFonts w:cs="Arial"/>
                <w:sz w:val="24"/>
                <w:szCs w:val="24"/>
                <w:lang w:eastAsia="nl-NL"/>
              </w:rPr>
              <w:br w:type="page"/>
            </w:r>
            <w:r w:rsidRPr="00112D4B">
              <w:rPr>
                <w:rFonts w:cs="Arial"/>
                <w:b/>
                <w:bCs/>
              </w:rPr>
              <w:t>Notitie</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shd w:val="clear" w:color="auto" w:fill="D3DFEE"/>
          </w:tcPr>
          <w:p w:rsidR="009A15C6" w:rsidRPr="00112D4B" w:rsidRDefault="009A15C6" w:rsidP="000F0F34">
            <w:pPr>
              <w:pStyle w:val="Geenafstand"/>
              <w:jc w:val="both"/>
              <w:rPr>
                <w:rFonts w:cs="Arial"/>
                <w:bCs/>
                <w:i/>
              </w:rPr>
            </w:pPr>
            <w:r w:rsidRPr="00112D4B">
              <w:rPr>
                <w:rFonts w:cs="Arial"/>
                <w:bCs/>
                <w:i/>
              </w:rPr>
              <w:t>Voordelen</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tcPr>
          <w:p w:rsidR="009A15C6" w:rsidRPr="00112D4B" w:rsidRDefault="009A15C6" w:rsidP="000F0F34">
            <w:pPr>
              <w:pStyle w:val="Geenafstand"/>
              <w:numPr>
                <w:ilvl w:val="0"/>
                <w:numId w:val="26"/>
              </w:numPr>
              <w:jc w:val="both"/>
              <w:rPr>
                <w:rFonts w:cs="Arial"/>
              </w:rPr>
            </w:pPr>
            <w:r w:rsidRPr="00112D4B">
              <w:rPr>
                <w:rFonts w:cs="Arial"/>
              </w:rPr>
              <w:t>Overzicht van het aanbod;</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shd w:val="clear" w:color="auto" w:fill="D3DFEE"/>
          </w:tcPr>
          <w:p w:rsidR="009A15C6" w:rsidRPr="00112D4B" w:rsidRDefault="009A15C6" w:rsidP="000F0F34">
            <w:pPr>
              <w:pStyle w:val="Geenafstand"/>
              <w:numPr>
                <w:ilvl w:val="0"/>
                <w:numId w:val="26"/>
              </w:numPr>
              <w:jc w:val="both"/>
              <w:rPr>
                <w:rFonts w:cs="Arial"/>
              </w:rPr>
            </w:pPr>
            <w:r w:rsidRPr="00112D4B">
              <w:rPr>
                <w:rFonts w:cs="Arial"/>
              </w:rPr>
              <w:t>Goed middel voor het doen van een aanbieding (maar het betreft hier geen aanbieding, maar eerste contact over de handhavingdiensten).</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tcPr>
          <w:p w:rsidR="009A15C6" w:rsidRPr="00112D4B" w:rsidRDefault="009A15C6" w:rsidP="000F0F34">
            <w:pPr>
              <w:pStyle w:val="Geenafstand"/>
              <w:jc w:val="both"/>
              <w:rPr>
                <w:rFonts w:cs="Arial"/>
                <w:bCs/>
                <w:i/>
              </w:rPr>
            </w:pPr>
            <w:r w:rsidRPr="00112D4B">
              <w:rPr>
                <w:rFonts w:cs="Arial"/>
                <w:bCs/>
                <w:i/>
              </w:rPr>
              <w:t>Nadelen</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shd w:val="clear" w:color="auto" w:fill="D3DFEE"/>
          </w:tcPr>
          <w:p w:rsidR="009A15C6" w:rsidRPr="00112D4B" w:rsidRDefault="009A15C6" w:rsidP="000F0F34">
            <w:pPr>
              <w:pStyle w:val="Geenafstand"/>
              <w:numPr>
                <w:ilvl w:val="0"/>
                <w:numId w:val="27"/>
              </w:numPr>
              <w:jc w:val="both"/>
              <w:rPr>
                <w:rFonts w:cs="Arial"/>
              </w:rPr>
            </w:pPr>
            <w:r w:rsidRPr="00112D4B">
              <w:rPr>
                <w:rFonts w:cs="Arial"/>
              </w:rPr>
              <w:t>Hierbij worden de handhavingdiensten benaderd vanuit de dienst en niet vanuit de behoeften van de klanten. Dit bekent dat klanten vervolgens niet inzien waarom ze deze diensten aan zouden moeten schaffen;</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tcPr>
          <w:p w:rsidR="009A15C6" w:rsidRPr="00112D4B" w:rsidRDefault="009A15C6" w:rsidP="000F0F34">
            <w:pPr>
              <w:pStyle w:val="Geenafstand"/>
              <w:numPr>
                <w:ilvl w:val="0"/>
                <w:numId w:val="27"/>
              </w:numPr>
              <w:jc w:val="both"/>
              <w:rPr>
                <w:rFonts w:cs="Arial"/>
              </w:rPr>
            </w:pPr>
            <w:r w:rsidRPr="00112D4B">
              <w:rPr>
                <w:rFonts w:cs="Arial"/>
              </w:rPr>
              <w:t>Het gaat in tegen het concept papierloos werken van Syntrus Achmea.</w:t>
            </w:r>
          </w:p>
        </w:tc>
      </w:tr>
    </w:tbl>
    <w:p w:rsidR="009A15C6" w:rsidRPr="00112D4B" w:rsidRDefault="009A15C6" w:rsidP="000F0F34">
      <w:pPr>
        <w:pStyle w:val="Geenafstand"/>
        <w:jc w:val="both"/>
        <w:rPr>
          <w:rFonts w:cs="Arial"/>
        </w:rPr>
      </w:pPr>
    </w:p>
    <w:p w:rsidR="009A15C6" w:rsidRPr="00112D4B" w:rsidRDefault="009A15C6" w:rsidP="000F0F34">
      <w:pPr>
        <w:pStyle w:val="Geenafstand"/>
        <w:jc w:val="both"/>
        <w:rPr>
          <w:rFonts w:cs="Arial"/>
        </w:rPr>
      </w:pPr>
      <w:r w:rsidRPr="00112D4B">
        <w:rPr>
          <w:rFonts w:cs="Arial"/>
        </w:rPr>
        <w:t>Op basis van het hiervoor gestelde kan worden bepaald wat het meest geschikte communicatiemiddel is. Bij deze keuze wordt onderscheid gemaakt tussen de huidige klanten en de potentiële klanten van Syntrus Achmea, omdat er onderscheid is in het doel van de aanbieding. Bij huidige klanten draait het om het creëren van een behoefte en hierin zoveel mogelijk gaan voorzien. Bij potentiële klanten draait het om werving van de klanten en zoveel mogelijk voldoen aan de behoeften die er op dat moment zijn.</w:t>
      </w:r>
    </w:p>
    <w:p w:rsidR="009A15C6" w:rsidRPr="00112D4B" w:rsidRDefault="009A15C6" w:rsidP="000F0F34">
      <w:pPr>
        <w:pStyle w:val="Geenafstand"/>
        <w:jc w:val="both"/>
        <w:rPr>
          <w:rFonts w:cs="Arial"/>
        </w:rPr>
      </w:pPr>
    </w:p>
    <w:p w:rsidR="009A15C6" w:rsidRPr="00112D4B" w:rsidRDefault="009A15C6" w:rsidP="000F0F34">
      <w:pPr>
        <w:pStyle w:val="Geenafstand"/>
        <w:jc w:val="both"/>
        <w:rPr>
          <w:rFonts w:cs="Arial"/>
        </w:rPr>
      </w:pPr>
      <w:r w:rsidRPr="00112D4B">
        <w:rPr>
          <w:rFonts w:cs="Arial"/>
        </w:rPr>
        <w:t>Er kan worden vastgesteld dat een notitie als communicatiemiddel afvalt. Dit is namelijk een middel dat moet worden ingezet op het moment dat de klanten daadwerkelijk geïnteresseerd zijn in de handhavingdiensten, waarbij de behoeften dus in kaart gebracht zijn en graag een aanbieding willen ontvangen. Dit geldt tevens voor de digitale aanbieding via een I-pad.</w:t>
      </w:r>
    </w:p>
    <w:p w:rsidR="009A15C6" w:rsidRDefault="009A15C6" w:rsidP="000F0F34">
      <w:pPr>
        <w:spacing w:line="240" w:lineRule="auto"/>
        <w:jc w:val="both"/>
        <w:rPr>
          <w:rFonts w:ascii="Arial" w:hAnsi="Arial" w:cs="Arial"/>
          <w:sz w:val="20"/>
          <w:szCs w:val="20"/>
        </w:rPr>
      </w:pPr>
    </w:p>
    <w:p w:rsidR="009A15C6" w:rsidRPr="00CD4C85" w:rsidRDefault="009A15C6" w:rsidP="000F0F34">
      <w:pPr>
        <w:pStyle w:val="Kop2"/>
        <w:spacing w:line="240" w:lineRule="auto"/>
      </w:pPr>
      <w:bookmarkStart w:id="244" w:name="_Toc292364020"/>
      <w:bookmarkStart w:id="245" w:name="_Toc292453151"/>
      <w:bookmarkStart w:id="246" w:name="_Toc292453282"/>
      <w:bookmarkStart w:id="247" w:name="_Toc292709050"/>
      <w:bookmarkStart w:id="248" w:name="_Toc292786498"/>
      <w:r w:rsidRPr="00CD4C85">
        <w:rPr>
          <w:szCs w:val="20"/>
        </w:rPr>
        <w:t>3</w:t>
      </w:r>
      <w:r w:rsidRPr="00CD4C85">
        <w:t>.3 Zijn de handhavingdiensten volledig zoals ze nu zijn beschreven?</w:t>
      </w:r>
      <w:bookmarkEnd w:id="244"/>
      <w:bookmarkEnd w:id="245"/>
      <w:bookmarkEnd w:id="246"/>
      <w:bookmarkEnd w:id="247"/>
      <w:bookmarkEnd w:id="248"/>
    </w:p>
    <w:p w:rsidR="009A15C6" w:rsidRPr="008A694A" w:rsidRDefault="009A15C6" w:rsidP="000F0F34">
      <w:pPr>
        <w:pStyle w:val="Kop3"/>
        <w:spacing w:line="240" w:lineRule="auto"/>
      </w:pPr>
      <w:r>
        <w:t>3</w:t>
      </w:r>
      <w:r w:rsidRPr="008A694A">
        <w:t>.</w:t>
      </w:r>
      <w:r>
        <w:t>3</w:t>
      </w:r>
      <w:r w:rsidRPr="008A694A">
        <w:t>.1 Reden voor wijziging van de deelvraag</w:t>
      </w:r>
    </w:p>
    <w:p w:rsidR="009A15C6" w:rsidRDefault="009A15C6" w:rsidP="000F0F34">
      <w:pPr>
        <w:pStyle w:val="Geenafstand"/>
        <w:jc w:val="both"/>
      </w:pPr>
      <w:r>
        <w:t>Naar aanleiding van het uitgevoerde onderzoek is deze deelvraag aangepast. De bedoeling was om de verwachtingen en behoeften van de klanten in kaart te brengen, zodat kon worden vastgesteld of de handhavingdiensten hierop aansluiten. Uit de interviews met de fondsmanagers is echter naar voren gekomen dat de behoeften van de klanten bijna altijd gecreëerd moeten worden. Klanten moeten gewezen worden op nut en noodzaak van de betreffende diensten en derhalve op de problemen en risico’s in de markt. Pas daarna kunnen klanten hun behoeften bepalen. Het besef en uiteindelijk de noodzaak tot aanschaf ontstaat dus vaak pas op het moment dat de fondsmanagers erover praten met de klant. Een enkele keer komt een klant zelf met een probleem.</w:t>
      </w:r>
    </w:p>
    <w:p w:rsidR="009A15C6" w:rsidRDefault="009A15C6" w:rsidP="000F0F34">
      <w:pPr>
        <w:pStyle w:val="Geenafstand"/>
        <w:jc w:val="both"/>
      </w:pPr>
    </w:p>
    <w:p w:rsidR="009A15C6" w:rsidRDefault="009A15C6" w:rsidP="000F0F34">
      <w:pPr>
        <w:pStyle w:val="Geenafstand"/>
        <w:jc w:val="both"/>
      </w:pPr>
      <w:r>
        <w:t>Daarnaast blijkt uit de gehouden interviews dat de fondsmanagers vertrouwen hebben dat de handhavingdiensten aansluiten op de verwachtingen en behoeften van de klanten. Zoals door een geïnterviewde is gezegd: ‘het dekt de lading’. Dit wordt ondersteund door een uitgevoerd vooronderzoek van de handhavingdiensten in januari 2010.</w:t>
      </w:r>
    </w:p>
    <w:p w:rsidR="009A15C6" w:rsidRPr="006D36F8" w:rsidRDefault="009A15C6" w:rsidP="000F0F34">
      <w:pPr>
        <w:pStyle w:val="Kop3"/>
        <w:spacing w:line="240" w:lineRule="auto"/>
      </w:pPr>
      <w:r>
        <w:t>3</w:t>
      </w:r>
      <w:r w:rsidRPr="006D36F8">
        <w:t>.</w:t>
      </w:r>
      <w:r>
        <w:t>3</w:t>
      </w:r>
      <w:r w:rsidRPr="006D36F8">
        <w:t>.2 Huidig beschreven handhavingdiensten</w:t>
      </w:r>
    </w:p>
    <w:p w:rsidR="009A15C6" w:rsidRDefault="009A15C6" w:rsidP="000F0F34">
      <w:pPr>
        <w:pStyle w:val="Geenafstand"/>
        <w:jc w:val="both"/>
      </w:pPr>
      <w:r>
        <w:t>Voor deze deelvraag is uitgegaan van de intern beschreven handhavingdiensten</w:t>
      </w:r>
      <w:r>
        <w:rPr>
          <w:rStyle w:val="Voetnootmarkering"/>
          <w:szCs w:val="20"/>
        </w:rPr>
        <w:footnoteReference w:id="58"/>
      </w:r>
      <w:r>
        <w:t>. Deze diensten moeten volledig, helder en actueel zijn voor de professionalisering en de verkoopbaarheid van de handhavingdiensten. Een belangrijke reden hiervan is o.a. dat fondsmanagers binnen Syntrus Achmea verantwoordelijk zijn voor de verkoop van de handhavingdiensten en dus moeten begrijpen wat ze verkopen en hierin ook het vertrouwen hebben.</w:t>
      </w:r>
    </w:p>
    <w:p w:rsidR="009A15C6" w:rsidRPr="006D36F8" w:rsidRDefault="009A15C6" w:rsidP="000F0F34">
      <w:pPr>
        <w:pStyle w:val="Kop3"/>
        <w:spacing w:line="240" w:lineRule="auto"/>
      </w:pPr>
      <w:r>
        <w:lastRenderedPageBreak/>
        <w:t>3</w:t>
      </w:r>
      <w:r w:rsidRPr="006D36F8">
        <w:t>.</w:t>
      </w:r>
      <w:r>
        <w:t>3</w:t>
      </w:r>
      <w:r w:rsidRPr="006D36F8">
        <w:t xml:space="preserve">.3 </w:t>
      </w:r>
      <w:r>
        <w:t xml:space="preserve">Helderheid </w:t>
      </w:r>
      <w:r w:rsidRPr="006D36F8">
        <w:t>&amp; aanpassingen van de diensten</w:t>
      </w:r>
    </w:p>
    <w:p w:rsidR="009A15C6" w:rsidRPr="00112D4B" w:rsidRDefault="009A15C6" w:rsidP="000F0F34">
      <w:pPr>
        <w:pStyle w:val="Geenafstand"/>
        <w:jc w:val="both"/>
        <w:rPr>
          <w:rFonts w:cs="Arial"/>
        </w:rPr>
      </w:pPr>
      <w:r w:rsidRPr="00112D4B">
        <w:rPr>
          <w:rFonts w:cs="Arial"/>
        </w:rPr>
        <w:t>Uit het onderzoek komt naar voren dat de fondsmanagers kritiek hebben op de huidige beschrijving van de handhavingdiensten. De handhavingdiensten zijn niet allemaal even helder. Dit heeft betrekking op zowel het nut als de onduidelijkheid van de handhavingdiensten. Voor enkele diensten zijn verbetervoorstellen aangedragen door de geïnterviewden. Onderstaand een overzicht van de handhavingdiensten met de gemaakte opmerkingen.</w:t>
      </w:r>
    </w:p>
    <w:p w:rsidR="009A15C6" w:rsidRPr="00112D4B" w:rsidRDefault="009A15C6" w:rsidP="000F0F34">
      <w:pPr>
        <w:pStyle w:val="Geenafstand"/>
        <w:jc w:val="both"/>
        <w:rPr>
          <w:rFonts w:cs="Arial"/>
        </w:rPr>
      </w:pPr>
    </w:p>
    <w:p w:rsidR="009A15C6" w:rsidRPr="00112D4B" w:rsidRDefault="009A15C6" w:rsidP="000F0F34">
      <w:pPr>
        <w:pStyle w:val="Geenafstand"/>
        <w:jc w:val="both"/>
        <w:rPr>
          <w:rFonts w:cs="Arial"/>
          <w:i/>
        </w:rPr>
      </w:pPr>
      <w:r w:rsidRPr="00112D4B">
        <w:rPr>
          <w:rFonts w:cs="Arial"/>
          <w:i/>
        </w:rPr>
        <w:t>Dienst: Ambtshalve aansluiten</w:t>
      </w:r>
    </w:p>
    <w:tbl>
      <w:tblPr>
        <w:tblW w:w="0" w:type="auto"/>
        <w:tblBorders>
          <w:top w:val="single" w:sz="8" w:space="0" w:color="4F81BD"/>
          <w:bottom w:val="single" w:sz="8" w:space="0" w:color="4F81BD"/>
        </w:tblBorders>
        <w:tblLook w:val="00A0"/>
      </w:tblPr>
      <w:tblGrid>
        <w:gridCol w:w="8856"/>
      </w:tblGrid>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tcPr>
          <w:p w:rsidR="009A15C6" w:rsidRPr="00112D4B" w:rsidRDefault="009A15C6" w:rsidP="000F0F34">
            <w:pPr>
              <w:pStyle w:val="Geenafstand"/>
              <w:jc w:val="both"/>
              <w:rPr>
                <w:rFonts w:cs="Arial"/>
                <w:b/>
                <w:bCs/>
              </w:rPr>
            </w:pPr>
            <w:r w:rsidRPr="00112D4B">
              <w:rPr>
                <w:rFonts w:cs="Arial"/>
                <w:b/>
                <w:bCs/>
              </w:rPr>
              <w:t>Helderheid</w:t>
            </w:r>
            <w:r w:rsidRPr="00112D4B">
              <w:rPr>
                <w:rFonts w:cs="Arial"/>
              </w:rPr>
              <w:t xml:space="preserve"> </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shd w:val="clear" w:color="auto" w:fill="D3DFEE"/>
          </w:tcPr>
          <w:p w:rsidR="009A15C6" w:rsidRPr="00112D4B" w:rsidRDefault="009A15C6" w:rsidP="000F0F34">
            <w:pPr>
              <w:pStyle w:val="Geenafstand"/>
              <w:jc w:val="both"/>
              <w:rPr>
                <w:rFonts w:cs="Arial"/>
                <w:bCs/>
                <w:i/>
              </w:rPr>
            </w:pPr>
            <w:r w:rsidRPr="00112D4B">
              <w:rPr>
                <w:rFonts w:cs="Arial"/>
                <w:bCs/>
                <w:i/>
              </w:rPr>
              <w:t>Onduidelijkheid / Nut</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tcPr>
          <w:p w:rsidR="009A15C6" w:rsidRPr="00112D4B" w:rsidRDefault="009A15C6" w:rsidP="000F0F34">
            <w:pPr>
              <w:pStyle w:val="Geenafstand"/>
              <w:numPr>
                <w:ilvl w:val="0"/>
                <w:numId w:val="36"/>
              </w:numPr>
              <w:jc w:val="both"/>
              <w:rPr>
                <w:rFonts w:cs="Arial"/>
                <w:b/>
                <w:bCs/>
              </w:rPr>
            </w:pPr>
            <w:r w:rsidRPr="00112D4B">
              <w:rPr>
                <w:rFonts w:cs="Arial"/>
                <w:bCs/>
              </w:rPr>
              <w:t>De dienst kan wel werken, maar zonder het bezoeken van de bedrijven heeft het weinig zin om ze aan te sluiten. Op grond waarvan ga je een bedrijf dan aansluiten?</w:t>
            </w:r>
          </w:p>
        </w:tc>
      </w:tr>
    </w:tbl>
    <w:p w:rsidR="009A15C6" w:rsidRPr="00112D4B" w:rsidRDefault="009A15C6" w:rsidP="000F0F34">
      <w:pPr>
        <w:pStyle w:val="Geenafstand"/>
        <w:jc w:val="both"/>
        <w:rPr>
          <w:rFonts w:cs="Arial"/>
        </w:rPr>
      </w:pPr>
    </w:p>
    <w:p w:rsidR="009A15C6" w:rsidRPr="00112D4B" w:rsidRDefault="009A15C6" w:rsidP="000F0F34">
      <w:pPr>
        <w:pStyle w:val="Geenafstand"/>
        <w:jc w:val="both"/>
        <w:rPr>
          <w:rFonts w:cs="Arial"/>
          <w:i/>
        </w:rPr>
      </w:pPr>
      <w:r w:rsidRPr="00112D4B">
        <w:rPr>
          <w:rFonts w:cs="Arial"/>
          <w:i/>
        </w:rPr>
        <w:t>Dienst: Ambtshalve factureren</w:t>
      </w:r>
    </w:p>
    <w:tbl>
      <w:tblPr>
        <w:tblW w:w="0" w:type="auto"/>
        <w:tblBorders>
          <w:top w:val="single" w:sz="8" w:space="0" w:color="4F81BD"/>
          <w:bottom w:val="single" w:sz="8" w:space="0" w:color="4F81BD"/>
        </w:tblBorders>
        <w:tblLook w:val="00A0"/>
      </w:tblPr>
      <w:tblGrid>
        <w:gridCol w:w="8856"/>
      </w:tblGrid>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tcPr>
          <w:p w:rsidR="009A15C6" w:rsidRPr="00112D4B" w:rsidRDefault="009A15C6" w:rsidP="000F0F34">
            <w:pPr>
              <w:pStyle w:val="Geenafstand"/>
              <w:jc w:val="both"/>
              <w:rPr>
                <w:rFonts w:cs="Arial"/>
                <w:b/>
                <w:bCs/>
              </w:rPr>
            </w:pPr>
            <w:r w:rsidRPr="00112D4B">
              <w:rPr>
                <w:rFonts w:cs="Arial"/>
                <w:b/>
                <w:bCs/>
              </w:rPr>
              <w:t>Helderheid</w:t>
            </w:r>
            <w:r w:rsidRPr="00112D4B">
              <w:rPr>
                <w:rFonts w:cs="Arial"/>
              </w:rPr>
              <w:t xml:space="preserve"> </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shd w:val="clear" w:color="auto" w:fill="D3DFEE"/>
          </w:tcPr>
          <w:p w:rsidR="009A15C6" w:rsidRPr="00112D4B" w:rsidRDefault="009A15C6" w:rsidP="000F0F34">
            <w:pPr>
              <w:pStyle w:val="Geenafstand"/>
              <w:jc w:val="both"/>
              <w:rPr>
                <w:rFonts w:cs="Arial"/>
                <w:bCs/>
                <w:i/>
              </w:rPr>
            </w:pPr>
            <w:r w:rsidRPr="00112D4B">
              <w:rPr>
                <w:rFonts w:cs="Arial"/>
                <w:bCs/>
                <w:i/>
              </w:rPr>
              <w:t>Onduidelijkheid</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tcPr>
          <w:p w:rsidR="009A15C6" w:rsidRPr="00112D4B" w:rsidRDefault="009A15C6" w:rsidP="000F0F34">
            <w:pPr>
              <w:pStyle w:val="Geenafstand"/>
              <w:numPr>
                <w:ilvl w:val="0"/>
                <w:numId w:val="36"/>
              </w:numPr>
              <w:jc w:val="both"/>
              <w:rPr>
                <w:rFonts w:cs="Arial"/>
                <w:bCs/>
              </w:rPr>
            </w:pPr>
            <w:r w:rsidRPr="00112D4B">
              <w:rPr>
                <w:rFonts w:cs="Arial"/>
                <w:bCs/>
              </w:rPr>
              <w:t>Binnen de organisatie is geen vertrouwen in de uitvoering van deze dienst door Syntrus Achmea. Het huidige systeem en de huidige processen m.b.t. de facturering zijn volgens geïnterviewden te omslachtig. Men vindt het een hele tour om een factuur te versturen. Dit komt door de processen en niet door de wijze van uitvoering door het personeel. Men denkt dat het systeem hiervoor moet worden aangepast.</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shd w:val="clear" w:color="auto" w:fill="D3DFEE"/>
          </w:tcPr>
          <w:p w:rsidR="009A15C6" w:rsidRPr="00112D4B" w:rsidRDefault="009A15C6" w:rsidP="000F0F34">
            <w:pPr>
              <w:pStyle w:val="Geenafstand"/>
              <w:numPr>
                <w:ilvl w:val="0"/>
                <w:numId w:val="36"/>
              </w:numPr>
              <w:jc w:val="both"/>
              <w:rPr>
                <w:rFonts w:cs="Arial"/>
                <w:bCs/>
              </w:rPr>
            </w:pPr>
            <w:r w:rsidRPr="00112D4B">
              <w:rPr>
                <w:rFonts w:cs="Arial"/>
                <w:bCs/>
              </w:rPr>
              <w:t>Het is niet duidelijk of de dienst ambtshalve factureren automatisch volgt na de dienst ambtshalve aansluiten.</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tcPr>
          <w:p w:rsidR="009A15C6" w:rsidRPr="00112D4B" w:rsidRDefault="009A15C6" w:rsidP="000F0F34">
            <w:pPr>
              <w:pStyle w:val="Geenafstand"/>
              <w:jc w:val="both"/>
              <w:rPr>
                <w:rFonts w:cs="Arial"/>
                <w:bCs/>
              </w:rPr>
            </w:pPr>
            <w:r w:rsidRPr="00112D4B">
              <w:rPr>
                <w:rFonts w:cs="Arial"/>
                <w:bCs/>
                <w:i/>
              </w:rPr>
              <w:t>Nut</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shd w:val="clear" w:color="auto" w:fill="D3DFEE"/>
          </w:tcPr>
          <w:p w:rsidR="009A15C6" w:rsidRPr="00112D4B" w:rsidRDefault="009A15C6" w:rsidP="000F0F34">
            <w:pPr>
              <w:pStyle w:val="Geenafstand"/>
              <w:numPr>
                <w:ilvl w:val="0"/>
                <w:numId w:val="37"/>
              </w:numPr>
              <w:jc w:val="both"/>
              <w:rPr>
                <w:rFonts w:cs="Arial"/>
                <w:bCs/>
              </w:rPr>
            </w:pPr>
            <w:r w:rsidRPr="00112D4B">
              <w:rPr>
                <w:rFonts w:cs="Arial"/>
                <w:bCs/>
              </w:rPr>
              <w:t>Het versturen van een factuur op basis van gegevens van KvK is niet voldoende. Syntrus Achmea moet beschikken over een aantal basisgegevens, waarvan zeker is dat deze kloppen.</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tcPr>
          <w:p w:rsidR="009A15C6" w:rsidRPr="00112D4B" w:rsidRDefault="009A15C6" w:rsidP="000F0F34">
            <w:pPr>
              <w:pStyle w:val="Geenafstand"/>
              <w:numPr>
                <w:ilvl w:val="0"/>
                <w:numId w:val="37"/>
              </w:numPr>
              <w:jc w:val="both"/>
              <w:rPr>
                <w:rFonts w:cs="Arial"/>
                <w:bCs/>
              </w:rPr>
            </w:pPr>
            <w:r w:rsidRPr="00112D4B">
              <w:rPr>
                <w:rFonts w:cs="Arial"/>
                <w:bCs/>
              </w:rPr>
              <w:t xml:space="preserve">De rekening van de factuur kan zodanig hoog liggen dat de werkgever besluit de gegevens aan te leveren en vervolgens de daadwerkelijke premie afdraagt. De rekening kan ook dusdanig laag liggen, waardoor werkgevers deze rekening betalen en vervolgens de gegevens niet aanleveren. Hiermee verlies je het nut van de dienst. </w:t>
            </w:r>
          </w:p>
        </w:tc>
      </w:tr>
      <w:tr w:rsidR="009A15C6" w:rsidRPr="00112D4B" w:rsidTr="00AE06DE">
        <w:tblPrEx>
          <w:tblBorders>
            <w:left w:val="single" w:sz="8" w:space="0" w:color="4F81BD"/>
            <w:right w:val="single" w:sz="8" w:space="0" w:color="4F81BD"/>
            <w:insideH w:val="single" w:sz="8" w:space="0" w:color="4F81BD"/>
            <w:insideV w:val="single" w:sz="8" w:space="0" w:color="4F81BD"/>
          </w:tblBorders>
        </w:tblPrEx>
        <w:tc>
          <w:tcPr>
            <w:tcW w:w="8856" w:type="dxa"/>
          </w:tcPr>
          <w:p w:rsidR="009A15C6" w:rsidRPr="00112D4B" w:rsidRDefault="009A15C6" w:rsidP="000F0F34">
            <w:pPr>
              <w:pStyle w:val="Geenafstand"/>
              <w:jc w:val="both"/>
              <w:rPr>
                <w:rFonts w:cs="Arial"/>
                <w:sz w:val="24"/>
                <w:szCs w:val="24"/>
                <w:lang w:eastAsia="nl-NL"/>
              </w:rPr>
            </w:pPr>
            <w:r w:rsidRPr="00112D4B">
              <w:rPr>
                <w:rFonts w:cs="Arial"/>
                <w:sz w:val="24"/>
                <w:szCs w:val="24"/>
                <w:lang w:eastAsia="nl-NL"/>
              </w:rPr>
              <w:br w:type="page"/>
            </w:r>
            <w:r w:rsidRPr="00112D4B">
              <w:rPr>
                <w:rFonts w:cs="Arial"/>
                <w:b/>
                <w:bCs/>
              </w:rPr>
              <w:t>Aanpassing(en)</w:t>
            </w:r>
          </w:p>
        </w:tc>
      </w:tr>
      <w:tr w:rsidR="009A15C6" w:rsidRPr="00112D4B" w:rsidTr="00AE06DE">
        <w:tblPrEx>
          <w:tblBorders>
            <w:left w:val="single" w:sz="8" w:space="0" w:color="4F81BD"/>
            <w:right w:val="single" w:sz="8" w:space="0" w:color="4F81BD"/>
            <w:insideH w:val="single" w:sz="8" w:space="0" w:color="4F81BD"/>
            <w:insideV w:val="single" w:sz="8" w:space="0" w:color="4F81BD"/>
          </w:tblBorders>
        </w:tblPrEx>
        <w:tc>
          <w:tcPr>
            <w:tcW w:w="8856" w:type="dxa"/>
            <w:shd w:val="clear" w:color="auto" w:fill="D3DFEE"/>
          </w:tcPr>
          <w:p w:rsidR="009A15C6" w:rsidRPr="00112D4B" w:rsidRDefault="009A15C6" w:rsidP="000F0F34">
            <w:pPr>
              <w:pStyle w:val="Geenafstand"/>
              <w:numPr>
                <w:ilvl w:val="0"/>
                <w:numId w:val="38"/>
              </w:numPr>
              <w:jc w:val="both"/>
              <w:rPr>
                <w:rFonts w:cs="Arial"/>
                <w:b/>
                <w:bCs/>
              </w:rPr>
            </w:pPr>
            <w:r w:rsidRPr="00112D4B">
              <w:rPr>
                <w:rFonts w:cs="Arial"/>
                <w:bCs/>
              </w:rPr>
              <w:t>Ambtshalve factureren moet worden vervangen voor het starten van een rechtszaak bij het niet aanleveren van gegevens, waarbij tevens een boete betaald moet worden naast de gerechtskosten.</w:t>
            </w:r>
          </w:p>
        </w:tc>
      </w:tr>
    </w:tbl>
    <w:p w:rsidR="009A15C6" w:rsidRPr="00112D4B" w:rsidRDefault="009A15C6" w:rsidP="000F0F34">
      <w:pPr>
        <w:pStyle w:val="Geenafstand"/>
        <w:jc w:val="both"/>
        <w:rPr>
          <w:rFonts w:cs="Arial"/>
        </w:rPr>
      </w:pPr>
    </w:p>
    <w:p w:rsidR="009A15C6" w:rsidRPr="00112D4B" w:rsidRDefault="009A15C6" w:rsidP="000F0F34">
      <w:pPr>
        <w:pStyle w:val="Geenafstand"/>
        <w:jc w:val="both"/>
        <w:rPr>
          <w:rFonts w:cs="Arial"/>
          <w:i/>
        </w:rPr>
      </w:pPr>
      <w:r w:rsidRPr="00112D4B">
        <w:rPr>
          <w:rFonts w:cs="Arial"/>
          <w:i/>
        </w:rPr>
        <w:t>Dienst: Bestandsvergelijking</w:t>
      </w:r>
    </w:p>
    <w:tbl>
      <w:tblPr>
        <w:tblW w:w="0" w:type="auto"/>
        <w:tblBorders>
          <w:top w:val="single" w:sz="8" w:space="0" w:color="4F81BD"/>
          <w:bottom w:val="single" w:sz="8" w:space="0" w:color="4F81BD"/>
        </w:tblBorders>
        <w:tblLook w:val="00A0"/>
      </w:tblPr>
      <w:tblGrid>
        <w:gridCol w:w="8856"/>
      </w:tblGrid>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tcPr>
          <w:p w:rsidR="009A15C6" w:rsidRPr="00112D4B" w:rsidRDefault="009A15C6" w:rsidP="000F0F34">
            <w:pPr>
              <w:pStyle w:val="Geenafstand"/>
              <w:jc w:val="both"/>
              <w:rPr>
                <w:rFonts w:cs="Arial"/>
                <w:b/>
                <w:bCs/>
              </w:rPr>
            </w:pPr>
            <w:r w:rsidRPr="00112D4B">
              <w:rPr>
                <w:rFonts w:cs="Arial"/>
                <w:b/>
                <w:bCs/>
              </w:rPr>
              <w:t>Helderheid</w:t>
            </w:r>
            <w:r w:rsidRPr="00112D4B">
              <w:rPr>
                <w:rFonts w:cs="Arial"/>
              </w:rPr>
              <w:t xml:space="preserve"> </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shd w:val="clear" w:color="auto" w:fill="D3DFEE"/>
          </w:tcPr>
          <w:p w:rsidR="009A15C6" w:rsidRPr="00112D4B" w:rsidRDefault="009A15C6" w:rsidP="000F0F34">
            <w:pPr>
              <w:pStyle w:val="Geenafstand"/>
              <w:jc w:val="both"/>
              <w:rPr>
                <w:rFonts w:cs="Arial"/>
                <w:bCs/>
              </w:rPr>
            </w:pPr>
            <w:r w:rsidRPr="00112D4B">
              <w:rPr>
                <w:rFonts w:cs="Arial"/>
                <w:bCs/>
                <w:i/>
              </w:rPr>
              <w:t>Onduidelijkheid</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tcPr>
          <w:p w:rsidR="009A15C6" w:rsidRPr="00112D4B" w:rsidRDefault="009A15C6" w:rsidP="000F0F34">
            <w:pPr>
              <w:pStyle w:val="Geenafstand"/>
              <w:numPr>
                <w:ilvl w:val="0"/>
                <w:numId w:val="38"/>
              </w:numPr>
              <w:jc w:val="both"/>
              <w:rPr>
                <w:rFonts w:cs="Arial"/>
                <w:bCs/>
              </w:rPr>
            </w:pPr>
            <w:r w:rsidRPr="00112D4B">
              <w:rPr>
                <w:rFonts w:cs="Arial"/>
                <w:bCs/>
              </w:rPr>
              <w:t>Er bestaat onduidelijkheid over de vraag of het juridisch is toegestaan om de eigen werkgeversbestanden te vergelijken met werkgeversbestanden van brancheverenigingen.</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shd w:val="clear" w:color="auto" w:fill="D3DFEE"/>
          </w:tcPr>
          <w:p w:rsidR="009A15C6" w:rsidRPr="00112D4B" w:rsidRDefault="009A15C6" w:rsidP="000F0F34">
            <w:pPr>
              <w:pStyle w:val="Geenafstand"/>
              <w:jc w:val="both"/>
              <w:rPr>
                <w:rFonts w:cs="Arial"/>
                <w:bCs/>
              </w:rPr>
            </w:pPr>
            <w:r w:rsidRPr="00112D4B">
              <w:rPr>
                <w:rFonts w:cs="Arial"/>
                <w:bCs/>
                <w:i/>
              </w:rPr>
              <w:t>Nut</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tcPr>
          <w:p w:rsidR="009A15C6" w:rsidRPr="00112D4B" w:rsidRDefault="009A15C6" w:rsidP="000F0F34">
            <w:pPr>
              <w:pStyle w:val="Geenafstand"/>
              <w:numPr>
                <w:ilvl w:val="0"/>
                <w:numId w:val="38"/>
              </w:numPr>
              <w:jc w:val="both"/>
              <w:rPr>
                <w:rFonts w:cs="Arial"/>
                <w:bCs/>
              </w:rPr>
            </w:pPr>
            <w:r w:rsidRPr="00112D4B">
              <w:rPr>
                <w:rFonts w:cs="Arial"/>
                <w:bCs/>
              </w:rPr>
              <w:t>Er bestaat twijfel over de behoefte / het nut van deze dienst. De behoefte is niet concreet, omdat een ledenbestand van een branchevereniging altijd kleiner is dan het spectrum van een pensioenfonds. Niet alle werkgevers zijn namelijk lid van een dergelijke branchevereniging. Men kan zich niet voorstellen dat als een nieuw lid zich aanmeldt bij een branchevereniging Syntrus Achmea niet bekend is met dit nieuwe bedrijf in een bepaalde sector. Daarmee vervalt in feite het nut van en daarmee de behoefte aan deze dienst.</w:t>
            </w:r>
          </w:p>
        </w:tc>
      </w:tr>
    </w:tbl>
    <w:p w:rsidR="009A15C6" w:rsidRPr="00112D4B" w:rsidRDefault="009A15C6" w:rsidP="000F0F34">
      <w:pPr>
        <w:pStyle w:val="Geenafstand"/>
        <w:jc w:val="both"/>
        <w:rPr>
          <w:rFonts w:cs="Arial"/>
          <w:i/>
        </w:rPr>
      </w:pPr>
    </w:p>
    <w:p w:rsidR="009A15C6" w:rsidRPr="00112D4B" w:rsidRDefault="009A15C6" w:rsidP="000F0F34">
      <w:pPr>
        <w:pStyle w:val="Geenafstand"/>
        <w:jc w:val="both"/>
        <w:rPr>
          <w:rFonts w:cs="Arial"/>
          <w:i/>
        </w:rPr>
      </w:pPr>
      <w:r>
        <w:rPr>
          <w:rFonts w:cs="Arial"/>
          <w:i/>
        </w:rPr>
        <w:br w:type="page"/>
      </w:r>
      <w:r w:rsidRPr="00112D4B">
        <w:rPr>
          <w:rFonts w:cs="Arial"/>
          <w:i/>
        </w:rPr>
        <w:lastRenderedPageBreak/>
        <w:t>Dienst: Looncontrole</w:t>
      </w:r>
    </w:p>
    <w:tbl>
      <w:tblPr>
        <w:tblW w:w="0" w:type="auto"/>
        <w:tblBorders>
          <w:top w:val="single" w:sz="8" w:space="0" w:color="4F81BD"/>
          <w:bottom w:val="single" w:sz="8" w:space="0" w:color="4F81BD"/>
        </w:tblBorders>
        <w:tblLook w:val="00A0"/>
      </w:tblPr>
      <w:tblGrid>
        <w:gridCol w:w="8856"/>
      </w:tblGrid>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tcPr>
          <w:p w:rsidR="009A15C6" w:rsidRPr="00112D4B" w:rsidRDefault="009A15C6" w:rsidP="000F0F34">
            <w:pPr>
              <w:pStyle w:val="Geenafstand"/>
              <w:jc w:val="both"/>
              <w:rPr>
                <w:rFonts w:cs="Arial"/>
                <w:b/>
                <w:bCs/>
              </w:rPr>
            </w:pPr>
            <w:r w:rsidRPr="00112D4B">
              <w:rPr>
                <w:rFonts w:cs="Arial"/>
                <w:b/>
                <w:bCs/>
              </w:rPr>
              <w:t>Helderheid</w:t>
            </w:r>
            <w:r w:rsidRPr="00112D4B">
              <w:rPr>
                <w:rFonts w:cs="Arial"/>
              </w:rPr>
              <w:t xml:space="preserve"> </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shd w:val="clear" w:color="auto" w:fill="D3DFEE"/>
          </w:tcPr>
          <w:p w:rsidR="009A15C6" w:rsidRPr="00112D4B" w:rsidRDefault="009A15C6" w:rsidP="000F0F34">
            <w:pPr>
              <w:pStyle w:val="Geenafstand"/>
              <w:jc w:val="both"/>
              <w:rPr>
                <w:rFonts w:cs="Arial"/>
                <w:bCs/>
                <w:i/>
              </w:rPr>
            </w:pPr>
            <w:r w:rsidRPr="00112D4B">
              <w:rPr>
                <w:rFonts w:cs="Arial"/>
                <w:bCs/>
                <w:i/>
              </w:rPr>
              <w:t>Nut</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tcPr>
          <w:p w:rsidR="009A15C6" w:rsidRPr="00112D4B" w:rsidRDefault="009A15C6" w:rsidP="000F0F34">
            <w:pPr>
              <w:pStyle w:val="Geenafstand"/>
              <w:numPr>
                <w:ilvl w:val="0"/>
                <w:numId w:val="38"/>
              </w:numPr>
              <w:jc w:val="both"/>
              <w:rPr>
                <w:rFonts w:cs="Arial"/>
                <w:bCs/>
              </w:rPr>
            </w:pPr>
            <w:r w:rsidRPr="00112D4B">
              <w:rPr>
                <w:rFonts w:cs="Arial"/>
                <w:bCs/>
              </w:rPr>
              <w:t>Het is een dienst die zijn nut gaat verliezen zodra GLAS wordt ingevoerd.</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shd w:val="clear" w:color="auto" w:fill="D3DFEE"/>
          </w:tcPr>
          <w:p w:rsidR="009A15C6" w:rsidRPr="00112D4B" w:rsidRDefault="009A15C6" w:rsidP="000F0F34">
            <w:pPr>
              <w:pStyle w:val="Geenafstand"/>
              <w:numPr>
                <w:ilvl w:val="0"/>
                <w:numId w:val="38"/>
              </w:numPr>
              <w:jc w:val="both"/>
              <w:rPr>
                <w:rFonts w:cs="Arial"/>
                <w:bCs/>
              </w:rPr>
            </w:pPr>
            <w:r w:rsidRPr="00112D4B">
              <w:rPr>
                <w:rFonts w:cs="Arial"/>
                <w:bCs/>
              </w:rPr>
              <w:t>Het wordt een marginaal probleem zodra GLAS is ingevoerd.</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tcPr>
          <w:p w:rsidR="009A15C6" w:rsidRPr="00112D4B" w:rsidRDefault="009A15C6" w:rsidP="000F0F34">
            <w:pPr>
              <w:pStyle w:val="Geenafstand"/>
              <w:numPr>
                <w:ilvl w:val="0"/>
                <w:numId w:val="38"/>
              </w:numPr>
              <w:jc w:val="both"/>
              <w:rPr>
                <w:rFonts w:cs="Arial"/>
                <w:bCs/>
              </w:rPr>
            </w:pPr>
            <w:r w:rsidRPr="00112D4B">
              <w:rPr>
                <w:rFonts w:cs="Arial"/>
                <w:bCs/>
              </w:rPr>
              <w:t>Dat is iets wat Syntrus Achmea zelf moet willen kunnen. Daar moet wel een apparaat voor worden opgetuigd.</w:t>
            </w:r>
          </w:p>
        </w:tc>
      </w:tr>
    </w:tbl>
    <w:p w:rsidR="009A15C6" w:rsidRPr="00112D4B" w:rsidRDefault="009A15C6" w:rsidP="000F0F34">
      <w:pPr>
        <w:pStyle w:val="Geenafstand"/>
        <w:jc w:val="both"/>
        <w:rPr>
          <w:rFonts w:cs="Arial"/>
        </w:rPr>
      </w:pPr>
    </w:p>
    <w:p w:rsidR="009A15C6" w:rsidRPr="00112D4B" w:rsidRDefault="009A15C6" w:rsidP="000F0F34">
      <w:pPr>
        <w:pStyle w:val="Geenafstand"/>
        <w:jc w:val="both"/>
        <w:rPr>
          <w:rFonts w:cs="Arial"/>
          <w:i/>
        </w:rPr>
      </w:pPr>
      <w:r w:rsidRPr="00112D4B">
        <w:rPr>
          <w:rFonts w:cs="Arial"/>
          <w:i/>
        </w:rPr>
        <w:t>Dienst: Boetebeleid</w:t>
      </w:r>
    </w:p>
    <w:tbl>
      <w:tblPr>
        <w:tblW w:w="0" w:type="auto"/>
        <w:tblBorders>
          <w:top w:val="single" w:sz="8" w:space="0" w:color="4F81BD"/>
          <w:bottom w:val="single" w:sz="8" w:space="0" w:color="4F81BD"/>
        </w:tblBorders>
        <w:tblLook w:val="00A0"/>
      </w:tblPr>
      <w:tblGrid>
        <w:gridCol w:w="8856"/>
      </w:tblGrid>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tcPr>
          <w:p w:rsidR="009A15C6" w:rsidRPr="00112D4B" w:rsidRDefault="009A15C6" w:rsidP="000F0F34">
            <w:pPr>
              <w:pStyle w:val="Geenafstand"/>
              <w:jc w:val="both"/>
              <w:rPr>
                <w:rFonts w:cs="Arial"/>
                <w:b/>
                <w:bCs/>
              </w:rPr>
            </w:pPr>
            <w:r w:rsidRPr="00112D4B">
              <w:rPr>
                <w:rFonts w:cs="Arial"/>
                <w:b/>
                <w:bCs/>
              </w:rPr>
              <w:t>Helderheid</w:t>
            </w:r>
            <w:r w:rsidRPr="00112D4B">
              <w:rPr>
                <w:rFonts w:cs="Arial"/>
              </w:rPr>
              <w:t xml:space="preserve"> </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shd w:val="clear" w:color="auto" w:fill="D3DFEE"/>
          </w:tcPr>
          <w:p w:rsidR="009A15C6" w:rsidRPr="00112D4B" w:rsidRDefault="009A15C6" w:rsidP="000F0F34">
            <w:pPr>
              <w:pStyle w:val="Geenafstand"/>
              <w:jc w:val="both"/>
              <w:rPr>
                <w:rFonts w:cs="Arial"/>
                <w:bCs/>
                <w:i/>
              </w:rPr>
            </w:pPr>
            <w:r w:rsidRPr="00112D4B">
              <w:rPr>
                <w:rFonts w:cs="Arial"/>
                <w:bCs/>
                <w:i/>
              </w:rPr>
              <w:t>Onduidelijkheid</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tcPr>
          <w:p w:rsidR="009A15C6" w:rsidRPr="00112D4B" w:rsidRDefault="009A15C6" w:rsidP="000F0F34">
            <w:pPr>
              <w:pStyle w:val="Geenafstand"/>
              <w:numPr>
                <w:ilvl w:val="0"/>
                <w:numId w:val="39"/>
              </w:numPr>
              <w:jc w:val="both"/>
              <w:rPr>
                <w:rFonts w:cs="Arial"/>
                <w:bCs/>
              </w:rPr>
            </w:pPr>
            <w:r w:rsidRPr="00112D4B">
              <w:rPr>
                <w:rFonts w:cs="Arial"/>
                <w:bCs/>
              </w:rPr>
              <w:t xml:space="preserve">Het huidige boetebeleid leidt in bepaalde gevallen tot een juridisch proces bij de rechtbank, waarbij op voorhand al vaststaat dat Syntrus Achmea de zaak verliest. Dit is het geval wanneer men een boete oplegt aan een bedrijf zonder personeel en men niet de gevraagde papieren aanlevert. Het fonds en Syntrus Achmea zijn in </w:t>
            </w:r>
            <w:r>
              <w:rPr>
                <w:rFonts w:cs="Arial"/>
                <w:bCs/>
              </w:rPr>
              <w:t xml:space="preserve">een dergelijk </w:t>
            </w:r>
            <w:r w:rsidRPr="00112D4B">
              <w:rPr>
                <w:rFonts w:cs="Arial"/>
                <w:bCs/>
              </w:rPr>
              <w:t>geval bij voorbaat kansloos in een proces. De vraag is in hoeverre het doel is getroffen aangezien dit leidt tot extra kosten. Het is belangrijk dat Juridische Zaken hierbij betrokken is.</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shd w:val="clear" w:color="auto" w:fill="D3DFEE"/>
          </w:tcPr>
          <w:p w:rsidR="009A15C6" w:rsidRPr="00112D4B" w:rsidRDefault="009A15C6" w:rsidP="000F0F34">
            <w:pPr>
              <w:pStyle w:val="Geenafstand"/>
              <w:numPr>
                <w:ilvl w:val="0"/>
                <w:numId w:val="39"/>
              </w:numPr>
              <w:jc w:val="both"/>
              <w:rPr>
                <w:rFonts w:cs="Arial"/>
                <w:bCs/>
              </w:rPr>
            </w:pPr>
            <w:r w:rsidRPr="00112D4B">
              <w:rPr>
                <w:rFonts w:cs="Arial"/>
                <w:bCs/>
              </w:rPr>
              <w:t>Boetebeleid is momenteel grotendeels ingebed in de financiële administratie en raakt daarmee de afdeling incasso. Het is niet duidelijk in hoeverre de afdeling incasso hierbij al betrokken is. Het vertrouwen in het kunnen is er wel, maar er moet iemand op worden gezet die deze dienst op zich neemt en alles afstemt met de betrokken partijen.</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tcPr>
          <w:p w:rsidR="009A15C6" w:rsidRPr="00112D4B" w:rsidRDefault="009A15C6" w:rsidP="000F0F34">
            <w:pPr>
              <w:pStyle w:val="Geenafstand"/>
              <w:jc w:val="both"/>
              <w:rPr>
                <w:rFonts w:cs="Arial"/>
                <w:bCs/>
                <w:i/>
              </w:rPr>
            </w:pPr>
            <w:r w:rsidRPr="00112D4B">
              <w:rPr>
                <w:rFonts w:cs="Arial"/>
                <w:bCs/>
                <w:i/>
              </w:rPr>
              <w:t>Nut</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shd w:val="clear" w:color="auto" w:fill="D3DFEE"/>
          </w:tcPr>
          <w:p w:rsidR="009A15C6" w:rsidRPr="00112D4B" w:rsidRDefault="009A15C6" w:rsidP="000F0F34">
            <w:pPr>
              <w:pStyle w:val="Geenafstand"/>
              <w:numPr>
                <w:ilvl w:val="0"/>
                <w:numId w:val="40"/>
              </w:numPr>
              <w:jc w:val="both"/>
              <w:rPr>
                <w:rFonts w:cs="Arial"/>
                <w:bCs/>
              </w:rPr>
            </w:pPr>
            <w:r w:rsidRPr="00112D4B">
              <w:rPr>
                <w:rFonts w:cs="Arial"/>
                <w:bCs/>
              </w:rPr>
              <w:t>Het eist te veel van de systemen van Syntrus Achmea. Daarbij moet je scherp hebben voor welke werkgevers dit zijn en voor welke jaren. Hiervoor moeten fysiek mensen in worden gezet (de pensioenconsulenten).</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tcPr>
          <w:p w:rsidR="009A15C6" w:rsidRPr="00112D4B" w:rsidRDefault="009A15C6" w:rsidP="000F0F34">
            <w:pPr>
              <w:pStyle w:val="Geenafstand"/>
              <w:numPr>
                <w:ilvl w:val="0"/>
                <w:numId w:val="40"/>
              </w:numPr>
              <w:jc w:val="both"/>
              <w:rPr>
                <w:rFonts w:cs="Arial"/>
                <w:bCs/>
              </w:rPr>
            </w:pPr>
            <w:r w:rsidRPr="00112D4B">
              <w:rPr>
                <w:rFonts w:cs="Arial"/>
                <w:bCs/>
              </w:rPr>
              <w:t>Het levert niet zoveel op (de daadwerkelijke betaling van de boetes), maar het gaat vooral om het afschrikeffect.</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shd w:val="clear" w:color="auto" w:fill="D3DFEE"/>
          </w:tcPr>
          <w:p w:rsidR="009A15C6" w:rsidRPr="00112D4B" w:rsidRDefault="009A15C6" w:rsidP="000F0F34">
            <w:pPr>
              <w:pStyle w:val="Geenafstand"/>
              <w:numPr>
                <w:ilvl w:val="0"/>
                <w:numId w:val="40"/>
              </w:numPr>
              <w:jc w:val="both"/>
              <w:rPr>
                <w:rFonts w:cs="Arial"/>
                <w:bCs/>
              </w:rPr>
            </w:pPr>
            <w:r w:rsidRPr="00112D4B">
              <w:rPr>
                <w:rFonts w:cs="Arial"/>
                <w:bCs/>
              </w:rPr>
              <w:t>Het is meer een dreigmiddel. Het is de laatste maatregel volgens de wet die mag worden ingezet.</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tcPr>
          <w:p w:rsidR="009A15C6" w:rsidRPr="00112D4B" w:rsidRDefault="009A15C6" w:rsidP="000F0F34">
            <w:pPr>
              <w:pStyle w:val="Geenafstand"/>
              <w:numPr>
                <w:ilvl w:val="0"/>
                <w:numId w:val="40"/>
              </w:numPr>
              <w:jc w:val="both"/>
              <w:rPr>
                <w:rFonts w:cs="Arial"/>
                <w:bCs/>
              </w:rPr>
            </w:pPr>
            <w:r w:rsidRPr="00112D4B">
              <w:rPr>
                <w:rFonts w:cs="Arial"/>
                <w:bCs/>
              </w:rPr>
              <w:t>In hoeverre worden de boetes echt betaald,</w:t>
            </w:r>
            <w:r>
              <w:rPr>
                <w:rFonts w:cs="Arial"/>
                <w:bCs/>
              </w:rPr>
              <w:t xml:space="preserve"> zodra de boetes zijn opgelegd?</w:t>
            </w:r>
          </w:p>
        </w:tc>
      </w:tr>
    </w:tbl>
    <w:p w:rsidR="009A15C6" w:rsidRPr="00112D4B" w:rsidRDefault="009A15C6" w:rsidP="000F0F34">
      <w:pPr>
        <w:pStyle w:val="Geenafstand"/>
        <w:jc w:val="both"/>
        <w:rPr>
          <w:rFonts w:cs="Arial"/>
        </w:rPr>
      </w:pPr>
    </w:p>
    <w:tbl>
      <w:tblPr>
        <w:tblW w:w="0" w:type="auto"/>
        <w:tblBorders>
          <w:top w:val="single" w:sz="8" w:space="0" w:color="4F81BD"/>
          <w:bottom w:val="single" w:sz="8" w:space="0" w:color="4F81BD"/>
        </w:tblBorders>
        <w:tblLook w:val="00A0"/>
      </w:tblPr>
      <w:tblGrid>
        <w:gridCol w:w="8856"/>
      </w:tblGrid>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tcPr>
          <w:p w:rsidR="009A15C6" w:rsidRPr="00112D4B" w:rsidRDefault="009A15C6" w:rsidP="000F0F34">
            <w:pPr>
              <w:pStyle w:val="Geenafstand"/>
              <w:jc w:val="both"/>
              <w:rPr>
                <w:rFonts w:cs="Arial"/>
                <w:b/>
                <w:bCs/>
              </w:rPr>
            </w:pPr>
            <w:r w:rsidRPr="00112D4B">
              <w:rPr>
                <w:rFonts w:cs="Arial"/>
                <w:b/>
                <w:bCs/>
              </w:rPr>
              <w:t>Aanpassing(en)</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shd w:val="clear" w:color="auto" w:fill="D3DFEE"/>
          </w:tcPr>
          <w:p w:rsidR="009A15C6" w:rsidRPr="00112D4B" w:rsidRDefault="009A15C6" w:rsidP="000F0F34">
            <w:pPr>
              <w:pStyle w:val="Geenafstand"/>
              <w:numPr>
                <w:ilvl w:val="0"/>
                <w:numId w:val="41"/>
              </w:numPr>
              <w:jc w:val="both"/>
              <w:rPr>
                <w:rFonts w:cs="Arial"/>
              </w:rPr>
            </w:pPr>
            <w:r w:rsidRPr="00112D4B">
              <w:rPr>
                <w:rFonts w:cs="Arial"/>
              </w:rPr>
              <w:t>Het boetebeleid moet deels worden ondergebracht bij andere diensten:</w:t>
            </w:r>
          </w:p>
          <w:p w:rsidR="009A15C6" w:rsidRPr="00112D4B" w:rsidRDefault="009A15C6" w:rsidP="000F0F34">
            <w:pPr>
              <w:pStyle w:val="Geenafstand"/>
              <w:numPr>
                <w:ilvl w:val="0"/>
                <w:numId w:val="41"/>
              </w:numPr>
              <w:jc w:val="both"/>
              <w:rPr>
                <w:rFonts w:cs="Arial"/>
              </w:rPr>
            </w:pPr>
            <w:r w:rsidRPr="00112D4B">
              <w:rPr>
                <w:rFonts w:cs="Arial"/>
              </w:rPr>
              <w:t>Opleggen van boetes bij ‘niet of niet tijdig betalen van de facturen’ is een onderdeel van het incasso proces.</w:t>
            </w:r>
          </w:p>
          <w:p w:rsidR="009A15C6" w:rsidRPr="00112D4B" w:rsidRDefault="009A15C6" w:rsidP="000F0F34">
            <w:pPr>
              <w:pStyle w:val="Geenafstand"/>
              <w:numPr>
                <w:ilvl w:val="0"/>
                <w:numId w:val="41"/>
              </w:numPr>
              <w:jc w:val="both"/>
              <w:rPr>
                <w:rFonts w:cs="Arial"/>
              </w:rPr>
            </w:pPr>
            <w:r w:rsidRPr="00112D4B">
              <w:rPr>
                <w:rFonts w:cs="Arial"/>
              </w:rPr>
              <w:t>Opleggen van boetes bij ‘niet verstrekken van gegevens aan het pensioenfonds’ hoort bij de dienst ambtshalve factureren (zie dienst ambtshalve factureren, wat vervangen moet worden voor een rechtszaak).</w:t>
            </w:r>
          </w:p>
        </w:tc>
      </w:tr>
      <w:tr w:rsidR="009A15C6" w:rsidRPr="00112D4B" w:rsidTr="00AE06DE">
        <w:tc>
          <w:tcPr>
            <w:tcW w:w="8856" w:type="dxa"/>
            <w:tcBorders>
              <w:top w:val="single" w:sz="8" w:space="0" w:color="4F81BD"/>
              <w:left w:val="single" w:sz="8" w:space="0" w:color="4F81BD"/>
              <w:bottom w:val="single" w:sz="8" w:space="0" w:color="4F81BD"/>
              <w:right w:val="single" w:sz="8" w:space="0" w:color="4F81BD"/>
            </w:tcBorders>
          </w:tcPr>
          <w:p w:rsidR="009A15C6" w:rsidRPr="00112D4B" w:rsidRDefault="009A15C6" w:rsidP="000F0F34">
            <w:pPr>
              <w:pStyle w:val="Geenafstand"/>
              <w:numPr>
                <w:ilvl w:val="0"/>
                <w:numId w:val="41"/>
              </w:numPr>
              <w:jc w:val="both"/>
              <w:rPr>
                <w:rFonts w:cs="Arial"/>
                <w:b/>
                <w:bCs/>
              </w:rPr>
            </w:pPr>
            <w:r w:rsidRPr="00112D4B">
              <w:rPr>
                <w:rFonts w:cs="Arial"/>
                <w:bCs/>
              </w:rPr>
              <w:t>Belangrijk is om hier fysiek mensen voor in te zetten. Er moeten pensioenconsulenten worden aangeboden, die ingezet kunnen worden verschillende zaken waaronder het boetebeleid. Je biedt dus niet de diensten aan, maar de pensioenconsulenten.</w:t>
            </w:r>
          </w:p>
        </w:tc>
      </w:tr>
    </w:tbl>
    <w:p w:rsidR="009A15C6" w:rsidRPr="00112D4B" w:rsidRDefault="009A15C6" w:rsidP="000F0F34">
      <w:pPr>
        <w:pStyle w:val="Geenafstand"/>
        <w:jc w:val="both"/>
        <w:rPr>
          <w:rFonts w:cs="Arial"/>
        </w:rPr>
      </w:pPr>
    </w:p>
    <w:p w:rsidR="009A15C6" w:rsidRPr="00112D4B" w:rsidRDefault="009A15C6" w:rsidP="000F0F34">
      <w:pPr>
        <w:pStyle w:val="Geenafstand"/>
        <w:jc w:val="both"/>
        <w:rPr>
          <w:rFonts w:cs="Arial"/>
        </w:rPr>
      </w:pPr>
      <w:r w:rsidRPr="00112D4B">
        <w:rPr>
          <w:rFonts w:cs="Arial"/>
          <w:i/>
        </w:rPr>
        <w:t>Algemeen over de handhavingdiensten</w:t>
      </w:r>
    </w:p>
    <w:p w:rsidR="009A15C6" w:rsidRPr="00112D4B" w:rsidRDefault="009A15C6" w:rsidP="000F0F34">
      <w:pPr>
        <w:pStyle w:val="Geenafstand"/>
        <w:jc w:val="both"/>
        <w:rPr>
          <w:rFonts w:cs="Arial"/>
        </w:rPr>
      </w:pPr>
      <w:r w:rsidRPr="00112D4B">
        <w:rPr>
          <w:rFonts w:cs="Arial"/>
        </w:rPr>
        <w:t>Het alleen uitgaan van de gegevens van de KvK is mager. Bedrijven worden niet gecontroleerd op de gegevens die hier worden ingevoerd, dus de vraag heerst in hoeverre de gegevens kloppen en betrouwbaar zijn.</w:t>
      </w:r>
    </w:p>
    <w:p w:rsidR="009A15C6" w:rsidRPr="00112D4B" w:rsidRDefault="009A15C6" w:rsidP="000F0F34">
      <w:pPr>
        <w:pStyle w:val="Geenafstand"/>
        <w:jc w:val="both"/>
        <w:rPr>
          <w:rFonts w:cs="Arial"/>
        </w:rPr>
      </w:pPr>
    </w:p>
    <w:p w:rsidR="009A15C6" w:rsidRPr="00112D4B" w:rsidRDefault="009A15C6" w:rsidP="000F0F34">
      <w:pPr>
        <w:pStyle w:val="Geenafstand"/>
        <w:jc w:val="both"/>
        <w:rPr>
          <w:rFonts w:cs="Arial"/>
        </w:rPr>
      </w:pPr>
    </w:p>
    <w:p w:rsidR="009A15C6" w:rsidRPr="00112D4B" w:rsidRDefault="009A15C6" w:rsidP="000F0F34">
      <w:pPr>
        <w:pStyle w:val="Geenafstand"/>
        <w:jc w:val="both"/>
        <w:rPr>
          <w:rFonts w:cs="Arial"/>
        </w:rPr>
      </w:pPr>
    </w:p>
    <w:p w:rsidR="009A15C6" w:rsidRPr="00112D4B" w:rsidRDefault="009A15C6" w:rsidP="000F0F34">
      <w:pPr>
        <w:pStyle w:val="Geenafstand"/>
        <w:jc w:val="both"/>
        <w:rPr>
          <w:rFonts w:cs="Arial"/>
        </w:rPr>
      </w:pPr>
    </w:p>
    <w:p w:rsidR="009A15C6" w:rsidRPr="00112D4B" w:rsidRDefault="009A15C6" w:rsidP="000F0F34">
      <w:pPr>
        <w:pStyle w:val="Geenafstand"/>
        <w:jc w:val="both"/>
        <w:rPr>
          <w:rFonts w:cs="Arial"/>
        </w:rPr>
      </w:pPr>
    </w:p>
    <w:p w:rsidR="009A15C6" w:rsidRPr="00112D4B" w:rsidRDefault="009A15C6" w:rsidP="000F0F34">
      <w:pPr>
        <w:pStyle w:val="Geenafstand"/>
        <w:jc w:val="both"/>
        <w:rPr>
          <w:rFonts w:cs="Arial"/>
        </w:rPr>
      </w:pPr>
    </w:p>
    <w:p w:rsidR="009A15C6" w:rsidRPr="00112D4B" w:rsidRDefault="009A15C6" w:rsidP="000F0F34">
      <w:pPr>
        <w:pStyle w:val="Geenafstand"/>
        <w:jc w:val="both"/>
        <w:rPr>
          <w:rFonts w:cs="Arial"/>
        </w:rPr>
      </w:pPr>
    </w:p>
    <w:p w:rsidR="009A15C6" w:rsidRPr="00112D4B" w:rsidRDefault="009A15C6" w:rsidP="000F0F34">
      <w:pPr>
        <w:pStyle w:val="Geenafstand"/>
        <w:jc w:val="both"/>
        <w:rPr>
          <w:rFonts w:cs="Arial"/>
        </w:rPr>
      </w:pPr>
    </w:p>
    <w:p w:rsidR="009A15C6" w:rsidRPr="00112D4B" w:rsidRDefault="009A15C6" w:rsidP="000F0F34">
      <w:pPr>
        <w:pStyle w:val="Geenafstand"/>
        <w:jc w:val="both"/>
        <w:rPr>
          <w:rFonts w:cs="Arial"/>
        </w:rPr>
      </w:pPr>
    </w:p>
    <w:p w:rsidR="009A15C6" w:rsidRPr="00112D4B" w:rsidRDefault="009A15C6" w:rsidP="000F0F34">
      <w:pPr>
        <w:pStyle w:val="Geenafstand"/>
        <w:jc w:val="both"/>
        <w:rPr>
          <w:rFonts w:cs="Arial"/>
        </w:rPr>
      </w:pPr>
    </w:p>
    <w:p w:rsidR="009A15C6" w:rsidRPr="006D36F8" w:rsidRDefault="009A15C6" w:rsidP="000F0F34">
      <w:pPr>
        <w:pStyle w:val="Kop3"/>
        <w:spacing w:line="240" w:lineRule="auto"/>
      </w:pPr>
      <w:r>
        <w:lastRenderedPageBreak/>
        <w:t>3</w:t>
      </w:r>
      <w:r w:rsidRPr="006D36F8">
        <w:t>.</w:t>
      </w:r>
      <w:r>
        <w:t>3</w:t>
      </w:r>
      <w:r w:rsidRPr="006D36F8">
        <w:t>.4 Aanvullingen op de diensten</w:t>
      </w:r>
    </w:p>
    <w:p w:rsidR="009A15C6" w:rsidRDefault="009A15C6" w:rsidP="000F0F34">
      <w:pPr>
        <w:pStyle w:val="Geenafstand"/>
        <w:jc w:val="both"/>
      </w:pPr>
      <w:r>
        <w:t>Uit de onderzoeksresultaten is naar voren gekomen dat de handhavingdiensten nog niet volledig zijn. Er missen diensten. Als aanvulling worden de volgende diensten voorgedragen:</w:t>
      </w:r>
    </w:p>
    <w:p w:rsidR="009A15C6" w:rsidRDefault="009A15C6" w:rsidP="000F0F34">
      <w:pPr>
        <w:pStyle w:val="Geenafstand"/>
        <w:jc w:val="both"/>
      </w:pPr>
    </w:p>
    <w:p w:rsidR="009A15C6" w:rsidRDefault="009A15C6" w:rsidP="000F0F34">
      <w:pPr>
        <w:pStyle w:val="Geenafstand"/>
        <w:numPr>
          <w:ilvl w:val="0"/>
          <w:numId w:val="48"/>
        </w:numPr>
        <w:jc w:val="both"/>
      </w:pPr>
      <w:r>
        <w:t>Dienst: Het voeren van kliklijnen</w:t>
      </w:r>
    </w:p>
    <w:p w:rsidR="009A15C6" w:rsidRDefault="009A15C6" w:rsidP="000F0F34">
      <w:pPr>
        <w:pStyle w:val="Geenafstand"/>
        <w:jc w:val="both"/>
      </w:pPr>
      <w:r>
        <w:t xml:space="preserve">Dit idee komt voort uit de behoefte van de werkgeversverenigingen, niet direct van de pensioenfondsen. Het gaat hierbij om het voorkomen van concurrentievervalsing binnen een sector. Er zijn werkgevers die zich bewust niet inschrijven bij Syntrus Achmea of zich verkeerd laten inschrijven, waardoor te weinig of helemaal geen premie wordt afgedragen. Dit kan worden aangepakt met behulp van kliklijnen. </w:t>
      </w:r>
    </w:p>
    <w:p w:rsidR="009A15C6" w:rsidRDefault="009A15C6" w:rsidP="000F0F34">
      <w:pPr>
        <w:pStyle w:val="Geenafstand"/>
        <w:jc w:val="both"/>
      </w:pPr>
    </w:p>
    <w:p w:rsidR="009A15C6" w:rsidRDefault="009A15C6" w:rsidP="000F0F34">
      <w:pPr>
        <w:pStyle w:val="Geenafstand"/>
        <w:numPr>
          <w:ilvl w:val="0"/>
          <w:numId w:val="47"/>
        </w:numPr>
        <w:jc w:val="both"/>
      </w:pPr>
      <w:r>
        <w:t>Dienst: Opsporen buitenlandse werkgevers</w:t>
      </w:r>
    </w:p>
    <w:p w:rsidR="009A15C6" w:rsidRDefault="009A15C6" w:rsidP="000F0F34">
      <w:pPr>
        <w:pStyle w:val="Geenafstand"/>
        <w:jc w:val="both"/>
      </w:pPr>
      <w:r>
        <w:t xml:space="preserve">Hierbij draait het om het opsporen van buitenlandse werkgevers die mogelijk onder de werkingssfeer van een fonds vallen. Sommige fondsen, zoals VLEP en landbouw, lopen veel risico op dit gebied. Het is erg moeilijk om de buitenlanders werkgevers geregistreerd te krijgen. Het risico hierbij is dat er uiteindelijk toch pensioen moet worden uitgekeerd aan deze buitenlanders, omdat ze in Nederland werkzaam zijn geweest zonder ingeschreven te hebben gestaan. Dit zorgt dus voor een financieel risico voor de pensioenfondsen. </w:t>
      </w:r>
      <w:r w:rsidRPr="004430D7">
        <w:t>Deze dienst is wel erg fondsspecifiek, omdat afhankelijk van de sector buitenlandse werkgevers</w:t>
      </w:r>
      <w:r>
        <w:t xml:space="preserve"> en daarmee werknemers</w:t>
      </w:r>
      <w:r w:rsidRPr="004430D7">
        <w:t xml:space="preserve"> betrokken zijn. Voorbeeld: polen die in de zomer komen werken in de landbouw.</w:t>
      </w:r>
    </w:p>
    <w:p w:rsidR="009A15C6" w:rsidRDefault="009A15C6" w:rsidP="000F0F34">
      <w:pPr>
        <w:pStyle w:val="Geenafstand"/>
        <w:jc w:val="both"/>
      </w:pPr>
    </w:p>
    <w:p w:rsidR="009A15C6" w:rsidRPr="004430D7" w:rsidRDefault="009A15C6" w:rsidP="000F0F34">
      <w:pPr>
        <w:pStyle w:val="Geenafstand"/>
        <w:jc w:val="both"/>
      </w:pPr>
      <w:r>
        <w:t>Bij deze dienst moet rekening worden gehouden met het feit dat er wellicht gecommuniceerd moet worden in een andere taal en waarbij de betaling vanuit een andere valuta geschiet. Dit heeft invloed op competenties van het personeel (voeren van een andere taal) en het systeem waarmee Syntrus Achmea werkt (kan met een andere valuta in het systeem worden gewerkt?).</w:t>
      </w:r>
    </w:p>
    <w:p w:rsidR="009A15C6" w:rsidRDefault="009A15C6" w:rsidP="000F0F34">
      <w:pPr>
        <w:pStyle w:val="Geenafstand"/>
        <w:jc w:val="both"/>
      </w:pPr>
    </w:p>
    <w:p w:rsidR="009A15C6" w:rsidRDefault="009A15C6" w:rsidP="000F0F34">
      <w:pPr>
        <w:pStyle w:val="Geenafstand"/>
        <w:numPr>
          <w:ilvl w:val="0"/>
          <w:numId w:val="46"/>
        </w:numPr>
        <w:jc w:val="both"/>
      </w:pPr>
      <w:r>
        <w:t>Dienst: Incassobeleid</w:t>
      </w:r>
    </w:p>
    <w:p w:rsidR="009A15C6" w:rsidRDefault="009A15C6" w:rsidP="000F0F34">
      <w:pPr>
        <w:pStyle w:val="Geenafstand"/>
        <w:jc w:val="both"/>
      </w:pPr>
      <w:r>
        <w:t>Bij handhaving gaat het erom dat een pensioenfonds premie ontvangt over iedere deelnemer die recht heeft op pensioen. Nu lijkt de handhaving zich te beperken tot de administratie van alle werkgevers waarbij de gegevens worden aangeleverd op basis door Syntrus Achmea verzonden facturen. Het traject na facturering mist. Facturering en incassobeleid vereisen meer afstemming op elkaar. Dit kan bijvoorbeeld door i.p.v. een papierstroom bij aanmaningen na de eerste aanmaning te bellen en meer het accent te leggen op het incassobureau en de deurwaarder. Het gaat erom dat het incassobeleid dan op een andere manier wordt vormgegeven en wordt uitgevoerd. Het moet strakker worden ingericht. Dit beleid wordt al gevoerd bij de sector Detailhandel en Reiswerk. Daar is dit een aanvullende dienst waar de klanten extra voor betalen.</w:t>
      </w:r>
    </w:p>
    <w:p w:rsidR="009A15C6" w:rsidRDefault="009A15C6" w:rsidP="000F0F34">
      <w:pPr>
        <w:pStyle w:val="Geenafstand"/>
        <w:jc w:val="both"/>
      </w:pPr>
    </w:p>
    <w:p w:rsidR="009A15C6" w:rsidRDefault="009A15C6" w:rsidP="000F0F34">
      <w:pPr>
        <w:pStyle w:val="Geenafstand"/>
        <w:numPr>
          <w:ilvl w:val="0"/>
          <w:numId w:val="45"/>
        </w:numPr>
        <w:jc w:val="both"/>
      </w:pPr>
      <w:r>
        <w:t>Dienst: Uitschrijven van onterecht ingeschreven werkgevers</w:t>
      </w:r>
    </w:p>
    <w:p w:rsidR="009A15C6" w:rsidRDefault="009A15C6" w:rsidP="000F0F34">
      <w:pPr>
        <w:pStyle w:val="Geenafstand"/>
        <w:jc w:val="both"/>
      </w:pPr>
      <w:r>
        <w:t>Bij Opsporen werkgevers gaat het erom dat zoveel mogelijk werkgevers worden opgespoord die onder de werkingssfeer van een fonds vallen. Dit kan ook in de andere richting worden ingevuld. Als werkgevers niet onder een bepaalde werkingssfeer vallen, moet men deze eruit halen en niet meer onder de verplichtstelling laten vallen. Werkgevers hebben namelijk het recht om met terugwerkende kracht onder deze verplichtstelling uit te komen (denk hierbij aan terug geven premies, terug betalen boetes, afkoop e.d.). Dit leidt volgens de pensioenfondsen in de praktijk tot veel administratief gedoe. Dit speelt vooral bij landbouw en detailhandel.</w:t>
      </w:r>
    </w:p>
    <w:p w:rsidR="009A15C6" w:rsidRDefault="009A15C6" w:rsidP="000F0F34">
      <w:pPr>
        <w:pStyle w:val="Geenafstand"/>
        <w:jc w:val="both"/>
      </w:pPr>
    </w:p>
    <w:p w:rsidR="009A15C6" w:rsidRDefault="009A15C6" w:rsidP="000F0F34">
      <w:pPr>
        <w:pStyle w:val="Geenafstand"/>
        <w:numPr>
          <w:ilvl w:val="0"/>
          <w:numId w:val="44"/>
        </w:numPr>
        <w:jc w:val="both"/>
      </w:pPr>
      <w:r>
        <w:t>Dienst: Failliete werkgever</w:t>
      </w:r>
    </w:p>
    <w:p w:rsidR="009A15C6" w:rsidRDefault="009A15C6" w:rsidP="000F0F34">
      <w:pPr>
        <w:pStyle w:val="Geenafstand"/>
        <w:jc w:val="both"/>
      </w:pPr>
      <w:r>
        <w:t>Werknemers die in Nederland bij een werkgever hebben gewerkt die failliet is, kunnen zich melden bij het UWV voor een loondoorbetaling in het kader van ´Faillissementsuitkering´. Daarbij neemt het UWV voor maximaal één jaar de uitbetaling van de pensioenpremie voor haar rekening. Om als pensioenfonds alsnog de premies van het UWV te ontvangen voor alle werknemers van de failliete werkgever, is het belangrijk dat de werknemers zichzelf melden bij het UWV. Als werknemers dit niet doen, levert dit een financieel risico op voor pensioenfondsen. Dit risico houdt in dat als een werknemer kan bewijzen bij de betreffende werkgever gewerkt te hebben het pensioenfonds verplicht is pensioen uit te keren. Hierbij komen de lasten dus volledig bij het fonds te liggen. Dit risico kan worden aangepakt door werknemers te stimuleren zich aan te melden bij het UWV.</w:t>
      </w:r>
    </w:p>
    <w:p w:rsidR="009A15C6" w:rsidRDefault="009A15C6" w:rsidP="000F0F34">
      <w:pPr>
        <w:pStyle w:val="Geenafstand"/>
        <w:jc w:val="both"/>
      </w:pPr>
      <w:r>
        <w:t>NB: Deze dienst is als pilot aangeboden bij pensioenfonds VLEP en zal worden uitgevoerd.</w:t>
      </w:r>
    </w:p>
    <w:p w:rsidR="009A15C6" w:rsidRDefault="009A15C6" w:rsidP="000F0F34">
      <w:pPr>
        <w:pStyle w:val="Geenafstand"/>
        <w:jc w:val="both"/>
      </w:pPr>
    </w:p>
    <w:p w:rsidR="009A15C6" w:rsidRDefault="009A15C6" w:rsidP="000F0F34">
      <w:pPr>
        <w:pStyle w:val="Geenafstand"/>
        <w:numPr>
          <w:ilvl w:val="0"/>
          <w:numId w:val="43"/>
        </w:numPr>
        <w:jc w:val="both"/>
      </w:pPr>
      <w:r>
        <w:lastRenderedPageBreak/>
        <w:t>Dienst: NEN-certificering</w:t>
      </w:r>
      <w:r>
        <w:rPr>
          <w:rStyle w:val="Voetnootmarkering"/>
          <w:szCs w:val="20"/>
        </w:rPr>
        <w:footnoteReference w:id="59"/>
      </w:r>
    </w:p>
    <w:p w:rsidR="009A15C6" w:rsidRDefault="009A15C6" w:rsidP="000F0F34">
      <w:pPr>
        <w:pStyle w:val="Geenafstand"/>
        <w:jc w:val="both"/>
      </w:pPr>
      <w:r w:rsidRPr="003F167C">
        <w:t>Deze dienst is gericht op het opsporen van werkgevers die vallen onder de verplichtstelling. Het gaat hierbij om het toetsen en beoordelen van zowel binnen- als buitenlandse uitzendondernemingen. Het komt voor dat bijvoorbeeld uitzendbureaus zich inschrijven onder de zakelijke dienstverlening i.p.v. onder de uitzendbranche. Dit heeft tot gevolg dat de onderneming een lager percentage aan belasting en sociale verzekeringpremies hoeft af te dragen. De toetsing en beoordeling wordt uitgevoerd door een certificatie-instelling. Het certificaat dat de certificatie-instelling afgeeft staat voor het feit dat de beoordeelde onderneming op het moment van de toetsing voldoet aan de specificaties voor de aangifte en afdracht van belastingen en sociale verzekeringspremies over de achterliggende periode en met legale tot werken gerechtigde werknemers werkt</w:t>
      </w:r>
      <w:r>
        <w:t>. Een onderneming kan zijn/haar licentie verliezen bij controle. Dit speelt momenteel bij pensioenfonds VLEP.</w:t>
      </w:r>
    </w:p>
    <w:p w:rsidR="009A15C6" w:rsidRDefault="009A15C6" w:rsidP="000F0F34">
      <w:pPr>
        <w:pStyle w:val="Geenafstand"/>
        <w:jc w:val="both"/>
      </w:pPr>
    </w:p>
    <w:p w:rsidR="009A15C6" w:rsidRPr="00112D4B" w:rsidRDefault="009A15C6" w:rsidP="000F0F34">
      <w:pPr>
        <w:pStyle w:val="Geenafstand"/>
        <w:jc w:val="both"/>
      </w:pPr>
      <w:r>
        <w:t>Daarnaast kan voor de handhavingdienst Opsporen werkgevers een aanvulling worden gedaan, specifiek voor het pensioenfonds Kappers. Het betreft het opsporen en beoordelen van stichtingen, voornamelijk in het noorden en oosten. Het zijn stichtingen die pretenderen te knippen voor het goede doel. Hiermee vallen ze niet onder de verplichtstelling en wordt er dus niets afgedragen. Er wordt door zowel het bestuur als de betreffende fondsmanager getwijfeld of het daadwerkelijk stichtingen betreft. Momenteel wordt met deze kans voor zowel het pensioenfonds als Syntrus Achmea niets gedaan.</w:t>
      </w:r>
      <w:r w:rsidRPr="00516588">
        <w:rPr>
          <w:color w:val="FF6600"/>
        </w:rPr>
        <w:t xml:space="preserve"> </w:t>
      </w:r>
    </w:p>
    <w:p w:rsidR="009A15C6" w:rsidRPr="00071A18" w:rsidRDefault="009A15C6" w:rsidP="000F0F34">
      <w:pPr>
        <w:pStyle w:val="Kop3"/>
        <w:spacing w:line="240" w:lineRule="auto"/>
      </w:pPr>
      <w:r>
        <w:t>3</w:t>
      </w:r>
      <w:r w:rsidRPr="00071A18">
        <w:t>.</w:t>
      </w:r>
      <w:r>
        <w:t>3</w:t>
      </w:r>
      <w:r w:rsidRPr="00071A18">
        <w:t>.5 Vertrouwen in de handhavingdiensten</w:t>
      </w:r>
    </w:p>
    <w:p w:rsidR="009A15C6" w:rsidRDefault="009A15C6" w:rsidP="000F0F34">
      <w:pPr>
        <w:pStyle w:val="Geenafstand"/>
        <w:jc w:val="both"/>
      </w:pPr>
      <w:r>
        <w:t>Zoals al eerder is aangegeven, is het belangrijk dat de fondsmanagers vertrouwen hebben in de dienst die ze gaan verkopen. Uit de resultaten blijkt dat het vertrouwen op het volgende is gebaseerd:</w:t>
      </w:r>
    </w:p>
    <w:tbl>
      <w:tblPr>
        <w:tblW w:w="5016" w:type="dxa"/>
        <w:tblBorders>
          <w:top w:val="single" w:sz="8" w:space="0" w:color="4F81BD"/>
          <w:left w:val="single" w:sz="8" w:space="0" w:color="4F81BD"/>
          <w:bottom w:val="single" w:sz="8" w:space="0" w:color="4F81BD"/>
          <w:right w:val="single" w:sz="8" w:space="0" w:color="4F81BD"/>
          <w:insideH w:val="single" w:sz="8" w:space="0" w:color="4F81BD"/>
        </w:tblBorders>
        <w:tblLook w:val="00A0"/>
      </w:tblPr>
      <w:tblGrid>
        <w:gridCol w:w="5016"/>
      </w:tblGrid>
      <w:tr w:rsidR="009A15C6" w:rsidRPr="004C3788" w:rsidTr="00AE06DE">
        <w:tc>
          <w:tcPr>
            <w:tcW w:w="5016" w:type="dxa"/>
          </w:tcPr>
          <w:p w:rsidR="009A15C6" w:rsidRPr="004C3788" w:rsidRDefault="009A15C6" w:rsidP="000F0F34">
            <w:pPr>
              <w:pStyle w:val="Geenafstand"/>
              <w:numPr>
                <w:ilvl w:val="0"/>
                <w:numId w:val="42"/>
              </w:numPr>
              <w:jc w:val="both"/>
            </w:pPr>
            <w:r w:rsidRPr="004C3788">
              <w:t>De dienst moet volledig zijn;</w:t>
            </w:r>
          </w:p>
        </w:tc>
      </w:tr>
      <w:tr w:rsidR="009A15C6" w:rsidRPr="004C3788" w:rsidTr="00AE06DE">
        <w:tc>
          <w:tcPr>
            <w:tcW w:w="5016" w:type="dxa"/>
            <w:shd w:val="clear" w:color="auto" w:fill="D3DFEE"/>
          </w:tcPr>
          <w:p w:rsidR="009A15C6" w:rsidRPr="004C3788" w:rsidRDefault="009A15C6" w:rsidP="000F0F34">
            <w:pPr>
              <w:pStyle w:val="Geenafstand"/>
              <w:numPr>
                <w:ilvl w:val="0"/>
                <w:numId w:val="42"/>
              </w:numPr>
              <w:jc w:val="both"/>
            </w:pPr>
            <w:r w:rsidRPr="004C3788">
              <w:t>Je moet kunnen waarmaken wat je verkoopt;</w:t>
            </w:r>
          </w:p>
        </w:tc>
      </w:tr>
      <w:tr w:rsidR="009A15C6" w:rsidRPr="004C3788" w:rsidTr="00AE06DE">
        <w:tc>
          <w:tcPr>
            <w:tcW w:w="5016" w:type="dxa"/>
          </w:tcPr>
          <w:p w:rsidR="009A15C6" w:rsidRPr="004C3788" w:rsidRDefault="009A15C6" w:rsidP="000F0F34">
            <w:pPr>
              <w:pStyle w:val="Geenafstand"/>
              <w:numPr>
                <w:ilvl w:val="0"/>
                <w:numId w:val="42"/>
              </w:numPr>
              <w:jc w:val="both"/>
            </w:pPr>
            <w:r w:rsidRPr="004C3788">
              <w:t>De klant moet er behoefte aan hebben</w:t>
            </w:r>
            <w:r>
              <w:t>.</w:t>
            </w:r>
          </w:p>
        </w:tc>
      </w:tr>
    </w:tbl>
    <w:p w:rsidR="009A15C6" w:rsidRDefault="009A15C6" w:rsidP="000F0F34">
      <w:pPr>
        <w:pStyle w:val="Geenafstand"/>
        <w:jc w:val="both"/>
      </w:pPr>
    </w:p>
    <w:p w:rsidR="009A15C6" w:rsidRDefault="009A15C6" w:rsidP="000F0F34">
      <w:pPr>
        <w:pStyle w:val="Geenafstand"/>
        <w:jc w:val="both"/>
      </w:pPr>
      <w:r>
        <w:t>Kortom, is het een dienst waarmee de fondsmanagers richting de klant kunnen en durven gaan? Indien het vertrouwen voldoende aanwezig is, zal het antwoord op deze vraag positief beantwoord kunnen worden. Uit het onderzoek komt naar voren dat voor de handhavingdiensten op alle punten verbeteringen nodig en mogelijk zijn.</w:t>
      </w:r>
    </w:p>
    <w:p w:rsidR="009A15C6" w:rsidRDefault="009A15C6" w:rsidP="000F0F34">
      <w:pPr>
        <w:pStyle w:val="Geenafstand"/>
        <w:jc w:val="both"/>
      </w:pPr>
    </w:p>
    <w:p w:rsidR="009A15C6" w:rsidRDefault="009A15C6" w:rsidP="000F0F34">
      <w:pPr>
        <w:pStyle w:val="Geenafstand"/>
        <w:jc w:val="both"/>
      </w:pPr>
      <w:r>
        <w:t xml:space="preserve">Dit betreft in de eerste plaats de volledigheid, die volgens de fondsmanagers moet worden verbeterd. Daarbij gaat het zowel om de helderheid als actualiteit. </w:t>
      </w:r>
      <w:r w:rsidRPr="001A062C">
        <w:t>Ten tweede bestaat bij de diensten Ambtshalve factureren en Bestandsvergelijking twijfel over de interne uitvoering bij Syntrus Achmea van deze diensten.</w:t>
      </w:r>
      <w:r>
        <w:t xml:space="preserve"> Dit heeft betrekking op respectievelijk het systeem en de juridische toegang tot bestanden. Een derde punt betreft het nut en de noodzaak van een aangeboden dienst. Niet alle diensten die momenteel worden aangeboden, spelen in op het probleem of risico van een klant. Voorkomen moet worden dat een dienst verkocht wordt aan een klant waar veel geld voor wordt betaald zonder dat dit het probleem of risico oplost.</w:t>
      </w:r>
    </w:p>
    <w:p w:rsidR="009A15C6" w:rsidRDefault="009A15C6" w:rsidP="000F0F34">
      <w:pPr>
        <w:pStyle w:val="Kop1"/>
        <w:spacing w:line="240" w:lineRule="auto"/>
        <w:jc w:val="both"/>
        <w:rPr>
          <w:iCs/>
        </w:rPr>
      </w:pPr>
      <w:r>
        <w:br w:type="page"/>
      </w:r>
      <w:bookmarkStart w:id="249" w:name="_Toc292453152"/>
      <w:bookmarkStart w:id="250" w:name="_Toc292786499"/>
      <w:r w:rsidRPr="00C911C0">
        <w:rPr>
          <w:iCs/>
        </w:rPr>
        <w:lastRenderedPageBreak/>
        <w:t xml:space="preserve">Bijlage </w:t>
      </w:r>
      <w:r>
        <w:rPr>
          <w:iCs/>
        </w:rPr>
        <w:t>4</w:t>
      </w:r>
      <w:r w:rsidRPr="00C911C0">
        <w:rPr>
          <w:iCs/>
        </w:rPr>
        <w:t xml:space="preserve"> Bieden de concurrenten van Syntrus Achmea een zelfde soort dienst aan en zo ja, </w:t>
      </w:r>
      <w:r>
        <w:rPr>
          <w:iCs/>
        </w:rPr>
        <w:t>wat en hoe</w:t>
      </w:r>
      <w:r w:rsidRPr="00C911C0">
        <w:rPr>
          <w:iCs/>
        </w:rPr>
        <w:t xml:space="preserve"> bieden zij hun klanten aan?</w:t>
      </w:r>
      <w:bookmarkEnd w:id="249"/>
      <w:bookmarkEnd w:id="250"/>
    </w:p>
    <w:p w:rsidR="009A15C6" w:rsidRDefault="009A15C6" w:rsidP="000F0F34">
      <w:pPr>
        <w:pStyle w:val="Kop2"/>
        <w:spacing w:line="240" w:lineRule="auto"/>
        <w:jc w:val="both"/>
      </w:pPr>
      <w:bookmarkStart w:id="251" w:name="_Toc292364022"/>
      <w:bookmarkStart w:id="252" w:name="_Toc292453153"/>
      <w:bookmarkStart w:id="253" w:name="_Toc292453284"/>
      <w:bookmarkStart w:id="254" w:name="_Toc292709052"/>
      <w:bookmarkStart w:id="255" w:name="_Toc292786500"/>
      <w:r>
        <w:t>4.1 Syntrus Achmea is marktleider op de pensioenmarkt</w:t>
      </w:r>
      <w:bookmarkEnd w:id="251"/>
      <w:bookmarkEnd w:id="252"/>
      <w:bookmarkEnd w:id="253"/>
      <w:bookmarkEnd w:id="254"/>
      <w:bookmarkEnd w:id="255"/>
    </w:p>
    <w:p w:rsidR="009A15C6" w:rsidRDefault="009A15C6" w:rsidP="000F0F34">
      <w:pPr>
        <w:pStyle w:val="Geenafstand"/>
        <w:jc w:val="both"/>
      </w:pPr>
      <w:r>
        <w:t>Voordat een confrontatiematrix met de grootste concurrenten van Syntrus Achmea zal worden uitgevoerd, is het belangrijk om de markt te leren kennen waarop Syntrus Achmea opereert. Het betreft de pensioenmarkt. Het is een dynamische markt, waarbij het een oligopolie betreft. Kenmerkend voor deze marktvorm is weinig aanbieders, waarbij een beperkt aantal bedrijven grotendeels de markt in handen heeft. Als wordt gekeken naar het marktaandeel van Syntrus Achmea en haar grootste concurrenten dan is de verdeling op de markt als volgt. Onder marktaandeel wordt verstaan: de eigen verkoop in verhouding tot de verkopen van alle aanbieders op de markt, ongeacht of die te boek staan als geld of als aantallen van het product, uitgedrukt in percentage</w:t>
      </w:r>
      <w:r>
        <w:rPr>
          <w:rStyle w:val="Voetnootmarkering"/>
        </w:rPr>
        <w:footnoteReference w:id="60"/>
      </w:r>
      <w:r>
        <w:t>.</w:t>
      </w:r>
    </w:p>
    <w:p w:rsidR="009A15C6" w:rsidRDefault="009A15C6" w:rsidP="000F0F34">
      <w:pPr>
        <w:pStyle w:val="Geenafstand"/>
        <w:jc w:val="both"/>
      </w:pPr>
    </w:p>
    <w:tbl>
      <w:tblPr>
        <w:tblW w:w="7487" w:type="dxa"/>
        <w:tblBorders>
          <w:top w:val="single" w:sz="8" w:space="0" w:color="4F81BD"/>
          <w:bottom w:val="single" w:sz="8" w:space="0" w:color="4F81BD"/>
        </w:tblBorders>
        <w:tblLook w:val="00A0"/>
      </w:tblPr>
      <w:tblGrid>
        <w:gridCol w:w="3608"/>
        <w:gridCol w:w="1606"/>
        <w:gridCol w:w="2273"/>
      </w:tblGrid>
      <w:tr w:rsidR="009A15C6" w:rsidRPr="0044482F" w:rsidTr="00817355">
        <w:tc>
          <w:tcPr>
            <w:tcW w:w="3608" w:type="dxa"/>
            <w:tcBorders>
              <w:top w:val="single" w:sz="8" w:space="0" w:color="4F81BD"/>
              <w:left w:val="single" w:sz="8" w:space="0" w:color="4F81BD"/>
              <w:bottom w:val="single" w:sz="8" w:space="0" w:color="4F81BD"/>
              <w:right w:val="single" w:sz="8" w:space="0" w:color="4F81BD"/>
            </w:tcBorders>
          </w:tcPr>
          <w:p w:rsidR="009A15C6" w:rsidRPr="00685D72" w:rsidRDefault="009A15C6" w:rsidP="000F0F34">
            <w:pPr>
              <w:pStyle w:val="Geenafstand"/>
              <w:jc w:val="both"/>
              <w:rPr>
                <w:b/>
              </w:rPr>
            </w:pPr>
            <w:r w:rsidRPr="00685D72">
              <w:rPr>
                <w:b/>
              </w:rPr>
              <w:t>Concurrenten</w:t>
            </w:r>
          </w:p>
        </w:tc>
        <w:tc>
          <w:tcPr>
            <w:tcW w:w="1606" w:type="dxa"/>
            <w:tcBorders>
              <w:top w:val="single" w:sz="8" w:space="0" w:color="4F81BD"/>
              <w:left w:val="single" w:sz="8" w:space="0" w:color="4F81BD"/>
              <w:bottom w:val="single" w:sz="8" w:space="0" w:color="4F81BD"/>
              <w:right w:val="single" w:sz="8" w:space="0" w:color="4F81BD"/>
            </w:tcBorders>
          </w:tcPr>
          <w:p w:rsidR="009A15C6" w:rsidRPr="00685D72" w:rsidRDefault="009A15C6" w:rsidP="000F0F34">
            <w:pPr>
              <w:pStyle w:val="Geenafstand"/>
              <w:jc w:val="both"/>
              <w:rPr>
                <w:b/>
              </w:rPr>
            </w:pPr>
            <w:r>
              <w:rPr>
                <w:b/>
              </w:rPr>
              <w:t>Marktaandeel</w:t>
            </w:r>
          </w:p>
        </w:tc>
        <w:tc>
          <w:tcPr>
            <w:tcW w:w="2273" w:type="dxa"/>
            <w:tcBorders>
              <w:top w:val="single" w:sz="8" w:space="0" w:color="4F81BD"/>
              <w:left w:val="single" w:sz="8" w:space="0" w:color="4F81BD"/>
              <w:bottom w:val="single" w:sz="8" w:space="0" w:color="4F81BD"/>
              <w:right w:val="single" w:sz="8" w:space="0" w:color="4F81BD"/>
            </w:tcBorders>
          </w:tcPr>
          <w:p w:rsidR="009A15C6" w:rsidRPr="00026CC2" w:rsidRDefault="009A15C6" w:rsidP="00A44579">
            <w:pPr>
              <w:pStyle w:val="Geenafstand"/>
              <w:jc w:val="center"/>
              <w:rPr>
                <w:b/>
                <w:i/>
              </w:rPr>
            </w:pPr>
            <w:r w:rsidRPr="00026CC2">
              <w:rPr>
                <w:b/>
                <w:i/>
              </w:rPr>
              <w:t>Extra</w:t>
            </w:r>
          </w:p>
          <w:p w:rsidR="009A15C6" w:rsidRPr="00685D72" w:rsidRDefault="009A15C6" w:rsidP="00A44579">
            <w:pPr>
              <w:pStyle w:val="Geenafstand"/>
              <w:jc w:val="center"/>
              <w:rPr>
                <w:b/>
              </w:rPr>
            </w:pPr>
            <w:r w:rsidRPr="00026CC2">
              <w:rPr>
                <w:b/>
              </w:rPr>
              <w:t>Aantal</w:t>
            </w:r>
            <w:r>
              <w:rPr>
                <w:b/>
              </w:rPr>
              <w:t xml:space="preserve"> medewerkers</w:t>
            </w:r>
          </w:p>
        </w:tc>
      </w:tr>
      <w:tr w:rsidR="009A15C6" w:rsidRPr="0044482F" w:rsidTr="00817355">
        <w:tc>
          <w:tcPr>
            <w:tcW w:w="3608" w:type="dxa"/>
            <w:tcBorders>
              <w:top w:val="single" w:sz="8" w:space="0" w:color="4F81BD"/>
              <w:left w:val="single" w:sz="8" w:space="0" w:color="4F81BD"/>
              <w:bottom w:val="single" w:sz="8" w:space="0" w:color="4F81BD"/>
              <w:right w:val="single" w:sz="8" w:space="0" w:color="4F81BD"/>
            </w:tcBorders>
            <w:shd w:val="clear" w:color="auto" w:fill="D3DFEE"/>
          </w:tcPr>
          <w:p w:rsidR="009A15C6" w:rsidRDefault="009A15C6" w:rsidP="00A44579">
            <w:pPr>
              <w:pStyle w:val="Geenafstand"/>
            </w:pPr>
            <w:r>
              <w:t>Syntrus Achmea (onderdeel van Achmea concern</w:t>
            </w:r>
            <w:r>
              <w:rPr>
                <w:rStyle w:val="Voetnootmarkering"/>
              </w:rPr>
              <w:footnoteReference w:id="61"/>
            </w:r>
            <w:r>
              <w:t>)</w:t>
            </w:r>
          </w:p>
        </w:tc>
        <w:tc>
          <w:tcPr>
            <w:tcW w:w="1606" w:type="dxa"/>
            <w:tcBorders>
              <w:top w:val="single" w:sz="8" w:space="0" w:color="4F81BD"/>
              <w:left w:val="single" w:sz="8" w:space="0" w:color="4F81BD"/>
              <w:bottom w:val="single" w:sz="8" w:space="0" w:color="4F81BD"/>
              <w:right w:val="single" w:sz="8" w:space="0" w:color="4F81BD"/>
            </w:tcBorders>
            <w:shd w:val="clear" w:color="auto" w:fill="D3DFEE"/>
          </w:tcPr>
          <w:p w:rsidR="009A15C6" w:rsidRPr="00E941DC" w:rsidRDefault="009A15C6" w:rsidP="0053751E">
            <w:pPr>
              <w:pStyle w:val="Geenafstand"/>
              <w:jc w:val="center"/>
            </w:pPr>
            <w:r>
              <w:t>37 %</w:t>
            </w:r>
          </w:p>
        </w:tc>
        <w:tc>
          <w:tcPr>
            <w:tcW w:w="2273" w:type="dxa"/>
            <w:tcBorders>
              <w:top w:val="single" w:sz="8" w:space="0" w:color="4F81BD"/>
              <w:left w:val="single" w:sz="8" w:space="0" w:color="4F81BD"/>
              <w:bottom w:val="single" w:sz="8" w:space="0" w:color="4F81BD"/>
              <w:right w:val="single" w:sz="8" w:space="0" w:color="4F81BD"/>
            </w:tcBorders>
            <w:shd w:val="clear" w:color="auto" w:fill="D3DFEE"/>
          </w:tcPr>
          <w:p w:rsidR="009A15C6" w:rsidRPr="00E941DC" w:rsidRDefault="009A15C6" w:rsidP="0053751E">
            <w:pPr>
              <w:pStyle w:val="Geenafstand"/>
              <w:jc w:val="center"/>
            </w:pPr>
            <w:r>
              <w:t>1.500</w:t>
            </w:r>
          </w:p>
        </w:tc>
      </w:tr>
      <w:tr w:rsidR="009A15C6" w:rsidRPr="0044482F" w:rsidTr="00817355">
        <w:tc>
          <w:tcPr>
            <w:tcW w:w="3608" w:type="dxa"/>
            <w:tcBorders>
              <w:top w:val="single" w:sz="8" w:space="0" w:color="4F81BD"/>
              <w:left w:val="single" w:sz="8" w:space="0" w:color="4F81BD"/>
              <w:bottom w:val="single" w:sz="8" w:space="0" w:color="4F81BD"/>
              <w:right w:val="single" w:sz="8" w:space="0" w:color="4F81BD"/>
            </w:tcBorders>
          </w:tcPr>
          <w:p w:rsidR="009A15C6" w:rsidRDefault="009A15C6" w:rsidP="00A44579">
            <w:pPr>
              <w:pStyle w:val="Geenafstand"/>
            </w:pPr>
            <w:r>
              <w:t>Cordares (onderdeel van APG Groep)</w:t>
            </w:r>
          </w:p>
        </w:tc>
        <w:tc>
          <w:tcPr>
            <w:tcW w:w="1606" w:type="dxa"/>
            <w:tcBorders>
              <w:top w:val="single" w:sz="8" w:space="0" w:color="4F81BD"/>
              <w:left w:val="single" w:sz="8" w:space="0" w:color="4F81BD"/>
              <w:bottom w:val="single" w:sz="8" w:space="0" w:color="4F81BD"/>
              <w:right w:val="single" w:sz="8" w:space="0" w:color="4F81BD"/>
            </w:tcBorders>
          </w:tcPr>
          <w:p w:rsidR="009A15C6" w:rsidRPr="00E941DC" w:rsidRDefault="009A15C6" w:rsidP="0053751E">
            <w:pPr>
              <w:pStyle w:val="Geenafstand"/>
              <w:jc w:val="center"/>
            </w:pPr>
            <w:r>
              <w:t>31 %</w:t>
            </w:r>
          </w:p>
        </w:tc>
        <w:tc>
          <w:tcPr>
            <w:tcW w:w="2273" w:type="dxa"/>
            <w:tcBorders>
              <w:top w:val="single" w:sz="8" w:space="0" w:color="4F81BD"/>
              <w:left w:val="single" w:sz="8" w:space="0" w:color="4F81BD"/>
              <w:bottom w:val="single" w:sz="8" w:space="0" w:color="4F81BD"/>
              <w:right w:val="single" w:sz="8" w:space="0" w:color="4F81BD"/>
            </w:tcBorders>
          </w:tcPr>
          <w:p w:rsidR="009A15C6" w:rsidRPr="00E941DC" w:rsidRDefault="009A15C6" w:rsidP="0053751E">
            <w:pPr>
              <w:pStyle w:val="Geenafstand"/>
              <w:jc w:val="center"/>
            </w:pPr>
            <w:r>
              <w:t>700</w:t>
            </w:r>
          </w:p>
        </w:tc>
      </w:tr>
      <w:tr w:rsidR="009A15C6" w:rsidRPr="0044482F" w:rsidTr="00817355">
        <w:tc>
          <w:tcPr>
            <w:tcW w:w="3608" w:type="dxa"/>
            <w:tcBorders>
              <w:top w:val="single" w:sz="8" w:space="0" w:color="4F81BD"/>
              <w:left w:val="single" w:sz="8" w:space="0" w:color="4F81BD"/>
              <w:bottom w:val="single" w:sz="8" w:space="0" w:color="4F81BD"/>
              <w:right w:val="single" w:sz="8" w:space="0" w:color="4F81BD"/>
            </w:tcBorders>
            <w:shd w:val="clear" w:color="auto" w:fill="D3DFEE"/>
          </w:tcPr>
          <w:p w:rsidR="009A15C6" w:rsidRDefault="009A15C6" w:rsidP="00A44579">
            <w:pPr>
              <w:pStyle w:val="Geenafstand"/>
            </w:pPr>
            <w:r>
              <w:t>Mn Services</w:t>
            </w:r>
          </w:p>
        </w:tc>
        <w:tc>
          <w:tcPr>
            <w:tcW w:w="1606" w:type="dxa"/>
            <w:tcBorders>
              <w:top w:val="single" w:sz="8" w:space="0" w:color="4F81BD"/>
              <w:left w:val="single" w:sz="8" w:space="0" w:color="4F81BD"/>
              <w:bottom w:val="single" w:sz="8" w:space="0" w:color="4F81BD"/>
              <w:right w:val="single" w:sz="8" w:space="0" w:color="4F81BD"/>
            </w:tcBorders>
            <w:shd w:val="clear" w:color="auto" w:fill="D3DFEE"/>
          </w:tcPr>
          <w:p w:rsidR="009A15C6" w:rsidRPr="00E941DC" w:rsidRDefault="009A15C6" w:rsidP="0053751E">
            <w:pPr>
              <w:pStyle w:val="Geenafstand"/>
              <w:jc w:val="center"/>
            </w:pPr>
            <w:r>
              <w:t>15 %</w:t>
            </w:r>
          </w:p>
        </w:tc>
        <w:tc>
          <w:tcPr>
            <w:tcW w:w="2273" w:type="dxa"/>
            <w:tcBorders>
              <w:top w:val="single" w:sz="8" w:space="0" w:color="4F81BD"/>
              <w:left w:val="single" w:sz="8" w:space="0" w:color="4F81BD"/>
              <w:bottom w:val="single" w:sz="8" w:space="0" w:color="4F81BD"/>
              <w:right w:val="single" w:sz="8" w:space="0" w:color="4F81BD"/>
            </w:tcBorders>
            <w:shd w:val="clear" w:color="auto" w:fill="D3DFEE"/>
          </w:tcPr>
          <w:p w:rsidR="009A15C6" w:rsidRPr="00E941DC" w:rsidRDefault="009A15C6" w:rsidP="0053751E">
            <w:pPr>
              <w:pStyle w:val="Geenafstand"/>
              <w:jc w:val="center"/>
            </w:pPr>
            <w:r>
              <w:t>1.000</w:t>
            </w:r>
          </w:p>
        </w:tc>
      </w:tr>
      <w:tr w:rsidR="009A15C6" w:rsidRPr="00E941DC" w:rsidTr="00817355">
        <w:tc>
          <w:tcPr>
            <w:tcW w:w="3608" w:type="dxa"/>
            <w:tcBorders>
              <w:top w:val="single" w:sz="8" w:space="0" w:color="4F81BD"/>
              <w:left w:val="single" w:sz="8" w:space="0" w:color="4F81BD"/>
              <w:bottom w:val="single" w:sz="8" w:space="0" w:color="4F81BD"/>
              <w:right w:val="single" w:sz="8" w:space="0" w:color="4F81BD"/>
            </w:tcBorders>
          </w:tcPr>
          <w:p w:rsidR="009A15C6" w:rsidRDefault="009A15C6" w:rsidP="00A44579">
            <w:pPr>
              <w:pStyle w:val="Geenafstand"/>
            </w:pPr>
            <w:r>
              <w:t>PGGM</w:t>
            </w:r>
          </w:p>
        </w:tc>
        <w:tc>
          <w:tcPr>
            <w:tcW w:w="1606" w:type="dxa"/>
            <w:tcBorders>
              <w:top w:val="single" w:sz="8" w:space="0" w:color="4F81BD"/>
              <w:left w:val="single" w:sz="8" w:space="0" w:color="4F81BD"/>
              <w:bottom w:val="single" w:sz="8" w:space="0" w:color="4F81BD"/>
              <w:right w:val="single" w:sz="8" w:space="0" w:color="4F81BD"/>
            </w:tcBorders>
          </w:tcPr>
          <w:p w:rsidR="009A15C6" w:rsidRPr="00E941DC" w:rsidRDefault="009A15C6" w:rsidP="0053751E">
            <w:pPr>
              <w:pStyle w:val="Geenafstand"/>
              <w:jc w:val="center"/>
            </w:pPr>
            <w:r>
              <w:t>4,6 %</w:t>
            </w:r>
          </w:p>
        </w:tc>
        <w:tc>
          <w:tcPr>
            <w:tcW w:w="2273" w:type="dxa"/>
            <w:tcBorders>
              <w:top w:val="single" w:sz="8" w:space="0" w:color="4F81BD"/>
              <w:left w:val="single" w:sz="8" w:space="0" w:color="4F81BD"/>
              <w:bottom w:val="single" w:sz="8" w:space="0" w:color="4F81BD"/>
              <w:right w:val="single" w:sz="8" w:space="0" w:color="4F81BD"/>
            </w:tcBorders>
          </w:tcPr>
          <w:p w:rsidR="009A15C6" w:rsidRPr="00E941DC" w:rsidRDefault="009A15C6" w:rsidP="0053751E">
            <w:pPr>
              <w:pStyle w:val="Geenafstand"/>
              <w:jc w:val="center"/>
            </w:pPr>
            <w:r>
              <w:t>1.005</w:t>
            </w:r>
          </w:p>
        </w:tc>
      </w:tr>
    </w:tbl>
    <w:p w:rsidR="009A15C6" w:rsidRDefault="009A15C6" w:rsidP="000F0F34">
      <w:pPr>
        <w:pStyle w:val="Geenafstand"/>
        <w:jc w:val="both"/>
      </w:pPr>
    </w:p>
    <w:p w:rsidR="009A15C6" w:rsidRDefault="009A15C6" w:rsidP="000F0F34">
      <w:pPr>
        <w:pStyle w:val="Geenafstand"/>
        <w:jc w:val="both"/>
      </w:pPr>
      <w:r w:rsidRPr="00421F54">
        <w:t>De gegevens</w:t>
      </w:r>
      <w:r>
        <w:t xml:space="preserve"> over het marktaandeel</w:t>
      </w:r>
      <w:r w:rsidRPr="00421F54">
        <w:t xml:space="preserve"> geven aan dat er s</w:t>
      </w:r>
      <w:r>
        <w:t>prake is van een hoge C4-index. De C4-index geeft het gezamenlijke marktaandeel van de 4 grootste aanbieders in de markt. Indien dit marktaandeel hoog is (meer dan 50%) dan is er sprake van weinig aanbieders op de markt en wordt de oligopolie bevestigd. Hieruit komt tevens naar voren dat Syntrus Achmea het grootste marktaandeel heeft op de markt en daarmee marktleider is. Syntrus Achmea heeft dus een sterke marktpositie.</w:t>
      </w:r>
    </w:p>
    <w:p w:rsidR="009A15C6" w:rsidRDefault="009A15C6" w:rsidP="000F0F34">
      <w:pPr>
        <w:pStyle w:val="Geenafstand"/>
        <w:jc w:val="both"/>
      </w:pPr>
    </w:p>
    <w:p w:rsidR="009A15C6" w:rsidRDefault="009A15C6" w:rsidP="000F0F34">
      <w:pPr>
        <w:pStyle w:val="Geenafstand"/>
        <w:jc w:val="both"/>
      </w:pPr>
      <w:r>
        <w:t xml:space="preserve">Als wordt gekeken naar de concurrentievorm op de pensioenmarkt dan is er sprake van merkenconcurrentie. De spelers op deze markt bieden dezelfde soort diensten aan waarbij de pensioenadministratie (in dit geval) centraal staat. Een soort dienst die door de spelers op deze markt aangeboden kan worden, zijn de handhavingdiensten. </w:t>
      </w:r>
      <w:r w:rsidRPr="00F80B4B">
        <w:t>Hier volgt in paragraaf 3.3 meer over.</w:t>
      </w:r>
    </w:p>
    <w:p w:rsidR="009A15C6" w:rsidRDefault="009A15C6" w:rsidP="000F0F34">
      <w:pPr>
        <w:spacing w:line="240" w:lineRule="auto"/>
        <w:jc w:val="both"/>
        <w:rPr>
          <w:rFonts w:ascii="Arial" w:hAnsi="Arial" w:cs="Arial"/>
          <w:sz w:val="20"/>
          <w:szCs w:val="20"/>
        </w:rPr>
      </w:pPr>
    </w:p>
    <w:p w:rsidR="009A15C6" w:rsidRDefault="009A15C6" w:rsidP="000F0F34">
      <w:pPr>
        <w:pStyle w:val="Kop2"/>
        <w:spacing w:line="240" w:lineRule="auto"/>
      </w:pPr>
      <w:bookmarkStart w:id="256" w:name="_Toc292364023"/>
      <w:bookmarkStart w:id="257" w:name="_Toc292453154"/>
      <w:bookmarkStart w:id="258" w:name="_Toc292453285"/>
      <w:bookmarkStart w:id="259" w:name="_Toc292709053"/>
      <w:bookmarkStart w:id="260" w:name="_Toc292786501"/>
      <w:r>
        <w:t>4.2 Confrontatiematrix voor Syntrus Achmea</w:t>
      </w:r>
      <w:bookmarkEnd w:id="256"/>
      <w:bookmarkEnd w:id="257"/>
      <w:bookmarkEnd w:id="258"/>
      <w:bookmarkEnd w:id="259"/>
      <w:bookmarkEnd w:id="260"/>
    </w:p>
    <w:p w:rsidR="009A15C6" w:rsidRPr="00112D4B" w:rsidRDefault="009A15C6" w:rsidP="000F0F34">
      <w:pPr>
        <w:pStyle w:val="Kop3"/>
        <w:spacing w:line="240" w:lineRule="auto"/>
      </w:pPr>
      <w:r w:rsidRPr="00112D4B">
        <w:t>4.2.1 Algemeen</w:t>
      </w:r>
    </w:p>
    <w:p w:rsidR="009A15C6" w:rsidRPr="007D1512" w:rsidRDefault="009A15C6" w:rsidP="000F0F34">
      <w:pPr>
        <w:pStyle w:val="Geenafstand"/>
        <w:jc w:val="both"/>
      </w:pPr>
      <w:r>
        <w:t xml:space="preserve">Het is voor Syntrus Achmea belangrijk om te weten hoe zij in de markt staat. Wat zijn momenteel de sterkten en zwakten van het bedrijf? Wat zijn de kansen en bedreigingen op de pensioenmarkt? Door deze vragen te beantwoorden, weet Syntrus Achmea wat de strategische aandachtsvelden zijn voor de komende maanden en/of jaren. Eerst is een SWOT analyse gemaakt, waarna de confrontatiematrix is opgesteld. </w:t>
      </w:r>
      <w:r w:rsidRPr="000B2EF7">
        <w:t xml:space="preserve">Vervolgens </w:t>
      </w:r>
      <w:r>
        <w:t xml:space="preserve">zijn </w:t>
      </w:r>
      <w:r w:rsidRPr="000B2EF7">
        <w:t xml:space="preserve">de belangrijkste uitkomsten besproken, waarna adviezen </w:t>
      </w:r>
      <w:r>
        <w:t xml:space="preserve">zijn gegeven. </w:t>
      </w:r>
      <w:r>
        <w:rPr>
          <w:rFonts w:cs="Arial"/>
          <w:szCs w:val="20"/>
        </w:rPr>
        <w:t>De resultaten zijn organisatiebreed en generiek voor Syntrus Achmea. Er is in dit geval dus niet toegespitst op de handhavingdiensten.</w:t>
      </w:r>
    </w:p>
    <w:p w:rsidR="009A15C6" w:rsidRPr="00112D4B" w:rsidRDefault="009A15C6" w:rsidP="000F0F34">
      <w:pPr>
        <w:pStyle w:val="Kop3"/>
        <w:spacing w:line="240" w:lineRule="auto"/>
      </w:pPr>
      <w:r>
        <w:br w:type="page"/>
      </w:r>
      <w:r w:rsidRPr="00112D4B">
        <w:lastRenderedPageBreak/>
        <w:t>4.2.2 SWOT analyse</w:t>
      </w:r>
    </w:p>
    <w:p w:rsidR="009A15C6" w:rsidRDefault="009A15C6" w:rsidP="003F5F16">
      <w:pPr>
        <w:pStyle w:val="Geenafstand"/>
        <w:jc w:val="both"/>
      </w:pPr>
      <w:r>
        <w:t>Met behulp van een SWOT analyse wordt inzicht gegeven in de sterkten, zwakten, kansen en bedreigingen voor Syntrus Achmea op de pensioenmarkt. Enkele zwakten en kansen zijn verder toegelicht na het overzicht van de SWOT analyse.</w:t>
      </w:r>
    </w:p>
    <w:p w:rsidR="009A15C6" w:rsidRDefault="009A15C6" w:rsidP="003F5F16">
      <w:pPr>
        <w:pStyle w:val="Geenafstand"/>
        <w:jc w:val="both"/>
      </w:pPr>
    </w:p>
    <w:tbl>
      <w:tblPr>
        <w:tblW w:w="928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4608"/>
        <w:gridCol w:w="4680"/>
      </w:tblGrid>
      <w:tr w:rsidR="009A15C6" w:rsidRPr="0044482F" w:rsidTr="00AE06DE">
        <w:tc>
          <w:tcPr>
            <w:tcW w:w="4608" w:type="dxa"/>
          </w:tcPr>
          <w:p w:rsidR="009A15C6" w:rsidRPr="00112D4B" w:rsidRDefault="009A15C6" w:rsidP="000F0F34">
            <w:pPr>
              <w:pStyle w:val="Geenafstand"/>
              <w:rPr>
                <w:b/>
              </w:rPr>
            </w:pPr>
            <w:r w:rsidRPr="00112D4B">
              <w:rPr>
                <w:b/>
              </w:rPr>
              <w:t>Sterkten</w:t>
            </w:r>
          </w:p>
        </w:tc>
        <w:tc>
          <w:tcPr>
            <w:tcW w:w="4680" w:type="dxa"/>
          </w:tcPr>
          <w:p w:rsidR="009A15C6" w:rsidRPr="00112D4B" w:rsidRDefault="009A15C6" w:rsidP="000F0F34">
            <w:pPr>
              <w:pStyle w:val="Geenafstand"/>
              <w:rPr>
                <w:b/>
              </w:rPr>
            </w:pPr>
            <w:r w:rsidRPr="00112D4B">
              <w:rPr>
                <w:b/>
              </w:rPr>
              <w:t>Zwakten</w:t>
            </w:r>
          </w:p>
        </w:tc>
      </w:tr>
      <w:tr w:rsidR="009A15C6" w:rsidRPr="0044482F" w:rsidTr="00AE06DE">
        <w:tc>
          <w:tcPr>
            <w:tcW w:w="4608" w:type="dxa"/>
            <w:shd w:val="clear" w:color="auto" w:fill="D3DFEE"/>
          </w:tcPr>
          <w:p w:rsidR="009A15C6" w:rsidRPr="00112D4B" w:rsidRDefault="009A15C6" w:rsidP="000F0F34">
            <w:pPr>
              <w:pStyle w:val="Geenafstand"/>
              <w:numPr>
                <w:ilvl w:val="0"/>
                <w:numId w:val="49"/>
              </w:numPr>
            </w:pPr>
            <w:r w:rsidRPr="00112D4B">
              <w:t>Syntrus Achmea is marktleider op de pensioenmarkt met een marktaandeel van 37%;</w:t>
            </w:r>
          </w:p>
        </w:tc>
        <w:tc>
          <w:tcPr>
            <w:tcW w:w="4680" w:type="dxa"/>
            <w:shd w:val="clear" w:color="auto" w:fill="D3DFEE"/>
          </w:tcPr>
          <w:p w:rsidR="009A15C6" w:rsidRPr="00FA4449" w:rsidRDefault="009A15C6" w:rsidP="000F0F34">
            <w:pPr>
              <w:pStyle w:val="Geenafstand"/>
              <w:numPr>
                <w:ilvl w:val="0"/>
                <w:numId w:val="50"/>
              </w:numPr>
            </w:pPr>
            <w:r w:rsidRPr="00FA4449">
              <w:t>De prijs van diensten is hoger dan bij de concurrenten;</w:t>
            </w:r>
          </w:p>
        </w:tc>
      </w:tr>
      <w:tr w:rsidR="009A15C6" w:rsidRPr="0044482F" w:rsidTr="00AE06DE">
        <w:tc>
          <w:tcPr>
            <w:tcW w:w="4608" w:type="dxa"/>
          </w:tcPr>
          <w:p w:rsidR="009A15C6" w:rsidRDefault="009A15C6" w:rsidP="000F0F34">
            <w:pPr>
              <w:pStyle w:val="Geenafstand"/>
              <w:numPr>
                <w:ilvl w:val="0"/>
                <w:numId w:val="49"/>
              </w:numPr>
            </w:pPr>
            <w:r w:rsidRPr="008E5D9C">
              <w:t>Hoge betrokkenheid van medewerkers;</w:t>
            </w:r>
          </w:p>
          <w:p w:rsidR="009A15C6" w:rsidRPr="00112D4B" w:rsidRDefault="009A15C6" w:rsidP="000F0F34">
            <w:pPr>
              <w:pStyle w:val="Geenafstand"/>
            </w:pPr>
            <w:r w:rsidRPr="00112D4B">
              <w:t>Over het jaar 2010 is de medewerkerbetrokkenheid 70%</w:t>
            </w:r>
            <w:r>
              <w:rPr>
                <w:rStyle w:val="Voetnootmarkering"/>
                <w:szCs w:val="20"/>
              </w:rPr>
              <w:footnoteReference w:id="62"/>
            </w:r>
            <w:r w:rsidRPr="00112D4B">
              <w:t>.</w:t>
            </w:r>
          </w:p>
        </w:tc>
        <w:tc>
          <w:tcPr>
            <w:tcW w:w="4680" w:type="dxa"/>
          </w:tcPr>
          <w:p w:rsidR="009A15C6" w:rsidRPr="00E941DC" w:rsidRDefault="009A15C6" w:rsidP="000F0F34">
            <w:pPr>
              <w:pStyle w:val="Geenafstand"/>
              <w:numPr>
                <w:ilvl w:val="0"/>
                <w:numId w:val="50"/>
              </w:numPr>
            </w:pPr>
            <w:r>
              <w:t>De standaard dienstverlening is nog niet op gewenst niveau;</w:t>
            </w:r>
          </w:p>
        </w:tc>
      </w:tr>
      <w:tr w:rsidR="009A15C6" w:rsidRPr="0044482F" w:rsidTr="00AE06DE">
        <w:tc>
          <w:tcPr>
            <w:tcW w:w="4608" w:type="dxa"/>
            <w:shd w:val="clear" w:color="auto" w:fill="D3DFEE"/>
          </w:tcPr>
          <w:p w:rsidR="009A15C6" w:rsidRPr="000E0D42" w:rsidRDefault="009A15C6" w:rsidP="000F0F34">
            <w:pPr>
              <w:pStyle w:val="Geenafstand"/>
              <w:numPr>
                <w:ilvl w:val="0"/>
                <w:numId w:val="49"/>
              </w:numPr>
            </w:pPr>
            <w:r w:rsidRPr="000E0D42">
              <w:t>Onderdeel van het Achmea concern</w:t>
            </w:r>
            <w:r>
              <w:rPr>
                <w:rStyle w:val="Voetnootmarkering"/>
                <w:szCs w:val="20"/>
              </w:rPr>
              <w:footnoteReference w:id="63"/>
            </w:r>
            <w:r>
              <w:t>;</w:t>
            </w:r>
          </w:p>
        </w:tc>
        <w:tc>
          <w:tcPr>
            <w:tcW w:w="4680" w:type="dxa"/>
            <w:shd w:val="clear" w:color="auto" w:fill="D3DFEE"/>
          </w:tcPr>
          <w:p w:rsidR="009A15C6" w:rsidRPr="00EE3223" w:rsidRDefault="009A15C6" w:rsidP="000F0F34">
            <w:pPr>
              <w:pStyle w:val="Geenafstand"/>
              <w:numPr>
                <w:ilvl w:val="0"/>
                <w:numId w:val="50"/>
              </w:numPr>
            </w:pPr>
            <w:r>
              <w:t>De handhavingdiensten zijn nog in ontwikkeling</w:t>
            </w:r>
            <w:r>
              <w:rPr>
                <w:rStyle w:val="Voetnootmarkering"/>
                <w:szCs w:val="20"/>
              </w:rPr>
              <w:footnoteReference w:id="64"/>
            </w:r>
            <w:r>
              <w:t>.</w:t>
            </w:r>
          </w:p>
        </w:tc>
      </w:tr>
      <w:tr w:rsidR="009A15C6" w:rsidRPr="00E941DC" w:rsidTr="00AE06DE">
        <w:tc>
          <w:tcPr>
            <w:tcW w:w="4608" w:type="dxa"/>
          </w:tcPr>
          <w:p w:rsidR="009A15C6" w:rsidRDefault="009A15C6" w:rsidP="000F0F34">
            <w:pPr>
              <w:pStyle w:val="Geenafstand"/>
              <w:numPr>
                <w:ilvl w:val="0"/>
                <w:numId w:val="49"/>
              </w:numPr>
            </w:pPr>
            <w:r w:rsidRPr="002C3C33">
              <w:t>Kennis van pensioenuitvoering</w:t>
            </w:r>
            <w:r w:rsidRPr="002C3C33">
              <w:rPr>
                <w:rStyle w:val="Voetnootmarkering"/>
                <w:szCs w:val="20"/>
              </w:rPr>
              <w:footnoteReference w:id="65"/>
            </w:r>
            <w:r w:rsidRPr="002C3C33">
              <w:t>;</w:t>
            </w:r>
          </w:p>
          <w:p w:rsidR="009A15C6" w:rsidRPr="00112D4B" w:rsidRDefault="009A15C6" w:rsidP="000F0F34">
            <w:pPr>
              <w:pStyle w:val="Geenafstand"/>
            </w:pPr>
            <w:r w:rsidRPr="00112D4B">
              <w:t>Achmea is in de 19</w:t>
            </w:r>
            <w:r w:rsidRPr="00112D4B">
              <w:rPr>
                <w:vertAlign w:val="superscript"/>
              </w:rPr>
              <w:t>e</w:t>
            </w:r>
            <w:r w:rsidRPr="00112D4B">
              <w:t xml:space="preserve"> eeuw ontstaan en is sindsdien gegroeid en ontwikkeld. Er is dus veel kennis en ervaring aanwezig. Daarnaast is (Syntrus) Achmea sinds 1998 een belangrijke speler op de pensioenmarkt. </w:t>
            </w:r>
          </w:p>
        </w:tc>
        <w:tc>
          <w:tcPr>
            <w:tcW w:w="4680" w:type="dxa"/>
          </w:tcPr>
          <w:p w:rsidR="009A15C6" w:rsidRDefault="009A15C6" w:rsidP="000F0F34">
            <w:pPr>
              <w:pStyle w:val="Geenafstand"/>
              <w:numPr>
                <w:ilvl w:val="0"/>
                <w:numId w:val="50"/>
              </w:numPr>
            </w:pPr>
            <w:r>
              <w:t>Er is weinig vertrouwen van de klanten aanwezig.</w:t>
            </w:r>
          </w:p>
          <w:p w:rsidR="009A15C6" w:rsidRPr="008065AD" w:rsidRDefault="009A15C6" w:rsidP="000F0F34">
            <w:pPr>
              <w:pStyle w:val="Geenafstand"/>
            </w:pPr>
            <w:r>
              <w:t>Voorbeeld: op 24 februari 2011 heeft pensioenfonds PWRI besloten het contract met Syntrus Achmea niet te verlengen en over te stappen naar concurrent APG</w:t>
            </w:r>
            <w:r>
              <w:rPr>
                <w:rStyle w:val="Voetnootmarkering"/>
                <w:szCs w:val="20"/>
              </w:rPr>
              <w:footnoteReference w:id="66"/>
            </w:r>
            <w:r>
              <w:t>.</w:t>
            </w:r>
          </w:p>
        </w:tc>
      </w:tr>
      <w:tr w:rsidR="009A15C6" w:rsidRPr="00E941DC" w:rsidTr="00AE06DE">
        <w:tc>
          <w:tcPr>
            <w:tcW w:w="4608" w:type="dxa"/>
            <w:shd w:val="clear" w:color="auto" w:fill="D3DFEE"/>
          </w:tcPr>
          <w:p w:rsidR="009A15C6" w:rsidRPr="00112D4B" w:rsidRDefault="009A15C6" w:rsidP="000F0F34">
            <w:pPr>
              <w:pStyle w:val="Geenafstand"/>
              <w:numPr>
                <w:ilvl w:val="0"/>
                <w:numId w:val="49"/>
              </w:numPr>
            </w:pPr>
            <w:r w:rsidRPr="00112D4B">
              <w:t>Kennis van / en netwerk bij sociale partners</w:t>
            </w:r>
            <w:r w:rsidRPr="006E7F41">
              <w:rPr>
                <w:rStyle w:val="Voetnootmarkering"/>
                <w:szCs w:val="20"/>
              </w:rPr>
              <w:footnoteReference w:id="67"/>
            </w:r>
            <w:r w:rsidRPr="00112D4B">
              <w:t>;</w:t>
            </w:r>
          </w:p>
          <w:p w:rsidR="009A15C6" w:rsidRPr="00112D4B" w:rsidRDefault="009A15C6" w:rsidP="000F0F34">
            <w:pPr>
              <w:pStyle w:val="Geenafstand"/>
            </w:pPr>
            <w:r w:rsidRPr="00112D4B">
              <w:t>De kennis en het netwerk is ontstaan door de succesvolle ontwikkelingen van Achmea in de afgelopen jaren.</w:t>
            </w:r>
          </w:p>
        </w:tc>
        <w:tc>
          <w:tcPr>
            <w:tcW w:w="4680" w:type="dxa"/>
            <w:shd w:val="clear" w:color="auto" w:fill="D3DFEE"/>
          </w:tcPr>
          <w:p w:rsidR="009A15C6" w:rsidRDefault="009A15C6" w:rsidP="000F0F34">
            <w:pPr>
              <w:pStyle w:val="Geenafstand"/>
              <w:numPr>
                <w:ilvl w:val="0"/>
                <w:numId w:val="50"/>
              </w:numPr>
            </w:pPr>
            <w:r>
              <w:t>Negatief bedrijfsresultaat;</w:t>
            </w:r>
          </w:p>
          <w:p w:rsidR="009A15C6" w:rsidRDefault="009A15C6" w:rsidP="000F0F34">
            <w:pPr>
              <w:pStyle w:val="Geenafstand"/>
            </w:pPr>
            <w:r>
              <w:t>Voorbeeld: voor 2010 is het resultaat</w:t>
            </w:r>
          </w:p>
          <w:p w:rsidR="009A15C6" w:rsidRPr="007B326B" w:rsidRDefault="009A15C6" w:rsidP="000F0F34">
            <w:pPr>
              <w:pStyle w:val="Geenafstand"/>
            </w:pPr>
            <w:r w:rsidRPr="007B326B">
              <w:t>-</w:t>
            </w:r>
            <w:r>
              <w:t xml:space="preserve"> € </w:t>
            </w:r>
            <w:r w:rsidRPr="007B326B">
              <w:t>38.668.000</w:t>
            </w:r>
            <w:r>
              <w:rPr>
                <w:rStyle w:val="Voetnootmarkering"/>
                <w:szCs w:val="20"/>
              </w:rPr>
              <w:footnoteReference w:id="68"/>
            </w:r>
            <w:r>
              <w:t>.</w:t>
            </w:r>
          </w:p>
        </w:tc>
      </w:tr>
      <w:tr w:rsidR="009A15C6" w:rsidRPr="007B326B" w:rsidTr="00AE06DE">
        <w:tc>
          <w:tcPr>
            <w:tcW w:w="4608" w:type="dxa"/>
          </w:tcPr>
          <w:p w:rsidR="009A15C6" w:rsidRPr="00675820" w:rsidRDefault="009A15C6" w:rsidP="000F0F34">
            <w:pPr>
              <w:pStyle w:val="Geenafstand"/>
              <w:numPr>
                <w:ilvl w:val="0"/>
                <w:numId w:val="49"/>
              </w:numPr>
            </w:pPr>
            <w:r>
              <w:t>Kennis van verschillende sectoren</w:t>
            </w:r>
            <w:r>
              <w:rPr>
                <w:rStyle w:val="Voetnootmarkering"/>
                <w:szCs w:val="20"/>
              </w:rPr>
              <w:footnoteReference w:id="69"/>
            </w:r>
            <w:r>
              <w:t>;</w:t>
            </w:r>
          </w:p>
        </w:tc>
        <w:tc>
          <w:tcPr>
            <w:tcW w:w="4680" w:type="dxa"/>
          </w:tcPr>
          <w:p w:rsidR="009A15C6" w:rsidRPr="006E7F41" w:rsidRDefault="009A15C6" w:rsidP="000F0F34">
            <w:pPr>
              <w:pStyle w:val="Geenafstand"/>
              <w:numPr>
                <w:ilvl w:val="0"/>
                <w:numId w:val="50"/>
              </w:numPr>
            </w:pPr>
            <w:r>
              <w:t>Er is geen eenduidig productaanbod aanwezig;</w:t>
            </w:r>
          </w:p>
        </w:tc>
      </w:tr>
      <w:tr w:rsidR="009A15C6" w:rsidRPr="00E941DC" w:rsidTr="00AE06DE">
        <w:tc>
          <w:tcPr>
            <w:tcW w:w="4608" w:type="dxa"/>
            <w:shd w:val="clear" w:color="auto" w:fill="D3DFEE"/>
          </w:tcPr>
          <w:p w:rsidR="009A15C6" w:rsidRPr="00675820" w:rsidRDefault="009A15C6" w:rsidP="000F0F34">
            <w:pPr>
              <w:pStyle w:val="Geenafstand"/>
              <w:numPr>
                <w:ilvl w:val="0"/>
                <w:numId w:val="49"/>
              </w:numPr>
            </w:pPr>
            <w:r w:rsidRPr="00112D4B">
              <w:t xml:space="preserve">Met behulp van een nieuw systeem (GLAS) is er sprake van lastenverlichting voor aangesloten werkgevers. </w:t>
            </w:r>
            <w:r w:rsidRPr="00675820">
              <w:t>Dit maakt de gegevensinwinning betrouwbaarder</w:t>
            </w:r>
            <w:r>
              <w:rPr>
                <w:rStyle w:val="Voetnootmarkering"/>
                <w:szCs w:val="20"/>
              </w:rPr>
              <w:footnoteReference w:id="70"/>
            </w:r>
            <w:r>
              <w:t>.</w:t>
            </w:r>
          </w:p>
        </w:tc>
        <w:tc>
          <w:tcPr>
            <w:tcW w:w="4680" w:type="dxa"/>
            <w:shd w:val="clear" w:color="auto" w:fill="D3DFEE"/>
          </w:tcPr>
          <w:p w:rsidR="009A15C6" w:rsidRPr="00E941DC" w:rsidRDefault="009A15C6" w:rsidP="000F0F34">
            <w:pPr>
              <w:pStyle w:val="Geenafstand"/>
            </w:pPr>
          </w:p>
        </w:tc>
      </w:tr>
    </w:tbl>
    <w:p w:rsidR="009A15C6" w:rsidRDefault="009A15C6" w:rsidP="000F0F34">
      <w:pPr>
        <w:pStyle w:val="Geenafstand"/>
        <w:jc w:val="both"/>
      </w:pPr>
    </w:p>
    <w:tbl>
      <w:tblPr>
        <w:tblW w:w="928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4608"/>
        <w:gridCol w:w="4680"/>
      </w:tblGrid>
      <w:tr w:rsidR="009A15C6" w:rsidRPr="0044482F" w:rsidTr="00AE06DE">
        <w:tc>
          <w:tcPr>
            <w:tcW w:w="4608" w:type="dxa"/>
          </w:tcPr>
          <w:p w:rsidR="009A15C6" w:rsidRPr="00112D4B" w:rsidRDefault="009A15C6" w:rsidP="000F0F34">
            <w:pPr>
              <w:pStyle w:val="Geenafstand"/>
              <w:rPr>
                <w:b/>
              </w:rPr>
            </w:pPr>
            <w:r w:rsidRPr="00112D4B">
              <w:rPr>
                <w:b/>
              </w:rPr>
              <w:t>Kansen</w:t>
            </w:r>
          </w:p>
        </w:tc>
        <w:tc>
          <w:tcPr>
            <w:tcW w:w="4680" w:type="dxa"/>
          </w:tcPr>
          <w:p w:rsidR="009A15C6" w:rsidRPr="00112D4B" w:rsidRDefault="009A15C6" w:rsidP="000F0F34">
            <w:pPr>
              <w:pStyle w:val="Geenafstand"/>
              <w:rPr>
                <w:b/>
              </w:rPr>
            </w:pPr>
            <w:r w:rsidRPr="00112D4B">
              <w:rPr>
                <w:b/>
              </w:rPr>
              <w:t>Bedreigingen</w:t>
            </w:r>
          </w:p>
        </w:tc>
      </w:tr>
      <w:tr w:rsidR="009A15C6" w:rsidRPr="0044482F" w:rsidTr="00AE06DE">
        <w:tc>
          <w:tcPr>
            <w:tcW w:w="4608" w:type="dxa"/>
            <w:shd w:val="clear" w:color="auto" w:fill="D3DFEE"/>
          </w:tcPr>
          <w:p w:rsidR="009A15C6" w:rsidRDefault="009A15C6" w:rsidP="000F0F34">
            <w:pPr>
              <w:pStyle w:val="Geenafstand"/>
              <w:numPr>
                <w:ilvl w:val="0"/>
                <w:numId w:val="49"/>
              </w:numPr>
            </w:pPr>
            <w:r>
              <w:t>Noodzaak tot kostenbesparing van bestaande pensioenregelingen door druk op kostenniveau;</w:t>
            </w:r>
          </w:p>
          <w:p w:rsidR="009A15C6" w:rsidRDefault="009A15C6" w:rsidP="000F0F34">
            <w:pPr>
              <w:pStyle w:val="Geenafstand"/>
            </w:pPr>
            <w:r>
              <w:t>Voorbeeld: kredietcrisis en vergrijzing.</w:t>
            </w:r>
          </w:p>
        </w:tc>
        <w:tc>
          <w:tcPr>
            <w:tcW w:w="4680" w:type="dxa"/>
            <w:shd w:val="clear" w:color="auto" w:fill="D3DFEE"/>
          </w:tcPr>
          <w:p w:rsidR="009A15C6" w:rsidRPr="00E941DC" w:rsidRDefault="009A15C6" w:rsidP="000F0F34">
            <w:pPr>
              <w:pStyle w:val="Geenafstand"/>
              <w:numPr>
                <w:ilvl w:val="0"/>
                <w:numId w:val="49"/>
              </w:numPr>
            </w:pPr>
            <w:r>
              <w:t>Het aantal pensioenfondsen op de markt gaat afnemen door fusie of samenwerking van fondsen</w:t>
            </w:r>
            <w:r>
              <w:rPr>
                <w:rStyle w:val="Voetnootmarkering"/>
                <w:szCs w:val="20"/>
              </w:rPr>
              <w:footnoteReference w:id="71"/>
            </w:r>
            <w:r>
              <w:t>;</w:t>
            </w:r>
          </w:p>
        </w:tc>
      </w:tr>
      <w:tr w:rsidR="009A15C6" w:rsidRPr="0044482F" w:rsidTr="00AE06DE">
        <w:tc>
          <w:tcPr>
            <w:tcW w:w="4608" w:type="dxa"/>
          </w:tcPr>
          <w:p w:rsidR="009A15C6" w:rsidRDefault="009A15C6" w:rsidP="000F0F34">
            <w:pPr>
              <w:pStyle w:val="Geenafstand"/>
              <w:numPr>
                <w:ilvl w:val="0"/>
                <w:numId w:val="49"/>
              </w:numPr>
            </w:pPr>
            <w:r>
              <w:t>Bundelen van de verkoop van de pensioenadministratie met Syntrus Achmea Vermogensbeheer en Vastgoed (cross-selling), waardoor in de huidige klantenportefeuille meer diensten gaan worden verkocht;</w:t>
            </w:r>
          </w:p>
        </w:tc>
        <w:tc>
          <w:tcPr>
            <w:tcW w:w="4680" w:type="dxa"/>
          </w:tcPr>
          <w:p w:rsidR="009A15C6" w:rsidRPr="00E941DC" w:rsidRDefault="009A15C6" w:rsidP="000F0F34">
            <w:pPr>
              <w:pStyle w:val="Geenafstand"/>
              <w:numPr>
                <w:ilvl w:val="0"/>
                <w:numId w:val="49"/>
              </w:numPr>
            </w:pPr>
            <w:r>
              <w:t>Groei van verzekeringsmaatschappijen op de pensioenmarkt</w:t>
            </w:r>
            <w:r>
              <w:rPr>
                <w:rStyle w:val="Voetnootmarkering"/>
                <w:szCs w:val="20"/>
              </w:rPr>
              <w:footnoteReference w:id="72"/>
            </w:r>
            <w:r>
              <w:t>;</w:t>
            </w:r>
          </w:p>
        </w:tc>
      </w:tr>
    </w:tbl>
    <w:p w:rsidR="009A15C6" w:rsidRDefault="009A15C6"/>
    <w:tbl>
      <w:tblPr>
        <w:tblW w:w="928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4608"/>
        <w:gridCol w:w="4680"/>
      </w:tblGrid>
      <w:tr w:rsidR="009A15C6" w:rsidRPr="0044482F" w:rsidTr="00AE06DE">
        <w:tc>
          <w:tcPr>
            <w:tcW w:w="4608" w:type="dxa"/>
            <w:shd w:val="clear" w:color="auto" w:fill="D3DFEE"/>
          </w:tcPr>
          <w:p w:rsidR="009A15C6" w:rsidRDefault="009A15C6" w:rsidP="000F0F34">
            <w:pPr>
              <w:pStyle w:val="Geenafstand"/>
              <w:numPr>
                <w:ilvl w:val="0"/>
                <w:numId w:val="49"/>
              </w:numPr>
            </w:pPr>
            <w:r>
              <w:lastRenderedPageBreak/>
              <w:t>De toenemende maatschappelijke focus op pensioenen zorgt voor meer hulpvraag vanuit de klanten;</w:t>
            </w:r>
          </w:p>
          <w:p w:rsidR="009A15C6" w:rsidRDefault="009A15C6" w:rsidP="000F0F34">
            <w:pPr>
              <w:pStyle w:val="Geenafstand"/>
            </w:pPr>
            <w:r>
              <w:t>Voorbeeld: risicomanagement en Pensioen Fund Governance</w:t>
            </w:r>
            <w:r>
              <w:rPr>
                <w:rStyle w:val="Voetnootmarkering"/>
                <w:szCs w:val="20"/>
              </w:rPr>
              <w:footnoteReference w:id="73"/>
            </w:r>
            <w:r>
              <w:t>.</w:t>
            </w:r>
          </w:p>
        </w:tc>
        <w:tc>
          <w:tcPr>
            <w:tcW w:w="4680" w:type="dxa"/>
            <w:shd w:val="clear" w:color="auto" w:fill="D3DFEE"/>
          </w:tcPr>
          <w:p w:rsidR="009A15C6" w:rsidRPr="00E941DC" w:rsidRDefault="009A15C6" w:rsidP="000F0F34">
            <w:pPr>
              <w:pStyle w:val="Geenafstand"/>
              <w:numPr>
                <w:ilvl w:val="0"/>
                <w:numId w:val="52"/>
              </w:numPr>
            </w:pPr>
            <w:r>
              <w:t>Toenemende concurrentie op de pensioenmarkt door opkomst van nieuwe toetreders (zoals buitenlandse partijen). Dit leidt tot druk op marktprijzen</w:t>
            </w:r>
            <w:r>
              <w:rPr>
                <w:rStyle w:val="Voetnootmarkering"/>
                <w:szCs w:val="20"/>
              </w:rPr>
              <w:footnoteReference w:id="74"/>
            </w:r>
            <w:r>
              <w:t>;</w:t>
            </w:r>
          </w:p>
        </w:tc>
      </w:tr>
      <w:tr w:rsidR="009A15C6" w:rsidRPr="00E941DC" w:rsidTr="00AE06DE">
        <w:tc>
          <w:tcPr>
            <w:tcW w:w="4608" w:type="dxa"/>
          </w:tcPr>
          <w:p w:rsidR="009A15C6" w:rsidRDefault="009A15C6" w:rsidP="000F0F34">
            <w:pPr>
              <w:pStyle w:val="Geenafstand"/>
              <w:numPr>
                <w:ilvl w:val="0"/>
                <w:numId w:val="51"/>
              </w:numPr>
            </w:pPr>
            <w:r>
              <w:t>Potentiële groei door het aansluiten van ondernemingspensioenfondsen bij bedrijfstakpensioenfondsen.</w:t>
            </w:r>
          </w:p>
        </w:tc>
        <w:tc>
          <w:tcPr>
            <w:tcW w:w="4680" w:type="dxa"/>
          </w:tcPr>
          <w:p w:rsidR="009A15C6" w:rsidRPr="00E941DC" w:rsidRDefault="009A15C6" w:rsidP="000F0F34">
            <w:pPr>
              <w:pStyle w:val="Geenafstand"/>
              <w:numPr>
                <w:ilvl w:val="0"/>
                <w:numId w:val="51"/>
              </w:numPr>
            </w:pPr>
            <w:r>
              <w:t>Het verlies van adviesdiensten aan externe consulenten en gespecialiseerde partijen, zoals communicatiebureaus</w:t>
            </w:r>
            <w:r>
              <w:rPr>
                <w:rStyle w:val="Voetnootmarkering"/>
                <w:szCs w:val="20"/>
              </w:rPr>
              <w:footnoteReference w:id="75"/>
            </w:r>
            <w:r>
              <w:t>.</w:t>
            </w:r>
          </w:p>
        </w:tc>
      </w:tr>
      <w:tr w:rsidR="009A15C6" w:rsidRPr="00E941DC" w:rsidTr="00AE06DE">
        <w:tc>
          <w:tcPr>
            <w:tcW w:w="4608" w:type="dxa"/>
            <w:shd w:val="clear" w:color="auto" w:fill="D3DFEE"/>
          </w:tcPr>
          <w:p w:rsidR="009A15C6" w:rsidRDefault="009A15C6" w:rsidP="000F0F34">
            <w:pPr>
              <w:pStyle w:val="Geenafstand"/>
            </w:pPr>
          </w:p>
        </w:tc>
        <w:tc>
          <w:tcPr>
            <w:tcW w:w="4680" w:type="dxa"/>
            <w:shd w:val="clear" w:color="auto" w:fill="D3DFEE"/>
          </w:tcPr>
          <w:p w:rsidR="009A15C6" w:rsidRPr="00E941DC" w:rsidRDefault="009A15C6" w:rsidP="000F0F34">
            <w:pPr>
              <w:pStyle w:val="Geenafstand"/>
              <w:numPr>
                <w:ilvl w:val="0"/>
                <w:numId w:val="51"/>
              </w:numPr>
            </w:pPr>
            <w:r>
              <w:t>Kortingsvraag van bestaande klanten door druk op kostenniveau bij pensioenfondsen;</w:t>
            </w:r>
          </w:p>
        </w:tc>
      </w:tr>
    </w:tbl>
    <w:p w:rsidR="009A15C6" w:rsidRDefault="009A15C6" w:rsidP="000F0F34">
      <w:pPr>
        <w:pStyle w:val="Geenafstand"/>
        <w:rPr>
          <w:sz w:val="16"/>
          <w:szCs w:val="16"/>
        </w:rPr>
      </w:pPr>
      <w:r w:rsidRPr="00112D4B">
        <w:rPr>
          <w:sz w:val="16"/>
          <w:szCs w:val="16"/>
        </w:rPr>
        <w:t>Figuur 4.1 SWOT analyse</w:t>
      </w:r>
    </w:p>
    <w:p w:rsidR="009A15C6" w:rsidRDefault="009A15C6" w:rsidP="000F0F34">
      <w:pPr>
        <w:pStyle w:val="Geenafstand"/>
        <w:jc w:val="both"/>
        <w:rPr>
          <w:sz w:val="16"/>
          <w:szCs w:val="16"/>
        </w:rPr>
      </w:pPr>
    </w:p>
    <w:p w:rsidR="009A15C6" w:rsidRDefault="009A15C6" w:rsidP="000F0F34">
      <w:pPr>
        <w:pStyle w:val="Geenafstand"/>
        <w:jc w:val="both"/>
      </w:pPr>
      <w:r>
        <w:t>Toelichting van enkele zwakten en kansen:</w:t>
      </w:r>
    </w:p>
    <w:p w:rsidR="009A15C6" w:rsidRDefault="009A15C6" w:rsidP="000F0F34">
      <w:pPr>
        <w:pStyle w:val="Geenafstand"/>
        <w:jc w:val="both"/>
      </w:pPr>
    </w:p>
    <w:p w:rsidR="009A15C6" w:rsidRDefault="009A15C6" w:rsidP="000F0F34">
      <w:pPr>
        <w:pStyle w:val="Geenafstand"/>
        <w:numPr>
          <w:ilvl w:val="0"/>
          <w:numId w:val="53"/>
        </w:numPr>
        <w:jc w:val="both"/>
      </w:pPr>
      <w:r>
        <w:t>Zwakte - de standaard dienstverlening is nog niet op gewenst niveau</w:t>
      </w:r>
      <w:r>
        <w:rPr>
          <w:rStyle w:val="Voetnootmarkering"/>
          <w:szCs w:val="20"/>
        </w:rPr>
        <w:footnoteReference w:id="76"/>
      </w:r>
      <w:r>
        <w:t>;</w:t>
      </w:r>
    </w:p>
    <w:p w:rsidR="009A15C6" w:rsidRDefault="009A15C6" w:rsidP="000F0F34">
      <w:pPr>
        <w:pStyle w:val="Geenafstand"/>
        <w:jc w:val="both"/>
      </w:pPr>
      <w:r>
        <w:t>Hiermee wordt bedoeld dat de standaard dienstverlening momenteel niet volledig voldoet aan de wensen van de klanten. Er kan nog veel worden verbeterd, waardoor de standaard dienstverlening op een hoger niveau komt te liggen. Twee doelstellingen van Syntrus Achmea voor 2011 zijn dan ook</w:t>
      </w:r>
      <w:r>
        <w:rPr>
          <w:rStyle w:val="Voetnootmarkering"/>
          <w:szCs w:val="20"/>
        </w:rPr>
        <w:footnoteReference w:id="77"/>
      </w:r>
      <w:r>
        <w:t>:</w:t>
      </w:r>
    </w:p>
    <w:p w:rsidR="009A15C6" w:rsidRDefault="009A15C6" w:rsidP="00D346EB">
      <w:pPr>
        <w:pStyle w:val="Geenafstand"/>
        <w:numPr>
          <w:ilvl w:val="1"/>
          <w:numId w:val="53"/>
        </w:numPr>
        <w:jc w:val="both"/>
      </w:pPr>
      <w:r>
        <w:t>Uitstekende dienstverlening;</w:t>
      </w:r>
    </w:p>
    <w:p w:rsidR="009A15C6" w:rsidRDefault="009A15C6" w:rsidP="00D346EB">
      <w:pPr>
        <w:pStyle w:val="Geenafstand"/>
        <w:numPr>
          <w:ilvl w:val="1"/>
          <w:numId w:val="53"/>
        </w:numPr>
        <w:jc w:val="both"/>
      </w:pPr>
      <w:r>
        <w:t>Basisadministratie op orde.</w:t>
      </w:r>
    </w:p>
    <w:p w:rsidR="009A15C6" w:rsidRDefault="009A15C6" w:rsidP="000F0F34">
      <w:pPr>
        <w:pStyle w:val="Geenafstand"/>
        <w:jc w:val="both"/>
      </w:pPr>
    </w:p>
    <w:p w:rsidR="009A15C6" w:rsidRDefault="009A15C6" w:rsidP="000F0F34">
      <w:pPr>
        <w:pStyle w:val="Geenafstand"/>
        <w:numPr>
          <w:ilvl w:val="0"/>
          <w:numId w:val="53"/>
        </w:numPr>
        <w:jc w:val="both"/>
      </w:pPr>
      <w:r>
        <w:t>Zwakte - er is geen eenduidig productaanbod;</w:t>
      </w:r>
    </w:p>
    <w:p w:rsidR="009A15C6" w:rsidRDefault="009A15C6" w:rsidP="000F0F34">
      <w:pPr>
        <w:pStyle w:val="Geenafstand"/>
        <w:jc w:val="both"/>
      </w:pPr>
      <w:r>
        <w:t>Syntrus Achmea heeft momenteel geen duidelijk overzicht van het productaanbod. Dit houdt in dat niet kan worden aangegeven wat Syntrus Achmea de klanten allemaal te bieden heeft. Syntrus Achmea moet naar één uniform assortiment. Dat schept duidelijkheid en overzichtelijkheid voor zowel Syntrus Achmea als de klanten.</w:t>
      </w:r>
    </w:p>
    <w:p w:rsidR="009A15C6" w:rsidRDefault="009A15C6" w:rsidP="000F0F34">
      <w:pPr>
        <w:pStyle w:val="Geenafstand"/>
        <w:jc w:val="both"/>
      </w:pPr>
    </w:p>
    <w:p w:rsidR="009A15C6" w:rsidRDefault="009A15C6" w:rsidP="000F0F34">
      <w:pPr>
        <w:pStyle w:val="Geenafstand"/>
        <w:numPr>
          <w:ilvl w:val="0"/>
          <w:numId w:val="53"/>
        </w:numPr>
        <w:jc w:val="both"/>
      </w:pPr>
      <w:r>
        <w:t>Kans - noodzaak tot kostenbesparing van bestaande pensioenregelingen door druk op kostenniveau;</w:t>
      </w:r>
    </w:p>
    <w:p w:rsidR="009A15C6" w:rsidRDefault="009A15C6" w:rsidP="000F0F34">
      <w:pPr>
        <w:pStyle w:val="Geenafstand"/>
        <w:jc w:val="both"/>
      </w:pPr>
      <w:r>
        <w:t xml:space="preserve">Druk op kostenniveau ontstaat door ontwikkelingen op de pensioenmarkt, zoals de kredietcrisis en de vergrijzing. Beiden hebben een grote financiële invloed op de pensioenfondsen, waardoor de budgettering van de fondsen daalt. De kans voor Syntrus Achmea hierbij is het bieden van efficiencymaatregelen en het binnenhalen van zoveel mogelijk geld door een goede uitvoering van de pensioenadministratie. </w:t>
      </w:r>
    </w:p>
    <w:p w:rsidR="009A15C6" w:rsidRDefault="009A15C6" w:rsidP="000F0F34">
      <w:pPr>
        <w:pStyle w:val="Geenafstand"/>
        <w:jc w:val="both"/>
      </w:pPr>
    </w:p>
    <w:p w:rsidR="009A15C6" w:rsidRDefault="009A15C6" w:rsidP="000F0F34">
      <w:pPr>
        <w:pStyle w:val="Geenafstand"/>
        <w:numPr>
          <w:ilvl w:val="0"/>
          <w:numId w:val="53"/>
        </w:numPr>
        <w:jc w:val="both"/>
      </w:pPr>
      <w:r>
        <w:t>Kans - de toenemende maatschappelijke focus op pensioenen zorgt voor meer hulpvraag vanuit de klanten;</w:t>
      </w:r>
    </w:p>
    <w:p w:rsidR="009A15C6" w:rsidRDefault="009A15C6" w:rsidP="000F0F34">
      <w:pPr>
        <w:pStyle w:val="Geenafstand"/>
        <w:jc w:val="both"/>
      </w:pPr>
      <w:r>
        <w:t>De wijziging van de PW, lage dekkingsgraad</w:t>
      </w:r>
      <w:r>
        <w:rPr>
          <w:rStyle w:val="Voetnootmarkering"/>
          <w:szCs w:val="20"/>
        </w:rPr>
        <w:footnoteReference w:id="78"/>
      </w:r>
      <w:r>
        <w:t xml:space="preserve"> en het versterkt toezicht van DNB &amp; AFM zorgt voor meer druk op de pensioenfondsen om goed te blijven presteren. Hierdoor steekt het de hand uit naar de pensioenuitvoerders, in dit geval Syntrus Achmea, om te helpen overeind te blijven staan. Er is vooral veel vraag naar hulp bij risicomanagement en PFG. </w:t>
      </w:r>
    </w:p>
    <w:p w:rsidR="009A15C6" w:rsidRDefault="009A15C6" w:rsidP="000F0F34">
      <w:pPr>
        <w:pStyle w:val="Geenafstand"/>
        <w:jc w:val="both"/>
      </w:pPr>
    </w:p>
    <w:p w:rsidR="009A15C6" w:rsidRDefault="009A15C6" w:rsidP="000F0F34">
      <w:pPr>
        <w:pStyle w:val="Geenafstand"/>
        <w:numPr>
          <w:ilvl w:val="0"/>
          <w:numId w:val="53"/>
        </w:numPr>
        <w:jc w:val="both"/>
      </w:pPr>
      <w:r>
        <w:t>Kans - potentiële groei door het aansluiten van ondernemingspensioenfondsen bij bedrijfstakpensioenfondsen</w:t>
      </w:r>
      <w:r>
        <w:rPr>
          <w:rStyle w:val="Voetnootmarkering"/>
          <w:szCs w:val="20"/>
        </w:rPr>
        <w:footnoteReference w:id="79"/>
      </w:r>
      <w:r>
        <w:t>.</w:t>
      </w:r>
    </w:p>
    <w:p w:rsidR="009A15C6" w:rsidRPr="00E3500A" w:rsidRDefault="009A15C6" w:rsidP="000F0F34">
      <w:pPr>
        <w:pStyle w:val="Geenafstand"/>
        <w:jc w:val="both"/>
      </w:pPr>
      <w:r>
        <w:t>Dit is een kans voor pensioenbeheer BPF binnen Syntrus Achmea. Door de aansluiting van ondernemingspensioenfondsen bij pensioenbeheer BPF groeit het pensioenbeheer BPF en daarmee ook de klantenportefeuille.</w:t>
      </w:r>
    </w:p>
    <w:p w:rsidR="009A15C6" w:rsidRPr="007D1512" w:rsidRDefault="009A15C6" w:rsidP="000F0F34">
      <w:pPr>
        <w:pStyle w:val="Kop3"/>
        <w:spacing w:line="240" w:lineRule="auto"/>
      </w:pPr>
      <w:r>
        <w:br w:type="page"/>
      </w:r>
      <w:r>
        <w:lastRenderedPageBreak/>
        <w:t>4</w:t>
      </w:r>
      <w:r w:rsidRPr="007D1512">
        <w:t>.2.</w:t>
      </w:r>
      <w:r>
        <w:t>3</w:t>
      </w:r>
      <w:r w:rsidRPr="007D1512">
        <w:t xml:space="preserve"> Confrontatiematrix</w:t>
      </w:r>
    </w:p>
    <w:p w:rsidR="009A15C6" w:rsidRDefault="009A15C6" w:rsidP="000F0F34">
      <w:pPr>
        <w:pStyle w:val="Geenafstand"/>
        <w:jc w:val="both"/>
      </w:pPr>
      <w:r>
        <w:t>In de confrontatiematrix worden de belangrijkste en meest samenhangende sterkten, zwakten, kansen en bedreigingen met elkaar gecombineerd, waardoor duidelijk naar voren komt waar Syntrus Achmea de focus op moet gaan leggen voor komend jaar/jaren.</w:t>
      </w:r>
    </w:p>
    <w:p w:rsidR="009A15C6" w:rsidRDefault="009A15C6" w:rsidP="000F0F34">
      <w:pPr>
        <w:pStyle w:val="Geenafstand"/>
        <w:jc w:val="both"/>
      </w:pP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tblPr>
      <w:tblGrid>
        <w:gridCol w:w="3369"/>
        <w:gridCol w:w="1275"/>
        <w:gridCol w:w="851"/>
        <w:gridCol w:w="992"/>
        <w:gridCol w:w="709"/>
        <w:gridCol w:w="567"/>
        <w:gridCol w:w="567"/>
        <w:gridCol w:w="567"/>
      </w:tblGrid>
      <w:tr w:rsidR="009A15C6" w:rsidRPr="0008440B" w:rsidTr="00AE06DE">
        <w:trPr>
          <w:cantSplit/>
          <w:trHeight w:val="4803"/>
        </w:trPr>
        <w:tc>
          <w:tcPr>
            <w:tcW w:w="3369" w:type="dxa"/>
          </w:tcPr>
          <w:p w:rsidR="009A15C6" w:rsidRPr="0008440B" w:rsidRDefault="009A15C6" w:rsidP="000F0F34">
            <w:pPr>
              <w:pStyle w:val="Stijl1"/>
              <w:jc w:val="left"/>
              <w:rPr>
                <w:rFonts w:cs="Arial"/>
                <w:szCs w:val="20"/>
              </w:rPr>
            </w:pPr>
          </w:p>
          <w:p w:rsidR="009A15C6" w:rsidRPr="0008440B" w:rsidRDefault="009A15C6" w:rsidP="000F0F34">
            <w:pPr>
              <w:pStyle w:val="Stijl1"/>
              <w:jc w:val="left"/>
              <w:rPr>
                <w:rFonts w:cs="Arial"/>
                <w:szCs w:val="20"/>
              </w:rPr>
            </w:pPr>
          </w:p>
          <w:p w:rsidR="009A15C6" w:rsidRPr="0008440B" w:rsidRDefault="009A15C6" w:rsidP="000F0F34">
            <w:pPr>
              <w:pStyle w:val="Stijl1"/>
              <w:jc w:val="left"/>
              <w:rPr>
                <w:rFonts w:cs="Arial"/>
                <w:szCs w:val="20"/>
              </w:rPr>
            </w:pPr>
          </w:p>
          <w:p w:rsidR="009A15C6" w:rsidRPr="0008440B" w:rsidRDefault="009A15C6" w:rsidP="000F0F34">
            <w:pPr>
              <w:pStyle w:val="Stijl1"/>
              <w:jc w:val="left"/>
              <w:rPr>
                <w:rFonts w:cs="Arial"/>
                <w:szCs w:val="20"/>
              </w:rPr>
            </w:pPr>
          </w:p>
          <w:p w:rsidR="009A15C6" w:rsidRPr="0008440B" w:rsidRDefault="009A15C6" w:rsidP="000F0F34">
            <w:pPr>
              <w:pStyle w:val="Stijl1"/>
              <w:jc w:val="left"/>
              <w:rPr>
                <w:rFonts w:cs="Arial"/>
                <w:szCs w:val="20"/>
              </w:rPr>
            </w:pPr>
          </w:p>
          <w:p w:rsidR="009A15C6" w:rsidRPr="0008440B" w:rsidRDefault="009A15C6" w:rsidP="000F0F34">
            <w:pPr>
              <w:pStyle w:val="Stijl1"/>
              <w:jc w:val="left"/>
              <w:rPr>
                <w:rFonts w:cs="Arial"/>
                <w:szCs w:val="20"/>
              </w:rPr>
            </w:pPr>
          </w:p>
          <w:p w:rsidR="009A15C6" w:rsidRPr="0008440B" w:rsidRDefault="009A15C6" w:rsidP="000F0F34">
            <w:pPr>
              <w:pStyle w:val="Stijl1"/>
              <w:jc w:val="left"/>
              <w:rPr>
                <w:rFonts w:cs="Arial"/>
                <w:szCs w:val="20"/>
              </w:rPr>
            </w:pPr>
          </w:p>
          <w:p w:rsidR="009A15C6" w:rsidRPr="0008440B" w:rsidRDefault="009A15C6" w:rsidP="000F0F34">
            <w:pPr>
              <w:pStyle w:val="Stijl1"/>
              <w:jc w:val="left"/>
              <w:rPr>
                <w:rFonts w:cs="Arial"/>
                <w:szCs w:val="20"/>
              </w:rPr>
            </w:pPr>
          </w:p>
          <w:p w:rsidR="009A15C6" w:rsidRPr="0008440B" w:rsidRDefault="009A15C6" w:rsidP="000F0F34">
            <w:pPr>
              <w:pStyle w:val="Stijl1"/>
              <w:jc w:val="left"/>
              <w:rPr>
                <w:rFonts w:cs="Arial"/>
                <w:szCs w:val="20"/>
              </w:rPr>
            </w:pPr>
          </w:p>
          <w:p w:rsidR="009A15C6" w:rsidRPr="0008440B" w:rsidRDefault="009A15C6" w:rsidP="000F0F34">
            <w:pPr>
              <w:pStyle w:val="Stijl1"/>
              <w:jc w:val="left"/>
              <w:rPr>
                <w:rFonts w:cs="Arial"/>
                <w:szCs w:val="20"/>
              </w:rPr>
            </w:pPr>
          </w:p>
          <w:p w:rsidR="009A15C6" w:rsidRPr="0008440B" w:rsidRDefault="009A15C6" w:rsidP="000F0F34">
            <w:pPr>
              <w:pStyle w:val="Stijl1"/>
              <w:jc w:val="left"/>
              <w:rPr>
                <w:rFonts w:cs="Arial"/>
                <w:szCs w:val="20"/>
              </w:rPr>
            </w:pPr>
          </w:p>
          <w:p w:rsidR="009A15C6" w:rsidRPr="0008440B" w:rsidRDefault="009A15C6" w:rsidP="000F0F34">
            <w:pPr>
              <w:pStyle w:val="Stijl1"/>
              <w:jc w:val="left"/>
              <w:rPr>
                <w:rFonts w:cs="Arial"/>
                <w:szCs w:val="20"/>
              </w:rPr>
            </w:pPr>
          </w:p>
          <w:p w:rsidR="009A15C6" w:rsidRPr="0008440B" w:rsidRDefault="009A15C6" w:rsidP="000F0F34">
            <w:pPr>
              <w:pStyle w:val="Stijl1"/>
              <w:jc w:val="left"/>
              <w:rPr>
                <w:rFonts w:cs="Arial"/>
                <w:szCs w:val="20"/>
              </w:rPr>
            </w:pPr>
          </w:p>
          <w:p w:rsidR="009A15C6" w:rsidRPr="0008440B" w:rsidRDefault="009A15C6" w:rsidP="000F0F34">
            <w:pPr>
              <w:pStyle w:val="Stijl1"/>
              <w:jc w:val="left"/>
              <w:rPr>
                <w:rFonts w:cs="Arial"/>
                <w:szCs w:val="20"/>
              </w:rPr>
            </w:pPr>
          </w:p>
          <w:p w:rsidR="009A15C6" w:rsidRPr="0008440B" w:rsidRDefault="009A15C6" w:rsidP="000F0F34">
            <w:pPr>
              <w:pStyle w:val="Stijl1"/>
              <w:jc w:val="left"/>
              <w:rPr>
                <w:rFonts w:cs="Arial"/>
                <w:szCs w:val="20"/>
              </w:rPr>
            </w:pPr>
          </w:p>
          <w:p w:rsidR="009A15C6" w:rsidRPr="0008440B" w:rsidRDefault="009A15C6" w:rsidP="000F0F34">
            <w:pPr>
              <w:pStyle w:val="Stijl1"/>
              <w:jc w:val="left"/>
              <w:rPr>
                <w:rFonts w:cs="Arial"/>
                <w:szCs w:val="20"/>
              </w:rPr>
            </w:pPr>
          </w:p>
          <w:p w:rsidR="009A15C6" w:rsidRPr="0008440B" w:rsidRDefault="009A15C6" w:rsidP="000F0F34">
            <w:pPr>
              <w:pStyle w:val="Stijl1"/>
              <w:jc w:val="left"/>
              <w:rPr>
                <w:rFonts w:cs="Arial"/>
                <w:szCs w:val="20"/>
              </w:rPr>
            </w:pPr>
          </w:p>
        </w:tc>
        <w:tc>
          <w:tcPr>
            <w:tcW w:w="1275" w:type="dxa"/>
            <w:textDirection w:val="btLr"/>
          </w:tcPr>
          <w:p w:rsidR="009A15C6" w:rsidRPr="00D33826" w:rsidRDefault="009A15C6" w:rsidP="000F0F34">
            <w:pPr>
              <w:pStyle w:val="Stijl1"/>
              <w:ind w:left="113"/>
              <w:jc w:val="left"/>
              <w:rPr>
                <w:rFonts w:cs="Arial"/>
                <w:szCs w:val="20"/>
              </w:rPr>
            </w:pPr>
            <w:r w:rsidRPr="00D33826">
              <w:rPr>
                <w:rFonts w:cs="Arial"/>
                <w:b/>
                <w:color w:val="00CCFF"/>
                <w:szCs w:val="20"/>
              </w:rPr>
              <w:t>S1</w:t>
            </w:r>
            <w:r w:rsidRPr="00D33826">
              <w:rPr>
                <w:rFonts w:cs="Arial"/>
                <w:szCs w:val="20"/>
              </w:rPr>
              <w:t>: Syntrus Achmea is marktleider op de pensioenmarkt;</w:t>
            </w:r>
          </w:p>
          <w:p w:rsidR="009A15C6" w:rsidRPr="00D33826" w:rsidRDefault="009A15C6" w:rsidP="000F0F34">
            <w:pPr>
              <w:pStyle w:val="Stijl1"/>
              <w:jc w:val="left"/>
              <w:rPr>
                <w:rFonts w:cs="Arial"/>
                <w:szCs w:val="20"/>
              </w:rPr>
            </w:pPr>
          </w:p>
        </w:tc>
        <w:tc>
          <w:tcPr>
            <w:tcW w:w="851" w:type="dxa"/>
            <w:textDirection w:val="btLr"/>
          </w:tcPr>
          <w:p w:rsidR="009A15C6" w:rsidRPr="00D33826" w:rsidRDefault="009A15C6" w:rsidP="000F0F34">
            <w:pPr>
              <w:pStyle w:val="Stijl1"/>
              <w:ind w:left="113"/>
              <w:jc w:val="left"/>
              <w:rPr>
                <w:rFonts w:cs="Arial"/>
                <w:i/>
                <w:szCs w:val="20"/>
              </w:rPr>
            </w:pPr>
            <w:r w:rsidRPr="00D33826">
              <w:rPr>
                <w:rFonts w:cs="Arial"/>
                <w:b/>
                <w:color w:val="00CCFF"/>
                <w:szCs w:val="20"/>
              </w:rPr>
              <w:t>S2</w:t>
            </w:r>
            <w:r w:rsidRPr="00D33826">
              <w:rPr>
                <w:rFonts w:cs="Arial"/>
                <w:szCs w:val="20"/>
              </w:rPr>
              <w:t xml:space="preserve">: Hoge betrokkenheid van medewerkers; </w:t>
            </w:r>
          </w:p>
          <w:p w:rsidR="009A15C6" w:rsidRPr="00D33826" w:rsidRDefault="009A15C6" w:rsidP="000F0F34">
            <w:pPr>
              <w:pStyle w:val="Stijl1"/>
              <w:jc w:val="left"/>
              <w:rPr>
                <w:rFonts w:cs="Arial"/>
                <w:szCs w:val="20"/>
              </w:rPr>
            </w:pPr>
          </w:p>
        </w:tc>
        <w:tc>
          <w:tcPr>
            <w:tcW w:w="992" w:type="dxa"/>
            <w:textDirection w:val="btLr"/>
          </w:tcPr>
          <w:p w:rsidR="009A15C6" w:rsidRPr="00D33826" w:rsidRDefault="009A15C6" w:rsidP="000F0F34">
            <w:pPr>
              <w:pStyle w:val="Stijl1"/>
              <w:jc w:val="left"/>
              <w:rPr>
                <w:rFonts w:cs="Arial"/>
                <w:szCs w:val="20"/>
              </w:rPr>
            </w:pPr>
            <w:r w:rsidRPr="00D33826">
              <w:rPr>
                <w:rFonts w:cs="Arial"/>
                <w:b/>
                <w:color w:val="00CCFF"/>
                <w:szCs w:val="20"/>
              </w:rPr>
              <w:t>S3</w:t>
            </w:r>
            <w:r w:rsidRPr="00D33826">
              <w:rPr>
                <w:rFonts w:cs="Arial"/>
                <w:szCs w:val="20"/>
              </w:rPr>
              <w:t>: Kennis van pensioenuitvoering;</w:t>
            </w:r>
          </w:p>
        </w:tc>
        <w:tc>
          <w:tcPr>
            <w:tcW w:w="709" w:type="dxa"/>
            <w:textDirection w:val="btLr"/>
          </w:tcPr>
          <w:p w:rsidR="009A15C6" w:rsidRPr="00D33826" w:rsidRDefault="009A15C6" w:rsidP="000F0F34">
            <w:pPr>
              <w:pStyle w:val="Stijl1"/>
              <w:ind w:left="113"/>
              <w:jc w:val="left"/>
              <w:rPr>
                <w:rFonts w:cs="Arial"/>
                <w:szCs w:val="20"/>
              </w:rPr>
            </w:pPr>
            <w:r w:rsidRPr="00D33826">
              <w:rPr>
                <w:rFonts w:cs="Arial"/>
                <w:b/>
                <w:color w:val="00CCFF"/>
                <w:szCs w:val="20"/>
              </w:rPr>
              <w:t>Z1</w:t>
            </w:r>
            <w:r w:rsidRPr="00D33826">
              <w:rPr>
                <w:rFonts w:cs="Arial"/>
                <w:szCs w:val="20"/>
              </w:rPr>
              <w:t>:Er is geen eenduidig productaanbod aanwezig;</w:t>
            </w:r>
          </w:p>
        </w:tc>
        <w:tc>
          <w:tcPr>
            <w:tcW w:w="567" w:type="dxa"/>
            <w:textDirection w:val="btLr"/>
          </w:tcPr>
          <w:p w:rsidR="009A15C6" w:rsidRPr="00D33826" w:rsidRDefault="009A15C6" w:rsidP="000F0F34">
            <w:pPr>
              <w:pStyle w:val="Stijl1"/>
              <w:ind w:left="113"/>
              <w:rPr>
                <w:rFonts w:cs="Arial"/>
                <w:i/>
                <w:szCs w:val="20"/>
              </w:rPr>
            </w:pPr>
            <w:r w:rsidRPr="00D33826">
              <w:rPr>
                <w:rFonts w:cs="Arial"/>
                <w:b/>
                <w:color w:val="00CCFF"/>
                <w:szCs w:val="20"/>
              </w:rPr>
              <w:t>Z2</w:t>
            </w:r>
            <w:r w:rsidRPr="00D33826">
              <w:rPr>
                <w:rFonts w:cs="Arial"/>
                <w:szCs w:val="20"/>
              </w:rPr>
              <w:t>: Negatief bedrijfsresultaat voor Syntrus Achmea;</w:t>
            </w:r>
          </w:p>
          <w:p w:rsidR="009A15C6" w:rsidRPr="00D33826" w:rsidRDefault="009A15C6" w:rsidP="000F0F34">
            <w:pPr>
              <w:pStyle w:val="Stijl1"/>
              <w:ind w:left="113"/>
              <w:jc w:val="left"/>
              <w:rPr>
                <w:rFonts w:cs="Arial"/>
                <w:szCs w:val="20"/>
              </w:rPr>
            </w:pPr>
          </w:p>
        </w:tc>
        <w:tc>
          <w:tcPr>
            <w:tcW w:w="567" w:type="dxa"/>
            <w:textDirection w:val="btLr"/>
          </w:tcPr>
          <w:p w:rsidR="009A15C6" w:rsidRPr="00D33826" w:rsidRDefault="009A15C6" w:rsidP="000F0F34">
            <w:pPr>
              <w:pStyle w:val="Stijl1"/>
              <w:ind w:left="113"/>
              <w:jc w:val="left"/>
              <w:rPr>
                <w:rFonts w:cs="Arial"/>
                <w:szCs w:val="20"/>
              </w:rPr>
            </w:pPr>
            <w:r w:rsidRPr="00D33826">
              <w:rPr>
                <w:rFonts w:cs="Arial"/>
                <w:b/>
                <w:color w:val="00CCFF"/>
                <w:szCs w:val="20"/>
              </w:rPr>
              <w:t>Z3</w:t>
            </w:r>
            <w:r w:rsidRPr="00D33826">
              <w:rPr>
                <w:rFonts w:cs="Arial"/>
                <w:szCs w:val="20"/>
              </w:rPr>
              <w:t>: Er is weinig vertrouwen van de klanten aanwezig.</w:t>
            </w:r>
          </w:p>
          <w:p w:rsidR="009A15C6" w:rsidRPr="00D33826" w:rsidRDefault="009A15C6" w:rsidP="000F0F34">
            <w:pPr>
              <w:pStyle w:val="Stijl1"/>
              <w:ind w:left="113"/>
              <w:jc w:val="left"/>
              <w:rPr>
                <w:rFonts w:cs="Arial"/>
                <w:szCs w:val="20"/>
              </w:rPr>
            </w:pPr>
          </w:p>
        </w:tc>
        <w:tc>
          <w:tcPr>
            <w:tcW w:w="567" w:type="dxa"/>
            <w:textDirection w:val="btLr"/>
          </w:tcPr>
          <w:p w:rsidR="009A15C6" w:rsidRPr="0008440B" w:rsidRDefault="009A15C6" w:rsidP="000F0F34">
            <w:pPr>
              <w:pStyle w:val="Stijl1"/>
              <w:jc w:val="left"/>
              <w:rPr>
                <w:rFonts w:cs="Arial"/>
                <w:b/>
                <w:szCs w:val="20"/>
              </w:rPr>
            </w:pPr>
            <w:r w:rsidRPr="0008440B">
              <w:rPr>
                <w:rFonts w:cs="Arial"/>
                <w:b/>
                <w:szCs w:val="20"/>
              </w:rPr>
              <w:t>Totaal</w:t>
            </w:r>
          </w:p>
        </w:tc>
      </w:tr>
      <w:tr w:rsidR="009A15C6" w:rsidRPr="00194262" w:rsidTr="00AE06DE">
        <w:trPr>
          <w:trHeight w:val="295"/>
        </w:trPr>
        <w:tc>
          <w:tcPr>
            <w:tcW w:w="3369" w:type="dxa"/>
          </w:tcPr>
          <w:p w:rsidR="009A15C6" w:rsidRPr="0008440B" w:rsidRDefault="009A15C6" w:rsidP="000F0F34">
            <w:pPr>
              <w:pStyle w:val="Stijl1"/>
              <w:jc w:val="left"/>
              <w:rPr>
                <w:rFonts w:cs="Arial"/>
                <w:szCs w:val="20"/>
              </w:rPr>
            </w:pPr>
            <w:r w:rsidRPr="00470926">
              <w:rPr>
                <w:rFonts w:cs="Arial"/>
                <w:b/>
                <w:color w:val="00CCFF"/>
                <w:szCs w:val="20"/>
              </w:rPr>
              <w:t>K1</w:t>
            </w:r>
            <w:r w:rsidRPr="0008440B">
              <w:rPr>
                <w:rFonts w:cs="Arial"/>
                <w:szCs w:val="20"/>
              </w:rPr>
              <w:t xml:space="preserve">: </w:t>
            </w:r>
            <w:r>
              <w:rPr>
                <w:rFonts w:cs="Arial"/>
                <w:szCs w:val="20"/>
              </w:rPr>
              <w:t>Noodzaak tot kostenbesparing van bestaande pensioenregelingen door druk op kostenniveau;</w:t>
            </w:r>
          </w:p>
        </w:tc>
        <w:tc>
          <w:tcPr>
            <w:tcW w:w="1275" w:type="dxa"/>
          </w:tcPr>
          <w:p w:rsidR="009A15C6" w:rsidRPr="00BC0F31" w:rsidRDefault="009A15C6" w:rsidP="000F0F34">
            <w:pPr>
              <w:pStyle w:val="Stijl1"/>
              <w:rPr>
                <w:rFonts w:cs="Arial"/>
                <w:sz w:val="22"/>
              </w:rPr>
            </w:pPr>
          </w:p>
          <w:p w:rsidR="009A15C6" w:rsidRPr="00BC0F31" w:rsidRDefault="009A15C6" w:rsidP="000F0F34">
            <w:pPr>
              <w:pStyle w:val="Stijl1"/>
              <w:tabs>
                <w:tab w:val="left" w:pos="720"/>
              </w:tabs>
              <w:rPr>
                <w:rFonts w:cs="Arial"/>
                <w:sz w:val="22"/>
              </w:rPr>
            </w:pPr>
            <w:r w:rsidRPr="00BC0F31">
              <w:rPr>
                <w:rFonts w:cs="Arial"/>
                <w:sz w:val="22"/>
              </w:rPr>
              <w:t>0</w:t>
            </w:r>
            <w:r w:rsidRPr="00BC0F31">
              <w:rPr>
                <w:rFonts w:cs="Arial"/>
                <w:sz w:val="22"/>
              </w:rPr>
              <w:tab/>
            </w:r>
          </w:p>
        </w:tc>
        <w:tc>
          <w:tcPr>
            <w:tcW w:w="851" w:type="dxa"/>
          </w:tcPr>
          <w:p w:rsidR="009A15C6" w:rsidRPr="00BC0F31" w:rsidRDefault="009A15C6" w:rsidP="000F0F34">
            <w:pPr>
              <w:pStyle w:val="Stijl1"/>
              <w:rPr>
                <w:rFonts w:cs="Arial"/>
                <w:sz w:val="22"/>
              </w:rPr>
            </w:pPr>
          </w:p>
          <w:p w:rsidR="009A15C6" w:rsidRPr="00BC0F31" w:rsidRDefault="009A15C6" w:rsidP="000F0F34">
            <w:pPr>
              <w:pStyle w:val="Stijl1"/>
              <w:rPr>
                <w:rFonts w:cs="Arial"/>
                <w:sz w:val="22"/>
              </w:rPr>
            </w:pPr>
            <w:r w:rsidRPr="00BC0F31">
              <w:rPr>
                <w:rFonts w:cs="Arial"/>
                <w:sz w:val="22"/>
              </w:rPr>
              <w:t>+</w:t>
            </w:r>
          </w:p>
        </w:tc>
        <w:tc>
          <w:tcPr>
            <w:tcW w:w="992" w:type="dxa"/>
          </w:tcPr>
          <w:p w:rsidR="009A15C6" w:rsidRPr="00BC0F31" w:rsidRDefault="009A15C6" w:rsidP="000F0F34">
            <w:pPr>
              <w:pStyle w:val="Stijl1"/>
              <w:rPr>
                <w:rFonts w:cs="Arial"/>
                <w:sz w:val="22"/>
              </w:rPr>
            </w:pPr>
          </w:p>
          <w:p w:rsidR="009A15C6" w:rsidRPr="00BC0F31" w:rsidRDefault="009A15C6" w:rsidP="000F0F34">
            <w:pPr>
              <w:pStyle w:val="Stijl1"/>
              <w:rPr>
                <w:rFonts w:cs="Arial"/>
                <w:sz w:val="22"/>
              </w:rPr>
            </w:pPr>
            <w:r w:rsidRPr="00BC0F31">
              <w:rPr>
                <w:rFonts w:cs="Arial"/>
                <w:sz w:val="22"/>
              </w:rPr>
              <w:t>+</w:t>
            </w:r>
          </w:p>
        </w:tc>
        <w:tc>
          <w:tcPr>
            <w:tcW w:w="709" w:type="dxa"/>
          </w:tcPr>
          <w:p w:rsidR="009A15C6" w:rsidRPr="00BC0F31" w:rsidRDefault="009A15C6" w:rsidP="000F0F34">
            <w:pPr>
              <w:pStyle w:val="Stijl1"/>
              <w:rPr>
                <w:rFonts w:cs="Arial"/>
                <w:sz w:val="22"/>
              </w:rPr>
            </w:pPr>
          </w:p>
          <w:p w:rsidR="009A15C6" w:rsidRPr="00BC0F31" w:rsidRDefault="009A15C6" w:rsidP="000F0F34">
            <w:pPr>
              <w:pStyle w:val="Stijl1"/>
              <w:rPr>
                <w:rFonts w:cs="Arial"/>
                <w:sz w:val="22"/>
              </w:rPr>
            </w:pPr>
            <w:r w:rsidRPr="00BC0F31">
              <w:rPr>
                <w:rFonts w:cs="Arial"/>
                <w:sz w:val="22"/>
              </w:rPr>
              <w:t>0</w:t>
            </w:r>
          </w:p>
        </w:tc>
        <w:tc>
          <w:tcPr>
            <w:tcW w:w="567" w:type="dxa"/>
          </w:tcPr>
          <w:p w:rsidR="009A15C6" w:rsidRPr="00BC0F31" w:rsidRDefault="009A15C6" w:rsidP="000F0F34">
            <w:pPr>
              <w:pStyle w:val="Stijl1"/>
              <w:rPr>
                <w:rFonts w:cs="Arial"/>
                <w:sz w:val="22"/>
              </w:rPr>
            </w:pPr>
          </w:p>
          <w:p w:rsidR="009A15C6" w:rsidRPr="00BC0F31" w:rsidRDefault="009A15C6" w:rsidP="000F0F34">
            <w:pPr>
              <w:pStyle w:val="Stijl1"/>
              <w:rPr>
                <w:rFonts w:cs="Arial"/>
                <w:sz w:val="22"/>
              </w:rPr>
            </w:pPr>
            <w:r w:rsidRPr="00BC0F31">
              <w:rPr>
                <w:rFonts w:cs="Arial"/>
                <w:sz w:val="22"/>
              </w:rPr>
              <w:t>--</w:t>
            </w:r>
          </w:p>
        </w:tc>
        <w:tc>
          <w:tcPr>
            <w:tcW w:w="567" w:type="dxa"/>
          </w:tcPr>
          <w:p w:rsidR="009A15C6" w:rsidRPr="00BC0F31" w:rsidRDefault="009A15C6" w:rsidP="000F0F34">
            <w:pPr>
              <w:pStyle w:val="Stijl1"/>
              <w:rPr>
                <w:rFonts w:cs="Arial"/>
                <w:sz w:val="22"/>
              </w:rPr>
            </w:pPr>
          </w:p>
          <w:p w:rsidR="009A15C6" w:rsidRPr="00BC0F31" w:rsidRDefault="009A15C6" w:rsidP="000F0F34">
            <w:pPr>
              <w:pStyle w:val="Stijl1"/>
              <w:rPr>
                <w:rFonts w:cs="Arial"/>
                <w:sz w:val="22"/>
              </w:rPr>
            </w:pPr>
            <w:r w:rsidRPr="00BC0F31">
              <w:rPr>
                <w:rFonts w:cs="Arial"/>
                <w:sz w:val="22"/>
              </w:rPr>
              <w:t>0</w:t>
            </w:r>
          </w:p>
        </w:tc>
        <w:tc>
          <w:tcPr>
            <w:tcW w:w="567" w:type="dxa"/>
          </w:tcPr>
          <w:p w:rsidR="009A15C6" w:rsidRPr="001F659B" w:rsidRDefault="009A15C6" w:rsidP="000F0F34">
            <w:pPr>
              <w:pStyle w:val="Stijl1"/>
              <w:rPr>
                <w:rFonts w:cs="Arial"/>
                <w:b/>
                <w:sz w:val="22"/>
              </w:rPr>
            </w:pPr>
          </w:p>
          <w:p w:rsidR="009A15C6" w:rsidRPr="001F659B" w:rsidRDefault="009A15C6" w:rsidP="000F0F34">
            <w:pPr>
              <w:pStyle w:val="Stijl1"/>
              <w:rPr>
                <w:rFonts w:cs="Arial"/>
                <w:b/>
                <w:sz w:val="22"/>
              </w:rPr>
            </w:pPr>
            <w:r w:rsidRPr="001F659B">
              <w:rPr>
                <w:rFonts w:cs="Arial"/>
                <w:b/>
                <w:sz w:val="22"/>
              </w:rPr>
              <w:t>+-</w:t>
            </w:r>
          </w:p>
        </w:tc>
      </w:tr>
      <w:tr w:rsidR="009A15C6" w:rsidRPr="00194262" w:rsidTr="00AE06DE">
        <w:trPr>
          <w:trHeight w:val="1044"/>
        </w:trPr>
        <w:tc>
          <w:tcPr>
            <w:tcW w:w="3369" w:type="dxa"/>
          </w:tcPr>
          <w:p w:rsidR="009A15C6" w:rsidRPr="0008440B" w:rsidRDefault="009A15C6" w:rsidP="000F0F34">
            <w:pPr>
              <w:pStyle w:val="Stijl1"/>
              <w:jc w:val="left"/>
              <w:rPr>
                <w:rFonts w:cs="Arial"/>
                <w:szCs w:val="20"/>
              </w:rPr>
            </w:pPr>
            <w:r w:rsidRPr="00470926">
              <w:rPr>
                <w:rFonts w:cs="Arial"/>
                <w:b/>
                <w:color w:val="00CCFF"/>
                <w:szCs w:val="20"/>
              </w:rPr>
              <w:t>K2</w:t>
            </w:r>
            <w:r w:rsidRPr="0008440B">
              <w:rPr>
                <w:rFonts w:cs="Arial"/>
                <w:szCs w:val="20"/>
              </w:rPr>
              <w:t>:</w:t>
            </w:r>
            <w:r>
              <w:rPr>
                <w:rFonts w:cs="Arial"/>
                <w:szCs w:val="20"/>
              </w:rPr>
              <w:t xml:space="preserve"> De toenemende maatschappelijke focus op pensioenen zorgt voor meer hulpvraag vanuit de klanten;</w:t>
            </w:r>
          </w:p>
        </w:tc>
        <w:tc>
          <w:tcPr>
            <w:tcW w:w="1275" w:type="dxa"/>
          </w:tcPr>
          <w:p w:rsidR="009A15C6" w:rsidRPr="00BC0F31" w:rsidRDefault="009A15C6" w:rsidP="000F0F34">
            <w:pPr>
              <w:pStyle w:val="Stijl1"/>
              <w:rPr>
                <w:rFonts w:cs="Arial"/>
                <w:sz w:val="22"/>
              </w:rPr>
            </w:pPr>
          </w:p>
          <w:p w:rsidR="009A15C6" w:rsidRPr="00BC0F31" w:rsidRDefault="009A15C6" w:rsidP="000F0F34">
            <w:pPr>
              <w:pStyle w:val="Stijl1"/>
              <w:rPr>
                <w:rFonts w:cs="Arial"/>
                <w:sz w:val="22"/>
                <w:vertAlign w:val="subscript"/>
              </w:rPr>
            </w:pPr>
            <w:r w:rsidRPr="00BC0F31">
              <w:rPr>
                <w:rFonts w:cs="Arial"/>
                <w:sz w:val="22"/>
              </w:rPr>
              <w:t>+</w:t>
            </w:r>
          </w:p>
        </w:tc>
        <w:tc>
          <w:tcPr>
            <w:tcW w:w="851" w:type="dxa"/>
          </w:tcPr>
          <w:p w:rsidR="009A15C6" w:rsidRPr="00BC0F31" w:rsidRDefault="009A15C6" w:rsidP="000F0F34">
            <w:pPr>
              <w:pStyle w:val="Stijl1"/>
              <w:rPr>
                <w:rFonts w:cs="Arial"/>
                <w:sz w:val="22"/>
              </w:rPr>
            </w:pPr>
          </w:p>
          <w:p w:rsidR="009A15C6" w:rsidRPr="00BC0F31" w:rsidRDefault="009A15C6" w:rsidP="000F0F34">
            <w:pPr>
              <w:pStyle w:val="Stijl1"/>
              <w:rPr>
                <w:rFonts w:cs="Arial"/>
                <w:sz w:val="22"/>
              </w:rPr>
            </w:pPr>
            <w:r w:rsidRPr="00BC0F31">
              <w:rPr>
                <w:rFonts w:cs="Arial"/>
                <w:sz w:val="22"/>
              </w:rPr>
              <w:t>++</w:t>
            </w:r>
          </w:p>
        </w:tc>
        <w:tc>
          <w:tcPr>
            <w:tcW w:w="992" w:type="dxa"/>
          </w:tcPr>
          <w:p w:rsidR="009A15C6" w:rsidRPr="00BC0F31" w:rsidRDefault="009A15C6" w:rsidP="000F0F34">
            <w:pPr>
              <w:pStyle w:val="Stijl1"/>
              <w:rPr>
                <w:rFonts w:cs="Arial"/>
                <w:sz w:val="22"/>
              </w:rPr>
            </w:pPr>
          </w:p>
          <w:p w:rsidR="009A15C6" w:rsidRPr="00BC0F31" w:rsidRDefault="009A15C6" w:rsidP="000F0F34">
            <w:pPr>
              <w:pStyle w:val="Stijl1"/>
              <w:rPr>
                <w:rFonts w:cs="Arial"/>
                <w:sz w:val="22"/>
              </w:rPr>
            </w:pPr>
            <w:r w:rsidRPr="00BC0F31">
              <w:rPr>
                <w:rFonts w:cs="Arial"/>
                <w:sz w:val="22"/>
              </w:rPr>
              <w:t>++</w:t>
            </w:r>
          </w:p>
        </w:tc>
        <w:tc>
          <w:tcPr>
            <w:tcW w:w="709" w:type="dxa"/>
          </w:tcPr>
          <w:p w:rsidR="009A15C6" w:rsidRPr="00BC0F31" w:rsidRDefault="009A15C6" w:rsidP="000F0F34">
            <w:pPr>
              <w:pStyle w:val="Stijl1"/>
              <w:rPr>
                <w:rFonts w:cs="Arial"/>
                <w:sz w:val="22"/>
              </w:rPr>
            </w:pPr>
          </w:p>
          <w:p w:rsidR="009A15C6" w:rsidRPr="00BC0F31" w:rsidRDefault="009A15C6" w:rsidP="000F0F34">
            <w:pPr>
              <w:pStyle w:val="Stijl1"/>
              <w:rPr>
                <w:rFonts w:cs="Arial"/>
                <w:sz w:val="22"/>
              </w:rPr>
            </w:pPr>
            <w:r w:rsidRPr="00BC0F31">
              <w:rPr>
                <w:rFonts w:cs="Arial"/>
                <w:sz w:val="22"/>
              </w:rPr>
              <w:t>--</w:t>
            </w:r>
          </w:p>
        </w:tc>
        <w:tc>
          <w:tcPr>
            <w:tcW w:w="567" w:type="dxa"/>
          </w:tcPr>
          <w:p w:rsidR="009A15C6" w:rsidRPr="00BC0F31" w:rsidRDefault="009A15C6" w:rsidP="000F0F34">
            <w:pPr>
              <w:pStyle w:val="Stijl1"/>
              <w:rPr>
                <w:rFonts w:cs="Arial"/>
                <w:sz w:val="22"/>
              </w:rPr>
            </w:pPr>
          </w:p>
          <w:p w:rsidR="009A15C6" w:rsidRPr="00BC0F31" w:rsidRDefault="009A15C6" w:rsidP="000F0F34">
            <w:pPr>
              <w:pStyle w:val="Stijl1"/>
              <w:rPr>
                <w:rFonts w:cs="Arial"/>
                <w:sz w:val="22"/>
              </w:rPr>
            </w:pPr>
            <w:r w:rsidRPr="00BC0F31">
              <w:rPr>
                <w:rFonts w:cs="Arial"/>
                <w:sz w:val="22"/>
              </w:rPr>
              <w:t>0</w:t>
            </w:r>
          </w:p>
        </w:tc>
        <w:tc>
          <w:tcPr>
            <w:tcW w:w="567" w:type="dxa"/>
          </w:tcPr>
          <w:p w:rsidR="009A15C6" w:rsidRPr="00BC0F31" w:rsidRDefault="009A15C6" w:rsidP="000F0F34">
            <w:pPr>
              <w:pStyle w:val="Stijl1"/>
              <w:rPr>
                <w:rFonts w:cs="Arial"/>
                <w:sz w:val="22"/>
              </w:rPr>
            </w:pPr>
          </w:p>
          <w:p w:rsidR="009A15C6" w:rsidRPr="00BC0F31" w:rsidRDefault="009A15C6" w:rsidP="000F0F34">
            <w:pPr>
              <w:pStyle w:val="Stijl1"/>
              <w:rPr>
                <w:rFonts w:cs="Arial"/>
                <w:sz w:val="22"/>
              </w:rPr>
            </w:pPr>
            <w:r w:rsidRPr="00BC0F31">
              <w:rPr>
                <w:rFonts w:cs="Arial"/>
                <w:sz w:val="22"/>
              </w:rPr>
              <w:t>--</w:t>
            </w:r>
          </w:p>
        </w:tc>
        <w:tc>
          <w:tcPr>
            <w:tcW w:w="567" w:type="dxa"/>
          </w:tcPr>
          <w:p w:rsidR="009A15C6" w:rsidRPr="001F659B" w:rsidRDefault="009A15C6" w:rsidP="000F0F34">
            <w:pPr>
              <w:pStyle w:val="Stijl1"/>
              <w:rPr>
                <w:rFonts w:cs="Arial"/>
                <w:b/>
                <w:sz w:val="22"/>
              </w:rPr>
            </w:pPr>
          </w:p>
          <w:p w:rsidR="009A15C6" w:rsidRPr="001F659B" w:rsidRDefault="009A15C6" w:rsidP="000F0F34">
            <w:pPr>
              <w:pStyle w:val="Stijl1"/>
              <w:rPr>
                <w:rFonts w:cs="Arial"/>
                <w:b/>
                <w:sz w:val="22"/>
              </w:rPr>
            </w:pPr>
            <w:r w:rsidRPr="001F659B">
              <w:rPr>
                <w:rFonts w:cs="Arial"/>
                <w:b/>
                <w:sz w:val="22"/>
              </w:rPr>
              <w:t>2+</w:t>
            </w:r>
          </w:p>
        </w:tc>
      </w:tr>
      <w:tr w:rsidR="009A15C6" w:rsidRPr="00194262" w:rsidTr="00AE06DE">
        <w:trPr>
          <w:trHeight w:val="295"/>
        </w:trPr>
        <w:tc>
          <w:tcPr>
            <w:tcW w:w="3369" w:type="dxa"/>
          </w:tcPr>
          <w:p w:rsidR="009A15C6" w:rsidRPr="0008440B" w:rsidRDefault="009A15C6" w:rsidP="000F0F34">
            <w:pPr>
              <w:pStyle w:val="Stijl1"/>
              <w:jc w:val="left"/>
              <w:rPr>
                <w:rFonts w:cs="Arial"/>
                <w:szCs w:val="20"/>
              </w:rPr>
            </w:pPr>
            <w:r w:rsidRPr="00470926">
              <w:rPr>
                <w:rFonts w:cs="Arial"/>
                <w:b/>
                <w:color w:val="00CCFF"/>
                <w:szCs w:val="20"/>
              </w:rPr>
              <w:t>K3</w:t>
            </w:r>
            <w:r w:rsidRPr="0008440B">
              <w:rPr>
                <w:rFonts w:cs="Arial"/>
                <w:szCs w:val="20"/>
              </w:rPr>
              <w:t xml:space="preserve">: </w:t>
            </w:r>
            <w:r>
              <w:rPr>
                <w:rFonts w:cs="Arial"/>
                <w:szCs w:val="20"/>
              </w:rPr>
              <w:t>Bundelen van de verkoop van de pensioenadministratie met Syntrus Achmea Vermogensbeheer en Vastgoed;</w:t>
            </w:r>
          </w:p>
        </w:tc>
        <w:tc>
          <w:tcPr>
            <w:tcW w:w="1275" w:type="dxa"/>
          </w:tcPr>
          <w:p w:rsidR="009A15C6" w:rsidRPr="00BC0F31" w:rsidRDefault="009A15C6" w:rsidP="000F0F34">
            <w:pPr>
              <w:pStyle w:val="Stijl1"/>
              <w:rPr>
                <w:rFonts w:cs="Arial"/>
                <w:sz w:val="22"/>
              </w:rPr>
            </w:pPr>
          </w:p>
          <w:p w:rsidR="009A15C6" w:rsidRPr="00BC0F31" w:rsidRDefault="009A15C6" w:rsidP="000F0F34">
            <w:pPr>
              <w:pStyle w:val="Stijl1"/>
              <w:rPr>
                <w:rFonts w:cs="Arial"/>
                <w:sz w:val="22"/>
              </w:rPr>
            </w:pPr>
            <w:r w:rsidRPr="00BC0F31">
              <w:rPr>
                <w:rFonts w:cs="Arial"/>
                <w:sz w:val="22"/>
              </w:rPr>
              <w:t>++</w:t>
            </w:r>
          </w:p>
        </w:tc>
        <w:tc>
          <w:tcPr>
            <w:tcW w:w="851" w:type="dxa"/>
          </w:tcPr>
          <w:p w:rsidR="009A15C6" w:rsidRPr="00BC0F31" w:rsidRDefault="009A15C6" w:rsidP="000F0F34">
            <w:pPr>
              <w:pStyle w:val="Stijl1"/>
              <w:rPr>
                <w:rFonts w:cs="Arial"/>
                <w:sz w:val="22"/>
              </w:rPr>
            </w:pPr>
          </w:p>
          <w:p w:rsidR="009A15C6" w:rsidRPr="00BC0F31" w:rsidRDefault="009A15C6" w:rsidP="000F0F34">
            <w:pPr>
              <w:pStyle w:val="Stijl1"/>
              <w:rPr>
                <w:rFonts w:cs="Arial"/>
                <w:sz w:val="22"/>
              </w:rPr>
            </w:pPr>
            <w:r w:rsidRPr="00BC0F31">
              <w:rPr>
                <w:rFonts w:cs="Arial"/>
                <w:sz w:val="22"/>
              </w:rPr>
              <w:t>++</w:t>
            </w:r>
          </w:p>
        </w:tc>
        <w:tc>
          <w:tcPr>
            <w:tcW w:w="992" w:type="dxa"/>
          </w:tcPr>
          <w:p w:rsidR="009A15C6" w:rsidRPr="00BC0F31" w:rsidRDefault="009A15C6" w:rsidP="000F0F34">
            <w:pPr>
              <w:pStyle w:val="Stijl1"/>
              <w:rPr>
                <w:rFonts w:cs="Arial"/>
                <w:sz w:val="22"/>
              </w:rPr>
            </w:pPr>
          </w:p>
          <w:p w:rsidR="009A15C6" w:rsidRPr="00BC0F31" w:rsidRDefault="009A15C6" w:rsidP="000F0F34">
            <w:pPr>
              <w:pStyle w:val="Stijl1"/>
              <w:rPr>
                <w:rFonts w:cs="Arial"/>
                <w:sz w:val="22"/>
              </w:rPr>
            </w:pPr>
            <w:r w:rsidRPr="00BC0F31">
              <w:rPr>
                <w:rFonts w:cs="Arial"/>
                <w:sz w:val="22"/>
              </w:rPr>
              <w:t>+</w:t>
            </w:r>
          </w:p>
        </w:tc>
        <w:tc>
          <w:tcPr>
            <w:tcW w:w="709" w:type="dxa"/>
          </w:tcPr>
          <w:p w:rsidR="009A15C6" w:rsidRPr="00BC0F31" w:rsidRDefault="009A15C6" w:rsidP="000F0F34">
            <w:pPr>
              <w:pStyle w:val="Stijl1"/>
              <w:rPr>
                <w:rFonts w:cs="Arial"/>
                <w:sz w:val="22"/>
              </w:rPr>
            </w:pPr>
          </w:p>
          <w:p w:rsidR="009A15C6" w:rsidRPr="00BC0F31" w:rsidRDefault="009A15C6" w:rsidP="000F0F34">
            <w:pPr>
              <w:pStyle w:val="Stijl1"/>
              <w:rPr>
                <w:rFonts w:cs="Arial"/>
                <w:sz w:val="22"/>
              </w:rPr>
            </w:pPr>
            <w:r w:rsidRPr="00BC0F31">
              <w:rPr>
                <w:rFonts w:cs="Arial"/>
                <w:sz w:val="22"/>
              </w:rPr>
              <w:t>--</w:t>
            </w:r>
          </w:p>
        </w:tc>
        <w:tc>
          <w:tcPr>
            <w:tcW w:w="567" w:type="dxa"/>
          </w:tcPr>
          <w:p w:rsidR="009A15C6" w:rsidRPr="00BC0F31" w:rsidRDefault="009A15C6" w:rsidP="000F0F34">
            <w:pPr>
              <w:pStyle w:val="Stijl1"/>
              <w:rPr>
                <w:rFonts w:cs="Arial"/>
                <w:sz w:val="22"/>
              </w:rPr>
            </w:pPr>
          </w:p>
          <w:p w:rsidR="009A15C6" w:rsidRPr="00BC0F31" w:rsidRDefault="009A15C6" w:rsidP="000F0F34">
            <w:pPr>
              <w:pStyle w:val="Stijl1"/>
              <w:rPr>
                <w:rFonts w:cs="Arial"/>
                <w:sz w:val="22"/>
              </w:rPr>
            </w:pPr>
            <w:r w:rsidRPr="00BC0F31">
              <w:rPr>
                <w:rFonts w:cs="Arial"/>
                <w:sz w:val="22"/>
              </w:rPr>
              <w:t>0</w:t>
            </w:r>
          </w:p>
        </w:tc>
        <w:tc>
          <w:tcPr>
            <w:tcW w:w="567" w:type="dxa"/>
          </w:tcPr>
          <w:p w:rsidR="009A15C6" w:rsidRPr="00BC0F31" w:rsidRDefault="009A15C6" w:rsidP="000F0F34">
            <w:pPr>
              <w:pStyle w:val="Stijl1"/>
              <w:rPr>
                <w:rFonts w:cs="Arial"/>
                <w:sz w:val="22"/>
              </w:rPr>
            </w:pPr>
          </w:p>
          <w:p w:rsidR="009A15C6" w:rsidRPr="00BC0F31" w:rsidRDefault="009A15C6" w:rsidP="000F0F34">
            <w:pPr>
              <w:pStyle w:val="Stijl1"/>
              <w:rPr>
                <w:rFonts w:cs="Arial"/>
                <w:sz w:val="22"/>
              </w:rPr>
            </w:pPr>
            <w:r w:rsidRPr="00BC0F31">
              <w:rPr>
                <w:rFonts w:cs="Arial"/>
                <w:sz w:val="22"/>
              </w:rPr>
              <w:t>--</w:t>
            </w:r>
          </w:p>
        </w:tc>
        <w:tc>
          <w:tcPr>
            <w:tcW w:w="567" w:type="dxa"/>
          </w:tcPr>
          <w:p w:rsidR="009A15C6" w:rsidRPr="001F659B" w:rsidRDefault="009A15C6" w:rsidP="000F0F34">
            <w:pPr>
              <w:pStyle w:val="Stijl1"/>
              <w:rPr>
                <w:rFonts w:cs="Arial"/>
                <w:b/>
                <w:sz w:val="22"/>
              </w:rPr>
            </w:pPr>
          </w:p>
          <w:p w:rsidR="009A15C6" w:rsidRPr="001F659B" w:rsidRDefault="009A15C6" w:rsidP="000F0F34">
            <w:pPr>
              <w:pStyle w:val="Stijl1"/>
              <w:rPr>
                <w:rFonts w:cs="Arial"/>
                <w:b/>
                <w:sz w:val="22"/>
              </w:rPr>
            </w:pPr>
            <w:r w:rsidRPr="001F659B">
              <w:rPr>
                <w:rFonts w:cs="Arial"/>
                <w:b/>
                <w:sz w:val="22"/>
              </w:rPr>
              <w:t>2+</w:t>
            </w:r>
          </w:p>
        </w:tc>
      </w:tr>
      <w:tr w:rsidR="009A15C6" w:rsidRPr="00194262" w:rsidTr="00AE06DE">
        <w:trPr>
          <w:trHeight w:val="295"/>
        </w:trPr>
        <w:tc>
          <w:tcPr>
            <w:tcW w:w="3369" w:type="dxa"/>
          </w:tcPr>
          <w:p w:rsidR="009A15C6" w:rsidRPr="00453BC6" w:rsidRDefault="009A15C6" w:rsidP="000F0F34">
            <w:pPr>
              <w:pStyle w:val="Stijl1"/>
              <w:rPr>
                <w:rFonts w:cs="Arial"/>
                <w:szCs w:val="20"/>
              </w:rPr>
            </w:pPr>
          </w:p>
        </w:tc>
        <w:tc>
          <w:tcPr>
            <w:tcW w:w="1275" w:type="dxa"/>
          </w:tcPr>
          <w:p w:rsidR="009A15C6" w:rsidRPr="00BC0F31" w:rsidRDefault="009A15C6" w:rsidP="000F0F34">
            <w:pPr>
              <w:pStyle w:val="Stijl1"/>
              <w:rPr>
                <w:rFonts w:cs="Arial"/>
                <w:sz w:val="22"/>
              </w:rPr>
            </w:pPr>
          </w:p>
        </w:tc>
        <w:tc>
          <w:tcPr>
            <w:tcW w:w="851" w:type="dxa"/>
          </w:tcPr>
          <w:p w:rsidR="009A15C6" w:rsidRPr="00BC0F31" w:rsidRDefault="009A15C6" w:rsidP="000F0F34">
            <w:pPr>
              <w:pStyle w:val="Stijl1"/>
              <w:rPr>
                <w:rFonts w:cs="Arial"/>
                <w:sz w:val="22"/>
              </w:rPr>
            </w:pPr>
          </w:p>
        </w:tc>
        <w:tc>
          <w:tcPr>
            <w:tcW w:w="992" w:type="dxa"/>
          </w:tcPr>
          <w:p w:rsidR="009A15C6" w:rsidRPr="00BC0F31" w:rsidRDefault="009A15C6" w:rsidP="000F0F34">
            <w:pPr>
              <w:pStyle w:val="Stijl1"/>
              <w:rPr>
                <w:rFonts w:cs="Arial"/>
                <w:sz w:val="22"/>
              </w:rPr>
            </w:pPr>
          </w:p>
        </w:tc>
        <w:tc>
          <w:tcPr>
            <w:tcW w:w="709" w:type="dxa"/>
          </w:tcPr>
          <w:p w:rsidR="009A15C6" w:rsidRPr="00BC0F31" w:rsidRDefault="009A15C6" w:rsidP="000F0F34">
            <w:pPr>
              <w:pStyle w:val="Stijl1"/>
              <w:rPr>
                <w:rFonts w:cs="Arial"/>
                <w:sz w:val="22"/>
              </w:rPr>
            </w:pPr>
          </w:p>
        </w:tc>
        <w:tc>
          <w:tcPr>
            <w:tcW w:w="567" w:type="dxa"/>
          </w:tcPr>
          <w:p w:rsidR="009A15C6" w:rsidRPr="00BC0F31" w:rsidRDefault="009A15C6" w:rsidP="000F0F34">
            <w:pPr>
              <w:pStyle w:val="Stijl1"/>
              <w:rPr>
                <w:rFonts w:cs="Arial"/>
                <w:sz w:val="22"/>
              </w:rPr>
            </w:pPr>
          </w:p>
        </w:tc>
        <w:tc>
          <w:tcPr>
            <w:tcW w:w="567" w:type="dxa"/>
          </w:tcPr>
          <w:p w:rsidR="009A15C6" w:rsidRPr="00BC0F31" w:rsidRDefault="009A15C6" w:rsidP="000F0F34">
            <w:pPr>
              <w:pStyle w:val="Stijl1"/>
              <w:rPr>
                <w:rFonts w:cs="Arial"/>
                <w:sz w:val="22"/>
              </w:rPr>
            </w:pPr>
          </w:p>
        </w:tc>
        <w:tc>
          <w:tcPr>
            <w:tcW w:w="567" w:type="dxa"/>
          </w:tcPr>
          <w:p w:rsidR="009A15C6" w:rsidRPr="001F659B" w:rsidRDefault="009A15C6" w:rsidP="000F0F34">
            <w:pPr>
              <w:pStyle w:val="Stijl1"/>
              <w:rPr>
                <w:rFonts w:cs="Arial"/>
                <w:b/>
                <w:sz w:val="22"/>
              </w:rPr>
            </w:pPr>
          </w:p>
        </w:tc>
      </w:tr>
      <w:tr w:rsidR="009A15C6" w:rsidRPr="0008440B" w:rsidTr="00AE06DE">
        <w:trPr>
          <w:trHeight w:val="295"/>
        </w:trPr>
        <w:tc>
          <w:tcPr>
            <w:tcW w:w="3369" w:type="dxa"/>
          </w:tcPr>
          <w:p w:rsidR="009A15C6" w:rsidRPr="0008440B" w:rsidRDefault="009A15C6" w:rsidP="000F0F34">
            <w:pPr>
              <w:pStyle w:val="Stijl1"/>
              <w:rPr>
                <w:rFonts w:cs="Arial"/>
                <w:szCs w:val="20"/>
              </w:rPr>
            </w:pPr>
            <w:r w:rsidRPr="00470926">
              <w:rPr>
                <w:rFonts w:cs="Arial"/>
                <w:b/>
                <w:color w:val="00CCFF"/>
                <w:szCs w:val="20"/>
              </w:rPr>
              <w:t>B1</w:t>
            </w:r>
            <w:r w:rsidRPr="0008440B">
              <w:rPr>
                <w:rFonts w:cs="Arial"/>
                <w:szCs w:val="20"/>
              </w:rPr>
              <w:t xml:space="preserve">: </w:t>
            </w:r>
            <w:r>
              <w:rPr>
                <w:rFonts w:cs="Arial"/>
                <w:szCs w:val="20"/>
              </w:rPr>
              <w:t>Het aantal pensioenfondsen op de markt gaat afnemen door fusie of samenwerking van fondsen;</w:t>
            </w:r>
          </w:p>
        </w:tc>
        <w:tc>
          <w:tcPr>
            <w:tcW w:w="1275" w:type="dxa"/>
          </w:tcPr>
          <w:p w:rsidR="009A15C6" w:rsidRPr="00BC0F31" w:rsidRDefault="009A15C6" w:rsidP="000F0F34">
            <w:pPr>
              <w:pStyle w:val="Stijl1"/>
              <w:rPr>
                <w:rFonts w:cs="Arial"/>
                <w:sz w:val="22"/>
              </w:rPr>
            </w:pPr>
            <w:r w:rsidRPr="00BC0F31">
              <w:rPr>
                <w:rFonts w:cs="Arial"/>
                <w:sz w:val="22"/>
              </w:rPr>
              <w:t>++</w:t>
            </w:r>
          </w:p>
        </w:tc>
        <w:tc>
          <w:tcPr>
            <w:tcW w:w="851" w:type="dxa"/>
          </w:tcPr>
          <w:p w:rsidR="009A15C6" w:rsidRPr="00BC0F31" w:rsidRDefault="009A15C6" w:rsidP="000F0F34">
            <w:pPr>
              <w:pStyle w:val="Stijl1"/>
              <w:rPr>
                <w:rFonts w:cs="Arial"/>
                <w:sz w:val="22"/>
              </w:rPr>
            </w:pPr>
            <w:r w:rsidRPr="00BC0F31">
              <w:rPr>
                <w:rFonts w:cs="Arial"/>
                <w:sz w:val="22"/>
              </w:rPr>
              <w:t>+</w:t>
            </w:r>
          </w:p>
        </w:tc>
        <w:tc>
          <w:tcPr>
            <w:tcW w:w="992" w:type="dxa"/>
          </w:tcPr>
          <w:p w:rsidR="009A15C6" w:rsidRPr="00BC0F31" w:rsidRDefault="009A15C6" w:rsidP="000F0F34">
            <w:pPr>
              <w:pStyle w:val="Stijl1"/>
              <w:rPr>
                <w:rFonts w:cs="Arial"/>
                <w:sz w:val="22"/>
              </w:rPr>
            </w:pPr>
            <w:r w:rsidRPr="00BC0F31">
              <w:rPr>
                <w:rFonts w:cs="Arial"/>
                <w:sz w:val="22"/>
              </w:rPr>
              <w:t>+</w:t>
            </w:r>
          </w:p>
        </w:tc>
        <w:tc>
          <w:tcPr>
            <w:tcW w:w="709" w:type="dxa"/>
          </w:tcPr>
          <w:p w:rsidR="009A15C6" w:rsidRPr="00BC0F31" w:rsidRDefault="009A15C6" w:rsidP="000F0F34">
            <w:pPr>
              <w:pStyle w:val="Stijl1"/>
              <w:rPr>
                <w:rFonts w:cs="Arial"/>
                <w:sz w:val="22"/>
              </w:rPr>
            </w:pPr>
            <w:r w:rsidRPr="00BC0F31">
              <w:rPr>
                <w:rFonts w:cs="Arial"/>
                <w:sz w:val="22"/>
              </w:rPr>
              <w:t>-</w:t>
            </w:r>
          </w:p>
        </w:tc>
        <w:tc>
          <w:tcPr>
            <w:tcW w:w="567" w:type="dxa"/>
          </w:tcPr>
          <w:p w:rsidR="009A15C6" w:rsidRPr="00BC0F31" w:rsidRDefault="009A15C6" w:rsidP="000F0F34">
            <w:pPr>
              <w:pStyle w:val="Stijl1"/>
              <w:rPr>
                <w:rFonts w:cs="Arial"/>
                <w:sz w:val="22"/>
              </w:rPr>
            </w:pPr>
            <w:r w:rsidRPr="00BC0F31">
              <w:rPr>
                <w:rFonts w:cs="Arial"/>
                <w:sz w:val="22"/>
              </w:rPr>
              <w:t>-</w:t>
            </w:r>
          </w:p>
        </w:tc>
        <w:tc>
          <w:tcPr>
            <w:tcW w:w="567" w:type="dxa"/>
          </w:tcPr>
          <w:p w:rsidR="009A15C6" w:rsidRPr="00BC0F31" w:rsidRDefault="009A15C6" w:rsidP="000F0F34">
            <w:pPr>
              <w:pStyle w:val="Stijl1"/>
              <w:rPr>
                <w:rFonts w:cs="Arial"/>
                <w:sz w:val="22"/>
              </w:rPr>
            </w:pPr>
            <w:r w:rsidRPr="00BC0F31">
              <w:rPr>
                <w:rFonts w:cs="Arial"/>
                <w:sz w:val="22"/>
              </w:rPr>
              <w:t>--</w:t>
            </w:r>
          </w:p>
        </w:tc>
        <w:tc>
          <w:tcPr>
            <w:tcW w:w="567" w:type="dxa"/>
          </w:tcPr>
          <w:p w:rsidR="009A15C6" w:rsidRPr="001F659B" w:rsidRDefault="009A15C6" w:rsidP="000F0F34">
            <w:pPr>
              <w:pStyle w:val="Stijl1"/>
              <w:rPr>
                <w:rFonts w:cs="Arial"/>
                <w:b/>
                <w:sz w:val="22"/>
              </w:rPr>
            </w:pPr>
            <w:r w:rsidRPr="001F659B">
              <w:rPr>
                <w:rFonts w:cs="Arial"/>
                <w:b/>
                <w:sz w:val="22"/>
              </w:rPr>
              <w:t>+-</w:t>
            </w:r>
          </w:p>
        </w:tc>
      </w:tr>
      <w:tr w:rsidR="009A15C6" w:rsidRPr="00D2030B" w:rsidTr="00AE06DE">
        <w:trPr>
          <w:trHeight w:val="281"/>
        </w:trPr>
        <w:tc>
          <w:tcPr>
            <w:tcW w:w="3369" w:type="dxa"/>
          </w:tcPr>
          <w:p w:rsidR="009A15C6" w:rsidRPr="0008440B" w:rsidRDefault="009A15C6" w:rsidP="000F0F34">
            <w:pPr>
              <w:pStyle w:val="Stijl1"/>
              <w:jc w:val="left"/>
              <w:rPr>
                <w:rFonts w:cs="Arial"/>
                <w:szCs w:val="20"/>
              </w:rPr>
            </w:pPr>
            <w:r w:rsidRPr="00470926">
              <w:rPr>
                <w:rFonts w:cs="Arial"/>
                <w:b/>
                <w:color w:val="00CCFF"/>
                <w:szCs w:val="20"/>
              </w:rPr>
              <w:t>B2</w:t>
            </w:r>
            <w:r w:rsidRPr="0008440B">
              <w:rPr>
                <w:rFonts w:cs="Arial"/>
                <w:szCs w:val="20"/>
              </w:rPr>
              <w:t xml:space="preserve">: </w:t>
            </w:r>
            <w:r>
              <w:rPr>
                <w:rFonts w:cs="Arial"/>
                <w:szCs w:val="20"/>
              </w:rPr>
              <w:t>Kortingsvraag van bestaande klanten druk op kostenniveau bij pensioenfondsen;</w:t>
            </w:r>
          </w:p>
        </w:tc>
        <w:tc>
          <w:tcPr>
            <w:tcW w:w="1275" w:type="dxa"/>
          </w:tcPr>
          <w:p w:rsidR="009A15C6" w:rsidRPr="00BC0F31" w:rsidRDefault="009A15C6" w:rsidP="000F0F34">
            <w:pPr>
              <w:pStyle w:val="Stijl1"/>
              <w:rPr>
                <w:rFonts w:cs="Arial"/>
                <w:sz w:val="22"/>
              </w:rPr>
            </w:pPr>
          </w:p>
          <w:p w:rsidR="009A15C6" w:rsidRPr="00BC0F31" w:rsidRDefault="009A15C6" w:rsidP="000F0F34">
            <w:pPr>
              <w:pStyle w:val="Stijl1"/>
              <w:rPr>
                <w:rFonts w:cs="Arial"/>
                <w:sz w:val="22"/>
              </w:rPr>
            </w:pPr>
            <w:r w:rsidRPr="00BC0F31">
              <w:rPr>
                <w:rFonts w:cs="Arial"/>
                <w:sz w:val="22"/>
              </w:rPr>
              <w:t>0</w:t>
            </w:r>
          </w:p>
        </w:tc>
        <w:tc>
          <w:tcPr>
            <w:tcW w:w="851" w:type="dxa"/>
          </w:tcPr>
          <w:p w:rsidR="009A15C6" w:rsidRPr="00BC0F31" w:rsidRDefault="009A15C6" w:rsidP="000F0F34">
            <w:pPr>
              <w:pStyle w:val="Stijl1"/>
              <w:rPr>
                <w:rFonts w:cs="Arial"/>
                <w:sz w:val="22"/>
              </w:rPr>
            </w:pPr>
          </w:p>
          <w:p w:rsidR="009A15C6" w:rsidRPr="00BC0F31" w:rsidRDefault="009A15C6" w:rsidP="000F0F34">
            <w:pPr>
              <w:pStyle w:val="Stijl1"/>
              <w:rPr>
                <w:rFonts w:cs="Arial"/>
                <w:sz w:val="22"/>
              </w:rPr>
            </w:pPr>
            <w:r w:rsidRPr="00BC0F31">
              <w:rPr>
                <w:rFonts w:cs="Arial"/>
                <w:sz w:val="22"/>
              </w:rPr>
              <w:t>0</w:t>
            </w:r>
          </w:p>
        </w:tc>
        <w:tc>
          <w:tcPr>
            <w:tcW w:w="992" w:type="dxa"/>
          </w:tcPr>
          <w:p w:rsidR="009A15C6" w:rsidRPr="00BC0F31" w:rsidRDefault="009A15C6" w:rsidP="000F0F34">
            <w:pPr>
              <w:pStyle w:val="Stijl1"/>
              <w:rPr>
                <w:rFonts w:cs="Arial"/>
                <w:sz w:val="22"/>
              </w:rPr>
            </w:pPr>
          </w:p>
          <w:p w:rsidR="009A15C6" w:rsidRPr="00BC0F31" w:rsidRDefault="009A15C6" w:rsidP="000F0F34">
            <w:pPr>
              <w:pStyle w:val="Stijl1"/>
              <w:rPr>
                <w:rFonts w:cs="Arial"/>
                <w:sz w:val="22"/>
              </w:rPr>
            </w:pPr>
            <w:r w:rsidRPr="00BC0F31">
              <w:rPr>
                <w:rFonts w:cs="Arial"/>
                <w:sz w:val="22"/>
              </w:rPr>
              <w:t>+</w:t>
            </w:r>
          </w:p>
        </w:tc>
        <w:tc>
          <w:tcPr>
            <w:tcW w:w="709" w:type="dxa"/>
          </w:tcPr>
          <w:p w:rsidR="009A15C6" w:rsidRPr="00BC0F31" w:rsidRDefault="009A15C6" w:rsidP="000F0F34">
            <w:pPr>
              <w:pStyle w:val="Stijl1"/>
              <w:rPr>
                <w:rFonts w:cs="Arial"/>
                <w:sz w:val="22"/>
              </w:rPr>
            </w:pPr>
          </w:p>
          <w:p w:rsidR="009A15C6" w:rsidRPr="00BC0F31" w:rsidRDefault="009A15C6" w:rsidP="000F0F34">
            <w:pPr>
              <w:pStyle w:val="Stijl1"/>
              <w:rPr>
                <w:rFonts w:cs="Arial"/>
                <w:sz w:val="22"/>
              </w:rPr>
            </w:pPr>
            <w:r w:rsidRPr="00BC0F31">
              <w:rPr>
                <w:rFonts w:cs="Arial"/>
                <w:sz w:val="22"/>
              </w:rPr>
              <w:t>0</w:t>
            </w:r>
          </w:p>
        </w:tc>
        <w:tc>
          <w:tcPr>
            <w:tcW w:w="567" w:type="dxa"/>
          </w:tcPr>
          <w:p w:rsidR="009A15C6" w:rsidRPr="00BC0F31" w:rsidRDefault="009A15C6" w:rsidP="000F0F34">
            <w:pPr>
              <w:pStyle w:val="Stijl1"/>
              <w:rPr>
                <w:rFonts w:cs="Arial"/>
                <w:sz w:val="22"/>
              </w:rPr>
            </w:pPr>
          </w:p>
          <w:p w:rsidR="009A15C6" w:rsidRPr="00BC0F31" w:rsidRDefault="009A15C6" w:rsidP="000F0F34">
            <w:pPr>
              <w:pStyle w:val="Stijl1"/>
              <w:rPr>
                <w:rFonts w:cs="Arial"/>
                <w:sz w:val="22"/>
              </w:rPr>
            </w:pPr>
            <w:r w:rsidRPr="00BC0F31">
              <w:rPr>
                <w:rFonts w:cs="Arial"/>
                <w:sz w:val="22"/>
              </w:rPr>
              <w:t>--</w:t>
            </w:r>
          </w:p>
        </w:tc>
        <w:tc>
          <w:tcPr>
            <w:tcW w:w="567" w:type="dxa"/>
          </w:tcPr>
          <w:p w:rsidR="009A15C6" w:rsidRPr="00BC0F31" w:rsidRDefault="009A15C6" w:rsidP="000F0F34">
            <w:pPr>
              <w:pStyle w:val="Stijl1"/>
              <w:rPr>
                <w:rFonts w:cs="Arial"/>
                <w:sz w:val="22"/>
              </w:rPr>
            </w:pPr>
          </w:p>
          <w:p w:rsidR="009A15C6" w:rsidRPr="00BC0F31" w:rsidRDefault="009A15C6" w:rsidP="000F0F34">
            <w:pPr>
              <w:pStyle w:val="Stijl1"/>
              <w:rPr>
                <w:rFonts w:cs="Arial"/>
                <w:sz w:val="22"/>
              </w:rPr>
            </w:pPr>
            <w:r w:rsidRPr="00BC0F31">
              <w:rPr>
                <w:rFonts w:cs="Arial"/>
                <w:sz w:val="22"/>
              </w:rPr>
              <w:t>--</w:t>
            </w:r>
          </w:p>
        </w:tc>
        <w:tc>
          <w:tcPr>
            <w:tcW w:w="567" w:type="dxa"/>
          </w:tcPr>
          <w:p w:rsidR="009A15C6" w:rsidRPr="001F659B" w:rsidRDefault="009A15C6" w:rsidP="000F0F34">
            <w:pPr>
              <w:pStyle w:val="Stijl1"/>
              <w:rPr>
                <w:rFonts w:cs="Arial"/>
                <w:b/>
                <w:sz w:val="22"/>
              </w:rPr>
            </w:pPr>
          </w:p>
          <w:p w:rsidR="009A15C6" w:rsidRPr="001F659B" w:rsidRDefault="009A15C6" w:rsidP="000F0F34">
            <w:pPr>
              <w:pStyle w:val="Stijl1"/>
              <w:rPr>
                <w:rFonts w:cs="Arial"/>
                <w:b/>
                <w:sz w:val="22"/>
              </w:rPr>
            </w:pPr>
            <w:r w:rsidRPr="001F659B">
              <w:rPr>
                <w:rFonts w:cs="Arial"/>
                <w:b/>
                <w:sz w:val="22"/>
              </w:rPr>
              <w:t>3-</w:t>
            </w:r>
          </w:p>
        </w:tc>
      </w:tr>
      <w:tr w:rsidR="009A15C6" w:rsidRPr="00D2030B" w:rsidTr="00AE06DE">
        <w:trPr>
          <w:trHeight w:val="281"/>
        </w:trPr>
        <w:tc>
          <w:tcPr>
            <w:tcW w:w="3369" w:type="dxa"/>
          </w:tcPr>
          <w:p w:rsidR="009A15C6" w:rsidRPr="0008440B" w:rsidRDefault="009A15C6" w:rsidP="000F0F34">
            <w:pPr>
              <w:pStyle w:val="Stijl1"/>
              <w:jc w:val="left"/>
              <w:rPr>
                <w:rFonts w:cs="Arial"/>
                <w:szCs w:val="20"/>
              </w:rPr>
            </w:pPr>
            <w:r w:rsidRPr="00470926">
              <w:rPr>
                <w:rFonts w:cs="Arial"/>
                <w:b/>
                <w:color w:val="00CCFF"/>
                <w:szCs w:val="20"/>
              </w:rPr>
              <w:t>B3</w:t>
            </w:r>
            <w:r w:rsidRPr="0008440B">
              <w:rPr>
                <w:rFonts w:cs="Arial"/>
                <w:szCs w:val="20"/>
              </w:rPr>
              <w:t xml:space="preserve">: </w:t>
            </w:r>
            <w:r>
              <w:rPr>
                <w:rFonts w:cs="Arial"/>
                <w:szCs w:val="20"/>
              </w:rPr>
              <w:t>Toenemende concurrentie op de pensioenmarkt door opkomst van nieuwe toetreders. Dit leidt tot druk op marktprijzen.</w:t>
            </w:r>
          </w:p>
        </w:tc>
        <w:tc>
          <w:tcPr>
            <w:tcW w:w="1275" w:type="dxa"/>
          </w:tcPr>
          <w:p w:rsidR="009A15C6" w:rsidRPr="00BC0F31" w:rsidRDefault="009A15C6" w:rsidP="000F0F34">
            <w:pPr>
              <w:pStyle w:val="Stijl1"/>
              <w:rPr>
                <w:rFonts w:cs="Arial"/>
                <w:sz w:val="22"/>
              </w:rPr>
            </w:pPr>
          </w:p>
          <w:p w:rsidR="009A15C6" w:rsidRPr="00BC0F31" w:rsidRDefault="009A15C6" w:rsidP="000F0F34">
            <w:pPr>
              <w:pStyle w:val="Stijl1"/>
              <w:rPr>
                <w:rFonts w:cs="Arial"/>
                <w:sz w:val="22"/>
              </w:rPr>
            </w:pPr>
            <w:r w:rsidRPr="00BC0F31">
              <w:rPr>
                <w:rFonts w:cs="Arial"/>
                <w:sz w:val="22"/>
              </w:rPr>
              <w:t>+</w:t>
            </w:r>
          </w:p>
        </w:tc>
        <w:tc>
          <w:tcPr>
            <w:tcW w:w="851" w:type="dxa"/>
          </w:tcPr>
          <w:p w:rsidR="009A15C6" w:rsidRPr="00BC0F31" w:rsidRDefault="009A15C6" w:rsidP="000F0F34">
            <w:pPr>
              <w:pStyle w:val="Stijl1"/>
              <w:rPr>
                <w:rFonts w:cs="Arial"/>
                <w:sz w:val="22"/>
              </w:rPr>
            </w:pPr>
          </w:p>
          <w:p w:rsidR="009A15C6" w:rsidRPr="00BC0F31" w:rsidRDefault="009A15C6" w:rsidP="000F0F34">
            <w:pPr>
              <w:pStyle w:val="Stijl1"/>
              <w:rPr>
                <w:rFonts w:cs="Arial"/>
                <w:sz w:val="22"/>
              </w:rPr>
            </w:pPr>
            <w:r w:rsidRPr="00BC0F31">
              <w:rPr>
                <w:rFonts w:cs="Arial"/>
                <w:sz w:val="22"/>
              </w:rPr>
              <w:t>0</w:t>
            </w:r>
          </w:p>
        </w:tc>
        <w:tc>
          <w:tcPr>
            <w:tcW w:w="992" w:type="dxa"/>
          </w:tcPr>
          <w:p w:rsidR="009A15C6" w:rsidRPr="00BC0F31" w:rsidRDefault="009A15C6" w:rsidP="000F0F34">
            <w:pPr>
              <w:pStyle w:val="Stijl1"/>
              <w:rPr>
                <w:rFonts w:cs="Arial"/>
                <w:sz w:val="22"/>
              </w:rPr>
            </w:pPr>
          </w:p>
          <w:p w:rsidR="009A15C6" w:rsidRPr="00BC0F31" w:rsidRDefault="009A15C6" w:rsidP="000F0F34">
            <w:pPr>
              <w:pStyle w:val="Stijl1"/>
              <w:rPr>
                <w:rFonts w:cs="Arial"/>
                <w:sz w:val="22"/>
              </w:rPr>
            </w:pPr>
            <w:r w:rsidRPr="00BC0F31">
              <w:rPr>
                <w:rFonts w:cs="Arial"/>
                <w:sz w:val="22"/>
              </w:rPr>
              <w:t>++</w:t>
            </w:r>
          </w:p>
        </w:tc>
        <w:tc>
          <w:tcPr>
            <w:tcW w:w="709" w:type="dxa"/>
          </w:tcPr>
          <w:p w:rsidR="009A15C6" w:rsidRPr="00BC0F31" w:rsidRDefault="009A15C6" w:rsidP="000F0F34">
            <w:pPr>
              <w:pStyle w:val="Stijl1"/>
              <w:rPr>
                <w:rFonts w:cs="Arial"/>
                <w:sz w:val="22"/>
              </w:rPr>
            </w:pPr>
          </w:p>
          <w:p w:rsidR="009A15C6" w:rsidRPr="00BC0F31" w:rsidRDefault="009A15C6" w:rsidP="000F0F34">
            <w:pPr>
              <w:pStyle w:val="Stijl1"/>
              <w:rPr>
                <w:rFonts w:cs="Arial"/>
                <w:sz w:val="22"/>
              </w:rPr>
            </w:pPr>
            <w:r w:rsidRPr="00BC0F31">
              <w:rPr>
                <w:rFonts w:cs="Arial"/>
                <w:sz w:val="22"/>
              </w:rPr>
              <w:t>-</w:t>
            </w:r>
          </w:p>
        </w:tc>
        <w:tc>
          <w:tcPr>
            <w:tcW w:w="567" w:type="dxa"/>
          </w:tcPr>
          <w:p w:rsidR="009A15C6" w:rsidRPr="00BC0F31" w:rsidRDefault="009A15C6" w:rsidP="000F0F34">
            <w:pPr>
              <w:pStyle w:val="Stijl1"/>
              <w:rPr>
                <w:rFonts w:cs="Arial"/>
                <w:sz w:val="22"/>
              </w:rPr>
            </w:pPr>
          </w:p>
          <w:p w:rsidR="009A15C6" w:rsidRPr="00BC0F31" w:rsidRDefault="009A15C6" w:rsidP="000F0F34">
            <w:pPr>
              <w:pStyle w:val="Stijl1"/>
              <w:rPr>
                <w:rFonts w:cs="Arial"/>
                <w:sz w:val="22"/>
              </w:rPr>
            </w:pPr>
            <w:r w:rsidRPr="00BC0F31">
              <w:rPr>
                <w:rFonts w:cs="Arial"/>
                <w:sz w:val="22"/>
              </w:rPr>
              <w:t>--</w:t>
            </w:r>
          </w:p>
        </w:tc>
        <w:tc>
          <w:tcPr>
            <w:tcW w:w="567" w:type="dxa"/>
          </w:tcPr>
          <w:p w:rsidR="009A15C6" w:rsidRPr="00BC0F31" w:rsidRDefault="009A15C6" w:rsidP="000F0F34">
            <w:pPr>
              <w:pStyle w:val="Stijl1"/>
              <w:rPr>
                <w:rFonts w:cs="Arial"/>
                <w:sz w:val="22"/>
              </w:rPr>
            </w:pPr>
          </w:p>
          <w:p w:rsidR="009A15C6" w:rsidRPr="00BC0F31" w:rsidRDefault="009A15C6" w:rsidP="000F0F34">
            <w:pPr>
              <w:pStyle w:val="Stijl1"/>
              <w:rPr>
                <w:rFonts w:cs="Arial"/>
                <w:sz w:val="22"/>
              </w:rPr>
            </w:pPr>
            <w:r w:rsidRPr="00BC0F31">
              <w:rPr>
                <w:rFonts w:cs="Arial"/>
                <w:sz w:val="22"/>
              </w:rPr>
              <w:t>--</w:t>
            </w:r>
          </w:p>
        </w:tc>
        <w:tc>
          <w:tcPr>
            <w:tcW w:w="567" w:type="dxa"/>
          </w:tcPr>
          <w:p w:rsidR="009A15C6" w:rsidRPr="001F659B" w:rsidRDefault="009A15C6" w:rsidP="000F0F34">
            <w:pPr>
              <w:pStyle w:val="Stijl1"/>
              <w:rPr>
                <w:rFonts w:cs="Arial"/>
                <w:b/>
                <w:sz w:val="22"/>
              </w:rPr>
            </w:pPr>
          </w:p>
          <w:p w:rsidR="009A15C6" w:rsidRPr="001F659B" w:rsidRDefault="009A15C6" w:rsidP="000F0F34">
            <w:pPr>
              <w:pStyle w:val="Stijl1"/>
              <w:rPr>
                <w:rFonts w:cs="Arial"/>
                <w:b/>
                <w:sz w:val="22"/>
              </w:rPr>
            </w:pPr>
            <w:r w:rsidRPr="001F659B">
              <w:rPr>
                <w:rFonts w:cs="Arial"/>
                <w:b/>
                <w:sz w:val="22"/>
              </w:rPr>
              <w:t>2-</w:t>
            </w:r>
          </w:p>
        </w:tc>
      </w:tr>
      <w:tr w:rsidR="009A15C6" w:rsidRPr="004E4ED0" w:rsidTr="00AE06DE">
        <w:trPr>
          <w:trHeight w:val="281"/>
        </w:trPr>
        <w:tc>
          <w:tcPr>
            <w:tcW w:w="3369" w:type="dxa"/>
          </w:tcPr>
          <w:p w:rsidR="009A15C6" w:rsidRPr="0008440B" w:rsidRDefault="009A15C6" w:rsidP="000F0F34">
            <w:pPr>
              <w:pStyle w:val="Stijl1"/>
              <w:jc w:val="left"/>
              <w:rPr>
                <w:rFonts w:cs="Arial"/>
                <w:b/>
                <w:szCs w:val="20"/>
              </w:rPr>
            </w:pPr>
            <w:r w:rsidRPr="0008440B">
              <w:rPr>
                <w:rFonts w:cs="Arial"/>
                <w:b/>
                <w:szCs w:val="20"/>
              </w:rPr>
              <w:t>Totaal</w:t>
            </w:r>
          </w:p>
        </w:tc>
        <w:tc>
          <w:tcPr>
            <w:tcW w:w="1275" w:type="dxa"/>
          </w:tcPr>
          <w:p w:rsidR="009A15C6" w:rsidRPr="001F659B" w:rsidRDefault="009A15C6" w:rsidP="000F0F34">
            <w:pPr>
              <w:pStyle w:val="Stijl1"/>
              <w:rPr>
                <w:rFonts w:cs="Arial"/>
                <w:b/>
                <w:sz w:val="22"/>
              </w:rPr>
            </w:pPr>
            <w:r w:rsidRPr="001F659B">
              <w:rPr>
                <w:rFonts w:cs="Arial"/>
                <w:b/>
                <w:sz w:val="22"/>
              </w:rPr>
              <w:t>6+</w:t>
            </w:r>
          </w:p>
        </w:tc>
        <w:tc>
          <w:tcPr>
            <w:tcW w:w="851" w:type="dxa"/>
          </w:tcPr>
          <w:p w:rsidR="009A15C6" w:rsidRPr="001F659B" w:rsidRDefault="009A15C6" w:rsidP="000F0F34">
            <w:pPr>
              <w:pStyle w:val="Stijl1"/>
              <w:rPr>
                <w:rFonts w:cs="Arial"/>
                <w:b/>
                <w:sz w:val="22"/>
              </w:rPr>
            </w:pPr>
            <w:r w:rsidRPr="001F659B">
              <w:rPr>
                <w:rFonts w:cs="Arial"/>
                <w:b/>
                <w:sz w:val="22"/>
              </w:rPr>
              <w:t>6+</w:t>
            </w:r>
          </w:p>
        </w:tc>
        <w:tc>
          <w:tcPr>
            <w:tcW w:w="992" w:type="dxa"/>
          </w:tcPr>
          <w:p w:rsidR="009A15C6" w:rsidRPr="001F659B" w:rsidRDefault="009A15C6" w:rsidP="000F0F34">
            <w:pPr>
              <w:pStyle w:val="Stijl1"/>
              <w:rPr>
                <w:rFonts w:cs="Arial"/>
                <w:b/>
                <w:sz w:val="22"/>
              </w:rPr>
            </w:pPr>
            <w:r w:rsidRPr="001F659B">
              <w:rPr>
                <w:rFonts w:cs="Arial"/>
                <w:b/>
                <w:sz w:val="22"/>
              </w:rPr>
              <w:t xml:space="preserve"> 8+</w:t>
            </w:r>
          </w:p>
        </w:tc>
        <w:tc>
          <w:tcPr>
            <w:tcW w:w="709" w:type="dxa"/>
          </w:tcPr>
          <w:p w:rsidR="009A15C6" w:rsidRPr="001F659B" w:rsidRDefault="009A15C6" w:rsidP="000F0F34">
            <w:pPr>
              <w:pStyle w:val="Stijl1"/>
              <w:rPr>
                <w:rFonts w:cs="Arial"/>
                <w:b/>
                <w:sz w:val="22"/>
              </w:rPr>
            </w:pPr>
            <w:r w:rsidRPr="001F659B">
              <w:rPr>
                <w:rFonts w:cs="Arial"/>
                <w:b/>
                <w:sz w:val="22"/>
              </w:rPr>
              <w:t>5-</w:t>
            </w:r>
          </w:p>
        </w:tc>
        <w:tc>
          <w:tcPr>
            <w:tcW w:w="567" w:type="dxa"/>
          </w:tcPr>
          <w:p w:rsidR="009A15C6" w:rsidRPr="001F659B" w:rsidRDefault="009A15C6" w:rsidP="000F0F34">
            <w:pPr>
              <w:pStyle w:val="Stijl1"/>
              <w:rPr>
                <w:rFonts w:cs="Arial"/>
                <w:b/>
                <w:sz w:val="22"/>
              </w:rPr>
            </w:pPr>
            <w:r w:rsidRPr="001F659B">
              <w:rPr>
                <w:rFonts w:cs="Arial"/>
                <w:b/>
                <w:sz w:val="22"/>
              </w:rPr>
              <w:t>7-</w:t>
            </w:r>
          </w:p>
        </w:tc>
        <w:tc>
          <w:tcPr>
            <w:tcW w:w="567" w:type="dxa"/>
          </w:tcPr>
          <w:p w:rsidR="009A15C6" w:rsidRPr="001F659B" w:rsidRDefault="009A15C6" w:rsidP="000F0F34">
            <w:pPr>
              <w:pStyle w:val="Stijl1"/>
              <w:rPr>
                <w:rFonts w:cs="Arial"/>
                <w:b/>
                <w:sz w:val="22"/>
              </w:rPr>
            </w:pPr>
            <w:r w:rsidRPr="001F659B">
              <w:rPr>
                <w:rFonts w:cs="Arial"/>
                <w:b/>
                <w:sz w:val="22"/>
              </w:rPr>
              <w:t>10-</w:t>
            </w:r>
          </w:p>
        </w:tc>
        <w:tc>
          <w:tcPr>
            <w:tcW w:w="567" w:type="dxa"/>
          </w:tcPr>
          <w:p w:rsidR="009A15C6" w:rsidRPr="001F659B" w:rsidRDefault="009A15C6" w:rsidP="000F0F34">
            <w:pPr>
              <w:pStyle w:val="Stijl1"/>
              <w:rPr>
                <w:rFonts w:cs="Arial"/>
                <w:b/>
                <w:sz w:val="22"/>
              </w:rPr>
            </w:pPr>
          </w:p>
        </w:tc>
      </w:tr>
    </w:tbl>
    <w:p w:rsidR="009A15C6" w:rsidRDefault="009A15C6" w:rsidP="000F0F34">
      <w:pPr>
        <w:pStyle w:val="Geenafstand"/>
        <w:jc w:val="both"/>
      </w:pPr>
    </w:p>
    <w:p w:rsidR="009A15C6" w:rsidRDefault="009A15C6" w:rsidP="000F0F34">
      <w:pPr>
        <w:pStyle w:val="Geenafstand"/>
        <w:jc w:val="both"/>
      </w:pPr>
      <w:r w:rsidRPr="008B01DF">
        <w:rPr>
          <w:b/>
        </w:rPr>
        <w:t>++</w:t>
      </w:r>
      <w:r>
        <w:rPr>
          <w:b/>
        </w:rPr>
        <w:t xml:space="preserve"> </w:t>
      </w:r>
      <w:r>
        <w:t xml:space="preserve">= zeer positief </w:t>
      </w:r>
      <w:r>
        <w:tab/>
      </w:r>
      <w:r w:rsidRPr="008B01DF">
        <w:rPr>
          <w:b/>
        </w:rPr>
        <w:t>+</w:t>
      </w:r>
      <w:r>
        <w:t xml:space="preserve"> = positief</w:t>
      </w:r>
      <w:r>
        <w:tab/>
        <w:t xml:space="preserve"> </w:t>
      </w:r>
      <w:r>
        <w:rPr>
          <w:b/>
        </w:rPr>
        <w:t>0</w:t>
      </w:r>
      <w:r>
        <w:t xml:space="preserve"> = geen verband</w:t>
      </w:r>
      <w:r>
        <w:tab/>
        <w:t xml:space="preserve"> </w:t>
      </w:r>
      <w:r w:rsidRPr="008B01DF">
        <w:rPr>
          <w:b/>
        </w:rPr>
        <w:t xml:space="preserve">- </w:t>
      </w:r>
      <w:r>
        <w:t>= negatief</w:t>
      </w:r>
      <w:r>
        <w:tab/>
        <w:t xml:space="preserve"> </w:t>
      </w:r>
      <w:r w:rsidRPr="008B01DF">
        <w:rPr>
          <w:b/>
        </w:rPr>
        <w:t xml:space="preserve">-- </w:t>
      </w:r>
      <w:r>
        <w:t>= zeer negatief</w:t>
      </w:r>
    </w:p>
    <w:p w:rsidR="009A15C6" w:rsidRDefault="009A15C6" w:rsidP="000F0F34">
      <w:pPr>
        <w:pStyle w:val="Geenafstand"/>
        <w:jc w:val="both"/>
      </w:pPr>
    </w:p>
    <w:p w:rsidR="009A15C6" w:rsidRDefault="009A15C6" w:rsidP="000F0F34">
      <w:pPr>
        <w:pStyle w:val="Geenafstand"/>
        <w:jc w:val="both"/>
      </w:pPr>
      <w:r>
        <w:t>S = Sterkte</w:t>
      </w:r>
    </w:p>
    <w:p w:rsidR="009A15C6" w:rsidRDefault="009A15C6" w:rsidP="000F0F34">
      <w:pPr>
        <w:pStyle w:val="Geenafstand"/>
        <w:jc w:val="both"/>
      </w:pPr>
      <w:r>
        <w:t>Z = Zwakte</w:t>
      </w:r>
    </w:p>
    <w:p w:rsidR="009A15C6" w:rsidRDefault="009A15C6" w:rsidP="000F0F34">
      <w:pPr>
        <w:pStyle w:val="Geenafstand"/>
        <w:jc w:val="both"/>
      </w:pPr>
      <w:r>
        <w:t>K = Kans</w:t>
      </w:r>
    </w:p>
    <w:p w:rsidR="009A15C6" w:rsidRDefault="009A15C6" w:rsidP="000F0F34">
      <w:pPr>
        <w:pStyle w:val="Geenafstand"/>
        <w:jc w:val="both"/>
      </w:pPr>
      <w:r>
        <w:t>B = Bedreiging</w:t>
      </w:r>
    </w:p>
    <w:p w:rsidR="009A15C6" w:rsidRDefault="009A15C6" w:rsidP="000F0F34">
      <w:pPr>
        <w:pStyle w:val="Geenafstand"/>
      </w:pPr>
      <w:r>
        <w:br w:type="page"/>
      </w:r>
      <w:r>
        <w:lastRenderedPageBreak/>
        <w:t>Wat geven de mogelijke combinaties aan?</w:t>
      </w:r>
    </w:p>
    <w:tbl>
      <w:tblPr>
        <w:tblW w:w="9288" w:type="dxa"/>
        <w:tblBorders>
          <w:top w:val="single" w:sz="8" w:space="0" w:color="4F81BD"/>
          <w:left w:val="single" w:sz="8" w:space="0" w:color="4F81BD"/>
          <w:bottom w:val="single" w:sz="8" w:space="0" w:color="4F81BD"/>
          <w:right w:val="single" w:sz="8" w:space="0" w:color="4F81BD"/>
          <w:insideH w:val="single" w:sz="8" w:space="0" w:color="4F81BD"/>
        </w:tblBorders>
        <w:tblLook w:val="00A0"/>
      </w:tblPr>
      <w:tblGrid>
        <w:gridCol w:w="9288"/>
      </w:tblGrid>
      <w:tr w:rsidR="009A15C6" w:rsidTr="00AE06DE">
        <w:tc>
          <w:tcPr>
            <w:tcW w:w="9288" w:type="dxa"/>
          </w:tcPr>
          <w:p w:rsidR="009A15C6" w:rsidRDefault="009A15C6" w:rsidP="000F0F34">
            <w:pPr>
              <w:pStyle w:val="Geenafstand"/>
            </w:pPr>
            <w:r>
              <w:t>Sterkten / Kansen = dit geeft een indicatie van mogelijke groei.</w:t>
            </w:r>
          </w:p>
        </w:tc>
      </w:tr>
      <w:tr w:rsidR="009A15C6" w:rsidTr="00AE06DE">
        <w:tc>
          <w:tcPr>
            <w:tcW w:w="9288" w:type="dxa"/>
            <w:shd w:val="clear" w:color="auto" w:fill="D3DFEE"/>
          </w:tcPr>
          <w:p w:rsidR="009A15C6" w:rsidRDefault="009A15C6" w:rsidP="000F0F34">
            <w:pPr>
              <w:pStyle w:val="Geenafstand"/>
            </w:pPr>
            <w:r>
              <w:t>Sterkten / Bedreigingen = inzetten van de sterkten om de bedreigingen aan te kunnen gaan.</w:t>
            </w:r>
          </w:p>
        </w:tc>
      </w:tr>
      <w:tr w:rsidR="009A15C6" w:rsidTr="00AE06DE">
        <w:tc>
          <w:tcPr>
            <w:tcW w:w="9288" w:type="dxa"/>
          </w:tcPr>
          <w:p w:rsidR="009A15C6" w:rsidRDefault="009A15C6" w:rsidP="000F0F34">
            <w:pPr>
              <w:pStyle w:val="Geenafstand"/>
            </w:pPr>
            <w:r>
              <w:t>Zwakten / Kansen = het geeft een beperking aan. Het moet worden aangepakt als verbeterpunten.</w:t>
            </w:r>
          </w:p>
        </w:tc>
      </w:tr>
      <w:tr w:rsidR="009A15C6" w:rsidTr="00AE06DE">
        <w:tc>
          <w:tcPr>
            <w:tcW w:w="9288" w:type="dxa"/>
            <w:shd w:val="clear" w:color="auto" w:fill="D3DFEE"/>
          </w:tcPr>
          <w:p w:rsidR="009A15C6" w:rsidRDefault="009A15C6" w:rsidP="000F0F34">
            <w:pPr>
              <w:pStyle w:val="Geenafstand"/>
            </w:pPr>
            <w:r>
              <w:t>Zwakten / Bedreigingen = dit geeft een indicatie van een strategisch probleem, ook wel handicap genoemd.</w:t>
            </w:r>
          </w:p>
        </w:tc>
      </w:tr>
    </w:tbl>
    <w:p w:rsidR="009A15C6" w:rsidRPr="006D4543" w:rsidRDefault="009A15C6" w:rsidP="000F0F34">
      <w:pPr>
        <w:pStyle w:val="Kop3"/>
        <w:spacing w:line="240" w:lineRule="auto"/>
        <w:jc w:val="both"/>
        <w:rPr>
          <w:bCs w:val="0"/>
          <w:iCs/>
          <w:szCs w:val="20"/>
        </w:rPr>
      </w:pPr>
      <w:r>
        <w:rPr>
          <w:bCs w:val="0"/>
          <w:iCs/>
          <w:szCs w:val="20"/>
        </w:rPr>
        <w:t>4</w:t>
      </w:r>
      <w:r w:rsidRPr="006D4543">
        <w:rPr>
          <w:bCs w:val="0"/>
          <w:iCs/>
          <w:szCs w:val="20"/>
        </w:rPr>
        <w:t>.2.</w:t>
      </w:r>
      <w:r>
        <w:rPr>
          <w:bCs w:val="0"/>
          <w:iCs/>
          <w:szCs w:val="20"/>
        </w:rPr>
        <w:t>4</w:t>
      </w:r>
      <w:r w:rsidRPr="006D4543">
        <w:rPr>
          <w:bCs w:val="0"/>
          <w:iCs/>
          <w:szCs w:val="20"/>
        </w:rPr>
        <w:t xml:space="preserve"> </w:t>
      </w:r>
      <w:r>
        <w:rPr>
          <w:bCs w:val="0"/>
          <w:iCs/>
          <w:szCs w:val="20"/>
        </w:rPr>
        <w:t>Belangrijkste uitkomsten</w:t>
      </w:r>
    </w:p>
    <w:p w:rsidR="009A15C6" w:rsidRDefault="009A15C6" w:rsidP="000F0F34">
      <w:pPr>
        <w:pStyle w:val="Geenafstand"/>
        <w:jc w:val="both"/>
        <w:rPr>
          <w:rFonts w:cs="Arial"/>
          <w:color w:val="FF0000"/>
          <w:szCs w:val="20"/>
        </w:rPr>
      </w:pPr>
      <w:r>
        <w:t>De combinaties Sterkten / Kansen en Zwakten / Bedreigingen geven de belangrijkste uitkomsten voor Syntrus Achmea, omdat het aangeeft waar mogelijke groei en het strategisch probleem liggen. Hierop moet worden ingespeeld. Onderstaand een beschrijving van deze belangrijkste (++ of --) verbanden.</w:t>
      </w:r>
    </w:p>
    <w:p w:rsidR="009A15C6" w:rsidRDefault="009A15C6" w:rsidP="000F0F34">
      <w:pPr>
        <w:pStyle w:val="Geenafstand"/>
        <w:jc w:val="both"/>
        <w:rPr>
          <w:rFonts w:cs="Arial"/>
          <w:color w:val="FF0000"/>
          <w:szCs w:val="20"/>
        </w:rPr>
      </w:pPr>
    </w:p>
    <w:p w:rsidR="009A15C6" w:rsidRPr="00432DB3" w:rsidRDefault="009A15C6" w:rsidP="000F0F34">
      <w:pPr>
        <w:pStyle w:val="Geenafstand"/>
        <w:jc w:val="both"/>
        <w:rPr>
          <w:rFonts w:cs="Arial"/>
          <w:szCs w:val="20"/>
        </w:rPr>
      </w:pPr>
      <w:r w:rsidRPr="00432DB3">
        <w:rPr>
          <w:rFonts w:cs="Arial"/>
          <w:szCs w:val="20"/>
        </w:rPr>
        <w:t>S1 / K3</w:t>
      </w:r>
      <w:r>
        <w:rPr>
          <w:rFonts w:cs="Arial"/>
          <w:szCs w:val="20"/>
        </w:rPr>
        <w:t>: Syntrus Achmea is marktleider op de pensioenmarkt en heeft daardoor naamsbekendheid. Dit kan in het voordeel werken voor Syntrus Achmea bij bundeling van de verkoop van diensten van Vermogensbeheer, Vastgoed en Pensioenen bij huidige klanten.</w:t>
      </w:r>
    </w:p>
    <w:p w:rsidR="009A15C6" w:rsidRDefault="009A15C6" w:rsidP="000F0F34">
      <w:pPr>
        <w:pStyle w:val="Geenafstand"/>
        <w:jc w:val="both"/>
        <w:rPr>
          <w:rFonts w:cs="Arial"/>
          <w:color w:val="FF0000"/>
          <w:szCs w:val="20"/>
        </w:rPr>
      </w:pPr>
    </w:p>
    <w:p w:rsidR="009A15C6" w:rsidRDefault="009A15C6" w:rsidP="000F0F34">
      <w:pPr>
        <w:pStyle w:val="Geenafstand"/>
        <w:jc w:val="both"/>
        <w:rPr>
          <w:rFonts w:cs="Arial"/>
          <w:szCs w:val="20"/>
        </w:rPr>
      </w:pPr>
      <w:r>
        <w:rPr>
          <w:rFonts w:cs="Arial"/>
          <w:szCs w:val="20"/>
        </w:rPr>
        <w:t>S2 / K2 &amp; K3: Door de hoge betrokkenheid van medewerkers kan de (hulp)vraag vanuit de pensioenfondsen goed worden opgepakt. Het werk van de medewerkers van Syntrus Achmea draait immers om de dienstverlening aan onder andere de pensioenfondsen. Een hoge betrokkenheid staat voor trouwe dienst en goede inzet. Medewerkers zijn dus ervaren en werken hard om aan de vraag van de klanten te voldoen.</w:t>
      </w:r>
    </w:p>
    <w:p w:rsidR="009A15C6" w:rsidRDefault="009A15C6" w:rsidP="000F0F34">
      <w:pPr>
        <w:pStyle w:val="Geenafstand"/>
        <w:jc w:val="both"/>
        <w:rPr>
          <w:rFonts w:cs="Arial"/>
          <w:szCs w:val="20"/>
        </w:rPr>
      </w:pPr>
    </w:p>
    <w:p w:rsidR="009A15C6" w:rsidRDefault="009A15C6" w:rsidP="000F0F34">
      <w:pPr>
        <w:pStyle w:val="Geenafstand"/>
        <w:jc w:val="both"/>
        <w:rPr>
          <w:rFonts w:cs="Arial"/>
          <w:szCs w:val="20"/>
        </w:rPr>
      </w:pPr>
      <w:r>
        <w:rPr>
          <w:rFonts w:cs="Arial"/>
          <w:szCs w:val="20"/>
        </w:rPr>
        <w:t>S3 / K2:</w:t>
      </w:r>
      <w:r w:rsidRPr="006D4543">
        <w:rPr>
          <w:rFonts w:cs="Arial"/>
          <w:szCs w:val="20"/>
        </w:rPr>
        <w:t xml:space="preserve"> </w:t>
      </w:r>
      <w:r>
        <w:rPr>
          <w:rFonts w:cs="Arial"/>
          <w:szCs w:val="20"/>
        </w:rPr>
        <w:t>Met de kennis van pensioenuitvoering van Syntrus Achmea kan worden ingespeeld op de behoeften van de klanten. Kennis van pensioenuitvoering houdt ook in dat men op de hoogte is van de ontwikkelingen op de pensioenmarkt. Door het aanbod van de juiste diensten aan de klanten kan Syntrus Achmea een helpende hand zijn bij de groeiende druk op de prestatie voor pensioenfondsen. Voorbeelden van deze diensten zijn diensten op het gebied van risicomanagement en PFG.</w:t>
      </w:r>
    </w:p>
    <w:p w:rsidR="009A15C6" w:rsidRDefault="009A15C6" w:rsidP="000F0F34">
      <w:pPr>
        <w:pStyle w:val="Geenafstand"/>
        <w:jc w:val="both"/>
        <w:rPr>
          <w:rFonts w:cs="Arial"/>
          <w:szCs w:val="20"/>
        </w:rPr>
      </w:pPr>
    </w:p>
    <w:p w:rsidR="009A15C6" w:rsidRPr="002C1829" w:rsidRDefault="009A15C6" w:rsidP="000F0F34">
      <w:pPr>
        <w:pStyle w:val="Geenafstand"/>
        <w:jc w:val="both"/>
        <w:rPr>
          <w:rFonts w:cs="Arial"/>
          <w:szCs w:val="20"/>
        </w:rPr>
      </w:pPr>
      <w:r w:rsidRPr="002C1829">
        <w:rPr>
          <w:rFonts w:cs="Arial"/>
          <w:szCs w:val="20"/>
        </w:rPr>
        <w:t xml:space="preserve">Z3 </w:t>
      </w:r>
      <w:r>
        <w:rPr>
          <w:rFonts w:cs="Arial"/>
          <w:szCs w:val="20"/>
        </w:rPr>
        <w:t>/ B1</w:t>
      </w:r>
      <w:r w:rsidRPr="002C1829">
        <w:rPr>
          <w:rFonts w:cs="Arial"/>
          <w:szCs w:val="20"/>
        </w:rPr>
        <w:t xml:space="preserve">: </w:t>
      </w:r>
      <w:r>
        <w:rPr>
          <w:rFonts w:cs="Arial"/>
          <w:szCs w:val="20"/>
        </w:rPr>
        <w:t>Het blijkt dat de klanten van Syntrus Achmea weinig vertrouwen hebben in Syntrus Achmea. Dit uit zich onder andere in het verlies van klanten, zoals het pensioenfonds PWRI dat heeft besloten het contract met Syntrus Achmea niet meer te verlengen en over te gaan naar de concurrent APG. Daarnaast neemt het aantal pensioenfondsen op de markt af door samenwerken of fusies tussen pensioenfondsen. Beide ontwikkelingen hebben een negatieve invloed op elkaar, omdat weinig vertrouwen in Syntrus Achmea en weinig klanten op de markt er voor zorgt dat Syntrus Achmea geen tot weinig potentiële klanten krijgt en hard moet werken aan het behouden van de huidige klanten. Tevens kan dit het imago van Syntrus Achmea beïnvloeden.</w:t>
      </w:r>
    </w:p>
    <w:p w:rsidR="009A15C6" w:rsidRPr="002C1829" w:rsidRDefault="009A15C6" w:rsidP="000F0F34">
      <w:pPr>
        <w:pStyle w:val="Geenafstand"/>
        <w:jc w:val="both"/>
        <w:rPr>
          <w:rFonts w:cs="Arial"/>
          <w:szCs w:val="20"/>
        </w:rPr>
      </w:pPr>
    </w:p>
    <w:p w:rsidR="009A15C6" w:rsidRPr="002C1829" w:rsidRDefault="009A15C6" w:rsidP="000F0F34">
      <w:pPr>
        <w:pStyle w:val="Geenafstand"/>
        <w:jc w:val="both"/>
        <w:rPr>
          <w:rFonts w:cs="Arial"/>
          <w:szCs w:val="20"/>
        </w:rPr>
      </w:pPr>
      <w:r w:rsidRPr="002C1829">
        <w:rPr>
          <w:rFonts w:cs="Arial"/>
          <w:szCs w:val="20"/>
        </w:rPr>
        <w:t xml:space="preserve">Z2 </w:t>
      </w:r>
      <w:r>
        <w:rPr>
          <w:rFonts w:cs="Arial"/>
          <w:szCs w:val="20"/>
        </w:rPr>
        <w:t>/ B2</w:t>
      </w:r>
      <w:r w:rsidRPr="002C1829">
        <w:rPr>
          <w:rFonts w:cs="Arial"/>
          <w:szCs w:val="20"/>
        </w:rPr>
        <w:t xml:space="preserve">: </w:t>
      </w:r>
      <w:r>
        <w:rPr>
          <w:rFonts w:cs="Arial"/>
          <w:szCs w:val="20"/>
        </w:rPr>
        <w:t>Syntrus Achmea heeft momenteel te maken met een negatief bedrijfsresultaat. Dit betekent snijden in de kosten en zoveel mogelijk omzet genereren. De ontwikkeling op de markt met de kortingsvraag van bestaande klanten draagt niet bij aan het positief krijgen van het bedrijfsresultaat. Toch is het belangrijk om aan de wensen van de klanten te voldoen, zodat ze niet overstappen naar de concurrent. Er moet er een balans worden gevonden tussen het voldoen aan de kortingsvraag en het voldoende genereren van omzet.</w:t>
      </w:r>
    </w:p>
    <w:p w:rsidR="009A15C6" w:rsidRPr="002C1829" w:rsidRDefault="009A15C6" w:rsidP="000F0F34">
      <w:pPr>
        <w:pStyle w:val="Geenafstand"/>
        <w:jc w:val="both"/>
        <w:rPr>
          <w:rFonts w:cs="Arial"/>
          <w:szCs w:val="20"/>
        </w:rPr>
      </w:pPr>
    </w:p>
    <w:p w:rsidR="009A15C6" w:rsidRDefault="009A15C6" w:rsidP="000F0F34">
      <w:pPr>
        <w:pStyle w:val="Geenafstand"/>
        <w:jc w:val="both"/>
        <w:rPr>
          <w:rFonts w:cs="Arial"/>
          <w:szCs w:val="20"/>
        </w:rPr>
      </w:pPr>
      <w:r w:rsidRPr="002C1829">
        <w:rPr>
          <w:rFonts w:cs="Arial"/>
          <w:szCs w:val="20"/>
        </w:rPr>
        <w:t xml:space="preserve">Z2 </w:t>
      </w:r>
      <w:r>
        <w:rPr>
          <w:rFonts w:cs="Arial"/>
          <w:szCs w:val="20"/>
        </w:rPr>
        <w:t>/ B3</w:t>
      </w:r>
      <w:r w:rsidRPr="002C1829">
        <w:rPr>
          <w:rFonts w:cs="Arial"/>
          <w:szCs w:val="20"/>
        </w:rPr>
        <w:t xml:space="preserve">: </w:t>
      </w:r>
      <w:r>
        <w:rPr>
          <w:rFonts w:cs="Arial"/>
          <w:szCs w:val="20"/>
        </w:rPr>
        <w:t>Syntrus Achmea heeft momenteel te maken met een negatief bedrijfsresultaat. Dit betekent snijden in de kosten en zoveel mogelijk omzet genereren. De toenemende concurrentie op de pensioenmarkt dat leidt tot een druk op de marktprijzen draagt niet bij aan het positief krijgen van het bedrijfsresultaat. Een druk op de marktprijzen houdt in dat de marktprijzen alles behalve kunnen stijgen. Je wilt als pensioenuitvoerder niet de duurste aanbieder zijn. Dit heeft invloed op de netto-omzet en daarmee ook op het bedrijfsresultaat.</w:t>
      </w:r>
    </w:p>
    <w:p w:rsidR="009A15C6" w:rsidRDefault="009A15C6" w:rsidP="000F0F34">
      <w:pPr>
        <w:pStyle w:val="Geenafstand"/>
        <w:jc w:val="both"/>
        <w:rPr>
          <w:rFonts w:cs="Arial"/>
          <w:szCs w:val="20"/>
        </w:rPr>
      </w:pPr>
    </w:p>
    <w:p w:rsidR="009A15C6" w:rsidRDefault="009A15C6" w:rsidP="000F0F34">
      <w:pPr>
        <w:pStyle w:val="Geenafstand"/>
        <w:jc w:val="both"/>
        <w:rPr>
          <w:rFonts w:cs="Arial"/>
          <w:szCs w:val="20"/>
        </w:rPr>
      </w:pPr>
      <w:r w:rsidRPr="002C1829">
        <w:rPr>
          <w:rFonts w:cs="Arial"/>
          <w:szCs w:val="20"/>
        </w:rPr>
        <w:t xml:space="preserve">Z3 </w:t>
      </w:r>
      <w:r>
        <w:rPr>
          <w:rFonts w:cs="Arial"/>
          <w:szCs w:val="20"/>
        </w:rPr>
        <w:t>/ B2</w:t>
      </w:r>
      <w:r w:rsidRPr="002C1829">
        <w:rPr>
          <w:rFonts w:cs="Arial"/>
          <w:szCs w:val="20"/>
        </w:rPr>
        <w:t xml:space="preserve">: </w:t>
      </w:r>
      <w:r>
        <w:rPr>
          <w:rFonts w:cs="Arial"/>
          <w:szCs w:val="20"/>
        </w:rPr>
        <w:t xml:space="preserve">Als klanten weinig vertrouwen hebben in een opdrachtgever is het als bedrijf zijnde vaak niet verstandig kortingen te geven op diensten die je aanbiedt. Hiermee daalt de geloofwaardigheid van een bedrijf, want: weinig vertrouwen </w:t>
      </w:r>
      <w:r w:rsidRPr="00091FE5">
        <w:rPr>
          <w:rFonts w:cs="Arial"/>
          <w:szCs w:val="20"/>
        </w:rPr>
        <w:sym w:font="Wingdings" w:char="F0E0"/>
      </w:r>
      <w:r>
        <w:rPr>
          <w:rFonts w:cs="Arial"/>
          <w:szCs w:val="20"/>
        </w:rPr>
        <w:t xml:space="preserve"> verslechtert imago </w:t>
      </w:r>
      <w:r w:rsidRPr="00091FE5">
        <w:rPr>
          <w:rFonts w:cs="Arial"/>
          <w:szCs w:val="20"/>
        </w:rPr>
        <w:sym w:font="Wingdings" w:char="F0E0"/>
      </w:r>
      <w:r>
        <w:rPr>
          <w:rFonts w:cs="Arial"/>
          <w:szCs w:val="20"/>
        </w:rPr>
        <w:t xml:space="preserve"> onder vastgestelde verkoopprijzen aanbieden van diensten </w:t>
      </w:r>
      <w:r w:rsidRPr="00091FE5">
        <w:rPr>
          <w:rFonts w:cs="Arial"/>
          <w:szCs w:val="20"/>
        </w:rPr>
        <w:sym w:font="Wingdings" w:char="F0E0"/>
      </w:r>
      <w:r>
        <w:rPr>
          <w:rFonts w:cs="Arial"/>
          <w:szCs w:val="20"/>
        </w:rPr>
        <w:t xml:space="preserve"> schade aan geloofwaardigheid van bedrijf. De bedreiging van de kortingsvraag botst dus met het weinige vertrouwen van klanten in Syntrus Achmea. Het ene verslechtert het ander.</w:t>
      </w:r>
    </w:p>
    <w:p w:rsidR="009A15C6" w:rsidRDefault="009A15C6" w:rsidP="000F0F34">
      <w:pPr>
        <w:pStyle w:val="Geenafstand"/>
        <w:jc w:val="both"/>
        <w:rPr>
          <w:rFonts w:cs="Arial"/>
          <w:szCs w:val="20"/>
        </w:rPr>
      </w:pPr>
    </w:p>
    <w:p w:rsidR="009A15C6" w:rsidRDefault="009A15C6" w:rsidP="000F0F34">
      <w:pPr>
        <w:pStyle w:val="Geenafstand"/>
        <w:jc w:val="both"/>
        <w:rPr>
          <w:rFonts w:cs="Arial"/>
          <w:szCs w:val="20"/>
        </w:rPr>
      </w:pPr>
      <w:r>
        <w:rPr>
          <w:rFonts w:cs="Arial"/>
          <w:szCs w:val="20"/>
        </w:rPr>
        <w:br w:type="page"/>
      </w:r>
      <w:r w:rsidRPr="002C1829">
        <w:rPr>
          <w:rFonts w:cs="Arial"/>
          <w:szCs w:val="20"/>
        </w:rPr>
        <w:lastRenderedPageBreak/>
        <w:t xml:space="preserve">Z3 </w:t>
      </w:r>
      <w:r>
        <w:rPr>
          <w:rFonts w:cs="Arial"/>
          <w:szCs w:val="20"/>
        </w:rPr>
        <w:t>/ B3</w:t>
      </w:r>
      <w:r w:rsidRPr="002C1829">
        <w:rPr>
          <w:rFonts w:cs="Arial"/>
          <w:szCs w:val="20"/>
        </w:rPr>
        <w:t xml:space="preserve">: </w:t>
      </w:r>
      <w:r>
        <w:rPr>
          <w:rFonts w:cs="Arial"/>
          <w:szCs w:val="20"/>
        </w:rPr>
        <w:t>Door het minimale vertrouwen van de klanten in Syntrus Achmea wordt het imago van Syntrus Achmea hiermee geschaad. Deze imagoschade doet geen goed op een markt waarbij de concurrentie flink toeneemt. Potentiële klanten zullen kiezen voor een pensioenuitvoerder die bekend staat om de betrouwbare en adequate dienstverlening.</w:t>
      </w:r>
    </w:p>
    <w:p w:rsidR="009A15C6" w:rsidRPr="000F0F34" w:rsidRDefault="009A15C6" w:rsidP="000F0F34">
      <w:pPr>
        <w:pStyle w:val="Kop3"/>
        <w:spacing w:line="240" w:lineRule="auto"/>
      </w:pPr>
      <w:r w:rsidRPr="000F0F34">
        <w:t>4.2.5 Adviezen voor strategische problemen</w:t>
      </w:r>
    </w:p>
    <w:p w:rsidR="009A15C6" w:rsidRDefault="009A15C6" w:rsidP="000F0F34">
      <w:pPr>
        <w:pStyle w:val="Geenafstand"/>
        <w:jc w:val="both"/>
      </w:pPr>
      <w:r>
        <w:t>Aan de hand van de belangrijkste uitkomsten uit de confrontatiematrix kunnen adviezen worden opgesteld voor Syntrus Achmea om de Zwaktes / Bedreigingen aan te pakken. Onderstaand de adviezen.</w:t>
      </w:r>
    </w:p>
    <w:p w:rsidR="009A15C6" w:rsidRDefault="009A15C6" w:rsidP="000F0F34">
      <w:pPr>
        <w:pStyle w:val="Geenafstand"/>
        <w:jc w:val="both"/>
      </w:pPr>
    </w:p>
    <w:p w:rsidR="009A15C6" w:rsidRPr="00FF24B9" w:rsidRDefault="009A15C6" w:rsidP="000F0F34">
      <w:pPr>
        <w:pStyle w:val="Geenafstand"/>
        <w:jc w:val="both"/>
      </w:pPr>
      <w:r w:rsidRPr="00FF24B9">
        <w:t>Advies 1: werken aan de huidige dienstverlening, waarbij het op een niveau komt dat door de huidige klanten wordt ervaren als goede dienstverlening. Dit zal een positief effect hebben op het imago van Syntrus Achmea en daarmee een positief effect op potentiële klanten.</w:t>
      </w:r>
    </w:p>
    <w:p w:rsidR="009A15C6" w:rsidRPr="00FF24B9" w:rsidRDefault="009A15C6" w:rsidP="000F0F34">
      <w:pPr>
        <w:pStyle w:val="Geenafstand"/>
        <w:jc w:val="both"/>
      </w:pPr>
    </w:p>
    <w:p w:rsidR="009A15C6" w:rsidRPr="00FF24B9" w:rsidRDefault="009A15C6" w:rsidP="000F0F34">
      <w:pPr>
        <w:pStyle w:val="Geenafstand"/>
        <w:jc w:val="both"/>
      </w:pPr>
      <w:r w:rsidRPr="00FF24B9">
        <w:t>Advies 2: zoveel mogelijk proberen te voldoen aan de behoeften en/of vraag van de klanten, ook als dit eventuele kortingen inhoudt. Hiermee wordt in de relatie met de klant geïnvesteerd en wordt voorzien in de behoeften. Hierbij moet wel een maximale korting worden vastgesteld, waarbij je als pensioenuitvoerder geloofwaardig op de markt blijft overkomen. Op de lange termijn zal dit een positief effect hebben voor zowel het klantenbestand als het financiële bedrijfsresultaat.</w:t>
      </w:r>
    </w:p>
    <w:p w:rsidR="009A15C6" w:rsidRPr="00FF24B9" w:rsidRDefault="009A15C6" w:rsidP="000F0F34">
      <w:pPr>
        <w:pStyle w:val="Geenafstand"/>
        <w:jc w:val="both"/>
      </w:pPr>
    </w:p>
    <w:p w:rsidR="009A15C6" w:rsidRPr="00FF24B9" w:rsidRDefault="009A15C6" w:rsidP="000F0F34">
      <w:pPr>
        <w:pStyle w:val="Geenafstand"/>
        <w:jc w:val="both"/>
      </w:pPr>
      <w:r w:rsidRPr="00FF24B9">
        <w:t>Advies 3: drukken van de kosten voor Syntrus Achmea d.m.v. efficiency maatregelen op het gebied van tijdsbesteding en personeel.</w:t>
      </w:r>
    </w:p>
    <w:p w:rsidR="009A15C6" w:rsidRPr="00FF24B9" w:rsidRDefault="009A15C6" w:rsidP="000F0F34">
      <w:pPr>
        <w:pStyle w:val="Geenafstand"/>
        <w:jc w:val="both"/>
      </w:pPr>
    </w:p>
    <w:p w:rsidR="009A15C6" w:rsidRPr="000F0F34" w:rsidRDefault="009A15C6" w:rsidP="000F0F34">
      <w:pPr>
        <w:pStyle w:val="Geenafstand"/>
        <w:jc w:val="both"/>
      </w:pPr>
      <w:r w:rsidRPr="00FF24B9">
        <w:t>Advies 4: door toenemende concurrentie op de markt en afnemende aantal pensioenfondsen is het belangrijk om een onderscheidend vermogen te bieden. Dit uit zich in het bieden van nieuwe diensten en het leveren van maatwerk waarbij kwaliteit van de diensten centraal staan. De focus moet dus liggen op productontwikkeling en het verbeteren van de huidige dienstverlening (zie ook advies 1).</w:t>
      </w:r>
    </w:p>
    <w:p w:rsidR="009A15C6" w:rsidRDefault="009A15C6" w:rsidP="000F0F34">
      <w:pPr>
        <w:pStyle w:val="Kop2"/>
        <w:spacing w:line="240" w:lineRule="auto"/>
      </w:pPr>
      <w:bookmarkStart w:id="261" w:name="_Toc292364024"/>
      <w:bookmarkStart w:id="262" w:name="_Toc292453155"/>
      <w:bookmarkStart w:id="263" w:name="_Toc292453286"/>
      <w:bookmarkStart w:id="264" w:name="_Toc292709054"/>
      <w:bookmarkStart w:id="265" w:name="_Toc292786502"/>
      <w:r>
        <w:t>4.3 Syntrus Achmea is geen koploper met de handhavingdiensten</w:t>
      </w:r>
      <w:bookmarkEnd w:id="261"/>
      <w:bookmarkEnd w:id="262"/>
      <w:bookmarkEnd w:id="263"/>
      <w:bookmarkEnd w:id="264"/>
      <w:bookmarkEnd w:id="265"/>
    </w:p>
    <w:p w:rsidR="009A15C6" w:rsidRPr="000F0F34" w:rsidRDefault="009A15C6" w:rsidP="000F0F34">
      <w:pPr>
        <w:pStyle w:val="Kop3"/>
        <w:spacing w:line="240" w:lineRule="auto"/>
      </w:pPr>
      <w:r w:rsidRPr="000F0F34">
        <w:t>4.3.1 Concurrentiematrix</w:t>
      </w:r>
    </w:p>
    <w:p w:rsidR="009A15C6" w:rsidRDefault="009A15C6" w:rsidP="000F0F34">
      <w:pPr>
        <w:pStyle w:val="Geenafstand"/>
        <w:jc w:val="both"/>
      </w:pPr>
      <w:r w:rsidRPr="002E4B55">
        <w:t xml:space="preserve">Voor </w:t>
      </w:r>
      <w:r>
        <w:t>Syntrus Achmea</w:t>
      </w:r>
      <w:r w:rsidRPr="002E4B55">
        <w:t xml:space="preserve"> is het belangrijk om te weten of de concurrentie op de pensioenmarkt </w:t>
      </w:r>
      <w:r>
        <w:t xml:space="preserve">eenzelfde soort diensten aanbiedt als de handhavingdiensten. </w:t>
      </w:r>
      <w:r w:rsidRPr="002E4B55">
        <w:t xml:space="preserve">De vraag is in hoeverre </w:t>
      </w:r>
      <w:r>
        <w:t xml:space="preserve">Syntrus Achmea </w:t>
      </w:r>
      <w:r w:rsidRPr="002E4B55">
        <w:t>hierop voor- of achterloopt in de markt.</w:t>
      </w:r>
      <w:r>
        <w:t xml:space="preserve"> Daarom is een concurrentiematrix opgesteld met de grootste concurrenten van Syntrus Achmea</w:t>
      </w:r>
      <w:r>
        <w:rPr>
          <w:rStyle w:val="Voetnootmarkering"/>
        </w:rPr>
        <w:footnoteReference w:id="80"/>
      </w:r>
      <w:r>
        <w:t>.</w:t>
      </w:r>
    </w:p>
    <w:p w:rsidR="009A15C6" w:rsidRDefault="009A15C6" w:rsidP="000F0F34">
      <w:pPr>
        <w:pStyle w:val="Geenafstand"/>
        <w:jc w:val="both"/>
      </w:pPr>
    </w:p>
    <w:p w:rsidR="009A15C6" w:rsidRDefault="009A15C6" w:rsidP="000F0F34">
      <w:pPr>
        <w:pStyle w:val="Geenafstand"/>
        <w:jc w:val="both"/>
      </w:pPr>
      <w:r>
        <w:t>NB: Iedere speler op de pensioenmarkt heeft zijn/haar eigen klanten in een bepaalde sector. Per sector zijn er dus verschillende aanbieders van pensioendiensten, maar per fonds kan er maar één aanbieder zijn. Bijvoorbeeld: Syntrus Achmea opereert samen met haar concurrenten binnen de sector Retail. Hierbij is het fonds Detailhandel een klant van Syntrus Achmea. De behoeftes van de fondsen in iedere sector zijn verschillend. Er mag dus niet vanuit worden gegaan dat het aanbod van de concurrenten aan hun klanten per definitie goed is voor de klanten van Syntrus Achmea.</w:t>
      </w:r>
    </w:p>
    <w:p w:rsidR="009A15C6" w:rsidRDefault="009A15C6" w:rsidP="000F0F34">
      <w:pPr>
        <w:pStyle w:val="Geenafstand"/>
        <w:jc w:val="both"/>
      </w:pPr>
    </w:p>
    <w:p w:rsidR="009A15C6" w:rsidRPr="002E4B55" w:rsidRDefault="009A15C6" w:rsidP="000F0F34">
      <w:pPr>
        <w:pStyle w:val="Geenafstand"/>
        <w:jc w:val="both"/>
      </w:pPr>
      <w:r w:rsidRPr="002E4B55">
        <w:t xml:space="preserve">Als eerste stap </w:t>
      </w:r>
      <w:r>
        <w:t xml:space="preserve">zijn </w:t>
      </w:r>
      <w:r w:rsidRPr="002E4B55">
        <w:t xml:space="preserve">de kernactiviteiten in kaart gebracht die </w:t>
      </w:r>
      <w:r>
        <w:t>Syntrus Achmea</w:t>
      </w:r>
      <w:r w:rsidRPr="002E4B55">
        <w:t xml:space="preserve"> wi</w:t>
      </w:r>
      <w:r>
        <w:t>l</w:t>
      </w:r>
      <w:r w:rsidRPr="002E4B55">
        <w:t xml:space="preserve"> </w:t>
      </w:r>
      <w:r>
        <w:t xml:space="preserve">ontwikkelen en </w:t>
      </w:r>
      <w:r w:rsidRPr="002E4B55">
        <w:t>verbeteren. In dit geval zijn het de handhavingdiensten die centraal staan.</w:t>
      </w:r>
      <w:r>
        <w:t xml:space="preserve"> De interne beschrijving van de handhavingdiensten zullen als basis van de kernactiviteiten dienen</w:t>
      </w:r>
      <w:r w:rsidRPr="00D33826">
        <w:t>,</w:t>
      </w:r>
      <w:r>
        <w:t xml:space="preserve"> voor zover deze bekend zijn bij de concurrenten. Onderstaand de handhavingdiensten die zijn ontwikkeld door Syntrus Achmea.</w:t>
      </w:r>
    </w:p>
    <w:p w:rsidR="009A15C6" w:rsidRDefault="009A15C6" w:rsidP="000F0F34">
      <w:pPr>
        <w:pStyle w:val="Geenafstand"/>
        <w:rPr>
          <w:szCs w:val="20"/>
        </w:rPr>
      </w:pPr>
    </w:p>
    <w:tbl>
      <w:tblPr>
        <w:tblW w:w="5806" w:type="dxa"/>
        <w:tblBorders>
          <w:top w:val="single" w:sz="8" w:space="0" w:color="4F81BD"/>
          <w:left w:val="single" w:sz="8" w:space="0" w:color="4F81BD"/>
          <w:bottom w:val="single" w:sz="8" w:space="0" w:color="4F81BD"/>
          <w:right w:val="single" w:sz="8" w:space="0" w:color="4F81BD"/>
          <w:insideH w:val="single" w:sz="8" w:space="0" w:color="4F81BD"/>
        </w:tblBorders>
        <w:tblLook w:val="00A0"/>
      </w:tblPr>
      <w:tblGrid>
        <w:gridCol w:w="5806"/>
      </w:tblGrid>
      <w:tr w:rsidR="009A15C6" w:rsidRPr="004C3788" w:rsidTr="00AE06DE">
        <w:tc>
          <w:tcPr>
            <w:tcW w:w="5806" w:type="dxa"/>
          </w:tcPr>
          <w:p w:rsidR="009A15C6" w:rsidRPr="004C3788" w:rsidRDefault="009A15C6" w:rsidP="000F0F34">
            <w:pPr>
              <w:pStyle w:val="Geenafstand"/>
              <w:numPr>
                <w:ilvl w:val="0"/>
                <w:numId w:val="54"/>
              </w:numPr>
              <w:rPr>
                <w:szCs w:val="20"/>
              </w:rPr>
            </w:pPr>
            <w:r>
              <w:rPr>
                <w:szCs w:val="20"/>
              </w:rPr>
              <w:t>Ambtshalve aansluiten</w:t>
            </w:r>
          </w:p>
        </w:tc>
      </w:tr>
      <w:tr w:rsidR="009A15C6" w:rsidRPr="004C3788" w:rsidTr="00AE06DE">
        <w:tc>
          <w:tcPr>
            <w:tcW w:w="5806" w:type="dxa"/>
            <w:shd w:val="clear" w:color="auto" w:fill="D3DFEE"/>
          </w:tcPr>
          <w:p w:rsidR="009A15C6" w:rsidRPr="004C3788" w:rsidRDefault="009A15C6" w:rsidP="000F0F34">
            <w:pPr>
              <w:pStyle w:val="Geenafstand"/>
              <w:numPr>
                <w:ilvl w:val="0"/>
                <w:numId w:val="54"/>
              </w:numPr>
              <w:rPr>
                <w:szCs w:val="20"/>
              </w:rPr>
            </w:pPr>
            <w:r>
              <w:rPr>
                <w:szCs w:val="20"/>
              </w:rPr>
              <w:t>Ambtshalve factureren</w:t>
            </w:r>
          </w:p>
        </w:tc>
      </w:tr>
      <w:tr w:rsidR="009A15C6" w:rsidRPr="004C3788" w:rsidTr="00AE06DE">
        <w:tc>
          <w:tcPr>
            <w:tcW w:w="5806" w:type="dxa"/>
          </w:tcPr>
          <w:p w:rsidR="009A15C6" w:rsidRPr="004C3788" w:rsidRDefault="009A15C6" w:rsidP="000F0F34">
            <w:pPr>
              <w:pStyle w:val="Geenafstand"/>
              <w:numPr>
                <w:ilvl w:val="0"/>
                <w:numId w:val="54"/>
              </w:numPr>
              <w:rPr>
                <w:szCs w:val="20"/>
              </w:rPr>
            </w:pPr>
            <w:r>
              <w:rPr>
                <w:szCs w:val="20"/>
              </w:rPr>
              <w:t>Bestandvergelijking</w:t>
            </w:r>
          </w:p>
        </w:tc>
      </w:tr>
      <w:tr w:rsidR="009A15C6" w:rsidRPr="004C3788" w:rsidTr="00AE06DE">
        <w:tc>
          <w:tcPr>
            <w:tcW w:w="5806" w:type="dxa"/>
            <w:shd w:val="clear" w:color="auto" w:fill="D3DFEE"/>
          </w:tcPr>
          <w:p w:rsidR="009A15C6" w:rsidRPr="004C3788" w:rsidRDefault="009A15C6" w:rsidP="000F0F34">
            <w:pPr>
              <w:pStyle w:val="Geenafstand"/>
              <w:numPr>
                <w:ilvl w:val="0"/>
                <w:numId w:val="54"/>
              </w:numPr>
              <w:rPr>
                <w:szCs w:val="20"/>
              </w:rPr>
            </w:pPr>
            <w:r>
              <w:rPr>
                <w:szCs w:val="20"/>
              </w:rPr>
              <w:t>Looncontrole</w:t>
            </w:r>
          </w:p>
        </w:tc>
      </w:tr>
      <w:tr w:rsidR="009A15C6" w:rsidRPr="004C3788" w:rsidTr="00AE06DE">
        <w:tc>
          <w:tcPr>
            <w:tcW w:w="5806" w:type="dxa"/>
          </w:tcPr>
          <w:p w:rsidR="009A15C6" w:rsidRPr="004C3788" w:rsidRDefault="009A15C6" w:rsidP="000F0F34">
            <w:pPr>
              <w:pStyle w:val="Geenafstand"/>
              <w:numPr>
                <w:ilvl w:val="0"/>
                <w:numId w:val="54"/>
              </w:numPr>
              <w:rPr>
                <w:szCs w:val="20"/>
              </w:rPr>
            </w:pPr>
            <w:r>
              <w:rPr>
                <w:szCs w:val="20"/>
              </w:rPr>
              <w:t>Opsporen werkgevers (deskresearch en buitendienst)</w:t>
            </w:r>
          </w:p>
        </w:tc>
      </w:tr>
      <w:tr w:rsidR="009A15C6" w:rsidRPr="004C3788" w:rsidTr="00AE06DE">
        <w:tc>
          <w:tcPr>
            <w:tcW w:w="5806" w:type="dxa"/>
            <w:shd w:val="clear" w:color="auto" w:fill="D3DFEE"/>
          </w:tcPr>
          <w:p w:rsidR="009A15C6" w:rsidRPr="004C3788" w:rsidRDefault="009A15C6" w:rsidP="000F0F34">
            <w:pPr>
              <w:pStyle w:val="Geenafstand"/>
              <w:numPr>
                <w:ilvl w:val="0"/>
                <w:numId w:val="54"/>
              </w:numPr>
              <w:rPr>
                <w:szCs w:val="20"/>
              </w:rPr>
            </w:pPr>
            <w:r>
              <w:rPr>
                <w:szCs w:val="20"/>
              </w:rPr>
              <w:t>Controle ondernemingen zonder personeel</w:t>
            </w:r>
          </w:p>
        </w:tc>
      </w:tr>
      <w:tr w:rsidR="009A15C6" w:rsidRPr="004C3788" w:rsidTr="00AE06DE">
        <w:tc>
          <w:tcPr>
            <w:tcW w:w="5806" w:type="dxa"/>
          </w:tcPr>
          <w:p w:rsidR="009A15C6" w:rsidRPr="004C3788" w:rsidRDefault="009A15C6" w:rsidP="000F0F34">
            <w:pPr>
              <w:pStyle w:val="Geenafstand"/>
              <w:numPr>
                <w:ilvl w:val="0"/>
                <w:numId w:val="54"/>
              </w:numPr>
              <w:rPr>
                <w:szCs w:val="20"/>
              </w:rPr>
            </w:pPr>
            <w:r>
              <w:rPr>
                <w:szCs w:val="20"/>
              </w:rPr>
              <w:t>Boetebeleid</w:t>
            </w:r>
          </w:p>
        </w:tc>
      </w:tr>
    </w:tbl>
    <w:p w:rsidR="009A15C6" w:rsidRDefault="009A15C6" w:rsidP="000F0F34">
      <w:pPr>
        <w:pStyle w:val="Geenafstand"/>
        <w:jc w:val="both"/>
        <w:rPr>
          <w:szCs w:val="20"/>
        </w:rPr>
      </w:pPr>
    </w:p>
    <w:p w:rsidR="009A15C6" w:rsidRDefault="009A15C6" w:rsidP="000F0F34">
      <w:pPr>
        <w:pStyle w:val="Geenafstand"/>
        <w:jc w:val="both"/>
        <w:rPr>
          <w:szCs w:val="20"/>
        </w:rPr>
      </w:pPr>
      <w:r w:rsidRPr="00EE4108">
        <w:rPr>
          <w:szCs w:val="20"/>
        </w:rPr>
        <w:lastRenderedPageBreak/>
        <w:t xml:space="preserve">Onderstaand de grootste concurrenten van </w:t>
      </w:r>
      <w:r>
        <w:rPr>
          <w:szCs w:val="20"/>
        </w:rPr>
        <w:t>Syntrus Achmea met antwoord op de vraag of ze een soortgelijke dienst als de handhavingdiensten aanbieden.</w:t>
      </w:r>
    </w:p>
    <w:p w:rsidR="009A15C6" w:rsidRDefault="009A15C6" w:rsidP="000F0F34">
      <w:pPr>
        <w:pStyle w:val="Geenafstand"/>
        <w:rPr>
          <w:szCs w:val="20"/>
        </w:rPr>
      </w:pPr>
    </w:p>
    <w:tbl>
      <w:tblPr>
        <w:tblW w:w="564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639"/>
        <w:gridCol w:w="4007"/>
      </w:tblGrid>
      <w:tr w:rsidR="009A15C6" w:rsidRPr="0044482F" w:rsidTr="00AE06DE">
        <w:tc>
          <w:tcPr>
            <w:tcW w:w="1639" w:type="dxa"/>
          </w:tcPr>
          <w:p w:rsidR="009A15C6" w:rsidRPr="00685D72" w:rsidRDefault="009A15C6" w:rsidP="000F0F34">
            <w:pPr>
              <w:pStyle w:val="Geenafstand"/>
              <w:rPr>
                <w:b/>
                <w:szCs w:val="20"/>
              </w:rPr>
            </w:pPr>
            <w:r w:rsidRPr="00685D72">
              <w:rPr>
                <w:b/>
                <w:szCs w:val="20"/>
              </w:rPr>
              <w:t>Concurrenten</w:t>
            </w:r>
          </w:p>
        </w:tc>
        <w:tc>
          <w:tcPr>
            <w:tcW w:w="4007" w:type="dxa"/>
          </w:tcPr>
          <w:p w:rsidR="009A15C6" w:rsidRPr="00685D72" w:rsidRDefault="009A15C6" w:rsidP="000F0F34">
            <w:pPr>
              <w:pStyle w:val="Geenafstand"/>
              <w:rPr>
                <w:b/>
                <w:szCs w:val="20"/>
              </w:rPr>
            </w:pPr>
            <w:r w:rsidRPr="00E941DC">
              <w:rPr>
                <w:b/>
                <w:szCs w:val="20"/>
              </w:rPr>
              <w:t>Bieden ze een soortgelijke dienst aan?</w:t>
            </w:r>
          </w:p>
        </w:tc>
      </w:tr>
      <w:tr w:rsidR="009A15C6" w:rsidRPr="0044482F" w:rsidTr="00AE06DE">
        <w:tc>
          <w:tcPr>
            <w:tcW w:w="1639" w:type="dxa"/>
            <w:shd w:val="clear" w:color="auto" w:fill="D3DFEE"/>
          </w:tcPr>
          <w:p w:rsidR="009A15C6" w:rsidRDefault="009A15C6" w:rsidP="000F0F34">
            <w:pPr>
              <w:pStyle w:val="Geenafstand"/>
              <w:rPr>
                <w:szCs w:val="20"/>
              </w:rPr>
            </w:pPr>
            <w:r>
              <w:rPr>
                <w:szCs w:val="20"/>
              </w:rPr>
              <w:t>Cordares</w:t>
            </w:r>
          </w:p>
        </w:tc>
        <w:tc>
          <w:tcPr>
            <w:tcW w:w="4007" w:type="dxa"/>
            <w:shd w:val="clear" w:color="auto" w:fill="D3DFEE"/>
          </w:tcPr>
          <w:p w:rsidR="009A15C6" w:rsidRPr="00E941DC" w:rsidRDefault="009A15C6" w:rsidP="000F0F34">
            <w:pPr>
              <w:pStyle w:val="Geenafstand"/>
              <w:jc w:val="center"/>
              <w:rPr>
                <w:szCs w:val="20"/>
              </w:rPr>
            </w:pPr>
            <w:r w:rsidRPr="00E941DC">
              <w:rPr>
                <w:szCs w:val="20"/>
              </w:rPr>
              <w:t>Ja</w:t>
            </w:r>
          </w:p>
        </w:tc>
      </w:tr>
      <w:tr w:rsidR="009A15C6" w:rsidRPr="0044482F" w:rsidTr="00AE06DE">
        <w:tc>
          <w:tcPr>
            <w:tcW w:w="1639" w:type="dxa"/>
          </w:tcPr>
          <w:p w:rsidR="009A15C6" w:rsidRDefault="009A15C6" w:rsidP="000F0F34">
            <w:pPr>
              <w:pStyle w:val="Geenafstand"/>
              <w:rPr>
                <w:szCs w:val="20"/>
              </w:rPr>
            </w:pPr>
            <w:r>
              <w:rPr>
                <w:szCs w:val="20"/>
              </w:rPr>
              <w:t>Mn Services</w:t>
            </w:r>
          </w:p>
        </w:tc>
        <w:tc>
          <w:tcPr>
            <w:tcW w:w="4007" w:type="dxa"/>
          </w:tcPr>
          <w:p w:rsidR="009A15C6" w:rsidRPr="00E941DC" w:rsidRDefault="009A15C6" w:rsidP="000F0F34">
            <w:pPr>
              <w:pStyle w:val="Geenafstand"/>
              <w:jc w:val="center"/>
              <w:rPr>
                <w:szCs w:val="20"/>
              </w:rPr>
            </w:pPr>
            <w:r>
              <w:rPr>
                <w:szCs w:val="20"/>
              </w:rPr>
              <w:t>Ja</w:t>
            </w:r>
          </w:p>
        </w:tc>
      </w:tr>
      <w:tr w:rsidR="009A15C6" w:rsidRPr="0044482F" w:rsidTr="00AE06DE">
        <w:tc>
          <w:tcPr>
            <w:tcW w:w="1639" w:type="dxa"/>
            <w:shd w:val="clear" w:color="auto" w:fill="D3DFEE"/>
          </w:tcPr>
          <w:p w:rsidR="009A15C6" w:rsidRDefault="009A15C6" w:rsidP="000F0F34">
            <w:pPr>
              <w:pStyle w:val="Geenafstand"/>
              <w:rPr>
                <w:szCs w:val="20"/>
              </w:rPr>
            </w:pPr>
            <w:r>
              <w:rPr>
                <w:szCs w:val="20"/>
              </w:rPr>
              <w:t>PGGM</w:t>
            </w:r>
          </w:p>
        </w:tc>
        <w:tc>
          <w:tcPr>
            <w:tcW w:w="4007" w:type="dxa"/>
            <w:shd w:val="clear" w:color="auto" w:fill="D3DFEE"/>
          </w:tcPr>
          <w:p w:rsidR="009A15C6" w:rsidRPr="00E941DC" w:rsidRDefault="009A15C6" w:rsidP="000F0F34">
            <w:pPr>
              <w:pStyle w:val="Geenafstand"/>
              <w:jc w:val="center"/>
              <w:rPr>
                <w:szCs w:val="20"/>
              </w:rPr>
            </w:pPr>
            <w:r>
              <w:rPr>
                <w:szCs w:val="20"/>
              </w:rPr>
              <w:t>Ja</w:t>
            </w:r>
          </w:p>
        </w:tc>
      </w:tr>
    </w:tbl>
    <w:p w:rsidR="009A15C6" w:rsidRDefault="009A15C6" w:rsidP="000F0F34">
      <w:pPr>
        <w:pStyle w:val="Geenafstand"/>
        <w:rPr>
          <w:szCs w:val="20"/>
        </w:rPr>
      </w:pPr>
    </w:p>
    <w:p w:rsidR="009A15C6" w:rsidRDefault="009A15C6" w:rsidP="000F0F34">
      <w:pPr>
        <w:pStyle w:val="Geenafstand"/>
        <w:jc w:val="both"/>
        <w:rPr>
          <w:szCs w:val="20"/>
        </w:rPr>
      </w:pPr>
      <w:r>
        <w:rPr>
          <w:szCs w:val="20"/>
        </w:rPr>
        <w:t>Vervolgens is in kaart gebracht hoe de concurrenten en Syntrus Achmea scoren op de verschillende handhavingdiensten. De concurrenten bieden niet exact dezelfde diensten aan. Hierdoor kunnen geen uitspraken worden gedaan over alle diensten die Syntrus Achmea aanbiedt. De diensten waar geen uitspraak over gedaan kan worden, zijn Bestandsvergelijkingen en Controle ondernemingen zonder personeel.</w:t>
      </w:r>
    </w:p>
    <w:p w:rsidR="009A15C6" w:rsidRDefault="009A15C6" w:rsidP="000F0F34">
      <w:pPr>
        <w:pStyle w:val="Geenafstand"/>
        <w:jc w:val="both"/>
        <w:rPr>
          <w:szCs w:val="20"/>
        </w:rPr>
      </w:pPr>
    </w:p>
    <w:p w:rsidR="009A15C6" w:rsidRDefault="009A15C6" w:rsidP="000F0F34">
      <w:pPr>
        <w:pStyle w:val="Geenafstand"/>
        <w:jc w:val="both"/>
        <w:rPr>
          <w:szCs w:val="20"/>
        </w:rPr>
      </w:pPr>
      <w:r>
        <w:rPr>
          <w:szCs w:val="20"/>
        </w:rPr>
        <w:t>Onderstaand een overzicht van hoe Syntrus Achmea en haar concurrenten scoren op de handhavingdiensten. Er wordt uitgegaan van de scores 1 t/m 5. Hierbij is 1 heel slecht, 5 is zeer goed.</w:t>
      </w:r>
    </w:p>
    <w:p w:rsidR="009A15C6" w:rsidRDefault="009A15C6" w:rsidP="000F0F34">
      <w:pPr>
        <w:pStyle w:val="Geenafstand"/>
        <w:jc w:val="both"/>
        <w:rPr>
          <w:szCs w:val="20"/>
        </w:rPr>
      </w:pPr>
    </w:p>
    <w:tbl>
      <w:tblPr>
        <w:tblW w:w="834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340"/>
        <w:gridCol w:w="1906"/>
        <w:gridCol w:w="1206"/>
        <w:gridCol w:w="1495"/>
        <w:gridCol w:w="1395"/>
      </w:tblGrid>
      <w:tr w:rsidR="009A15C6" w:rsidRPr="0044482F" w:rsidTr="00AE06DE">
        <w:tc>
          <w:tcPr>
            <w:tcW w:w="2340" w:type="dxa"/>
          </w:tcPr>
          <w:p w:rsidR="009A15C6" w:rsidRPr="00685D72" w:rsidRDefault="009A15C6" w:rsidP="000F0F34">
            <w:pPr>
              <w:pStyle w:val="Geenafstand"/>
              <w:rPr>
                <w:b/>
                <w:szCs w:val="20"/>
              </w:rPr>
            </w:pPr>
            <w:r>
              <w:rPr>
                <w:b/>
                <w:szCs w:val="20"/>
              </w:rPr>
              <w:t>Criteria</w:t>
            </w:r>
          </w:p>
        </w:tc>
        <w:tc>
          <w:tcPr>
            <w:tcW w:w="1906" w:type="dxa"/>
          </w:tcPr>
          <w:p w:rsidR="009A15C6" w:rsidRPr="00685D72" w:rsidRDefault="009A15C6" w:rsidP="000F0F34">
            <w:pPr>
              <w:pStyle w:val="Geenafstand"/>
              <w:rPr>
                <w:b/>
                <w:szCs w:val="20"/>
              </w:rPr>
            </w:pPr>
            <w:r>
              <w:rPr>
                <w:b/>
                <w:szCs w:val="20"/>
              </w:rPr>
              <w:t>Syntrus Achmea</w:t>
            </w:r>
          </w:p>
        </w:tc>
        <w:tc>
          <w:tcPr>
            <w:tcW w:w="1206" w:type="dxa"/>
          </w:tcPr>
          <w:p w:rsidR="009A15C6" w:rsidRPr="00685D72" w:rsidRDefault="009A15C6" w:rsidP="000F0F34">
            <w:pPr>
              <w:pStyle w:val="Geenafstand"/>
              <w:rPr>
                <w:b/>
                <w:szCs w:val="20"/>
              </w:rPr>
            </w:pPr>
            <w:r>
              <w:rPr>
                <w:b/>
                <w:szCs w:val="20"/>
              </w:rPr>
              <w:t>Cordares</w:t>
            </w:r>
          </w:p>
        </w:tc>
        <w:tc>
          <w:tcPr>
            <w:tcW w:w="1495" w:type="dxa"/>
          </w:tcPr>
          <w:p w:rsidR="009A15C6" w:rsidRPr="00685D72" w:rsidRDefault="009A15C6" w:rsidP="000F0F34">
            <w:pPr>
              <w:pStyle w:val="Geenafstand"/>
              <w:rPr>
                <w:b/>
                <w:szCs w:val="20"/>
              </w:rPr>
            </w:pPr>
            <w:r>
              <w:rPr>
                <w:b/>
                <w:szCs w:val="20"/>
              </w:rPr>
              <w:t>Mn Services</w:t>
            </w:r>
          </w:p>
        </w:tc>
        <w:tc>
          <w:tcPr>
            <w:tcW w:w="1395" w:type="dxa"/>
          </w:tcPr>
          <w:p w:rsidR="009A15C6" w:rsidRPr="00685D72" w:rsidRDefault="009A15C6" w:rsidP="000F0F34">
            <w:pPr>
              <w:pStyle w:val="Geenafstand"/>
              <w:rPr>
                <w:b/>
                <w:szCs w:val="20"/>
              </w:rPr>
            </w:pPr>
            <w:r>
              <w:rPr>
                <w:b/>
                <w:szCs w:val="20"/>
              </w:rPr>
              <w:t>PGGM</w:t>
            </w:r>
          </w:p>
        </w:tc>
      </w:tr>
      <w:tr w:rsidR="009A15C6" w:rsidRPr="0044482F" w:rsidTr="00AE06DE">
        <w:tc>
          <w:tcPr>
            <w:tcW w:w="2340" w:type="dxa"/>
            <w:shd w:val="clear" w:color="auto" w:fill="D3DFEE"/>
          </w:tcPr>
          <w:p w:rsidR="009A15C6" w:rsidRDefault="009A15C6" w:rsidP="000F0F34">
            <w:pPr>
              <w:pStyle w:val="Geenafstand"/>
              <w:rPr>
                <w:szCs w:val="20"/>
              </w:rPr>
            </w:pPr>
            <w:r>
              <w:rPr>
                <w:szCs w:val="20"/>
              </w:rPr>
              <w:t>Ambtshalve aansluiten</w:t>
            </w:r>
          </w:p>
        </w:tc>
        <w:tc>
          <w:tcPr>
            <w:tcW w:w="1906" w:type="dxa"/>
            <w:shd w:val="clear" w:color="auto" w:fill="D3DFEE"/>
          </w:tcPr>
          <w:p w:rsidR="009A15C6" w:rsidRPr="00E941DC" w:rsidRDefault="009A15C6" w:rsidP="002A38EA">
            <w:pPr>
              <w:pStyle w:val="Geenafstand"/>
              <w:jc w:val="center"/>
              <w:rPr>
                <w:szCs w:val="20"/>
              </w:rPr>
            </w:pPr>
            <w:r>
              <w:rPr>
                <w:szCs w:val="20"/>
              </w:rPr>
              <w:t>5</w:t>
            </w:r>
          </w:p>
        </w:tc>
        <w:tc>
          <w:tcPr>
            <w:tcW w:w="1206" w:type="dxa"/>
            <w:shd w:val="clear" w:color="auto" w:fill="D3DFEE"/>
          </w:tcPr>
          <w:p w:rsidR="009A15C6" w:rsidRPr="00E941DC" w:rsidRDefault="009A15C6" w:rsidP="002A38EA">
            <w:pPr>
              <w:pStyle w:val="Geenafstand"/>
              <w:jc w:val="center"/>
              <w:rPr>
                <w:szCs w:val="20"/>
              </w:rPr>
            </w:pPr>
            <w:r>
              <w:rPr>
                <w:szCs w:val="20"/>
              </w:rPr>
              <w:t>5</w:t>
            </w:r>
          </w:p>
        </w:tc>
        <w:tc>
          <w:tcPr>
            <w:tcW w:w="1495" w:type="dxa"/>
            <w:shd w:val="clear" w:color="auto" w:fill="D3DFEE"/>
          </w:tcPr>
          <w:p w:rsidR="009A15C6" w:rsidRPr="00E941DC" w:rsidRDefault="009A15C6" w:rsidP="002A38EA">
            <w:pPr>
              <w:pStyle w:val="Geenafstand"/>
              <w:jc w:val="center"/>
              <w:rPr>
                <w:szCs w:val="20"/>
              </w:rPr>
            </w:pPr>
            <w:r>
              <w:rPr>
                <w:szCs w:val="20"/>
              </w:rPr>
              <w:t>5</w:t>
            </w:r>
          </w:p>
        </w:tc>
        <w:tc>
          <w:tcPr>
            <w:tcW w:w="1395" w:type="dxa"/>
            <w:shd w:val="clear" w:color="auto" w:fill="D3DFEE"/>
          </w:tcPr>
          <w:p w:rsidR="009A15C6" w:rsidRPr="00E941DC" w:rsidRDefault="009A15C6" w:rsidP="002A38EA">
            <w:pPr>
              <w:pStyle w:val="Geenafstand"/>
              <w:jc w:val="center"/>
              <w:rPr>
                <w:szCs w:val="20"/>
              </w:rPr>
            </w:pPr>
            <w:r>
              <w:rPr>
                <w:szCs w:val="20"/>
              </w:rPr>
              <w:t>5</w:t>
            </w:r>
          </w:p>
        </w:tc>
      </w:tr>
      <w:tr w:rsidR="009A15C6" w:rsidRPr="0044482F" w:rsidTr="00AE06DE">
        <w:tc>
          <w:tcPr>
            <w:tcW w:w="2340" w:type="dxa"/>
          </w:tcPr>
          <w:p w:rsidR="009A15C6" w:rsidRDefault="009A15C6" w:rsidP="000F0F34">
            <w:pPr>
              <w:pStyle w:val="Geenafstand"/>
              <w:rPr>
                <w:szCs w:val="20"/>
              </w:rPr>
            </w:pPr>
            <w:r>
              <w:rPr>
                <w:szCs w:val="20"/>
              </w:rPr>
              <w:t>Ambtshalve factureren</w:t>
            </w:r>
          </w:p>
        </w:tc>
        <w:tc>
          <w:tcPr>
            <w:tcW w:w="1906" w:type="dxa"/>
          </w:tcPr>
          <w:p w:rsidR="009A15C6" w:rsidRPr="00E941DC" w:rsidRDefault="009A15C6" w:rsidP="002A38EA">
            <w:pPr>
              <w:pStyle w:val="Geenafstand"/>
              <w:jc w:val="center"/>
              <w:rPr>
                <w:szCs w:val="20"/>
              </w:rPr>
            </w:pPr>
            <w:r>
              <w:rPr>
                <w:szCs w:val="20"/>
              </w:rPr>
              <w:t>5</w:t>
            </w:r>
          </w:p>
        </w:tc>
        <w:tc>
          <w:tcPr>
            <w:tcW w:w="1206" w:type="dxa"/>
          </w:tcPr>
          <w:p w:rsidR="009A15C6" w:rsidRPr="00E941DC" w:rsidRDefault="009A15C6" w:rsidP="002A38EA">
            <w:pPr>
              <w:pStyle w:val="Geenafstand"/>
              <w:jc w:val="center"/>
              <w:rPr>
                <w:szCs w:val="20"/>
              </w:rPr>
            </w:pPr>
            <w:r>
              <w:rPr>
                <w:szCs w:val="20"/>
              </w:rPr>
              <w:t>5</w:t>
            </w:r>
          </w:p>
        </w:tc>
        <w:tc>
          <w:tcPr>
            <w:tcW w:w="1495" w:type="dxa"/>
          </w:tcPr>
          <w:p w:rsidR="009A15C6" w:rsidRPr="00E941DC" w:rsidRDefault="009A15C6" w:rsidP="002A38EA">
            <w:pPr>
              <w:pStyle w:val="Geenafstand"/>
              <w:jc w:val="center"/>
              <w:rPr>
                <w:szCs w:val="20"/>
              </w:rPr>
            </w:pPr>
            <w:r>
              <w:rPr>
                <w:szCs w:val="20"/>
              </w:rPr>
              <w:t>5</w:t>
            </w:r>
          </w:p>
        </w:tc>
        <w:tc>
          <w:tcPr>
            <w:tcW w:w="1395" w:type="dxa"/>
          </w:tcPr>
          <w:p w:rsidR="009A15C6" w:rsidRPr="00E941DC" w:rsidRDefault="009A15C6" w:rsidP="002A38EA">
            <w:pPr>
              <w:pStyle w:val="Geenafstand"/>
              <w:jc w:val="center"/>
              <w:rPr>
                <w:szCs w:val="20"/>
              </w:rPr>
            </w:pPr>
            <w:r>
              <w:rPr>
                <w:szCs w:val="20"/>
              </w:rPr>
              <w:t>5</w:t>
            </w:r>
          </w:p>
        </w:tc>
      </w:tr>
      <w:tr w:rsidR="009A15C6" w:rsidRPr="0044482F" w:rsidTr="00AE06DE">
        <w:tc>
          <w:tcPr>
            <w:tcW w:w="2340" w:type="dxa"/>
            <w:shd w:val="clear" w:color="auto" w:fill="D3DFEE"/>
          </w:tcPr>
          <w:p w:rsidR="009A15C6" w:rsidRDefault="009A15C6" w:rsidP="000F0F34">
            <w:pPr>
              <w:pStyle w:val="Geenafstand"/>
              <w:rPr>
                <w:szCs w:val="20"/>
              </w:rPr>
            </w:pPr>
            <w:r>
              <w:rPr>
                <w:szCs w:val="20"/>
              </w:rPr>
              <w:t>Looncontrole</w:t>
            </w:r>
          </w:p>
        </w:tc>
        <w:tc>
          <w:tcPr>
            <w:tcW w:w="1906" w:type="dxa"/>
            <w:shd w:val="clear" w:color="auto" w:fill="D3DFEE"/>
          </w:tcPr>
          <w:p w:rsidR="009A15C6" w:rsidRPr="00E941DC" w:rsidRDefault="009A15C6" w:rsidP="002A38EA">
            <w:pPr>
              <w:pStyle w:val="Geenafstand"/>
              <w:jc w:val="center"/>
              <w:rPr>
                <w:szCs w:val="20"/>
              </w:rPr>
            </w:pPr>
            <w:r>
              <w:rPr>
                <w:szCs w:val="20"/>
              </w:rPr>
              <w:t>3</w:t>
            </w:r>
          </w:p>
        </w:tc>
        <w:tc>
          <w:tcPr>
            <w:tcW w:w="1206" w:type="dxa"/>
            <w:shd w:val="clear" w:color="auto" w:fill="D3DFEE"/>
          </w:tcPr>
          <w:p w:rsidR="009A15C6" w:rsidRPr="00E941DC" w:rsidRDefault="009A15C6" w:rsidP="002A38EA">
            <w:pPr>
              <w:pStyle w:val="Geenafstand"/>
              <w:jc w:val="center"/>
              <w:rPr>
                <w:szCs w:val="20"/>
              </w:rPr>
            </w:pPr>
            <w:r>
              <w:rPr>
                <w:szCs w:val="20"/>
              </w:rPr>
              <w:t>5</w:t>
            </w:r>
          </w:p>
        </w:tc>
        <w:tc>
          <w:tcPr>
            <w:tcW w:w="1495" w:type="dxa"/>
            <w:shd w:val="clear" w:color="auto" w:fill="D3DFEE"/>
          </w:tcPr>
          <w:p w:rsidR="009A15C6" w:rsidRPr="00E941DC" w:rsidRDefault="009A15C6" w:rsidP="002A38EA">
            <w:pPr>
              <w:pStyle w:val="Geenafstand"/>
              <w:jc w:val="center"/>
              <w:rPr>
                <w:szCs w:val="20"/>
              </w:rPr>
            </w:pPr>
            <w:r>
              <w:rPr>
                <w:szCs w:val="20"/>
              </w:rPr>
              <w:t>4</w:t>
            </w:r>
          </w:p>
        </w:tc>
        <w:tc>
          <w:tcPr>
            <w:tcW w:w="1395" w:type="dxa"/>
            <w:shd w:val="clear" w:color="auto" w:fill="D3DFEE"/>
          </w:tcPr>
          <w:p w:rsidR="009A15C6" w:rsidRPr="00E941DC" w:rsidRDefault="009A15C6" w:rsidP="002A38EA">
            <w:pPr>
              <w:pStyle w:val="Geenafstand"/>
              <w:jc w:val="center"/>
              <w:rPr>
                <w:szCs w:val="20"/>
              </w:rPr>
            </w:pPr>
            <w:r>
              <w:rPr>
                <w:szCs w:val="20"/>
              </w:rPr>
              <w:t>3</w:t>
            </w:r>
          </w:p>
        </w:tc>
      </w:tr>
      <w:tr w:rsidR="009A15C6" w:rsidRPr="00E941DC" w:rsidTr="00AE06DE">
        <w:tc>
          <w:tcPr>
            <w:tcW w:w="2340" w:type="dxa"/>
          </w:tcPr>
          <w:p w:rsidR="009A15C6" w:rsidRDefault="009A15C6" w:rsidP="000F0F34">
            <w:pPr>
              <w:pStyle w:val="Geenafstand"/>
              <w:rPr>
                <w:szCs w:val="20"/>
              </w:rPr>
            </w:pPr>
            <w:r>
              <w:rPr>
                <w:szCs w:val="20"/>
              </w:rPr>
              <w:t>Opsporen werkgevers</w:t>
            </w:r>
          </w:p>
        </w:tc>
        <w:tc>
          <w:tcPr>
            <w:tcW w:w="1906" w:type="dxa"/>
          </w:tcPr>
          <w:p w:rsidR="009A15C6" w:rsidRPr="00E941DC" w:rsidRDefault="009A15C6" w:rsidP="002A38EA">
            <w:pPr>
              <w:pStyle w:val="Geenafstand"/>
              <w:jc w:val="center"/>
              <w:rPr>
                <w:szCs w:val="20"/>
              </w:rPr>
            </w:pPr>
            <w:r>
              <w:rPr>
                <w:szCs w:val="20"/>
              </w:rPr>
              <w:t>5</w:t>
            </w:r>
          </w:p>
        </w:tc>
        <w:tc>
          <w:tcPr>
            <w:tcW w:w="1206" w:type="dxa"/>
          </w:tcPr>
          <w:p w:rsidR="009A15C6" w:rsidRPr="00E941DC" w:rsidRDefault="009A15C6" w:rsidP="002A38EA">
            <w:pPr>
              <w:pStyle w:val="Geenafstand"/>
              <w:jc w:val="center"/>
              <w:rPr>
                <w:szCs w:val="20"/>
              </w:rPr>
            </w:pPr>
            <w:r>
              <w:rPr>
                <w:szCs w:val="20"/>
              </w:rPr>
              <w:t>4</w:t>
            </w:r>
          </w:p>
        </w:tc>
        <w:tc>
          <w:tcPr>
            <w:tcW w:w="1495" w:type="dxa"/>
          </w:tcPr>
          <w:p w:rsidR="009A15C6" w:rsidRPr="00E941DC" w:rsidRDefault="009A15C6" w:rsidP="002A38EA">
            <w:pPr>
              <w:pStyle w:val="Geenafstand"/>
              <w:jc w:val="center"/>
              <w:rPr>
                <w:szCs w:val="20"/>
              </w:rPr>
            </w:pPr>
            <w:r>
              <w:rPr>
                <w:szCs w:val="20"/>
              </w:rPr>
              <w:t>5</w:t>
            </w:r>
          </w:p>
        </w:tc>
        <w:tc>
          <w:tcPr>
            <w:tcW w:w="1395" w:type="dxa"/>
          </w:tcPr>
          <w:p w:rsidR="009A15C6" w:rsidRPr="00E941DC" w:rsidRDefault="009A15C6" w:rsidP="002A38EA">
            <w:pPr>
              <w:pStyle w:val="Geenafstand"/>
              <w:jc w:val="center"/>
              <w:rPr>
                <w:szCs w:val="20"/>
              </w:rPr>
            </w:pPr>
            <w:r>
              <w:rPr>
                <w:szCs w:val="20"/>
              </w:rPr>
              <w:t>Niet bekend</w:t>
            </w:r>
          </w:p>
        </w:tc>
      </w:tr>
      <w:tr w:rsidR="009A15C6" w:rsidRPr="00E941DC" w:rsidTr="00AD72FA">
        <w:tc>
          <w:tcPr>
            <w:tcW w:w="2340" w:type="dxa"/>
            <w:tcBorders>
              <w:bottom w:val="single" w:sz="12" w:space="0" w:color="4F81BD"/>
            </w:tcBorders>
            <w:shd w:val="clear" w:color="auto" w:fill="D3DFEE"/>
          </w:tcPr>
          <w:p w:rsidR="009A15C6" w:rsidRDefault="009A15C6" w:rsidP="000F0F34">
            <w:pPr>
              <w:pStyle w:val="Geenafstand"/>
              <w:rPr>
                <w:szCs w:val="20"/>
              </w:rPr>
            </w:pPr>
            <w:r>
              <w:rPr>
                <w:szCs w:val="20"/>
              </w:rPr>
              <w:t>Boetebeleid</w:t>
            </w:r>
          </w:p>
        </w:tc>
        <w:tc>
          <w:tcPr>
            <w:tcW w:w="1906" w:type="dxa"/>
            <w:tcBorders>
              <w:bottom w:val="single" w:sz="12" w:space="0" w:color="4F81BD"/>
            </w:tcBorders>
            <w:shd w:val="clear" w:color="auto" w:fill="D3DFEE"/>
          </w:tcPr>
          <w:p w:rsidR="009A15C6" w:rsidRPr="00E941DC" w:rsidRDefault="009A15C6" w:rsidP="002A38EA">
            <w:pPr>
              <w:pStyle w:val="Geenafstand"/>
              <w:jc w:val="center"/>
              <w:rPr>
                <w:szCs w:val="20"/>
              </w:rPr>
            </w:pPr>
            <w:r>
              <w:rPr>
                <w:szCs w:val="20"/>
              </w:rPr>
              <w:t>3</w:t>
            </w:r>
          </w:p>
        </w:tc>
        <w:tc>
          <w:tcPr>
            <w:tcW w:w="1206" w:type="dxa"/>
            <w:tcBorders>
              <w:bottom w:val="single" w:sz="12" w:space="0" w:color="4F81BD"/>
            </w:tcBorders>
            <w:shd w:val="clear" w:color="auto" w:fill="D3DFEE"/>
          </w:tcPr>
          <w:p w:rsidR="009A15C6" w:rsidRPr="00E941DC" w:rsidRDefault="009A15C6" w:rsidP="002A38EA">
            <w:pPr>
              <w:pStyle w:val="Geenafstand"/>
              <w:jc w:val="center"/>
              <w:rPr>
                <w:szCs w:val="20"/>
              </w:rPr>
            </w:pPr>
            <w:r>
              <w:rPr>
                <w:szCs w:val="20"/>
              </w:rPr>
              <w:t>5</w:t>
            </w:r>
          </w:p>
        </w:tc>
        <w:tc>
          <w:tcPr>
            <w:tcW w:w="1495" w:type="dxa"/>
            <w:tcBorders>
              <w:bottom w:val="single" w:sz="12" w:space="0" w:color="4F81BD"/>
            </w:tcBorders>
            <w:shd w:val="clear" w:color="auto" w:fill="D3DFEE"/>
          </w:tcPr>
          <w:p w:rsidR="009A15C6" w:rsidRPr="00E941DC" w:rsidRDefault="009A15C6" w:rsidP="002A38EA">
            <w:pPr>
              <w:pStyle w:val="Geenafstand"/>
              <w:jc w:val="center"/>
              <w:rPr>
                <w:szCs w:val="20"/>
              </w:rPr>
            </w:pPr>
            <w:r>
              <w:rPr>
                <w:szCs w:val="20"/>
              </w:rPr>
              <w:t>4</w:t>
            </w:r>
          </w:p>
        </w:tc>
        <w:tc>
          <w:tcPr>
            <w:tcW w:w="1395" w:type="dxa"/>
            <w:tcBorders>
              <w:bottom w:val="single" w:sz="12" w:space="0" w:color="4F81BD"/>
            </w:tcBorders>
            <w:shd w:val="clear" w:color="auto" w:fill="D3DFEE"/>
          </w:tcPr>
          <w:p w:rsidR="009A15C6" w:rsidRPr="00E941DC" w:rsidRDefault="009A15C6" w:rsidP="002A38EA">
            <w:pPr>
              <w:pStyle w:val="Geenafstand"/>
              <w:jc w:val="center"/>
              <w:rPr>
                <w:szCs w:val="20"/>
              </w:rPr>
            </w:pPr>
            <w:r>
              <w:rPr>
                <w:szCs w:val="20"/>
              </w:rPr>
              <w:t>Niet bekend</w:t>
            </w:r>
          </w:p>
        </w:tc>
      </w:tr>
      <w:tr w:rsidR="009A15C6" w:rsidRPr="00685D72" w:rsidTr="00AD72FA">
        <w:tc>
          <w:tcPr>
            <w:tcW w:w="2340" w:type="dxa"/>
            <w:tcBorders>
              <w:top w:val="single" w:sz="12" w:space="0" w:color="4F81BD"/>
            </w:tcBorders>
          </w:tcPr>
          <w:p w:rsidR="009A15C6" w:rsidRPr="00685D72" w:rsidRDefault="009A15C6" w:rsidP="000F0F34">
            <w:pPr>
              <w:pStyle w:val="Geenafstand"/>
              <w:rPr>
                <w:b/>
                <w:szCs w:val="20"/>
              </w:rPr>
            </w:pPr>
            <w:r>
              <w:rPr>
                <w:b/>
                <w:szCs w:val="20"/>
              </w:rPr>
              <w:t>Ongewogen Resultaat</w:t>
            </w:r>
          </w:p>
        </w:tc>
        <w:tc>
          <w:tcPr>
            <w:tcW w:w="1906" w:type="dxa"/>
            <w:tcBorders>
              <w:top w:val="single" w:sz="12" w:space="0" w:color="4F81BD"/>
            </w:tcBorders>
          </w:tcPr>
          <w:p w:rsidR="009A15C6" w:rsidRPr="00685D72" w:rsidRDefault="009A15C6" w:rsidP="002A38EA">
            <w:pPr>
              <w:pStyle w:val="Geenafstand"/>
              <w:jc w:val="center"/>
              <w:rPr>
                <w:b/>
                <w:szCs w:val="20"/>
              </w:rPr>
            </w:pPr>
            <w:r>
              <w:rPr>
                <w:b/>
                <w:szCs w:val="20"/>
              </w:rPr>
              <w:t>21</w:t>
            </w:r>
          </w:p>
        </w:tc>
        <w:tc>
          <w:tcPr>
            <w:tcW w:w="1206" w:type="dxa"/>
            <w:tcBorders>
              <w:top w:val="single" w:sz="12" w:space="0" w:color="4F81BD"/>
            </w:tcBorders>
          </w:tcPr>
          <w:p w:rsidR="009A15C6" w:rsidRPr="00685D72" w:rsidRDefault="009A15C6" w:rsidP="002A38EA">
            <w:pPr>
              <w:pStyle w:val="Geenafstand"/>
              <w:jc w:val="center"/>
              <w:rPr>
                <w:b/>
                <w:szCs w:val="20"/>
              </w:rPr>
            </w:pPr>
            <w:r>
              <w:rPr>
                <w:b/>
                <w:szCs w:val="20"/>
              </w:rPr>
              <w:t>24</w:t>
            </w:r>
          </w:p>
        </w:tc>
        <w:tc>
          <w:tcPr>
            <w:tcW w:w="1495" w:type="dxa"/>
            <w:tcBorders>
              <w:top w:val="single" w:sz="12" w:space="0" w:color="4F81BD"/>
            </w:tcBorders>
          </w:tcPr>
          <w:p w:rsidR="009A15C6" w:rsidRPr="00685D72" w:rsidRDefault="009A15C6" w:rsidP="002A38EA">
            <w:pPr>
              <w:pStyle w:val="Geenafstand"/>
              <w:jc w:val="center"/>
              <w:rPr>
                <w:b/>
                <w:szCs w:val="20"/>
              </w:rPr>
            </w:pPr>
            <w:r>
              <w:rPr>
                <w:b/>
                <w:szCs w:val="20"/>
              </w:rPr>
              <w:t>23</w:t>
            </w:r>
          </w:p>
        </w:tc>
        <w:tc>
          <w:tcPr>
            <w:tcW w:w="1395" w:type="dxa"/>
            <w:tcBorders>
              <w:top w:val="single" w:sz="12" w:space="0" w:color="4F81BD"/>
            </w:tcBorders>
          </w:tcPr>
          <w:p w:rsidR="009A15C6" w:rsidRPr="00685D72" w:rsidRDefault="009A15C6" w:rsidP="002A38EA">
            <w:pPr>
              <w:pStyle w:val="Geenafstand"/>
              <w:jc w:val="center"/>
              <w:rPr>
                <w:b/>
                <w:szCs w:val="20"/>
              </w:rPr>
            </w:pPr>
            <w:r>
              <w:rPr>
                <w:b/>
                <w:szCs w:val="20"/>
              </w:rPr>
              <w:t>13</w:t>
            </w:r>
          </w:p>
        </w:tc>
      </w:tr>
    </w:tbl>
    <w:p w:rsidR="009A15C6" w:rsidRDefault="009A15C6" w:rsidP="000F0F34">
      <w:pPr>
        <w:pStyle w:val="Geenafstand"/>
        <w:rPr>
          <w:szCs w:val="20"/>
        </w:rPr>
      </w:pPr>
    </w:p>
    <w:p w:rsidR="009A15C6" w:rsidRDefault="009A15C6" w:rsidP="000F0F34">
      <w:pPr>
        <w:pStyle w:val="Geenafstand"/>
        <w:jc w:val="both"/>
        <w:rPr>
          <w:szCs w:val="20"/>
        </w:rPr>
      </w:pPr>
      <w:r>
        <w:rPr>
          <w:szCs w:val="20"/>
        </w:rPr>
        <w:t>Vervolgens wordt er per handhavingdienst bepaald hoe belangrijk deze is voor Syntrus Achmea. Dit wordt uitgedrukt in een weging van 0 t/m 1. Hoe hoger de weging, hoe belangrijker de dienst voor Syntrus Achmea. Onderstaand overzicht geeft de waardering weer en de uitkomsten hierbij voor Syntrus Achmea en haar concurrenten.</w:t>
      </w:r>
    </w:p>
    <w:p w:rsidR="009A15C6" w:rsidRDefault="009A15C6" w:rsidP="000F0F34">
      <w:pPr>
        <w:pStyle w:val="Geenafstand"/>
        <w:jc w:val="both"/>
        <w:rPr>
          <w:szCs w:val="20"/>
        </w:rPr>
      </w:pPr>
    </w:p>
    <w:tbl>
      <w:tblPr>
        <w:tblW w:w="889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428"/>
        <w:gridCol w:w="939"/>
        <w:gridCol w:w="1906"/>
        <w:gridCol w:w="1191"/>
        <w:gridCol w:w="1495"/>
        <w:gridCol w:w="939"/>
      </w:tblGrid>
      <w:tr w:rsidR="009A15C6" w:rsidRPr="0044482F" w:rsidTr="002A38EA">
        <w:tc>
          <w:tcPr>
            <w:tcW w:w="2428" w:type="dxa"/>
          </w:tcPr>
          <w:p w:rsidR="009A15C6" w:rsidRPr="00685D72" w:rsidRDefault="009A15C6" w:rsidP="000F0F34">
            <w:pPr>
              <w:pStyle w:val="Geenafstand"/>
              <w:rPr>
                <w:b/>
                <w:szCs w:val="20"/>
              </w:rPr>
            </w:pPr>
            <w:r>
              <w:rPr>
                <w:b/>
                <w:szCs w:val="20"/>
              </w:rPr>
              <w:t>Criteria</w:t>
            </w:r>
          </w:p>
        </w:tc>
        <w:tc>
          <w:tcPr>
            <w:tcW w:w="939" w:type="dxa"/>
          </w:tcPr>
          <w:p w:rsidR="009A15C6" w:rsidRPr="00685D72" w:rsidRDefault="009A15C6" w:rsidP="000F0F34">
            <w:pPr>
              <w:pStyle w:val="Geenafstand"/>
              <w:rPr>
                <w:b/>
                <w:szCs w:val="20"/>
              </w:rPr>
            </w:pPr>
            <w:r>
              <w:rPr>
                <w:b/>
                <w:szCs w:val="20"/>
              </w:rPr>
              <w:t>Weging</w:t>
            </w:r>
          </w:p>
        </w:tc>
        <w:tc>
          <w:tcPr>
            <w:tcW w:w="1906" w:type="dxa"/>
          </w:tcPr>
          <w:p w:rsidR="009A15C6" w:rsidRPr="00685D72" w:rsidRDefault="009A15C6" w:rsidP="000F0F34">
            <w:pPr>
              <w:pStyle w:val="Geenafstand"/>
              <w:rPr>
                <w:b/>
                <w:szCs w:val="20"/>
              </w:rPr>
            </w:pPr>
            <w:r>
              <w:rPr>
                <w:b/>
                <w:szCs w:val="20"/>
              </w:rPr>
              <w:t>Syntrus Achmea</w:t>
            </w:r>
          </w:p>
        </w:tc>
        <w:tc>
          <w:tcPr>
            <w:tcW w:w="1191" w:type="dxa"/>
          </w:tcPr>
          <w:p w:rsidR="009A15C6" w:rsidRPr="00685D72" w:rsidRDefault="009A15C6" w:rsidP="000F0F34">
            <w:pPr>
              <w:pStyle w:val="Geenafstand"/>
              <w:rPr>
                <w:b/>
                <w:szCs w:val="20"/>
              </w:rPr>
            </w:pPr>
            <w:r>
              <w:rPr>
                <w:b/>
                <w:szCs w:val="20"/>
              </w:rPr>
              <w:t>Cordares</w:t>
            </w:r>
          </w:p>
        </w:tc>
        <w:tc>
          <w:tcPr>
            <w:tcW w:w="1495" w:type="dxa"/>
          </w:tcPr>
          <w:p w:rsidR="009A15C6" w:rsidRPr="00685D72" w:rsidRDefault="009A15C6" w:rsidP="000F0F34">
            <w:pPr>
              <w:pStyle w:val="Geenafstand"/>
              <w:rPr>
                <w:b/>
                <w:szCs w:val="20"/>
              </w:rPr>
            </w:pPr>
            <w:r>
              <w:rPr>
                <w:b/>
                <w:szCs w:val="20"/>
              </w:rPr>
              <w:t>Mn Services</w:t>
            </w:r>
          </w:p>
        </w:tc>
        <w:tc>
          <w:tcPr>
            <w:tcW w:w="939" w:type="dxa"/>
          </w:tcPr>
          <w:p w:rsidR="009A15C6" w:rsidRPr="00685D72" w:rsidRDefault="009A15C6" w:rsidP="000F0F34">
            <w:pPr>
              <w:pStyle w:val="Geenafstand"/>
              <w:rPr>
                <w:b/>
                <w:szCs w:val="20"/>
              </w:rPr>
            </w:pPr>
            <w:r>
              <w:rPr>
                <w:b/>
                <w:szCs w:val="20"/>
              </w:rPr>
              <w:t>PGGM</w:t>
            </w:r>
          </w:p>
        </w:tc>
      </w:tr>
      <w:tr w:rsidR="009A15C6" w:rsidRPr="0044482F" w:rsidTr="002A38EA">
        <w:tc>
          <w:tcPr>
            <w:tcW w:w="2428" w:type="dxa"/>
            <w:shd w:val="clear" w:color="auto" w:fill="D3DFEE"/>
          </w:tcPr>
          <w:p w:rsidR="009A15C6" w:rsidRDefault="009A15C6" w:rsidP="000F0F34">
            <w:pPr>
              <w:pStyle w:val="Geenafstand"/>
              <w:rPr>
                <w:szCs w:val="20"/>
              </w:rPr>
            </w:pPr>
            <w:r>
              <w:rPr>
                <w:szCs w:val="20"/>
              </w:rPr>
              <w:t>Ambtshalve aansluiten</w:t>
            </w:r>
          </w:p>
        </w:tc>
        <w:tc>
          <w:tcPr>
            <w:tcW w:w="939" w:type="dxa"/>
            <w:shd w:val="clear" w:color="auto" w:fill="D3DFEE"/>
          </w:tcPr>
          <w:p w:rsidR="009A15C6" w:rsidRPr="00E941DC" w:rsidRDefault="009A15C6" w:rsidP="002A38EA">
            <w:pPr>
              <w:pStyle w:val="Geenafstand"/>
              <w:jc w:val="center"/>
              <w:rPr>
                <w:szCs w:val="20"/>
              </w:rPr>
            </w:pPr>
            <w:r>
              <w:rPr>
                <w:szCs w:val="20"/>
              </w:rPr>
              <w:t>0,10</w:t>
            </w:r>
          </w:p>
        </w:tc>
        <w:tc>
          <w:tcPr>
            <w:tcW w:w="1906" w:type="dxa"/>
            <w:shd w:val="clear" w:color="auto" w:fill="D3DFEE"/>
          </w:tcPr>
          <w:p w:rsidR="009A15C6" w:rsidRPr="00E941DC" w:rsidRDefault="009A15C6" w:rsidP="002A38EA">
            <w:pPr>
              <w:pStyle w:val="Geenafstand"/>
              <w:jc w:val="center"/>
              <w:rPr>
                <w:szCs w:val="20"/>
              </w:rPr>
            </w:pPr>
            <w:r>
              <w:rPr>
                <w:szCs w:val="20"/>
              </w:rPr>
              <w:t>0,5</w:t>
            </w:r>
          </w:p>
        </w:tc>
        <w:tc>
          <w:tcPr>
            <w:tcW w:w="1191" w:type="dxa"/>
            <w:shd w:val="clear" w:color="auto" w:fill="D3DFEE"/>
          </w:tcPr>
          <w:p w:rsidR="009A15C6" w:rsidRPr="00E941DC" w:rsidRDefault="009A15C6" w:rsidP="002A38EA">
            <w:pPr>
              <w:pStyle w:val="Geenafstand"/>
              <w:jc w:val="center"/>
              <w:rPr>
                <w:szCs w:val="20"/>
              </w:rPr>
            </w:pPr>
            <w:r>
              <w:rPr>
                <w:szCs w:val="20"/>
              </w:rPr>
              <w:t>0,5</w:t>
            </w:r>
          </w:p>
        </w:tc>
        <w:tc>
          <w:tcPr>
            <w:tcW w:w="1495" w:type="dxa"/>
            <w:shd w:val="clear" w:color="auto" w:fill="D3DFEE"/>
          </w:tcPr>
          <w:p w:rsidR="009A15C6" w:rsidRPr="00E941DC" w:rsidRDefault="009A15C6" w:rsidP="002A38EA">
            <w:pPr>
              <w:pStyle w:val="Geenafstand"/>
              <w:jc w:val="center"/>
              <w:rPr>
                <w:szCs w:val="20"/>
              </w:rPr>
            </w:pPr>
            <w:r>
              <w:rPr>
                <w:szCs w:val="20"/>
              </w:rPr>
              <w:t>0,5</w:t>
            </w:r>
          </w:p>
        </w:tc>
        <w:tc>
          <w:tcPr>
            <w:tcW w:w="939" w:type="dxa"/>
            <w:shd w:val="clear" w:color="auto" w:fill="D3DFEE"/>
          </w:tcPr>
          <w:p w:rsidR="009A15C6" w:rsidRPr="00E941DC" w:rsidRDefault="009A15C6" w:rsidP="002A38EA">
            <w:pPr>
              <w:pStyle w:val="Geenafstand"/>
              <w:jc w:val="center"/>
              <w:rPr>
                <w:szCs w:val="20"/>
              </w:rPr>
            </w:pPr>
            <w:r>
              <w:rPr>
                <w:szCs w:val="20"/>
              </w:rPr>
              <w:t>0,5</w:t>
            </w:r>
          </w:p>
        </w:tc>
      </w:tr>
      <w:tr w:rsidR="009A15C6" w:rsidRPr="0044482F" w:rsidTr="002A38EA">
        <w:tc>
          <w:tcPr>
            <w:tcW w:w="2428" w:type="dxa"/>
          </w:tcPr>
          <w:p w:rsidR="009A15C6" w:rsidRDefault="009A15C6" w:rsidP="000F0F34">
            <w:pPr>
              <w:pStyle w:val="Geenafstand"/>
              <w:rPr>
                <w:szCs w:val="20"/>
              </w:rPr>
            </w:pPr>
            <w:r>
              <w:rPr>
                <w:szCs w:val="20"/>
              </w:rPr>
              <w:t>Ambtshalve factureren</w:t>
            </w:r>
          </w:p>
        </w:tc>
        <w:tc>
          <w:tcPr>
            <w:tcW w:w="939" w:type="dxa"/>
          </w:tcPr>
          <w:p w:rsidR="009A15C6" w:rsidRPr="00E941DC" w:rsidRDefault="009A15C6" w:rsidP="002A38EA">
            <w:pPr>
              <w:pStyle w:val="Geenafstand"/>
              <w:jc w:val="center"/>
              <w:rPr>
                <w:szCs w:val="20"/>
              </w:rPr>
            </w:pPr>
            <w:r>
              <w:rPr>
                <w:szCs w:val="20"/>
              </w:rPr>
              <w:t>0,10</w:t>
            </w:r>
          </w:p>
        </w:tc>
        <w:tc>
          <w:tcPr>
            <w:tcW w:w="1906" w:type="dxa"/>
          </w:tcPr>
          <w:p w:rsidR="009A15C6" w:rsidRPr="00E941DC" w:rsidRDefault="009A15C6" w:rsidP="002A38EA">
            <w:pPr>
              <w:pStyle w:val="Geenafstand"/>
              <w:jc w:val="center"/>
              <w:rPr>
                <w:szCs w:val="20"/>
              </w:rPr>
            </w:pPr>
            <w:r>
              <w:rPr>
                <w:szCs w:val="20"/>
              </w:rPr>
              <w:t>0,5</w:t>
            </w:r>
          </w:p>
        </w:tc>
        <w:tc>
          <w:tcPr>
            <w:tcW w:w="1191" w:type="dxa"/>
          </w:tcPr>
          <w:p w:rsidR="009A15C6" w:rsidRPr="00E941DC" w:rsidRDefault="009A15C6" w:rsidP="002A38EA">
            <w:pPr>
              <w:pStyle w:val="Geenafstand"/>
              <w:jc w:val="center"/>
              <w:rPr>
                <w:szCs w:val="20"/>
              </w:rPr>
            </w:pPr>
            <w:r>
              <w:rPr>
                <w:szCs w:val="20"/>
              </w:rPr>
              <w:t>0,5</w:t>
            </w:r>
          </w:p>
        </w:tc>
        <w:tc>
          <w:tcPr>
            <w:tcW w:w="1495" w:type="dxa"/>
          </w:tcPr>
          <w:p w:rsidR="009A15C6" w:rsidRPr="00E941DC" w:rsidRDefault="009A15C6" w:rsidP="002A38EA">
            <w:pPr>
              <w:pStyle w:val="Geenafstand"/>
              <w:jc w:val="center"/>
              <w:rPr>
                <w:szCs w:val="20"/>
              </w:rPr>
            </w:pPr>
            <w:r>
              <w:rPr>
                <w:szCs w:val="20"/>
              </w:rPr>
              <w:t>0,5</w:t>
            </w:r>
          </w:p>
        </w:tc>
        <w:tc>
          <w:tcPr>
            <w:tcW w:w="939" w:type="dxa"/>
          </w:tcPr>
          <w:p w:rsidR="009A15C6" w:rsidRPr="00E941DC" w:rsidRDefault="009A15C6" w:rsidP="002A38EA">
            <w:pPr>
              <w:pStyle w:val="Geenafstand"/>
              <w:jc w:val="center"/>
              <w:rPr>
                <w:szCs w:val="20"/>
              </w:rPr>
            </w:pPr>
            <w:r>
              <w:rPr>
                <w:szCs w:val="20"/>
              </w:rPr>
              <w:t>0,5</w:t>
            </w:r>
          </w:p>
        </w:tc>
      </w:tr>
      <w:tr w:rsidR="009A15C6" w:rsidRPr="0044482F" w:rsidTr="002A38EA">
        <w:tc>
          <w:tcPr>
            <w:tcW w:w="2428" w:type="dxa"/>
            <w:shd w:val="clear" w:color="auto" w:fill="D3DFEE"/>
          </w:tcPr>
          <w:p w:rsidR="009A15C6" w:rsidRDefault="009A15C6" w:rsidP="000F0F34">
            <w:pPr>
              <w:pStyle w:val="Geenafstand"/>
              <w:rPr>
                <w:szCs w:val="20"/>
              </w:rPr>
            </w:pPr>
            <w:r>
              <w:rPr>
                <w:szCs w:val="20"/>
              </w:rPr>
              <w:t>Looncontrole</w:t>
            </w:r>
          </w:p>
        </w:tc>
        <w:tc>
          <w:tcPr>
            <w:tcW w:w="939" w:type="dxa"/>
            <w:shd w:val="clear" w:color="auto" w:fill="D3DFEE"/>
          </w:tcPr>
          <w:p w:rsidR="009A15C6" w:rsidRPr="00E941DC" w:rsidRDefault="009A15C6" w:rsidP="002A38EA">
            <w:pPr>
              <w:pStyle w:val="Geenafstand"/>
              <w:jc w:val="center"/>
              <w:rPr>
                <w:szCs w:val="20"/>
              </w:rPr>
            </w:pPr>
            <w:r>
              <w:rPr>
                <w:szCs w:val="20"/>
              </w:rPr>
              <w:t>0,20</w:t>
            </w:r>
          </w:p>
        </w:tc>
        <w:tc>
          <w:tcPr>
            <w:tcW w:w="1906" w:type="dxa"/>
            <w:shd w:val="clear" w:color="auto" w:fill="D3DFEE"/>
          </w:tcPr>
          <w:p w:rsidR="009A15C6" w:rsidRPr="00E941DC" w:rsidRDefault="009A15C6" w:rsidP="002A38EA">
            <w:pPr>
              <w:pStyle w:val="Geenafstand"/>
              <w:jc w:val="center"/>
              <w:rPr>
                <w:szCs w:val="20"/>
              </w:rPr>
            </w:pPr>
            <w:r>
              <w:rPr>
                <w:szCs w:val="20"/>
              </w:rPr>
              <w:t>0,6</w:t>
            </w:r>
          </w:p>
        </w:tc>
        <w:tc>
          <w:tcPr>
            <w:tcW w:w="1191" w:type="dxa"/>
            <w:shd w:val="clear" w:color="auto" w:fill="D3DFEE"/>
          </w:tcPr>
          <w:p w:rsidR="009A15C6" w:rsidRPr="00E941DC" w:rsidRDefault="009A15C6" w:rsidP="002A38EA">
            <w:pPr>
              <w:pStyle w:val="Geenafstand"/>
              <w:jc w:val="center"/>
              <w:rPr>
                <w:szCs w:val="20"/>
              </w:rPr>
            </w:pPr>
            <w:r>
              <w:rPr>
                <w:szCs w:val="20"/>
              </w:rPr>
              <w:t>1,0</w:t>
            </w:r>
          </w:p>
        </w:tc>
        <w:tc>
          <w:tcPr>
            <w:tcW w:w="1495" w:type="dxa"/>
            <w:shd w:val="clear" w:color="auto" w:fill="D3DFEE"/>
          </w:tcPr>
          <w:p w:rsidR="009A15C6" w:rsidRPr="00E941DC" w:rsidRDefault="009A15C6" w:rsidP="002A38EA">
            <w:pPr>
              <w:pStyle w:val="Geenafstand"/>
              <w:jc w:val="center"/>
              <w:rPr>
                <w:szCs w:val="20"/>
              </w:rPr>
            </w:pPr>
            <w:r>
              <w:rPr>
                <w:szCs w:val="20"/>
              </w:rPr>
              <w:t>0,8</w:t>
            </w:r>
          </w:p>
        </w:tc>
        <w:tc>
          <w:tcPr>
            <w:tcW w:w="939" w:type="dxa"/>
            <w:shd w:val="clear" w:color="auto" w:fill="D3DFEE"/>
          </w:tcPr>
          <w:p w:rsidR="009A15C6" w:rsidRPr="00E941DC" w:rsidRDefault="009A15C6" w:rsidP="002A38EA">
            <w:pPr>
              <w:pStyle w:val="Geenafstand"/>
              <w:jc w:val="center"/>
              <w:rPr>
                <w:szCs w:val="20"/>
              </w:rPr>
            </w:pPr>
            <w:r>
              <w:rPr>
                <w:szCs w:val="20"/>
              </w:rPr>
              <w:t>0,6</w:t>
            </w:r>
          </w:p>
        </w:tc>
      </w:tr>
      <w:tr w:rsidR="009A15C6" w:rsidRPr="00E941DC" w:rsidTr="002A38EA">
        <w:tc>
          <w:tcPr>
            <w:tcW w:w="2428" w:type="dxa"/>
          </w:tcPr>
          <w:p w:rsidR="009A15C6" w:rsidRDefault="009A15C6" w:rsidP="000F0F34">
            <w:pPr>
              <w:pStyle w:val="Geenafstand"/>
              <w:rPr>
                <w:szCs w:val="20"/>
              </w:rPr>
            </w:pPr>
            <w:r>
              <w:rPr>
                <w:szCs w:val="20"/>
              </w:rPr>
              <w:t>Opsporen werkgevers</w:t>
            </w:r>
          </w:p>
        </w:tc>
        <w:tc>
          <w:tcPr>
            <w:tcW w:w="939" w:type="dxa"/>
          </w:tcPr>
          <w:p w:rsidR="009A15C6" w:rsidRPr="00E941DC" w:rsidRDefault="009A15C6" w:rsidP="002A38EA">
            <w:pPr>
              <w:pStyle w:val="Geenafstand"/>
              <w:jc w:val="center"/>
              <w:rPr>
                <w:szCs w:val="20"/>
              </w:rPr>
            </w:pPr>
            <w:r>
              <w:rPr>
                <w:szCs w:val="20"/>
              </w:rPr>
              <w:t>0,20</w:t>
            </w:r>
          </w:p>
        </w:tc>
        <w:tc>
          <w:tcPr>
            <w:tcW w:w="1906" w:type="dxa"/>
          </w:tcPr>
          <w:p w:rsidR="009A15C6" w:rsidRPr="00E941DC" w:rsidRDefault="009A15C6" w:rsidP="002A38EA">
            <w:pPr>
              <w:pStyle w:val="Geenafstand"/>
              <w:jc w:val="center"/>
              <w:rPr>
                <w:szCs w:val="20"/>
              </w:rPr>
            </w:pPr>
            <w:r>
              <w:rPr>
                <w:szCs w:val="20"/>
              </w:rPr>
              <w:t>1,0</w:t>
            </w:r>
          </w:p>
        </w:tc>
        <w:tc>
          <w:tcPr>
            <w:tcW w:w="1191" w:type="dxa"/>
          </w:tcPr>
          <w:p w:rsidR="009A15C6" w:rsidRPr="00E941DC" w:rsidRDefault="009A15C6" w:rsidP="002A38EA">
            <w:pPr>
              <w:pStyle w:val="Geenafstand"/>
              <w:jc w:val="center"/>
              <w:rPr>
                <w:szCs w:val="20"/>
              </w:rPr>
            </w:pPr>
            <w:r>
              <w:rPr>
                <w:szCs w:val="20"/>
              </w:rPr>
              <w:t>0,8</w:t>
            </w:r>
          </w:p>
        </w:tc>
        <w:tc>
          <w:tcPr>
            <w:tcW w:w="1495" w:type="dxa"/>
          </w:tcPr>
          <w:p w:rsidR="009A15C6" w:rsidRPr="00E941DC" w:rsidRDefault="009A15C6" w:rsidP="002A38EA">
            <w:pPr>
              <w:pStyle w:val="Geenafstand"/>
              <w:jc w:val="center"/>
              <w:rPr>
                <w:szCs w:val="20"/>
              </w:rPr>
            </w:pPr>
            <w:r>
              <w:rPr>
                <w:szCs w:val="20"/>
              </w:rPr>
              <w:t>1,0</w:t>
            </w:r>
          </w:p>
        </w:tc>
        <w:tc>
          <w:tcPr>
            <w:tcW w:w="939" w:type="dxa"/>
          </w:tcPr>
          <w:p w:rsidR="009A15C6" w:rsidRPr="00E941DC" w:rsidRDefault="009A15C6" w:rsidP="002A38EA">
            <w:pPr>
              <w:pStyle w:val="Geenafstand"/>
              <w:jc w:val="center"/>
              <w:rPr>
                <w:szCs w:val="20"/>
              </w:rPr>
            </w:pPr>
            <w:r>
              <w:rPr>
                <w:szCs w:val="20"/>
              </w:rPr>
              <w:t>n.v.t.</w:t>
            </w:r>
          </w:p>
        </w:tc>
      </w:tr>
      <w:tr w:rsidR="009A15C6" w:rsidRPr="00E941DC" w:rsidTr="00AD72FA">
        <w:tc>
          <w:tcPr>
            <w:tcW w:w="2428" w:type="dxa"/>
            <w:tcBorders>
              <w:bottom w:val="single" w:sz="12" w:space="0" w:color="4F81BD"/>
            </w:tcBorders>
            <w:shd w:val="clear" w:color="auto" w:fill="D3DFEE"/>
          </w:tcPr>
          <w:p w:rsidR="009A15C6" w:rsidRDefault="009A15C6" w:rsidP="000F0F34">
            <w:pPr>
              <w:pStyle w:val="Geenafstand"/>
              <w:rPr>
                <w:szCs w:val="20"/>
              </w:rPr>
            </w:pPr>
            <w:r>
              <w:rPr>
                <w:szCs w:val="20"/>
              </w:rPr>
              <w:t>Boetebeleid</w:t>
            </w:r>
          </w:p>
        </w:tc>
        <w:tc>
          <w:tcPr>
            <w:tcW w:w="939" w:type="dxa"/>
            <w:tcBorders>
              <w:bottom w:val="single" w:sz="12" w:space="0" w:color="4F81BD"/>
            </w:tcBorders>
            <w:shd w:val="clear" w:color="auto" w:fill="D3DFEE"/>
          </w:tcPr>
          <w:p w:rsidR="009A15C6" w:rsidRPr="00E941DC" w:rsidRDefault="009A15C6" w:rsidP="002A38EA">
            <w:pPr>
              <w:pStyle w:val="Geenafstand"/>
              <w:jc w:val="center"/>
              <w:rPr>
                <w:szCs w:val="20"/>
              </w:rPr>
            </w:pPr>
            <w:r>
              <w:rPr>
                <w:szCs w:val="20"/>
              </w:rPr>
              <w:t>0,20</w:t>
            </w:r>
          </w:p>
        </w:tc>
        <w:tc>
          <w:tcPr>
            <w:tcW w:w="1906" w:type="dxa"/>
            <w:tcBorders>
              <w:bottom w:val="single" w:sz="12" w:space="0" w:color="4F81BD"/>
            </w:tcBorders>
            <w:shd w:val="clear" w:color="auto" w:fill="D3DFEE"/>
          </w:tcPr>
          <w:p w:rsidR="009A15C6" w:rsidRPr="00E941DC" w:rsidRDefault="009A15C6" w:rsidP="002A38EA">
            <w:pPr>
              <w:pStyle w:val="Geenafstand"/>
              <w:jc w:val="center"/>
              <w:rPr>
                <w:szCs w:val="20"/>
              </w:rPr>
            </w:pPr>
            <w:r>
              <w:rPr>
                <w:szCs w:val="20"/>
              </w:rPr>
              <w:t>0,6</w:t>
            </w:r>
          </w:p>
        </w:tc>
        <w:tc>
          <w:tcPr>
            <w:tcW w:w="1191" w:type="dxa"/>
            <w:tcBorders>
              <w:bottom w:val="single" w:sz="12" w:space="0" w:color="4F81BD"/>
            </w:tcBorders>
            <w:shd w:val="clear" w:color="auto" w:fill="D3DFEE"/>
          </w:tcPr>
          <w:p w:rsidR="009A15C6" w:rsidRPr="00E941DC" w:rsidRDefault="009A15C6" w:rsidP="002A38EA">
            <w:pPr>
              <w:pStyle w:val="Geenafstand"/>
              <w:jc w:val="center"/>
              <w:rPr>
                <w:szCs w:val="20"/>
              </w:rPr>
            </w:pPr>
            <w:r>
              <w:rPr>
                <w:szCs w:val="20"/>
              </w:rPr>
              <w:t>1,0</w:t>
            </w:r>
          </w:p>
        </w:tc>
        <w:tc>
          <w:tcPr>
            <w:tcW w:w="1495" w:type="dxa"/>
            <w:tcBorders>
              <w:bottom w:val="single" w:sz="12" w:space="0" w:color="4F81BD"/>
            </w:tcBorders>
            <w:shd w:val="clear" w:color="auto" w:fill="D3DFEE"/>
          </w:tcPr>
          <w:p w:rsidR="009A15C6" w:rsidRPr="00E941DC" w:rsidRDefault="009A15C6" w:rsidP="002A38EA">
            <w:pPr>
              <w:pStyle w:val="Geenafstand"/>
              <w:jc w:val="center"/>
              <w:rPr>
                <w:szCs w:val="20"/>
              </w:rPr>
            </w:pPr>
            <w:r>
              <w:rPr>
                <w:szCs w:val="20"/>
              </w:rPr>
              <w:t>0,8</w:t>
            </w:r>
          </w:p>
        </w:tc>
        <w:tc>
          <w:tcPr>
            <w:tcW w:w="939" w:type="dxa"/>
            <w:tcBorders>
              <w:bottom w:val="single" w:sz="12" w:space="0" w:color="4F81BD"/>
            </w:tcBorders>
            <w:shd w:val="clear" w:color="auto" w:fill="D3DFEE"/>
          </w:tcPr>
          <w:p w:rsidR="009A15C6" w:rsidRPr="00E941DC" w:rsidRDefault="009A15C6" w:rsidP="002A38EA">
            <w:pPr>
              <w:pStyle w:val="Geenafstand"/>
              <w:jc w:val="center"/>
              <w:rPr>
                <w:szCs w:val="20"/>
              </w:rPr>
            </w:pPr>
            <w:r>
              <w:rPr>
                <w:szCs w:val="20"/>
              </w:rPr>
              <w:t>n.v.t.</w:t>
            </w:r>
          </w:p>
        </w:tc>
      </w:tr>
      <w:tr w:rsidR="009A15C6" w:rsidRPr="00685D72" w:rsidTr="00AD72FA">
        <w:tc>
          <w:tcPr>
            <w:tcW w:w="2428" w:type="dxa"/>
            <w:tcBorders>
              <w:top w:val="single" w:sz="12" w:space="0" w:color="4F81BD"/>
            </w:tcBorders>
          </w:tcPr>
          <w:p w:rsidR="009A15C6" w:rsidRPr="00685D72" w:rsidRDefault="009A15C6" w:rsidP="000F0F34">
            <w:pPr>
              <w:pStyle w:val="Geenafstand"/>
              <w:rPr>
                <w:b/>
                <w:szCs w:val="20"/>
              </w:rPr>
            </w:pPr>
            <w:r>
              <w:rPr>
                <w:b/>
                <w:szCs w:val="20"/>
              </w:rPr>
              <w:t>Gewogen Resultaat</w:t>
            </w:r>
          </w:p>
        </w:tc>
        <w:tc>
          <w:tcPr>
            <w:tcW w:w="939" w:type="dxa"/>
            <w:tcBorders>
              <w:top w:val="single" w:sz="12" w:space="0" w:color="4F81BD"/>
            </w:tcBorders>
          </w:tcPr>
          <w:p w:rsidR="009A15C6" w:rsidRPr="00685D72" w:rsidRDefault="009A15C6" w:rsidP="002A38EA">
            <w:pPr>
              <w:pStyle w:val="Geenafstand"/>
              <w:jc w:val="center"/>
              <w:rPr>
                <w:b/>
                <w:szCs w:val="20"/>
              </w:rPr>
            </w:pPr>
            <w:r>
              <w:rPr>
                <w:b/>
                <w:szCs w:val="20"/>
              </w:rPr>
              <w:t>1,00</w:t>
            </w:r>
          </w:p>
        </w:tc>
        <w:tc>
          <w:tcPr>
            <w:tcW w:w="1906" w:type="dxa"/>
            <w:tcBorders>
              <w:top w:val="single" w:sz="12" w:space="0" w:color="4F81BD"/>
            </w:tcBorders>
          </w:tcPr>
          <w:p w:rsidR="009A15C6" w:rsidRPr="00685D72" w:rsidRDefault="009A15C6" w:rsidP="002A38EA">
            <w:pPr>
              <w:pStyle w:val="Geenafstand"/>
              <w:jc w:val="center"/>
              <w:rPr>
                <w:b/>
                <w:szCs w:val="20"/>
              </w:rPr>
            </w:pPr>
            <w:r>
              <w:rPr>
                <w:b/>
                <w:szCs w:val="20"/>
              </w:rPr>
              <w:t>3,2</w:t>
            </w:r>
          </w:p>
        </w:tc>
        <w:tc>
          <w:tcPr>
            <w:tcW w:w="1191" w:type="dxa"/>
            <w:tcBorders>
              <w:top w:val="single" w:sz="12" w:space="0" w:color="4F81BD"/>
            </w:tcBorders>
          </w:tcPr>
          <w:p w:rsidR="009A15C6" w:rsidRPr="00685D72" w:rsidRDefault="009A15C6" w:rsidP="002A38EA">
            <w:pPr>
              <w:pStyle w:val="Geenafstand"/>
              <w:jc w:val="center"/>
              <w:rPr>
                <w:b/>
                <w:szCs w:val="20"/>
              </w:rPr>
            </w:pPr>
            <w:r>
              <w:rPr>
                <w:b/>
                <w:szCs w:val="20"/>
              </w:rPr>
              <w:t>3,8</w:t>
            </w:r>
          </w:p>
        </w:tc>
        <w:tc>
          <w:tcPr>
            <w:tcW w:w="1495" w:type="dxa"/>
            <w:tcBorders>
              <w:top w:val="single" w:sz="12" w:space="0" w:color="4F81BD"/>
            </w:tcBorders>
          </w:tcPr>
          <w:p w:rsidR="009A15C6" w:rsidRPr="00685D72" w:rsidRDefault="009A15C6" w:rsidP="002A38EA">
            <w:pPr>
              <w:pStyle w:val="Geenafstand"/>
              <w:jc w:val="center"/>
              <w:rPr>
                <w:b/>
                <w:szCs w:val="20"/>
              </w:rPr>
            </w:pPr>
            <w:r>
              <w:rPr>
                <w:b/>
                <w:szCs w:val="20"/>
              </w:rPr>
              <w:t>3,6</w:t>
            </w:r>
          </w:p>
        </w:tc>
        <w:tc>
          <w:tcPr>
            <w:tcW w:w="939" w:type="dxa"/>
            <w:tcBorders>
              <w:top w:val="single" w:sz="12" w:space="0" w:color="4F81BD"/>
            </w:tcBorders>
          </w:tcPr>
          <w:p w:rsidR="009A15C6" w:rsidRPr="00685D72" w:rsidRDefault="009A15C6" w:rsidP="002A38EA">
            <w:pPr>
              <w:pStyle w:val="Geenafstand"/>
              <w:jc w:val="center"/>
              <w:rPr>
                <w:b/>
                <w:szCs w:val="20"/>
              </w:rPr>
            </w:pPr>
            <w:r>
              <w:rPr>
                <w:b/>
                <w:szCs w:val="20"/>
              </w:rPr>
              <w:t>1,6</w:t>
            </w:r>
          </w:p>
        </w:tc>
      </w:tr>
    </w:tbl>
    <w:p w:rsidR="009A15C6" w:rsidRDefault="009A15C6" w:rsidP="000F0F34">
      <w:pPr>
        <w:pStyle w:val="Geenafstand"/>
        <w:rPr>
          <w:szCs w:val="20"/>
        </w:rPr>
      </w:pPr>
    </w:p>
    <w:p w:rsidR="009A15C6" w:rsidRDefault="009A15C6" w:rsidP="000F0F34">
      <w:pPr>
        <w:pStyle w:val="Geenafstand"/>
        <w:jc w:val="both"/>
        <w:rPr>
          <w:szCs w:val="20"/>
        </w:rPr>
      </w:pPr>
      <w:r>
        <w:rPr>
          <w:szCs w:val="20"/>
        </w:rPr>
        <w:t>De hoogst haalbare score is 5,0. Uit bovenstaand schema kan worden geconcludeerd dat Cordares het beste scoort op het gebied van de handhavingdiensten. Cordares loopt met dit product dus voor op Syntrus Achmea, Mn Services en PGGM. Daarnaast kan worden geconcludeerd dat Mn Services als tweede het beste scoort op de handhavingdiensten en Syntrus Achmea derde is. Syntrus Achmea moet gaan werken aan de diensten Looncontrole en Boetebeleid. Over PGGM kunnen geen uitspraken worden gedaan, omdat de diensten voor deze concurrent niet volledig in kaart zijn gebracht.</w:t>
      </w:r>
    </w:p>
    <w:p w:rsidR="009A15C6" w:rsidRPr="00CE6527" w:rsidRDefault="009A15C6" w:rsidP="000F0F34">
      <w:pPr>
        <w:pStyle w:val="Kop2"/>
        <w:spacing w:line="240" w:lineRule="auto"/>
      </w:pPr>
      <w:bookmarkStart w:id="266" w:name="_Toc292364025"/>
      <w:bookmarkStart w:id="267" w:name="_Toc292453156"/>
      <w:bookmarkStart w:id="268" w:name="_Toc292453287"/>
      <w:bookmarkStart w:id="269" w:name="_Toc292709055"/>
      <w:bookmarkStart w:id="270" w:name="_Toc292786503"/>
      <w:r>
        <w:t>4</w:t>
      </w:r>
      <w:r w:rsidRPr="00CE6527">
        <w:t>.</w:t>
      </w:r>
      <w:r>
        <w:t>4</w:t>
      </w:r>
      <w:r w:rsidRPr="00CE6527">
        <w:t xml:space="preserve"> Communicatiemiddel van de concurrenten</w:t>
      </w:r>
      <w:bookmarkEnd w:id="266"/>
      <w:bookmarkEnd w:id="267"/>
      <w:bookmarkEnd w:id="268"/>
      <w:bookmarkEnd w:id="269"/>
      <w:bookmarkEnd w:id="270"/>
    </w:p>
    <w:p w:rsidR="009A15C6" w:rsidRDefault="009A15C6" w:rsidP="000F0F34">
      <w:pPr>
        <w:pStyle w:val="Geenafstand"/>
        <w:jc w:val="both"/>
      </w:pPr>
      <w:r>
        <w:t>Naar aanleiding van het contacteren van de eerder genoemde concurrenten per e-mail is onderstaande informatie naar voren gekomen over het gebruik van het communicatiemiddel door de concurrenten.</w:t>
      </w:r>
    </w:p>
    <w:p w:rsidR="009A15C6" w:rsidRDefault="009A15C6" w:rsidP="000F0F34">
      <w:pPr>
        <w:pStyle w:val="Geenafstand"/>
      </w:pPr>
    </w:p>
    <w:tbl>
      <w:tblPr>
        <w:tblW w:w="946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639"/>
        <w:gridCol w:w="2073"/>
        <w:gridCol w:w="2428"/>
        <w:gridCol w:w="3328"/>
      </w:tblGrid>
      <w:tr w:rsidR="009A15C6" w:rsidRPr="0044482F" w:rsidTr="00AE06DE">
        <w:tc>
          <w:tcPr>
            <w:tcW w:w="1639" w:type="dxa"/>
          </w:tcPr>
          <w:p w:rsidR="009A15C6" w:rsidRPr="00685D72" w:rsidRDefault="009A15C6" w:rsidP="000F0F34">
            <w:pPr>
              <w:pStyle w:val="Geenafstand"/>
              <w:rPr>
                <w:b/>
              </w:rPr>
            </w:pPr>
            <w:r w:rsidRPr="00685D72">
              <w:rPr>
                <w:b/>
              </w:rPr>
              <w:t>Concurrenten</w:t>
            </w:r>
          </w:p>
        </w:tc>
        <w:tc>
          <w:tcPr>
            <w:tcW w:w="2073" w:type="dxa"/>
          </w:tcPr>
          <w:p w:rsidR="009A15C6" w:rsidRPr="00685D72" w:rsidRDefault="009A15C6" w:rsidP="000F0F34">
            <w:pPr>
              <w:pStyle w:val="Geenafstand"/>
              <w:rPr>
                <w:b/>
              </w:rPr>
            </w:pPr>
            <w:r w:rsidRPr="00685D72">
              <w:rPr>
                <w:b/>
              </w:rPr>
              <w:t>Ontvangen reactie</w:t>
            </w:r>
          </w:p>
        </w:tc>
        <w:tc>
          <w:tcPr>
            <w:tcW w:w="2428" w:type="dxa"/>
          </w:tcPr>
          <w:p w:rsidR="009A15C6" w:rsidRPr="00685D72" w:rsidRDefault="009A15C6" w:rsidP="000F0F34">
            <w:pPr>
              <w:pStyle w:val="Geenafstand"/>
              <w:rPr>
                <w:b/>
              </w:rPr>
            </w:pPr>
            <w:r w:rsidRPr="00685D72">
              <w:rPr>
                <w:b/>
              </w:rPr>
              <w:t>Is het middel bekend?</w:t>
            </w:r>
          </w:p>
        </w:tc>
        <w:tc>
          <w:tcPr>
            <w:tcW w:w="3328" w:type="dxa"/>
          </w:tcPr>
          <w:p w:rsidR="009A15C6" w:rsidRPr="00685D72" w:rsidRDefault="009A15C6" w:rsidP="000F0F34">
            <w:pPr>
              <w:pStyle w:val="Geenafstand"/>
              <w:rPr>
                <w:b/>
              </w:rPr>
            </w:pPr>
            <w:r>
              <w:rPr>
                <w:b/>
              </w:rPr>
              <w:t>Ontvangen informatie</w:t>
            </w:r>
          </w:p>
        </w:tc>
      </w:tr>
      <w:tr w:rsidR="009A15C6" w:rsidRPr="0044482F" w:rsidTr="00AE06DE">
        <w:tc>
          <w:tcPr>
            <w:tcW w:w="1639" w:type="dxa"/>
            <w:shd w:val="clear" w:color="auto" w:fill="D3DFEE"/>
          </w:tcPr>
          <w:p w:rsidR="009A15C6" w:rsidRDefault="009A15C6" w:rsidP="000F0F34">
            <w:pPr>
              <w:pStyle w:val="Geenafstand"/>
            </w:pPr>
            <w:r>
              <w:t>Cordares</w:t>
            </w:r>
          </w:p>
        </w:tc>
        <w:tc>
          <w:tcPr>
            <w:tcW w:w="2073" w:type="dxa"/>
            <w:shd w:val="clear" w:color="auto" w:fill="D3DFEE"/>
          </w:tcPr>
          <w:p w:rsidR="009A15C6" w:rsidRDefault="009A15C6" w:rsidP="000F0F34">
            <w:pPr>
              <w:pStyle w:val="Geenafstand"/>
            </w:pPr>
            <w:r>
              <w:t>Geen</w:t>
            </w:r>
          </w:p>
        </w:tc>
        <w:tc>
          <w:tcPr>
            <w:tcW w:w="2428" w:type="dxa"/>
            <w:shd w:val="clear" w:color="auto" w:fill="D3DFEE"/>
          </w:tcPr>
          <w:p w:rsidR="009A15C6" w:rsidRDefault="009A15C6" w:rsidP="000F0F34">
            <w:pPr>
              <w:pStyle w:val="Geenafstand"/>
            </w:pPr>
            <w:r>
              <w:t>Nee</w:t>
            </w:r>
          </w:p>
        </w:tc>
        <w:tc>
          <w:tcPr>
            <w:tcW w:w="3328" w:type="dxa"/>
            <w:shd w:val="clear" w:color="auto" w:fill="D3DFEE"/>
          </w:tcPr>
          <w:p w:rsidR="009A15C6" w:rsidRDefault="009A15C6" w:rsidP="000F0F34">
            <w:pPr>
              <w:pStyle w:val="Geenafstand"/>
            </w:pPr>
            <w:r>
              <w:t>n.v.t.</w:t>
            </w:r>
          </w:p>
        </w:tc>
      </w:tr>
      <w:tr w:rsidR="009A15C6" w:rsidRPr="0044482F" w:rsidTr="00AE06DE">
        <w:tc>
          <w:tcPr>
            <w:tcW w:w="1639" w:type="dxa"/>
          </w:tcPr>
          <w:p w:rsidR="009A15C6" w:rsidRDefault="009A15C6" w:rsidP="000F0F34">
            <w:pPr>
              <w:pStyle w:val="Geenafstand"/>
            </w:pPr>
            <w:r>
              <w:t>Mn Services</w:t>
            </w:r>
          </w:p>
        </w:tc>
        <w:tc>
          <w:tcPr>
            <w:tcW w:w="2073" w:type="dxa"/>
          </w:tcPr>
          <w:p w:rsidR="009A15C6" w:rsidRDefault="009A15C6" w:rsidP="000F0F34">
            <w:pPr>
              <w:pStyle w:val="Geenafstand"/>
            </w:pPr>
            <w:r>
              <w:t>E-mail</w:t>
            </w:r>
          </w:p>
        </w:tc>
        <w:tc>
          <w:tcPr>
            <w:tcW w:w="2428" w:type="dxa"/>
          </w:tcPr>
          <w:p w:rsidR="009A15C6" w:rsidRDefault="009A15C6" w:rsidP="000F0F34">
            <w:pPr>
              <w:pStyle w:val="Geenafstand"/>
            </w:pPr>
            <w:r>
              <w:t>Nee</w:t>
            </w:r>
          </w:p>
        </w:tc>
        <w:tc>
          <w:tcPr>
            <w:tcW w:w="3328" w:type="dxa"/>
          </w:tcPr>
          <w:p w:rsidR="009A15C6" w:rsidRDefault="009A15C6" w:rsidP="000F0F34">
            <w:pPr>
              <w:pStyle w:val="Geenafstand"/>
            </w:pPr>
            <w:r>
              <w:t>De handhavingdiensten zijn niet in schriftelijke vorm beschikbaar.</w:t>
            </w:r>
          </w:p>
        </w:tc>
      </w:tr>
      <w:tr w:rsidR="009A15C6" w:rsidRPr="0044482F" w:rsidTr="00AE06DE">
        <w:tc>
          <w:tcPr>
            <w:tcW w:w="1639" w:type="dxa"/>
            <w:shd w:val="clear" w:color="auto" w:fill="D3DFEE"/>
          </w:tcPr>
          <w:p w:rsidR="009A15C6" w:rsidRDefault="009A15C6" w:rsidP="000F0F34">
            <w:pPr>
              <w:pStyle w:val="Geenafstand"/>
            </w:pPr>
            <w:r>
              <w:t>PGGM</w:t>
            </w:r>
          </w:p>
        </w:tc>
        <w:tc>
          <w:tcPr>
            <w:tcW w:w="2073" w:type="dxa"/>
            <w:shd w:val="clear" w:color="auto" w:fill="D3DFEE"/>
          </w:tcPr>
          <w:p w:rsidR="009A15C6" w:rsidRDefault="009A15C6" w:rsidP="000F0F34">
            <w:pPr>
              <w:pStyle w:val="Geenafstand"/>
            </w:pPr>
            <w:r>
              <w:t>E-mail</w:t>
            </w:r>
          </w:p>
        </w:tc>
        <w:tc>
          <w:tcPr>
            <w:tcW w:w="2428" w:type="dxa"/>
            <w:shd w:val="clear" w:color="auto" w:fill="D3DFEE"/>
          </w:tcPr>
          <w:p w:rsidR="009A15C6" w:rsidRDefault="009A15C6" w:rsidP="000F0F34">
            <w:pPr>
              <w:pStyle w:val="Geenafstand"/>
            </w:pPr>
            <w:r>
              <w:t>Nee</w:t>
            </w:r>
          </w:p>
        </w:tc>
        <w:tc>
          <w:tcPr>
            <w:tcW w:w="3328" w:type="dxa"/>
            <w:shd w:val="clear" w:color="auto" w:fill="D3DFEE"/>
          </w:tcPr>
          <w:p w:rsidR="009A15C6" w:rsidRDefault="009A15C6" w:rsidP="000F0F34">
            <w:pPr>
              <w:pStyle w:val="Geenafstand"/>
            </w:pPr>
            <w:r>
              <w:t>n.v.t.</w:t>
            </w:r>
          </w:p>
        </w:tc>
      </w:tr>
    </w:tbl>
    <w:p w:rsidR="009A15C6" w:rsidRDefault="009A15C6" w:rsidP="000A11C1">
      <w:pPr>
        <w:pStyle w:val="Kop1"/>
        <w:spacing w:line="240" w:lineRule="auto"/>
        <w:jc w:val="both"/>
      </w:pPr>
      <w:bookmarkStart w:id="271" w:name="_Toc292453157"/>
      <w:bookmarkStart w:id="272" w:name="_Toc292786504"/>
      <w:r>
        <w:lastRenderedPageBreak/>
        <w:t>Bijlage 5 Hoe worden de handhavingdiensten een beter verkoopbaar product?</w:t>
      </w:r>
      <w:bookmarkEnd w:id="271"/>
      <w:bookmarkEnd w:id="272"/>
    </w:p>
    <w:p w:rsidR="009A15C6" w:rsidRPr="003B675B" w:rsidRDefault="009A15C6" w:rsidP="000A11C1">
      <w:pPr>
        <w:pStyle w:val="Geenafstand"/>
        <w:jc w:val="both"/>
      </w:pPr>
      <w:r>
        <w:t>Op basis van de afgenomen diepte-interviews met de fondsmanagers &amp; fondsoverstijgend manager en resultaten naar aanleiding van de projectgroep ‘handhaving’ is voor Syntrus Achmea in kaart gebracht hoe de handhavingdiensten een beter verkoopbaar product kunnen worden. Klanten zijn de pensioenfondsen in de pensioenmarkt.</w:t>
      </w:r>
    </w:p>
    <w:p w:rsidR="009A15C6" w:rsidRPr="006879B4" w:rsidRDefault="009A15C6" w:rsidP="000A11C1">
      <w:pPr>
        <w:pStyle w:val="Kop2"/>
        <w:spacing w:line="240" w:lineRule="auto"/>
        <w:jc w:val="both"/>
        <w:rPr>
          <w:bCs w:val="0"/>
          <w:szCs w:val="22"/>
        </w:rPr>
      </w:pPr>
      <w:bookmarkStart w:id="273" w:name="_Toc292364027"/>
      <w:bookmarkStart w:id="274" w:name="_Toc292453158"/>
      <w:bookmarkStart w:id="275" w:name="_Toc292453289"/>
      <w:bookmarkStart w:id="276" w:name="_Toc292709057"/>
      <w:bookmarkStart w:id="277" w:name="_Toc292786505"/>
      <w:r>
        <w:t>5</w:t>
      </w:r>
      <w:r w:rsidRPr="00147E8C">
        <w:t xml:space="preserve">.1 </w:t>
      </w:r>
      <w:r>
        <w:t>Aandragen van verbeterpunten</w:t>
      </w:r>
      <w:bookmarkEnd w:id="273"/>
      <w:bookmarkEnd w:id="274"/>
      <w:bookmarkEnd w:id="275"/>
      <w:bookmarkEnd w:id="276"/>
      <w:bookmarkEnd w:id="277"/>
    </w:p>
    <w:p w:rsidR="009A15C6" w:rsidRDefault="009A15C6" w:rsidP="000A11C1">
      <w:pPr>
        <w:pStyle w:val="Geenafstand"/>
        <w:jc w:val="both"/>
      </w:pPr>
      <w:r>
        <w:t>Bij de vraag hoe de handhavingdiensten een beter verkoopbaar product moeten worden, is kritisch gekeken naar de wensen van de klanten, concurrenten op de pensioenmarkt en de ontwikkelingen op de pensioenmarkt. Allen hebben invloed op de invulling en benaderingswijze van de handhavingdiensten. In de betreffende bijlage zal op basis van de afgenomen diepte-interviews de resultaten worden weergegeven, conclusies worden getrokken en verbeterpunten worden aangedragen. In het adviesrapport zullen de resultaten van bijlage 2, 3 &amp; 4 worden gecombineerd voor de uiteindelijke adviezen.</w:t>
      </w:r>
    </w:p>
    <w:p w:rsidR="009A15C6" w:rsidRDefault="009A15C6" w:rsidP="000A11C1">
      <w:pPr>
        <w:pStyle w:val="Geenafstand"/>
        <w:jc w:val="both"/>
      </w:pPr>
    </w:p>
    <w:p w:rsidR="009A15C6" w:rsidRDefault="009A15C6" w:rsidP="000A11C1">
      <w:pPr>
        <w:pStyle w:val="Geenafstand"/>
        <w:jc w:val="both"/>
      </w:pPr>
      <w:r>
        <w:t>Alvorens verbeterpunten aan kunnen worden gedragen, is het belangrijk om in kaart te brengen wat het verkoopbaar maken van een dienst inhoudt. Het verkoopbaar maken van diensten betekent het ontwikkelen van een dienst op het gebied van inhoud, stijl en middel, zodanig dat het uiteindelijk gecommuniceerd kan worden met de klanten met een succesvol resultaat en zodat diverse tools aan de fondsmanagers aangereikt kunnen worden door de diversiteit aan klanten.</w:t>
      </w:r>
    </w:p>
    <w:p w:rsidR="009A15C6" w:rsidRDefault="009A15C6" w:rsidP="000A11C1">
      <w:pPr>
        <w:pStyle w:val="Kop2"/>
        <w:spacing w:line="240" w:lineRule="auto"/>
      </w:pPr>
      <w:bookmarkStart w:id="278" w:name="_Toc292364028"/>
      <w:bookmarkStart w:id="279" w:name="_Toc292453159"/>
      <w:bookmarkStart w:id="280" w:name="_Toc292453290"/>
      <w:bookmarkStart w:id="281" w:name="_Toc292709058"/>
      <w:bookmarkStart w:id="282" w:name="_Toc292786506"/>
      <w:r>
        <w:t>5.2 Benaderingswijze vanuit de behoefte van de klanten</w:t>
      </w:r>
      <w:bookmarkEnd w:id="278"/>
      <w:bookmarkEnd w:id="279"/>
      <w:bookmarkEnd w:id="280"/>
      <w:bookmarkEnd w:id="281"/>
      <w:bookmarkEnd w:id="282"/>
    </w:p>
    <w:p w:rsidR="009A15C6" w:rsidRPr="00D90A32" w:rsidRDefault="009A15C6" w:rsidP="000A11C1">
      <w:pPr>
        <w:pStyle w:val="Kop3"/>
        <w:spacing w:line="240" w:lineRule="auto"/>
        <w:jc w:val="both"/>
        <w:rPr>
          <w:bCs w:val="0"/>
          <w:iCs/>
          <w:szCs w:val="20"/>
        </w:rPr>
      </w:pPr>
      <w:r>
        <w:rPr>
          <w:bCs w:val="0"/>
          <w:iCs/>
          <w:szCs w:val="20"/>
        </w:rPr>
        <w:t>5</w:t>
      </w:r>
      <w:r w:rsidRPr="00D90A32">
        <w:rPr>
          <w:bCs w:val="0"/>
          <w:iCs/>
          <w:szCs w:val="20"/>
        </w:rPr>
        <w:t>.</w:t>
      </w:r>
      <w:r>
        <w:rPr>
          <w:bCs w:val="0"/>
          <w:iCs/>
          <w:szCs w:val="20"/>
        </w:rPr>
        <w:t>2</w:t>
      </w:r>
      <w:r w:rsidRPr="00D90A32">
        <w:rPr>
          <w:bCs w:val="0"/>
          <w:iCs/>
          <w:szCs w:val="20"/>
        </w:rPr>
        <w:t>.1 Behoeften</w:t>
      </w:r>
    </w:p>
    <w:p w:rsidR="009A15C6" w:rsidRDefault="009A15C6" w:rsidP="000A11C1">
      <w:pPr>
        <w:pStyle w:val="Geenafstand"/>
        <w:jc w:val="both"/>
      </w:pPr>
      <w:r>
        <w:t>Uit de diepte-interviews blijkt dat de behoeften van de klanten bijna altijd moeten worden gecreëerd. Klanten moeten worden gewezen op het probleem en/of de ontwikkeling in de markt, alvorens er behoefte ontstaat om hierop in te spelen. Het besef ontstaat dus vaak pas op het moment dat de fondsmanagers erover praten. Belangrijk is dat de klanten de noodzaak tot aanschaf moeten gaan inzien. Dit betekent dat er een grote verantwoordelijkheid ligt bij de fondsmanagers, die met hun verkooptechnieken de klanten moeten overtuigen. Hieruit blijkt dat het bij de verkoop van de handhavingdiensten draait om het creëren van de behoeften.</w:t>
      </w:r>
    </w:p>
    <w:p w:rsidR="009A15C6" w:rsidRDefault="009A15C6" w:rsidP="000A11C1">
      <w:pPr>
        <w:pStyle w:val="Geenafstand"/>
        <w:jc w:val="both"/>
      </w:pPr>
    </w:p>
    <w:p w:rsidR="009A15C6" w:rsidRDefault="009A15C6" w:rsidP="000A11C1">
      <w:pPr>
        <w:pStyle w:val="Geenafstand"/>
        <w:jc w:val="both"/>
      </w:pPr>
      <w:r>
        <w:t>Uit het onderzoek komt ook naar voren dat het belangrijk is de behoeften in kaart te brengen voor de klanten. Wat leveren de diensten dus uiteindelijk op? Hiermee worden uiteindelijk de verwachtingen gecreëerd. Iedere dienst vervult een andere behoefte. Momenteel zijn deze behoeften niet in kaart gebracht. Zoals al eerder geconstateerd is, zijn de handhavingdiensten al minstens één keer gecommuniceerd met de klanten. Daarnaast worden enkele handhavingdiensten door sommige fondsen al afgenomen. Daarbij kan worden vastgesteld dat er in ieder geval niet vanuit de behoefte is gecommuniceerd.</w:t>
      </w:r>
    </w:p>
    <w:p w:rsidR="009A15C6" w:rsidRDefault="009A15C6" w:rsidP="000A11C1">
      <w:pPr>
        <w:pStyle w:val="Geenafstand"/>
        <w:jc w:val="both"/>
      </w:pPr>
    </w:p>
    <w:p w:rsidR="009A15C6" w:rsidRDefault="009A15C6" w:rsidP="000A11C1">
      <w:pPr>
        <w:pStyle w:val="Geenafstand"/>
        <w:jc w:val="both"/>
      </w:pPr>
      <w:r>
        <w:t>De handhavingdiensten zijn momenteel beschreven vanuit de dienst. Dat wil zeggen, de diensten zijn geredeneerd vanuit de behoefte van Syntrus Achmea, de uitvoerder. Het is belangrijk om te gaan denken vanuit de klanten, dus wat zijn de behoeften van de klanten? Er moet antwoord worden gegeven op de vraag wat het voor de klanten uiteindelijk gaat opleveren. Hierbij kunnen de behoeften per klant best verschillend zijn.</w:t>
      </w:r>
    </w:p>
    <w:p w:rsidR="009A15C6" w:rsidRDefault="009A15C6" w:rsidP="000A11C1">
      <w:pPr>
        <w:pStyle w:val="Geenafstand"/>
        <w:jc w:val="both"/>
      </w:pPr>
    </w:p>
    <w:p w:rsidR="009A15C6" w:rsidRDefault="009A15C6" w:rsidP="000A11C1">
      <w:pPr>
        <w:pStyle w:val="Geenafstand"/>
        <w:jc w:val="both"/>
      </w:pPr>
      <w:r>
        <w:t xml:space="preserve">Om nog een stap verder te gaan, blijkt dat de behoeften die als uitgangspunt genomen moeten worden bij de verkoop, moeten worden uitgedrukt in de risico’s voor de klanten. Als specifiek wordt gekeken naar de handhavingdiensten zijn de overkoepelende behoeften: meer premie-inning en het aansluiten van alle deelnemers. Als deze behoeften als uitgangspunt genomen worden, is dus de vraag welke risico’s de klanten op dit gebied lopen. Voor iedere klant kunnen de mate waarin de risico’s groot of klein zijn, verschillen. Hoe groter het risico, hoe groter de kans dat er een behoefte ontstaat bij de klant. Vervolgens kunnen vanuit deze risico’s de bijbehorende handhavingdiensten gepresenteerd worden. Dit kan met behulp van een business case die voor de betreffende klant moet worden opgesteld. Zeven fondsmanagers hebben uit zichzelf aan gegeven dat het belangrijk is om een positieve businesscase te laten zien. Daarmee gaan de diensten echt leven en worden de voordelen voor de klant goed inzichtelijk. Hierna worden de verwachtingen gecreëerd door de klanten en ontstaat het vertrouwen dat de problemen en/of ontwikkelingen in de markt worden opgepakt en </w:t>
      </w:r>
      <w:r>
        <w:lastRenderedPageBreak/>
        <w:t>aangepakt. Een klant is vaak niet geïnteresseerd in hoe het probleem en/of ontwikkeling wordt aangepakt, maar dat het probleem en/of ontwikkeling wordt aangepakt.</w:t>
      </w:r>
    </w:p>
    <w:p w:rsidR="009A15C6" w:rsidRPr="00200B35" w:rsidRDefault="009A15C6" w:rsidP="000A11C1">
      <w:pPr>
        <w:pStyle w:val="Kop3"/>
        <w:spacing w:line="240" w:lineRule="auto"/>
        <w:jc w:val="both"/>
        <w:rPr>
          <w:bCs w:val="0"/>
          <w:iCs/>
          <w:szCs w:val="20"/>
        </w:rPr>
      </w:pPr>
      <w:r>
        <w:rPr>
          <w:bCs w:val="0"/>
          <w:iCs/>
          <w:szCs w:val="20"/>
        </w:rPr>
        <w:t>5</w:t>
      </w:r>
      <w:r w:rsidRPr="00200B35">
        <w:rPr>
          <w:bCs w:val="0"/>
          <w:iCs/>
          <w:szCs w:val="20"/>
        </w:rPr>
        <w:t>.</w:t>
      </w:r>
      <w:r>
        <w:rPr>
          <w:bCs w:val="0"/>
          <w:iCs/>
          <w:szCs w:val="20"/>
        </w:rPr>
        <w:t>2</w:t>
      </w:r>
      <w:r w:rsidRPr="00200B35">
        <w:rPr>
          <w:bCs w:val="0"/>
          <w:iCs/>
          <w:szCs w:val="20"/>
        </w:rPr>
        <w:t>.</w:t>
      </w:r>
      <w:r>
        <w:rPr>
          <w:bCs w:val="0"/>
          <w:iCs/>
          <w:szCs w:val="20"/>
        </w:rPr>
        <w:t>2</w:t>
      </w:r>
      <w:r w:rsidRPr="00200B35">
        <w:rPr>
          <w:bCs w:val="0"/>
          <w:iCs/>
          <w:szCs w:val="20"/>
        </w:rPr>
        <w:t xml:space="preserve"> Proefproject van de handhavingdiensten</w:t>
      </w:r>
    </w:p>
    <w:p w:rsidR="009A15C6" w:rsidRDefault="009A15C6" w:rsidP="000A11C1">
      <w:pPr>
        <w:pStyle w:val="Geenafstand"/>
        <w:jc w:val="both"/>
      </w:pPr>
      <w:r>
        <w:t>Bij de communicatie van de handhavingdiensten met klanten is er voor sommige klanten uit voort gekomen dat er een pilot, ook wel proefproject, voor een handhavingdienst wordt uitgevoerd. Zie onderstaande tabel voor een overzicht. Het doel van deze uitvoering is dat naar aanleiding van de uitkomsten uit de pilot een klant de handhavingdienst(en) wel of niet gaat afnemen. Hierbij worden de behoeften dus gecreëerd naar aanleiding van de uitgevoerde pilots.</w:t>
      </w:r>
    </w:p>
    <w:p w:rsidR="009A15C6" w:rsidRDefault="009A15C6" w:rsidP="000A11C1">
      <w:pPr>
        <w:pStyle w:val="Geenafstand"/>
        <w:jc w:val="both"/>
      </w:pPr>
    </w:p>
    <w:p w:rsidR="009A15C6" w:rsidRDefault="009A15C6" w:rsidP="000A11C1">
      <w:pPr>
        <w:pStyle w:val="Geenafstand"/>
        <w:jc w:val="both"/>
      </w:pPr>
      <w:r>
        <w:t>Onderstaand een overzicht van de pilots die al zijn uitgevoerd of momenteel nog worden uitgevoerd.</w:t>
      </w:r>
    </w:p>
    <w:tbl>
      <w:tblPr>
        <w:tblW w:w="942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448"/>
        <w:gridCol w:w="3919"/>
        <w:gridCol w:w="3060"/>
      </w:tblGrid>
      <w:tr w:rsidR="009A15C6" w:rsidRPr="0044482F" w:rsidTr="007F1E14">
        <w:tc>
          <w:tcPr>
            <w:tcW w:w="2448" w:type="dxa"/>
          </w:tcPr>
          <w:p w:rsidR="009A15C6" w:rsidRPr="001F659B" w:rsidRDefault="009A15C6" w:rsidP="000A11C1">
            <w:pPr>
              <w:pStyle w:val="Geenafstand"/>
              <w:rPr>
                <w:b/>
              </w:rPr>
            </w:pPr>
            <w:r w:rsidRPr="001F659B">
              <w:rPr>
                <w:b/>
              </w:rPr>
              <w:t>Fonds</w:t>
            </w:r>
          </w:p>
        </w:tc>
        <w:tc>
          <w:tcPr>
            <w:tcW w:w="3919" w:type="dxa"/>
          </w:tcPr>
          <w:p w:rsidR="009A15C6" w:rsidRPr="001F659B" w:rsidRDefault="009A15C6" w:rsidP="000A11C1">
            <w:pPr>
              <w:pStyle w:val="Geenafstand"/>
              <w:rPr>
                <w:b/>
              </w:rPr>
            </w:pPr>
            <w:r w:rsidRPr="001F659B">
              <w:rPr>
                <w:b/>
              </w:rPr>
              <w:t>Wat?</w:t>
            </w:r>
          </w:p>
        </w:tc>
        <w:tc>
          <w:tcPr>
            <w:tcW w:w="3060" w:type="dxa"/>
          </w:tcPr>
          <w:p w:rsidR="009A15C6" w:rsidRPr="001F659B" w:rsidRDefault="009A15C6" w:rsidP="000A11C1">
            <w:pPr>
              <w:pStyle w:val="Geenafstand"/>
              <w:rPr>
                <w:b/>
              </w:rPr>
            </w:pPr>
            <w:r w:rsidRPr="001F659B">
              <w:rPr>
                <w:b/>
              </w:rPr>
              <w:t>Resultaat</w:t>
            </w:r>
          </w:p>
        </w:tc>
      </w:tr>
      <w:tr w:rsidR="009A15C6" w:rsidRPr="0044482F" w:rsidTr="007F1E14">
        <w:tc>
          <w:tcPr>
            <w:tcW w:w="2448" w:type="dxa"/>
            <w:shd w:val="clear" w:color="auto" w:fill="D3DFEE"/>
          </w:tcPr>
          <w:p w:rsidR="009A15C6" w:rsidRDefault="009A15C6" w:rsidP="000A11C1">
            <w:pPr>
              <w:pStyle w:val="Geenafstand"/>
            </w:pPr>
            <w:r>
              <w:t>Landbouw</w:t>
            </w:r>
          </w:p>
        </w:tc>
        <w:tc>
          <w:tcPr>
            <w:tcW w:w="3919" w:type="dxa"/>
            <w:shd w:val="clear" w:color="auto" w:fill="D3DFEE"/>
          </w:tcPr>
          <w:p w:rsidR="009A15C6" w:rsidRDefault="009A15C6" w:rsidP="000A11C1">
            <w:pPr>
              <w:pStyle w:val="Geenafstand"/>
            </w:pPr>
            <w:r>
              <w:t>Pilot Bestandsvergelijking</w:t>
            </w:r>
          </w:p>
          <w:p w:rsidR="009A15C6" w:rsidRDefault="009A15C6" w:rsidP="000A11C1">
            <w:pPr>
              <w:pStyle w:val="Geenafstand"/>
            </w:pPr>
            <w:r>
              <w:t>Pilot Opsporen werkgevers</w:t>
            </w:r>
          </w:p>
        </w:tc>
        <w:tc>
          <w:tcPr>
            <w:tcW w:w="3060" w:type="dxa"/>
            <w:shd w:val="clear" w:color="auto" w:fill="D3DFEE"/>
          </w:tcPr>
          <w:p w:rsidR="009A15C6" w:rsidRDefault="009A15C6" w:rsidP="000A11C1">
            <w:pPr>
              <w:pStyle w:val="Geenafstand"/>
            </w:pPr>
            <w:r>
              <w:t>Nog in uitvoering</w:t>
            </w:r>
          </w:p>
          <w:p w:rsidR="009A15C6" w:rsidRDefault="009A15C6" w:rsidP="000A11C1">
            <w:pPr>
              <w:pStyle w:val="Geenafstand"/>
            </w:pPr>
            <w:r>
              <w:t>Nog in uitvoering</w:t>
            </w:r>
          </w:p>
        </w:tc>
      </w:tr>
      <w:tr w:rsidR="009A15C6" w:rsidRPr="0044482F" w:rsidTr="007F1E14">
        <w:tc>
          <w:tcPr>
            <w:tcW w:w="2448" w:type="dxa"/>
          </w:tcPr>
          <w:p w:rsidR="009A15C6" w:rsidRDefault="009A15C6" w:rsidP="000A11C1">
            <w:pPr>
              <w:pStyle w:val="Geenafstand"/>
            </w:pPr>
          </w:p>
        </w:tc>
        <w:tc>
          <w:tcPr>
            <w:tcW w:w="3919" w:type="dxa"/>
          </w:tcPr>
          <w:p w:rsidR="009A15C6" w:rsidRDefault="009A15C6" w:rsidP="000A11C1">
            <w:pPr>
              <w:pStyle w:val="Geenafstand"/>
            </w:pPr>
          </w:p>
        </w:tc>
        <w:tc>
          <w:tcPr>
            <w:tcW w:w="3060" w:type="dxa"/>
          </w:tcPr>
          <w:p w:rsidR="009A15C6" w:rsidRDefault="009A15C6" w:rsidP="000A11C1">
            <w:pPr>
              <w:pStyle w:val="Geenafstand"/>
            </w:pPr>
          </w:p>
        </w:tc>
      </w:tr>
      <w:tr w:rsidR="009A15C6" w:rsidRPr="0044482F" w:rsidTr="007F1E14">
        <w:tc>
          <w:tcPr>
            <w:tcW w:w="2448" w:type="dxa"/>
            <w:shd w:val="clear" w:color="auto" w:fill="D3DFEE"/>
          </w:tcPr>
          <w:p w:rsidR="009A15C6" w:rsidRDefault="009A15C6" w:rsidP="000A11C1">
            <w:pPr>
              <w:pStyle w:val="Geenafstand"/>
            </w:pPr>
            <w:r>
              <w:t>Levensmiddelen</w:t>
            </w:r>
          </w:p>
        </w:tc>
        <w:tc>
          <w:tcPr>
            <w:tcW w:w="3919" w:type="dxa"/>
            <w:shd w:val="clear" w:color="auto" w:fill="D3DFEE"/>
          </w:tcPr>
          <w:p w:rsidR="009A15C6" w:rsidRDefault="009A15C6" w:rsidP="000A11C1">
            <w:pPr>
              <w:pStyle w:val="Geenafstand"/>
            </w:pPr>
            <w:r>
              <w:t>Pilot Looncontrole</w:t>
            </w:r>
          </w:p>
        </w:tc>
        <w:tc>
          <w:tcPr>
            <w:tcW w:w="3060" w:type="dxa"/>
            <w:shd w:val="clear" w:color="auto" w:fill="D3DFEE"/>
          </w:tcPr>
          <w:p w:rsidR="009A15C6" w:rsidRDefault="009A15C6" w:rsidP="000A11C1">
            <w:pPr>
              <w:pStyle w:val="Geenafstand"/>
            </w:pPr>
            <w:r>
              <w:t>Geen afname door klant</w:t>
            </w:r>
          </w:p>
        </w:tc>
      </w:tr>
      <w:tr w:rsidR="009A15C6" w:rsidRPr="0044482F" w:rsidTr="007F1E14">
        <w:tc>
          <w:tcPr>
            <w:tcW w:w="2448" w:type="dxa"/>
          </w:tcPr>
          <w:p w:rsidR="009A15C6" w:rsidRDefault="009A15C6" w:rsidP="000A11C1">
            <w:pPr>
              <w:pStyle w:val="Geenafstand"/>
            </w:pPr>
          </w:p>
        </w:tc>
        <w:tc>
          <w:tcPr>
            <w:tcW w:w="3919" w:type="dxa"/>
          </w:tcPr>
          <w:p w:rsidR="009A15C6" w:rsidRDefault="009A15C6" w:rsidP="000A11C1">
            <w:pPr>
              <w:pStyle w:val="Geenafstand"/>
            </w:pPr>
          </w:p>
        </w:tc>
        <w:tc>
          <w:tcPr>
            <w:tcW w:w="3060" w:type="dxa"/>
          </w:tcPr>
          <w:p w:rsidR="009A15C6" w:rsidRDefault="009A15C6" w:rsidP="000A11C1">
            <w:pPr>
              <w:pStyle w:val="Geenafstand"/>
            </w:pPr>
          </w:p>
        </w:tc>
      </w:tr>
      <w:tr w:rsidR="009A15C6" w:rsidRPr="0044482F" w:rsidTr="007F1E14">
        <w:tc>
          <w:tcPr>
            <w:tcW w:w="2448" w:type="dxa"/>
            <w:shd w:val="clear" w:color="auto" w:fill="D3DFEE"/>
          </w:tcPr>
          <w:p w:rsidR="009A15C6" w:rsidRDefault="009A15C6" w:rsidP="000A11C1">
            <w:pPr>
              <w:pStyle w:val="Geenafstand"/>
            </w:pPr>
            <w:r>
              <w:t>Slagers</w:t>
            </w:r>
          </w:p>
        </w:tc>
        <w:tc>
          <w:tcPr>
            <w:tcW w:w="3919" w:type="dxa"/>
            <w:shd w:val="clear" w:color="auto" w:fill="D3DFEE"/>
          </w:tcPr>
          <w:p w:rsidR="009A15C6" w:rsidRDefault="009A15C6" w:rsidP="000A11C1">
            <w:pPr>
              <w:pStyle w:val="Geenafstand"/>
            </w:pPr>
            <w:r>
              <w:t>Pilot Looncontrole</w:t>
            </w:r>
          </w:p>
        </w:tc>
        <w:tc>
          <w:tcPr>
            <w:tcW w:w="3060" w:type="dxa"/>
            <w:shd w:val="clear" w:color="auto" w:fill="D3DFEE"/>
          </w:tcPr>
          <w:p w:rsidR="009A15C6" w:rsidRDefault="009A15C6" w:rsidP="000A11C1">
            <w:pPr>
              <w:pStyle w:val="Geenafstand"/>
            </w:pPr>
            <w:r>
              <w:t>Nog in uitvoering</w:t>
            </w:r>
          </w:p>
        </w:tc>
      </w:tr>
      <w:tr w:rsidR="009A15C6" w:rsidRPr="0044482F" w:rsidTr="007F1E14">
        <w:tc>
          <w:tcPr>
            <w:tcW w:w="2448" w:type="dxa"/>
          </w:tcPr>
          <w:p w:rsidR="009A15C6" w:rsidRDefault="009A15C6" w:rsidP="000A11C1">
            <w:pPr>
              <w:pStyle w:val="Geenafstand"/>
            </w:pPr>
          </w:p>
        </w:tc>
        <w:tc>
          <w:tcPr>
            <w:tcW w:w="3919" w:type="dxa"/>
          </w:tcPr>
          <w:p w:rsidR="009A15C6" w:rsidRDefault="009A15C6" w:rsidP="000A11C1">
            <w:pPr>
              <w:pStyle w:val="Geenafstand"/>
            </w:pPr>
          </w:p>
        </w:tc>
        <w:tc>
          <w:tcPr>
            <w:tcW w:w="3060" w:type="dxa"/>
          </w:tcPr>
          <w:p w:rsidR="009A15C6" w:rsidRDefault="009A15C6" w:rsidP="000A11C1">
            <w:pPr>
              <w:pStyle w:val="Geenafstand"/>
            </w:pPr>
          </w:p>
        </w:tc>
      </w:tr>
      <w:tr w:rsidR="009A15C6" w:rsidRPr="0044482F" w:rsidTr="007F1E14">
        <w:tc>
          <w:tcPr>
            <w:tcW w:w="2448" w:type="dxa"/>
            <w:shd w:val="clear" w:color="auto" w:fill="D3DFEE"/>
          </w:tcPr>
          <w:p w:rsidR="009A15C6" w:rsidRDefault="009A15C6" w:rsidP="000A11C1">
            <w:pPr>
              <w:pStyle w:val="Geenafstand"/>
            </w:pPr>
            <w:r>
              <w:t>VLEP</w:t>
            </w:r>
          </w:p>
        </w:tc>
        <w:tc>
          <w:tcPr>
            <w:tcW w:w="3919" w:type="dxa"/>
            <w:shd w:val="clear" w:color="auto" w:fill="D3DFEE"/>
          </w:tcPr>
          <w:p w:rsidR="009A15C6" w:rsidRDefault="009A15C6" w:rsidP="000A11C1">
            <w:pPr>
              <w:pStyle w:val="Geenafstand"/>
            </w:pPr>
            <w:r>
              <w:t>Pilot Opsporen buitenlandse werkgevers</w:t>
            </w:r>
          </w:p>
        </w:tc>
        <w:tc>
          <w:tcPr>
            <w:tcW w:w="3060" w:type="dxa"/>
            <w:shd w:val="clear" w:color="auto" w:fill="D3DFEE"/>
          </w:tcPr>
          <w:p w:rsidR="009A15C6" w:rsidRDefault="009A15C6" w:rsidP="000A11C1">
            <w:pPr>
              <w:pStyle w:val="Geenafstand"/>
            </w:pPr>
            <w:r>
              <w:t>Nog in uitvoering</w:t>
            </w:r>
          </w:p>
        </w:tc>
      </w:tr>
    </w:tbl>
    <w:p w:rsidR="009A15C6" w:rsidRPr="00FB75F9" w:rsidRDefault="009A15C6" w:rsidP="000A11C1">
      <w:pPr>
        <w:spacing w:line="240" w:lineRule="auto"/>
        <w:jc w:val="both"/>
        <w:rPr>
          <w:rFonts w:ascii="Arial" w:hAnsi="Arial" w:cs="Arial"/>
          <w:sz w:val="16"/>
          <w:szCs w:val="16"/>
        </w:rPr>
      </w:pPr>
      <w:r w:rsidRPr="00FB75F9">
        <w:rPr>
          <w:rFonts w:ascii="Arial" w:hAnsi="Arial" w:cs="Arial"/>
          <w:sz w:val="16"/>
          <w:szCs w:val="16"/>
        </w:rPr>
        <w:t>Tabel 5.1 Overzicht uitvoering pilots</w:t>
      </w:r>
    </w:p>
    <w:p w:rsidR="009A15C6" w:rsidRPr="00200B35" w:rsidRDefault="009A15C6" w:rsidP="000A11C1">
      <w:pPr>
        <w:pStyle w:val="Kop3"/>
        <w:spacing w:line="240" w:lineRule="auto"/>
        <w:jc w:val="both"/>
        <w:rPr>
          <w:bCs w:val="0"/>
          <w:iCs/>
          <w:szCs w:val="20"/>
        </w:rPr>
      </w:pPr>
      <w:r>
        <w:rPr>
          <w:bCs w:val="0"/>
          <w:iCs/>
          <w:szCs w:val="20"/>
        </w:rPr>
        <w:t>5</w:t>
      </w:r>
      <w:r w:rsidRPr="00200B35">
        <w:rPr>
          <w:bCs w:val="0"/>
          <w:iCs/>
          <w:szCs w:val="20"/>
        </w:rPr>
        <w:t>.</w:t>
      </w:r>
      <w:r>
        <w:rPr>
          <w:bCs w:val="0"/>
          <w:iCs/>
          <w:szCs w:val="20"/>
        </w:rPr>
        <w:t>2</w:t>
      </w:r>
      <w:r w:rsidRPr="00200B35">
        <w:rPr>
          <w:bCs w:val="0"/>
          <w:iCs/>
          <w:szCs w:val="20"/>
        </w:rPr>
        <w:t>.</w:t>
      </w:r>
      <w:r>
        <w:rPr>
          <w:bCs w:val="0"/>
          <w:iCs/>
          <w:szCs w:val="20"/>
        </w:rPr>
        <w:t>3</w:t>
      </w:r>
      <w:r w:rsidRPr="00200B35">
        <w:rPr>
          <w:bCs w:val="0"/>
          <w:iCs/>
          <w:szCs w:val="20"/>
        </w:rPr>
        <w:t xml:space="preserve"> Conclusie</w:t>
      </w:r>
    </w:p>
    <w:p w:rsidR="009A15C6" w:rsidRDefault="009A15C6" w:rsidP="000A11C1">
      <w:pPr>
        <w:pStyle w:val="Geenafstand"/>
        <w:jc w:val="both"/>
      </w:pPr>
      <w:r>
        <w:t>Uit bovenstaande resultaten blijkt dat de handhavingdiensten op een andere manier verkocht moeten worden aan de klanten. Hierbij gaat het dus om de benaderingswijze van de handhavingdiensten naar de klanten. Bij de verkoop van de handhavingdiensten moeten de klanten worden benaderd vanuit de behoeften van de klanten, waarbij de risico’s voor de klanten in kaart gebracht moeten worden.</w:t>
      </w:r>
    </w:p>
    <w:p w:rsidR="009A15C6" w:rsidRDefault="009A15C6" w:rsidP="000A11C1">
      <w:pPr>
        <w:pStyle w:val="Geenafstand"/>
        <w:jc w:val="both"/>
      </w:pPr>
    </w:p>
    <w:p w:rsidR="009A15C6" w:rsidRDefault="009A15C6" w:rsidP="000A11C1">
      <w:pPr>
        <w:pStyle w:val="Geenafstand"/>
      </w:pPr>
      <w:r>
        <w:t>Onderstaand een overzicht van de benaderingswijze van Syntrus Achmea in de huidige situatie, waarbij de klanten dus worden benaderd vanuit de dienst.</w:t>
      </w:r>
    </w:p>
    <w:p w:rsidR="009A15C6" w:rsidRDefault="009A15C6" w:rsidP="000A11C1">
      <w:pPr>
        <w:pStyle w:val="Geenafstand"/>
        <w:rPr>
          <w:rFonts w:cs="Arial"/>
          <w:szCs w:val="20"/>
        </w:rPr>
      </w:pPr>
    </w:p>
    <w:p w:rsidR="009A15C6" w:rsidRDefault="00A31885" w:rsidP="000A11C1">
      <w:pPr>
        <w:pStyle w:val="Geenafstand"/>
        <w:jc w:val="center"/>
        <w:rPr>
          <w:rFonts w:cs="Arial"/>
          <w:noProof/>
          <w:szCs w:val="20"/>
        </w:rPr>
      </w:pPr>
      <w:r w:rsidRPr="00A31885">
        <w:rPr>
          <w:rFonts w:cs="Arial"/>
          <w:noProof/>
          <w:szCs w:val="20"/>
        </w:rPr>
        <w:pict>
          <v:shape id="Diagram 18" o:spid="_x0000_i1040" type="#_x0000_t75" style="width:270.75pt;height:186.7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">
            <v:imagedata r:id="rId56" o:title="" cropbottom="-4980f" cropleft="-11297f" cropright="-9324f"/>
            <o:lock v:ext="edit" aspectratio="f"/>
          </v:shape>
        </w:pict>
      </w:r>
    </w:p>
    <w:p w:rsidR="009A15C6" w:rsidRPr="00FB75F9" w:rsidRDefault="009A15C6" w:rsidP="000A11C1">
      <w:pPr>
        <w:pStyle w:val="Geenafstand"/>
        <w:rPr>
          <w:rFonts w:cs="Arial"/>
          <w:sz w:val="16"/>
          <w:szCs w:val="16"/>
        </w:rPr>
      </w:pPr>
      <w:r w:rsidRPr="00FB75F9">
        <w:rPr>
          <w:rFonts w:cs="Arial"/>
          <w:noProof/>
          <w:sz w:val="16"/>
          <w:szCs w:val="16"/>
        </w:rPr>
        <w:t>Figuur 5.1 Benaderingswijze in de huidige situatie</w:t>
      </w:r>
    </w:p>
    <w:p w:rsidR="009A15C6" w:rsidRDefault="009A15C6" w:rsidP="000A11C1">
      <w:pPr>
        <w:spacing w:line="240" w:lineRule="auto"/>
        <w:ind w:left="708" w:firstLine="708"/>
        <w:jc w:val="both"/>
        <w:rPr>
          <w:rFonts w:ascii="Arial" w:hAnsi="Arial" w:cs="Arial"/>
          <w:sz w:val="20"/>
          <w:szCs w:val="20"/>
        </w:rPr>
      </w:pPr>
    </w:p>
    <w:p w:rsidR="009A15C6" w:rsidRDefault="009A15C6" w:rsidP="000A11C1">
      <w:pPr>
        <w:pStyle w:val="Geenafstand"/>
      </w:pPr>
      <w:r>
        <w:br w:type="page"/>
      </w:r>
      <w:r>
        <w:lastRenderedPageBreak/>
        <w:t>Vervolgens kan een nieuw overzicht in kaart worden gebracht met de geschikte benaderingswijze van Syntrus Achmea naar de klanten, benaderd vanuit de behoeften van de klanten. Belangrijk is dat risico’s die de klanten lopen in kaart worden gebracht. Dit is de benaderingswijze in de gewenste situatie.</w:t>
      </w:r>
    </w:p>
    <w:p w:rsidR="009A15C6" w:rsidRDefault="009A15C6" w:rsidP="000A11C1">
      <w:pPr>
        <w:pStyle w:val="Geenafstand"/>
      </w:pPr>
    </w:p>
    <w:p w:rsidR="009A15C6" w:rsidRDefault="00A31885" w:rsidP="000A11C1">
      <w:pPr>
        <w:pStyle w:val="Geenafstand"/>
      </w:pPr>
      <w:r>
        <w:rPr>
          <w:noProof/>
        </w:rPr>
        <w:pict>
          <v:shape id="Diagram 30" o:spid="_x0000_i1041" type="#_x0000_t75" style="width:229.5pt;height:168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">
            <v:imagedata r:id="rId57" o:title="" cropleft="-4832f" cropright="-4799f"/>
            <o:lock v:ext="edit" aspectratio="f"/>
          </v:shape>
        </w:pict>
      </w:r>
      <w:r>
        <w:rPr>
          <w:noProof/>
        </w:rPr>
        <w:pict>
          <v:shape id="Diagram 44" o:spid="_x0000_i1042" type="#_x0000_t75" style="width:208.5pt;height:165.7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">
            <v:imagedata r:id="rId58" o:title="" cropbottom="-1495f" cropleft="-3161f" cropright="-3734f"/>
            <o:lock v:ext="edit" aspectratio="f"/>
          </v:shape>
        </w:pict>
      </w:r>
    </w:p>
    <w:p w:rsidR="009A15C6" w:rsidRPr="00FB75F9" w:rsidRDefault="009A15C6" w:rsidP="000A11C1">
      <w:pPr>
        <w:spacing w:line="240" w:lineRule="auto"/>
        <w:rPr>
          <w:rFonts w:ascii="Arial" w:hAnsi="Arial" w:cs="Arial"/>
          <w:sz w:val="16"/>
          <w:szCs w:val="16"/>
        </w:rPr>
      </w:pPr>
      <w:r w:rsidRPr="00FB75F9">
        <w:rPr>
          <w:rFonts w:ascii="Arial" w:hAnsi="Arial" w:cs="Arial"/>
          <w:noProof/>
          <w:sz w:val="16"/>
          <w:szCs w:val="16"/>
        </w:rPr>
        <w:t>Figuur 5.</w:t>
      </w:r>
      <w:r>
        <w:rPr>
          <w:rFonts w:ascii="Arial" w:hAnsi="Arial" w:cs="Arial"/>
          <w:noProof/>
          <w:sz w:val="16"/>
          <w:szCs w:val="16"/>
        </w:rPr>
        <w:t>2</w:t>
      </w:r>
      <w:r w:rsidRPr="00FB75F9">
        <w:rPr>
          <w:rFonts w:ascii="Arial" w:hAnsi="Arial" w:cs="Arial"/>
          <w:noProof/>
          <w:sz w:val="16"/>
          <w:szCs w:val="16"/>
        </w:rPr>
        <w:t xml:space="preserve"> Benaderingswijze in </w:t>
      </w:r>
      <w:r>
        <w:rPr>
          <w:rFonts w:ascii="Arial" w:hAnsi="Arial" w:cs="Arial"/>
          <w:noProof/>
          <w:sz w:val="16"/>
          <w:szCs w:val="16"/>
        </w:rPr>
        <w:t xml:space="preserve">gewenste </w:t>
      </w:r>
      <w:r w:rsidRPr="00FB75F9">
        <w:rPr>
          <w:rFonts w:ascii="Arial" w:hAnsi="Arial" w:cs="Arial"/>
          <w:noProof/>
          <w:sz w:val="16"/>
          <w:szCs w:val="16"/>
        </w:rPr>
        <w:t>situatie</w:t>
      </w:r>
      <w:r>
        <w:rPr>
          <w:rFonts w:ascii="Arial" w:hAnsi="Arial" w:cs="Arial"/>
          <w:noProof/>
          <w:sz w:val="16"/>
          <w:szCs w:val="16"/>
        </w:rPr>
        <w:tab/>
      </w:r>
      <w:r>
        <w:rPr>
          <w:rFonts w:ascii="Arial" w:hAnsi="Arial" w:cs="Arial"/>
          <w:noProof/>
          <w:sz w:val="16"/>
          <w:szCs w:val="16"/>
        </w:rPr>
        <w:tab/>
      </w:r>
      <w:r w:rsidRPr="00FB75F9">
        <w:rPr>
          <w:rFonts w:ascii="Arial" w:hAnsi="Arial" w:cs="Arial"/>
          <w:noProof/>
          <w:sz w:val="16"/>
          <w:szCs w:val="16"/>
        </w:rPr>
        <w:t>Figuur 5.</w:t>
      </w:r>
      <w:r>
        <w:rPr>
          <w:rFonts w:ascii="Arial" w:hAnsi="Arial" w:cs="Arial"/>
          <w:noProof/>
          <w:sz w:val="16"/>
          <w:szCs w:val="16"/>
        </w:rPr>
        <w:t>3</w:t>
      </w:r>
      <w:r w:rsidRPr="00FB75F9">
        <w:rPr>
          <w:rFonts w:ascii="Arial" w:hAnsi="Arial" w:cs="Arial"/>
          <w:noProof/>
          <w:sz w:val="16"/>
          <w:szCs w:val="16"/>
        </w:rPr>
        <w:t xml:space="preserve"> Benaderingswijze </w:t>
      </w:r>
      <w:r>
        <w:rPr>
          <w:rFonts w:ascii="Arial" w:hAnsi="Arial" w:cs="Arial"/>
          <w:noProof/>
          <w:sz w:val="16"/>
          <w:szCs w:val="16"/>
        </w:rPr>
        <w:t xml:space="preserve">in gewenste </w:t>
      </w:r>
      <w:r w:rsidRPr="00FB75F9">
        <w:rPr>
          <w:rFonts w:ascii="Arial" w:hAnsi="Arial" w:cs="Arial"/>
          <w:noProof/>
          <w:sz w:val="16"/>
          <w:szCs w:val="16"/>
        </w:rPr>
        <w:t>situatie</w:t>
      </w:r>
      <w:r>
        <w:rPr>
          <w:rFonts w:ascii="Arial" w:hAnsi="Arial" w:cs="Arial"/>
          <w:noProof/>
          <w:sz w:val="16"/>
          <w:szCs w:val="16"/>
        </w:rPr>
        <w:t xml:space="preserve"> bij twijfel klant</w:t>
      </w:r>
    </w:p>
    <w:p w:rsidR="009A15C6" w:rsidRDefault="009A15C6" w:rsidP="000A11C1">
      <w:pPr>
        <w:pStyle w:val="Geenafstand"/>
        <w:jc w:val="both"/>
      </w:pPr>
      <w:r>
        <w:t>Indien een klant na communicatie van de handhavingdiensten twijfels heeft bij (één van) de handhavingdiensten, dan kan een pilot worden aangeboden om toch de behoeften te creëren. Hierbij ontstaat de behoeften aan (één van) de diensten dus pas na het uitvoeren van een pilot. Hiermee wordt voorkomen dat een dienst wordt verkocht aan een klant waar veel geld voor wordt betaald zonder dat dit het probleem of risico voor de klant oplost</w:t>
      </w:r>
      <w:r>
        <w:rPr>
          <w:rStyle w:val="Voetnootmarkering"/>
          <w:szCs w:val="20"/>
        </w:rPr>
        <w:footnoteReference w:id="81"/>
      </w:r>
      <w:r>
        <w:t>. De benaderingswijze ziet er dan als volgt uit en kan dus worden toegepast als de situatie daarom vraagt.</w:t>
      </w:r>
    </w:p>
    <w:p w:rsidR="009A15C6" w:rsidRDefault="009A15C6" w:rsidP="000A11C1">
      <w:pPr>
        <w:pStyle w:val="Geenafstand"/>
        <w:jc w:val="both"/>
      </w:pPr>
    </w:p>
    <w:p w:rsidR="009A15C6" w:rsidRDefault="009A15C6" w:rsidP="000A11C1">
      <w:pPr>
        <w:pStyle w:val="Kop2"/>
        <w:spacing w:line="240" w:lineRule="auto"/>
      </w:pPr>
      <w:bookmarkStart w:id="283" w:name="_Toc292364029"/>
      <w:bookmarkStart w:id="284" w:name="_Toc292453160"/>
      <w:bookmarkStart w:id="285" w:name="_Toc292453291"/>
      <w:bookmarkStart w:id="286" w:name="_Toc292709059"/>
      <w:bookmarkStart w:id="287" w:name="_Toc292786507"/>
      <w:r>
        <w:t>5.3 Duidelijk onderscheid maken tussen standaard &amp; aanvullende dienstverlening</w:t>
      </w:r>
      <w:bookmarkEnd w:id="283"/>
      <w:bookmarkEnd w:id="284"/>
      <w:bookmarkEnd w:id="285"/>
      <w:bookmarkEnd w:id="286"/>
      <w:bookmarkEnd w:id="287"/>
    </w:p>
    <w:p w:rsidR="009A15C6" w:rsidRDefault="009A15C6" w:rsidP="000A11C1">
      <w:pPr>
        <w:pStyle w:val="Kop3"/>
        <w:spacing w:line="240" w:lineRule="auto"/>
      </w:pPr>
      <w:r>
        <w:t>5.3.1 Onderscheid standaard &amp; aanvullende dienstverlening</w:t>
      </w:r>
    </w:p>
    <w:p w:rsidR="009A15C6" w:rsidRDefault="009A15C6" w:rsidP="000A11C1">
      <w:pPr>
        <w:pStyle w:val="Geenafstand"/>
        <w:jc w:val="both"/>
      </w:pPr>
      <w:r>
        <w:t>Uit de diepte-interviews is gebleken dat het onderscheid tussen de standaard en aanvullende dienstverlening momenteel moeilijk te maken is. Klanten gaan er vaak vanuit dat wat zij afnemen, behoort tot de standaard dienstverlening en er dus niet extra voor betaald hoeft te worden. Dit is niet altijd het geval zoals bij de handhavingdiensten. Het probleem wat zich nu voordoet, is dat de klanten niet inzien waarom zij extra moeten betalen voor de handhavingdiensten. Ze gaan er vanuit dat het tot de standaard dienstverlening behoort. Dat er een grote en complexe organisatie achter de uitvoering van de diensten zit, wordt vaak niet beseft. Door het aanbieden van deze extra diensten kunnen klanten het idee krijgen dat Syntrus Achmea het werk voorheen dus niet volledig heeft uitgevoerd en ontstaat er een discussie over wat wel/niet tot de dienstverlening behoort. Fondsmanagers ervaren het als lastig. Het onderscheid tussen de standaard en aanvullende dienstverlening mag opgefrist worden bij de klanten, ook al is het vaak goed uiteen gezet in de DVO tussen Syntrus Achmea en de klant.</w:t>
      </w:r>
    </w:p>
    <w:p w:rsidR="009A15C6" w:rsidRDefault="009A15C6" w:rsidP="000A11C1">
      <w:pPr>
        <w:pStyle w:val="Geenafstand"/>
        <w:jc w:val="both"/>
      </w:pPr>
    </w:p>
    <w:p w:rsidR="009A15C6" w:rsidRDefault="009A15C6" w:rsidP="000A11C1">
      <w:pPr>
        <w:pStyle w:val="Geenafstand"/>
        <w:jc w:val="both"/>
      </w:pPr>
      <w:r>
        <w:t>Voorbeeld van vragen die de klanten kunnen stellen bij de verkoop van de handhavingdienst Opsporen werkgevers: waarom hebben jullie niet alle werkgevers aangesloten? Daar betaal ik jullie toch voor? Fondsmanagers moeten duidelijk blijven maken dat het werk dat tot nu toe is uitgevoerd, goed is uitgevoerd.</w:t>
      </w:r>
    </w:p>
    <w:p w:rsidR="009A15C6" w:rsidRDefault="009A15C6" w:rsidP="000A11C1">
      <w:pPr>
        <w:pStyle w:val="Geenafstand"/>
        <w:jc w:val="both"/>
      </w:pPr>
    </w:p>
    <w:p w:rsidR="009A15C6" w:rsidRDefault="009A15C6" w:rsidP="000A11C1">
      <w:pPr>
        <w:pStyle w:val="Geenafstand"/>
        <w:jc w:val="both"/>
      </w:pPr>
      <w:r>
        <w:t xml:space="preserve">Het is daarom belangrijk om het onderscheid tussen de standaard en aanvullende dienstverlening overzichtelijk te maken; welke diensten vallen onder welke dienstverlening. Dit overzicht zou binnen Syntrus Achmea als uitgangspunt genomen moeten worden. Vervolgens kan per klant een stap verder worden gegaan door inzichtelijk te maken wat de klant momenteel al afneemt (welke diensten). Hiermee kom je als dienstverlener transparant over. </w:t>
      </w:r>
    </w:p>
    <w:p w:rsidR="009A15C6" w:rsidRPr="004B2100" w:rsidRDefault="009A15C6" w:rsidP="000A11C1">
      <w:pPr>
        <w:pStyle w:val="Kop3"/>
        <w:spacing w:line="240" w:lineRule="auto"/>
        <w:jc w:val="both"/>
        <w:rPr>
          <w:bCs w:val="0"/>
          <w:iCs/>
          <w:szCs w:val="20"/>
        </w:rPr>
      </w:pPr>
      <w:r>
        <w:rPr>
          <w:bCs w:val="0"/>
          <w:iCs/>
          <w:szCs w:val="20"/>
        </w:rPr>
        <w:lastRenderedPageBreak/>
        <w:t>5</w:t>
      </w:r>
      <w:r w:rsidRPr="004B2100">
        <w:rPr>
          <w:bCs w:val="0"/>
          <w:iCs/>
          <w:szCs w:val="20"/>
        </w:rPr>
        <w:t>.</w:t>
      </w:r>
      <w:r>
        <w:rPr>
          <w:bCs w:val="0"/>
          <w:iCs/>
          <w:szCs w:val="20"/>
        </w:rPr>
        <w:t>3</w:t>
      </w:r>
      <w:r w:rsidRPr="004B2100">
        <w:rPr>
          <w:bCs w:val="0"/>
          <w:iCs/>
          <w:szCs w:val="20"/>
        </w:rPr>
        <w:t>.2 Standaard tegenover maatwerk</w:t>
      </w:r>
    </w:p>
    <w:p w:rsidR="009A15C6" w:rsidRDefault="009A15C6" w:rsidP="000A11C1">
      <w:pPr>
        <w:pStyle w:val="Geenafstand"/>
        <w:jc w:val="both"/>
      </w:pPr>
      <w:r>
        <w:t>Naast het feit dat er onderscheid gemaakt moet worden tussen de standaard en aanvullende dienstverlening is ook naar voren gekomen dat de klanten verwachten dat de dienstverlening zoveel mogelijk maatwerk is. Syntrus Achmea kan niet volledige maatwerk bieden, omdat de systemen dit niet toelaten. De pensioenadministratie is dus gewoon standaard. Echter, maatwerk is wel te realiseren los van de administratie: weinig of veel bestuursondersteuning, intensieve of gematigde begeleiding van een fondsmanager, intensieve of gematigde begeleiding van een pensioenconsulent enzovoorts. Dit zijn zaken die kunnen worden afgestemd op de klant. Daarnaast is het proactief meedenken met de klant belangrijk. Bij dienstverlening moet de focus dus liggen op het gebied waar maatwerk te leveren valt. Dat moet de uitdaging zijn voor Syntrus Achmea. Er mag namelijk vanuit worden gegaan dat de standaard dienstverlening goed wordt uitgevoerd. Belangrijk is dat je jouw klant goed kent. Het draait erom dat er steeds meer wordt ingespeeld op de individuele behoeften van de klanten. Ook al kan niet volledig maatwerk worden geboden, het is belangrijk dat de klant de dienstverlening wel zo ervaart.</w:t>
      </w:r>
    </w:p>
    <w:p w:rsidR="009A15C6" w:rsidRDefault="009A15C6" w:rsidP="000A11C1">
      <w:pPr>
        <w:pStyle w:val="Kop3"/>
        <w:spacing w:line="240" w:lineRule="auto"/>
      </w:pPr>
      <w:r>
        <w:t>5.3.3 Gelijke behandeling van pensioenfondsen</w:t>
      </w:r>
    </w:p>
    <w:p w:rsidR="009A15C6" w:rsidRDefault="009A15C6" w:rsidP="000A11C1">
      <w:pPr>
        <w:pStyle w:val="Geenafstand"/>
        <w:jc w:val="both"/>
      </w:pPr>
      <w:r>
        <w:t>Pensioenfondsen hebben onderling contact, ook al betreft het verschillende sectoren. Hieruit komt naar voren dat wat voor bijvoorbeeld Landbouw als standaard dienstverlening wordt gezien, bij VLEP extra betaald moet worden als aanvullende dienstverlening. Dit is niet eerlijk. Met behulp van het onderscheid tussen de standaard en aanvullende dienstverlening ontstaat uniformiteit over welke diensten onder welke dienstverlening vallen. Dit neemt niet weg dat er per klant eventueel van af kan worden geweken vanwege verrekeningen, aanbiedingen e.d.</w:t>
      </w:r>
    </w:p>
    <w:p w:rsidR="009A15C6" w:rsidRDefault="009A15C6" w:rsidP="000A11C1">
      <w:pPr>
        <w:pStyle w:val="Kop3"/>
        <w:spacing w:line="240" w:lineRule="auto"/>
        <w:jc w:val="both"/>
        <w:rPr>
          <w:bCs w:val="0"/>
          <w:iCs/>
          <w:szCs w:val="20"/>
        </w:rPr>
      </w:pPr>
      <w:r>
        <w:rPr>
          <w:bCs w:val="0"/>
          <w:iCs/>
          <w:szCs w:val="20"/>
        </w:rPr>
        <w:t>5</w:t>
      </w:r>
      <w:r w:rsidRPr="004B2100">
        <w:rPr>
          <w:bCs w:val="0"/>
          <w:iCs/>
          <w:szCs w:val="20"/>
        </w:rPr>
        <w:t>.</w:t>
      </w:r>
      <w:r>
        <w:rPr>
          <w:bCs w:val="0"/>
          <w:iCs/>
          <w:szCs w:val="20"/>
        </w:rPr>
        <w:t>3</w:t>
      </w:r>
      <w:r w:rsidRPr="004B2100">
        <w:rPr>
          <w:bCs w:val="0"/>
          <w:iCs/>
          <w:szCs w:val="20"/>
        </w:rPr>
        <w:t>.4 Conclusie</w:t>
      </w:r>
    </w:p>
    <w:p w:rsidR="009A15C6" w:rsidRDefault="009A15C6" w:rsidP="000A11C1">
      <w:pPr>
        <w:pStyle w:val="Geenafstand"/>
        <w:jc w:val="both"/>
      </w:pPr>
      <w:r>
        <w:t>Als een duidelijk onderscheid gemaakt wordt tussen de standaard en aanvullende dienstverlening worden hiermee een aantal problemen verholpen:</w:t>
      </w:r>
    </w:p>
    <w:tbl>
      <w:tblPr>
        <w:tblW w:w="9253" w:type="dxa"/>
        <w:tblBorders>
          <w:top w:val="single" w:sz="8" w:space="0" w:color="4F81BD"/>
          <w:left w:val="single" w:sz="8" w:space="0" w:color="4F81BD"/>
          <w:bottom w:val="single" w:sz="8" w:space="0" w:color="4F81BD"/>
          <w:right w:val="single" w:sz="8" w:space="0" w:color="4F81BD"/>
          <w:insideH w:val="single" w:sz="8" w:space="0" w:color="4F81BD"/>
        </w:tblBorders>
        <w:tblLook w:val="00A0"/>
      </w:tblPr>
      <w:tblGrid>
        <w:gridCol w:w="9253"/>
      </w:tblGrid>
      <w:tr w:rsidR="009A15C6" w:rsidRPr="005539AD" w:rsidTr="007F1E14">
        <w:tc>
          <w:tcPr>
            <w:tcW w:w="9253" w:type="dxa"/>
          </w:tcPr>
          <w:p w:rsidR="009A15C6" w:rsidRPr="005539AD" w:rsidRDefault="009A15C6" w:rsidP="000A11C1">
            <w:pPr>
              <w:pStyle w:val="Geenafstand"/>
              <w:numPr>
                <w:ilvl w:val="0"/>
                <w:numId w:val="53"/>
              </w:numPr>
              <w:jc w:val="both"/>
            </w:pPr>
            <w:r>
              <w:t>Discussie met de klant over wat wel/niet tot nu toe is afgenomen en betaald;</w:t>
            </w:r>
          </w:p>
        </w:tc>
      </w:tr>
      <w:tr w:rsidR="009A15C6" w:rsidRPr="005539AD" w:rsidTr="007F1E14">
        <w:tc>
          <w:tcPr>
            <w:tcW w:w="9253" w:type="dxa"/>
            <w:shd w:val="clear" w:color="auto" w:fill="D3DFEE"/>
          </w:tcPr>
          <w:p w:rsidR="009A15C6" w:rsidRPr="005539AD" w:rsidRDefault="009A15C6" w:rsidP="000A11C1">
            <w:pPr>
              <w:pStyle w:val="Geenafstand"/>
              <w:numPr>
                <w:ilvl w:val="0"/>
                <w:numId w:val="53"/>
              </w:numPr>
              <w:jc w:val="both"/>
            </w:pPr>
            <w:r>
              <w:t>Verdedigen tegenover de klant over goede uitvoering van de diensten door Syntrus Achmea;</w:t>
            </w:r>
          </w:p>
        </w:tc>
      </w:tr>
      <w:tr w:rsidR="009A15C6" w:rsidRPr="005539AD" w:rsidTr="007F1E14">
        <w:tc>
          <w:tcPr>
            <w:tcW w:w="9253" w:type="dxa"/>
          </w:tcPr>
          <w:p w:rsidR="009A15C6" w:rsidRPr="005539AD" w:rsidRDefault="009A15C6" w:rsidP="000A11C1">
            <w:pPr>
              <w:pStyle w:val="Geenafstand"/>
              <w:numPr>
                <w:ilvl w:val="0"/>
                <w:numId w:val="53"/>
              </w:numPr>
              <w:jc w:val="both"/>
            </w:pPr>
            <w:r>
              <w:t>De afwezigheid van een eenduidig productaanbod;</w:t>
            </w:r>
          </w:p>
        </w:tc>
      </w:tr>
      <w:tr w:rsidR="009A15C6" w:rsidRPr="005539AD" w:rsidTr="007F1E14">
        <w:tc>
          <w:tcPr>
            <w:tcW w:w="9253" w:type="dxa"/>
            <w:shd w:val="clear" w:color="auto" w:fill="D3DFEE"/>
          </w:tcPr>
          <w:p w:rsidR="009A15C6" w:rsidRPr="005539AD" w:rsidRDefault="009A15C6" w:rsidP="000A11C1">
            <w:pPr>
              <w:pStyle w:val="Geenafstand"/>
              <w:numPr>
                <w:ilvl w:val="0"/>
                <w:numId w:val="53"/>
              </w:numPr>
              <w:jc w:val="both"/>
            </w:pPr>
            <w:r>
              <w:t>Ongelijke behandeling van de klanten, in de ogen van de klanten;</w:t>
            </w:r>
          </w:p>
        </w:tc>
      </w:tr>
      <w:tr w:rsidR="009A15C6" w:rsidRPr="005539AD" w:rsidTr="007F1E14">
        <w:tc>
          <w:tcPr>
            <w:tcW w:w="9253" w:type="dxa"/>
          </w:tcPr>
          <w:p w:rsidR="009A15C6" w:rsidRPr="005539AD" w:rsidRDefault="009A15C6" w:rsidP="000A11C1">
            <w:pPr>
              <w:pStyle w:val="Geenafstand"/>
              <w:numPr>
                <w:ilvl w:val="0"/>
                <w:numId w:val="53"/>
              </w:numPr>
              <w:jc w:val="both"/>
            </w:pPr>
            <w:r>
              <w:t>Focus op maatwerk met vertrouwen dat de standaard dienstverlening goed wordt uitgevoerd.</w:t>
            </w:r>
          </w:p>
        </w:tc>
      </w:tr>
    </w:tbl>
    <w:p w:rsidR="009A15C6" w:rsidRDefault="009A15C6" w:rsidP="000A11C1">
      <w:pPr>
        <w:pStyle w:val="Geenafstand"/>
      </w:pPr>
    </w:p>
    <w:p w:rsidR="009A15C6" w:rsidRDefault="009A15C6" w:rsidP="000A11C1">
      <w:pPr>
        <w:pStyle w:val="Kop2"/>
        <w:spacing w:line="240" w:lineRule="auto"/>
      </w:pPr>
      <w:bookmarkStart w:id="288" w:name="_Toc292364030"/>
      <w:bookmarkStart w:id="289" w:name="_Toc292453161"/>
      <w:bookmarkStart w:id="290" w:name="_Toc292453292"/>
      <w:bookmarkStart w:id="291" w:name="_Toc292709060"/>
      <w:bookmarkStart w:id="292" w:name="_Toc292786508"/>
      <w:r>
        <w:t>5</w:t>
      </w:r>
      <w:r w:rsidRPr="00C22605">
        <w:t>.</w:t>
      </w:r>
      <w:r>
        <w:t>4</w:t>
      </w:r>
      <w:r w:rsidRPr="00C22605">
        <w:t xml:space="preserve"> </w:t>
      </w:r>
      <w:r>
        <w:t>Manieren van verkoop van diensten</w:t>
      </w:r>
      <w:bookmarkEnd w:id="288"/>
      <w:bookmarkEnd w:id="289"/>
      <w:bookmarkEnd w:id="290"/>
      <w:bookmarkEnd w:id="291"/>
      <w:bookmarkEnd w:id="292"/>
    </w:p>
    <w:p w:rsidR="009A15C6" w:rsidRPr="00092EC2" w:rsidRDefault="009A15C6" w:rsidP="000A11C1">
      <w:pPr>
        <w:pStyle w:val="Kop3"/>
        <w:spacing w:line="240" w:lineRule="auto"/>
        <w:jc w:val="both"/>
        <w:rPr>
          <w:bCs w:val="0"/>
          <w:iCs/>
        </w:rPr>
      </w:pPr>
      <w:r>
        <w:rPr>
          <w:bCs w:val="0"/>
          <w:iCs/>
        </w:rPr>
        <w:t>5</w:t>
      </w:r>
      <w:r w:rsidRPr="00092EC2">
        <w:rPr>
          <w:bCs w:val="0"/>
          <w:iCs/>
        </w:rPr>
        <w:t>.</w:t>
      </w:r>
      <w:r>
        <w:rPr>
          <w:bCs w:val="0"/>
          <w:iCs/>
        </w:rPr>
        <w:t>4</w:t>
      </w:r>
      <w:r w:rsidRPr="00092EC2">
        <w:rPr>
          <w:bCs w:val="0"/>
          <w:iCs/>
        </w:rPr>
        <w:t>.1 Verschillende manieren van verkoop</w:t>
      </w:r>
    </w:p>
    <w:p w:rsidR="009A15C6" w:rsidRDefault="009A15C6" w:rsidP="000A11C1">
      <w:pPr>
        <w:pStyle w:val="Geenafstand"/>
        <w:jc w:val="both"/>
      </w:pPr>
      <w:r>
        <w:t>Als door Syntrus Achmea duidelijk in kaart is gebracht wat tot de standaard en aanvullende dienstverlening behoort, is de volgende stap om te bepalen hoe de handhavingdiensten worden gecommuniceerd met de klanten. Het is dus belangrijk dat duidelijk voor de klanten is wat standaard is en dus ook al wordt afgenomen door de klanten en wat aanvullend is, wat niet door iedereen wordt afgenomen.</w:t>
      </w:r>
    </w:p>
    <w:p w:rsidR="009A15C6" w:rsidRDefault="009A15C6" w:rsidP="000A11C1">
      <w:pPr>
        <w:pStyle w:val="Geenafstand"/>
        <w:jc w:val="both"/>
      </w:pPr>
    </w:p>
    <w:p w:rsidR="009A15C6" w:rsidRDefault="009A15C6" w:rsidP="000A11C1">
      <w:pPr>
        <w:pStyle w:val="Geenafstand"/>
        <w:jc w:val="both"/>
      </w:pPr>
      <w:r>
        <w:t>Uit de diepte-interviews blijkt dat voor de benadering van de klanten niet per definitie met de termen standaard en aanvullend gecommuniceerd hoeft te worden. De diensten kunnen dus ook op een andere wijze worden ingedeeld of benoemd. Er zijn door enkele fondsmanagers ideeën gegeven over hoe de handhavingdiensten het beste gecommuniceerd kunnen worden met de klanten. Dat dit moet gebeuren vanuit het risico voor de klant is duidelijk. Onderstaand geeft echter een opsomming van de mogelijkheden waarop de dienstverlening van Syntrus Achmea verkocht kan worden. De voor- en nadelen van deze ideeën zijn meteen in kaart gebracht.</w:t>
      </w:r>
    </w:p>
    <w:p w:rsidR="009A15C6" w:rsidRDefault="009A15C6" w:rsidP="000A11C1">
      <w:pPr>
        <w:pStyle w:val="Geenafstand"/>
        <w:jc w:val="both"/>
      </w:pPr>
    </w:p>
    <w:p w:rsidR="009A15C6" w:rsidRPr="000A11C1" w:rsidRDefault="009A15C6" w:rsidP="000A11C1">
      <w:pPr>
        <w:pStyle w:val="Geenafstand"/>
        <w:numPr>
          <w:ilvl w:val="0"/>
          <w:numId w:val="55"/>
        </w:numPr>
        <w:rPr>
          <w:b/>
        </w:rPr>
      </w:pPr>
      <w:r>
        <w:br w:type="page"/>
      </w:r>
      <w:r w:rsidRPr="000A11C1">
        <w:rPr>
          <w:b/>
        </w:rPr>
        <w:lastRenderedPageBreak/>
        <w:t>Verkoop vanuit de standaard &amp; aanvullende dienstverlening m.b.v. blokken;</w:t>
      </w:r>
    </w:p>
    <w:p w:rsidR="009A15C6" w:rsidRDefault="009A15C6" w:rsidP="000A11C1">
      <w:pPr>
        <w:pStyle w:val="Geenafstand"/>
        <w:jc w:val="both"/>
      </w:pPr>
      <w:r w:rsidRPr="00554167">
        <w:t xml:space="preserve">Dit is naar het idee van de presentatie die is opgezet door de Sector Manager. </w:t>
      </w:r>
      <w:r>
        <w:t>Er wordt onderscheid gemaakt tussen de standaard en aanvullende dienstverlening. Vervolgens wordt er binnen iedere dienstverlening onderscheid gemaakt in thema’s, te weten aanmelden/opsporen, loonaangifte, betalen, controleren/vervolgen. Ieder thema bestaat uit een aantal blokken. Ieder blok staat voor één dienst. Vervolgens kunnen de klanten aangeven welke blokken (dus welke diensten) ze wensen af te nemen.</w:t>
      </w:r>
    </w:p>
    <w:p w:rsidR="009A15C6" w:rsidRDefault="009A15C6" w:rsidP="000A11C1">
      <w:pPr>
        <w:pStyle w:val="Geenafstand"/>
      </w:pPr>
    </w:p>
    <w:tbl>
      <w:tblPr>
        <w:tblW w:w="0" w:type="auto"/>
        <w:tblBorders>
          <w:top w:val="single" w:sz="8" w:space="0" w:color="4F81BD"/>
          <w:bottom w:val="single" w:sz="8" w:space="0" w:color="4F81BD"/>
        </w:tblBorders>
        <w:tblLook w:val="00A0"/>
      </w:tblPr>
      <w:tblGrid>
        <w:gridCol w:w="8856"/>
      </w:tblGrid>
      <w:tr w:rsidR="009A15C6" w:rsidRPr="001D09C1" w:rsidTr="007F1E14">
        <w:tc>
          <w:tcPr>
            <w:tcW w:w="8856" w:type="dxa"/>
            <w:tcBorders>
              <w:top w:val="single" w:sz="8" w:space="0" w:color="4F81BD"/>
              <w:left w:val="single" w:sz="8" w:space="0" w:color="4F81BD"/>
              <w:bottom w:val="single" w:sz="8" w:space="0" w:color="4F81BD"/>
              <w:right w:val="single" w:sz="8" w:space="0" w:color="4F81BD"/>
            </w:tcBorders>
          </w:tcPr>
          <w:p w:rsidR="009A15C6" w:rsidRPr="000A11C1" w:rsidRDefault="009A15C6" w:rsidP="000A11C1">
            <w:pPr>
              <w:pStyle w:val="Geenafstand"/>
              <w:rPr>
                <w:bCs/>
                <w:i/>
              </w:rPr>
            </w:pPr>
            <w:r w:rsidRPr="000A11C1">
              <w:rPr>
                <w:i/>
              </w:rPr>
              <w:t>Voordelen</w:t>
            </w:r>
          </w:p>
        </w:tc>
      </w:tr>
      <w:tr w:rsidR="009A15C6" w:rsidRPr="00C245FD" w:rsidTr="007F1E14">
        <w:tc>
          <w:tcPr>
            <w:tcW w:w="8856" w:type="dxa"/>
            <w:tcBorders>
              <w:top w:val="single" w:sz="8" w:space="0" w:color="4F81BD"/>
              <w:left w:val="single" w:sz="8" w:space="0" w:color="4F81BD"/>
              <w:bottom w:val="single" w:sz="8" w:space="0" w:color="4F81BD"/>
              <w:right w:val="single" w:sz="8" w:space="0" w:color="4F81BD"/>
            </w:tcBorders>
            <w:shd w:val="clear" w:color="auto" w:fill="D3DFEE"/>
          </w:tcPr>
          <w:p w:rsidR="009A15C6" w:rsidRPr="001F659B" w:rsidRDefault="009A15C6" w:rsidP="000A11C1">
            <w:pPr>
              <w:pStyle w:val="Geenafstand"/>
              <w:numPr>
                <w:ilvl w:val="0"/>
                <w:numId w:val="57"/>
              </w:numPr>
              <w:rPr>
                <w:bCs/>
              </w:rPr>
            </w:pPr>
            <w:r w:rsidRPr="001F659B">
              <w:t>De klant heeft zelf in de hand welke diensten het af wilt nemen. Het is niet verplicht alle diensten die bij één thema horen, af te nemen;</w:t>
            </w:r>
          </w:p>
        </w:tc>
      </w:tr>
      <w:tr w:rsidR="009A15C6" w:rsidRPr="00496537" w:rsidTr="007F1E14">
        <w:tc>
          <w:tcPr>
            <w:tcW w:w="8856" w:type="dxa"/>
            <w:tcBorders>
              <w:top w:val="single" w:sz="8" w:space="0" w:color="4F81BD"/>
              <w:left w:val="single" w:sz="8" w:space="0" w:color="4F81BD"/>
              <w:bottom w:val="single" w:sz="8" w:space="0" w:color="4F81BD"/>
              <w:right w:val="single" w:sz="8" w:space="0" w:color="4F81BD"/>
            </w:tcBorders>
          </w:tcPr>
          <w:p w:rsidR="009A15C6" w:rsidRPr="001F659B" w:rsidRDefault="009A15C6" w:rsidP="000A11C1">
            <w:pPr>
              <w:pStyle w:val="Geenafstand"/>
              <w:numPr>
                <w:ilvl w:val="0"/>
                <w:numId w:val="57"/>
              </w:numPr>
              <w:rPr>
                <w:bCs/>
              </w:rPr>
            </w:pPr>
            <w:r w:rsidRPr="001F659B">
              <w:rPr>
                <w:bCs/>
              </w:rPr>
              <w:t>Het kan klantspecifiek worden gemaakt door met kleur aan te geven welke diensten wel/niet al worden afgenomen;</w:t>
            </w:r>
          </w:p>
        </w:tc>
      </w:tr>
      <w:tr w:rsidR="009A15C6" w:rsidRPr="00496537" w:rsidTr="007F1E14">
        <w:tc>
          <w:tcPr>
            <w:tcW w:w="8856" w:type="dxa"/>
            <w:tcBorders>
              <w:top w:val="single" w:sz="8" w:space="0" w:color="4F81BD"/>
              <w:left w:val="single" w:sz="8" w:space="0" w:color="4F81BD"/>
              <w:bottom w:val="single" w:sz="8" w:space="0" w:color="4F81BD"/>
              <w:right w:val="single" w:sz="8" w:space="0" w:color="4F81BD"/>
            </w:tcBorders>
            <w:shd w:val="clear" w:color="auto" w:fill="D3DFEE"/>
          </w:tcPr>
          <w:p w:rsidR="009A15C6" w:rsidRPr="000A11C1" w:rsidRDefault="009A15C6" w:rsidP="000A11C1">
            <w:pPr>
              <w:pStyle w:val="Geenafstand"/>
              <w:rPr>
                <w:bCs/>
                <w:i/>
              </w:rPr>
            </w:pPr>
            <w:r w:rsidRPr="000A11C1">
              <w:rPr>
                <w:bCs/>
                <w:i/>
              </w:rPr>
              <w:t>Nadelen</w:t>
            </w:r>
          </w:p>
        </w:tc>
      </w:tr>
      <w:tr w:rsidR="009A15C6" w:rsidRPr="00496537" w:rsidTr="007F1E14">
        <w:tc>
          <w:tcPr>
            <w:tcW w:w="8856" w:type="dxa"/>
            <w:tcBorders>
              <w:top w:val="single" w:sz="8" w:space="0" w:color="4F81BD"/>
              <w:left w:val="single" w:sz="8" w:space="0" w:color="4F81BD"/>
              <w:bottom w:val="single" w:sz="8" w:space="0" w:color="4F81BD"/>
              <w:right w:val="single" w:sz="8" w:space="0" w:color="4F81BD"/>
            </w:tcBorders>
          </w:tcPr>
          <w:p w:rsidR="009A15C6" w:rsidRPr="00496537" w:rsidRDefault="009A15C6" w:rsidP="000A11C1">
            <w:pPr>
              <w:pStyle w:val="Geenafstand"/>
              <w:numPr>
                <w:ilvl w:val="0"/>
                <w:numId w:val="56"/>
              </w:numPr>
            </w:pPr>
            <w:r>
              <w:t xml:space="preserve">Het kan onoverzichtelijk worden door de hoeveelheid in onderscheid (soort dienstverlening </w:t>
            </w:r>
            <w:r w:rsidRPr="003F4613">
              <w:rPr>
                <w:szCs w:val="20"/>
              </w:rPr>
              <w:sym w:font="Wingdings" w:char="F0E0"/>
            </w:r>
            <w:r>
              <w:t xml:space="preserve"> thema </w:t>
            </w:r>
            <w:r w:rsidRPr="003F4613">
              <w:rPr>
                <w:szCs w:val="20"/>
              </w:rPr>
              <w:sym w:font="Wingdings" w:char="F0E0"/>
            </w:r>
            <w:r>
              <w:t xml:space="preserve"> blok).</w:t>
            </w:r>
          </w:p>
        </w:tc>
      </w:tr>
    </w:tbl>
    <w:p w:rsidR="009A15C6" w:rsidRDefault="009A15C6" w:rsidP="000A11C1">
      <w:pPr>
        <w:pStyle w:val="Geenafstand"/>
        <w:rPr>
          <w:rFonts w:cs="Arial"/>
          <w:szCs w:val="20"/>
        </w:rPr>
      </w:pPr>
    </w:p>
    <w:p w:rsidR="009A15C6" w:rsidRPr="000A11C1" w:rsidRDefault="009A15C6" w:rsidP="000A11C1">
      <w:pPr>
        <w:pStyle w:val="Geenafstand"/>
        <w:numPr>
          <w:ilvl w:val="0"/>
          <w:numId w:val="55"/>
        </w:numPr>
        <w:rPr>
          <w:b/>
        </w:rPr>
      </w:pPr>
      <w:r w:rsidRPr="000A11C1">
        <w:rPr>
          <w:b/>
        </w:rPr>
        <w:t>Verkoop vanuit blokken;</w:t>
      </w:r>
    </w:p>
    <w:p w:rsidR="009A15C6" w:rsidRDefault="009A15C6" w:rsidP="000A11C1">
      <w:pPr>
        <w:pStyle w:val="Geenafstand"/>
        <w:jc w:val="both"/>
      </w:pPr>
      <w:r w:rsidRPr="00554167">
        <w:t xml:space="preserve">Dit is tevens naar het idee van de presentatie die is opgezet door de Sector Manager. Hierbij worden echter niet gecommuniceerd met de termen standaard en aanvullend. </w:t>
      </w:r>
      <w:r>
        <w:t>Binnen de thema’s staat i</w:t>
      </w:r>
      <w:r w:rsidRPr="00554167">
        <w:t xml:space="preserve">eder blok voor één dienst en </w:t>
      </w:r>
      <w:r>
        <w:t xml:space="preserve">kunnen de klanten </w:t>
      </w:r>
      <w:r w:rsidRPr="00554167">
        <w:t xml:space="preserve">aangeven welk blok (dus welke dienst) </w:t>
      </w:r>
      <w:r>
        <w:t>ze</w:t>
      </w:r>
      <w:r w:rsidRPr="00554167">
        <w:t xml:space="preserve"> wens</w:t>
      </w:r>
      <w:r>
        <w:t>en</w:t>
      </w:r>
      <w:r w:rsidRPr="00554167">
        <w:t xml:space="preserve"> af te nemen.</w:t>
      </w:r>
    </w:p>
    <w:p w:rsidR="009A15C6" w:rsidRDefault="009A15C6" w:rsidP="000A11C1">
      <w:pPr>
        <w:pStyle w:val="Geenafstand"/>
      </w:pPr>
    </w:p>
    <w:tbl>
      <w:tblPr>
        <w:tblW w:w="0" w:type="auto"/>
        <w:tblBorders>
          <w:top w:val="single" w:sz="8" w:space="0" w:color="4F81BD"/>
          <w:bottom w:val="single" w:sz="8" w:space="0" w:color="4F81BD"/>
        </w:tblBorders>
        <w:tblLook w:val="00A0"/>
      </w:tblPr>
      <w:tblGrid>
        <w:gridCol w:w="8856"/>
      </w:tblGrid>
      <w:tr w:rsidR="009A15C6" w:rsidRPr="001D09C1" w:rsidTr="007F1E14">
        <w:tc>
          <w:tcPr>
            <w:tcW w:w="8856" w:type="dxa"/>
            <w:tcBorders>
              <w:top w:val="single" w:sz="8" w:space="0" w:color="4F81BD"/>
              <w:left w:val="single" w:sz="8" w:space="0" w:color="4F81BD"/>
              <w:bottom w:val="single" w:sz="8" w:space="0" w:color="4F81BD"/>
              <w:right w:val="single" w:sz="8" w:space="0" w:color="4F81BD"/>
            </w:tcBorders>
          </w:tcPr>
          <w:p w:rsidR="009A15C6" w:rsidRPr="00F63478" w:rsidRDefault="009A15C6" w:rsidP="000A11C1">
            <w:pPr>
              <w:pStyle w:val="Geenafstand"/>
              <w:rPr>
                <w:bCs/>
                <w:i/>
              </w:rPr>
            </w:pPr>
            <w:r w:rsidRPr="00F63478">
              <w:rPr>
                <w:i/>
              </w:rPr>
              <w:t>Voordelen</w:t>
            </w:r>
          </w:p>
        </w:tc>
      </w:tr>
      <w:tr w:rsidR="009A15C6" w:rsidRPr="00C245FD" w:rsidTr="007F1E14">
        <w:tc>
          <w:tcPr>
            <w:tcW w:w="8856" w:type="dxa"/>
            <w:tcBorders>
              <w:top w:val="single" w:sz="8" w:space="0" w:color="4F81BD"/>
              <w:left w:val="single" w:sz="8" w:space="0" w:color="4F81BD"/>
              <w:bottom w:val="single" w:sz="8" w:space="0" w:color="4F81BD"/>
              <w:right w:val="single" w:sz="8" w:space="0" w:color="4F81BD"/>
            </w:tcBorders>
            <w:shd w:val="clear" w:color="auto" w:fill="D3DFEE"/>
          </w:tcPr>
          <w:p w:rsidR="009A15C6" w:rsidRPr="001F659B" w:rsidRDefault="009A15C6" w:rsidP="000A11C1">
            <w:pPr>
              <w:pStyle w:val="Geenafstand"/>
              <w:numPr>
                <w:ilvl w:val="0"/>
                <w:numId w:val="56"/>
              </w:numPr>
              <w:rPr>
                <w:bCs/>
              </w:rPr>
            </w:pPr>
            <w:r w:rsidRPr="001F659B">
              <w:t>Eenvoudig gehouden doordat zonder de termen standaard en aanvullend wordt gewerkt;</w:t>
            </w:r>
          </w:p>
        </w:tc>
      </w:tr>
      <w:tr w:rsidR="009A15C6" w:rsidRPr="00496537" w:rsidTr="007F1E14">
        <w:tc>
          <w:tcPr>
            <w:tcW w:w="8856" w:type="dxa"/>
            <w:tcBorders>
              <w:top w:val="single" w:sz="8" w:space="0" w:color="4F81BD"/>
              <w:left w:val="single" w:sz="8" w:space="0" w:color="4F81BD"/>
              <w:bottom w:val="single" w:sz="8" w:space="0" w:color="4F81BD"/>
              <w:right w:val="single" w:sz="8" w:space="0" w:color="4F81BD"/>
            </w:tcBorders>
          </w:tcPr>
          <w:p w:rsidR="009A15C6" w:rsidRPr="001F659B" w:rsidRDefault="009A15C6" w:rsidP="000A11C1">
            <w:pPr>
              <w:pStyle w:val="Geenafstand"/>
              <w:numPr>
                <w:ilvl w:val="0"/>
                <w:numId w:val="56"/>
              </w:numPr>
              <w:rPr>
                <w:bCs/>
              </w:rPr>
            </w:pPr>
            <w:r w:rsidRPr="001F659B">
              <w:rPr>
                <w:bCs/>
              </w:rPr>
              <w:t>Het kan klantspecifiek worden gemaakt door met kleur aan te geven welke diensten wel/niet al worden afgenomen;</w:t>
            </w:r>
          </w:p>
        </w:tc>
      </w:tr>
      <w:tr w:rsidR="009A15C6" w:rsidRPr="00496537" w:rsidTr="007F1E14">
        <w:tc>
          <w:tcPr>
            <w:tcW w:w="8856" w:type="dxa"/>
            <w:tcBorders>
              <w:top w:val="single" w:sz="8" w:space="0" w:color="4F81BD"/>
              <w:left w:val="single" w:sz="8" w:space="0" w:color="4F81BD"/>
              <w:bottom w:val="single" w:sz="8" w:space="0" w:color="4F81BD"/>
              <w:right w:val="single" w:sz="8" w:space="0" w:color="4F81BD"/>
            </w:tcBorders>
            <w:shd w:val="clear" w:color="auto" w:fill="D3DFEE"/>
          </w:tcPr>
          <w:p w:rsidR="009A15C6" w:rsidRPr="001F659B" w:rsidRDefault="009A15C6" w:rsidP="000A11C1">
            <w:pPr>
              <w:pStyle w:val="Geenafstand"/>
              <w:numPr>
                <w:ilvl w:val="0"/>
                <w:numId w:val="56"/>
              </w:numPr>
              <w:rPr>
                <w:bCs/>
              </w:rPr>
            </w:pPr>
            <w:r w:rsidRPr="001F659B">
              <w:t>De klant heeft zelf in de hand welke diensten het af wilt nemen. Het is niet verplicht alle diensten die bij één thema horen, af te nemen;</w:t>
            </w:r>
          </w:p>
        </w:tc>
      </w:tr>
      <w:tr w:rsidR="009A15C6" w:rsidRPr="00496537" w:rsidTr="007F1E14">
        <w:tc>
          <w:tcPr>
            <w:tcW w:w="8856" w:type="dxa"/>
            <w:tcBorders>
              <w:top w:val="single" w:sz="8" w:space="0" w:color="4F81BD"/>
              <w:left w:val="single" w:sz="8" w:space="0" w:color="4F81BD"/>
              <w:bottom w:val="single" w:sz="8" w:space="0" w:color="4F81BD"/>
              <w:right w:val="single" w:sz="8" w:space="0" w:color="4F81BD"/>
            </w:tcBorders>
          </w:tcPr>
          <w:p w:rsidR="009A15C6" w:rsidRPr="00496537" w:rsidRDefault="009A15C6" w:rsidP="000A11C1">
            <w:pPr>
              <w:pStyle w:val="Geenafstand"/>
              <w:rPr>
                <w:bCs/>
                <w:i/>
              </w:rPr>
            </w:pPr>
            <w:r w:rsidRPr="00496537">
              <w:rPr>
                <w:bCs/>
                <w:i/>
              </w:rPr>
              <w:t>Nadelen</w:t>
            </w:r>
          </w:p>
        </w:tc>
      </w:tr>
      <w:tr w:rsidR="009A15C6" w:rsidRPr="00496537" w:rsidTr="007F1E14">
        <w:tc>
          <w:tcPr>
            <w:tcW w:w="8856" w:type="dxa"/>
            <w:tcBorders>
              <w:top w:val="single" w:sz="8" w:space="0" w:color="4F81BD"/>
              <w:left w:val="single" w:sz="8" w:space="0" w:color="4F81BD"/>
              <w:bottom w:val="single" w:sz="8" w:space="0" w:color="4F81BD"/>
              <w:right w:val="single" w:sz="8" w:space="0" w:color="4F81BD"/>
            </w:tcBorders>
            <w:shd w:val="clear" w:color="auto" w:fill="D3DFEE"/>
          </w:tcPr>
          <w:p w:rsidR="009A15C6" w:rsidRPr="00496537" w:rsidRDefault="009A15C6" w:rsidP="000A11C1">
            <w:pPr>
              <w:pStyle w:val="Geenafstand"/>
              <w:numPr>
                <w:ilvl w:val="0"/>
                <w:numId w:val="58"/>
              </w:numPr>
            </w:pPr>
            <w:r>
              <w:t>Niet direct overzichtelijk voor welke diensten extra betaald moet worden (de aanvullende diensten) en voor welke diensten de kosten al zijn betaald.</w:t>
            </w:r>
          </w:p>
        </w:tc>
      </w:tr>
    </w:tbl>
    <w:p w:rsidR="009A15C6" w:rsidRDefault="009A15C6" w:rsidP="000A11C1">
      <w:pPr>
        <w:pStyle w:val="Geenafstand"/>
      </w:pPr>
    </w:p>
    <w:p w:rsidR="009A15C6" w:rsidRDefault="009A15C6" w:rsidP="000A11C1">
      <w:pPr>
        <w:pStyle w:val="Geenafstand"/>
      </w:pPr>
    </w:p>
    <w:p w:rsidR="009A15C6" w:rsidRPr="000A11C1" w:rsidRDefault="009A15C6" w:rsidP="000A11C1">
      <w:pPr>
        <w:pStyle w:val="Geenafstand"/>
        <w:numPr>
          <w:ilvl w:val="0"/>
          <w:numId w:val="55"/>
        </w:numPr>
        <w:rPr>
          <w:b/>
        </w:rPr>
      </w:pPr>
      <w:r w:rsidRPr="000A11C1">
        <w:rPr>
          <w:b/>
        </w:rPr>
        <w:t>Verkoop vanuit service levels;</w:t>
      </w:r>
    </w:p>
    <w:p w:rsidR="009A15C6" w:rsidRDefault="009A15C6" w:rsidP="000A11C1">
      <w:pPr>
        <w:pStyle w:val="Geenafstand"/>
        <w:jc w:val="both"/>
      </w:pPr>
      <w:r w:rsidRPr="00554167">
        <w:t xml:space="preserve">Hierbij wordt de dienstverlening verdeeld in verschillende levels. De standaard dienstverlening is bijvoorbeeld 60%. Vervolgens kan de klant de keuze maken tussen het minimaal 70%, 80% of 90% willen aansluiten van werkgevers. Bij </w:t>
      </w:r>
      <w:r>
        <w:t>ieder</w:t>
      </w:r>
      <w:r w:rsidRPr="00554167">
        <w:t xml:space="preserve"> level kan duidelijk worden gemaakt dat het een aanvullende dienstverlening betreft waarvoor extra kosten betaald moeten worden.</w:t>
      </w:r>
    </w:p>
    <w:p w:rsidR="009A15C6" w:rsidRDefault="009A15C6" w:rsidP="000A11C1">
      <w:pPr>
        <w:pStyle w:val="Geenafstand"/>
      </w:pPr>
    </w:p>
    <w:tbl>
      <w:tblPr>
        <w:tblW w:w="0" w:type="auto"/>
        <w:tblBorders>
          <w:top w:val="single" w:sz="8" w:space="0" w:color="4F81BD"/>
          <w:bottom w:val="single" w:sz="8" w:space="0" w:color="4F81BD"/>
        </w:tblBorders>
        <w:tblLook w:val="00A0"/>
      </w:tblPr>
      <w:tblGrid>
        <w:gridCol w:w="8856"/>
      </w:tblGrid>
      <w:tr w:rsidR="009A15C6" w:rsidRPr="001D09C1" w:rsidTr="007F1E14">
        <w:tc>
          <w:tcPr>
            <w:tcW w:w="8856" w:type="dxa"/>
            <w:tcBorders>
              <w:top w:val="single" w:sz="8" w:space="0" w:color="4F81BD"/>
              <w:left w:val="single" w:sz="8" w:space="0" w:color="4F81BD"/>
              <w:bottom w:val="single" w:sz="8" w:space="0" w:color="4F81BD"/>
              <w:right w:val="single" w:sz="8" w:space="0" w:color="4F81BD"/>
            </w:tcBorders>
          </w:tcPr>
          <w:p w:rsidR="009A15C6" w:rsidRPr="00F63478" w:rsidRDefault="009A15C6" w:rsidP="000A11C1">
            <w:pPr>
              <w:pStyle w:val="Geenafstand"/>
              <w:rPr>
                <w:bCs/>
                <w:i/>
              </w:rPr>
            </w:pPr>
            <w:r w:rsidRPr="00F63478">
              <w:rPr>
                <w:i/>
              </w:rPr>
              <w:t>Voordelen</w:t>
            </w:r>
          </w:p>
        </w:tc>
      </w:tr>
      <w:tr w:rsidR="009A15C6" w:rsidRPr="00C245FD" w:rsidTr="007F1E14">
        <w:tc>
          <w:tcPr>
            <w:tcW w:w="8856" w:type="dxa"/>
            <w:tcBorders>
              <w:top w:val="single" w:sz="8" w:space="0" w:color="4F81BD"/>
              <w:left w:val="single" w:sz="8" w:space="0" w:color="4F81BD"/>
              <w:bottom w:val="single" w:sz="8" w:space="0" w:color="4F81BD"/>
              <w:right w:val="single" w:sz="8" w:space="0" w:color="4F81BD"/>
            </w:tcBorders>
            <w:shd w:val="clear" w:color="auto" w:fill="D3DFEE"/>
          </w:tcPr>
          <w:p w:rsidR="009A15C6" w:rsidRPr="001F659B" w:rsidRDefault="009A15C6" w:rsidP="000A11C1">
            <w:pPr>
              <w:pStyle w:val="Geenafstand"/>
              <w:numPr>
                <w:ilvl w:val="0"/>
                <w:numId w:val="58"/>
              </w:numPr>
              <w:rPr>
                <w:bCs/>
              </w:rPr>
            </w:pPr>
            <w:r w:rsidRPr="001F659B">
              <w:rPr>
                <w:bCs/>
              </w:rPr>
              <w:t>Een fonds weet wat het kan verwachten qua dienstverlening;</w:t>
            </w:r>
          </w:p>
        </w:tc>
      </w:tr>
      <w:tr w:rsidR="009A15C6" w:rsidRPr="00496537" w:rsidTr="007F1E14">
        <w:tc>
          <w:tcPr>
            <w:tcW w:w="8856" w:type="dxa"/>
            <w:tcBorders>
              <w:top w:val="single" w:sz="8" w:space="0" w:color="4F81BD"/>
              <w:left w:val="single" w:sz="8" w:space="0" w:color="4F81BD"/>
              <w:bottom w:val="single" w:sz="8" w:space="0" w:color="4F81BD"/>
              <w:right w:val="single" w:sz="8" w:space="0" w:color="4F81BD"/>
            </w:tcBorders>
          </w:tcPr>
          <w:p w:rsidR="009A15C6" w:rsidRPr="001F659B" w:rsidRDefault="009A15C6" w:rsidP="000A11C1">
            <w:pPr>
              <w:pStyle w:val="Geenafstand"/>
              <w:numPr>
                <w:ilvl w:val="0"/>
                <w:numId w:val="58"/>
              </w:numPr>
              <w:rPr>
                <w:bCs/>
              </w:rPr>
            </w:pPr>
            <w:r w:rsidRPr="001F659B">
              <w:rPr>
                <w:bCs/>
              </w:rPr>
              <w:t>Het is overzichtelijk door de beperking aan keuzes;</w:t>
            </w:r>
          </w:p>
        </w:tc>
      </w:tr>
      <w:tr w:rsidR="009A15C6" w:rsidRPr="00496537" w:rsidTr="007F1E14">
        <w:tc>
          <w:tcPr>
            <w:tcW w:w="8856" w:type="dxa"/>
            <w:tcBorders>
              <w:top w:val="single" w:sz="8" w:space="0" w:color="4F81BD"/>
              <w:left w:val="single" w:sz="8" w:space="0" w:color="4F81BD"/>
              <w:bottom w:val="single" w:sz="8" w:space="0" w:color="4F81BD"/>
              <w:right w:val="single" w:sz="8" w:space="0" w:color="4F81BD"/>
            </w:tcBorders>
            <w:shd w:val="clear" w:color="auto" w:fill="D3DFEE"/>
          </w:tcPr>
          <w:p w:rsidR="009A15C6" w:rsidRPr="00496537" w:rsidRDefault="009A15C6" w:rsidP="000A11C1">
            <w:pPr>
              <w:pStyle w:val="Geenafstand"/>
              <w:rPr>
                <w:bCs/>
                <w:i/>
              </w:rPr>
            </w:pPr>
            <w:r w:rsidRPr="00496537">
              <w:rPr>
                <w:bCs/>
                <w:i/>
              </w:rPr>
              <w:t>Nadelen</w:t>
            </w:r>
          </w:p>
        </w:tc>
      </w:tr>
      <w:tr w:rsidR="009A15C6" w:rsidRPr="00496537" w:rsidTr="007F1E14">
        <w:tc>
          <w:tcPr>
            <w:tcW w:w="8856" w:type="dxa"/>
            <w:tcBorders>
              <w:top w:val="single" w:sz="8" w:space="0" w:color="4F81BD"/>
              <w:left w:val="single" w:sz="8" w:space="0" w:color="4F81BD"/>
              <w:bottom w:val="single" w:sz="8" w:space="0" w:color="4F81BD"/>
              <w:right w:val="single" w:sz="8" w:space="0" w:color="4F81BD"/>
            </w:tcBorders>
          </w:tcPr>
          <w:p w:rsidR="009A15C6" w:rsidRPr="00496537" w:rsidRDefault="009A15C6" w:rsidP="000A11C1">
            <w:pPr>
              <w:pStyle w:val="Geenafstand"/>
              <w:numPr>
                <w:ilvl w:val="0"/>
                <w:numId w:val="59"/>
              </w:numPr>
            </w:pPr>
            <w:r>
              <w:t>Het impliceert dat Syntrus Achmea nu maar op halve kracht werkt;</w:t>
            </w:r>
          </w:p>
        </w:tc>
      </w:tr>
      <w:tr w:rsidR="009A15C6" w:rsidRPr="00496537" w:rsidTr="007F1E14">
        <w:tc>
          <w:tcPr>
            <w:tcW w:w="8856" w:type="dxa"/>
            <w:tcBorders>
              <w:top w:val="single" w:sz="8" w:space="0" w:color="4F81BD"/>
              <w:left w:val="single" w:sz="8" w:space="0" w:color="4F81BD"/>
              <w:bottom w:val="single" w:sz="8" w:space="0" w:color="4F81BD"/>
              <w:right w:val="single" w:sz="8" w:space="0" w:color="4F81BD"/>
            </w:tcBorders>
            <w:shd w:val="clear" w:color="auto" w:fill="D3DFEE"/>
          </w:tcPr>
          <w:p w:rsidR="009A15C6" w:rsidRPr="00D85AA2" w:rsidRDefault="009A15C6" w:rsidP="000A11C1">
            <w:pPr>
              <w:pStyle w:val="Geenafstand"/>
              <w:numPr>
                <w:ilvl w:val="0"/>
                <w:numId w:val="59"/>
              </w:numPr>
              <w:rPr>
                <w:bCs/>
              </w:rPr>
            </w:pPr>
            <w:r w:rsidRPr="001F659B">
              <w:t xml:space="preserve">Een klant is verplicht alle dienstverlening af te nemen om vervolgens bij een hoger service level te komen. Voorbeeld: als een klant van 70% naar 90% wil, moet het alle diensten afnemen die bij de 90% horen. </w:t>
            </w:r>
            <w:r w:rsidRPr="00D85AA2">
              <w:t>Er kan geen keuze worden ge</w:t>
            </w:r>
            <w:r>
              <w:t>maakt uit diensten;</w:t>
            </w:r>
          </w:p>
        </w:tc>
      </w:tr>
      <w:tr w:rsidR="009A15C6" w:rsidRPr="00496537" w:rsidTr="007F1E14">
        <w:tc>
          <w:tcPr>
            <w:tcW w:w="8856" w:type="dxa"/>
            <w:tcBorders>
              <w:top w:val="single" w:sz="8" w:space="0" w:color="4F81BD"/>
              <w:left w:val="single" w:sz="8" w:space="0" w:color="4F81BD"/>
              <w:bottom w:val="single" w:sz="8" w:space="0" w:color="4F81BD"/>
              <w:right w:val="single" w:sz="8" w:space="0" w:color="4F81BD"/>
            </w:tcBorders>
          </w:tcPr>
          <w:p w:rsidR="009A15C6" w:rsidRPr="001F659B" w:rsidRDefault="009A15C6" w:rsidP="000A11C1">
            <w:pPr>
              <w:pStyle w:val="Geenafstand"/>
              <w:numPr>
                <w:ilvl w:val="0"/>
                <w:numId w:val="59"/>
              </w:numPr>
              <w:rPr>
                <w:bCs/>
              </w:rPr>
            </w:pPr>
            <w:r w:rsidRPr="001F659B">
              <w:rPr>
                <w:bCs/>
              </w:rPr>
              <w:t xml:space="preserve">Doordat een klant verplicht is alle dienstverlening af te nemen per level is het over het algemeen duur. </w:t>
            </w:r>
          </w:p>
        </w:tc>
      </w:tr>
    </w:tbl>
    <w:p w:rsidR="009A15C6" w:rsidRDefault="009A15C6" w:rsidP="000A11C1">
      <w:pPr>
        <w:pStyle w:val="Geenafstand"/>
      </w:pPr>
    </w:p>
    <w:p w:rsidR="009A15C6" w:rsidRPr="00DE4041" w:rsidRDefault="009A15C6" w:rsidP="000A11C1">
      <w:pPr>
        <w:pStyle w:val="Geenafstand"/>
      </w:pPr>
    </w:p>
    <w:p w:rsidR="009A15C6" w:rsidRPr="000A11C1" w:rsidRDefault="009A15C6" w:rsidP="000A11C1">
      <w:pPr>
        <w:pStyle w:val="Geenafstand"/>
        <w:numPr>
          <w:ilvl w:val="0"/>
          <w:numId w:val="55"/>
        </w:numPr>
        <w:rPr>
          <w:b/>
        </w:rPr>
      </w:pPr>
      <w:r>
        <w:br w:type="page"/>
      </w:r>
      <w:r w:rsidRPr="000A11C1">
        <w:rPr>
          <w:b/>
        </w:rPr>
        <w:lastRenderedPageBreak/>
        <w:t>Verkoop vanuit modules;</w:t>
      </w:r>
    </w:p>
    <w:p w:rsidR="009A15C6" w:rsidRDefault="009A15C6" w:rsidP="000A11C1">
      <w:pPr>
        <w:pStyle w:val="Geenafstand"/>
        <w:jc w:val="both"/>
      </w:pPr>
      <w:r w:rsidRPr="00554167">
        <w:t xml:space="preserve">Dit idee lijkt op de verkoop vanuit service levels, maar </w:t>
      </w:r>
      <w:r>
        <w:t xml:space="preserve">het verschil </w:t>
      </w:r>
      <w:r w:rsidRPr="00554167">
        <w:t>hierbij</w:t>
      </w:r>
      <w:r>
        <w:t xml:space="preserve"> is dat </w:t>
      </w:r>
      <w:r w:rsidRPr="00554167">
        <w:t>vanuit modules</w:t>
      </w:r>
      <w:r>
        <w:t xml:space="preserve"> wordt</w:t>
      </w:r>
      <w:r w:rsidRPr="00554167">
        <w:t xml:space="preserve"> gecommuniceerd</w:t>
      </w:r>
      <w:r>
        <w:t xml:space="preserve"> en een klant verschillende modules kan afnemen</w:t>
      </w:r>
      <w:r w:rsidRPr="00554167">
        <w:t xml:space="preserve">. Er wordt onderscheid </w:t>
      </w:r>
      <w:r>
        <w:t>gemaakt in dienstverlening door v</w:t>
      </w:r>
      <w:r w:rsidRPr="00554167">
        <w:t>erschillende modules. Iedere module staat voor een aantal diensten</w:t>
      </w:r>
      <w:r>
        <w:t>.</w:t>
      </w:r>
      <w:r w:rsidRPr="00554167">
        <w:t xml:space="preserve"> Aan de klant vervolgens de keu</w:t>
      </w:r>
      <w:r>
        <w:t xml:space="preserve">ze </w:t>
      </w:r>
      <w:r w:rsidRPr="00554167">
        <w:t>welke module(s) en hoeve</w:t>
      </w:r>
      <w:r>
        <w:t>el modules hij/zij wil afnemen.</w:t>
      </w:r>
    </w:p>
    <w:p w:rsidR="009A15C6" w:rsidRDefault="009A15C6" w:rsidP="000A11C1">
      <w:pPr>
        <w:pStyle w:val="Geenafstand"/>
      </w:pPr>
    </w:p>
    <w:tbl>
      <w:tblPr>
        <w:tblW w:w="0" w:type="auto"/>
        <w:tblBorders>
          <w:top w:val="single" w:sz="8" w:space="0" w:color="4F81BD"/>
          <w:bottom w:val="single" w:sz="8" w:space="0" w:color="4F81BD"/>
        </w:tblBorders>
        <w:tblLook w:val="00A0"/>
      </w:tblPr>
      <w:tblGrid>
        <w:gridCol w:w="8856"/>
      </w:tblGrid>
      <w:tr w:rsidR="009A15C6" w:rsidRPr="001D09C1" w:rsidTr="007F1E14">
        <w:tc>
          <w:tcPr>
            <w:tcW w:w="8856" w:type="dxa"/>
            <w:tcBorders>
              <w:top w:val="single" w:sz="8" w:space="0" w:color="4F81BD"/>
              <w:left w:val="single" w:sz="8" w:space="0" w:color="4F81BD"/>
              <w:bottom w:val="single" w:sz="8" w:space="0" w:color="4F81BD"/>
              <w:right w:val="single" w:sz="8" w:space="0" w:color="4F81BD"/>
            </w:tcBorders>
          </w:tcPr>
          <w:p w:rsidR="009A15C6" w:rsidRPr="00F63478" w:rsidRDefault="009A15C6" w:rsidP="000A11C1">
            <w:pPr>
              <w:pStyle w:val="Geenafstand"/>
              <w:rPr>
                <w:bCs/>
                <w:i/>
              </w:rPr>
            </w:pPr>
            <w:r w:rsidRPr="00F63478">
              <w:rPr>
                <w:i/>
              </w:rPr>
              <w:t>Voordelen</w:t>
            </w:r>
          </w:p>
        </w:tc>
      </w:tr>
      <w:tr w:rsidR="009A15C6" w:rsidRPr="00C245FD" w:rsidTr="007F1E14">
        <w:tc>
          <w:tcPr>
            <w:tcW w:w="8856" w:type="dxa"/>
            <w:tcBorders>
              <w:top w:val="single" w:sz="8" w:space="0" w:color="4F81BD"/>
              <w:left w:val="single" w:sz="8" w:space="0" w:color="4F81BD"/>
              <w:bottom w:val="single" w:sz="8" w:space="0" w:color="4F81BD"/>
              <w:right w:val="single" w:sz="8" w:space="0" w:color="4F81BD"/>
            </w:tcBorders>
            <w:shd w:val="clear" w:color="auto" w:fill="D3DFEE"/>
          </w:tcPr>
          <w:p w:rsidR="009A15C6" w:rsidRPr="001F659B" w:rsidRDefault="009A15C6" w:rsidP="000A11C1">
            <w:pPr>
              <w:pStyle w:val="Geenafstand"/>
              <w:numPr>
                <w:ilvl w:val="0"/>
                <w:numId w:val="60"/>
              </w:numPr>
              <w:rPr>
                <w:bCs/>
              </w:rPr>
            </w:pPr>
            <w:r w:rsidRPr="001F659B">
              <w:t>Een klant kan verschillende modules afnemen. Dit betekent dat een klant bijvoorbeeld module 1 en 3 kan afnemen, zonder te betalen voor module 2;</w:t>
            </w:r>
          </w:p>
        </w:tc>
      </w:tr>
      <w:tr w:rsidR="009A15C6" w:rsidRPr="00496537" w:rsidTr="007F1E14">
        <w:tc>
          <w:tcPr>
            <w:tcW w:w="8856" w:type="dxa"/>
            <w:tcBorders>
              <w:top w:val="single" w:sz="8" w:space="0" w:color="4F81BD"/>
              <w:left w:val="single" w:sz="8" w:space="0" w:color="4F81BD"/>
              <w:bottom w:val="single" w:sz="8" w:space="0" w:color="4F81BD"/>
              <w:right w:val="single" w:sz="8" w:space="0" w:color="4F81BD"/>
            </w:tcBorders>
          </w:tcPr>
          <w:p w:rsidR="009A15C6" w:rsidRPr="001F659B" w:rsidRDefault="009A15C6" w:rsidP="000A11C1">
            <w:pPr>
              <w:pStyle w:val="Geenafstand"/>
              <w:numPr>
                <w:ilvl w:val="0"/>
                <w:numId w:val="60"/>
              </w:numPr>
              <w:rPr>
                <w:bCs/>
              </w:rPr>
            </w:pPr>
            <w:r w:rsidRPr="001F659B">
              <w:rPr>
                <w:bCs/>
              </w:rPr>
              <w:t>Het is overzichtelijk door de beperking aan keuzes;</w:t>
            </w:r>
          </w:p>
        </w:tc>
      </w:tr>
      <w:tr w:rsidR="009A15C6" w:rsidRPr="00496537" w:rsidTr="007F1E14">
        <w:tc>
          <w:tcPr>
            <w:tcW w:w="8856" w:type="dxa"/>
            <w:tcBorders>
              <w:top w:val="single" w:sz="8" w:space="0" w:color="4F81BD"/>
              <w:left w:val="single" w:sz="8" w:space="0" w:color="4F81BD"/>
              <w:bottom w:val="single" w:sz="8" w:space="0" w:color="4F81BD"/>
              <w:right w:val="single" w:sz="8" w:space="0" w:color="4F81BD"/>
            </w:tcBorders>
            <w:shd w:val="clear" w:color="auto" w:fill="D3DFEE"/>
          </w:tcPr>
          <w:p w:rsidR="009A15C6" w:rsidRPr="001F659B" w:rsidRDefault="009A15C6" w:rsidP="000A11C1">
            <w:pPr>
              <w:pStyle w:val="Geenafstand"/>
              <w:numPr>
                <w:ilvl w:val="0"/>
                <w:numId w:val="60"/>
              </w:numPr>
              <w:rPr>
                <w:bCs/>
              </w:rPr>
            </w:pPr>
            <w:r w:rsidRPr="001F659B">
              <w:t>Eenvoudig gehouden doordat zonder de termen standaard en aanvullend wordt gewerkt;</w:t>
            </w:r>
          </w:p>
        </w:tc>
      </w:tr>
      <w:tr w:rsidR="009A15C6" w:rsidRPr="00496537" w:rsidTr="007F1E14">
        <w:tc>
          <w:tcPr>
            <w:tcW w:w="8856" w:type="dxa"/>
            <w:tcBorders>
              <w:top w:val="single" w:sz="8" w:space="0" w:color="4F81BD"/>
              <w:left w:val="single" w:sz="8" w:space="0" w:color="4F81BD"/>
              <w:bottom w:val="single" w:sz="8" w:space="0" w:color="4F81BD"/>
              <w:right w:val="single" w:sz="8" w:space="0" w:color="4F81BD"/>
            </w:tcBorders>
          </w:tcPr>
          <w:p w:rsidR="009A15C6" w:rsidRPr="00496537" w:rsidRDefault="009A15C6" w:rsidP="000A11C1">
            <w:pPr>
              <w:pStyle w:val="Geenafstand"/>
              <w:rPr>
                <w:bCs/>
                <w:i/>
              </w:rPr>
            </w:pPr>
            <w:r w:rsidRPr="00496537">
              <w:rPr>
                <w:bCs/>
                <w:i/>
              </w:rPr>
              <w:t>Nadelen</w:t>
            </w:r>
          </w:p>
        </w:tc>
      </w:tr>
      <w:tr w:rsidR="009A15C6" w:rsidRPr="00496537" w:rsidTr="007F1E14">
        <w:tc>
          <w:tcPr>
            <w:tcW w:w="8856" w:type="dxa"/>
            <w:tcBorders>
              <w:top w:val="single" w:sz="8" w:space="0" w:color="4F81BD"/>
              <w:left w:val="single" w:sz="8" w:space="0" w:color="4F81BD"/>
              <w:bottom w:val="single" w:sz="8" w:space="0" w:color="4F81BD"/>
              <w:right w:val="single" w:sz="8" w:space="0" w:color="4F81BD"/>
            </w:tcBorders>
            <w:shd w:val="clear" w:color="auto" w:fill="D3DFEE"/>
          </w:tcPr>
          <w:p w:rsidR="009A15C6" w:rsidRPr="004F23E2" w:rsidRDefault="009A15C6" w:rsidP="000A11C1">
            <w:pPr>
              <w:pStyle w:val="Geenafstand"/>
              <w:numPr>
                <w:ilvl w:val="0"/>
                <w:numId w:val="61"/>
              </w:numPr>
            </w:pPr>
            <w:r w:rsidRPr="004F23E2">
              <w:t>Een klant is verplicht alle diensten af te nemen die onder een bepaalde module vallen.</w:t>
            </w:r>
          </w:p>
        </w:tc>
      </w:tr>
    </w:tbl>
    <w:p w:rsidR="009A15C6" w:rsidRDefault="009A15C6" w:rsidP="000A11C1">
      <w:pPr>
        <w:pStyle w:val="Geenafstand"/>
      </w:pPr>
    </w:p>
    <w:p w:rsidR="009A15C6" w:rsidRDefault="009A15C6" w:rsidP="000A11C1">
      <w:pPr>
        <w:pStyle w:val="Geenafstand"/>
      </w:pPr>
    </w:p>
    <w:p w:rsidR="009A15C6" w:rsidRPr="000A11C1" w:rsidRDefault="009A15C6" w:rsidP="000A11C1">
      <w:pPr>
        <w:pStyle w:val="Geenafstand"/>
        <w:numPr>
          <w:ilvl w:val="0"/>
          <w:numId w:val="55"/>
        </w:numPr>
        <w:rPr>
          <w:b/>
        </w:rPr>
      </w:pPr>
      <w:r w:rsidRPr="000A11C1">
        <w:rPr>
          <w:b/>
        </w:rPr>
        <w:t>Verkoop vanuit de pensioenconsulenten;</w:t>
      </w:r>
    </w:p>
    <w:p w:rsidR="009A15C6" w:rsidRDefault="009A15C6" w:rsidP="000A11C1">
      <w:pPr>
        <w:pStyle w:val="Geenafstand"/>
        <w:jc w:val="both"/>
      </w:pPr>
      <w:r>
        <w:t>Hierbij worden de pensioenconsulenten aangeboden als dienstverlening. Een klant kan een X aantal uren pensioenconsulent inkopen voor uitvoering van diensten. Het is belangrijk om hiervoor eerst in kaart te brengen wat onder de standaard en aanvullende dienstverlening valt. De diensten die door de pensioenconsulenten moeten worden uitgevoerd, worden ook afgenomen door de klanten. Dit betekent dus eigenlijk dat de pensioenconsulenten een onderdeel van de diensten zijn. Daarnaast bestaat een onderdeel van de werkzaamheden uit het uitvoeren van deze afgenomen handhavingdiensten.</w:t>
      </w:r>
    </w:p>
    <w:p w:rsidR="009A15C6" w:rsidRDefault="009A15C6" w:rsidP="000A11C1">
      <w:pPr>
        <w:pStyle w:val="Geenafstand"/>
      </w:pPr>
    </w:p>
    <w:tbl>
      <w:tblPr>
        <w:tblW w:w="0" w:type="auto"/>
        <w:tblBorders>
          <w:top w:val="single" w:sz="8" w:space="0" w:color="4F81BD"/>
          <w:bottom w:val="single" w:sz="8" w:space="0" w:color="4F81BD"/>
        </w:tblBorders>
        <w:tblLook w:val="00A0"/>
      </w:tblPr>
      <w:tblGrid>
        <w:gridCol w:w="8856"/>
      </w:tblGrid>
      <w:tr w:rsidR="009A15C6" w:rsidRPr="001D09C1" w:rsidTr="007F1E14">
        <w:tc>
          <w:tcPr>
            <w:tcW w:w="8856" w:type="dxa"/>
            <w:tcBorders>
              <w:top w:val="single" w:sz="8" w:space="0" w:color="4F81BD"/>
              <w:left w:val="single" w:sz="8" w:space="0" w:color="4F81BD"/>
              <w:bottom w:val="single" w:sz="8" w:space="0" w:color="4F81BD"/>
              <w:right w:val="single" w:sz="8" w:space="0" w:color="4F81BD"/>
            </w:tcBorders>
          </w:tcPr>
          <w:p w:rsidR="009A15C6" w:rsidRPr="00F63478" w:rsidRDefault="009A15C6" w:rsidP="000A11C1">
            <w:pPr>
              <w:pStyle w:val="Geenafstand"/>
              <w:rPr>
                <w:bCs/>
                <w:i/>
              </w:rPr>
            </w:pPr>
            <w:r w:rsidRPr="00F63478">
              <w:rPr>
                <w:i/>
              </w:rPr>
              <w:t>Voordelen</w:t>
            </w:r>
          </w:p>
        </w:tc>
      </w:tr>
      <w:tr w:rsidR="009A15C6" w:rsidRPr="00C245FD" w:rsidTr="007F1E14">
        <w:tc>
          <w:tcPr>
            <w:tcW w:w="8856" w:type="dxa"/>
            <w:tcBorders>
              <w:top w:val="single" w:sz="8" w:space="0" w:color="4F81BD"/>
              <w:left w:val="single" w:sz="8" w:space="0" w:color="4F81BD"/>
              <w:bottom w:val="single" w:sz="8" w:space="0" w:color="4F81BD"/>
              <w:right w:val="single" w:sz="8" w:space="0" w:color="4F81BD"/>
            </w:tcBorders>
            <w:shd w:val="clear" w:color="auto" w:fill="D3DFEE"/>
          </w:tcPr>
          <w:p w:rsidR="009A15C6" w:rsidRPr="001F659B" w:rsidRDefault="009A15C6" w:rsidP="000A11C1">
            <w:pPr>
              <w:pStyle w:val="Geenafstand"/>
              <w:numPr>
                <w:ilvl w:val="0"/>
                <w:numId w:val="61"/>
              </w:numPr>
              <w:rPr>
                <w:bCs/>
              </w:rPr>
            </w:pPr>
            <w:r w:rsidRPr="001F659B">
              <w:rPr>
                <w:bCs/>
              </w:rPr>
              <w:t>Goedkoper voor de klant, doordat de klant een pensioenconsulent inkoopt die voor verschillende diensten wordt ingezet.</w:t>
            </w:r>
          </w:p>
        </w:tc>
      </w:tr>
      <w:tr w:rsidR="009A15C6" w:rsidRPr="00496537" w:rsidTr="007F1E14">
        <w:tc>
          <w:tcPr>
            <w:tcW w:w="8856" w:type="dxa"/>
            <w:tcBorders>
              <w:top w:val="single" w:sz="8" w:space="0" w:color="4F81BD"/>
              <w:left w:val="single" w:sz="8" w:space="0" w:color="4F81BD"/>
              <w:bottom w:val="single" w:sz="8" w:space="0" w:color="4F81BD"/>
              <w:right w:val="single" w:sz="8" w:space="0" w:color="4F81BD"/>
            </w:tcBorders>
          </w:tcPr>
          <w:p w:rsidR="009A15C6" w:rsidRPr="00496537" w:rsidRDefault="009A15C6" w:rsidP="000A11C1">
            <w:pPr>
              <w:pStyle w:val="Geenafstand"/>
              <w:rPr>
                <w:bCs/>
                <w:i/>
              </w:rPr>
            </w:pPr>
            <w:r w:rsidRPr="00496537">
              <w:rPr>
                <w:bCs/>
                <w:i/>
              </w:rPr>
              <w:t>Nadelen</w:t>
            </w:r>
          </w:p>
        </w:tc>
      </w:tr>
      <w:tr w:rsidR="009A15C6" w:rsidRPr="00496537" w:rsidTr="007F1E14">
        <w:tc>
          <w:tcPr>
            <w:tcW w:w="8856" w:type="dxa"/>
            <w:tcBorders>
              <w:top w:val="single" w:sz="8" w:space="0" w:color="4F81BD"/>
              <w:left w:val="single" w:sz="8" w:space="0" w:color="4F81BD"/>
              <w:bottom w:val="single" w:sz="8" w:space="0" w:color="4F81BD"/>
              <w:right w:val="single" w:sz="8" w:space="0" w:color="4F81BD"/>
            </w:tcBorders>
            <w:shd w:val="clear" w:color="auto" w:fill="D3DFEE"/>
          </w:tcPr>
          <w:p w:rsidR="009A15C6" w:rsidRPr="00851D9F" w:rsidRDefault="009A15C6" w:rsidP="000A11C1">
            <w:pPr>
              <w:pStyle w:val="Geenafstand"/>
              <w:numPr>
                <w:ilvl w:val="0"/>
                <w:numId w:val="61"/>
              </w:numPr>
            </w:pPr>
            <w:r>
              <w:t>Het wordt niet overzichtelijk. Los van de verkoop van de pensioenconsulenten moeten de diensten alsnog worden aangeboden.</w:t>
            </w:r>
          </w:p>
        </w:tc>
      </w:tr>
      <w:tr w:rsidR="009A15C6" w:rsidRPr="00496537" w:rsidTr="007F1E14">
        <w:tc>
          <w:tcPr>
            <w:tcW w:w="8856" w:type="dxa"/>
            <w:tcBorders>
              <w:top w:val="single" w:sz="8" w:space="0" w:color="4F81BD"/>
              <w:left w:val="single" w:sz="8" w:space="0" w:color="4F81BD"/>
              <w:bottom w:val="single" w:sz="8" w:space="0" w:color="4F81BD"/>
              <w:right w:val="single" w:sz="8" w:space="0" w:color="4F81BD"/>
            </w:tcBorders>
          </w:tcPr>
          <w:p w:rsidR="009A15C6" w:rsidRPr="001F659B" w:rsidRDefault="009A15C6" w:rsidP="000A11C1">
            <w:pPr>
              <w:pStyle w:val="Geenafstand"/>
              <w:numPr>
                <w:ilvl w:val="0"/>
                <w:numId w:val="61"/>
              </w:numPr>
              <w:rPr>
                <w:bCs/>
              </w:rPr>
            </w:pPr>
            <w:r w:rsidRPr="001F659B">
              <w:rPr>
                <w:bCs/>
              </w:rPr>
              <w:t>Niet alleen de pensioenconsulenten zijn betrokken bij de uitvoering van de handhavingdiensten.</w:t>
            </w:r>
          </w:p>
        </w:tc>
      </w:tr>
    </w:tbl>
    <w:p w:rsidR="009A15C6" w:rsidRDefault="009A15C6" w:rsidP="000A11C1">
      <w:pPr>
        <w:pStyle w:val="Geenafstand"/>
      </w:pPr>
    </w:p>
    <w:p w:rsidR="009A15C6" w:rsidRDefault="009A15C6" w:rsidP="000A11C1">
      <w:pPr>
        <w:pStyle w:val="Kop3"/>
      </w:pPr>
      <w:r>
        <w:t>5.4.2 Beste manier van verkoop</w:t>
      </w:r>
    </w:p>
    <w:p w:rsidR="009A15C6" w:rsidRDefault="009A15C6" w:rsidP="000A11C1">
      <w:pPr>
        <w:pStyle w:val="Geenafstand"/>
      </w:pPr>
      <w:r>
        <w:t>Om te bepalen wat de beste manier van verkoop is van de handhavingdiensten, moet eerst in kaart worden gebracht wat belangrijke eisen zijn bij het overbrengen van de handhavingdiensten. Vanuit Syntrus Achmea zijn onderstaand de belangrijkste eisen gegeven</w:t>
      </w:r>
      <w:r>
        <w:rPr>
          <w:rStyle w:val="Voetnootmarkering"/>
          <w:szCs w:val="20"/>
        </w:rPr>
        <w:footnoteReference w:id="82"/>
      </w:r>
      <w:r>
        <w:t>.</w:t>
      </w:r>
    </w:p>
    <w:p w:rsidR="009A15C6" w:rsidRDefault="009A15C6" w:rsidP="000A11C1">
      <w:pPr>
        <w:pStyle w:val="Geenafstand"/>
      </w:pPr>
    </w:p>
    <w:tbl>
      <w:tblPr>
        <w:tblW w:w="7630" w:type="dxa"/>
        <w:tblBorders>
          <w:top w:val="single" w:sz="8" w:space="0" w:color="4F81BD"/>
          <w:left w:val="single" w:sz="8" w:space="0" w:color="4F81BD"/>
          <w:bottom w:val="single" w:sz="8" w:space="0" w:color="4F81BD"/>
          <w:right w:val="single" w:sz="8" w:space="0" w:color="4F81BD"/>
          <w:insideH w:val="single" w:sz="8" w:space="0" w:color="4F81BD"/>
        </w:tblBorders>
        <w:tblLook w:val="00A0"/>
      </w:tblPr>
      <w:tblGrid>
        <w:gridCol w:w="7630"/>
      </w:tblGrid>
      <w:tr w:rsidR="009A15C6" w:rsidRPr="005539AD" w:rsidTr="007F1E14">
        <w:tc>
          <w:tcPr>
            <w:tcW w:w="7630" w:type="dxa"/>
          </w:tcPr>
          <w:p w:rsidR="009A15C6" w:rsidRPr="005539AD" w:rsidRDefault="009A15C6" w:rsidP="000A11C1">
            <w:pPr>
              <w:pStyle w:val="Geenafstand"/>
              <w:numPr>
                <w:ilvl w:val="0"/>
                <w:numId w:val="62"/>
              </w:numPr>
            </w:pPr>
            <w:r>
              <w:t>Overzichtelijk maken van de dienstverlening;</w:t>
            </w:r>
          </w:p>
        </w:tc>
      </w:tr>
      <w:tr w:rsidR="009A15C6" w:rsidRPr="005539AD" w:rsidTr="007F1E14">
        <w:tc>
          <w:tcPr>
            <w:tcW w:w="7630" w:type="dxa"/>
            <w:shd w:val="clear" w:color="auto" w:fill="D3DFEE"/>
          </w:tcPr>
          <w:p w:rsidR="009A15C6" w:rsidRPr="005539AD" w:rsidRDefault="009A15C6" w:rsidP="000A11C1">
            <w:pPr>
              <w:pStyle w:val="Geenafstand"/>
              <w:numPr>
                <w:ilvl w:val="0"/>
                <w:numId w:val="62"/>
              </w:numPr>
            </w:pPr>
            <w:r>
              <w:t>Eenvoud. Het moet goed te begrijpen zijn voor de klanten;</w:t>
            </w:r>
          </w:p>
        </w:tc>
      </w:tr>
      <w:tr w:rsidR="009A15C6" w:rsidRPr="005539AD" w:rsidTr="007F1E14">
        <w:tc>
          <w:tcPr>
            <w:tcW w:w="7630" w:type="dxa"/>
          </w:tcPr>
          <w:p w:rsidR="009A15C6" w:rsidRPr="005539AD" w:rsidRDefault="009A15C6" w:rsidP="000A11C1">
            <w:pPr>
              <w:pStyle w:val="Geenafstand"/>
              <w:numPr>
                <w:ilvl w:val="0"/>
                <w:numId w:val="62"/>
              </w:numPr>
            </w:pPr>
            <w:r>
              <w:t>Het moet goed uit te leggen zijn aan zowel de klanten als medewerkers van Syntrus Achmea;</w:t>
            </w:r>
          </w:p>
        </w:tc>
      </w:tr>
      <w:tr w:rsidR="009A15C6" w:rsidRPr="005539AD" w:rsidTr="007F1E14">
        <w:tc>
          <w:tcPr>
            <w:tcW w:w="7630" w:type="dxa"/>
            <w:shd w:val="clear" w:color="auto" w:fill="D3DFEE"/>
          </w:tcPr>
          <w:p w:rsidR="009A15C6" w:rsidRPr="005539AD" w:rsidRDefault="009A15C6" w:rsidP="000A11C1">
            <w:pPr>
              <w:pStyle w:val="Geenafstand"/>
              <w:numPr>
                <w:ilvl w:val="0"/>
                <w:numId w:val="62"/>
              </w:numPr>
            </w:pPr>
            <w:r>
              <w:t>Onderscheid tussen wat klanten nu al afnemen en wat ze nog kunnen afnemen, moet duidelijk zijn voor de klanten;</w:t>
            </w:r>
          </w:p>
        </w:tc>
      </w:tr>
      <w:tr w:rsidR="009A15C6" w:rsidRPr="005539AD" w:rsidTr="007F1E14">
        <w:tc>
          <w:tcPr>
            <w:tcW w:w="7630" w:type="dxa"/>
          </w:tcPr>
          <w:p w:rsidR="009A15C6" w:rsidRPr="005539AD" w:rsidRDefault="009A15C6" w:rsidP="000A11C1">
            <w:pPr>
              <w:pStyle w:val="Geenafstand"/>
              <w:numPr>
                <w:ilvl w:val="0"/>
                <w:numId w:val="62"/>
              </w:numPr>
            </w:pPr>
            <w:r>
              <w:t>Het aanbod moet flexibel zijn doordat iedere klant anders is. Het moet klantspecifiek gemaakt kunnen worden;</w:t>
            </w:r>
          </w:p>
        </w:tc>
      </w:tr>
      <w:tr w:rsidR="009A15C6" w:rsidRPr="005539AD" w:rsidTr="007F1E14">
        <w:tc>
          <w:tcPr>
            <w:tcW w:w="7630" w:type="dxa"/>
            <w:shd w:val="clear" w:color="auto" w:fill="D3DFEE"/>
          </w:tcPr>
          <w:p w:rsidR="009A15C6" w:rsidRPr="005539AD" w:rsidRDefault="009A15C6" w:rsidP="000A11C1">
            <w:pPr>
              <w:pStyle w:val="Geenafstand"/>
              <w:numPr>
                <w:ilvl w:val="0"/>
                <w:numId w:val="62"/>
              </w:numPr>
            </w:pPr>
            <w:r>
              <w:t>Het moet bijdrage aan het doelbedrijf 2014. In 2014 wil Syntrus Achmea naar een generieke werksituatie (bijvoorbeeld één uniform prijsbeleid, één productenregister, concentratie van Amsterdam naar De Meern).</w:t>
            </w:r>
          </w:p>
        </w:tc>
      </w:tr>
    </w:tbl>
    <w:p w:rsidR="009A15C6" w:rsidRDefault="009A15C6" w:rsidP="000A11C1">
      <w:pPr>
        <w:pStyle w:val="Geenafstand"/>
      </w:pPr>
    </w:p>
    <w:p w:rsidR="009A15C6" w:rsidRDefault="009A15C6" w:rsidP="000A11C1">
      <w:pPr>
        <w:pStyle w:val="Geenafstand"/>
        <w:jc w:val="both"/>
      </w:pPr>
      <w:r>
        <w:br w:type="page"/>
      </w:r>
      <w:r>
        <w:lastRenderedPageBreak/>
        <w:t>Vervolgens moet aan de hand van de gegeven voor- en nadelen en de eisen een keuze worden gemaakt voor de beste manier van verkoop. Als uitgangspunt worden de potentiële klanten genomen. Het is namelijk belangrijk de ideale manier van verkoop te creëren, omdat dat is waar Syntrus Achmea in de toekomst naar toe wilt. Zodra de ideale manier van verkoop is gecreëerd, kan worden gekeken naar de klantspecifieke situaties van huidige klanten. Het is namelijk belangrijk dat de handhavingdiensten op een goede manier kunnen worden aangeboden aan de huidige klanten waarbij wordt toegewerkt naar de ideale manier van verkoop.</w:t>
      </w:r>
    </w:p>
    <w:p w:rsidR="009A15C6" w:rsidRDefault="009A15C6" w:rsidP="000A11C1">
      <w:pPr>
        <w:pStyle w:val="Geenafstand"/>
        <w:jc w:val="both"/>
      </w:pPr>
    </w:p>
    <w:p w:rsidR="009A15C6" w:rsidRDefault="009A15C6" w:rsidP="000A11C1">
      <w:pPr>
        <w:pStyle w:val="Geenafstand"/>
        <w:jc w:val="both"/>
      </w:pPr>
      <w:r>
        <w:t>Onderstaand een schema dat per manier aangeeft of het wel/niet aan de eisen van Syntrus Achmea kan voldoen.</w:t>
      </w:r>
    </w:p>
    <w:p w:rsidR="009A15C6" w:rsidRDefault="009A15C6" w:rsidP="000A11C1">
      <w:pPr>
        <w:pStyle w:val="Geenafstand"/>
        <w:jc w:val="both"/>
      </w:pPr>
    </w:p>
    <w:tbl>
      <w:tblPr>
        <w:tblW w:w="10680" w:type="dxa"/>
        <w:tblInd w:w="-86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139"/>
        <w:gridCol w:w="1517"/>
        <w:gridCol w:w="1273"/>
        <w:gridCol w:w="1962"/>
        <w:gridCol w:w="1350"/>
        <w:gridCol w:w="935"/>
        <w:gridCol w:w="1375"/>
        <w:gridCol w:w="1129"/>
      </w:tblGrid>
      <w:tr w:rsidR="009A15C6" w:rsidRPr="00DE4041" w:rsidTr="007D16A3">
        <w:tc>
          <w:tcPr>
            <w:tcW w:w="1139" w:type="dxa"/>
          </w:tcPr>
          <w:p w:rsidR="009A15C6" w:rsidRPr="00DE4041" w:rsidRDefault="009A15C6" w:rsidP="000A11C1">
            <w:pPr>
              <w:pStyle w:val="Geenafstand"/>
            </w:pPr>
          </w:p>
        </w:tc>
        <w:tc>
          <w:tcPr>
            <w:tcW w:w="1517" w:type="dxa"/>
          </w:tcPr>
          <w:p w:rsidR="009A15C6" w:rsidRPr="00DE4041" w:rsidRDefault="009A15C6" w:rsidP="000A11C1">
            <w:pPr>
              <w:pStyle w:val="Geenafstand"/>
              <w:jc w:val="center"/>
            </w:pPr>
            <w:r>
              <w:t>Overzichtelijk</w:t>
            </w:r>
          </w:p>
        </w:tc>
        <w:tc>
          <w:tcPr>
            <w:tcW w:w="1273" w:type="dxa"/>
          </w:tcPr>
          <w:p w:rsidR="009A15C6" w:rsidRPr="00DE4041" w:rsidRDefault="009A15C6" w:rsidP="000A11C1">
            <w:pPr>
              <w:pStyle w:val="Geenafstand"/>
              <w:jc w:val="center"/>
            </w:pPr>
            <w:r>
              <w:t>Eenvoudig</w:t>
            </w:r>
          </w:p>
        </w:tc>
        <w:tc>
          <w:tcPr>
            <w:tcW w:w="1962" w:type="dxa"/>
          </w:tcPr>
          <w:p w:rsidR="009A15C6" w:rsidRPr="00DE4041" w:rsidRDefault="009A15C6" w:rsidP="000A11C1">
            <w:pPr>
              <w:pStyle w:val="Geenafstand"/>
              <w:jc w:val="center"/>
            </w:pPr>
            <w:r>
              <w:t>Goed uit te leggen</w:t>
            </w:r>
          </w:p>
        </w:tc>
        <w:tc>
          <w:tcPr>
            <w:tcW w:w="1350" w:type="dxa"/>
          </w:tcPr>
          <w:p w:rsidR="009A15C6" w:rsidRPr="00DE4041" w:rsidRDefault="009A15C6" w:rsidP="000A11C1">
            <w:pPr>
              <w:pStyle w:val="Geenafstand"/>
              <w:jc w:val="center"/>
            </w:pPr>
            <w:r>
              <w:t>Onderscheid</w:t>
            </w:r>
          </w:p>
        </w:tc>
        <w:tc>
          <w:tcPr>
            <w:tcW w:w="935" w:type="dxa"/>
          </w:tcPr>
          <w:p w:rsidR="009A15C6" w:rsidRPr="00DE4041" w:rsidRDefault="009A15C6" w:rsidP="000A11C1">
            <w:pPr>
              <w:pStyle w:val="Geenafstand"/>
              <w:jc w:val="center"/>
            </w:pPr>
            <w:r>
              <w:t>Flexibel</w:t>
            </w:r>
          </w:p>
        </w:tc>
        <w:tc>
          <w:tcPr>
            <w:tcW w:w="1375" w:type="dxa"/>
            <w:tcBorders>
              <w:right w:val="single" w:sz="12" w:space="0" w:color="4F81BD"/>
            </w:tcBorders>
          </w:tcPr>
          <w:p w:rsidR="009A15C6" w:rsidRPr="00DE4041" w:rsidRDefault="009A15C6" w:rsidP="000A11C1">
            <w:pPr>
              <w:pStyle w:val="Geenafstand"/>
              <w:jc w:val="center"/>
            </w:pPr>
            <w:r>
              <w:t>Bijdrage aan doelbedrijf 2014</w:t>
            </w:r>
          </w:p>
        </w:tc>
        <w:tc>
          <w:tcPr>
            <w:tcW w:w="1129" w:type="dxa"/>
            <w:tcBorders>
              <w:left w:val="single" w:sz="12" w:space="0" w:color="4F81BD"/>
            </w:tcBorders>
          </w:tcPr>
          <w:p w:rsidR="009A15C6" w:rsidRPr="008D43BD" w:rsidRDefault="009A15C6" w:rsidP="000A11C1">
            <w:pPr>
              <w:pStyle w:val="Geenafstand"/>
              <w:jc w:val="center"/>
              <w:rPr>
                <w:b/>
              </w:rPr>
            </w:pPr>
            <w:r w:rsidRPr="008D43BD">
              <w:rPr>
                <w:b/>
              </w:rPr>
              <w:t>Score</w:t>
            </w:r>
          </w:p>
        </w:tc>
      </w:tr>
      <w:tr w:rsidR="009A15C6" w:rsidRPr="00DE4041" w:rsidTr="007D16A3">
        <w:tc>
          <w:tcPr>
            <w:tcW w:w="1139" w:type="dxa"/>
            <w:shd w:val="clear" w:color="auto" w:fill="D3DFEE"/>
          </w:tcPr>
          <w:p w:rsidR="009A15C6" w:rsidRPr="00DE4041" w:rsidRDefault="009A15C6" w:rsidP="000A11C1">
            <w:pPr>
              <w:pStyle w:val="Geenafstand"/>
              <w:rPr>
                <w:b/>
              </w:rPr>
            </w:pPr>
            <w:r w:rsidRPr="00DE4041">
              <w:rPr>
                <w:b/>
              </w:rPr>
              <w:t>Manier 1</w:t>
            </w:r>
          </w:p>
        </w:tc>
        <w:tc>
          <w:tcPr>
            <w:tcW w:w="1517" w:type="dxa"/>
            <w:shd w:val="clear" w:color="auto" w:fill="D3DFEE"/>
          </w:tcPr>
          <w:p w:rsidR="009A15C6" w:rsidRPr="008D43BD" w:rsidRDefault="009A15C6" w:rsidP="000A11C1">
            <w:pPr>
              <w:pStyle w:val="Geenafstand"/>
              <w:jc w:val="center"/>
            </w:pPr>
            <w:r w:rsidRPr="008D43BD">
              <w:rPr>
                <w:color w:val="FF0000"/>
                <w:sz w:val="22"/>
              </w:rPr>
              <w:t>X</w:t>
            </w:r>
          </w:p>
        </w:tc>
        <w:tc>
          <w:tcPr>
            <w:tcW w:w="1273" w:type="dxa"/>
            <w:shd w:val="clear" w:color="auto" w:fill="D3DFEE"/>
          </w:tcPr>
          <w:p w:rsidR="009A15C6" w:rsidRPr="008D43BD" w:rsidRDefault="009A15C6" w:rsidP="000A11C1">
            <w:pPr>
              <w:pStyle w:val="Geenafstand"/>
              <w:jc w:val="center"/>
            </w:pPr>
            <w:r w:rsidRPr="008D43BD">
              <w:rPr>
                <w:color w:val="FF0000"/>
                <w:sz w:val="22"/>
              </w:rPr>
              <w:t>X</w:t>
            </w:r>
          </w:p>
        </w:tc>
        <w:tc>
          <w:tcPr>
            <w:tcW w:w="1962" w:type="dxa"/>
            <w:shd w:val="clear" w:color="auto" w:fill="D3DFEE"/>
          </w:tcPr>
          <w:p w:rsidR="009A15C6" w:rsidRPr="008D43BD" w:rsidRDefault="009A15C6" w:rsidP="000A11C1">
            <w:pPr>
              <w:pStyle w:val="Geenafstand"/>
              <w:jc w:val="center"/>
            </w:pPr>
            <w:r w:rsidRPr="008D43BD">
              <w:rPr>
                <w:color w:val="00B050"/>
                <w:sz w:val="22"/>
              </w:rPr>
              <w:t xml:space="preserve">√ </w:t>
            </w:r>
            <w:r w:rsidRPr="008D43BD">
              <w:rPr>
                <w:sz w:val="22"/>
              </w:rPr>
              <w:t xml:space="preserve">/ </w:t>
            </w:r>
            <w:r w:rsidRPr="008D43BD">
              <w:rPr>
                <w:color w:val="FF0000"/>
                <w:sz w:val="22"/>
              </w:rPr>
              <w:t>X</w:t>
            </w:r>
          </w:p>
        </w:tc>
        <w:tc>
          <w:tcPr>
            <w:tcW w:w="1350" w:type="dxa"/>
            <w:shd w:val="clear" w:color="auto" w:fill="D3DFEE"/>
          </w:tcPr>
          <w:p w:rsidR="009A15C6" w:rsidRPr="008D43BD" w:rsidRDefault="009A15C6" w:rsidP="000A11C1">
            <w:pPr>
              <w:pStyle w:val="Geenafstand"/>
              <w:jc w:val="center"/>
            </w:pPr>
            <w:r w:rsidRPr="008D43BD">
              <w:rPr>
                <w:color w:val="00B050"/>
                <w:sz w:val="22"/>
              </w:rPr>
              <w:t>√</w:t>
            </w:r>
          </w:p>
        </w:tc>
        <w:tc>
          <w:tcPr>
            <w:tcW w:w="935" w:type="dxa"/>
            <w:shd w:val="clear" w:color="auto" w:fill="D3DFEE"/>
          </w:tcPr>
          <w:p w:rsidR="009A15C6" w:rsidRPr="008D43BD" w:rsidRDefault="009A15C6" w:rsidP="000A11C1">
            <w:pPr>
              <w:pStyle w:val="Geenafstand"/>
              <w:jc w:val="center"/>
            </w:pPr>
            <w:r w:rsidRPr="008D43BD">
              <w:rPr>
                <w:color w:val="00B050"/>
                <w:sz w:val="22"/>
              </w:rPr>
              <w:t>√</w:t>
            </w:r>
          </w:p>
        </w:tc>
        <w:tc>
          <w:tcPr>
            <w:tcW w:w="1375" w:type="dxa"/>
            <w:tcBorders>
              <w:right w:val="single" w:sz="12" w:space="0" w:color="4F81BD"/>
            </w:tcBorders>
            <w:shd w:val="clear" w:color="auto" w:fill="D3DFEE"/>
          </w:tcPr>
          <w:p w:rsidR="009A15C6" w:rsidRPr="008D43BD" w:rsidRDefault="009A15C6" w:rsidP="000A11C1">
            <w:pPr>
              <w:pStyle w:val="Geenafstand"/>
              <w:jc w:val="center"/>
            </w:pPr>
            <w:r w:rsidRPr="008D43BD">
              <w:rPr>
                <w:color w:val="00B050"/>
                <w:sz w:val="22"/>
              </w:rPr>
              <w:t>√</w:t>
            </w:r>
          </w:p>
        </w:tc>
        <w:tc>
          <w:tcPr>
            <w:tcW w:w="1129" w:type="dxa"/>
            <w:tcBorders>
              <w:left w:val="single" w:sz="12" w:space="0" w:color="4F81BD"/>
            </w:tcBorders>
            <w:shd w:val="clear" w:color="auto" w:fill="D3DFEE"/>
          </w:tcPr>
          <w:p w:rsidR="009A15C6" w:rsidRPr="008D43BD" w:rsidRDefault="009A15C6" w:rsidP="000A11C1">
            <w:pPr>
              <w:pStyle w:val="Geenafstand"/>
              <w:jc w:val="center"/>
              <w:rPr>
                <w:b/>
              </w:rPr>
            </w:pPr>
            <w:r w:rsidRPr="008D43BD">
              <w:rPr>
                <w:b/>
              </w:rPr>
              <w:t>3</w:t>
            </w:r>
            <w:r w:rsidRPr="008D43BD">
              <w:rPr>
                <w:b/>
                <w:color w:val="FF0000"/>
              </w:rPr>
              <w:t xml:space="preserve"> X </w:t>
            </w:r>
            <w:r w:rsidRPr="008D43BD">
              <w:rPr>
                <w:b/>
              </w:rPr>
              <w:t>/ 4</w:t>
            </w:r>
            <w:r w:rsidRPr="008D43BD">
              <w:rPr>
                <w:b/>
                <w:color w:val="FF0000"/>
              </w:rPr>
              <w:t xml:space="preserve"> </w:t>
            </w:r>
            <w:r w:rsidRPr="008D43BD">
              <w:rPr>
                <w:b/>
                <w:color w:val="00B050"/>
              </w:rPr>
              <w:t>√</w:t>
            </w:r>
          </w:p>
        </w:tc>
      </w:tr>
      <w:tr w:rsidR="009A15C6" w:rsidRPr="00DE4041" w:rsidTr="007D16A3">
        <w:tc>
          <w:tcPr>
            <w:tcW w:w="1139" w:type="dxa"/>
          </w:tcPr>
          <w:p w:rsidR="009A15C6" w:rsidRPr="00DE4041" w:rsidRDefault="009A15C6" w:rsidP="000A11C1">
            <w:pPr>
              <w:pStyle w:val="Geenafstand"/>
              <w:rPr>
                <w:b/>
              </w:rPr>
            </w:pPr>
            <w:r w:rsidRPr="00DE4041">
              <w:rPr>
                <w:b/>
              </w:rPr>
              <w:t>Manier 2</w:t>
            </w:r>
          </w:p>
        </w:tc>
        <w:tc>
          <w:tcPr>
            <w:tcW w:w="1517" w:type="dxa"/>
          </w:tcPr>
          <w:p w:rsidR="009A15C6" w:rsidRPr="008D43BD" w:rsidRDefault="009A15C6" w:rsidP="000A11C1">
            <w:pPr>
              <w:pStyle w:val="Geenafstand"/>
              <w:jc w:val="center"/>
            </w:pPr>
            <w:r w:rsidRPr="008D43BD">
              <w:rPr>
                <w:color w:val="FF0000"/>
                <w:sz w:val="22"/>
              </w:rPr>
              <w:t>X</w:t>
            </w:r>
          </w:p>
        </w:tc>
        <w:tc>
          <w:tcPr>
            <w:tcW w:w="1273" w:type="dxa"/>
          </w:tcPr>
          <w:p w:rsidR="009A15C6" w:rsidRPr="008D43BD" w:rsidRDefault="009A15C6" w:rsidP="000A11C1">
            <w:pPr>
              <w:pStyle w:val="Geenafstand"/>
              <w:jc w:val="center"/>
            </w:pPr>
            <w:r w:rsidRPr="008D43BD">
              <w:rPr>
                <w:color w:val="00B050"/>
                <w:sz w:val="22"/>
              </w:rPr>
              <w:t>√</w:t>
            </w:r>
          </w:p>
        </w:tc>
        <w:tc>
          <w:tcPr>
            <w:tcW w:w="1962" w:type="dxa"/>
          </w:tcPr>
          <w:p w:rsidR="009A15C6" w:rsidRPr="008D43BD" w:rsidRDefault="009A15C6" w:rsidP="000A11C1">
            <w:pPr>
              <w:pStyle w:val="Geenafstand"/>
              <w:jc w:val="center"/>
            </w:pPr>
            <w:r w:rsidRPr="008D43BD">
              <w:rPr>
                <w:color w:val="00B050"/>
                <w:sz w:val="22"/>
              </w:rPr>
              <w:t>√</w:t>
            </w:r>
          </w:p>
        </w:tc>
        <w:tc>
          <w:tcPr>
            <w:tcW w:w="1350" w:type="dxa"/>
          </w:tcPr>
          <w:p w:rsidR="009A15C6" w:rsidRPr="008D43BD" w:rsidRDefault="009A15C6" w:rsidP="000A11C1">
            <w:pPr>
              <w:pStyle w:val="Geenafstand"/>
              <w:jc w:val="center"/>
            </w:pPr>
            <w:r w:rsidRPr="008D43BD">
              <w:rPr>
                <w:color w:val="00B050"/>
                <w:sz w:val="22"/>
              </w:rPr>
              <w:t>√</w:t>
            </w:r>
          </w:p>
        </w:tc>
        <w:tc>
          <w:tcPr>
            <w:tcW w:w="935" w:type="dxa"/>
          </w:tcPr>
          <w:p w:rsidR="009A15C6" w:rsidRPr="008D43BD" w:rsidRDefault="009A15C6" w:rsidP="000A11C1">
            <w:pPr>
              <w:pStyle w:val="Geenafstand"/>
              <w:jc w:val="center"/>
            </w:pPr>
            <w:r w:rsidRPr="008D43BD">
              <w:rPr>
                <w:color w:val="00B050"/>
                <w:sz w:val="22"/>
              </w:rPr>
              <w:t>√</w:t>
            </w:r>
          </w:p>
        </w:tc>
        <w:tc>
          <w:tcPr>
            <w:tcW w:w="1375" w:type="dxa"/>
            <w:tcBorders>
              <w:right w:val="single" w:sz="12" w:space="0" w:color="4F81BD"/>
            </w:tcBorders>
          </w:tcPr>
          <w:p w:rsidR="009A15C6" w:rsidRPr="008D43BD" w:rsidRDefault="009A15C6" w:rsidP="000A11C1">
            <w:pPr>
              <w:pStyle w:val="Geenafstand"/>
              <w:jc w:val="center"/>
            </w:pPr>
            <w:r w:rsidRPr="008D43BD">
              <w:rPr>
                <w:color w:val="00B050"/>
                <w:sz w:val="22"/>
              </w:rPr>
              <w:t>√</w:t>
            </w:r>
          </w:p>
        </w:tc>
        <w:tc>
          <w:tcPr>
            <w:tcW w:w="1129" w:type="dxa"/>
            <w:tcBorders>
              <w:left w:val="single" w:sz="12" w:space="0" w:color="4F81BD"/>
            </w:tcBorders>
          </w:tcPr>
          <w:p w:rsidR="009A15C6" w:rsidRPr="008D43BD" w:rsidRDefault="009A15C6" w:rsidP="000A11C1">
            <w:pPr>
              <w:pStyle w:val="Geenafstand"/>
              <w:jc w:val="center"/>
              <w:rPr>
                <w:b/>
              </w:rPr>
            </w:pPr>
            <w:r w:rsidRPr="008D43BD">
              <w:rPr>
                <w:b/>
              </w:rPr>
              <w:t xml:space="preserve">1 </w:t>
            </w:r>
            <w:r w:rsidRPr="008D43BD">
              <w:rPr>
                <w:b/>
                <w:color w:val="FF0000"/>
                <w:sz w:val="22"/>
              </w:rPr>
              <w:t>X</w:t>
            </w:r>
            <w:r w:rsidRPr="008D43BD">
              <w:rPr>
                <w:b/>
                <w:sz w:val="22"/>
              </w:rPr>
              <w:t xml:space="preserve"> / 5 </w:t>
            </w:r>
            <w:r w:rsidRPr="008D43BD">
              <w:rPr>
                <w:b/>
                <w:color w:val="00B050"/>
                <w:sz w:val="22"/>
              </w:rPr>
              <w:t>√</w:t>
            </w:r>
          </w:p>
        </w:tc>
      </w:tr>
      <w:tr w:rsidR="009A15C6" w:rsidRPr="00DE4041" w:rsidTr="007D16A3">
        <w:tc>
          <w:tcPr>
            <w:tcW w:w="1139" w:type="dxa"/>
            <w:shd w:val="clear" w:color="auto" w:fill="D3DFEE"/>
          </w:tcPr>
          <w:p w:rsidR="009A15C6" w:rsidRPr="00DE4041" w:rsidRDefault="009A15C6" w:rsidP="000A11C1">
            <w:pPr>
              <w:pStyle w:val="Geenafstand"/>
              <w:rPr>
                <w:b/>
              </w:rPr>
            </w:pPr>
            <w:r w:rsidRPr="00DE4041">
              <w:rPr>
                <w:b/>
              </w:rPr>
              <w:t>Manier 3</w:t>
            </w:r>
          </w:p>
        </w:tc>
        <w:tc>
          <w:tcPr>
            <w:tcW w:w="1517" w:type="dxa"/>
            <w:shd w:val="clear" w:color="auto" w:fill="D3DFEE"/>
          </w:tcPr>
          <w:p w:rsidR="009A15C6" w:rsidRPr="008D43BD" w:rsidRDefault="009A15C6" w:rsidP="000A11C1">
            <w:pPr>
              <w:pStyle w:val="Geenafstand"/>
              <w:jc w:val="center"/>
            </w:pPr>
            <w:r w:rsidRPr="008D43BD">
              <w:rPr>
                <w:color w:val="00B050"/>
                <w:sz w:val="22"/>
              </w:rPr>
              <w:t>√</w:t>
            </w:r>
          </w:p>
        </w:tc>
        <w:tc>
          <w:tcPr>
            <w:tcW w:w="1273" w:type="dxa"/>
            <w:shd w:val="clear" w:color="auto" w:fill="D3DFEE"/>
          </w:tcPr>
          <w:p w:rsidR="009A15C6" w:rsidRPr="008D43BD" w:rsidRDefault="009A15C6" w:rsidP="000A11C1">
            <w:pPr>
              <w:pStyle w:val="Geenafstand"/>
              <w:jc w:val="center"/>
            </w:pPr>
            <w:r w:rsidRPr="008D43BD">
              <w:rPr>
                <w:color w:val="00B050"/>
                <w:sz w:val="22"/>
              </w:rPr>
              <w:t>√</w:t>
            </w:r>
          </w:p>
        </w:tc>
        <w:tc>
          <w:tcPr>
            <w:tcW w:w="1962" w:type="dxa"/>
            <w:shd w:val="clear" w:color="auto" w:fill="D3DFEE"/>
          </w:tcPr>
          <w:p w:rsidR="009A15C6" w:rsidRPr="008D43BD" w:rsidRDefault="009A15C6" w:rsidP="000A11C1">
            <w:pPr>
              <w:pStyle w:val="Geenafstand"/>
              <w:jc w:val="center"/>
            </w:pPr>
            <w:r w:rsidRPr="008D43BD">
              <w:rPr>
                <w:color w:val="FF0000"/>
                <w:sz w:val="22"/>
              </w:rPr>
              <w:t>X</w:t>
            </w:r>
          </w:p>
        </w:tc>
        <w:tc>
          <w:tcPr>
            <w:tcW w:w="1350" w:type="dxa"/>
            <w:shd w:val="clear" w:color="auto" w:fill="D3DFEE"/>
          </w:tcPr>
          <w:p w:rsidR="009A15C6" w:rsidRPr="008D43BD" w:rsidRDefault="009A15C6" w:rsidP="000A11C1">
            <w:pPr>
              <w:pStyle w:val="Geenafstand"/>
              <w:jc w:val="center"/>
            </w:pPr>
            <w:r w:rsidRPr="008D43BD">
              <w:rPr>
                <w:color w:val="00B050"/>
                <w:sz w:val="22"/>
              </w:rPr>
              <w:t xml:space="preserve">√ </w:t>
            </w:r>
            <w:r w:rsidRPr="008D43BD">
              <w:rPr>
                <w:sz w:val="22"/>
              </w:rPr>
              <w:t xml:space="preserve">/ </w:t>
            </w:r>
            <w:r w:rsidRPr="008D43BD">
              <w:rPr>
                <w:color w:val="FF0000"/>
                <w:sz w:val="22"/>
              </w:rPr>
              <w:t>X</w:t>
            </w:r>
          </w:p>
        </w:tc>
        <w:tc>
          <w:tcPr>
            <w:tcW w:w="935" w:type="dxa"/>
            <w:shd w:val="clear" w:color="auto" w:fill="D3DFEE"/>
          </w:tcPr>
          <w:p w:rsidR="009A15C6" w:rsidRPr="008D43BD" w:rsidRDefault="009A15C6" w:rsidP="000A11C1">
            <w:pPr>
              <w:pStyle w:val="Geenafstand"/>
              <w:jc w:val="center"/>
            </w:pPr>
            <w:r w:rsidRPr="008D43BD">
              <w:rPr>
                <w:color w:val="FF0000"/>
                <w:sz w:val="22"/>
              </w:rPr>
              <w:t>X</w:t>
            </w:r>
          </w:p>
        </w:tc>
        <w:tc>
          <w:tcPr>
            <w:tcW w:w="1375" w:type="dxa"/>
            <w:tcBorders>
              <w:right w:val="single" w:sz="12" w:space="0" w:color="4F81BD"/>
            </w:tcBorders>
            <w:shd w:val="clear" w:color="auto" w:fill="D3DFEE"/>
          </w:tcPr>
          <w:p w:rsidR="009A15C6" w:rsidRPr="008D43BD" w:rsidRDefault="009A15C6" w:rsidP="000A11C1">
            <w:pPr>
              <w:pStyle w:val="Geenafstand"/>
              <w:jc w:val="center"/>
            </w:pPr>
            <w:r w:rsidRPr="008D43BD">
              <w:rPr>
                <w:color w:val="00B050"/>
                <w:sz w:val="22"/>
              </w:rPr>
              <w:t>√</w:t>
            </w:r>
          </w:p>
        </w:tc>
        <w:tc>
          <w:tcPr>
            <w:tcW w:w="1129" w:type="dxa"/>
            <w:tcBorders>
              <w:left w:val="single" w:sz="12" w:space="0" w:color="4F81BD"/>
            </w:tcBorders>
            <w:shd w:val="clear" w:color="auto" w:fill="D3DFEE"/>
          </w:tcPr>
          <w:p w:rsidR="009A15C6" w:rsidRPr="008D43BD" w:rsidRDefault="009A15C6" w:rsidP="000A11C1">
            <w:pPr>
              <w:pStyle w:val="Geenafstand"/>
              <w:jc w:val="center"/>
              <w:rPr>
                <w:b/>
              </w:rPr>
            </w:pPr>
            <w:r w:rsidRPr="008D43BD">
              <w:rPr>
                <w:b/>
              </w:rPr>
              <w:t xml:space="preserve">3 </w:t>
            </w:r>
            <w:r w:rsidRPr="008D43BD">
              <w:rPr>
                <w:b/>
                <w:color w:val="FF0000"/>
                <w:sz w:val="22"/>
              </w:rPr>
              <w:t>X</w:t>
            </w:r>
            <w:r w:rsidRPr="008D43BD">
              <w:rPr>
                <w:b/>
                <w:sz w:val="22"/>
              </w:rPr>
              <w:t xml:space="preserve"> / 4 </w:t>
            </w:r>
            <w:r w:rsidRPr="008D43BD">
              <w:rPr>
                <w:b/>
                <w:color w:val="00B050"/>
                <w:sz w:val="22"/>
              </w:rPr>
              <w:t>√</w:t>
            </w:r>
          </w:p>
        </w:tc>
      </w:tr>
      <w:tr w:rsidR="009A15C6" w:rsidRPr="00DE4041" w:rsidTr="007D16A3">
        <w:tc>
          <w:tcPr>
            <w:tcW w:w="1139" w:type="dxa"/>
          </w:tcPr>
          <w:p w:rsidR="009A15C6" w:rsidRPr="00DE4041" w:rsidRDefault="009A15C6" w:rsidP="000A11C1">
            <w:pPr>
              <w:pStyle w:val="Geenafstand"/>
              <w:rPr>
                <w:b/>
              </w:rPr>
            </w:pPr>
            <w:r w:rsidRPr="00DE4041">
              <w:rPr>
                <w:b/>
              </w:rPr>
              <w:t>Manier 4</w:t>
            </w:r>
          </w:p>
        </w:tc>
        <w:tc>
          <w:tcPr>
            <w:tcW w:w="1517" w:type="dxa"/>
          </w:tcPr>
          <w:p w:rsidR="009A15C6" w:rsidRPr="008D43BD" w:rsidRDefault="009A15C6" w:rsidP="000A11C1">
            <w:pPr>
              <w:pStyle w:val="Geenafstand"/>
              <w:jc w:val="center"/>
            </w:pPr>
            <w:r w:rsidRPr="008D43BD">
              <w:rPr>
                <w:color w:val="00B050"/>
                <w:sz w:val="22"/>
              </w:rPr>
              <w:t>√</w:t>
            </w:r>
          </w:p>
        </w:tc>
        <w:tc>
          <w:tcPr>
            <w:tcW w:w="1273" w:type="dxa"/>
          </w:tcPr>
          <w:p w:rsidR="009A15C6" w:rsidRPr="008D43BD" w:rsidRDefault="009A15C6" w:rsidP="000A11C1">
            <w:pPr>
              <w:pStyle w:val="Geenafstand"/>
              <w:jc w:val="center"/>
            </w:pPr>
            <w:r w:rsidRPr="008D43BD">
              <w:rPr>
                <w:color w:val="00B050"/>
                <w:sz w:val="22"/>
              </w:rPr>
              <w:t>√</w:t>
            </w:r>
          </w:p>
        </w:tc>
        <w:tc>
          <w:tcPr>
            <w:tcW w:w="1962" w:type="dxa"/>
          </w:tcPr>
          <w:p w:rsidR="009A15C6" w:rsidRPr="008D43BD" w:rsidRDefault="009A15C6" w:rsidP="000A11C1">
            <w:pPr>
              <w:pStyle w:val="Geenafstand"/>
              <w:jc w:val="center"/>
            </w:pPr>
            <w:r w:rsidRPr="008D43BD">
              <w:rPr>
                <w:color w:val="00B050"/>
                <w:sz w:val="22"/>
              </w:rPr>
              <w:t>√</w:t>
            </w:r>
          </w:p>
        </w:tc>
        <w:tc>
          <w:tcPr>
            <w:tcW w:w="1350" w:type="dxa"/>
          </w:tcPr>
          <w:p w:rsidR="009A15C6" w:rsidRPr="008D43BD" w:rsidRDefault="009A15C6" w:rsidP="000A11C1">
            <w:pPr>
              <w:pStyle w:val="Geenafstand"/>
              <w:jc w:val="center"/>
            </w:pPr>
            <w:r w:rsidRPr="008D43BD">
              <w:rPr>
                <w:color w:val="00B050"/>
                <w:sz w:val="22"/>
              </w:rPr>
              <w:t>√</w:t>
            </w:r>
          </w:p>
        </w:tc>
        <w:tc>
          <w:tcPr>
            <w:tcW w:w="935" w:type="dxa"/>
          </w:tcPr>
          <w:p w:rsidR="009A15C6" w:rsidRPr="008D43BD" w:rsidRDefault="009A15C6" w:rsidP="000A11C1">
            <w:pPr>
              <w:pStyle w:val="Geenafstand"/>
              <w:jc w:val="center"/>
            </w:pPr>
            <w:r w:rsidRPr="008D43BD">
              <w:rPr>
                <w:color w:val="FF0000"/>
                <w:sz w:val="22"/>
              </w:rPr>
              <w:t>X</w:t>
            </w:r>
          </w:p>
        </w:tc>
        <w:tc>
          <w:tcPr>
            <w:tcW w:w="1375" w:type="dxa"/>
            <w:tcBorders>
              <w:right w:val="single" w:sz="12" w:space="0" w:color="4F81BD"/>
            </w:tcBorders>
          </w:tcPr>
          <w:p w:rsidR="009A15C6" w:rsidRPr="008D43BD" w:rsidRDefault="009A15C6" w:rsidP="000A11C1">
            <w:pPr>
              <w:pStyle w:val="Geenafstand"/>
              <w:jc w:val="center"/>
            </w:pPr>
            <w:r w:rsidRPr="008D43BD">
              <w:rPr>
                <w:color w:val="00B050"/>
                <w:sz w:val="22"/>
              </w:rPr>
              <w:t>√</w:t>
            </w:r>
          </w:p>
        </w:tc>
        <w:tc>
          <w:tcPr>
            <w:tcW w:w="1129" w:type="dxa"/>
            <w:tcBorders>
              <w:left w:val="single" w:sz="12" w:space="0" w:color="4F81BD"/>
            </w:tcBorders>
          </w:tcPr>
          <w:p w:rsidR="009A15C6" w:rsidRPr="008D43BD" w:rsidRDefault="009A15C6" w:rsidP="000A11C1">
            <w:pPr>
              <w:pStyle w:val="Geenafstand"/>
              <w:jc w:val="center"/>
              <w:rPr>
                <w:b/>
              </w:rPr>
            </w:pPr>
            <w:r w:rsidRPr="008D43BD">
              <w:rPr>
                <w:b/>
              </w:rPr>
              <w:t xml:space="preserve">1 </w:t>
            </w:r>
            <w:r w:rsidRPr="008D43BD">
              <w:rPr>
                <w:b/>
                <w:color w:val="FF0000"/>
                <w:sz w:val="22"/>
              </w:rPr>
              <w:t>X</w:t>
            </w:r>
            <w:r w:rsidRPr="008D43BD">
              <w:rPr>
                <w:b/>
                <w:sz w:val="22"/>
              </w:rPr>
              <w:t xml:space="preserve"> / </w:t>
            </w:r>
            <w:r>
              <w:rPr>
                <w:b/>
                <w:sz w:val="22"/>
              </w:rPr>
              <w:t>5</w:t>
            </w:r>
            <w:r w:rsidRPr="008D43BD">
              <w:rPr>
                <w:b/>
                <w:sz w:val="22"/>
              </w:rPr>
              <w:t xml:space="preserve"> </w:t>
            </w:r>
            <w:r w:rsidRPr="008D43BD">
              <w:rPr>
                <w:b/>
                <w:color w:val="00B050"/>
                <w:sz w:val="22"/>
              </w:rPr>
              <w:t>√</w:t>
            </w:r>
          </w:p>
        </w:tc>
      </w:tr>
      <w:tr w:rsidR="009A15C6" w:rsidRPr="00DE4041" w:rsidTr="007D16A3">
        <w:tc>
          <w:tcPr>
            <w:tcW w:w="1139" w:type="dxa"/>
            <w:shd w:val="clear" w:color="auto" w:fill="D3DFEE"/>
          </w:tcPr>
          <w:p w:rsidR="009A15C6" w:rsidRPr="00DE4041" w:rsidRDefault="009A15C6" w:rsidP="000A11C1">
            <w:pPr>
              <w:pStyle w:val="Geenafstand"/>
              <w:rPr>
                <w:b/>
              </w:rPr>
            </w:pPr>
            <w:r w:rsidRPr="00DE4041">
              <w:rPr>
                <w:b/>
              </w:rPr>
              <w:t>Manier 5</w:t>
            </w:r>
          </w:p>
        </w:tc>
        <w:tc>
          <w:tcPr>
            <w:tcW w:w="1517" w:type="dxa"/>
            <w:shd w:val="clear" w:color="auto" w:fill="D3DFEE"/>
          </w:tcPr>
          <w:p w:rsidR="009A15C6" w:rsidRPr="008D43BD" w:rsidRDefault="009A15C6" w:rsidP="000A11C1">
            <w:pPr>
              <w:pStyle w:val="Geenafstand"/>
              <w:jc w:val="center"/>
            </w:pPr>
            <w:r w:rsidRPr="008D43BD">
              <w:rPr>
                <w:color w:val="FF0000"/>
                <w:sz w:val="22"/>
              </w:rPr>
              <w:t>X</w:t>
            </w:r>
          </w:p>
        </w:tc>
        <w:tc>
          <w:tcPr>
            <w:tcW w:w="1273" w:type="dxa"/>
            <w:shd w:val="clear" w:color="auto" w:fill="D3DFEE"/>
          </w:tcPr>
          <w:p w:rsidR="009A15C6" w:rsidRPr="008D43BD" w:rsidRDefault="009A15C6" w:rsidP="000A11C1">
            <w:pPr>
              <w:pStyle w:val="Geenafstand"/>
              <w:jc w:val="center"/>
            </w:pPr>
            <w:r w:rsidRPr="008D43BD">
              <w:rPr>
                <w:color w:val="FF0000"/>
                <w:sz w:val="22"/>
              </w:rPr>
              <w:t>X</w:t>
            </w:r>
          </w:p>
        </w:tc>
        <w:tc>
          <w:tcPr>
            <w:tcW w:w="1962" w:type="dxa"/>
            <w:shd w:val="clear" w:color="auto" w:fill="D3DFEE"/>
          </w:tcPr>
          <w:p w:rsidR="009A15C6" w:rsidRPr="008D43BD" w:rsidRDefault="009A15C6" w:rsidP="000A11C1">
            <w:pPr>
              <w:pStyle w:val="Geenafstand"/>
              <w:jc w:val="center"/>
            </w:pPr>
            <w:r w:rsidRPr="008D43BD">
              <w:t>n.v.t.</w:t>
            </w:r>
          </w:p>
        </w:tc>
        <w:tc>
          <w:tcPr>
            <w:tcW w:w="1350" w:type="dxa"/>
            <w:shd w:val="clear" w:color="auto" w:fill="D3DFEE"/>
          </w:tcPr>
          <w:p w:rsidR="009A15C6" w:rsidRPr="008D43BD" w:rsidRDefault="009A15C6" w:rsidP="000A11C1">
            <w:pPr>
              <w:pStyle w:val="Geenafstand"/>
              <w:jc w:val="center"/>
            </w:pPr>
            <w:r w:rsidRPr="008D43BD">
              <w:t>n.v.t.</w:t>
            </w:r>
          </w:p>
        </w:tc>
        <w:tc>
          <w:tcPr>
            <w:tcW w:w="935" w:type="dxa"/>
            <w:shd w:val="clear" w:color="auto" w:fill="D3DFEE"/>
          </w:tcPr>
          <w:p w:rsidR="009A15C6" w:rsidRPr="008D43BD" w:rsidRDefault="009A15C6" w:rsidP="000A11C1">
            <w:pPr>
              <w:pStyle w:val="Geenafstand"/>
              <w:jc w:val="center"/>
            </w:pPr>
            <w:r w:rsidRPr="008D43BD">
              <w:t>n.v.t.</w:t>
            </w:r>
          </w:p>
        </w:tc>
        <w:tc>
          <w:tcPr>
            <w:tcW w:w="1375" w:type="dxa"/>
            <w:tcBorders>
              <w:right w:val="single" w:sz="12" w:space="0" w:color="4F81BD"/>
            </w:tcBorders>
            <w:shd w:val="clear" w:color="auto" w:fill="D3DFEE"/>
          </w:tcPr>
          <w:p w:rsidR="009A15C6" w:rsidRPr="008D43BD" w:rsidRDefault="009A15C6" w:rsidP="000A11C1">
            <w:pPr>
              <w:pStyle w:val="Geenafstand"/>
              <w:jc w:val="center"/>
            </w:pPr>
            <w:r w:rsidRPr="008D43BD">
              <w:rPr>
                <w:color w:val="00B050"/>
                <w:sz w:val="22"/>
              </w:rPr>
              <w:t>√</w:t>
            </w:r>
          </w:p>
        </w:tc>
        <w:tc>
          <w:tcPr>
            <w:tcW w:w="1129" w:type="dxa"/>
            <w:tcBorders>
              <w:left w:val="single" w:sz="12" w:space="0" w:color="4F81BD"/>
            </w:tcBorders>
            <w:shd w:val="clear" w:color="auto" w:fill="D3DFEE"/>
          </w:tcPr>
          <w:p w:rsidR="009A15C6" w:rsidRPr="008D43BD" w:rsidRDefault="009A15C6" w:rsidP="000A11C1">
            <w:pPr>
              <w:pStyle w:val="Geenafstand"/>
              <w:jc w:val="center"/>
              <w:rPr>
                <w:b/>
              </w:rPr>
            </w:pPr>
            <w:r w:rsidRPr="008D43BD">
              <w:rPr>
                <w:b/>
              </w:rPr>
              <w:t xml:space="preserve">2 </w:t>
            </w:r>
            <w:r w:rsidRPr="008D43BD">
              <w:rPr>
                <w:b/>
                <w:color w:val="FF0000"/>
                <w:sz w:val="22"/>
              </w:rPr>
              <w:t>X</w:t>
            </w:r>
          </w:p>
        </w:tc>
      </w:tr>
    </w:tbl>
    <w:p w:rsidR="009A15C6" w:rsidRPr="000A11C1" w:rsidRDefault="009A15C6" w:rsidP="000A11C1">
      <w:pPr>
        <w:pStyle w:val="Geenafstand"/>
        <w:jc w:val="both"/>
        <w:rPr>
          <w:sz w:val="16"/>
          <w:szCs w:val="16"/>
        </w:rPr>
      </w:pPr>
      <w:r w:rsidRPr="000A11C1">
        <w:rPr>
          <w:sz w:val="16"/>
          <w:szCs w:val="16"/>
        </w:rPr>
        <w:t>Tabel 5.1 Verschillende manieren van verkoop in combinatie met de eisen vanuit Syntrus Achmea</w:t>
      </w:r>
    </w:p>
    <w:p w:rsidR="009A15C6" w:rsidRDefault="009A15C6" w:rsidP="000A11C1">
      <w:pPr>
        <w:pStyle w:val="Geenafstand"/>
        <w:jc w:val="both"/>
        <w:rPr>
          <w:szCs w:val="20"/>
        </w:rPr>
      </w:pPr>
    </w:p>
    <w:p w:rsidR="009A15C6" w:rsidRPr="00ED3D5E" w:rsidRDefault="009A15C6" w:rsidP="000A11C1">
      <w:pPr>
        <w:pStyle w:val="Geenafstand"/>
        <w:jc w:val="both"/>
        <w:rPr>
          <w:szCs w:val="20"/>
        </w:rPr>
      </w:pPr>
      <w:r w:rsidRPr="00ED3D5E">
        <w:rPr>
          <w:szCs w:val="20"/>
        </w:rPr>
        <w:t>Hieruit blijkt dat manier 4 ‘verkoop vanuit modules’ het beste is om in te zetten bij de verkoop van de handhavingdiensten. Het grote nadeel hierbij is wel dat het niet klantflexibel is, maar dit kan worden bereikt door manier 4 te combineren met manier 2. Dit houdt in dat een module uit verschillende blokken bestaat, waarbij de klant zelf kan kiezen of het de volledige module wil afnemen of een aantal diensten uit de betreffende module.</w:t>
      </w:r>
    </w:p>
    <w:p w:rsidR="009A15C6" w:rsidRPr="00ED3D5E" w:rsidRDefault="009A15C6" w:rsidP="000A11C1">
      <w:pPr>
        <w:pStyle w:val="Geenafstand"/>
        <w:jc w:val="both"/>
        <w:rPr>
          <w:szCs w:val="20"/>
        </w:rPr>
      </w:pPr>
    </w:p>
    <w:p w:rsidR="009A15C6" w:rsidRPr="00ED3D5E" w:rsidRDefault="009A15C6" w:rsidP="000A11C1">
      <w:pPr>
        <w:pStyle w:val="Geenafstand"/>
        <w:jc w:val="both"/>
        <w:rPr>
          <w:szCs w:val="20"/>
        </w:rPr>
      </w:pPr>
      <w:r>
        <w:rPr>
          <w:szCs w:val="20"/>
        </w:rPr>
        <w:t>Het is wel belangrijk dat bij de dienstverlening een logisch onderscheid wordt gemaakt in modules. Er moet dus worden onderzocht welke diensten bij elkaar in een module horen en hoeveel modules er uiteindelijk aangeboden gaan worden.</w:t>
      </w:r>
    </w:p>
    <w:p w:rsidR="009A15C6" w:rsidRPr="00ED3D5E" w:rsidRDefault="009A15C6" w:rsidP="000A11C1">
      <w:pPr>
        <w:pStyle w:val="Geenafstand"/>
        <w:jc w:val="both"/>
        <w:rPr>
          <w:szCs w:val="20"/>
        </w:rPr>
      </w:pPr>
    </w:p>
    <w:p w:rsidR="009A15C6" w:rsidRPr="00ED3D5E" w:rsidRDefault="009A15C6" w:rsidP="000A11C1">
      <w:pPr>
        <w:pStyle w:val="Geenafstand"/>
        <w:jc w:val="both"/>
        <w:rPr>
          <w:i/>
          <w:szCs w:val="20"/>
        </w:rPr>
      </w:pPr>
      <w:r w:rsidRPr="00ED3D5E">
        <w:rPr>
          <w:i/>
          <w:szCs w:val="20"/>
        </w:rPr>
        <w:t>Overzicht &amp; onderscheid voor huidige klanten</w:t>
      </w:r>
    </w:p>
    <w:p w:rsidR="009A15C6" w:rsidRDefault="009A15C6" w:rsidP="000A11C1">
      <w:pPr>
        <w:pStyle w:val="Geenafstand"/>
        <w:jc w:val="both"/>
        <w:rPr>
          <w:szCs w:val="20"/>
        </w:rPr>
      </w:pPr>
      <w:r w:rsidRPr="00ED3D5E">
        <w:rPr>
          <w:szCs w:val="20"/>
        </w:rPr>
        <w:t>Voor communicatie met de huidige klanten kunnen de blokken groen worden gekleurd als de dienst al wordt afgenomen en rood worden gekleurd bij de diensten die nog afgenomen kunnen worden. Als dit overzicht regelmatig per jaar wordt laten zien, blijft helder wat de klanten afnemen, welke diensten nog afgenomen kunnen worden en voor welke diensten extra betaald moet worden. Hiermee wordt ook gewaarborgd dat de dienstverlening van Syntrus Achmea duidelijk is en blijft voor de klanten. Een positief gevolg van deze transparantie is dat het vertrouwen stijgt van de klanten.</w:t>
      </w:r>
      <w:r>
        <w:rPr>
          <w:szCs w:val="20"/>
        </w:rPr>
        <w:t xml:space="preserve"> Transparantie betekent dat een bedrijf in alle openheid informatie verstrekt over de, in dit geval, gevoerde dienstverlening</w:t>
      </w:r>
      <w:r>
        <w:rPr>
          <w:rStyle w:val="Voetnootmarkering"/>
          <w:szCs w:val="20"/>
        </w:rPr>
        <w:footnoteReference w:id="83"/>
      </w:r>
      <w:r>
        <w:rPr>
          <w:szCs w:val="20"/>
        </w:rPr>
        <w:t>. Het zorgt voor vertrouwen, stabiliteit en mogelijkheid tot verantwoording.</w:t>
      </w:r>
    </w:p>
    <w:p w:rsidR="009A15C6" w:rsidRDefault="009A15C6" w:rsidP="000A11C1">
      <w:pPr>
        <w:pStyle w:val="Kop3"/>
        <w:spacing w:line="240" w:lineRule="auto"/>
      </w:pPr>
      <w:r>
        <w:br w:type="page"/>
      </w:r>
      <w:r>
        <w:lastRenderedPageBreak/>
        <w:t>5.4.3 Voorbeeld van manier van verkoop vanuit modules &amp; blokken</w:t>
      </w:r>
    </w:p>
    <w:p w:rsidR="009A15C6" w:rsidRDefault="009A15C6" w:rsidP="000A11C1">
      <w:pPr>
        <w:pStyle w:val="Geenafstand"/>
      </w:pPr>
    </w:p>
    <w:p w:rsidR="009A15C6" w:rsidRDefault="00A31885" w:rsidP="000A11C1">
      <w:pPr>
        <w:pStyle w:val="Geenafstand"/>
      </w:pPr>
      <w:r w:rsidRPr="00A31885">
        <w:rPr>
          <w:noProof/>
          <w:lang w:eastAsia="nl-NL"/>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49" type="#_x0000_t16" style="position:absolute;margin-left:1in;margin-top:1.4pt;width:106.4pt;height:98.8pt;z-index:251663360;mso-wrap-style:none;v-text-anchor:middle" fillcolor="#4f81bd" strokecolor="#f2f2f2" strokeweight="3pt">
            <v:shadow on="t" type="perspective" color="#243f60" opacity=".5" offset="1pt" offset2="-1pt"/>
            <v:textbox style="mso-next-textbox:#_x0000_s1049">
              <w:txbxContent>
                <w:p w:rsidR="009A15C6" w:rsidRDefault="009A15C6" w:rsidP="00C40683">
                  <w:pPr>
                    <w:pStyle w:val="Geenafstand"/>
                    <w:jc w:val="center"/>
                    <w:rPr>
                      <w:color w:val="FFFFFF"/>
                      <w:sz w:val="22"/>
                    </w:rPr>
                  </w:pPr>
                </w:p>
                <w:p w:rsidR="009A15C6" w:rsidRPr="00C40683" w:rsidRDefault="009A15C6" w:rsidP="00C40683">
                  <w:pPr>
                    <w:pStyle w:val="Geenafstand"/>
                    <w:jc w:val="center"/>
                    <w:rPr>
                      <w:color w:val="FFFFFF"/>
                      <w:sz w:val="22"/>
                    </w:rPr>
                  </w:pPr>
                  <w:r w:rsidRPr="00C40683">
                    <w:rPr>
                      <w:color w:val="FFFFFF"/>
                      <w:sz w:val="22"/>
                    </w:rPr>
                    <w:t>Bestands</w:t>
                  </w:r>
                  <w:r>
                    <w:rPr>
                      <w:color w:val="FFFFFF"/>
                      <w:sz w:val="22"/>
                    </w:rPr>
                    <w:t>-</w:t>
                  </w:r>
                </w:p>
                <w:p w:rsidR="009A15C6" w:rsidRPr="00C40683" w:rsidRDefault="009A15C6" w:rsidP="00C40683">
                  <w:pPr>
                    <w:pStyle w:val="Geenafstand"/>
                    <w:jc w:val="center"/>
                    <w:rPr>
                      <w:color w:val="FFFFFF"/>
                      <w:sz w:val="22"/>
                    </w:rPr>
                  </w:pPr>
                  <w:r w:rsidRPr="00C40683">
                    <w:rPr>
                      <w:color w:val="FFFFFF"/>
                      <w:sz w:val="22"/>
                    </w:rPr>
                    <w:t>Vergelijkingen</w:t>
                  </w:r>
                </w:p>
                <w:p w:rsidR="009A15C6" w:rsidRPr="00C40683" w:rsidRDefault="009A15C6" w:rsidP="00C40683">
                  <w:pPr>
                    <w:pStyle w:val="Geenafstand"/>
                    <w:jc w:val="center"/>
                    <w:rPr>
                      <w:color w:val="FFFFFF"/>
                      <w:sz w:val="22"/>
                    </w:rPr>
                  </w:pPr>
                  <w:r w:rsidRPr="00C40683">
                    <w:rPr>
                      <w:color w:val="FFFFFF"/>
                      <w:sz w:val="22"/>
                    </w:rPr>
                    <w:t>UWV</w:t>
                  </w:r>
                </w:p>
              </w:txbxContent>
            </v:textbox>
          </v:shape>
        </w:pict>
      </w:r>
      <w:r w:rsidRPr="00A31885">
        <w:rPr>
          <w:noProof/>
          <w:lang w:eastAsia="nl-NL"/>
        </w:rPr>
        <w:pict>
          <v:shape id="_x0000_s1050" type="#_x0000_t16" style="position:absolute;margin-left:171pt;margin-top:1.4pt;width:108pt;height:98.8pt;z-index:251664384;v-text-anchor:middle" fillcolor="#4f81bd" strokecolor="#f2f2f2" strokeweight="3pt">
            <v:shadow on="t" type="perspective" color="#243f60" opacity=".5" offset="1pt" offset2="-1pt"/>
            <v:textbox style="mso-next-textbox:#_x0000_s1050">
              <w:txbxContent>
                <w:p w:rsidR="009A15C6" w:rsidRDefault="009A15C6" w:rsidP="00C40683">
                  <w:pPr>
                    <w:pStyle w:val="Geenafstand"/>
                    <w:jc w:val="center"/>
                    <w:rPr>
                      <w:color w:val="FFFFFF"/>
                      <w:sz w:val="22"/>
                    </w:rPr>
                  </w:pPr>
                </w:p>
                <w:p w:rsidR="009A15C6" w:rsidRPr="00C40683" w:rsidRDefault="009A15C6" w:rsidP="00C40683">
                  <w:pPr>
                    <w:pStyle w:val="Geenafstand"/>
                    <w:jc w:val="center"/>
                    <w:rPr>
                      <w:color w:val="FFFFFF"/>
                      <w:sz w:val="22"/>
                    </w:rPr>
                  </w:pPr>
                  <w:r w:rsidRPr="00C40683">
                    <w:rPr>
                      <w:color w:val="FFFFFF"/>
                      <w:sz w:val="22"/>
                    </w:rPr>
                    <w:t>Internet</w:t>
                  </w:r>
                </w:p>
                <w:p w:rsidR="009A15C6" w:rsidRPr="00C40683" w:rsidRDefault="009A15C6" w:rsidP="00C40683">
                  <w:pPr>
                    <w:pStyle w:val="Geenafstand"/>
                    <w:jc w:val="center"/>
                    <w:rPr>
                      <w:color w:val="FFFFFF"/>
                      <w:sz w:val="22"/>
                    </w:rPr>
                  </w:pPr>
                  <w:r w:rsidRPr="00C40683">
                    <w:rPr>
                      <w:color w:val="FFFFFF"/>
                      <w:sz w:val="22"/>
                    </w:rPr>
                    <w:t>onderzoek</w:t>
                  </w:r>
                </w:p>
              </w:txbxContent>
            </v:textbox>
          </v:shape>
        </w:pict>
      </w:r>
      <w:r w:rsidRPr="00A31885">
        <w:rPr>
          <w:noProof/>
          <w:lang w:eastAsia="nl-NL"/>
        </w:rPr>
        <w:pict>
          <v:shape id="_x0000_s1051" type="#_x0000_t16" style="position:absolute;margin-left:270pt;margin-top:1.4pt;width:108pt;height:98.8pt;z-index:251665408;v-text-anchor:middle" fillcolor="#4f81bd" strokecolor="#f2f2f2" strokeweight="3pt">
            <v:shadow on="t" type="perspective" color="#243f60" opacity=".5" offset="1pt" offset2="-1pt"/>
            <v:textbox style="mso-next-textbox:#_x0000_s1051">
              <w:txbxContent>
                <w:p w:rsidR="009A15C6" w:rsidRDefault="009A15C6" w:rsidP="00C40683">
                  <w:pPr>
                    <w:pStyle w:val="Geenafstand"/>
                    <w:jc w:val="center"/>
                    <w:rPr>
                      <w:color w:val="FFFFFF"/>
                      <w:sz w:val="22"/>
                    </w:rPr>
                  </w:pPr>
                </w:p>
                <w:p w:rsidR="009A15C6" w:rsidRPr="00C40683" w:rsidRDefault="009A15C6" w:rsidP="00C40683">
                  <w:pPr>
                    <w:pStyle w:val="Geenafstand"/>
                    <w:jc w:val="center"/>
                    <w:rPr>
                      <w:color w:val="FFFFFF"/>
                      <w:sz w:val="22"/>
                    </w:rPr>
                  </w:pPr>
                  <w:r w:rsidRPr="00C40683">
                    <w:rPr>
                      <w:color w:val="FFFFFF"/>
                      <w:sz w:val="22"/>
                    </w:rPr>
                    <w:t>Beheer</w:t>
                  </w:r>
                </w:p>
                <w:p w:rsidR="009A15C6" w:rsidRPr="00C40683" w:rsidRDefault="009A15C6" w:rsidP="00C40683">
                  <w:pPr>
                    <w:pStyle w:val="Geenafstand"/>
                    <w:jc w:val="center"/>
                    <w:rPr>
                      <w:color w:val="FFFFFF"/>
                      <w:sz w:val="22"/>
                    </w:rPr>
                  </w:pPr>
                  <w:r w:rsidRPr="00C40683">
                    <w:rPr>
                      <w:color w:val="FFFFFF"/>
                      <w:sz w:val="22"/>
                    </w:rPr>
                    <w:t>werkgevers</w:t>
                  </w:r>
                </w:p>
                <w:p w:rsidR="009A15C6" w:rsidRPr="00C40683" w:rsidRDefault="009A15C6" w:rsidP="00C40683">
                  <w:pPr>
                    <w:pStyle w:val="Geenafstand"/>
                    <w:jc w:val="center"/>
                    <w:rPr>
                      <w:color w:val="FFFFFF"/>
                      <w:sz w:val="22"/>
                    </w:rPr>
                  </w:pPr>
                  <w:r w:rsidRPr="00C40683">
                    <w:rPr>
                      <w:color w:val="FFFFFF"/>
                      <w:sz w:val="22"/>
                    </w:rPr>
                    <w:t>administratie</w:t>
                  </w:r>
                </w:p>
              </w:txbxContent>
            </v:textbox>
          </v:shape>
        </w:pict>
      </w:r>
      <w:r w:rsidRPr="00A31885">
        <w:rPr>
          <w:noProof/>
          <w:lang w:eastAsia="nl-NL"/>
        </w:rPr>
        <w:pict>
          <v:shape id="_x0000_s1052" type="#_x0000_t16" style="position:absolute;margin-left:369pt;margin-top:1.4pt;width:108pt;height:98.8pt;z-index:251666432;v-text-anchor:middle" fillcolor="#4f81bd" strokecolor="#f2f2f2" strokeweight="3pt">
            <v:shadow on="t" type="perspective" color="#243f60" opacity=".5" offset="1pt" offset2="-1pt"/>
            <v:textbox style="mso-next-textbox:#_x0000_s1052">
              <w:txbxContent>
                <w:p w:rsidR="009A15C6" w:rsidRDefault="009A15C6" w:rsidP="00C40683">
                  <w:pPr>
                    <w:pStyle w:val="Geenafstand"/>
                    <w:jc w:val="center"/>
                    <w:rPr>
                      <w:color w:val="FFFFFF"/>
                      <w:sz w:val="22"/>
                    </w:rPr>
                  </w:pPr>
                </w:p>
                <w:p w:rsidR="009A15C6" w:rsidRPr="00C40683" w:rsidRDefault="009A15C6" w:rsidP="00C40683">
                  <w:pPr>
                    <w:pStyle w:val="Geenafstand"/>
                    <w:jc w:val="center"/>
                    <w:rPr>
                      <w:color w:val="FFFFFF"/>
                      <w:sz w:val="22"/>
                    </w:rPr>
                  </w:pPr>
                  <w:r w:rsidRPr="00C40683">
                    <w:rPr>
                      <w:color w:val="FFFFFF"/>
                      <w:sz w:val="22"/>
                    </w:rPr>
                    <w:t>Onderzoek</w:t>
                  </w:r>
                </w:p>
                <w:p w:rsidR="009A15C6" w:rsidRPr="00C40683" w:rsidRDefault="009A15C6" w:rsidP="00C40683">
                  <w:pPr>
                    <w:pStyle w:val="Geenafstand"/>
                    <w:jc w:val="center"/>
                    <w:rPr>
                      <w:color w:val="FFFFFF"/>
                      <w:sz w:val="22"/>
                    </w:rPr>
                  </w:pPr>
                  <w:r w:rsidRPr="00C40683">
                    <w:rPr>
                      <w:color w:val="FFFFFF"/>
                      <w:sz w:val="22"/>
                    </w:rPr>
                    <w:t>werkingsfeer</w:t>
                  </w:r>
                </w:p>
              </w:txbxContent>
            </v:textbox>
          </v:shape>
        </w:pict>
      </w:r>
    </w:p>
    <w:p w:rsidR="009A15C6" w:rsidRPr="003B5792" w:rsidRDefault="009A15C6" w:rsidP="000A11C1">
      <w:pPr>
        <w:pStyle w:val="Geenafstand"/>
        <w:rPr>
          <w:b/>
          <w:sz w:val="22"/>
        </w:rPr>
      </w:pPr>
      <w:r w:rsidRPr="003B5792">
        <w:rPr>
          <w:b/>
          <w:sz w:val="22"/>
        </w:rPr>
        <w:t>Module 1</w:t>
      </w:r>
    </w:p>
    <w:p w:rsidR="009A15C6" w:rsidRDefault="009A15C6" w:rsidP="000A11C1">
      <w:pPr>
        <w:pStyle w:val="Geenafstand"/>
      </w:pPr>
    </w:p>
    <w:p w:rsidR="009A15C6" w:rsidRDefault="009A15C6" w:rsidP="000A11C1">
      <w:pPr>
        <w:pStyle w:val="Geenafstand"/>
      </w:pPr>
    </w:p>
    <w:p w:rsidR="009A15C6" w:rsidRDefault="009A15C6" w:rsidP="000A11C1">
      <w:pPr>
        <w:pStyle w:val="Geenafstand"/>
      </w:pPr>
    </w:p>
    <w:p w:rsidR="009A15C6" w:rsidRDefault="009A15C6" w:rsidP="000A11C1">
      <w:pPr>
        <w:pStyle w:val="Geenafstand"/>
      </w:pPr>
    </w:p>
    <w:p w:rsidR="009A15C6" w:rsidRDefault="009A15C6" w:rsidP="000A11C1">
      <w:pPr>
        <w:pStyle w:val="Geenafstand"/>
      </w:pPr>
    </w:p>
    <w:p w:rsidR="009A15C6" w:rsidRDefault="009A15C6" w:rsidP="000A11C1">
      <w:pPr>
        <w:pStyle w:val="Geenafstand"/>
      </w:pPr>
    </w:p>
    <w:p w:rsidR="009A15C6" w:rsidRDefault="009A15C6" w:rsidP="000A11C1">
      <w:pPr>
        <w:pStyle w:val="Geenafstand"/>
      </w:pPr>
    </w:p>
    <w:p w:rsidR="009A15C6" w:rsidRDefault="009A15C6" w:rsidP="000A11C1">
      <w:pPr>
        <w:pStyle w:val="Geenafstand"/>
      </w:pPr>
    </w:p>
    <w:p w:rsidR="009A15C6" w:rsidRDefault="00A31885" w:rsidP="000A11C1">
      <w:pPr>
        <w:pStyle w:val="Geenafstand"/>
      </w:pPr>
      <w:r w:rsidRPr="00A31885">
        <w:rPr>
          <w:noProof/>
          <w:lang w:eastAsia="nl-NL"/>
        </w:rPr>
        <w:pict>
          <v:shape id="_x0000_s1053" type="#_x0000_t16" style="position:absolute;margin-left:63pt;margin-top:3.75pt;width:106.4pt;height:98.8pt;z-index:251667456;mso-wrap-style:none;v-text-anchor:middle" fillcolor="#4f81bd" strokecolor="#f2f2f2" strokeweight="3pt">
            <v:shadow on="t" type="perspective" color="#243f60" opacity=".5" offset="1pt" offset2="-1pt"/>
            <v:textbox style="mso-next-textbox:#_x0000_s1053">
              <w:txbxContent>
                <w:p w:rsidR="009A15C6" w:rsidRDefault="009A15C6" w:rsidP="00C40683">
                  <w:pPr>
                    <w:pStyle w:val="Geenafstand"/>
                    <w:jc w:val="center"/>
                    <w:rPr>
                      <w:color w:val="FFFFFF"/>
                      <w:sz w:val="22"/>
                    </w:rPr>
                  </w:pPr>
                </w:p>
                <w:p w:rsidR="009A15C6" w:rsidRPr="00C40683" w:rsidRDefault="009A15C6" w:rsidP="00C40683">
                  <w:pPr>
                    <w:pStyle w:val="Geenafstand"/>
                    <w:jc w:val="center"/>
                    <w:rPr>
                      <w:color w:val="FFFFFF"/>
                      <w:sz w:val="22"/>
                    </w:rPr>
                  </w:pPr>
                  <w:r w:rsidRPr="00C40683">
                    <w:rPr>
                      <w:color w:val="FFFFFF"/>
                      <w:sz w:val="22"/>
                    </w:rPr>
                    <w:t>Bestands</w:t>
                  </w:r>
                  <w:r>
                    <w:rPr>
                      <w:color w:val="FFFFFF"/>
                      <w:sz w:val="22"/>
                    </w:rPr>
                    <w:t>-</w:t>
                  </w:r>
                </w:p>
                <w:p w:rsidR="009A15C6" w:rsidRPr="00C40683" w:rsidRDefault="009A15C6" w:rsidP="00C40683">
                  <w:pPr>
                    <w:pStyle w:val="Geenafstand"/>
                    <w:jc w:val="center"/>
                    <w:rPr>
                      <w:color w:val="FFFFFF"/>
                      <w:sz w:val="22"/>
                    </w:rPr>
                  </w:pPr>
                  <w:r w:rsidRPr="00C40683">
                    <w:rPr>
                      <w:color w:val="FFFFFF"/>
                      <w:sz w:val="22"/>
                    </w:rPr>
                    <w:t>Vergelijkingen</w:t>
                  </w:r>
                </w:p>
                <w:p w:rsidR="009A15C6" w:rsidRPr="00C40683" w:rsidRDefault="009A15C6" w:rsidP="00C40683">
                  <w:pPr>
                    <w:pStyle w:val="Geenafstand"/>
                    <w:jc w:val="center"/>
                    <w:rPr>
                      <w:color w:val="FFFFFF"/>
                      <w:sz w:val="22"/>
                    </w:rPr>
                  </w:pPr>
                  <w:r w:rsidRPr="00C40683">
                    <w:rPr>
                      <w:color w:val="FFFFFF"/>
                      <w:sz w:val="22"/>
                    </w:rPr>
                    <w:t>overig</w:t>
                  </w:r>
                </w:p>
              </w:txbxContent>
            </v:textbox>
          </v:shape>
        </w:pict>
      </w:r>
      <w:r w:rsidRPr="00A31885">
        <w:rPr>
          <w:noProof/>
          <w:lang w:eastAsia="nl-NL"/>
        </w:rPr>
        <w:pict>
          <v:shape id="_x0000_s1054" type="#_x0000_t16" style="position:absolute;margin-left:162pt;margin-top:3.75pt;width:108pt;height:101.3pt;z-index:251668480;v-text-anchor:middle" fillcolor="#4f81bd" strokecolor="#f2f2f2" strokeweight="3pt">
            <v:shadow on="t" type="perspective" color="#243f60" opacity=".5" offset="1pt" offset2="-1pt"/>
            <v:textbox style="mso-next-textbox:#_x0000_s1054">
              <w:txbxContent>
                <w:p w:rsidR="009A15C6" w:rsidRPr="009F50E3" w:rsidRDefault="009A15C6" w:rsidP="009F50E3">
                  <w:pPr>
                    <w:pStyle w:val="Geenafstand"/>
                    <w:jc w:val="center"/>
                    <w:rPr>
                      <w:color w:val="FFFFFF"/>
                      <w:sz w:val="22"/>
                    </w:rPr>
                  </w:pPr>
                  <w:r w:rsidRPr="009F50E3">
                    <w:rPr>
                      <w:color w:val="FFFFFF"/>
                      <w:sz w:val="22"/>
                    </w:rPr>
                    <w:t>Controle bedrijven</w:t>
                  </w:r>
                </w:p>
                <w:p w:rsidR="009A15C6" w:rsidRPr="009F50E3" w:rsidRDefault="009A15C6" w:rsidP="009F50E3">
                  <w:pPr>
                    <w:pStyle w:val="Geenafstand"/>
                    <w:jc w:val="center"/>
                    <w:rPr>
                      <w:color w:val="FFFFFF"/>
                      <w:sz w:val="22"/>
                    </w:rPr>
                  </w:pPr>
                  <w:r w:rsidRPr="009F50E3">
                    <w:rPr>
                      <w:color w:val="FFFFFF"/>
                      <w:sz w:val="22"/>
                    </w:rPr>
                    <w:t>Zonder</w:t>
                  </w:r>
                </w:p>
                <w:p w:rsidR="009A15C6" w:rsidRPr="009F50E3" w:rsidRDefault="009A15C6" w:rsidP="009F50E3">
                  <w:pPr>
                    <w:pStyle w:val="Geenafstand"/>
                    <w:jc w:val="center"/>
                    <w:rPr>
                      <w:color w:val="FFFFFF"/>
                      <w:sz w:val="22"/>
                    </w:rPr>
                  </w:pPr>
                  <w:r w:rsidRPr="009F50E3">
                    <w:rPr>
                      <w:color w:val="FFFFFF"/>
                      <w:sz w:val="22"/>
                    </w:rPr>
                    <w:t>personeel</w:t>
                  </w:r>
                </w:p>
              </w:txbxContent>
            </v:textbox>
          </v:shape>
        </w:pict>
      </w:r>
      <w:r w:rsidRPr="00A31885">
        <w:rPr>
          <w:noProof/>
          <w:lang w:eastAsia="nl-NL"/>
        </w:rPr>
        <w:pict>
          <v:shape id="_x0000_s1055" type="#_x0000_t16" style="position:absolute;margin-left:261pt;margin-top:3.75pt;width:108pt;height:98.8pt;z-index:251669504;v-text-anchor:middle" fillcolor="#4f81bd" strokecolor="#f2f2f2" strokeweight="3pt">
            <v:shadow on="t" type="perspective" color="#243f60" opacity=".5" offset="1pt" offset2="-1pt"/>
            <v:textbox style="mso-next-textbox:#_x0000_s1055">
              <w:txbxContent>
                <w:p w:rsidR="009A15C6" w:rsidRPr="009F50E3" w:rsidRDefault="009A15C6" w:rsidP="009F50E3">
                  <w:pPr>
                    <w:pStyle w:val="Geenafstand"/>
                    <w:jc w:val="center"/>
                    <w:rPr>
                      <w:color w:val="FFFFFF"/>
                      <w:sz w:val="22"/>
                    </w:rPr>
                  </w:pPr>
                  <w:r w:rsidRPr="009F50E3">
                    <w:rPr>
                      <w:color w:val="FFFFFF"/>
                      <w:sz w:val="22"/>
                    </w:rPr>
                    <w:t>Actief niet</w:t>
                  </w:r>
                </w:p>
                <w:p w:rsidR="009A15C6" w:rsidRPr="009F50E3" w:rsidRDefault="009A15C6" w:rsidP="009F50E3">
                  <w:pPr>
                    <w:pStyle w:val="Geenafstand"/>
                    <w:jc w:val="center"/>
                    <w:rPr>
                      <w:color w:val="FFFFFF"/>
                      <w:sz w:val="22"/>
                    </w:rPr>
                  </w:pPr>
                  <w:r w:rsidRPr="009F50E3">
                    <w:rPr>
                      <w:color w:val="FFFFFF"/>
                      <w:sz w:val="22"/>
                    </w:rPr>
                    <w:t>aangesloten</w:t>
                  </w:r>
                </w:p>
                <w:p w:rsidR="009A15C6" w:rsidRPr="009F50E3" w:rsidRDefault="009A15C6" w:rsidP="009F50E3">
                  <w:pPr>
                    <w:pStyle w:val="Geenafstand"/>
                    <w:jc w:val="center"/>
                    <w:rPr>
                      <w:color w:val="FFFFFF"/>
                      <w:sz w:val="22"/>
                    </w:rPr>
                  </w:pPr>
                  <w:r w:rsidRPr="009F50E3">
                    <w:rPr>
                      <w:color w:val="FFFFFF"/>
                      <w:sz w:val="22"/>
                    </w:rPr>
                    <w:t>bedrijven</w:t>
                  </w:r>
                </w:p>
                <w:p w:rsidR="009A15C6" w:rsidRPr="009F50E3" w:rsidRDefault="009A15C6" w:rsidP="009F50E3">
                  <w:pPr>
                    <w:pStyle w:val="Geenafstand"/>
                    <w:jc w:val="center"/>
                    <w:rPr>
                      <w:rFonts w:cs="Arial"/>
                      <w:color w:val="FFFFFF"/>
                      <w:sz w:val="22"/>
                    </w:rPr>
                  </w:pPr>
                  <w:r w:rsidRPr="009F50E3">
                    <w:rPr>
                      <w:rFonts w:cs="Arial"/>
                      <w:color w:val="FFFFFF"/>
                      <w:sz w:val="22"/>
                    </w:rPr>
                    <w:t>opsporen</w:t>
                  </w:r>
                </w:p>
              </w:txbxContent>
            </v:textbox>
          </v:shape>
        </w:pict>
      </w:r>
      <w:r w:rsidRPr="00A31885">
        <w:rPr>
          <w:noProof/>
          <w:lang w:eastAsia="nl-NL"/>
        </w:rPr>
        <w:pict>
          <v:shape id="_x0000_s1056" type="#_x0000_t16" style="position:absolute;margin-left:5in;margin-top:3.75pt;width:108pt;height:98.8pt;z-index:251670528;v-text-anchor:middle" fillcolor="#4f81bd" strokecolor="#f2f2f2" strokeweight="3pt">
            <v:shadow on="t" type="perspective" color="#243f60" opacity=".5" offset="1pt" offset2="-1pt"/>
            <v:textbox style="mso-next-textbox:#_x0000_s1056">
              <w:txbxContent>
                <w:p w:rsidR="009A15C6" w:rsidRPr="009F50E3" w:rsidRDefault="009A15C6" w:rsidP="009F50E3">
                  <w:pPr>
                    <w:pStyle w:val="Geenafstand"/>
                    <w:jc w:val="center"/>
                    <w:rPr>
                      <w:rFonts w:cs="Arial"/>
                      <w:color w:val="FFFFFF"/>
                      <w:sz w:val="22"/>
                    </w:rPr>
                  </w:pPr>
                  <w:r w:rsidRPr="009F50E3">
                    <w:rPr>
                      <w:rFonts w:cs="Arial"/>
                      <w:color w:val="FFFFFF"/>
                      <w:sz w:val="22"/>
                    </w:rPr>
                    <w:t>Actief niet</w:t>
                  </w:r>
                </w:p>
                <w:p w:rsidR="009A15C6" w:rsidRPr="009F50E3" w:rsidRDefault="009A15C6" w:rsidP="009F50E3">
                  <w:pPr>
                    <w:pStyle w:val="Geenafstand"/>
                    <w:jc w:val="center"/>
                    <w:rPr>
                      <w:rFonts w:cs="Arial"/>
                      <w:color w:val="FFFFFF"/>
                      <w:sz w:val="22"/>
                    </w:rPr>
                  </w:pPr>
                  <w:r w:rsidRPr="009F50E3">
                    <w:rPr>
                      <w:rFonts w:cs="Arial"/>
                      <w:color w:val="FFFFFF"/>
                      <w:sz w:val="22"/>
                    </w:rPr>
                    <w:t>aangesloten</w:t>
                  </w:r>
                </w:p>
                <w:p w:rsidR="009A15C6" w:rsidRPr="009F50E3" w:rsidRDefault="009A15C6" w:rsidP="009F50E3">
                  <w:pPr>
                    <w:pStyle w:val="Geenafstand"/>
                    <w:jc w:val="center"/>
                    <w:rPr>
                      <w:rFonts w:cs="Arial"/>
                      <w:color w:val="FFFFFF"/>
                      <w:sz w:val="22"/>
                    </w:rPr>
                  </w:pPr>
                  <w:r w:rsidRPr="009F50E3">
                    <w:rPr>
                      <w:rFonts w:cs="Arial"/>
                      <w:color w:val="FFFFFF"/>
                      <w:sz w:val="22"/>
                    </w:rPr>
                    <w:t>buitenlandse</w:t>
                  </w:r>
                </w:p>
                <w:p w:rsidR="009A15C6" w:rsidRPr="009F50E3" w:rsidRDefault="009A15C6" w:rsidP="009F50E3">
                  <w:pPr>
                    <w:pStyle w:val="Geenafstand"/>
                    <w:jc w:val="center"/>
                    <w:rPr>
                      <w:color w:val="FFFFFF"/>
                      <w:sz w:val="22"/>
                    </w:rPr>
                  </w:pPr>
                  <w:r w:rsidRPr="009F50E3">
                    <w:rPr>
                      <w:color w:val="FFFFFF"/>
                      <w:sz w:val="22"/>
                    </w:rPr>
                    <w:t>bedrijven</w:t>
                  </w:r>
                </w:p>
                <w:p w:rsidR="009A15C6" w:rsidRPr="009F50E3" w:rsidRDefault="009A15C6" w:rsidP="009F50E3">
                  <w:pPr>
                    <w:pStyle w:val="Geenafstand"/>
                    <w:jc w:val="center"/>
                    <w:rPr>
                      <w:color w:val="FFFFFF"/>
                      <w:sz w:val="22"/>
                    </w:rPr>
                  </w:pPr>
                  <w:r w:rsidRPr="009F50E3">
                    <w:rPr>
                      <w:color w:val="FFFFFF"/>
                      <w:sz w:val="22"/>
                    </w:rPr>
                    <w:t>opsporen</w:t>
                  </w:r>
                </w:p>
              </w:txbxContent>
            </v:textbox>
          </v:shape>
        </w:pict>
      </w:r>
    </w:p>
    <w:p w:rsidR="009A15C6" w:rsidRPr="003B5792" w:rsidRDefault="009A15C6" w:rsidP="000A11C1">
      <w:pPr>
        <w:pStyle w:val="Geenafstand"/>
        <w:rPr>
          <w:sz w:val="22"/>
        </w:rPr>
      </w:pPr>
      <w:r w:rsidRPr="003B5792">
        <w:rPr>
          <w:b/>
          <w:sz w:val="22"/>
        </w:rPr>
        <w:t xml:space="preserve">Module </w:t>
      </w:r>
      <w:r>
        <w:rPr>
          <w:b/>
          <w:sz w:val="22"/>
        </w:rPr>
        <w:t>2</w:t>
      </w:r>
    </w:p>
    <w:p w:rsidR="009A15C6" w:rsidRDefault="009A15C6" w:rsidP="000A11C1">
      <w:pPr>
        <w:pStyle w:val="Geenafstand"/>
      </w:pPr>
    </w:p>
    <w:p w:rsidR="009A15C6" w:rsidRDefault="009A15C6" w:rsidP="000A11C1">
      <w:pPr>
        <w:pStyle w:val="Geenafstand"/>
      </w:pPr>
    </w:p>
    <w:p w:rsidR="009A15C6" w:rsidRDefault="009A15C6" w:rsidP="000A11C1">
      <w:pPr>
        <w:pStyle w:val="Geenafstand"/>
      </w:pPr>
    </w:p>
    <w:p w:rsidR="009A15C6" w:rsidRDefault="009A15C6" w:rsidP="000A11C1">
      <w:pPr>
        <w:pStyle w:val="Geenafstand"/>
      </w:pPr>
    </w:p>
    <w:p w:rsidR="009A15C6" w:rsidRDefault="009A15C6" w:rsidP="000A11C1">
      <w:pPr>
        <w:pStyle w:val="Geenafstand"/>
      </w:pPr>
    </w:p>
    <w:p w:rsidR="009A15C6" w:rsidRDefault="009A15C6" w:rsidP="000A11C1">
      <w:pPr>
        <w:pStyle w:val="Geenafstand"/>
      </w:pPr>
    </w:p>
    <w:p w:rsidR="009A15C6" w:rsidRDefault="009A15C6" w:rsidP="000A11C1">
      <w:pPr>
        <w:pStyle w:val="Geenafstand"/>
      </w:pPr>
    </w:p>
    <w:p w:rsidR="009A15C6" w:rsidRDefault="009A15C6" w:rsidP="000A11C1">
      <w:pPr>
        <w:pStyle w:val="Geenafstand"/>
      </w:pPr>
    </w:p>
    <w:p w:rsidR="009A15C6" w:rsidRDefault="009A15C6" w:rsidP="000A11C1">
      <w:pPr>
        <w:pStyle w:val="Geenafstand"/>
      </w:pPr>
      <w:r>
        <w:t>Enzovoorts …</w:t>
      </w:r>
    </w:p>
    <w:p w:rsidR="009A15C6" w:rsidRDefault="009A15C6" w:rsidP="007F1E14">
      <w:pPr>
        <w:pStyle w:val="Kop1"/>
        <w:spacing w:line="240" w:lineRule="auto"/>
        <w:jc w:val="both"/>
        <w:rPr>
          <w:iCs/>
        </w:rPr>
      </w:pPr>
      <w:r>
        <w:br w:type="page"/>
      </w:r>
      <w:bookmarkStart w:id="293" w:name="_Toc292453162"/>
      <w:bookmarkStart w:id="294" w:name="_Toc292786509"/>
      <w:r w:rsidRPr="00F93273">
        <w:rPr>
          <w:iCs/>
        </w:rPr>
        <w:lastRenderedPageBreak/>
        <w:t xml:space="preserve">Bijlage </w:t>
      </w:r>
      <w:r>
        <w:rPr>
          <w:iCs/>
        </w:rPr>
        <w:t>6</w:t>
      </w:r>
      <w:r w:rsidRPr="00F93273">
        <w:rPr>
          <w:iCs/>
        </w:rPr>
        <w:t xml:space="preserve"> Hoe</w:t>
      </w:r>
      <w:r>
        <w:rPr>
          <w:iCs/>
        </w:rPr>
        <w:t xml:space="preserve"> is de organisatie en</w:t>
      </w:r>
      <w:r w:rsidRPr="00F93273">
        <w:rPr>
          <w:iCs/>
        </w:rPr>
        <w:t xml:space="preserve"> zijn de interne processen ingericht rondom de diensten die worden verkocht?</w:t>
      </w:r>
      <w:bookmarkEnd w:id="293"/>
      <w:bookmarkEnd w:id="294"/>
    </w:p>
    <w:p w:rsidR="009A15C6" w:rsidRPr="00B374BF" w:rsidRDefault="009A15C6" w:rsidP="007F1E14">
      <w:pPr>
        <w:pStyle w:val="Kop2"/>
        <w:spacing w:line="240" w:lineRule="auto"/>
      </w:pPr>
      <w:bookmarkStart w:id="295" w:name="_Toc292364032"/>
      <w:bookmarkStart w:id="296" w:name="_Toc292453163"/>
      <w:bookmarkStart w:id="297" w:name="_Toc292453294"/>
      <w:bookmarkStart w:id="298" w:name="_Toc292709062"/>
      <w:bookmarkStart w:id="299" w:name="_Toc292786510"/>
      <w:r>
        <w:t>6</w:t>
      </w:r>
      <w:r w:rsidRPr="00B374BF">
        <w:t xml:space="preserve">.1 </w:t>
      </w:r>
      <w:r>
        <w:t xml:space="preserve">Organisatie &amp; werkterrein </w:t>
      </w:r>
      <w:r w:rsidRPr="00B374BF">
        <w:t>Achmea</w:t>
      </w:r>
      <w:bookmarkEnd w:id="295"/>
      <w:bookmarkEnd w:id="296"/>
      <w:bookmarkEnd w:id="297"/>
      <w:bookmarkEnd w:id="298"/>
      <w:bookmarkEnd w:id="299"/>
    </w:p>
    <w:p w:rsidR="009A15C6" w:rsidRDefault="009A15C6" w:rsidP="007F1E14">
      <w:pPr>
        <w:pStyle w:val="Geenafstand"/>
        <w:jc w:val="both"/>
      </w:pPr>
      <w:r w:rsidRPr="00045C57">
        <w:t xml:space="preserve">Achmea maakt deel uit van </w:t>
      </w:r>
      <w:r>
        <w:t xml:space="preserve">het moederbedrijf </w:t>
      </w:r>
      <w:r w:rsidRPr="00045C57">
        <w:t>Eureko</w:t>
      </w:r>
      <w:r>
        <w:t>, een financiële dienstverlener,</w:t>
      </w:r>
      <w:r w:rsidRPr="00045C57">
        <w:t xml:space="preserve"> en is de grootste verzekeringsgroep in Nederland. Het heeft een groot marktaandeel op de competitieve Nederlandse verzekeringsmarkt. De omzet van Achmea in het eerste halfjaar van 2010 bedr</w:t>
      </w:r>
      <w:r>
        <w:t>oeg</w:t>
      </w:r>
      <w:r w:rsidRPr="00045C57">
        <w:t xml:space="preserve"> €864 miljoen, waarbij het bedrijf on</w:t>
      </w:r>
      <w:r>
        <w:t>geveer 22.000 medewerkers telt.</w:t>
      </w:r>
    </w:p>
    <w:p w:rsidR="009A15C6" w:rsidRDefault="009A15C6" w:rsidP="007F1E14">
      <w:pPr>
        <w:pStyle w:val="Geenafstand"/>
        <w:jc w:val="both"/>
      </w:pPr>
    </w:p>
    <w:p w:rsidR="009A15C6" w:rsidRDefault="009A15C6" w:rsidP="007F1E14">
      <w:pPr>
        <w:pStyle w:val="Geenafstand"/>
        <w:jc w:val="both"/>
      </w:pPr>
      <w:r>
        <w:t>Onderstaand een overzicht van moederbedrijf Eureko en het daaronder vallende Achmea concern met de betreffende merken.</w:t>
      </w:r>
    </w:p>
    <w:p w:rsidR="009A15C6" w:rsidRDefault="009A15C6" w:rsidP="007F1E14">
      <w:pPr>
        <w:pStyle w:val="Geenafstand"/>
        <w:jc w:val="both"/>
      </w:pPr>
    </w:p>
    <w:p w:rsidR="009A15C6" w:rsidRDefault="00A31885" w:rsidP="007F1E14">
      <w:pPr>
        <w:pStyle w:val="Geenafstand"/>
        <w:jc w:val="both"/>
        <w:rPr>
          <w:rFonts w:ascii="Verdana" w:hAnsi="Verdana"/>
          <w:color w:val="000000"/>
          <w:sz w:val="17"/>
          <w:szCs w:val="17"/>
        </w:rPr>
      </w:pPr>
      <w:r w:rsidRPr="00A31885">
        <w:rPr>
          <w:rFonts w:ascii="Verdana" w:hAnsi="Verdana"/>
          <w:noProof/>
          <w:color w:val="000000"/>
          <w:sz w:val="17"/>
          <w:szCs w:val="17"/>
        </w:rPr>
        <w:pict>
          <v:shape id="Afbeelding 9" o:spid="_x0000_i1043" type="#_x0000_t75" alt="merken" style="width:450pt;height:270pt;visibility:visible">
            <v:imagedata r:id="rId59" o:title=""/>
          </v:shape>
        </w:pict>
      </w:r>
    </w:p>
    <w:p w:rsidR="009A15C6" w:rsidRDefault="009A15C6" w:rsidP="007F1E14">
      <w:pPr>
        <w:pStyle w:val="Geenafstand"/>
        <w:jc w:val="both"/>
        <w:rPr>
          <w:sz w:val="16"/>
          <w:szCs w:val="16"/>
        </w:rPr>
      </w:pPr>
      <w:r>
        <w:rPr>
          <w:sz w:val="16"/>
          <w:szCs w:val="16"/>
        </w:rPr>
        <w:t>Figuur 6.1 Eureko &amp; Achmea</w:t>
      </w:r>
    </w:p>
    <w:p w:rsidR="009A15C6" w:rsidRPr="00FB75F9" w:rsidRDefault="009A15C6" w:rsidP="007F1E14">
      <w:pPr>
        <w:pStyle w:val="Geenafstand"/>
        <w:jc w:val="both"/>
        <w:rPr>
          <w:sz w:val="16"/>
          <w:szCs w:val="16"/>
        </w:rPr>
      </w:pPr>
    </w:p>
    <w:p w:rsidR="009A15C6" w:rsidRDefault="009A15C6" w:rsidP="007F1E14">
      <w:pPr>
        <w:pStyle w:val="Geenafstand"/>
        <w:jc w:val="both"/>
      </w:pPr>
      <w:r>
        <w:t>Uit bovenstaand overzicht blijk dat er binnen Achmea verschillende merken te onderscheiden zijn. De vier belangrijkste merken zijn Centraal Beheer Achmea, Avéro Achmea, Interpolis en Zilveren Kruis. Daarnaast kent Achmea een uitgebreid merkportfolio waaronder ook Syntrus Achmea valt. Met al deze merken hebben de parti</w:t>
      </w:r>
      <w:r w:rsidRPr="00045C57">
        <w:t xml:space="preserve">culiere en zakelijke klanten te maken. </w:t>
      </w:r>
      <w:r>
        <w:t>Verschillende onderdelen binnen Achmea voeren deze merken, maar er is altijd één divisie verantwoordelijk voor het merk. De divisies binnen Achmea zijn:</w:t>
      </w:r>
    </w:p>
    <w:p w:rsidR="009A15C6" w:rsidRDefault="009A15C6" w:rsidP="007F1E14">
      <w:pPr>
        <w:pStyle w:val="Geenafstand"/>
        <w:jc w:val="both"/>
      </w:pPr>
    </w:p>
    <w:tbl>
      <w:tblPr>
        <w:tblW w:w="3160" w:type="dxa"/>
        <w:tblBorders>
          <w:top w:val="single" w:sz="8" w:space="0" w:color="4F81BD"/>
          <w:left w:val="single" w:sz="8" w:space="0" w:color="4F81BD"/>
          <w:bottom w:val="single" w:sz="8" w:space="0" w:color="4F81BD"/>
          <w:right w:val="single" w:sz="8" w:space="0" w:color="4F81BD"/>
          <w:insideH w:val="single" w:sz="8" w:space="0" w:color="4F81BD"/>
        </w:tblBorders>
        <w:tblLook w:val="00A0"/>
      </w:tblPr>
      <w:tblGrid>
        <w:gridCol w:w="3160"/>
      </w:tblGrid>
      <w:tr w:rsidR="009A15C6" w:rsidRPr="005539AD" w:rsidTr="007F1E14">
        <w:tc>
          <w:tcPr>
            <w:tcW w:w="3160" w:type="dxa"/>
          </w:tcPr>
          <w:p w:rsidR="009A15C6" w:rsidRPr="005539AD" w:rsidRDefault="009A15C6" w:rsidP="007F1E14">
            <w:pPr>
              <w:pStyle w:val="Geenafstand"/>
              <w:numPr>
                <w:ilvl w:val="0"/>
                <w:numId w:val="65"/>
              </w:numPr>
              <w:jc w:val="both"/>
            </w:pPr>
            <w:r>
              <w:t>Bancaire Distributie</w:t>
            </w:r>
          </w:p>
        </w:tc>
      </w:tr>
      <w:tr w:rsidR="009A15C6" w:rsidRPr="005539AD" w:rsidTr="007F1E14">
        <w:tc>
          <w:tcPr>
            <w:tcW w:w="3160" w:type="dxa"/>
            <w:shd w:val="clear" w:color="auto" w:fill="D3DFEE"/>
          </w:tcPr>
          <w:p w:rsidR="009A15C6" w:rsidRPr="005539AD" w:rsidRDefault="009A15C6" w:rsidP="007F1E14">
            <w:pPr>
              <w:pStyle w:val="Geenafstand"/>
              <w:numPr>
                <w:ilvl w:val="0"/>
                <w:numId w:val="65"/>
              </w:numPr>
              <w:jc w:val="both"/>
            </w:pPr>
            <w:r>
              <w:t>Directe Distributie</w:t>
            </w:r>
          </w:p>
        </w:tc>
      </w:tr>
      <w:tr w:rsidR="009A15C6" w:rsidRPr="005539AD" w:rsidTr="007F1E14">
        <w:tc>
          <w:tcPr>
            <w:tcW w:w="3160" w:type="dxa"/>
          </w:tcPr>
          <w:p w:rsidR="009A15C6" w:rsidRPr="005539AD" w:rsidRDefault="009A15C6" w:rsidP="007F1E14">
            <w:pPr>
              <w:pStyle w:val="Geenafstand"/>
              <w:numPr>
                <w:ilvl w:val="0"/>
                <w:numId w:val="65"/>
              </w:numPr>
              <w:jc w:val="both"/>
            </w:pPr>
            <w:r>
              <w:t>Europa</w:t>
            </w:r>
          </w:p>
        </w:tc>
      </w:tr>
      <w:tr w:rsidR="009A15C6" w:rsidRPr="005539AD" w:rsidTr="007F1E14">
        <w:tc>
          <w:tcPr>
            <w:tcW w:w="3160" w:type="dxa"/>
            <w:shd w:val="clear" w:color="auto" w:fill="D3DFEE"/>
          </w:tcPr>
          <w:p w:rsidR="009A15C6" w:rsidRPr="005539AD" w:rsidRDefault="009A15C6" w:rsidP="007F1E14">
            <w:pPr>
              <w:pStyle w:val="Geenafstand"/>
              <w:numPr>
                <w:ilvl w:val="0"/>
                <w:numId w:val="65"/>
              </w:numPr>
              <w:jc w:val="both"/>
            </w:pPr>
            <w:r>
              <w:t>Intermediaire Distributie</w:t>
            </w:r>
          </w:p>
        </w:tc>
      </w:tr>
      <w:tr w:rsidR="009A15C6" w:rsidRPr="005539AD" w:rsidTr="007F1E14">
        <w:tc>
          <w:tcPr>
            <w:tcW w:w="3160" w:type="dxa"/>
          </w:tcPr>
          <w:p w:rsidR="009A15C6" w:rsidRPr="005539AD" w:rsidRDefault="009A15C6" w:rsidP="007F1E14">
            <w:pPr>
              <w:pStyle w:val="Geenafstand"/>
              <w:numPr>
                <w:ilvl w:val="0"/>
                <w:numId w:val="65"/>
              </w:numPr>
              <w:jc w:val="both"/>
            </w:pPr>
            <w:r>
              <w:t>Pensioenverzekeren</w:t>
            </w:r>
          </w:p>
        </w:tc>
      </w:tr>
      <w:tr w:rsidR="009A15C6" w:rsidRPr="005539AD" w:rsidTr="007F1E14">
        <w:tc>
          <w:tcPr>
            <w:tcW w:w="3160" w:type="dxa"/>
            <w:shd w:val="clear" w:color="auto" w:fill="D3DFEE"/>
          </w:tcPr>
          <w:p w:rsidR="009A15C6" w:rsidRPr="005539AD" w:rsidRDefault="009A15C6" w:rsidP="007F1E14">
            <w:pPr>
              <w:pStyle w:val="Geenafstand"/>
              <w:numPr>
                <w:ilvl w:val="0"/>
                <w:numId w:val="65"/>
              </w:numPr>
              <w:jc w:val="both"/>
            </w:pPr>
            <w:r>
              <w:t>Sociale Zekerheid</w:t>
            </w:r>
          </w:p>
        </w:tc>
      </w:tr>
      <w:tr w:rsidR="009A15C6" w:rsidRPr="005539AD" w:rsidTr="007F1E14">
        <w:tc>
          <w:tcPr>
            <w:tcW w:w="3160" w:type="dxa"/>
          </w:tcPr>
          <w:p w:rsidR="009A15C6" w:rsidRPr="005539AD" w:rsidRDefault="009A15C6" w:rsidP="007F1E14">
            <w:pPr>
              <w:pStyle w:val="Geenafstand"/>
              <w:numPr>
                <w:ilvl w:val="0"/>
                <w:numId w:val="65"/>
              </w:numPr>
              <w:jc w:val="both"/>
            </w:pPr>
            <w:r>
              <w:t>Zorg</w:t>
            </w:r>
          </w:p>
        </w:tc>
      </w:tr>
      <w:tr w:rsidR="009A15C6" w:rsidRPr="005539AD" w:rsidTr="007F1E14">
        <w:tc>
          <w:tcPr>
            <w:tcW w:w="3160" w:type="dxa"/>
            <w:shd w:val="clear" w:color="auto" w:fill="D3DFEE"/>
          </w:tcPr>
          <w:p w:rsidR="009A15C6" w:rsidRPr="005539AD" w:rsidRDefault="009A15C6" w:rsidP="007F1E14">
            <w:pPr>
              <w:pStyle w:val="Geenafstand"/>
              <w:numPr>
                <w:ilvl w:val="0"/>
                <w:numId w:val="65"/>
              </w:numPr>
              <w:jc w:val="both"/>
            </w:pPr>
            <w:r>
              <w:t>Syntrus Achmea</w:t>
            </w:r>
          </w:p>
        </w:tc>
      </w:tr>
    </w:tbl>
    <w:p w:rsidR="009A15C6" w:rsidRDefault="009A15C6" w:rsidP="007F1E14">
      <w:pPr>
        <w:pStyle w:val="Geenafstand"/>
        <w:jc w:val="both"/>
      </w:pPr>
    </w:p>
    <w:p w:rsidR="009A15C6" w:rsidRPr="00045C57" w:rsidRDefault="009A15C6" w:rsidP="007F1E14">
      <w:pPr>
        <w:pStyle w:val="Geenafstand"/>
        <w:jc w:val="both"/>
      </w:pPr>
      <w:r>
        <w:t>De volgende paragrafen gaan over de divisie Syntrus Achmea.</w:t>
      </w:r>
    </w:p>
    <w:p w:rsidR="009A15C6" w:rsidRPr="00372E23" w:rsidRDefault="009A15C6" w:rsidP="007F1E14">
      <w:pPr>
        <w:pStyle w:val="Kop2"/>
        <w:spacing w:line="240" w:lineRule="auto"/>
      </w:pPr>
      <w:r w:rsidRPr="00E2529A">
        <w:br w:type="page"/>
      </w:r>
      <w:bookmarkStart w:id="300" w:name="_Toc292364033"/>
      <w:bookmarkStart w:id="301" w:name="_Toc292453164"/>
      <w:bookmarkStart w:id="302" w:name="_Toc292453295"/>
      <w:bookmarkStart w:id="303" w:name="_Toc292709063"/>
      <w:bookmarkStart w:id="304" w:name="_Toc292786511"/>
      <w:r>
        <w:lastRenderedPageBreak/>
        <w:t>6</w:t>
      </w:r>
      <w:r w:rsidRPr="00E2529A">
        <w:t>.2 Syntrus Achmea</w:t>
      </w:r>
      <w:bookmarkEnd w:id="300"/>
      <w:bookmarkEnd w:id="301"/>
      <w:bookmarkEnd w:id="302"/>
      <w:bookmarkEnd w:id="303"/>
      <w:bookmarkEnd w:id="304"/>
    </w:p>
    <w:p w:rsidR="009A15C6" w:rsidRDefault="009A15C6" w:rsidP="007F1E14">
      <w:pPr>
        <w:pStyle w:val="Geenafstand"/>
        <w:jc w:val="both"/>
      </w:pPr>
      <w:r>
        <w:t xml:space="preserve">Syntrus Achmea is een divisie binnen Achmea, gevestigd in Amsterdam, De Meern en Tilburg. Het is een integraal pensioenbedrijf dat onder één dak pensioenbeheer, vermogensbeheer en vastgoedbeleggingen combineert. </w:t>
      </w:r>
      <w:r w:rsidRPr="00952E2B">
        <w:t xml:space="preserve">Binnen Pensioenbeheer draait het om het inspelen op de verscheidenheid aan actuele wensen van de klanten </w:t>
      </w:r>
      <w:r>
        <w:t xml:space="preserve">met het geven van </w:t>
      </w:r>
      <w:r w:rsidRPr="00952E2B">
        <w:t>maatoplossingen</w:t>
      </w:r>
      <w:r>
        <w:t xml:space="preserve">. </w:t>
      </w:r>
      <w:r w:rsidRPr="00952E2B">
        <w:t>Taken bestaan uit het geven van pensioeninhoudelijk advies, verzorgen van de administratieve verwerking van gegevens, premie-incasso, pensioenuitkeringen en de financiële versla</w:t>
      </w:r>
      <w:r>
        <w:t xml:space="preserve">glegging. Er werken ongeveer 2000 mensen, </w:t>
      </w:r>
      <w:r w:rsidRPr="00952E2B">
        <w:t>het marktaandeel bedraagt 37% op de pensioenmarkt</w:t>
      </w:r>
      <w:r>
        <w:t xml:space="preserve"> en Syntrus Achmea heeft voor € 3,6 miljoen pensioenen in beheer</w:t>
      </w:r>
      <w:r w:rsidRPr="00952E2B">
        <w:t>.</w:t>
      </w:r>
      <w:r>
        <w:t xml:space="preserve"> Onderstaand het organogram van Syntrus Achmea.</w:t>
      </w:r>
    </w:p>
    <w:p w:rsidR="009A15C6" w:rsidRDefault="009A15C6" w:rsidP="007F1E14">
      <w:pPr>
        <w:pStyle w:val="Geenafstand"/>
        <w:jc w:val="both"/>
      </w:pPr>
    </w:p>
    <w:p w:rsidR="009A15C6" w:rsidRPr="0021493A" w:rsidRDefault="00A31885" w:rsidP="007F1E14">
      <w:pPr>
        <w:pStyle w:val="Geenafstand"/>
        <w:jc w:val="center"/>
        <w:rPr>
          <w:sz w:val="18"/>
          <w:szCs w:val="18"/>
        </w:rPr>
      </w:pPr>
      <w:r w:rsidRPr="00A31885">
        <w:rPr>
          <w:noProof/>
          <w:sz w:val="18"/>
          <w:szCs w:val="18"/>
        </w:rPr>
        <w:pict>
          <v:shape id="Afbeelding 10" o:spid="_x0000_i1044" type="#_x0000_t75" alt="alt=&quot;Organogram&quot; " style="width:380.25pt;height:2in;visibility:visible">
            <v:imagedata r:id="rId60" o:title=""/>
          </v:shape>
        </w:pict>
      </w:r>
    </w:p>
    <w:p w:rsidR="009A15C6" w:rsidRPr="00D810D0" w:rsidRDefault="009A15C6" w:rsidP="007F1E14">
      <w:pPr>
        <w:pStyle w:val="Geenafstand"/>
        <w:jc w:val="both"/>
        <w:rPr>
          <w:sz w:val="16"/>
          <w:szCs w:val="16"/>
        </w:rPr>
      </w:pPr>
      <w:r>
        <w:rPr>
          <w:sz w:val="16"/>
          <w:szCs w:val="16"/>
        </w:rPr>
        <w:t>Figuur 6.2 Organogram van Syntrus Achmea</w:t>
      </w:r>
    </w:p>
    <w:p w:rsidR="009A15C6" w:rsidRPr="00E2529A" w:rsidRDefault="009A15C6" w:rsidP="007F1E14">
      <w:pPr>
        <w:pStyle w:val="Kop2"/>
        <w:spacing w:line="240" w:lineRule="auto"/>
      </w:pPr>
      <w:bookmarkStart w:id="305" w:name="_Toc292364034"/>
      <w:bookmarkStart w:id="306" w:name="_Toc292453165"/>
      <w:bookmarkStart w:id="307" w:name="_Toc292453296"/>
      <w:bookmarkStart w:id="308" w:name="_Toc292709064"/>
      <w:bookmarkStart w:id="309" w:name="_Toc292786512"/>
      <w:r>
        <w:t>6</w:t>
      </w:r>
      <w:r w:rsidRPr="00E2529A">
        <w:t>.3 Pensioenbeheer B</w:t>
      </w:r>
      <w:r>
        <w:t>edrijfstakPensioenFonds</w:t>
      </w:r>
      <w:bookmarkEnd w:id="305"/>
      <w:bookmarkEnd w:id="306"/>
      <w:bookmarkEnd w:id="307"/>
      <w:bookmarkEnd w:id="308"/>
      <w:bookmarkEnd w:id="309"/>
    </w:p>
    <w:p w:rsidR="009A15C6" w:rsidRPr="00C565B0" w:rsidRDefault="009A15C6" w:rsidP="007F1E14">
      <w:pPr>
        <w:pStyle w:val="Kop3"/>
      </w:pPr>
      <w:r>
        <w:t>6</w:t>
      </w:r>
      <w:r w:rsidRPr="00C565B0">
        <w:t>.3.1 Algemeen</w:t>
      </w:r>
    </w:p>
    <w:p w:rsidR="009A15C6" w:rsidRPr="004E78AB" w:rsidRDefault="009A15C6" w:rsidP="004E78AB">
      <w:pPr>
        <w:pStyle w:val="Geenafstand"/>
        <w:jc w:val="both"/>
      </w:pPr>
      <w:r w:rsidRPr="004E78AB">
        <w:t>Binnen de tak pensioenbeheer BPF kunnen pensioenfondsen met al hun vragen over pensioenuitvoering terecht. BPF voert een breed scala aan producten en diensten gevoerd. Taken bestaan o.a. uit pensioenadministratie, pensioencommunicatie, advies en praktische ondersteuning van besturen.</w:t>
      </w:r>
    </w:p>
    <w:p w:rsidR="009A15C6" w:rsidRPr="004E78AB" w:rsidRDefault="009A15C6" w:rsidP="004E78AB">
      <w:pPr>
        <w:pStyle w:val="Geenafstand"/>
        <w:jc w:val="both"/>
      </w:pPr>
    </w:p>
    <w:p w:rsidR="009A15C6" w:rsidRDefault="009A15C6" w:rsidP="004E78AB">
      <w:pPr>
        <w:pStyle w:val="Geenafstand"/>
        <w:jc w:val="both"/>
      </w:pPr>
      <w:r w:rsidRPr="004E78AB">
        <w:t>De dienstverlening bestaat in grote lijnen uit drie hoofdonderdelen: pensioenbeheer, bestuursondersteuning en collectieve pensioenverzekeringen. De twee belangrijke afdelingen van BPF m.b.t. de handhavingdiensten zullen worden besproken in de volgende paragraaf. Onderstaand het organogram van de tak Pensioenbeheer BPF.</w:t>
      </w:r>
    </w:p>
    <w:p w:rsidR="009A15C6" w:rsidRDefault="00A31885" w:rsidP="007F1E14">
      <w:pPr>
        <w:pStyle w:val="Geenafstand"/>
        <w:jc w:val="center"/>
      </w:pPr>
      <w:r>
        <w:rPr>
          <w:noProof/>
        </w:rPr>
        <w:pict>
          <v:shape id="Organigram 3" o:spid="_x0000_i1045" type="#_x0000_t75" style="width:438.75pt;height:116.2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">
            <v:imagedata r:id="rId61" o:title="" croptop="-8706f" cropbottom="-6756f"/>
            <o:lock v:ext="edit" aspectratio="f"/>
          </v:shape>
        </w:pict>
      </w:r>
    </w:p>
    <w:p w:rsidR="009A15C6" w:rsidRPr="00D810D0" w:rsidRDefault="009A15C6" w:rsidP="007F1E14">
      <w:pPr>
        <w:pStyle w:val="Geenafstand"/>
        <w:jc w:val="both"/>
        <w:rPr>
          <w:sz w:val="16"/>
          <w:szCs w:val="16"/>
        </w:rPr>
      </w:pPr>
      <w:r>
        <w:rPr>
          <w:sz w:val="16"/>
          <w:szCs w:val="16"/>
        </w:rPr>
        <w:t>Figuur 6.3 Organogram Pensioenbeheer BPF</w:t>
      </w:r>
    </w:p>
    <w:p w:rsidR="009A15C6" w:rsidRPr="00C565B0" w:rsidRDefault="009A15C6" w:rsidP="007F1E14">
      <w:pPr>
        <w:pStyle w:val="Kop3"/>
      </w:pPr>
      <w:r>
        <w:t>6</w:t>
      </w:r>
      <w:r w:rsidRPr="00C565B0">
        <w:t>.3.2 Afdeling Bestuurszaken</w:t>
      </w:r>
    </w:p>
    <w:p w:rsidR="009A15C6" w:rsidRDefault="009A15C6" w:rsidP="004E78AB">
      <w:pPr>
        <w:pStyle w:val="Geenafstand"/>
        <w:jc w:val="both"/>
      </w:pPr>
      <w:r>
        <w:t>De afdeling Bestuurszaken is verantwoordelijk voor het contact met de pensioenfondsen. Binnen deze afdeling werken onder andere de fondsmanagers die het contact met de bestuursleden van de pensioenfondsen onderhouden (ook wel bestuursondersteuning genoemd). Zij vertegenwoordigen Syntrus Achmea. De functie van fondsmanagers is vergelijkbaar met die van accountmanagers. Het draait voornamelijk om relatiebeheer en het binnenhalen van nieuwe klanten. Ze bieden klanten de (basis en aanvullende) diensten van Syntrus Achmea aan, waarbij de verkoop van deze diensten uiteraard centraal staat. De fondsmanagers kennen dus als geen ander de behoeften van de klanten. Elke fondsmanager heeft slechts een aantal fondsen onder zich.</w:t>
      </w:r>
    </w:p>
    <w:p w:rsidR="009A15C6" w:rsidRDefault="009A15C6" w:rsidP="004E78AB">
      <w:pPr>
        <w:pStyle w:val="Geenafstand"/>
        <w:jc w:val="both"/>
      </w:pPr>
      <w:r>
        <w:lastRenderedPageBreak/>
        <w:t>Een nieuw pensioenfonds krijgt bij Syntrus Achmea een klantteam, dat bestaat uit experts van verschillende disciplines. Hierbij is de betreffende fondsmanager de voorzitter van het team en tevens het eerste aanspreekpunt. Een dergelijk klantteam bestaat uit de volgende mensen/functies:</w:t>
      </w:r>
    </w:p>
    <w:tbl>
      <w:tblPr>
        <w:tblW w:w="4616" w:type="dxa"/>
        <w:tblBorders>
          <w:top w:val="single" w:sz="8" w:space="0" w:color="4F81BD"/>
          <w:left w:val="single" w:sz="8" w:space="0" w:color="4F81BD"/>
          <w:bottom w:val="single" w:sz="8" w:space="0" w:color="4F81BD"/>
          <w:right w:val="single" w:sz="8" w:space="0" w:color="4F81BD"/>
          <w:insideH w:val="single" w:sz="8" w:space="0" w:color="4F81BD"/>
        </w:tblBorders>
        <w:tblLook w:val="00A0"/>
      </w:tblPr>
      <w:tblGrid>
        <w:gridCol w:w="4616"/>
      </w:tblGrid>
      <w:tr w:rsidR="009A15C6" w:rsidRPr="005539AD" w:rsidTr="007F1E14">
        <w:tc>
          <w:tcPr>
            <w:tcW w:w="4616" w:type="dxa"/>
          </w:tcPr>
          <w:p w:rsidR="009A15C6" w:rsidRPr="005539AD" w:rsidRDefault="009A15C6" w:rsidP="004E78AB">
            <w:pPr>
              <w:pStyle w:val="Geenafstand"/>
              <w:numPr>
                <w:ilvl w:val="0"/>
                <w:numId w:val="66"/>
              </w:numPr>
              <w:jc w:val="both"/>
            </w:pPr>
            <w:r>
              <w:t>Fondsmanager (voorzitter van het team)</w:t>
            </w:r>
          </w:p>
        </w:tc>
      </w:tr>
      <w:tr w:rsidR="009A15C6" w:rsidRPr="005539AD" w:rsidTr="007F1E14">
        <w:tc>
          <w:tcPr>
            <w:tcW w:w="4616" w:type="dxa"/>
            <w:shd w:val="clear" w:color="auto" w:fill="D3DFEE"/>
          </w:tcPr>
          <w:p w:rsidR="009A15C6" w:rsidRPr="005539AD" w:rsidRDefault="009A15C6" w:rsidP="004E78AB">
            <w:pPr>
              <w:pStyle w:val="Geenafstand"/>
              <w:numPr>
                <w:ilvl w:val="0"/>
                <w:numId w:val="66"/>
              </w:numPr>
              <w:jc w:val="both"/>
            </w:pPr>
            <w:r>
              <w:t>Bestuursadviseur</w:t>
            </w:r>
          </w:p>
        </w:tc>
      </w:tr>
      <w:tr w:rsidR="009A15C6" w:rsidRPr="005539AD" w:rsidTr="007F1E14">
        <w:tc>
          <w:tcPr>
            <w:tcW w:w="4616" w:type="dxa"/>
          </w:tcPr>
          <w:p w:rsidR="009A15C6" w:rsidRPr="005539AD" w:rsidRDefault="009A15C6" w:rsidP="004E78AB">
            <w:pPr>
              <w:pStyle w:val="Geenafstand"/>
              <w:numPr>
                <w:ilvl w:val="0"/>
                <w:numId w:val="66"/>
              </w:numPr>
              <w:jc w:val="both"/>
            </w:pPr>
            <w:r>
              <w:t>Fondsbeheerder</w:t>
            </w:r>
          </w:p>
        </w:tc>
      </w:tr>
      <w:tr w:rsidR="009A15C6" w:rsidRPr="005539AD" w:rsidTr="007F1E14">
        <w:tc>
          <w:tcPr>
            <w:tcW w:w="4616" w:type="dxa"/>
            <w:shd w:val="clear" w:color="auto" w:fill="D3DFEE"/>
          </w:tcPr>
          <w:p w:rsidR="009A15C6" w:rsidRPr="005539AD" w:rsidRDefault="009A15C6" w:rsidP="004E78AB">
            <w:pPr>
              <w:pStyle w:val="Geenafstand"/>
              <w:numPr>
                <w:ilvl w:val="0"/>
                <w:numId w:val="66"/>
              </w:numPr>
              <w:jc w:val="both"/>
            </w:pPr>
            <w:r>
              <w:t>Actuaris</w:t>
            </w:r>
          </w:p>
        </w:tc>
      </w:tr>
      <w:tr w:rsidR="009A15C6" w:rsidRPr="005539AD" w:rsidTr="007F1E14">
        <w:tc>
          <w:tcPr>
            <w:tcW w:w="4616" w:type="dxa"/>
          </w:tcPr>
          <w:p w:rsidR="009A15C6" w:rsidRPr="005539AD" w:rsidRDefault="009A15C6" w:rsidP="004E78AB">
            <w:pPr>
              <w:pStyle w:val="Geenafstand"/>
              <w:numPr>
                <w:ilvl w:val="0"/>
                <w:numId w:val="66"/>
              </w:numPr>
              <w:jc w:val="both"/>
            </w:pPr>
            <w:r>
              <w:t>Fondscontroller</w:t>
            </w:r>
          </w:p>
        </w:tc>
      </w:tr>
    </w:tbl>
    <w:p w:rsidR="009A15C6" w:rsidRDefault="009A15C6" w:rsidP="004E78AB">
      <w:pPr>
        <w:pStyle w:val="Geenafstand"/>
        <w:jc w:val="both"/>
      </w:pPr>
    </w:p>
    <w:p w:rsidR="009A15C6" w:rsidRPr="00FF0896" w:rsidRDefault="009A15C6" w:rsidP="004E78AB">
      <w:pPr>
        <w:pStyle w:val="Geenafstand"/>
        <w:jc w:val="both"/>
      </w:pPr>
      <w:r w:rsidRPr="00FF0896">
        <w:t>Dit team onderhoud</w:t>
      </w:r>
      <w:r>
        <w:t xml:space="preserve">t contact </w:t>
      </w:r>
      <w:r w:rsidRPr="00FF0896">
        <w:t xml:space="preserve">met het </w:t>
      </w:r>
      <w:r w:rsidRPr="001E0A44">
        <w:t>fondsbestuur.</w:t>
      </w:r>
      <w:r w:rsidRPr="00FF0896">
        <w:t xml:space="preserve"> Daarnaast k</w:t>
      </w:r>
      <w:r>
        <w:t>unnen</w:t>
      </w:r>
      <w:r w:rsidRPr="00FF0896">
        <w:t>, afhankelijk van de behoefte van de klant, specifieke experts worden ingezet voor de aanvullende diensten die Syntrus Achmea aanbiedt op het gebied van bijvoorbeeld communicatie en juridische zaken.</w:t>
      </w:r>
    </w:p>
    <w:p w:rsidR="009A15C6" w:rsidRDefault="009A15C6" w:rsidP="004E78AB">
      <w:pPr>
        <w:pStyle w:val="Geenafstand"/>
        <w:jc w:val="both"/>
      </w:pPr>
    </w:p>
    <w:p w:rsidR="009A15C6" w:rsidRDefault="009A15C6" w:rsidP="004E78AB">
      <w:pPr>
        <w:pStyle w:val="Geenafstand"/>
        <w:jc w:val="both"/>
      </w:pPr>
      <w:r>
        <w:t>NB: de klanten van de afdeling Bestuurszaken zijn de pensioenfondsen.</w:t>
      </w:r>
    </w:p>
    <w:p w:rsidR="009A15C6" w:rsidRPr="00C565B0" w:rsidRDefault="009A15C6" w:rsidP="004E78AB">
      <w:pPr>
        <w:pStyle w:val="Kop3"/>
      </w:pPr>
      <w:r>
        <w:t>6</w:t>
      </w:r>
      <w:r w:rsidRPr="00C565B0">
        <w:t>.3.3. Afdeling Werkgeverszaken</w:t>
      </w:r>
    </w:p>
    <w:p w:rsidR="009A15C6" w:rsidRDefault="009A15C6" w:rsidP="007F1E14">
      <w:pPr>
        <w:spacing w:line="240" w:lineRule="auto"/>
        <w:jc w:val="both"/>
        <w:rPr>
          <w:rFonts w:ascii="Arial" w:hAnsi="Arial" w:cs="Arial"/>
          <w:sz w:val="20"/>
          <w:szCs w:val="20"/>
        </w:rPr>
      </w:pPr>
      <w:r>
        <w:rPr>
          <w:rFonts w:ascii="Arial" w:hAnsi="Arial" w:cs="Arial"/>
          <w:sz w:val="20"/>
          <w:szCs w:val="20"/>
        </w:rPr>
        <w:t>De afdeling Werkgeverszaken kent een onderscheid tussen Gegevens Inwinning &amp; Basis Administratie en Advisering &amp; Relatiebeheer. Zie onderstaand organogram.</w:t>
      </w:r>
    </w:p>
    <w:p w:rsidR="009A15C6" w:rsidRDefault="00A31885" w:rsidP="007F1E14">
      <w:pPr>
        <w:spacing w:line="240" w:lineRule="auto"/>
        <w:jc w:val="center"/>
        <w:rPr>
          <w:rFonts w:ascii="Arial" w:hAnsi="Arial" w:cs="Arial"/>
          <w:sz w:val="20"/>
          <w:szCs w:val="20"/>
        </w:rPr>
      </w:pPr>
      <w:r w:rsidRPr="00A31885">
        <w:rPr>
          <w:rFonts w:ascii="Arial" w:hAnsi="Arial" w:cs="Arial"/>
          <w:noProof/>
          <w:sz w:val="20"/>
          <w:szCs w:val="20"/>
        </w:rPr>
        <w:pict>
          <v:shape id="Organigram 51" o:spid="_x0000_i1046" type="#_x0000_t75" style="width:6in;height:135.7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">
            <v:imagedata r:id="rId62" o:title="" cropleft="-10349f" cropright="-10349f"/>
            <o:lock v:ext="edit" aspectratio="f"/>
          </v:shape>
        </w:pict>
      </w:r>
    </w:p>
    <w:p w:rsidR="009A15C6" w:rsidRPr="00D810D0" w:rsidRDefault="009A15C6" w:rsidP="007F1E14">
      <w:pPr>
        <w:spacing w:line="240" w:lineRule="auto"/>
        <w:jc w:val="both"/>
        <w:rPr>
          <w:rFonts w:ascii="Arial" w:hAnsi="Arial" w:cs="Arial"/>
          <w:sz w:val="16"/>
          <w:szCs w:val="16"/>
        </w:rPr>
      </w:pPr>
      <w:r>
        <w:rPr>
          <w:rFonts w:ascii="Arial" w:hAnsi="Arial" w:cs="Arial"/>
          <w:sz w:val="16"/>
          <w:szCs w:val="16"/>
        </w:rPr>
        <w:t>Figuur 6.4 Organogram afdeling Werkgeverszaken</w:t>
      </w:r>
    </w:p>
    <w:p w:rsidR="009A15C6" w:rsidRDefault="009A15C6" w:rsidP="004E78AB">
      <w:pPr>
        <w:pStyle w:val="Geenafstand"/>
        <w:jc w:val="both"/>
      </w:pPr>
      <w:r>
        <w:t xml:space="preserve">GIBA voert activiteiten uit die bestaan uit </w:t>
      </w:r>
      <w:r w:rsidRPr="00EB0AB4">
        <w:t>gegevensaanlevering en inwinning van loon- en dienstverbandgegevens van de aangesloten werkgevers, het berekenen van de pensioenpremie voor de werkgevers en het factureren en incasseren van de premiegelden voor de pensioenfondsen.</w:t>
      </w:r>
      <w:r>
        <w:t xml:space="preserve"> Centraal staat vermindering van de administratieve lasten en goede kwaliteit van dienstverlening voor de werkgevers. Werknemers op deze afdeling zijn dus verantwoordelijk voor alle administratieve zaken rondom de klanten van de pensioenfondsen, namelijk de aangesloten werkgevers. De afdeling speelt een belangrijke rol. Deze rol neemt toe bij uitvoering van complexere taken bij verkoop van de handhavingdiensten.</w:t>
      </w:r>
    </w:p>
    <w:p w:rsidR="009A15C6" w:rsidRDefault="009A15C6" w:rsidP="004E78AB">
      <w:pPr>
        <w:pStyle w:val="Geenafstand"/>
        <w:jc w:val="both"/>
      </w:pPr>
    </w:p>
    <w:p w:rsidR="009A15C6" w:rsidRPr="00B37C59" w:rsidRDefault="009A15C6" w:rsidP="004E78AB">
      <w:pPr>
        <w:pStyle w:val="Geenafstand"/>
        <w:jc w:val="both"/>
      </w:pPr>
      <w:r>
        <w:t xml:space="preserve">Advisering </w:t>
      </w:r>
      <w:r w:rsidRPr="003F2B10">
        <w:t xml:space="preserve">&amp; Relatiebeheer houdt zich bezig met het </w:t>
      </w:r>
      <w:r>
        <w:t xml:space="preserve">ondersteunen van de aangesloten werkgevers op pensioengebied. De pensioenconsulenten zijn het aanspreekpunt voor deze werkgevers. Hierbij maakt men onderscheid tussen de pensioenconsulenten in de binnen- en buitendienst. Pensioenconsulenten geven informatie en uitleg over </w:t>
      </w:r>
      <w:r w:rsidRPr="00A920B2">
        <w:rPr>
          <w:color w:val="000000"/>
        </w:rPr>
        <w:t>nieuwe</w:t>
      </w:r>
      <w:r>
        <w:rPr>
          <w:color w:val="000000"/>
        </w:rPr>
        <w:t xml:space="preserve"> of gewijzigde</w:t>
      </w:r>
      <w:r w:rsidRPr="00A920B2">
        <w:rPr>
          <w:color w:val="000000"/>
        </w:rPr>
        <w:t xml:space="preserve"> wettelijke maat</w:t>
      </w:r>
      <w:r>
        <w:rPr>
          <w:color w:val="000000"/>
        </w:rPr>
        <w:t xml:space="preserve">- en regelingen </w:t>
      </w:r>
      <w:r w:rsidRPr="00A920B2">
        <w:rPr>
          <w:color w:val="000000"/>
        </w:rPr>
        <w:t>uitpakken</w:t>
      </w:r>
      <w:r>
        <w:rPr>
          <w:color w:val="000000"/>
        </w:rPr>
        <w:t xml:space="preserve">. </w:t>
      </w:r>
      <w:r w:rsidRPr="00A920B2">
        <w:rPr>
          <w:color w:val="000000"/>
        </w:rPr>
        <w:t xml:space="preserve">Een ander belangrijk onderdeel van het werk is het verduidelijken van </w:t>
      </w:r>
      <w:r>
        <w:rPr>
          <w:color w:val="000000"/>
        </w:rPr>
        <w:t xml:space="preserve">de processen binnen </w:t>
      </w:r>
      <w:r w:rsidRPr="00A920B2">
        <w:rPr>
          <w:color w:val="000000"/>
        </w:rPr>
        <w:t>Syntrus</w:t>
      </w:r>
      <w:r>
        <w:rPr>
          <w:color w:val="000000"/>
        </w:rPr>
        <w:t xml:space="preserve"> Achmea, b</w:t>
      </w:r>
      <w:r w:rsidRPr="00A920B2">
        <w:rPr>
          <w:color w:val="000000"/>
        </w:rPr>
        <w:t xml:space="preserve">ijvoorbeeld hoe een werkgever het best wijzigingen kan doorgeven, waar een factuur op gebaseerd is of welke looncomponenten </w:t>
      </w:r>
      <w:r>
        <w:rPr>
          <w:color w:val="000000"/>
        </w:rPr>
        <w:t xml:space="preserve">men moet opgeven. Daarbij zijn fondsmanagers ook </w:t>
      </w:r>
      <w:r>
        <w:t>verantwoordelijk voor het op de hoogte brengen van de werkgevers over eventuele nieuwe diensten die hun pensioenfonds, waar ze aangesloten zijn, heeft gekocht (bijvoorbeeld  de handhavingdiensten).</w:t>
      </w:r>
    </w:p>
    <w:p w:rsidR="009A15C6" w:rsidRDefault="009A15C6" w:rsidP="004E78AB">
      <w:pPr>
        <w:pStyle w:val="Geenafstand"/>
        <w:jc w:val="both"/>
        <w:rPr>
          <w:color w:val="000000"/>
        </w:rPr>
      </w:pPr>
    </w:p>
    <w:p w:rsidR="009A15C6" w:rsidRDefault="009A15C6" w:rsidP="004E78AB">
      <w:pPr>
        <w:pStyle w:val="Geenafstand"/>
        <w:jc w:val="both"/>
        <w:rPr>
          <w:color w:val="000000"/>
        </w:rPr>
      </w:pPr>
      <w:r>
        <w:rPr>
          <w:color w:val="000000"/>
        </w:rPr>
        <w:t>NB: de klanten van de afdeling Werkgeverszaken zijn werkgevers, aangesloten bij de pensioenfondsen.</w:t>
      </w:r>
    </w:p>
    <w:p w:rsidR="009A15C6" w:rsidRDefault="009A15C6" w:rsidP="007F1E14">
      <w:pPr>
        <w:pStyle w:val="Kop2"/>
        <w:spacing w:line="240" w:lineRule="auto"/>
      </w:pPr>
      <w:bookmarkStart w:id="310" w:name="_Toc292364035"/>
      <w:bookmarkStart w:id="311" w:name="_Toc292453166"/>
      <w:bookmarkStart w:id="312" w:name="_Toc292453297"/>
      <w:bookmarkStart w:id="313" w:name="_Toc292709065"/>
      <w:bookmarkStart w:id="314" w:name="_Toc292786513"/>
      <w:r>
        <w:lastRenderedPageBreak/>
        <w:t>6.4 Processen rondom de verkoop van standaard en aanvullende diensten</w:t>
      </w:r>
      <w:bookmarkEnd w:id="310"/>
      <w:bookmarkEnd w:id="311"/>
      <w:bookmarkEnd w:id="312"/>
      <w:bookmarkEnd w:id="313"/>
      <w:bookmarkEnd w:id="314"/>
    </w:p>
    <w:p w:rsidR="009A15C6" w:rsidRPr="00C565B0" w:rsidRDefault="009A15C6" w:rsidP="007F1E14">
      <w:pPr>
        <w:pStyle w:val="Kop3"/>
        <w:spacing w:line="240" w:lineRule="auto"/>
        <w:rPr>
          <w:bCs w:val="0"/>
        </w:rPr>
      </w:pPr>
      <w:r>
        <w:rPr>
          <w:bCs w:val="0"/>
        </w:rPr>
        <w:t>6</w:t>
      </w:r>
      <w:r w:rsidRPr="00C565B0">
        <w:rPr>
          <w:bCs w:val="0"/>
        </w:rPr>
        <w:t>.4.1 Het verkoopproces</w:t>
      </w:r>
    </w:p>
    <w:p w:rsidR="009A15C6" w:rsidRDefault="009A15C6" w:rsidP="004E78AB">
      <w:pPr>
        <w:pStyle w:val="Geenafstand"/>
        <w:jc w:val="both"/>
      </w:pPr>
      <w:r>
        <w:t>Het verkoopproces is in kaart gebracht naar aanleiding van de afgenomen diepte-interviews. Binnen het verkoopproces staat de verkoop van de diensten van Syntrus Achmea centraal. Voorwaarde tot verkoop van diensten is het werven van klanten door de fondsmanagers. Dit is dus de eerste stap van het proces. Daarna zijn er twee processen, namelijk het proces bij een bestaande dienst en het proces bij een nieuwe dienst.</w:t>
      </w:r>
    </w:p>
    <w:p w:rsidR="009A15C6" w:rsidRDefault="009A15C6" w:rsidP="004E78AB">
      <w:pPr>
        <w:pStyle w:val="Geenafstand"/>
        <w:jc w:val="both"/>
      </w:pPr>
    </w:p>
    <w:p w:rsidR="009A15C6" w:rsidRDefault="009A15C6" w:rsidP="004E78AB">
      <w:pPr>
        <w:pStyle w:val="Geenafstand"/>
        <w:jc w:val="both"/>
      </w:pPr>
      <w:r w:rsidRPr="00312805">
        <w:t xml:space="preserve">Het verkoopproces bij een </w:t>
      </w:r>
      <w:r w:rsidRPr="00977CF1">
        <w:rPr>
          <w:i/>
        </w:rPr>
        <w:t>bestaande</w:t>
      </w:r>
      <w:r w:rsidRPr="00312805">
        <w:t xml:space="preserve"> dienst</w:t>
      </w:r>
      <w:r>
        <w:t xml:space="preserve"> wordt uitgevoerd door een fondsmanager van afdeling Bestuurszaken. Een bestaande dienst is </w:t>
      </w:r>
      <w:r w:rsidRPr="00312805">
        <w:t>een dienst die niet nieuw is binnen Syntrus Achmea, maar wel nieuw is voor het fonds</w:t>
      </w:r>
      <w:r>
        <w:t>. Proces: er is al een beschrijving van de dienst en een verkoopprijs, dus de eerste stap is het aangaan van een gesprek van een fondsmanager met de voorzitter van een fonds of het bestuursbureau van een fonds. In dit gesprek wordt gepeild of er behoefte is aan de betreffende dienst, waarbij de fondsmanagers wervend bezig zijn. De behoefte moet vaak worden gecreëerd. Als het fonds interesse heeft in de dienst, dan moet er een voorstel worden gemaakt door Syntrus Achmea. Dit gebeurt door de afdeling Productontwikkeling, waarbij de fondsmanager het voorstel in een commercieel jasje steekt en het betreffende voorstel bespreekt in de bestuursvergadering, waarbij men wel of niet instemt met het voorstel. Er mag alleen een dienst worden verkocht als een fondsmanager zeker weet dat de dienst intern kan worden gemaakt.</w:t>
      </w:r>
    </w:p>
    <w:p w:rsidR="009A15C6" w:rsidRDefault="009A15C6" w:rsidP="004E78AB">
      <w:pPr>
        <w:pStyle w:val="Geenafstand"/>
        <w:jc w:val="both"/>
      </w:pPr>
    </w:p>
    <w:p w:rsidR="009A15C6" w:rsidRDefault="009A15C6" w:rsidP="004E78AB">
      <w:pPr>
        <w:pStyle w:val="Geenafstand"/>
        <w:jc w:val="both"/>
      </w:pPr>
      <w:r>
        <w:t xml:space="preserve">Het verkoopproces bij een </w:t>
      </w:r>
      <w:r w:rsidRPr="00977CF1">
        <w:rPr>
          <w:i/>
        </w:rPr>
        <w:t>nieuwe</w:t>
      </w:r>
      <w:r>
        <w:t xml:space="preserve"> dienst wordt uitgevoerd door een fondsmanager van afdeling Bestuurszaken. Een nieuwe dienst is een dienst die nieuw is voor zowel Syntrus Achmea als voor het fonds. Het proces bestaat uit twee stappen.</w:t>
      </w:r>
    </w:p>
    <w:p w:rsidR="009A15C6" w:rsidRDefault="009A15C6" w:rsidP="004E78AB">
      <w:pPr>
        <w:pStyle w:val="Geenafstand"/>
        <w:jc w:val="both"/>
      </w:pPr>
      <w:r>
        <w:t>Stap 1: Het definiëren van de dienst, dus hoe de dienst eruit moet komen te zien. Dit gebeurt door de fondsmanagers in samenwerking met de afdeling Productontwikkeling. De afdeling Marketing is hier ook bij betrokken voor het opnemen van de dienst in de productencatalogus en de prijsstelling van de dienst. Deze prijsstelling gebeurt weer in samenwerking met afdeling Business Control, waarbij men de kostprijs en commerciële prijs vaststelt.</w:t>
      </w:r>
    </w:p>
    <w:p w:rsidR="009A15C6" w:rsidRDefault="009A15C6" w:rsidP="004E78AB">
      <w:pPr>
        <w:pStyle w:val="Geenafstand"/>
        <w:jc w:val="both"/>
      </w:pPr>
    </w:p>
    <w:p w:rsidR="009A15C6" w:rsidRDefault="009A15C6" w:rsidP="004E78AB">
      <w:pPr>
        <w:pStyle w:val="Geenafstand"/>
        <w:jc w:val="both"/>
      </w:pPr>
      <w:r>
        <w:t xml:space="preserve">Stap 2: Het product introduceren bij het Management Team van Syntrus Achmea Pensioenbeheer waar accordering plaatsvindt. Indien geaccordeerd, kan het vervolgens worden gecommuniceerd met het fondsbestuur. Verdere stappen binnen het proces zijn hetzelfde als bij een </w:t>
      </w:r>
      <w:r w:rsidRPr="00D56BE1">
        <w:rPr>
          <w:i/>
        </w:rPr>
        <w:t>bestaande</w:t>
      </w:r>
      <w:r>
        <w:rPr>
          <w:i/>
        </w:rPr>
        <w:t xml:space="preserve"> </w:t>
      </w:r>
      <w:r>
        <w:t>dienst.</w:t>
      </w:r>
    </w:p>
    <w:p w:rsidR="009A15C6" w:rsidRDefault="009A15C6" w:rsidP="004E78AB">
      <w:pPr>
        <w:pStyle w:val="Geenafstand"/>
        <w:jc w:val="both"/>
      </w:pPr>
    </w:p>
    <w:p w:rsidR="009A15C6" w:rsidRPr="00312805" w:rsidRDefault="009A15C6" w:rsidP="004E78AB">
      <w:pPr>
        <w:pStyle w:val="Geenafstand"/>
        <w:jc w:val="both"/>
      </w:pPr>
      <w:r>
        <w:t>NB: Dit verkoopproces is onlangs onder de loep genomen en dusdanig aangepast, dat het geen nut heeft om verder onderzoek te doen naar mogelijke verbeteringen.</w:t>
      </w:r>
    </w:p>
    <w:p w:rsidR="009A15C6" w:rsidRPr="00C565B0" w:rsidRDefault="009A15C6" w:rsidP="004E78AB">
      <w:pPr>
        <w:pStyle w:val="Kop3"/>
      </w:pPr>
      <w:r>
        <w:t>6</w:t>
      </w:r>
      <w:r w:rsidRPr="00C565B0">
        <w:t>.4.2 Het administratieproces</w:t>
      </w:r>
    </w:p>
    <w:p w:rsidR="009A15C6" w:rsidRDefault="009A15C6" w:rsidP="004E78AB">
      <w:pPr>
        <w:pStyle w:val="Geenafstand"/>
        <w:rPr>
          <w:szCs w:val="20"/>
        </w:rPr>
      </w:pPr>
      <w:r w:rsidRPr="004E78AB">
        <w:rPr>
          <w:szCs w:val="20"/>
        </w:rPr>
        <w:t xml:space="preserve">Bij vastlegging van een samenwerkingsverband tussen een pensioenfonds en Syntrus Achmea sluit men een dienstverleningsovereenkomst, ook wel DVO, met als doel de dienstverlening inzichtelijk te maken en de kwaliteit van deze dienstverlening te waarborgen. De DVO is ingericht aan de hand van de processen die Syntrus Achmea verricht m.b.t. de werkzaamheden voor de pensioenregeling. Hierbij zijn verschillende afdelingen betrokken. Binnen het administratieproces is de dienstverlening ingedeeld in hoofdprocessen. Zie onderstaand </w:t>
      </w:r>
      <w:r>
        <w:rPr>
          <w:szCs w:val="20"/>
        </w:rPr>
        <w:t>o</w:t>
      </w:r>
      <w:r w:rsidRPr="004E78AB">
        <w:rPr>
          <w:szCs w:val="20"/>
        </w:rPr>
        <w:t>verzicht.</w:t>
      </w:r>
    </w:p>
    <w:p w:rsidR="009A15C6" w:rsidRPr="004E78AB" w:rsidRDefault="00A31885" w:rsidP="004E78AB">
      <w:pPr>
        <w:pStyle w:val="Geenafstand"/>
        <w:rPr>
          <w:szCs w:val="20"/>
        </w:rPr>
      </w:pPr>
      <w:r w:rsidRPr="00A31885">
        <w:rPr>
          <w:noProof/>
          <w:szCs w:val="20"/>
        </w:rPr>
        <w:pict>
          <v:shape id="Afbeelding 13" o:spid="_x0000_i1047" type="#_x0000_t75" style="width:451.5pt;height:165.75pt;visibility:visible">
            <v:imagedata r:id="rId63" o:title=""/>
          </v:shape>
        </w:pict>
      </w:r>
    </w:p>
    <w:p w:rsidR="009A15C6" w:rsidRPr="004E78AB" w:rsidRDefault="009A15C6" w:rsidP="004E78AB">
      <w:pPr>
        <w:pStyle w:val="Geenafstand"/>
        <w:rPr>
          <w:sz w:val="16"/>
          <w:szCs w:val="16"/>
        </w:rPr>
      </w:pPr>
      <w:r w:rsidRPr="004E78AB">
        <w:rPr>
          <w:sz w:val="16"/>
          <w:szCs w:val="16"/>
        </w:rPr>
        <w:t>Figuur 6.5 Administratieproces</w:t>
      </w:r>
    </w:p>
    <w:p w:rsidR="009A15C6" w:rsidRPr="004E78AB" w:rsidRDefault="009A15C6" w:rsidP="004E78AB">
      <w:pPr>
        <w:pStyle w:val="Geenafstand"/>
        <w:rPr>
          <w:sz w:val="16"/>
          <w:szCs w:val="16"/>
        </w:rPr>
      </w:pPr>
    </w:p>
    <w:p w:rsidR="009A15C6" w:rsidRDefault="009A15C6" w:rsidP="004E78AB">
      <w:pPr>
        <w:pStyle w:val="Geenafstand"/>
        <w:rPr>
          <w:szCs w:val="20"/>
        </w:rPr>
      </w:pPr>
      <w:r>
        <w:rPr>
          <w:szCs w:val="20"/>
        </w:rPr>
        <w:lastRenderedPageBreak/>
        <w:t>Onderstaand een uitleg van de activiteiten en betrokken afdelingen per hoofdproces</w:t>
      </w:r>
      <w:r>
        <w:rPr>
          <w:rStyle w:val="Voetnootmarkering"/>
          <w:szCs w:val="20"/>
        </w:rPr>
        <w:footnoteReference w:id="84"/>
      </w:r>
      <w:r>
        <w:rPr>
          <w:szCs w:val="20"/>
        </w:rPr>
        <w:t>.</w:t>
      </w:r>
    </w:p>
    <w:p w:rsidR="009A15C6" w:rsidRDefault="009A15C6" w:rsidP="004E78AB">
      <w:pPr>
        <w:pStyle w:val="Geenafstand"/>
        <w:jc w:val="both"/>
      </w:pPr>
      <w:r w:rsidRPr="0058234B">
        <w:rPr>
          <w:b/>
        </w:rPr>
        <w:t>Proces 1</w:t>
      </w:r>
      <w:r>
        <w:t>: Beheren producten – afdeling Bestuurszaken</w:t>
      </w:r>
    </w:p>
    <w:p w:rsidR="009A15C6" w:rsidRDefault="009A15C6" w:rsidP="004E78AB">
      <w:pPr>
        <w:pStyle w:val="Geenafstand"/>
        <w:jc w:val="both"/>
      </w:pPr>
      <w:r>
        <w:t>Dit omvat het beheer van servicecontracten tussen het fonds en derden (bijvoorbeeld UWV), het beheren en ontwikkelingen van pensioenregelingen en het beheren van productparameters (bijvoorbeeld premiehoogte, indexaties en consequenties voortkomend uit arbeidsvoorwaardenoverleg).</w:t>
      </w:r>
    </w:p>
    <w:p w:rsidR="009A15C6" w:rsidRDefault="009A15C6" w:rsidP="004E78AB">
      <w:pPr>
        <w:pStyle w:val="Geenafstand"/>
        <w:jc w:val="both"/>
      </w:pPr>
    </w:p>
    <w:p w:rsidR="009A15C6" w:rsidRDefault="009A15C6" w:rsidP="004E78AB">
      <w:pPr>
        <w:pStyle w:val="Geenafstand"/>
        <w:jc w:val="both"/>
      </w:pPr>
      <w:r w:rsidRPr="0058234B">
        <w:rPr>
          <w:b/>
        </w:rPr>
        <w:t>Proces 2</w:t>
      </w:r>
      <w:r>
        <w:t>: Administreren werkgevers –afdeling Werkgeverszaken</w:t>
      </w:r>
    </w:p>
    <w:p w:rsidR="009A15C6" w:rsidRDefault="009A15C6" w:rsidP="004E78AB">
      <w:pPr>
        <w:pStyle w:val="Geenafstand"/>
        <w:jc w:val="both"/>
      </w:pPr>
      <w:r>
        <w:t xml:space="preserve">Het verzorgen van de </w:t>
      </w:r>
      <w:r w:rsidRPr="001A363A">
        <w:t xml:space="preserve">administratie voor werkgevers die aangesloten zijn bij een fonds. </w:t>
      </w:r>
      <w:r>
        <w:t>Dat houdt in</w:t>
      </w:r>
      <w:r w:rsidRPr="001A363A">
        <w:t>: nieuwe werkgevers in de pensioenadministratie opnemen</w:t>
      </w:r>
      <w:r>
        <w:t xml:space="preserve">, </w:t>
      </w:r>
      <w:r w:rsidRPr="001A363A">
        <w:t>werkgevergegevens inwinnen</w:t>
      </w:r>
      <w:r>
        <w:t xml:space="preserve"> en </w:t>
      </w:r>
      <w:r w:rsidRPr="001A363A">
        <w:t>beheren</w:t>
      </w:r>
      <w:r>
        <w:t xml:space="preserve">, </w:t>
      </w:r>
      <w:r w:rsidRPr="001A363A">
        <w:t>de werkgever afmelden</w:t>
      </w:r>
      <w:r>
        <w:t>.</w:t>
      </w:r>
      <w:r w:rsidRPr="001A363A">
        <w:t xml:space="preserve"> </w:t>
      </w:r>
    </w:p>
    <w:p w:rsidR="009A15C6" w:rsidRDefault="009A15C6" w:rsidP="004E78AB">
      <w:pPr>
        <w:pStyle w:val="Geenafstand"/>
        <w:jc w:val="both"/>
      </w:pPr>
    </w:p>
    <w:p w:rsidR="009A15C6" w:rsidRDefault="009A15C6" w:rsidP="004E78AB">
      <w:pPr>
        <w:pStyle w:val="Geenafstand"/>
        <w:jc w:val="both"/>
      </w:pPr>
      <w:r w:rsidRPr="0058234B">
        <w:rPr>
          <w:b/>
        </w:rPr>
        <w:t>Proces 3</w:t>
      </w:r>
      <w:r>
        <w:t>: Administreren deelnemers – afdeling Werkgeverszaken</w:t>
      </w:r>
    </w:p>
    <w:p w:rsidR="009A15C6" w:rsidRDefault="009A15C6" w:rsidP="004E78AB">
      <w:pPr>
        <w:pStyle w:val="Geenafstand"/>
        <w:jc w:val="both"/>
      </w:pPr>
      <w:r>
        <w:rPr>
          <w:iCs/>
        </w:rPr>
        <w:t xml:space="preserve">Het verwerken van de </w:t>
      </w:r>
      <w:r w:rsidRPr="001A363A">
        <w:t>aan- en afmeldingen van deelnemers die werkgevers doorgeven</w:t>
      </w:r>
      <w:r>
        <w:t xml:space="preserve">. Daarnaast het doorvoeren van mutaties, bijvoorbeeld het aanpassen van </w:t>
      </w:r>
      <w:r w:rsidRPr="001A363A">
        <w:t>de NAW-gegevens</w:t>
      </w:r>
      <w:r>
        <w:t xml:space="preserve"> </w:t>
      </w:r>
      <w:r w:rsidRPr="001A363A">
        <w:t>van deelnemers</w:t>
      </w:r>
      <w:r>
        <w:t xml:space="preserve"> in de systemen.</w:t>
      </w:r>
    </w:p>
    <w:p w:rsidR="009A15C6" w:rsidRDefault="009A15C6" w:rsidP="004E78AB">
      <w:pPr>
        <w:pStyle w:val="Geenafstand"/>
        <w:jc w:val="both"/>
      </w:pPr>
    </w:p>
    <w:p w:rsidR="009A15C6" w:rsidRDefault="009A15C6" w:rsidP="004E78AB">
      <w:pPr>
        <w:pStyle w:val="Geenafstand"/>
        <w:jc w:val="both"/>
      </w:pPr>
      <w:r w:rsidRPr="0058234B">
        <w:rPr>
          <w:b/>
        </w:rPr>
        <w:t>Proces 4</w:t>
      </w:r>
      <w:r>
        <w:t>: Administreren deelnemersrechten – afdeling Deelnemerszaken</w:t>
      </w:r>
    </w:p>
    <w:p w:rsidR="009A15C6" w:rsidRDefault="009A15C6" w:rsidP="004E78AB">
      <w:pPr>
        <w:pStyle w:val="Geenafstand"/>
        <w:jc w:val="both"/>
      </w:pPr>
      <w:r>
        <w:t xml:space="preserve">Hieronder vallen taken, zoals het </w:t>
      </w:r>
      <w:r w:rsidRPr="001A363A">
        <w:t>verwerken van loongegevens</w:t>
      </w:r>
      <w:r>
        <w:t xml:space="preserve">, </w:t>
      </w:r>
      <w:r w:rsidRPr="001A363A">
        <w:t xml:space="preserve">het berekenen van pensioenuitkeringen en de daarvoor verschuldigde premies. </w:t>
      </w:r>
      <w:r>
        <w:t xml:space="preserve">Daarnaast het </w:t>
      </w:r>
      <w:r w:rsidRPr="001A363A">
        <w:t xml:space="preserve">verwerken </w:t>
      </w:r>
      <w:r>
        <w:t>van</w:t>
      </w:r>
      <w:r w:rsidRPr="001A363A">
        <w:t xml:space="preserve"> indexaties en </w:t>
      </w:r>
      <w:r>
        <w:t>het regelen van de</w:t>
      </w:r>
      <w:r w:rsidRPr="001A363A">
        <w:t xml:space="preserve"> waardeoverdrachten (als deelnemers van werkgever veranderen).</w:t>
      </w:r>
    </w:p>
    <w:p w:rsidR="009A15C6" w:rsidRPr="001A363A" w:rsidRDefault="009A15C6" w:rsidP="004E78AB">
      <w:pPr>
        <w:pStyle w:val="Geenafstand"/>
        <w:jc w:val="both"/>
      </w:pPr>
    </w:p>
    <w:p w:rsidR="009A15C6" w:rsidRDefault="009A15C6" w:rsidP="004E78AB">
      <w:pPr>
        <w:pStyle w:val="Geenafstand"/>
        <w:jc w:val="both"/>
      </w:pPr>
      <w:r w:rsidRPr="0058234B">
        <w:rPr>
          <w:b/>
        </w:rPr>
        <w:t>Proces 5</w:t>
      </w:r>
      <w:r>
        <w:t>: Factureren – afdeling Werkgeverszaken</w:t>
      </w:r>
    </w:p>
    <w:p w:rsidR="009A15C6" w:rsidRDefault="009A15C6" w:rsidP="004E78AB">
      <w:pPr>
        <w:pStyle w:val="Geenafstand"/>
        <w:jc w:val="both"/>
      </w:pPr>
      <w:r>
        <w:t>Facturering van verschuldigde premies bij de aangesloten werkgevers. Eventueel verzendt Incasso van afdeling Financiële Zaken aanmaningen bij niet tijdige betaling van premies.</w:t>
      </w:r>
    </w:p>
    <w:p w:rsidR="009A15C6" w:rsidRDefault="009A15C6" w:rsidP="004E78AB">
      <w:pPr>
        <w:pStyle w:val="Geenafstand"/>
        <w:jc w:val="both"/>
      </w:pPr>
    </w:p>
    <w:p w:rsidR="009A15C6" w:rsidRDefault="009A15C6" w:rsidP="004E78AB">
      <w:pPr>
        <w:pStyle w:val="Geenafstand"/>
        <w:jc w:val="both"/>
      </w:pPr>
      <w:r w:rsidRPr="0058234B">
        <w:rPr>
          <w:b/>
        </w:rPr>
        <w:t>Proces 6</w:t>
      </w:r>
      <w:r>
        <w:t>: Vermogensbeheer</w:t>
      </w:r>
    </w:p>
    <w:p w:rsidR="009A15C6" w:rsidRDefault="009A15C6" w:rsidP="004E78AB">
      <w:pPr>
        <w:pStyle w:val="Geenafstand"/>
        <w:jc w:val="both"/>
      </w:pPr>
      <w:r>
        <w:t>Deze taak ligt bij Syntrus Achmea Vermogensbeheer.</w:t>
      </w:r>
    </w:p>
    <w:p w:rsidR="009A15C6" w:rsidRDefault="009A15C6" w:rsidP="004E78AB">
      <w:pPr>
        <w:pStyle w:val="Geenafstand"/>
        <w:jc w:val="both"/>
        <w:rPr>
          <w:b/>
        </w:rPr>
      </w:pPr>
    </w:p>
    <w:p w:rsidR="009A15C6" w:rsidRDefault="009A15C6" w:rsidP="004E78AB">
      <w:pPr>
        <w:pStyle w:val="Geenafstand"/>
        <w:jc w:val="both"/>
      </w:pPr>
      <w:r w:rsidRPr="0058234B">
        <w:rPr>
          <w:b/>
        </w:rPr>
        <w:t>Proces 7</w:t>
      </w:r>
      <w:r>
        <w:t>: Verzorgen uitkeringen – afdeling Deelnemerszaken</w:t>
      </w:r>
    </w:p>
    <w:p w:rsidR="009A15C6" w:rsidRDefault="009A15C6" w:rsidP="004E78AB">
      <w:pPr>
        <w:pStyle w:val="Geenafstand"/>
        <w:jc w:val="both"/>
      </w:pPr>
      <w:r>
        <w:t xml:space="preserve">Het betalen van de </w:t>
      </w:r>
      <w:r w:rsidRPr="001A363A">
        <w:t xml:space="preserve">pensioenuitkeringen aan de gepensioneerde deelnemers of </w:t>
      </w:r>
      <w:r>
        <w:t xml:space="preserve">aan </w:t>
      </w:r>
      <w:r w:rsidRPr="001A363A">
        <w:t xml:space="preserve">deelnemers die bijvoorbeeld eerder stoppen met werken. Dit </w:t>
      </w:r>
      <w:r>
        <w:t xml:space="preserve">gebeurt op </w:t>
      </w:r>
      <w:r w:rsidRPr="001A363A">
        <w:t>basis van de pensioenre</w:t>
      </w:r>
      <w:r>
        <w:t>chten die eerder zijn berekend.</w:t>
      </w:r>
    </w:p>
    <w:p w:rsidR="009A15C6" w:rsidRDefault="009A15C6" w:rsidP="004E78AB">
      <w:pPr>
        <w:pStyle w:val="Geenafstand"/>
        <w:jc w:val="both"/>
      </w:pPr>
    </w:p>
    <w:p w:rsidR="009A15C6" w:rsidRPr="00E323A4" w:rsidRDefault="009A15C6" w:rsidP="004E78AB">
      <w:pPr>
        <w:pStyle w:val="Geenafstand"/>
        <w:jc w:val="both"/>
      </w:pPr>
      <w:r w:rsidRPr="0058234B">
        <w:rPr>
          <w:b/>
        </w:rPr>
        <w:t>Proces 8</w:t>
      </w:r>
      <w:r w:rsidRPr="00E323A4">
        <w:t>: Adviseren</w:t>
      </w:r>
      <w:r>
        <w:t xml:space="preserve"> – afdeling Bestuurszaken + Advisering &amp; Relatiebeheer</w:t>
      </w:r>
    </w:p>
    <w:p w:rsidR="009A15C6" w:rsidRPr="00E323A4" w:rsidRDefault="009A15C6" w:rsidP="004E78AB">
      <w:pPr>
        <w:pStyle w:val="Geenafstand"/>
        <w:jc w:val="both"/>
      </w:pPr>
      <w:r>
        <w:t>Het betreft advies van</w:t>
      </w:r>
      <w:r w:rsidRPr="00E323A4">
        <w:t>uit Syntrus Achmea aan het fondsbestuur (bestuursondersteuning), de aangesloten werkgevers en werknemers (individueel pensioenadvies en pensioenmogelijkheden).</w:t>
      </w:r>
    </w:p>
    <w:p w:rsidR="009A15C6" w:rsidRPr="00E323A4" w:rsidRDefault="009A15C6" w:rsidP="004E78AB">
      <w:pPr>
        <w:pStyle w:val="Geenafstand"/>
        <w:jc w:val="both"/>
      </w:pPr>
    </w:p>
    <w:p w:rsidR="009A15C6" w:rsidRPr="00E323A4" w:rsidRDefault="009A15C6" w:rsidP="004E78AB">
      <w:pPr>
        <w:pStyle w:val="Geenafstand"/>
        <w:jc w:val="both"/>
      </w:pPr>
      <w:r w:rsidRPr="0058234B">
        <w:rPr>
          <w:b/>
        </w:rPr>
        <w:t>Proces 9</w:t>
      </w:r>
      <w:r w:rsidRPr="00E323A4">
        <w:t>: Verstrekken services</w:t>
      </w:r>
      <w:r>
        <w:t xml:space="preserve"> – verschillende afdelingen, zoals afdeling Werkgeverszaken en KCC.</w:t>
      </w:r>
    </w:p>
    <w:p w:rsidR="009A15C6" w:rsidRDefault="009A15C6" w:rsidP="004E78AB">
      <w:pPr>
        <w:pStyle w:val="Geenafstand"/>
        <w:jc w:val="both"/>
      </w:pPr>
      <w:r>
        <w:t>I</w:t>
      </w:r>
      <w:r w:rsidRPr="00E323A4">
        <w:t>nformatieverstrek</w:t>
      </w:r>
      <w:r>
        <w:t>king</w:t>
      </w:r>
      <w:r w:rsidRPr="00E323A4">
        <w:t xml:space="preserve"> aan aangesloten werkgevers en werknemers, waarbij eventuele klachten worden afgehandeld. </w:t>
      </w:r>
      <w:r>
        <w:t xml:space="preserve">Met </w:t>
      </w:r>
      <w:r w:rsidRPr="00E323A4">
        <w:t>nieuwsbrieven en branchebrieven worden aangesloten werkgevers en werknemers periodiek geïnformeerd.</w:t>
      </w:r>
    </w:p>
    <w:p w:rsidR="009A15C6" w:rsidRDefault="009A15C6" w:rsidP="004E78AB">
      <w:pPr>
        <w:pStyle w:val="Geenafstand"/>
        <w:jc w:val="both"/>
      </w:pPr>
    </w:p>
    <w:p w:rsidR="009A15C6" w:rsidRDefault="009A15C6" w:rsidP="004E78AB">
      <w:pPr>
        <w:pStyle w:val="Geenafstand"/>
        <w:jc w:val="both"/>
      </w:pPr>
      <w:r>
        <w:t>De processen 10 t/m 15 zijn ondersteunende processen. De betrokken afdelingen per proces:</w:t>
      </w:r>
    </w:p>
    <w:p w:rsidR="009A15C6" w:rsidRDefault="009A15C6" w:rsidP="004E78AB">
      <w:pPr>
        <w:pStyle w:val="Geenafstand"/>
        <w:jc w:val="both"/>
      </w:pPr>
      <w:r>
        <w:t>Proces 10: afdeling Werkgeverszaken</w:t>
      </w:r>
    </w:p>
    <w:p w:rsidR="009A15C6" w:rsidRDefault="009A15C6" w:rsidP="004E78AB">
      <w:pPr>
        <w:pStyle w:val="Geenafstand"/>
        <w:jc w:val="both"/>
      </w:pPr>
      <w:r>
        <w:t>Proces 11: afdeling Financiële Zaken</w:t>
      </w:r>
    </w:p>
    <w:p w:rsidR="009A15C6" w:rsidRDefault="009A15C6" w:rsidP="004E78AB">
      <w:pPr>
        <w:pStyle w:val="Geenafstand"/>
        <w:jc w:val="both"/>
      </w:pPr>
      <w:r>
        <w:t>Proces 12: afdeling Deelnemerszaken</w:t>
      </w:r>
    </w:p>
    <w:p w:rsidR="009A15C6" w:rsidRDefault="009A15C6" w:rsidP="004E78AB">
      <w:pPr>
        <w:pStyle w:val="Geenafstand"/>
        <w:jc w:val="both"/>
      </w:pPr>
      <w:r>
        <w:t>Proces 13: afdeling Financiële Zaken</w:t>
      </w:r>
    </w:p>
    <w:p w:rsidR="009A15C6" w:rsidRDefault="009A15C6" w:rsidP="004E78AB">
      <w:pPr>
        <w:pStyle w:val="Geenafstand"/>
        <w:jc w:val="both"/>
      </w:pPr>
      <w:r>
        <w:t>Proces 14: afdeling Bestuurszaken</w:t>
      </w:r>
    </w:p>
    <w:p w:rsidR="009A15C6" w:rsidRDefault="009A15C6" w:rsidP="004E78AB">
      <w:pPr>
        <w:pStyle w:val="Geenafstand"/>
        <w:jc w:val="both"/>
      </w:pPr>
      <w:r>
        <w:t>Proces 15: afdeling Bestuurszaken</w:t>
      </w:r>
    </w:p>
    <w:p w:rsidR="009A15C6" w:rsidRDefault="009A15C6" w:rsidP="007F1E14">
      <w:pPr>
        <w:spacing w:line="240" w:lineRule="auto"/>
        <w:rPr>
          <w:rFonts w:ascii="Arial" w:hAnsi="Arial" w:cs="Arial"/>
          <w:bCs/>
          <w:i/>
          <w:iCs/>
          <w:szCs w:val="20"/>
        </w:rPr>
      </w:pPr>
      <w:r>
        <w:rPr>
          <w:szCs w:val="20"/>
        </w:rPr>
        <w:br w:type="page"/>
      </w:r>
    </w:p>
    <w:p w:rsidR="009A15C6" w:rsidRDefault="009A15C6" w:rsidP="007F1E14">
      <w:pPr>
        <w:pStyle w:val="Kop2"/>
        <w:spacing w:line="240" w:lineRule="auto"/>
      </w:pPr>
      <w:bookmarkStart w:id="315" w:name="_Toc292364036"/>
      <w:bookmarkStart w:id="316" w:name="_Toc292453167"/>
      <w:bookmarkStart w:id="317" w:name="_Toc292453298"/>
      <w:bookmarkStart w:id="318" w:name="_Toc292709066"/>
      <w:bookmarkStart w:id="319" w:name="_Toc292786514"/>
      <w:r>
        <w:rPr>
          <w:szCs w:val="20"/>
        </w:rPr>
        <w:t xml:space="preserve">6.5 </w:t>
      </w:r>
      <w:r w:rsidRPr="0021493A">
        <w:t xml:space="preserve">Betrokken afdelingen </w:t>
      </w:r>
      <w:r>
        <w:t>rondom handhavingdiensten</w:t>
      </w:r>
      <w:bookmarkEnd w:id="315"/>
      <w:bookmarkEnd w:id="316"/>
      <w:bookmarkEnd w:id="317"/>
      <w:bookmarkEnd w:id="318"/>
      <w:bookmarkEnd w:id="319"/>
    </w:p>
    <w:p w:rsidR="009A15C6" w:rsidRPr="00C565B0" w:rsidRDefault="009A15C6" w:rsidP="004E78AB">
      <w:pPr>
        <w:pStyle w:val="Kop3"/>
      </w:pPr>
      <w:r>
        <w:t>6</w:t>
      </w:r>
      <w:r w:rsidRPr="00C565B0">
        <w:t xml:space="preserve">.5.1 </w:t>
      </w:r>
      <w:r>
        <w:t>A</w:t>
      </w:r>
      <w:r w:rsidRPr="00C565B0">
        <w:t>fdeling Werkgeverszaken</w:t>
      </w:r>
    </w:p>
    <w:p w:rsidR="009A15C6" w:rsidRDefault="009A15C6" w:rsidP="004E78AB">
      <w:pPr>
        <w:pStyle w:val="Geenafstand"/>
        <w:jc w:val="both"/>
      </w:pPr>
      <w:r>
        <w:t>Nu de organisatiestructuur en belangrijke processen in kaart zijn gebracht, kan worden bepaald welke afdelingen bij de handhavingdiensten zijn betrokken. Onderstaand een overzicht van de handhavingdiensten met de betrokken processen en afdelingen. Dit maakt inzichtelijk bij welke afdeling de interne processen aanpassingen behoeven bij verkoop van de handhavingdiensten.</w:t>
      </w:r>
    </w:p>
    <w:p w:rsidR="009A15C6" w:rsidRDefault="009A15C6" w:rsidP="004E78AB">
      <w:pPr>
        <w:pStyle w:val="Geenafstand"/>
      </w:pPr>
    </w:p>
    <w:tbl>
      <w:tblPr>
        <w:tblW w:w="957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808"/>
        <w:gridCol w:w="995"/>
        <w:gridCol w:w="2128"/>
        <w:gridCol w:w="3646"/>
      </w:tblGrid>
      <w:tr w:rsidR="009A15C6" w:rsidRPr="0044482F" w:rsidTr="007F1E14">
        <w:tc>
          <w:tcPr>
            <w:tcW w:w="2808" w:type="dxa"/>
          </w:tcPr>
          <w:p w:rsidR="009A15C6" w:rsidRPr="00FD4780" w:rsidRDefault="009A15C6" w:rsidP="004E78AB">
            <w:pPr>
              <w:pStyle w:val="Geenafstand"/>
              <w:rPr>
                <w:b/>
              </w:rPr>
            </w:pPr>
            <w:r w:rsidRPr="00FD4780">
              <w:rPr>
                <w:b/>
              </w:rPr>
              <w:t>Handhavingdiensten</w:t>
            </w:r>
          </w:p>
        </w:tc>
        <w:tc>
          <w:tcPr>
            <w:tcW w:w="995" w:type="dxa"/>
          </w:tcPr>
          <w:p w:rsidR="009A15C6" w:rsidRPr="00FD4780" w:rsidRDefault="009A15C6" w:rsidP="004E78AB">
            <w:pPr>
              <w:pStyle w:val="Geenafstand"/>
              <w:rPr>
                <w:b/>
              </w:rPr>
            </w:pPr>
            <w:r w:rsidRPr="00FD4780">
              <w:rPr>
                <w:b/>
              </w:rPr>
              <w:t>Proces</w:t>
            </w:r>
          </w:p>
        </w:tc>
        <w:tc>
          <w:tcPr>
            <w:tcW w:w="2128" w:type="dxa"/>
          </w:tcPr>
          <w:p w:rsidR="009A15C6" w:rsidRDefault="009A15C6" w:rsidP="004E78AB">
            <w:pPr>
              <w:pStyle w:val="Geenafstand"/>
            </w:pPr>
            <w:r w:rsidRPr="00FD4780">
              <w:rPr>
                <w:b/>
              </w:rPr>
              <w:t>Betrokken afdeling</w:t>
            </w:r>
          </w:p>
        </w:tc>
        <w:tc>
          <w:tcPr>
            <w:tcW w:w="3646" w:type="dxa"/>
          </w:tcPr>
          <w:p w:rsidR="009A15C6" w:rsidRPr="00FD4780" w:rsidRDefault="009A15C6" w:rsidP="004E78AB">
            <w:pPr>
              <w:pStyle w:val="Geenafstand"/>
              <w:rPr>
                <w:b/>
              </w:rPr>
            </w:pPr>
            <w:r>
              <w:rPr>
                <w:b/>
              </w:rPr>
              <w:t>Betrokken afdeling binnen Werkgeverszaken</w:t>
            </w:r>
          </w:p>
        </w:tc>
      </w:tr>
      <w:tr w:rsidR="009A15C6" w:rsidRPr="0044482F" w:rsidTr="007F1E14">
        <w:tc>
          <w:tcPr>
            <w:tcW w:w="2808" w:type="dxa"/>
            <w:shd w:val="clear" w:color="auto" w:fill="D3DFEE"/>
          </w:tcPr>
          <w:p w:rsidR="009A15C6" w:rsidRDefault="009A15C6" w:rsidP="004E78AB">
            <w:pPr>
              <w:pStyle w:val="Geenafstand"/>
            </w:pPr>
            <w:r>
              <w:t>1. Ambtshalve aansluiten</w:t>
            </w:r>
          </w:p>
        </w:tc>
        <w:tc>
          <w:tcPr>
            <w:tcW w:w="995" w:type="dxa"/>
            <w:shd w:val="clear" w:color="auto" w:fill="D3DFEE"/>
          </w:tcPr>
          <w:p w:rsidR="009A15C6" w:rsidRDefault="009A15C6" w:rsidP="004E78AB">
            <w:pPr>
              <w:pStyle w:val="Geenafstand"/>
            </w:pPr>
            <w:r>
              <w:t>2</w:t>
            </w:r>
          </w:p>
        </w:tc>
        <w:tc>
          <w:tcPr>
            <w:tcW w:w="2128" w:type="dxa"/>
            <w:shd w:val="clear" w:color="auto" w:fill="D3DFEE"/>
          </w:tcPr>
          <w:p w:rsidR="009A15C6" w:rsidRDefault="009A15C6" w:rsidP="004E78AB">
            <w:pPr>
              <w:pStyle w:val="Geenafstand"/>
            </w:pPr>
            <w:r>
              <w:t>Werkgeverszaken</w:t>
            </w:r>
          </w:p>
        </w:tc>
        <w:tc>
          <w:tcPr>
            <w:tcW w:w="3646" w:type="dxa"/>
            <w:shd w:val="clear" w:color="auto" w:fill="D3DFEE"/>
          </w:tcPr>
          <w:p w:rsidR="009A15C6" w:rsidRDefault="009A15C6" w:rsidP="004E78AB">
            <w:pPr>
              <w:pStyle w:val="Geenafstand"/>
            </w:pPr>
            <w:r>
              <w:t>GIBA</w:t>
            </w:r>
          </w:p>
        </w:tc>
      </w:tr>
      <w:tr w:rsidR="009A15C6" w:rsidRPr="0044482F" w:rsidTr="007F1E14">
        <w:tc>
          <w:tcPr>
            <w:tcW w:w="2808" w:type="dxa"/>
          </w:tcPr>
          <w:p w:rsidR="009A15C6" w:rsidRDefault="009A15C6" w:rsidP="004E78AB">
            <w:pPr>
              <w:pStyle w:val="Geenafstand"/>
            </w:pPr>
            <w:r>
              <w:t>2. Ambtshalve factureren</w:t>
            </w:r>
          </w:p>
        </w:tc>
        <w:tc>
          <w:tcPr>
            <w:tcW w:w="995" w:type="dxa"/>
          </w:tcPr>
          <w:p w:rsidR="009A15C6" w:rsidRDefault="009A15C6" w:rsidP="004E78AB">
            <w:pPr>
              <w:pStyle w:val="Geenafstand"/>
            </w:pPr>
            <w:r>
              <w:t>3/5</w:t>
            </w:r>
          </w:p>
        </w:tc>
        <w:tc>
          <w:tcPr>
            <w:tcW w:w="2128" w:type="dxa"/>
          </w:tcPr>
          <w:p w:rsidR="009A15C6" w:rsidRDefault="009A15C6" w:rsidP="004E78AB">
            <w:pPr>
              <w:pStyle w:val="Geenafstand"/>
            </w:pPr>
            <w:r>
              <w:t>Werkgeverszaken</w:t>
            </w:r>
          </w:p>
        </w:tc>
        <w:tc>
          <w:tcPr>
            <w:tcW w:w="3646" w:type="dxa"/>
          </w:tcPr>
          <w:p w:rsidR="009A15C6" w:rsidRDefault="009A15C6" w:rsidP="004E78AB">
            <w:pPr>
              <w:pStyle w:val="Geenafstand"/>
            </w:pPr>
            <w:r>
              <w:t>GIBA</w:t>
            </w:r>
          </w:p>
        </w:tc>
      </w:tr>
      <w:tr w:rsidR="009A15C6" w:rsidRPr="0044482F" w:rsidTr="007F1E14">
        <w:tc>
          <w:tcPr>
            <w:tcW w:w="2808" w:type="dxa"/>
            <w:shd w:val="clear" w:color="auto" w:fill="D3DFEE"/>
          </w:tcPr>
          <w:p w:rsidR="009A15C6" w:rsidRDefault="009A15C6" w:rsidP="004E78AB">
            <w:pPr>
              <w:pStyle w:val="Geenafstand"/>
            </w:pPr>
            <w:r>
              <w:t>3. Bestandvergelijking</w:t>
            </w:r>
          </w:p>
        </w:tc>
        <w:tc>
          <w:tcPr>
            <w:tcW w:w="995" w:type="dxa"/>
            <w:shd w:val="clear" w:color="auto" w:fill="D3DFEE"/>
          </w:tcPr>
          <w:p w:rsidR="009A15C6" w:rsidRDefault="009A15C6" w:rsidP="004E78AB">
            <w:pPr>
              <w:pStyle w:val="Geenafstand"/>
            </w:pPr>
            <w:r>
              <w:t>2</w:t>
            </w:r>
          </w:p>
        </w:tc>
        <w:tc>
          <w:tcPr>
            <w:tcW w:w="2128" w:type="dxa"/>
            <w:shd w:val="clear" w:color="auto" w:fill="D3DFEE"/>
          </w:tcPr>
          <w:p w:rsidR="009A15C6" w:rsidRDefault="009A15C6" w:rsidP="004E78AB">
            <w:pPr>
              <w:pStyle w:val="Geenafstand"/>
            </w:pPr>
            <w:r>
              <w:t>Werkgeverszaken</w:t>
            </w:r>
          </w:p>
        </w:tc>
        <w:tc>
          <w:tcPr>
            <w:tcW w:w="3646" w:type="dxa"/>
            <w:shd w:val="clear" w:color="auto" w:fill="D3DFEE"/>
          </w:tcPr>
          <w:p w:rsidR="009A15C6" w:rsidRDefault="009A15C6" w:rsidP="004E78AB">
            <w:pPr>
              <w:pStyle w:val="Geenafstand"/>
            </w:pPr>
            <w:r>
              <w:t>GIBA</w:t>
            </w:r>
          </w:p>
        </w:tc>
      </w:tr>
      <w:tr w:rsidR="009A15C6" w:rsidRPr="0044482F" w:rsidTr="007F1E14">
        <w:tc>
          <w:tcPr>
            <w:tcW w:w="2808" w:type="dxa"/>
          </w:tcPr>
          <w:p w:rsidR="009A15C6" w:rsidRDefault="009A15C6" w:rsidP="004E78AB">
            <w:pPr>
              <w:pStyle w:val="Geenafstand"/>
            </w:pPr>
            <w:r>
              <w:t>4. Looncontrole</w:t>
            </w:r>
          </w:p>
        </w:tc>
        <w:tc>
          <w:tcPr>
            <w:tcW w:w="995" w:type="dxa"/>
          </w:tcPr>
          <w:p w:rsidR="009A15C6" w:rsidRDefault="009A15C6" w:rsidP="004E78AB">
            <w:pPr>
              <w:pStyle w:val="Geenafstand"/>
            </w:pPr>
            <w:r>
              <w:t>3/5</w:t>
            </w:r>
          </w:p>
        </w:tc>
        <w:tc>
          <w:tcPr>
            <w:tcW w:w="2128" w:type="dxa"/>
          </w:tcPr>
          <w:p w:rsidR="009A15C6" w:rsidRDefault="009A15C6" w:rsidP="004E78AB">
            <w:pPr>
              <w:pStyle w:val="Geenafstand"/>
            </w:pPr>
            <w:r>
              <w:t>Werkgeverszaken</w:t>
            </w:r>
          </w:p>
        </w:tc>
        <w:tc>
          <w:tcPr>
            <w:tcW w:w="3646" w:type="dxa"/>
          </w:tcPr>
          <w:p w:rsidR="009A15C6" w:rsidRDefault="009A15C6" w:rsidP="004E78AB">
            <w:pPr>
              <w:pStyle w:val="Geenafstand"/>
            </w:pPr>
            <w:r>
              <w:t>GIBA + Advisering &amp; Relatiebeheer</w:t>
            </w:r>
          </w:p>
        </w:tc>
      </w:tr>
      <w:tr w:rsidR="009A15C6" w:rsidRPr="0044482F" w:rsidTr="007F1E14">
        <w:tc>
          <w:tcPr>
            <w:tcW w:w="2808" w:type="dxa"/>
            <w:shd w:val="clear" w:color="auto" w:fill="D3DFEE"/>
          </w:tcPr>
          <w:p w:rsidR="009A15C6" w:rsidRDefault="009A15C6" w:rsidP="004E78AB">
            <w:pPr>
              <w:pStyle w:val="Geenafstand"/>
            </w:pPr>
            <w:r>
              <w:t>5. Opsporen werkgevers</w:t>
            </w:r>
          </w:p>
        </w:tc>
        <w:tc>
          <w:tcPr>
            <w:tcW w:w="995" w:type="dxa"/>
            <w:shd w:val="clear" w:color="auto" w:fill="D3DFEE"/>
          </w:tcPr>
          <w:p w:rsidR="009A15C6" w:rsidRDefault="009A15C6" w:rsidP="004E78AB">
            <w:pPr>
              <w:pStyle w:val="Geenafstand"/>
            </w:pPr>
            <w:r>
              <w:t>2</w:t>
            </w:r>
          </w:p>
        </w:tc>
        <w:tc>
          <w:tcPr>
            <w:tcW w:w="2128" w:type="dxa"/>
            <w:shd w:val="clear" w:color="auto" w:fill="D3DFEE"/>
          </w:tcPr>
          <w:p w:rsidR="009A15C6" w:rsidRDefault="009A15C6" w:rsidP="004E78AB">
            <w:pPr>
              <w:pStyle w:val="Geenafstand"/>
            </w:pPr>
            <w:r>
              <w:t>Werkgeverszaken</w:t>
            </w:r>
          </w:p>
        </w:tc>
        <w:tc>
          <w:tcPr>
            <w:tcW w:w="3646" w:type="dxa"/>
            <w:shd w:val="clear" w:color="auto" w:fill="D3DFEE"/>
          </w:tcPr>
          <w:p w:rsidR="009A15C6" w:rsidRDefault="009A15C6" w:rsidP="004E78AB">
            <w:pPr>
              <w:pStyle w:val="Geenafstand"/>
            </w:pPr>
            <w:r>
              <w:t>GIBA + Advisering &amp; Relatiebeheer</w:t>
            </w:r>
          </w:p>
        </w:tc>
      </w:tr>
      <w:tr w:rsidR="009A15C6" w:rsidRPr="0044482F" w:rsidTr="007F1E14">
        <w:tc>
          <w:tcPr>
            <w:tcW w:w="2808" w:type="dxa"/>
          </w:tcPr>
          <w:p w:rsidR="009A15C6" w:rsidRDefault="009A15C6" w:rsidP="004E78AB">
            <w:pPr>
              <w:pStyle w:val="Geenafstand"/>
            </w:pPr>
            <w:r>
              <w:t>6. Controle ondernemingen zonder personeel</w:t>
            </w:r>
          </w:p>
        </w:tc>
        <w:tc>
          <w:tcPr>
            <w:tcW w:w="995" w:type="dxa"/>
          </w:tcPr>
          <w:p w:rsidR="009A15C6" w:rsidRDefault="009A15C6" w:rsidP="004E78AB">
            <w:pPr>
              <w:pStyle w:val="Geenafstand"/>
            </w:pPr>
            <w:r>
              <w:t>2</w:t>
            </w:r>
          </w:p>
        </w:tc>
        <w:tc>
          <w:tcPr>
            <w:tcW w:w="2128" w:type="dxa"/>
          </w:tcPr>
          <w:p w:rsidR="009A15C6" w:rsidRDefault="009A15C6" w:rsidP="004E78AB">
            <w:pPr>
              <w:pStyle w:val="Geenafstand"/>
            </w:pPr>
            <w:r>
              <w:t>Werkgeverszaken</w:t>
            </w:r>
          </w:p>
        </w:tc>
        <w:tc>
          <w:tcPr>
            <w:tcW w:w="3646" w:type="dxa"/>
          </w:tcPr>
          <w:p w:rsidR="009A15C6" w:rsidRDefault="009A15C6" w:rsidP="004E78AB">
            <w:pPr>
              <w:pStyle w:val="Geenafstand"/>
            </w:pPr>
            <w:r>
              <w:t>GIBA</w:t>
            </w:r>
          </w:p>
        </w:tc>
      </w:tr>
      <w:tr w:rsidR="009A15C6" w:rsidRPr="0044482F" w:rsidTr="007F1E14">
        <w:tc>
          <w:tcPr>
            <w:tcW w:w="2808" w:type="dxa"/>
            <w:shd w:val="clear" w:color="auto" w:fill="D3DFEE"/>
          </w:tcPr>
          <w:p w:rsidR="009A15C6" w:rsidRDefault="009A15C6" w:rsidP="004E78AB">
            <w:pPr>
              <w:pStyle w:val="Geenafstand"/>
            </w:pPr>
            <w:r>
              <w:t>7. Boetebeleid</w:t>
            </w:r>
          </w:p>
        </w:tc>
        <w:tc>
          <w:tcPr>
            <w:tcW w:w="995" w:type="dxa"/>
            <w:shd w:val="clear" w:color="auto" w:fill="D3DFEE"/>
          </w:tcPr>
          <w:p w:rsidR="009A15C6" w:rsidRDefault="009A15C6" w:rsidP="004E78AB">
            <w:pPr>
              <w:pStyle w:val="Geenafstand"/>
            </w:pPr>
            <w:r>
              <w:t>3/5</w:t>
            </w:r>
          </w:p>
        </w:tc>
        <w:tc>
          <w:tcPr>
            <w:tcW w:w="2128" w:type="dxa"/>
            <w:shd w:val="clear" w:color="auto" w:fill="D3DFEE"/>
          </w:tcPr>
          <w:p w:rsidR="009A15C6" w:rsidRDefault="009A15C6" w:rsidP="004E78AB">
            <w:pPr>
              <w:pStyle w:val="Geenafstand"/>
            </w:pPr>
            <w:r>
              <w:t>Werkgeverszaken</w:t>
            </w:r>
          </w:p>
        </w:tc>
        <w:tc>
          <w:tcPr>
            <w:tcW w:w="3646" w:type="dxa"/>
            <w:shd w:val="clear" w:color="auto" w:fill="D3DFEE"/>
          </w:tcPr>
          <w:p w:rsidR="009A15C6" w:rsidRDefault="009A15C6" w:rsidP="004E78AB">
            <w:pPr>
              <w:pStyle w:val="Geenafstand"/>
            </w:pPr>
            <w:r>
              <w:t>GIBA</w:t>
            </w:r>
          </w:p>
        </w:tc>
      </w:tr>
    </w:tbl>
    <w:p w:rsidR="009A15C6" w:rsidRPr="006D0E65" w:rsidRDefault="009A15C6" w:rsidP="004E78AB">
      <w:pPr>
        <w:pStyle w:val="Geenafstand"/>
        <w:rPr>
          <w:sz w:val="16"/>
          <w:szCs w:val="16"/>
        </w:rPr>
      </w:pPr>
      <w:r>
        <w:rPr>
          <w:sz w:val="16"/>
          <w:szCs w:val="16"/>
        </w:rPr>
        <w:t>Tabel 6.1 Betrokken processen&amp;afdeling rondom de handhavingdiensten</w:t>
      </w:r>
    </w:p>
    <w:p w:rsidR="009A15C6" w:rsidRDefault="009A15C6" w:rsidP="004E78AB">
      <w:pPr>
        <w:pStyle w:val="Geenafstand"/>
      </w:pPr>
    </w:p>
    <w:p w:rsidR="009A15C6" w:rsidRDefault="009A15C6" w:rsidP="004E78AB">
      <w:pPr>
        <w:pStyle w:val="Geenafstand"/>
        <w:jc w:val="both"/>
      </w:pPr>
      <w:r>
        <w:t>Zoals al eerder benoemd, kent afdeling Werkgeverszaken het onderscheid tussen de afdelingen GIBA en Advisering &amp; Relatiebeheer. Afdeling Advisering &amp; Relatiebeheer is betrokken bij uitvoering van de handhavingdiensten, maar voert geen werkzaamheden uit die betrekking hebben op proces 2 en 3/5. Deze processen hebben dus alleen betrekking op de afdeling GIBA.</w:t>
      </w:r>
    </w:p>
    <w:p w:rsidR="009A15C6" w:rsidRDefault="009A15C6" w:rsidP="004E78AB">
      <w:pPr>
        <w:pStyle w:val="Geenafstand"/>
        <w:jc w:val="both"/>
      </w:pPr>
    </w:p>
    <w:p w:rsidR="009A15C6" w:rsidRPr="00B443BD" w:rsidRDefault="009A15C6" w:rsidP="004E78AB">
      <w:pPr>
        <w:pStyle w:val="Geenafstand"/>
        <w:jc w:val="both"/>
      </w:pPr>
      <w:r>
        <w:t xml:space="preserve">NB: Dit jaar zal Syntrus Achmea een nieuw systeem in gebruik nemen met een nieuwe manier van gegevensinwinning aan de klant. Dit zal invloed hebben op de werkzaamheden van met name proces 3/5 en dus invloed op het interne proces van de afdeling Werkgeverszaken. Zie hiervoor </w:t>
      </w:r>
      <w:r w:rsidRPr="00B443BD">
        <w:t>bijlage 7, paragraaf 7.1.3.</w:t>
      </w:r>
    </w:p>
    <w:p w:rsidR="009A15C6" w:rsidRPr="00B443BD" w:rsidRDefault="009A15C6" w:rsidP="004E78AB">
      <w:pPr>
        <w:pStyle w:val="Kop3"/>
      </w:pPr>
      <w:r w:rsidRPr="00B443BD">
        <w:t>6.5.2 Werkzaamheden per proces</w:t>
      </w:r>
    </w:p>
    <w:p w:rsidR="009A15C6" w:rsidRDefault="009A15C6" w:rsidP="004E78AB">
      <w:pPr>
        <w:pStyle w:val="Geenafstand"/>
        <w:jc w:val="both"/>
      </w:pPr>
      <w:r>
        <w:t>Onderstaand een overzicht van de standaard werkzaamheden die proces 2 en proces 3/5 verrichten.</w:t>
      </w:r>
    </w:p>
    <w:p w:rsidR="009A15C6" w:rsidRDefault="009A15C6" w:rsidP="004E78AB">
      <w:pPr>
        <w:pStyle w:val="Geenafstand"/>
        <w:jc w:val="both"/>
      </w:pPr>
    </w:p>
    <w:p w:rsidR="009A15C6" w:rsidRPr="004E78AB" w:rsidRDefault="009A15C6" w:rsidP="004E78AB">
      <w:pPr>
        <w:pStyle w:val="Geenafstand"/>
        <w:rPr>
          <w:i/>
        </w:rPr>
      </w:pPr>
      <w:r w:rsidRPr="004E78AB">
        <w:rPr>
          <w:i/>
        </w:rPr>
        <w:t>Proces 2</w:t>
      </w:r>
      <w:r w:rsidRPr="004E78AB">
        <w:rPr>
          <w:i/>
        </w:rPr>
        <w:tab/>
      </w:r>
      <w:r w:rsidRPr="004E78AB">
        <w:rPr>
          <w:i/>
        </w:rPr>
        <w:tab/>
      </w:r>
      <w:r w:rsidRPr="004E78AB">
        <w:rPr>
          <w:i/>
        </w:rPr>
        <w:tab/>
      </w:r>
      <w:r w:rsidRPr="004E78AB">
        <w:rPr>
          <w:i/>
        </w:rPr>
        <w:tab/>
      </w:r>
      <w:r w:rsidRPr="004E78AB">
        <w:rPr>
          <w:i/>
        </w:rPr>
        <w:tab/>
        <w:t>Proces 3/5</w:t>
      </w:r>
    </w:p>
    <w:tbl>
      <w:tblPr>
        <w:tblW w:w="4027" w:type="dxa"/>
        <w:tblBorders>
          <w:top w:val="single" w:sz="8" w:space="0" w:color="4F81BD"/>
          <w:left w:val="single" w:sz="8" w:space="0" w:color="4F81BD"/>
          <w:bottom w:val="single" w:sz="8" w:space="0" w:color="4F81BD"/>
          <w:right w:val="single" w:sz="8" w:space="0" w:color="4F81BD"/>
          <w:insideH w:val="single" w:sz="8" w:space="0" w:color="4F81BD"/>
        </w:tblBorders>
        <w:tblLook w:val="00A0"/>
      </w:tblPr>
      <w:tblGrid>
        <w:gridCol w:w="4027"/>
      </w:tblGrid>
      <w:tr w:rsidR="009A15C6" w:rsidRPr="005539AD" w:rsidTr="007F1E14">
        <w:tc>
          <w:tcPr>
            <w:tcW w:w="4027" w:type="dxa"/>
          </w:tcPr>
          <w:p w:rsidR="009A15C6" w:rsidRPr="005539AD" w:rsidRDefault="009A15C6" w:rsidP="007F1E14">
            <w:pPr>
              <w:numPr>
                <w:ilvl w:val="0"/>
                <w:numId w:val="63"/>
              </w:numPr>
              <w:spacing w:after="0" w:line="240" w:lineRule="auto"/>
              <w:rPr>
                <w:rFonts w:ascii="Arial" w:hAnsi="Arial" w:cs="Arial"/>
                <w:sz w:val="20"/>
                <w:szCs w:val="20"/>
              </w:rPr>
            </w:pPr>
            <w:r>
              <w:rPr>
                <w:rFonts w:ascii="Arial" w:hAnsi="Arial" w:cs="Arial"/>
                <w:sz w:val="20"/>
                <w:szCs w:val="20"/>
              </w:rPr>
              <w:t>Aanmelden / afmelden werkgevers</w:t>
            </w:r>
          </w:p>
        </w:tc>
      </w:tr>
      <w:tr w:rsidR="009A15C6" w:rsidRPr="005539AD" w:rsidTr="007F1E14">
        <w:tc>
          <w:tcPr>
            <w:tcW w:w="4027" w:type="dxa"/>
            <w:shd w:val="clear" w:color="auto" w:fill="D3DFEE"/>
          </w:tcPr>
          <w:p w:rsidR="009A15C6" w:rsidRPr="005539AD" w:rsidRDefault="009A15C6" w:rsidP="007F1E14">
            <w:pPr>
              <w:numPr>
                <w:ilvl w:val="0"/>
                <w:numId w:val="63"/>
              </w:numPr>
              <w:spacing w:after="0" w:line="240" w:lineRule="auto"/>
              <w:rPr>
                <w:rFonts w:ascii="Arial" w:hAnsi="Arial" w:cs="Arial"/>
                <w:sz w:val="20"/>
                <w:szCs w:val="20"/>
              </w:rPr>
            </w:pPr>
            <w:r>
              <w:rPr>
                <w:rFonts w:ascii="Arial" w:hAnsi="Arial" w:cs="Arial"/>
                <w:sz w:val="20"/>
                <w:szCs w:val="20"/>
              </w:rPr>
              <w:t>Mutatie van werkgeversgegevens</w:t>
            </w:r>
          </w:p>
        </w:tc>
      </w:tr>
      <w:tr w:rsidR="009A15C6" w:rsidRPr="005539AD" w:rsidTr="007F1E14">
        <w:tc>
          <w:tcPr>
            <w:tcW w:w="4027" w:type="dxa"/>
          </w:tcPr>
          <w:p w:rsidR="009A15C6" w:rsidRPr="005539AD" w:rsidRDefault="009A15C6" w:rsidP="007F1E14">
            <w:pPr>
              <w:numPr>
                <w:ilvl w:val="0"/>
                <w:numId w:val="63"/>
              </w:numPr>
              <w:spacing w:after="0" w:line="240" w:lineRule="auto"/>
              <w:rPr>
                <w:rFonts w:ascii="Arial" w:hAnsi="Arial" w:cs="Arial"/>
                <w:sz w:val="20"/>
                <w:szCs w:val="20"/>
              </w:rPr>
            </w:pPr>
            <w:r>
              <w:rPr>
                <w:rFonts w:ascii="Arial" w:hAnsi="Arial" w:cs="Arial"/>
                <w:sz w:val="20"/>
                <w:szCs w:val="20"/>
              </w:rPr>
              <w:t>Retourpost</w:t>
            </w:r>
          </w:p>
        </w:tc>
      </w:tr>
      <w:tr w:rsidR="009A15C6" w:rsidRPr="005539AD" w:rsidTr="007F1E14">
        <w:tc>
          <w:tcPr>
            <w:tcW w:w="4027" w:type="dxa"/>
            <w:shd w:val="clear" w:color="auto" w:fill="D3DFEE"/>
          </w:tcPr>
          <w:p w:rsidR="009A15C6" w:rsidRPr="005539AD" w:rsidRDefault="009A15C6" w:rsidP="007F1E14">
            <w:pPr>
              <w:numPr>
                <w:ilvl w:val="0"/>
                <w:numId w:val="63"/>
              </w:numPr>
              <w:spacing w:after="0" w:line="240" w:lineRule="auto"/>
              <w:rPr>
                <w:rFonts w:ascii="Arial" w:hAnsi="Arial" w:cs="Arial"/>
                <w:sz w:val="20"/>
                <w:szCs w:val="20"/>
              </w:rPr>
            </w:pPr>
            <w:r>
              <w:rPr>
                <w:rFonts w:ascii="Arial" w:hAnsi="Arial" w:cs="Arial"/>
                <w:sz w:val="20"/>
                <w:szCs w:val="20"/>
              </w:rPr>
              <w:t>Bedrijfsmatige wijziging</w:t>
            </w:r>
          </w:p>
        </w:tc>
      </w:tr>
      <w:tr w:rsidR="009A15C6" w:rsidRPr="005539AD" w:rsidTr="007F1E14">
        <w:tc>
          <w:tcPr>
            <w:tcW w:w="4027" w:type="dxa"/>
          </w:tcPr>
          <w:p w:rsidR="009A15C6" w:rsidRPr="005539AD" w:rsidRDefault="009A15C6" w:rsidP="007F1E14">
            <w:pPr>
              <w:numPr>
                <w:ilvl w:val="0"/>
                <w:numId w:val="63"/>
              </w:numPr>
              <w:spacing w:after="0" w:line="240" w:lineRule="auto"/>
              <w:rPr>
                <w:rFonts w:ascii="Arial" w:hAnsi="Arial" w:cs="Arial"/>
                <w:sz w:val="20"/>
                <w:szCs w:val="20"/>
              </w:rPr>
            </w:pPr>
            <w:r>
              <w:rPr>
                <w:rFonts w:ascii="Arial" w:hAnsi="Arial" w:cs="Arial"/>
                <w:sz w:val="20"/>
                <w:szCs w:val="20"/>
              </w:rPr>
              <w:t>Bezwaar deelname / indeling</w:t>
            </w:r>
          </w:p>
        </w:tc>
      </w:tr>
      <w:tr w:rsidR="009A15C6" w:rsidRPr="005539AD" w:rsidTr="007F1E14">
        <w:tc>
          <w:tcPr>
            <w:tcW w:w="4027" w:type="dxa"/>
            <w:shd w:val="clear" w:color="auto" w:fill="D3DFEE"/>
          </w:tcPr>
          <w:p w:rsidR="009A15C6" w:rsidRPr="005539AD" w:rsidRDefault="009A15C6" w:rsidP="007F1E14">
            <w:pPr>
              <w:numPr>
                <w:ilvl w:val="0"/>
                <w:numId w:val="63"/>
              </w:numPr>
              <w:spacing w:after="0" w:line="240" w:lineRule="auto"/>
              <w:rPr>
                <w:rFonts w:ascii="Arial" w:hAnsi="Arial" w:cs="Arial"/>
                <w:sz w:val="20"/>
                <w:szCs w:val="20"/>
              </w:rPr>
            </w:pPr>
            <w:r>
              <w:rPr>
                <w:rFonts w:ascii="Arial" w:hAnsi="Arial" w:cs="Arial"/>
                <w:sz w:val="20"/>
                <w:szCs w:val="20"/>
              </w:rPr>
              <w:t>Afhandelen van klacht</w:t>
            </w:r>
          </w:p>
        </w:tc>
      </w:tr>
      <w:tr w:rsidR="009A15C6" w:rsidRPr="005539AD" w:rsidTr="007F1E14">
        <w:tc>
          <w:tcPr>
            <w:tcW w:w="4027" w:type="dxa"/>
          </w:tcPr>
          <w:p w:rsidR="009A15C6" w:rsidRPr="005539AD" w:rsidRDefault="009A15C6" w:rsidP="007F1E14">
            <w:pPr>
              <w:numPr>
                <w:ilvl w:val="0"/>
                <w:numId w:val="63"/>
              </w:numPr>
              <w:spacing w:after="0" w:line="240" w:lineRule="auto"/>
              <w:rPr>
                <w:rFonts w:ascii="Arial" w:hAnsi="Arial" w:cs="Arial"/>
                <w:sz w:val="20"/>
                <w:szCs w:val="20"/>
              </w:rPr>
            </w:pPr>
            <w:r>
              <w:rPr>
                <w:rFonts w:ascii="Arial" w:hAnsi="Arial" w:cs="Arial"/>
                <w:sz w:val="20"/>
                <w:szCs w:val="20"/>
              </w:rPr>
              <w:t>Herstel van fouten</w:t>
            </w:r>
          </w:p>
        </w:tc>
      </w:tr>
      <w:tr w:rsidR="009A15C6" w:rsidRPr="005539AD" w:rsidTr="007F1E14">
        <w:tc>
          <w:tcPr>
            <w:tcW w:w="4027" w:type="dxa"/>
            <w:shd w:val="clear" w:color="auto" w:fill="D3DFEE"/>
          </w:tcPr>
          <w:p w:rsidR="009A15C6" w:rsidRPr="005539AD" w:rsidRDefault="009A15C6" w:rsidP="007F1E14">
            <w:pPr>
              <w:numPr>
                <w:ilvl w:val="0"/>
                <w:numId w:val="64"/>
              </w:numPr>
              <w:spacing w:after="0" w:line="240" w:lineRule="auto"/>
              <w:rPr>
                <w:rFonts w:ascii="Arial" w:hAnsi="Arial" w:cs="Arial"/>
                <w:sz w:val="20"/>
                <w:szCs w:val="20"/>
              </w:rPr>
            </w:pPr>
            <w:r>
              <w:rPr>
                <w:rFonts w:ascii="Arial" w:hAnsi="Arial" w:cs="Arial"/>
                <w:sz w:val="20"/>
                <w:szCs w:val="20"/>
              </w:rPr>
              <w:t>Steekproeven / verificatie</w:t>
            </w:r>
          </w:p>
        </w:tc>
      </w:tr>
    </w:tbl>
    <w:tbl>
      <w:tblPr>
        <w:tblpPr w:leftFromText="141" w:rightFromText="141" w:vertAnchor="text" w:horzAnchor="page" w:tblpX="5533" w:tblpY="-2115"/>
        <w:tblW w:w="3750" w:type="dxa"/>
        <w:tblBorders>
          <w:top w:val="single" w:sz="8" w:space="0" w:color="4F81BD"/>
          <w:left w:val="single" w:sz="8" w:space="0" w:color="4F81BD"/>
          <w:bottom w:val="single" w:sz="8" w:space="0" w:color="4F81BD"/>
          <w:right w:val="single" w:sz="8" w:space="0" w:color="4F81BD"/>
          <w:insideH w:val="single" w:sz="8" w:space="0" w:color="4F81BD"/>
        </w:tblBorders>
        <w:tblLook w:val="00A0"/>
      </w:tblPr>
      <w:tblGrid>
        <w:gridCol w:w="3750"/>
      </w:tblGrid>
      <w:tr w:rsidR="009A15C6" w:rsidRPr="005539AD" w:rsidTr="007F1E14">
        <w:tc>
          <w:tcPr>
            <w:tcW w:w="3750" w:type="dxa"/>
          </w:tcPr>
          <w:p w:rsidR="009A15C6" w:rsidRPr="005539AD" w:rsidRDefault="009A15C6" w:rsidP="007F1E14">
            <w:pPr>
              <w:numPr>
                <w:ilvl w:val="0"/>
                <w:numId w:val="63"/>
              </w:numPr>
              <w:spacing w:after="0" w:line="240" w:lineRule="auto"/>
              <w:jc w:val="both"/>
              <w:rPr>
                <w:rFonts w:ascii="Arial" w:hAnsi="Arial" w:cs="Arial"/>
                <w:sz w:val="20"/>
                <w:szCs w:val="20"/>
              </w:rPr>
            </w:pPr>
            <w:r>
              <w:rPr>
                <w:rFonts w:ascii="Arial" w:hAnsi="Arial" w:cs="Arial"/>
                <w:sz w:val="20"/>
                <w:szCs w:val="20"/>
              </w:rPr>
              <w:t>Registratie van werknemers</w:t>
            </w:r>
          </w:p>
        </w:tc>
      </w:tr>
      <w:tr w:rsidR="009A15C6" w:rsidRPr="005539AD" w:rsidTr="007F1E14">
        <w:tc>
          <w:tcPr>
            <w:tcW w:w="3750" w:type="dxa"/>
            <w:shd w:val="clear" w:color="auto" w:fill="D3DFEE"/>
          </w:tcPr>
          <w:p w:rsidR="009A15C6" w:rsidRPr="005539AD" w:rsidRDefault="009A15C6" w:rsidP="007F1E14">
            <w:pPr>
              <w:numPr>
                <w:ilvl w:val="0"/>
                <w:numId w:val="63"/>
              </w:numPr>
              <w:spacing w:after="0" w:line="240" w:lineRule="auto"/>
              <w:jc w:val="both"/>
              <w:rPr>
                <w:rFonts w:ascii="Arial" w:hAnsi="Arial" w:cs="Arial"/>
                <w:sz w:val="20"/>
                <w:szCs w:val="20"/>
              </w:rPr>
            </w:pPr>
            <w:r>
              <w:rPr>
                <w:rFonts w:ascii="Arial" w:hAnsi="Arial" w:cs="Arial"/>
                <w:sz w:val="20"/>
                <w:szCs w:val="20"/>
              </w:rPr>
              <w:t>Opstellen van facturen</w:t>
            </w:r>
          </w:p>
        </w:tc>
      </w:tr>
      <w:tr w:rsidR="009A15C6" w:rsidRPr="005539AD" w:rsidTr="007F1E14">
        <w:tc>
          <w:tcPr>
            <w:tcW w:w="3750" w:type="dxa"/>
          </w:tcPr>
          <w:p w:rsidR="009A15C6" w:rsidRPr="005539AD" w:rsidRDefault="009A15C6" w:rsidP="007F1E14">
            <w:pPr>
              <w:numPr>
                <w:ilvl w:val="0"/>
                <w:numId w:val="63"/>
              </w:numPr>
              <w:spacing w:after="0" w:line="240" w:lineRule="auto"/>
              <w:jc w:val="both"/>
              <w:rPr>
                <w:rFonts w:ascii="Arial" w:hAnsi="Arial" w:cs="Arial"/>
                <w:sz w:val="20"/>
                <w:szCs w:val="20"/>
              </w:rPr>
            </w:pPr>
            <w:r>
              <w:rPr>
                <w:rFonts w:ascii="Arial" w:hAnsi="Arial" w:cs="Arial"/>
                <w:sz w:val="20"/>
                <w:szCs w:val="20"/>
              </w:rPr>
              <w:t>Behandelen serviceaanvragen</w:t>
            </w:r>
          </w:p>
        </w:tc>
      </w:tr>
      <w:tr w:rsidR="009A15C6" w:rsidRPr="005539AD" w:rsidTr="007F1E14">
        <w:tc>
          <w:tcPr>
            <w:tcW w:w="3750" w:type="dxa"/>
            <w:shd w:val="clear" w:color="auto" w:fill="D3DFEE"/>
          </w:tcPr>
          <w:p w:rsidR="009A15C6" w:rsidRPr="005539AD" w:rsidRDefault="009A15C6" w:rsidP="007F1E14">
            <w:pPr>
              <w:numPr>
                <w:ilvl w:val="0"/>
                <w:numId w:val="63"/>
              </w:numPr>
              <w:spacing w:after="0" w:line="240" w:lineRule="auto"/>
              <w:jc w:val="both"/>
              <w:rPr>
                <w:rFonts w:ascii="Arial" w:hAnsi="Arial" w:cs="Arial"/>
                <w:sz w:val="20"/>
                <w:szCs w:val="20"/>
              </w:rPr>
            </w:pPr>
            <w:r>
              <w:rPr>
                <w:rFonts w:ascii="Arial" w:hAnsi="Arial" w:cs="Arial"/>
                <w:sz w:val="20"/>
                <w:szCs w:val="20"/>
              </w:rPr>
              <w:t>Afhandelen klachten</w:t>
            </w:r>
          </w:p>
        </w:tc>
      </w:tr>
      <w:tr w:rsidR="009A15C6" w:rsidRPr="005539AD" w:rsidTr="007F1E14">
        <w:tc>
          <w:tcPr>
            <w:tcW w:w="3750" w:type="dxa"/>
          </w:tcPr>
          <w:p w:rsidR="009A15C6" w:rsidRPr="005539AD" w:rsidRDefault="009A15C6" w:rsidP="007F1E14">
            <w:pPr>
              <w:numPr>
                <w:ilvl w:val="0"/>
                <w:numId w:val="63"/>
              </w:numPr>
              <w:spacing w:after="0" w:line="240" w:lineRule="auto"/>
              <w:jc w:val="both"/>
              <w:rPr>
                <w:rFonts w:ascii="Arial" w:hAnsi="Arial" w:cs="Arial"/>
                <w:sz w:val="20"/>
                <w:szCs w:val="20"/>
              </w:rPr>
            </w:pPr>
            <w:r>
              <w:rPr>
                <w:rFonts w:ascii="Arial" w:hAnsi="Arial" w:cs="Arial"/>
                <w:sz w:val="20"/>
                <w:szCs w:val="20"/>
              </w:rPr>
              <w:t>Retourpost</w:t>
            </w:r>
          </w:p>
        </w:tc>
      </w:tr>
      <w:tr w:rsidR="009A15C6" w:rsidRPr="005539AD" w:rsidTr="007F1E14">
        <w:tc>
          <w:tcPr>
            <w:tcW w:w="3750" w:type="dxa"/>
            <w:shd w:val="clear" w:color="auto" w:fill="D3DFEE"/>
          </w:tcPr>
          <w:p w:rsidR="009A15C6" w:rsidRPr="005539AD" w:rsidRDefault="009A15C6" w:rsidP="007F1E14">
            <w:pPr>
              <w:numPr>
                <w:ilvl w:val="0"/>
                <w:numId w:val="63"/>
              </w:numPr>
              <w:spacing w:after="0" w:line="240" w:lineRule="auto"/>
              <w:jc w:val="both"/>
              <w:rPr>
                <w:rFonts w:ascii="Arial" w:hAnsi="Arial" w:cs="Arial"/>
                <w:sz w:val="20"/>
                <w:szCs w:val="20"/>
              </w:rPr>
            </w:pPr>
            <w:r>
              <w:rPr>
                <w:rFonts w:ascii="Arial" w:hAnsi="Arial" w:cs="Arial"/>
                <w:sz w:val="20"/>
                <w:szCs w:val="20"/>
              </w:rPr>
              <w:t>Dataschonen</w:t>
            </w:r>
          </w:p>
        </w:tc>
      </w:tr>
      <w:tr w:rsidR="009A15C6" w:rsidRPr="005539AD" w:rsidTr="007F1E14">
        <w:tc>
          <w:tcPr>
            <w:tcW w:w="3750" w:type="dxa"/>
          </w:tcPr>
          <w:p w:rsidR="009A15C6" w:rsidRPr="005539AD" w:rsidRDefault="009A15C6" w:rsidP="007F1E14">
            <w:pPr>
              <w:numPr>
                <w:ilvl w:val="0"/>
                <w:numId w:val="63"/>
              </w:numPr>
              <w:spacing w:after="0" w:line="240" w:lineRule="auto"/>
              <w:jc w:val="both"/>
              <w:rPr>
                <w:rFonts w:ascii="Arial" w:hAnsi="Arial" w:cs="Arial"/>
                <w:sz w:val="20"/>
                <w:szCs w:val="20"/>
              </w:rPr>
            </w:pPr>
            <w:r>
              <w:rPr>
                <w:rFonts w:ascii="Arial" w:hAnsi="Arial" w:cs="Arial"/>
                <w:sz w:val="20"/>
                <w:szCs w:val="20"/>
              </w:rPr>
              <w:t>Onderhoudt relatiedossier</w:t>
            </w:r>
          </w:p>
        </w:tc>
      </w:tr>
      <w:tr w:rsidR="009A15C6" w:rsidRPr="005539AD" w:rsidTr="007F1E14">
        <w:tc>
          <w:tcPr>
            <w:tcW w:w="3750" w:type="dxa"/>
            <w:shd w:val="clear" w:color="auto" w:fill="D3DFEE"/>
          </w:tcPr>
          <w:p w:rsidR="009A15C6" w:rsidRPr="005539AD" w:rsidRDefault="009A15C6" w:rsidP="007F1E14">
            <w:pPr>
              <w:numPr>
                <w:ilvl w:val="0"/>
                <w:numId w:val="63"/>
              </w:numPr>
              <w:spacing w:after="0" w:line="240" w:lineRule="auto"/>
              <w:rPr>
                <w:rFonts w:ascii="Arial" w:hAnsi="Arial" w:cs="Arial"/>
                <w:sz w:val="20"/>
                <w:szCs w:val="20"/>
              </w:rPr>
            </w:pPr>
            <w:r>
              <w:rPr>
                <w:rFonts w:ascii="Arial" w:hAnsi="Arial" w:cs="Arial"/>
                <w:sz w:val="20"/>
                <w:szCs w:val="20"/>
              </w:rPr>
              <w:t>etc.</w:t>
            </w:r>
          </w:p>
        </w:tc>
      </w:tr>
    </w:tbl>
    <w:p w:rsidR="009A15C6" w:rsidRDefault="009A15C6" w:rsidP="007F1E14">
      <w:pPr>
        <w:pStyle w:val="Geenafstand"/>
      </w:pPr>
    </w:p>
    <w:p w:rsidR="009A15C6" w:rsidRDefault="009A15C6" w:rsidP="00FB12FE">
      <w:pPr>
        <w:pStyle w:val="Kop1"/>
        <w:spacing w:line="240" w:lineRule="auto"/>
        <w:jc w:val="both"/>
      </w:pPr>
      <w:r>
        <w:br w:type="page"/>
      </w:r>
      <w:bookmarkStart w:id="320" w:name="_Toc292453168"/>
      <w:bookmarkStart w:id="321" w:name="_Toc292786515"/>
      <w:r w:rsidRPr="0097145F">
        <w:lastRenderedPageBreak/>
        <w:t xml:space="preserve">Bijlage </w:t>
      </w:r>
      <w:r>
        <w:t>7</w:t>
      </w:r>
      <w:r w:rsidRPr="0097145F">
        <w:t xml:space="preserve"> Leidt de verkoop van de huidig beschreven handhavingdiensten tot een aanpassing van de interne processen, kijkend naar de hoeveelheid fondsen die een dienst afnemen?</w:t>
      </w:r>
      <w:bookmarkEnd w:id="320"/>
      <w:bookmarkEnd w:id="321"/>
    </w:p>
    <w:p w:rsidR="009A15C6" w:rsidRDefault="009A15C6" w:rsidP="00FB12FE">
      <w:pPr>
        <w:pStyle w:val="Kop2"/>
        <w:spacing w:line="240" w:lineRule="auto"/>
      </w:pPr>
      <w:bookmarkStart w:id="322" w:name="_Toc292364038"/>
      <w:bookmarkStart w:id="323" w:name="_Toc292453169"/>
      <w:bookmarkStart w:id="324" w:name="_Toc292453300"/>
      <w:bookmarkStart w:id="325" w:name="_Toc292709068"/>
      <w:bookmarkStart w:id="326" w:name="_Toc292786516"/>
      <w:r>
        <w:t>7.1 Behoeften van de klanten</w:t>
      </w:r>
      <w:bookmarkEnd w:id="322"/>
      <w:bookmarkEnd w:id="323"/>
      <w:bookmarkEnd w:id="324"/>
      <w:bookmarkEnd w:id="325"/>
      <w:bookmarkEnd w:id="326"/>
    </w:p>
    <w:p w:rsidR="009A15C6" w:rsidRPr="00C565B0" w:rsidRDefault="009A15C6" w:rsidP="00FB12FE">
      <w:pPr>
        <w:pStyle w:val="Kop3"/>
        <w:spacing w:line="240" w:lineRule="auto"/>
        <w:jc w:val="both"/>
        <w:rPr>
          <w:bCs w:val="0"/>
          <w:iCs/>
          <w:szCs w:val="20"/>
        </w:rPr>
      </w:pPr>
      <w:r>
        <w:rPr>
          <w:bCs w:val="0"/>
          <w:iCs/>
          <w:szCs w:val="20"/>
        </w:rPr>
        <w:t>7</w:t>
      </w:r>
      <w:r w:rsidRPr="00C565B0">
        <w:rPr>
          <w:bCs w:val="0"/>
          <w:iCs/>
          <w:szCs w:val="20"/>
        </w:rPr>
        <w:t>.1.1 Twee diensten van invloed op de interne processen</w:t>
      </w:r>
    </w:p>
    <w:p w:rsidR="009A15C6" w:rsidRDefault="009A15C6" w:rsidP="00FB12FE">
      <w:pPr>
        <w:pStyle w:val="Geenafstand"/>
        <w:jc w:val="both"/>
      </w:pPr>
      <w:r>
        <w:t>De wijze van het succesvol in de markt zetten van de handhavingdiensten beïnvloedt de behoeften van klanten. Een klant kan alle diensten willen afnemen of slechts een enkele dienst. Dit kan invloed hebben op de interne processen van Syntrus Achmea. Hoe meer fondsen diensten afnemen, hoe groter de kans dat dit leidt tot wijzigingen van de interne processen. Het gaat in dit geval om de werkzaamheden van het huidige personeel en de bezettingsgraad, in het vervolg interne processen genoemd. De twee handhavingdiensten die de grootste invloed hebben op wijzigingen van interne processen zijn Looncontroles &amp; Opsporen werkgevers. Dit betekent dus dat hoe meer fondsen deze diensten afnemen, hoe groter de aanpassingen van de interne processen moeten zijn. De focus ligt daarom ook op deze twee handhavingdiensten. De overige diensten hebben een minder grote invloed op de interne processen en worden niet meegenomen in dit onderzoek. De betrokken processen en afdelingen voor de twee handhavingdiensten zijn:</w:t>
      </w:r>
    </w:p>
    <w:tbl>
      <w:tblPr>
        <w:tblW w:w="807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295"/>
        <w:gridCol w:w="995"/>
        <w:gridCol w:w="4785"/>
      </w:tblGrid>
      <w:tr w:rsidR="009A15C6" w:rsidRPr="0044482F" w:rsidTr="00DA59DF">
        <w:tc>
          <w:tcPr>
            <w:tcW w:w="2295" w:type="dxa"/>
          </w:tcPr>
          <w:p w:rsidR="009A15C6" w:rsidRPr="00FD4780" w:rsidRDefault="009A15C6" w:rsidP="00FB12FE">
            <w:pPr>
              <w:pStyle w:val="Geenafstand"/>
              <w:rPr>
                <w:b/>
              </w:rPr>
            </w:pPr>
            <w:r w:rsidRPr="00FD4780">
              <w:rPr>
                <w:b/>
              </w:rPr>
              <w:t>Handhavingdiensten</w:t>
            </w:r>
          </w:p>
        </w:tc>
        <w:tc>
          <w:tcPr>
            <w:tcW w:w="995" w:type="dxa"/>
          </w:tcPr>
          <w:p w:rsidR="009A15C6" w:rsidRPr="00FD4780" w:rsidRDefault="009A15C6" w:rsidP="00FB12FE">
            <w:pPr>
              <w:pStyle w:val="Geenafstand"/>
              <w:rPr>
                <w:b/>
              </w:rPr>
            </w:pPr>
            <w:r w:rsidRPr="00FD4780">
              <w:rPr>
                <w:b/>
              </w:rPr>
              <w:t>Proces</w:t>
            </w:r>
          </w:p>
        </w:tc>
        <w:tc>
          <w:tcPr>
            <w:tcW w:w="4785" w:type="dxa"/>
          </w:tcPr>
          <w:p w:rsidR="009A15C6" w:rsidRDefault="009A15C6" w:rsidP="00FB12FE">
            <w:pPr>
              <w:pStyle w:val="Geenafstand"/>
            </w:pPr>
            <w:r>
              <w:rPr>
                <w:b/>
              </w:rPr>
              <w:t>Betrokken afdelingen binnen werkgeverszaken</w:t>
            </w:r>
          </w:p>
        </w:tc>
      </w:tr>
      <w:tr w:rsidR="009A15C6" w:rsidRPr="0044482F" w:rsidTr="00DA59DF">
        <w:tc>
          <w:tcPr>
            <w:tcW w:w="2295" w:type="dxa"/>
            <w:shd w:val="clear" w:color="auto" w:fill="D3DFEE"/>
          </w:tcPr>
          <w:p w:rsidR="009A15C6" w:rsidRDefault="009A15C6" w:rsidP="00FB12FE">
            <w:pPr>
              <w:pStyle w:val="Geenafstand"/>
            </w:pPr>
            <w:r>
              <w:t>Opsporen werkgevers</w:t>
            </w:r>
          </w:p>
        </w:tc>
        <w:tc>
          <w:tcPr>
            <w:tcW w:w="995" w:type="dxa"/>
            <w:shd w:val="clear" w:color="auto" w:fill="D3DFEE"/>
          </w:tcPr>
          <w:p w:rsidR="009A15C6" w:rsidRDefault="009A15C6" w:rsidP="00FB12FE">
            <w:pPr>
              <w:pStyle w:val="Geenafstand"/>
            </w:pPr>
            <w:r>
              <w:t>2</w:t>
            </w:r>
          </w:p>
        </w:tc>
        <w:tc>
          <w:tcPr>
            <w:tcW w:w="4785" w:type="dxa"/>
            <w:shd w:val="clear" w:color="auto" w:fill="D3DFEE"/>
          </w:tcPr>
          <w:p w:rsidR="009A15C6" w:rsidRDefault="009A15C6" w:rsidP="00FB12FE">
            <w:pPr>
              <w:pStyle w:val="Geenafstand"/>
            </w:pPr>
            <w:r>
              <w:t>GIBA + Advisering &amp; Relatiebeheer</w:t>
            </w:r>
          </w:p>
        </w:tc>
      </w:tr>
      <w:tr w:rsidR="009A15C6" w:rsidRPr="0044482F" w:rsidTr="00DA59DF">
        <w:tc>
          <w:tcPr>
            <w:tcW w:w="2295" w:type="dxa"/>
          </w:tcPr>
          <w:p w:rsidR="009A15C6" w:rsidRDefault="009A15C6" w:rsidP="00FB12FE">
            <w:pPr>
              <w:pStyle w:val="Geenafstand"/>
            </w:pPr>
            <w:r>
              <w:t>Looncontrole</w:t>
            </w:r>
          </w:p>
        </w:tc>
        <w:tc>
          <w:tcPr>
            <w:tcW w:w="995" w:type="dxa"/>
          </w:tcPr>
          <w:p w:rsidR="009A15C6" w:rsidRDefault="009A15C6" w:rsidP="00FB12FE">
            <w:pPr>
              <w:pStyle w:val="Geenafstand"/>
            </w:pPr>
            <w:r>
              <w:t>3 / 5</w:t>
            </w:r>
          </w:p>
        </w:tc>
        <w:tc>
          <w:tcPr>
            <w:tcW w:w="4785" w:type="dxa"/>
          </w:tcPr>
          <w:p w:rsidR="009A15C6" w:rsidRDefault="009A15C6" w:rsidP="00FB12FE">
            <w:pPr>
              <w:pStyle w:val="Geenafstand"/>
            </w:pPr>
            <w:r>
              <w:t>GIBA + Advisering &amp; Relatiebeheer</w:t>
            </w:r>
          </w:p>
        </w:tc>
      </w:tr>
    </w:tbl>
    <w:p w:rsidR="009A15C6" w:rsidRPr="00C565B0" w:rsidRDefault="009A15C6" w:rsidP="00FB12FE">
      <w:pPr>
        <w:pStyle w:val="Kop3"/>
        <w:spacing w:line="240" w:lineRule="auto"/>
        <w:jc w:val="both"/>
        <w:rPr>
          <w:bCs w:val="0"/>
          <w:iCs/>
        </w:rPr>
      </w:pPr>
      <w:r>
        <w:rPr>
          <w:bCs w:val="0"/>
          <w:iCs/>
        </w:rPr>
        <w:t>7</w:t>
      </w:r>
      <w:r w:rsidRPr="00C565B0">
        <w:rPr>
          <w:bCs w:val="0"/>
          <w:iCs/>
        </w:rPr>
        <w:t>.1.2 Invloed van Opsporen werkgevers</w:t>
      </w:r>
    </w:p>
    <w:p w:rsidR="009A15C6" w:rsidRDefault="009A15C6" w:rsidP="00FB12FE">
      <w:pPr>
        <w:pStyle w:val="Geenafstand"/>
        <w:jc w:val="both"/>
      </w:pPr>
      <w:r>
        <w:t>Opsporen werkgevers ziet men als een dienst met veel kansen. Er zijn binnen elke sector genoeg werkgevers die of nog niet aangesloten zijn bij een uitvoerder van een pensioenfonds, terwijl dit wel verplicht is, of onder de verkeerde werkingssfeer zijn ingedeeld. De interne voorspelling is dat hier dan ook veel vraag naar zal zijn. Dit heeft wellicht tot gevolg voor Syntrus Achmea dat de bezettingsgraad moet toenemen om aan de vraag te kunnen voldoen.</w:t>
      </w:r>
    </w:p>
    <w:p w:rsidR="009A15C6" w:rsidRPr="00C565B0" w:rsidRDefault="009A15C6" w:rsidP="00FB12FE">
      <w:pPr>
        <w:pStyle w:val="Kop3"/>
        <w:spacing w:line="240" w:lineRule="auto"/>
        <w:jc w:val="both"/>
        <w:rPr>
          <w:bCs w:val="0"/>
          <w:iCs/>
        </w:rPr>
      </w:pPr>
      <w:r>
        <w:rPr>
          <w:bCs w:val="0"/>
          <w:iCs/>
        </w:rPr>
        <w:t>7</w:t>
      </w:r>
      <w:r w:rsidRPr="00C565B0">
        <w:rPr>
          <w:bCs w:val="0"/>
          <w:iCs/>
        </w:rPr>
        <w:t>.1.3 Invloed van Looncontrole</w:t>
      </w:r>
    </w:p>
    <w:p w:rsidR="009A15C6" w:rsidRDefault="009A15C6" w:rsidP="00FB12FE">
      <w:pPr>
        <w:pStyle w:val="Geenafstand"/>
        <w:jc w:val="both"/>
      </w:pPr>
      <w:r>
        <w:t>Looncontrole is een dienst waarbij men de salarisadministratie van de aangesloten werkgever vergelijkt met het bestand van Syntrus Achmea voor controle op juistheid en volledigheid van de gegevens. Hiermee kan men eventuele gemaakte fouten in de aangeleverde loon- en dienstverbandgegevens vinden en vervolgens aanpassen. Dit heeft als doel dat het juiste bedrag aan premie wordt afgedragen en men daarmee het juiste pensioen opbouwt. Een belangrijke competentie die het uitvoerende personeel moet hebben, is analytisch vermogen.</w:t>
      </w:r>
    </w:p>
    <w:p w:rsidR="009A15C6" w:rsidRDefault="009A15C6" w:rsidP="00FB12FE">
      <w:pPr>
        <w:pStyle w:val="Geenafstand"/>
        <w:jc w:val="both"/>
      </w:pPr>
    </w:p>
    <w:p w:rsidR="009A15C6" w:rsidRDefault="009A15C6" w:rsidP="00FB12FE">
      <w:pPr>
        <w:pStyle w:val="Geenafstand"/>
        <w:jc w:val="both"/>
      </w:pPr>
      <w:r>
        <w:t>De gegevensaanlevering gebeurt op een manier die de werkgever wenselijk vindt. Een werkgever kan de gegevens aanleveren per post, fax, cd-rom of internet. De gegevens die men niet via het internet aanlevert, worden vervolgens handmatig ingevoerd in het systeem van Syntrus Achmea. De gegevens die via het internet worden aangeleverd, komen via een portaal (WESP) binnen die vervolgens automatisch in het systeem van Syntrus Achmea worden gezet.</w:t>
      </w:r>
    </w:p>
    <w:p w:rsidR="009A15C6" w:rsidRDefault="009A15C6" w:rsidP="00FB12FE">
      <w:pPr>
        <w:pStyle w:val="Geenafstand"/>
        <w:jc w:val="both"/>
      </w:pPr>
    </w:p>
    <w:p w:rsidR="009A15C6" w:rsidRDefault="009A15C6" w:rsidP="00FB12FE">
      <w:pPr>
        <w:pStyle w:val="Geenafstand"/>
        <w:jc w:val="both"/>
      </w:pPr>
      <w:r>
        <w:t xml:space="preserve">Door invoering van het nieuwe systeem GLAS zal de gegevensaanlevering van de werkgever veranderen. GLAS is een nieuwe manier van het aanleveren van pensioengegevens, speciaal opgezet voor pensioenfondsen die de pensioenuitvoering ondergebracht hebben bij Syntrus Achmea. Onder pensioengegevens valt de gehele salarisadministratie van de aangesloten werkgevers. Het nieuwe systeem zal in 2011, verspreid over het jaar, worden ingevoerd binnen Syntrus Achmea. Met behulp van GLAS komt er een directe koppeling tussen de salarisadministratie van de werkgever en de pensioenadministratie van Syntrus Achmea, die aansluit bij de Loonaangifte methodiek van de Belastingdienst. Hiermee kan de werkgever gemakkelijk zijn/haar gegevens dus maandelijks invoeren en verzenden naar beide instellingen. Dit zorgt voor administratieve lastenverlichting voor de werkgever. De site die hiervoor gebruikt gaat worden, is </w:t>
      </w:r>
      <w:hyperlink r:id="rId64" w:history="1">
        <w:r w:rsidRPr="0045584E">
          <w:rPr>
            <w:rStyle w:val="Hyperlink"/>
            <w:rFonts w:cs="Arial"/>
            <w:szCs w:val="20"/>
          </w:rPr>
          <w:t>www.pensioenaangifte.nl</w:t>
        </w:r>
      </w:hyperlink>
      <w:r>
        <w:t>.</w:t>
      </w:r>
    </w:p>
    <w:p w:rsidR="009A15C6" w:rsidRDefault="009A15C6" w:rsidP="00FB12FE">
      <w:pPr>
        <w:pStyle w:val="Geenafstand"/>
        <w:jc w:val="both"/>
      </w:pPr>
    </w:p>
    <w:p w:rsidR="009A15C6" w:rsidRDefault="009A15C6" w:rsidP="00FB12FE">
      <w:pPr>
        <w:pStyle w:val="Geenafstand"/>
        <w:jc w:val="both"/>
      </w:pPr>
      <w:r>
        <w:t xml:space="preserve">GLAS heeft invloed op de dienst Looncontrole. Met invoering van dit nieuwe systeem vervallen de huidige werkzaamheden van de dienst. De nieuwe werkzaamheden van de dienst omvatten een </w:t>
      </w:r>
      <w:r>
        <w:lastRenderedPageBreak/>
        <w:t>inhoudelijke controle van de salarisadministratie. Voorbeeld: zijn de juiste CAO regels van toepassing in het bedrijf? De verandering voor de dienst Looncontrole gaat in 2012 spelen voor Syntrus Achmea en de pensioenfondsen. Het maakt geen deel uit van dit onderzoek, omdat er momenteel niets tot weinig over bekend is binnen Syntrus Achmea.</w:t>
      </w:r>
    </w:p>
    <w:p w:rsidR="009A15C6" w:rsidRDefault="009A15C6" w:rsidP="00FB12FE">
      <w:pPr>
        <w:pStyle w:val="Kop2"/>
        <w:spacing w:line="240" w:lineRule="auto"/>
        <w:jc w:val="both"/>
        <w:rPr>
          <w:bCs w:val="0"/>
          <w:szCs w:val="22"/>
        </w:rPr>
      </w:pPr>
      <w:bookmarkStart w:id="327" w:name="_Toc292364039"/>
      <w:bookmarkStart w:id="328" w:name="_Toc292453170"/>
      <w:bookmarkStart w:id="329" w:name="_Toc292453301"/>
      <w:bookmarkStart w:id="330" w:name="_Toc292709069"/>
      <w:bookmarkStart w:id="331" w:name="_Toc292786517"/>
      <w:r>
        <w:rPr>
          <w:bCs w:val="0"/>
          <w:szCs w:val="22"/>
        </w:rPr>
        <w:t>7</w:t>
      </w:r>
      <w:r w:rsidRPr="00243EE2">
        <w:rPr>
          <w:bCs w:val="0"/>
          <w:szCs w:val="22"/>
        </w:rPr>
        <w:t>.</w:t>
      </w:r>
      <w:r>
        <w:rPr>
          <w:bCs w:val="0"/>
          <w:szCs w:val="22"/>
        </w:rPr>
        <w:t>2</w:t>
      </w:r>
      <w:r w:rsidRPr="00243EE2">
        <w:rPr>
          <w:bCs w:val="0"/>
          <w:szCs w:val="22"/>
        </w:rPr>
        <w:t xml:space="preserve"> </w:t>
      </w:r>
      <w:r>
        <w:rPr>
          <w:bCs w:val="0"/>
          <w:szCs w:val="22"/>
        </w:rPr>
        <w:t>Afbakening van behoeften van klanten</w:t>
      </w:r>
      <w:bookmarkEnd w:id="327"/>
      <w:bookmarkEnd w:id="328"/>
      <w:bookmarkEnd w:id="329"/>
      <w:bookmarkEnd w:id="330"/>
      <w:bookmarkEnd w:id="331"/>
    </w:p>
    <w:p w:rsidR="009A15C6" w:rsidRPr="00C565B0" w:rsidRDefault="009A15C6" w:rsidP="00FB12FE">
      <w:pPr>
        <w:pStyle w:val="Kop3"/>
        <w:spacing w:line="240" w:lineRule="auto"/>
        <w:jc w:val="both"/>
        <w:rPr>
          <w:bCs w:val="0"/>
          <w:iCs/>
        </w:rPr>
      </w:pPr>
      <w:r>
        <w:rPr>
          <w:bCs w:val="0"/>
          <w:iCs/>
        </w:rPr>
        <w:t>7</w:t>
      </w:r>
      <w:r w:rsidRPr="00C565B0">
        <w:rPr>
          <w:bCs w:val="0"/>
          <w:iCs/>
        </w:rPr>
        <w:t>.2.1 Afname door fondsen heeft invloed op de interne processen</w:t>
      </w:r>
    </w:p>
    <w:p w:rsidR="009A15C6" w:rsidRDefault="009A15C6" w:rsidP="00FB12FE">
      <w:pPr>
        <w:pStyle w:val="Geenafstand"/>
        <w:jc w:val="both"/>
      </w:pPr>
      <w:r>
        <w:t>Zoals hiervoor is aangegeven, kan het afnemen van handhavingdiensten door een fonds invloed hebben op de interne processen van Syntrus Achmea. Hoe meer fondsen diensten afnemen, hoe groter de kans dat dit noodzaakt tot wijzigingen van de interne processen.</w:t>
      </w:r>
    </w:p>
    <w:p w:rsidR="009A15C6" w:rsidRDefault="009A15C6" w:rsidP="00FB12FE">
      <w:pPr>
        <w:pStyle w:val="Geenafstand"/>
        <w:jc w:val="both"/>
      </w:pPr>
    </w:p>
    <w:p w:rsidR="009A15C6" w:rsidRDefault="009A15C6" w:rsidP="00FB12FE">
      <w:pPr>
        <w:pStyle w:val="Geenafstand"/>
        <w:jc w:val="both"/>
      </w:pPr>
      <w:r>
        <w:t>Dit onderzoek hanteert daarom als maatstaf het aantal fondsen dat de handhavingdiensten looncontrole en/of opsporen werkgevers afneemt. Omdat de handhavingdiensten nog niet op commerciële wijze in de markt zijn gezet, vindt afname van de diensten momenteel door een beperkt aantal klanten plaats. Wat zal er gebeuren als de handhavingdiensten door steeds meer klanten afgenomen gaan worden op het moment dat het een goed verkoopbaar product is? Er vanuit gaande dat het een succes wordt, zal het aantal fondsen dat de diensten afnemen, toenemen waardoor de interne processen aanpast moeten worden. Om deze reden wordt de volgende staffel gebruikt:</w:t>
      </w:r>
    </w:p>
    <w:tbl>
      <w:tblPr>
        <w:tblW w:w="2215" w:type="dxa"/>
        <w:tblBorders>
          <w:top w:val="single" w:sz="8" w:space="0" w:color="4F81BD"/>
          <w:left w:val="single" w:sz="8" w:space="0" w:color="4F81BD"/>
          <w:bottom w:val="single" w:sz="8" w:space="0" w:color="4F81BD"/>
          <w:right w:val="single" w:sz="8" w:space="0" w:color="4F81BD"/>
          <w:insideH w:val="single" w:sz="8" w:space="0" w:color="4F81BD"/>
        </w:tblBorders>
        <w:tblLook w:val="00A0"/>
      </w:tblPr>
      <w:tblGrid>
        <w:gridCol w:w="2215"/>
      </w:tblGrid>
      <w:tr w:rsidR="009A15C6" w:rsidRPr="005539AD" w:rsidTr="00DA59DF">
        <w:tc>
          <w:tcPr>
            <w:tcW w:w="2215" w:type="dxa"/>
          </w:tcPr>
          <w:p w:rsidR="009A15C6" w:rsidRPr="005539AD" w:rsidRDefault="009A15C6" w:rsidP="00FB12FE">
            <w:pPr>
              <w:pStyle w:val="Geenafstand"/>
              <w:numPr>
                <w:ilvl w:val="0"/>
                <w:numId w:val="68"/>
              </w:numPr>
              <w:jc w:val="both"/>
            </w:pPr>
            <w:r>
              <w:t>0-4 fondsen</w:t>
            </w:r>
          </w:p>
        </w:tc>
      </w:tr>
      <w:tr w:rsidR="009A15C6" w:rsidRPr="005539AD" w:rsidTr="00DA59DF">
        <w:tc>
          <w:tcPr>
            <w:tcW w:w="2215" w:type="dxa"/>
            <w:shd w:val="clear" w:color="auto" w:fill="D3DFEE"/>
          </w:tcPr>
          <w:p w:rsidR="009A15C6" w:rsidRPr="005539AD" w:rsidRDefault="009A15C6" w:rsidP="00FB12FE">
            <w:pPr>
              <w:pStyle w:val="Geenafstand"/>
              <w:numPr>
                <w:ilvl w:val="0"/>
                <w:numId w:val="68"/>
              </w:numPr>
              <w:jc w:val="both"/>
            </w:pPr>
            <w:r>
              <w:t>4-8 fondsen</w:t>
            </w:r>
          </w:p>
        </w:tc>
      </w:tr>
      <w:tr w:rsidR="009A15C6" w:rsidRPr="005539AD" w:rsidTr="00DA59DF">
        <w:tc>
          <w:tcPr>
            <w:tcW w:w="2215" w:type="dxa"/>
          </w:tcPr>
          <w:p w:rsidR="009A15C6" w:rsidRPr="005539AD" w:rsidRDefault="009A15C6" w:rsidP="00FB12FE">
            <w:pPr>
              <w:pStyle w:val="Geenafstand"/>
              <w:numPr>
                <w:ilvl w:val="0"/>
                <w:numId w:val="68"/>
              </w:numPr>
              <w:jc w:val="both"/>
            </w:pPr>
            <w:r>
              <w:t>8-12 fondsen</w:t>
            </w:r>
          </w:p>
        </w:tc>
      </w:tr>
    </w:tbl>
    <w:p w:rsidR="009A15C6" w:rsidRDefault="009A15C6" w:rsidP="00FB12FE">
      <w:pPr>
        <w:pStyle w:val="Geenafstand"/>
        <w:jc w:val="both"/>
      </w:pPr>
    </w:p>
    <w:p w:rsidR="009A15C6" w:rsidRDefault="009A15C6" w:rsidP="00FB12FE">
      <w:pPr>
        <w:pStyle w:val="Geenafstand"/>
        <w:jc w:val="both"/>
      </w:pPr>
      <w:r>
        <w:t>Nadere informatie per staffel:</w:t>
      </w:r>
    </w:p>
    <w:p w:rsidR="009A15C6" w:rsidRPr="00C565B0" w:rsidRDefault="009A15C6" w:rsidP="00FB12FE">
      <w:pPr>
        <w:pStyle w:val="Kop3"/>
      </w:pPr>
      <w:r>
        <w:t>7</w:t>
      </w:r>
      <w:r w:rsidRPr="00C565B0">
        <w:t>.2.2 Afname van handhavingdienst(en) door 0-</w:t>
      </w:r>
      <w:r>
        <w:t>4</w:t>
      </w:r>
      <w:r w:rsidRPr="00C565B0">
        <w:t xml:space="preserve"> fondsen</w:t>
      </w:r>
    </w:p>
    <w:p w:rsidR="009A15C6" w:rsidRPr="00FB12FE" w:rsidRDefault="009A15C6" w:rsidP="00FB12FE">
      <w:pPr>
        <w:pStyle w:val="Geenafstand"/>
        <w:jc w:val="both"/>
      </w:pPr>
      <w:r>
        <w:t>De huidige handhavingdiensten zijn zo beschreven dat ze passen binnen de interne processen van Syntrus Achmea</w:t>
      </w:r>
      <w:r>
        <w:rPr>
          <w:rStyle w:val="Voetnootmarkering"/>
          <w:szCs w:val="20"/>
        </w:rPr>
        <w:footnoteReference w:id="85"/>
      </w:r>
      <w:r>
        <w:t>. Hierbij is uitgegaan van een afname van diensten door 0 tot 4 fondsen. Er is wel een grens van maximaal 0,5 FTE opgesteld waarvoor het werk kan worden ingepast bij het huidige personeel</w:t>
      </w:r>
      <w:r>
        <w:rPr>
          <w:rStyle w:val="Voetnootmarkering"/>
          <w:szCs w:val="20"/>
        </w:rPr>
        <w:footnoteReference w:id="86"/>
      </w:r>
      <w:r>
        <w:t>. Werkzaamheden die 0,5 of meer FTE eisen, hebben invloed op de interne processen bij een afname door 0-4 fondsen. Er zijn dus mogelijke veranderingen nodig van de interne processen bij afname van Looncontrole en Opsporen werkgevers.</w:t>
      </w:r>
    </w:p>
    <w:p w:rsidR="009A15C6" w:rsidRPr="00C565B0" w:rsidRDefault="009A15C6" w:rsidP="00FB12FE">
      <w:pPr>
        <w:pStyle w:val="Kop3"/>
      </w:pPr>
      <w:r>
        <w:t>7</w:t>
      </w:r>
      <w:r w:rsidRPr="00C565B0">
        <w:t xml:space="preserve">.2.3 Afname van handhavingdienst(en) door </w:t>
      </w:r>
      <w:r>
        <w:t>4</w:t>
      </w:r>
      <w:r w:rsidRPr="00C565B0">
        <w:t>-</w:t>
      </w:r>
      <w:r>
        <w:t>8</w:t>
      </w:r>
      <w:r w:rsidRPr="00C565B0">
        <w:t xml:space="preserve"> fondsen</w:t>
      </w:r>
    </w:p>
    <w:p w:rsidR="009A15C6" w:rsidRDefault="009A15C6" w:rsidP="00FB12FE">
      <w:pPr>
        <w:pStyle w:val="Geenafstand"/>
        <w:jc w:val="both"/>
      </w:pPr>
      <w:r>
        <w:t>Afname van de twee diensten door 4 tot 8 fondsen zal invloed hebben op de interne processen. De bezettingsgraad en werkzaamheden van het huidige personeel zullen moeten toenemen door een toenemende vraag van de pensioenfondsen.</w:t>
      </w:r>
    </w:p>
    <w:p w:rsidR="009A15C6" w:rsidRPr="00C565B0" w:rsidRDefault="009A15C6" w:rsidP="00FB12FE">
      <w:pPr>
        <w:pStyle w:val="Kop3"/>
      </w:pPr>
      <w:r>
        <w:t>7</w:t>
      </w:r>
      <w:r w:rsidRPr="00C565B0">
        <w:t xml:space="preserve">.2.4 Afname van handhavingdienst(en) door </w:t>
      </w:r>
      <w:r>
        <w:t>8</w:t>
      </w:r>
      <w:r w:rsidRPr="00C565B0">
        <w:t>-1</w:t>
      </w:r>
      <w:r>
        <w:t>2</w:t>
      </w:r>
      <w:r w:rsidRPr="00C565B0">
        <w:t xml:space="preserve"> fondsen</w:t>
      </w:r>
    </w:p>
    <w:p w:rsidR="009A15C6" w:rsidRDefault="009A15C6" w:rsidP="00FB12FE">
      <w:pPr>
        <w:pStyle w:val="Geenafstand"/>
        <w:jc w:val="both"/>
      </w:pPr>
      <w:r>
        <w:t>Hier geldt hetzelfde als bij de afname van diensten door 4-8 fondsen, namelijk dat het invloed zal hebben op de interne processen. In dit geval zal de invloed veel groter zijn aangezien het om een afname gaat door 8-12 fondsen. De bezettingsgraad en werkzaamheden van het huidige personeel zullen toe moeten nemen door een toenemende vraag van de pensioenfondsen. Deze toename zal groter zijn dan bij de afname door 4-8 fondsen, omdat het om een groter aantal fondsen gaat.</w:t>
      </w:r>
    </w:p>
    <w:p w:rsidR="009A15C6" w:rsidRDefault="009A15C6" w:rsidP="00FB12FE">
      <w:pPr>
        <w:pStyle w:val="Geenafstand"/>
        <w:jc w:val="both"/>
      </w:pPr>
    </w:p>
    <w:p w:rsidR="009A15C6" w:rsidRDefault="009A15C6" w:rsidP="00FB12FE">
      <w:pPr>
        <w:pStyle w:val="Geenafstand"/>
        <w:jc w:val="both"/>
      </w:pPr>
      <w:r>
        <w:t>In hoeverre de toenemende vraag invloed heeft, hangt af van het huidige aantal FTE, de huidige tijdsbesteding aan werkzaamheden en de tijd die nodig is voor uitvoering van de dienst per pensioenfonds binnen de processen.</w:t>
      </w:r>
    </w:p>
    <w:p w:rsidR="009A15C6" w:rsidRPr="00982048" w:rsidRDefault="009A15C6" w:rsidP="00FB12FE">
      <w:pPr>
        <w:pStyle w:val="Kop2"/>
        <w:spacing w:line="240" w:lineRule="auto"/>
        <w:jc w:val="both"/>
        <w:rPr>
          <w:bCs w:val="0"/>
          <w:szCs w:val="22"/>
        </w:rPr>
      </w:pPr>
      <w:r>
        <w:rPr>
          <w:bCs w:val="0"/>
          <w:szCs w:val="22"/>
        </w:rPr>
        <w:br w:type="page"/>
      </w:r>
      <w:bookmarkStart w:id="332" w:name="_Toc292364040"/>
      <w:bookmarkStart w:id="333" w:name="_Toc292453171"/>
      <w:bookmarkStart w:id="334" w:name="_Toc292453302"/>
      <w:bookmarkStart w:id="335" w:name="_Toc292709070"/>
      <w:bookmarkStart w:id="336" w:name="_Toc292786518"/>
      <w:r>
        <w:rPr>
          <w:bCs w:val="0"/>
          <w:szCs w:val="22"/>
        </w:rPr>
        <w:lastRenderedPageBreak/>
        <w:t>7</w:t>
      </w:r>
      <w:r w:rsidRPr="00982048">
        <w:rPr>
          <w:bCs w:val="0"/>
          <w:szCs w:val="22"/>
        </w:rPr>
        <w:t xml:space="preserve">.3 </w:t>
      </w:r>
      <w:r>
        <w:rPr>
          <w:bCs w:val="0"/>
          <w:szCs w:val="22"/>
        </w:rPr>
        <w:t>Onderscheid in sectoren</w:t>
      </w:r>
      <w:bookmarkEnd w:id="332"/>
      <w:bookmarkEnd w:id="333"/>
      <w:bookmarkEnd w:id="334"/>
      <w:bookmarkEnd w:id="335"/>
      <w:bookmarkEnd w:id="336"/>
    </w:p>
    <w:p w:rsidR="009A15C6" w:rsidRDefault="009A15C6" w:rsidP="00CE26E0">
      <w:pPr>
        <w:pStyle w:val="Geenafstand"/>
        <w:jc w:val="both"/>
      </w:pPr>
      <w:r>
        <w:t>Onderstaand het overzicht van de afdeling GIBA. GIBA 1, 2 &amp; 3 hebben allemaal een proces 2 en een proces 3/5.</w:t>
      </w:r>
    </w:p>
    <w:p w:rsidR="009A15C6" w:rsidRDefault="00A31885" w:rsidP="00CE26E0">
      <w:pPr>
        <w:pStyle w:val="Geenafstand"/>
        <w:jc w:val="center"/>
      </w:pPr>
      <w:r>
        <w:rPr>
          <w:noProof/>
        </w:rPr>
        <w:pict>
          <v:shape id="Organigram 395" o:spid="_x0000_i1048" type="#_x0000_t75" style="width:4in;height:75.7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">
            <v:imagedata r:id="rId65" o:title="" cropleft="-11916f" cropright="-11916f"/>
            <o:lock v:ext="edit" aspectratio="f"/>
          </v:shape>
        </w:pict>
      </w:r>
    </w:p>
    <w:p w:rsidR="009A15C6" w:rsidRDefault="009A15C6" w:rsidP="00CE26E0">
      <w:pPr>
        <w:pStyle w:val="Geenafstand"/>
        <w:rPr>
          <w:sz w:val="16"/>
          <w:szCs w:val="16"/>
        </w:rPr>
      </w:pPr>
      <w:r>
        <w:rPr>
          <w:sz w:val="16"/>
          <w:szCs w:val="16"/>
        </w:rPr>
        <w:t>Figuur 7.1 Organogram Afdeling werkgeverszaken, afdeling GIBA</w:t>
      </w:r>
    </w:p>
    <w:p w:rsidR="009A15C6" w:rsidRPr="00D810D0" w:rsidRDefault="009A15C6" w:rsidP="00CE26E0">
      <w:pPr>
        <w:pStyle w:val="Geenafstand"/>
        <w:rPr>
          <w:sz w:val="16"/>
          <w:szCs w:val="16"/>
        </w:rPr>
      </w:pPr>
    </w:p>
    <w:p w:rsidR="009A15C6" w:rsidRDefault="009A15C6" w:rsidP="00CE26E0">
      <w:pPr>
        <w:pStyle w:val="Geenafstand"/>
        <w:jc w:val="both"/>
      </w:pPr>
      <w:r>
        <w:t>Binnen Syntrus Achmea wordt er onderscheid gemaakt tussen verschillende sectoren, waarbinnen de pensioenfondsen vallen.</w:t>
      </w:r>
    </w:p>
    <w:tbl>
      <w:tblPr>
        <w:tblW w:w="7807" w:type="dxa"/>
        <w:tblBorders>
          <w:top w:val="single" w:sz="8" w:space="0" w:color="4F81BD"/>
          <w:left w:val="single" w:sz="8" w:space="0" w:color="4F81BD"/>
          <w:bottom w:val="single" w:sz="8" w:space="0" w:color="4F81BD"/>
          <w:right w:val="single" w:sz="8" w:space="0" w:color="4F81BD"/>
          <w:insideH w:val="single" w:sz="8" w:space="0" w:color="4F81BD"/>
        </w:tblBorders>
        <w:tblLook w:val="00A0"/>
      </w:tblPr>
      <w:tblGrid>
        <w:gridCol w:w="7807"/>
      </w:tblGrid>
      <w:tr w:rsidR="009A15C6" w:rsidRPr="005539AD" w:rsidTr="00DA59DF">
        <w:tc>
          <w:tcPr>
            <w:tcW w:w="7807" w:type="dxa"/>
          </w:tcPr>
          <w:p w:rsidR="009A15C6" w:rsidRPr="005539AD" w:rsidRDefault="009A15C6" w:rsidP="00CE26E0">
            <w:pPr>
              <w:pStyle w:val="Geenafstand"/>
              <w:numPr>
                <w:ilvl w:val="0"/>
                <w:numId w:val="69"/>
              </w:numPr>
            </w:pPr>
            <w:r>
              <w:t>GIBA 1 voert werkzaamheden uit voor de sector Industrie &amp; Dienstverlening;</w:t>
            </w:r>
          </w:p>
        </w:tc>
      </w:tr>
      <w:tr w:rsidR="009A15C6" w:rsidRPr="005539AD" w:rsidTr="00DA59DF">
        <w:tc>
          <w:tcPr>
            <w:tcW w:w="7807" w:type="dxa"/>
            <w:shd w:val="clear" w:color="auto" w:fill="D3DFEE"/>
          </w:tcPr>
          <w:p w:rsidR="009A15C6" w:rsidRPr="00FB12FE" w:rsidRDefault="009A15C6" w:rsidP="00CE26E0">
            <w:pPr>
              <w:pStyle w:val="Geenafstand"/>
              <w:numPr>
                <w:ilvl w:val="0"/>
                <w:numId w:val="69"/>
              </w:numPr>
            </w:pPr>
            <w:r w:rsidRPr="00FB12FE">
              <w:t>GIBA 2 voert werkzaamheden uit voor sector Retail;</w:t>
            </w:r>
          </w:p>
        </w:tc>
      </w:tr>
      <w:tr w:rsidR="009A15C6" w:rsidRPr="005539AD" w:rsidTr="00DA59DF">
        <w:tc>
          <w:tcPr>
            <w:tcW w:w="7807" w:type="dxa"/>
          </w:tcPr>
          <w:p w:rsidR="009A15C6" w:rsidRPr="005539AD" w:rsidRDefault="009A15C6" w:rsidP="00CE26E0">
            <w:pPr>
              <w:pStyle w:val="Geenafstand"/>
              <w:numPr>
                <w:ilvl w:val="0"/>
                <w:numId w:val="69"/>
              </w:numPr>
            </w:pPr>
            <w:r>
              <w:t>GIBA 3 voert werkzaamheden uit voor sector Agrarisch &amp; Voeding.</w:t>
            </w:r>
          </w:p>
        </w:tc>
      </w:tr>
    </w:tbl>
    <w:p w:rsidR="009A15C6" w:rsidRDefault="009A15C6" w:rsidP="00CE26E0">
      <w:pPr>
        <w:pStyle w:val="Geenafstand"/>
      </w:pPr>
    </w:p>
    <w:p w:rsidR="009A15C6" w:rsidRDefault="009A15C6" w:rsidP="00CE26E0">
      <w:pPr>
        <w:pStyle w:val="Geenafstand"/>
        <w:jc w:val="both"/>
      </w:pPr>
      <w:r>
        <w:t>Onderstaand een overzicht van de sectoren met bijbehorende fondsen en het interne systeem van Syntrus Achmea.</w:t>
      </w:r>
    </w:p>
    <w:p w:rsidR="009A15C6" w:rsidRDefault="009A15C6" w:rsidP="00CE26E0">
      <w:pPr>
        <w:pStyle w:val="Geenafstand"/>
      </w:pPr>
    </w:p>
    <w:tbl>
      <w:tblPr>
        <w:tblW w:w="928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918"/>
        <w:gridCol w:w="3116"/>
        <w:gridCol w:w="3254"/>
      </w:tblGrid>
      <w:tr w:rsidR="009A15C6" w:rsidRPr="0044482F" w:rsidTr="00DA59DF">
        <w:tc>
          <w:tcPr>
            <w:tcW w:w="2918" w:type="dxa"/>
          </w:tcPr>
          <w:p w:rsidR="009A15C6" w:rsidRPr="009C5900" w:rsidRDefault="009A15C6" w:rsidP="00CE26E0">
            <w:pPr>
              <w:pStyle w:val="Geenafstand"/>
              <w:rPr>
                <w:b/>
              </w:rPr>
            </w:pPr>
            <w:r>
              <w:rPr>
                <w:b/>
              </w:rPr>
              <w:t>Sectoren</w:t>
            </w:r>
          </w:p>
        </w:tc>
        <w:tc>
          <w:tcPr>
            <w:tcW w:w="3116" w:type="dxa"/>
          </w:tcPr>
          <w:p w:rsidR="009A15C6" w:rsidRPr="009C5900" w:rsidRDefault="009A15C6" w:rsidP="00CE26E0">
            <w:pPr>
              <w:pStyle w:val="Geenafstand"/>
              <w:rPr>
                <w:b/>
              </w:rPr>
            </w:pPr>
            <w:r>
              <w:rPr>
                <w:b/>
              </w:rPr>
              <w:t>Fondsen / klanten</w:t>
            </w:r>
          </w:p>
        </w:tc>
        <w:tc>
          <w:tcPr>
            <w:tcW w:w="3254" w:type="dxa"/>
          </w:tcPr>
          <w:p w:rsidR="009A15C6" w:rsidRPr="009C5900" w:rsidRDefault="009A15C6" w:rsidP="00CE26E0">
            <w:pPr>
              <w:pStyle w:val="Geenafstand"/>
              <w:rPr>
                <w:b/>
              </w:rPr>
            </w:pPr>
            <w:r>
              <w:rPr>
                <w:b/>
              </w:rPr>
              <w:t>Systeem</w:t>
            </w:r>
          </w:p>
        </w:tc>
      </w:tr>
      <w:tr w:rsidR="009A15C6" w:rsidRPr="0044482F" w:rsidTr="00DA59DF">
        <w:tc>
          <w:tcPr>
            <w:tcW w:w="2918" w:type="dxa"/>
            <w:shd w:val="clear" w:color="auto" w:fill="D3DFEE"/>
          </w:tcPr>
          <w:p w:rsidR="009A15C6" w:rsidRDefault="009A15C6" w:rsidP="005F59BA">
            <w:pPr>
              <w:pStyle w:val="Geenafstand"/>
              <w:numPr>
                <w:ilvl w:val="0"/>
                <w:numId w:val="86"/>
              </w:numPr>
            </w:pPr>
            <w:r>
              <w:t>Industrie &amp; Dienstverlening</w:t>
            </w:r>
          </w:p>
          <w:p w:rsidR="009A15C6" w:rsidRDefault="009A15C6" w:rsidP="00CE26E0">
            <w:pPr>
              <w:pStyle w:val="Geenafstand"/>
            </w:pPr>
          </w:p>
          <w:p w:rsidR="009A15C6" w:rsidRPr="00AE2143" w:rsidRDefault="009A15C6" w:rsidP="00CE26E0">
            <w:pPr>
              <w:pStyle w:val="Geenafstand"/>
              <w:rPr>
                <w:i/>
              </w:rPr>
            </w:pPr>
            <w:r w:rsidRPr="00AE2143">
              <w:rPr>
                <w:i/>
              </w:rPr>
              <w:t>Vestigingsplaats: Amsterdam</w:t>
            </w:r>
          </w:p>
        </w:tc>
        <w:tc>
          <w:tcPr>
            <w:tcW w:w="3116" w:type="dxa"/>
            <w:shd w:val="clear" w:color="auto" w:fill="D3DFEE"/>
          </w:tcPr>
          <w:p w:rsidR="009A15C6" w:rsidRDefault="009A15C6" w:rsidP="00CE26E0">
            <w:pPr>
              <w:pStyle w:val="Geenafstand"/>
              <w:numPr>
                <w:ilvl w:val="0"/>
                <w:numId w:val="70"/>
              </w:numPr>
            </w:pPr>
            <w:r>
              <w:t>stiPP</w:t>
            </w:r>
          </w:p>
          <w:p w:rsidR="009A15C6" w:rsidRDefault="009A15C6" w:rsidP="00CE26E0">
            <w:pPr>
              <w:pStyle w:val="Geenafstand"/>
              <w:numPr>
                <w:ilvl w:val="0"/>
                <w:numId w:val="70"/>
              </w:numPr>
            </w:pPr>
            <w:r>
              <w:t>Vervoer</w:t>
            </w:r>
          </w:p>
          <w:p w:rsidR="009A15C6" w:rsidRDefault="009A15C6" w:rsidP="00CE26E0">
            <w:pPr>
              <w:pStyle w:val="Geenafstand"/>
              <w:numPr>
                <w:ilvl w:val="0"/>
                <w:numId w:val="70"/>
              </w:numPr>
            </w:pPr>
            <w:r>
              <w:t>Zeevis</w:t>
            </w:r>
          </w:p>
          <w:p w:rsidR="009A15C6" w:rsidRPr="009C5900" w:rsidRDefault="009A15C6" w:rsidP="00CE26E0">
            <w:pPr>
              <w:pStyle w:val="Geenafstand"/>
              <w:numPr>
                <w:ilvl w:val="0"/>
                <w:numId w:val="70"/>
              </w:numPr>
            </w:pPr>
            <w:r>
              <w:t>Banden en Wielen enz.</w:t>
            </w:r>
          </w:p>
        </w:tc>
        <w:tc>
          <w:tcPr>
            <w:tcW w:w="3254" w:type="dxa"/>
            <w:shd w:val="clear" w:color="auto" w:fill="D3DFEE"/>
          </w:tcPr>
          <w:p w:rsidR="009A15C6" w:rsidRPr="00FB12FE" w:rsidRDefault="009A15C6" w:rsidP="00CE26E0">
            <w:pPr>
              <w:pStyle w:val="Geenafstand"/>
            </w:pPr>
            <w:r w:rsidRPr="00FB12FE">
              <w:t>Binnen deze sector wordt voor alle fondsen het systeem PBS gebruikt.</w:t>
            </w:r>
          </w:p>
        </w:tc>
      </w:tr>
      <w:tr w:rsidR="009A15C6" w:rsidRPr="0044482F" w:rsidTr="00DA59DF">
        <w:tc>
          <w:tcPr>
            <w:tcW w:w="2918" w:type="dxa"/>
          </w:tcPr>
          <w:p w:rsidR="009A15C6" w:rsidRPr="00FB12FE" w:rsidRDefault="009A15C6" w:rsidP="00CE26E0">
            <w:pPr>
              <w:pStyle w:val="Geenafstand"/>
            </w:pPr>
          </w:p>
        </w:tc>
        <w:tc>
          <w:tcPr>
            <w:tcW w:w="3116" w:type="dxa"/>
          </w:tcPr>
          <w:p w:rsidR="009A15C6" w:rsidRPr="00FB12FE" w:rsidRDefault="009A15C6" w:rsidP="00CE26E0">
            <w:pPr>
              <w:pStyle w:val="Geenafstand"/>
            </w:pPr>
          </w:p>
        </w:tc>
        <w:tc>
          <w:tcPr>
            <w:tcW w:w="3254" w:type="dxa"/>
          </w:tcPr>
          <w:p w:rsidR="009A15C6" w:rsidRPr="00FB12FE" w:rsidRDefault="009A15C6" w:rsidP="00CE26E0">
            <w:pPr>
              <w:pStyle w:val="Geenafstand"/>
            </w:pPr>
          </w:p>
        </w:tc>
      </w:tr>
      <w:tr w:rsidR="009A15C6" w:rsidRPr="0044482F" w:rsidTr="00DA59DF">
        <w:tc>
          <w:tcPr>
            <w:tcW w:w="2918" w:type="dxa"/>
            <w:shd w:val="clear" w:color="auto" w:fill="D3DFEE"/>
          </w:tcPr>
          <w:p w:rsidR="009A15C6" w:rsidRPr="00AE2143" w:rsidRDefault="009A15C6" w:rsidP="005F59BA">
            <w:pPr>
              <w:pStyle w:val="Geenafstand"/>
              <w:numPr>
                <w:ilvl w:val="0"/>
                <w:numId w:val="86"/>
              </w:numPr>
            </w:pPr>
            <w:r w:rsidRPr="00AE2143">
              <w:t>Retail</w:t>
            </w:r>
          </w:p>
          <w:p w:rsidR="009A15C6" w:rsidRDefault="009A15C6" w:rsidP="00CE26E0">
            <w:pPr>
              <w:pStyle w:val="Geenafstand"/>
            </w:pPr>
          </w:p>
          <w:p w:rsidR="009A15C6" w:rsidRPr="00AE2143" w:rsidRDefault="009A15C6" w:rsidP="00CE26E0">
            <w:pPr>
              <w:pStyle w:val="Geenafstand"/>
              <w:rPr>
                <w:i/>
              </w:rPr>
            </w:pPr>
            <w:r w:rsidRPr="00AE2143">
              <w:rPr>
                <w:i/>
              </w:rPr>
              <w:t>Vestigingsplaats: De Meern</w:t>
            </w:r>
          </w:p>
        </w:tc>
        <w:tc>
          <w:tcPr>
            <w:tcW w:w="3116" w:type="dxa"/>
            <w:shd w:val="clear" w:color="auto" w:fill="D3DFEE"/>
          </w:tcPr>
          <w:p w:rsidR="009A15C6" w:rsidRPr="007D4AB2" w:rsidRDefault="009A15C6" w:rsidP="00CE26E0">
            <w:pPr>
              <w:pStyle w:val="Geenafstand"/>
              <w:numPr>
                <w:ilvl w:val="0"/>
                <w:numId w:val="71"/>
              </w:numPr>
            </w:pPr>
            <w:r w:rsidRPr="007D4AB2">
              <w:t>Detailhandel</w:t>
            </w:r>
          </w:p>
          <w:p w:rsidR="009A15C6" w:rsidRPr="007D4AB2" w:rsidRDefault="009A15C6" w:rsidP="00CE26E0">
            <w:pPr>
              <w:pStyle w:val="Geenafstand"/>
              <w:numPr>
                <w:ilvl w:val="0"/>
                <w:numId w:val="71"/>
              </w:numPr>
            </w:pPr>
            <w:r w:rsidRPr="007D4AB2">
              <w:t>Wonen</w:t>
            </w:r>
          </w:p>
          <w:p w:rsidR="009A15C6" w:rsidRPr="007D4AB2" w:rsidRDefault="009A15C6" w:rsidP="00CE26E0">
            <w:pPr>
              <w:pStyle w:val="Geenafstand"/>
              <w:numPr>
                <w:ilvl w:val="0"/>
                <w:numId w:val="71"/>
              </w:numPr>
            </w:pPr>
            <w:r w:rsidRPr="007D4AB2">
              <w:t>Levensmiddelen</w:t>
            </w:r>
          </w:p>
          <w:p w:rsidR="009A15C6" w:rsidRPr="007D4AB2" w:rsidRDefault="009A15C6" w:rsidP="00CE26E0">
            <w:pPr>
              <w:pStyle w:val="Geenafstand"/>
              <w:numPr>
                <w:ilvl w:val="0"/>
                <w:numId w:val="71"/>
              </w:numPr>
            </w:pPr>
            <w:r w:rsidRPr="007D4AB2">
              <w:t>Kappers</w:t>
            </w:r>
          </w:p>
          <w:p w:rsidR="009A15C6" w:rsidRPr="007D4AB2" w:rsidRDefault="009A15C6" w:rsidP="00CE26E0">
            <w:pPr>
              <w:pStyle w:val="Geenafstand"/>
              <w:numPr>
                <w:ilvl w:val="0"/>
                <w:numId w:val="71"/>
              </w:numPr>
            </w:pPr>
            <w:r w:rsidRPr="007D4AB2">
              <w:t>Tandtechniek</w:t>
            </w:r>
          </w:p>
          <w:p w:rsidR="009A15C6" w:rsidRPr="007D4AB2" w:rsidRDefault="009A15C6" w:rsidP="00CE26E0">
            <w:pPr>
              <w:pStyle w:val="Geenafstand"/>
              <w:numPr>
                <w:ilvl w:val="0"/>
                <w:numId w:val="71"/>
              </w:numPr>
            </w:pPr>
            <w:r w:rsidRPr="007D4AB2">
              <w:t>Schoenmakers</w:t>
            </w:r>
          </w:p>
          <w:p w:rsidR="009A15C6" w:rsidRPr="009C5900" w:rsidRDefault="009A15C6" w:rsidP="00CE26E0">
            <w:pPr>
              <w:pStyle w:val="Geenafstand"/>
              <w:numPr>
                <w:ilvl w:val="0"/>
                <w:numId w:val="71"/>
              </w:numPr>
            </w:pPr>
            <w:r w:rsidRPr="007D4AB2">
              <w:t>Reiswerk</w:t>
            </w:r>
          </w:p>
        </w:tc>
        <w:tc>
          <w:tcPr>
            <w:tcW w:w="3254" w:type="dxa"/>
            <w:shd w:val="clear" w:color="auto" w:fill="D3DFEE"/>
          </w:tcPr>
          <w:p w:rsidR="009A15C6" w:rsidRPr="00FB12FE" w:rsidRDefault="009A15C6" w:rsidP="00CE26E0">
            <w:pPr>
              <w:pStyle w:val="Geenafstand"/>
            </w:pPr>
            <w:r w:rsidRPr="00FB12FE">
              <w:t>Binnen deze sector wordt voor alle fondsen het systeem RPS gebruikt.</w:t>
            </w:r>
          </w:p>
        </w:tc>
      </w:tr>
      <w:tr w:rsidR="009A15C6" w:rsidRPr="0044482F" w:rsidTr="00DA59DF">
        <w:tc>
          <w:tcPr>
            <w:tcW w:w="2918" w:type="dxa"/>
          </w:tcPr>
          <w:p w:rsidR="009A15C6" w:rsidRPr="00FB12FE" w:rsidRDefault="009A15C6" w:rsidP="00CE26E0">
            <w:pPr>
              <w:pStyle w:val="Geenafstand"/>
            </w:pPr>
          </w:p>
        </w:tc>
        <w:tc>
          <w:tcPr>
            <w:tcW w:w="3116" w:type="dxa"/>
          </w:tcPr>
          <w:p w:rsidR="009A15C6" w:rsidRPr="00FB12FE" w:rsidRDefault="009A15C6" w:rsidP="00CE26E0">
            <w:pPr>
              <w:pStyle w:val="Geenafstand"/>
            </w:pPr>
          </w:p>
        </w:tc>
        <w:tc>
          <w:tcPr>
            <w:tcW w:w="3254" w:type="dxa"/>
          </w:tcPr>
          <w:p w:rsidR="009A15C6" w:rsidRPr="00FB12FE" w:rsidRDefault="009A15C6" w:rsidP="00CE26E0">
            <w:pPr>
              <w:pStyle w:val="Geenafstand"/>
            </w:pPr>
          </w:p>
        </w:tc>
      </w:tr>
      <w:tr w:rsidR="009A15C6" w:rsidRPr="0044482F" w:rsidTr="00DA59DF">
        <w:tc>
          <w:tcPr>
            <w:tcW w:w="2918" w:type="dxa"/>
            <w:shd w:val="clear" w:color="auto" w:fill="D3DFEE"/>
          </w:tcPr>
          <w:p w:rsidR="009A15C6" w:rsidRPr="00FB12FE" w:rsidRDefault="009A15C6" w:rsidP="005F59BA">
            <w:pPr>
              <w:pStyle w:val="Geenafstand"/>
              <w:numPr>
                <w:ilvl w:val="0"/>
                <w:numId w:val="86"/>
              </w:numPr>
            </w:pPr>
            <w:r w:rsidRPr="00FB12FE">
              <w:t>Agrarisch &amp; Voeding</w:t>
            </w:r>
          </w:p>
          <w:p w:rsidR="009A15C6" w:rsidRPr="00FB12FE" w:rsidRDefault="009A15C6" w:rsidP="00CE26E0">
            <w:pPr>
              <w:pStyle w:val="Geenafstand"/>
            </w:pPr>
          </w:p>
          <w:p w:rsidR="009A15C6" w:rsidRPr="00FB12FE" w:rsidRDefault="009A15C6" w:rsidP="00CE26E0">
            <w:pPr>
              <w:pStyle w:val="Geenafstand"/>
              <w:rPr>
                <w:i/>
              </w:rPr>
            </w:pPr>
            <w:r w:rsidRPr="00FB12FE">
              <w:rPr>
                <w:i/>
              </w:rPr>
              <w:t>Vestigingsplaats: De Meern</w:t>
            </w:r>
          </w:p>
        </w:tc>
        <w:tc>
          <w:tcPr>
            <w:tcW w:w="3116" w:type="dxa"/>
            <w:shd w:val="clear" w:color="auto" w:fill="D3DFEE"/>
          </w:tcPr>
          <w:p w:rsidR="009A15C6" w:rsidRPr="007D4AB2" w:rsidRDefault="009A15C6" w:rsidP="00CE26E0">
            <w:pPr>
              <w:pStyle w:val="Geenafstand"/>
              <w:numPr>
                <w:ilvl w:val="0"/>
                <w:numId w:val="72"/>
              </w:numPr>
            </w:pPr>
            <w:r w:rsidRPr="007D4AB2">
              <w:t>Landbouw</w:t>
            </w:r>
          </w:p>
          <w:p w:rsidR="009A15C6" w:rsidRPr="007D4AB2" w:rsidRDefault="009A15C6" w:rsidP="00CE26E0">
            <w:pPr>
              <w:pStyle w:val="Geenafstand"/>
              <w:numPr>
                <w:ilvl w:val="0"/>
                <w:numId w:val="72"/>
              </w:numPr>
            </w:pPr>
            <w:r w:rsidRPr="007D4AB2">
              <w:t>Sigaren</w:t>
            </w:r>
          </w:p>
          <w:p w:rsidR="009A15C6" w:rsidRPr="007D4AB2" w:rsidRDefault="009A15C6" w:rsidP="00CE26E0">
            <w:pPr>
              <w:pStyle w:val="Geenafstand"/>
              <w:numPr>
                <w:ilvl w:val="0"/>
                <w:numId w:val="72"/>
              </w:numPr>
            </w:pPr>
            <w:r w:rsidRPr="007D4AB2">
              <w:t>Recreatie</w:t>
            </w:r>
          </w:p>
          <w:p w:rsidR="009A15C6" w:rsidRPr="007D4AB2" w:rsidRDefault="009A15C6" w:rsidP="00CE26E0">
            <w:pPr>
              <w:pStyle w:val="Geenafstand"/>
              <w:numPr>
                <w:ilvl w:val="0"/>
                <w:numId w:val="72"/>
              </w:numPr>
            </w:pPr>
            <w:r w:rsidRPr="007D4AB2">
              <w:t>Slagers</w:t>
            </w:r>
          </w:p>
          <w:p w:rsidR="009A15C6" w:rsidRPr="007D4AB2" w:rsidRDefault="009A15C6" w:rsidP="00CE26E0">
            <w:pPr>
              <w:pStyle w:val="Geenafstand"/>
              <w:numPr>
                <w:ilvl w:val="0"/>
                <w:numId w:val="72"/>
              </w:numPr>
            </w:pPr>
            <w:r w:rsidRPr="007D4AB2">
              <w:t>VLEP</w:t>
            </w:r>
          </w:p>
          <w:p w:rsidR="009A15C6" w:rsidRPr="009C5900" w:rsidRDefault="009A15C6" w:rsidP="00CE26E0">
            <w:pPr>
              <w:pStyle w:val="Geenafstand"/>
              <w:numPr>
                <w:ilvl w:val="0"/>
                <w:numId w:val="72"/>
              </w:numPr>
            </w:pPr>
            <w:r w:rsidRPr="007D4AB2">
              <w:t>Hout</w:t>
            </w:r>
          </w:p>
        </w:tc>
        <w:tc>
          <w:tcPr>
            <w:tcW w:w="3254" w:type="dxa"/>
            <w:shd w:val="clear" w:color="auto" w:fill="D3DFEE"/>
          </w:tcPr>
          <w:p w:rsidR="009A15C6" w:rsidRPr="009C5900" w:rsidRDefault="009A15C6" w:rsidP="00CE26E0">
            <w:pPr>
              <w:pStyle w:val="Geenafstand"/>
            </w:pPr>
            <w:r w:rsidRPr="00FB12FE">
              <w:t xml:space="preserve">Binnen deze sector wordt voor landbouw, sigaren, recreatie en slagers het systeem Pensas gebruikt. </w:t>
            </w:r>
            <w:r>
              <w:t>Voor alle overige fondsen wordt het systeem RPS gebruikt.</w:t>
            </w:r>
          </w:p>
        </w:tc>
      </w:tr>
    </w:tbl>
    <w:p w:rsidR="009A15C6" w:rsidRPr="00D810D0" w:rsidRDefault="009A15C6" w:rsidP="00CE26E0">
      <w:pPr>
        <w:pStyle w:val="Geenafstand"/>
        <w:rPr>
          <w:sz w:val="16"/>
          <w:szCs w:val="16"/>
        </w:rPr>
      </w:pPr>
      <w:r>
        <w:rPr>
          <w:sz w:val="16"/>
          <w:szCs w:val="16"/>
        </w:rPr>
        <w:t>Tabel 7.1 Sectoren met bijborende fondsen &amp; systemen</w:t>
      </w:r>
    </w:p>
    <w:p w:rsidR="009A15C6" w:rsidRDefault="009A15C6" w:rsidP="00CE26E0">
      <w:pPr>
        <w:pStyle w:val="Geenafstand"/>
      </w:pPr>
    </w:p>
    <w:p w:rsidR="009A15C6" w:rsidRDefault="009A15C6" w:rsidP="00CE26E0">
      <w:pPr>
        <w:pStyle w:val="Geenafstand"/>
        <w:jc w:val="both"/>
      </w:pPr>
      <w:r>
        <w:t>NB: Komende jaren zullen alle systemen overgaan op het systeem RPS.</w:t>
      </w:r>
    </w:p>
    <w:p w:rsidR="009A15C6" w:rsidRDefault="009A15C6" w:rsidP="00CE26E0">
      <w:pPr>
        <w:pStyle w:val="Geenafstand"/>
        <w:jc w:val="both"/>
      </w:pPr>
    </w:p>
    <w:p w:rsidR="009A15C6" w:rsidRDefault="009A15C6" w:rsidP="00CE26E0">
      <w:pPr>
        <w:pStyle w:val="Geenafstand"/>
        <w:jc w:val="both"/>
      </w:pPr>
      <w:r>
        <w:t>Uit het overzicht blijkt dat de werkzaamheden plaatsvinden in Amsterdam en De Meern. Dit onderzoek richt zich op De Meern.</w:t>
      </w:r>
    </w:p>
    <w:p w:rsidR="009A15C6" w:rsidRDefault="009A15C6" w:rsidP="00CE26E0">
      <w:pPr>
        <w:pStyle w:val="Geenafstand"/>
        <w:jc w:val="both"/>
      </w:pPr>
    </w:p>
    <w:p w:rsidR="009A15C6" w:rsidRDefault="009A15C6" w:rsidP="00FB12FE">
      <w:pPr>
        <w:spacing w:line="240" w:lineRule="auto"/>
        <w:jc w:val="both"/>
        <w:rPr>
          <w:rFonts w:ascii="Arial" w:hAnsi="Arial" w:cs="Arial"/>
          <w:sz w:val="20"/>
          <w:szCs w:val="20"/>
        </w:rPr>
      </w:pPr>
    </w:p>
    <w:p w:rsidR="009A15C6" w:rsidRDefault="009A15C6" w:rsidP="00FB12FE">
      <w:pPr>
        <w:spacing w:line="240" w:lineRule="auto"/>
        <w:jc w:val="both"/>
        <w:rPr>
          <w:rFonts w:ascii="Arial" w:hAnsi="Arial" w:cs="Arial"/>
          <w:sz w:val="20"/>
          <w:szCs w:val="20"/>
        </w:rPr>
      </w:pPr>
    </w:p>
    <w:p w:rsidR="009A15C6" w:rsidRDefault="009A15C6" w:rsidP="00FB12FE">
      <w:pPr>
        <w:spacing w:line="240" w:lineRule="auto"/>
        <w:jc w:val="both"/>
        <w:rPr>
          <w:rFonts w:ascii="Arial" w:hAnsi="Arial" w:cs="Arial"/>
          <w:sz w:val="20"/>
          <w:szCs w:val="20"/>
        </w:rPr>
      </w:pPr>
    </w:p>
    <w:p w:rsidR="009A15C6" w:rsidRDefault="009A15C6" w:rsidP="00FB12FE">
      <w:pPr>
        <w:spacing w:line="240" w:lineRule="auto"/>
        <w:jc w:val="both"/>
        <w:rPr>
          <w:rFonts w:ascii="Arial" w:hAnsi="Arial" w:cs="Arial"/>
          <w:sz w:val="20"/>
          <w:szCs w:val="20"/>
        </w:rPr>
      </w:pPr>
    </w:p>
    <w:p w:rsidR="009A15C6" w:rsidRDefault="009A15C6" w:rsidP="00FB12FE">
      <w:pPr>
        <w:spacing w:line="240" w:lineRule="auto"/>
        <w:jc w:val="both"/>
        <w:rPr>
          <w:rFonts w:ascii="Arial" w:hAnsi="Arial" w:cs="Arial"/>
          <w:sz w:val="20"/>
          <w:szCs w:val="20"/>
        </w:rPr>
      </w:pPr>
    </w:p>
    <w:p w:rsidR="009A15C6" w:rsidRDefault="009A15C6" w:rsidP="00FB12FE">
      <w:pPr>
        <w:pStyle w:val="Kop2"/>
        <w:spacing w:line="240" w:lineRule="auto"/>
      </w:pPr>
      <w:r>
        <w:br w:type="page"/>
      </w:r>
      <w:bookmarkStart w:id="337" w:name="_Toc292364041"/>
      <w:bookmarkStart w:id="338" w:name="_Toc292453172"/>
      <w:bookmarkStart w:id="339" w:name="_Toc292453303"/>
      <w:bookmarkStart w:id="340" w:name="_Toc292709071"/>
      <w:bookmarkStart w:id="341" w:name="_Toc292786519"/>
      <w:r>
        <w:lastRenderedPageBreak/>
        <w:t>7.4 Indeling van de processen</w:t>
      </w:r>
      <w:bookmarkEnd w:id="337"/>
      <w:bookmarkEnd w:id="338"/>
      <w:bookmarkEnd w:id="339"/>
      <w:bookmarkEnd w:id="340"/>
      <w:bookmarkEnd w:id="341"/>
    </w:p>
    <w:p w:rsidR="009A15C6" w:rsidRDefault="009A15C6" w:rsidP="00CE26E0">
      <w:pPr>
        <w:pStyle w:val="Geenafstand"/>
        <w:jc w:val="both"/>
      </w:pPr>
      <w:r>
        <w:t>Voor een goed begrip van de interne processen is het belangrijk om de huidige situatie per afdeling binnen Werkgeverszaken in kaart te brengen. Zoals al eerder aangegeven, betreft het de afdelingen GIBA en Advisering &amp; Relatiebeheer. Bij het in kaart brengen wordt per sector gekeken naar het proces en de bijbehorende teams en fondsen. Er wordt gekeken naar het aantal FTE per team. Aanname hierbij is dat 1 FTE 36 uur netto per week werkt.</w:t>
      </w:r>
    </w:p>
    <w:p w:rsidR="009A15C6" w:rsidRPr="00F219E4" w:rsidRDefault="009A15C6" w:rsidP="00FB12FE">
      <w:pPr>
        <w:pStyle w:val="Kop3"/>
        <w:spacing w:line="240" w:lineRule="auto"/>
        <w:jc w:val="both"/>
        <w:rPr>
          <w:bCs w:val="0"/>
          <w:iCs/>
          <w:szCs w:val="20"/>
        </w:rPr>
      </w:pPr>
      <w:r>
        <w:rPr>
          <w:bCs w:val="0"/>
          <w:iCs/>
          <w:szCs w:val="20"/>
        </w:rPr>
        <w:t>7</w:t>
      </w:r>
      <w:r w:rsidRPr="00F219E4">
        <w:rPr>
          <w:bCs w:val="0"/>
          <w:iCs/>
          <w:szCs w:val="20"/>
        </w:rPr>
        <w:t>.4.1 Afdeling GIBA</w:t>
      </w:r>
    </w:p>
    <w:p w:rsidR="009A15C6" w:rsidRDefault="009A15C6" w:rsidP="00CE26E0">
      <w:pPr>
        <w:pStyle w:val="Geenafstand"/>
        <w:jc w:val="both"/>
      </w:pPr>
      <w:r>
        <w:t>Binnen elke sector voor de afdeling GIBA is het aantal FTE per team aangegeven. Binnen de afdeling GIBA zijn aanpassingen nodig op teamniveau. De gegevens zijn gebaseerd op de gegevens uit de begroting van Syntrus Achmea Pensioenbeheer BPF van januari 2011.</w:t>
      </w:r>
    </w:p>
    <w:p w:rsidR="009A15C6" w:rsidRDefault="009A15C6" w:rsidP="00CE26E0">
      <w:pPr>
        <w:pStyle w:val="Geenafstand"/>
        <w:jc w:val="both"/>
      </w:pPr>
    </w:p>
    <w:p w:rsidR="009A15C6" w:rsidRPr="00F925EE" w:rsidRDefault="009A15C6" w:rsidP="00CE26E0">
      <w:pPr>
        <w:pStyle w:val="Geenafstand"/>
        <w:jc w:val="both"/>
        <w:rPr>
          <w:i/>
        </w:rPr>
      </w:pPr>
      <w:r w:rsidRPr="00F925EE">
        <w:rPr>
          <w:i/>
        </w:rPr>
        <w:t>Sector Retail</w:t>
      </w:r>
    </w:p>
    <w:tbl>
      <w:tblPr>
        <w:tblW w:w="818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284"/>
        <w:gridCol w:w="1573"/>
        <w:gridCol w:w="1372"/>
        <w:gridCol w:w="3951"/>
      </w:tblGrid>
      <w:tr w:rsidR="009A15C6" w:rsidRPr="00A403A6" w:rsidTr="00DA59DF">
        <w:tc>
          <w:tcPr>
            <w:tcW w:w="1284" w:type="dxa"/>
          </w:tcPr>
          <w:p w:rsidR="009A15C6" w:rsidRPr="00CE26E0" w:rsidRDefault="009A15C6" w:rsidP="00CE26E0">
            <w:pPr>
              <w:pStyle w:val="Geenafstand"/>
              <w:rPr>
                <w:b/>
              </w:rPr>
            </w:pPr>
            <w:r w:rsidRPr="00CE26E0">
              <w:rPr>
                <w:b/>
              </w:rPr>
              <w:t>Proces</w:t>
            </w:r>
          </w:p>
        </w:tc>
        <w:tc>
          <w:tcPr>
            <w:tcW w:w="1573" w:type="dxa"/>
          </w:tcPr>
          <w:p w:rsidR="009A15C6" w:rsidRPr="00CE26E0" w:rsidRDefault="009A15C6" w:rsidP="00CE26E0">
            <w:pPr>
              <w:pStyle w:val="Geenafstand"/>
              <w:rPr>
                <w:b/>
              </w:rPr>
            </w:pPr>
            <w:r w:rsidRPr="00CE26E0">
              <w:rPr>
                <w:b/>
              </w:rPr>
              <w:t>Aantal teams</w:t>
            </w:r>
          </w:p>
        </w:tc>
        <w:tc>
          <w:tcPr>
            <w:tcW w:w="1372" w:type="dxa"/>
          </w:tcPr>
          <w:p w:rsidR="009A15C6" w:rsidRPr="00CE26E0" w:rsidRDefault="009A15C6" w:rsidP="00CE26E0">
            <w:pPr>
              <w:pStyle w:val="Geenafstand"/>
              <w:rPr>
                <w:b/>
              </w:rPr>
            </w:pPr>
            <w:r w:rsidRPr="00CE26E0">
              <w:rPr>
                <w:b/>
              </w:rPr>
              <w:t>Aantal FTE</w:t>
            </w:r>
          </w:p>
        </w:tc>
        <w:tc>
          <w:tcPr>
            <w:tcW w:w="3951" w:type="dxa"/>
          </w:tcPr>
          <w:p w:rsidR="009A15C6" w:rsidRPr="00CE26E0" w:rsidRDefault="009A15C6" w:rsidP="00CE26E0">
            <w:pPr>
              <w:pStyle w:val="Geenafstand"/>
              <w:rPr>
                <w:b/>
              </w:rPr>
            </w:pPr>
            <w:r w:rsidRPr="00CE26E0">
              <w:rPr>
                <w:b/>
              </w:rPr>
              <w:t>Welke fondsen behandelen de teams?</w:t>
            </w:r>
          </w:p>
        </w:tc>
      </w:tr>
      <w:tr w:rsidR="009A15C6" w:rsidRPr="00A403A6" w:rsidTr="00DA59DF">
        <w:tc>
          <w:tcPr>
            <w:tcW w:w="1284" w:type="dxa"/>
            <w:shd w:val="clear" w:color="auto" w:fill="D3DFEE"/>
          </w:tcPr>
          <w:p w:rsidR="009A15C6" w:rsidRPr="00A403A6" w:rsidRDefault="009A15C6" w:rsidP="00CE26E0">
            <w:pPr>
              <w:pStyle w:val="Geenafstand"/>
            </w:pPr>
            <w:r w:rsidRPr="00A403A6">
              <w:t>Proces 2</w:t>
            </w:r>
          </w:p>
          <w:p w:rsidR="009A15C6" w:rsidRPr="00A403A6" w:rsidRDefault="009A15C6" w:rsidP="00CE26E0">
            <w:pPr>
              <w:pStyle w:val="Geenafstand"/>
            </w:pPr>
          </w:p>
        </w:tc>
        <w:tc>
          <w:tcPr>
            <w:tcW w:w="1573" w:type="dxa"/>
            <w:shd w:val="clear" w:color="auto" w:fill="D3DFEE"/>
          </w:tcPr>
          <w:p w:rsidR="009A15C6" w:rsidRPr="00A403A6" w:rsidRDefault="009A15C6" w:rsidP="00CE26E0">
            <w:pPr>
              <w:pStyle w:val="Geenafstand"/>
            </w:pPr>
            <w:r w:rsidRPr="00A403A6">
              <w:t>1 team</w:t>
            </w:r>
          </w:p>
        </w:tc>
        <w:tc>
          <w:tcPr>
            <w:tcW w:w="1372" w:type="dxa"/>
            <w:shd w:val="clear" w:color="auto" w:fill="D3DFEE"/>
          </w:tcPr>
          <w:p w:rsidR="009A15C6" w:rsidRPr="00A403A6" w:rsidRDefault="009A15C6" w:rsidP="00CE26E0">
            <w:pPr>
              <w:pStyle w:val="Geenafstand"/>
            </w:pPr>
            <w:r w:rsidRPr="00A403A6">
              <w:t>13,2 FTE</w:t>
            </w:r>
          </w:p>
        </w:tc>
        <w:tc>
          <w:tcPr>
            <w:tcW w:w="3951" w:type="dxa"/>
            <w:shd w:val="clear" w:color="auto" w:fill="D3DFEE"/>
          </w:tcPr>
          <w:p w:rsidR="009A15C6" w:rsidRPr="00A403A6" w:rsidRDefault="009A15C6" w:rsidP="00CE26E0">
            <w:pPr>
              <w:pStyle w:val="Geenafstand"/>
              <w:numPr>
                <w:ilvl w:val="0"/>
                <w:numId w:val="73"/>
              </w:numPr>
            </w:pPr>
            <w:r w:rsidRPr="00A403A6">
              <w:t>Alle fondsen</w:t>
            </w:r>
          </w:p>
        </w:tc>
      </w:tr>
      <w:tr w:rsidR="009A15C6" w:rsidRPr="00A403A6" w:rsidTr="00DA59DF">
        <w:tc>
          <w:tcPr>
            <w:tcW w:w="1284" w:type="dxa"/>
          </w:tcPr>
          <w:p w:rsidR="009A15C6" w:rsidRPr="00A403A6" w:rsidRDefault="009A15C6" w:rsidP="00CE26E0">
            <w:pPr>
              <w:pStyle w:val="Geenafstand"/>
            </w:pPr>
            <w:r w:rsidRPr="00A403A6">
              <w:t>Proces 3/5</w:t>
            </w:r>
          </w:p>
        </w:tc>
        <w:tc>
          <w:tcPr>
            <w:tcW w:w="1573" w:type="dxa"/>
          </w:tcPr>
          <w:p w:rsidR="009A15C6" w:rsidRPr="00A403A6" w:rsidRDefault="009A15C6" w:rsidP="00CE26E0">
            <w:pPr>
              <w:pStyle w:val="Geenafstand"/>
            </w:pPr>
            <w:r w:rsidRPr="00A403A6">
              <w:t>2 teams</w:t>
            </w:r>
          </w:p>
        </w:tc>
        <w:tc>
          <w:tcPr>
            <w:tcW w:w="1372" w:type="dxa"/>
          </w:tcPr>
          <w:p w:rsidR="009A15C6" w:rsidRPr="00A403A6" w:rsidRDefault="009A15C6" w:rsidP="00CE26E0">
            <w:pPr>
              <w:pStyle w:val="Geenafstand"/>
            </w:pPr>
            <w:r w:rsidRPr="00A403A6">
              <w:t>15,7 FTE</w:t>
            </w:r>
          </w:p>
          <w:p w:rsidR="009A15C6" w:rsidRPr="00A403A6" w:rsidRDefault="009A15C6" w:rsidP="00CE26E0">
            <w:pPr>
              <w:pStyle w:val="Geenafstand"/>
            </w:pPr>
          </w:p>
          <w:p w:rsidR="009A15C6" w:rsidRPr="00A403A6" w:rsidRDefault="009A15C6" w:rsidP="00CE26E0">
            <w:pPr>
              <w:pStyle w:val="Geenafstand"/>
            </w:pPr>
            <w:r w:rsidRPr="00A403A6">
              <w:t>14,6 FTE</w:t>
            </w:r>
          </w:p>
        </w:tc>
        <w:tc>
          <w:tcPr>
            <w:tcW w:w="3951" w:type="dxa"/>
          </w:tcPr>
          <w:p w:rsidR="009A15C6" w:rsidRPr="00A403A6" w:rsidRDefault="009A15C6" w:rsidP="00CE26E0">
            <w:pPr>
              <w:pStyle w:val="Geenafstand"/>
              <w:numPr>
                <w:ilvl w:val="0"/>
                <w:numId w:val="73"/>
              </w:numPr>
            </w:pPr>
            <w:r w:rsidRPr="00A403A6">
              <w:t>Detailhandel</w:t>
            </w:r>
          </w:p>
          <w:p w:rsidR="009A15C6" w:rsidRPr="00A403A6" w:rsidRDefault="009A15C6" w:rsidP="00CE26E0">
            <w:pPr>
              <w:pStyle w:val="Geenafstand"/>
            </w:pPr>
          </w:p>
          <w:p w:rsidR="009A15C6" w:rsidRPr="00A403A6" w:rsidRDefault="009A15C6" w:rsidP="00CE26E0">
            <w:pPr>
              <w:pStyle w:val="Geenafstand"/>
              <w:numPr>
                <w:ilvl w:val="0"/>
                <w:numId w:val="73"/>
              </w:numPr>
            </w:pPr>
            <w:r w:rsidRPr="00A403A6">
              <w:t>Overige fondsen</w:t>
            </w:r>
          </w:p>
        </w:tc>
      </w:tr>
    </w:tbl>
    <w:p w:rsidR="009A15C6" w:rsidRDefault="009A15C6" w:rsidP="00CE26E0">
      <w:pPr>
        <w:pStyle w:val="Geenafstand"/>
      </w:pPr>
    </w:p>
    <w:p w:rsidR="009A15C6" w:rsidRPr="00CE26E0" w:rsidRDefault="009A15C6" w:rsidP="00CE26E0">
      <w:pPr>
        <w:pStyle w:val="Geenafstand"/>
        <w:rPr>
          <w:i/>
        </w:rPr>
      </w:pPr>
      <w:r w:rsidRPr="00CE26E0">
        <w:rPr>
          <w:i/>
        </w:rPr>
        <w:t>Sector Agrarisch &amp; Voeding</w:t>
      </w:r>
    </w:p>
    <w:tbl>
      <w:tblPr>
        <w:tblW w:w="89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284"/>
        <w:gridCol w:w="1573"/>
        <w:gridCol w:w="1372"/>
        <w:gridCol w:w="4691"/>
      </w:tblGrid>
      <w:tr w:rsidR="009A15C6" w:rsidRPr="00A403A6" w:rsidTr="00DA59DF">
        <w:tc>
          <w:tcPr>
            <w:tcW w:w="1284" w:type="dxa"/>
          </w:tcPr>
          <w:p w:rsidR="009A15C6" w:rsidRPr="00A403A6" w:rsidRDefault="009A15C6" w:rsidP="00CE26E0">
            <w:pPr>
              <w:pStyle w:val="Geenafstand"/>
            </w:pPr>
            <w:r w:rsidRPr="00A403A6">
              <w:rPr>
                <w:b/>
              </w:rPr>
              <w:t>Proces</w:t>
            </w:r>
          </w:p>
        </w:tc>
        <w:tc>
          <w:tcPr>
            <w:tcW w:w="1573" w:type="dxa"/>
          </w:tcPr>
          <w:p w:rsidR="009A15C6" w:rsidRPr="00A403A6" w:rsidRDefault="009A15C6" w:rsidP="00CE26E0">
            <w:pPr>
              <w:pStyle w:val="Geenafstand"/>
              <w:rPr>
                <w:b/>
              </w:rPr>
            </w:pPr>
            <w:r w:rsidRPr="00A403A6">
              <w:rPr>
                <w:b/>
              </w:rPr>
              <w:t>Aantal teams</w:t>
            </w:r>
          </w:p>
        </w:tc>
        <w:tc>
          <w:tcPr>
            <w:tcW w:w="1372" w:type="dxa"/>
          </w:tcPr>
          <w:p w:rsidR="009A15C6" w:rsidRPr="00A403A6" w:rsidRDefault="009A15C6" w:rsidP="00CE26E0">
            <w:pPr>
              <w:pStyle w:val="Geenafstand"/>
              <w:rPr>
                <w:b/>
              </w:rPr>
            </w:pPr>
            <w:r w:rsidRPr="00A403A6">
              <w:rPr>
                <w:b/>
              </w:rPr>
              <w:t>Aantal FTE</w:t>
            </w:r>
          </w:p>
        </w:tc>
        <w:tc>
          <w:tcPr>
            <w:tcW w:w="4691" w:type="dxa"/>
          </w:tcPr>
          <w:p w:rsidR="009A15C6" w:rsidRPr="00A403A6" w:rsidRDefault="009A15C6" w:rsidP="00CE26E0">
            <w:pPr>
              <w:pStyle w:val="Geenafstand"/>
              <w:rPr>
                <w:b/>
              </w:rPr>
            </w:pPr>
            <w:r w:rsidRPr="00A403A6">
              <w:rPr>
                <w:b/>
              </w:rPr>
              <w:t>Welke fondsen behandelen de teams?</w:t>
            </w:r>
          </w:p>
        </w:tc>
      </w:tr>
      <w:tr w:rsidR="009A15C6" w:rsidRPr="00A403A6" w:rsidTr="00DA59DF">
        <w:tc>
          <w:tcPr>
            <w:tcW w:w="1284" w:type="dxa"/>
            <w:shd w:val="clear" w:color="auto" w:fill="D3DFEE"/>
          </w:tcPr>
          <w:p w:rsidR="009A15C6" w:rsidRPr="00A403A6" w:rsidRDefault="009A15C6" w:rsidP="00CE26E0">
            <w:pPr>
              <w:pStyle w:val="Geenafstand"/>
            </w:pPr>
            <w:r w:rsidRPr="00A403A6">
              <w:t>Proces 2</w:t>
            </w:r>
          </w:p>
          <w:p w:rsidR="009A15C6" w:rsidRPr="00A403A6" w:rsidRDefault="009A15C6" w:rsidP="00CE26E0">
            <w:pPr>
              <w:pStyle w:val="Geenafstand"/>
            </w:pPr>
          </w:p>
        </w:tc>
        <w:tc>
          <w:tcPr>
            <w:tcW w:w="1573" w:type="dxa"/>
            <w:shd w:val="clear" w:color="auto" w:fill="D3DFEE"/>
          </w:tcPr>
          <w:p w:rsidR="009A15C6" w:rsidRPr="00A403A6" w:rsidRDefault="009A15C6" w:rsidP="00CE26E0">
            <w:pPr>
              <w:pStyle w:val="Geenafstand"/>
            </w:pPr>
            <w:r w:rsidRPr="00A403A6">
              <w:t>2 team</w:t>
            </w:r>
          </w:p>
        </w:tc>
        <w:tc>
          <w:tcPr>
            <w:tcW w:w="1372" w:type="dxa"/>
            <w:shd w:val="clear" w:color="auto" w:fill="D3DFEE"/>
          </w:tcPr>
          <w:p w:rsidR="009A15C6" w:rsidRPr="00A403A6" w:rsidRDefault="009A15C6" w:rsidP="00CE26E0">
            <w:pPr>
              <w:pStyle w:val="Geenafstand"/>
            </w:pPr>
            <w:r w:rsidRPr="00A403A6">
              <w:t>11,8 FTE</w:t>
            </w:r>
          </w:p>
          <w:p w:rsidR="009A15C6" w:rsidRDefault="009A15C6" w:rsidP="00CE26E0">
            <w:pPr>
              <w:pStyle w:val="Geenafstand"/>
            </w:pPr>
          </w:p>
          <w:p w:rsidR="009A15C6" w:rsidRPr="00A403A6" w:rsidRDefault="009A15C6" w:rsidP="00CE26E0">
            <w:pPr>
              <w:pStyle w:val="Geenafstand"/>
            </w:pPr>
            <w:r w:rsidRPr="00A403A6">
              <w:t>3,1 FTE</w:t>
            </w:r>
          </w:p>
        </w:tc>
        <w:tc>
          <w:tcPr>
            <w:tcW w:w="4691" w:type="dxa"/>
            <w:shd w:val="clear" w:color="auto" w:fill="D3DFEE"/>
          </w:tcPr>
          <w:p w:rsidR="009A15C6" w:rsidRPr="00A403A6" w:rsidRDefault="009A15C6" w:rsidP="00CE26E0">
            <w:pPr>
              <w:pStyle w:val="Geenafstand"/>
              <w:numPr>
                <w:ilvl w:val="0"/>
                <w:numId w:val="74"/>
              </w:numPr>
            </w:pPr>
            <w:r w:rsidRPr="00A403A6">
              <w:t>Landbouw / Slagers / Recreatie / Sigaren</w:t>
            </w:r>
          </w:p>
          <w:p w:rsidR="009A15C6" w:rsidRPr="00A403A6" w:rsidRDefault="009A15C6" w:rsidP="00CE26E0">
            <w:pPr>
              <w:pStyle w:val="Geenafstand"/>
            </w:pPr>
          </w:p>
          <w:p w:rsidR="009A15C6" w:rsidRPr="00A403A6" w:rsidRDefault="009A15C6" w:rsidP="00CE26E0">
            <w:pPr>
              <w:pStyle w:val="Geenafstand"/>
              <w:numPr>
                <w:ilvl w:val="0"/>
                <w:numId w:val="74"/>
              </w:numPr>
            </w:pPr>
            <w:r w:rsidRPr="00A403A6">
              <w:t>VLEP / Hout</w:t>
            </w:r>
          </w:p>
        </w:tc>
      </w:tr>
      <w:tr w:rsidR="009A15C6" w:rsidRPr="00A403A6" w:rsidTr="00DA59DF">
        <w:tc>
          <w:tcPr>
            <w:tcW w:w="1284" w:type="dxa"/>
          </w:tcPr>
          <w:p w:rsidR="009A15C6" w:rsidRPr="00A403A6" w:rsidRDefault="009A15C6" w:rsidP="00CE26E0">
            <w:pPr>
              <w:pStyle w:val="Geenafstand"/>
            </w:pPr>
            <w:r w:rsidRPr="00A403A6">
              <w:t>Proces 3/5</w:t>
            </w:r>
          </w:p>
        </w:tc>
        <w:tc>
          <w:tcPr>
            <w:tcW w:w="1573" w:type="dxa"/>
          </w:tcPr>
          <w:p w:rsidR="009A15C6" w:rsidRPr="00A403A6" w:rsidRDefault="009A15C6" w:rsidP="00CE26E0">
            <w:pPr>
              <w:pStyle w:val="Geenafstand"/>
            </w:pPr>
            <w:r w:rsidRPr="00A403A6">
              <w:t>2 teams</w:t>
            </w:r>
          </w:p>
        </w:tc>
        <w:tc>
          <w:tcPr>
            <w:tcW w:w="1372" w:type="dxa"/>
          </w:tcPr>
          <w:p w:rsidR="009A15C6" w:rsidRPr="00A403A6" w:rsidRDefault="009A15C6" w:rsidP="00CE26E0">
            <w:pPr>
              <w:pStyle w:val="Geenafstand"/>
            </w:pPr>
            <w:r w:rsidRPr="00A403A6">
              <w:t>16,4 FTE</w:t>
            </w:r>
          </w:p>
          <w:p w:rsidR="009A15C6" w:rsidRPr="00A403A6" w:rsidRDefault="009A15C6" w:rsidP="00CE26E0">
            <w:pPr>
              <w:pStyle w:val="Geenafstand"/>
            </w:pPr>
          </w:p>
          <w:p w:rsidR="009A15C6" w:rsidRPr="00A403A6" w:rsidRDefault="009A15C6" w:rsidP="00CE26E0">
            <w:pPr>
              <w:pStyle w:val="Geenafstand"/>
            </w:pPr>
            <w:r w:rsidRPr="00A403A6">
              <w:t>15,4 FTE</w:t>
            </w:r>
          </w:p>
        </w:tc>
        <w:tc>
          <w:tcPr>
            <w:tcW w:w="4691" w:type="dxa"/>
          </w:tcPr>
          <w:p w:rsidR="009A15C6" w:rsidRPr="00A403A6" w:rsidRDefault="009A15C6" w:rsidP="00CE26E0">
            <w:pPr>
              <w:pStyle w:val="Geenafstand"/>
              <w:numPr>
                <w:ilvl w:val="0"/>
                <w:numId w:val="74"/>
              </w:numPr>
            </w:pPr>
            <w:r w:rsidRPr="00A403A6">
              <w:t>Landbouw / Slagers / Recreatie / Sigaren</w:t>
            </w:r>
          </w:p>
          <w:p w:rsidR="009A15C6" w:rsidRPr="00A403A6" w:rsidRDefault="009A15C6" w:rsidP="00CE26E0">
            <w:pPr>
              <w:pStyle w:val="Geenafstand"/>
            </w:pPr>
          </w:p>
          <w:p w:rsidR="009A15C6" w:rsidRPr="00A403A6" w:rsidRDefault="009A15C6" w:rsidP="00CE26E0">
            <w:pPr>
              <w:pStyle w:val="Geenafstand"/>
              <w:numPr>
                <w:ilvl w:val="0"/>
                <w:numId w:val="74"/>
              </w:numPr>
            </w:pPr>
            <w:r w:rsidRPr="00A403A6">
              <w:t>VLEP / Hout</w:t>
            </w:r>
          </w:p>
        </w:tc>
      </w:tr>
    </w:tbl>
    <w:p w:rsidR="009A15C6" w:rsidRDefault="009A15C6" w:rsidP="00CE26E0">
      <w:pPr>
        <w:pStyle w:val="Geenafstand"/>
      </w:pPr>
    </w:p>
    <w:p w:rsidR="009A15C6" w:rsidRPr="00A403A6" w:rsidRDefault="009A15C6" w:rsidP="00FB12FE">
      <w:pPr>
        <w:pStyle w:val="Kop3"/>
        <w:spacing w:line="240" w:lineRule="auto"/>
        <w:jc w:val="both"/>
        <w:rPr>
          <w:bCs w:val="0"/>
          <w:iCs/>
          <w:szCs w:val="20"/>
        </w:rPr>
      </w:pPr>
      <w:r>
        <w:rPr>
          <w:bCs w:val="0"/>
          <w:iCs/>
          <w:szCs w:val="20"/>
        </w:rPr>
        <w:t>7</w:t>
      </w:r>
      <w:r w:rsidRPr="00A403A6">
        <w:rPr>
          <w:bCs w:val="0"/>
          <w:iCs/>
          <w:szCs w:val="20"/>
        </w:rPr>
        <w:t>.</w:t>
      </w:r>
      <w:r>
        <w:rPr>
          <w:bCs w:val="0"/>
          <w:iCs/>
          <w:szCs w:val="20"/>
        </w:rPr>
        <w:t>4.2</w:t>
      </w:r>
      <w:r w:rsidRPr="00A403A6">
        <w:rPr>
          <w:bCs w:val="0"/>
          <w:iCs/>
          <w:szCs w:val="20"/>
        </w:rPr>
        <w:t xml:space="preserve"> Afdeling Advisering &amp; Relatiebeheer</w:t>
      </w:r>
    </w:p>
    <w:p w:rsidR="009A15C6" w:rsidRDefault="009A15C6" w:rsidP="00CE26E0">
      <w:pPr>
        <w:pStyle w:val="Geenafstand"/>
        <w:jc w:val="both"/>
      </w:pPr>
      <w:r>
        <w:t>Binnen de afdeling Advisering &amp; Relatiebeheer bestaat onderscheid tussen de pensioenconsulenten binnen- en buitendienst. Dit onderzoek omvat alleen de pensioenconsulenten in de buitendienst, omdat deze betrokken zijn bij de uitvoering van de handhavingdiensten Looncontrole en Opsporen werkgevers. De gegevens zijn gebaseerd op de gegevens uit de begroting van Syntrus Achmea Pensioenbeheer BPF van januari 2011.</w:t>
      </w:r>
    </w:p>
    <w:p w:rsidR="009A15C6" w:rsidRDefault="009A15C6" w:rsidP="00CE26E0">
      <w:pPr>
        <w:pStyle w:val="Geenafstand"/>
        <w:jc w:val="both"/>
      </w:pPr>
    </w:p>
    <w:p w:rsidR="009A15C6" w:rsidRDefault="009A15C6" w:rsidP="00CE26E0">
      <w:pPr>
        <w:pStyle w:val="Geenafstand"/>
        <w:jc w:val="both"/>
      </w:pPr>
      <w:r>
        <w:t>Het totaal aantal pensioenconsulenten in de buitendienst is 14 FTE. Iedere pensioenconsulent voert zijn/haar taken uit voor verschillende fondsen binnen de sectoren. Er is dus geen onderscheid in teams of iets dergelijks. Onderstaand het overzicht van het aantal FTE per sector.</w:t>
      </w:r>
    </w:p>
    <w:p w:rsidR="009A15C6" w:rsidRDefault="009A15C6" w:rsidP="00CE26E0">
      <w:pPr>
        <w:pStyle w:val="Geenafstand"/>
        <w:jc w:val="both"/>
      </w:pPr>
    </w:p>
    <w:tbl>
      <w:tblPr>
        <w:tblW w:w="766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017"/>
        <w:gridCol w:w="2668"/>
        <w:gridCol w:w="2984"/>
      </w:tblGrid>
      <w:tr w:rsidR="009A15C6" w:rsidRPr="0044482F" w:rsidTr="00DA59DF">
        <w:tc>
          <w:tcPr>
            <w:tcW w:w="2017" w:type="dxa"/>
          </w:tcPr>
          <w:p w:rsidR="009A15C6" w:rsidRPr="00A403A6" w:rsidRDefault="009A15C6" w:rsidP="00CE26E0">
            <w:pPr>
              <w:pStyle w:val="Geenafstand"/>
            </w:pPr>
          </w:p>
        </w:tc>
        <w:tc>
          <w:tcPr>
            <w:tcW w:w="2668" w:type="dxa"/>
          </w:tcPr>
          <w:p w:rsidR="009A15C6" w:rsidRPr="00CE26E0" w:rsidRDefault="009A15C6" w:rsidP="00CE26E0">
            <w:pPr>
              <w:pStyle w:val="Geenafstand"/>
              <w:rPr>
                <w:b/>
              </w:rPr>
            </w:pPr>
            <w:r w:rsidRPr="00CE26E0">
              <w:rPr>
                <w:b/>
              </w:rPr>
              <w:t>Sector Retail</w:t>
            </w:r>
          </w:p>
        </w:tc>
        <w:tc>
          <w:tcPr>
            <w:tcW w:w="2984" w:type="dxa"/>
          </w:tcPr>
          <w:p w:rsidR="009A15C6" w:rsidRPr="00CE26E0" w:rsidRDefault="009A15C6" w:rsidP="00CE26E0">
            <w:pPr>
              <w:pStyle w:val="Geenafstand"/>
              <w:rPr>
                <w:b/>
              </w:rPr>
            </w:pPr>
            <w:r w:rsidRPr="00CE26E0">
              <w:rPr>
                <w:b/>
              </w:rPr>
              <w:t>Sector Agrarisch &amp; Voeding</w:t>
            </w:r>
          </w:p>
        </w:tc>
      </w:tr>
      <w:tr w:rsidR="009A15C6" w:rsidRPr="0044482F" w:rsidTr="00DA59DF">
        <w:tc>
          <w:tcPr>
            <w:tcW w:w="2017" w:type="dxa"/>
            <w:shd w:val="clear" w:color="auto" w:fill="D3DFEE"/>
          </w:tcPr>
          <w:p w:rsidR="009A15C6" w:rsidRPr="00CE26E0" w:rsidRDefault="009A15C6" w:rsidP="00CE26E0">
            <w:pPr>
              <w:pStyle w:val="Geenafstand"/>
              <w:rPr>
                <w:b/>
              </w:rPr>
            </w:pPr>
            <w:r w:rsidRPr="00CE26E0">
              <w:rPr>
                <w:b/>
              </w:rPr>
              <w:t>Huidig aantal FTE</w:t>
            </w:r>
          </w:p>
        </w:tc>
        <w:tc>
          <w:tcPr>
            <w:tcW w:w="2668" w:type="dxa"/>
            <w:shd w:val="clear" w:color="auto" w:fill="D3DFEE"/>
          </w:tcPr>
          <w:p w:rsidR="009A15C6" w:rsidRPr="00A403A6" w:rsidRDefault="009A15C6" w:rsidP="00CE26E0">
            <w:pPr>
              <w:pStyle w:val="Geenafstand"/>
            </w:pPr>
            <w:r>
              <w:t>5</w:t>
            </w:r>
            <w:r w:rsidRPr="00A403A6">
              <w:t xml:space="preserve"> FTE</w:t>
            </w:r>
          </w:p>
        </w:tc>
        <w:tc>
          <w:tcPr>
            <w:tcW w:w="2984" w:type="dxa"/>
            <w:shd w:val="clear" w:color="auto" w:fill="D3DFEE"/>
          </w:tcPr>
          <w:p w:rsidR="009A15C6" w:rsidRPr="0017313E" w:rsidRDefault="009A15C6" w:rsidP="00CE26E0">
            <w:pPr>
              <w:pStyle w:val="Geenafstand"/>
              <w:rPr>
                <w:bCs/>
              </w:rPr>
            </w:pPr>
            <w:r>
              <w:t>5,9</w:t>
            </w:r>
            <w:r w:rsidRPr="00A403A6">
              <w:t xml:space="preserve"> FTE</w:t>
            </w:r>
          </w:p>
        </w:tc>
      </w:tr>
    </w:tbl>
    <w:p w:rsidR="009A15C6" w:rsidRDefault="009A15C6" w:rsidP="00FB12FE">
      <w:pPr>
        <w:spacing w:line="240" w:lineRule="auto"/>
        <w:jc w:val="both"/>
        <w:rPr>
          <w:rFonts w:ascii="Arial" w:hAnsi="Arial" w:cs="Arial"/>
          <w:sz w:val="20"/>
          <w:szCs w:val="20"/>
        </w:rPr>
      </w:pPr>
    </w:p>
    <w:p w:rsidR="009A15C6" w:rsidRDefault="009A15C6" w:rsidP="00FB12FE">
      <w:pPr>
        <w:pStyle w:val="Kop2"/>
        <w:spacing w:line="240" w:lineRule="auto"/>
      </w:pPr>
      <w:r>
        <w:br w:type="page"/>
      </w:r>
      <w:bookmarkStart w:id="342" w:name="_Toc292364042"/>
      <w:bookmarkStart w:id="343" w:name="_Toc292453173"/>
      <w:bookmarkStart w:id="344" w:name="_Toc292453304"/>
      <w:bookmarkStart w:id="345" w:name="_Toc292709072"/>
      <w:bookmarkStart w:id="346" w:name="_Toc292786520"/>
      <w:r>
        <w:lastRenderedPageBreak/>
        <w:t>7.5 Indeling bij de handhavingdiensten</w:t>
      </w:r>
      <w:bookmarkEnd w:id="342"/>
      <w:bookmarkEnd w:id="343"/>
      <w:bookmarkEnd w:id="344"/>
      <w:bookmarkEnd w:id="345"/>
      <w:bookmarkEnd w:id="346"/>
    </w:p>
    <w:p w:rsidR="009A15C6" w:rsidRPr="00BE69C3" w:rsidRDefault="009A15C6" w:rsidP="00CE26E0">
      <w:pPr>
        <w:pStyle w:val="Geenafstand"/>
        <w:jc w:val="both"/>
      </w:pPr>
      <w:r w:rsidRPr="00BE69C3">
        <w:t xml:space="preserve">Binnen de sector Agrarisch &amp; Voeding worden voor het pensioenfonds VLEP momenteel de handhavingdiensten Looncontrole en Opsporen werkgevers uitgevoerd. </w:t>
      </w:r>
      <w:r>
        <w:t xml:space="preserve">Ditzelfde geldt voor het </w:t>
      </w:r>
      <w:r w:rsidRPr="00BE69C3">
        <w:t>pensioenfonds Landbouw</w:t>
      </w:r>
      <w:r>
        <w:t>. Echter, Opsporen werkgevers voert men hier niet meer uit wegens capaciteitsgebrek.</w:t>
      </w:r>
      <w:r w:rsidRPr="00BE69C3">
        <w:t xml:space="preserve"> Per fonds is het nu belangrijk om te weten hoeveel FTE de betreffende dienst uitvoert en de tijdsbesteding aan de werkzaamheden hierbij.</w:t>
      </w:r>
      <w:r>
        <w:t xml:space="preserve"> Er wordt vanuit gegaan dat de verworven informatie betrouwbaar genoeg is om uiteindelijk uitspraken over de aanpassingen van de interne processen te kunnen doen.</w:t>
      </w:r>
    </w:p>
    <w:p w:rsidR="009A15C6" w:rsidRPr="00EC3F8D" w:rsidRDefault="009A15C6" w:rsidP="00FB12FE">
      <w:pPr>
        <w:pStyle w:val="Kop3"/>
        <w:spacing w:line="240" w:lineRule="auto"/>
        <w:jc w:val="both"/>
        <w:rPr>
          <w:bCs w:val="0"/>
          <w:iCs/>
          <w:szCs w:val="20"/>
        </w:rPr>
      </w:pPr>
      <w:r>
        <w:t>7</w:t>
      </w:r>
      <w:r w:rsidRPr="00F219E4">
        <w:t>.5.1 Sector Agrarisch &amp; Voeding – pensioenfonds VLEP</w:t>
      </w:r>
    </w:p>
    <w:p w:rsidR="009A15C6" w:rsidRPr="00312BAE" w:rsidRDefault="009A15C6" w:rsidP="00312BAE">
      <w:pPr>
        <w:pStyle w:val="Geenafstand"/>
        <w:rPr>
          <w:b/>
          <w:i/>
        </w:rPr>
      </w:pPr>
      <w:r w:rsidRPr="00312BAE">
        <w:rPr>
          <w:b/>
          <w:i/>
        </w:rPr>
        <w:t>Opsporen werkgevers</w:t>
      </w:r>
    </w:p>
    <w:p w:rsidR="009A15C6" w:rsidRDefault="009A15C6" w:rsidP="00312BAE">
      <w:pPr>
        <w:pStyle w:val="Geenafstand"/>
        <w:jc w:val="both"/>
      </w:pPr>
      <w:r>
        <w:t xml:space="preserve">Bij uitvoering van de handhavingdienst </w:t>
      </w:r>
      <w:r w:rsidRPr="00EC3F8D">
        <w:t xml:space="preserve">Opsporen </w:t>
      </w:r>
      <w:r>
        <w:t xml:space="preserve">buitenlandse </w:t>
      </w:r>
      <w:r w:rsidRPr="00EC3F8D">
        <w:t>werkgevers</w:t>
      </w:r>
      <w:r>
        <w:t xml:space="preserve"> zijn de volgende gegevens van belang.</w:t>
      </w:r>
    </w:p>
    <w:p w:rsidR="009A15C6" w:rsidRDefault="009A15C6" w:rsidP="00312BAE">
      <w:pPr>
        <w:pStyle w:val="Geenafstand"/>
        <w:jc w:val="both"/>
      </w:pPr>
    </w:p>
    <w:p w:rsidR="009A15C6" w:rsidRPr="00C00FA9" w:rsidRDefault="009A15C6" w:rsidP="00312BAE">
      <w:pPr>
        <w:pStyle w:val="Geenafstand"/>
        <w:jc w:val="both"/>
      </w:pPr>
      <w:r>
        <w:t>Het aantal u</w:t>
      </w:r>
      <w:r w:rsidRPr="00C00FA9">
        <w:t>r</w:t>
      </w:r>
      <w:r>
        <w:t>en per</w:t>
      </w:r>
      <w:r w:rsidRPr="00C00FA9">
        <w:t xml:space="preserve"> in te zetten medewerker</w:t>
      </w:r>
      <w:r>
        <w:t>s</w:t>
      </w:r>
      <w:r w:rsidRPr="00C00FA9">
        <w:t xml:space="preserve"> van Syntrus Achmea is te bepalen door de klant zelf.</w:t>
      </w:r>
      <w:r>
        <w:t xml:space="preserve"> Van het aantal uur medewerkers dat wordt ingezet, is het volgende bekend:</w:t>
      </w:r>
    </w:p>
    <w:p w:rsidR="009A15C6" w:rsidRDefault="009A15C6" w:rsidP="00312BAE">
      <w:pPr>
        <w:pStyle w:val="Geenafstand"/>
        <w:numPr>
          <w:ilvl w:val="0"/>
          <w:numId w:val="75"/>
        </w:numPr>
        <w:jc w:val="both"/>
      </w:pPr>
      <w:r w:rsidRPr="00C00FA9">
        <w:t>Intern</w:t>
      </w:r>
      <w:r>
        <w:t>e medewerker</w:t>
      </w:r>
      <w:r w:rsidRPr="00C00FA9">
        <w:t>: 80% inzet door een medewerker die valt binnen de schaal D/E.</w:t>
      </w:r>
    </w:p>
    <w:p w:rsidR="009A15C6" w:rsidRPr="007F300F" w:rsidRDefault="009A15C6" w:rsidP="00312BAE">
      <w:pPr>
        <w:pStyle w:val="Geenafstand"/>
        <w:jc w:val="both"/>
      </w:pPr>
      <w:r>
        <w:t>Binnen Syntrus Achmea worden medewerkers ingedeeld op basis van een schaalniveau. De schaal loopt van B t/m K. Het bepaalt de hoogte van het salaris van de betreffende medewerker. Hoe hoger in schaal, hoe hoger het salaris.</w:t>
      </w:r>
    </w:p>
    <w:p w:rsidR="009A15C6" w:rsidRPr="00CE6A9D" w:rsidRDefault="009A15C6" w:rsidP="00312BAE">
      <w:pPr>
        <w:pStyle w:val="Geenafstand"/>
        <w:numPr>
          <w:ilvl w:val="0"/>
          <w:numId w:val="75"/>
        </w:numPr>
        <w:jc w:val="both"/>
      </w:pPr>
      <w:r>
        <w:t xml:space="preserve">Externe medewerker: </w:t>
      </w:r>
      <w:r w:rsidRPr="00C00FA9">
        <w:t>20% inzet door een pensioenconsulent.</w:t>
      </w:r>
    </w:p>
    <w:p w:rsidR="009A15C6" w:rsidRDefault="009A15C6" w:rsidP="00312BAE">
      <w:pPr>
        <w:pStyle w:val="Geenafstand"/>
      </w:pPr>
    </w:p>
    <w:p w:rsidR="009A15C6" w:rsidRDefault="009A15C6" w:rsidP="00312BAE">
      <w:pPr>
        <w:numPr>
          <w:ilvl w:val="0"/>
          <w:numId w:val="67"/>
        </w:numPr>
        <w:spacing w:after="0" w:line="240" w:lineRule="auto"/>
        <w:jc w:val="both"/>
        <w:rPr>
          <w:rFonts w:ascii="Arial" w:hAnsi="Arial" w:cs="Arial"/>
          <w:sz w:val="20"/>
          <w:szCs w:val="20"/>
        </w:rPr>
      </w:pPr>
      <w:r>
        <w:rPr>
          <w:rFonts w:ascii="Arial" w:hAnsi="Arial" w:cs="Arial"/>
          <w:sz w:val="20"/>
          <w:szCs w:val="20"/>
        </w:rPr>
        <w:t>Afdeling GIBA</w:t>
      </w:r>
    </w:p>
    <w:tbl>
      <w:tblPr>
        <w:tblW w:w="353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694"/>
        <w:gridCol w:w="1841"/>
      </w:tblGrid>
      <w:tr w:rsidR="009A15C6" w:rsidRPr="00A403A6" w:rsidTr="00DA59DF">
        <w:tc>
          <w:tcPr>
            <w:tcW w:w="1694" w:type="dxa"/>
          </w:tcPr>
          <w:p w:rsidR="009A15C6" w:rsidRPr="00B1076B" w:rsidRDefault="009A15C6" w:rsidP="00312BAE">
            <w:pPr>
              <w:pStyle w:val="Geenafstand"/>
            </w:pPr>
            <w:r w:rsidRPr="00B1076B">
              <w:t>Aantal FTE</w:t>
            </w:r>
            <w:r>
              <w:t>:</w:t>
            </w:r>
          </w:p>
        </w:tc>
        <w:tc>
          <w:tcPr>
            <w:tcW w:w="1841" w:type="dxa"/>
          </w:tcPr>
          <w:p w:rsidR="009A15C6" w:rsidRPr="00B1076B" w:rsidRDefault="009A15C6" w:rsidP="00312BAE">
            <w:pPr>
              <w:pStyle w:val="Geenafstand"/>
            </w:pPr>
            <w:r w:rsidRPr="00B1076B">
              <w:t>1</w:t>
            </w:r>
            <w:r>
              <w:t>,3</w:t>
            </w:r>
            <w:r w:rsidRPr="00B1076B">
              <w:t xml:space="preserve"> FTE</w:t>
            </w:r>
          </w:p>
        </w:tc>
      </w:tr>
      <w:tr w:rsidR="009A15C6" w:rsidRPr="00A403A6" w:rsidTr="00DA59DF">
        <w:tc>
          <w:tcPr>
            <w:tcW w:w="1694" w:type="dxa"/>
            <w:shd w:val="clear" w:color="auto" w:fill="D3DFEE"/>
          </w:tcPr>
          <w:p w:rsidR="009A15C6" w:rsidRPr="00B1076B" w:rsidRDefault="009A15C6" w:rsidP="00312BAE">
            <w:pPr>
              <w:pStyle w:val="Geenafstand"/>
            </w:pPr>
            <w:r w:rsidRPr="00B1076B">
              <w:t>Tijdsbesteding</w:t>
            </w:r>
            <w:r>
              <w:t>:</w:t>
            </w:r>
          </w:p>
        </w:tc>
        <w:tc>
          <w:tcPr>
            <w:tcW w:w="1841" w:type="dxa"/>
            <w:shd w:val="clear" w:color="auto" w:fill="D3DFEE"/>
          </w:tcPr>
          <w:p w:rsidR="009A15C6" w:rsidRPr="00B1076B" w:rsidRDefault="009A15C6" w:rsidP="00312BAE">
            <w:pPr>
              <w:pStyle w:val="Geenafstand"/>
            </w:pPr>
            <w:r w:rsidRPr="00B1076B">
              <w:t>4</w:t>
            </w:r>
            <w:r>
              <w:t>8</w:t>
            </w:r>
            <w:r w:rsidRPr="00B1076B">
              <w:t xml:space="preserve"> uur per maand</w:t>
            </w:r>
          </w:p>
        </w:tc>
      </w:tr>
    </w:tbl>
    <w:p w:rsidR="009A15C6" w:rsidRDefault="009A15C6" w:rsidP="00312BAE">
      <w:pPr>
        <w:pStyle w:val="Geenafstand"/>
      </w:pPr>
    </w:p>
    <w:p w:rsidR="009A15C6" w:rsidRDefault="009A15C6" w:rsidP="00312BAE">
      <w:pPr>
        <w:pStyle w:val="Geenafstand"/>
        <w:numPr>
          <w:ilvl w:val="0"/>
          <w:numId w:val="67"/>
        </w:numPr>
        <w:jc w:val="both"/>
      </w:pPr>
      <w:r>
        <w:t>Afdeling Advisering &amp; Relatiebeheer</w:t>
      </w:r>
    </w:p>
    <w:p w:rsidR="009A15C6" w:rsidRDefault="009A15C6" w:rsidP="00312BAE">
      <w:pPr>
        <w:pStyle w:val="Geenafstand"/>
        <w:jc w:val="both"/>
      </w:pPr>
      <w:r>
        <w:t>De pensioenconsulenten plegen geen inzet bij deze dienst, omdat het buitenlandse werkgevers betreft en bezoeken hierdoor moeilijk en duur zijn.</w:t>
      </w:r>
    </w:p>
    <w:p w:rsidR="009A15C6" w:rsidRPr="00811A81" w:rsidRDefault="009A15C6" w:rsidP="00312BAE">
      <w:pPr>
        <w:pStyle w:val="Geenafstand"/>
        <w:jc w:val="both"/>
      </w:pPr>
    </w:p>
    <w:p w:rsidR="009A15C6" w:rsidRPr="00312BAE" w:rsidRDefault="009A15C6" w:rsidP="00312BAE">
      <w:pPr>
        <w:pStyle w:val="Geenafstand"/>
        <w:jc w:val="both"/>
        <w:rPr>
          <w:b/>
          <w:i/>
        </w:rPr>
      </w:pPr>
      <w:r w:rsidRPr="00312BAE">
        <w:rPr>
          <w:b/>
          <w:i/>
        </w:rPr>
        <w:t>Looncontrole</w:t>
      </w:r>
    </w:p>
    <w:p w:rsidR="009A15C6" w:rsidRDefault="009A15C6" w:rsidP="00312BAE">
      <w:pPr>
        <w:pStyle w:val="Geenafstand"/>
        <w:jc w:val="both"/>
      </w:pPr>
      <w:r>
        <w:t xml:space="preserve">Onderstaand de gegevens bij de uitvoering van de handhavingdienst </w:t>
      </w:r>
      <w:r w:rsidRPr="00EC3F8D">
        <w:t>Looncontrole</w:t>
      </w:r>
      <w:r>
        <w:t>.</w:t>
      </w:r>
    </w:p>
    <w:p w:rsidR="009A15C6" w:rsidRDefault="009A15C6" w:rsidP="00312BAE">
      <w:pPr>
        <w:pStyle w:val="Geenafstand"/>
      </w:pPr>
    </w:p>
    <w:p w:rsidR="009A15C6" w:rsidRDefault="009A15C6" w:rsidP="00312BAE">
      <w:pPr>
        <w:pStyle w:val="Geenafstand"/>
        <w:numPr>
          <w:ilvl w:val="0"/>
          <w:numId w:val="67"/>
        </w:numPr>
      </w:pPr>
      <w:r>
        <w:t>Afdeling GIBA</w:t>
      </w:r>
    </w:p>
    <w:tbl>
      <w:tblPr>
        <w:tblW w:w="376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694"/>
        <w:gridCol w:w="2073"/>
      </w:tblGrid>
      <w:tr w:rsidR="009A15C6" w:rsidRPr="00A403A6" w:rsidTr="00DA59DF">
        <w:tc>
          <w:tcPr>
            <w:tcW w:w="1694" w:type="dxa"/>
          </w:tcPr>
          <w:p w:rsidR="009A15C6" w:rsidRPr="00B1076B" w:rsidRDefault="009A15C6" w:rsidP="00312BAE">
            <w:pPr>
              <w:pStyle w:val="Geenafstand"/>
            </w:pPr>
            <w:r w:rsidRPr="00B1076B">
              <w:t>Aantal FTE</w:t>
            </w:r>
            <w:r>
              <w:t>:</w:t>
            </w:r>
          </w:p>
        </w:tc>
        <w:tc>
          <w:tcPr>
            <w:tcW w:w="2073" w:type="dxa"/>
          </w:tcPr>
          <w:p w:rsidR="009A15C6" w:rsidRPr="00B1076B" w:rsidRDefault="009A15C6" w:rsidP="00312BAE">
            <w:pPr>
              <w:pStyle w:val="Geenafstand"/>
            </w:pPr>
            <w:r>
              <w:t>1 FTE</w:t>
            </w:r>
          </w:p>
        </w:tc>
      </w:tr>
      <w:tr w:rsidR="009A15C6" w:rsidRPr="00A403A6" w:rsidTr="00DA59DF">
        <w:tc>
          <w:tcPr>
            <w:tcW w:w="1694" w:type="dxa"/>
            <w:shd w:val="clear" w:color="auto" w:fill="D3DFEE"/>
          </w:tcPr>
          <w:p w:rsidR="009A15C6" w:rsidRPr="00B1076B" w:rsidRDefault="009A15C6" w:rsidP="00312BAE">
            <w:pPr>
              <w:pStyle w:val="Geenafstand"/>
            </w:pPr>
            <w:r w:rsidRPr="00B1076B">
              <w:t>Tijdsbesteding</w:t>
            </w:r>
            <w:r>
              <w:t>:</w:t>
            </w:r>
          </w:p>
        </w:tc>
        <w:tc>
          <w:tcPr>
            <w:tcW w:w="2073" w:type="dxa"/>
            <w:shd w:val="clear" w:color="auto" w:fill="D3DFEE"/>
          </w:tcPr>
          <w:p w:rsidR="009A15C6" w:rsidRPr="00B1076B" w:rsidRDefault="009A15C6" w:rsidP="00312BAE">
            <w:pPr>
              <w:pStyle w:val="Geenafstand"/>
            </w:pPr>
            <w:r>
              <w:t>1180 uur per jaar</w:t>
            </w:r>
          </w:p>
        </w:tc>
      </w:tr>
    </w:tbl>
    <w:p w:rsidR="009A15C6" w:rsidRDefault="009A15C6" w:rsidP="00312BAE">
      <w:pPr>
        <w:pStyle w:val="Geenafstand"/>
      </w:pPr>
    </w:p>
    <w:p w:rsidR="009A15C6" w:rsidRDefault="009A15C6" w:rsidP="00312BAE">
      <w:pPr>
        <w:pStyle w:val="Geenafstand"/>
        <w:jc w:val="both"/>
      </w:pPr>
      <w:r>
        <w:t xml:space="preserve">De algemeen vastgestelde uitvoeringstijd van een interne looncontrole voor één werkgever is 2,5 uur, uitgevoerd door een </w:t>
      </w:r>
      <w:r w:rsidRPr="009935FB">
        <w:t xml:space="preserve">medewerker </w:t>
      </w:r>
      <w:r>
        <w:t xml:space="preserve">die valt binnen de schaal </w:t>
      </w:r>
      <w:r w:rsidRPr="009935FB">
        <w:t>D/E</w:t>
      </w:r>
      <w:r>
        <w:t>. Op jaarbasis is het aantal uitgevoerde looncontroles in uren 1180 uur. Daarnaast is bekend dat er 449 looncontroles zijn uitgevoerd op jaarbasis. Dit betekent dat de algemene uitvoeringstijd per looncontrole 2,6 uur is.</w:t>
      </w:r>
    </w:p>
    <w:p w:rsidR="009A15C6" w:rsidRDefault="009A15C6" w:rsidP="00312BAE">
      <w:pPr>
        <w:pStyle w:val="Geenafstand"/>
        <w:jc w:val="both"/>
      </w:pPr>
    </w:p>
    <w:p w:rsidR="009A15C6" w:rsidRDefault="009A15C6" w:rsidP="00312BAE">
      <w:pPr>
        <w:pStyle w:val="Geenafstand"/>
        <w:jc w:val="both"/>
      </w:pPr>
      <w:r>
        <w:t xml:space="preserve">Afdeling GIBA voert de interne looncontrole uit. Hierbij neemt men de kleinere werkgevers in behandeling. Kleine werkgevers zijn werkgevers met minder dan 10 werknemers. </w:t>
      </w:r>
    </w:p>
    <w:p w:rsidR="009A15C6" w:rsidRDefault="009A15C6" w:rsidP="00312BAE">
      <w:pPr>
        <w:pStyle w:val="Geenafstand"/>
        <w:jc w:val="both"/>
      </w:pPr>
    </w:p>
    <w:p w:rsidR="009A15C6" w:rsidRDefault="009A15C6" w:rsidP="00312BAE">
      <w:pPr>
        <w:pStyle w:val="Geenafstand"/>
        <w:numPr>
          <w:ilvl w:val="0"/>
          <w:numId w:val="67"/>
        </w:numPr>
      </w:pPr>
      <w:r>
        <w:t>Afdeling Advisering &amp; Relatiebeheer</w:t>
      </w:r>
    </w:p>
    <w:tbl>
      <w:tblPr>
        <w:tblW w:w="39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694"/>
        <w:gridCol w:w="2296"/>
      </w:tblGrid>
      <w:tr w:rsidR="009A15C6" w:rsidRPr="00A403A6" w:rsidTr="00DA59DF">
        <w:tc>
          <w:tcPr>
            <w:tcW w:w="1694" w:type="dxa"/>
          </w:tcPr>
          <w:p w:rsidR="009A15C6" w:rsidRPr="00B1076B" w:rsidRDefault="009A15C6" w:rsidP="00312BAE">
            <w:pPr>
              <w:pStyle w:val="Geenafstand"/>
            </w:pPr>
            <w:r w:rsidRPr="00B1076B">
              <w:t>Aantal FTE</w:t>
            </w:r>
            <w:r>
              <w:t>:</w:t>
            </w:r>
          </w:p>
        </w:tc>
        <w:tc>
          <w:tcPr>
            <w:tcW w:w="2296" w:type="dxa"/>
          </w:tcPr>
          <w:p w:rsidR="009A15C6" w:rsidRPr="00B1076B" w:rsidRDefault="009A15C6" w:rsidP="00312BAE">
            <w:pPr>
              <w:pStyle w:val="Geenafstand"/>
            </w:pPr>
            <w:r>
              <w:t>1 FTE</w:t>
            </w:r>
          </w:p>
        </w:tc>
      </w:tr>
      <w:tr w:rsidR="009A15C6" w:rsidRPr="00A403A6" w:rsidTr="00DA59DF">
        <w:tc>
          <w:tcPr>
            <w:tcW w:w="1694" w:type="dxa"/>
            <w:shd w:val="clear" w:color="auto" w:fill="D3DFEE"/>
          </w:tcPr>
          <w:p w:rsidR="009A15C6" w:rsidRPr="00B1076B" w:rsidRDefault="009A15C6" w:rsidP="00312BAE">
            <w:pPr>
              <w:pStyle w:val="Geenafstand"/>
            </w:pPr>
            <w:r w:rsidRPr="00B1076B">
              <w:t>Tijdsbesteding</w:t>
            </w:r>
            <w:r>
              <w:t>:</w:t>
            </w:r>
          </w:p>
        </w:tc>
        <w:tc>
          <w:tcPr>
            <w:tcW w:w="2296" w:type="dxa"/>
            <w:shd w:val="clear" w:color="auto" w:fill="D3DFEE"/>
          </w:tcPr>
          <w:p w:rsidR="009A15C6" w:rsidRPr="00B1076B" w:rsidRDefault="009A15C6" w:rsidP="00312BAE">
            <w:pPr>
              <w:pStyle w:val="Geenafstand"/>
            </w:pPr>
            <w:r>
              <w:t>1600 uur per jaar</w:t>
            </w:r>
          </w:p>
        </w:tc>
      </w:tr>
    </w:tbl>
    <w:p w:rsidR="009A15C6" w:rsidRDefault="009A15C6" w:rsidP="00312BAE">
      <w:pPr>
        <w:pStyle w:val="Geenafstand"/>
      </w:pPr>
    </w:p>
    <w:p w:rsidR="009A15C6" w:rsidRDefault="009A15C6" w:rsidP="00312BAE">
      <w:pPr>
        <w:pStyle w:val="Geenafstand"/>
        <w:jc w:val="both"/>
      </w:pPr>
      <w:r>
        <w:t>Op jaarbasis bedraagt het aantal uitgevoerde looncontroles in uren 1600 uur. De algemeen vastgestelde uitvoeringstijd van een externe looncontrole voor één werkgever door Syntrus Achmea is 10 uur door een pensioenconsulent. Het aantal uitgevoerde looncontroles is hierbij 160 looncontroles voor VLEP.</w:t>
      </w:r>
    </w:p>
    <w:p w:rsidR="009A15C6" w:rsidRDefault="009A15C6" w:rsidP="00312BAE">
      <w:pPr>
        <w:pStyle w:val="Geenafstand"/>
        <w:jc w:val="both"/>
      </w:pPr>
    </w:p>
    <w:p w:rsidR="009A15C6" w:rsidRDefault="009A15C6" w:rsidP="00312BAE">
      <w:pPr>
        <w:pStyle w:val="Geenafstand"/>
        <w:jc w:val="both"/>
      </w:pPr>
      <w:r>
        <w:t>Afdeling Advisering &amp; Relatiebeheer voert de externe looncontrole uit. Hierbij behandelt men de grote werkgevers. Dit zijn werkgevers met minimaal 10 werknemers.</w:t>
      </w:r>
    </w:p>
    <w:p w:rsidR="009A15C6" w:rsidRPr="00EC3F8D" w:rsidRDefault="009A15C6" w:rsidP="00312BAE">
      <w:pPr>
        <w:pStyle w:val="Kop3"/>
        <w:rPr>
          <w:iCs/>
        </w:rPr>
      </w:pPr>
      <w:r>
        <w:br w:type="page"/>
      </w:r>
      <w:r>
        <w:lastRenderedPageBreak/>
        <w:t>7</w:t>
      </w:r>
      <w:r w:rsidRPr="00F219E4">
        <w:t>.5.</w:t>
      </w:r>
      <w:r>
        <w:t>2</w:t>
      </w:r>
      <w:r w:rsidRPr="00F219E4">
        <w:t xml:space="preserve"> Sector Agrarisch &amp; Voeding – pensioenfonds </w:t>
      </w:r>
      <w:r>
        <w:t>landbouw</w:t>
      </w:r>
    </w:p>
    <w:p w:rsidR="009A15C6" w:rsidRPr="00312BAE" w:rsidRDefault="009A15C6" w:rsidP="00312BAE">
      <w:pPr>
        <w:pStyle w:val="Geenafstand"/>
        <w:jc w:val="both"/>
        <w:rPr>
          <w:b/>
          <w:i/>
        </w:rPr>
      </w:pPr>
      <w:r w:rsidRPr="00312BAE">
        <w:rPr>
          <w:b/>
          <w:i/>
        </w:rPr>
        <w:t>Opsporen werkgevers</w:t>
      </w:r>
    </w:p>
    <w:p w:rsidR="009A15C6" w:rsidRDefault="009A15C6" w:rsidP="00312BAE">
      <w:pPr>
        <w:pStyle w:val="Geenafstand"/>
        <w:jc w:val="both"/>
      </w:pPr>
      <w:r>
        <w:t>Onderstaand de gegevens bij de uitvoering van de handhavingdienst Opsporen werkgevers.</w:t>
      </w:r>
    </w:p>
    <w:p w:rsidR="009A15C6" w:rsidRDefault="009A15C6" w:rsidP="00312BAE">
      <w:pPr>
        <w:pStyle w:val="Geenafstand"/>
      </w:pPr>
    </w:p>
    <w:p w:rsidR="009A15C6" w:rsidRDefault="009A15C6" w:rsidP="00312BAE">
      <w:pPr>
        <w:pStyle w:val="Geenafstand"/>
        <w:numPr>
          <w:ilvl w:val="0"/>
          <w:numId w:val="67"/>
        </w:numPr>
      </w:pPr>
      <w:r>
        <w:t>Afdeling GIBA</w:t>
      </w:r>
    </w:p>
    <w:tbl>
      <w:tblPr>
        <w:tblW w:w="353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694"/>
        <w:gridCol w:w="1841"/>
      </w:tblGrid>
      <w:tr w:rsidR="009A15C6" w:rsidRPr="00A403A6" w:rsidTr="00DA59DF">
        <w:tc>
          <w:tcPr>
            <w:tcW w:w="1694" w:type="dxa"/>
          </w:tcPr>
          <w:p w:rsidR="009A15C6" w:rsidRPr="00B1076B" w:rsidRDefault="009A15C6" w:rsidP="00312BAE">
            <w:pPr>
              <w:pStyle w:val="Geenafstand"/>
            </w:pPr>
            <w:r w:rsidRPr="00B1076B">
              <w:t>Aantal FTE</w:t>
            </w:r>
            <w:r>
              <w:t>:</w:t>
            </w:r>
          </w:p>
        </w:tc>
        <w:tc>
          <w:tcPr>
            <w:tcW w:w="1841" w:type="dxa"/>
          </w:tcPr>
          <w:p w:rsidR="009A15C6" w:rsidRPr="00B1076B" w:rsidRDefault="009A15C6" w:rsidP="00312BAE">
            <w:pPr>
              <w:pStyle w:val="Geenafstand"/>
            </w:pPr>
            <w:r>
              <w:t>1 FTE</w:t>
            </w:r>
          </w:p>
        </w:tc>
      </w:tr>
      <w:tr w:rsidR="009A15C6" w:rsidRPr="00A403A6" w:rsidTr="00DA59DF">
        <w:tc>
          <w:tcPr>
            <w:tcW w:w="1694" w:type="dxa"/>
            <w:shd w:val="clear" w:color="auto" w:fill="D3DFEE"/>
          </w:tcPr>
          <w:p w:rsidR="009A15C6" w:rsidRPr="00B1076B" w:rsidRDefault="009A15C6" w:rsidP="00312BAE">
            <w:pPr>
              <w:pStyle w:val="Geenafstand"/>
            </w:pPr>
            <w:r w:rsidRPr="00B1076B">
              <w:t>Tijdsbesteding</w:t>
            </w:r>
            <w:r>
              <w:t>:</w:t>
            </w:r>
          </w:p>
        </w:tc>
        <w:tc>
          <w:tcPr>
            <w:tcW w:w="1841" w:type="dxa"/>
            <w:shd w:val="clear" w:color="auto" w:fill="D3DFEE"/>
          </w:tcPr>
          <w:p w:rsidR="009A15C6" w:rsidRPr="00B1076B" w:rsidRDefault="009A15C6" w:rsidP="00312BAE">
            <w:pPr>
              <w:pStyle w:val="Geenafstand"/>
            </w:pPr>
            <w:r>
              <w:t>30 uur totaal</w:t>
            </w:r>
          </w:p>
        </w:tc>
      </w:tr>
    </w:tbl>
    <w:p w:rsidR="009A15C6" w:rsidRDefault="009A15C6" w:rsidP="00312BAE">
      <w:pPr>
        <w:pStyle w:val="Geenafstand"/>
      </w:pPr>
      <w:r>
        <w:t xml:space="preserve">Het is onbekend binnen hoeveel tijd deze 30 uur is besteed. </w:t>
      </w:r>
    </w:p>
    <w:p w:rsidR="009A15C6" w:rsidRDefault="009A15C6" w:rsidP="00312BAE">
      <w:pPr>
        <w:pStyle w:val="Geenafstand"/>
      </w:pPr>
    </w:p>
    <w:p w:rsidR="009A15C6" w:rsidRDefault="009A15C6" w:rsidP="00312BAE">
      <w:pPr>
        <w:pStyle w:val="Geenafstand"/>
        <w:numPr>
          <w:ilvl w:val="0"/>
          <w:numId w:val="67"/>
        </w:numPr>
      </w:pPr>
      <w:r>
        <w:t>Afdeling Advisering &amp; Relatiebeheer</w:t>
      </w:r>
    </w:p>
    <w:p w:rsidR="009A15C6" w:rsidRDefault="009A15C6" w:rsidP="00312BAE">
      <w:pPr>
        <w:pStyle w:val="Geenafstand"/>
      </w:pPr>
      <w:r>
        <w:t>De pensioenconsulenten zijn niet ingezet voor deze dienst. Reden hiervan is onbekend.</w:t>
      </w:r>
    </w:p>
    <w:p w:rsidR="009A15C6" w:rsidRDefault="009A15C6" w:rsidP="00312BAE">
      <w:pPr>
        <w:pStyle w:val="Geenafstand"/>
      </w:pPr>
    </w:p>
    <w:p w:rsidR="009A15C6" w:rsidRPr="00312BAE" w:rsidRDefault="009A15C6" w:rsidP="00312BAE">
      <w:pPr>
        <w:pStyle w:val="Geenafstand"/>
        <w:rPr>
          <w:b/>
          <w:i/>
        </w:rPr>
      </w:pPr>
      <w:r w:rsidRPr="00312BAE">
        <w:rPr>
          <w:b/>
          <w:i/>
        </w:rPr>
        <w:t>Looncontrole</w:t>
      </w:r>
    </w:p>
    <w:p w:rsidR="009A15C6" w:rsidRDefault="009A15C6" w:rsidP="00312BAE">
      <w:pPr>
        <w:pStyle w:val="Geenafstand"/>
      </w:pPr>
      <w:r>
        <w:t xml:space="preserve">Onderstaand de gegevens bij de uitvoering van de handhavingdienst </w:t>
      </w:r>
      <w:r w:rsidRPr="00EC3F8D">
        <w:t>Looncontrole</w:t>
      </w:r>
      <w:r>
        <w:t xml:space="preserve">. </w:t>
      </w:r>
    </w:p>
    <w:p w:rsidR="009A15C6" w:rsidRDefault="009A15C6" w:rsidP="00312BAE">
      <w:pPr>
        <w:pStyle w:val="Geenafstand"/>
      </w:pPr>
    </w:p>
    <w:p w:rsidR="009A15C6" w:rsidRDefault="009A15C6" w:rsidP="00312BAE">
      <w:pPr>
        <w:pStyle w:val="Geenafstand"/>
        <w:numPr>
          <w:ilvl w:val="0"/>
          <w:numId w:val="67"/>
        </w:numPr>
      </w:pPr>
      <w:r>
        <w:t>Afdeling GIBA</w:t>
      </w:r>
    </w:p>
    <w:tbl>
      <w:tblPr>
        <w:tblW w:w="353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694"/>
        <w:gridCol w:w="1841"/>
      </w:tblGrid>
      <w:tr w:rsidR="009A15C6" w:rsidRPr="00A403A6" w:rsidTr="00DA59DF">
        <w:tc>
          <w:tcPr>
            <w:tcW w:w="1694" w:type="dxa"/>
          </w:tcPr>
          <w:p w:rsidR="009A15C6" w:rsidRPr="00B1076B" w:rsidRDefault="009A15C6" w:rsidP="00312BAE">
            <w:pPr>
              <w:pStyle w:val="Geenafstand"/>
            </w:pPr>
            <w:r w:rsidRPr="00B1076B">
              <w:t>Aantal FTE</w:t>
            </w:r>
            <w:r>
              <w:t>:</w:t>
            </w:r>
          </w:p>
        </w:tc>
        <w:tc>
          <w:tcPr>
            <w:tcW w:w="1841" w:type="dxa"/>
          </w:tcPr>
          <w:p w:rsidR="009A15C6" w:rsidRPr="00B1076B" w:rsidRDefault="009A15C6" w:rsidP="00312BAE">
            <w:pPr>
              <w:pStyle w:val="Geenafstand"/>
            </w:pPr>
            <w:r>
              <w:t>0,2 FTE</w:t>
            </w:r>
          </w:p>
        </w:tc>
      </w:tr>
      <w:tr w:rsidR="009A15C6" w:rsidRPr="00A403A6" w:rsidTr="00DA59DF">
        <w:tc>
          <w:tcPr>
            <w:tcW w:w="1694" w:type="dxa"/>
            <w:shd w:val="clear" w:color="auto" w:fill="D3DFEE"/>
          </w:tcPr>
          <w:p w:rsidR="009A15C6" w:rsidRPr="00B1076B" w:rsidRDefault="009A15C6" w:rsidP="00312BAE">
            <w:pPr>
              <w:pStyle w:val="Geenafstand"/>
            </w:pPr>
            <w:r w:rsidRPr="00B1076B">
              <w:t>Tijdsbesteding</w:t>
            </w:r>
            <w:r>
              <w:t>:</w:t>
            </w:r>
          </w:p>
        </w:tc>
        <w:tc>
          <w:tcPr>
            <w:tcW w:w="1841" w:type="dxa"/>
            <w:shd w:val="clear" w:color="auto" w:fill="D3DFEE"/>
          </w:tcPr>
          <w:p w:rsidR="009A15C6" w:rsidRPr="00B1076B" w:rsidRDefault="009A15C6" w:rsidP="00312BAE">
            <w:pPr>
              <w:pStyle w:val="Geenafstand"/>
            </w:pPr>
            <w:r>
              <w:t>320 uur per jaar</w:t>
            </w:r>
          </w:p>
        </w:tc>
      </w:tr>
    </w:tbl>
    <w:p w:rsidR="009A15C6" w:rsidRDefault="009A15C6" w:rsidP="00312BAE">
      <w:pPr>
        <w:pStyle w:val="Geenafstand"/>
      </w:pPr>
    </w:p>
    <w:p w:rsidR="009A15C6" w:rsidRDefault="009A15C6" w:rsidP="00312BAE">
      <w:pPr>
        <w:pStyle w:val="Geenafstand"/>
      </w:pPr>
      <w:r>
        <w:t>Afdeling GIBA voert de interne looncontrole uit. Voor het fonds landbouw geldt dat de externe looncontroles zijn uitbesteed aan een externe partij SMA Accountants NV. Deze externe partij vraagt informatie op bij de werkgevers en controleert hoe groot die verschillen zijn. De externe partij neemt alleen actie als de verschillen boven een bepaalde marge uitkomen. Indien dit het geval is, worden de werkgevers uitgekozen waarvan de verschillen het grootst zijn. Hier plant men bezoeken voor in, zodat daadwerkelijk onderzoek kan plaatsvinden. Hierbij worden 5 medewerkers gecontroleerd. De bezoekrapporten draagt men over aan Syntrus Achmea, waarna de werknemers van de afdeling GIBA de verschillen oppakken.</w:t>
      </w:r>
    </w:p>
    <w:p w:rsidR="009A15C6" w:rsidRDefault="009A15C6" w:rsidP="00312BAE">
      <w:pPr>
        <w:pStyle w:val="Geenafstand"/>
      </w:pPr>
    </w:p>
    <w:p w:rsidR="009A15C6" w:rsidRDefault="009A15C6" w:rsidP="00312BAE">
      <w:pPr>
        <w:pStyle w:val="Geenafstand"/>
      </w:pPr>
      <w:r>
        <w:t xml:space="preserve">De algemeen vastgestelde uitvoeringstijd van een interne looncontrole voor één werkgever door Syntrus Achmea is 2,5 uur door een </w:t>
      </w:r>
      <w:r w:rsidRPr="009935FB">
        <w:t xml:space="preserve">medewerker </w:t>
      </w:r>
      <w:r>
        <w:t xml:space="preserve">die valt binnen de schaal </w:t>
      </w:r>
      <w:r w:rsidRPr="009935FB">
        <w:t>D/E</w:t>
      </w:r>
      <w:r>
        <w:t>. Op jaarbasis zijn er 679 looncontroles uitgevoerd. Dit zou betekenen dat er 1697,5 uur aan besteed is. Dit is echter niet het geval. Het aantal besteden uren is 320 uur. Dit komt door het volgende:</w:t>
      </w:r>
    </w:p>
    <w:p w:rsidR="009A15C6" w:rsidRDefault="009A15C6" w:rsidP="00312BAE">
      <w:pPr>
        <w:pStyle w:val="Geenafstand"/>
        <w:numPr>
          <w:ilvl w:val="1"/>
          <w:numId w:val="67"/>
        </w:numPr>
      </w:pPr>
      <w:r>
        <w:t>Van de 679 looncontroles is bij 135 looncontroles een daadwerkelijk verschil geconstateerd in de gegevens door SMA Accountants NV.</w:t>
      </w:r>
    </w:p>
    <w:p w:rsidR="009A15C6" w:rsidRDefault="009A15C6" w:rsidP="00312BAE">
      <w:pPr>
        <w:pStyle w:val="Geenafstand"/>
        <w:numPr>
          <w:ilvl w:val="1"/>
          <w:numId w:val="67"/>
        </w:numPr>
      </w:pPr>
      <w:r>
        <w:t>Voor deze 135 looncontroles is ongeveer 2,5 uur besteed aan het doorvoeren van een wijziging, versturen van de brief e.d. door afdeling GIBA.</w:t>
      </w:r>
    </w:p>
    <w:p w:rsidR="009A15C6" w:rsidRDefault="009A15C6" w:rsidP="00312BAE">
      <w:pPr>
        <w:pStyle w:val="Geenafstand"/>
        <w:numPr>
          <w:ilvl w:val="1"/>
          <w:numId w:val="67"/>
        </w:numPr>
      </w:pPr>
      <w:r>
        <w:t>Voor de overige looncontroles is maximaal 1 minuut per looncontrole besteed aan het versturen van een brief aan de werkgever door afdeling GIBA. Met deze brief communiceert men dat de looncontrole heeft plaatsgevonden en dat er geen verschillen zijn geconstateerd.</w:t>
      </w:r>
    </w:p>
    <w:p w:rsidR="009A15C6" w:rsidRDefault="009A15C6" w:rsidP="00312BAE">
      <w:pPr>
        <w:pStyle w:val="Geenafstand"/>
      </w:pPr>
    </w:p>
    <w:p w:rsidR="009A15C6" w:rsidRDefault="009A15C6" w:rsidP="00312BAE">
      <w:pPr>
        <w:pStyle w:val="Geenafstand"/>
        <w:numPr>
          <w:ilvl w:val="0"/>
          <w:numId w:val="67"/>
        </w:numPr>
      </w:pPr>
      <w:r>
        <w:t>Afdeling Advisering &amp; Relatiebeheer</w:t>
      </w:r>
    </w:p>
    <w:p w:rsidR="009A15C6" w:rsidRDefault="009A15C6" w:rsidP="00312BAE">
      <w:pPr>
        <w:pStyle w:val="Geenafstand"/>
      </w:pPr>
      <w:r>
        <w:t>De afdeling Advisering &amp; Relatiebeheer voert voor het pensioenfonds landbouw geen externe looncontroles uit, omdat dit is uitbesteed aan een externe partij.</w:t>
      </w:r>
    </w:p>
    <w:p w:rsidR="009A15C6" w:rsidRPr="00CD4C85" w:rsidRDefault="009A15C6" w:rsidP="00FB12FE">
      <w:pPr>
        <w:pStyle w:val="Kop2"/>
        <w:spacing w:line="240" w:lineRule="auto"/>
      </w:pPr>
      <w:r>
        <w:rPr>
          <w:bCs w:val="0"/>
          <w:i w:val="0"/>
          <w:iCs w:val="0"/>
          <w:sz w:val="20"/>
          <w:szCs w:val="20"/>
        </w:rPr>
        <w:br w:type="page"/>
      </w:r>
      <w:bookmarkStart w:id="347" w:name="_Toc292364043"/>
      <w:bookmarkStart w:id="348" w:name="_Toc292453174"/>
      <w:bookmarkStart w:id="349" w:name="_Toc292453305"/>
      <w:bookmarkStart w:id="350" w:name="_Toc292709073"/>
      <w:bookmarkStart w:id="351" w:name="_Toc292786521"/>
      <w:r w:rsidRPr="00CD4C85">
        <w:rPr>
          <w:szCs w:val="20"/>
        </w:rPr>
        <w:lastRenderedPageBreak/>
        <w:t>7</w:t>
      </w:r>
      <w:r w:rsidRPr="00CD4C85">
        <w:t>.6 Behoeften aan de dienst Looncontrole</w:t>
      </w:r>
      <w:bookmarkEnd w:id="347"/>
      <w:bookmarkEnd w:id="348"/>
      <w:bookmarkEnd w:id="349"/>
      <w:bookmarkEnd w:id="350"/>
      <w:bookmarkEnd w:id="351"/>
    </w:p>
    <w:p w:rsidR="009A15C6" w:rsidRDefault="009A15C6" w:rsidP="00312BAE">
      <w:pPr>
        <w:pStyle w:val="Geenafstand"/>
        <w:jc w:val="both"/>
      </w:pPr>
      <w:r>
        <w:t>Het aantal looncontroles bepaalt de inzet van de hoeveelheid medewerkers van Syntrus Achmea. Het is daarom belangrijk om voor de middel en grote fondsen in kaart te brengen hoeveel looncontroles de fondsmanagers denken dat de klanten gaan afnemen. Het betreft de fondsen die tezamen verantwoordelijk zijn voor 80% van de omzet voor Syntrus Achmea. Onderstaand de resultaten hiervan.</w:t>
      </w:r>
    </w:p>
    <w:p w:rsidR="009A15C6" w:rsidRDefault="009A15C6" w:rsidP="00312BAE">
      <w:pPr>
        <w:pStyle w:val="Geenafstand"/>
      </w:pPr>
    </w:p>
    <w:tbl>
      <w:tblPr>
        <w:tblW w:w="881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784"/>
        <w:gridCol w:w="2351"/>
        <w:gridCol w:w="4680"/>
      </w:tblGrid>
      <w:tr w:rsidR="009A15C6" w:rsidRPr="0044482F" w:rsidTr="00DA59DF">
        <w:tc>
          <w:tcPr>
            <w:tcW w:w="1784" w:type="dxa"/>
          </w:tcPr>
          <w:p w:rsidR="009A15C6" w:rsidRPr="00675820" w:rsidRDefault="009A15C6" w:rsidP="00312BAE">
            <w:pPr>
              <w:pStyle w:val="Geenafstand"/>
              <w:rPr>
                <w:b/>
              </w:rPr>
            </w:pPr>
            <w:r>
              <w:rPr>
                <w:b/>
              </w:rPr>
              <w:t>Fondsen</w:t>
            </w:r>
          </w:p>
        </w:tc>
        <w:tc>
          <w:tcPr>
            <w:tcW w:w="2351" w:type="dxa"/>
          </w:tcPr>
          <w:p w:rsidR="009A15C6" w:rsidRPr="00685D72" w:rsidRDefault="009A15C6" w:rsidP="00312BAE">
            <w:pPr>
              <w:pStyle w:val="Geenafstand"/>
              <w:rPr>
                <w:b/>
              </w:rPr>
            </w:pPr>
            <w:r>
              <w:rPr>
                <w:b/>
              </w:rPr>
              <w:t>Aantal looncontrole</w:t>
            </w:r>
          </w:p>
        </w:tc>
        <w:tc>
          <w:tcPr>
            <w:tcW w:w="4680" w:type="dxa"/>
          </w:tcPr>
          <w:p w:rsidR="009A15C6" w:rsidRPr="00675820" w:rsidRDefault="009A15C6" w:rsidP="00312BAE">
            <w:pPr>
              <w:pStyle w:val="Geenafstand"/>
              <w:rPr>
                <w:b/>
              </w:rPr>
            </w:pPr>
            <w:r>
              <w:rPr>
                <w:b/>
              </w:rPr>
              <w:t>Aanvullende informatie</w:t>
            </w:r>
          </w:p>
        </w:tc>
      </w:tr>
      <w:tr w:rsidR="009A15C6" w:rsidRPr="0044482F" w:rsidTr="00DA59DF">
        <w:tc>
          <w:tcPr>
            <w:tcW w:w="1784" w:type="dxa"/>
            <w:shd w:val="clear" w:color="auto" w:fill="D3DFEE"/>
          </w:tcPr>
          <w:p w:rsidR="009A15C6" w:rsidRPr="00675820" w:rsidRDefault="009A15C6" w:rsidP="00312BAE">
            <w:pPr>
              <w:pStyle w:val="Geenafstand"/>
            </w:pPr>
            <w:r>
              <w:t>Detailhandel</w:t>
            </w:r>
          </w:p>
        </w:tc>
        <w:tc>
          <w:tcPr>
            <w:tcW w:w="2351" w:type="dxa"/>
            <w:shd w:val="clear" w:color="auto" w:fill="D3DFEE"/>
          </w:tcPr>
          <w:p w:rsidR="009A15C6" w:rsidRPr="00E941DC" w:rsidRDefault="009A15C6" w:rsidP="00312BAE">
            <w:pPr>
              <w:pStyle w:val="Geenafstand"/>
            </w:pPr>
            <w:r>
              <w:t>0 looncontroles</w:t>
            </w:r>
          </w:p>
        </w:tc>
        <w:tc>
          <w:tcPr>
            <w:tcW w:w="4680" w:type="dxa"/>
            <w:shd w:val="clear" w:color="auto" w:fill="D3DFEE"/>
          </w:tcPr>
          <w:p w:rsidR="009A15C6" w:rsidRPr="00675820" w:rsidRDefault="009A15C6" w:rsidP="00312BAE">
            <w:pPr>
              <w:pStyle w:val="Geenafstand"/>
            </w:pPr>
            <w:r>
              <w:t>De behoefte is onbekend.</w:t>
            </w:r>
          </w:p>
        </w:tc>
      </w:tr>
      <w:tr w:rsidR="009A15C6" w:rsidRPr="0044482F" w:rsidTr="00DA59DF">
        <w:tc>
          <w:tcPr>
            <w:tcW w:w="1784" w:type="dxa"/>
          </w:tcPr>
          <w:p w:rsidR="009A15C6" w:rsidRPr="00675820" w:rsidRDefault="009A15C6" w:rsidP="00312BAE">
            <w:pPr>
              <w:pStyle w:val="Geenafstand"/>
            </w:pPr>
            <w:r>
              <w:t>Landbouw</w:t>
            </w:r>
          </w:p>
        </w:tc>
        <w:tc>
          <w:tcPr>
            <w:tcW w:w="2351" w:type="dxa"/>
          </w:tcPr>
          <w:p w:rsidR="009A15C6" w:rsidRPr="007B326B" w:rsidRDefault="009A15C6" w:rsidP="00312BAE">
            <w:pPr>
              <w:pStyle w:val="Geenafstand"/>
            </w:pPr>
            <w:r>
              <w:t>679 looncontroles</w:t>
            </w:r>
          </w:p>
        </w:tc>
        <w:tc>
          <w:tcPr>
            <w:tcW w:w="4680" w:type="dxa"/>
          </w:tcPr>
          <w:p w:rsidR="009A15C6" w:rsidRPr="00FB12FE" w:rsidRDefault="009A15C6" w:rsidP="00312BAE">
            <w:pPr>
              <w:pStyle w:val="Geenafstand"/>
            </w:pPr>
            <w:r w:rsidRPr="00FB12FE">
              <w:t>Dit is het aantal looncontroles dat is uitgevoerd in het jaar 2009-2010.</w:t>
            </w:r>
          </w:p>
        </w:tc>
      </w:tr>
      <w:tr w:rsidR="009A15C6" w:rsidRPr="0044482F" w:rsidTr="00DA59DF">
        <w:tc>
          <w:tcPr>
            <w:tcW w:w="1784" w:type="dxa"/>
            <w:shd w:val="clear" w:color="auto" w:fill="D3DFEE"/>
          </w:tcPr>
          <w:p w:rsidR="009A15C6" w:rsidRPr="00675820" w:rsidRDefault="009A15C6" w:rsidP="00312BAE">
            <w:pPr>
              <w:pStyle w:val="Geenafstand"/>
            </w:pPr>
            <w:r>
              <w:t>Levensmiddelen</w:t>
            </w:r>
          </w:p>
        </w:tc>
        <w:tc>
          <w:tcPr>
            <w:tcW w:w="2351" w:type="dxa"/>
            <w:shd w:val="clear" w:color="auto" w:fill="D3DFEE"/>
          </w:tcPr>
          <w:p w:rsidR="009A15C6" w:rsidRPr="00E941DC" w:rsidRDefault="009A15C6" w:rsidP="00312BAE">
            <w:pPr>
              <w:pStyle w:val="Geenafstand"/>
            </w:pPr>
            <w:r>
              <w:t>0 looncontroles</w:t>
            </w:r>
          </w:p>
        </w:tc>
        <w:tc>
          <w:tcPr>
            <w:tcW w:w="4680" w:type="dxa"/>
            <w:shd w:val="clear" w:color="auto" w:fill="D3DFEE"/>
          </w:tcPr>
          <w:p w:rsidR="009A15C6" w:rsidRPr="00675820" w:rsidRDefault="009A15C6" w:rsidP="00312BAE">
            <w:pPr>
              <w:pStyle w:val="Geenafstand"/>
            </w:pPr>
            <w:r>
              <w:t>De behoefte is onbekend.</w:t>
            </w:r>
          </w:p>
        </w:tc>
      </w:tr>
      <w:tr w:rsidR="009A15C6" w:rsidRPr="00E941DC" w:rsidTr="00DA59DF">
        <w:tc>
          <w:tcPr>
            <w:tcW w:w="1784" w:type="dxa"/>
          </w:tcPr>
          <w:p w:rsidR="009A15C6" w:rsidRPr="00675820" w:rsidRDefault="009A15C6" w:rsidP="00312BAE">
            <w:pPr>
              <w:pStyle w:val="Geenafstand"/>
            </w:pPr>
            <w:r>
              <w:t>Slagers</w:t>
            </w:r>
          </w:p>
        </w:tc>
        <w:tc>
          <w:tcPr>
            <w:tcW w:w="2351" w:type="dxa"/>
          </w:tcPr>
          <w:p w:rsidR="009A15C6" w:rsidRPr="00E941DC" w:rsidRDefault="009A15C6" w:rsidP="00312BAE">
            <w:pPr>
              <w:pStyle w:val="Geenafstand"/>
            </w:pPr>
            <w:r>
              <w:t>30 looncontroles (pilot)</w:t>
            </w:r>
          </w:p>
        </w:tc>
        <w:tc>
          <w:tcPr>
            <w:tcW w:w="4680" w:type="dxa"/>
          </w:tcPr>
          <w:p w:rsidR="009A15C6" w:rsidRPr="00FB12FE" w:rsidRDefault="009A15C6" w:rsidP="00312BAE">
            <w:pPr>
              <w:pStyle w:val="Geenafstand"/>
            </w:pPr>
            <w:r w:rsidRPr="00FB12FE">
              <w:t>Afhankelijk van de uitkomst hiervan, nemen de klanten meer looncontroles af. Het aantal FTE van afdeling Advisering &amp; Relatiebeheer hierbij is 0,25 en de tijdsbesteding is 300 uur.</w:t>
            </w:r>
          </w:p>
        </w:tc>
      </w:tr>
      <w:tr w:rsidR="009A15C6" w:rsidRPr="00E941DC" w:rsidTr="00DA59DF">
        <w:tc>
          <w:tcPr>
            <w:tcW w:w="1784" w:type="dxa"/>
            <w:shd w:val="clear" w:color="auto" w:fill="D3DFEE"/>
          </w:tcPr>
          <w:p w:rsidR="009A15C6" w:rsidRPr="00675820" w:rsidRDefault="009A15C6" w:rsidP="00312BAE">
            <w:pPr>
              <w:pStyle w:val="Geenafstand"/>
            </w:pPr>
            <w:r>
              <w:t>VLEP</w:t>
            </w:r>
          </w:p>
        </w:tc>
        <w:tc>
          <w:tcPr>
            <w:tcW w:w="2351" w:type="dxa"/>
            <w:shd w:val="clear" w:color="auto" w:fill="D3DFEE"/>
          </w:tcPr>
          <w:p w:rsidR="009A15C6" w:rsidRPr="007B326B" w:rsidRDefault="009A15C6" w:rsidP="00312BAE">
            <w:pPr>
              <w:pStyle w:val="Geenafstand"/>
            </w:pPr>
            <w:r>
              <w:t>632 looncontroles</w:t>
            </w:r>
          </w:p>
        </w:tc>
        <w:tc>
          <w:tcPr>
            <w:tcW w:w="4680" w:type="dxa"/>
            <w:shd w:val="clear" w:color="auto" w:fill="D3DFEE"/>
          </w:tcPr>
          <w:p w:rsidR="009A15C6" w:rsidRPr="00FB12FE" w:rsidRDefault="009A15C6" w:rsidP="00312BAE">
            <w:pPr>
              <w:pStyle w:val="Geenafstand"/>
            </w:pPr>
            <w:r w:rsidRPr="00FB12FE">
              <w:t>(472 door GIBA + 160 door Advisering &amp; Relatiebeheer)</w:t>
            </w:r>
          </w:p>
        </w:tc>
      </w:tr>
    </w:tbl>
    <w:p w:rsidR="009A15C6" w:rsidRDefault="009A15C6" w:rsidP="00312BAE">
      <w:pPr>
        <w:pStyle w:val="Geenafstand"/>
      </w:pPr>
    </w:p>
    <w:p w:rsidR="009A15C6" w:rsidRPr="004C0C7B" w:rsidRDefault="009A15C6" w:rsidP="00312BAE">
      <w:pPr>
        <w:pStyle w:val="Geenafstand"/>
        <w:jc w:val="both"/>
      </w:pPr>
      <w:r>
        <w:t>Kijkend naar de behoeften aan de dienst looncontroles van middel en grote fondsen, kan worden vastgesteld dat de beschikbare gegevens van de fondsen landbouw en VLEP als uitgangspunt worden genomen. Deze informatie wordt dus gebruikt bij het doen van uitspraken over aanpassingen van de interne processen.</w:t>
      </w:r>
    </w:p>
    <w:p w:rsidR="009A15C6" w:rsidRPr="00982048" w:rsidRDefault="009A15C6" w:rsidP="00FB12FE">
      <w:pPr>
        <w:pStyle w:val="Kop2"/>
        <w:spacing w:line="240" w:lineRule="auto"/>
        <w:jc w:val="both"/>
        <w:rPr>
          <w:bCs w:val="0"/>
          <w:szCs w:val="22"/>
        </w:rPr>
      </w:pPr>
      <w:bookmarkStart w:id="352" w:name="_Toc292364044"/>
      <w:bookmarkStart w:id="353" w:name="_Toc292453175"/>
      <w:bookmarkStart w:id="354" w:name="_Toc292453306"/>
      <w:bookmarkStart w:id="355" w:name="_Toc292709074"/>
      <w:bookmarkStart w:id="356" w:name="_Toc292786522"/>
      <w:r>
        <w:rPr>
          <w:bCs w:val="0"/>
          <w:szCs w:val="22"/>
        </w:rPr>
        <w:t>7</w:t>
      </w:r>
      <w:r w:rsidRPr="00982048">
        <w:rPr>
          <w:bCs w:val="0"/>
          <w:szCs w:val="22"/>
        </w:rPr>
        <w:t>.</w:t>
      </w:r>
      <w:r>
        <w:rPr>
          <w:bCs w:val="0"/>
          <w:szCs w:val="22"/>
        </w:rPr>
        <w:t>7</w:t>
      </w:r>
      <w:r w:rsidRPr="00982048">
        <w:rPr>
          <w:bCs w:val="0"/>
          <w:szCs w:val="22"/>
        </w:rPr>
        <w:t xml:space="preserve"> Conclusie</w:t>
      </w:r>
      <w:bookmarkEnd w:id="352"/>
      <w:bookmarkEnd w:id="353"/>
      <w:bookmarkEnd w:id="354"/>
      <w:bookmarkEnd w:id="355"/>
      <w:bookmarkEnd w:id="356"/>
    </w:p>
    <w:p w:rsidR="009A15C6" w:rsidRDefault="009A15C6" w:rsidP="00312BAE">
      <w:pPr>
        <w:pStyle w:val="Geenafstand"/>
        <w:jc w:val="both"/>
      </w:pPr>
      <w:r>
        <w:t>Geconcludeerd kan worden dat de verkoop van de huidig beschreven handhavingdiensten leidt tot een aanpassing van de interne processen. Onderstaand volgt een uitleg.</w:t>
      </w:r>
    </w:p>
    <w:p w:rsidR="009A15C6" w:rsidRDefault="009A15C6" w:rsidP="00312BAE">
      <w:pPr>
        <w:pStyle w:val="Geenafstand"/>
        <w:jc w:val="both"/>
      </w:pPr>
    </w:p>
    <w:p w:rsidR="009A15C6" w:rsidRDefault="009A15C6" w:rsidP="00312BAE">
      <w:pPr>
        <w:pStyle w:val="Geenafstand"/>
        <w:jc w:val="both"/>
      </w:pPr>
      <w:r>
        <w:t>Met interne processen worden de werkzaamheden van het huidige personeel en de bezettingsgraad bedoeld. Voorts is het van belang dat in dit onderzoek naar de twee handhavingdiensten looncontrole &amp; opsporen werkgevers wordt gekeken. Hierbij is een staffel opgesteld die uitgaat van het aantal fondsen die deze dienst(en) afnemen. Voor de staffel 0-4 fondsen geldt dat interne uitvoering van de handhavingdiensten past binnen de interne processen van Syntrus Achmea. Hierbij is een grens bepaald van maximaal 0,5 FTE waarvoor het werk kan worden ingepast bij het huidige personeel. Werkzaamheden die 0,5 of meer FTE eisen, hebben invloed op de interne processen bij een afname door 0-4 fondsen. Voor de overige twee staffels kan eveneens worden vastgesteld dat aanpassing van de interne processen nodig zijn bij afnamen van de handhavingdiensten. Er wordt gekeken naar de fondsen die klant zijn bij Syntrus Achmea in De Meern. Dit betekent dat de aanpassingen gevolgen hebben voor het personeel van de afdeling GIBA en Advisering &amp; Relatiebeheer die werkzaamheden verrichten binnen sector Retail en Agrarisch &amp; Voeding.</w:t>
      </w:r>
    </w:p>
    <w:p w:rsidR="009A15C6" w:rsidRPr="00DA59DF" w:rsidRDefault="009A15C6" w:rsidP="00567ED7">
      <w:pPr>
        <w:pStyle w:val="Kop1"/>
        <w:spacing w:line="240" w:lineRule="auto"/>
        <w:jc w:val="both"/>
      </w:pPr>
      <w:r>
        <w:br w:type="page"/>
      </w:r>
      <w:bookmarkStart w:id="357" w:name="_Toc292453176"/>
      <w:bookmarkStart w:id="358" w:name="_Toc292786523"/>
      <w:r w:rsidRPr="00DA59DF">
        <w:lastRenderedPageBreak/>
        <w:t>Bijlage 8 Welke noodzakelijke aanpassingen van de interne processen zijn nodig bij toename van de verkoop van de handhavingdiensten?</w:t>
      </w:r>
      <w:bookmarkEnd w:id="357"/>
      <w:bookmarkEnd w:id="358"/>
    </w:p>
    <w:p w:rsidR="009A15C6" w:rsidRDefault="009A15C6" w:rsidP="00567ED7">
      <w:pPr>
        <w:pStyle w:val="Kop2"/>
        <w:spacing w:line="240" w:lineRule="auto"/>
      </w:pPr>
      <w:bookmarkStart w:id="359" w:name="_Toc292364046"/>
      <w:bookmarkStart w:id="360" w:name="_Toc292453177"/>
      <w:bookmarkStart w:id="361" w:name="_Toc292453308"/>
      <w:bookmarkStart w:id="362" w:name="_Toc292709076"/>
      <w:bookmarkStart w:id="363" w:name="_Toc292786524"/>
      <w:r>
        <w:t>8.1 Invloed van de diensten</w:t>
      </w:r>
      <w:bookmarkEnd w:id="359"/>
      <w:bookmarkEnd w:id="360"/>
      <w:bookmarkEnd w:id="361"/>
      <w:bookmarkEnd w:id="362"/>
      <w:bookmarkEnd w:id="363"/>
    </w:p>
    <w:p w:rsidR="009A15C6" w:rsidRDefault="009A15C6" w:rsidP="00567ED7">
      <w:pPr>
        <w:pStyle w:val="Geenafstand"/>
        <w:jc w:val="both"/>
      </w:pPr>
      <w:r>
        <w:t xml:space="preserve">Toename van de verkoop van de huidig beschreven handhavingdiensten leidt tot extra werkzaamheden en/of toename van de bezettingsgraad. Hierbij is de vraag in hoeverre de bezettingsgraad moet toenemen. </w:t>
      </w:r>
      <w:r w:rsidRPr="004D3C39">
        <w:t>Aan de hand va</w:t>
      </w:r>
      <w:r>
        <w:t>n de verzamelde onderzoekgegevens in bijlage 5 en 6 wordt de invloed van de toename van de verkoop van de diensten looncontrole en opsporen werkgevers bepaald. Er is vastgesteld dat de werkzaamheden vanaf 0,5 FTE niet meer kunnen worden opgevangen door het huidige personeel en er dus aanpassingen van de huidige bezettingsgraad nodig zijn.</w:t>
      </w:r>
    </w:p>
    <w:p w:rsidR="009A15C6" w:rsidRDefault="009A15C6" w:rsidP="00567ED7">
      <w:pPr>
        <w:pStyle w:val="Kop3"/>
        <w:spacing w:line="240" w:lineRule="auto"/>
      </w:pPr>
      <w:r>
        <w:t>8.1.1 Interne looncontrole</w:t>
      </w:r>
    </w:p>
    <w:p w:rsidR="009A15C6" w:rsidRDefault="009A15C6" w:rsidP="00567ED7">
      <w:pPr>
        <w:pStyle w:val="Geenafstand"/>
        <w:jc w:val="both"/>
        <w:rPr>
          <w:rFonts w:cs="Arial"/>
          <w:bCs/>
          <w:szCs w:val="20"/>
        </w:rPr>
      </w:pPr>
      <w:r>
        <w:rPr>
          <w:rFonts w:cs="Arial"/>
          <w:bCs/>
          <w:szCs w:val="20"/>
        </w:rPr>
        <w:t>Voor de interne looncontrole is in kaart gebracht hoeveel FTE per week moet worden ingezet voor uitvoering van de dienst. Onderstaand de berekening hiervan.</w:t>
      </w:r>
    </w:p>
    <w:p w:rsidR="009A15C6" w:rsidRDefault="009A15C6" w:rsidP="00567ED7">
      <w:pPr>
        <w:pStyle w:val="Geenafstand"/>
        <w:rPr>
          <w:rFonts w:cs="Arial"/>
          <w:bCs/>
          <w:szCs w:val="20"/>
        </w:rPr>
      </w:pPr>
    </w:p>
    <w:p w:rsidR="009A15C6" w:rsidRDefault="009A15C6" w:rsidP="00567ED7">
      <w:pPr>
        <w:pStyle w:val="Geenafstand"/>
        <w:rPr>
          <w:rFonts w:cs="Arial"/>
          <w:bCs/>
          <w:szCs w:val="20"/>
        </w:rPr>
      </w:pPr>
      <w:r w:rsidRPr="00832856">
        <w:rPr>
          <w:rFonts w:cs="Arial"/>
          <w:b/>
          <w:bCs/>
          <w:szCs w:val="20"/>
        </w:rPr>
        <w:t>Stap 1</w:t>
      </w:r>
      <w:r>
        <w:rPr>
          <w:rFonts w:cs="Arial"/>
          <w:bCs/>
          <w:szCs w:val="20"/>
        </w:rPr>
        <w:t>: optellen van het aantal uitgevoerde looncontroles.</w:t>
      </w:r>
    </w:p>
    <w:tbl>
      <w:tblPr>
        <w:tblW w:w="5868" w:type="dxa"/>
        <w:tblBorders>
          <w:top w:val="single" w:sz="12" w:space="0" w:color="4F81BD"/>
          <w:left w:val="single" w:sz="12" w:space="0" w:color="4F81BD"/>
          <w:bottom w:val="single" w:sz="12" w:space="0" w:color="4F81BD"/>
          <w:right w:val="single" w:sz="12" w:space="0" w:color="4F81BD"/>
          <w:insideH w:val="single" w:sz="8" w:space="0" w:color="4F81BD"/>
          <w:insideV w:val="single" w:sz="8" w:space="0" w:color="4F81BD"/>
        </w:tblBorders>
        <w:tblLook w:val="00A0"/>
      </w:tblPr>
      <w:tblGrid>
        <w:gridCol w:w="3048"/>
        <w:gridCol w:w="2820"/>
      </w:tblGrid>
      <w:tr w:rsidR="009A15C6" w:rsidRPr="00B1076B" w:rsidTr="00DA59DF">
        <w:tc>
          <w:tcPr>
            <w:tcW w:w="3048" w:type="dxa"/>
            <w:tcBorders>
              <w:top w:val="single" w:sz="12" w:space="0" w:color="4F81BD"/>
            </w:tcBorders>
          </w:tcPr>
          <w:p w:rsidR="009A15C6" w:rsidRDefault="009A15C6" w:rsidP="00567ED7">
            <w:pPr>
              <w:pStyle w:val="Geenafstand"/>
              <w:rPr>
                <w:rFonts w:cs="Arial"/>
                <w:bCs/>
                <w:szCs w:val="20"/>
              </w:rPr>
            </w:pPr>
            <w:r>
              <w:rPr>
                <w:rFonts w:cs="Arial"/>
                <w:bCs/>
                <w:szCs w:val="20"/>
              </w:rPr>
              <w:t>Aantal looncontroles VLEP</w:t>
            </w:r>
          </w:p>
          <w:p w:rsidR="009A15C6" w:rsidRDefault="009A15C6" w:rsidP="00567ED7">
            <w:pPr>
              <w:pStyle w:val="Geenafstand"/>
              <w:rPr>
                <w:rFonts w:cs="Arial"/>
                <w:szCs w:val="20"/>
              </w:rPr>
            </w:pPr>
          </w:p>
        </w:tc>
        <w:tc>
          <w:tcPr>
            <w:tcW w:w="2820" w:type="dxa"/>
            <w:tcBorders>
              <w:top w:val="single" w:sz="12" w:space="0" w:color="4F81BD"/>
            </w:tcBorders>
          </w:tcPr>
          <w:p w:rsidR="009A15C6" w:rsidRPr="00E941DC" w:rsidRDefault="009A15C6" w:rsidP="00567ED7">
            <w:pPr>
              <w:pStyle w:val="Geenafstand"/>
              <w:rPr>
                <w:rFonts w:cs="Arial"/>
                <w:szCs w:val="20"/>
              </w:rPr>
            </w:pPr>
            <w:r>
              <w:rPr>
                <w:rFonts w:cs="Arial"/>
                <w:szCs w:val="20"/>
              </w:rPr>
              <w:t>449</w:t>
            </w:r>
          </w:p>
        </w:tc>
      </w:tr>
      <w:tr w:rsidR="009A15C6" w:rsidRPr="00B1076B" w:rsidTr="00DA59DF">
        <w:tc>
          <w:tcPr>
            <w:tcW w:w="3048" w:type="dxa"/>
            <w:shd w:val="clear" w:color="auto" w:fill="D3DFEE"/>
          </w:tcPr>
          <w:p w:rsidR="009A15C6" w:rsidRDefault="009A15C6" w:rsidP="00567ED7">
            <w:pPr>
              <w:pStyle w:val="Geenafstand"/>
              <w:rPr>
                <w:rFonts w:cs="Arial"/>
                <w:bCs/>
                <w:szCs w:val="20"/>
              </w:rPr>
            </w:pPr>
            <w:r>
              <w:rPr>
                <w:rFonts w:cs="Arial"/>
                <w:bCs/>
                <w:szCs w:val="20"/>
              </w:rPr>
              <w:t>Aantal looncontroles landbouw</w:t>
            </w:r>
          </w:p>
          <w:p w:rsidR="009A15C6" w:rsidRDefault="009A15C6" w:rsidP="00567ED7">
            <w:pPr>
              <w:pStyle w:val="Geenafstand"/>
              <w:rPr>
                <w:rFonts w:cs="Arial"/>
                <w:szCs w:val="20"/>
              </w:rPr>
            </w:pPr>
          </w:p>
        </w:tc>
        <w:tc>
          <w:tcPr>
            <w:tcW w:w="2820" w:type="dxa"/>
            <w:shd w:val="clear" w:color="auto" w:fill="D3DFEE"/>
          </w:tcPr>
          <w:p w:rsidR="009A15C6" w:rsidRPr="00E941DC" w:rsidRDefault="009A15C6" w:rsidP="00567ED7">
            <w:pPr>
              <w:pStyle w:val="Geenafstand"/>
              <w:rPr>
                <w:rFonts w:cs="Arial"/>
                <w:szCs w:val="20"/>
              </w:rPr>
            </w:pPr>
            <w:r>
              <w:rPr>
                <w:rFonts w:cs="Arial"/>
                <w:szCs w:val="20"/>
              </w:rPr>
              <w:t>679</w:t>
            </w:r>
          </w:p>
        </w:tc>
      </w:tr>
      <w:tr w:rsidR="009A15C6" w:rsidRPr="00685D72" w:rsidTr="00DA59DF">
        <w:tc>
          <w:tcPr>
            <w:tcW w:w="3048" w:type="dxa"/>
            <w:tcBorders>
              <w:bottom w:val="single" w:sz="12" w:space="0" w:color="4F81BD"/>
            </w:tcBorders>
          </w:tcPr>
          <w:p w:rsidR="009A15C6" w:rsidRPr="00685D72" w:rsidRDefault="009A15C6" w:rsidP="00567ED7">
            <w:pPr>
              <w:pStyle w:val="Geenafstand"/>
              <w:rPr>
                <w:rFonts w:cs="Arial"/>
                <w:b/>
                <w:szCs w:val="20"/>
              </w:rPr>
            </w:pPr>
            <w:r>
              <w:rPr>
                <w:rFonts w:cs="Arial"/>
                <w:b/>
                <w:szCs w:val="20"/>
              </w:rPr>
              <w:t>Totaal aantal looncontroles</w:t>
            </w:r>
          </w:p>
        </w:tc>
        <w:tc>
          <w:tcPr>
            <w:tcW w:w="2820" w:type="dxa"/>
            <w:tcBorders>
              <w:bottom w:val="single" w:sz="12" w:space="0" w:color="4F81BD"/>
            </w:tcBorders>
          </w:tcPr>
          <w:p w:rsidR="009A15C6" w:rsidRPr="00685D72" w:rsidRDefault="009A15C6" w:rsidP="00567ED7">
            <w:pPr>
              <w:pStyle w:val="Geenafstand"/>
              <w:rPr>
                <w:rFonts w:cs="Arial"/>
                <w:b/>
                <w:szCs w:val="20"/>
              </w:rPr>
            </w:pPr>
            <w:r>
              <w:rPr>
                <w:rFonts w:cs="Arial"/>
                <w:b/>
                <w:szCs w:val="20"/>
              </w:rPr>
              <w:t>1128</w:t>
            </w:r>
          </w:p>
        </w:tc>
      </w:tr>
    </w:tbl>
    <w:p w:rsidR="009A15C6" w:rsidRDefault="009A15C6" w:rsidP="00567ED7">
      <w:pPr>
        <w:pStyle w:val="Geenafstand"/>
        <w:rPr>
          <w:rFonts w:cs="Arial"/>
          <w:bCs/>
          <w:szCs w:val="20"/>
        </w:rPr>
      </w:pPr>
    </w:p>
    <w:p w:rsidR="009A15C6" w:rsidRPr="00832856" w:rsidRDefault="009A15C6" w:rsidP="00567ED7">
      <w:pPr>
        <w:pStyle w:val="Geenafstand"/>
        <w:rPr>
          <w:rFonts w:cs="Arial"/>
          <w:bCs/>
          <w:szCs w:val="20"/>
        </w:rPr>
      </w:pPr>
      <w:r w:rsidRPr="00832856">
        <w:rPr>
          <w:rFonts w:cs="Arial"/>
          <w:b/>
          <w:bCs/>
          <w:szCs w:val="20"/>
        </w:rPr>
        <w:t>Stap 2</w:t>
      </w:r>
      <w:r w:rsidRPr="00832856">
        <w:rPr>
          <w:rFonts w:cs="Arial"/>
          <w:bCs/>
          <w:szCs w:val="20"/>
        </w:rPr>
        <w:t>: aantal looncontroles delen door de twee fondsen voor het vaststellen van het gemiddelde aantal looncontroles per fonds.</w:t>
      </w:r>
    </w:p>
    <w:tbl>
      <w:tblPr>
        <w:tblW w:w="5868" w:type="dxa"/>
        <w:tblBorders>
          <w:top w:val="single" w:sz="12" w:space="0" w:color="4F81BD"/>
          <w:left w:val="single" w:sz="12" w:space="0" w:color="4F81BD"/>
          <w:bottom w:val="single" w:sz="12" w:space="0" w:color="4F81BD"/>
          <w:right w:val="single" w:sz="12" w:space="0" w:color="4F81BD"/>
        </w:tblBorders>
        <w:tblLook w:val="00A0"/>
      </w:tblPr>
      <w:tblGrid>
        <w:gridCol w:w="5868"/>
      </w:tblGrid>
      <w:tr w:rsidR="009A15C6" w:rsidRPr="00832856" w:rsidTr="00DA59DF">
        <w:tc>
          <w:tcPr>
            <w:tcW w:w="5868" w:type="dxa"/>
            <w:tcBorders>
              <w:top w:val="single" w:sz="12" w:space="0" w:color="4F81BD"/>
              <w:bottom w:val="single" w:sz="12" w:space="0" w:color="4F81BD"/>
            </w:tcBorders>
            <w:shd w:val="clear" w:color="auto" w:fill="D3DFEE"/>
          </w:tcPr>
          <w:p w:rsidR="009A15C6" w:rsidRPr="00832856" w:rsidRDefault="009A15C6" w:rsidP="00567ED7">
            <w:pPr>
              <w:pStyle w:val="Geenafstand"/>
              <w:rPr>
                <w:rFonts w:cs="Arial"/>
                <w:szCs w:val="20"/>
              </w:rPr>
            </w:pPr>
            <w:r w:rsidRPr="00832856">
              <w:rPr>
                <w:rFonts w:cs="Arial"/>
                <w:bCs/>
                <w:szCs w:val="20"/>
              </w:rPr>
              <w:t>11</w:t>
            </w:r>
            <w:r>
              <w:rPr>
                <w:rFonts w:cs="Arial"/>
                <w:bCs/>
                <w:szCs w:val="20"/>
              </w:rPr>
              <w:t>28</w:t>
            </w:r>
            <w:r w:rsidRPr="00832856">
              <w:rPr>
                <w:rFonts w:cs="Arial"/>
                <w:bCs/>
                <w:szCs w:val="20"/>
              </w:rPr>
              <w:t xml:space="preserve"> / 2 = 5</w:t>
            </w:r>
            <w:r>
              <w:rPr>
                <w:rFonts w:cs="Arial"/>
                <w:bCs/>
                <w:szCs w:val="20"/>
              </w:rPr>
              <w:t>64</w:t>
            </w:r>
            <w:r w:rsidRPr="00832856">
              <w:rPr>
                <w:rFonts w:cs="Arial"/>
                <w:bCs/>
                <w:szCs w:val="20"/>
              </w:rPr>
              <w:t xml:space="preserve"> looncontroles per fonds</w:t>
            </w:r>
          </w:p>
        </w:tc>
      </w:tr>
    </w:tbl>
    <w:p w:rsidR="009A15C6" w:rsidRPr="00832856" w:rsidRDefault="009A15C6" w:rsidP="00567ED7">
      <w:pPr>
        <w:pStyle w:val="Geenafstand"/>
        <w:rPr>
          <w:rFonts w:cs="Arial"/>
          <w:bCs/>
          <w:szCs w:val="20"/>
        </w:rPr>
      </w:pPr>
    </w:p>
    <w:p w:rsidR="009A15C6" w:rsidRPr="00832856" w:rsidRDefault="009A15C6" w:rsidP="00567ED7">
      <w:pPr>
        <w:pStyle w:val="Geenafstand"/>
        <w:rPr>
          <w:rFonts w:cs="Arial"/>
          <w:bCs/>
          <w:szCs w:val="20"/>
        </w:rPr>
      </w:pPr>
      <w:r w:rsidRPr="00832856">
        <w:rPr>
          <w:rFonts w:cs="Arial"/>
          <w:b/>
          <w:bCs/>
          <w:szCs w:val="20"/>
        </w:rPr>
        <w:t>Stap 3</w:t>
      </w:r>
      <w:r w:rsidRPr="00832856">
        <w:rPr>
          <w:rFonts w:cs="Arial"/>
          <w:bCs/>
          <w:szCs w:val="20"/>
        </w:rPr>
        <w:t>: optellen van de tijdsbesteding aan de looncontroles.</w:t>
      </w:r>
    </w:p>
    <w:tbl>
      <w:tblPr>
        <w:tblW w:w="5868" w:type="dxa"/>
        <w:tblBorders>
          <w:top w:val="single" w:sz="12" w:space="0" w:color="4F81BD"/>
          <w:left w:val="single" w:sz="12" w:space="0" w:color="4F81BD"/>
          <w:bottom w:val="single" w:sz="12" w:space="0" w:color="4F81BD"/>
          <w:right w:val="single" w:sz="12" w:space="0" w:color="4F81BD"/>
          <w:insideH w:val="single" w:sz="8" w:space="0" w:color="4F81BD"/>
          <w:insideV w:val="single" w:sz="8" w:space="0" w:color="4F81BD"/>
        </w:tblBorders>
        <w:tblLook w:val="00A0"/>
      </w:tblPr>
      <w:tblGrid>
        <w:gridCol w:w="3995"/>
        <w:gridCol w:w="1873"/>
      </w:tblGrid>
      <w:tr w:rsidR="009A15C6" w:rsidRPr="00832856" w:rsidTr="00DA59DF">
        <w:tc>
          <w:tcPr>
            <w:tcW w:w="3995" w:type="dxa"/>
            <w:tcBorders>
              <w:top w:val="single" w:sz="12" w:space="0" w:color="4F81BD"/>
            </w:tcBorders>
          </w:tcPr>
          <w:p w:rsidR="009A15C6" w:rsidRPr="00832856" w:rsidRDefault="009A15C6" w:rsidP="00567ED7">
            <w:pPr>
              <w:pStyle w:val="Geenafstand"/>
              <w:rPr>
                <w:rFonts w:cs="Arial"/>
                <w:bCs/>
                <w:szCs w:val="20"/>
              </w:rPr>
            </w:pPr>
            <w:r w:rsidRPr="00832856">
              <w:rPr>
                <w:rFonts w:cs="Arial"/>
                <w:bCs/>
                <w:szCs w:val="20"/>
              </w:rPr>
              <w:t>Tijdsbesteding VLEP</w:t>
            </w:r>
          </w:p>
          <w:p w:rsidR="009A15C6" w:rsidRPr="00832856" w:rsidRDefault="009A15C6" w:rsidP="00567ED7">
            <w:pPr>
              <w:pStyle w:val="Geenafstand"/>
              <w:rPr>
                <w:rFonts w:cs="Arial"/>
                <w:szCs w:val="20"/>
              </w:rPr>
            </w:pPr>
          </w:p>
        </w:tc>
        <w:tc>
          <w:tcPr>
            <w:tcW w:w="1873" w:type="dxa"/>
            <w:tcBorders>
              <w:top w:val="single" w:sz="12" w:space="0" w:color="4F81BD"/>
            </w:tcBorders>
          </w:tcPr>
          <w:p w:rsidR="009A15C6" w:rsidRPr="00832856" w:rsidRDefault="009A15C6" w:rsidP="00567ED7">
            <w:pPr>
              <w:pStyle w:val="Geenafstand"/>
              <w:rPr>
                <w:rFonts w:cs="Arial"/>
                <w:szCs w:val="20"/>
              </w:rPr>
            </w:pPr>
            <w:r w:rsidRPr="00832856">
              <w:rPr>
                <w:rFonts w:cs="Arial"/>
                <w:szCs w:val="20"/>
              </w:rPr>
              <w:t>2,</w:t>
            </w:r>
            <w:r>
              <w:rPr>
                <w:rFonts w:cs="Arial"/>
                <w:szCs w:val="20"/>
              </w:rPr>
              <w:t>6</w:t>
            </w:r>
            <w:r w:rsidRPr="00832856">
              <w:rPr>
                <w:rFonts w:cs="Arial"/>
                <w:szCs w:val="20"/>
              </w:rPr>
              <w:t xml:space="preserve"> uur</w:t>
            </w:r>
          </w:p>
        </w:tc>
      </w:tr>
      <w:tr w:rsidR="009A15C6" w:rsidRPr="00832856" w:rsidTr="00DA59DF">
        <w:tc>
          <w:tcPr>
            <w:tcW w:w="3995" w:type="dxa"/>
            <w:shd w:val="clear" w:color="auto" w:fill="D3DFEE"/>
          </w:tcPr>
          <w:p w:rsidR="009A15C6" w:rsidRPr="00832856" w:rsidRDefault="009A15C6" w:rsidP="00567ED7">
            <w:pPr>
              <w:pStyle w:val="Geenafstand"/>
              <w:rPr>
                <w:rFonts w:cs="Arial"/>
                <w:bCs/>
                <w:szCs w:val="20"/>
              </w:rPr>
            </w:pPr>
            <w:r w:rsidRPr="00832856">
              <w:rPr>
                <w:rFonts w:cs="Arial"/>
                <w:bCs/>
                <w:szCs w:val="20"/>
              </w:rPr>
              <w:t>Tijdsbesteding landbouw</w:t>
            </w:r>
          </w:p>
          <w:p w:rsidR="009A15C6" w:rsidRPr="00832856" w:rsidRDefault="009A15C6" w:rsidP="00567ED7">
            <w:pPr>
              <w:pStyle w:val="Geenafstand"/>
              <w:rPr>
                <w:rFonts w:cs="Arial"/>
                <w:szCs w:val="20"/>
              </w:rPr>
            </w:pPr>
            <w:r w:rsidRPr="00832856">
              <w:rPr>
                <w:rFonts w:cs="Arial"/>
                <w:szCs w:val="20"/>
              </w:rPr>
              <w:t>(320 uren / 679 looncontroles)</w:t>
            </w:r>
          </w:p>
        </w:tc>
        <w:tc>
          <w:tcPr>
            <w:tcW w:w="1873" w:type="dxa"/>
            <w:shd w:val="clear" w:color="auto" w:fill="D3DFEE"/>
          </w:tcPr>
          <w:p w:rsidR="009A15C6" w:rsidRPr="00832856" w:rsidRDefault="009A15C6" w:rsidP="00567ED7">
            <w:pPr>
              <w:pStyle w:val="Geenafstand"/>
              <w:rPr>
                <w:rFonts w:cs="Arial"/>
                <w:szCs w:val="20"/>
              </w:rPr>
            </w:pPr>
            <w:r w:rsidRPr="00832856">
              <w:rPr>
                <w:rFonts w:cs="Arial"/>
                <w:szCs w:val="20"/>
              </w:rPr>
              <w:t>0,47 uur</w:t>
            </w:r>
          </w:p>
        </w:tc>
      </w:tr>
      <w:tr w:rsidR="009A15C6" w:rsidRPr="00832856" w:rsidTr="00DA59DF">
        <w:tc>
          <w:tcPr>
            <w:tcW w:w="3995" w:type="dxa"/>
            <w:tcBorders>
              <w:bottom w:val="single" w:sz="12" w:space="0" w:color="4F81BD"/>
            </w:tcBorders>
          </w:tcPr>
          <w:p w:rsidR="009A15C6" w:rsidRPr="00832856" w:rsidRDefault="009A15C6" w:rsidP="00567ED7">
            <w:pPr>
              <w:pStyle w:val="Geenafstand"/>
              <w:rPr>
                <w:rFonts w:cs="Arial"/>
                <w:b/>
                <w:szCs w:val="20"/>
              </w:rPr>
            </w:pPr>
            <w:r w:rsidRPr="00832856">
              <w:rPr>
                <w:rFonts w:cs="Arial"/>
                <w:b/>
                <w:szCs w:val="20"/>
              </w:rPr>
              <w:t>Totale tijdsbesteding aan looncontrole</w:t>
            </w:r>
          </w:p>
        </w:tc>
        <w:tc>
          <w:tcPr>
            <w:tcW w:w="1873" w:type="dxa"/>
            <w:tcBorders>
              <w:bottom w:val="single" w:sz="12" w:space="0" w:color="4F81BD"/>
            </w:tcBorders>
          </w:tcPr>
          <w:p w:rsidR="009A15C6" w:rsidRPr="00832856" w:rsidRDefault="009A15C6" w:rsidP="00567ED7">
            <w:pPr>
              <w:pStyle w:val="Geenafstand"/>
              <w:rPr>
                <w:rFonts w:cs="Arial"/>
                <w:b/>
                <w:szCs w:val="20"/>
              </w:rPr>
            </w:pPr>
            <w:r>
              <w:rPr>
                <w:rFonts w:cs="Arial"/>
                <w:b/>
                <w:szCs w:val="20"/>
              </w:rPr>
              <w:t>3</w:t>
            </w:r>
            <w:r w:rsidRPr="00832856">
              <w:rPr>
                <w:rFonts w:cs="Arial"/>
                <w:b/>
                <w:szCs w:val="20"/>
              </w:rPr>
              <w:t>,</w:t>
            </w:r>
            <w:r>
              <w:rPr>
                <w:rFonts w:cs="Arial"/>
                <w:b/>
                <w:szCs w:val="20"/>
              </w:rPr>
              <w:t>0</w:t>
            </w:r>
            <w:r w:rsidRPr="00832856">
              <w:rPr>
                <w:rFonts w:cs="Arial"/>
                <w:b/>
                <w:szCs w:val="20"/>
              </w:rPr>
              <w:t>7 uur</w:t>
            </w:r>
          </w:p>
        </w:tc>
      </w:tr>
    </w:tbl>
    <w:p w:rsidR="009A15C6" w:rsidRPr="00832856" w:rsidRDefault="009A15C6" w:rsidP="00567ED7">
      <w:pPr>
        <w:pStyle w:val="Geenafstand"/>
        <w:rPr>
          <w:rFonts w:cs="Arial"/>
          <w:bCs/>
          <w:szCs w:val="20"/>
        </w:rPr>
      </w:pPr>
    </w:p>
    <w:p w:rsidR="009A15C6" w:rsidRPr="00832856" w:rsidRDefault="009A15C6" w:rsidP="00567ED7">
      <w:pPr>
        <w:pStyle w:val="Geenafstand"/>
        <w:rPr>
          <w:rFonts w:cs="Arial"/>
          <w:bCs/>
          <w:szCs w:val="20"/>
        </w:rPr>
      </w:pPr>
      <w:r w:rsidRPr="00832856">
        <w:rPr>
          <w:rFonts w:cs="Arial"/>
          <w:b/>
          <w:bCs/>
          <w:szCs w:val="20"/>
        </w:rPr>
        <w:t>Stap 4</w:t>
      </w:r>
      <w:r w:rsidRPr="00832856">
        <w:rPr>
          <w:rFonts w:cs="Arial"/>
          <w:bCs/>
          <w:szCs w:val="20"/>
        </w:rPr>
        <w:t>: tijdsbesteding delen door de twee fondsen voor het vaststellen van de gemiddelde tijdsbesteding aan één looncontrole.</w:t>
      </w:r>
    </w:p>
    <w:tbl>
      <w:tblPr>
        <w:tblW w:w="5868" w:type="dxa"/>
        <w:tblBorders>
          <w:top w:val="single" w:sz="12" w:space="0" w:color="4F81BD"/>
          <w:left w:val="single" w:sz="12" w:space="0" w:color="4F81BD"/>
          <w:bottom w:val="single" w:sz="12" w:space="0" w:color="4F81BD"/>
          <w:right w:val="single" w:sz="12" w:space="0" w:color="4F81BD"/>
        </w:tblBorders>
        <w:tblLook w:val="00A0"/>
      </w:tblPr>
      <w:tblGrid>
        <w:gridCol w:w="5868"/>
      </w:tblGrid>
      <w:tr w:rsidR="009A15C6" w:rsidRPr="00832856" w:rsidTr="00DA59DF">
        <w:tc>
          <w:tcPr>
            <w:tcW w:w="5868" w:type="dxa"/>
            <w:tcBorders>
              <w:top w:val="single" w:sz="12" w:space="0" w:color="4F81BD"/>
              <w:bottom w:val="single" w:sz="12" w:space="0" w:color="4F81BD"/>
            </w:tcBorders>
            <w:shd w:val="clear" w:color="auto" w:fill="D3DFEE"/>
          </w:tcPr>
          <w:p w:rsidR="009A15C6" w:rsidRPr="00832856" w:rsidRDefault="009A15C6" w:rsidP="00567ED7">
            <w:pPr>
              <w:pStyle w:val="Geenafstand"/>
              <w:rPr>
                <w:rFonts w:cs="Arial"/>
                <w:szCs w:val="20"/>
              </w:rPr>
            </w:pPr>
            <w:r>
              <w:rPr>
                <w:rFonts w:cs="Arial"/>
                <w:bCs/>
                <w:szCs w:val="20"/>
              </w:rPr>
              <w:t xml:space="preserve">3,07 </w:t>
            </w:r>
            <w:r w:rsidRPr="00832856">
              <w:rPr>
                <w:rFonts w:cs="Arial"/>
                <w:bCs/>
                <w:szCs w:val="20"/>
              </w:rPr>
              <w:t>/ 2 = 1,</w:t>
            </w:r>
            <w:r>
              <w:rPr>
                <w:rFonts w:cs="Arial"/>
                <w:bCs/>
                <w:szCs w:val="20"/>
              </w:rPr>
              <w:t>54</w:t>
            </w:r>
            <w:r w:rsidRPr="00832856">
              <w:rPr>
                <w:rFonts w:cs="Arial"/>
                <w:bCs/>
                <w:szCs w:val="20"/>
              </w:rPr>
              <w:t xml:space="preserve"> uren per looncontrole</w:t>
            </w:r>
          </w:p>
        </w:tc>
      </w:tr>
    </w:tbl>
    <w:p w:rsidR="009A15C6" w:rsidRPr="00832856" w:rsidRDefault="009A15C6" w:rsidP="00567ED7">
      <w:pPr>
        <w:pStyle w:val="Geenafstand"/>
        <w:rPr>
          <w:rFonts w:cs="Arial"/>
          <w:bCs/>
          <w:szCs w:val="20"/>
        </w:rPr>
      </w:pPr>
    </w:p>
    <w:p w:rsidR="009A15C6" w:rsidRPr="00832856" w:rsidRDefault="009A15C6" w:rsidP="00567ED7">
      <w:pPr>
        <w:pStyle w:val="Geenafstand"/>
        <w:rPr>
          <w:rFonts w:cs="Arial"/>
          <w:bCs/>
          <w:szCs w:val="20"/>
        </w:rPr>
      </w:pPr>
      <w:r w:rsidRPr="00832856">
        <w:rPr>
          <w:rFonts w:cs="Arial"/>
          <w:bCs/>
          <w:szCs w:val="20"/>
        </w:rPr>
        <w:t>Deze tijdsbesteding wijkt af van de 2,5 uur tijdsbesteding die door Syntrus Achmea is vastgesteld als standaard</w:t>
      </w:r>
      <w:r>
        <w:rPr>
          <w:rFonts w:cs="Arial"/>
          <w:bCs/>
          <w:szCs w:val="20"/>
        </w:rPr>
        <w:t xml:space="preserve"> voor uitvoering van een interne looncontrole</w:t>
      </w:r>
      <w:r w:rsidRPr="00832856">
        <w:rPr>
          <w:rFonts w:cs="Arial"/>
          <w:bCs/>
          <w:szCs w:val="20"/>
        </w:rPr>
        <w:t>.</w:t>
      </w:r>
    </w:p>
    <w:p w:rsidR="009A15C6" w:rsidRPr="00832856" w:rsidRDefault="009A15C6" w:rsidP="00567ED7">
      <w:pPr>
        <w:pStyle w:val="Geenafstand"/>
        <w:rPr>
          <w:rFonts w:cs="Arial"/>
          <w:bCs/>
          <w:szCs w:val="20"/>
        </w:rPr>
      </w:pPr>
    </w:p>
    <w:p w:rsidR="009A15C6" w:rsidRPr="00832856" w:rsidRDefault="009A15C6" w:rsidP="00567ED7">
      <w:pPr>
        <w:pStyle w:val="Geenafstand"/>
        <w:rPr>
          <w:rFonts w:cs="Arial"/>
          <w:bCs/>
          <w:szCs w:val="20"/>
        </w:rPr>
      </w:pPr>
      <w:r w:rsidRPr="00832856">
        <w:rPr>
          <w:rFonts w:cs="Arial"/>
          <w:b/>
          <w:bCs/>
          <w:szCs w:val="20"/>
        </w:rPr>
        <w:t>Stap 5</w:t>
      </w:r>
      <w:r w:rsidRPr="00832856">
        <w:rPr>
          <w:rFonts w:cs="Arial"/>
          <w:bCs/>
          <w:szCs w:val="20"/>
        </w:rPr>
        <w:t xml:space="preserve">: totale tijdsbesteding bij </w:t>
      </w:r>
      <w:r>
        <w:rPr>
          <w:rFonts w:cs="Arial"/>
          <w:bCs/>
          <w:szCs w:val="20"/>
        </w:rPr>
        <w:t>564</w:t>
      </w:r>
      <w:r w:rsidRPr="00832856">
        <w:rPr>
          <w:rFonts w:cs="Arial"/>
          <w:bCs/>
          <w:szCs w:val="20"/>
        </w:rPr>
        <w:t xml:space="preserve"> looncontroles.</w:t>
      </w:r>
    </w:p>
    <w:tbl>
      <w:tblPr>
        <w:tblW w:w="5868" w:type="dxa"/>
        <w:tblBorders>
          <w:top w:val="single" w:sz="12" w:space="0" w:color="4F81BD"/>
          <w:left w:val="single" w:sz="12" w:space="0" w:color="4F81BD"/>
          <w:bottom w:val="single" w:sz="12" w:space="0" w:color="4F81BD"/>
          <w:right w:val="single" w:sz="12" w:space="0" w:color="4F81BD"/>
          <w:insideH w:val="single" w:sz="8" w:space="0" w:color="4F81BD"/>
          <w:insideV w:val="single" w:sz="8" w:space="0" w:color="4F81BD"/>
        </w:tblBorders>
        <w:tblLook w:val="00A0"/>
      </w:tblPr>
      <w:tblGrid>
        <w:gridCol w:w="4605"/>
        <w:gridCol w:w="1263"/>
      </w:tblGrid>
      <w:tr w:rsidR="009A15C6" w:rsidRPr="00832856" w:rsidTr="00DA59DF">
        <w:tc>
          <w:tcPr>
            <w:tcW w:w="4605" w:type="dxa"/>
            <w:tcBorders>
              <w:top w:val="single" w:sz="12" w:space="0" w:color="4F81BD"/>
            </w:tcBorders>
          </w:tcPr>
          <w:p w:rsidR="009A15C6" w:rsidRPr="00832856" w:rsidRDefault="009A15C6" w:rsidP="00567ED7">
            <w:pPr>
              <w:pStyle w:val="Geenafstand"/>
              <w:rPr>
                <w:rFonts w:cs="Arial"/>
                <w:bCs/>
                <w:szCs w:val="20"/>
              </w:rPr>
            </w:pPr>
            <w:r w:rsidRPr="00832856">
              <w:rPr>
                <w:rFonts w:cs="Arial"/>
                <w:bCs/>
                <w:szCs w:val="20"/>
              </w:rPr>
              <w:t>Gemiddeld aantal looncontrole per fonds</w:t>
            </w:r>
          </w:p>
          <w:p w:rsidR="009A15C6" w:rsidRPr="00832856" w:rsidRDefault="009A15C6" w:rsidP="00567ED7">
            <w:pPr>
              <w:pStyle w:val="Geenafstand"/>
              <w:rPr>
                <w:rFonts w:cs="Arial"/>
                <w:szCs w:val="20"/>
              </w:rPr>
            </w:pPr>
          </w:p>
        </w:tc>
        <w:tc>
          <w:tcPr>
            <w:tcW w:w="1263" w:type="dxa"/>
            <w:tcBorders>
              <w:top w:val="single" w:sz="12" w:space="0" w:color="4F81BD"/>
            </w:tcBorders>
          </w:tcPr>
          <w:p w:rsidR="009A15C6" w:rsidRPr="00832856" w:rsidRDefault="009A15C6" w:rsidP="00567ED7">
            <w:pPr>
              <w:pStyle w:val="Geenafstand"/>
              <w:rPr>
                <w:rFonts w:cs="Arial"/>
                <w:szCs w:val="20"/>
              </w:rPr>
            </w:pPr>
            <w:r w:rsidRPr="00832856">
              <w:rPr>
                <w:rFonts w:cs="Arial"/>
                <w:szCs w:val="20"/>
              </w:rPr>
              <w:t>5</w:t>
            </w:r>
            <w:r>
              <w:rPr>
                <w:rFonts w:cs="Arial"/>
                <w:szCs w:val="20"/>
              </w:rPr>
              <w:t>64</w:t>
            </w:r>
          </w:p>
        </w:tc>
      </w:tr>
      <w:tr w:rsidR="009A15C6" w:rsidRPr="00832856" w:rsidTr="00DA59DF">
        <w:tc>
          <w:tcPr>
            <w:tcW w:w="4605" w:type="dxa"/>
            <w:shd w:val="clear" w:color="auto" w:fill="D3DFEE"/>
          </w:tcPr>
          <w:p w:rsidR="009A15C6" w:rsidRPr="00832856" w:rsidRDefault="009A15C6" w:rsidP="00567ED7">
            <w:pPr>
              <w:pStyle w:val="Geenafstand"/>
              <w:rPr>
                <w:rFonts w:cs="Arial"/>
                <w:bCs/>
                <w:szCs w:val="20"/>
              </w:rPr>
            </w:pPr>
            <w:r w:rsidRPr="00832856">
              <w:rPr>
                <w:rFonts w:cs="Arial"/>
                <w:bCs/>
                <w:szCs w:val="20"/>
              </w:rPr>
              <w:t>Gemiddelde tijdsbesteding aan één looncontrole</w:t>
            </w:r>
          </w:p>
          <w:p w:rsidR="009A15C6" w:rsidRPr="00832856" w:rsidRDefault="009A15C6" w:rsidP="00567ED7">
            <w:pPr>
              <w:pStyle w:val="Geenafstand"/>
              <w:rPr>
                <w:rFonts w:cs="Arial"/>
                <w:szCs w:val="20"/>
              </w:rPr>
            </w:pPr>
          </w:p>
        </w:tc>
        <w:tc>
          <w:tcPr>
            <w:tcW w:w="1263" w:type="dxa"/>
            <w:shd w:val="clear" w:color="auto" w:fill="D3DFEE"/>
          </w:tcPr>
          <w:p w:rsidR="009A15C6" w:rsidRPr="00832856" w:rsidRDefault="009A15C6" w:rsidP="00567ED7">
            <w:pPr>
              <w:pStyle w:val="Geenafstand"/>
              <w:rPr>
                <w:rFonts w:cs="Arial"/>
                <w:szCs w:val="20"/>
              </w:rPr>
            </w:pPr>
            <w:r w:rsidRPr="00832856">
              <w:rPr>
                <w:rFonts w:cs="Arial"/>
                <w:szCs w:val="20"/>
              </w:rPr>
              <w:t>1,</w:t>
            </w:r>
            <w:r>
              <w:rPr>
                <w:rFonts w:cs="Arial"/>
                <w:szCs w:val="20"/>
              </w:rPr>
              <w:t>54</w:t>
            </w:r>
          </w:p>
          <w:p w:rsidR="009A15C6" w:rsidRPr="00832856" w:rsidRDefault="009A15C6" w:rsidP="00567ED7">
            <w:pPr>
              <w:pStyle w:val="Geenafstand"/>
              <w:rPr>
                <w:rFonts w:cs="Arial"/>
                <w:szCs w:val="20"/>
              </w:rPr>
            </w:pPr>
            <w:r w:rsidRPr="00832856">
              <w:rPr>
                <w:rFonts w:cs="Arial"/>
                <w:szCs w:val="20"/>
              </w:rPr>
              <w:t xml:space="preserve">              X</w:t>
            </w:r>
          </w:p>
        </w:tc>
      </w:tr>
      <w:tr w:rsidR="009A15C6" w:rsidRPr="00832856" w:rsidTr="00DA59DF">
        <w:tc>
          <w:tcPr>
            <w:tcW w:w="4605" w:type="dxa"/>
            <w:tcBorders>
              <w:bottom w:val="single" w:sz="12" w:space="0" w:color="4F81BD"/>
            </w:tcBorders>
          </w:tcPr>
          <w:p w:rsidR="009A15C6" w:rsidRPr="00832856" w:rsidRDefault="009A15C6" w:rsidP="00567ED7">
            <w:pPr>
              <w:pStyle w:val="Geenafstand"/>
              <w:rPr>
                <w:rFonts w:cs="Arial"/>
                <w:b/>
                <w:szCs w:val="20"/>
              </w:rPr>
            </w:pPr>
            <w:r w:rsidRPr="00832856">
              <w:rPr>
                <w:rFonts w:cs="Arial"/>
                <w:b/>
                <w:szCs w:val="20"/>
              </w:rPr>
              <w:t>Tijdsbesteding per jaar</w:t>
            </w:r>
          </w:p>
        </w:tc>
        <w:tc>
          <w:tcPr>
            <w:tcW w:w="1263" w:type="dxa"/>
            <w:tcBorders>
              <w:bottom w:val="single" w:sz="12" w:space="0" w:color="4F81BD"/>
            </w:tcBorders>
          </w:tcPr>
          <w:p w:rsidR="009A15C6" w:rsidRPr="00832856" w:rsidRDefault="009A15C6" w:rsidP="00567ED7">
            <w:pPr>
              <w:pStyle w:val="Geenafstand"/>
              <w:rPr>
                <w:rFonts w:cs="Arial"/>
                <w:b/>
                <w:szCs w:val="20"/>
              </w:rPr>
            </w:pPr>
            <w:r w:rsidRPr="00832856">
              <w:rPr>
                <w:rFonts w:cs="Arial"/>
                <w:b/>
                <w:szCs w:val="20"/>
              </w:rPr>
              <w:t>8</w:t>
            </w:r>
            <w:r>
              <w:rPr>
                <w:rFonts w:cs="Arial"/>
                <w:b/>
                <w:szCs w:val="20"/>
              </w:rPr>
              <w:t>6</w:t>
            </w:r>
            <w:r w:rsidRPr="00832856">
              <w:rPr>
                <w:rFonts w:cs="Arial"/>
                <w:b/>
                <w:szCs w:val="20"/>
              </w:rPr>
              <w:t>8</w:t>
            </w:r>
            <w:r>
              <w:rPr>
                <w:rFonts w:cs="Arial"/>
                <w:b/>
                <w:szCs w:val="20"/>
              </w:rPr>
              <w:t>,56</w:t>
            </w:r>
            <w:r w:rsidRPr="00832856">
              <w:rPr>
                <w:rFonts w:cs="Arial"/>
                <w:b/>
                <w:szCs w:val="20"/>
              </w:rPr>
              <w:t xml:space="preserve"> uur</w:t>
            </w:r>
          </w:p>
        </w:tc>
      </w:tr>
    </w:tbl>
    <w:p w:rsidR="009A15C6" w:rsidRPr="00832856" w:rsidRDefault="009A15C6" w:rsidP="00567ED7">
      <w:pPr>
        <w:pStyle w:val="Geenafstand"/>
        <w:rPr>
          <w:rFonts w:cs="Arial"/>
          <w:bCs/>
          <w:szCs w:val="20"/>
        </w:rPr>
      </w:pPr>
    </w:p>
    <w:p w:rsidR="009A15C6" w:rsidRPr="00832856" w:rsidRDefault="009A15C6" w:rsidP="00567ED7">
      <w:pPr>
        <w:pStyle w:val="Geenafstand"/>
        <w:rPr>
          <w:rFonts w:cs="Arial"/>
          <w:bCs/>
          <w:szCs w:val="20"/>
        </w:rPr>
      </w:pPr>
      <w:r w:rsidRPr="00832856">
        <w:rPr>
          <w:rFonts w:cs="Arial"/>
          <w:b/>
          <w:bCs/>
          <w:szCs w:val="20"/>
        </w:rPr>
        <w:t>Stap 6</w:t>
      </w:r>
      <w:r w:rsidRPr="00832856">
        <w:rPr>
          <w:rFonts w:cs="Arial"/>
          <w:bCs/>
          <w:szCs w:val="20"/>
        </w:rPr>
        <w:t>: tijdsbesteding per week aan interne looncontroles.</w:t>
      </w:r>
    </w:p>
    <w:tbl>
      <w:tblPr>
        <w:tblW w:w="5868" w:type="dxa"/>
        <w:tblBorders>
          <w:top w:val="single" w:sz="12" w:space="0" w:color="4F81BD"/>
          <w:left w:val="single" w:sz="12" w:space="0" w:color="4F81BD"/>
          <w:bottom w:val="single" w:sz="12" w:space="0" w:color="4F81BD"/>
          <w:right w:val="single" w:sz="12" w:space="0" w:color="4F81BD"/>
        </w:tblBorders>
        <w:tblLook w:val="00A0"/>
      </w:tblPr>
      <w:tblGrid>
        <w:gridCol w:w="5868"/>
      </w:tblGrid>
      <w:tr w:rsidR="009A15C6" w:rsidRPr="00832856" w:rsidTr="00DA59DF">
        <w:tc>
          <w:tcPr>
            <w:tcW w:w="5868" w:type="dxa"/>
            <w:tcBorders>
              <w:top w:val="single" w:sz="12" w:space="0" w:color="4F81BD"/>
              <w:bottom w:val="single" w:sz="12" w:space="0" w:color="4F81BD"/>
            </w:tcBorders>
            <w:shd w:val="clear" w:color="auto" w:fill="D3DFEE"/>
          </w:tcPr>
          <w:p w:rsidR="009A15C6" w:rsidRPr="00832856" w:rsidRDefault="009A15C6" w:rsidP="00567ED7">
            <w:pPr>
              <w:pStyle w:val="Geenafstand"/>
              <w:rPr>
                <w:rFonts w:cs="Arial"/>
                <w:szCs w:val="20"/>
              </w:rPr>
            </w:pPr>
            <w:r w:rsidRPr="00832856">
              <w:rPr>
                <w:rFonts w:cs="Arial"/>
                <w:szCs w:val="20"/>
              </w:rPr>
              <w:t>8</w:t>
            </w:r>
            <w:r>
              <w:rPr>
                <w:rFonts w:cs="Arial"/>
                <w:szCs w:val="20"/>
              </w:rPr>
              <w:t xml:space="preserve">68,56 </w:t>
            </w:r>
            <w:r w:rsidRPr="00832856">
              <w:rPr>
                <w:rFonts w:cs="Arial"/>
                <w:szCs w:val="20"/>
              </w:rPr>
              <w:t>/ 48</w:t>
            </w:r>
            <w:r w:rsidRPr="00832856">
              <w:rPr>
                <w:rStyle w:val="Voetnootmarkering"/>
                <w:szCs w:val="20"/>
              </w:rPr>
              <w:footnoteReference w:id="87"/>
            </w:r>
            <w:r w:rsidRPr="00832856">
              <w:rPr>
                <w:rFonts w:cs="Arial"/>
                <w:szCs w:val="20"/>
              </w:rPr>
              <w:t xml:space="preserve"> = </w:t>
            </w:r>
            <w:r>
              <w:rPr>
                <w:rFonts w:cs="Arial"/>
                <w:szCs w:val="20"/>
              </w:rPr>
              <w:t xml:space="preserve">18,10 </w:t>
            </w:r>
            <w:r w:rsidRPr="00832856">
              <w:rPr>
                <w:rFonts w:cs="Arial"/>
                <w:szCs w:val="20"/>
              </w:rPr>
              <w:t>uur per week</w:t>
            </w:r>
          </w:p>
        </w:tc>
      </w:tr>
    </w:tbl>
    <w:p w:rsidR="009A15C6" w:rsidRDefault="009A15C6" w:rsidP="00567ED7">
      <w:pPr>
        <w:pStyle w:val="Geenafstand"/>
        <w:rPr>
          <w:rFonts w:cs="Arial"/>
          <w:szCs w:val="20"/>
        </w:rPr>
      </w:pPr>
      <w:r w:rsidRPr="00832856">
        <w:rPr>
          <w:rFonts w:cs="Arial"/>
          <w:b/>
          <w:bCs/>
          <w:szCs w:val="20"/>
        </w:rPr>
        <w:lastRenderedPageBreak/>
        <w:t>Stap 7</w:t>
      </w:r>
      <w:r w:rsidRPr="00832856">
        <w:rPr>
          <w:rFonts w:cs="Arial"/>
          <w:bCs/>
          <w:szCs w:val="20"/>
        </w:rPr>
        <w:t>: aa</w:t>
      </w:r>
      <w:r>
        <w:rPr>
          <w:rFonts w:cs="Arial"/>
          <w:bCs/>
          <w:szCs w:val="20"/>
        </w:rPr>
        <w:t xml:space="preserve">ntal FTE dat per week de looncontroles uitvoert. Aanname hierbij is </w:t>
      </w:r>
      <w:r>
        <w:rPr>
          <w:rFonts w:cs="Arial"/>
          <w:szCs w:val="20"/>
        </w:rPr>
        <w:t>dat 1 FTE 36 uur netto per week werkt.</w:t>
      </w:r>
    </w:p>
    <w:tbl>
      <w:tblPr>
        <w:tblW w:w="5868" w:type="dxa"/>
        <w:tblBorders>
          <w:top w:val="single" w:sz="12" w:space="0" w:color="4F81BD"/>
          <w:left w:val="single" w:sz="12" w:space="0" w:color="4F81BD"/>
          <w:bottom w:val="single" w:sz="12" w:space="0" w:color="4F81BD"/>
          <w:right w:val="single" w:sz="12" w:space="0" w:color="4F81BD"/>
        </w:tblBorders>
        <w:tblLook w:val="00A0"/>
      </w:tblPr>
      <w:tblGrid>
        <w:gridCol w:w="5868"/>
      </w:tblGrid>
      <w:tr w:rsidR="009A15C6" w:rsidTr="00DA59DF">
        <w:tc>
          <w:tcPr>
            <w:tcW w:w="5868" w:type="dxa"/>
            <w:tcBorders>
              <w:top w:val="single" w:sz="12" w:space="0" w:color="4F81BD"/>
              <w:bottom w:val="single" w:sz="12" w:space="0" w:color="4F81BD"/>
            </w:tcBorders>
          </w:tcPr>
          <w:p w:rsidR="009A15C6" w:rsidRPr="00596CBE" w:rsidRDefault="009A15C6" w:rsidP="00567ED7">
            <w:pPr>
              <w:pStyle w:val="Geenafstand"/>
              <w:rPr>
                <w:rFonts w:cs="Arial"/>
                <w:bCs/>
                <w:szCs w:val="20"/>
              </w:rPr>
            </w:pPr>
            <w:r>
              <w:rPr>
                <w:rFonts w:cs="Arial"/>
                <w:bCs/>
                <w:szCs w:val="20"/>
              </w:rPr>
              <w:t xml:space="preserve">18,10 / 36 = </w:t>
            </w:r>
            <w:r w:rsidRPr="00EB72D5">
              <w:rPr>
                <w:rFonts w:cs="Arial"/>
                <w:b/>
                <w:bCs/>
                <w:szCs w:val="20"/>
              </w:rPr>
              <w:t>0,50 FTE</w:t>
            </w:r>
          </w:p>
        </w:tc>
      </w:tr>
    </w:tbl>
    <w:p w:rsidR="009A15C6" w:rsidRDefault="009A15C6" w:rsidP="00567ED7">
      <w:pPr>
        <w:pStyle w:val="Geenafstand"/>
        <w:rPr>
          <w:rFonts w:cs="Arial"/>
          <w:bCs/>
          <w:szCs w:val="20"/>
        </w:rPr>
      </w:pPr>
    </w:p>
    <w:p w:rsidR="009A15C6" w:rsidRPr="00DA59DF" w:rsidRDefault="009A15C6" w:rsidP="00567ED7">
      <w:pPr>
        <w:pStyle w:val="Geenafstand"/>
        <w:jc w:val="both"/>
        <w:rPr>
          <w:rFonts w:cs="Arial"/>
          <w:bCs/>
          <w:szCs w:val="20"/>
        </w:rPr>
      </w:pPr>
      <w:r>
        <w:rPr>
          <w:rFonts w:cs="Arial"/>
          <w:bCs/>
          <w:szCs w:val="20"/>
        </w:rPr>
        <w:t>Voor uitvoering van de interne looncontrole voor één fonds is 0,5 FTE nodig per week. Dus, door toename van de dienst interne looncontrole is 0,5 FTE binnen het team van proces 3/5 van afdeling Werkgeverszaken van de betreffende sector bezig met uitvoering van de werkzaamheden hiervan. Dit kan niet worden opgevangen met de huidige bezetting van het personeel.</w:t>
      </w:r>
    </w:p>
    <w:p w:rsidR="009A15C6" w:rsidRDefault="009A15C6" w:rsidP="00567ED7">
      <w:pPr>
        <w:pStyle w:val="Kop3"/>
        <w:spacing w:line="240" w:lineRule="auto"/>
      </w:pPr>
      <w:r>
        <w:t>8.1.2 Externe looncontrole</w:t>
      </w:r>
    </w:p>
    <w:p w:rsidR="009A15C6" w:rsidRDefault="009A15C6" w:rsidP="00567ED7">
      <w:pPr>
        <w:pStyle w:val="Geenafstand"/>
        <w:jc w:val="both"/>
        <w:rPr>
          <w:rFonts w:cs="Arial"/>
          <w:bCs/>
          <w:szCs w:val="20"/>
        </w:rPr>
      </w:pPr>
      <w:r>
        <w:rPr>
          <w:rFonts w:cs="Arial"/>
          <w:bCs/>
          <w:szCs w:val="20"/>
        </w:rPr>
        <w:t>Voor de externe looncontrole is in kaart gebracht hoeveel FTE per week moet worden ingezet voor uitvoering van de dienst. Onderstaand de berekening hiervan.</w:t>
      </w:r>
    </w:p>
    <w:p w:rsidR="009A15C6" w:rsidRDefault="009A15C6" w:rsidP="00567ED7">
      <w:pPr>
        <w:pStyle w:val="Geenafstand"/>
        <w:jc w:val="both"/>
        <w:rPr>
          <w:rFonts w:cs="Arial"/>
          <w:bCs/>
          <w:szCs w:val="20"/>
        </w:rPr>
      </w:pPr>
    </w:p>
    <w:p w:rsidR="009A15C6" w:rsidRPr="00832856" w:rsidRDefault="009A15C6" w:rsidP="00567ED7">
      <w:pPr>
        <w:pStyle w:val="Geenafstand"/>
        <w:rPr>
          <w:rFonts w:cs="Arial"/>
          <w:bCs/>
          <w:szCs w:val="20"/>
        </w:rPr>
      </w:pPr>
      <w:r w:rsidRPr="00832856">
        <w:rPr>
          <w:rFonts w:cs="Arial"/>
          <w:b/>
          <w:bCs/>
          <w:szCs w:val="20"/>
        </w:rPr>
        <w:t>Stap 1</w:t>
      </w:r>
      <w:r w:rsidRPr="00832856">
        <w:rPr>
          <w:rFonts w:cs="Arial"/>
          <w:bCs/>
          <w:szCs w:val="20"/>
        </w:rPr>
        <w:t>: vaststellen van het aantal uitgevoerde looncontroles.</w:t>
      </w:r>
    </w:p>
    <w:tbl>
      <w:tblPr>
        <w:tblW w:w="5868" w:type="dxa"/>
        <w:tblBorders>
          <w:top w:val="single" w:sz="12" w:space="0" w:color="4F81BD"/>
          <w:left w:val="single" w:sz="12" w:space="0" w:color="4F81BD"/>
          <w:bottom w:val="single" w:sz="12" w:space="0" w:color="4F81BD"/>
          <w:right w:val="single" w:sz="12" w:space="0" w:color="4F81BD"/>
          <w:insideH w:val="single" w:sz="8" w:space="0" w:color="4F81BD"/>
          <w:insideV w:val="single" w:sz="8" w:space="0" w:color="4F81BD"/>
        </w:tblBorders>
        <w:tblLook w:val="00A0"/>
      </w:tblPr>
      <w:tblGrid>
        <w:gridCol w:w="3048"/>
        <w:gridCol w:w="2820"/>
      </w:tblGrid>
      <w:tr w:rsidR="009A15C6" w:rsidRPr="00832856" w:rsidTr="00DA59DF">
        <w:tc>
          <w:tcPr>
            <w:tcW w:w="3048" w:type="dxa"/>
            <w:tcBorders>
              <w:top w:val="single" w:sz="12" w:space="0" w:color="4F81BD"/>
            </w:tcBorders>
          </w:tcPr>
          <w:p w:rsidR="009A15C6" w:rsidRPr="00832856" w:rsidRDefault="009A15C6" w:rsidP="00567ED7">
            <w:pPr>
              <w:pStyle w:val="Geenafstand"/>
              <w:rPr>
                <w:rFonts w:cs="Arial"/>
                <w:bCs/>
                <w:szCs w:val="20"/>
              </w:rPr>
            </w:pPr>
            <w:r w:rsidRPr="00832856">
              <w:rPr>
                <w:rFonts w:cs="Arial"/>
                <w:bCs/>
                <w:szCs w:val="20"/>
              </w:rPr>
              <w:t>Aantal looncontroles VLEP</w:t>
            </w:r>
          </w:p>
          <w:p w:rsidR="009A15C6" w:rsidRPr="00832856" w:rsidRDefault="009A15C6" w:rsidP="00567ED7">
            <w:pPr>
              <w:pStyle w:val="Geenafstand"/>
              <w:rPr>
                <w:rFonts w:cs="Arial"/>
                <w:szCs w:val="20"/>
              </w:rPr>
            </w:pPr>
          </w:p>
        </w:tc>
        <w:tc>
          <w:tcPr>
            <w:tcW w:w="2820" w:type="dxa"/>
            <w:tcBorders>
              <w:top w:val="single" w:sz="12" w:space="0" w:color="4F81BD"/>
            </w:tcBorders>
          </w:tcPr>
          <w:p w:rsidR="009A15C6" w:rsidRPr="00832856" w:rsidRDefault="009A15C6" w:rsidP="00567ED7">
            <w:pPr>
              <w:pStyle w:val="Geenafstand"/>
              <w:rPr>
                <w:rFonts w:cs="Arial"/>
                <w:szCs w:val="20"/>
              </w:rPr>
            </w:pPr>
            <w:r w:rsidRPr="00832856">
              <w:rPr>
                <w:rFonts w:cs="Arial"/>
                <w:szCs w:val="20"/>
              </w:rPr>
              <w:t>160</w:t>
            </w:r>
          </w:p>
        </w:tc>
      </w:tr>
      <w:tr w:rsidR="009A15C6" w:rsidRPr="00832856" w:rsidTr="00DA59DF">
        <w:tc>
          <w:tcPr>
            <w:tcW w:w="3048" w:type="dxa"/>
            <w:tcBorders>
              <w:bottom w:val="single" w:sz="12" w:space="0" w:color="4F81BD"/>
            </w:tcBorders>
            <w:shd w:val="clear" w:color="auto" w:fill="D3DFEE"/>
          </w:tcPr>
          <w:p w:rsidR="009A15C6" w:rsidRPr="00832856" w:rsidRDefault="009A15C6" w:rsidP="00567ED7">
            <w:pPr>
              <w:pStyle w:val="Geenafstand"/>
              <w:rPr>
                <w:rFonts w:cs="Arial"/>
                <w:b/>
                <w:szCs w:val="20"/>
              </w:rPr>
            </w:pPr>
            <w:r w:rsidRPr="00832856">
              <w:rPr>
                <w:rFonts w:cs="Arial"/>
                <w:b/>
                <w:szCs w:val="20"/>
              </w:rPr>
              <w:t>Totaal aantal looncontroles</w:t>
            </w:r>
          </w:p>
        </w:tc>
        <w:tc>
          <w:tcPr>
            <w:tcW w:w="2820" w:type="dxa"/>
            <w:tcBorders>
              <w:bottom w:val="single" w:sz="12" w:space="0" w:color="4F81BD"/>
            </w:tcBorders>
            <w:shd w:val="clear" w:color="auto" w:fill="D3DFEE"/>
          </w:tcPr>
          <w:p w:rsidR="009A15C6" w:rsidRPr="00832856" w:rsidRDefault="009A15C6" w:rsidP="00567ED7">
            <w:pPr>
              <w:pStyle w:val="Geenafstand"/>
              <w:rPr>
                <w:rFonts w:cs="Arial"/>
                <w:b/>
                <w:szCs w:val="20"/>
              </w:rPr>
            </w:pPr>
            <w:r w:rsidRPr="00832856">
              <w:rPr>
                <w:rFonts w:cs="Arial"/>
                <w:b/>
                <w:szCs w:val="20"/>
              </w:rPr>
              <w:t>160</w:t>
            </w:r>
          </w:p>
        </w:tc>
      </w:tr>
    </w:tbl>
    <w:p w:rsidR="009A15C6" w:rsidRPr="00832856" w:rsidRDefault="009A15C6" w:rsidP="00567ED7">
      <w:pPr>
        <w:pStyle w:val="Geenafstand"/>
        <w:rPr>
          <w:rFonts w:cs="Arial"/>
          <w:bCs/>
          <w:szCs w:val="20"/>
        </w:rPr>
      </w:pPr>
    </w:p>
    <w:p w:rsidR="009A15C6" w:rsidRPr="00832856" w:rsidRDefault="009A15C6" w:rsidP="00567ED7">
      <w:pPr>
        <w:pStyle w:val="Geenafstand"/>
        <w:rPr>
          <w:rFonts w:cs="Arial"/>
          <w:bCs/>
          <w:szCs w:val="20"/>
        </w:rPr>
      </w:pPr>
      <w:r w:rsidRPr="00832856">
        <w:rPr>
          <w:rFonts w:cs="Arial"/>
          <w:b/>
          <w:bCs/>
          <w:szCs w:val="20"/>
        </w:rPr>
        <w:t>Stap 2</w:t>
      </w:r>
      <w:r w:rsidRPr="00832856">
        <w:rPr>
          <w:rFonts w:cs="Arial"/>
          <w:bCs/>
          <w:szCs w:val="20"/>
        </w:rPr>
        <w:t>: vaststellen van de tijdsbesteding aan de looncontroles.</w:t>
      </w:r>
    </w:p>
    <w:tbl>
      <w:tblPr>
        <w:tblW w:w="5868" w:type="dxa"/>
        <w:tblBorders>
          <w:top w:val="single" w:sz="12" w:space="0" w:color="4F81BD"/>
          <w:left w:val="single" w:sz="12" w:space="0" w:color="4F81BD"/>
          <w:bottom w:val="single" w:sz="12" w:space="0" w:color="4F81BD"/>
          <w:right w:val="single" w:sz="12" w:space="0" w:color="4F81BD"/>
          <w:insideH w:val="single" w:sz="8" w:space="0" w:color="4F81BD"/>
          <w:insideV w:val="single" w:sz="8" w:space="0" w:color="4F81BD"/>
        </w:tblBorders>
        <w:tblLook w:val="00A0"/>
      </w:tblPr>
      <w:tblGrid>
        <w:gridCol w:w="3995"/>
        <w:gridCol w:w="1873"/>
      </w:tblGrid>
      <w:tr w:rsidR="009A15C6" w:rsidRPr="00832856" w:rsidTr="00DA59DF">
        <w:tc>
          <w:tcPr>
            <w:tcW w:w="3995" w:type="dxa"/>
            <w:tcBorders>
              <w:top w:val="single" w:sz="12" w:space="0" w:color="4F81BD"/>
            </w:tcBorders>
          </w:tcPr>
          <w:p w:rsidR="009A15C6" w:rsidRPr="00832856" w:rsidRDefault="009A15C6" w:rsidP="00567ED7">
            <w:pPr>
              <w:pStyle w:val="Geenafstand"/>
              <w:rPr>
                <w:rFonts w:cs="Arial"/>
                <w:bCs/>
                <w:szCs w:val="20"/>
              </w:rPr>
            </w:pPr>
            <w:r w:rsidRPr="00832856">
              <w:rPr>
                <w:rFonts w:cs="Arial"/>
                <w:bCs/>
                <w:szCs w:val="20"/>
              </w:rPr>
              <w:t>Tijdsbesteding VLEP</w:t>
            </w:r>
          </w:p>
          <w:p w:rsidR="009A15C6" w:rsidRPr="00832856" w:rsidRDefault="009A15C6" w:rsidP="00567ED7">
            <w:pPr>
              <w:pStyle w:val="Geenafstand"/>
              <w:rPr>
                <w:rFonts w:cs="Arial"/>
                <w:szCs w:val="20"/>
              </w:rPr>
            </w:pPr>
          </w:p>
        </w:tc>
        <w:tc>
          <w:tcPr>
            <w:tcW w:w="1873" w:type="dxa"/>
            <w:tcBorders>
              <w:top w:val="single" w:sz="12" w:space="0" w:color="4F81BD"/>
            </w:tcBorders>
          </w:tcPr>
          <w:p w:rsidR="009A15C6" w:rsidRPr="00832856" w:rsidRDefault="009A15C6" w:rsidP="00567ED7">
            <w:pPr>
              <w:pStyle w:val="Geenafstand"/>
              <w:rPr>
                <w:rFonts w:cs="Arial"/>
                <w:szCs w:val="20"/>
              </w:rPr>
            </w:pPr>
            <w:r w:rsidRPr="00832856">
              <w:rPr>
                <w:rFonts w:cs="Arial"/>
                <w:szCs w:val="20"/>
              </w:rPr>
              <w:t>10 uren</w:t>
            </w:r>
          </w:p>
        </w:tc>
      </w:tr>
      <w:tr w:rsidR="009A15C6" w:rsidRPr="00832856" w:rsidTr="00DA59DF">
        <w:tc>
          <w:tcPr>
            <w:tcW w:w="3995" w:type="dxa"/>
            <w:tcBorders>
              <w:bottom w:val="single" w:sz="12" w:space="0" w:color="4F81BD"/>
            </w:tcBorders>
            <w:shd w:val="clear" w:color="auto" w:fill="D3DFEE"/>
          </w:tcPr>
          <w:p w:rsidR="009A15C6" w:rsidRPr="00832856" w:rsidRDefault="009A15C6" w:rsidP="00567ED7">
            <w:pPr>
              <w:pStyle w:val="Geenafstand"/>
              <w:rPr>
                <w:rFonts w:cs="Arial"/>
                <w:b/>
                <w:szCs w:val="20"/>
              </w:rPr>
            </w:pPr>
            <w:r w:rsidRPr="00832856">
              <w:rPr>
                <w:rFonts w:cs="Arial"/>
                <w:b/>
                <w:bCs/>
                <w:szCs w:val="20"/>
              </w:rPr>
              <w:t>Totale tijdsbesteding aan looncontrole</w:t>
            </w:r>
          </w:p>
        </w:tc>
        <w:tc>
          <w:tcPr>
            <w:tcW w:w="1873" w:type="dxa"/>
            <w:tcBorders>
              <w:bottom w:val="single" w:sz="12" w:space="0" w:color="4F81BD"/>
            </w:tcBorders>
            <w:shd w:val="clear" w:color="auto" w:fill="D3DFEE"/>
          </w:tcPr>
          <w:p w:rsidR="009A15C6" w:rsidRPr="00832856" w:rsidRDefault="009A15C6" w:rsidP="00567ED7">
            <w:pPr>
              <w:pStyle w:val="Geenafstand"/>
              <w:rPr>
                <w:rFonts w:cs="Arial"/>
                <w:b/>
                <w:szCs w:val="20"/>
              </w:rPr>
            </w:pPr>
            <w:r w:rsidRPr="00832856">
              <w:rPr>
                <w:rFonts w:cs="Arial"/>
                <w:b/>
                <w:szCs w:val="20"/>
              </w:rPr>
              <w:t>10 uur</w:t>
            </w:r>
          </w:p>
        </w:tc>
      </w:tr>
    </w:tbl>
    <w:p w:rsidR="009A15C6" w:rsidRPr="00832856" w:rsidRDefault="009A15C6" w:rsidP="00567ED7">
      <w:pPr>
        <w:pStyle w:val="Geenafstand"/>
        <w:rPr>
          <w:rFonts w:cs="Arial"/>
          <w:bCs/>
          <w:szCs w:val="20"/>
        </w:rPr>
      </w:pPr>
    </w:p>
    <w:p w:rsidR="009A15C6" w:rsidRPr="00832856" w:rsidRDefault="009A15C6" w:rsidP="00567ED7">
      <w:pPr>
        <w:pStyle w:val="Geenafstand"/>
        <w:rPr>
          <w:rFonts w:cs="Arial"/>
          <w:bCs/>
          <w:szCs w:val="20"/>
        </w:rPr>
      </w:pPr>
      <w:r w:rsidRPr="00832856">
        <w:rPr>
          <w:rFonts w:cs="Arial"/>
          <w:b/>
          <w:bCs/>
          <w:szCs w:val="20"/>
        </w:rPr>
        <w:t>Stap 3</w:t>
      </w:r>
      <w:r w:rsidRPr="00832856">
        <w:rPr>
          <w:rFonts w:cs="Arial"/>
          <w:bCs/>
          <w:szCs w:val="20"/>
        </w:rPr>
        <w:t>: totale tijdsbesteding bij 160 looncontroles.</w:t>
      </w:r>
    </w:p>
    <w:tbl>
      <w:tblPr>
        <w:tblW w:w="5868" w:type="dxa"/>
        <w:tblBorders>
          <w:top w:val="single" w:sz="12" w:space="0" w:color="4F81BD"/>
          <w:left w:val="single" w:sz="12" w:space="0" w:color="4F81BD"/>
          <w:bottom w:val="single" w:sz="12" w:space="0" w:color="4F81BD"/>
          <w:right w:val="single" w:sz="12" w:space="0" w:color="4F81BD"/>
          <w:insideH w:val="single" w:sz="8" w:space="0" w:color="4F81BD"/>
          <w:insideV w:val="single" w:sz="8" w:space="0" w:color="4F81BD"/>
        </w:tblBorders>
        <w:tblLook w:val="00A0"/>
      </w:tblPr>
      <w:tblGrid>
        <w:gridCol w:w="4605"/>
        <w:gridCol w:w="1263"/>
      </w:tblGrid>
      <w:tr w:rsidR="009A15C6" w:rsidRPr="00832856" w:rsidTr="00DA59DF">
        <w:tc>
          <w:tcPr>
            <w:tcW w:w="4605" w:type="dxa"/>
            <w:tcBorders>
              <w:top w:val="single" w:sz="12" w:space="0" w:color="4F81BD"/>
            </w:tcBorders>
          </w:tcPr>
          <w:p w:rsidR="009A15C6" w:rsidRPr="00832856" w:rsidRDefault="009A15C6" w:rsidP="00567ED7">
            <w:pPr>
              <w:pStyle w:val="Geenafstand"/>
              <w:rPr>
                <w:rFonts w:cs="Arial"/>
                <w:bCs/>
                <w:szCs w:val="20"/>
              </w:rPr>
            </w:pPr>
            <w:r w:rsidRPr="00832856">
              <w:rPr>
                <w:rFonts w:cs="Arial"/>
                <w:bCs/>
                <w:szCs w:val="20"/>
              </w:rPr>
              <w:t>Gemiddeld aantal looncontrole per fonds</w:t>
            </w:r>
          </w:p>
          <w:p w:rsidR="009A15C6" w:rsidRPr="00832856" w:rsidRDefault="009A15C6" w:rsidP="00567ED7">
            <w:pPr>
              <w:pStyle w:val="Geenafstand"/>
              <w:rPr>
                <w:rFonts w:cs="Arial"/>
                <w:szCs w:val="20"/>
              </w:rPr>
            </w:pPr>
          </w:p>
        </w:tc>
        <w:tc>
          <w:tcPr>
            <w:tcW w:w="1263" w:type="dxa"/>
            <w:tcBorders>
              <w:top w:val="single" w:sz="12" w:space="0" w:color="4F81BD"/>
            </w:tcBorders>
          </w:tcPr>
          <w:p w:rsidR="009A15C6" w:rsidRPr="00832856" w:rsidRDefault="009A15C6" w:rsidP="00567ED7">
            <w:pPr>
              <w:pStyle w:val="Geenafstand"/>
              <w:rPr>
                <w:rFonts w:cs="Arial"/>
                <w:szCs w:val="20"/>
              </w:rPr>
            </w:pPr>
            <w:r w:rsidRPr="00832856">
              <w:rPr>
                <w:rFonts w:cs="Arial"/>
                <w:szCs w:val="20"/>
              </w:rPr>
              <w:t>160</w:t>
            </w:r>
          </w:p>
        </w:tc>
      </w:tr>
      <w:tr w:rsidR="009A15C6" w:rsidRPr="00832856" w:rsidTr="00DA59DF">
        <w:tc>
          <w:tcPr>
            <w:tcW w:w="4605" w:type="dxa"/>
            <w:shd w:val="clear" w:color="auto" w:fill="D3DFEE"/>
          </w:tcPr>
          <w:p w:rsidR="009A15C6" w:rsidRPr="00832856" w:rsidRDefault="009A15C6" w:rsidP="00567ED7">
            <w:pPr>
              <w:pStyle w:val="Geenafstand"/>
              <w:rPr>
                <w:rFonts w:cs="Arial"/>
                <w:bCs/>
                <w:szCs w:val="20"/>
              </w:rPr>
            </w:pPr>
            <w:r w:rsidRPr="00832856">
              <w:rPr>
                <w:rFonts w:cs="Arial"/>
                <w:bCs/>
                <w:szCs w:val="20"/>
              </w:rPr>
              <w:t>Gemiddelde tijdsbesteding aan één looncontrole</w:t>
            </w:r>
          </w:p>
          <w:p w:rsidR="009A15C6" w:rsidRPr="00832856" w:rsidRDefault="009A15C6" w:rsidP="00567ED7">
            <w:pPr>
              <w:pStyle w:val="Geenafstand"/>
              <w:rPr>
                <w:rFonts w:cs="Arial"/>
                <w:szCs w:val="20"/>
              </w:rPr>
            </w:pPr>
          </w:p>
        </w:tc>
        <w:tc>
          <w:tcPr>
            <w:tcW w:w="1263" w:type="dxa"/>
            <w:shd w:val="clear" w:color="auto" w:fill="D3DFEE"/>
          </w:tcPr>
          <w:p w:rsidR="009A15C6" w:rsidRPr="00832856" w:rsidRDefault="009A15C6" w:rsidP="00567ED7">
            <w:pPr>
              <w:pStyle w:val="Geenafstand"/>
              <w:rPr>
                <w:rFonts w:cs="Arial"/>
                <w:szCs w:val="20"/>
              </w:rPr>
            </w:pPr>
            <w:r w:rsidRPr="00832856">
              <w:rPr>
                <w:rFonts w:cs="Arial"/>
                <w:szCs w:val="20"/>
              </w:rPr>
              <w:t>10</w:t>
            </w:r>
          </w:p>
          <w:p w:rsidR="009A15C6" w:rsidRPr="00832856" w:rsidRDefault="009A15C6" w:rsidP="00567ED7">
            <w:pPr>
              <w:pStyle w:val="Geenafstand"/>
              <w:rPr>
                <w:rFonts w:cs="Arial"/>
                <w:szCs w:val="20"/>
              </w:rPr>
            </w:pPr>
            <w:r w:rsidRPr="00832856">
              <w:rPr>
                <w:rFonts w:cs="Arial"/>
                <w:szCs w:val="20"/>
              </w:rPr>
              <w:t xml:space="preserve">              X</w:t>
            </w:r>
          </w:p>
        </w:tc>
      </w:tr>
      <w:tr w:rsidR="009A15C6" w:rsidRPr="00832856" w:rsidTr="00DA59DF">
        <w:tc>
          <w:tcPr>
            <w:tcW w:w="4605" w:type="dxa"/>
            <w:tcBorders>
              <w:bottom w:val="single" w:sz="12" w:space="0" w:color="4F81BD"/>
            </w:tcBorders>
          </w:tcPr>
          <w:p w:rsidR="009A15C6" w:rsidRPr="00832856" w:rsidRDefault="009A15C6" w:rsidP="00567ED7">
            <w:pPr>
              <w:pStyle w:val="Geenafstand"/>
              <w:rPr>
                <w:rFonts w:cs="Arial"/>
                <w:b/>
                <w:szCs w:val="20"/>
              </w:rPr>
            </w:pPr>
            <w:r w:rsidRPr="00832856">
              <w:rPr>
                <w:rFonts w:cs="Arial"/>
                <w:b/>
                <w:szCs w:val="20"/>
              </w:rPr>
              <w:t>Tijdsbesteding per jaar</w:t>
            </w:r>
          </w:p>
        </w:tc>
        <w:tc>
          <w:tcPr>
            <w:tcW w:w="1263" w:type="dxa"/>
            <w:tcBorders>
              <w:bottom w:val="single" w:sz="12" w:space="0" w:color="4F81BD"/>
            </w:tcBorders>
          </w:tcPr>
          <w:p w:rsidR="009A15C6" w:rsidRPr="00832856" w:rsidRDefault="009A15C6" w:rsidP="00567ED7">
            <w:pPr>
              <w:pStyle w:val="Geenafstand"/>
              <w:rPr>
                <w:rFonts w:cs="Arial"/>
                <w:b/>
                <w:szCs w:val="20"/>
              </w:rPr>
            </w:pPr>
            <w:r w:rsidRPr="00832856">
              <w:rPr>
                <w:rFonts w:cs="Arial"/>
                <w:b/>
                <w:szCs w:val="20"/>
              </w:rPr>
              <w:t>1600 uur</w:t>
            </w:r>
          </w:p>
        </w:tc>
      </w:tr>
    </w:tbl>
    <w:p w:rsidR="009A15C6" w:rsidRPr="00832856" w:rsidRDefault="009A15C6" w:rsidP="00567ED7">
      <w:pPr>
        <w:pStyle w:val="Geenafstand"/>
        <w:rPr>
          <w:rFonts w:cs="Arial"/>
          <w:bCs/>
          <w:szCs w:val="20"/>
        </w:rPr>
      </w:pPr>
    </w:p>
    <w:p w:rsidR="009A15C6" w:rsidRPr="00832856" w:rsidRDefault="009A15C6" w:rsidP="00567ED7">
      <w:pPr>
        <w:pStyle w:val="Geenafstand"/>
        <w:rPr>
          <w:rFonts w:cs="Arial"/>
          <w:bCs/>
          <w:szCs w:val="20"/>
        </w:rPr>
      </w:pPr>
      <w:r w:rsidRPr="00832856">
        <w:rPr>
          <w:rFonts w:cs="Arial"/>
          <w:b/>
          <w:bCs/>
          <w:szCs w:val="20"/>
        </w:rPr>
        <w:t>Stap 4</w:t>
      </w:r>
      <w:r w:rsidRPr="00832856">
        <w:rPr>
          <w:rFonts w:cs="Arial"/>
          <w:bCs/>
          <w:szCs w:val="20"/>
        </w:rPr>
        <w:t>: tijdsbesteding per week aan externe looncontroles.</w:t>
      </w:r>
    </w:p>
    <w:tbl>
      <w:tblPr>
        <w:tblW w:w="5868" w:type="dxa"/>
        <w:tblBorders>
          <w:top w:val="single" w:sz="12" w:space="0" w:color="4F81BD"/>
          <w:left w:val="single" w:sz="12" w:space="0" w:color="4F81BD"/>
          <w:bottom w:val="single" w:sz="12" w:space="0" w:color="4F81BD"/>
          <w:right w:val="single" w:sz="12" w:space="0" w:color="4F81BD"/>
        </w:tblBorders>
        <w:tblLook w:val="00A0"/>
      </w:tblPr>
      <w:tblGrid>
        <w:gridCol w:w="5868"/>
      </w:tblGrid>
      <w:tr w:rsidR="009A15C6" w:rsidRPr="00832856" w:rsidTr="00DA59DF">
        <w:tc>
          <w:tcPr>
            <w:tcW w:w="5868" w:type="dxa"/>
            <w:tcBorders>
              <w:top w:val="single" w:sz="12" w:space="0" w:color="4F81BD"/>
              <w:bottom w:val="single" w:sz="12" w:space="0" w:color="4F81BD"/>
            </w:tcBorders>
            <w:shd w:val="clear" w:color="auto" w:fill="D3DFEE"/>
          </w:tcPr>
          <w:p w:rsidR="009A15C6" w:rsidRPr="00832856" w:rsidRDefault="009A15C6" w:rsidP="00567ED7">
            <w:pPr>
              <w:pStyle w:val="Geenafstand"/>
              <w:rPr>
                <w:rFonts w:cs="Arial"/>
                <w:szCs w:val="20"/>
              </w:rPr>
            </w:pPr>
            <w:r w:rsidRPr="00832856">
              <w:rPr>
                <w:rFonts w:cs="Arial"/>
                <w:szCs w:val="20"/>
              </w:rPr>
              <w:t>160 / 48 = 33,33 uur per week</w:t>
            </w:r>
          </w:p>
        </w:tc>
      </w:tr>
    </w:tbl>
    <w:p w:rsidR="009A15C6" w:rsidRPr="00832856" w:rsidRDefault="009A15C6" w:rsidP="00567ED7">
      <w:pPr>
        <w:pStyle w:val="Geenafstand"/>
        <w:rPr>
          <w:rFonts w:cs="Arial"/>
          <w:bCs/>
          <w:szCs w:val="20"/>
        </w:rPr>
      </w:pPr>
    </w:p>
    <w:p w:rsidR="009A15C6" w:rsidRDefault="009A15C6" w:rsidP="00567ED7">
      <w:pPr>
        <w:pStyle w:val="Geenafstand"/>
        <w:rPr>
          <w:rFonts w:cs="Arial"/>
          <w:szCs w:val="20"/>
        </w:rPr>
      </w:pPr>
      <w:r w:rsidRPr="00832856">
        <w:rPr>
          <w:rFonts w:cs="Arial"/>
          <w:b/>
          <w:bCs/>
          <w:szCs w:val="20"/>
        </w:rPr>
        <w:t>Stap 5</w:t>
      </w:r>
      <w:r>
        <w:rPr>
          <w:rFonts w:cs="Arial"/>
          <w:bCs/>
          <w:szCs w:val="20"/>
        </w:rPr>
        <w:t xml:space="preserve">: aantal FTE dat per week de looncontroles uitvoert. Aanname hierbij is </w:t>
      </w:r>
      <w:r>
        <w:rPr>
          <w:rFonts w:cs="Arial"/>
          <w:szCs w:val="20"/>
        </w:rPr>
        <w:t>dat 1 FTE 36 uur netto per week werkt.</w:t>
      </w:r>
    </w:p>
    <w:tbl>
      <w:tblPr>
        <w:tblW w:w="5868" w:type="dxa"/>
        <w:tblBorders>
          <w:top w:val="single" w:sz="12" w:space="0" w:color="4F81BD"/>
          <w:left w:val="single" w:sz="12" w:space="0" w:color="4F81BD"/>
          <w:bottom w:val="single" w:sz="12" w:space="0" w:color="4F81BD"/>
          <w:right w:val="single" w:sz="12" w:space="0" w:color="4F81BD"/>
        </w:tblBorders>
        <w:tblLook w:val="00A0"/>
      </w:tblPr>
      <w:tblGrid>
        <w:gridCol w:w="5868"/>
      </w:tblGrid>
      <w:tr w:rsidR="009A15C6" w:rsidTr="00DA59DF">
        <w:tc>
          <w:tcPr>
            <w:tcW w:w="5868" w:type="dxa"/>
            <w:tcBorders>
              <w:top w:val="single" w:sz="12" w:space="0" w:color="4F81BD"/>
              <w:bottom w:val="single" w:sz="12" w:space="0" w:color="4F81BD"/>
            </w:tcBorders>
          </w:tcPr>
          <w:p w:rsidR="009A15C6" w:rsidRPr="00596CBE" w:rsidRDefault="009A15C6" w:rsidP="00567ED7">
            <w:pPr>
              <w:pStyle w:val="Geenafstand"/>
              <w:rPr>
                <w:rFonts w:cs="Arial"/>
                <w:bCs/>
                <w:szCs w:val="20"/>
              </w:rPr>
            </w:pPr>
            <w:r>
              <w:rPr>
                <w:rFonts w:cs="Arial"/>
                <w:bCs/>
                <w:szCs w:val="20"/>
              </w:rPr>
              <w:t xml:space="preserve">33,33 / 36 = </w:t>
            </w:r>
            <w:r w:rsidRPr="00937E6C">
              <w:rPr>
                <w:rFonts w:cs="Arial"/>
                <w:bCs/>
                <w:szCs w:val="20"/>
              </w:rPr>
              <w:t>0,93 FTE</w:t>
            </w:r>
            <w:r>
              <w:rPr>
                <w:rFonts w:cs="Arial"/>
                <w:bCs/>
                <w:szCs w:val="20"/>
              </w:rPr>
              <w:t xml:space="preserve"> = </w:t>
            </w:r>
            <w:r w:rsidRPr="00937E6C">
              <w:rPr>
                <w:rFonts w:cs="Arial"/>
                <w:b/>
                <w:bCs/>
                <w:szCs w:val="20"/>
              </w:rPr>
              <w:t>0,9 FTE</w:t>
            </w:r>
          </w:p>
        </w:tc>
      </w:tr>
    </w:tbl>
    <w:p w:rsidR="009A15C6" w:rsidRDefault="009A15C6" w:rsidP="00567ED7">
      <w:pPr>
        <w:pStyle w:val="Geenafstand"/>
        <w:rPr>
          <w:rFonts w:cs="Arial"/>
          <w:bCs/>
          <w:szCs w:val="20"/>
        </w:rPr>
      </w:pPr>
    </w:p>
    <w:p w:rsidR="009A15C6" w:rsidRDefault="009A15C6" w:rsidP="00567ED7">
      <w:pPr>
        <w:pStyle w:val="Geenafstand"/>
        <w:jc w:val="both"/>
        <w:rPr>
          <w:rFonts w:cs="Arial"/>
          <w:bCs/>
          <w:szCs w:val="20"/>
        </w:rPr>
      </w:pPr>
      <w:r>
        <w:rPr>
          <w:rFonts w:cs="Arial"/>
          <w:bCs/>
          <w:szCs w:val="20"/>
        </w:rPr>
        <w:t>Voor uitvoering van de externe looncontrole voor één fonds is 0,9 FTE nodig per week. Dus, door toename van de dienst externe looncontrole is 0,9 FTE van de pensioenconsulenten van de afdeling Advisering &amp; Relatiebeheer bezig met uitvoering van de werkzaamheden hiervan. Dit kan niet worden opgevangen met de huidige bezetting van het personeel.</w:t>
      </w:r>
    </w:p>
    <w:p w:rsidR="009A15C6" w:rsidRDefault="009A15C6" w:rsidP="00567ED7">
      <w:pPr>
        <w:pStyle w:val="Kop3"/>
        <w:spacing w:line="240" w:lineRule="auto"/>
      </w:pPr>
      <w:r>
        <w:t>8.1.3 Opsporen werkgevers</w:t>
      </w:r>
    </w:p>
    <w:p w:rsidR="009A15C6" w:rsidRDefault="009A15C6" w:rsidP="00567ED7">
      <w:pPr>
        <w:pStyle w:val="Geenafstand"/>
        <w:jc w:val="both"/>
        <w:rPr>
          <w:rFonts w:cs="Arial"/>
          <w:bCs/>
          <w:szCs w:val="20"/>
        </w:rPr>
      </w:pPr>
      <w:r>
        <w:rPr>
          <w:rFonts w:cs="Arial"/>
          <w:bCs/>
          <w:szCs w:val="20"/>
        </w:rPr>
        <w:t>Voor opsporen werkgevers is in kaart gebracht hoeveel FTE per week moet worden ingezet voor uitvoering van de dienst. De gegevens van pensioenfonds VLEP kunnen als enige hiervoor worden gebruikt. Dit pensioenfonds is een middelgroot fonds. Er zal daarom vanuit worden gegaan dat kleine en grotere pensioenfondsen een (minder) grote tijdsbesteding hebben aan de dienst. Onderstaand de bijbehorende berekening.</w:t>
      </w:r>
    </w:p>
    <w:p w:rsidR="009A15C6" w:rsidRDefault="009A15C6" w:rsidP="00567ED7">
      <w:pPr>
        <w:pStyle w:val="Geenafstand"/>
        <w:rPr>
          <w:rFonts w:cs="Arial"/>
          <w:szCs w:val="20"/>
        </w:rPr>
      </w:pPr>
    </w:p>
    <w:p w:rsidR="009A15C6" w:rsidRPr="004365EB" w:rsidRDefault="009A15C6" w:rsidP="00567ED7">
      <w:pPr>
        <w:pStyle w:val="Geenafstand"/>
      </w:pPr>
      <w:r w:rsidRPr="004365EB">
        <w:rPr>
          <w:b/>
        </w:rPr>
        <w:t>Stap 1</w:t>
      </w:r>
      <w:r w:rsidRPr="004365EB">
        <w:t>: vaststellen van de (totale) tijdsbesteding aan opsporen werkgevers per maand.</w:t>
      </w:r>
    </w:p>
    <w:tbl>
      <w:tblPr>
        <w:tblW w:w="9588" w:type="dxa"/>
        <w:tblBorders>
          <w:top w:val="single" w:sz="12" w:space="0" w:color="4F81BD"/>
          <w:left w:val="single" w:sz="12" w:space="0" w:color="4F81BD"/>
          <w:bottom w:val="single" w:sz="12" w:space="0" w:color="4F81BD"/>
          <w:right w:val="single" w:sz="12" w:space="0" w:color="4F81BD"/>
          <w:insideH w:val="single" w:sz="8" w:space="0" w:color="4F81BD"/>
          <w:insideV w:val="single" w:sz="8" w:space="0" w:color="4F81BD"/>
        </w:tblBorders>
        <w:tblLook w:val="00A0"/>
      </w:tblPr>
      <w:tblGrid>
        <w:gridCol w:w="2504"/>
        <w:gridCol w:w="2295"/>
        <w:gridCol w:w="2439"/>
        <w:gridCol w:w="2350"/>
      </w:tblGrid>
      <w:tr w:rsidR="009A15C6" w:rsidRPr="004365EB" w:rsidTr="00DA59DF">
        <w:tc>
          <w:tcPr>
            <w:tcW w:w="2504" w:type="dxa"/>
            <w:tcBorders>
              <w:top w:val="single" w:sz="12" w:space="0" w:color="4F81BD"/>
            </w:tcBorders>
          </w:tcPr>
          <w:p w:rsidR="009A15C6" w:rsidRPr="004365EB" w:rsidRDefault="009A15C6" w:rsidP="00567ED7">
            <w:pPr>
              <w:pStyle w:val="Geenafstand"/>
              <w:rPr>
                <w:b/>
              </w:rPr>
            </w:pPr>
          </w:p>
        </w:tc>
        <w:tc>
          <w:tcPr>
            <w:tcW w:w="2295" w:type="dxa"/>
            <w:tcBorders>
              <w:top w:val="single" w:sz="12" w:space="0" w:color="4F81BD"/>
            </w:tcBorders>
          </w:tcPr>
          <w:p w:rsidR="009A15C6" w:rsidRPr="004365EB" w:rsidRDefault="009A15C6" w:rsidP="00567ED7">
            <w:pPr>
              <w:pStyle w:val="Geenafstand"/>
              <w:rPr>
                <w:b/>
              </w:rPr>
            </w:pPr>
            <w:r w:rsidRPr="004365EB">
              <w:rPr>
                <w:b/>
              </w:rPr>
              <w:t>Klein pensioenfonds</w:t>
            </w:r>
          </w:p>
        </w:tc>
        <w:tc>
          <w:tcPr>
            <w:tcW w:w="2439" w:type="dxa"/>
            <w:tcBorders>
              <w:top w:val="single" w:sz="12" w:space="0" w:color="4F81BD"/>
            </w:tcBorders>
          </w:tcPr>
          <w:p w:rsidR="009A15C6" w:rsidRPr="004365EB" w:rsidRDefault="009A15C6" w:rsidP="00567ED7">
            <w:pPr>
              <w:pStyle w:val="Geenafstand"/>
              <w:rPr>
                <w:b/>
              </w:rPr>
            </w:pPr>
            <w:r w:rsidRPr="004365EB">
              <w:rPr>
                <w:b/>
              </w:rPr>
              <w:t>Middel pensioenfonds</w:t>
            </w:r>
          </w:p>
        </w:tc>
        <w:tc>
          <w:tcPr>
            <w:tcW w:w="2350" w:type="dxa"/>
            <w:tcBorders>
              <w:top w:val="single" w:sz="12" w:space="0" w:color="4F81BD"/>
            </w:tcBorders>
          </w:tcPr>
          <w:p w:rsidR="009A15C6" w:rsidRPr="004365EB" w:rsidRDefault="009A15C6" w:rsidP="00567ED7">
            <w:pPr>
              <w:pStyle w:val="Geenafstand"/>
              <w:rPr>
                <w:b/>
              </w:rPr>
            </w:pPr>
            <w:r w:rsidRPr="004365EB">
              <w:rPr>
                <w:b/>
              </w:rPr>
              <w:t>Groot pensioenfonds</w:t>
            </w:r>
          </w:p>
        </w:tc>
      </w:tr>
      <w:tr w:rsidR="009A15C6" w:rsidRPr="004365EB" w:rsidTr="00DA59DF">
        <w:tc>
          <w:tcPr>
            <w:tcW w:w="2504" w:type="dxa"/>
            <w:shd w:val="clear" w:color="auto" w:fill="D3DFEE"/>
          </w:tcPr>
          <w:p w:rsidR="009A15C6" w:rsidRPr="004365EB" w:rsidRDefault="009A15C6" w:rsidP="00567ED7">
            <w:pPr>
              <w:pStyle w:val="Geenafstand"/>
            </w:pPr>
            <w:r w:rsidRPr="004365EB">
              <w:t>Tijdsbesteding proces 2</w:t>
            </w:r>
          </w:p>
        </w:tc>
        <w:tc>
          <w:tcPr>
            <w:tcW w:w="2295" w:type="dxa"/>
            <w:shd w:val="clear" w:color="auto" w:fill="D3DFEE"/>
          </w:tcPr>
          <w:p w:rsidR="009A15C6" w:rsidRPr="004365EB" w:rsidRDefault="009A15C6" w:rsidP="00567ED7">
            <w:pPr>
              <w:pStyle w:val="Geenafstand"/>
            </w:pPr>
            <w:r>
              <w:t>24</w:t>
            </w:r>
            <w:r w:rsidRPr="004365EB">
              <w:t xml:space="preserve"> uur</w:t>
            </w:r>
          </w:p>
        </w:tc>
        <w:tc>
          <w:tcPr>
            <w:tcW w:w="2439" w:type="dxa"/>
            <w:shd w:val="clear" w:color="auto" w:fill="D3DFEE"/>
          </w:tcPr>
          <w:p w:rsidR="009A15C6" w:rsidRPr="004365EB" w:rsidRDefault="009A15C6" w:rsidP="00567ED7">
            <w:pPr>
              <w:pStyle w:val="Geenafstand"/>
            </w:pPr>
            <w:r>
              <w:t>48</w:t>
            </w:r>
            <w:r w:rsidRPr="004365EB">
              <w:t xml:space="preserve"> uur</w:t>
            </w:r>
          </w:p>
        </w:tc>
        <w:tc>
          <w:tcPr>
            <w:tcW w:w="2350" w:type="dxa"/>
            <w:shd w:val="clear" w:color="auto" w:fill="D3DFEE"/>
          </w:tcPr>
          <w:p w:rsidR="009A15C6" w:rsidRPr="004365EB" w:rsidRDefault="009A15C6" w:rsidP="00567ED7">
            <w:pPr>
              <w:pStyle w:val="Geenafstand"/>
            </w:pPr>
            <w:r>
              <w:t>72</w:t>
            </w:r>
            <w:r w:rsidRPr="004365EB">
              <w:t xml:space="preserve"> uur</w:t>
            </w:r>
          </w:p>
        </w:tc>
      </w:tr>
      <w:tr w:rsidR="009A15C6" w:rsidRPr="004365EB" w:rsidTr="00DA59DF">
        <w:tc>
          <w:tcPr>
            <w:tcW w:w="2504" w:type="dxa"/>
          </w:tcPr>
          <w:p w:rsidR="009A15C6" w:rsidRPr="004365EB" w:rsidRDefault="009A15C6" w:rsidP="00567ED7">
            <w:pPr>
              <w:pStyle w:val="Geenafstand"/>
            </w:pPr>
            <w:r w:rsidRPr="004365EB">
              <w:t>Tijdsbesteding pensioenconsulenten</w:t>
            </w:r>
          </w:p>
        </w:tc>
        <w:tc>
          <w:tcPr>
            <w:tcW w:w="2295" w:type="dxa"/>
          </w:tcPr>
          <w:p w:rsidR="009A15C6" w:rsidRPr="004365EB" w:rsidRDefault="009A15C6" w:rsidP="00567ED7">
            <w:pPr>
              <w:pStyle w:val="Geenafstand"/>
            </w:pPr>
            <w:r>
              <w:t>6</w:t>
            </w:r>
            <w:r w:rsidRPr="004365EB">
              <w:t xml:space="preserve"> uur</w:t>
            </w:r>
          </w:p>
        </w:tc>
        <w:tc>
          <w:tcPr>
            <w:tcW w:w="2439" w:type="dxa"/>
          </w:tcPr>
          <w:p w:rsidR="009A15C6" w:rsidRPr="004365EB" w:rsidRDefault="009A15C6" w:rsidP="00567ED7">
            <w:pPr>
              <w:pStyle w:val="Geenafstand"/>
            </w:pPr>
            <w:r>
              <w:t>12</w:t>
            </w:r>
            <w:r w:rsidRPr="004365EB">
              <w:t xml:space="preserve"> uur</w:t>
            </w:r>
          </w:p>
        </w:tc>
        <w:tc>
          <w:tcPr>
            <w:tcW w:w="2350" w:type="dxa"/>
          </w:tcPr>
          <w:p w:rsidR="009A15C6" w:rsidRPr="004365EB" w:rsidRDefault="009A15C6" w:rsidP="00567ED7">
            <w:pPr>
              <w:pStyle w:val="Geenafstand"/>
            </w:pPr>
            <w:r>
              <w:t>18</w:t>
            </w:r>
            <w:r w:rsidRPr="004365EB">
              <w:t xml:space="preserve"> uur</w:t>
            </w:r>
          </w:p>
        </w:tc>
      </w:tr>
      <w:tr w:rsidR="009A15C6" w:rsidRPr="004365EB" w:rsidTr="00DA59DF">
        <w:tc>
          <w:tcPr>
            <w:tcW w:w="2504" w:type="dxa"/>
            <w:tcBorders>
              <w:bottom w:val="single" w:sz="12" w:space="0" w:color="4F81BD"/>
            </w:tcBorders>
            <w:shd w:val="clear" w:color="auto" w:fill="D3DFEE"/>
          </w:tcPr>
          <w:p w:rsidR="009A15C6" w:rsidRPr="004365EB" w:rsidRDefault="009A15C6" w:rsidP="00567ED7">
            <w:pPr>
              <w:pStyle w:val="Geenafstand"/>
              <w:rPr>
                <w:b/>
              </w:rPr>
            </w:pPr>
            <w:r w:rsidRPr="004365EB">
              <w:rPr>
                <w:b/>
              </w:rPr>
              <w:t>Totale tijdsbesteding</w:t>
            </w:r>
          </w:p>
        </w:tc>
        <w:tc>
          <w:tcPr>
            <w:tcW w:w="2295" w:type="dxa"/>
            <w:tcBorders>
              <w:bottom w:val="single" w:sz="12" w:space="0" w:color="4F81BD"/>
            </w:tcBorders>
            <w:shd w:val="clear" w:color="auto" w:fill="D3DFEE"/>
          </w:tcPr>
          <w:p w:rsidR="009A15C6" w:rsidRPr="004365EB" w:rsidRDefault="009A15C6" w:rsidP="00567ED7">
            <w:pPr>
              <w:pStyle w:val="Geenafstand"/>
              <w:rPr>
                <w:b/>
              </w:rPr>
            </w:pPr>
            <w:r>
              <w:rPr>
                <w:b/>
              </w:rPr>
              <w:t>3</w:t>
            </w:r>
            <w:r w:rsidRPr="004365EB">
              <w:rPr>
                <w:b/>
              </w:rPr>
              <w:t>0 uur</w:t>
            </w:r>
          </w:p>
        </w:tc>
        <w:tc>
          <w:tcPr>
            <w:tcW w:w="2439" w:type="dxa"/>
            <w:tcBorders>
              <w:bottom w:val="single" w:sz="12" w:space="0" w:color="4F81BD"/>
            </w:tcBorders>
            <w:shd w:val="clear" w:color="auto" w:fill="D3DFEE"/>
          </w:tcPr>
          <w:p w:rsidR="009A15C6" w:rsidRPr="004365EB" w:rsidRDefault="009A15C6" w:rsidP="00567ED7">
            <w:pPr>
              <w:pStyle w:val="Geenafstand"/>
              <w:rPr>
                <w:b/>
              </w:rPr>
            </w:pPr>
            <w:r>
              <w:rPr>
                <w:b/>
              </w:rPr>
              <w:t>6</w:t>
            </w:r>
            <w:r w:rsidRPr="004365EB">
              <w:rPr>
                <w:b/>
              </w:rPr>
              <w:t>0 uur</w:t>
            </w:r>
          </w:p>
        </w:tc>
        <w:tc>
          <w:tcPr>
            <w:tcW w:w="2350" w:type="dxa"/>
            <w:tcBorders>
              <w:bottom w:val="single" w:sz="12" w:space="0" w:color="4F81BD"/>
            </w:tcBorders>
            <w:shd w:val="clear" w:color="auto" w:fill="D3DFEE"/>
          </w:tcPr>
          <w:p w:rsidR="009A15C6" w:rsidRPr="004365EB" w:rsidRDefault="009A15C6" w:rsidP="00567ED7">
            <w:pPr>
              <w:pStyle w:val="Geenafstand"/>
              <w:rPr>
                <w:b/>
              </w:rPr>
            </w:pPr>
            <w:r>
              <w:rPr>
                <w:b/>
              </w:rPr>
              <w:t>90</w:t>
            </w:r>
            <w:r w:rsidRPr="004365EB">
              <w:rPr>
                <w:b/>
              </w:rPr>
              <w:t xml:space="preserve"> uur</w:t>
            </w:r>
          </w:p>
        </w:tc>
      </w:tr>
    </w:tbl>
    <w:p w:rsidR="009A15C6" w:rsidRPr="004365EB" w:rsidRDefault="009A15C6" w:rsidP="00567ED7">
      <w:pPr>
        <w:pStyle w:val="Geenafstand"/>
      </w:pPr>
    </w:p>
    <w:p w:rsidR="009A15C6" w:rsidRDefault="009A15C6" w:rsidP="00567ED7">
      <w:pPr>
        <w:pStyle w:val="Geenafstand"/>
      </w:pPr>
      <w:r>
        <w:rPr>
          <w:b/>
        </w:rPr>
        <w:br w:type="page"/>
      </w:r>
      <w:r w:rsidRPr="004365EB">
        <w:rPr>
          <w:b/>
        </w:rPr>
        <w:lastRenderedPageBreak/>
        <w:t>Stap 2</w:t>
      </w:r>
      <w:r w:rsidRPr="004365EB">
        <w:t>:</w:t>
      </w:r>
      <w:r>
        <w:t xml:space="preserve"> vaststellen van de tijdsbesteding aan opsporen werkgevers per week + aantal FTE.</w:t>
      </w:r>
    </w:p>
    <w:tbl>
      <w:tblPr>
        <w:tblW w:w="6428" w:type="dxa"/>
        <w:tblBorders>
          <w:top w:val="single" w:sz="12" w:space="0" w:color="4F81BD"/>
          <w:left w:val="single" w:sz="12" w:space="0" w:color="4F81BD"/>
          <w:bottom w:val="single" w:sz="12" w:space="0" w:color="4F81BD"/>
          <w:right w:val="single" w:sz="12" w:space="0" w:color="4F81BD"/>
          <w:insideH w:val="single" w:sz="8" w:space="0" w:color="4F81BD"/>
          <w:insideV w:val="single" w:sz="8" w:space="0" w:color="4F81BD"/>
        </w:tblBorders>
        <w:tblLook w:val="00A0"/>
      </w:tblPr>
      <w:tblGrid>
        <w:gridCol w:w="2439"/>
        <w:gridCol w:w="2617"/>
        <w:gridCol w:w="1372"/>
      </w:tblGrid>
      <w:tr w:rsidR="009A15C6" w:rsidRPr="0044482F" w:rsidTr="00DA59DF">
        <w:tc>
          <w:tcPr>
            <w:tcW w:w="2439" w:type="dxa"/>
            <w:tcBorders>
              <w:top w:val="single" w:sz="12" w:space="0" w:color="4F81BD"/>
            </w:tcBorders>
          </w:tcPr>
          <w:p w:rsidR="009A15C6" w:rsidRPr="00675820" w:rsidRDefault="009A15C6" w:rsidP="00567ED7">
            <w:pPr>
              <w:pStyle w:val="Geenafstand"/>
              <w:rPr>
                <w:b/>
              </w:rPr>
            </w:pPr>
          </w:p>
        </w:tc>
        <w:tc>
          <w:tcPr>
            <w:tcW w:w="2617" w:type="dxa"/>
            <w:tcBorders>
              <w:top w:val="single" w:sz="12" w:space="0" w:color="4F81BD"/>
            </w:tcBorders>
          </w:tcPr>
          <w:p w:rsidR="009A15C6" w:rsidRPr="00685D72" w:rsidRDefault="009A15C6" w:rsidP="00567ED7">
            <w:pPr>
              <w:pStyle w:val="Geenafstand"/>
              <w:rPr>
                <w:b/>
              </w:rPr>
            </w:pPr>
            <w:r>
              <w:rPr>
                <w:b/>
              </w:rPr>
              <w:t>Tijdsbesteding proces 2</w:t>
            </w:r>
          </w:p>
        </w:tc>
        <w:tc>
          <w:tcPr>
            <w:tcW w:w="1372" w:type="dxa"/>
            <w:tcBorders>
              <w:top w:val="single" w:sz="12" w:space="0" w:color="4F81BD"/>
            </w:tcBorders>
          </w:tcPr>
          <w:p w:rsidR="009A15C6" w:rsidRPr="00675820" w:rsidRDefault="009A15C6" w:rsidP="00567ED7">
            <w:pPr>
              <w:pStyle w:val="Geenafstand"/>
              <w:rPr>
                <w:b/>
              </w:rPr>
            </w:pPr>
            <w:r>
              <w:rPr>
                <w:b/>
              </w:rPr>
              <w:t>Aantal FTE</w:t>
            </w:r>
          </w:p>
        </w:tc>
      </w:tr>
      <w:tr w:rsidR="009A15C6" w:rsidRPr="0044482F" w:rsidTr="00DA59DF">
        <w:tc>
          <w:tcPr>
            <w:tcW w:w="2439" w:type="dxa"/>
            <w:shd w:val="clear" w:color="auto" w:fill="D3DFEE"/>
          </w:tcPr>
          <w:p w:rsidR="009A15C6" w:rsidRDefault="009A15C6" w:rsidP="00567ED7">
            <w:pPr>
              <w:pStyle w:val="Geenafstand"/>
            </w:pPr>
            <w:r>
              <w:rPr>
                <w:b/>
              </w:rPr>
              <w:t>Klein pensioenfonds</w:t>
            </w:r>
          </w:p>
        </w:tc>
        <w:tc>
          <w:tcPr>
            <w:tcW w:w="2617" w:type="dxa"/>
            <w:shd w:val="clear" w:color="auto" w:fill="D3DFEE"/>
          </w:tcPr>
          <w:p w:rsidR="009A15C6" w:rsidRPr="00E941DC" w:rsidRDefault="009A15C6" w:rsidP="00567ED7">
            <w:pPr>
              <w:pStyle w:val="Geenafstand"/>
            </w:pPr>
            <w:r>
              <w:t>6 uur</w:t>
            </w:r>
          </w:p>
        </w:tc>
        <w:tc>
          <w:tcPr>
            <w:tcW w:w="1372" w:type="dxa"/>
            <w:shd w:val="clear" w:color="auto" w:fill="D3DFEE"/>
          </w:tcPr>
          <w:p w:rsidR="009A15C6" w:rsidRPr="00675820" w:rsidRDefault="009A15C6" w:rsidP="00567ED7">
            <w:pPr>
              <w:pStyle w:val="Geenafstand"/>
            </w:pPr>
            <w:r>
              <w:t>0,17 FTE</w:t>
            </w:r>
          </w:p>
        </w:tc>
      </w:tr>
      <w:tr w:rsidR="009A15C6" w:rsidRPr="0044482F" w:rsidTr="00DA59DF">
        <w:tc>
          <w:tcPr>
            <w:tcW w:w="2439" w:type="dxa"/>
          </w:tcPr>
          <w:p w:rsidR="009A15C6" w:rsidRDefault="009A15C6" w:rsidP="00567ED7">
            <w:pPr>
              <w:pStyle w:val="Geenafstand"/>
            </w:pPr>
            <w:r>
              <w:rPr>
                <w:b/>
              </w:rPr>
              <w:t>Middel pensioenfonds</w:t>
            </w:r>
          </w:p>
        </w:tc>
        <w:tc>
          <w:tcPr>
            <w:tcW w:w="2617" w:type="dxa"/>
          </w:tcPr>
          <w:p w:rsidR="009A15C6" w:rsidRPr="007B326B" w:rsidRDefault="009A15C6" w:rsidP="00567ED7">
            <w:pPr>
              <w:pStyle w:val="Geenafstand"/>
            </w:pPr>
            <w:r>
              <w:t>12 uur</w:t>
            </w:r>
          </w:p>
        </w:tc>
        <w:tc>
          <w:tcPr>
            <w:tcW w:w="1372" w:type="dxa"/>
          </w:tcPr>
          <w:p w:rsidR="009A15C6" w:rsidRPr="00675820" w:rsidRDefault="009A15C6" w:rsidP="00567ED7">
            <w:pPr>
              <w:pStyle w:val="Geenafstand"/>
            </w:pPr>
            <w:r>
              <w:t>0,33 FTE</w:t>
            </w:r>
          </w:p>
        </w:tc>
      </w:tr>
      <w:tr w:rsidR="009A15C6" w:rsidRPr="0044482F" w:rsidTr="00DA59DF">
        <w:tc>
          <w:tcPr>
            <w:tcW w:w="2439" w:type="dxa"/>
            <w:tcBorders>
              <w:bottom w:val="single" w:sz="12" w:space="0" w:color="4F81BD"/>
            </w:tcBorders>
            <w:shd w:val="clear" w:color="auto" w:fill="D3DFEE"/>
          </w:tcPr>
          <w:p w:rsidR="009A15C6" w:rsidRPr="002E6146" w:rsidRDefault="009A15C6" w:rsidP="00567ED7">
            <w:pPr>
              <w:pStyle w:val="Geenafstand"/>
              <w:rPr>
                <w:b/>
              </w:rPr>
            </w:pPr>
            <w:r>
              <w:rPr>
                <w:b/>
              </w:rPr>
              <w:t>Groot pensioenfonds</w:t>
            </w:r>
          </w:p>
        </w:tc>
        <w:tc>
          <w:tcPr>
            <w:tcW w:w="2617" w:type="dxa"/>
            <w:tcBorders>
              <w:bottom w:val="single" w:sz="12" w:space="0" w:color="4F81BD"/>
            </w:tcBorders>
            <w:shd w:val="clear" w:color="auto" w:fill="D3DFEE"/>
          </w:tcPr>
          <w:p w:rsidR="009A15C6" w:rsidRPr="00D5204D" w:rsidRDefault="009A15C6" w:rsidP="00567ED7">
            <w:pPr>
              <w:pStyle w:val="Geenafstand"/>
            </w:pPr>
            <w:r>
              <w:t>18</w:t>
            </w:r>
            <w:r w:rsidRPr="00D5204D">
              <w:t xml:space="preserve"> uur</w:t>
            </w:r>
          </w:p>
        </w:tc>
        <w:tc>
          <w:tcPr>
            <w:tcW w:w="1372" w:type="dxa"/>
            <w:tcBorders>
              <w:bottom w:val="single" w:sz="12" w:space="0" w:color="4F81BD"/>
            </w:tcBorders>
            <w:shd w:val="clear" w:color="auto" w:fill="D3DFEE"/>
          </w:tcPr>
          <w:p w:rsidR="009A15C6" w:rsidRPr="00D5204D" w:rsidRDefault="009A15C6" w:rsidP="00567ED7">
            <w:pPr>
              <w:pStyle w:val="Geenafstand"/>
            </w:pPr>
            <w:r>
              <w:t>0,50 FTE</w:t>
            </w:r>
          </w:p>
        </w:tc>
      </w:tr>
    </w:tbl>
    <w:p w:rsidR="009A15C6" w:rsidRDefault="009A15C6" w:rsidP="00567ED7">
      <w:pPr>
        <w:pStyle w:val="Geenafstand"/>
      </w:pPr>
    </w:p>
    <w:p w:rsidR="009A15C6" w:rsidRDefault="009A15C6" w:rsidP="00567ED7">
      <w:pPr>
        <w:pStyle w:val="Geenafstand"/>
        <w:jc w:val="both"/>
      </w:pPr>
      <w:r>
        <w:t xml:space="preserve">Voor uitvoering van opsporen werkgevers voor één fonds is minimaal 0,17 FTE en maximaal 0,50 FTE per week nodig aan personeel van proces 2. </w:t>
      </w:r>
      <w:r>
        <w:rPr>
          <w:bCs/>
        </w:rPr>
        <w:t>Dit kan tot aan een middelgroot fonds worden opgevangen met de huidige bezetting van het personeel. Bij een groot fonds is extra FTE nodig.</w:t>
      </w:r>
    </w:p>
    <w:p w:rsidR="009A15C6" w:rsidRDefault="009A15C6" w:rsidP="00567ED7">
      <w:pPr>
        <w:pStyle w:val="Geenafstand"/>
      </w:pPr>
    </w:p>
    <w:tbl>
      <w:tblPr>
        <w:tblW w:w="7661" w:type="dxa"/>
        <w:tblBorders>
          <w:top w:val="single" w:sz="12" w:space="0" w:color="4F81BD"/>
          <w:left w:val="single" w:sz="12" w:space="0" w:color="4F81BD"/>
          <w:bottom w:val="single" w:sz="12" w:space="0" w:color="4F81BD"/>
          <w:right w:val="single" w:sz="12" w:space="0" w:color="4F81BD"/>
          <w:insideH w:val="single" w:sz="8" w:space="0" w:color="4F81BD"/>
          <w:insideV w:val="single" w:sz="8" w:space="0" w:color="4F81BD"/>
        </w:tblBorders>
        <w:tblLook w:val="00A0"/>
      </w:tblPr>
      <w:tblGrid>
        <w:gridCol w:w="2439"/>
        <w:gridCol w:w="3850"/>
        <w:gridCol w:w="1372"/>
      </w:tblGrid>
      <w:tr w:rsidR="009A15C6" w:rsidRPr="0044482F" w:rsidTr="00DA59DF">
        <w:tc>
          <w:tcPr>
            <w:tcW w:w="2439" w:type="dxa"/>
            <w:tcBorders>
              <w:top w:val="single" w:sz="12" w:space="0" w:color="4F81BD"/>
            </w:tcBorders>
          </w:tcPr>
          <w:p w:rsidR="009A15C6" w:rsidRPr="00675820" w:rsidRDefault="009A15C6" w:rsidP="00567ED7">
            <w:pPr>
              <w:pStyle w:val="Geenafstand"/>
              <w:rPr>
                <w:b/>
              </w:rPr>
            </w:pPr>
          </w:p>
        </w:tc>
        <w:tc>
          <w:tcPr>
            <w:tcW w:w="3850" w:type="dxa"/>
            <w:tcBorders>
              <w:top w:val="single" w:sz="12" w:space="0" w:color="4F81BD"/>
            </w:tcBorders>
          </w:tcPr>
          <w:p w:rsidR="009A15C6" w:rsidRPr="00685D72" w:rsidRDefault="009A15C6" w:rsidP="00567ED7">
            <w:pPr>
              <w:pStyle w:val="Geenafstand"/>
              <w:rPr>
                <w:b/>
              </w:rPr>
            </w:pPr>
            <w:r>
              <w:rPr>
                <w:b/>
              </w:rPr>
              <w:t>Tijdsbesteding pensioenconsulenten</w:t>
            </w:r>
          </w:p>
        </w:tc>
        <w:tc>
          <w:tcPr>
            <w:tcW w:w="1372" w:type="dxa"/>
            <w:tcBorders>
              <w:top w:val="single" w:sz="12" w:space="0" w:color="4F81BD"/>
            </w:tcBorders>
          </w:tcPr>
          <w:p w:rsidR="009A15C6" w:rsidRPr="00675820" w:rsidRDefault="009A15C6" w:rsidP="00567ED7">
            <w:pPr>
              <w:pStyle w:val="Geenafstand"/>
              <w:rPr>
                <w:b/>
              </w:rPr>
            </w:pPr>
            <w:r>
              <w:rPr>
                <w:b/>
              </w:rPr>
              <w:t>Aantal FTE</w:t>
            </w:r>
          </w:p>
        </w:tc>
      </w:tr>
      <w:tr w:rsidR="009A15C6" w:rsidRPr="0044482F" w:rsidTr="00DA59DF">
        <w:tc>
          <w:tcPr>
            <w:tcW w:w="2439" w:type="dxa"/>
            <w:shd w:val="clear" w:color="auto" w:fill="D3DFEE"/>
          </w:tcPr>
          <w:p w:rsidR="009A15C6" w:rsidRDefault="009A15C6" w:rsidP="00567ED7">
            <w:pPr>
              <w:pStyle w:val="Geenafstand"/>
            </w:pPr>
            <w:r>
              <w:rPr>
                <w:b/>
              </w:rPr>
              <w:t>Klein pensioenfonds</w:t>
            </w:r>
          </w:p>
        </w:tc>
        <w:tc>
          <w:tcPr>
            <w:tcW w:w="3850" w:type="dxa"/>
            <w:shd w:val="clear" w:color="auto" w:fill="D3DFEE"/>
          </w:tcPr>
          <w:p w:rsidR="009A15C6" w:rsidRPr="00E941DC" w:rsidRDefault="009A15C6" w:rsidP="00567ED7">
            <w:pPr>
              <w:pStyle w:val="Geenafstand"/>
            </w:pPr>
            <w:r>
              <w:t>1,5 uur</w:t>
            </w:r>
          </w:p>
        </w:tc>
        <w:tc>
          <w:tcPr>
            <w:tcW w:w="1372" w:type="dxa"/>
            <w:shd w:val="clear" w:color="auto" w:fill="D3DFEE"/>
          </w:tcPr>
          <w:p w:rsidR="009A15C6" w:rsidRPr="00675820" w:rsidRDefault="009A15C6" w:rsidP="00567ED7">
            <w:pPr>
              <w:pStyle w:val="Geenafstand"/>
            </w:pPr>
            <w:r>
              <w:t>0,04 FTE</w:t>
            </w:r>
          </w:p>
        </w:tc>
      </w:tr>
      <w:tr w:rsidR="009A15C6" w:rsidRPr="0044482F" w:rsidTr="00DA59DF">
        <w:tc>
          <w:tcPr>
            <w:tcW w:w="2439" w:type="dxa"/>
          </w:tcPr>
          <w:p w:rsidR="009A15C6" w:rsidRDefault="009A15C6" w:rsidP="00567ED7">
            <w:pPr>
              <w:pStyle w:val="Geenafstand"/>
            </w:pPr>
            <w:r>
              <w:rPr>
                <w:b/>
              </w:rPr>
              <w:t>Middel pensioenfonds</w:t>
            </w:r>
          </w:p>
        </w:tc>
        <w:tc>
          <w:tcPr>
            <w:tcW w:w="3850" w:type="dxa"/>
          </w:tcPr>
          <w:p w:rsidR="009A15C6" w:rsidRPr="007B326B" w:rsidRDefault="009A15C6" w:rsidP="00567ED7">
            <w:pPr>
              <w:pStyle w:val="Geenafstand"/>
            </w:pPr>
            <w:r>
              <w:t>3 uur</w:t>
            </w:r>
          </w:p>
        </w:tc>
        <w:tc>
          <w:tcPr>
            <w:tcW w:w="1372" w:type="dxa"/>
          </w:tcPr>
          <w:p w:rsidR="009A15C6" w:rsidRPr="00675820" w:rsidRDefault="009A15C6" w:rsidP="00567ED7">
            <w:pPr>
              <w:pStyle w:val="Geenafstand"/>
            </w:pPr>
            <w:r>
              <w:t>0,08 FTE</w:t>
            </w:r>
          </w:p>
        </w:tc>
      </w:tr>
      <w:tr w:rsidR="009A15C6" w:rsidRPr="0044482F" w:rsidTr="00DA59DF">
        <w:tc>
          <w:tcPr>
            <w:tcW w:w="2439" w:type="dxa"/>
            <w:tcBorders>
              <w:bottom w:val="single" w:sz="12" w:space="0" w:color="4F81BD"/>
            </w:tcBorders>
            <w:shd w:val="clear" w:color="auto" w:fill="D3DFEE"/>
          </w:tcPr>
          <w:p w:rsidR="009A15C6" w:rsidRPr="002E6146" w:rsidRDefault="009A15C6" w:rsidP="00567ED7">
            <w:pPr>
              <w:pStyle w:val="Geenafstand"/>
              <w:rPr>
                <w:b/>
              </w:rPr>
            </w:pPr>
            <w:r>
              <w:rPr>
                <w:b/>
              </w:rPr>
              <w:t>Groot pensioenfonds</w:t>
            </w:r>
          </w:p>
        </w:tc>
        <w:tc>
          <w:tcPr>
            <w:tcW w:w="3850" w:type="dxa"/>
            <w:tcBorders>
              <w:bottom w:val="single" w:sz="12" w:space="0" w:color="4F81BD"/>
            </w:tcBorders>
            <w:shd w:val="clear" w:color="auto" w:fill="D3DFEE"/>
          </w:tcPr>
          <w:p w:rsidR="009A15C6" w:rsidRPr="00D5204D" w:rsidRDefault="009A15C6" w:rsidP="00567ED7">
            <w:pPr>
              <w:pStyle w:val="Geenafstand"/>
            </w:pPr>
            <w:r>
              <w:t>4,5 uur</w:t>
            </w:r>
          </w:p>
        </w:tc>
        <w:tc>
          <w:tcPr>
            <w:tcW w:w="1372" w:type="dxa"/>
            <w:tcBorders>
              <w:bottom w:val="single" w:sz="12" w:space="0" w:color="4F81BD"/>
            </w:tcBorders>
            <w:shd w:val="clear" w:color="auto" w:fill="D3DFEE"/>
          </w:tcPr>
          <w:p w:rsidR="009A15C6" w:rsidRPr="00D5204D" w:rsidRDefault="009A15C6" w:rsidP="00567ED7">
            <w:pPr>
              <w:pStyle w:val="Geenafstand"/>
            </w:pPr>
            <w:r>
              <w:t>0,13 FTE</w:t>
            </w:r>
          </w:p>
        </w:tc>
      </w:tr>
    </w:tbl>
    <w:p w:rsidR="009A15C6" w:rsidRDefault="009A15C6" w:rsidP="00567ED7">
      <w:pPr>
        <w:pStyle w:val="Geenafstand"/>
      </w:pPr>
    </w:p>
    <w:p w:rsidR="009A15C6" w:rsidRPr="0039293F" w:rsidRDefault="009A15C6" w:rsidP="00567ED7">
      <w:pPr>
        <w:pStyle w:val="Geenafstand"/>
        <w:jc w:val="both"/>
        <w:rPr>
          <w:bCs/>
        </w:rPr>
      </w:pPr>
      <w:r>
        <w:t xml:space="preserve">Voor uitvoering van opsporen werkgevers voor één fonds is minimaal 0,04 FTE en maximaal 0,13 FTE per week aan pensioenconsulent nodig. </w:t>
      </w:r>
      <w:r>
        <w:rPr>
          <w:bCs/>
        </w:rPr>
        <w:t>Dit kan worden opgevangen met de huidige bezetting van het personeel.</w:t>
      </w:r>
    </w:p>
    <w:p w:rsidR="009A15C6" w:rsidRDefault="009A15C6" w:rsidP="00567ED7">
      <w:pPr>
        <w:pStyle w:val="Geenafstand"/>
      </w:pPr>
    </w:p>
    <w:p w:rsidR="009A15C6" w:rsidRDefault="009A15C6" w:rsidP="00567ED7">
      <w:pPr>
        <w:pStyle w:val="Kop2"/>
        <w:spacing w:line="240" w:lineRule="auto"/>
        <w:jc w:val="both"/>
      </w:pPr>
      <w:bookmarkStart w:id="364" w:name="_Toc292364047"/>
      <w:bookmarkStart w:id="365" w:name="_Toc292453178"/>
      <w:bookmarkStart w:id="366" w:name="_Toc292453309"/>
      <w:bookmarkStart w:id="367" w:name="_Toc292709077"/>
      <w:bookmarkStart w:id="368" w:name="_Toc292786525"/>
      <w:r>
        <w:t>8.2 Toename van het aantal FTE</w:t>
      </w:r>
      <w:bookmarkEnd w:id="364"/>
      <w:bookmarkEnd w:id="365"/>
      <w:bookmarkEnd w:id="366"/>
      <w:bookmarkEnd w:id="367"/>
      <w:bookmarkEnd w:id="368"/>
    </w:p>
    <w:p w:rsidR="009A15C6" w:rsidRDefault="009A15C6" w:rsidP="00567ED7">
      <w:pPr>
        <w:pStyle w:val="Geenafstand"/>
        <w:jc w:val="both"/>
      </w:pPr>
      <w:r>
        <w:t>Er is vastgesteld hoeveel FTE per week nodig is voor uitvoering van de diensten. Vervolgens is het belangrijk om in kaart te brengen wat de invloed van het aantal FTE is op de huidige bezettingsgraad bij succesvolle verkoop van de diensten. Dit wordt per staffel gedaan. De staffels staan voor afname door een aantal fondsen van de betreffende dienst.</w:t>
      </w:r>
    </w:p>
    <w:p w:rsidR="009A15C6" w:rsidRDefault="009A15C6" w:rsidP="00567ED7">
      <w:pPr>
        <w:pStyle w:val="Geenafstand"/>
        <w:jc w:val="both"/>
      </w:pPr>
    </w:p>
    <w:p w:rsidR="009A15C6" w:rsidRDefault="009A15C6" w:rsidP="00567ED7">
      <w:pPr>
        <w:pStyle w:val="Geenafstand"/>
        <w:jc w:val="both"/>
        <w:rPr>
          <w:bCs/>
        </w:rPr>
      </w:pPr>
      <w:r>
        <w:rPr>
          <w:bCs/>
        </w:rPr>
        <w:t>Er wordt vanuit gegaan dat bij de afname door maximaal 4 fondsen de extra werkzaamheden tot 0,5 FTE passen binnen de interne processen. Dit heeft als betekenis dat het huidige personeel bereidt moet zijn deze extra werkzaamheden in te passen in de huidige werkzaamheden. Dit kan extra werkdruk opleveren.</w:t>
      </w:r>
    </w:p>
    <w:p w:rsidR="009A15C6" w:rsidRDefault="009A15C6" w:rsidP="00567ED7">
      <w:pPr>
        <w:pStyle w:val="Geenafstand"/>
        <w:jc w:val="both"/>
        <w:rPr>
          <w:bCs/>
        </w:rPr>
      </w:pPr>
    </w:p>
    <w:p w:rsidR="009A15C6" w:rsidRPr="00DE5262" w:rsidRDefault="009A15C6" w:rsidP="00567ED7">
      <w:pPr>
        <w:pStyle w:val="Geenafstand"/>
        <w:jc w:val="both"/>
      </w:pPr>
      <w:r>
        <w:rPr>
          <w:rFonts w:cs="Arial"/>
          <w:bCs/>
          <w:szCs w:val="20"/>
        </w:rPr>
        <w:t>In dit onderzoek wordt geen rekening gehouden met eventuele schaalvoordelen die kunnen worden behaald door Syntrus Achmea indien meer klanten de dienst(en) gaan afnemen. Er is nu sprake van een lineair verloop.</w:t>
      </w:r>
    </w:p>
    <w:p w:rsidR="009A15C6" w:rsidRDefault="009A15C6" w:rsidP="00567ED7">
      <w:pPr>
        <w:pStyle w:val="Kop3"/>
        <w:spacing w:line="240" w:lineRule="auto"/>
        <w:jc w:val="both"/>
      </w:pPr>
      <w:r>
        <w:t>8.2.1 Dienst looncontrole</w:t>
      </w:r>
    </w:p>
    <w:p w:rsidR="009A15C6" w:rsidRDefault="009A15C6" w:rsidP="00567ED7">
      <w:pPr>
        <w:pStyle w:val="Geenafstand"/>
        <w:jc w:val="both"/>
      </w:pPr>
      <w:r>
        <w:t>Looncontrole heeft invloed op de bezettingsgraad van proces 3/5 en de pensioenconsulenten. Invloeden van de diensten per week:</w:t>
      </w:r>
    </w:p>
    <w:tbl>
      <w:tblPr>
        <w:tblpPr w:leftFromText="141" w:rightFromText="141" w:vertAnchor="text" w:tblpY="1"/>
        <w:tblOverlap w:val="never"/>
        <w:tblW w:w="3705" w:type="dxa"/>
        <w:tblBorders>
          <w:top w:val="single" w:sz="8" w:space="0" w:color="4F81BD"/>
          <w:left w:val="single" w:sz="8" w:space="0" w:color="4F81BD"/>
          <w:bottom w:val="single" w:sz="8" w:space="0" w:color="4F81BD"/>
          <w:right w:val="single" w:sz="8" w:space="0" w:color="4F81BD"/>
          <w:insideH w:val="single" w:sz="8" w:space="0" w:color="4F81BD"/>
        </w:tblBorders>
        <w:tblLook w:val="00A0"/>
      </w:tblPr>
      <w:tblGrid>
        <w:gridCol w:w="3705"/>
      </w:tblGrid>
      <w:tr w:rsidR="009A15C6" w:rsidRPr="005539AD" w:rsidTr="00934D58">
        <w:tc>
          <w:tcPr>
            <w:tcW w:w="3705" w:type="dxa"/>
          </w:tcPr>
          <w:p w:rsidR="009A15C6" w:rsidRPr="005539AD" w:rsidRDefault="009A15C6" w:rsidP="00567ED7">
            <w:pPr>
              <w:pStyle w:val="Geenafstand"/>
            </w:pPr>
            <w:r>
              <w:t>Interne looncontrole: 0,5 FTE</w:t>
            </w:r>
          </w:p>
        </w:tc>
      </w:tr>
      <w:tr w:rsidR="009A15C6" w:rsidRPr="005539AD" w:rsidTr="00934D58">
        <w:tc>
          <w:tcPr>
            <w:tcW w:w="3705" w:type="dxa"/>
            <w:shd w:val="clear" w:color="auto" w:fill="D3DFEE"/>
          </w:tcPr>
          <w:p w:rsidR="009A15C6" w:rsidRPr="00653819" w:rsidRDefault="009A15C6" w:rsidP="00567ED7">
            <w:pPr>
              <w:pStyle w:val="Geenafstand"/>
            </w:pPr>
            <w:r>
              <w:t>Externe looncontrole: 0,9 FTE</w:t>
            </w:r>
          </w:p>
        </w:tc>
      </w:tr>
    </w:tbl>
    <w:p w:rsidR="009A15C6" w:rsidRDefault="009A15C6" w:rsidP="00567ED7">
      <w:pPr>
        <w:pStyle w:val="Geenafstand"/>
      </w:pPr>
      <w:r>
        <w:br w:type="textWrapping" w:clear="all"/>
      </w:r>
    </w:p>
    <w:p w:rsidR="009A15C6" w:rsidRDefault="009A15C6" w:rsidP="00567ED7">
      <w:pPr>
        <w:pStyle w:val="Geenafstand"/>
        <w:jc w:val="both"/>
      </w:pPr>
      <w:r>
        <w:t>Zie onderstaand overzicht voor de invloed van het aantal FTE per staffel op de bezettingsgraad.</w:t>
      </w:r>
    </w:p>
    <w:p w:rsidR="009A15C6" w:rsidRDefault="009A15C6" w:rsidP="00567ED7">
      <w:pPr>
        <w:pStyle w:val="Geenafstand"/>
      </w:pPr>
    </w:p>
    <w:tbl>
      <w:tblPr>
        <w:tblW w:w="979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702"/>
        <w:gridCol w:w="2006"/>
        <w:gridCol w:w="2160"/>
        <w:gridCol w:w="3926"/>
      </w:tblGrid>
      <w:tr w:rsidR="009A15C6" w:rsidRPr="0044482F" w:rsidTr="001D132D">
        <w:tc>
          <w:tcPr>
            <w:tcW w:w="1702" w:type="dxa"/>
          </w:tcPr>
          <w:p w:rsidR="009A15C6" w:rsidRPr="00675820" w:rsidRDefault="009A15C6" w:rsidP="00567ED7">
            <w:pPr>
              <w:pStyle w:val="Geenafstand"/>
              <w:rPr>
                <w:b/>
              </w:rPr>
            </w:pPr>
            <w:r>
              <w:rPr>
                <w:b/>
              </w:rPr>
              <w:t>Afname door aantal fondsen</w:t>
            </w:r>
          </w:p>
        </w:tc>
        <w:tc>
          <w:tcPr>
            <w:tcW w:w="2006" w:type="dxa"/>
          </w:tcPr>
          <w:p w:rsidR="009A15C6" w:rsidRPr="00685D72" w:rsidRDefault="009A15C6" w:rsidP="00567ED7">
            <w:pPr>
              <w:pStyle w:val="Geenafstand"/>
              <w:rPr>
                <w:b/>
              </w:rPr>
            </w:pPr>
            <w:r>
              <w:rPr>
                <w:b/>
              </w:rPr>
              <w:t>Invloed interne looncontrole</w:t>
            </w:r>
          </w:p>
        </w:tc>
        <w:tc>
          <w:tcPr>
            <w:tcW w:w="2160" w:type="dxa"/>
          </w:tcPr>
          <w:p w:rsidR="009A15C6" w:rsidRPr="00675820" w:rsidRDefault="009A15C6" w:rsidP="00567ED7">
            <w:pPr>
              <w:pStyle w:val="Geenafstand"/>
              <w:rPr>
                <w:b/>
              </w:rPr>
            </w:pPr>
            <w:r>
              <w:rPr>
                <w:b/>
              </w:rPr>
              <w:t>Invloed externe looncontrole</w:t>
            </w:r>
          </w:p>
        </w:tc>
        <w:tc>
          <w:tcPr>
            <w:tcW w:w="3926" w:type="dxa"/>
          </w:tcPr>
          <w:p w:rsidR="009A15C6" w:rsidRPr="00675820" w:rsidRDefault="009A15C6" w:rsidP="00567ED7">
            <w:pPr>
              <w:pStyle w:val="Geenafstand"/>
              <w:rPr>
                <w:b/>
              </w:rPr>
            </w:pPr>
            <w:r>
              <w:rPr>
                <w:b/>
              </w:rPr>
              <w:t>Extra opmerkingen</w:t>
            </w:r>
          </w:p>
        </w:tc>
      </w:tr>
      <w:tr w:rsidR="009A15C6" w:rsidRPr="0044482F" w:rsidTr="001D132D">
        <w:tc>
          <w:tcPr>
            <w:tcW w:w="1702" w:type="dxa"/>
            <w:shd w:val="clear" w:color="auto" w:fill="D3DFEE"/>
          </w:tcPr>
          <w:p w:rsidR="009A15C6" w:rsidRPr="00675820" w:rsidRDefault="009A15C6" w:rsidP="00567ED7">
            <w:pPr>
              <w:pStyle w:val="Geenafstand"/>
            </w:pPr>
            <w:r>
              <w:t>0 – 4</w:t>
            </w:r>
          </w:p>
        </w:tc>
        <w:tc>
          <w:tcPr>
            <w:tcW w:w="2006" w:type="dxa"/>
            <w:shd w:val="clear" w:color="auto" w:fill="D3DFEE"/>
          </w:tcPr>
          <w:p w:rsidR="009A15C6" w:rsidRPr="00E941DC" w:rsidRDefault="009A15C6" w:rsidP="00567ED7">
            <w:pPr>
              <w:pStyle w:val="Geenafstand"/>
            </w:pPr>
            <w:r>
              <w:t>0 – 2 FTE</w:t>
            </w:r>
          </w:p>
        </w:tc>
        <w:tc>
          <w:tcPr>
            <w:tcW w:w="2160" w:type="dxa"/>
            <w:shd w:val="clear" w:color="auto" w:fill="D3DFEE"/>
          </w:tcPr>
          <w:p w:rsidR="009A15C6" w:rsidRPr="00675820" w:rsidRDefault="009A15C6" w:rsidP="00567ED7">
            <w:pPr>
              <w:pStyle w:val="Geenafstand"/>
            </w:pPr>
            <w:r>
              <w:t>0 – 3,6 FTE</w:t>
            </w:r>
          </w:p>
        </w:tc>
        <w:tc>
          <w:tcPr>
            <w:tcW w:w="3926" w:type="dxa"/>
            <w:shd w:val="clear" w:color="auto" w:fill="D3DFEE"/>
          </w:tcPr>
          <w:p w:rsidR="009A15C6" w:rsidRPr="00DF00D7" w:rsidRDefault="009A15C6" w:rsidP="00567ED7">
            <w:pPr>
              <w:pStyle w:val="Geenafstand"/>
            </w:pPr>
            <w:r w:rsidRPr="00DF00D7">
              <w:t>Werkzaamheden tot 0,5 FTE kunnen worden opgevangen door het huidige personeel.</w:t>
            </w:r>
          </w:p>
        </w:tc>
      </w:tr>
      <w:tr w:rsidR="009A15C6" w:rsidRPr="0044482F" w:rsidTr="001D132D">
        <w:tc>
          <w:tcPr>
            <w:tcW w:w="1702" w:type="dxa"/>
          </w:tcPr>
          <w:p w:rsidR="009A15C6" w:rsidRPr="00675820" w:rsidRDefault="009A15C6" w:rsidP="00567ED7">
            <w:pPr>
              <w:pStyle w:val="Geenafstand"/>
            </w:pPr>
            <w:r>
              <w:t>4 – 8</w:t>
            </w:r>
          </w:p>
        </w:tc>
        <w:tc>
          <w:tcPr>
            <w:tcW w:w="2006" w:type="dxa"/>
          </w:tcPr>
          <w:p w:rsidR="009A15C6" w:rsidRPr="007B326B" w:rsidRDefault="009A15C6" w:rsidP="00567ED7">
            <w:pPr>
              <w:pStyle w:val="Geenafstand"/>
            </w:pPr>
            <w:r>
              <w:t>2 – 4 FTE</w:t>
            </w:r>
          </w:p>
        </w:tc>
        <w:tc>
          <w:tcPr>
            <w:tcW w:w="2160" w:type="dxa"/>
          </w:tcPr>
          <w:p w:rsidR="009A15C6" w:rsidRPr="00675820" w:rsidRDefault="009A15C6" w:rsidP="00567ED7">
            <w:pPr>
              <w:pStyle w:val="Geenafstand"/>
            </w:pPr>
            <w:r>
              <w:t>3,6 – 7,2 FTE</w:t>
            </w:r>
          </w:p>
        </w:tc>
        <w:tc>
          <w:tcPr>
            <w:tcW w:w="3926" w:type="dxa"/>
          </w:tcPr>
          <w:p w:rsidR="009A15C6" w:rsidRPr="00675820" w:rsidRDefault="009A15C6" w:rsidP="00567ED7">
            <w:pPr>
              <w:pStyle w:val="Geenafstand"/>
            </w:pPr>
          </w:p>
        </w:tc>
      </w:tr>
      <w:tr w:rsidR="009A15C6" w:rsidRPr="0044482F" w:rsidTr="001D132D">
        <w:tc>
          <w:tcPr>
            <w:tcW w:w="1702" w:type="dxa"/>
            <w:shd w:val="clear" w:color="auto" w:fill="D3DFEE"/>
          </w:tcPr>
          <w:p w:rsidR="009A15C6" w:rsidRPr="00675820" w:rsidRDefault="009A15C6" w:rsidP="00567ED7">
            <w:pPr>
              <w:pStyle w:val="Geenafstand"/>
            </w:pPr>
            <w:r>
              <w:t>8 - 12</w:t>
            </w:r>
          </w:p>
        </w:tc>
        <w:tc>
          <w:tcPr>
            <w:tcW w:w="2006" w:type="dxa"/>
            <w:shd w:val="clear" w:color="auto" w:fill="D3DFEE"/>
          </w:tcPr>
          <w:p w:rsidR="009A15C6" w:rsidRPr="00E941DC" w:rsidRDefault="009A15C6" w:rsidP="00567ED7">
            <w:pPr>
              <w:pStyle w:val="Geenafstand"/>
            </w:pPr>
            <w:r>
              <w:t>4 – 6 FTE</w:t>
            </w:r>
          </w:p>
        </w:tc>
        <w:tc>
          <w:tcPr>
            <w:tcW w:w="2160" w:type="dxa"/>
            <w:shd w:val="clear" w:color="auto" w:fill="D3DFEE"/>
          </w:tcPr>
          <w:p w:rsidR="009A15C6" w:rsidRPr="00675820" w:rsidRDefault="009A15C6" w:rsidP="00567ED7">
            <w:pPr>
              <w:pStyle w:val="Geenafstand"/>
            </w:pPr>
            <w:r>
              <w:t>7,2 – 10,8 FTE</w:t>
            </w:r>
          </w:p>
        </w:tc>
        <w:tc>
          <w:tcPr>
            <w:tcW w:w="3926" w:type="dxa"/>
            <w:shd w:val="clear" w:color="auto" w:fill="D3DFEE"/>
          </w:tcPr>
          <w:p w:rsidR="009A15C6" w:rsidRPr="00675820" w:rsidRDefault="009A15C6" w:rsidP="00567ED7">
            <w:pPr>
              <w:pStyle w:val="Geenafstand"/>
            </w:pPr>
          </w:p>
        </w:tc>
      </w:tr>
    </w:tbl>
    <w:p w:rsidR="009A15C6" w:rsidRDefault="009A15C6" w:rsidP="00567ED7">
      <w:pPr>
        <w:pStyle w:val="Geenafstand"/>
      </w:pPr>
    </w:p>
    <w:p w:rsidR="009A15C6" w:rsidRDefault="009A15C6" w:rsidP="00567ED7">
      <w:pPr>
        <w:pStyle w:val="Geenafstand"/>
        <w:jc w:val="both"/>
      </w:pPr>
      <w:r>
        <w:t>Er kan worden vastgesteld dat het aantal FTE flink moet gaan toenemen naarmate meer fondsen de dienst gaan afnemen.</w:t>
      </w:r>
    </w:p>
    <w:p w:rsidR="009A15C6" w:rsidRPr="00CD4C85" w:rsidRDefault="009A15C6" w:rsidP="00567ED7">
      <w:pPr>
        <w:pStyle w:val="Kop3"/>
        <w:spacing w:line="240" w:lineRule="auto"/>
      </w:pPr>
      <w:r>
        <w:rPr>
          <w:i w:val="0"/>
          <w:szCs w:val="20"/>
        </w:rPr>
        <w:br w:type="page"/>
      </w:r>
      <w:r w:rsidRPr="00CD4C85">
        <w:rPr>
          <w:szCs w:val="20"/>
        </w:rPr>
        <w:lastRenderedPageBreak/>
        <w:t>8</w:t>
      </w:r>
      <w:r w:rsidRPr="00CD4C85">
        <w:t>.2.2 Dienst opsporen werkgevers</w:t>
      </w:r>
    </w:p>
    <w:p w:rsidR="009A15C6" w:rsidRDefault="009A15C6" w:rsidP="00567ED7">
      <w:pPr>
        <w:pStyle w:val="Geenafstand"/>
        <w:jc w:val="both"/>
      </w:pPr>
      <w:r>
        <w:t>Opsporen werkgevers heeft invloed op de bezettingsgraad van proces 2 en de pensioenconsulenten. De grote van de invloed is afhankelijk van de grote van het pensioenfonds. Zie onderstaand overzicht voor de invloed van het aantal FTE per staffel op de bezettingsgraad.</w:t>
      </w:r>
    </w:p>
    <w:p w:rsidR="009A15C6" w:rsidRDefault="009A15C6" w:rsidP="00567ED7">
      <w:pPr>
        <w:pStyle w:val="Geenafstand"/>
      </w:pPr>
    </w:p>
    <w:p w:rsidR="009A15C6" w:rsidRPr="00CF166E" w:rsidRDefault="009A15C6" w:rsidP="00567ED7">
      <w:pPr>
        <w:pStyle w:val="Geenafstand"/>
        <w:rPr>
          <w:i/>
        </w:rPr>
      </w:pPr>
      <w:r w:rsidRPr="00CF166E">
        <w:rPr>
          <w:i/>
        </w:rPr>
        <w:t>Proces</w:t>
      </w:r>
      <w:r>
        <w:rPr>
          <w:i/>
        </w:rPr>
        <w:t xml:space="preserve"> 2</w:t>
      </w:r>
    </w:p>
    <w:tbl>
      <w:tblPr>
        <w:tblW w:w="85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3028"/>
        <w:gridCol w:w="1882"/>
        <w:gridCol w:w="1800"/>
        <w:gridCol w:w="1800"/>
      </w:tblGrid>
      <w:tr w:rsidR="009A15C6" w:rsidRPr="0044482F" w:rsidTr="00934D58">
        <w:tc>
          <w:tcPr>
            <w:tcW w:w="3028" w:type="dxa"/>
          </w:tcPr>
          <w:p w:rsidR="009A15C6" w:rsidRPr="00675820" w:rsidRDefault="009A15C6" w:rsidP="00567ED7">
            <w:pPr>
              <w:pStyle w:val="Geenafstand"/>
              <w:rPr>
                <w:b/>
              </w:rPr>
            </w:pPr>
            <w:r>
              <w:rPr>
                <w:b/>
              </w:rPr>
              <w:t>Afname door aantal fondsen</w:t>
            </w:r>
          </w:p>
        </w:tc>
        <w:tc>
          <w:tcPr>
            <w:tcW w:w="1882" w:type="dxa"/>
          </w:tcPr>
          <w:p w:rsidR="009A15C6" w:rsidRPr="00685D72" w:rsidRDefault="009A15C6" w:rsidP="00567ED7">
            <w:pPr>
              <w:pStyle w:val="Geenafstand"/>
              <w:rPr>
                <w:b/>
              </w:rPr>
            </w:pPr>
            <w:r>
              <w:rPr>
                <w:b/>
              </w:rPr>
              <w:t>Klein pensioenfonds</w:t>
            </w:r>
          </w:p>
        </w:tc>
        <w:tc>
          <w:tcPr>
            <w:tcW w:w="1800" w:type="dxa"/>
          </w:tcPr>
          <w:p w:rsidR="009A15C6" w:rsidRPr="00675820" w:rsidRDefault="009A15C6" w:rsidP="00567ED7">
            <w:pPr>
              <w:pStyle w:val="Geenafstand"/>
              <w:rPr>
                <w:b/>
              </w:rPr>
            </w:pPr>
            <w:r>
              <w:rPr>
                <w:b/>
              </w:rPr>
              <w:t>Middel pensioenfonds</w:t>
            </w:r>
          </w:p>
        </w:tc>
        <w:tc>
          <w:tcPr>
            <w:tcW w:w="1800" w:type="dxa"/>
          </w:tcPr>
          <w:p w:rsidR="009A15C6" w:rsidRPr="00675820" w:rsidRDefault="009A15C6" w:rsidP="00567ED7">
            <w:pPr>
              <w:pStyle w:val="Geenafstand"/>
              <w:rPr>
                <w:b/>
              </w:rPr>
            </w:pPr>
            <w:r>
              <w:rPr>
                <w:b/>
              </w:rPr>
              <w:t>Groot pensioenfonds</w:t>
            </w:r>
          </w:p>
        </w:tc>
      </w:tr>
      <w:tr w:rsidR="009A15C6" w:rsidRPr="0044482F" w:rsidTr="00934D58">
        <w:tc>
          <w:tcPr>
            <w:tcW w:w="3028" w:type="dxa"/>
            <w:shd w:val="clear" w:color="auto" w:fill="D3DFEE"/>
          </w:tcPr>
          <w:p w:rsidR="009A15C6" w:rsidRPr="00675820" w:rsidRDefault="009A15C6" w:rsidP="00567ED7">
            <w:pPr>
              <w:pStyle w:val="Geenafstand"/>
            </w:pPr>
            <w:r>
              <w:t>0 – 4</w:t>
            </w:r>
          </w:p>
        </w:tc>
        <w:tc>
          <w:tcPr>
            <w:tcW w:w="1882" w:type="dxa"/>
            <w:shd w:val="clear" w:color="auto" w:fill="D3DFEE"/>
          </w:tcPr>
          <w:p w:rsidR="009A15C6" w:rsidRPr="00E941DC" w:rsidRDefault="009A15C6" w:rsidP="00567ED7">
            <w:pPr>
              <w:pStyle w:val="Geenafstand"/>
            </w:pPr>
            <w:r>
              <w:t>0 – 0,68 FTE</w:t>
            </w:r>
          </w:p>
        </w:tc>
        <w:tc>
          <w:tcPr>
            <w:tcW w:w="1800" w:type="dxa"/>
            <w:shd w:val="clear" w:color="auto" w:fill="D3DFEE"/>
          </w:tcPr>
          <w:p w:rsidR="009A15C6" w:rsidRPr="00675820" w:rsidRDefault="009A15C6" w:rsidP="00567ED7">
            <w:pPr>
              <w:pStyle w:val="Geenafstand"/>
            </w:pPr>
            <w:r>
              <w:t>0 – 1,32 FTE</w:t>
            </w:r>
          </w:p>
        </w:tc>
        <w:tc>
          <w:tcPr>
            <w:tcW w:w="1800" w:type="dxa"/>
            <w:shd w:val="clear" w:color="auto" w:fill="D3DFEE"/>
          </w:tcPr>
          <w:p w:rsidR="009A15C6" w:rsidRPr="00675820" w:rsidRDefault="009A15C6" w:rsidP="00567ED7">
            <w:pPr>
              <w:pStyle w:val="Geenafstand"/>
            </w:pPr>
            <w:r>
              <w:t>0 – 2 FTE</w:t>
            </w:r>
          </w:p>
        </w:tc>
      </w:tr>
      <w:tr w:rsidR="009A15C6" w:rsidRPr="0044482F" w:rsidTr="00934D58">
        <w:tc>
          <w:tcPr>
            <w:tcW w:w="3028" w:type="dxa"/>
          </w:tcPr>
          <w:p w:rsidR="009A15C6" w:rsidRPr="00675820" w:rsidRDefault="009A15C6" w:rsidP="00567ED7">
            <w:pPr>
              <w:pStyle w:val="Geenafstand"/>
            </w:pPr>
            <w:r>
              <w:t>4 – 8</w:t>
            </w:r>
          </w:p>
        </w:tc>
        <w:tc>
          <w:tcPr>
            <w:tcW w:w="1882" w:type="dxa"/>
          </w:tcPr>
          <w:p w:rsidR="009A15C6" w:rsidRPr="007B326B" w:rsidRDefault="009A15C6" w:rsidP="00567ED7">
            <w:pPr>
              <w:pStyle w:val="Geenafstand"/>
            </w:pPr>
            <w:r>
              <w:t>0,68 – 1,36 FTE</w:t>
            </w:r>
          </w:p>
        </w:tc>
        <w:tc>
          <w:tcPr>
            <w:tcW w:w="1800" w:type="dxa"/>
          </w:tcPr>
          <w:p w:rsidR="009A15C6" w:rsidRPr="00675820" w:rsidRDefault="009A15C6" w:rsidP="00567ED7">
            <w:pPr>
              <w:pStyle w:val="Geenafstand"/>
            </w:pPr>
            <w:r>
              <w:t xml:space="preserve">1,32 – 2,64 FTE </w:t>
            </w:r>
          </w:p>
        </w:tc>
        <w:tc>
          <w:tcPr>
            <w:tcW w:w="1800" w:type="dxa"/>
          </w:tcPr>
          <w:p w:rsidR="009A15C6" w:rsidRPr="00675820" w:rsidRDefault="009A15C6" w:rsidP="00567ED7">
            <w:pPr>
              <w:pStyle w:val="Geenafstand"/>
            </w:pPr>
            <w:r>
              <w:t>2 – 4 FTE</w:t>
            </w:r>
          </w:p>
        </w:tc>
      </w:tr>
      <w:tr w:rsidR="009A15C6" w:rsidRPr="0044482F" w:rsidTr="00934D58">
        <w:tc>
          <w:tcPr>
            <w:tcW w:w="3028" w:type="dxa"/>
            <w:shd w:val="clear" w:color="auto" w:fill="D3DFEE"/>
          </w:tcPr>
          <w:p w:rsidR="009A15C6" w:rsidRPr="00675820" w:rsidRDefault="009A15C6" w:rsidP="00567ED7">
            <w:pPr>
              <w:pStyle w:val="Geenafstand"/>
            </w:pPr>
            <w:r>
              <w:t>8 - 12</w:t>
            </w:r>
          </w:p>
        </w:tc>
        <w:tc>
          <w:tcPr>
            <w:tcW w:w="1882" w:type="dxa"/>
            <w:shd w:val="clear" w:color="auto" w:fill="D3DFEE"/>
          </w:tcPr>
          <w:p w:rsidR="009A15C6" w:rsidRPr="00E941DC" w:rsidRDefault="009A15C6" w:rsidP="00567ED7">
            <w:pPr>
              <w:pStyle w:val="Geenafstand"/>
            </w:pPr>
            <w:r>
              <w:t>1,36 – 2,04 FTE</w:t>
            </w:r>
          </w:p>
        </w:tc>
        <w:tc>
          <w:tcPr>
            <w:tcW w:w="1800" w:type="dxa"/>
            <w:shd w:val="clear" w:color="auto" w:fill="D3DFEE"/>
          </w:tcPr>
          <w:p w:rsidR="009A15C6" w:rsidRPr="00675820" w:rsidRDefault="009A15C6" w:rsidP="00567ED7">
            <w:pPr>
              <w:pStyle w:val="Geenafstand"/>
            </w:pPr>
            <w:r>
              <w:t>2,64 – 3,96 FTE</w:t>
            </w:r>
          </w:p>
        </w:tc>
        <w:tc>
          <w:tcPr>
            <w:tcW w:w="1800" w:type="dxa"/>
            <w:shd w:val="clear" w:color="auto" w:fill="D3DFEE"/>
          </w:tcPr>
          <w:p w:rsidR="009A15C6" w:rsidRPr="00675820" w:rsidRDefault="009A15C6" w:rsidP="00567ED7">
            <w:pPr>
              <w:pStyle w:val="Geenafstand"/>
            </w:pPr>
            <w:r>
              <w:t>4 – 6 FTE</w:t>
            </w:r>
          </w:p>
        </w:tc>
      </w:tr>
    </w:tbl>
    <w:p w:rsidR="009A15C6" w:rsidRDefault="009A15C6" w:rsidP="00567ED7">
      <w:pPr>
        <w:pStyle w:val="Geenafstand"/>
      </w:pPr>
    </w:p>
    <w:p w:rsidR="009A15C6" w:rsidRPr="00CF166E" w:rsidRDefault="009A15C6" w:rsidP="00567ED7">
      <w:pPr>
        <w:pStyle w:val="Geenafstand"/>
        <w:rPr>
          <w:i/>
        </w:rPr>
      </w:pPr>
      <w:r>
        <w:rPr>
          <w:i/>
        </w:rPr>
        <w:t>Pensioenconsulenten</w:t>
      </w:r>
    </w:p>
    <w:tbl>
      <w:tblPr>
        <w:tblW w:w="85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3028"/>
        <w:gridCol w:w="1882"/>
        <w:gridCol w:w="1800"/>
        <w:gridCol w:w="1800"/>
      </w:tblGrid>
      <w:tr w:rsidR="009A15C6" w:rsidRPr="0044482F" w:rsidTr="00934D58">
        <w:tc>
          <w:tcPr>
            <w:tcW w:w="3028" w:type="dxa"/>
          </w:tcPr>
          <w:p w:rsidR="009A15C6" w:rsidRPr="00675820" w:rsidRDefault="009A15C6" w:rsidP="00567ED7">
            <w:pPr>
              <w:pStyle w:val="Geenafstand"/>
              <w:rPr>
                <w:b/>
              </w:rPr>
            </w:pPr>
            <w:r>
              <w:rPr>
                <w:b/>
              </w:rPr>
              <w:t>Afname door aantal fondsen</w:t>
            </w:r>
          </w:p>
        </w:tc>
        <w:tc>
          <w:tcPr>
            <w:tcW w:w="1882" w:type="dxa"/>
          </w:tcPr>
          <w:p w:rsidR="009A15C6" w:rsidRPr="00685D72" w:rsidRDefault="009A15C6" w:rsidP="00567ED7">
            <w:pPr>
              <w:pStyle w:val="Geenafstand"/>
              <w:rPr>
                <w:b/>
              </w:rPr>
            </w:pPr>
            <w:r>
              <w:rPr>
                <w:b/>
              </w:rPr>
              <w:t>Klein pensioenfonds</w:t>
            </w:r>
          </w:p>
        </w:tc>
        <w:tc>
          <w:tcPr>
            <w:tcW w:w="1800" w:type="dxa"/>
          </w:tcPr>
          <w:p w:rsidR="009A15C6" w:rsidRPr="00675820" w:rsidRDefault="009A15C6" w:rsidP="00567ED7">
            <w:pPr>
              <w:pStyle w:val="Geenafstand"/>
              <w:rPr>
                <w:b/>
              </w:rPr>
            </w:pPr>
            <w:r>
              <w:rPr>
                <w:b/>
              </w:rPr>
              <w:t>Middel pensioenfonds</w:t>
            </w:r>
          </w:p>
        </w:tc>
        <w:tc>
          <w:tcPr>
            <w:tcW w:w="1800" w:type="dxa"/>
          </w:tcPr>
          <w:p w:rsidR="009A15C6" w:rsidRPr="00675820" w:rsidRDefault="009A15C6" w:rsidP="00567ED7">
            <w:pPr>
              <w:pStyle w:val="Geenafstand"/>
              <w:rPr>
                <w:b/>
              </w:rPr>
            </w:pPr>
            <w:r>
              <w:rPr>
                <w:b/>
              </w:rPr>
              <w:t>Groot pensioenfonds</w:t>
            </w:r>
          </w:p>
        </w:tc>
      </w:tr>
      <w:tr w:rsidR="009A15C6" w:rsidRPr="0044482F" w:rsidTr="00934D58">
        <w:tc>
          <w:tcPr>
            <w:tcW w:w="3028" w:type="dxa"/>
            <w:shd w:val="clear" w:color="auto" w:fill="D3DFEE"/>
          </w:tcPr>
          <w:p w:rsidR="009A15C6" w:rsidRPr="00675820" w:rsidRDefault="009A15C6" w:rsidP="00567ED7">
            <w:pPr>
              <w:pStyle w:val="Geenafstand"/>
            </w:pPr>
            <w:r>
              <w:t>0 – 4</w:t>
            </w:r>
          </w:p>
        </w:tc>
        <w:tc>
          <w:tcPr>
            <w:tcW w:w="1882" w:type="dxa"/>
            <w:shd w:val="clear" w:color="auto" w:fill="D3DFEE"/>
          </w:tcPr>
          <w:p w:rsidR="009A15C6" w:rsidRPr="00E941DC" w:rsidRDefault="009A15C6" w:rsidP="00567ED7">
            <w:pPr>
              <w:pStyle w:val="Geenafstand"/>
            </w:pPr>
            <w:r>
              <w:t>0 – 0,16 FTE</w:t>
            </w:r>
          </w:p>
        </w:tc>
        <w:tc>
          <w:tcPr>
            <w:tcW w:w="1800" w:type="dxa"/>
            <w:shd w:val="clear" w:color="auto" w:fill="D3DFEE"/>
          </w:tcPr>
          <w:p w:rsidR="009A15C6" w:rsidRPr="00675820" w:rsidRDefault="009A15C6" w:rsidP="00567ED7">
            <w:pPr>
              <w:pStyle w:val="Geenafstand"/>
            </w:pPr>
            <w:r>
              <w:t>0 – 0,32 FTE</w:t>
            </w:r>
          </w:p>
        </w:tc>
        <w:tc>
          <w:tcPr>
            <w:tcW w:w="1800" w:type="dxa"/>
            <w:shd w:val="clear" w:color="auto" w:fill="D3DFEE"/>
          </w:tcPr>
          <w:p w:rsidR="009A15C6" w:rsidRPr="00675820" w:rsidRDefault="009A15C6" w:rsidP="00567ED7">
            <w:pPr>
              <w:pStyle w:val="Geenafstand"/>
            </w:pPr>
            <w:r>
              <w:t>0 – 0,52 FTE</w:t>
            </w:r>
          </w:p>
        </w:tc>
      </w:tr>
      <w:tr w:rsidR="009A15C6" w:rsidRPr="0044482F" w:rsidTr="00934D58">
        <w:tc>
          <w:tcPr>
            <w:tcW w:w="3028" w:type="dxa"/>
          </w:tcPr>
          <w:p w:rsidR="009A15C6" w:rsidRPr="00675820" w:rsidRDefault="009A15C6" w:rsidP="00567ED7">
            <w:pPr>
              <w:pStyle w:val="Geenafstand"/>
            </w:pPr>
            <w:r>
              <w:t>4 – 8</w:t>
            </w:r>
          </w:p>
        </w:tc>
        <w:tc>
          <w:tcPr>
            <w:tcW w:w="1882" w:type="dxa"/>
          </w:tcPr>
          <w:p w:rsidR="009A15C6" w:rsidRPr="002E2490" w:rsidRDefault="009A15C6" w:rsidP="00567ED7">
            <w:pPr>
              <w:pStyle w:val="Geenafstand"/>
              <w:rPr>
                <w:lang w:val="en-US"/>
              </w:rPr>
            </w:pPr>
            <w:r>
              <w:t xml:space="preserve">0,16 </w:t>
            </w:r>
            <w:r>
              <w:rPr>
                <w:lang w:val="en-US"/>
              </w:rPr>
              <w:t>– 0,32 FTE</w:t>
            </w:r>
          </w:p>
        </w:tc>
        <w:tc>
          <w:tcPr>
            <w:tcW w:w="1800" w:type="dxa"/>
          </w:tcPr>
          <w:p w:rsidR="009A15C6" w:rsidRPr="00675820" w:rsidRDefault="009A15C6" w:rsidP="00567ED7">
            <w:pPr>
              <w:pStyle w:val="Geenafstand"/>
            </w:pPr>
            <w:r>
              <w:t>0,32 – 0,64 FTE</w:t>
            </w:r>
          </w:p>
        </w:tc>
        <w:tc>
          <w:tcPr>
            <w:tcW w:w="1800" w:type="dxa"/>
          </w:tcPr>
          <w:p w:rsidR="009A15C6" w:rsidRPr="00675820" w:rsidRDefault="009A15C6" w:rsidP="00567ED7">
            <w:pPr>
              <w:pStyle w:val="Geenafstand"/>
            </w:pPr>
            <w:r>
              <w:t>0,52 – 1,04 FTE</w:t>
            </w:r>
          </w:p>
        </w:tc>
      </w:tr>
      <w:tr w:rsidR="009A15C6" w:rsidRPr="0044482F" w:rsidTr="00934D58">
        <w:tc>
          <w:tcPr>
            <w:tcW w:w="3028" w:type="dxa"/>
            <w:shd w:val="clear" w:color="auto" w:fill="D3DFEE"/>
          </w:tcPr>
          <w:p w:rsidR="009A15C6" w:rsidRPr="00675820" w:rsidRDefault="009A15C6" w:rsidP="00567ED7">
            <w:pPr>
              <w:pStyle w:val="Geenafstand"/>
            </w:pPr>
            <w:r>
              <w:t>8 - 12</w:t>
            </w:r>
          </w:p>
        </w:tc>
        <w:tc>
          <w:tcPr>
            <w:tcW w:w="1882" w:type="dxa"/>
            <w:shd w:val="clear" w:color="auto" w:fill="D3DFEE"/>
          </w:tcPr>
          <w:p w:rsidR="009A15C6" w:rsidRPr="00E941DC" w:rsidRDefault="009A15C6" w:rsidP="00567ED7">
            <w:pPr>
              <w:pStyle w:val="Geenafstand"/>
            </w:pPr>
            <w:r>
              <w:t>0,32 – 0,48 FTE</w:t>
            </w:r>
          </w:p>
        </w:tc>
        <w:tc>
          <w:tcPr>
            <w:tcW w:w="1800" w:type="dxa"/>
            <w:shd w:val="clear" w:color="auto" w:fill="D3DFEE"/>
          </w:tcPr>
          <w:p w:rsidR="009A15C6" w:rsidRPr="00675820" w:rsidRDefault="009A15C6" w:rsidP="00567ED7">
            <w:pPr>
              <w:pStyle w:val="Geenafstand"/>
            </w:pPr>
            <w:r>
              <w:t>0,64 – 0,96 FTE</w:t>
            </w:r>
          </w:p>
        </w:tc>
        <w:tc>
          <w:tcPr>
            <w:tcW w:w="1800" w:type="dxa"/>
            <w:shd w:val="clear" w:color="auto" w:fill="D3DFEE"/>
          </w:tcPr>
          <w:p w:rsidR="009A15C6" w:rsidRPr="00675820" w:rsidRDefault="009A15C6" w:rsidP="00567ED7">
            <w:pPr>
              <w:pStyle w:val="Geenafstand"/>
            </w:pPr>
            <w:r>
              <w:t>1,04 – 1,56 FTE</w:t>
            </w:r>
          </w:p>
        </w:tc>
      </w:tr>
    </w:tbl>
    <w:p w:rsidR="009A15C6" w:rsidRDefault="009A15C6" w:rsidP="00567ED7">
      <w:pPr>
        <w:pStyle w:val="Geenafstand"/>
      </w:pPr>
    </w:p>
    <w:p w:rsidR="009A15C6" w:rsidRDefault="009A15C6" w:rsidP="00567ED7">
      <w:pPr>
        <w:pStyle w:val="Geenafstand"/>
        <w:jc w:val="both"/>
      </w:pPr>
      <w:r>
        <w:t>Er kan worden vastgesteld dat het aantal FTE voor proces 2 toe zal moeten nemen voor middel en grote pensioenfondsen naarmate meer fondsen de dienst gaan afnemen. Voor de pensioenconsulenten in de buitendienst kan het volgende worden vastgesteld. De extra werkzaamheden bij afname door kleine pensioenfondsen kunnen worden opgevangen door het huidige personeel. De extra werkzaamheden bij afname door middel pensioenfondsen van maximaal 7 kunnen worden opgevangen door het huidige personeel. Het aantal FTE moet toenemen vanaf de afname door 4 fondsen bij een groot pensioenfonds.</w:t>
      </w:r>
    </w:p>
    <w:p w:rsidR="009A15C6" w:rsidRDefault="009A15C6" w:rsidP="00567ED7">
      <w:pPr>
        <w:pStyle w:val="Kop2"/>
        <w:spacing w:line="240" w:lineRule="auto"/>
      </w:pPr>
      <w:bookmarkStart w:id="369" w:name="_Toc292364048"/>
      <w:bookmarkStart w:id="370" w:name="_Toc292453179"/>
      <w:bookmarkStart w:id="371" w:name="_Toc292453310"/>
      <w:bookmarkStart w:id="372" w:name="_Toc292709078"/>
      <w:bookmarkStart w:id="373" w:name="_Toc292786526"/>
      <w:r>
        <w:t>8.3 Invloed op de huidige bezetting</w:t>
      </w:r>
      <w:bookmarkEnd w:id="369"/>
      <w:bookmarkEnd w:id="370"/>
      <w:bookmarkEnd w:id="371"/>
      <w:bookmarkEnd w:id="372"/>
      <w:bookmarkEnd w:id="373"/>
    </w:p>
    <w:p w:rsidR="009A15C6" w:rsidRDefault="009A15C6" w:rsidP="00567ED7">
      <w:pPr>
        <w:pStyle w:val="Geenafstand"/>
        <w:jc w:val="both"/>
      </w:pPr>
      <w:r>
        <w:t>Er wordt aan de hand van de gegevens uit paragraaf 7.2 in kaart gebracht wat de invloed van uitvoering van de dienst op de huidige bezettingsgraad heeft vanaf 0,5 FTE. Binnen sector retail en agrarisch &amp; voeding vallen momenteel respectievelijk 7 en 6 fondsen. In de toekomst kan Syntrus Achmea meer fondsen als klant hebben. Daarom wordt ook de invloed van een grotere hoeveelheid klanten meegenomen.</w:t>
      </w:r>
    </w:p>
    <w:p w:rsidR="009A15C6" w:rsidRDefault="009A15C6" w:rsidP="00567ED7">
      <w:pPr>
        <w:pStyle w:val="Kop3"/>
        <w:spacing w:line="240" w:lineRule="auto"/>
      </w:pPr>
      <w:r>
        <w:t>8.3.1 Dienst looncontrole</w:t>
      </w:r>
    </w:p>
    <w:p w:rsidR="009A15C6" w:rsidRDefault="009A15C6" w:rsidP="00567ED7">
      <w:pPr>
        <w:pStyle w:val="Geenafstand"/>
      </w:pPr>
      <w:r>
        <w:t>E</w:t>
      </w:r>
      <w:r w:rsidRPr="00F32371">
        <w:t>r moet rekening worden gehouden met het feit dat er nu wordt uitgegaan van een tijdsbesteding van 1,5 uur</w:t>
      </w:r>
      <w:r>
        <w:t xml:space="preserve"> bij een interne looncontrole</w:t>
      </w:r>
      <w:r w:rsidRPr="00F32371">
        <w:t>. Indien de 2,5 uur</w:t>
      </w:r>
      <w:r>
        <w:t xml:space="preserve"> die binnen Syntrus Achmea is vastgesteld</w:t>
      </w:r>
      <w:r w:rsidRPr="00F32371">
        <w:t xml:space="preserve"> toch wordt aangehouden, </w:t>
      </w:r>
      <w:r>
        <w:t xml:space="preserve">dan </w:t>
      </w:r>
      <w:r w:rsidRPr="00F32371">
        <w:t>zal het effect nog groter zijn.</w:t>
      </w:r>
    </w:p>
    <w:p w:rsidR="009A15C6" w:rsidRPr="00867B1F" w:rsidRDefault="009A15C6" w:rsidP="00567ED7">
      <w:pPr>
        <w:pStyle w:val="Geenafstand"/>
      </w:pPr>
    </w:p>
    <w:p w:rsidR="009A15C6" w:rsidRPr="00F32371" w:rsidRDefault="009A15C6" w:rsidP="00567ED7">
      <w:pPr>
        <w:pStyle w:val="Geenafstand"/>
        <w:rPr>
          <w:i/>
        </w:rPr>
      </w:pPr>
      <w:r>
        <w:rPr>
          <w:i/>
        </w:rPr>
        <w:t>Interne looncontrole: s</w:t>
      </w:r>
      <w:r w:rsidRPr="00F32371">
        <w:rPr>
          <w:i/>
        </w:rPr>
        <w:t>ector Retail – proces 3/5</w:t>
      </w:r>
    </w:p>
    <w:tbl>
      <w:tblPr>
        <w:tblW w:w="814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660"/>
        <w:gridCol w:w="2668"/>
        <w:gridCol w:w="2817"/>
      </w:tblGrid>
      <w:tr w:rsidR="009A15C6" w:rsidRPr="0044482F" w:rsidTr="0029322A">
        <w:tc>
          <w:tcPr>
            <w:tcW w:w="2660" w:type="dxa"/>
          </w:tcPr>
          <w:p w:rsidR="009A15C6" w:rsidRPr="00A403A6" w:rsidRDefault="009A15C6" w:rsidP="00567ED7">
            <w:pPr>
              <w:pStyle w:val="Geenafstand"/>
              <w:rPr>
                <w:b/>
              </w:rPr>
            </w:pPr>
          </w:p>
        </w:tc>
        <w:tc>
          <w:tcPr>
            <w:tcW w:w="2668" w:type="dxa"/>
          </w:tcPr>
          <w:p w:rsidR="009A15C6" w:rsidRPr="00A403A6" w:rsidRDefault="009A15C6" w:rsidP="00567ED7">
            <w:pPr>
              <w:pStyle w:val="Geenafstand"/>
              <w:rPr>
                <w:b/>
              </w:rPr>
            </w:pPr>
            <w:r>
              <w:rPr>
                <w:b/>
              </w:rPr>
              <w:t>Team 1 – Detailhandel</w:t>
            </w:r>
          </w:p>
        </w:tc>
        <w:tc>
          <w:tcPr>
            <w:tcW w:w="2817" w:type="dxa"/>
          </w:tcPr>
          <w:p w:rsidR="009A15C6" w:rsidRPr="00A403A6" w:rsidRDefault="009A15C6" w:rsidP="00567ED7">
            <w:pPr>
              <w:pStyle w:val="Geenafstand"/>
              <w:rPr>
                <w:b/>
              </w:rPr>
            </w:pPr>
            <w:r>
              <w:rPr>
                <w:b/>
              </w:rPr>
              <w:t>Team 2 – Overige fondsen</w:t>
            </w:r>
          </w:p>
        </w:tc>
      </w:tr>
      <w:tr w:rsidR="009A15C6" w:rsidRPr="0044482F" w:rsidTr="0029322A">
        <w:tc>
          <w:tcPr>
            <w:tcW w:w="2660" w:type="dxa"/>
            <w:shd w:val="clear" w:color="auto" w:fill="D3DFEE"/>
          </w:tcPr>
          <w:p w:rsidR="009A15C6" w:rsidRPr="00C41B8C" w:rsidRDefault="009A15C6" w:rsidP="00567ED7">
            <w:pPr>
              <w:pStyle w:val="Geenafstand"/>
              <w:rPr>
                <w:b/>
              </w:rPr>
            </w:pPr>
            <w:r w:rsidRPr="00C41B8C">
              <w:rPr>
                <w:b/>
              </w:rPr>
              <w:t>Huidig aantal FTE</w:t>
            </w:r>
          </w:p>
        </w:tc>
        <w:tc>
          <w:tcPr>
            <w:tcW w:w="2668" w:type="dxa"/>
            <w:shd w:val="clear" w:color="auto" w:fill="D3DFEE"/>
          </w:tcPr>
          <w:p w:rsidR="009A15C6" w:rsidRPr="00A403A6" w:rsidRDefault="009A15C6" w:rsidP="00567ED7">
            <w:pPr>
              <w:pStyle w:val="Geenafstand"/>
            </w:pPr>
            <w:r w:rsidRPr="00A403A6">
              <w:t>15,7 FTE</w:t>
            </w:r>
          </w:p>
        </w:tc>
        <w:tc>
          <w:tcPr>
            <w:tcW w:w="2817" w:type="dxa"/>
            <w:shd w:val="clear" w:color="auto" w:fill="D3DFEE"/>
          </w:tcPr>
          <w:p w:rsidR="009A15C6" w:rsidRPr="00867B1F" w:rsidRDefault="009A15C6" w:rsidP="00567ED7">
            <w:pPr>
              <w:pStyle w:val="Geenafstand"/>
              <w:rPr>
                <w:bCs/>
              </w:rPr>
            </w:pPr>
            <w:r w:rsidRPr="00A403A6">
              <w:t>14,6 FTE</w:t>
            </w:r>
          </w:p>
        </w:tc>
      </w:tr>
      <w:tr w:rsidR="009A15C6" w:rsidRPr="0044482F" w:rsidTr="0029322A">
        <w:tc>
          <w:tcPr>
            <w:tcW w:w="2660" w:type="dxa"/>
          </w:tcPr>
          <w:p w:rsidR="009A15C6" w:rsidRPr="00C41B8C" w:rsidRDefault="009A15C6" w:rsidP="00567ED7">
            <w:pPr>
              <w:pStyle w:val="Geenafstand"/>
              <w:rPr>
                <w:b/>
              </w:rPr>
            </w:pPr>
            <w:r w:rsidRPr="00C41B8C">
              <w:rPr>
                <w:b/>
              </w:rPr>
              <w:t>Afname door 1 fonds</w:t>
            </w:r>
          </w:p>
        </w:tc>
        <w:tc>
          <w:tcPr>
            <w:tcW w:w="2668" w:type="dxa"/>
          </w:tcPr>
          <w:p w:rsidR="009A15C6" w:rsidRPr="00E941DC" w:rsidRDefault="009A15C6" w:rsidP="00567ED7">
            <w:pPr>
              <w:pStyle w:val="Geenafstand"/>
            </w:pPr>
            <w:r>
              <w:t>16,2 FTE</w:t>
            </w:r>
          </w:p>
        </w:tc>
        <w:tc>
          <w:tcPr>
            <w:tcW w:w="2817" w:type="dxa"/>
          </w:tcPr>
          <w:p w:rsidR="009A15C6" w:rsidRPr="00E941DC" w:rsidRDefault="009A15C6" w:rsidP="00567ED7">
            <w:pPr>
              <w:pStyle w:val="Geenafstand"/>
            </w:pPr>
            <w:r>
              <w:t>15,1 FTE</w:t>
            </w:r>
          </w:p>
        </w:tc>
      </w:tr>
      <w:tr w:rsidR="009A15C6" w:rsidRPr="00E941DC" w:rsidTr="0029322A">
        <w:tc>
          <w:tcPr>
            <w:tcW w:w="2660" w:type="dxa"/>
            <w:shd w:val="clear" w:color="auto" w:fill="D3DFEE"/>
          </w:tcPr>
          <w:p w:rsidR="009A15C6" w:rsidRPr="00C41B8C" w:rsidRDefault="009A15C6" w:rsidP="00567ED7">
            <w:pPr>
              <w:pStyle w:val="Geenafstand"/>
              <w:rPr>
                <w:b/>
              </w:rPr>
            </w:pPr>
            <w:r w:rsidRPr="00C41B8C">
              <w:rPr>
                <w:b/>
              </w:rPr>
              <w:t>Afname door 4 fondsen</w:t>
            </w:r>
          </w:p>
        </w:tc>
        <w:tc>
          <w:tcPr>
            <w:tcW w:w="2668" w:type="dxa"/>
            <w:shd w:val="clear" w:color="auto" w:fill="D3DFEE"/>
          </w:tcPr>
          <w:p w:rsidR="009A15C6" w:rsidRPr="00A403A6" w:rsidRDefault="009A15C6" w:rsidP="00567ED7">
            <w:pPr>
              <w:pStyle w:val="Geenafstand"/>
            </w:pPr>
            <w:r>
              <w:t>17,7 FTE</w:t>
            </w:r>
          </w:p>
        </w:tc>
        <w:tc>
          <w:tcPr>
            <w:tcW w:w="2817" w:type="dxa"/>
            <w:shd w:val="clear" w:color="auto" w:fill="D3DFEE"/>
          </w:tcPr>
          <w:p w:rsidR="009A15C6" w:rsidRPr="00A403A6" w:rsidRDefault="009A15C6" w:rsidP="00567ED7">
            <w:pPr>
              <w:pStyle w:val="Geenafstand"/>
            </w:pPr>
            <w:r>
              <w:t>16,6 FTE</w:t>
            </w:r>
          </w:p>
        </w:tc>
      </w:tr>
      <w:tr w:rsidR="009A15C6" w:rsidRPr="00E941DC" w:rsidTr="0029322A">
        <w:tc>
          <w:tcPr>
            <w:tcW w:w="2660" w:type="dxa"/>
          </w:tcPr>
          <w:p w:rsidR="009A15C6" w:rsidRPr="00C41B8C" w:rsidRDefault="009A15C6" w:rsidP="00567ED7">
            <w:pPr>
              <w:pStyle w:val="Geenafstand"/>
              <w:rPr>
                <w:b/>
              </w:rPr>
            </w:pPr>
            <w:r w:rsidRPr="00C41B8C">
              <w:rPr>
                <w:b/>
              </w:rPr>
              <w:t>Afname door 8 fondsen</w:t>
            </w:r>
          </w:p>
        </w:tc>
        <w:tc>
          <w:tcPr>
            <w:tcW w:w="2668" w:type="dxa"/>
          </w:tcPr>
          <w:p w:rsidR="009A15C6" w:rsidRPr="00A403A6" w:rsidRDefault="009A15C6" w:rsidP="00567ED7">
            <w:pPr>
              <w:pStyle w:val="Geenafstand"/>
            </w:pPr>
            <w:r>
              <w:t>19,7 FTE</w:t>
            </w:r>
          </w:p>
        </w:tc>
        <w:tc>
          <w:tcPr>
            <w:tcW w:w="2817" w:type="dxa"/>
          </w:tcPr>
          <w:p w:rsidR="009A15C6" w:rsidRPr="00A403A6" w:rsidRDefault="009A15C6" w:rsidP="00567ED7">
            <w:pPr>
              <w:pStyle w:val="Geenafstand"/>
            </w:pPr>
            <w:r>
              <w:t>18,6 FTE</w:t>
            </w:r>
          </w:p>
        </w:tc>
      </w:tr>
      <w:tr w:rsidR="009A15C6" w:rsidRPr="00E941DC" w:rsidTr="0029322A">
        <w:tc>
          <w:tcPr>
            <w:tcW w:w="2660" w:type="dxa"/>
            <w:shd w:val="clear" w:color="auto" w:fill="D3DFEE"/>
          </w:tcPr>
          <w:p w:rsidR="009A15C6" w:rsidRPr="00C41B8C" w:rsidRDefault="009A15C6" w:rsidP="00567ED7">
            <w:pPr>
              <w:pStyle w:val="Geenafstand"/>
              <w:rPr>
                <w:b/>
              </w:rPr>
            </w:pPr>
            <w:r w:rsidRPr="00C41B8C">
              <w:rPr>
                <w:b/>
              </w:rPr>
              <w:t>Afname door 12 fondsen</w:t>
            </w:r>
          </w:p>
        </w:tc>
        <w:tc>
          <w:tcPr>
            <w:tcW w:w="2668" w:type="dxa"/>
            <w:shd w:val="clear" w:color="auto" w:fill="D3DFEE"/>
          </w:tcPr>
          <w:p w:rsidR="009A15C6" w:rsidRPr="00E941DC" w:rsidRDefault="009A15C6" w:rsidP="00567ED7">
            <w:pPr>
              <w:pStyle w:val="Geenafstand"/>
            </w:pPr>
            <w:r>
              <w:t>21,7 FTE</w:t>
            </w:r>
          </w:p>
        </w:tc>
        <w:tc>
          <w:tcPr>
            <w:tcW w:w="2817" w:type="dxa"/>
            <w:shd w:val="clear" w:color="auto" w:fill="D3DFEE"/>
          </w:tcPr>
          <w:p w:rsidR="009A15C6" w:rsidRPr="00E941DC" w:rsidRDefault="009A15C6" w:rsidP="00567ED7">
            <w:pPr>
              <w:pStyle w:val="Geenafstand"/>
            </w:pPr>
            <w:r>
              <w:t>20,6 FTE</w:t>
            </w:r>
          </w:p>
        </w:tc>
      </w:tr>
    </w:tbl>
    <w:p w:rsidR="009A15C6" w:rsidRDefault="009A15C6" w:rsidP="00567ED7">
      <w:pPr>
        <w:pStyle w:val="Geenafstand"/>
      </w:pPr>
    </w:p>
    <w:p w:rsidR="009A15C6" w:rsidRPr="00F32371" w:rsidRDefault="009A15C6" w:rsidP="00567ED7">
      <w:pPr>
        <w:pStyle w:val="Geenafstand"/>
        <w:rPr>
          <w:i/>
        </w:rPr>
      </w:pPr>
      <w:r>
        <w:rPr>
          <w:i/>
        </w:rPr>
        <w:t>Interne looncontrole: s</w:t>
      </w:r>
      <w:r w:rsidRPr="00F32371">
        <w:rPr>
          <w:i/>
        </w:rPr>
        <w:t>ector Agrarisch &amp; Voeding – proces 3/5</w:t>
      </w:r>
    </w:p>
    <w:tbl>
      <w:tblPr>
        <w:tblW w:w="802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660"/>
        <w:gridCol w:w="2848"/>
        <w:gridCol w:w="2520"/>
      </w:tblGrid>
      <w:tr w:rsidR="009A15C6" w:rsidRPr="0044482F" w:rsidTr="0029322A">
        <w:tc>
          <w:tcPr>
            <w:tcW w:w="2660" w:type="dxa"/>
          </w:tcPr>
          <w:p w:rsidR="009A15C6" w:rsidRPr="00A403A6" w:rsidRDefault="009A15C6" w:rsidP="00567ED7">
            <w:pPr>
              <w:pStyle w:val="Geenafstand"/>
              <w:rPr>
                <w:b/>
              </w:rPr>
            </w:pPr>
          </w:p>
        </w:tc>
        <w:tc>
          <w:tcPr>
            <w:tcW w:w="2848" w:type="dxa"/>
          </w:tcPr>
          <w:p w:rsidR="009A15C6" w:rsidRPr="00653C2E" w:rsidRDefault="009A15C6" w:rsidP="00567ED7">
            <w:pPr>
              <w:pStyle w:val="Geenafstand"/>
              <w:rPr>
                <w:b/>
              </w:rPr>
            </w:pPr>
            <w:r w:rsidRPr="00653C2E">
              <w:rPr>
                <w:b/>
              </w:rPr>
              <w:t>Team 1 – Landbouw, Slagers,</w:t>
            </w:r>
            <w:r>
              <w:rPr>
                <w:b/>
              </w:rPr>
              <w:t xml:space="preserve"> </w:t>
            </w:r>
            <w:r w:rsidRPr="00653C2E">
              <w:rPr>
                <w:b/>
              </w:rPr>
              <w:t>Recreatie, Sigaren</w:t>
            </w:r>
          </w:p>
        </w:tc>
        <w:tc>
          <w:tcPr>
            <w:tcW w:w="2520" w:type="dxa"/>
          </w:tcPr>
          <w:p w:rsidR="009A15C6" w:rsidRPr="00653C2E" w:rsidRDefault="009A15C6" w:rsidP="00567ED7">
            <w:pPr>
              <w:pStyle w:val="Geenafstand"/>
              <w:rPr>
                <w:b/>
              </w:rPr>
            </w:pPr>
            <w:r w:rsidRPr="00653C2E">
              <w:rPr>
                <w:b/>
              </w:rPr>
              <w:t>Team 2 –</w:t>
            </w:r>
            <w:r>
              <w:rPr>
                <w:b/>
              </w:rPr>
              <w:t xml:space="preserve"> </w:t>
            </w:r>
            <w:r w:rsidRPr="00653C2E">
              <w:rPr>
                <w:b/>
              </w:rPr>
              <w:t>VLEP / Hout</w:t>
            </w:r>
          </w:p>
        </w:tc>
      </w:tr>
      <w:tr w:rsidR="009A15C6" w:rsidRPr="0044482F" w:rsidTr="0029322A">
        <w:tc>
          <w:tcPr>
            <w:tcW w:w="2660" w:type="dxa"/>
            <w:shd w:val="clear" w:color="auto" w:fill="D3DFEE"/>
          </w:tcPr>
          <w:p w:rsidR="009A15C6" w:rsidRPr="00C41B8C" w:rsidRDefault="009A15C6" w:rsidP="00567ED7">
            <w:pPr>
              <w:pStyle w:val="Geenafstand"/>
              <w:rPr>
                <w:b/>
              </w:rPr>
            </w:pPr>
            <w:r w:rsidRPr="00C41B8C">
              <w:rPr>
                <w:b/>
              </w:rPr>
              <w:t>Huidig aantal FTE</w:t>
            </w:r>
          </w:p>
        </w:tc>
        <w:tc>
          <w:tcPr>
            <w:tcW w:w="2848" w:type="dxa"/>
            <w:shd w:val="clear" w:color="auto" w:fill="D3DFEE"/>
          </w:tcPr>
          <w:p w:rsidR="009A15C6" w:rsidRPr="00A403A6" w:rsidRDefault="009A15C6" w:rsidP="00567ED7">
            <w:pPr>
              <w:pStyle w:val="Geenafstand"/>
            </w:pPr>
            <w:r w:rsidRPr="00A403A6">
              <w:t>1</w:t>
            </w:r>
            <w:r>
              <w:t>6,4</w:t>
            </w:r>
            <w:r w:rsidRPr="00A403A6">
              <w:t xml:space="preserve"> FTE</w:t>
            </w:r>
          </w:p>
        </w:tc>
        <w:tc>
          <w:tcPr>
            <w:tcW w:w="2520" w:type="dxa"/>
            <w:shd w:val="clear" w:color="auto" w:fill="D3DFEE"/>
          </w:tcPr>
          <w:p w:rsidR="009A15C6" w:rsidRPr="00A403A6" w:rsidRDefault="009A15C6" w:rsidP="00567ED7">
            <w:pPr>
              <w:pStyle w:val="Geenafstand"/>
            </w:pPr>
            <w:r w:rsidRPr="00A403A6">
              <w:t>1</w:t>
            </w:r>
            <w:r>
              <w:t>5,4</w:t>
            </w:r>
            <w:r w:rsidRPr="00A403A6">
              <w:t xml:space="preserve"> FTE</w:t>
            </w:r>
          </w:p>
        </w:tc>
      </w:tr>
      <w:tr w:rsidR="009A15C6" w:rsidRPr="0044482F" w:rsidTr="0029322A">
        <w:tc>
          <w:tcPr>
            <w:tcW w:w="2660" w:type="dxa"/>
          </w:tcPr>
          <w:p w:rsidR="009A15C6" w:rsidRPr="00C41B8C" w:rsidRDefault="009A15C6" w:rsidP="00567ED7">
            <w:pPr>
              <w:pStyle w:val="Geenafstand"/>
              <w:rPr>
                <w:b/>
              </w:rPr>
            </w:pPr>
            <w:r w:rsidRPr="00C41B8C">
              <w:rPr>
                <w:b/>
              </w:rPr>
              <w:t>Afname door 1 fonds</w:t>
            </w:r>
          </w:p>
        </w:tc>
        <w:tc>
          <w:tcPr>
            <w:tcW w:w="2848" w:type="dxa"/>
          </w:tcPr>
          <w:p w:rsidR="009A15C6" w:rsidRPr="00E941DC" w:rsidRDefault="009A15C6" w:rsidP="00567ED7">
            <w:pPr>
              <w:pStyle w:val="Geenafstand"/>
            </w:pPr>
            <w:r>
              <w:t>16,9 FTE</w:t>
            </w:r>
          </w:p>
        </w:tc>
        <w:tc>
          <w:tcPr>
            <w:tcW w:w="2520" w:type="dxa"/>
          </w:tcPr>
          <w:p w:rsidR="009A15C6" w:rsidRPr="00E941DC" w:rsidRDefault="009A15C6" w:rsidP="00567ED7">
            <w:pPr>
              <w:pStyle w:val="Geenafstand"/>
            </w:pPr>
            <w:r>
              <w:t>15,9</w:t>
            </w:r>
          </w:p>
        </w:tc>
      </w:tr>
      <w:tr w:rsidR="009A15C6" w:rsidRPr="00E941DC" w:rsidTr="0029322A">
        <w:tc>
          <w:tcPr>
            <w:tcW w:w="2660" w:type="dxa"/>
            <w:shd w:val="clear" w:color="auto" w:fill="D3DFEE"/>
          </w:tcPr>
          <w:p w:rsidR="009A15C6" w:rsidRPr="00C41B8C" w:rsidRDefault="009A15C6" w:rsidP="00567ED7">
            <w:pPr>
              <w:pStyle w:val="Geenafstand"/>
              <w:rPr>
                <w:b/>
              </w:rPr>
            </w:pPr>
            <w:r w:rsidRPr="00C41B8C">
              <w:rPr>
                <w:b/>
              </w:rPr>
              <w:t>Afname door 4 fondsen</w:t>
            </w:r>
          </w:p>
        </w:tc>
        <w:tc>
          <w:tcPr>
            <w:tcW w:w="2848" w:type="dxa"/>
            <w:shd w:val="clear" w:color="auto" w:fill="D3DFEE"/>
          </w:tcPr>
          <w:p w:rsidR="009A15C6" w:rsidRPr="00A403A6" w:rsidRDefault="009A15C6" w:rsidP="00567ED7">
            <w:pPr>
              <w:pStyle w:val="Geenafstand"/>
            </w:pPr>
            <w:r>
              <w:t>18,4 FTE</w:t>
            </w:r>
          </w:p>
        </w:tc>
        <w:tc>
          <w:tcPr>
            <w:tcW w:w="2520" w:type="dxa"/>
            <w:shd w:val="clear" w:color="auto" w:fill="D3DFEE"/>
          </w:tcPr>
          <w:p w:rsidR="009A15C6" w:rsidRPr="00A403A6" w:rsidRDefault="009A15C6" w:rsidP="00567ED7">
            <w:pPr>
              <w:pStyle w:val="Geenafstand"/>
            </w:pPr>
            <w:r>
              <w:t>17,4 FTE</w:t>
            </w:r>
          </w:p>
        </w:tc>
      </w:tr>
      <w:tr w:rsidR="009A15C6" w:rsidRPr="00E941DC" w:rsidTr="0029322A">
        <w:tc>
          <w:tcPr>
            <w:tcW w:w="2660" w:type="dxa"/>
          </w:tcPr>
          <w:p w:rsidR="009A15C6" w:rsidRPr="00C41B8C" w:rsidRDefault="009A15C6" w:rsidP="00567ED7">
            <w:pPr>
              <w:pStyle w:val="Geenafstand"/>
              <w:rPr>
                <w:b/>
              </w:rPr>
            </w:pPr>
            <w:r w:rsidRPr="00C41B8C">
              <w:rPr>
                <w:b/>
              </w:rPr>
              <w:t>Afname door 8 fondsen</w:t>
            </w:r>
          </w:p>
        </w:tc>
        <w:tc>
          <w:tcPr>
            <w:tcW w:w="2848" w:type="dxa"/>
          </w:tcPr>
          <w:p w:rsidR="009A15C6" w:rsidRPr="00A403A6" w:rsidRDefault="009A15C6" w:rsidP="00567ED7">
            <w:pPr>
              <w:pStyle w:val="Geenafstand"/>
            </w:pPr>
            <w:r>
              <w:t>20,4 FTE</w:t>
            </w:r>
          </w:p>
        </w:tc>
        <w:tc>
          <w:tcPr>
            <w:tcW w:w="2520" w:type="dxa"/>
          </w:tcPr>
          <w:p w:rsidR="009A15C6" w:rsidRPr="00A403A6" w:rsidRDefault="009A15C6" w:rsidP="00567ED7">
            <w:pPr>
              <w:pStyle w:val="Geenafstand"/>
            </w:pPr>
            <w:r>
              <w:t>19,4 FTE</w:t>
            </w:r>
          </w:p>
        </w:tc>
      </w:tr>
      <w:tr w:rsidR="009A15C6" w:rsidRPr="00E941DC" w:rsidTr="0029322A">
        <w:tc>
          <w:tcPr>
            <w:tcW w:w="2660" w:type="dxa"/>
            <w:shd w:val="clear" w:color="auto" w:fill="D3DFEE"/>
          </w:tcPr>
          <w:p w:rsidR="009A15C6" w:rsidRPr="00C41B8C" w:rsidRDefault="009A15C6" w:rsidP="00567ED7">
            <w:pPr>
              <w:pStyle w:val="Geenafstand"/>
              <w:rPr>
                <w:b/>
              </w:rPr>
            </w:pPr>
            <w:r w:rsidRPr="00C41B8C">
              <w:rPr>
                <w:b/>
              </w:rPr>
              <w:t>Afname door 12 fondsen</w:t>
            </w:r>
          </w:p>
        </w:tc>
        <w:tc>
          <w:tcPr>
            <w:tcW w:w="2848" w:type="dxa"/>
            <w:shd w:val="clear" w:color="auto" w:fill="D3DFEE"/>
          </w:tcPr>
          <w:p w:rsidR="009A15C6" w:rsidRPr="00E941DC" w:rsidRDefault="009A15C6" w:rsidP="00567ED7">
            <w:pPr>
              <w:pStyle w:val="Geenafstand"/>
            </w:pPr>
            <w:r>
              <w:t>22,4 FTE</w:t>
            </w:r>
          </w:p>
        </w:tc>
        <w:tc>
          <w:tcPr>
            <w:tcW w:w="2520" w:type="dxa"/>
            <w:shd w:val="clear" w:color="auto" w:fill="D3DFEE"/>
          </w:tcPr>
          <w:p w:rsidR="009A15C6" w:rsidRPr="00E941DC" w:rsidRDefault="009A15C6" w:rsidP="00567ED7">
            <w:pPr>
              <w:pStyle w:val="Geenafstand"/>
            </w:pPr>
            <w:r>
              <w:t>21,4 FTE</w:t>
            </w:r>
          </w:p>
        </w:tc>
      </w:tr>
    </w:tbl>
    <w:p w:rsidR="009A15C6" w:rsidRDefault="009A15C6" w:rsidP="00567ED7">
      <w:pPr>
        <w:pStyle w:val="Geenafstand"/>
      </w:pPr>
    </w:p>
    <w:p w:rsidR="009A15C6" w:rsidRPr="00F32371" w:rsidRDefault="009A15C6" w:rsidP="00567ED7">
      <w:pPr>
        <w:pStyle w:val="Geenafstand"/>
      </w:pPr>
      <w:r>
        <w:rPr>
          <w:i/>
        </w:rPr>
        <w:lastRenderedPageBreak/>
        <w:t>Externe looncontrole: p</w:t>
      </w:r>
      <w:r w:rsidRPr="00F32371">
        <w:rPr>
          <w:i/>
        </w:rPr>
        <w:t>ensioenconsulenten buitendienst</w:t>
      </w:r>
    </w:p>
    <w:tbl>
      <w:tblPr>
        <w:tblW w:w="802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660"/>
        <w:gridCol w:w="2668"/>
        <w:gridCol w:w="2700"/>
      </w:tblGrid>
      <w:tr w:rsidR="009A15C6" w:rsidRPr="0044482F" w:rsidTr="00934D58">
        <w:tc>
          <w:tcPr>
            <w:tcW w:w="2660" w:type="dxa"/>
          </w:tcPr>
          <w:p w:rsidR="009A15C6" w:rsidRPr="00A403A6" w:rsidRDefault="009A15C6" w:rsidP="00567ED7">
            <w:pPr>
              <w:pStyle w:val="Geenafstand"/>
              <w:rPr>
                <w:b/>
              </w:rPr>
            </w:pPr>
          </w:p>
        </w:tc>
        <w:tc>
          <w:tcPr>
            <w:tcW w:w="2668" w:type="dxa"/>
          </w:tcPr>
          <w:p w:rsidR="009A15C6" w:rsidRPr="00A403A6" w:rsidRDefault="009A15C6" w:rsidP="00567ED7">
            <w:pPr>
              <w:pStyle w:val="Geenafstand"/>
              <w:rPr>
                <w:b/>
              </w:rPr>
            </w:pPr>
            <w:r>
              <w:rPr>
                <w:b/>
              </w:rPr>
              <w:t>Sector Retail</w:t>
            </w:r>
          </w:p>
        </w:tc>
        <w:tc>
          <w:tcPr>
            <w:tcW w:w="2700" w:type="dxa"/>
          </w:tcPr>
          <w:p w:rsidR="009A15C6" w:rsidRPr="00A403A6" w:rsidRDefault="009A15C6" w:rsidP="00567ED7">
            <w:pPr>
              <w:pStyle w:val="Geenafstand"/>
              <w:rPr>
                <w:b/>
              </w:rPr>
            </w:pPr>
            <w:r>
              <w:rPr>
                <w:b/>
              </w:rPr>
              <w:t>Sector Agrarisch &amp; Voeding</w:t>
            </w:r>
          </w:p>
        </w:tc>
      </w:tr>
      <w:tr w:rsidR="009A15C6" w:rsidRPr="0044482F" w:rsidTr="00934D58">
        <w:tc>
          <w:tcPr>
            <w:tcW w:w="2660" w:type="dxa"/>
            <w:shd w:val="clear" w:color="auto" w:fill="D3DFEE"/>
          </w:tcPr>
          <w:p w:rsidR="009A15C6" w:rsidRPr="00C41B8C" w:rsidRDefault="009A15C6" w:rsidP="00567ED7">
            <w:pPr>
              <w:pStyle w:val="Geenafstand"/>
              <w:rPr>
                <w:b/>
              </w:rPr>
            </w:pPr>
            <w:r w:rsidRPr="00C41B8C">
              <w:rPr>
                <w:b/>
              </w:rPr>
              <w:t>Huidig aantal FTE</w:t>
            </w:r>
          </w:p>
        </w:tc>
        <w:tc>
          <w:tcPr>
            <w:tcW w:w="2668" w:type="dxa"/>
            <w:shd w:val="clear" w:color="auto" w:fill="D3DFEE"/>
          </w:tcPr>
          <w:p w:rsidR="009A15C6" w:rsidRPr="00A403A6" w:rsidRDefault="009A15C6" w:rsidP="00567ED7">
            <w:pPr>
              <w:pStyle w:val="Geenafstand"/>
            </w:pPr>
            <w:r>
              <w:t>5</w:t>
            </w:r>
            <w:r w:rsidRPr="00A403A6">
              <w:t xml:space="preserve"> FTE</w:t>
            </w:r>
          </w:p>
        </w:tc>
        <w:tc>
          <w:tcPr>
            <w:tcW w:w="2700" w:type="dxa"/>
            <w:shd w:val="clear" w:color="auto" w:fill="D3DFEE"/>
          </w:tcPr>
          <w:p w:rsidR="009A15C6" w:rsidRPr="00867B1F" w:rsidRDefault="009A15C6" w:rsidP="00567ED7">
            <w:pPr>
              <w:pStyle w:val="Geenafstand"/>
              <w:rPr>
                <w:bCs/>
              </w:rPr>
            </w:pPr>
            <w:r>
              <w:t>5,9</w:t>
            </w:r>
            <w:r w:rsidRPr="00A403A6">
              <w:t xml:space="preserve"> FTE</w:t>
            </w:r>
          </w:p>
        </w:tc>
      </w:tr>
      <w:tr w:rsidR="009A15C6" w:rsidRPr="0044482F" w:rsidTr="00934D58">
        <w:tc>
          <w:tcPr>
            <w:tcW w:w="2660" w:type="dxa"/>
          </w:tcPr>
          <w:p w:rsidR="009A15C6" w:rsidRPr="00C41B8C" w:rsidRDefault="009A15C6" w:rsidP="00567ED7">
            <w:pPr>
              <w:pStyle w:val="Geenafstand"/>
              <w:rPr>
                <w:b/>
              </w:rPr>
            </w:pPr>
            <w:r w:rsidRPr="00C41B8C">
              <w:rPr>
                <w:b/>
              </w:rPr>
              <w:t>Afname door 1 fonds</w:t>
            </w:r>
          </w:p>
        </w:tc>
        <w:tc>
          <w:tcPr>
            <w:tcW w:w="2668" w:type="dxa"/>
          </w:tcPr>
          <w:p w:rsidR="009A15C6" w:rsidRPr="00E941DC" w:rsidRDefault="009A15C6" w:rsidP="00567ED7">
            <w:pPr>
              <w:pStyle w:val="Geenafstand"/>
            </w:pPr>
            <w:r>
              <w:t>5,9 FTE</w:t>
            </w:r>
          </w:p>
        </w:tc>
        <w:tc>
          <w:tcPr>
            <w:tcW w:w="2700" w:type="dxa"/>
          </w:tcPr>
          <w:p w:rsidR="009A15C6" w:rsidRPr="00E941DC" w:rsidRDefault="009A15C6" w:rsidP="00567ED7">
            <w:pPr>
              <w:pStyle w:val="Geenafstand"/>
            </w:pPr>
            <w:r>
              <w:t>6,8 FTE</w:t>
            </w:r>
          </w:p>
        </w:tc>
      </w:tr>
      <w:tr w:rsidR="009A15C6" w:rsidRPr="00E941DC" w:rsidTr="00934D58">
        <w:tc>
          <w:tcPr>
            <w:tcW w:w="2660" w:type="dxa"/>
            <w:shd w:val="clear" w:color="auto" w:fill="D3DFEE"/>
          </w:tcPr>
          <w:p w:rsidR="009A15C6" w:rsidRPr="00C41B8C" w:rsidRDefault="009A15C6" w:rsidP="00567ED7">
            <w:pPr>
              <w:pStyle w:val="Geenafstand"/>
              <w:rPr>
                <w:b/>
              </w:rPr>
            </w:pPr>
            <w:r w:rsidRPr="00C41B8C">
              <w:rPr>
                <w:b/>
              </w:rPr>
              <w:t>Afname door 4 fondsen</w:t>
            </w:r>
          </w:p>
        </w:tc>
        <w:tc>
          <w:tcPr>
            <w:tcW w:w="2668" w:type="dxa"/>
            <w:shd w:val="clear" w:color="auto" w:fill="D3DFEE"/>
          </w:tcPr>
          <w:p w:rsidR="009A15C6" w:rsidRPr="00A403A6" w:rsidRDefault="009A15C6" w:rsidP="00567ED7">
            <w:pPr>
              <w:pStyle w:val="Geenafstand"/>
            </w:pPr>
            <w:r>
              <w:t>8,6 FTE</w:t>
            </w:r>
          </w:p>
        </w:tc>
        <w:tc>
          <w:tcPr>
            <w:tcW w:w="2700" w:type="dxa"/>
            <w:shd w:val="clear" w:color="auto" w:fill="D3DFEE"/>
          </w:tcPr>
          <w:p w:rsidR="009A15C6" w:rsidRPr="00A403A6" w:rsidRDefault="009A15C6" w:rsidP="00567ED7">
            <w:pPr>
              <w:pStyle w:val="Geenafstand"/>
            </w:pPr>
            <w:r>
              <w:t>9,5 FTE</w:t>
            </w:r>
          </w:p>
        </w:tc>
      </w:tr>
      <w:tr w:rsidR="009A15C6" w:rsidRPr="00E941DC" w:rsidTr="00934D58">
        <w:tc>
          <w:tcPr>
            <w:tcW w:w="2660" w:type="dxa"/>
          </w:tcPr>
          <w:p w:rsidR="009A15C6" w:rsidRPr="00C41B8C" w:rsidRDefault="009A15C6" w:rsidP="00567ED7">
            <w:pPr>
              <w:pStyle w:val="Geenafstand"/>
              <w:rPr>
                <w:b/>
              </w:rPr>
            </w:pPr>
            <w:r w:rsidRPr="00C41B8C">
              <w:rPr>
                <w:b/>
              </w:rPr>
              <w:t>Afname door 8 fondsen</w:t>
            </w:r>
          </w:p>
        </w:tc>
        <w:tc>
          <w:tcPr>
            <w:tcW w:w="2668" w:type="dxa"/>
          </w:tcPr>
          <w:p w:rsidR="009A15C6" w:rsidRPr="00A403A6" w:rsidRDefault="009A15C6" w:rsidP="00567ED7">
            <w:pPr>
              <w:pStyle w:val="Geenafstand"/>
            </w:pPr>
            <w:r>
              <w:t>12,2 FTE</w:t>
            </w:r>
          </w:p>
        </w:tc>
        <w:tc>
          <w:tcPr>
            <w:tcW w:w="2700" w:type="dxa"/>
          </w:tcPr>
          <w:p w:rsidR="009A15C6" w:rsidRPr="00A403A6" w:rsidRDefault="009A15C6" w:rsidP="00567ED7">
            <w:pPr>
              <w:pStyle w:val="Geenafstand"/>
            </w:pPr>
            <w:r>
              <w:t>13,1 FTE</w:t>
            </w:r>
          </w:p>
        </w:tc>
      </w:tr>
      <w:tr w:rsidR="009A15C6" w:rsidRPr="00E941DC" w:rsidTr="00934D58">
        <w:tc>
          <w:tcPr>
            <w:tcW w:w="2660" w:type="dxa"/>
            <w:shd w:val="clear" w:color="auto" w:fill="D3DFEE"/>
          </w:tcPr>
          <w:p w:rsidR="009A15C6" w:rsidRPr="00C41B8C" w:rsidRDefault="009A15C6" w:rsidP="00567ED7">
            <w:pPr>
              <w:pStyle w:val="Geenafstand"/>
              <w:rPr>
                <w:b/>
              </w:rPr>
            </w:pPr>
            <w:r w:rsidRPr="00C41B8C">
              <w:rPr>
                <w:b/>
              </w:rPr>
              <w:t>Afname door 12 fondsen</w:t>
            </w:r>
          </w:p>
        </w:tc>
        <w:tc>
          <w:tcPr>
            <w:tcW w:w="2668" w:type="dxa"/>
            <w:shd w:val="clear" w:color="auto" w:fill="D3DFEE"/>
          </w:tcPr>
          <w:p w:rsidR="009A15C6" w:rsidRPr="00E941DC" w:rsidRDefault="009A15C6" w:rsidP="00567ED7">
            <w:pPr>
              <w:pStyle w:val="Geenafstand"/>
            </w:pPr>
            <w:r>
              <w:t>15,8 FTE</w:t>
            </w:r>
          </w:p>
        </w:tc>
        <w:tc>
          <w:tcPr>
            <w:tcW w:w="2700" w:type="dxa"/>
            <w:shd w:val="clear" w:color="auto" w:fill="D3DFEE"/>
          </w:tcPr>
          <w:p w:rsidR="009A15C6" w:rsidRPr="00E941DC" w:rsidRDefault="009A15C6" w:rsidP="00567ED7">
            <w:pPr>
              <w:pStyle w:val="Geenafstand"/>
            </w:pPr>
            <w:r>
              <w:t>16,7 FTE</w:t>
            </w:r>
          </w:p>
        </w:tc>
      </w:tr>
    </w:tbl>
    <w:p w:rsidR="009A15C6" w:rsidRDefault="009A15C6" w:rsidP="00567ED7">
      <w:pPr>
        <w:pStyle w:val="Kop3"/>
        <w:spacing w:line="240" w:lineRule="auto"/>
      </w:pPr>
      <w:r>
        <w:t>8.3.2 Dienst opsporen werkgevers</w:t>
      </w:r>
    </w:p>
    <w:p w:rsidR="009A15C6" w:rsidRDefault="009A15C6" w:rsidP="00567ED7">
      <w:pPr>
        <w:pStyle w:val="Geenafstand"/>
        <w:rPr>
          <w:bCs/>
        </w:rPr>
      </w:pPr>
      <w:r>
        <w:rPr>
          <w:bCs/>
        </w:rPr>
        <w:t>Onderstaand overzicht geeft het aantal FTE aan voor een middelgroot pensioenfonds. Hiermee wordt een indicatie gegeven van wijziging in de bezettingsgraad. Er wordt gestart met het aantal fondsen waarbij de bezettingsgraad verandert. Er wordt afgerond op 1 cijfer achter de komma.</w:t>
      </w:r>
    </w:p>
    <w:p w:rsidR="009A15C6" w:rsidRDefault="009A15C6" w:rsidP="00567ED7">
      <w:pPr>
        <w:pStyle w:val="Geenafstand"/>
        <w:rPr>
          <w:bCs/>
        </w:rPr>
      </w:pPr>
    </w:p>
    <w:p w:rsidR="009A15C6" w:rsidRDefault="009A15C6" w:rsidP="00567ED7">
      <w:pPr>
        <w:pStyle w:val="Geenafstand"/>
      </w:pPr>
      <w:r w:rsidRPr="00F925EE">
        <w:rPr>
          <w:i/>
        </w:rPr>
        <w:t>Sector Retail</w:t>
      </w:r>
      <w:r>
        <w:rPr>
          <w:i/>
        </w:rPr>
        <w:t xml:space="preserve"> – proces 2</w:t>
      </w:r>
    </w:p>
    <w:tbl>
      <w:tblPr>
        <w:tblW w:w="509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660"/>
        <w:gridCol w:w="2439"/>
      </w:tblGrid>
      <w:tr w:rsidR="009A15C6" w:rsidRPr="0044482F" w:rsidTr="00934D58">
        <w:tc>
          <w:tcPr>
            <w:tcW w:w="2660" w:type="dxa"/>
          </w:tcPr>
          <w:p w:rsidR="009A15C6" w:rsidRPr="00A403A6" w:rsidRDefault="009A15C6" w:rsidP="00567ED7">
            <w:pPr>
              <w:pStyle w:val="Geenafstand"/>
              <w:rPr>
                <w:b/>
              </w:rPr>
            </w:pPr>
          </w:p>
        </w:tc>
        <w:tc>
          <w:tcPr>
            <w:tcW w:w="2439" w:type="dxa"/>
          </w:tcPr>
          <w:p w:rsidR="009A15C6" w:rsidRPr="00A403A6" w:rsidRDefault="009A15C6" w:rsidP="00567ED7">
            <w:pPr>
              <w:pStyle w:val="Geenafstand"/>
              <w:rPr>
                <w:b/>
              </w:rPr>
            </w:pPr>
            <w:r>
              <w:rPr>
                <w:b/>
              </w:rPr>
              <w:t>Team 1 – Alle fondsen</w:t>
            </w:r>
          </w:p>
        </w:tc>
      </w:tr>
      <w:tr w:rsidR="009A15C6" w:rsidRPr="0044482F" w:rsidTr="00934D58">
        <w:tc>
          <w:tcPr>
            <w:tcW w:w="2660" w:type="dxa"/>
            <w:shd w:val="clear" w:color="auto" w:fill="D3DFEE"/>
          </w:tcPr>
          <w:p w:rsidR="009A15C6" w:rsidRPr="00C41B8C" w:rsidRDefault="009A15C6" w:rsidP="00567ED7">
            <w:pPr>
              <w:pStyle w:val="Geenafstand"/>
              <w:rPr>
                <w:b/>
              </w:rPr>
            </w:pPr>
            <w:r w:rsidRPr="00C41B8C">
              <w:rPr>
                <w:b/>
              </w:rPr>
              <w:t>Huidig aantal FTE</w:t>
            </w:r>
          </w:p>
        </w:tc>
        <w:tc>
          <w:tcPr>
            <w:tcW w:w="2439" w:type="dxa"/>
            <w:shd w:val="clear" w:color="auto" w:fill="D3DFEE"/>
          </w:tcPr>
          <w:p w:rsidR="009A15C6" w:rsidRPr="00A403A6" w:rsidRDefault="009A15C6" w:rsidP="00567ED7">
            <w:pPr>
              <w:pStyle w:val="Geenafstand"/>
            </w:pPr>
            <w:r>
              <w:t xml:space="preserve">13,2 </w:t>
            </w:r>
            <w:r w:rsidRPr="00A403A6">
              <w:t>FTE</w:t>
            </w:r>
          </w:p>
        </w:tc>
      </w:tr>
      <w:tr w:rsidR="009A15C6" w:rsidRPr="0044482F" w:rsidTr="00934D58">
        <w:tc>
          <w:tcPr>
            <w:tcW w:w="2660" w:type="dxa"/>
          </w:tcPr>
          <w:p w:rsidR="009A15C6" w:rsidRPr="00C41B8C" w:rsidRDefault="009A15C6" w:rsidP="00567ED7">
            <w:pPr>
              <w:pStyle w:val="Geenafstand"/>
              <w:rPr>
                <w:b/>
              </w:rPr>
            </w:pPr>
            <w:r>
              <w:rPr>
                <w:b/>
              </w:rPr>
              <w:t>Afname door 3 fondsen</w:t>
            </w:r>
          </w:p>
        </w:tc>
        <w:tc>
          <w:tcPr>
            <w:tcW w:w="2439" w:type="dxa"/>
          </w:tcPr>
          <w:p w:rsidR="009A15C6" w:rsidRPr="00A403A6" w:rsidRDefault="009A15C6" w:rsidP="00567ED7">
            <w:pPr>
              <w:pStyle w:val="Geenafstand"/>
            </w:pPr>
            <w:r>
              <w:t>14,2 FTE</w:t>
            </w:r>
          </w:p>
        </w:tc>
      </w:tr>
      <w:tr w:rsidR="009A15C6" w:rsidRPr="00E941DC" w:rsidTr="00934D58">
        <w:tc>
          <w:tcPr>
            <w:tcW w:w="2660" w:type="dxa"/>
            <w:shd w:val="clear" w:color="auto" w:fill="D3DFEE"/>
          </w:tcPr>
          <w:p w:rsidR="009A15C6" w:rsidRPr="00C41B8C" w:rsidRDefault="009A15C6" w:rsidP="00567ED7">
            <w:pPr>
              <w:pStyle w:val="Geenafstand"/>
              <w:rPr>
                <w:b/>
              </w:rPr>
            </w:pPr>
            <w:r w:rsidRPr="00C41B8C">
              <w:rPr>
                <w:b/>
              </w:rPr>
              <w:t>Afname door 4 fondsen</w:t>
            </w:r>
          </w:p>
        </w:tc>
        <w:tc>
          <w:tcPr>
            <w:tcW w:w="2439" w:type="dxa"/>
            <w:shd w:val="clear" w:color="auto" w:fill="D3DFEE"/>
          </w:tcPr>
          <w:p w:rsidR="009A15C6" w:rsidRPr="00A403A6" w:rsidRDefault="009A15C6" w:rsidP="00567ED7">
            <w:pPr>
              <w:pStyle w:val="Geenafstand"/>
            </w:pPr>
            <w:r>
              <w:t>14,5 FTE</w:t>
            </w:r>
          </w:p>
        </w:tc>
      </w:tr>
      <w:tr w:rsidR="009A15C6" w:rsidRPr="00E941DC" w:rsidTr="00934D58">
        <w:tc>
          <w:tcPr>
            <w:tcW w:w="2660" w:type="dxa"/>
          </w:tcPr>
          <w:p w:rsidR="009A15C6" w:rsidRPr="00C41B8C" w:rsidRDefault="009A15C6" w:rsidP="00567ED7">
            <w:pPr>
              <w:pStyle w:val="Geenafstand"/>
              <w:rPr>
                <w:b/>
              </w:rPr>
            </w:pPr>
            <w:r w:rsidRPr="00C41B8C">
              <w:rPr>
                <w:b/>
              </w:rPr>
              <w:t>Afname door 8 fondsen</w:t>
            </w:r>
          </w:p>
        </w:tc>
        <w:tc>
          <w:tcPr>
            <w:tcW w:w="2439" w:type="dxa"/>
          </w:tcPr>
          <w:p w:rsidR="009A15C6" w:rsidRPr="00A403A6" w:rsidRDefault="009A15C6" w:rsidP="00567ED7">
            <w:pPr>
              <w:pStyle w:val="Geenafstand"/>
            </w:pPr>
            <w:r>
              <w:t>15,8 FTE</w:t>
            </w:r>
          </w:p>
        </w:tc>
      </w:tr>
      <w:tr w:rsidR="009A15C6" w:rsidRPr="00A403A6" w:rsidTr="00934D58">
        <w:tc>
          <w:tcPr>
            <w:tcW w:w="2660" w:type="dxa"/>
            <w:shd w:val="clear" w:color="auto" w:fill="D3DFEE"/>
          </w:tcPr>
          <w:p w:rsidR="009A15C6" w:rsidRPr="00C41B8C" w:rsidRDefault="009A15C6" w:rsidP="00567ED7">
            <w:pPr>
              <w:pStyle w:val="Geenafstand"/>
              <w:rPr>
                <w:b/>
              </w:rPr>
            </w:pPr>
            <w:r w:rsidRPr="00C41B8C">
              <w:rPr>
                <w:b/>
              </w:rPr>
              <w:t>Afname door 12 fondsen</w:t>
            </w:r>
          </w:p>
        </w:tc>
        <w:tc>
          <w:tcPr>
            <w:tcW w:w="2439" w:type="dxa"/>
            <w:shd w:val="clear" w:color="auto" w:fill="D3DFEE"/>
          </w:tcPr>
          <w:p w:rsidR="009A15C6" w:rsidRPr="00E941DC" w:rsidRDefault="009A15C6" w:rsidP="00567ED7">
            <w:pPr>
              <w:pStyle w:val="Geenafstand"/>
            </w:pPr>
            <w:r>
              <w:t>16 FTE</w:t>
            </w:r>
          </w:p>
        </w:tc>
      </w:tr>
    </w:tbl>
    <w:p w:rsidR="009A15C6" w:rsidRPr="00AA001F" w:rsidRDefault="009A15C6" w:rsidP="00567ED7">
      <w:pPr>
        <w:pStyle w:val="Geenafstand"/>
      </w:pPr>
    </w:p>
    <w:p w:rsidR="009A15C6" w:rsidRDefault="009A15C6" w:rsidP="00567ED7">
      <w:pPr>
        <w:pStyle w:val="Geenafstand"/>
      </w:pPr>
      <w:r w:rsidRPr="00A403A6">
        <w:rPr>
          <w:i/>
        </w:rPr>
        <w:t>Sector Agrarisch &amp; Voeding</w:t>
      </w:r>
      <w:r>
        <w:rPr>
          <w:i/>
        </w:rPr>
        <w:t xml:space="preserve"> – proces 2</w:t>
      </w:r>
    </w:p>
    <w:tbl>
      <w:tblPr>
        <w:tblW w:w="806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660"/>
        <w:gridCol w:w="3928"/>
        <w:gridCol w:w="1472"/>
      </w:tblGrid>
      <w:tr w:rsidR="009A15C6" w:rsidRPr="0044482F" w:rsidTr="00934D58">
        <w:tc>
          <w:tcPr>
            <w:tcW w:w="2660" w:type="dxa"/>
          </w:tcPr>
          <w:p w:rsidR="009A15C6" w:rsidRPr="00A403A6" w:rsidRDefault="009A15C6" w:rsidP="00567ED7">
            <w:pPr>
              <w:pStyle w:val="Geenafstand"/>
              <w:rPr>
                <w:b/>
              </w:rPr>
            </w:pPr>
          </w:p>
        </w:tc>
        <w:tc>
          <w:tcPr>
            <w:tcW w:w="3928" w:type="dxa"/>
          </w:tcPr>
          <w:p w:rsidR="009A15C6" w:rsidRPr="00653C2E" w:rsidRDefault="009A15C6" w:rsidP="00567ED7">
            <w:pPr>
              <w:pStyle w:val="Geenafstand"/>
              <w:rPr>
                <w:b/>
              </w:rPr>
            </w:pPr>
            <w:r w:rsidRPr="00653C2E">
              <w:rPr>
                <w:b/>
              </w:rPr>
              <w:t xml:space="preserve">Team 1 – </w:t>
            </w:r>
          </w:p>
          <w:p w:rsidR="009A15C6" w:rsidRPr="00653C2E" w:rsidRDefault="009A15C6" w:rsidP="00567ED7">
            <w:pPr>
              <w:pStyle w:val="Geenafstand"/>
              <w:rPr>
                <w:b/>
              </w:rPr>
            </w:pPr>
            <w:r w:rsidRPr="00653C2E">
              <w:rPr>
                <w:b/>
              </w:rPr>
              <w:t>Landbouw, Slagers,</w:t>
            </w:r>
            <w:r>
              <w:rPr>
                <w:b/>
              </w:rPr>
              <w:t xml:space="preserve"> </w:t>
            </w:r>
            <w:r w:rsidRPr="00653C2E">
              <w:rPr>
                <w:b/>
              </w:rPr>
              <w:t>Recreatie,</w:t>
            </w:r>
            <w:r>
              <w:rPr>
                <w:b/>
              </w:rPr>
              <w:t xml:space="preserve"> </w:t>
            </w:r>
            <w:r w:rsidRPr="00653C2E">
              <w:rPr>
                <w:b/>
              </w:rPr>
              <w:t>Sigaren</w:t>
            </w:r>
          </w:p>
        </w:tc>
        <w:tc>
          <w:tcPr>
            <w:tcW w:w="1472" w:type="dxa"/>
          </w:tcPr>
          <w:p w:rsidR="009A15C6" w:rsidRPr="00653C2E" w:rsidRDefault="009A15C6" w:rsidP="00567ED7">
            <w:pPr>
              <w:pStyle w:val="Geenafstand"/>
              <w:rPr>
                <w:b/>
              </w:rPr>
            </w:pPr>
            <w:r w:rsidRPr="00653C2E">
              <w:rPr>
                <w:b/>
              </w:rPr>
              <w:t>Team 2 –</w:t>
            </w:r>
          </w:p>
          <w:p w:rsidR="009A15C6" w:rsidRPr="00653C2E" w:rsidRDefault="009A15C6" w:rsidP="00567ED7">
            <w:pPr>
              <w:pStyle w:val="Geenafstand"/>
              <w:rPr>
                <w:b/>
              </w:rPr>
            </w:pPr>
            <w:r w:rsidRPr="00653C2E">
              <w:rPr>
                <w:b/>
              </w:rPr>
              <w:t>VLEP / Hout</w:t>
            </w:r>
          </w:p>
        </w:tc>
      </w:tr>
      <w:tr w:rsidR="009A15C6" w:rsidRPr="0044482F" w:rsidTr="00934D58">
        <w:tc>
          <w:tcPr>
            <w:tcW w:w="2660" w:type="dxa"/>
            <w:shd w:val="clear" w:color="auto" w:fill="D3DFEE"/>
          </w:tcPr>
          <w:p w:rsidR="009A15C6" w:rsidRPr="00C41B8C" w:rsidRDefault="009A15C6" w:rsidP="00567ED7">
            <w:pPr>
              <w:pStyle w:val="Geenafstand"/>
              <w:rPr>
                <w:b/>
              </w:rPr>
            </w:pPr>
            <w:r w:rsidRPr="00C41B8C">
              <w:rPr>
                <w:b/>
              </w:rPr>
              <w:t>Huidig aantal FTE</w:t>
            </w:r>
          </w:p>
        </w:tc>
        <w:tc>
          <w:tcPr>
            <w:tcW w:w="3928" w:type="dxa"/>
            <w:shd w:val="clear" w:color="auto" w:fill="D3DFEE"/>
          </w:tcPr>
          <w:p w:rsidR="009A15C6" w:rsidRPr="00A403A6" w:rsidRDefault="009A15C6" w:rsidP="00567ED7">
            <w:pPr>
              <w:pStyle w:val="Geenafstand"/>
            </w:pPr>
            <w:r>
              <w:t>11,8 FTE</w:t>
            </w:r>
          </w:p>
        </w:tc>
        <w:tc>
          <w:tcPr>
            <w:tcW w:w="1472" w:type="dxa"/>
            <w:shd w:val="clear" w:color="auto" w:fill="D3DFEE"/>
          </w:tcPr>
          <w:p w:rsidR="009A15C6" w:rsidRPr="00A403A6" w:rsidRDefault="009A15C6" w:rsidP="00567ED7">
            <w:pPr>
              <w:pStyle w:val="Geenafstand"/>
            </w:pPr>
            <w:r>
              <w:t>3,1 FTE</w:t>
            </w:r>
          </w:p>
        </w:tc>
      </w:tr>
      <w:tr w:rsidR="009A15C6" w:rsidRPr="0044482F" w:rsidTr="00934D58">
        <w:tc>
          <w:tcPr>
            <w:tcW w:w="2660" w:type="dxa"/>
          </w:tcPr>
          <w:p w:rsidR="009A15C6" w:rsidRPr="00C41B8C" w:rsidRDefault="009A15C6" w:rsidP="00567ED7">
            <w:pPr>
              <w:pStyle w:val="Geenafstand"/>
              <w:rPr>
                <w:b/>
              </w:rPr>
            </w:pPr>
            <w:r w:rsidRPr="00C41B8C">
              <w:rPr>
                <w:b/>
              </w:rPr>
              <w:t xml:space="preserve">Afname door </w:t>
            </w:r>
            <w:r>
              <w:rPr>
                <w:b/>
              </w:rPr>
              <w:t>3</w:t>
            </w:r>
            <w:r w:rsidRPr="00C41B8C">
              <w:rPr>
                <w:b/>
              </w:rPr>
              <w:t xml:space="preserve"> fonds</w:t>
            </w:r>
            <w:r>
              <w:rPr>
                <w:b/>
              </w:rPr>
              <w:t>en</w:t>
            </w:r>
          </w:p>
        </w:tc>
        <w:tc>
          <w:tcPr>
            <w:tcW w:w="3928" w:type="dxa"/>
          </w:tcPr>
          <w:p w:rsidR="009A15C6" w:rsidRPr="00E941DC" w:rsidRDefault="009A15C6" w:rsidP="00567ED7">
            <w:pPr>
              <w:pStyle w:val="Geenafstand"/>
            </w:pPr>
            <w:r>
              <w:t>12,8 FTE</w:t>
            </w:r>
          </w:p>
        </w:tc>
        <w:tc>
          <w:tcPr>
            <w:tcW w:w="1472" w:type="dxa"/>
          </w:tcPr>
          <w:p w:rsidR="009A15C6" w:rsidRPr="00E941DC" w:rsidRDefault="009A15C6" w:rsidP="00567ED7">
            <w:pPr>
              <w:pStyle w:val="Geenafstand"/>
            </w:pPr>
            <w:r>
              <w:t>4,1 FTE</w:t>
            </w:r>
          </w:p>
        </w:tc>
      </w:tr>
      <w:tr w:rsidR="009A15C6" w:rsidRPr="00E941DC" w:rsidTr="00934D58">
        <w:tc>
          <w:tcPr>
            <w:tcW w:w="2660" w:type="dxa"/>
            <w:shd w:val="clear" w:color="auto" w:fill="D3DFEE"/>
          </w:tcPr>
          <w:p w:rsidR="009A15C6" w:rsidRPr="00C41B8C" w:rsidRDefault="009A15C6" w:rsidP="00567ED7">
            <w:pPr>
              <w:pStyle w:val="Geenafstand"/>
              <w:rPr>
                <w:b/>
              </w:rPr>
            </w:pPr>
            <w:r w:rsidRPr="00C41B8C">
              <w:rPr>
                <w:b/>
              </w:rPr>
              <w:t>Afname door 4 fondsen</w:t>
            </w:r>
          </w:p>
        </w:tc>
        <w:tc>
          <w:tcPr>
            <w:tcW w:w="3928" w:type="dxa"/>
            <w:shd w:val="clear" w:color="auto" w:fill="D3DFEE"/>
          </w:tcPr>
          <w:p w:rsidR="009A15C6" w:rsidRPr="00A403A6" w:rsidRDefault="009A15C6" w:rsidP="00567ED7">
            <w:pPr>
              <w:pStyle w:val="Geenafstand"/>
            </w:pPr>
            <w:r>
              <w:t>13,1 FTE</w:t>
            </w:r>
          </w:p>
        </w:tc>
        <w:tc>
          <w:tcPr>
            <w:tcW w:w="1472" w:type="dxa"/>
            <w:shd w:val="clear" w:color="auto" w:fill="D3DFEE"/>
          </w:tcPr>
          <w:p w:rsidR="009A15C6" w:rsidRPr="00A403A6" w:rsidRDefault="009A15C6" w:rsidP="00567ED7">
            <w:pPr>
              <w:pStyle w:val="Geenafstand"/>
            </w:pPr>
            <w:r>
              <w:t>4,4 FTE</w:t>
            </w:r>
          </w:p>
        </w:tc>
      </w:tr>
      <w:tr w:rsidR="009A15C6" w:rsidRPr="00E941DC" w:rsidTr="00934D58">
        <w:tc>
          <w:tcPr>
            <w:tcW w:w="2660" w:type="dxa"/>
          </w:tcPr>
          <w:p w:rsidR="009A15C6" w:rsidRPr="00C41B8C" w:rsidRDefault="009A15C6" w:rsidP="00567ED7">
            <w:pPr>
              <w:pStyle w:val="Geenafstand"/>
              <w:rPr>
                <w:b/>
              </w:rPr>
            </w:pPr>
            <w:r w:rsidRPr="00C41B8C">
              <w:rPr>
                <w:b/>
              </w:rPr>
              <w:t>Afname door 8 fondsen</w:t>
            </w:r>
          </w:p>
        </w:tc>
        <w:tc>
          <w:tcPr>
            <w:tcW w:w="3928" w:type="dxa"/>
          </w:tcPr>
          <w:p w:rsidR="009A15C6" w:rsidRPr="00A403A6" w:rsidRDefault="009A15C6" w:rsidP="00567ED7">
            <w:pPr>
              <w:pStyle w:val="Geenafstand"/>
            </w:pPr>
            <w:r>
              <w:t>14,4 FTE</w:t>
            </w:r>
          </w:p>
        </w:tc>
        <w:tc>
          <w:tcPr>
            <w:tcW w:w="1472" w:type="dxa"/>
          </w:tcPr>
          <w:p w:rsidR="009A15C6" w:rsidRPr="00A403A6" w:rsidRDefault="009A15C6" w:rsidP="00567ED7">
            <w:pPr>
              <w:pStyle w:val="Geenafstand"/>
            </w:pPr>
            <w:r>
              <w:t>5,7 FTE</w:t>
            </w:r>
          </w:p>
        </w:tc>
      </w:tr>
      <w:tr w:rsidR="009A15C6" w:rsidRPr="00E941DC" w:rsidTr="00934D58">
        <w:tc>
          <w:tcPr>
            <w:tcW w:w="2660" w:type="dxa"/>
            <w:shd w:val="clear" w:color="auto" w:fill="D3DFEE"/>
          </w:tcPr>
          <w:p w:rsidR="009A15C6" w:rsidRPr="00C41B8C" w:rsidRDefault="009A15C6" w:rsidP="00567ED7">
            <w:pPr>
              <w:pStyle w:val="Geenafstand"/>
              <w:rPr>
                <w:b/>
              </w:rPr>
            </w:pPr>
            <w:r w:rsidRPr="00C41B8C">
              <w:rPr>
                <w:b/>
              </w:rPr>
              <w:t>Afname door 12 fondsen</w:t>
            </w:r>
          </w:p>
        </w:tc>
        <w:tc>
          <w:tcPr>
            <w:tcW w:w="3928" w:type="dxa"/>
            <w:shd w:val="clear" w:color="auto" w:fill="D3DFEE"/>
          </w:tcPr>
          <w:p w:rsidR="009A15C6" w:rsidRPr="00E941DC" w:rsidRDefault="009A15C6" w:rsidP="00567ED7">
            <w:pPr>
              <w:pStyle w:val="Geenafstand"/>
            </w:pPr>
            <w:r>
              <w:t>15,8 FTE</w:t>
            </w:r>
          </w:p>
        </w:tc>
        <w:tc>
          <w:tcPr>
            <w:tcW w:w="1472" w:type="dxa"/>
            <w:shd w:val="clear" w:color="auto" w:fill="D3DFEE"/>
          </w:tcPr>
          <w:p w:rsidR="009A15C6" w:rsidRPr="00E941DC" w:rsidRDefault="009A15C6" w:rsidP="00567ED7">
            <w:pPr>
              <w:pStyle w:val="Geenafstand"/>
            </w:pPr>
            <w:r>
              <w:t>7,1 FTE</w:t>
            </w:r>
          </w:p>
        </w:tc>
      </w:tr>
    </w:tbl>
    <w:p w:rsidR="009A15C6" w:rsidRDefault="009A15C6" w:rsidP="00567ED7">
      <w:pPr>
        <w:pStyle w:val="Geenafstand"/>
        <w:rPr>
          <w:bCs/>
        </w:rPr>
      </w:pPr>
    </w:p>
    <w:p w:rsidR="009A15C6" w:rsidRDefault="009A15C6" w:rsidP="00567ED7">
      <w:pPr>
        <w:pStyle w:val="Geenafstand"/>
      </w:pPr>
      <w:r>
        <w:rPr>
          <w:i/>
        </w:rPr>
        <w:t>Pensioenconsulenten buitendienst</w:t>
      </w:r>
    </w:p>
    <w:tbl>
      <w:tblPr>
        <w:tblW w:w="802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660"/>
        <w:gridCol w:w="2668"/>
        <w:gridCol w:w="2700"/>
      </w:tblGrid>
      <w:tr w:rsidR="009A15C6" w:rsidRPr="0044482F" w:rsidTr="00934D58">
        <w:tc>
          <w:tcPr>
            <w:tcW w:w="2660" w:type="dxa"/>
          </w:tcPr>
          <w:p w:rsidR="009A15C6" w:rsidRPr="00A403A6" w:rsidRDefault="009A15C6" w:rsidP="00567ED7">
            <w:pPr>
              <w:pStyle w:val="Geenafstand"/>
              <w:rPr>
                <w:b/>
              </w:rPr>
            </w:pPr>
          </w:p>
        </w:tc>
        <w:tc>
          <w:tcPr>
            <w:tcW w:w="2668" w:type="dxa"/>
          </w:tcPr>
          <w:p w:rsidR="009A15C6" w:rsidRPr="00A403A6" w:rsidRDefault="009A15C6" w:rsidP="00567ED7">
            <w:pPr>
              <w:pStyle w:val="Geenafstand"/>
              <w:rPr>
                <w:b/>
              </w:rPr>
            </w:pPr>
            <w:r>
              <w:rPr>
                <w:b/>
              </w:rPr>
              <w:t>Sector Retail</w:t>
            </w:r>
          </w:p>
        </w:tc>
        <w:tc>
          <w:tcPr>
            <w:tcW w:w="2700" w:type="dxa"/>
          </w:tcPr>
          <w:p w:rsidR="009A15C6" w:rsidRPr="00A403A6" w:rsidRDefault="009A15C6" w:rsidP="00567ED7">
            <w:pPr>
              <w:pStyle w:val="Geenafstand"/>
              <w:rPr>
                <w:b/>
              </w:rPr>
            </w:pPr>
            <w:r>
              <w:rPr>
                <w:b/>
              </w:rPr>
              <w:t>Sector Agrarisch &amp; Voeding</w:t>
            </w:r>
          </w:p>
        </w:tc>
      </w:tr>
      <w:tr w:rsidR="009A15C6" w:rsidRPr="0044482F" w:rsidTr="00934D58">
        <w:tc>
          <w:tcPr>
            <w:tcW w:w="2660" w:type="dxa"/>
            <w:shd w:val="clear" w:color="auto" w:fill="D3DFEE"/>
          </w:tcPr>
          <w:p w:rsidR="009A15C6" w:rsidRPr="00C41B8C" w:rsidRDefault="009A15C6" w:rsidP="00567ED7">
            <w:pPr>
              <w:pStyle w:val="Geenafstand"/>
              <w:rPr>
                <w:b/>
              </w:rPr>
            </w:pPr>
            <w:r w:rsidRPr="00C41B8C">
              <w:rPr>
                <w:b/>
              </w:rPr>
              <w:t>Huidig aantal FTE</w:t>
            </w:r>
          </w:p>
        </w:tc>
        <w:tc>
          <w:tcPr>
            <w:tcW w:w="2668" w:type="dxa"/>
            <w:shd w:val="clear" w:color="auto" w:fill="D3DFEE"/>
          </w:tcPr>
          <w:p w:rsidR="009A15C6" w:rsidRPr="00A403A6" w:rsidRDefault="009A15C6" w:rsidP="00567ED7">
            <w:pPr>
              <w:pStyle w:val="Geenafstand"/>
            </w:pPr>
            <w:r>
              <w:t>5</w:t>
            </w:r>
            <w:r w:rsidRPr="00A403A6">
              <w:t xml:space="preserve"> FTE</w:t>
            </w:r>
          </w:p>
        </w:tc>
        <w:tc>
          <w:tcPr>
            <w:tcW w:w="2700" w:type="dxa"/>
            <w:shd w:val="clear" w:color="auto" w:fill="D3DFEE"/>
          </w:tcPr>
          <w:p w:rsidR="009A15C6" w:rsidRPr="00867B1F" w:rsidRDefault="009A15C6" w:rsidP="00567ED7">
            <w:pPr>
              <w:pStyle w:val="Geenafstand"/>
              <w:rPr>
                <w:bCs/>
              </w:rPr>
            </w:pPr>
            <w:r>
              <w:t>5,9</w:t>
            </w:r>
            <w:r w:rsidRPr="00A403A6">
              <w:t xml:space="preserve"> FTE</w:t>
            </w:r>
          </w:p>
        </w:tc>
      </w:tr>
      <w:tr w:rsidR="009A15C6" w:rsidRPr="00E941DC" w:rsidTr="00934D58">
        <w:tc>
          <w:tcPr>
            <w:tcW w:w="2660" w:type="dxa"/>
          </w:tcPr>
          <w:p w:rsidR="009A15C6" w:rsidRPr="00C41B8C" w:rsidRDefault="009A15C6" w:rsidP="00567ED7">
            <w:pPr>
              <w:pStyle w:val="Geenafstand"/>
              <w:rPr>
                <w:b/>
              </w:rPr>
            </w:pPr>
            <w:r w:rsidRPr="00C41B8C">
              <w:rPr>
                <w:b/>
              </w:rPr>
              <w:t xml:space="preserve">Afname door </w:t>
            </w:r>
            <w:r>
              <w:rPr>
                <w:b/>
              </w:rPr>
              <w:t>7</w:t>
            </w:r>
            <w:r w:rsidRPr="00C41B8C">
              <w:rPr>
                <w:b/>
              </w:rPr>
              <w:t xml:space="preserve"> fondsen</w:t>
            </w:r>
          </w:p>
        </w:tc>
        <w:tc>
          <w:tcPr>
            <w:tcW w:w="2668" w:type="dxa"/>
          </w:tcPr>
          <w:p w:rsidR="009A15C6" w:rsidRPr="00A403A6" w:rsidRDefault="009A15C6" w:rsidP="00567ED7">
            <w:pPr>
              <w:pStyle w:val="Geenafstand"/>
            </w:pPr>
            <w:r>
              <w:t>5,6 FTE</w:t>
            </w:r>
          </w:p>
        </w:tc>
        <w:tc>
          <w:tcPr>
            <w:tcW w:w="2700" w:type="dxa"/>
          </w:tcPr>
          <w:p w:rsidR="009A15C6" w:rsidRPr="00A403A6" w:rsidRDefault="009A15C6" w:rsidP="00567ED7">
            <w:pPr>
              <w:pStyle w:val="Geenafstand"/>
            </w:pPr>
            <w:r>
              <w:t>6,5 FTE</w:t>
            </w:r>
          </w:p>
        </w:tc>
      </w:tr>
      <w:tr w:rsidR="009A15C6" w:rsidRPr="00E941DC" w:rsidTr="00934D58">
        <w:tc>
          <w:tcPr>
            <w:tcW w:w="2660" w:type="dxa"/>
            <w:shd w:val="clear" w:color="auto" w:fill="D3DFEE"/>
          </w:tcPr>
          <w:p w:rsidR="009A15C6" w:rsidRPr="00C41B8C" w:rsidRDefault="009A15C6" w:rsidP="00567ED7">
            <w:pPr>
              <w:pStyle w:val="Geenafstand"/>
              <w:rPr>
                <w:b/>
              </w:rPr>
            </w:pPr>
            <w:r>
              <w:rPr>
                <w:b/>
              </w:rPr>
              <w:t>Afname door 8</w:t>
            </w:r>
            <w:r w:rsidRPr="00C41B8C">
              <w:rPr>
                <w:b/>
              </w:rPr>
              <w:t xml:space="preserve"> fondsen</w:t>
            </w:r>
          </w:p>
        </w:tc>
        <w:tc>
          <w:tcPr>
            <w:tcW w:w="2668" w:type="dxa"/>
            <w:shd w:val="clear" w:color="auto" w:fill="D3DFEE"/>
          </w:tcPr>
          <w:p w:rsidR="009A15C6" w:rsidRPr="00E941DC" w:rsidRDefault="009A15C6" w:rsidP="00567ED7">
            <w:pPr>
              <w:pStyle w:val="Geenafstand"/>
            </w:pPr>
            <w:r>
              <w:t>5,6 FTE</w:t>
            </w:r>
          </w:p>
        </w:tc>
        <w:tc>
          <w:tcPr>
            <w:tcW w:w="2700" w:type="dxa"/>
            <w:shd w:val="clear" w:color="auto" w:fill="D3DFEE"/>
          </w:tcPr>
          <w:p w:rsidR="009A15C6" w:rsidRPr="00E941DC" w:rsidRDefault="009A15C6" w:rsidP="00567ED7">
            <w:pPr>
              <w:pStyle w:val="Geenafstand"/>
            </w:pPr>
            <w:r>
              <w:t>6,5 FTE</w:t>
            </w:r>
          </w:p>
        </w:tc>
      </w:tr>
      <w:tr w:rsidR="009A15C6" w:rsidRPr="00A403A6" w:rsidTr="00934D58">
        <w:tc>
          <w:tcPr>
            <w:tcW w:w="2660" w:type="dxa"/>
          </w:tcPr>
          <w:p w:rsidR="009A15C6" w:rsidRPr="00C41B8C" w:rsidRDefault="009A15C6" w:rsidP="00567ED7">
            <w:pPr>
              <w:pStyle w:val="Geenafstand"/>
              <w:rPr>
                <w:b/>
              </w:rPr>
            </w:pPr>
            <w:r w:rsidRPr="00C41B8C">
              <w:rPr>
                <w:b/>
              </w:rPr>
              <w:t xml:space="preserve">Afname door </w:t>
            </w:r>
            <w:r>
              <w:rPr>
                <w:b/>
              </w:rPr>
              <w:t>12</w:t>
            </w:r>
            <w:r w:rsidRPr="00C41B8C">
              <w:rPr>
                <w:b/>
              </w:rPr>
              <w:t xml:space="preserve"> fondsen</w:t>
            </w:r>
          </w:p>
        </w:tc>
        <w:tc>
          <w:tcPr>
            <w:tcW w:w="2668" w:type="dxa"/>
          </w:tcPr>
          <w:p w:rsidR="009A15C6" w:rsidRPr="00A403A6" w:rsidRDefault="009A15C6" w:rsidP="00567ED7">
            <w:pPr>
              <w:pStyle w:val="Geenafstand"/>
            </w:pPr>
            <w:r>
              <w:t>6 FTE</w:t>
            </w:r>
          </w:p>
        </w:tc>
        <w:tc>
          <w:tcPr>
            <w:tcW w:w="2700" w:type="dxa"/>
          </w:tcPr>
          <w:p w:rsidR="009A15C6" w:rsidRPr="00A403A6" w:rsidRDefault="009A15C6" w:rsidP="00567ED7">
            <w:pPr>
              <w:pStyle w:val="Geenafstand"/>
            </w:pPr>
            <w:r>
              <w:t>6,9 FTE</w:t>
            </w:r>
          </w:p>
        </w:tc>
      </w:tr>
    </w:tbl>
    <w:p w:rsidR="009A15C6" w:rsidRDefault="009A15C6" w:rsidP="00567ED7">
      <w:pPr>
        <w:pStyle w:val="Geenafstand"/>
        <w:rPr>
          <w:bCs/>
        </w:rPr>
      </w:pPr>
    </w:p>
    <w:p w:rsidR="009A15C6" w:rsidRPr="00B3071A" w:rsidRDefault="009A15C6" w:rsidP="00567ED7">
      <w:pPr>
        <w:pStyle w:val="Kop1"/>
        <w:spacing w:line="240" w:lineRule="auto"/>
        <w:rPr>
          <w:rStyle w:val="Kop2Char"/>
          <w:iCs w:val="0"/>
          <w:sz w:val="26"/>
          <w:szCs w:val="32"/>
        </w:rPr>
      </w:pPr>
      <w:r>
        <w:br w:type="page"/>
      </w:r>
      <w:bookmarkStart w:id="374" w:name="_Toc292453180"/>
      <w:bookmarkStart w:id="375" w:name="_Toc292786527"/>
      <w:r>
        <w:lastRenderedPageBreak/>
        <w:t>Bijlage 9 Hoe kan er draagvlak voor de noodzakelijke aanpassingen worden gecreëerd?</w:t>
      </w:r>
      <w:bookmarkEnd w:id="374"/>
      <w:bookmarkEnd w:id="375"/>
    </w:p>
    <w:p w:rsidR="009A15C6" w:rsidRDefault="009A15C6" w:rsidP="00567ED7">
      <w:pPr>
        <w:pStyle w:val="Kop2"/>
        <w:spacing w:line="240" w:lineRule="auto"/>
      </w:pPr>
      <w:bookmarkStart w:id="376" w:name="_Toc292364050"/>
      <w:bookmarkStart w:id="377" w:name="_Toc292453181"/>
      <w:bookmarkStart w:id="378" w:name="_Toc292453312"/>
      <w:bookmarkStart w:id="379" w:name="_Toc292709080"/>
      <w:bookmarkStart w:id="380" w:name="_Toc292786528"/>
      <w:r>
        <w:t>9</w:t>
      </w:r>
      <w:r w:rsidRPr="00567ED7">
        <w:t>.1 Doel van het creëren van draagvlak</w:t>
      </w:r>
      <w:bookmarkEnd w:id="376"/>
      <w:bookmarkEnd w:id="377"/>
      <w:bookmarkEnd w:id="378"/>
      <w:bookmarkEnd w:id="379"/>
      <w:bookmarkEnd w:id="380"/>
    </w:p>
    <w:p w:rsidR="009A15C6" w:rsidRPr="009E26DA" w:rsidRDefault="009A15C6" w:rsidP="00567ED7">
      <w:pPr>
        <w:pStyle w:val="Geenafstand"/>
        <w:jc w:val="both"/>
        <w:rPr>
          <w:rFonts w:cs="Arial"/>
          <w:szCs w:val="20"/>
        </w:rPr>
      </w:pPr>
      <w:r w:rsidRPr="009E26DA">
        <w:rPr>
          <w:rFonts w:cs="Arial"/>
          <w:szCs w:val="20"/>
        </w:rPr>
        <w:t xml:space="preserve">Bij aanpassing van de interne processen, in dit geval de bezettingsgraad en werkzaamheden van het personeel, is het belangrijk om draagvlak te creëren onder het personeel. Van belang hierbij zijn een goed, tijdige en open communicatie met en, het betrekken van het personeel in het besluitvormingsproces. Het tijdig en serieus aandacht schenken aan de belangen van de werknemers vormt een belangrijke voorwaarde voor acceptatie van meerwerk of </w:t>
      </w:r>
      <w:r>
        <w:rPr>
          <w:rFonts w:cs="Arial"/>
          <w:szCs w:val="20"/>
        </w:rPr>
        <w:t>toename van de bezettingsgraad.</w:t>
      </w:r>
    </w:p>
    <w:p w:rsidR="009A15C6" w:rsidRPr="009E26DA" w:rsidRDefault="009A15C6" w:rsidP="00567ED7">
      <w:pPr>
        <w:pStyle w:val="Geenafstand"/>
        <w:jc w:val="both"/>
        <w:rPr>
          <w:rFonts w:cs="Arial"/>
          <w:szCs w:val="20"/>
        </w:rPr>
      </w:pPr>
    </w:p>
    <w:p w:rsidR="009A15C6" w:rsidRDefault="009A15C6" w:rsidP="00567ED7">
      <w:pPr>
        <w:pStyle w:val="Geenafstand"/>
        <w:jc w:val="both"/>
        <w:rPr>
          <w:rFonts w:cs="Arial"/>
          <w:szCs w:val="20"/>
        </w:rPr>
      </w:pPr>
      <w:r w:rsidRPr="009E26DA">
        <w:rPr>
          <w:rFonts w:cs="Arial"/>
          <w:szCs w:val="20"/>
        </w:rPr>
        <w:t>In het geval van Syntrus Achmea kan naar aanleiding van bovenstaande aanpassingen worden gesteld dat er aandacht moet worden besteed aan de toenemende werkzaamheden, toenemende werkdruk en het eventuele te kort aan werkplekken binnen de teams.</w:t>
      </w:r>
    </w:p>
    <w:p w:rsidR="009A15C6" w:rsidRDefault="009A15C6" w:rsidP="00567ED7">
      <w:pPr>
        <w:pStyle w:val="Geenafstand"/>
        <w:jc w:val="both"/>
        <w:rPr>
          <w:rFonts w:cs="Arial"/>
          <w:szCs w:val="20"/>
        </w:rPr>
      </w:pPr>
    </w:p>
    <w:p w:rsidR="009A15C6" w:rsidRPr="009E26DA" w:rsidRDefault="009A15C6" w:rsidP="00567ED7">
      <w:pPr>
        <w:pStyle w:val="Geenafstand"/>
        <w:jc w:val="both"/>
        <w:rPr>
          <w:rFonts w:cs="Arial"/>
          <w:szCs w:val="20"/>
        </w:rPr>
      </w:pPr>
      <w:r>
        <w:rPr>
          <w:rFonts w:cs="Arial"/>
          <w:szCs w:val="20"/>
        </w:rPr>
        <w:t>Er wordt een enquête uitgezet onder het personeel van proces 2 en proces 3/5 van de afdeling Werkgeverszaken. De pensioenconsulenten in de buitendienst worden buiten beschouwing gelaten, omdat de meeste invloed van de aanpassingen wordt ondervonden door het personeel van proces 2 en proces 3/5.</w:t>
      </w:r>
    </w:p>
    <w:p w:rsidR="009A15C6" w:rsidRPr="00110B85" w:rsidRDefault="009A15C6" w:rsidP="00567ED7">
      <w:pPr>
        <w:pStyle w:val="Kop2"/>
        <w:spacing w:line="240" w:lineRule="auto"/>
      </w:pPr>
      <w:bookmarkStart w:id="381" w:name="_Toc292364051"/>
      <w:bookmarkStart w:id="382" w:name="_Toc292453182"/>
      <w:bookmarkStart w:id="383" w:name="_Toc292453313"/>
      <w:bookmarkStart w:id="384" w:name="_Toc292709081"/>
      <w:bookmarkStart w:id="385" w:name="_Toc292786529"/>
      <w:r>
        <w:t>9</w:t>
      </w:r>
      <w:r w:rsidRPr="00110B85">
        <w:t>.2 Toenemende werkzaamheden &amp; werkdruk</w:t>
      </w:r>
      <w:bookmarkEnd w:id="381"/>
      <w:bookmarkEnd w:id="382"/>
      <w:bookmarkEnd w:id="383"/>
      <w:bookmarkEnd w:id="384"/>
      <w:bookmarkEnd w:id="385"/>
    </w:p>
    <w:p w:rsidR="009A15C6" w:rsidRDefault="009A15C6" w:rsidP="00567ED7">
      <w:pPr>
        <w:pStyle w:val="Geenafstand"/>
        <w:jc w:val="both"/>
        <w:rPr>
          <w:rFonts w:cs="Arial"/>
          <w:szCs w:val="20"/>
        </w:rPr>
      </w:pPr>
      <w:r>
        <w:rPr>
          <w:rFonts w:cs="Arial"/>
          <w:szCs w:val="20"/>
        </w:rPr>
        <w:t>Bij het toenemen van de werkzaamheden en de werkdruk is het belangrijk te onderzoeken hoe de werknemers willen dat Syntrus Achmea deze aanpassingen aanpakt en implementeert. Naar aanleiding van de afgenomen enquête kan in kaart worden gebracht hoe draagvlak gecreëerd kan worden bij het personeel indien de werkzaamheden gaan toenemen als gevolg van succesvolle verkoop van de handhavingdiensten. Met personeel worden de medewerkers van de afdeling Werkgeverszaken van proces 2 en 3/5 bedoeld.</w:t>
      </w:r>
    </w:p>
    <w:p w:rsidR="009A15C6" w:rsidRDefault="009A15C6" w:rsidP="00567ED7">
      <w:pPr>
        <w:pStyle w:val="Kop3"/>
        <w:spacing w:line="240" w:lineRule="auto"/>
      </w:pPr>
      <w:r>
        <w:t>9.2.1 Respons medewerkers van de afdeling Werkgeverszaken</w:t>
      </w:r>
    </w:p>
    <w:p w:rsidR="009A15C6" w:rsidRDefault="009A15C6" w:rsidP="00567ED7">
      <w:pPr>
        <w:pStyle w:val="Geenafstand"/>
        <w:rPr>
          <w:rFonts w:cs="Arial"/>
          <w:szCs w:val="20"/>
        </w:rPr>
      </w:pPr>
    </w:p>
    <w:p w:rsidR="009A15C6" w:rsidRDefault="00A31885" w:rsidP="00567ED7">
      <w:pPr>
        <w:pStyle w:val="Geenafstand"/>
        <w:rPr>
          <w:rFonts w:cs="Arial"/>
          <w:szCs w:val="20"/>
        </w:rPr>
      </w:pPr>
      <w:r w:rsidRPr="00A31885">
        <w:rPr>
          <w:rFonts w:cs="Arial"/>
          <w:noProof/>
          <w:szCs w:val="20"/>
        </w:rPr>
        <w:pict>
          <v:shape id="Grafiek 4" o:spid="_x0000_i1049" type="#_x0000_t75" style="width:447.75pt;height:170.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">
            <v:imagedata r:id="rId66" o:title=""/>
            <o:lock v:ext="edit" aspectratio="f"/>
          </v:shape>
        </w:pict>
      </w:r>
    </w:p>
    <w:p w:rsidR="009A15C6" w:rsidRPr="000660AE" w:rsidRDefault="009A15C6" w:rsidP="00567ED7">
      <w:pPr>
        <w:pStyle w:val="Geenafstand"/>
        <w:rPr>
          <w:rFonts w:cs="Arial"/>
          <w:sz w:val="16"/>
          <w:szCs w:val="16"/>
        </w:rPr>
      </w:pPr>
      <w:r>
        <w:rPr>
          <w:rFonts w:cs="Arial"/>
          <w:sz w:val="16"/>
          <w:szCs w:val="16"/>
        </w:rPr>
        <w:t>Grafiek 9.1 Overzicht van de respons van de medewerkers van de afdeling Werkgeverszaken</w:t>
      </w:r>
    </w:p>
    <w:p w:rsidR="009A15C6" w:rsidRDefault="009A15C6" w:rsidP="00567ED7">
      <w:pPr>
        <w:pStyle w:val="Geenafstand"/>
        <w:rPr>
          <w:rFonts w:cs="Arial"/>
          <w:szCs w:val="20"/>
        </w:rPr>
      </w:pPr>
    </w:p>
    <w:p w:rsidR="009A15C6" w:rsidRDefault="009A15C6" w:rsidP="00567ED7">
      <w:pPr>
        <w:pStyle w:val="Kop3"/>
      </w:pPr>
      <w:r>
        <w:rPr>
          <w:szCs w:val="20"/>
        </w:rPr>
        <w:br w:type="page"/>
      </w:r>
      <w:r>
        <w:lastRenderedPageBreak/>
        <w:t>9.2.2 Wat vind je ervan als je meer werkzaamheden moet gaan verrichten naast je huidige werkzaamheden?</w:t>
      </w:r>
    </w:p>
    <w:p w:rsidR="009A15C6" w:rsidRDefault="009A15C6" w:rsidP="00567ED7">
      <w:pPr>
        <w:pStyle w:val="Geenafstand"/>
        <w:rPr>
          <w:rFonts w:cs="Arial"/>
          <w:szCs w:val="20"/>
        </w:rPr>
      </w:pPr>
    </w:p>
    <w:p w:rsidR="009A15C6" w:rsidRDefault="00A31885" w:rsidP="00567ED7">
      <w:pPr>
        <w:pStyle w:val="Geenafstand"/>
        <w:rPr>
          <w:rFonts w:cs="Arial"/>
          <w:szCs w:val="20"/>
        </w:rPr>
      </w:pPr>
      <w:r w:rsidRPr="00A31885">
        <w:rPr>
          <w:rFonts w:cs="Arial"/>
          <w:noProof/>
          <w:szCs w:val="20"/>
        </w:rPr>
        <w:pict>
          <v:shape id="Grafiek 8" o:spid="_x0000_i1050" type="#_x0000_t75" style="width:447.75pt;height:13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">
            <v:imagedata r:id="rId67" o:title="" cropbottom="-48f"/>
            <o:lock v:ext="edit" aspectratio="f"/>
          </v:shape>
        </w:pict>
      </w:r>
    </w:p>
    <w:p w:rsidR="009A15C6" w:rsidRDefault="009A15C6" w:rsidP="00567ED7">
      <w:pPr>
        <w:pStyle w:val="Geenafstand"/>
        <w:rPr>
          <w:rFonts w:cs="Arial"/>
          <w:sz w:val="16"/>
          <w:szCs w:val="16"/>
        </w:rPr>
      </w:pPr>
      <w:r>
        <w:rPr>
          <w:rFonts w:cs="Arial"/>
          <w:sz w:val="16"/>
          <w:szCs w:val="16"/>
        </w:rPr>
        <w:t>Grafiek 9.2 Overzicht van mening t.o.v. het verrichten van meer werkzaamheden</w:t>
      </w:r>
    </w:p>
    <w:p w:rsidR="009A15C6" w:rsidRDefault="009A15C6" w:rsidP="00567ED7">
      <w:pPr>
        <w:pStyle w:val="Geenafstand"/>
        <w:rPr>
          <w:rFonts w:cs="Arial"/>
          <w:szCs w:val="20"/>
        </w:rPr>
      </w:pPr>
    </w:p>
    <w:p w:rsidR="009A15C6" w:rsidRDefault="009A15C6" w:rsidP="00567ED7">
      <w:pPr>
        <w:pStyle w:val="Geenafstand"/>
        <w:rPr>
          <w:rFonts w:cs="Arial"/>
          <w:szCs w:val="20"/>
        </w:rPr>
      </w:pPr>
    </w:p>
    <w:p w:rsidR="009A15C6" w:rsidRDefault="00A31885" w:rsidP="00567ED7">
      <w:pPr>
        <w:pStyle w:val="Geenafstand"/>
        <w:rPr>
          <w:rFonts w:cs="Arial"/>
          <w:szCs w:val="20"/>
        </w:rPr>
      </w:pPr>
      <w:r w:rsidRPr="00A31885">
        <w:rPr>
          <w:rFonts w:cs="Arial"/>
          <w:noProof/>
          <w:szCs w:val="20"/>
        </w:rPr>
        <w:pict>
          <v:shape id="Grafiek 9" o:spid="_x0000_i1051" type="#_x0000_t75" style="width:451.5pt;height:210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">
            <v:imagedata r:id="rId68" o:title=""/>
            <o:lock v:ext="edit" aspectratio="f"/>
          </v:shape>
        </w:pict>
      </w:r>
    </w:p>
    <w:p w:rsidR="009A15C6" w:rsidRPr="00531B76" w:rsidRDefault="009A15C6" w:rsidP="00567ED7">
      <w:pPr>
        <w:pStyle w:val="Geenafstand"/>
        <w:rPr>
          <w:rFonts w:cs="Arial"/>
          <w:sz w:val="18"/>
          <w:szCs w:val="18"/>
        </w:rPr>
      </w:pPr>
      <w:r>
        <w:rPr>
          <w:rFonts w:cs="Arial"/>
          <w:sz w:val="16"/>
          <w:szCs w:val="16"/>
        </w:rPr>
        <w:t>Grafiek 9.3 Overzicht van de reacties bij medewerkers die positief staan t.o.v. het verrichten van meer werkzaamheden</w:t>
      </w:r>
    </w:p>
    <w:p w:rsidR="009A15C6" w:rsidRDefault="009A15C6" w:rsidP="00567ED7">
      <w:pPr>
        <w:pStyle w:val="Geenafstand"/>
        <w:rPr>
          <w:rFonts w:cs="Arial"/>
          <w:szCs w:val="20"/>
        </w:rPr>
      </w:pPr>
    </w:p>
    <w:p w:rsidR="009A15C6" w:rsidRDefault="009A15C6" w:rsidP="00567ED7">
      <w:pPr>
        <w:pStyle w:val="Geenafstand"/>
        <w:rPr>
          <w:rFonts w:cs="Arial"/>
          <w:szCs w:val="20"/>
        </w:rPr>
      </w:pPr>
    </w:p>
    <w:p w:rsidR="009A15C6" w:rsidRPr="00B81A0D" w:rsidRDefault="00A31885" w:rsidP="00567ED7">
      <w:pPr>
        <w:pStyle w:val="Geenafstand"/>
        <w:rPr>
          <w:rFonts w:cs="Arial"/>
          <w:szCs w:val="20"/>
        </w:rPr>
      </w:pPr>
      <w:r w:rsidRPr="00A31885">
        <w:rPr>
          <w:rFonts w:cs="Arial"/>
          <w:noProof/>
          <w:szCs w:val="20"/>
        </w:rPr>
        <w:pict>
          <v:shape id="Afbeelding 17" o:spid="_x0000_i1052" type="#_x0000_t75" style="width:452.25pt;height:180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G+vuk3QAAAAUBAAAPAAAAZHJzL2Rvd25y&#10;ZXYueG1sTI/NTsMwEITvSLyDtUjcqJ1WRCWNUwGiggMXEg49buNtHOGfKHbTwNNjuMBlpdGMZr4t&#10;t7M1bKIx9N5JyBYCGLnWq951Et6b3c0aWIjoFBrvSMInBdhWlxclFsqf3RtNdexYKnGhQAk6xqHg&#10;PLSaLIaFH8gl7+hHizHJseNqxHMqt4Yvhci5xd6lBY0DPWpqP+qTldBM+mvXmYeXp6Z+XT5nuB/z&#10;9V7K66v5fgMs0hz/wvCDn9ChSkwHf3IqMCMhPRJ/b/LustUtsIOEVS4E8Krk/+mrbwA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">
            <v:imagedata r:id="rId69" o:title=""/>
            <o:lock v:ext="edit" aspectratio="f"/>
          </v:shape>
        </w:pict>
      </w:r>
    </w:p>
    <w:p w:rsidR="009A15C6" w:rsidRPr="00531B76" w:rsidRDefault="009A15C6" w:rsidP="00567ED7">
      <w:pPr>
        <w:pStyle w:val="Geenafstand"/>
        <w:rPr>
          <w:rFonts w:cs="Arial"/>
          <w:sz w:val="18"/>
          <w:szCs w:val="18"/>
        </w:rPr>
      </w:pPr>
      <w:r>
        <w:rPr>
          <w:rFonts w:cs="Arial"/>
          <w:sz w:val="16"/>
          <w:szCs w:val="16"/>
        </w:rPr>
        <w:t>Grafiek 9.4 Overzicht van de reacties bij medewerkers die negatief staan t.o.v. het verrichten van meer werkzaamheden</w:t>
      </w:r>
    </w:p>
    <w:p w:rsidR="009A15C6" w:rsidRDefault="009A15C6" w:rsidP="00567ED7">
      <w:pPr>
        <w:pStyle w:val="Geenafstand"/>
        <w:rPr>
          <w:rFonts w:cs="Arial"/>
          <w:szCs w:val="20"/>
        </w:rPr>
      </w:pPr>
    </w:p>
    <w:p w:rsidR="009A15C6" w:rsidRDefault="009A15C6" w:rsidP="00567ED7">
      <w:pPr>
        <w:pStyle w:val="Kop3"/>
      </w:pPr>
      <w:r>
        <w:rPr>
          <w:szCs w:val="20"/>
        </w:rPr>
        <w:br w:type="page"/>
      </w:r>
      <w:r>
        <w:lastRenderedPageBreak/>
        <w:t>9.2.3 Hoe wil je dat Syntrus Achmea dit communiceert naar jou en je collega’s toe?</w:t>
      </w:r>
    </w:p>
    <w:p w:rsidR="009A15C6" w:rsidRDefault="009A15C6" w:rsidP="00567ED7">
      <w:pPr>
        <w:pStyle w:val="Geenafstand"/>
        <w:rPr>
          <w:rFonts w:cs="Arial"/>
          <w:szCs w:val="20"/>
        </w:rPr>
      </w:pPr>
    </w:p>
    <w:p w:rsidR="009A15C6" w:rsidRDefault="00A31885" w:rsidP="00567ED7">
      <w:pPr>
        <w:pStyle w:val="Geenafstand"/>
        <w:rPr>
          <w:rFonts w:cs="Arial"/>
          <w:szCs w:val="20"/>
        </w:rPr>
      </w:pPr>
      <w:r w:rsidRPr="00A31885">
        <w:rPr>
          <w:rFonts w:cs="Arial"/>
          <w:noProof/>
          <w:szCs w:val="20"/>
        </w:rPr>
        <w:pict>
          <v:shape id="_x0000_i1053" type="#_x0000_t75" style="width:468pt;height:17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">
            <v:imagedata r:id="rId14" o:title="" cropbottom="-75f"/>
            <o:lock v:ext="edit" aspectratio="f"/>
          </v:shape>
        </w:pict>
      </w:r>
    </w:p>
    <w:p w:rsidR="009A15C6" w:rsidRPr="00531B76" w:rsidRDefault="009A15C6" w:rsidP="00567ED7">
      <w:pPr>
        <w:pStyle w:val="Geenafstand"/>
        <w:rPr>
          <w:rFonts w:cs="Arial"/>
          <w:sz w:val="18"/>
          <w:szCs w:val="18"/>
        </w:rPr>
      </w:pPr>
      <w:r>
        <w:rPr>
          <w:rFonts w:cs="Arial"/>
          <w:sz w:val="16"/>
          <w:szCs w:val="16"/>
        </w:rPr>
        <w:t>Grafiek 9.5 Overzicht van voorkeur voor manier van communiceren over het moeten verrichten van meer werkzaamheden</w:t>
      </w:r>
    </w:p>
    <w:p w:rsidR="009A15C6" w:rsidRDefault="009A15C6" w:rsidP="00567ED7">
      <w:pPr>
        <w:pStyle w:val="Geenafstand"/>
        <w:rPr>
          <w:rFonts w:cs="Arial"/>
          <w:szCs w:val="20"/>
        </w:rPr>
      </w:pPr>
    </w:p>
    <w:tbl>
      <w:tblPr>
        <w:tblW w:w="435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4352"/>
      </w:tblGrid>
      <w:tr w:rsidR="009A15C6" w:rsidRPr="0044482F" w:rsidTr="00934D58">
        <w:tc>
          <w:tcPr>
            <w:tcW w:w="4352" w:type="dxa"/>
          </w:tcPr>
          <w:p w:rsidR="009A15C6" w:rsidRPr="007646C5" w:rsidRDefault="009A15C6" w:rsidP="00567ED7">
            <w:pPr>
              <w:pStyle w:val="Geenafstand"/>
              <w:rPr>
                <w:rFonts w:cs="Arial"/>
                <w:szCs w:val="20"/>
              </w:rPr>
            </w:pPr>
            <w:r>
              <w:rPr>
                <w:rFonts w:cs="Arial"/>
                <w:szCs w:val="20"/>
              </w:rPr>
              <w:t>Suggesties voor teamoverleg met teamleider:</w:t>
            </w:r>
          </w:p>
        </w:tc>
      </w:tr>
      <w:tr w:rsidR="009A15C6" w:rsidRPr="0044482F" w:rsidTr="00934D58">
        <w:tc>
          <w:tcPr>
            <w:tcW w:w="4352" w:type="dxa"/>
            <w:shd w:val="clear" w:color="auto" w:fill="D3DFEE"/>
          </w:tcPr>
          <w:p w:rsidR="009A15C6" w:rsidRPr="00532699" w:rsidRDefault="009A15C6" w:rsidP="00567ED7">
            <w:pPr>
              <w:pStyle w:val="Geenafstand"/>
              <w:numPr>
                <w:ilvl w:val="0"/>
                <w:numId w:val="76"/>
              </w:numPr>
              <w:rPr>
                <w:rFonts w:cs="Arial"/>
                <w:szCs w:val="20"/>
              </w:rPr>
            </w:pPr>
            <w:r w:rsidRPr="00532699">
              <w:rPr>
                <w:rFonts w:cs="Arial"/>
                <w:szCs w:val="20"/>
              </w:rPr>
              <w:t>Medewerkerbijeenkomst</w:t>
            </w:r>
          </w:p>
        </w:tc>
      </w:tr>
      <w:tr w:rsidR="009A15C6" w:rsidRPr="0044482F" w:rsidTr="00934D58">
        <w:tc>
          <w:tcPr>
            <w:tcW w:w="4352" w:type="dxa"/>
          </w:tcPr>
          <w:p w:rsidR="009A15C6" w:rsidRPr="00532699" w:rsidRDefault="009A15C6" w:rsidP="00567ED7">
            <w:pPr>
              <w:pStyle w:val="Geenafstand"/>
              <w:numPr>
                <w:ilvl w:val="0"/>
                <w:numId w:val="77"/>
              </w:numPr>
              <w:rPr>
                <w:rFonts w:cs="Arial"/>
                <w:szCs w:val="20"/>
              </w:rPr>
            </w:pPr>
            <w:r w:rsidRPr="00532699">
              <w:rPr>
                <w:rFonts w:cs="Arial"/>
                <w:szCs w:val="20"/>
              </w:rPr>
              <w:t>Dagstart</w:t>
            </w:r>
          </w:p>
        </w:tc>
      </w:tr>
      <w:tr w:rsidR="009A15C6" w:rsidRPr="00E941DC" w:rsidTr="00934D58">
        <w:tc>
          <w:tcPr>
            <w:tcW w:w="4352" w:type="dxa"/>
            <w:shd w:val="clear" w:color="auto" w:fill="D3DFEE"/>
          </w:tcPr>
          <w:p w:rsidR="009A15C6" w:rsidRPr="00532699" w:rsidRDefault="009A15C6" w:rsidP="00567ED7">
            <w:pPr>
              <w:pStyle w:val="Geenafstand"/>
              <w:numPr>
                <w:ilvl w:val="0"/>
                <w:numId w:val="78"/>
              </w:numPr>
              <w:rPr>
                <w:rFonts w:cs="Arial"/>
                <w:szCs w:val="20"/>
              </w:rPr>
            </w:pPr>
            <w:r w:rsidRPr="00532699">
              <w:rPr>
                <w:rFonts w:cs="Arial"/>
                <w:szCs w:val="20"/>
              </w:rPr>
              <w:t>Keek op de Week</w:t>
            </w:r>
          </w:p>
        </w:tc>
      </w:tr>
    </w:tbl>
    <w:p w:rsidR="009A15C6" w:rsidRDefault="009A15C6" w:rsidP="00567ED7">
      <w:pPr>
        <w:pStyle w:val="Kop3"/>
        <w:spacing w:line="240" w:lineRule="auto"/>
      </w:pPr>
      <w:r>
        <w:t>9.2.4 Hoe kan Syntrus Achmea er voor gaan zorgen dat je de extra werkzaamheden als een uitdaging gaat zien?</w:t>
      </w:r>
    </w:p>
    <w:p w:rsidR="009A15C6" w:rsidRDefault="009A15C6" w:rsidP="00567ED7">
      <w:pPr>
        <w:pStyle w:val="Geenafstand"/>
        <w:rPr>
          <w:rFonts w:cs="Arial"/>
          <w:szCs w:val="20"/>
        </w:rPr>
      </w:pPr>
    </w:p>
    <w:p w:rsidR="009A15C6" w:rsidRDefault="00A31885" w:rsidP="00567ED7">
      <w:pPr>
        <w:pStyle w:val="Geenafstand"/>
        <w:rPr>
          <w:rFonts w:cs="Arial"/>
          <w:szCs w:val="20"/>
        </w:rPr>
      </w:pPr>
      <w:r w:rsidRPr="00A31885">
        <w:rPr>
          <w:rFonts w:cs="Arial"/>
          <w:noProof/>
          <w:szCs w:val="20"/>
        </w:rPr>
        <w:pict>
          <v:shape id="_x0000_i1054" type="#_x0000_t75" style="width:474.75pt;height:273.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TAWna2wAAAAUBAAAPAAAAZHJzL2Rvd25y&#10;ZXYueG1sTI/NTsMwEITvSLyDtUhcEHVADdCQTYWAiCv0R1y38ZJExOsQu23y9hgucFlpNKOZb/Pl&#10;aDt14MG3ThCuZgkolsqZVmqEzbq8vAPlA4mhzgkjTOxhWZye5JQZd5Q3PqxCrWKJ+IwQmhD6TGtf&#10;NWzJz1zPEr0PN1gKUQ61NgMdY7nt9HWS3GhLrcSFhnp+bLj6XO0twgUF0VtXPq9fn0qq3l/ar4kn&#10;xPOz8eEeVOAx/IXhBz+iQxGZdm4vxqsOIT4Sfm/0FvNFCmqHkM5vU9BFrv/TF98A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">
            <v:imagedata r:id="rId15" o:title="" cropbottom="-12f"/>
            <o:lock v:ext="edit" aspectratio="f"/>
          </v:shape>
        </w:pict>
      </w:r>
    </w:p>
    <w:p w:rsidR="009A15C6" w:rsidRPr="00531B76" w:rsidRDefault="009A15C6" w:rsidP="00567ED7">
      <w:pPr>
        <w:pStyle w:val="Geenafstand"/>
        <w:rPr>
          <w:rFonts w:cs="Arial"/>
          <w:sz w:val="18"/>
          <w:szCs w:val="18"/>
        </w:rPr>
      </w:pPr>
      <w:r>
        <w:rPr>
          <w:rFonts w:cs="Arial"/>
          <w:sz w:val="16"/>
          <w:szCs w:val="16"/>
        </w:rPr>
        <w:t>Grafiek 9.6 Overzicht van hoe medewerkers de extra werkzaamheden als een uitdaging gaan zien</w:t>
      </w:r>
    </w:p>
    <w:p w:rsidR="009A15C6" w:rsidRDefault="009A15C6" w:rsidP="00567ED7">
      <w:pPr>
        <w:pStyle w:val="Geenafstand"/>
        <w:rPr>
          <w:rFonts w:cs="Arial"/>
          <w:szCs w:val="20"/>
        </w:rPr>
      </w:pPr>
    </w:p>
    <w:p w:rsidR="009A15C6" w:rsidRDefault="009A15C6" w:rsidP="00567ED7">
      <w:pPr>
        <w:pStyle w:val="Kop3"/>
      </w:pPr>
      <w:r>
        <w:rPr>
          <w:szCs w:val="20"/>
        </w:rPr>
        <w:br w:type="page"/>
      </w:r>
      <w:r>
        <w:lastRenderedPageBreak/>
        <w:t>9.2.5 Hoe kan Syntrus Achmea er voor zorgen dat jouw werkdruk niet zal toenemen?</w:t>
      </w:r>
    </w:p>
    <w:p w:rsidR="009A15C6" w:rsidRDefault="009A15C6" w:rsidP="00567ED7">
      <w:pPr>
        <w:pStyle w:val="Geenafstand"/>
        <w:rPr>
          <w:rFonts w:cs="Arial"/>
          <w:szCs w:val="20"/>
        </w:rPr>
      </w:pPr>
    </w:p>
    <w:p w:rsidR="009A15C6" w:rsidRDefault="00A31885" w:rsidP="00567ED7">
      <w:pPr>
        <w:pStyle w:val="Geenafstand"/>
        <w:rPr>
          <w:rFonts w:cs="Arial"/>
          <w:szCs w:val="20"/>
        </w:rPr>
      </w:pPr>
      <w:r w:rsidRPr="00A31885">
        <w:rPr>
          <w:rFonts w:cs="Arial"/>
          <w:noProof/>
          <w:szCs w:val="20"/>
        </w:rPr>
        <w:pict>
          <v:shape id="_x0000_i1055" type="#_x0000_t75" style="width:468pt;height:299.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">
            <v:imagedata r:id="rId16" o:title="" cropbottom="-33f"/>
            <o:lock v:ext="edit" aspectratio="f"/>
          </v:shape>
        </w:pict>
      </w:r>
    </w:p>
    <w:p w:rsidR="009A15C6" w:rsidRDefault="009A15C6" w:rsidP="00567ED7">
      <w:pPr>
        <w:pStyle w:val="Geenafstand"/>
        <w:rPr>
          <w:rFonts w:cs="Arial"/>
          <w:sz w:val="16"/>
          <w:szCs w:val="16"/>
        </w:rPr>
      </w:pPr>
      <w:r>
        <w:rPr>
          <w:rFonts w:cs="Arial"/>
          <w:sz w:val="16"/>
          <w:szCs w:val="16"/>
        </w:rPr>
        <w:t>Grafiek 9.7 Overzicht van hoe medewerkers denken toename van de werkdruk kan worden tegen gegaan</w:t>
      </w:r>
    </w:p>
    <w:p w:rsidR="009A15C6" w:rsidRPr="0051206E" w:rsidRDefault="009A15C6" w:rsidP="00567ED7">
      <w:pPr>
        <w:pStyle w:val="Kop1"/>
        <w:jc w:val="both"/>
      </w:pPr>
      <w:r>
        <w:br w:type="page"/>
      </w:r>
      <w:bookmarkStart w:id="386" w:name="_Toc292453183"/>
      <w:bookmarkStart w:id="387" w:name="_Toc292786530"/>
      <w:r w:rsidRPr="0051206E">
        <w:lastRenderedPageBreak/>
        <w:t xml:space="preserve">Bijlage 10 Wat zijn de </w:t>
      </w:r>
      <w:r>
        <w:t xml:space="preserve">kwalitatieve </w:t>
      </w:r>
      <w:r w:rsidRPr="0051206E">
        <w:t>kosten en baten voor Syntrus Achmea?</w:t>
      </w:r>
      <w:bookmarkEnd w:id="386"/>
      <w:bookmarkEnd w:id="387"/>
    </w:p>
    <w:p w:rsidR="009A15C6" w:rsidRDefault="009A15C6" w:rsidP="00567ED7">
      <w:pPr>
        <w:pStyle w:val="Kop2"/>
      </w:pPr>
      <w:bookmarkStart w:id="388" w:name="_Toc292364053"/>
      <w:bookmarkStart w:id="389" w:name="_Toc292453184"/>
      <w:bookmarkStart w:id="390" w:name="_Toc292453315"/>
      <w:bookmarkStart w:id="391" w:name="_Toc292709083"/>
      <w:bookmarkStart w:id="392" w:name="_Toc292786531"/>
      <w:r>
        <w:t>10.1 Waarom geen kwantificeerbare kosten-batenanalyse voor Syntrus Achmea?</w:t>
      </w:r>
      <w:bookmarkEnd w:id="388"/>
      <w:bookmarkEnd w:id="389"/>
      <w:bookmarkEnd w:id="390"/>
      <w:bookmarkEnd w:id="391"/>
      <w:bookmarkEnd w:id="392"/>
    </w:p>
    <w:p w:rsidR="009A15C6" w:rsidRDefault="009A15C6" w:rsidP="00567ED7">
      <w:pPr>
        <w:pStyle w:val="Geenafstand"/>
        <w:jc w:val="both"/>
        <w:rPr>
          <w:rFonts w:cs="Arial"/>
          <w:szCs w:val="20"/>
        </w:rPr>
      </w:pPr>
      <w:r>
        <w:rPr>
          <w:rFonts w:cs="Arial"/>
          <w:szCs w:val="20"/>
        </w:rPr>
        <w:t>De reden dat er geen kosten-batenanalyse voor Syntrus Achmea in kaart wordt gebracht, komt door de complexiteit hiervan. Syntrus Achmea heeft de eigen algemene kosten nog niet in kaart. Hier wordt momenteel aan gewerkt door middel van activity based costing</w:t>
      </w:r>
      <w:r>
        <w:rPr>
          <w:rStyle w:val="Voetnootmarkering"/>
          <w:szCs w:val="20"/>
        </w:rPr>
        <w:footnoteReference w:id="88"/>
      </w:r>
      <w:r>
        <w:rPr>
          <w:rFonts w:cs="Arial"/>
          <w:szCs w:val="20"/>
        </w:rPr>
        <w:t>. Zonder deze basis kan een niet voldoende objectieve schatting worden gemaakt van de kosten van de handhavingdiensten voor Syntrus Achmea. Daarnaast speelt het probleem dat de baten voor Syntrus Achmea ontzettend uiteen lopen. De baten zijn erg fondsspecifiek. Ieder fonds neemt andere handhavingdiensten af, in verschillende mate, en voor ieder fonds heeft afname van deze dienst een andere uitkomst. Er kan dus niet met gemiddelden worden gewerkt, omdat deze simpelweg niet in kaart zijn te brengen voor de fondsen. Voorbeeld: de dienst opsporen werkgevers is een dienst waarbij werkgevers, die onder de verplichtstelling vallen, maar nog niet zijn aangesloten, zoveel mogelijk worden opgespoord. Er kan geen schatting worden gedaan over het aantal op te sporen werkgevers, omdat er niet in kaart is hoeveel werkgevers kunnen worden opgespoord.</w:t>
      </w:r>
    </w:p>
    <w:p w:rsidR="009A15C6" w:rsidRDefault="009A15C6" w:rsidP="00567ED7">
      <w:pPr>
        <w:pStyle w:val="Geenafstand"/>
        <w:rPr>
          <w:rFonts w:cs="Arial"/>
          <w:szCs w:val="20"/>
        </w:rPr>
      </w:pPr>
    </w:p>
    <w:p w:rsidR="009A15C6" w:rsidRDefault="009A15C6" w:rsidP="00567ED7">
      <w:pPr>
        <w:pStyle w:val="Kop2"/>
      </w:pPr>
      <w:bookmarkStart w:id="393" w:name="_Toc292364054"/>
      <w:bookmarkStart w:id="394" w:name="_Toc292453185"/>
      <w:bookmarkStart w:id="395" w:name="_Toc292453316"/>
      <w:bookmarkStart w:id="396" w:name="_Toc292709084"/>
      <w:bookmarkStart w:id="397" w:name="_Toc292786532"/>
      <w:r>
        <w:t>10.2 Kwalitatieve kosten-batenanalyse</w:t>
      </w:r>
      <w:bookmarkEnd w:id="393"/>
      <w:bookmarkEnd w:id="394"/>
      <w:bookmarkEnd w:id="395"/>
      <w:bookmarkEnd w:id="396"/>
      <w:bookmarkEnd w:id="397"/>
    </w:p>
    <w:p w:rsidR="009A15C6" w:rsidRDefault="009A15C6" w:rsidP="00567ED7">
      <w:pPr>
        <w:pStyle w:val="Geenafstand"/>
        <w:jc w:val="both"/>
        <w:rPr>
          <w:rFonts w:cs="Arial"/>
          <w:szCs w:val="20"/>
        </w:rPr>
      </w:pPr>
      <w:r w:rsidRPr="004A3EF5">
        <w:rPr>
          <w:rFonts w:cs="Arial"/>
          <w:szCs w:val="20"/>
        </w:rPr>
        <w:t xml:space="preserve">Het is voor Syntrus Achmea belangrijk om te weten wat de </w:t>
      </w:r>
      <w:r>
        <w:rPr>
          <w:rFonts w:cs="Arial"/>
          <w:szCs w:val="20"/>
        </w:rPr>
        <w:t xml:space="preserve">kwalitatieve kosten en baten zijn </w:t>
      </w:r>
      <w:r w:rsidRPr="004A3EF5">
        <w:rPr>
          <w:rFonts w:cs="Arial"/>
          <w:szCs w:val="20"/>
        </w:rPr>
        <w:t>van de verkoop van de handhavingdiensten.</w:t>
      </w:r>
      <w:r>
        <w:rPr>
          <w:rFonts w:cs="Arial"/>
          <w:szCs w:val="20"/>
        </w:rPr>
        <w:t xml:space="preserve"> De vraag die hiermee wordt beantwoord is of het professionaliseren van de handhavingdiensten voldoende oplevert. Het levert een bijdrage aan het inzicht in de positieve of negatieve opbrengst voor Syntrus Achmea. Aangezien een kwantitatieve kosten-batenanalyse niet mogelijk is, is dit een logische vervanging.</w:t>
      </w:r>
    </w:p>
    <w:p w:rsidR="009A15C6" w:rsidRDefault="009A15C6" w:rsidP="00567ED7">
      <w:pPr>
        <w:pStyle w:val="Geenafstand"/>
        <w:jc w:val="both"/>
        <w:rPr>
          <w:rFonts w:cs="Arial"/>
          <w:szCs w:val="20"/>
        </w:rPr>
      </w:pPr>
    </w:p>
    <w:p w:rsidR="009A15C6" w:rsidRPr="004A3EF5" w:rsidRDefault="009A15C6" w:rsidP="00567ED7">
      <w:pPr>
        <w:pStyle w:val="Geenafstand"/>
        <w:jc w:val="both"/>
        <w:rPr>
          <w:rFonts w:cs="Arial"/>
          <w:szCs w:val="20"/>
        </w:rPr>
      </w:pPr>
      <w:r>
        <w:rPr>
          <w:rFonts w:cs="Arial"/>
          <w:szCs w:val="20"/>
        </w:rPr>
        <w:t>I</w:t>
      </w:r>
      <w:r w:rsidRPr="004A3EF5">
        <w:rPr>
          <w:rFonts w:cs="Arial"/>
          <w:szCs w:val="20"/>
        </w:rPr>
        <w:t xml:space="preserve">n onderstaande subparagrafen zullen de </w:t>
      </w:r>
      <w:r>
        <w:rPr>
          <w:rFonts w:cs="Arial"/>
          <w:szCs w:val="20"/>
        </w:rPr>
        <w:t xml:space="preserve">kwalitatieve </w:t>
      </w:r>
      <w:r w:rsidRPr="004A3EF5">
        <w:rPr>
          <w:rFonts w:cs="Arial"/>
          <w:szCs w:val="20"/>
        </w:rPr>
        <w:t>kosten en baten uiteen worden gezet</w:t>
      </w:r>
      <w:r>
        <w:rPr>
          <w:rFonts w:cs="Arial"/>
          <w:szCs w:val="20"/>
        </w:rPr>
        <w:t xml:space="preserve"> voor zover dat mogelijk is</w:t>
      </w:r>
      <w:r w:rsidRPr="004A3EF5">
        <w:rPr>
          <w:rFonts w:cs="Arial"/>
          <w:szCs w:val="20"/>
        </w:rPr>
        <w:t>.</w:t>
      </w:r>
    </w:p>
    <w:p w:rsidR="009A15C6" w:rsidRDefault="009A15C6" w:rsidP="00567ED7">
      <w:pPr>
        <w:pStyle w:val="Kop3"/>
      </w:pPr>
      <w:r>
        <w:t>10.2.1 Kwalitatieve kosten</w:t>
      </w:r>
    </w:p>
    <w:p w:rsidR="009A15C6" w:rsidRPr="007377F0" w:rsidRDefault="009A15C6" w:rsidP="007377F0">
      <w:pPr>
        <w:pStyle w:val="Geenafstand"/>
        <w:jc w:val="both"/>
        <w:rPr>
          <w:rFonts w:cs="Arial"/>
          <w:b/>
          <w:szCs w:val="20"/>
        </w:rPr>
      </w:pPr>
      <w:r>
        <w:rPr>
          <w:rFonts w:cs="Arial"/>
          <w:b/>
          <w:szCs w:val="20"/>
        </w:rPr>
        <w:t>Markt</w:t>
      </w:r>
    </w:p>
    <w:p w:rsidR="009A15C6" w:rsidRPr="00FD07D1" w:rsidRDefault="009A15C6" w:rsidP="00B655AE">
      <w:pPr>
        <w:pStyle w:val="Geenafstand"/>
        <w:numPr>
          <w:ilvl w:val="0"/>
          <w:numId w:val="19"/>
        </w:numPr>
        <w:jc w:val="both"/>
        <w:rPr>
          <w:rFonts w:cs="Arial"/>
          <w:szCs w:val="20"/>
        </w:rPr>
      </w:pPr>
      <w:r w:rsidRPr="00FD07D1">
        <w:rPr>
          <w:rFonts w:cs="Arial"/>
          <w:szCs w:val="20"/>
        </w:rPr>
        <w:t>Concurrentie is groot;</w:t>
      </w:r>
    </w:p>
    <w:p w:rsidR="009A15C6" w:rsidRPr="00FD07D1" w:rsidRDefault="009A15C6" w:rsidP="00B655AE">
      <w:pPr>
        <w:pStyle w:val="Geenafstand"/>
        <w:jc w:val="both"/>
        <w:rPr>
          <w:rFonts w:cs="Arial"/>
          <w:szCs w:val="20"/>
        </w:rPr>
      </w:pPr>
      <w:r>
        <w:rPr>
          <w:rFonts w:cs="Arial"/>
          <w:szCs w:val="20"/>
        </w:rPr>
        <w:t>Uit onderzoek blijk</w:t>
      </w:r>
      <w:r w:rsidRPr="00FD07D1">
        <w:rPr>
          <w:rFonts w:cs="Arial"/>
          <w:szCs w:val="20"/>
        </w:rPr>
        <w:t xml:space="preserve">t dat Syntrus Achmea </w:t>
      </w:r>
      <w:r>
        <w:rPr>
          <w:rFonts w:cs="Arial"/>
          <w:szCs w:val="20"/>
        </w:rPr>
        <w:t xml:space="preserve">met de handhavingdiensten </w:t>
      </w:r>
      <w:r w:rsidRPr="00FD07D1">
        <w:rPr>
          <w:rFonts w:cs="Arial"/>
          <w:szCs w:val="20"/>
        </w:rPr>
        <w:t xml:space="preserve">niet voorloopt op haar concurrenten. Door het professionaliseren van deze diensten </w:t>
      </w:r>
      <w:r>
        <w:rPr>
          <w:rFonts w:cs="Arial"/>
          <w:szCs w:val="20"/>
        </w:rPr>
        <w:t xml:space="preserve">kan en </w:t>
      </w:r>
      <w:r w:rsidRPr="00FD07D1">
        <w:rPr>
          <w:rFonts w:cs="Arial"/>
          <w:szCs w:val="20"/>
        </w:rPr>
        <w:t xml:space="preserve">zal Syntrus Achmea een grote sprong maken op de pensioenmarkt en hiermee concurreren op hetzelfde niveau als Cordares en Mn Services. Dit maakt de concurrenten alerter en ze zullen Syntrus Achmea goed in de gaten houden. </w:t>
      </w:r>
      <w:r>
        <w:rPr>
          <w:rFonts w:cs="Arial"/>
          <w:szCs w:val="20"/>
        </w:rPr>
        <w:t xml:space="preserve">De concurrenten zullen iedere stap volgen </w:t>
      </w:r>
      <w:r w:rsidRPr="00FD07D1">
        <w:rPr>
          <w:rFonts w:cs="Arial"/>
          <w:szCs w:val="20"/>
        </w:rPr>
        <w:t>wat Syntrus Achmea kwetsbaar maakt.</w:t>
      </w:r>
    </w:p>
    <w:p w:rsidR="009A15C6" w:rsidRPr="003A4BB1" w:rsidRDefault="009A15C6" w:rsidP="00B655AE">
      <w:pPr>
        <w:pStyle w:val="Geenafstand"/>
        <w:jc w:val="both"/>
        <w:rPr>
          <w:rFonts w:cs="Arial"/>
          <w:i/>
          <w:szCs w:val="20"/>
        </w:rPr>
      </w:pPr>
      <w:r w:rsidRPr="008467D4">
        <w:rPr>
          <w:rFonts w:cs="Arial"/>
          <w:i/>
          <w:szCs w:val="20"/>
        </w:rPr>
        <w:t>Oplossing: Hier staat kwetsbaarheid tegenover het feit dat Syntrus Achmea zelf ook de concurrenten goed in de gaten kan houden.</w:t>
      </w:r>
      <w:r>
        <w:rPr>
          <w:rFonts w:cs="Arial"/>
          <w:i/>
          <w:szCs w:val="20"/>
        </w:rPr>
        <w:t xml:space="preserve"> Daarnaast is Syntrus Achmea niet voor niets marktleider op de pensioenmarkt. Het weet hoe om te moeten gaan met de concurrenten. De focus met de handhavingdiensten moet dus gaan liggen op het sterker in de markt komen te staan.</w:t>
      </w:r>
    </w:p>
    <w:p w:rsidR="009A15C6" w:rsidRDefault="009A15C6" w:rsidP="006F2A73">
      <w:pPr>
        <w:pStyle w:val="Geenafstand"/>
        <w:jc w:val="both"/>
        <w:rPr>
          <w:rFonts w:cs="Arial"/>
          <w:szCs w:val="20"/>
        </w:rPr>
      </w:pPr>
    </w:p>
    <w:p w:rsidR="009A15C6" w:rsidRPr="007377F0" w:rsidRDefault="009A15C6" w:rsidP="006F2A73">
      <w:pPr>
        <w:pStyle w:val="Geenafstand"/>
        <w:jc w:val="both"/>
        <w:rPr>
          <w:rFonts w:cs="Arial"/>
          <w:b/>
          <w:szCs w:val="20"/>
        </w:rPr>
      </w:pPr>
      <w:r>
        <w:rPr>
          <w:rFonts w:cs="Arial"/>
          <w:b/>
          <w:szCs w:val="20"/>
        </w:rPr>
        <w:t>Organisatie</w:t>
      </w:r>
    </w:p>
    <w:p w:rsidR="009A15C6" w:rsidRPr="00FD07D1" w:rsidRDefault="009A15C6" w:rsidP="007377F0">
      <w:pPr>
        <w:pStyle w:val="Geenafstand"/>
        <w:numPr>
          <w:ilvl w:val="0"/>
          <w:numId w:val="19"/>
        </w:numPr>
        <w:jc w:val="both"/>
        <w:rPr>
          <w:rFonts w:cs="Arial"/>
          <w:szCs w:val="20"/>
        </w:rPr>
      </w:pPr>
      <w:r w:rsidRPr="00FD07D1">
        <w:rPr>
          <w:rFonts w:cs="Arial"/>
          <w:szCs w:val="20"/>
        </w:rPr>
        <w:t>Ontwikkelingskosten van de handhavingdiensten</w:t>
      </w:r>
      <w:r>
        <w:rPr>
          <w:rStyle w:val="Voetnootmarkering"/>
          <w:szCs w:val="20"/>
        </w:rPr>
        <w:footnoteReference w:id="89"/>
      </w:r>
      <w:r w:rsidRPr="00FD07D1">
        <w:rPr>
          <w:rFonts w:cs="Arial"/>
          <w:szCs w:val="20"/>
        </w:rPr>
        <w:t>;</w:t>
      </w:r>
    </w:p>
    <w:p w:rsidR="009A15C6" w:rsidRDefault="009A15C6" w:rsidP="00B655AE">
      <w:pPr>
        <w:pStyle w:val="Geenafstand"/>
        <w:jc w:val="both"/>
        <w:rPr>
          <w:rFonts w:cs="Arial"/>
          <w:szCs w:val="20"/>
        </w:rPr>
      </w:pPr>
      <w:r w:rsidRPr="00FD07D1">
        <w:rPr>
          <w:rFonts w:cs="Arial"/>
          <w:szCs w:val="20"/>
        </w:rPr>
        <w:t xml:space="preserve">De kosten </w:t>
      </w:r>
      <w:r>
        <w:rPr>
          <w:rFonts w:cs="Arial"/>
          <w:szCs w:val="20"/>
        </w:rPr>
        <w:t>voor de ontwikkeling van de handhavingdiensten kunnen</w:t>
      </w:r>
      <w:r w:rsidRPr="00FD07D1">
        <w:rPr>
          <w:rFonts w:cs="Arial"/>
          <w:szCs w:val="20"/>
        </w:rPr>
        <w:t xml:space="preserve"> niet exact in kaart worden gebracht. Het betreft de systeemkosten, personeelskosten en overige kosten. Onder overige kosten vallen onder andere de kosten van</w:t>
      </w:r>
      <w:r>
        <w:rPr>
          <w:rFonts w:cs="Arial"/>
          <w:szCs w:val="20"/>
        </w:rPr>
        <w:t xml:space="preserve"> het gebouw van Syntrus Achmea.</w:t>
      </w:r>
    </w:p>
    <w:p w:rsidR="009A15C6" w:rsidRPr="00FD07D1" w:rsidRDefault="009A15C6" w:rsidP="006F2A73">
      <w:pPr>
        <w:pStyle w:val="Geenafstand"/>
        <w:jc w:val="both"/>
        <w:rPr>
          <w:rFonts w:cs="Arial"/>
          <w:szCs w:val="20"/>
        </w:rPr>
      </w:pPr>
      <w:r w:rsidRPr="008467D4">
        <w:rPr>
          <w:rFonts w:cs="Arial"/>
          <w:i/>
          <w:szCs w:val="20"/>
        </w:rPr>
        <w:t xml:space="preserve">Oplossing: </w:t>
      </w:r>
      <w:r>
        <w:rPr>
          <w:rFonts w:cs="Arial"/>
          <w:i/>
          <w:szCs w:val="20"/>
        </w:rPr>
        <w:t xml:space="preserve">Syntrus Achmea berekent alle kosten voor de handhavingdiensten door aan de klanten. </w:t>
      </w:r>
      <w:r w:rsidRPr="008467D4">
        <w:rPr>
          <w:rFonts w:cs="Arial"/>
          <w:i/>
          <w:szCs w:val="20"/>
        </w:rPr>
        <w:t>Syntrus Achmea neemt geen financiële risico’s</w:t>
      </w:r>
      <w:r>
        <w:rPr>
          <w:rFonts w:cs="Arial"/>
          <w:i/>
          <w:szCs w:val="20"/>
        </w:rPr>
        <w:t>, dus probeert zo min mogelijk tot niets voor eigen rekening te nemen</w:t>
      </w:r>
      <w:r>
        <w:rPr>
          <w:rStyle w:val="Voetnootmarkering"/>
          <w:i/>
          <w:szCs w:val="20"/>
        </w:rPr>
        <w:footnoteReference w:id="90"/>
      </w:r>
      <w:r w:rsidRPr="008467D4">
        <w:rPr>
          <w:rFonts w:cs="Arial"/>
          <w:i/>
          <w:szCs w:val="20"/>
        </w:rPr>
        <w:t>.</w:t>
      </w:r>
    </w:p>
    <w:p w:rsidR="009A15C6" w:rsidRPr="00FD07D1" w:rsidRDefault="009A15C6" w:rsidP="00B655AE">
      <w:pPr>
        <w:pStyle w:val="Geenafstand"/>
        <w:numPr>
          <w:ilvl w:val="0"/>
          <w:numId w:val="19"/>
        </w:numPr>
        <w:jc w:val="both"/>
        <w:rPr>
          <w:rFonts w:cs="Arial"/>
          <w:szCs w:val="20"/>
        </w:rPr>
      </w:pPr>
      <w:r>
        <w:rPr>
          <w:rFonts w:cs="Arial"/>
          <w:szCs w:val="20"/>
        </w:rPr>
        <w:br w:type="page"/>
      </w:r>
      <w:r w:rsidRPr="00FD07D1">
        <w:rPr>
          <w:rFonts w:cs="Arial"/>
          <w:szCs w:val="20"/>
        </w:rPr>
        <w:lastRenderedPageBreak/>
        <w:t xml:space="preserve">De medewerkers van de afdeling Werkgeverszaken moeten </w:t>
      </w:r>
      <w:r>
        <w:rPr>
          <w:rFonts w:cs="Arial"/>
          <w:szCs w:val="20"/>
        </w:rPr>
        <w:t xml:space="preserve">de extra werkzaamheden </w:t>
      </w:r>
      <w:r w:rsidRPr="00FD07D1">
        <w:rPr>
          <w:rFonts w:cs="Arial"/>
          <w:szCs w:val="20"/>
        </w:rPr>
        <w:t>willen &amp; kunnen</w:t>
      </w:r>
      <w:r>
        <w:rPr>
          <w:rFonts w:cs="Arial"/>
          <w:szCs w:val="20"/>
        </w:rPr>
        <w:t xml:space="preserve"> uitvoeren</w:t>
      </w:r>
      <w:r w:rsidRPr="00FD07D1">
        <w:rPr>
          <w:rFonts w:cs="Arial"/>
          <w:szCs w:val="20"/>
        </w:rPr>
        <w:t>;</w:t>
      </w:r>
    </w:p>
    <w:p w:rsidR="009A15C6" w:rsidRDefault="009A15C6" w:rsidP="00B655AE">
      <w:pPr>
        <w:pStyle w:val="Geenafstand"/>
        <w:jc w:val="both"/>
        <w:rPr>
          <w:rFonts w:cs="Arial"/>
          <w:szCs w:val="20"/>
        </w:rPr>
      </w:pPr>
      <w:r w:rsidRPr="00FD07D1">
        <w:rPr>
          <w:rFonts w:cs="Arial"/>
          <w:szCs w:val="20"/>
        </w:rPr>
        <w:t xml:space="preserve">Hierbij staat het creëren van draagvlak centraal. Door het professionaliseren van de handhavingdiensten </w:t>
      </w:r>
      <w:r>
        <w:rPr>
          <w:rFonts w:cs="Arial"/>
          <w:szCs w:val="20"/>
        </w:rPr>
        <w:t xml:space="preserve">worden deze </w:t>
      </w:r>
      <w:r w:rsidRPr="00FD07D1">
        <w:rPr>
          <w:rFonts w:cs="Arial"/>
          <w:szCs w:val="20"/>
        </w:rPr>
        <w:t xml:space="preserve">diensten uiteindelijk succesvol </w:t>
      </w:r>
      <w:r>
        <w:rPr>
          <w:rFonts w:cs="Arial"/>
          <w:szCs w:val="20"/>
        </w:rPr>
        <w:t>verkocht</w:t>
      </w:r>
      <w:r w:rsidRPr="00FD07D1">
        <w:rPr>
          <w:rFonts w:cs="Arial"/>
          <w:szCs w:val="20"/>
        </w:rPr>
        <w:t xml:space="preserve">. Dat is in ieder geval het uitgangspunt. Dit heeft invloed op de werkzaamheden en werkdruk van de medewerkers. </w:t>
      </w:r>
      <w:r>
        <w:rPr>
          <w:rFonts w:cs="Arial"/>
          <w:szCs w:val="20"/>
        </w:rPr>
        <w:t xml:space="preserve">Dit vereist het creëren van intern draagvlak. </w:t>
      </w:r>
      <w:r w:rsidRPr="00FD07D1">
        <w:rPr>
          <w:rFonts w:cs="Arial"/>
          <w:szCs w:val="20"/>
        </w:rPr>
        <w:t>Centraal staa</w:t>
      </w:r>
      <w:r>
        <w:rPr>
          <w:rFonts w:cs="Arial"/>
          <w:szCs w:val="20"/>
        </w:rPr>
        <w:t>n</w:t>
      </w:r>
      <w:r w:rsidRPr="00FD07D1">
        <w:rPr>
          <w:rFonts w:cs="Arial"/>
          <w:szCs w:val="20"/>
        </w:rPr>
        <w:t xml:space="preserve"> hierbij de wil van de medewerkers om meer en andere werkzaamheden uit te voeren en </w:t>
      </w:r>
      <w:r>
        <w:rPr>
          <w:rFonts w:cs="Arial"/>
          <w:szCs w:val="20"/>
        </w:rPr>
        <w:t>de mogelijkheid van de medewerkers om dit extra werk te kunnen. Hierbij gaat het om de werkdruk en kennis.</w:t>
      </w:r>
    </w:p>
    <w:p w:rsidR="009A15C6" w:rsidRDefault="009A15C6" w:rsidP="00B655AE">
      <w:pPr>
        <w:pStyle w:val="Geenafstand"/>
        <w:jc w:val="both"/>
        <w:rPr>
          <w:rFonts w:cs="Arial"/>
          <w:szCs w:val="20"/>
        </w:rPr>
      </w:pPr>
      <w:r w:rsidRPr="008467D4">
        <w:rPr>
          <w:rFonts w:cs="Arial"/>
          <w:i/>
          <w:szCs w:val="20"/>
        </w:rPr>
        <w:t>Oplossing: het opvolgen van de eerder genoemde aanbevelingen</w:t>
      </w:r>
      <w:r>
        <w:rPr>
          <w:rFonts w:cs="Arial"/>
          <w:i/>
          <w:szCs w:val="20"/>
        </w:rPr>
        <w:t xml:space="preserve"> op organisatieniveau</w:t>
      </w:r>
      <w:r>
        <w:rPr>
          <w:rStyle w:val="Voetnootmarkering"/>
          <w:i/>
          <w:szCs w:val="20"/>
        </w:rPr>
        <w:footnoteReference w:id="91"/>
      </w:r>
      <w:r w:rsidRPr="008467D4">
        <w:rPr>
          <w:rFonts w:cs="Arial"/>
          <w:i/>
          <w:szCs w:val="20"/>
        </w:rPr>
        <w:t>.</w:t>
      </w:r>
    </w:p>
    <w:p w:rsidR="009A15C6" w:rsidRDefault="009A15C6" w:rsidP="00567ED7">
      <w:pPr>
        <w:pStyle w:val="Kop3"/>
      </w:pPr>
      <w:r>
        <w:t>10.2.2 Kwalitatieve baten</w:t>
      </w:r>
    </w:p>
    <w:p w:rsidR="009A15C6" w:rsidRPr="007377F0" w:rsidRDefault="009A15C6" w:rsidP="007377F0">
      <w:pPr>
        <w:pStyle w:val="Geenafstand"/>
        <w:jc w:val="both"/>
        <w:rPr>
          <w:rFonts w:cs="Arial"/>
          <w:b/>
          <w:szCs w:val="20"/>
        </w:rPr>
      </w:pPr>
      <w:r>
        <w:rPr>
          <w:rFonts w:cs="Arial"/>
          <w:b/>
          <w:szCs w:val="20"/>
        </w:rPr>
        <w:t>Markt</w:t>
      </w:r>
    </w:p>
    <w:p w:rsidR="009A15C6" w:rsidRPr="00FD07D1" w:rsidRDefault="009A15C6" w:rsidP="006F2A73">
      <w:pPr>
        <w:pStyle w:val="Geenafstand"/>
        <w:numPr>
          <w:ilvl w:val="0"/>
          <w:numId w:val="19"/>
        </w:numPr>
        <w:jc w:val="both"/>
        <w:rPr>
          <w:rFonts w:cs="Arial"/>
          <w:szCs w:val="20"/>
        </w:rPr>
      </w:pPr>
      <w:r w:rsidRPr="00FD07D1">
        <w:rPr>
          <w:rFonts w:cs="Arial"/>
          <w:szCs w:val="20"/>
        </w:rPr>
        <w:t>Voldoen aan de wensen van de klanten;</w:t>
      </w:r>
    </w:p>
    <w:p w:rsidR="009A15C6" w:rsidRDefault="009A15C6" w:rsidP="006F2A73">
      <w:pPr>
        <w:pStyle w:val="Geenafstand"/>
        <w:jc w:val="both"/>
        <w:rPr>
          <w:rFonts w:cs="Arial"/>
          <w:szCs w:val="20"/>
        </w:rPr>
      </w:pPr>
      <w:r>
        <w:rPr>
          <w:rFonts w:cs="Arial"/>
          <w:szCs w:val="20"/>
        </w:rPr>
        <w:t xml:space="preserve">Door het verkoopbaar maken van de handhavingdiensten probeert men zoveel mogelijk aan de wensen van de klanten te voldoen. Dit zorgt voor (toename van) klanttevredenheid en dus voor </w:t>
      </w:r>
      <w:r w:rsidRPr="00FD07D1">
        <w:rPr>
          <w:rFonts w:cs="Arial"/>
          <w:szCs w:val="20"/>
        </w:rPr>
        <w:t>tevreden klanten.</w:t>
      </w:r>
      <w:r>
        <w:rPr>
          <w:rFonts w:cs="Arial"/>
          <w:szCs w:val="20"/>
        </w:rPr>
        <w:t xml:space="preserve"> Tevreden klanten hebben vertrouwen in hun uitvoerder en zullen dit doorgeven aan potentiële klanten van Syntrus Achmea. Hierbij is sprake van positieve mond-tot-mondreclame. Dit alles leidt tot een positieve beeldvorming van Syntrus Achmea. Op (lange termijn) kan het meer verkoop en daarmee uiteindelijk meer inkomsten voor Syntrus Achmea opleveren.</w:t>
      </w:r>
    </w:p>
    <w:p w:rsidR="009A15C6" w:rsidRPr="00FD07D1" w:rsidRDefault="009A15C6" w:rsidP="006F2A73">
      <w:pPr>
        <w:pStyle w:val="Geenafstand"/>
        <w:jc w:val="both"/>
        <w:rPr>
          <w:rFonts w:cs="Arial"/>
          <w:szCs w:val="20"/>
        </w:rPr>
      </w:pPr>
    </w:p>
    <w:p w:rsidR="009A15C6" w:rsidRPr="00FD07D1" w:rsidRDefault="009A15C6" w:rsidP="006F2A73">
      <w:pPr>
        <w:pStyle w:val="Geenafstand"/>
        <w:numPr>
          <w:ilvl w:val="0"/>
          <w:numId w:val="19"/>
        </w:numPr>
        <w:jc w:val="both"/>
        <w:rPr>
          <w:rFonts w:cs="Arial"/>
          <w:szCs w:val="20"/>
        </w:rPr>
      </w:pPr>
      <w:r w:rsidRPr="00FD07D1">
        <w:rPr>
          <w:rFonts w:cs="Arial"/>
          <w:szCs w:val="20"/>
        </w:rPr>
        <w:t>Syntrus Achmea is actueel;</w:t>
      </w:r>
    </w:p>
    <w:p w:rsidR="009A15C6" w:rsidRDefault="009A15C6" w:rsidP="00B655AE">
      <w:pPr>
        <w:pStyle w:val="Geenafstand"/>
        <w:jc w:val="both"/>
        <w:rPr>
          <w:rFonts w:cs="Arial"/>
          <w:szCs w:val="20"/>
        </w:rPr>
      </w:pPr>
      <w:r w:rsidRPr="00FD07D1">
        <w:rPr>
          <w:rFonts w:cs="Arial"/>
          <w:szCs w:val="20"/>
        </w:rPr>
        <w:t>Het financiële risico dat pensioenfondsen lopen sinds de wijziging van de PW maakt de handhavingdiensten een ‘hot ite</w:t>
      </w:r>
      <w:r>
        <w:rPr>
          <w:rFonts w:cs="Arial"/>
          <w:szCs w:val="20"/>
        </w:rPr>
        <w:t>m’. Actuele beschrijvingen van de diensten en een toegesneden organisatie en klantgerichtheid spelen in op de actualiteit en groeiende vraag.</w:t>
      </w:r>
    </w:p>
    <w:p w:rsidR="009A15C6" w:rsidRPr="00FD07D1" w:rsidRDefault="009A15C6" w:rsidP="006F2A73">
      <w:pPr>
        <w:pStyle w:val="Geenafstand"/>
        <w:jc w:val="both"/>
        <w:rPr>
          <w:rFonts w:cs="Arial"/>
          <w:szCs w:val="20"/>
        </w:rPr>
      </w:pPr>
    </w:p>
    <w:p w:rsidR="009A15C6" w:rsidRPr="00FD07D1" w:rsidRDefault="009A15C6" w:rsidP="006F2A73">
      <w:pPr>
        <w:pStyle w:val="Geenafstand"/>
        <w:numPr>
          <w:ilvl w:val="0"/>
          <w:numId w:val="19"/>
        </w:numPr>
        <w:jc w:val="both"/>
        <w:rPr>
          <w:rFonts w:cs="Arial"/>
          <w:szCs w:val="20"/>
        </w:rPr>
      </w:pPr>
      <w:r w:rsidRPr="00FD07D1">
        <w:rPr>
          <w:rFonts w:cs="Arial"/>
          <w:szCs w:val="20"/>
        </w:rPr>
        <w:t>Concurrentieslag;</w:t>
      </w:r>
    </w:p>
    <w:p w:rsidR="009A15C6" w:rsidRPr="00FD07D1" w:rsidRDefault="009A15C6" w:rsidP="006F2A73">
      <w:pPr>
        <w:pStyle w:val="Geenafstand"/>
        <w:jc w:val="both"/>
        <w:rPr>
          <w:rFonts w:cs="Arial"/>
          <w:szCs w:val="20"/>
        </w:rPr>
      </w:pPr>
      <w:r w:rsidRPr="00FD07D1">
        <w:rPr>
          <w:rFonts w:cs="Arial"/>
          <w:szCs w:val="20"/>
        </w:rPr>
        <w:t xml:space="preserve">Het verkopen van geprofessionaliseerde handhavingdiensten zorgt voor een grote concurrentieslag op de pensioenmarkt. Syntrus Achmea is momenteel </w:t>
      </w:r>
      <w:r>
        <w:rPr>
          <w:rFonts w:cs="Arial"/>
          <w:szCs w:val="20"/>
        </w:rPr>
        <w:t xml:space="preserve">marktleider op deze markt, maar geen </w:t>
      </w:r>
      <w:r w:rsidRPr="00FD07D1">
        <w:rPr>
          <w:rFonts w:cs="Arial"/>
          <w:szCs w:val="20"/>
        </w:rPr>
        <w:t>koploper met de handhavingdiensten</w:t>
      </w:r>
      <w:r>
        <w:rPr>
          <w:rFonts w:cs="Arial"/>
          <w:szCs w:val="20"/>
        </w:rPr>
        <w:t>. Professionalisering van de diensten zal bijdragen aan het behoud van de positie als marktleider en versterkt hiermee haar concurrentiepositie met betrekking tot de handhavingdiensten.</w:t>
      </w:r>
    </w:p>
    <w:p w:rsidR="009A15C6" w:rsidRDefault="009A15C6" w:rsidP="006F2A73">
      <w:pPr>
        <w:pStyle w:val="Geenafstand"/>
        <w:jc w:val="both"/>
        <w:rPr>
          <w:rFonts w:cs="Arial"/>
          <w:szCs w:val="20"/>
        </w:rPr>
      </w:pPr>
    </w:p>
    <w:p w:rsidR="009A15C6" w:rsidRPr="007377F0" w:rsidRDefault="009A15C6" w:rsidP="006F2A73">
      <w:pPr>
        <w:pStyle w:val="Geenafstand"/>
        <w:jc w:val="both"/>
        <w:rPr>
          <w:rFonts w:cs="Arial"/>
          <w:szCs w:val="20"/>
        </w:rPr>
      </w:pPr>
      <w:r>
        <w:rPr>
          <w:rFonts w:cs="Arial"/>
          <w:b/>
          <w:szCs w:val="20"/>
        </w:rPr>
        <w:t>Organisatie</w:t>
      </w:r>
    </w:p>
    <w:p w:rsidR="009A15C6" w:rsidRPr="00FD07D1" w:rsidRDefault="009A15C6" w:rsidP="007377F0">
      <w:pPr>
        <w:pStyle w:val="Geenafstand"/>
        <w:numPr>
          <w:ilvl w:val="0"/>
          <w:numId w:val="19"/>
        </w:numPr>
        <w:jc w:val="both"/>
        <w:rPr>
          <w:rFonts w:cs="Arial"/>
          <w:szCs w:val="20"/>
        </w:rPr>
      </w:pPr>
      <w:r w:rsidRPr="00FD07D1">
        <w:rPr>
          <w:rFonts w:cs="Arial"/>
          <w:szCs w:val="20"/>
        </w:rPr>
        <w:t>Meer diensten in de productencatalogus;</w:t>
      </w:r>
    </w:p>
    <w:p w:rsidR="009A15C6" w:rsidRDefault="009A15C6" w:rsidP="006F2A73">
      <w:pPr>
        <w:pStyle w:val="Geenafstand"/>
        <w:jc w:val="both"/>
        <w:rPr>
          <w:rFonts w:cs="Arial"/>
          <w:szCs w:val="20"/>
        </w:rPr>
      </w:pPr>
      <w:r>
        <w:rPr>
          <w:rFonts w:cs="Arial"/>
          <w:szCs w:val="20"/>
        </w:rPr>
        <w:t>Meer diensten betekent dat er een breder aanbod is. Hiermee kan meer aan de wensen van de klanten worden voldaan.</w:t>
      </w:r>
    </w:p>
    <w:p w:rsidR="009A15C6" w:rsidRPr="00FD07D1" w:rsidRDefault="009A15C6" w:rsidP="006F2A73">
      <w:pPr>
        <w:pStyle w:val="Geenafstand"/>
        <w:jc w:val="both"/>
        <w:rPr>
          <w:rFonts w:cs="Arial"/>
          <w:szCs w:val="20"/>
        </w:rPr>
      </w:pPr>
    </w:p>
    <w:p w:rsidR="009A15C6" w:rsidRPr="00FD07D1" w:rsidRDefault="009A15C6" w:rsidP="006F2A73">
      <w:pPr>
        <w:pStyle w:val="Geenafstand"/>
        <w:numPr>
          <w:ilvl w:val="0"/>
          <w:numId w:val="19"/>
        </w:numPr>
        <w:jc w:val="both"/>
        <w:rPr>
          <w:rFonts w:cs="Arial"/>
          <w:szCs w:val="20"/>
        </w:rPr>
      </w:pPr>
      <w:r w:rsidRPr="00FD07D1">
        <w:rPr>
          <w:rFonts w:cs="Arial"/>
          <w:szCs w:val="20"/>
        </w:rPr>
        <w:t>Opbrengsten zullen stijgen;</w:t>
      </w:r>
    </w:p>
    <w:p w:rsidR="009A15C6" w:rsidRDefault="009A15C6" w:rsidP="006F2A73">
      <w:pPr>
        <w:pStyle w:val="Geenafstand"/>
        <w:jc w:val="both"/>
        <w:rPr>
          <w:rFonts w:cs="Arial"/>
          <w:szCs w:val="20"/>
        </w:rPr>
      </w:pPr>
      <w:r w:rsidRPr="00FD07D1">
        <w:rPr>
          <w:rFonts w:cs="Arial"/>
          <w:szCs w:val="20"/>
        </w:rPr>
        <w:t xml:space="preserve">Syntrus Achmea staat momenteel in de rode cijfers. Zodra de handhavingdiensten </w:t>
      </w:r>
      <w:r>
        <w:rPr>
          <w:rFonts w:cs="Arial"/>
          <w:szCs w:val="20"/>
        </w:rPr>
        <w:t xml:space="preserve">succesvol </w:t>
      </w:r>
      <w:r w:rsidRPr="00FD07D1">
        <w:rPr>
          <w:rFonts w:cs="Arial"/>
          <w:szCs w:val="20"/>
        </w:rPr>
        <w:t>worden verkocht, kunnen de investeringen worden t</w:t>
      </w:r>
      <w:r>
        <w:rPr>
          <w:rFonts w:cs="Arial"/>
          <w:szCs w:val="20"/>
        </w:rPr>
        <w:t>erugverdiend met in het vooruit</w:t>
      </w:r>
      <w:r w:rsidRPr="00FD07D1">
        <w:rPr>
          <w:rFonts w:cs="Arial"/>
          <w:szCs w:val="20"/>
        </w:rPr>
        <w:t xml:space="preserve">zicht dat de opbrengsten zullen stijgen. Nadat het BEP is bereikt, zal hier sprake van zijn. </w:t>
      </w:r>
      <w:r>
        <w:rPr>
          <w:rFonts w:cs="Arial"/>
          <w:szCs w:val="20"/>
        </w:rPr>
        <w:t>D</w:t>
      </w:r>
      <w:r w:rsidRPr="00FD07D1">
        <w:rPr>
          <w:rFonts w:cs="Arial"/>
          <w:szCs w:val="20"/>
        </w:rPr>
        <w:t>e ontwikkelingskosten</w:t>
      </w:r>
      <w:r>
        <w:rPr>
          <w:rFonts w:cs="Arial"/>
          <w:szCs w:val="20"/>
        </w:rPr>
        <w:t xml:space="preserve"> worden </w:t>
      </w:r>
      <w:r w:rsidRPr="00FD07D1">
        <w:rPr>
          <w:rFonts w:cs="Arial"/>
          <w:szCs w:val="20"/>
        </w:rPr>
        <w:t xml:space="preserve">met de verkoop van de handhavingdiensten terugverdiend. </w:t>
      </w:r>
      <w:r>
        <w:rPr>
          <w:rFonts w:cs="Arial"/>
          <w:szCs w:val="20"/>
        </w:rPr>
        <w:t xml:space="preserve">Deze kosten zijn namelijk </w:t>
      </w:r>
      <w:r w:rsidRPr="00FD07D1">
        <w:rPr>
          <w:rFonts w:cs="Arial"/>
          <w:szCs w:val="20"/>
        </w:rPr>
        <w:t xml:space="preserve">opgenomen in de verkoopprijs van de handhavingdiensten. Hoe meer diensten </w:t>
      </w:r>
      <w:r>
        <w:rPr>
          <w:rFonts w:cs="Arial"/>
          <w:szCs w:val="20"/>
        </w:rPr>
        <w:t xml:space="preserve">men verkoopt, des te </w:t>
      </w:r>
      <w:r w:rsidRPr="00FD07D1">
        <w:rPr>
          <w:rFonts w:cs="Arial"/>
          <w:szCs w:val="20"/>
        </w:rPr>
        <w:t>eerder er winst</w:t>
      </w:r>
      <w:r>
        <w:rPr>
          <w:rFonts w:cs="Arial"/>
          <w:szCs w:val="20"/>
        </w:rPr>
        <w:t xml:space="preserve"> wordt</w:t>
      </w:r>
      <w:r w:rsidRPr="00FD07D1">
        <w:rPr>
          <w:rFonts w:cs="Arial"/>
          <w:szCs w:val="20"/>
        </w:rPr>
        <w:t xml:space="preserve"> gemaakt.</w:t>
      </w:r>
    </w:p>
    <w:p w:rsidR="009A15C6" w:rsidRDefault="009A15C6" w:rsidP="00567ED7">
      <w:pPr>
        <w:pStyle w:val="Geenafstand"/>
        <w:rPr>
          <w:rFonts w:cs="Arial"/>
          <w:szCs w:val="20"/>
        </w:rPr>
      </w:pPr>
    </w:p>
    <w:p w:rsidR="009A15C6" w:rsidRDefault="009A15C6" w:rsidP="009D26BB">
      <w:pPr>
        <w:pStyle w:val="Kop1"/>
        <w:spacing w:line="240" w:lineRule="auto"/>
        <w:jc w:val="both"/>
      </w:pPr>
      <w:r>
        <w:rPr>
          <w:rFonts w:cs="Arial"/>
          <w:szCs w:val="20"/>
        </w:rPr>
        <w:br w:type="page"/>
      </w:r>
      <w:bookmarkStart w:id="398" w:name="_Toc292453186"/>
      <w:bookmarkStart w:id="399" w:name="_Toc292786533"/>
      <w:r>
        <w:lastRenderedPageBreak/>
        <w:t>Bijlage 11 Wat zijn de kosten en baten voor een middelgroot pensioenfonds bij afname van de handhavingdiensten?</w:t>
      </w:r>
      <w:bookmarkEnd w:id="398"/>
      <w:bookmarkEnd w:id="399"/>
    </w:p>
    <w:p w:rsidR="009A15C6" w:rsidRPr="00DD1A4D" w:rsidRDefault="009A15C6" w:rsidP="009D26BB">
      <w:pPr>
        <w:pStyle w:val="Geenafstand"/>
        <w:jc w:val="both"/>
        <w:rPr>
          <w:rFonts w:cs="Arial"/>
          <w:szCs w:val="20"/>
        </w:rPr>
      </w:pPr>
      <w:r>
        <w:rPr>
          <w:rFonts w:cs="Arial"/>
          <w:szCs w:val="20"/>
        </w:rPr>
        <w:t>In dit hoofdstuk wordt naar de kosten en baten van een middelgroot pensioenfonds VLEP gekeken.</w:t>
      </w:r>
    </w:p>
    <w:p w:rsidR="009A15C6" w:rsidRPr="009919B8" w:rsidRDefault="009A15C6" w:rsidP="009D26BB">
      <w:pPr>
        <w:pStyle w:val="Kop2"/>
        <w:spacing w:line="240" w:lineRule="auto"/>
      </w:pPr>
      <w:bookmarkStart w:id="400" w:name="_Toc292364056"/>
      <w:bookmarkStart w:id="401" w:name="_Toc292453187"/>
      <w:bookmarkStart w:id="402" w:name="_Toc292453318"/>
      <w:bookmarkStart w:id="403" w:name="_Toc292709086"/>
      <w:bookmarkStart w:id="404" w:name="_Toc292786534"/>
      <w:r>
        <w:t>11.1 Introductie VLEP</w:t>
      </w:r>
      <w:r>
        <w:rPr>
          <w:rStyle w:val="Voetnootmarkering"/>
        </w:rPr>
        <w:footnoteReference w:id="92"/>
      </w:r>
      <w:bookmarkEnd w:id="400"/>
      <w:bookmarkEnd w:id="401"/>
      <w:bookmarkEnd w:id="402"/>
      <w:bookmarkEnd w:id="403"/>
      <w:bookmarkEnd w:id="404"/>
    </w:p>
    <w:p w:rsidR="009A15C6" w:rsidRDefault="009A15C6" w:rsidP="009D26BB">
      <w:pPr>
        <w:pStyle w:val="Geenafstand"/>
        <w:jc w:val="both"/>
        <w:rPr>
          <w:rFonts w:cs="Arial"/>
          <w:szCs w:val="20"/>
        </w:rPr>
      </w:pPr>
      <w:r w:rsidRPr="006B628F">
        <w:rPr>
          <w:rFonts w:cs="Arial"/>
          <w:szCs w:val="20"/>
        </w:rPr>
        <w:t>VLEP staat voor Stichting Bedrijfspensioenfonds voor de Vlees- en Vleeswarenindustrie en de Gemaksvoedingindustrie. Het regelt de pensioenen voor werknemers en oud-werknemers in de volgende vier bedrijfstakken:</w:t>
      </w:r>
    </w:p>
    <w:tbl>
      <w:tblPr>
        <w:tblW w:w="5017" w:type="dxa"/>
        <w:tblBorders>
          <w:top w:val="single" w:sz="8" w:space="0" w:color="4F81BD"/>
          <w:left w:val="single" w:sz="8" w:space="0" w:color="4F81BD"/>
          <w:bottom w:val="single" w:sz="8" w:space="0" w:color="4F81BD"/>
          <w:right w:val="single" w:sz="8" w:space="0" w:color="4F81BD"/>
          <w:insideH w:val="single" w:sz="8" w:space="0" w:color="4F81BD"/>
        </w:tblBorders>
        <w:tblLook w:val="00A0"/>
      </w:tblPr>
      <w:tblGrid>
        <w:gridCol w:w="5017"/>
      </w:tblGrid>
      <w:tr w:rsidR="009A15C6" w:rsidRPr="005539AD" w:rsidTr="00934D58">
        <w:tc>
          <w:tcPr>
            <w:tcW w:w="5017" w:type="dxa"/>
          </w:tcPr>
          <w:p w:rsidR="009A15C6" w:rsidRPr="005539AD" w:rsidRDefault="009A15C6" w:rsidP="009D26BB">
            <w:pPr>
              <w:pStyle w:val="Geenafstand"/>
              <w:numPr>
                <w:ilvl w:val="0"/>
                <w:numId w:val="79"/>
              </w:numPr>
              <w:rPr>
                <w:rFonts w:cs="Arial"/>
                <w:szCs w:val="20"/>
              </w:rPr>
            </w:pPr>
            <w:r>
              <w:rPr>
                <w:rFonts w:cs="Arial"/>
                <w:szCs w:val="20"/>
              </w:rPr>
              <w:t>de Vleeswarenindustrie</w:t>
            </w:r>
          </w:p>
        </w:tc>
      </w:tr>
      <w:tr w:rsidR="009A15C6" w:rsidRPr="005539AD" w:rsidTr="00934D58">
        <w:tc>
          <w:tcPr>
            <w:tcW w:w="5017" w:type="dxa"/>
            <w:shd w:val="clear" w:color="auto" w:fill="D3DFEE"/>
          </w:tcPr>
          <w:p w:rsidR="009A15C6" w:rsidRPr="005539AD" w:rsidRDefault="009A15C6" w:rsidP="009D26BB">
            <w:pPr>
              <w:pStyle w:val="Geenafstand"/>
              <w:numPr>
                <w:ilvl w:val="0"/>
                <w:numId w:val="79"/>
              </w:numPr>
              <w:rPr>
                <w:rFonts w:cs="Arial"/>
                <w:szCs w:val="20"/>
              </w:rPr>
            </w:pPr>
            <w:r w:rsidRPr="006B628F">
              <w:rPr>
                <w:rFonts w:cs="Arial"/>
                <w:szCs w:val="20"/>
              </w:rPr>
              <w:t>de Gemaksvoedingindustrie</w:t>
            </w:r>
          </w:p>
        </w:tc>
      </w:tr>
      <w:tr w:rsidR="009A15C6" w:rsidRPr="005539AD" w:rsidTr="00934D58">
        <w:tc>
          <w:tcPr>
            <w:tcW w:w="5017" w:type="dxa"/>
          </w:tcPr>
          <w:p w:rsidR="009A15C6" w:rsidRPr="005539AD" w:rsidRDefault="009A15C6" w:rsidP="009D26BB">
            <w:pPr>
              <w:pStyle w:val="Geenafstand"/>
              <w:numPr>
                <w:ilvl w:val="0"/>
                <w:numId w:val="79"/>
              </w:numPr>
              <w:rPr>
                <w:rFonts w:cs="Arial"/>
                <w:szCs w:val="20"/>
              </w:rPr>
            </w:pPr>
            <w:r w:rsidRPr="006B628F">
              <w:rPr>
                <w:rFonts w:cs="Arial"/>
                <w:szCs w:val="20"/>
              </w:rPr>
              <w:t>de Versvlees- en Vleesbewerkende Industrie</w:t>
            </w:r>
          </w:p>
        </w:tc>
      </w:tr>
      <w:tr w:rsidR="009A15C6" w:rsidRPr="005539AD" w:rsidTr="00934D58">
        <w:tc>
          <w:tcPr>
            <w:tcW w:w="5017" w:type="dxa"/>
            <w:shd w:val="clear" w:color="auto" w:fill="D3DFEE"/>
          </w:tcPr>
          <w:p w:rsidR="009A15C6" w:rsidRPr="005539AD" w:rsidRDefault="009A15C6" w:rsidP="009D26BB">
            <w:pPr>
              <w:pStyle w:val="Geenafstand"/>
              <w:numPr>
                <w:ilvl w:val="0"/>
                <w:numId w:val="79"/>
              </w:numPr>
              <w:rPr>
                <w:rFonts w:cs="Arial"/>
                <w:szCs w:val="20"/>
              </w:rPr>
            </w:pPr>
            <w:r w:rsidRPr="006B628F">
              <w:rPr>
                <w:rFonts w:cs="Arial"/>
                <w:szCs w:val="20"/>
              </w:rPr>
              <w:t>de Plui</w:t>
            </w:r>
            <w:r>
              <w:rPr>
                <w:rFonts w:cs="Arial"/>
                <w:szCs w:val="20"/>
              </w:rPr>
              <w:t>mveeverwerkende Industrie</w:t>
            </w:r>
          </w:p>
        </w:tc>
      </w:tr>
    </w:tbl>
    <w:p w:rsidR="009A15C6" w:rsidRDefault="009A15C6" w:rsidP="009D26BB">
      <w:pPr>
        <w:pStyle w:val="Geenafstand"/>
        <w:rPr>
          <w:rFonts w:cs="Arial"/>
          <w:szCs w:val="20"/>
        </w:rPr>
      </w:pPr>
    </w:p>
    <w:p w:rsidR="009A15C6" w:rsidRPr="006B628F" w:rsidRDefault="009A15C6" w:rsidP="009D26BB">
      <w:pPr>
        <w:pStyle w:val="Geenafstand"/>
        <w:jc w:val="both"/>
        <w:rPr>
          <w:rFonts w:cs="Arial"/>
          <w:szCs w:val="20"/>
        </w:rPr>
      </w:pPr>
      <w:r w:rsidRPr="006B628F">
        <w:rPr>
          <w:rFonts w:cs="Arial"/>
          <w:szCs w:val="20"/>
        </w:rPr>
        <w:t>Het pensioenfonds heeft ruim</w:t>
      </w:r>
      <w:r>
        <w:rPr>
          <w:rFonts w:cs="Arial"/>
          <w:szCs w:val="20"/>
        </w:rPr>
        <w:t xml:space="preserve"> 1.0</w:t>
      </w:r>
      <w:r w:rsidRPr="006B628F">
        <w:rPr>
          <w:rFonts w:cs="Arial"/>
          <w:szCs w:val="20"/>
        </w:rPr>
        <w:t>00 aangesloten werkgevers met gezamenlijk rond de 70.000 (oud-) werknemers. De administratie en uitvoering van de pensioenen - van de inning van premies tot het uitbetalen van uitkeringen - wordt geregeld door Syntrus Achmea</w:t>
      </w:r>
      <w:r>
        <w:rPr>
          <w:rFonts w:cs="Arial"/>
          <w:szCs w:val="20"/>
        </w:rPr>
        <w:t>.</w:t>
      </w:r>
    </w:p>
    <w:p w:rsidR="009A15C6" w:rsidRDefault="009A15C6" w:rsidP="009D26BB">
      <w:pPr>
        <w:pStyle w:val="Kop2"/>
        <w:spacing w:line="240" w:lineRule="auto"/>
      </w:pPr>
      <w:bookmarkStart w:id="405" w:name="_Toc292364057"/>
      <w:bookmarkStart w:id="406" w:name="_Toc292453188"/>
      <w:bookmarkStart w:id="407" w:name="_Toc292453319"/>
      <w:bookmarkStart w:id="408" w:name="_Toc292709087"/>
      <w:bookmarkStart w:id="409" w:name="_Toc292786535"/>
      <w:r>
        <w:t>11.2 Afname van handhavingdiensten</w:t>
      </w:r>
      <w:bookmarkEnd w:id="405"/>
      <w:bookmarkEnd w:id="406"/>
      <w:bookmarkEnd w:id="407"/>
      <w:bookmarkEnd w:id="408"/>
      <w:bookmarkEnd w:id="409"/>
    </w:p>
    <w:p w:rsidR="009A15C6" w:rsidRDefault="009A15C6" w:rsidP="009D26BB">
      <w:pPr>
        <w:pStyle w:val="Geenafstand"/>
        <w:jc w:val="both"/>
        <w:rPr>
          <w:rFonts w:cs="Arial"/>
          <w:szCs w:val="20"/>
        </w:rPr>
      </w:pPr>
      <w:r>
        <w:rPr>
          <w:rFonts w:cs="Arial"/>
          <w:szCs w:val="20"/>
        </w:rPr>
        <w:t>Het pensioenfonds VLEP is een middelgrote klant van Syntrus Achmea. Het fonds neemt de onderstaande handhavingdiensten af.</w:t>
      </w:r>
    </w:p>
    <w:p w:rsidR="009A15C6" w:rsidRDefault="009A15C6" w:rsidP="009D26BB">
      <w:pPr>
        <w:pStyle w:val="Geenafstand"/>
        <w:jc w:val="both"/>
        <w:rPr>
          <w:rFonts w:cs="Arial"/>
          <w:szCs w:val="20"/>
        </w:rPr>
      </w:pPr>
    </w:p>
    <w:tbl>
      <w:tblPr>
        <w:tblW w:w="9288" w:type="dxa"/>
        <w:tblBorders>
          <w:top w:val="single" w:sz="8" w:space="0" w:color="4F81BD"/>
          <w:left w:val="single" w:sz="8" w:space="0" w:color="4F81BD"/>
          <w:bottom w:val="single" w:sz="8" w:space="0" w:color="4F81BD"/>
          <w:right w:val="single" w:sz="8" w:space="0" w:color="4F81BD"/>
          <w:insideH w:val="single" w:sz="8" w:space="0" w:color="4F81BD"/>
        </w:tblBorders>
        <w:tblLayout w:type="fixed"/>
        <w:tblLook w:val="00A0"/>
      </w:tblPr>
      <w:tblGrid>
        <w:gridCol w:w="4130"/>
        <w:gridCol w:w="5158"/>
      </w:tblGrid>
      <w:tr w:rsidR="009A15C6" w:rsidRPr="00675820" w:rsidTr="00934D58">
        <w:tc>
          <w:tcPr>
            <w:tcW w:w="9288" w:type="dxa"/>
            <w:gridSpan w:val="2"/>
          </w:tcPr>
          <w:p w:rsidR="009A15C6" w:rsidRPr="00675820" w:rsidRDefault="009A15C6" w:rsidP="009D26BB">
            <w:pPr>
              <w:pStyle w:val="Geenafstand"/>
              <w:rPr>
                <w:rFonts w:cs="Arial"/>
                <w:b/>
                <w:szCs w:val="20"/>
              </w:rPr>
            </w:pPr>
            <w:r>
              <w:rPr>
                <w:rFonts w:cs="Arial"/>
                <w:b/>
                <w:szCs w:val="20"/>
              </w:rPr>
              <w:t>Fonds VLEP</w:t>
            </w:r>
          </w:p>
        </w:tc>
      </w:tr>
      <w:tr w:rsidR="009A15C6" w:rsidRPr="0044482F" w:rsidTr="00934D58">
        <w:tc>
          <w:tcPr>
            <w:tcW w:w="4130" w:type="dxa"/>
            <w:tcBorders>
              <w:right w:val="single" w:sz="8" w:space="0" w:color="4F81BD"/>
            </w:tcBorders>
          </w:tcPr>
          <w:p w:rsidR="009A15C6" w:rsidRPr="00675820" w:rsidRDefault="009A15C6" w:rsidP="009D26BB">
            <w:pPr>
              <w:pStyle w:val="Geenafstand"/>
              <w:rPr>
                <w:rFonts w:cs="Arial"/>
                <w:b/>
                <w:szCs w:val="20"/>
              </w:rPr>
            </w:pPr>
            <w:r>
              <w:rPr>
                <w:rFonts w:cs="Arial"/>
                <w:b/>
                <w:szCs w:val="20"/>
              </w:rPr>
              <w:t>Handhavingdiensten</w:t>
            </w:r>
          </w:p>
        </w:tc>
        <w:tc>
          <w:tcPr>
            <w:tcW w:w="5158" w:type="dxa"/>
            <w:tcBorders>
              <w:left w:val="single" w:sz="8" w:space="0" w:color="4F81BD"/>
            </w:tcBorders>
          </w:tcPr>
          <w:p w:rsidR="009A15C6" w:rsidRPr="00685D72" w:rsidRDefault="009A15C6" w:rsidP="009D26BB">
            <w:pPr>
              <w:pStyle w:val="Geenafstand"/>
              <w:rPr>
                <w:rFonts w:cs="Arial"/>
                <w:b/>
                <w:szCs w:val="20"/>
              </w:rPr>
            </w:pPr>
            <w:r>
              <w:rPr>
                <w:rFonts w:cs="Arial"/>
                <w:b/>
                <w:szCs w:val="20"/>
              </w:rPr>
              <w:t>Afname?</w:t>
            </w:r>
          </w:p>
        </w:tc>
      </w:tr>
      <w:tr w:rsidR="009A15C6" w:rsidRPr="0044482F" w:rsidTr="00934D58">
        <w:tc>
          <w:tcPr>
            <w:tcW w:w="4130" w:type="dxa"/>
            <w:tcBorders>
              <w:right w:val="single" w:sz="8" w:space="0" w:color="4F81BD"/>
            </w:tcBorders>
            <w:shd w:val="clear" w:color="auto" w:fill="D3DFEE"/>
          </w:tcPr>
          <w:p w:rsidR="009A15C6" w:rsidRPr="00675820" w:rsidRDefault="009A15C6" w:rsidP="009D26BB">
            <w:pPr>
              <w:pStyle w:val="Geenafstand"/>
              <w:rPr>
                <w:rFonts w:cs="Arial"/>
                <w:szCs w:val="20"/>
              </w:rPr>
            </w:pPr>
            <w:r>
              <w:rPr>
                <w:rFonts w:cs="Arial"/>
                <w:szCs w:val="20"/>
              </w:rPr>
              <w:t>Ambtshalve aansluiten</w:t>
            </w:r>
          </w:p>
        </w:tc>
        <w:tc>
          <w:tcPr>
            <w:tcW w:w="5158" w:type="dxa"/>
            <w:tcBorders>
              <w:left w:val="single" w:sz="8" w:space="0" w:color="4F81BD"/>
            </w:tcBorders>
            <w:shd w:val="clear" w:color="auto" w:fill="D3DFEE"/>
          </w:tcPr>
          <w:p w:rsidR="009A15C6" w:rsidRPr="00E941DC" w:rsidRDefault="009A15C6" w:rsidP="009D26BB">
            <w:pPr>
              <w:pStyle w:val="Geenafstand"/>
              <w:rPr>
                <w:rFonts w:cs="Arial"/>
                <w:szCs w:val="20"/>
              </w:rPr>
            </w:pPr>
            <w:r>
              <w:rPr>
                <w:rFonts w:cs="Arial"/>
                <w:szCs w:val="20"/>
              </w:rPr>
              <w:t>Ja</w:t>
            </w:r>
          </w:p>
        </w:tc>
      </w:tr>
      <w:tr w:rsidR="009A15C6" w:rsidRPr="0044482F" w:rsidTr="00934D58">
        <w:tc>
          <w:tcPr>
            <w:tcW w:w="4130" w:type="dxa"/>
            <w:tcBorders>
              <w:right w:val="single" w:sz="8" w:space="0" w:color="4F81BD"/>
            </w:tcBorders>
          </w:tcPr>
          <w:p w:rsidR="009A15C6" w:rsidRPr="00675820" w:rsidRDefault="009A15C6" w:rsidP="009D26BB">
            <w:pPr>
              <w:pStyle w:val="Geenafstand"/>
              <w:rPr>
                <w:rFonts w:cs="Arial"/>
                <w:szCs w:val="20"/>
              </w:rPr>
            </w:pPr>
            <w:r>
              <w:rPr>
                <w:rFonts w:cs="Arial"/>
                <w:szCs w:val="20"/>
              </w:rPr>
              <w:t>Ambtshalve factureren</w:t>
            </w:r>
          </w:p>
        </w:tc>
        <w:tc>
          <w:tcPr>
            <w:tcW w:w="5158" w:type="dxa"/>
            <w:tcBorders>
              <w:left w:val="single" w:sz="8" w:space="0" w:color="4F81BD"/>
            </w:tcBorders>
          </w:tcPr>
          <w:p w:rsidR="009A15C6" w:rsidRPr="007B326B" w:rsidRDefault="009A15C6" w:rsidP="009D26BB">
            <w:pPr>
              <w:pStyle w:val="Geenafstand"/>
              <w:rPr>
                <w:rFonts w:cs="Arial"/>
                <w:szCs w:val="20"/>
              </w:rPr>
            </w:pPr>
            <w:r>
              <w:rPr>
                <w:rFonts w:cs="Arial"/>
                <w:szCs w:val="20"/>
              </w:rPr>
              <w:t>Ja</w:t>
            </w:r>
          </w:p>
        </w:tc>
      </w:tr>
      <w:tr w:rsidR="009A15C6" w:rsidRPr="0044482F" w:rsidTr="00934D58">
        <w:tc>
          <w:tcPr>
            <w:tcW w:w="4130" w:type="dxa"/>
            <w:tcBorders>
              <w:right w:val="single" w:sz="8" w:space="0" w:color="4F81BD"/>
            </w:tcBorders>
            <w:shd w:val="clear" w:color="auto" w:fill="D3DFEE"/>
          </w:tcPr>
          <w:p w:rsidR="009A15C6" w:rsidRPr="00675820" w:rsidRDefault="009A15C6" w:rsidP="009D26BB">
            <w:pPr>
              <w:pStyle w:val="Geenafstand"/>
              <w:rPr>
                <w:rFonts w:cs="Arial"/>
                <w:szCs w:val="20"/>
              </w:rPr>
            </w:pPr>
            <w:r>
              <w:rPr>
                <w:rFonts w:cs="Arial"/>
                <w:szCs w:val="20"/>
              </w:rPr>
              <w:t>Bestandsvergelijking</w:t>
            </w:r>
          </w:p>
        </w:tc>
        <w:tc>
          <w:tcPr>
            <w:tcW w:w="5158" w:type="dxa"/>
            <w:tcBorders>
              <w:left w:val="single" w:sz="8" w:space="0" w:color="4F81BD"/>
            </w:tcBorders>
            <w:shd w:val="clear" w:color="auto" w:fill="D3DFEE"/>
          </w:tcPr>
          <w:p w:rsidR="009A15C6" w:rsidRPr="00E941DC" w:rsidRDefault="009A15C6" w:rsidP="009D26BB">
            <w:pPr>
              <w:pStyle w:val="Geenafstand"/>
              <w:rPr>
                <w:rFonts w:cs="Arial"/>
                <w:szCs w:val="20"/>
              </w:rPr>
            </w:pPr>
            <w:r>
              <w:rPr>
                <w:rFonts w:cs="Arial"/>
                <w:szCs w:val="20"/>
              </w:rPr>
              <w:t>Nee</w:t>
            </w:r>
          </w:p>
        </w:tc>
      </w:tr>
      <w:tr w:rsidR="009A15C6" w:rsidRPr="00E941DC" w:rsidTr="00934D58">
        <w:tc>
          <w:tcPr>
            <w:tcW w:w="4130" w:type="dxa"/>
            <w:tcBorders>
              <w:right w:val="single" w:sz="8" w:space="0" w:color="4F81BD"/>
            </w:tcBorders>
          </w:tcPr>
          <w:p w:rsidR="009A15C6" w:rsidRPr="00675820" w:rsidRDefault="009A15C6" w:rsidP="009D26BB">
            <w:pPr>
              <w:pStyle w:val="Geenafstand"/>
              <w:rPr>
                <w:rFonts w:cs="Arial"/>
                <w:szCs w:val="20"/>
              </w:rPr>
            </w:pPr>
            <w:r>
              <w:rPr>
                <w:rFonts w:cs="Arial"/>
                <w:szCs w:val="20"/>
              </w:rPr>
              <w:t>Looncontrole</w:t>
            </w:r>
          </w:p>
        </w:tc>
        <w:tc>
          <w:tcPr>
            <w:tcW w:w="5158" w:type="dxa"/>
            <w:tcBorders>
              <w:left w:val="single" w:sz="8" w:space="0" w:color="4F81BD"/>
            </w:tcBorders>
          </w:tcPr>
          <w:p w:rsidR="009A15C6" w:rsidRPr="00E941DC" w:rsidRDefault="009A15C6" w:rsidP="009D26BB">
            <w:pPr>
              <w:pStyle w:val="Geenafstand"/>
              <w:rPr>
                <w:rFonts w:cs="Arial"/>
                <w:szCs w:val="20"/>
              </w:rPr>
            </w:pPr>
            <w:r>
              <w:rPr>
                <w:rFonts w:cs="Arial"/>
                <w:szCs w:val="20"/>
              </w:rPr>
              <w:t>Ja</w:t>
            </w:r>
          </w:p>
        </w:tc>
      </w:tr>
      <w:tr w:rsidR="009A15C6" w:rsidRPr="00E941DC" w:rsidTr="00934D58">
        <w:tc>
          <w:tcPr>
            <w:tcW w:w="4130" w:type="dxa"/>
            <w:tcBorders>
              <w:right w:val="single" w:sz="8" w:space="0" w:color="4F81BD"/>
            </w:tcBorders>
            <w:shd w:val="clear" w:color="auto" w:fill="D3DFEE"/>
          </w:tcPr>
          <w:p w:rsidR="009A15C6" w:rsidRPr="00675820" w:rsidRDefault="009A15C6" w:rsidP="009D26BB">
            <w:pPr>
              <w:pStyle w:val="Geenafstand"/>
              <w:rPr>
                <w:rFonts w:cs="Arial"/>
                <w:szCs w:val="20"/>
              </w:rPr>
            </w:pPr>
            <w:r>
              <w:rPr>
                <w:rFonts w:cs="Arial"/>
                <w:szCs w:val="20"/>
              </w:rPr>
              <w:t>Opsporen werkgevers (buitenlands)</w:t>
            </w:r>
          </w:p>
        </w:tc>
        <w:tc>
          <w:tcPr>
            <w:tcW w:w="5158" w:type="dxa"/>
            <w:tcBorders>
              <w:left w:val="single" w:sz="8" w:space="0" w:color="4F81BD"/>
            </w:tcBorders>
            <w:shd w:val="clear" w:color="auto" w:fill="D3DFEE"/>
          </w:tcPr>
          <w:p w:rsidR="009A15C6" w:rsidRPr="007B326B" w:rsidRDefault="009A15C6" w:rsidP="009D26BB">
            <w:pPr>
              <w:pStyle w:val="Geenafstand"/>
              <w:rPr>
                <w:rFonts w:cs="Arial"/>
                <w:szCs w:val="20"/>
              </w:rPr>
            </w:pPr>
            <w:r>
              <w:rPr>
                <w:rFonts w:cs="Arial"/>
                <w:szCs w:val="20"/>
              </w:rPr>
              <w:t>Ja, sinds 01-04-2011</w:t>
            </w:r>
          </w:p>
        </w:tc>
      </w:tr>
      <w:tr w:rsidR="009A15C6" w:rsidRPr="00E941DC" w:rsidTr="00934D58">
        <w:tc>
          <w:tcPr>
            <w:tcW w:w="4130" w:type="dxa"/>
            <w:tcBorders>
              <w:right w:val="single" w:sz="8" w:space="0" w:color="4F81BD"/>
            </w:tcBorders>
          </w:tcPr>
          <w:p w:rsidR="009A15C6" w:rsidRPr="00675820" w:rsidRDefault="009A15C6" w:rsidP="009D26BB">
            <w:pPr>
              <w:pStyle w:val="Geenafstand"/>
              <w:rPr>
                <w:rFonts w:cs="Arial"/>
                <w:szCs w:val="20"/>
              </w:rPr>
            </w:pPr>
            <w:r>
              <w:rPr>
                <w:rFonts w:cs="Arial"/>
                <w:szCs w:val="20"/>
              </w:rPr>
              <w:t>Controle ondernemingen zonder personeel</w:t>
            </w:r>
          </w:p>
        </w:tc>
        <w:tc>
          <w:tcPr>
            <w:tcW w:w="5158" w:type="dxa"/>
            <w:tcBorders>
              <w:left w:val="single" w:sz="8" w:space="0" w:color="4F81BD"/>
            </w:tcBorders>
          </w:tcPr>
          <w:p w:rsidR="009A15C6" w:rsidRPr="00E941DC" w:rsidRDefault="009A15C6" w:rsidP="009D26BB">
            <w:pPr>
              <w:pStyle w:val="Geenafstand"/>
              <w:rPr>
                <w:rFonts w:cs="Arial"/>
                <w:szCs w:val="20"/>
              </w:rPr>
            </w:pPr>
            <w:r>
              <w:rPr>
                <w:rFonts w:cs="Arial"/>
                <w:szCs w:val="20"/>
              </w:rPr>
              <w:t>Nee</w:t>
            </w:r>
          </w:p>
        </w:tc>
      </w:tr>
      <w:tr w:rsidR="009A15C6" w:rsidRPr="007B326B" w:rsidTr="00934D58">
        <w:tc>
          <w:tcPr>
            <w:tcW w:w="4130" w:type="dxa"/>
            <w:tcBorders>
              <w:right w:val="single" w:sz="8" w:space="0" w:color="4F81BD"/>
            </w:tcBorders>
            <w:shd w:val="clear" w:color="auto" w:fill="D3DFEE"/>
          </w:tcPr>
          <w:p w:rsidR="009A15C6" w:rsidRPr="00675820" w:rsidRDefault="009A15C6" w:rsidP="009D26BB">
            <w:pPr>
              <w:pStyle w:val="Geenafstand"/>
              <w:rPr>
                <w:rFonts w:cs="Arial"/>
                <w:szCs w:val="20"/>
              </w:rPr>
            </w:pPr>
            <w:r>
              <w:rPr>
                <w:rFonts w:cs="Arial"/>
                <w:szCs w:val="20"/>
              </w:rPr>
              <w:t>Boetebeleid</w:t>
            </w:r>
          </w:p>
        </w:tc>
        <w:tc>
          <w:tcPr>
            <w:tcW w:w="5158" w:type="dxa"/>
            <w:tcBorders>
              <w:left w:val="single" w:sz="8" w:space="0" w:color="4F81BD"/>
            </w:tcBorders>
            <w:shd w:val="clear" w:color="auto" w:fill="D3DFEE"/>
          </w:tcPr>
          <w:p w:rsidR="009A15C6" w:rsidRPr="007B326B" w:rsidRDefault="009A15C6" w:rsidP="009D26BB">
            <w:pPr>
              <w:pStyle w:val="Geenafstand"/>
              <w:rPr>
                <w:rFonts w:cs="Arial"/>
                <w:szCs w:val="20"/>
              </w:rPr>
            </w:pPr>
            <w:r>
              <w:rPr>
                <w:rFonts w:cs="Arial"/>
                <w:szCs w:val="20"/>
              </w:rPr>
              <w:t>Ja; deze dienst wordt uitgevoerd als onderdeel van ambtshalve factureren.</w:t>
            </w:r>
          </w:p>
        </w:tc>
      </w:tr>
      <w:tr w:rsidR="009A15C6" w:rsidRPr="00E941DC" w:rsidTr="00934D58">
        <w:tc>
          <w:tcPr>
            <w:tcW w:w="4130" w:type="dxa"/>
            <w:tcBorders>
              <w:right w:val="single" w:sz="8" w:space="0" w:color="4F81BD"/>
            </w:tcBorders>
          </w:tcPr>
          <w:p w:rsidR="009A15C6" w:rsidRPr="00675820" w:rsidRDefault="009A15C6" w:rsidP="009D26BB">
            <w:pPr>
              <w:pStyle w:val="Geenafstand"/>
              <w:rPr>
                <w:rFonts w:cs="Arial"/>
                <w:szCs w:val="20"/>
              </w:rPr>
            </w:pPr>
            <w:r>
              <w:rPr>
                <w:rFonts w:cs="Arial"/>
                <w:szCs w:val="20"/>
              </w:rPr>
              <w:t>Failliete werkgevers</w:t>
            </w:r>
          </w:p>
        </w:tc>
        <w:tc>
          <w:tcPr>
            <w:tcW w:w="5158" w:type="dxa"/>
            <w:tcBorders>
              <w:left w:val="single" w:sz="8" w:space="0" w:color="4F81BD"/>
            </w:tcBorders>
          </w:tcPr>
          <w:p w:rsidR="009A15C6" w:rsidRPr="00E941DC" w:rsidRDefault="009A15C6" w:rsidP="009D26BB">
            <w:pPr>
              <w:pStyle w:val="Geenafstand"/>
              <w:rPr>
                <w:rFonts w:cs="Arial"/>
                <w:szCs w:val="20"/>
              </w:rPr>
            </w:pPr>
            <w:r>
              <w:rPr>
                <w:rFonts w:cs="Arial"/>
                <w:szCs w:val="20"/>
              </w:rPr>
              <w:t>Ja</w:t>
            </w:r>
          </w:p>
        </w:tc>
      </w:tr>
    </w:tbl>
    <w:p w:rsidR="009A15C6" w:rsidRPr="00D810D0" w:rsidRDefault="009A15C6" w:rsidP="009D26BB">
      <w:pPr>
        <w:pStyle w:val="Geenafstand"/>
        <w:rPr>
          <w:rFonts w:cs="Arial"/>
          <w:sz w:val="16"/>
          <w:szCs w:val="16"/>
        </w:rPr>
      </w:pPr>
      <w:r w:rsidRPr="00D810D0">
        <w:rPr>
          <w:rFonts w:cs="Arial"/>
          <w:sz w:val="16"/>
          <w:szCs w:val="16"/>
        </w:rPr>
        <w:t>Tabel 1</w:t>
      </w:r>
      <w:r>
        <w:rPr>
          <w:rFonts w:cs="Arial"/>
          <w:sz w:val="16"/>
          <w:szCs w:val="16"/>
        </w:rPr>
        <w:t>1</w:t>
      </w:r>
      <w:r w:rsidRPr="00D810D0">
        <w:rPr>
          <w:rFonts w:cs="Arial"/>
          <w:sz w:val="16"/>
          <w:szCs w:val="16"/>
        </w:rPr>
        <w:t>.1 Overzicht van afname door pensioenfonds VLEP</w:t>
      </w:r>
    </w:p>
    <w:p w:rsidR="009A15C6" w:rsidRDefault="009A15C6" w:rsidP="009D26BB">
      <w:pPr>
        <w:pStyle w:val="Geenafstand"/>
        <w:rPr>
          <w:rFonts w:cs="Arial"/>
          <w:szCs w:val="20"/>
        </w:rPr>
      </w:pPr>
    </w:p>
    <w:p w:rsidR="009A15C6" w:rsidRDefault="009A15C6" w:rsidP="009D26BB">
      <w:pPr>
        <w:pStyle w:val="Geenafstand"/>
        <w:jc w:val="both"/>
      </w:pPr>
      <w:r>
        <w:rPr>
          <w:rFonts w:cs="Arial"/>
          <w:szCs w:val="20"/>
        </w:rPr>
        <w:t>Voor het in kaart brengen van de kosten &amp; baten voor het fonds zal worden gekeken naar de diensten die worden gevoerd voor het jaar 2010. Dit zijn ambtshalve aansluiten, ambtshalve factureren, looncontrole en failliete werkgevers. In de volgende paragrafen zullen de verwachte kosten en baten, gekeken vanuit de klantvisie, per handhavingdienst in kaart worden gebracht.</w:t>
      </w:r>
    </w:p>
    <w:p w:rsidR="009A15C6" w:rsidRDefault="009A15C6" w:rsidP="009D26BB">
      <w:pPr>
        <w:pStyle w:val="Kop2"/>
        <w:spacing w:line="240" w:lineRule="auto"/>
      </w:pPr>
      <w:bookmarkStart w:id="410" w:name="_Toc292364058"/>
      <w:bookmarkStart w:id="411" w:name="_Toc292453189"/>
      <w:bookmarkStart w:id="412" w:name="_Toc292453320"/>
      <w:bookmarkStart w:id="413" w:name="_Toc292709088"/>
      <w:bookmarkStart w:id="414" w:name="_Toc292786536"/>
      <w:r>
        <w:t>11.3 Kosten &amp; Baten</w:t>
      </w:r>
      <w:bookmarkEnd w:id="410"/>
      <w:bookmarkEnd w:id="411"/>
      <w:bookmarkEnd w:id="412"/>
      <w:bookmarkEnd w:id="413"/>
      <w:bookmarkEnd w:id="414"/>
    </w:p>
    <w:p w:rsidR="009A15C6" w:rsidRDefault="009A15C6" w:rsidP="009D26BB">
      <w:pPr>
        <w:pStyle w:val="Geenafstand"/>
        <w:jc w:val="both"/>
        <w:rPr>
          <w:rFonts w:cs="Arial"/>
          <w:szCs w:val="20"/>
        </w:rPr>
      </w:pPr>
      <w:r>
        <w:rPr>
          <w:rFonts w:cs="Arial"/>
          <w:szCs w:val="20"/>
        </w:rPr>
        <w:t>Pensioenfonds VLEP is een middelgrote klant van Syntrus Achmea en het neemt al een aantal handhavingdiensten af van Syntrus Achmea. Aan de hand van gegevens die hierover bekend zijn, kunnen de kosten en baten voor dit pensioenfonds in kaart worden gebracht en daarmee voor een middelgroot pensioenfonds. De in kaart gebrachte kosten en baten zijn dus de kosten en baten bezien vanuit de klantvisie.</w:t>
      </w:r>
    </w:p>
    <w:p w:rsidR="009A15C6" w:rsidRDefault="009A15C6" w:rsidP="009D26BB">
      <w:pPr>
        <w:pStyle w:val="Geenafstand"/>
        <w:jc w:val="both"/>
        <w:rPr>
          <w:rFonts w:cs="Arial"/>
          <w:szCs w:val="20"/>
        </w:rPr>
      </w:pPr>
    </w:p>
    <w:p w:rsidR="009A15C6" w:rsidRDefault="009A15C6" w:rsidP="009D26BB">
      <w:pPr>
        <w:pStyle w:val="Geenafstand"/>
        <w:jc w:val="both"/>
        <w:rPr>
          <w:rFonts w:cs="Arial"/>
          <w:szCs w:val="20"/>
        </w:rPr>
      </w:pPr>
      <w:r>
        <w:rPr>
          <w:rFonts w:cs="Arial"/>
          <w:szCs w:val="20"/>
        </w:rPr>
        <w:t>Onder kosten worden de kosten verstaan die de klant moet betalen aan Syntrus Achmea in euro’s voor het afnemen van een handhavingdienst. Onder baten worden de voordelen bedoeld die de klanten oplopen bij het afnemen van de handhavingdiensten. Hierbij kan onderscheid worden gemaakt tussen kwantificeerbare baten; baten die zijn uit te drukken in hoeveelheden. Daarnaast zijn er de niet-kwantificeerbare baten; baten die niet uitgedrukt kunnen worden in hoeveelheden. Beide baten zullen in dit onderzoek worden meegenomen voor de handhavingdiensten waarop het van toepassing is en voor zover het mogelijk is.</w:t>
      </w:r>
    </w:p>
    <w:p w:rsidR="009A15C6" w:rsidRDefault="009A15C6" w:rsidP="009D26BB">
      <w:pPr>
        <w:pStyle w:val="Geenafstand"/>
        <w:jc w:val="both"/>
        <w:rPr>
          <w:rFonts w:cs="Arial"/>
          <w:szCs w:val="20"/>
        </w:rPr>
      </w:pPr>
      <w:r>
        <w:rPr>
          <w:rFonts w:cs="Arial"/>
          <w:szCs w:val="20"/>
        </w:rPr>
        <w:lastRenderedPageBreak/>
        <w:t>Door het in kaart brengen van een kosten-batenanalyse wordt duidelijk wat afname van de handhavingdiensten oplevert voor pensioenfonds VLEP en daarmee voor een middelgroot pensioenfonds. Gegevens en aantallen die voor de kosten-batenanalyse zijn gebruikt, zijn afkomstig uit het administratiesysteem RPS van Syntrus Achmea over het jaar 2010. De reden dat het jaar 2011 niet wordt meegenomen in de berekening, is omdat er geen schattingen kunnen worden gedaan over hoeveelheden, aantallen en bedragen voor de handhavingdiensten. Een analyse over 2011 is dus niet objectief genoeg. De dienst Opsporen buitenlandse werkgevers zal echter wel worden meegenomen in de analyse, omdat deze dienst nu enkele weken wordt gevoerd en er dus een reële schatting kan worden gemaakt voor het hele jaar.</w:t>
      </w:r>
    </w:p>
    <w:p w:rsidR="009A15C6" w:rsidRDefault="009A15C6" w:rsidP="009D26BB">
      <w:pPr>
        <w:pStyle w:val="Kop2"/>
        <w:spacing w:line="240" w:lineRule="auto"/>
      </w:pPr>
      <w:bookmarkStart w:id="415" w:name="_Toc292364059"/>
      <w:bookmarkStart w:id="416" w:name="_Toc292453190"/>
      <w:bookmarkStart w:id="417" w:name="_Toc292453321"/>
      <w:bookmarkStart w:id="418" w:name="_Toc292709089"/>
      <w:bookmarkStart w:id="419" w:name="_Toc292786537"/>
      <w:r>
        <w:t>11.4 Kosten-batenanalyse</w:t>
      </w:r>
      <w:bookmarkEnd w:id="415"/>
      <w:bookmarkEnd w:id="416"/>
      <w:bookmarkEnd w:id="417"/>
      <w:bookmarkEnd w:id="418"/>
      <w:bookmarkEnd w:id="419"/>
    </w:p>
    <w:p w:rsidR="009A15C6" w:rsidRDefault="009A15C6" w:rsidP="009D26BB">
      <w:pPr>
        <w:pStyle w:val="Kop3"/>
        <w:spacing w:line="240" w:lineRule="auto"/>
      </w:pPr>
      <w:r>
        <w:t>11.4.1 Kosten-batenanalyse van pensioenfonds VLEP</w:t>
      </w:r>
    </w:p>
    <w:tbl>
      <w:tblPr>
        <w:tblW w:w="10725" w:type="dxa"/>
        <w:jc w:val="center"/>
        <w:tblBorders>
          <w:top w:val="single" w:sz="8" w:space="0" w:color="4F81BD"/>
          <w:left w:val="single" w:sz="8" w:space="0" w:color="4F81BD"/>
          <w:bottom w:val="single" w:sz="8" w:space="0" w:color="4F81BD"/>
          <w:right w:val="single" w:sz="8" w:space="0" w:color="4F81BD"/>
          <w:insideH w:val="single" w:sz="8" w:space="0" w:color="4F81BD"/>
        </w:tblBorders>
        <w:tblLook w:val="00A0"/>
      </w:tblPr>
      <w:tblGrid>
        <w:gridCol w:w="3474"/>
        <w:gridCol w:w="2006"/>
        <w:gridCol w:w="3474"/>
        <w:gridCol w:w="1771"/>
      </w:tblGrid>
      <w:tr w:rsidR="009A15C6" w:rsidRPr="005539AD" w:rsidTr="00934D58">
        <w:trPr>
          <w:jc w:val="center"/>
        </w:trPr>
        <w:tc>
          <w:tcPr>
            <w:tcW w:w="10725" w:type="dxa"/>
            <w:gridSpan w:val="4"/>
          </w:tcPr>
          <w:p w:rsidR="009A15C6" w:rsidRPr="005539AD" w:rsidRDefault="009A15C6" w:rsidP="009D26BB">
            <w:pPr>
              <w:pStyle w:val="Geenafstand"/>
              <w:rPr>
                <w:rFonts w:cs="Arial"/>
                <w:szCs w:val="20"/>
              </w:rPr>
            </w:pPr>
            <w:r>
              <w:rPr>
                <w:rFonts w:cs="Arial"/>
                <w:b/>
                <w:szCs w:val="20"/>
              </w:rPr>
              <w:t>Kosten-batenanalyse</w:t>
            </w:r>
          </w:p>
        </w:tc>
      </w:tr>
      <w:tr w:rsidR="009A15C6" w:rsidRPr="005539AD" w:rsidTr="00934D58">
        <w:trPr>
          <w:jc w:val="center"/>
        </w:trPr>
        <w:tc>
          <w:tcPr>
            <w:tcW w:w="10725" w:type="dxa"/>
            <w:gridSpan w:val="4"/>
            <w:shd w:val="clear" w:color="auto" w:fill="D3DFEE"/>
          </w:tcPr>
          <w:p w:rsidR="009A15C6" w:rsidRPr="00990835" w:rsidRDefault="009A15C6" w:rsidP="009D26BB">
            <w:pPr>
              <w:pStyle w:val="Geenafstand"/>
              <w:rPr>
                <w:rFonts w:cs="Arial"/>
                <w:b/>
                <w:szCs w:val="20"/>
              </w:rPr>
            </w:pPr>
            <w:r w:rsidRPr="00990835">
              <w:rPr>
                <w:rFonts w:cs="Arial"/>
                <w:b/>
                <w:szCs w:val="20"/>
              </w:rPr>
              <w:t xml:space="preserve">KOSTEN                                                           </w:t>
            </w:r>
            <w:r>
              <w:rPr>
                <w:rFonts w:cs="Arial"/>
                <w:b/>
                <w:szCs w:val="20"/>
              </w:rPr>
              <w:t xml:space="preserve">                                                                                                      </w:t>
            </w:r>
            <w:r w:rsidRPr="00990835">
              <w:rPr>
                <w:rFonts w:cs="Arial"/>
                <w:b/>
                <w:szCs w:val="20"/>
              </w:rPr>
              <w:t>BATEN</w:t>
            </w:r>
          </w:p>
        </w:tc>
      </w:tr>
      <w:tr w:rsidR="009A15C6" w:rsidRPr="0044482F" w:rsidTr="00934D58">
        <w:tblPrEx>
          <w:tblBorders>
            <w:insideV w:val="single" w:sz="8" w:space="0" w:color="4F81BD"/>
          </w:tblBorders>
        </w:tblPrEx>
        <w:trPr>
          <w:jc w:val="center"/>
        </w:trPr>
        <w:tc>
          <w:tcPr>
            <w:tcW w:w="3474" w:type="dxa"/>
            <w:tcBorders>
              <w:top w:val="single" w:sz="18" w:space="0" w:color="4F81BD"/>
            </w:tcBorders>
          </w:tcPr>
          <w:p w:rsidR="009A15C6" w:rsidRPr="00675820" w:rsidRDefault="009A15C6" w:rsidP="009D26BB">
            <w:pPr>
              <w:pStyle w:val="Geenafstand"/>
              <w:rPr>
                <w:rFonts w:cs="Arial"/>
                <w:b/>
                <w:szCs w:val="20"/>
              </w:rPr>
            </w:pPr>
          </w:p>
        </w:tc>
        <w:tc>
          <w:tcPr>
            <w:tcW w:w="2006" w:type="dxa"/>
            <w:tcBorders>
              <w:top w:val="single" w:sz="18" w:space="0" w:color="4F81BD"/>
              <w:right w:val="single" w:sz="18" w:space="0" w:color="4F81BD"/>
            </w:tcBorders>
          </w:tcPr>
          <w:p w:rsidR="009A15C6" w:rsidRPr="00685D72" w:rsidRDefault="009A15C6" w:rsidP="009D26BB">
            <w:pPr>
              <w:pStyle w:val="Geenafstand"/>
              <w:rPr>
                <w:rFonts w:cs="Arial"/>
                <w:b/>
                <w:szCs w:val="20"/>
              </w:rPr>
            </w:pPr>
          </w:p>
        </w:tc>
        <w:tc>
          <w:tcPr>
            <w:tcW w:w="3474" w:type="dxa"/>
            <w:tcBorders>
              <w:top w:val="single" w:sz="18" w:space="0" w:color="4F81BD"/>
              <w:left w:val="single" w:sz="18" w:space="0" w:color="4F81BD"/>
            </w:tcBorders>
          </w:tcPr>
          <w:p w:rsidR="009A15C6" w:rsidRPr="00675820" w:rsidRDefault="009A15C6" w:rsidP="009D26BB">
            <w:pPr>
              <w:pStyle w:val="Geenafstand"/>
              <w:rPr>
                <w:rFonts w:cs="Arial"/>
                <w:b/>
                <w:szCs w:val="20"/>
              </w:rPr>
            </w:pPr>
          </w:p>
        </w:tc>
        <w:tc>
          <w:tcPr>
            <w:tcW w:w="1771" w:type="dxa"/>
            <w:tcBorders>
              <w:top w:val="single" w:sz="18" w:space="0" w:color="4F81BD"/>
            </w:tcBorders>
          </w:tcPr>
          <w:p w:rsidR="009A15C6" w:rsidRPr="00675820" w:rsidRDefault="009A15C6" w:rsidP="009D26BB">
            <w:pPr>
              <w:pStyle w:val="Geenafstand"/>
              <w:rPr>
                <w:rFonts w:cs="Arial"/>
                <w:b/>
                <w:szCs w:val="20"/>
              </w:rPr>
            </w:pPr>
          </w:p>
        </w:tc>
      </w:tr>
      <w:tr w:rsidR="009A15C6" w:rsidRPr="0044482F" w:rsidTr="00934D58">
        <w:tblPrEx>
          <w:tblBorders>
            <w:insideV w:val="single" w:sz="8" w:space="0" w:color="4F81BD"/>
          </w:tblBorders>
        </w:tblPrEx>
        <w:trPr>
          <w:jc w:val="center"/>
        </w:trPr>
        <w:tc>
          <w:tcPr>
            <w:tcW w:w="3474" w:type="dxa"/>
            <w:shd w:val="clear" w:color="auto" w:fill="D3DFEE"/>
          </w:tcPr>
          <w:p w:rsidR="009A15C6" w:rsidRPr="00675820" w:rsidRDefault="009A15C6" w:rsidP="009D26BB">
            <w:pPr>
              <w:pStyle w:val="Geenafstand"/>
              <w:rPr>
                <w:rFonts w:cs="Arial"/>
                <w:szCs w:val="20"/>
              </w:rPr>
            </w:pPr>
            <w:r>
              <w:rPr>
                <w:rFonts w:cs="Arial"/>
                <w:szCs w:val="20"/>
              </w:rPr>
              <w:t>Ambtshalve aansluiten</w:t>
            </w:r>
          </w:p>
        </w:tc>
        <w:tc>
          <w:tcPr>
            <w:tcW w:w="2006" w:type="dxa"/>
            <w:tcBorders>
              <w:right w:val="single" w:sz="18" w:space="0" w:color="4F81BD"/>
            </w:tcBorders>
            <w:shd w:val="clear" w:color="auto" w:fill="D3DFEE"/>
          </w:tcPr>
          <w:p w:rsidR="009A15C6" w:rsidRPr="00E941DC" w:rsidRDefault="009A15C6" w:rsidP="009D26BB">
            <w:pPr>
              <w:pStyle w:val="Geenafstand"/>
              <w:rPr>
                <w:rFonts w:cs="Arial"/>
                <w:szCs w:val="20"/>
              </w:rPr>
            </w:pPr>
            <w:r>
              <w:rPr>
                <w:rFonts w:cs="Arial"/>
                <w:szCs w:val="20"/>
              </w:rPr>
              <w:t>€ 1.121</w:t>
            </w:r>
          </w:p>
        </w:tc>
        <w:tc>
          <w:tcPr>
            <w:tcW w:w="3474" w:type="dxa"/>
            <w:tcBorders>
              <w:left w:val="single" w:sz="18" w:space="0" w:color="4F81BD"/>
            </w:tcBorders>
            <w:shd w:val="clear" w:color="auto" w:fill="D3DFEE"/>
          </w:tcPr>
          <w:p w:rsidR="009A15C6" w:rsidRPr="00675820" w:rsidRDefault="009A15C6" w:rsidP="009D26BB">
            <w:pPr>
              <w:pStyle w:val="Geenafstand"/>
              <w:rPr>
                <w:rFonts w:cs="Arial"/>
                <w:szCs w:val="20"/>
              </w:rPr>
            </w:pPr>
            <w:r>
              <w:rPr>
                <w:rFonts w:cs="Arial"/>
                <w:szCs w:val="20"/>
              </w:rPr>
              <w:t>Ambtshalve aansluiten</w:t>
            </w:r>
          </w:p>
        </w:tc>
        <w:tc>
          <w:tcPr>
            <w:tcW w:w="1771" w:type="dxa"/>
            <w:shd w:val="clear" w:color="auto" w:fill="D3DFEE"/>
          </w:tcPr>
          <w:p w:rsidR="009A15C6" w:rsidRPr="00675820" w:rsidRDefault="009A15C6" w:rsidP="009D26BB">
            <w:pPr>
              <w:pStyle w:val="Geenafstand"/>
              <w:rPr>
                <w:rFonts w:cs="Arial"/>
                <w:szCs w:val="20"/>
              </w:rPr>
            </w:pPr>
            <w:r>
              <w:rPr>
                <w:rFonts w:cs="Arial"/>
                <w:szCs w:val="20"/>
              </w:rPr>
              <w:t>€ 1.146.684</w:t>
            </w:r>
          </w:p>
        </w:tc>
      </w:tr>
      <w:tr w:rsidR="009A15C6" w:rsidRPr="0044482F" w:rsidTr="00934D58">
        <w:tblPrEx>
          <w:tblBorders>
            <w:insideV w:val="single" w:sz="8" w:space="0" w:color="4F81BD"/>
          </w:tblBorders>
        </w:tblPrEx>
        <w:trPr>
          <w:jc w:val="center"/>
        </w:trPr>
        <w:tc>
          <w:tcPr>
            <w:tcW w:w="3474" w:type="dxa"/>
          </w:tcPr>
          <w:p w:rsidR="009A15C6" w:rsidRPr="00675820" w:rsidRDefault="009A15C6" w:rsidP="009D26BB">
            <w:pPr>
              <w:pStyle w:val="Geenafstand"/>
              <w:rPr>
                <w:rFonts w:cs="Arial"/>
                <w:szCs w:val="20"/>
              </w:rPr>
            </w:pPr>
          </w:p>
        </w:tc>
        <w:tc>
          <w:tcPr>
            <w:tcW w:w="2006" w:type="dxa"/>
            <w:tcBorders>
              <w:right w:val="single" w:sz="18" w:space="0" w:color="4F81BD"/>
            </w:tcBorders>
          </w:tcPr>
          <w:p w:rsidR="009A15C6" w:rsidRPr="007B326B" w:rsidRDefault="009A15C6" w:rsidP="009D26BB">
            <w:pPr>
              <w:pStyle w:val="Geenafstand"/>
              <w:rPr>
                <w:rFonts w:cs="Arial"/>
                <w:szCs w:val="20"/>
              </w:rPr>
            </w:pPr>
          </w:p>
        </w:tc>
        <w:tc>
          <w:tcPr>
            <w:tcW w:w="3474" w:type="dxa"/>
            <w:tcBorders>
              <w:left w:val="single" w:sz="18" w:space="0" w:color="4F81BD"/>
            </w:tcBorders>
          </w:tcPr>
          <w:p w:rsidR="009A15C6" w:rsidRPr="00675820" w:rsidRDefault="009A15C6" w:rsidP="009D26BB">
            <w:pPr>
              <w:pStyle w:val="Geenafstand"/>
              <w:rPr>
                <w:rFonts w:cs="Arial"/>
                <w:szCs w:val="20"/>
              </w:rPr>
            </w:pPr>
          </w:p>
        </w:tc>
        <w:tc>
          <w:tcPr>
            <w:tcW w:w="1771" w:type="dxa"/>
          </w:tcPr>
          <w:p w:rsidR="009A15C6" w:rsidRPr="00675820" w:rsidRDefault="009A15C6" w:rsidP="009D26BB">
            <w:pPr>
              <w:pStyle w:val="Geenafstand"/>
              <w:rPr>
                <w:rFonts w:cs="Arial"/>
                <w:szCs w:val="20"/>
              </w:rPr>
            </w:pPr>
          </w:p>
        </w:tc>
      </w:tr>
      <w:tr w:rsidR="009A15C6" w:rsidRPr="0044482F" w:rsidTr="00934D58">
        <w:tblPrEx>
          <w:tblBorders>
            <w:insideV w:val="single" w:sz="8" w:space="0" w:color="4F81BD"/>
          </w:tblBorders>
        </w:tblPrEx>
        <w:trPr>
          <w:jc w:val="center"/>
        </w:trPr>
        <w:tc>
          <w:tcPr>
            <w:tcW w:w="3474" w:type="dxa"/>
            <w:shd w:val="clear" w:color="auto" w:fill="D3DFEE"/>
          </w:tcPr>
          <w:p w:rsidR="009A15C6" w:rsidRPr="00675820" w:rsidRDefault="009A15C6" w:rsidP="009D26BB">
            <w:pPr>
              <w:pStyle w:val="Geenafstand"/>
              <w:rPr>
                <w:rFonts w:cs="Arial"/>
                <w:szCs w:val="20"/>
              </w:rPr>
            </w:pPr>
            <w:r>
              <w:rPr>
                <w:rFonts w:cs="Arial"/>
                <w:szCs w:val="20"/>
              </w:rPr>
              <w:t>Ambtshalve factureren</w:t>
            </w:r>
          </w:p>
        </w:tc>
        <w:tc>
          <w:tcPr>
            <w:tcW w:w="2006" w:type="dxa"/>
            <w:tcBorders>
              <w:right w:val="single" w:sz="18" w:space="0" w:color="4F81BD"/>
            </w:tcBorders>
            <w:shd w:val="clear" w:color="auto" w:fill="D3DFEE"/>
          </w:tcPr>
          <w:p w:rsidR="009A15C6" w:rsidRPr="00E941DC" w:rsidRDefault="009A15C6" w:rsidP="009D26BB">
            <w:pPr>
              <w:pStyle w:val="Geenafstand"/>
              <w:rPr>
                <w:rFonts w:cs="Arial"/>
                <w:szCs w:val="20"/>
              </w:rPr>
            </w:pPr>
            <w:r>
              <w:rPr>
                <w:rFonts w:cs="Arial"/>
                <w:szCs w:val="20"/>
              </w:rPr>
              <w:t>€ 56.774</w:t>
            </w:r>
          </w:p>
        </w:tc>
        <w:tc>
          <w:tcPr>
            <w:tcW w:w="3474" w:type="dxa"/>
            <w:tcBorders>
              <w:left w:val="single" w:sz="18" w:space="0" w:color="4F81BD"/>
            </w:tcBorders>
            <w:shd w:val="clear" w:color="auto" w:fill="D3DFEE"/>
          </w:tcPr>
          <w:p w:rsidR="009A15C6" w:rsidRPr="00675820" w:rsidRDefault="009A15C6" w:rsidP="009D26BB">
            <w:pPr>
              <w:pStyle w:val="Geenafstand"/>
              <w:rPr>
                <w:rFonts w:cs="Arial"/>
                <w:szCs w:val="20"/>
              </w:rPr>
            </w:pPr>
            <w:r>
              <w:rPr>
                <w:rFonts w:cs="Arial"/>
                <w:szCs w:val="20"/>
              </w:rPr>
              <w:t>Ambtshalve factureren</w:t>
            </w:r>
          </w:p>
        </w:tc>
        <w:tc>
          <w:tcPr>
            <w:tcW w:w="1771" w:type="dxa"/>
            <w:shd w:val="clear" w:color="auto" w:fill="D3DFEE"/>
          </w:tcPr>
          <w:p w:rsidR="009A15C6" w:rsidRPr="00675820" w:rsidRDefault="009A15C6" w:rsidP="009D26BB">
            <w:pPr>
              <w:pStyle w:val="Geenafstand"/>
              <w:rPr>
                <w:rFonts w:cs="Arial"/>
                <w:szCs w:val="20"/>
              </w:rPr>
            </w:pPr>
            <w:r>
              <w:rPr>
                <w:rFonts w:cs="Arial"/>
                <w:szCs w:val="20"/>
              </w:rPr>
              <w:t>€ 955.148</w:t>
            </w:r>
          </w:p>
        </w:tc>
      </w:tr>
      <w:tr w:rsidR="009A15C6" w:rsidRPr="00675820" w:rsidTr="00934D58">
        <w:tblPrEx>
          <w:tblBorders>
            <w:insideV w:val="single" w:sz="8" w:space="0" w:color="4F81BD"/>
          </w:tblBorders>
        </w:tblPrEx>
        <w:trPr>
          <w:jc w:val="center"/>
        </w:trPr>
        <w:tc>
          <w:tcPr>
            <w:tcW w:w="3474" w:type="dxa"/>
          </w:tcPr>
          <w:p w:rsidR="009A15C6" w:rsidRPr="00675820" w:rsidRDefault="009A15C6" w:rsidP="009D26BB">
            <w:pPr>
              <w:pStyle w:val="Geenafstand"/>
              <w:rPr>
                <w:rFonts w:cs="Arial"/>
                <w:b/>
                <w:szCs w:val="20"/>
              </w:rPr>
            </w:pPr>
          </w:p>
        </w:tc>
        <w:tc>
          <w:tcPr>
            <w:tcW w:w="2006" w:type="dxa"/>
            <w:tcBorders>
              <w:right w:val="single" w:sz="18" w:space="0" w:color="4F81BD"/>
            </w:tcBorders>
          </w:tcPr>
          <w:p w:rsidR="009A15C6" w:rsidRPr="00685D72" w:rsidRDefault="009A15C6" w:rsidP="009D26BB">
            <w:pPr>
              <w:pStyle w:val="Geenafstand"/>
              <w:rPr>
                <w:rFonts w:cs="Arial"/>
                <w:b/>
                <w:szCs w:val="20"/>
              </w:rPr>
            </w:pPr>
          </w:p>
        </w:tc>
        <w:tc>
          <w:tcPr>
            <w:tcW w:w="3474" w:type="dxa"/>
            <w:tcBorders>
              <w:left w:val="single" w:sz="18" w:space="0" w:color="4F81BD"/>
            </w:tcBorders>
          </w:tcPr>
          <w:p w:rsidR="009A15C6" w:rsidRPr="00675820" w:rsidRDefault="009A15C6" w:rsidP="009D26BB">
            <w:pPr>
              <w:pStyle w:val="Geenafstand"/>
              <w:rPr>
                <w:rFonts w:cs="Arial"/>
                <w:b/>
                <w:szCs w:val="20"/>
              </w:rPr>
            </w:pPr>
          </w:p>
        </w:tc>
        <w:tc>
          <w:tcPr>
            <w:tcW w:w="1771" w:type="dxa"/>
          </w:tcPr>
          <w:p w:rsidR="009A15C6" w:rsidRPr="00675820" w:rsidRDefault="009A15C6" w:rsidP="009D26BB">
            <w:pPr>
              <w:pStyle w:val="Geenafstand"/>
              <w:rPr>
                <w:rFonts w:cs="Arial"/>
                <w:b/>
                <w:szCs w:val="20"/>
              </w:rPr>
            </w:pPr>
          </w:p>
        </w:tc>
      </w:tr>
      <w:tr w:rsidR="009A15C6" w:rsidRPr="00675820" w:rsidTr="00934D58">
        <w:tblPrEx>
          <w:tblBorders>
            <w:insideV w:val="single" w:sz="8" w:space="0" w:color="4F81BD"/>
          </w:tblBorders>
        </w:tblPrEx>
        <w:trPr>
          <w:jc w:val="center"/>
        </w:trPr>
        <w:tc>
          <w:tcPr>
            <w:tcW w:w="3474" w:type="dxa"/>
            <w:shd w:val="clear" w:color="auto" w:fill="D3DFEE"/>
          </w:tcPr>
          <w:p w:rsidR="009A15C6" w:rsidRPr="00675820" w:rsidRDefault="009A15C6" w:rsidP="009D26BB">
            <w:pPr>
              <w:pStyle w:val="Geenafstand"/>
              <w:rPr>
                <w:rFonts w:cs="Arial"/>
                <w:szCs w:val="20"/>
              </w:rPr>
            </w:pPr>
            <w:r>
              <w:rPr>
                <w:rFonts w:cs="Arial"/>
                <w:szCs w:val="20"/>
              </w:rPr>
              <w:t>Failliete werkgevers</w:t>
            </w:r>
          </w:p>
        </w:tc>
        <w:tc>
          <w:tcPr>
            <w:tcW w:w="2006" w:type="dxa"/>
            <w:tcBorders>
              <w:right w:val="single" w:sz="18" w:space="0" w:color="4F81BD"/>
            </w:tcBorders>
            <w:shd w:val="clear" w:color="auto" w:fill="D3DFEE"/>
          </w:tcPr>
          <w:p w:rsidR="009A15C6" w:rsidRPr="00E941DC" w:rsidRDefault="009A15C6" w:rsidP="009D26BB">
            <w:pPr>
              <w:pStyle w:val="Geenafstand"/>
              <w:rPr>
                <w:rFonts w:cs="Arial"/>
                <w:szCs w:val="20"/>
              </w:rPr>
            </w:pPr>
            <w:r>
              <w:rPr>
                <w:rFonts w:cs="Arial"/>
                <w:szCs w:val="20"/>
              </w:rPr>
              <w:t>€ 16.227</w:t>
            </w:r>
          </w:p>
        </w:tc>
        <w:tc>
          <w:tcPr>
            <w:tcW w:w="3474" w:type="dxa"/>
            <w:tcBorders>
              <w:left w:val="single" w:sz="18" w:space="0" w:color="4F81BD"/>
            </w:tcBorders>
            <w:shd w:val="clear" w:color="auto" w:fill="D3DFEE"/>
          </w:tcPr>
          <w:p w:rsidR="009A15C6" w:rsidRPr="00675820" w:rsidRDefault="009A15C6" w:rsidP="009D26BB">
            <w:pPr>
              <w:pStyle w:val="Geenafstand"/>
              <w:rPr>
                <w:rFonts w:cs="Arial"/>
                <w:szCs w:val="20"/>
              </w:rPr>
            </w:pPr>
            <w:r>
              <w:rPr>
                <w:rFonts w:cs="Arial"/>
                <w:szCs w:val="20"/>
              </w:rPr>
              <w:t>Failliete werkgevers</w:t>
            </w:r>
          </w:p>
        </w:tc>
        <w:tc>
          <w:tcPr>
            <w:tcW w:w="1771" w:type="dxa"/>
            <w:shd w:val="clear" w:color="auto" w:fill="D3DFEE"/>
          </w:tcPr>
          <w:p w:rsidR="009A15C6" w:rsidRPr="00675820" w:rsidRDefault="009A15C6" w:rsidP="009D26BB">
            <w:pPr>
              <w:pStyle w:val="Geenafstand"/>
              <w:rPr>
                <w:rFonts w:cs="Arial"/>
                <w:szCs w:val="20"/>
              </w:rPr>
            </w:pPr>
            <w:r>
              <w:rPr>
                <w:rFonts w:cs="Arial"/>
                <w:szCs w:val="20"/>
              </w:rPr>
              <w:t>€ 2.006.697</w:t>
            </w:r>
          </w:p>
        </w:tc>
      </w:tr>
      <w:tr w:rsidR="009A15C6" w:rsidRPr="00675820" w:rsidTr="00934D58">
        <w:tblPrEx>
          <w:tblBorders>
            <w:insideV w:val="single" w:sz="8" w:space="0" w:color="4F81BD"/>
          </w:tblBorders>
        </w:tblPrEx>
        <w:trPr>
          <w:jc w:val="center"/>
        </w:trPr>
        <w:tc>
          <w:tcPr>
            <w:tcW w:w="3474" w:type="dxa"/>
          </w:tcPr>
          <w:p w:rsidR="009A15C6" w:rsidRPr="00675820" w:rsidRDefault="009A15C6" w:rsidP="009D26BB">
            <w:pPr>
              <w:pStyle w:val="Geenafstand"/>
              <w:rPr>
                <w:rFonts w:cs="Arial"/>
                <w:szCs w:val="20"/>
              </w:rPr>
            </w:pPr>
          </w:p>
        </w:tc>
        <w:tc>
          <w:tcPr>
            <w:tcW w:w="2006" w:type="dxa"/>
            <w:tcBorders>
              <w:right w:val="single" w:sz="18" w:space="0" w:color="4F81BD"/>
            </w:tcBorders>
          </w:tcPr>
          <w:p w:rsidR="009A15C6" w:rsidRPr="007B326B" w:rsidRDefault="009A15C6" w:rsidP="009D26BB">
            <w:pPr>
              <w:pStyle w:val="Geenafstand"/>
              <w:rPr>
                <w:rFonts w:cs="Arial"/>
                <w:szCs w:val="20"/>
              </w:rPr>
            </w:pPr>
          </w:p>
        </w:tc>
        <w:tc>
          <w:tcPr>
            <w:tcW w:w="3474" w:type="dxa"/>
            <w:tcBorders>
              <w:left w:val="single" w:sz="18" w:space="0" w:color="4F81BD"/>
            </w:tcBorders>
          </w:tcPr>
          <w:p w:rsidR="009A15C6" w:rsidRPr="00675820" w:rsidRDefault="009A15C6" w:rsidP="009D26BB">
            <w:pPr>
              <w:pStyle w:val="Geenafstand"/>
              <w:rPr>
                <w:rFonts w:cs="Arial"/>
                <w:szCs w:val="20"/>
              </w:rPr>
            </w:pPr>
          </w:p>
        </w:tc>
        <w:tc>
          <w:tcPr>
            <w:tcW w:w="1771" w:type="dxa"/>
          </w:tcPr>
          <w:p w:rsidR="009A15C6" w:rsidRPr="00675820" w:rsidRDefault="009A15C6" w:rsidP="009D26BB">
            <w:pPr>
              <w:pStyle w:val="Geenafstand"/>
              <w:rPr>
                <w:rFonts w:cs="Arial"/>
                <w:szCs w:val="20"/>
              </w:rPr>
            </w:pPr>
          </w:p>
        </w:tc>
      </w:tr>
      <w:tr w:rsidR="009A15C6" w:rsidRPr="00675820" w:rsidTr="00934D58">
        <w:tblPrEx>
          <w:tblBorders>
            <w:insideV w:val="single" w:sz="8" w:space="0" w:color="4F81BD"/>
          </w:tblBorders>
        </w:tblPrEx>
        <w:trPr>
          <w:jc w:val="center"/>
        </w:trPr>
        <w:tc>
          <w:tcPr>
            <w:tcW w:w="3474" w:type="dxa"/>
            <w:shd w:val="clear" w:color="auto" w:fill="D3DFEE"/>
          </w:tcPr>
          <w:p w:rsidR="009A15C6" w:rsidRPr="00675820" w:rsidRDefault="009A15C6" w:rsidP="009D26BB">
            <w:pPr>
              <w:pStyle w:val="Geenafstand"/>
              <w:rPr>
                <w:rFonts w:cs="Arial"/>
                <w:szCs w:val="20"/>
              </w:rPr>
            </w:pPr>
            <w:r>
              <w:rPr>
                <w:rFonts w:cs="Arial"/>
                <w:szCs w:val="20"/>
              </w:rPr>
              <w:t>Looncontrole *</w:t>
            </w:r>
          </w:p>
        </w:tc>
        <w:tc>
          <w:tcPr>
            <w:tcW w:w="2006" w:type="dxa"/>
            <w:tcBorders>
              <w:right w:val="single" w:sz="18" w:space="0" w:color="4F81BD"/>
            </w:tcBorders>
            <w:shd w:val="clear" w:color="auto" w:fill="D3DFEE"/>
          </w:tcPr>
          <w:p w:rsidR="009A15C6" w:rsidRPr="00E941DC" w:rsidRDefault="009A15C6" w:rsidP="009D26BB">
            <w:pPr>
              <w:pStyle w:val="Geenafstand"/>
              <w:rPr>
                <w:rFonts w:cs="Arial"/>
                <w:szCs w:val="20"/>
              </w:rPr>
            </w:pPr>
            <w:r>
              <w:rPr>
                <w:rFonts w:cs="Arial"/>
                <w:szCs w:val="20"/>
              </w:rPr>
              <w:t>(€ 284.840)</w:t>
            </w:r>
          </w:p>
        </w:tc>
        <w:tc>
          <w:tcPr>
            <w:tcW w:w="3474" w:type="dxa"/>
            <w:tcBorders>
              <w:left w:val="single" w:sz="18" w:space="0" w:color="4F81BD"/>
            </w:tcBorders>
            <w:shd w:val="clear" w:color="auto" w:fill="D3DFEE"/>
          </w:tcPr>
          <w:p w:rsidR="009A15C6" w:rsidRPr="00675820" w:rsidRDefault="009A15C6" w:rsidP="009D26BB">
            <w:pPr>
              <w:pStyle w:val="Geenafstand"/>
              <w:rPr>
                <w:rFonts w:cs="Arial"/>
                <w:szCs w:val="20"/>
              </w:rPr>
            </w:pPr>
            <w:r>
              <w:rPr>
                <w:rFonts w:cs="Arial"/>
                <w:szCs w:val="20"/>
              </w:rPr>
              <w:t>Looncontrole *</w:t>
            </w:r>
          </w:p>
        </w:tc>
        <w:tc>
          <w:tcPr>
            <w:tcW w:w="1771" w:type="dxa"/>
            <w:shd w:val="clear" w:color="auto" w:fill="D3DFEE"/>
          </w:tcPr>
          <w:p w:rsidR="009A15C6" w:rsidRPr="001256E6" w:rsidRDefault="009A15C6" w:rsidP="009D26BB">
            <w:pPr>
              <w:pStyle w:val="Geenafstand"/>
              <w:rPr>
                <w:rFonts w:cs="Arial"/>
                <w:szCs w:val="20"/>
              </w:rPr>
            </w:pPr>
            <w:r>
              <w:rPr>
                <w:rFonts w:cs="Arial"/>
                <w:szCs w:val="20"/>
              </w:rPr>
              <w:t>-</w:t>
            </w:r>
          </w:p>
        </w:tc>
      </w:tr>
      <w:tr w:rsidR="009A15C6" w:rsidRPr="00675820" w:rsidTr="00934D58">
        <w:tblPrEx>
          <w:tblBorders>
            <w:insideV w:val="single" w:sz="8" w:space="0" w:color="4F81BD"/>
          </w:tblBorders>
        </w:tblPrEx>
        <w:trPr>
          <w:jc w:val="center"/>
        </w:trPr>
        <w:tc>
          <w:tcPr>
            <w:tcW w:w="3474" w:type="dxa"/>
          </w:tcPr>
          <w:p w:rsidR="009A15C6" w:rsidRPr="00675820" w:rsidRDefault="009A15C6" w:rsidP="009D26BB">
            <w:pPr>
              <w:pStyle w:val="Geenafstand"/>
              <w:rPr>
                <w:rFonts w:cs="Arial"/>
                <w:b/>
                <w:szCs w:val="20"/>
              </w:rPr>
            </w:pPr>
          </w:p>
        </w:tc>
        <w:tc>
          <w:tcPr>
            <w:tcW w:w="2006" w:type="dxa"/>
            <w:tcBorders>
              <w:right w:val="single" w:sz="18" w:space="0" w:color="4F81BD"/>
            </w:tcBorders>
          </w:tcPr>
          <w:p w:rsidR="009A15C6" w:rsidRPr="00685D72" w:rsidRDefault="009A15C6" w:rsidP="009D26BB">
            <w:pPr>
              <w:pStyle w:val="Geenafstand"/>
              <w:rPr>
                <w:rFonts w:cs="Arial"/>
                <w:b/>
                <w:szCs w:val="20"/>
              </w:rPr>
            </w:pPr>
          </w:p>
        </w:tc>
        <w:tc>
          <w:tcPr>
            <w:tcW w:w="3474" w:type="dxa"/>
            <w:tcBorders>
              <w:left w:val="single" w:sz="18" w:space="0" w:color="4F81BD"/>
            </w:tcBorders>
          </w:tcPr>
          <w:p w:rsidR="009A15C6" w:rsidRPr="00675820" w:rsidRDefault="009A15C6" w:rsidP="009D26BB">
            <w:pPr>
              <w:pStyle w:val="Geenafstand"/>
              <w:rPr>
                <w:rFonts w:cs="Arial"/>
                <w:b/>
                <w:szCs w:val="20"/>
              </w:rPr>
            </w:pPr>
          </w:p>
        </w:tc>
        <w:tc>
          <w:tcPr>
            <w:tcW w:w="1771" w:type="dxa"/>
          </w:tcPr>
          <w:p w:rsidR="009A15C6" w:rsidRPr="00675820" w:rsidRDefault="009A15C6" w:rsidP="009D26BB">
            <w:pPr>
              <w:pStyle w:val="Geenafstand"/>
              <w:rPr>
                <w:rFonts w:cs="Arial"/>
                <w:b/>
                <w:szCs w:val="20"/>
              </w:rPr>
            </w:pPr>
          </w:p>
        </w:tc>
      </w:tr>
      <w:tr w:rsidR="009A15C6" w:rsidRPr="00675820" w:rsidTr="00934D58">
        <w:tblPrEx>
          <w:tblBorders>
            <w:insideV w:val="single" w:sz="8" w:space="0" w:color="4F81BD"/>
          </w:tblBorders>
        </w:tblPrEx>
        <w:trPr>
          <w:jc w:val="center"/>
        </w:trPr>
        <w:tc>
          <w:tcPr>
            <w:tcW w:w="3474" w:type="dxa"/>
            <w:shd w:val="clear" w:color="auto" w:fill="D3DFEE"/>
          </w:tcPr>
          <w:p w:rsidR="009A15C6" w:rsidRPr="00675820" w:rsidRDefault="009A15C6" w:rsidP="009D26BB">
            <w:pPr>
              <w:pStyle w:val="Geenafstand"/>
              <w:rPr>
                <w:rFonts w:cs="Arial"/>
                <w:szCs w:val="20"/>
              </w:rPr>
            </w:pPr>
            <w:r>
              <w:rPr>
                <w:rFonts w:cs="Arial"/>
                <w:szCs w:val="20"/>
              </w:rPr>
              <w:t>Opsporen buitenlandse werkgevers</w:t>
            </w:r>
          </w:p>
        </w:tc>
        <w:tc>
          <w:tcPr>
            <w:tcW w:w="2006" w:type="dxa"/>
            <w:tcBorders>
              <w:right w:val="single" w:sz="18" w:space="0" w:color="4F81BD"/>
            </w:tcBorders>
            <w:shd w:val="clear" w:color="auto" w:fill="D3DFEE"/>
          </w:tcPr>
          <w:p w:rsidR="009A15C6" w:rsidRPr="00937096" w:rsidRDefault="009A15C6" w:rsidP="009D26BB">
            <w:pPr>
              <w:pStyle w:val="Geenafstand"/>
              <w:rPr>
                <w:rFonts w:cs="Arial"/>
                <w:szCs w:val="20"/>
              </w:rPr>
            </w:pPr>
            <w:r w:rsidRPr="00937096">
              <w:rPr>
                <w:rFonts w:cs="Arial"/>
                <w:szCs w:val="20"/>
              </w:rPr>
              <w:t xml:space="preserve">€ </w:t>
            </w:r>
            <w:r w:rsidRPr="00937096">
              <w:rPr>
                <w:rFonts w:cs="Arial"/>
                <w:bCs/>
                <w:szCs w:val="20"/>
              </w:rPr>
              <w:t>312.95</w:t>
            </w:r>
            <w:r>
              <w:rPr>
                <w:rFonts w:cs="Arial"/>
                <w:bCs/>
                <w:szCs w:val="20"/>
              </w:rPr>
              <w:t>2</w:t>
            </w:r>
          </w:p>
        </w:tc>
        <w:tc>
          <w:tcPr>
            <w:tcW w:w="3474" w:type="dxa"/>
            <w:tcBorders>
              <w:left w:val="single" w:sz="18" w:space="0" w:color="4F81BD"/>
            </w:tcBorders>
            <w:shd w:val="clear" w:color="auto" w:fill="D3DFEE"/>
          </w:tcPr>
          <w:p w:rsidR="009A15C6" w:rsidRPr="00675820" w:rsidRDefault="009A15C6" w:rsidP="009D26BB">
            <w:pPr>
              <w:pStyle w:val="Geenafstand"/>
              <w:rPr>
                <w:rFonts w:cs="Arial"/>
                <w:szCs w:val="20"/>
              </w:rPr>
            </w:pPr>
            <w:r>
              <w:rPr>
                <w:rFonts w:cs="Arial"/>
                <w:szCs w:val="20"/>
              </w:rPr>
              <w:t>Opsporen buitenlandse werkgevers</w:t>
            </w:r>
          </w:p>
        </w:tc>
        <w:tc>
          <w:tcPr>
            <w:tcW w:w="1771" w:type="dxa"/>
            <w:shd w:val="clear" w:color="auto" w:fill="D3DFEE"/>
          </w:tcPr>
          <w:p w:rsidR="009A15C6" w:rsidRPr="00675820" w:rsidRDefault="009A15C6" w:rsidP="009D26BB">
            <w:pPr>
              <w:pStyle w:val="Geenafstand"/>
              <w:rPr>
                <w:rFonts w:cs="Arial"/>
                <w:szCs w:val="20"/>
              </w:rPr>
            </w:pPr>
            <w:r>
              <w:rPr>
                <w:rFonts w:cs="Arial"/>
                <w:szCs w:val="20"/>
              </w:rPr>
              <w:t xml:space="preserve">€ </w:t>
            </w:r>
            <w:r w:rsidRPr="008E1900">
              <w:rPr>
                <w:rFonts w:cs="Arial"/>
                <w:szCs w:val="20"/>
              </w:rPr>
              <w:t>10.320.156</w:t>
            </w:r>
          </w:p>
        </w:tc>
      </w:tr>
      <w:tr w:rsidR="009A15C6" w:rsidRPr="00675820" w:rsidTr="00934D58">
        <w:tblPrEx>
          <w:tblBorders>
            <w:insideV w:val="single" w:sz="8" w:space="0" w:color="4F81BD"/>
          </w:tblBorders>
        </w:tblPrEx>
        <w:trPr>
          <w:jc w:val="center"/>
        </w:trPr>
        <w:tc>
          <w:tcPr>
            <w:tcW w:w="3474" w:type="dxa"/>
            <w:tcBorders>
              <w:bottom w:val="single" w:sz="18" w:space="0" w:color="4F81BD"/>
            </w:tcBorders>
          </w:tcPr>
          <w:p w:rsidR="009A15C6" w:rsidRPr="00675820" w:rsidRDefault="009A15C6" w:rsidP="009D26BB">
            <w:pPr>
              <w:pStyle w:val="Geenafstand"/>
              <w:rPr>
                <w:rFonts w:cs="Arial"/>
                <w:b/>
                <w:szCs w:val="20"/>
              </w:rPr>
            </w:pPr>
          </w:p>
        </w:tc>
        <w:tc>
          <w:tcPr>
            <w:tcW w:w="2006" w:type="dxa"/>
            <w:tcBorders>
              <w:bottom w:val="single" w:sz="18" w:space="0" w:color="4F81BD"/>
              <w:right w:val="single" w:sz="18" w:space="0" w:color="4F81BD"/>
            </w:tcBorders>
          </w:tcPr>
          <w:p w:rsidR="009A15C6" w:rsidRPr="00685D72" w:rsidRDefault="009A15C6" w:rsidP="009D26BB">
            <w:pPr>
              <w:pStyle w:val="Geenafstand"/>
              <w:rPr>
                <w:rFonts w:cs="Arial"/>
                <w:b/>
                <w:szCs w:val="20"/>
              </w:rPr>
            </w:pPr>
          </w:p>
        </w:tc>
        <w:tc>
          <w:tcPr>
            <w:tcW w:w="3474" w:type="dxa"/>
            <w:tcBorders>
              <w:left w:val="single" w:sz="18" w:space="0" w:color="4F81BD"/>
              <w:bottom w:val="single" w:sz="18" w:space="0" w:color="4F81BD"/>
            </w:tcBorders>
          </w:tcPr>
          <w:p w:rsidR="009A15C6" w:rsidRPr="00675820" w:rsidRDefault="009A15C6" w:rsidP="009D26BB">
            <w:pPr>
              <w:pStyle w:val="Geenafstand"/>
              <w:rPr>
                <w:rFonts w:cs="Arial"/>
                <w:b/>
                <w:szCs w:val="20"/>
              </w:rPr>
            </w:pPr>
          </w:p>
        </w:tc>
        <w:tc>
          <w:tcPr>
            <w:tcW w:w="1771" w:type="dxa"/>
            <w:tcBorders>
              <w:bottom w:val="single" w:sz="18" w:space="0" w:color="4F81BD"/>
            </w:tcBorders>
          </w:tcPr>
          <w:p w:rsidR="009A15C6" w:rsidRPr="00675820" w:rsidRDefault="009A15C6" w:rsidP="009D26BB">
            <w:pPr>
              <w:pStyle w:val="Geenafstand"/>
              <w:rPr>
                <w:rFonts w:cs="Arial"/>
                <w:b/>
                <w:szCs w:val="20"/>
              </w:rPr>
            </w:pPr>
          </w:p>
        </w:tc>
      </w:tr>
      <w:tr w:rsidR="009A15C6" w:rsidRPr="00990835" w:rsidTr="00934D58">
        <w:tblPrEx>
          <w:tblBorders>
            <w:insideV w:val="single" w:sz="8" w:space="0" w:color="4F81BD"/>
          </w:tblBorders>
        </w:tblPrEx>
        <w:trPr>
          <w:jc w:val="center"/>
        </w:trPr>
        <w:tc>
          <w:tcPr>
            <w:tcW w:w="3474" w:type="dxa"/>
            <w:tcBorders>
              <w:top w:val="single" w:sz="18" w:space="0" w:color="4F81BD"/>
            </w:tcBorders>
            <w:shd w:val="clear" w:color="auto" w:fill="D3DFEE"/>
          </w:tcPr>
          <w:p w:rsidR="009A15C6" w:rsidRPr="00675820" w:rsidRDefault="009A15C6" w:rsidP="009D26BB">
            <w:pPr>
              <w:pStyle w:val="Geenafstand"/>
              <w:rPr>
                <w:rFonts w:cs="Arial"/>
                <w:szCs w:val="20"/>
              </w:rPr>
            </w:pPr>
          </w:p>
        </w:tc>
        <w:tc>
          <w:tcPr>
            <w:tcW w:w="2006" w:type="dxa"/>
            <w:tcBorders>
              <w:top w:val="single" w:sz="18" w:space="0" w:color="4F81BD"/>
              <w:bottom w:val="double" w:sz="12" w:space="0" w:color="auto"/>
              <w:right w:val="single" w:sz="18" w:space="0" w:color="4F81BD"/>
            </w:tcBorders>
            <w:shd w:val="clear" w:color="auto" w:fill="D3DFEE"/>
          </w:tcPr>
          <w:p w:rsidR="009A15C6" w:rsidRPr="00990835" w:rsidRDefault="009A15C6" w:rsidP="009D26BB">
            <w:pPr>
              <w:pStyle w:val="Geenafstand"/>
              <w:rPr>
                <w:rFonts w:cs="Arial"/>
                <w:b/>
                <w:szCs w:val="20"/>
              </w:rPr>
            </w:pPr>
            <w:r w:rsidRPr="00990835">
              <w:rPr>
                <w:rFonts w:cs="Arial"/>
                <w:b/>
                <w:szCs w:val="20"/>
              </w:rPr>
              <w:t xml:space="preserve">€ </w:t>
            </w:r>
            <w:r>
              <w:rPr>
                <w:rFonts w:cs="Arial"/>
                <w:b/>
                <w:szCs w:val="20"/>
              </w:rPr>
              <w:t>387.074</w:t>
            </w:r>
          </w:p>
        </w:tc>
        <w:tc>
          <w:tcPr>
            <w:tcW w:w="3474" w:type="dxa"/>
            <w:tcBorders>
              <w:top w:val="single" w:sz="18" w:space="0" w:color="4F81BD"/>
              <w:left w:val="single" w:sz="18" w:space="0" w:color="4F81BD"/>
            </w:tcBorders>
            <w:shd w:val="clear" w:color="auto" w:fill="D3DFEE"/>
          </w:tcPr>
          <w:p w:rsidR="009A15C6" w:rsidRPr="00675820" w:rsidRDefault="009A15C6" w:rsidP="009D26BB">
            <w:pPr>
              <w:pStyle w:val="Geenafstand"/>
              <w:rPr>
                <w:rFonts w:cs="Arial"/>
                <w:szCs w:val="20"/>
              </w:rPr>
            </w:pPr>
          </w:p>
        </w:tc>
        <w:tc>
          <w:tcPr>
            <w:tcW w:w="1771" w:type="dxa"/>
            <w:tcBorders>
              <w:top w:val="single" w:sz="18" w:space="0" w:color="4F81BD"/>
              <w:bottom w:val="double" w:sz="12" w:space="0" w:color="auto"/>
            </w:tcBorders>
            <w:shd w:val="clear" w:color="auto" w:fill="D3DFEE"/>
          </w:tcPr>
          <w:p w:rsidR="009A15C6" w:rsidRPr="00990835" w:rsidRDefault="009A15C6" w:rsidP="009D26BB">
            <w:pPr>
              <w:pStyle w:val="Geenafstand"/>
              <w:rPr>
                <w:rFonts w:cs="Arial"/>
                <w:b/>
                <w:szCs w:val="20"/>
              </w:rPr>
            </w:pPr>
            <w:r w:rsidRPr="00990835">
              <w:rPr>
                <w:rFonts w:cs="Arial"/>
                <w:b/>
                <w:szCs w:val="20"/>
              </w:rPr>
              <w:t xml:space="preserve">€ </w:t>
            </w:r>
            <w:r>
              <w:rPr>
                <w:rFonts w:cs="Arial"/>
                <w:b/>
                <w:szCs w:val="20"/>
              </w:rPr>
              <w:t>14.428.685</w:t>
            </w:r>
          </w:p>
        </w:tc>
      </w:tr>
    </w:tbl>
    <w:p w:rsidR="009A15C6" w:rsidRPr="00D810D0" w:rsidRDefault="009A15C6" w:rsidP="009D26BB">
      <w:pPr>
        <w:pStyle w:val="Geenafstand"/>
        <w:rPr>
          <w:rFonts w:cs="Arial"/>
          <w:sz w:val="16"/>
          <w:szCs w:val="16"/>
        </w:rPr>
      </w:pPr>
      <w:r>
        <w:rPr>
          <w:rFonts w:cs="Arial"/>
          <w:sz w:val="16"/>
          <w:szCs w:val="16"/>
        </w:rPr>
        <w:t>Tabel 11.2 Kosten-batenanalyse voor pensioenfonds VLEP</w:t>
      </w:r>
    </w:p>
    <w:p w:rsidR="009A15C6" w:rsidRDefault="009A15C6" w:rsidP="009D26BB">
      <w:pPr>
        <w:pStyle w:val="Geenafstand"/>
        <w:rPr>
          <w:rFonts w:cs="Arial"/>
          <w:szCs w:val="20"/>
        </w:rPr>
      </w:pPr>
    </w:p>
    <w:p w:rsidR="009A15C6" w:rsidRDefault="009A15C6" w:rsidP="009D26BB">
      <w:pPr>
        <w:pStyle w:val="Kop3"/>
        <w:spacing w:line="240" w:lineRule="auto"/>
      </w:pPr>
      <w:r>
        <w:t>11.4.2 Toelichting</w:t>
      </w:r>
    </w:p>
    <w:p w:rsidR="009A15C6" w:rsidRDefault="009A15C6" w:rsidP="009D26BB">
      <w:pPr>
        <w:pStyle w:val="Geenafstand"/>
        <w:jc w:val="both"/>
        <w:rPr>
          <w:rFonts w:cs="Arial"/>
          <w:szCs w:val="20"/>
        </w:rPr>
      </w:pPr>
      <w:r>
        <w:rPr>
          <w:rFonts w:cs="Arial"/>
          <w:szCs w:val="20"/>
        </w:rPr>
        <w:t>Bovenstaande kosten-batenanalyse geeft een overzicht van de gemaakte kosten in 2010, wat meteen de verwachte kosten voor 2011 weergeeft. Daarnaast geeft het de baten over het jaar 2010 weer, wat ook meteen de verwachte baten voor 2011 zijn.</w:t>
      </w:r>
    </w:p>
    <w:p w:rsidR="009A15C6" w:rsidRDefault="009A15C6" w:rsidP="009D26BB">
      <w:pPr>
        <w:pStyle w:val="Geenafstand"/>
        <w:jc w:val="both"/>
        <w:rPr>
          <w:rFonts w:cs="Arial"/>
          <w:szCs w:val="20"/>
        </w:rPr>
      </w:pPr>
    </w:p>
    <w:p w:rsidR="009A15C6" w:rsidRDefault="009A15C6" w:rsidP="009D26BB">
      <w:pPr>
        <w:pStyle w:val="Geenafstand"/>
        <w:jc w:val="both"/>
        <w:rPr>
          <w:rFonts w:cs="Arial"/>
          <w:szCs w:val="20"/>
        </w:rPr>
      </w:pPr>
      <w:r>
        <w:rPr>
          <w:rFonts w:cs="Arial"/>
          <w:szCs w:val="20"/>
        </w:rPr>
        <w:t>NB: Opsporen buitenlandse werkgevers wordt gevoerd sinds 01-04-2011 en geeft dus geen overzicht van de kosten en baten over het jaar 2010.</w:t>
      </w:r>
    </w:p>
    <w:p w:rsidR="009A15C6" w:rsidRDefault="009A15C6" w:rsidP="009D26BB">
      <w:pPr>
        <w:pStyle w:val="Geenafstand"/>
        <w:jc w:val="both"/>
        <w:rPr>
          <w:rFonts w:cs="Arial"/>
          <w:szCs w:val="20"/>
        </w:rPr>
      </w:pPr>
    </w:p>
    <w:p w:rsidR="009A15C6" w:rsidRDefault="009A15C6" w:rsidP="009D26BB">
      <w:pPr>
        <w:pStyle w:val="Geenafstand"/>
        <w:jc w:val="both"/>
        <w:rPr>
          <w:rFonts w:cs="Arial"/>
          <w:szCs w:val="20"/>
        </w:rPr>
      </w:pPr>
      <w:r>
        <w:rPr>
          <w:rFonts w:cs="Arial"/>
          <w:szCs w:val="20"/>
        </w:rPr>
        <w:t>Overzicht van winst na aftrekking van de kosten:</w:t>
      </w:r>
    </w:p>
    <w:tbl>
      <w:tblPr>
        <w:tblW w:w="4061"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861"/>
        <w:gridCol w:w="1772"/>
        <w:gridCol w:w="428"/>
      </w:tblGrid>
      <w:tr w:rsidR="009A15C6" w:rsidRPr="00FF38BD" w:rsidTr="00934D58">
        <w:tc>
          <w:tcPr>
            <w:tcW w:w="1861" w:type="dxa"/>
          </w:tcPr>
          <w:p w:rsidR="009A15C6" w:rsidRPr="00E16114" w:rsidRDefault="009A15C6" w:rsidP="009D26BB">
            <w:pPr>
              <w:pStyle w:val="Geenafstand"/>
              <w:rPr>
                <w:rFonts w:cs="Arial"/>
                <w:szCs w:val="20"/>
              </w:rPr>
            </w:pPr>
            <w:r w:rsidRPr="00E16114">
              <w:rPr>
                <w:rFonts w:cs="Arial"/>
                <w:szCs w:val="20"/>
              </w:rPr>
              <w:t>Baten</w:t>
            </w:r>
          </w:p>
        </w:tc>
        <w:tc>
          <w:tcPr>
            <w:tcW w:w="1772" w:type="dxa"/>
          </w:tcPr>
          <w:p w:rsidR="009A15C6" w:rsidRPr="00FF38BD" w:rsidRDefault="009A15C6" w:rsidP="009D26BB">
            <w:pPr>
              <w:pStyle w:val="Geenafstand"/>
              <w:rPr>
                <w:rFonts w:cs="Arial"/>
                <w:b/>
                <w:szCs w:val="20"/>
              </w:rPr>
            </w:pPr>
            <w:r w:rsidRPr="00F26636">
              <w:rPr>
                <w:rFonts w:cs="Arial"/>
                <w:szCs w:val="20"/>
              </w:rPr>
              <w:t xml:space="preserve">€ </w:t>
            </w:r>
            <w:r>
              <w:rPr>
                <w:rFonts w:cs="Arial"/>
                <w:szCs w:val="20"/>
              </w:rPr>
              <w:t>14.428.685</w:t>
            </w:r>
          </w:p>
        </w:tc>
        <w:tc>
          <w:tcPr>
            <w:tcW w:w="428" w:type="dxa"/>
          </w:tcPr>
          <w:p w:rsidR="009A15C6" w:rsidRPr="00675820" w:rsidRDefault="009A15C6" w:rsidP="009D26BB">
            <w:pPr>
              <w:pStyle w:val="Geenafstand"/>
              <w:rPr>
                <w:rFonts w:cs="Arial"/>
                <w:b/>
                <w:szCs w:val="20"/>
              </w:rPr>
            </w:pPr>
          </w:p>
        </w:tc>
      </w:tr>
      <w:tr w:rsidR="009A15C6" w:rsidRPr="00FF38BD" w:rsidTr="00934D58">
        <w:tc>
          <w:tcPr>
            <w:tcW w:w="1861" w:type="dxa"/>
            <w:shd w:val="clear" w:color="auto" w:fill="D3DFEE"/>
          </w:tcPr>
          <w:p w:rsidR="009A15C6" w:rsidRPr="00E16114" w:rsidRDefault="009A15C6" w:rsidP="009D26BB">
            <w:pPr>
              <w:pStyle w:val="Geenafstand"/>
              <w:rPr>
                <w:rFonts w:cs="Arial"/>
                <w:szCs w:val="20"/>
              </w:rPr>
            </w:pPr>
            <w:r w:rsidRPr="00E16114">
              <w:rPr>
                <w:rFonts w:cs="Arial"/>
                <w:szCs w:val="20"/>
              </w:rPr>
              <w:t>Kosten</w:t>
            </w:r>
          </w:p>
        </w:tc>
        <w:tc>
          <w:tcPr>
            <w:tcW w:w="1772" w:type="dxa"/>
            <w:shd w:val="clear" w:color="auto" w:fill="D3DFEE"/>
          </w:tcPr>
          <w:p w:rsidR="009A15C6" w:rsidRPr="00E16114" w:rsidRDefault="009A15C6" w:rsidP="009D26BB">
            <w:pPr>
              <w:pStyle w:val="Geenafstand"/>
              <w:rPr>
                <w:rFonts w:cs="Arial"/>
                <w:szCs w:val="20"/>
              </w:rPr>
            </w:pPr>
            <w:r w:rsidRPr="00E16114">
              <w:rPr>
                <w:rFonts w:cs="Arial"/>
                <w:szCs w:val="20"/>
              </w:rPr>
              <w:t>€ 387.</w:t>
            </w:r>
            <w:r>
              <w:rPr>
                <w:rFonts w:cs="Arial"/>
                <w:szCs w:val="20"/>
              </w:rPr>
              <w:t>074</w:t>
            </w:r>
          </w:p>
        </w:tc>
        <w:tc>
          <w:tcPr>
            <w:tcW w:w="428" w:type="dxa"/>
            <w:shd w:val="clear" w:color="auto" w:fill="D3DFEE"/>
          </w:tcPr>
          <w:p w:rsidR="009A15C6" w:rsidRPr="0099669A" w:rsidRDefault="009A15C6" w:rsidP="009D26BB">
            <w:pPr>
              <w:pStyle w:val="Geenafstand"/>
              <w:rPr>
                <w:rFonts w:cs="Arial"/>
                <w:szCs w:val="20"/>
              </w:rPr>
            </w:pPr>
            <w:r>
              <w:rPr>
                <w:rFonts w:cs="Arial"/>
                <w:szCs w:val="20"/>
              </w:rPr>
              <w:t>-</w:t>
            </w:r>
          </w:p>
        </w:tc>
      </w:tr>
      <w:tr w:rsidR="009A15C6" w:rsidRPr="00FF38BD" w:rsidTr="00934D58">
        <w:tc>
          <w:tcPr>
            <w:tcW w:w="1861" w:type="dxa"/>
            <w:tcBorders>
              <w:top w:val="single" w:sz="12" w:space="0" w:color="4F81BD"/>
            </w:tcBorders>
          </w:tcPr>
          <w:p w:rsidR="009A15C6" w:rsidRPr="00FF38BD" w:rsidRDefault="009A15C6" w:rsidP="009D26BB">
            <w:pPr>
              <w:pStyle w:val="Geenafstand"/>
              <w:rPr>
                <w:rFonts w:cs="Arial"/>
                <w:b/>
                <w:szCs w:val="20"/>
              </w:rPr>
            </w:pPr>
            <w:r>
              <w:rPr>
                <w:rFonts w:cs="Arial"/>
                <w:b/>
                <w:szCs w:val="20"/>
              </w:rPr>
              <w:t>Winst na kosten</w:t>
            </w:r>
          </w:p>
        </w:tc>
        <w:tc>
          <w:tcPr>
            <w:tcW w:w="1772" w:type="dxa"/>
            <w:tcBorders>
              <w:top w:val="single" w:sz="12" w:space="0" w:color="4F81BD"/>
            </w:tcBorders>
          </w:tcPr>
          <w:p w:rsidR="009A15C6" w:rsidRPr="00FF38BD" w:rsidRDefault="009A15C6" w:rsidP="009D26BB">
            <w:pPr>
              <w:pStyle w:val="Geenafstand"/>
              <w:rPr>
                <w:rFonts w:cs="Arial"/>
                <w:b/>
                <w:szCs w:val="20"/>
              </w:rPr>
            </w:pPr>
            <w:r>
              <w:rPr>
                <w:rFonts w:cs="Arial"/>
                <w:b/>
                <w:szCs w:val="20"/>
              </w:rPr>
              <w:t>€ 14.041.611</w:t>
            </w:r>
          </w:p>
        </w:tc>
        <w:tc>
          <w:tcPr>
            <w:tcW w:w="428" w:type="dxa"/>
            <w:tcBorders>
              <w:top w:val="single" w:sz="12" w:space="0" w:color="4F81BD"/>
            </w:tcBorders>
          </w:tcPr>
          <w:p w:rsidR="009A15C6" w:rsidRPr="0099669A" w:rsidRDefault="009A15C6" w:rsidP="009D26BB">
            <w:pPr>
              <w:pStyle w:val="Geenafstand"/>
              <w:rPr>
                <w:rFonts w:cs="Arial"/>
                <w:szCs w:val="20"/>
              </w:rPr>
            </w:pPr>
          </w:p>
        </w:tc>
      </w:tr>
    </w:tbl>
    <w:p w:rsidR="009A15C6" w:rsidRDefault="009A15C6" w:rsidP="009D26BB">
      <w:pPr>
        <w:pStyle w:val="Geenafstand"/>
        <w:rPr>
          <w:rFonts w:cs="Arial"/>
          <w:szCs w:val="20"/>
        </w:rPr>
      </w:pPr>
    </w:p>
    <w:p w:rsidR="009A15C6" w:rsidRDefault="009A15C6" w:rsidP="009D26BB">
      <w:pPr>
        <w:pStyle w:val="Geenafstand"/>
        <w:jc w:val="both"/>
        <w:rPr>
          <w:rFonts w:cs="Arial"/>
          <w:szCs w:val="20"/>
        </w:rPr>
      </w:pPr>
      <w:r>
        <w:rPr>
          <w:rFonts w:cs="Arial"/>
          <w:szCs w:val="20"/>
        </w:rPr>
        <w:t>Er kan worden vastgesteld dat de baten de kosten enorm overstijgen. Alle vijf de diensten hebben hier een aandeel in, maar de dienst ambtshalve aansluiten heeft het grootste aandeel. Zie onderstaande berekening.</w:t>
      </w:r>
    </w:p>
    <w:p w:rsidR="009A15C6" w:rsidRDefault="009A15C6" w:rsidP="009D26BB">
      <w:pPr>
        <w:pStyle w:val="Geenafstand"/>
        <w:jc w:val="both"/>
        <w:rPr>
          <w:rFonts w:cs="Arial"/>
          <w:szCs w:val="20"/>
        </w:rPr>
      </w:pPr>
    </w:p>
    <w:p w:rsidR="009A15C6" w:rsidRPr="004A2B02" w:rsidRDefault="009A15C6" w:rsidP="009D26BB">
      <w:pPr>
        <w:pStyle w:val="Geenafstand"/>
        <w:jc w:val="both"/>
        <w:rPr>
          <w:rFonts w:cs="Arial"/>
          <w:i/>
          <w:szCs w:val="20"/>
        </w:rPr>
      </w:pPr>
      <w:r w:rsidRPr="004A2B02">
        <w:rPr>
          <w:rFonts w:cs="Arial"/>
          <w:i/>
          <w:szCs w:val="20"/>
        </w:rPr>
        <w:t>Ambtshalve aansluiten</w:t>
      </w:r>
    </w:p>
    <w:tbl>
      <w:tblPr>
        <w:tblW w:w="353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694"/>
        <w:gridCol w:w="1841"/>
      </w:tblGrid>
      <w:tr w:rsidR="009A15C6" w:rsidRPr="00A403A6" w:rsidTr="00934D58">
        <w:tc>
          <w:tcPr>
            <w:tcW w:w="1694" w:type="dxa"/>
            <w:tcBorders>
              <w:bottom w:val="single" w:sz="12" w:space="0" w:color="4F81BD"/>
              <w:right w:val="single" w:sz="12" w:space="0" w:color="4F81BD"/>
            </w:tcBorders>
          </w:tcPr>
          <w:p w:rsidR="009A15C6" w:rsidRPr="004A2B02" w:rsidRDefault="009A15C6" w:rsidP="009D26BB">
            <w:pPr>
              <w:pStyle w:val="Geenafstand"/>
              <w:rPr>
                <w:rFonts w:cs="Arial"/>
                <w:szCs w:val="20"/>
              </w:rPr>
            </w:pPr>
            <w:r w:rsidRPr="004A2B02">
              <w:rPr>
                <w:rFonts w:cs="Arial"/>
                <w:szCs w:val="20"/>
              </w:rPr>
              <w:t>100%</w:t>
            </w:r>
          </w:p>
        </w:tc>
        <w:tc>
          <w:tcPr>
            <w:tcW w:w="1841" w:type="dxa"/>
            <w:tcBorders>
              <w:left w:val="single" w:sz="12" w:space="0" w:color="4F81BD"/>
              <w:bottom w:val="single" w:sz="12" w:space="0" w:color="4F81BD"/>
            </w:tcBorders>
          </w:tcPr>
          <w:p w:rsidR="009A15C6" w:rsidRPr="00B1076B" w:rsidRDefault="009A15C6" w:rsidP="009D26BB">
            <w:pPr>
              <w:pStyle w:val="Geenafstand"/>
              <w:rPr>
                <w:rFonts w:cs="Arial"/>
                <w:szCs w:val="20"/>
              </w:rPr>
            </w:pPr>
            <w:r w:rsidRPr="00F26A43">
              <w:rPr>
                <w:rFonts w:cs="Arial"/>
                <w:b/>
                <w:szCs w:val="20"/>
              </w:rPr>
              <w:t>?</w:t>
            </w:r>
            <w:r>
              <w:rPr>
                <w:rFonts w:cs="Arial"/>
                <w:szCs w:val="20"/>
              </w:rPr>
              <w:t xml:space="preserve"> %</w:t>
            </w:r>
          </w:p>
        </w:tc>
      </w:tr>
      <w:tr w:rsidR="009A15C6" w:rsidRPr="00A403A6" w:rsidTr="00934D58">
        <w:tc>
          <w:tcPr>
            <w:tcW w:w="1694" w:type="dxa"/>
            <w:tcBorders>
              <w:top w:val="single" w:sz="12" w:space="0" w:color="4F81BD"/>
              <w:right w:val="single" w:sz="12" w:space="0" w:color="4F81BD"/>
            </w:tcBorders>
            <w:shd w:val="clear" w:color="auto" w:fill="D3DFEE"/>
          </w:tcPr>
          <w:p w:rsidR="009A15C6" w:rsidRPr="00B1076B" w:rsidRDefault="009A15C6" w:rsidP="009D26BB">
            <w:pPr>
              <w:pStyle w:val="Geenafstand"/>
              <w:rPr>
                <w:rFonts w:cs="Arial"/>
                <w:b/>
                <w:szCs w:val="20"/>
              </w:rPr>
            </w:pPr>
            <w:r>
              <w:rPr>
                <w:rFonts w:cs="Arial"/>
                <w:szCs w:val="20"/>
              </w:rPr>
              <w:t>€ 1.121</w:t>
            </w:r>
          </w:p>
        </w:tc>
        <w:tc>
          <w:tcPr>
            <w:tcW w:w="1841" w:type="dxa"/>
            <w:tcBorders>
              <w:top w:val="single" w:sz="12" w:space="0" w:color="4F81BD"/>
              <w:left w:val="single" w:sz="12" w:space="0" w:color="4F81BD"/>
            </w:tcBorders>
            <w:shd w:val="clear" w:color="auto" w:fill="D3DFEE"/>
          </w:tcPr>
          <w:p w:rsidR="009A15C6" w:rsidRPr="00B1076B" w:rsidRDefault="009A15C6" w:rsidP="009D26BB">
            <w:pPr>
              <w:pStyle w:val="Geenafstand"/>
              <w:rPr>
                <w:rFonts w:cs="Arial"/>
                <w:szCs w:val="20"/>
              </w:rPr>
            </w:pPr>
            <w:r>
              <w:rPr>
                <w:rFonts w:cs="Arial"/>
                <w:szCs w:val="20"/>
              </w:rPr>
              <w:t>€ 1.146.684</w:t>
            </w:r>
          </w:p>
        </w:tc>
      </w:tr>
    </w:tbl>
    <w:p w:rsidR="009A15C6" w:rsidRDefault="009A15C6" w:rsidP="009D26BB">
      <w:pPr>
        <w:pStyle w:val="Geenafstand"/>
        <w:rPr>
          <w:rFonts w:cs="Arial"/>
          <w:szCs w:val="20"/>
        </w:rPr>
      </w:pPr>
    </w:p>
    <w:p w:rsidR="009A15C6" w:rsidRDefault="009A15C6" w:rsidP="009D26BB">
      <w:pPr>
        <w:pStyle w:val="Geenafstand"/>
        <w:rPr>
          <w:rFonts w:cs="Arial"/>
          <w:szCs w:val="20"/>
        </w:rPr>
      </w:pPr>
      <w:r w:rsidRPr="00F26A43">
        <w:rPr>
          <w:rFonts w:cs="Arial"/>
          <w:b/>
          <w:szCs w:val="20"/>
        </w:rPr>
        <w:t>?</w:t>
      </w:r>
      <w:r>
        <w:rPr>
          <w:rFonts w:cs="Arial"/>
          <w:szCs w:val="20"/>
        </w:rPr>
        <w:t xml:space="preserve"> = </w:t>
      </w:r>
      <w:r w:rsidRPr="004A2B02">
        <w:rPr>
          <w:rFonts w:cs="Arial"/>
          <w:b/>
          <w:szCs w:val="20"/>
        </w:rPr>
        <w:t>102.28</w:t>
      </w:r>
      <w:r>
        <w:rPr>
          <w:rFonts w:cs="Arial"/>
          <w:b/>
          <w:szCs w:val="20"/>
        </w:rPr>
        <w:t xml:space="preserve">8 </w:t>
      </w:r>
      <w:r w:rsidRPr="004A2B02">
        <w:rPr>
          <w:rFonts w:cs="Arial"/>
          <w:b/>
          <w:szCs w:val="20"/>
        </w:rPr>
        <w:t>%</w:t>
      </w:r>
    </w:p>
    <w:p w:rsidR="009A15C6" w:rsidRDefault="009A15C6" w:rsidP="009D26BB">
      <w:pPr>
        <w:pStyle w:val="Geenafstand"/>
        <w:rPr>
          <w:rFonts w:cs="Arial"/>
          <w:szCs w:val="20"/>
        </w:rPr>
      </w:pPr>
    </w:p>
    <w:p w:rsidR="009A15C6" w:rsidRDefault="009A15C6" w:rsidP="009D26BB">
      <w:pPr>
        <w:pStyle w:val="Kop3"/>
        <w:spacing w:line="240" w:lineRule="auto"/>
      </w:pPr>
      <w:r>
        <w:br w:type="page"/>
      </w:r>
      <w:r>
        <w:lastRenderedPageBreak/>
        <w:t>11.4.3 Toelichting looncontrole*</w:t>
      </w:r>
    </w:p>
    <w:p w:rsidR="009A15C6" w:rsidRDefault="009A15C6" w:rsidP="009D26BB">
      <w:pPr>
        <w:pStyle w:val="Geenafstand"/>
        <w:jc w:val="both"/>
        <w:rPr>
          <w:rFonts w:cs="Arial"/>
          <w:szCs w:val="20"/>
        </w:rPr>
      </w:pPr>
      <w:r w:rsidRPr="005C015B">
        <w:rPr>
          <w:rFonts w:cs="Arial"/>
          <w:szCs w:val="20"/>
        </w:rPr>
        <w:t>De ba</w:t>
      </w:r>
      <w:r>
        <w:rPr>
          <w:rFonts w:cs="Arial"/>
          <w:szCs w:val="20"/>
        </w:rPr>
        <w:t>at voor looncontrole is</w:t>
      </w:r>
      <w:r w:rsidRPr="005C015B">
        <w:rPr>
          <w:rFonts w:cs="Arial"/>
          <w:szCs w:val="20"/>
        </w:rPr>
        <w:t xml:space="preserve"> niet in kaart te brengen. Dit komt door de moeilijkheid van de uitvoering hiervan. Voor het berekenen van de baat zijn van de 449 uitgevoerde looncontroles</w:t>
      </w:r>
      <w:r>
        <w:rPr>
          <w:rStyle w:val="Voetnootmarkering"/>
          <w:szCs w:val="20"/>
        </w:rPr>
        <w:footnoteReference w:id="93"/>
      </w:r>
      <w:r w:rsidRPr="005C015B">
        <w:rPr>
          <w:rFonts w:cs="Arial"/>
          <w:szCs w:val="20"/>
        </w:rPr>
        <w:t xml:space="preserve"> alle gegevens nodig van de betrokken deelnemers. Dit zijn er ongeveer 5000. Van deze 5000 deelnemers moet het premiebedrag van voor en na de controle met elkaar worden vergeleken. Het verschil tussen deze twee bedragen geeft aan of er sprake is van een baat voor het pensioenfonds VLEP. Vervolgens moeten deze baten bij elkaar worden opgeteld.</w:t>
      </w:r>
      <w:r>
        <w:rPr>
          <w:rFonts w:cs="Arial"/>
          <w:szCs w:val="20"/>
        </w:rPr>
        <w:t xml:space="preserve"> </w:t>
      </w:r>
      <w:r w:rsidRPr="005C015B">
        <w:rPr>
          <w:rFonts w:cs="Arial"/>
          <w:szCs w:val="20"/>
        </w:rPr>
        <w:t>Een eventuele andere oplossing is om te kijken bij hoeveel van deze 449 uitgevoerde looncontroles er daadwerkelijk sprake is van een baat. In dit geval is hier sprake van als na een controle blijkt dat een werkgever premie verschuldigd is aan het pensioenfonds. Het blijkt dat dit niet wordt geregistreerd</w:t>
      </w:r>
      <w:r>
        <w:rPr>
          <w:rFonts w:cs="Arial"/>
          <w:szCs w:val="20"/>
        </w:rPr>
        <w:t xml:space="preserve"> dor het uitvoerende personeel</w:t>
      </w:r>
      <w:r w:rsidRPr="005C015B">
        <w:rPr>
          <w:rFonts w:cs="Arial"/>
          <w:szCs w:val="20"/>
        </w:rPr>
        <w:t xml:space="preserve"> en daarom kan ook via deze weg de ba</w:t>
      </w:r>
      <w:r>
        <w:rPr>
          <w:rFonts w:cs="Arial"/>
          <w:szCs w:val="20"/>
        </w:rPr>
        <w:t xml:space="preserve">at </w:t>
      </w:r>
      <w:r w:rsidRPr="005C015B">
        <w:rPr>
          <w:rFonts w:cs="Arial"/>
          <w:szCs w:val="20"/>
        </w:rPr>
        <w:t>niet worden vastgesteld.</w:t>
      </w:r>
      <w:r>
        <w:rPr>
          <w:rFonts w:cs="Arial"/>
          <w:szCs w:val="20"/>
        </w:rPr>
        <w:t xml:space="preserve"> </w:t>
      </w:r>
      <w:r w:rsidRPr="005C015B">
        <w:rPr>
          <w:rFonts w:cs="Arial"/>
          <w:szCs w:val="20"/>
        </w:rPr>
        <w:t>Vanwege deze reden worden de kosten en baten van de dienst looncontrole niet meegenomen in de kosten-batenanalyse. De kosten van looncontrole staan weergegeven, maar zijn niet meegenomen in het eindtotaal.</w:t>
      </w:r>
    </w:p>
    <w:p w:rsidR="009A15C6" w:rsidRDefault="009A15C6" w:rsidP="009D26BB">
      <w:pPr>
        <w:pStyle w:val="Kop2"/>
        <w:spacing w:line="240" w:lineRule="auto"/>
      </w:pPr>
      <w:bookmarkStart w:id="420" w:name="_Toc292364060"/>
      <w:bookmarkStart w:id="421" w:name="_Toc292453191"/>
      <w:bookmarkStart w:id="422" w:name="_Toc292453322"/>
      <w:bookmarkStart w:id="423" w:name="_Toc292709090"/>
      <w:bookmarkStart w:id="424" w:name="_Toc292786538"/>
      <w:r>
        <w:t>11.5 Verantwoording kosten</w:t>
      </w:r>
      <w:bookmarkEnd w:id="420"/>
      <w:bookmarkEnd w:id="421"/>
      <w:bookmarkEnd w:id="422"/>
      <w:bookmarkEnd w:id="423"/>
      <w:bookmarkEnd w:id="424"/>
    </w:p>
    <w:p w:rsidR="009A15C6" w:rsidRDefault="009A15C6" w:rsidP="009D26BB">
      <w:pPr>
        <w:pStyle w:val="Geenafstand"/>
        <w:jc w:val="both"/>
        <w:rPr>
          <w:rFonts w:cs="Arial"/>
          <w:szCs w:val="20"/>
        </w:rPr>
      </w:pPr>
      <w:r>
        <w:rPr>
          <w:rFonts w:cs="Arial"/>
          <w:szCs w:val="20"/>
        </w:rPr>
        <w:t>Gegevens en aantallen die voor de kosten zijn gebruikt, zijn afkomstig uit het administratiesysteem van Syntrus Achmea over het jaar 2010. Eindbedragen zijn afgerond op hele getallen.</w:t>
      </w:r>
    </w:p>
    <w:p w:rsidR="009A15C6" w:rsidRDefault="009A15C6" w:rsidP="009D26BB">
      <w:pPr>
        <w:pStyle w:val="Kop3"/>
        <w:spacing w:line="240" w:lineRule="auto"/>
      </w:pPr>
      <w:r>
        <w:t>11.5.1 Ambtshalve aansluiten</w:t>
      </w:r>
    </w:p>
    <w:p w:rsidR="009A15C6" w:rsidRDefault="009A15C6" w:rsidP="009D26BB">
      <w:pPr>
        <w:pStyle w:val="Geenafstand"/>
        <w:numPr>
          <w:ilvl w:val="0"/>
          <w:numId w:val="80"/>
        </w:numPr>
        <w:rPr>
          <w:rFonts w:cs="Arial"/>
          <w:szCs w:val="20"/>
        </w:rPr>
      </w:pPr>
      <w:r>
        <w:rPr>
          <w:rFonts w:cs="Arial"/>
          <w:szCs w:val="20"/>
        </w:rPr>
        <w:t>Aantal ambtshalve aangesloten werkgevers</w:t>
      </w:r>
    </w:p>
    <w:tbl>
      <w:tblPr>
        <w:tblW w:w="547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039"/>
        <w:gridCol w:w="2518"/>
        <w:gridCol w:w="917"/>
      </w:tblGrid>
      <w:tr w:rsidR="009A15C6" w:rsidRPr="00A403A6" w:rsidTr="00934D58">
        <w:tc>
          <w:tcPr>
            <w:tcW w:w="2039" w:type="dxa"/>
          </w:tcPr>
          <w:p w:rsidR="009A15C6" w:rsidRDefault="009A15C6" w:rsidP="005E70C7">
            <w:pPr>
              <w:pStyle w:val="Geenafstand"/>
              <w:jc w:val="center"/>
              <w:rPr>
                <w:rFonts w:cs="Arial"/>
                <w:b/>
                <w:bCs/>
                <w:szCs w:val="20"/>
              </w:rPr>
            </w:pPr>
            <w:r>
              <w:rPr>
                <w:rFonts w:cs="Arial"/>
                <w:b/>
                <w:bCs/>
                <w:szCs w:val="20"/>
              </w:rPr>
              <w:t>Hoe binnen?</w:t>
            </w:r>
          </w:p>
        </w:tc>
        <w:tc>
          <w:tcPr>
            <w:tcW w:w="2518" w:type="dxa"/>
          </w:tcPr>
          <w:p w:rsidR="009A15C6" w:rsidRDefault="009A15C6" w:rsidP="005E70C7">
            <w:pPr>
              <w:pStyle w:val="Geenafstand"/>
              <w:jc w:val="center"/>
              <w:rPr>
                <w:rFonts w:cs="Arial"/>
                <w:b/>
                <w:bCs/>
                <w:szCs w:val="20"/>
              </w:rPr>
            </w:pPr>
            <w:r>
              <w:rPr>
                <w:rFonts w:cs="Arial"/>
                <w:b/>
                <w:bCs/>
                <w:szCs w:val="20"/>
              </w:rPr>
              <w:t>Status</w:t>
            </w:r>
          </w:p>
        </w:tc>
        <w:tc>
          <w:tcPr>
            <w:tcW w:w="917" w:type="dxa"/>
          </w:tcPr>
          <w:p w:rsidR="009A15C6" w:rsidRDefault="009A15C6" w:rsidP="005E70C7">
            <w:pPr>
              <w:pStyle w:val="Geenafstand"/>
              <w:jc w:val="center"/>
              <w:rPr>
                <w:rFonts w:cs="Arial"/>
                <w:b/>
                <w:bCs/>
                <w:szCs w:val="20"/>
              </w:rPr>
            </w:pPr>
            <w:r>
              <w:rPr>
                <w:rFonts w:cs="Arial"/>
                <w:b/>
                <w:bCs/>
                <w:szCs w:val="20"/>
              </w:rPr>
              <w:t>Totaal</w:t>
            </w:r>
          </w:p>
        </w:tc>
      </w:tr>
      <w:tr w:rsidR="009A15C6" w:rsidRPr="00A403A6" w:rsidTr="00934D58">
        <w:tc>
          <w:tcPr>
            <w:tcW w:w="2039" w:type="dxa"/>
            <w:shd w:val="clear" w:color="auto" w:fill="D3DFEE"/>
          </w:tcPr>
          <w:p w:rsidR="009A15C6" w:rsidRDefault="009A15C6" w:rsidP="009D26BB">
            <w:pPr>
              <w:pStyle w:val="Geenafstand"/>
              <w:rPr>
                <w:rFonts w:cs="Arial"/>
                <w:szCs w:val="20"/>
              </w:rPr>
            </w:pPr>
            <w:r>
              <w:rPr>
                <w:rFonts w:cs="Arial"/>
                <w:szCs w:val="20"/>
              </w:rPr>
              <w:t>Via de KvK Cd-rom</w:t>
            </w:r>
          </w:p>
        </w:tc>
        <w:tc>
          <w:tcPr>
            <w:tcW w:w="2518" w:type="dxa"/>
            <w:shd w:val="clear" w:color="auto" w:fill="D3DFEE"/>
          </w:tcPr>
          <w:p w:rsidR="009A15C6" w:rsidRDefault="009A15C6" w:rsidP="009D26BB">
            <w:pPr>
              <w:pStyle w:val="Geenafstand"/>
              <w:rPr>
                <w:rFonts w:cs="Arial"/>
                <w:szCs w:val="20"/>
              </w:rPr>
            </w:pPr>
            <w:r>
              <w:rPr>
                <w:rFonts w:cs="Arial"/>
                <w:szCs w:val="20"/>
              </w:rPr>
              <w:t>1e rappel</w:t>
            </w:r>
          </w:p>
        </w:tc>
        <w:tc>
          <w:tcPr>
            <w:tcW w:w="917" w:type="dxa"/>
            <w:shd w:val="clear" w:color="auto" w:fill="D3DFEE"/>
          </w:tcPr>
          <w:p w:rsidR="009A15C6" w:rsidRDefault="009A15C6" w:rsidP="005E70C7">
            <w:pPr>
              <w:pStyle w:val="Geenafstand"/>
              <w:jc w:val="right"/>
              <w:rPr>
                <w:rFonts w:cs="Arial"/>
                <w:szCs w:val="20"/>
              </w:rPr>
            </w:pPr>
            <w:r>
              <w:rPr>
                <w:rFonts w:cs="Arial"/>
                <w:szCs w:val="20"/>
              </w:rPr>
              <w:t>3</w:t>
            </w:r>
          </w:p>
        </w:tc>
      </w:tr>
      <w:tr w:rsidR="009A15C6" w:rsidRPr="00E941DC" w:rsidTr="00934D58">
        <w:tc>
          <w:tcPr>
            <w:tcW w:w="2039" w:type="dxa"/>
          </w:tcPr>
          <w:p w:rsidR="009A15C6" w:rsidRDefault="009A15C6" w:rsidP="009D26BB">
            <w:pPr>
              <w:pStyle w:val="Geenafstand"/>
              <w:rPr>
                <w:rFonts w:cs="Arial"/>
                <w:szCs w:val="20"/>
              </w:rPr>
            </w:pPr>
            <w:r>
              <w:rPr>
                <w:rFonts w:cs="Arial"/>
                <w:szCs w:val="20"/>
              </w:rPr>
              <w:t> </w:t>
            </w:r>
          </w:p>
        </w:tc>
        <w:tc>
          <w:tcPr>
            <w:tcW w:w="2518" w:type="dxa"/>
          </w:tcPr>
          <w:p w:rsidR="009A15C6" w:rsidRDefault="009A15C6" w:rsidP="009D26BB">
            <w:pPr>
              <w:pStyle w:val="Geenafstand"/>
              <w:rPr>
                <w:rFonts w:cs="Arial"/>
                <w:szCs w:val="20"/>
              </w:rPr>
            </w:pPr>
            <w:r>
              <w:rPr>
                <w:rFonts w:cs="Arial"/>
                <w:szCs w:val="20"/>
              </w:rPr>
              <w:t>1e verzoek</w:t>
            </w:r>
          </w:p>
        </w:tc>
        <w:tc>
          <w:tcPr>
            <w:tcW w:w="917" w:type="dxa"/>
          </w:tcPr>
          <w:p w:rsidR="009A15C6" w:rsidRDefault="009A15C6" w:rsidP="005E70C7">
            <w:pPr>
              <w:pStyle w:val="Geenafstand"/>
              <w:jc w:val="right"/>
              <w:rPr>
                <w:rFonts w:cs="Arial"/>
                <w:szCs w:val="20"/>
              </w:rPr>
            </w:pPr>
            <w:r>
              <w:rPr>
                <w:rFonts w:cs="Arial"/>
                <w:szCs w:val="20"/>
              </w:rPr>
              <w:t>1</w:t>
            </w:r>
          </w:p>
        </w:tc>
      </w:tr>
      <w:tr w:rsidR="009A15C6" w:rsidRPr="00A403A6" w:rsidTr="00934D58">
        <w:tc>
          <w:tcPr>
            <w:tcW w:w="2039" w:type="dxa"/>
            <w:shd w:val="clear" w:color="auto" w:fill="D3DFEE"/>
          </w:tcPr>
          <w:p w:rsidR="009A15C6" w:rsidRDefault="009A15C6" w:rsidP="009D26BB">
            <w:pPr>
              <w:pStyle w:val="Geenafstand"/>
              <w:rPr>
                <w:rFonts w:cs="Arial"/>
                <w:szCs w:val="20"/>
              </w:rPr>
            </w:pPr>
            <w:r>
              <w:rPr>
                <w:rFonts w:cs="Arial"/>
                <w:szCs w:val="20"/>
              </w:rPr>
              <w:t> </w:t>
            </w:r>
          </w:p>
        </w:tc>
        <w:tc>
          <w:tcPr>
            <w:tcW w:w="2518" w:type="dxa"/>
            <w:shd w:val="clear" w:color="auto" w:fill="D3DFEE"/>
          </w:tcPr>
          <w:p w:rsidR="009A15C6" w:rsidRDefault="009A15C6" w:rsidP="009D26BB">
            <w:pPr>
              <w:pStyle w:val="Geenafstand"/>
              <w:rPr>
                <w:rFonts w:cs="Arial"/>
                <w:szCs w:val="20"/>
              </w:rPr>
            </w:pPr>
            <w:r>
              <w:rPr>
                <w:rFonts w:cs="Arial"/>
                <w:szCs w:val="20"/>
              </w:rPr>
              <w:t>Afgehandeld</w:t>
            </w:r>
          </w:p>
        </w:tc>
        <w:tc>
          <w:tcPr>
            <w:tcW w:w="917" w:type="dxa"/>
            <w:shd w:val="clear" w:color="auto" w:fill="D3DFEE"/>
          </w:tcPr>
          <w:p w:rsidR="009A15C6" w:rsidRPr="00B307D2" w:rsidRDefault="009A15C6" w:rsidP="005E70C7">
            <w:pPr>
              <w:pStyle w:val="Geenafstand"/>
              <w:jc w:val="right"/>
              <w:rPr>
                <w:rFonts w:cs="Arial"/>
                <w:szCs w:val="20"/>
                <w:highlight w:val="green"/>
              </w:rPr>
            </w:pPr>
            <w:r w:rsidRPr="00B307D2">
              <w:rPr>
                <w:rFonts w:cs="Arial"/>
                <w:szCs w:val="20"/>
                <w:highlight w:val="green"/>
              </w:rPr>
              <w:t>65</w:t>
            </w:r>
          </w:p>
        </w:tc>
      </w:tr>
      <w:tr w:rsidR="009A15C6" w:rsidRPr="00A403A6" w:rsidTr="00934D58">
        <w:tc>
          <w:tcPr>
            <w:tcW w:w="2039" w:type="dxa"/>
          </w:tcPr>
          <w:p w:rsidR="009A15C6" w:rsidRDefault="009A15C6" w:rsidP="009D26BB">
            <w:pPr>
              <w:pStyle w:val="Geenafstand"/>
              <w:rPr>
                <w:rFonts w:cs="Arial"/>
                <w:szCs w:val="20"/>
              </w:rPr>
            </w:pPr>
            <w:r>
              <w:rPr>
                <w:rFonts w:cs="Arial"/>
                <w:szCs w:val="20"/>
              </w:rPr>
              <w:t> </w:t>
            </w:r>
          </w:p>
        </w:tc>
        <w:tc>
          <w:tcPr>
            <w:tcW w:w="2518" w:type="dxa"/>
          </w:tcPr>
          <w:p w:rsidR="009A15C6" w:rsidRDefault="009A15C6" w:rsidP="009D26BB">
            <w:pPr>
              <w:pStyle w:val="Geenafstand"/>
              <w:rPr>
                <w:rFonts w:cs="Arial"/>
                <w:szCs w:val="20"/>
              </w:rPr>
            </w:pPr>
            <w:r>
              <w:rPr>
                <w:rFonts w:cs="Arial"/>
                <w:szCs w:val="20"/>
              </w:rPr>
              <w:t>Ambtshalve aangesloten</w:t>
            </w:r>
          </w:p>
        </w:tc>
        <w:tc>
          <w:tcPr>
            <w:tcW w:w="917" w:type="dxa"/>
          </w:tcPr>
          <w:p w:rsidR="009A15C6" w:rsidRPr="00B307D2" w:rsidRDefault="009A15C6" w:rsidP="005E70C7">
            <w:pPr>
              <w:pStyle w:val="Geenafstand"/>
              <w:jc w:val="right"/>
              <w:rPr>
                <w:rFonts w:cs="Arial"/>
                <w:szCs w:val="20"/>
                <w:highlight w:val="green"/>
              </w:rPr>
            </w:pPr>
            <w:r w:rsidRPr="00B307D2">
              <w:rPr>
                <w:rFonts w:cs="Arial"/>
                <w:szCs w:val="20"/>
                <w:highlight w:val="green"/>
              </w:rPr>
              <w:t>24</w:t>
            </w:r>
          </w:p>
        </w:tc>
      </w:tr>
      <w:tr w:rsidR="009A15C6" w:rsidRPr="00E941DC" w:rsidTr="00934D58">
        <w:tc>
          <w:tcPr>
            <w:tcW w:w="2039" w:type="dxa"/>
            <w:shd w:val="clear" w:color="auto" w:fill="D3DFEE"/>
          </w:tcPr>
          <w:p w:rsidR="009A15C6" w:rsidRDefault="009A15C6" w:rsidP="009D26BB">
            <w:pPr>
              <w:pStyle w:val="Geenafstand"/>
              <w:rPr>
                <w:rFonts w:cs="Arial"/>
                <w:szCs w:val="20"/>
              </w:rPr>
            </w:pPr>
            <w:r>
              <w:rPr>
                <w:rFonts w:cs="Arial"/>
                <w:szCs w:val="20"/>
              </w:rPr>
              <w:t> </w:t>
            </w:r>
          </w:p>
        </w:tc>
        <w:tc>
          <w:tcPr>
            <w:tcW w:w="2518" w:type="dxa"/>
            <w:shd w:val="clear" w:color="auto" w:fill="D3DFEE"/>
          </w:tcPr>
          <w:p w:rsidR="009A15C6" w:rsidRDefault="009A15C6" w:rsidP="009D26BB">
            <w:pPr>
              <w:pStyle w:val="Geenafstand"/>
              <w:rPr>
                <w:rFonts w:cs="Arial"/>
                <w:szCs w:val="20"/>
              </w:rPr>
            </w:pPr>
            <w:r>
              <w:rPr>
                <w:rFonts w:cs="Arial"/>
                <w:szCs w:val="20"/>
              </w:rPr>
              <w:t>Geannuleerd verzoek</w:t>
            </w:r>
          </w:p>
        </w:tc>
        <w:tc>
          <w:tcPr>
            <w:tcW w:w="917" w:type="dxa"/>
            <w:shd w:val="clear" w:color="auto" w:fill="D3DFEE"/>
          </w:tcPr>
          <w:p w:rsidR="009A15C6" w:rsidRDefault="009A15C6" w:rsidP="005E70C7">
            <w:pPr>
              <w:pStyle w:val="Geenafstand"/>
              <w:jc w:val="right"/>
              <w:rPr>
                <w:rFonts w:cs="Arial"/>
                <w:szCs w:val="20"/>
              </w:rPr>
            </w:pPr>
            <w:r>
              <w:rPr>
                <w:rFonts w:cs="Arial"/>
                <w:szCs w:val="20"/>
              </w:rPr>
              <w:t>445</w:t>
            </w:r>
          </w:p>
        </w:tc>
      </w:tr>
      <w:tr w:rsidR="009A15C6" w:rsidRPr="00A403A6" w:rsidTr="00934D58">
        <w:tc>
          <w:tcPr>
            <w:tcW w:w="2039" w:type="dxa"/>
          </w:tcPr>
          <w:p w:rsidR="009A15C6" w:rsidRDefault="009A15C6" w:rsidP="009D26BB">
            <w:pPr>
              <w:pStyle w:val="Geenafstand"/>
              <w:rPr>
                <w:rFonts w:cs="Arial"/>
                <w:szCs w:val="20"/>
              </w:rPr>
            </w:pPr>
            <w:r>
              <w:rPr>
                <w:rFonts w:cs="Arial"/>
                <w:szCs w:val="20"/>
              </w:rPr>
              <w:t> </w:t>
            </w:r>
          </w:p>
        </w:tc>
        <w:tc>
          <w:tcPr>
            <w:tcW w:w="2518" w:type="dxa"/>
          </w:tcPr>
          <w:p w:rsidR="009A15C6" w:rsidRDefault="009A15C6" w:rsidP="009D26BB">
            <w:pPr>
              <w:pStyle w:val="Geenafstand"/>
              <w:rPr>
                <w:rFonts w:cs="Arial"/>
                <w:szCs w:val="20"/>
              </w:rPr>
            </w:pPr>
            <w:r>
              <w:rPr>
                <w:rFonts w:cs="Arial"/>
                <w:szCs w:val="20"/>
              </w:rPr>
              <w:t>In behandeling</w:t>
            </w:r>
          </w:p>
        </w:tc>
        <w:tc>
          <w:tcPr>
            <w:tcW w:w="917" w:type="dxa"/>
          </w:tcPr>
          <w:p w:rsidR="009A15C6" w:rsidRDefault="009A15C6" w:rsidP="005E70C7">
            <w:pPr>
              <w:pStyle w:val="Geenafstand"/>
              <w:jc w:val="right"/>
              <w:rPr>
                <w:rFonts w:cs="Arial"/>
                <w:szCs w:val="20"/>
              </w:rPr>
            </w:pPr>
            <w:r>
              <w:rPr>
                <w:rFonts w:cs="Arial"/>
                <w:szCs w:val="20"/>
              </w:rPr>
              <w:t>1</w:t>
            </w:r>
          </w:p>
        </w:tc>
      </w:tr>
      <w:tr w:rsidR="009A15C6" w:rsidRPr="00A403A6" w:rsidTr="00934D58">
        <w:tc>
          <w:tcPr>
            <w:tcW w:w="2039" w:type="dxa"/>
            <w:tcBorders>
              <w:bottom w:val="single" w:sz="12" w:space="0" w:color="4F81BD"/>
            </w:tcBorders>
            <w:shd w:val="clear" w:color="auto" w:fill="D3DFEE"/>
          </w:tcPr>
          <w:p w:rsidR="009A15C6" w:rsidRDefault="009A15C6" w:rsidP="009D26BB">
            <w:pPr>
              <w:pStyle w:val="Geenafstand"/>
              <w:rPr>
                <w:rFonts w:cs="Arial"/>
                <w:szCs w:val="20"/>
              </w:rPr>
            </w:pPr>
            <w:r>
              <w:rPr>
                <w:rFonts w:cs="Arial"/>
                <w:szCs w:val="20"/>
              </w:rPr>
              <w:t> </w:t>
            </w:r>
          </w:p>
        </w:tc>
        <w:tc>
          <w:tcPr>
            <w:tcW w:w="2518" w:type="dxa"/>
            <w:tcBorders>
              <w:bottom w:val="single" w:sz="12" w:space="0" w:color="4F81BD"/>
            </w:tcBorders>
            <w:shd w:val="clear" w:color="auto" w:fill="D3DFEE"/>
          </w:tcPr>
          <w:p w:rsidR="009A15C6" w:rsidRDefault="009A15C6" w:rsidP="009D26BB">
            <w:pPr>
              <w:pStyle w:val="Geenafstand"/>
              <w:rPr>
                <w:rFonts w:cs="Arial"/>
                <w:szCs w:val="20"/>
              </w:rPr>
            </w:pPr>
            <w:r>
              <w:rPr>
                <w:rFonts w:cs="Arial"/>
                <w:szCs w:val="20"/>
              </w:rPr>
              <w:t>Vooraankondiging</w:t>
            </w:r>
          </w:p>
        </w:tc>
        <w:tc>
          <w:tcPr>
            <w:tcW w:w="917" w:type="dxa"/>
            <w:tcBorders>
              <w:bottom w:val="single" w:sz="12" w:space="0" w:color="4F81BD"/>
            </w:tcBorders>
            <w:shd w:val="clear" w:color="auto" w:fill="D3DFEE"/>
          </w:tcPr>
          <w:p w:rsidR="009A15C6" w:rsidRDefault="009A15C6" w:rsidP="005E70C7">
            <w:pPr>
              <w:pStyle w:val="Geenafstand"/>
              <w:jc w:val="right"/>
              <w:rPr>
                <w:rFonts w:cs="Arial"/>
                <w:szCs w:val="20"/>
              </w:rPr>
            </w:pPr>
            <w:r>
              <w:rPr>
                <w:rFonts w:cs="Arial"/>
                <w:szCs w:val="20"/>
              </w:rPr>
              <w:t>1</w:t>
            </w:r>
          </w:p>
        </w:tc>
      </w:tr>
      <w:tr w:rsidR="009A15C6" w:rsidTr="00934D58">
        <w:tc>
          <w:tcPr>
            <w:tcW w:w="4557" w:type="dxa"/>
            <w:gridSpan w:val="2"/>
            <w:tcBorders>
              <w:top w:val="single" w:sz="12" w:space="0" w:color="4F81BD"/>
              <w:bottom w:val="single" w:sz="12" w:space="0" w:color="4F81BD"/>
            </w:tcBorders>
          </w:tcPr>
          <w:p w:rsidR="009A15C6" w:rsidRPr="00B307D2" w:rsidRDefault="009A15C6" w:rsidP="009D26BB">
            <w:pPr>
              <w:pStyle w:val="Geenafstand"/>
              <w:rPr>
                <w:rFonts w:cs="Arial"/>
                <w:bCs/>
                <w:szCs w:val="20"/>
              </w:rPr>
            </w:pPr>
            <w:r>
              <w:rPr>
                <w:rFonts w:cs="Arial"/>
                <w:bCs/>
                <w:szCs w:val="20"/>
              </w:rPr>
              <w:t xml:space="preserve">Totaal via de </w:t>
            </w:r>
            <w:r w:rsidRPr="00B307D2">
              <w:rPr>
                <w:rFonts w:cs="Arial"/>
                <w:bCs/>
                <w:szCs w:val="20"/>
              </w:rPr>
              <w:t>Kv</w:t>
            </w:r>
            <w:r>
              <w:rPr>
                <w:rFonts w:cs="Arial"/>
                <w:bCs/>
                <w:szCs w:val="20"/>
              </w:rPr>
              <w:t>K Cd-rom</w:t>
            </w:r>
          </w:p>
        </w:tc>
        <w:tc>
          <w:tcPr>
            <w:tcW w:w="917" w:type="dxa"/>
            <w:tcBorders>
              <w:top w:val="single" w:sz="12" w:space="0" w:color="4F81BD"/>
              <w:bottom w:val="single" w:sz="12" w:space="0" w:color="4F81BD"/>
            </w:tcBorders>
          </w:tcPr>
          <w:p w:rsidR="009A15C6" w:rsidRPr="00B307D2" w:rsidRDefault="009A15C6" w:rsidP="005E70C7">
            <w:pPr>
              <w:pStyle w:val="Geenafstand"/>
              <w:jc w:val="right"/>
              <w:rPr>
                <w:rFonts w:cs="Arial"/>
                <w:bCs/>
                <w:szCs w:val="20"/>
              </w:rPr>
            </w:pPr>
            <w:r w:rsidRPr="00B307D2">
              <w:rPr>
                <w:rFonts w:cs="Arial"/>
                <w:bCs/>
                <w:szCs w:val="20"/>
              </w:rPr>
              <w:t>540</w:t>
            </w:r>
          </w:p>
        </w:tc>
      </w:tr>
      <w:tr w:rsidR="009A15C6" w:rsidTr="00934D58">
        <w:tc>
          <w:tcPr>
            <w:tcW w:w="4557" w:type="dxa"/>
            <w:gridSpan w:val="2"/>
            <w:tcBorders>
              <w:top w:val="single" w:sz="12" w:space="0" w:color="4F81BD"/>
            </w:tcBorders>
            <w:shd w:val="clear" w:color="auto" w:fill="D3DFEE"/>
          </w:tcPr>
          <w:p w:rsidR="009A15C6" w:rsidRPr="00B307D2" w:rsidRDefault="009A15C6" w:rsidP="009D26BB">
            <w:pPr>
              <w:pStyle w:val="Geenafstand"/>
              <w:rPr>
                <w:rFonts w:cs="Arial"/>
                <w:b/>
                <w:szCs w:val="20"/>
              </w:rPr>
            </w:pPr>
            <w:r w:rsidRPr="00B307D2">
              <w:rPr>
                <w:rFonts w:cs="Arial"/>
                <w:b/>
                <w:szCs w:val="20"/>
              </w:rPr>
              <w:t>Eindtotaal</w:t>
            </w:r>
            <w:r>
              <w:rPr>
                <w:rFonts w:cs="Arial"/>
                <w:b/>
                <w:szCs w:val="20"/>
              </w:rPr>
              <w:t xml:space="preserve"> 2010</w:t>
            </w:r>
          </w:p>
        </w:tc>
        <w:tc>
          <w:tcPr>
            <w:tcW w:w="917" w:type="dxa"/>
            <w:tcBorders>
              <w:top w:val="single" w:sz="12" w:space="0" w:color="4F81BD"/>
            </w:tcBorders>
            <w:shd w:val="clear" w:color="auto" w:fill="D3DFEE"/>
          </w:tcPr>
          <w:p w:rsidR="009A15C6" w:rsidRPr="00B307D2" w:rsidRDefault="009A15C6" w:rsidP="005E70C7">
            <w:pPr>
              <w:pStyle w:val="Geenafstand"/>
              <w:jc w:val="right"/>
              <w:rPr>
                <w:rFonts w:cs="Arial"/>
                <w:b/>
                <w:szCs w:val="20"/>
              </w:rPr>
            </w:pPr>
            <w:r w:rsidRPr="00B307D2">
              <w:rPr>
                <w:rFonts w:cs="Arial"/>
                <w:b/>
                <w:szCs w:val="20"/>
              </w:rPr>
              <w:t>540</w:t>
            </w:r>
          </w:p>
        </w:tc>
      </w:tr>
    </w:tbl>
    <w:p w:rsidR="009A15C6" w:rsidRDefault="009A15C6" w:rsidP="009D26BB">
      <w:pPr>
        <w:pStyle w:val="Geenafstand"/>
        <w:rPr>
          <w:rFonts w:cs="Arial"/>
          <w:szCs w:val="20"/>
        </w:rPr>
      </w:pPr>
    </w:p>
    <w:tbl>
      <w:tblPr>
        <w:tblW w:w="54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228"/>
        <w:gridCol w:w="2618"/>
        <w:gridCol w:w="1062"/>
        <w:gridCol w:w="500"/>
      </w:tblGrid>
      <w:tr w:rsidR="009A15C6" w:rsidRPr="0044482F" w:rsidTr="004A6AF9">
        <w:tc>
          <w:tcPr>
            <w:tcW w:w="1228" w:type="dxa"/>
          </w:tcPr>
          <w:p w:rsidR="009A15C6" w:rsidRDefault="009A15C6" w:rsidP="005E70C7">
            <w:pPr>
              <w:pStyle w:val="Geenafstand"/>
              <w:jc w:val="center"/>
              <w:rPr>
                <w:rFonts w:cs="Arial"/>
                <w:b/>
                <w:bCs/>
                <w:szCs w:val="20"/>
              </w:rPr>
            </w:pPr>
            <w:r>
              <w:rPr>
                <w:rFonts w:cs="Arial"/>
                <w:b/>
                <w:bCs/>
                <w:szCs w:val="20"/>
              </w:rPr>
              <w:t>Aantallen</w:t>
            </w:r>
          </w:p>
        </w:tc>
        <w:tc>
          <w:tcPr>
            <w:tcW w:w="2618" w:type="dxa"/>
          </w:tcPr>
          <w:p w:rsidR="009A15C6" w:rsidRDefault="009A15C6" w:rsidP="005E70C7">
            <w:pPr>
              <w:pStyle w:val="Geenafstand"/>
              <w:jc w:val="center"/>
              <w:rPr>
                <w:rFonts w:cs="Arial"/>
                <w:b/>
                <w:bCs/>
                <w:szCs w:val="20"/>
              </w:rPr>
            </w:pPr>
            <w:r>
              <w:rPr>
                <w:rFonts w:cs="Arial"/>
                <w:b/>
                <w:bCs/>
                <w:szCs w:val="20"/>
              </w:rPr>
              <w:t>Status</w:t>
            </w:r>
          </w:p>
        </w:tc>
        <w:tc>
          <w:tcPr>
            <w:tcW w:w="1062" w:type="dxa"/>
          </w:tcPr>
          <w:p w:rsidR="009A15C6" w:rsidRDefault="009A15C6" w:rsidP="005E70C7">
            <w:pPr>
              <w:pStyle w:val="Geenafstand"/>
              <w:jc w:val="center"/>
              <w:rPr>
                <w:rFonts w:cs="Arial"/>
                <w:b/>
                <w:bCs/>
                <w:szCs w:val="20"/>
              </w:rPr>
            </w:pPr>
            <w:r>
              <w:rPr>
                <w:rFonts w:cs="Arial"/>
                <w:b/>
                <w:bCs/>
                <w:szCs w:val="20"/>
              </w:rPr>
              <w:t>Totaal</w:t>
            </w:r>
          </w:p>
        </w:tc>
        <w:tc>
          <w:tcPr>
            <w:tcW w:w="500" w:type="dxa"/>
          </w:tcPr>
          <w:p w:rsidR="009A15C6" w:rsidRDefault="009A15C6" w:rsidP="005E70C7">
            <w:pPr>
              <w:pStyle w:val="Geenafstand"/>
              <w:jc w:val="center"/>
              <w:rPr>
                <w:rFonts w:cs="Arial"/>
                <w:szCs w:val="20"/>
              </w:rPr>
            </w:pPr>
          </w:p>
        </w:tc>
      </w:tr>
      <w:tr w:rsidR="009A15C6" w:rsidRPr="0044482F" w:rsidTr="004A6AF9">
        <w:tc>
          <w:tcPr>
            <w:tcW w:w="1228" w:type="dxa"/>
            <w:shd w:val="clear" w:color="auto" w:fill="D3DFEE"/>
          </w:tcPr>
          <w:p w:rsidR="009A15C6" w:rsidRDefault="009A15C6" w:rsidP="009D26BB">
            <w:pPr>
              <w:pStyle w:val="Geenafstand"/>
              <w:rPr>
                <w:rFonts w:cs="Arial"/>
                <w:szCs w:val="20"/>
              </w:rPr>
            </w:pPr>
            <w:r>
              <w:rPr>
                <w:rFonts w:cs="Arial"/>
                <w:szCs w:val="20"/>
              </w:rPr>
              <w:t>65</w:t>
            </w:r>
          </w:p>
        </w:tc>
        <w:tc>
          <w:tcPr>
            <w:tcW w:w="2618" w:type="dxa"/>
            <w:shd w:val="clear" w:color="auto" w:fill="D3DFEE"/>
          </w:tcPr>
          <w:p w:rsidR="009A15C6" w:rsidRDefault="009A15C6" w:rsidP="009D26BB">
            <w:pPr>
              <w:pStyle w:val="Geenafstand"/>
              <w:rPr>
                <w:rFonts w:cs="Arial"/>
                <w:szCs w:val="20"/>
              </w:rPr>
            </w:pPr>
            <w:r>
              <w:rPr>
                <w:rFonts w:cs="Arial"/>
                <w:szCs w:val="20"/>
              </w:rPr>
              <w:t>Afgehandeld (regulier)</w:t>
            </w:r>
          </w:p>
        </w:tc>
        <w:tc>
          <w:tcPr>
            <w:tcW w:w="1062" w:type="dxa"/>
            <w:shd w:val="clear" w:color="auto" w:fill="D3DFEE"/>
          </w:tcPr>
          <w:p w:rsidR="009A15C6" w:rsidRDefault="009A15C6" w:rsidP="005E70C7">
            <w:pPr>
              <w:pStyle w:val="Geenafstand"/>
              <w:jc w:val="right"/>
              <w:rPr>
                <w:rFonts w:cs="Arial"/>
                <w:szCs w:val="20"/>
              </w:rPr>
            </w:pPr>
            <w:r>
              <w:rPr>
                <w:rFonts w:cs="Arial"/>
                <w:szCs w:val="20"/>
              </w:rPr>
              <w:t>73,03 %</w:t>
            </w:r>
          </w:p>
        </w:tc>
        <w:tc>
          <w:tcPr>
            <w:tcW w:w="500" w:type="dxa"/>
            <w:shd w:val="clear" w:color="auto" w:fill="D3DFEE"/>
          </w:tcPr>
          <w:p w:rsidR="009A15C6" w:rsidRPr="00F04E2F" w:rsidRDefault="009A15C6" w:rsidP="00D65A23">
            <w:pPr>
              <w:pStyle w:val="Geenafstand"/>
              <w:jc w:val="right"/>
              <w:rPr>
                <w:rFonts w:cs="Arial"/>
                <w:b/>
                <w:szCs w:val="20"/>
              </w:rPr>
            </w:pPr>
          </w:p>
        </w:tc>
      </w:tr>
      <w:tr w:rsidR="009A15C6" w:rsidRPr="00E941DC" w:rsidTr="004A6AF9">
        <w:tc>
          <w:tcPr>
            <w:tcW w:w="1228" w:type="dxa"/>
            <w:tcBorders>
              <w:bottom w:val="single" w:sz="12" w:space="0" w:color="4F81BD"/>
            </w:tcBorders>
          </w:tcPr>
          <w:p w:rsidR="009A15C6" w:rsidRDefault="009A15C6" w:rsidP="009D26BB">
            <w:pPr>
              <w:pStyle w:val="Geenafstand"/>
              <w:rPr>
                <w:rFonts w:cs="Arial"/>
                <w:szCs w:val="20"/>
              </w:rPr>
            </w:pPr>
            <w:r>
              <w:rPr>
                <w:rFonts w:cs="Arial"/>
                <w:szCs w:val="20"/>
              </w:rPr>
              <w:t>24</w:t>
            </w:r>
          </w:p>
        </w:tc>
        <w:tc>
          <w:tcPr>
            <w:tcW w:w="2618" w:type="dxa"/>
            <w:tcBorders>
              <w:bottom w:val="single" w:sz="12" w:space="0" w:color="4F81BD"/>
            </w:tcBorders>
          </w:tcPr>
          <w:p w:rsidR="009A15C6" w:rsidRDefault="009A15C6" w:rsidP="009D26BB">
            <w:pPr>
              <w:pStyle w:val="Geenafstand"/>
              <w:rPr>
                <w:rFonts w:cs="Arial"/>
                <w:szCs w:val="20"/>
              </w:rPr>
            </w:pPr>
            <w:r>
              <w:rPr>
                <w:rFonts w:cs="Arial"/>
                <w:szCs w:val="20"/>
              </w:rPr>
              <w:t>Ambtshalve ingeschreven</w:t>
            </w:r>
          </w:p>
        </w:tc>
        <w:tc>
          <w:tcPr>
            <w:tcW w:w="1062" w:type="dxa"/>
            <w:tcBorders>
              <w:bottom w:val="single" w:sz="12" w:space="0" w:color="4F81BD"/>
            </w:tcBorders>
          </w:tcPr>
          <w:p w:rsidR="009A15C6" w:rsidRDefault="009A15C6" w:rsidP="005E70C7">
            <w:pPr>
              <w:pStyle w:val="Geenafstand"/>
              <w:jc w:val="right"/>
              <w:rPr>
                <w:rFonts w:cs="Arial"/>
                <w:szCs w:val="20"/>
              </w:rPr>
            </w:pPr>
            <w:r w:rsidRPr="00677938">
              <w:rPr>
                <w:rFonts w:cs="Arial"/>
                <w:szCs w:val="20"/>
                <w:highlight w:val="green"/>
              </w:rPr>
              <w:t>26,97 %</w:t>
            </w:r>
          </w:p>
        </w:tc>
        <w:tc>
          <w:tcPr>
            <w:tcW w:w="500" w:type="dxa"/>
            <w:tcBorders>
              <w:bottom w:val="single" w:sz="12" w:space="0" w:color="4F81BD"/>
            </w:tcBorders>
          </w:tcPr>
          <w:p w:rsidR="009A15C6" w:rsidRDefault="009A15C6" w:rsidP="00D65A23">
            <w:pPr>
              <w:pStyle w:val="Geenafstand"/>
              <w:jc w:val="right"/>
              <w:rPr>
                <w:rFonts w:cs="Arial"/>
                <w:b/>
                <w:bCs/>
                <w:szCs w:val="20"/>
              </w:rPr>
            </w:pPr>
            <w:r>
              <w:rPr>
                <w:rFonts w:cs="Arial"/>
                <w:b/>
                <w:bCs/>
                <w:szCs w:val="20"/>
              </w:rPr>
              <w:t> +</w:t>
            </w:r>
          </w:p>
        </w:tc>
      </w:tr>
      <w:tr w:rsidR="009A15C6" w:rsidRPr="00E941DC" w:rsidTr="004A6AF9">
        <w:tc>
          <w:tcPr>
            <w:tcW w:w="1228" w:type="dxa"/>
            <w:tcBorders>
              <w:top w:val="single" w:sz="12" w:space="0" w:color="4F81BD"/>
            </w:tcBorders>
            <w:shd w:val="clear" w:color="auto" w:fill="D3DFEE"/>
          </w:tcPr>
          <w:p w:rsidR="009A15C6" w:rsidRDefault="009A15C6" w:rsidP="009D26BB">
            <w:pPr>
              <w:pStyle w:val="Geenafstand"/>
              <w:rPr>
                <w:rFonts w:cs="Arial"/>
                <w:szCs w:val="20"/>
              </w:rPr>
            </w:pPr>
            <w:r>
              <w:rPr>
                <w:rFonts w:cs="Arial"/>
                <w:szCs w:val="20"/>
              </w:rPr>
              <w:t>89</w:t>
            </w:r>
          </w:p>
        </w:tc>
        <w:tc>
          <w:tcPr>
            <w:tcW w:w="2618" w:type="dxa"/>
            <w:tcBorders>
              <w:top w:val="single" w:sz="12" w:space="0" w:color="4F81BD"/>
            </w:tcBorders>
            <w:shd w:val="clear" w:color="auto" w:fill="D3DFEE"/>
          </w:tcPr>
          <w:p w:rsidR="009A15C6" w:rsidRPr="004A6AF9" w:rsidRDefault="009A15C6" w:rsidP="009D26BB">
            <w:pPr>
              <w:pStyle w:val="Geenafstand"/>
              <w:rPr>
                <w:rFonts w:cs="Arial"/>
                <w:b/>
                <w:szCs w:val="20"/>
              </w:rPr>
            </w:pPr>
            <w:r w:rsidRPr="004A6AF9">
              <w:rPr>
                <w:rFonts w:cs="Arial"/>
                <w:b/>
                <w:szCs w:val="20"/>
              </w:rPr>
              <w:t>Totaal verwerkt</w:t>
            </w:r>
          </w:p>
        </w:tc>
        <w:tc>
          <w:tcPr>
            <w:tcW w:w="1062" w:type="dxa"/>
            <w:tcBorders>
              <w:top w:val="single" w:sz="12" w:space="0" w:color="4F81BD"/>
            </w:tcBorders>
            <w:shd w:val="clear" w:color="auto" w:fill="D3DFEE"/>
          </w:tcPr>
          <w:p w:rsidR="009A15C6" w:rsidRDefault="009A15C6" w:rsidP="005E70C7">
            <w:pPr>
              <w:pStyle w:val="Geenafstand"/>
              <w:jc w:val="right"/>
              <w:rPr>
                <w:rFonts w:cs="Arial"/>
                <w:szCs w:val="20"/>
              </w:rPr>
            </w:pPr>
            <w:r>
              <w:rPr>
                <w:rFonts w:cs="Arial"/>
                <w:szCs w:val="20"/>
              </w:rPr>
              <w:t>100 %</w:t>
            </w:r>
          </w:p>
        </w:tc>
        <w:tc>
          <w:tcPr>
            <w:tcW w:w="500" w:type="dxa"/>
            <w:tcBorders>
              <w:top w:val="single" w:sz="12" w:space="0" w:color="4F81BD"/>
            </w:tcBorders>
            <w:shd w:val="clear" w:color="auto" w:fill="D3DFEE"/>
          </w:tcPr>
          <w:p w:rsidR="009A15C6" w:rsidRDefault="009A15C6" w:rsidP="009D26BB">
            <w:pPr>
              <w:pStyle w:val="Geenafstand"/>
              <w:jc w:val="center"/>
              <w:rPr>
                <w:rFonts w:cs="Arial"/>
                <w:szCs w:val="20"/>
              </w:rPr>
            </w:pPr>
          </w:p>
        </w:tc>
      </w:tr>
    </w:tbl>
    <w:p w:rsidR="009A15C6" w:rsidRDefault="009A15C6" w:rsidP="009D26BB">
      <w:pPr>
        <w:pStyle w:val="Geenafstand"/>
        <w:rPr>
          <w:rFonts w:cs="Arial"/>
          <w:szCs w:val="20"/>
        </w:rPr>
      </w:pPr>
    </w:p>
    <w:p w:rsidR="009A15C6" w:rsidRDefault="009A15C6" w:rsidP="009D26BB">
      <w:pPr>
        <w:pStyle w:val="Geenafstand"/>
        <w:numPr>
          <w:ilvl w:val="0"/>
          <w:numId w:val="80"/>
        </w:numPr>
        <w:rPr>
          <w:rFonts w:cs="Arial"/>
          <w:szCs w:val="20"/>
        </w:rPr>
      </w:pPr>
      <w:r>
        <w:rPr>
          <w:rFonts w:cs="Arial"/>
          <w:szCs w:val="20"/>
        </w:rPr>
        <w:t>Kosten ambtshalve aansluiten</w:t>
      </w:r>
    </w:p>
    <w:tbl>
      <w:tblPr>
        <w:tblW w:w="595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4197"/>
        <w:gridCol w:w="1329"/>
        <w:gridCol w:w="428"/>
      </w:tblGrid>
      <w:tr w:rsidR="009A15C6" w:rsidRPr="0044482F" w:rsidTr="00934D58">
        <w:tc>
          <w:tcPr>
            <w:tcW w:w="4197" w:type="dxa"/>
          </w:tcPr>
          <w:p w:rsidR="009A15C6" w:rsidRDefault="009A15C6" w:rsidP="009D26BB">
            <w:pPr>
              <w:pStyle w:val="Geenafstand"/>
              <w:rPr>
                <w:rFonts w:cs="Arial"/>
                <w:szCs w:val="20"/>
              </w:rPr>
            </w:pPr>
            <w:r>
              <w:rPr>
                <w:rFonts w:cs="Arial"/>
                <w:szCs w:val="20"/>
              </w:rPr>
              <w:t>Tarief aanmelden werkgever</w:t>
            </w:r>
          </w:p>
        </w:tc>
        <w:tc>
          <w:tcPr>
            <w:tcW w:w="1329" w:type="dxa"/>
            <w:tcBorders>
              <w:bottom w:val="nil"/>
            </w:tcBorders>
          </w:tcPr>
          <w:p w:rsidR="009A15C6" w:rsidRDefault="009A15C6" w:rsidP="005E70C7">
            <w:pPr>
              <w:pStyle w:val="Geenafstand"/>
              <w:jc w:val="right"/>
              <w:rPr>
                <w:rFonts w:cs="Arial"/>
                <w:szCs w:val="20"/>
              </w:rPr>
            </w:pPr>
            <w:r>
              <w:rPr>
                <w:rFonts w:cs="Arial"/>
                <w:szCs w:val="20"/>
              </w:rPr>
              <w:t>€ 46,71</w:t>
            </w:r>
            <w:r>
              <w:rPr>
                <w:rStyle w:val="Voetnootmarkering"/>
                <w:szCs w:val="20"/>
              </w:rPr>
              <w:footnoteReference w:id="94"/>
            </w:r>
          </w:p>
        </w:tc>
        <w:tc>
          <w:tcPr>
            <w:tcW w:w="428" w:type="dxa"/>
            <w:tcBorders>
              <w:bottom w:val="nil"/>
            </w:tcBorders>
          </w:tcPr>
          <w:p w:rsidR="009A15C6" w:rsidRDefault="009A15C6" w:rsidP="009D26BB">
            <w:pPr>
              <w:pStyle w:val="Geenafstand"/>
              <w:jc w:val="right"/>
              <w:rPr>
                <w:rFonts w:cs="Arial"/>
                <w:szCs w:val="20"/>
              </w:rPr>
            </w:pPr>
            <w:r>
              <w:rPr>
                <w:rFonts w:cs="Arial"/>
                <w:szCs w:val="20"/>
              </w:rPr>
              <w:t> </w:t>
            </w:r>
          </w:p>
        </w:tc>
      </w:tr>
      <w:tr w:rsidR="009A15C6" w:rsidRPr="0044482F" w:rsidTr="00934D58">
        <w:tc>
          <w:tcPr>
            <w:tcW w:w="4197" w:type="dxa"/>
            <w:tcBorders>
              <w:bottom w:val="single" w:sz="12" w:space="0" w:color="4F81BD"/>
            </w:tcBorders>
            <w:shd w:val="clear" w:color="auto" w:fill="D3DFEE"/>
          </w:tcPr>
          <w:p w:rsidR="009A15C6" w:rsidRDefault="009A15C6" w:rsidP="009D26BB">
            <w:pPr>
              <w:pStyle w:val="Geenafstand"/>
              <w:rPr>
                <w:rFonts w:cs="Arial"/>
                <w:szCs w:val="20"/>
              </w:rPr>
            </w:pPr>
            <w:r>
              <w:rPr>
                <w:rFonts w:cs="Arial"/>
                <w:szCs w:val="20"/>
              </w:rPr>
              <w:t>Aantal werkgevers ambtshalve aangesloten</w:t>
            </w:r>
          </w:p>
        </w:tc>
        <w:tc>
          <w:tcPr>
            <w:tcW w:w="1329" w:type="dxa"/>
            <w:tcBorders>
              <w:top w:val="nil"/>
              <w:bottom w:val="single" w:sz="12" w:space="0" w:color="4F81BD"/>
            </w:tcBorders>
            <w:shd w:val="clear" w:color="auto" w:fill="D3DFEE"/>
          </w:tcPr>
          <w:p w:rsidR="009A15C6" w:rsidRDefault="009A15C6" w:rsidP="005E70C7">
            <w:pPr>
              <w:pStyle w:val="Geenafstand"/>
              <w:jc w:val="right"/>
              <w:rPr>
                <w:rFonts w:cs="Arial"/>
                <w:szCs w:val="20"/>
              </w:rPr>
            </w:pPr>
            <w:r>
              <w:rPr>
                <w:rFonts w:cs="Arial"/>
                <w:szCs w:val="20"/>
              </w:rPr>
              <w:t>24</w:t>
            </w:r>
          </w:p>
        </w:tc>
        <w:tc>
          <w:tcPr>
            <w:tcW w:w="428" w:type="dxa"/>
            <w:tcBorders>
              <w:top w:val="nil"/>
              <w:bottom w:val="single" w:sz="12" w:space="0" w:color="4F81BD"/>
            </w:tcBorders>
            <w:shd w:val="clear" w:color="auto" w:fill="D3DFEE"/>
          </w:tcPr>
          <w:p w:rsidR="009A15C6" w:rsidRPr="00F04E2F" w:rsidRDefault="009A15C6" w:rsidP="009D26BB">
            <w:pPr>
              <w:pStyle w:val="Geenafstand"/>
              <w:jc w:val="right"/>
              <w:rPr>
                <w:rFonts w:cs="Arial"/>
                <w:b/>
                <w:szCs w:val="20"/>
              </w:rPr>
            </w:pPr>
            <w:r w:rsidRPr="00F04E2F">
              <w:rPr>
                <w:rFonts w:cs="Arial"/>
                <w:b/>
                <w:szCs w:val="20"/>
              </w:rPr>
              <w:t>x</w:t>
            </w:r>
          </w:p>
        </w:tc>
      </w:tr>
      <w:tr w:rsidR="009A15C6" w:rsidRPr="00E941DC" w:rsidTr="00934D58">
        <w:tc>
          <w:tcPr>
            <w:tcW w:w="4197" w:type="dxa"/>
            <w:tcBorders>
              <w:top w:val="single" w:sz="12" w:space="0" w:color="4F81BD"/>
            </w:tcBorders>
          </w:tcPr>
          <w:p w:rsidR="009A15C6" w:rsidRDefault="009A15C6" w:rsidP="009D26BB">
            <w:pPr>
              <w:pStyle w:val="Geenafstand"/>
              <w:rPr>
                <w:rFonts w:cs="Arial"/>
                <w:b/>
                <w:bCs/>
                <w:szCs w:val="20"/>
              </w:rPr>
            </w:pPr>
            <w:r>
              <w:rPr>
                <w:rFonts w:cs="Arial"/>
                <w:b/>
                <w:bCs/>
                <w:szCs w:val="20"/>
              </w:rPr>
              <w:t>Totale kosten</w:t>
            </w:r>
          </w:p>
        </w:tc>
        <w:tc>
          <w:tcPr>
            <w:tcW w:w="1329" w:type="dxa"/>
            <w:tcBorders>
              <w:top w:val="single" w:sz="12" w:space="0" w:color="4F81BD"/>
            </w:tcBorders>
          </w:tcPr>
          <w:p w:rsidR="009A15C6" w:rsidRDefault="009A15C6" w:rsidP="005E70C7">
            <w:pPr>
              <w:pStyle w:val="Geenafstand"/>
              <w:jc w:val="right"/>
              <w:rPr>
                <w:rFonts w:cs="Arial"/>
                <w:b/>
                <w:bCs/>
                <w:szCs w:val="20"/>
              </w:rPr>
            </w:pPr>
            <w:r>
              <w:rPr>
                <w:rFonts w:cs="Arial"/>
                <w:b/>
                <w:bCs/>
                <w:szCs w:val="20"/>
              </w:rPr>
              <w:t>€ 1.121,00</w:t>
            </w:r>
          </w:p>
        </w:tc>
        <w:tc>
          <w:tcPr>
            <w:tcW w:w="428" w:type="dxa"/>
            <w:tcBorders>
              <w:top w:val="single" w:sz="12" w:space="0" w:color="4F81BD"/>
            </w:tcBorders>
          </w:tcPr>
          <w:p w:rsidR="009A15C6" w:rsidRDefault="009A15C6" w:rsidP="009D26BB">
            <w:pPr>
              <w:pStyle w:val="Geenafstand"/>
              <w:jc w:val="right"/>
              <w:rPr>
                <w:rFonts w:cs="Arial"/>
                <w:b/>
                <w:bCs/>
                <w:szCs w:val="20"/>
              </w:rPr>
            </w:pPr>
            <w:r>
              <w:rPr>
                <w:rFonts w:cs="Arial"/>
                <w:b/>
                <w:bCs/>
                <w:szCs w:val="20"/>
              </w:rPr>
              <w:t> </w:t>
            </w:r>
          </w:p>
        </w:tc>
      </w:tr>
    </w:tbl>
    <w:p w:rsidR="009A15C6" w:rsidRDefault="009A15C6" w:rsidP="009D26BB">
      <w:pPr>
        <w:pStyle w:val="Geenafstand"/>
        <w:rPr>
          <w:rFonts w:cs="Arial"/>
          <w:szCs w:val="20"/>
        </w:rPr>
      </w:pPr>
    </w:p>
    <w:p w:rsidR="009A15C6" w:rsidRDefault="009A15C6" w:rsidP="009D26BB">
      <w:pPr>
        <w:pStyle w:val="Geenafstand"/>
        <w:jc w:val="both"/>
        <w:rPr>
          <w:rFonts w:cs="Arial"/>
          <w:szCs w:val="20"/>
        </w:rPr>
      </w:pPr>
      <w:r>
        <w:rPr>
          <w:rFonts w:cs="Arial"/>
          <w:szCs w:val="20"/>
        </w:rPr>
        <w:t>De kosten voor het ambtshalve aansluiten zit in het tarief ‘Aanmelden werkgever’. Werkzaamheden die hier onder vallen, hebben betrekking op de verplichte en vrijwillige aansluitingen van werkgevers. Ambtshalve aansluiten is een handhavingdienst die onder deze standaard dienstverlening van Syntrus Achmea valt.</w:t>
      </w:r>
    </w:p>
    <w:p w:rsidR="009A15C6" w:rsidRDefault="009A15C6" w:rsidP="009D26BB">
      <w:pPr>
        <w:pStyle w:val="Kop3"/>
        <w:spacing w:line="240" w:lineRule="auto"/>
      </w:pPr>
      <w:r>
        <w:t>11.5.2 Ambtshalve factureren</w:t>
      </w:r>
    </w:p>
    <w:tbl>
      <w:tblPr>
        <w:tblW w:w="531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802"/>
        <w:gridCol w:w="3283"/>
        <w:gridCol w:w="1228"/>
      </w:tblGrid>
      <w:tr w:rsidR="009A15C6" w:rsidRPr="00A403A6" w:rsidTr="00934D58">
        <w:tc>
          <w:tcPr>
            <w:tcW w:w="802" w:type="dxa"/>
          </w:tcPr>
          <w:p w:rsidR="009A15C6" w:rsidRDefault="009A15C6" w:rsidP="009D26BB">
            <w:pPr>
              <w:pStyle w:val="Geenafstand"/>
              <w:rPr>
                <w:rFonts w:cs="Arial"/>
                <w:b/>
                <w:bCs/>
                <w:szCs w:val="20"/>
              </w:rPr>
            </w:pPr>
            <w:r>
              <w:rPr>
                <w:rFonts w:cs="Arial"/>
                <w:b/>
                <w:bCs/>
                <w:szCs w:val="20"/>
              </w:rPr>
              <w:t>Jaar</w:t>
            </w:r>
          </w:p>
        </w:tc>
        <w:tc>
          <w:tcPr>
            <w:tcW w:w="3283" w:type="dxa"/>
          </w:tcPr>
          <w:p w:rsidR="009A15C6" w:rsidRDefault="009A15C6" w:rsidP="009D26BB">
            <w:pPr>
              <w:pStyle w:val="Geenafstand"/>
              <w:rPr>
                <w:rFonts w:cs="Arial"/>
                <w:b/>
                <w:bCs/>
                <w:szCs w:val="20"/>
              </w:rPr>
            </w:pPr>
            <w:r>
              <w:rPr>
                <w:rFonts w:cs="Arial"/>
                <w:b/>
                <w:bCs/>
                <w:szCs w:val="20"/>
              </w:rPr>
              <w:t>Onderscheid in werkgevers</w:t>
            </w:r>
          </w:p>
        </w:tc>
        <w:tc>
          <w:tcPr>
            <w:tcW w:w="1228" w:type="dxa"/>
          </w:tcPr>
          <w:p w:rsidR="009A15C6" w:rsidRDefault="009A15C6" w:rsidP="005E70C7">
            <w:pPr>
              <w:pStyle w:val="Geenafstand"/>
              <w:jc w:val="center"/>
              <w:rPr>
                <w:rFonts w:cs="Arial"/>
                <w:b/>
                <w:bCs/>
                <w:szCs w:val="20"/>
              </w:rPr>
            </w:pPr>
            <w:r>
              <w:rPr>
                <w:rFonts w:cs="Arial"/>
                <w:b/>
                <w:bCs/>
                <w:szCs w:val="20"/>
              </w:rPr>
              <w:t>Aantallen</w:t>
            </w:r>
          </w:p>
        </w:tc>
      </w:tr>
      <w:tr w:rsidR="009A15C6" w:rsidRPr="00A403A6" w:rsidTr="00934D58">
        <w:tc>
          <w:tcPr>
            <w:tcW w:w="802" w:type="dxa"/>
            <w:shd w:val="clear" w:color="auto" w:fill="D3DFEE"/>
          </w:tcPr>
          <w:p w:rsidR="009A15C6" w:rsidRPr="000A2698" w:rsidRDefault="009A15C6" w:rsidP="009D26BB">
            <w:pPr>
              <w:pStyle w:val="Geenafstand"/>
              <w:rPr>
                <w:rFonts w:cs="Arial"/>
                <w:b/>
                <w:szCs w:val="20"/>
              </w:rPr>
            </w:pPr>
            <w:r w:rsidRPr="000A2698">
              <w:rPr>
                <w:rFonts w:cs="Arial"/>
                <w:b/>
                <w:szCs w:val="20"/>
              </w:rPr>
              <w:t>2010</w:t>
            </w:r>
          </w:p>
        </w:tc>
        <w:tc>
          <w:tcPr>
            <w:tcW w:w="3283" w:type="dxa"/>
            <w:shd w:val="clear" w:color="auto" w:fill="D3DFEE"/>
          </w:tcPr>
          <w:p w:rsidR="009A15C6" w:rsidRDefault="009A15C6" w:rsidP="009D26BB">
            <w:pPr>
              <w:pStyle w:val="Geenafstand"/>
              <w:rPr>
                <w:rFonts w:cs="Arial"/>
                <w:szCs w:val="20"/>
              </w:rPr>
            </w:pPr>
            <w:r>
              <w:rPr>
                <w:rFonts w:cs="Arial"/>
                <w:szCs w:val="20"/>
              </w:rPr>
              <w:t>Werkgevers met personeel</w:t>
            </w:r>
          </w:p>
          <w:p w:rsidR="009A15C6" w:rsidRDefault="009A15C6" w:rsidP="009D26BB">
            <w:pPr>
              <w:pStyle w:val="Geenafstand"/>
              <w:rPr>
                <w:rFonts w:cs="Arial"/>
                <w:szCs w:val="20"/>
              </w:rPr>
            </w:pPr>
          </w:p>
        </w:tc>
        <w:tc>
          <w:tcPr>
            <w:tcW w:w="1228" w:type="dxa"/>
            <w:shd w:val="clear" w:color="auto" w:fill="D3DFEE"/>
          </w:tcPr>
          <w:p w:rsidR="009A15C6" w:rsidRDefault="009A15C6" w:rsidP="005E70C7">
            <w:pPr>
              <w:pStyle w:val="Geenafstand"/>
              <w:jc w:val="right"/>
              <w:rPr>
                <w:rFonts w:cs="Arial"/>
                <w:szCs w:val="20"/>
              </w:rPr>
            </w:pPr>
            <w:r>
              <w:rPr>
                <w:rFonts w:cs="Arial"/>
                <w:szCs w:val="20"/>
              </w:rPr>
              <w:t>85</w:t>
            </w:r>
          </w:p>
        </w:tc>
      </w:tr>
      <w:tr w:rsidR="009A15C6" w:rsidRPr="00E941DC" w:rsidTr="00934D58">
        <w:tc>
          <w:tcPr>
            <w:tcW w:w="802" w:type="dxa"/>
          </w:tcPr>
          <w:p w:rsidR="009A15C6" w:rsidRDefault="009A15C6" w:rsidP="009D26BB">
            <w:pPr>
              <w:pStyle w:val="Geenafstand"/>
              <w:rPr>
                <w:rFonts w:cs="Arial"/>
                <w:szCs w:val="20"/>
              </w:rPr>
            </w:pPr>
            <w:r>
              <w:rPr>
                <w:rFonts w:cs="Arial"/>
                <w:szCs w:val="20"/>
              </w:rPr>
              <w:t> </w:t>
            </w:r>
          </w:p>
        </w:tc>
        <w:tc>
          <w:tcPr>
            <w:tcW w:w="3283" w:type="dxa"/>
          </w:tcPr>
          <w:p w:rsidR="009A15C6" w:rsidRDefault="009A15C6" w:rsidP="009D26BB">
            <w:pPr>
              <w:pStyle w:val="Geenafstand"/>
              <w:rPr>
                <w:rFonts w:cs="Arial"/>
                <w:szCs w:val="20"/>
              </w:rPr>
            </w:pPr>
            <w:r>
              <w:rPr>
                <w:rFonts w:cs="Arial"/>
                <w:szCs w:val="20"/>
              </w:rPr>
              <w:t>Werkgevers zonder personeel</w:t>
            </w:r>
          </w:p>
          <w:p w:rsidR="009A15C6" w:rsidRDefault="009A15C6" w:rsidP="009D26BB">
            <w:pPr>
              <w:pStyle w:val="Geenafstand"/>
              <w:rPr>
                <w:rFonts w:cs="Arial"/>
                <w:szCs w:val="20"/>
              </w:rPr>
            </w:pPr>
          </w:p>
        </w:tc>
        <w:tc>
          <w:tcPr>
            <w:tcW w:w="1228" w:type="dxa"/>
          </w:tcPr>
          <w:p w:rsidR="009A15C6" w:rsidRDefault="009A15C6" w:rsidP="005E70C7">
            <w:pPr>
              <w:pStyle w:val="Geenafstand"/>
              <w:jc w:val="right"/>
              <w:rPr>
                <w:rFonts w:cs="Arial"/>
                <w:szCs w:val="20"/>
              </w:rPr>
            </w:pPr>
            <w:r>
              <w:rPr>
                <w:rFonts w:cs="Arial"/>
                <w:szCs w:val="20"/>
              </w:rPr>
              <w:t>160</w:t>
            </w:r>
          </w:p>
        </w:tc>
      </w:tr>
      <w:tr w:rsidR="009A15C6" w:rsidTr="00934D58">
        <w:tc>
          <w:tcPr>
            <w:tcW w:w="4085" w:type="dxa"/>
            <w:gridSpan w:val="2"/>
            <w:tcBorders>
              <w:top w:val="single" w:sz="12" w:space="0" w:color="4F81BD"/>
            </w:tcBorders>
            <w:shd w:val="clear" w:color="auto" w:fill="D3DFEE"/>
          </w:tcPr>
          <w:p w:rsidR="009A15C6" w:rsidRPr="00B307D2" w:rsidRDefault="009A15C6" w:rsidP="009D26BB">
            <w:pPr>
              <w:pStyle w:val="Geenafstand"/>
              <w:rPr>
                <w:rFonts w:cs="Arial"/>
                <w:b/>
                <w:szCs w:val="20"/>
              </w:rPr>
            </w:pPr>
            <w:r>
              <w:rPr>
                <w:rFonts w:cs="Arial"/>
                <w:b/>
                <w:szCs w:val="20"/>
              </w:rPr>
              <w:t>Totaal aantal gefactureerde werkgevers</w:t>
            </w:r>
          </w:p>
        </w:tc>
        <w:tc>
          <w:tcPr>
            <w:tcW w:w="1228" w:type="dxa"/>
            <w:tcBorders>
              <w:top w:val="single" w:sz="12" w:space="0" w:color="4F81BD"/>
            </w:tcBorders>
            <w:shd w:val="clear" w:color="auto" w:fill="D3DFEE"/>
          </w:tcPr>
          <w:p w:rsidR="009A15C6" w:rsidRPr="00B307D2" w:rsidRDefault="009A15C6" w:rsidP="005E70C7">
            <w:pPr>
              <w:pStyle w:val="Geenafstand"/>
              <w:jc w:val="right"/>
              <w:rPr>
                <w:rFonts w:cs="Arial"/>
                <w:b/>
                <w:szCs w:val="20"/>
              </w:rPr>
            </w:pPr>
            <w:r>
              <w:rPr>
                <w:rFonts w:cs="Arial"/>
                <w:b/>
                <w:szCs w:val="20"/>
              </w:rPr>
              <w:t>245</w:t>
            </w:r>
          </w:p>
        </w:tc>
      </w:tr>
    </w:tbl>
    <w:p w:rsidR="009A15C6" w:rsidRDefault="009A15C6" w:rsidP="009D26BB">
      <w:pPr>
        <w:pStyle w:val="Geenafstand"/>
        <w:rPr>
          <w:rFonts w:cs="Arial"/>
          <w:szCs w:val="20"/>
        </w:rPr>
      </w:pPr>
    </w:p>
    <w:tbl>
      <w:tblPr>
        <w:tblW w:w="595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4197"/>
        <w:gridCol w:w="1329"/>
        <w:gridCol w:w="428"/>
      </w:tblGrid>
      <w:tr w:rsidR="009A15C6" w:rsidRPr="0044482F" w:rsidTr="00934D58">
        <w:tc>
          <w:tcPr>
            <w:tcW w:w="4197" w:type="dxa"/>
          </w:tcPr>
          <w:p w:rsidR="009A15C6" w:rsidRDefault="009A15C6" w:rsidP="009D26BB">
            <w:pPr>
              <w:pStyle w:val="Geenafstand"/>
              <w:rPr>
                <w:rFonts w:cs="Arial"/>
                <w:szCs w:val="20"/>
              </w:rPr>
            </w:pPr>
            <w:r>
              <w:rPr>
                <w:rFonts w:cs="Arial"/>
                <w:szCs w:val="20"/>
              </w:rPr>
              <w:t>Tarief beheer werkgever</w:t>
            </w:r>
          </w:p>
        </w:tc>
        <w:tc>
          <w:tcPr>
            <w:tcW w:w="1329" w:type="dxa"/>
          </w:tcPr>
          <w:p w:rsidR="009A15C6" w:rsidRDefault="009A15C6" w:rsidP="005E70C7">
            <w:pPr>
              <w:pStyle w:val="Geenafstand"/>
              <w:jc w:val="right"/>
              <w:rPr>
                <w:rFonts w:cs="Arial"/>
                <w:szCs w:val="20"/>
              </w:rPr>
            </w:pPr>
            <w:r>
              <w:rPr>
                <w:rFonts w:cs="Arial"/>
                <w:szCs w:val="20"/>
              </w:rPr>
              <w:t>€ 231,73</w:t>
            </w:r>
            <w:r>
              <w:rPr>
                <w:rStyle w:val="Voetnootmarkering"/>
                <w:szCs w:val="20"/>
              </w:rPr>
              <w:footnoteReference w:id="95"/>
            </w:r>
            <w:r>
              <w:rPr>
                <w:rFonts w:cs="Arial"/>
                <w:szCs w:val="20"/>
              </w:rPr>
              <w:t xml:space="preserve"> </w:t>
            </w:r>
          </w:p>
        </w:tc>
        <w:tc>
          <w:tcPr>
            <w:tcW w:w="428" w:type="dxa"/>
            <w:tcBorders>
              <w:bottom w:val="nil"/>
            </w:tcBorders>
          </w:tcPr>
          <w:p w:rsidR="009A15C6" w:rsidRDefault="009A15C6" w:rsidP="009D26BB">
            <w:pPr>
              <w:pStyle w:val="Geenafstand"/>
              <w:rPr>
                <w:rFonts w:cs="Arial"/>
                <w:szCs w:val="20"/>
              </w:rPr>
            </w:pPr>
            <w:r>
              <w:rPr>
                <w:rFonts w:cs="Arial"/>
                <w:szCs w:val="20"/>
              </w:rPr>
              <w:t> </w:t>
            </w:r>
          </w:p>
        </w:tc>
      </w:tr>
      <w:tr w:rsidR="009A15C6" w:rsidRPr="0044482F" w:rsidTr="00934D58">
        <w:tc>
          <w:tcPr>
            <w:tcW w:w="4197" w:type="dxa"/>
            <w:tcBorders>
              <w:bottom w:val="single" w:sz="12" w:space="0" w:color="4F81BD"/>
            </w:tcBorders>
            <w:shd w:val="clear" w:color="auto" w:fill="D3DFEE"/>
          </w:tcPr>
          <w:p w:rsidR="009A15C6" w:rsidRDefault="009A15C6" w:rsidP="009D26BB">
            <w:pPr>
              <w:pStyle w:val="Geenafstand"/>
              <w:rPr>
                <w:rFonts w:cs="Arial"/>
                <w:szCs w:val="20"/>
              </w:rPr>
            </w:pPr>
            <w:r>
              <w:rPr>
                <w:rFonts w:cs="Arial"/>
                <w:szCs w:val="20"/>
              </w:rPr>
              <w:t>Aantal gefactureerde werkgevers</w:t>
            </w:r>
          </w:p>
        </w:tc>
        <w:tc>
          <w:tcPr>
            <w:tcW w:w="1329" w:type="dxa"/>
            <w:tcBorders>
              <w:bottom w:val="single" w:sz="12" w:space="0" w:color="4F81BD"/>
            </w:tcBorders>
            <w:shd w:val="clear" w:color="auto" w:fill="D3DFEE"/>
          </w:tcPr>
          <w:p w:rsidR="009A15C6" w:rsidRDefault="009A15C6" w:rsidP="005E70C7">
            <w:pPr>
              <w:pStyle w:val="Geenafstand"/>
              <w:jc w:val="right"/>
              <w:rPr>
                <w:rFonts w:cs="Arial"/>
                <w:szCs w:val="20"/>
              </w:rPr>
            </w:pPr>
            <w:r>
              <w:rPr>
                <w:rFonts w:cs="Arial"/>
                <w:szCs w:val="20"/>
              </w:rPr>
              <w:t>245</w:t>
            </w:r>
          </w:p>
        </w:tc>
        <w:tc>
          <w:tcPr>
            <w:tcW w:w="428" w:type="dxa"/>
            <w:tcBorders>
              <w:top w:val="nil"/>
              <w:bottom w:val="single" w:sz="12" w:space="0" w:color="4F81BD"/>
            </w:tcBorders>
            <w:shd w:val="clear" w:color="auto" w:fill="D3DFEE"/>
          </w:tcPr>
          <w:p w:rsidR="009A15C6" w:rsidRPr="00F04E2F" w:rsidRDefault="009A15C6" w:rsidP="009D26BB">
            <w:pPr>
              <w:pStyle w:val="Geenafstand"/>
              <w:rPr>
                <w:rFonts w:cs="Arial"/>
                <w:b/>
                <w:szCs w:val="20"/>
              </w:rPr>
            </w:pPr>
            <w:r w:rsidRPr="00F04E2F">
              <w:rPr>
                <w:rFonts w:cs="Arial"/>
                <w:b/>
                <w:szCs w:val="20"/>
              </w:rPr>
              <w:t>x</w:t>
            </w:r>
          </w:p>
        </w:tc>
      </w:tr>
      <w:tr w:rsidR="009A15C6" w:rsidRPr="00E941DC" w:rsidTr="00934D58">
        <w:tc>
          <w:tcPr>
            <w:tcW w:w="4197" w:type="dxa"/>
            <w:tcBorders>
              <w:top w:val="single" w:sz="12" w:space="0" w:color="4F81BD"/>
            </w:tcBorders>
          </w:tcPr>
          <w:p w:rsidR="009A15C6" w:rsidRDefault="009A15C6" w:rsidP="009D26BB">
            <w:pPr>
              <w:pStyle w:val="Geenafstand"/>
              <w:rPr>
                <w:rFonts w:cs="Arial"/>
                <w:b/>
                <w:bCs/>
                <w:szCs w:val="20"/>
              </w:rPr>
            </w:pPr>
            <w:r>
              <w:rPr>
                <w:rFonts w:cs="Arial"/>
                <w:b/>
                <w:bCs/>
                <w:szCs w:val="20"/>
              </w:rPr>
              <w:t>Totale kosten</w:t>
            </w:r>
          </w:p>
        </w:tc>
        <w:tc>
          <w:tcPr>
            <w:tcW w:w="1329" w:type="dxa"/>
            <w:tcBorders>
              <w:top w:val="single" w:sz="12" w:space="0" w:color="4F81BD"/>
            </w:tcBorders>
          </w:tcPr>
          <w:p w:rsidR="009A15C6" w:rsidRDefault="009A15C6" w:rsidP="005E70C7">
            <w:pPr>
              <w:pStyle w:val="Geenafstand"/>
              <w:jc w:val="right"/>
              <w:rPr>
                <w:rFonts w:cs="Arial"/>
                <w:b/>
                <w:bCs/>
                <w:szCs w:val="20"/>
              </w:rPr>
            </w:pPr>
            <w:r>
              <w:rPr>
                <w:rFonts w:cs="Arial"/>
                <w:b/>
                <w:bCs/>
                <w:szCs w:val="20"/>
              </w:rPr>
              <w:t>€ 56.774,00</w:t>
            </w:r>
          </w:p>
        </w:tc>
        <w:tc>
          <w:tcPr>
            <w:tcW w:w="428" w:type="dxa"/>
            <w:tcBorders>
              <w:top w:val="single" w:sz="12" w:space="0" w:color="4F81BD"/>
            </w:tcBorders>
          </w:tcPr>
          <w:p w:rsidR="009A15C6" w:rsidRDefault="009A15C6" w:rsidP="009D26BB">
            <w:pPr>
              <w:pStyle w:val="Geenafstand"/>
              <w:rPr>
                <w:rFonts w:cs="Arial"/>
                <w:b/>
                <w:bCs/>
                <w:szCs w:val="20"/>
              </w:rPr>
            </w:pPr>
            <w:r>
              <w:rPr>
                <w:rFonts w:cs="Arial"/>
                <w:b/>
                <w:bCs/>
                <w:szCs w:val="20"/>
              </w:rPr>
              <w:t> </w:t>
            </w:r>
          </w:p>
        </w:tc>
      </w:tr>
    </w:tbl>
    <w:p w:rsidR="009A15C6" w:rsidRDefault="009A15C6" w:rsidP="009D26BB">
      <w:pPr>
        <w:pStyle w:val="Geenafstand"/>
        <w:rPr>
          <w:rFonts w:cs="Arial"/>
          <w:szCs w:val="20"/>
        </w:rPr>
      </w:pPr>
    </w:p>
    <w:p w:rsidR="009A15C6" w:rsidRDefault="009A15C6" w:rsidP="009D26BB">
      <w:pPr>
        <w:pStyle w:val="Geenafstand"/>
        <w:jc w:val="both"/>
        <w:rPr>
          <w:rFonts w:cs="Arial"/>
          <w:szCs w:val="20"/>
        </w:rPr>
      </w:pPr>
      <w:r w:rsidRPr="00DD6396">
        <w:rPr>
          <w:rFonts w:cs="Arial"/>
          <w:szCs w:val="20"/>
        </w:rPr>
        <w:t>De kosten voor het ambtshalve factureren zit in het tarief ‘Beheer werkgever’. Voorbeelden van werkzaamheden die hieronder vallen, zijn het verzorgen van betalingsregelingen en premievaststelling. Ambtshalve factureren is een handhavingdienst die onder deze standaard dienstverlening van Syntrus Achmea valt. Het tarief voor ‘Beheer werkgever’ bedraagt €</w:t>
      </w:r>
      <w:r>
        <w:rPr>
          <w:rFonts w:cs="Arial"/>
          <w:szCs w:val="20"/>
        </w:rPr>
        <w:t xml:space="preserve"> </w:t>
      </w:r>
      <w:r w:rsidRPr="00DD6396">
        <w:rPr>
          <w:rFonts w:cs="Arial"/>
          <w:szCs w:val="20"/>
        </w:rPr>
        <w:t>231,73 per werkgever.</w:t>
      </w:r>
    </w:p>
    <w:p w:rsidR="009A15C6" w:rsidRPr="0097145F" w:rsidRDefault="009A15C6" w:rsidP="009D26BB">
      <w:pPr>
        <w:pStyle w:val="Kop3"/>
        <w:spacing w:line="240" w:lineRule="auto"/>
      </w:pPr>
      <w:r>
        <w:t>11.5.3</w:t>
      </w:r>
      <w:r w:rsidRPr="0097145F">
        <w:t xml:space="preserve"> Looncontrole</w:t>
      </w:r>
    </w:p>
    <w:tbl>
      <w:tblPr>
        <w:tblW w:w="557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3429"/>
        <w:gridCol w:w="1718"/>
        <w:gridCol w:w="426"/>
      </w:tblGrid>
      <w:tr w:rsidR="009A15C6" w:rsidRPr="0044482F" w:rsidTr="00934D58">
        <w:tc>
          <w:tcPr>
            <w:tcW w:w="3429" w:type="dxa"/>
          </w:tcPr>
          <w:p w:rsidR="009A15C6" w:rsidRDefault="009A15C6" w:rsidP="009D26BB">
            <w:pPr>
              <w:pStyle w:val="Geenafstand"/>
              <w:rPr>
                <w:rFonts w:cs="Arial"/>
                <w:szCs w:val="20"/>
              </w:rPr>
            </w:pPr>
            <w:r>
              <w:rPr>
                <w:rFonts w:cs="Arial"/>
                <w:szCs w:val="20"/>
              </w:rPr>
              <w:t>Intern uitgevoerde looncontroles</w:t>
            </w:r>
          </w:p>
        </w:tc>
        <w:tc>
          <w:tcPr>
            <w:tcW w:w="1718" w:type="dxa"/>
          </w:tcPr>
          <w:p w:rsidR="009A15C6" w:rsidRDefault="009A15C6" w:rsidP="009D26BB">
            <w:pPr>
              <w:pStyle w:val="Geenafstand"/>
              <w:jc w:val="right"/>
              <w:rPr>
                <w:rFonts w:cs="Arial"/>
                <w:szCs w:val="20"/>
              </w:rPr>
            </w:pPr>
            <w:r>
              <w:rPr>
                <w:rFonts w:cs="Arial"/>
                <w:szCs w:val="20"/>
              </w:rPr>
              <w:t xml:space="preserve">314 </w:t>
            </w:r>
          </w:p>
        </w:tc>
        <w:tc>
          <w:tcPr>
            <w:tcW w:w="426" w:type="dxa"/>
            <w:tcBorders>
              <w:bottom w:val="nil"/>
            </w:tcBorders>
          </w:tcPr>
          <w:p w:rsidR="009A15C6" w:rsidRDefault="009A15C6" w:rsidP="009D26BB">
            <w:pPr>
              <w:pStyle w:val="Geenafstand"/>
              <w:rPr>
                <w:rFonts w:cs="Arial"/>
                <w:szCs w:val="20"/>
              </w:rPr>
            </w:pPr>
            <w:r>
              <w:rPr>
                <w:rFonts w:cs="Arial"/>
                <w:szCs w:val="20"/>
              </w:rPr>
              <w:t> </w:t>
            </w:r>
          </w:p>
        </w:tc>
      </w:tr>
      <w:tr w:rsidR="009A15C6" w:rsidRPr="0044482F" w:rsidTr="00934D58">
        <w:tc>
          <w:tcPr>
            <w:tcW w:w="3429" w:type="dxa"/>
            <w:tcBorders>
              <w:bottom w:val="single" w:sz="12" w:space="0" w:color="4F81BD"/>
            </w:tcBorders>
            <w:shd w:val="clear" w:color="auto" w:fill="D3DFEE"/>
          </w:tcPr>
          <w:p w:rsidR="009A15C6" w:rsidRDefault="009A15C6" w:rsidP="009D26BB">
            <w:pPr>
              <w:pStyle w:val="Geenafstand"/>
              <w:rPr>
                <w:rFonts w:cs="Arial"/>
                <w:szCs w:val="20"/>
              </w:rPr>
            </w:pPr>
            <w:r>
              <w:rPr>
                <w:rFonts w:cs="Arial"/>
                <w:szCs w:val="20"/>
              </w:rPr>
              <w:t>Extern uitgevoerde looncontroles</w:t>
            </w:r>
          </w:p>
        </w:tc>
        <w:tc>
          <w:tcPr>
            <w:tcW w:w="1718" w:type="dxa"/>
            <w:tcBorders>
              <w:bottom w:val="single" w:sz="12" w:space="0" w:color="4F81BD"/>
            </w:tcBorders>
            <w:shd w:val="clear" w:color="auto" w:fill="D3DFEE"/>
          </w:tcPr>
          <w:p w:rsidR="009A15C6" w:rsidRDefault="009A15C6" w:rsidP="009D26BB">
            <w:pPr>
              <w:pStyle w:val="Geenafstand"/>
              <w:jc w:val="right"/>
              <w:rPr>
                <w:rFonts w:cs="Arial"/>
                <w:szCs w:val="20"/>
              </w:rPr>
            </w:pPr>
            <w:r>
              <w:rPr>
                <w:rFonts w:cs="Arial"/>
                <w:szCs w:val="20"/>
              </w:rPr>
              <w:t>135</w:t>
            </w:r>
          </w:p>
        </w:tc>
        <w:tc>
          <w:tcPr>
            <w:tcW w:w="426" w:type="dxa"/>
            <w:tcBorders>
              <w:top w:val="nil"/>
              <w:bottom w:val="single" w:sz="12" w:space="0" w:color="4F81BD"/>
            </w:tcBorders>
            <w:shd w:val="clear" w:color="auto" w:fill="D3DFEE"/>
          </w:tcPr>
          <w:p w:rsidR="009A15C6" w:rsidRDefault="009A15C6" w:rsidP="009D26BB">
            <w:pPr>
              <w:pStyle w:val="Geenafstand"/>
              <w:rPr>
                <w:rFonts w:cs="Arial"/>
                <w:szCs w:val="20"/>
              </w:rPr>
            </w:pPr>
            <w:r>
              <w:rPr>
                <w:rFonts w:cs="Arial"/>
                <w:szCs w:val="20"/>
              </w:rPr>
              <w:t>+</w:t>
            </w:r>
          </w:p>
        </w:tc>
      </w:tr>
      <w:tr w:rsidR="009A15C6" w:rsidRPr="00E941DC" w:rsidTr="00934D58">
        <w:tc>
          <w:tcPr>
            <w:tcW w:w="3429" w:type="dxa"/>
            <w:tcBorders>
              <w:top w:val="single" w:sz="12" w:space="0" w:color="4F81BD"/>
            </w:tcBorders>
          </w:tcPr>
          <w:p w:rsidR="009A15C6" w:rsidRDefault="009A15C6" w:rsidP="009D26BB">
            <w:pPr>
              <w:pStyle w:val="Geenafstand"/>
              <w:rPr>
                <w:rFonts w:cs="Arial"/>
                <w:b/>
                <w:bCs/>
                <w:szCs w:val="20"/>
              </w:rPr>
            </w:pPr>
            <w:r>
              <w:rPr>
                <w:rFonts w:cs="Arial"/>
                <w:b/>
                <w:bCs/>
                <w:szCs w:val="20"/>
              </w:rPr>
              <w:t>Totaal aantal looncontroles 2010</w:t>
            </w:r>
          </w:p>
        </w:tc>
        <w:tc>
          <w:tcPr>
            <w:tcW w:w="1718" w:type="dxa"/>
            <w:tcBorders>
              <w:top w:val="single" w:sz="12" w:space="0" w:color="4F81BD"/>
            </w:tcBorders>
          </w:tcPr>
          <w:p w:rsidR="009A15C6" w:rsidRDefault="009A15C6" w:rsidP="009D26BB">
            <w:pPr>
              <w:pStyle w:val="Geenafstand"/>
              <w:jc w:val="right"/>
              <w:rPr>
                <w:rFonts w:cs="Arial"/>
                <w:b/>
                <w:bCs/>
                <w:szCs w:val="20"/>
              </w:rPr>
            </w:pPr>
            <w:r>
              <w:rPr>
                <w:rFonts w:cs="Arial"/>
                <w:b/>
                <w:bCs/>
                <w:szCs w:val="20"/>
              </w:rPr>
              <w:t>449</w:t>
            </w:r>
            <w:r>
              <w:rPr>
                <w:rStyle w:val="Voetnootmarkering"/>
                <w:b/>
                <w:bCs/>
                <w:szCs w:val="20"/>
              </w:rPr>
              <w:footnoteReference w:id="96"/>
            </w:r>
            <w:r>
              <w:rPr>
                <w:rFonts w:cs="Arial"/>
                <w:b/>
                <w:bCs/>
                <w:szCs w:val="20"/>
              </w:rPr>
              <w:t xml:space="preserve"> </w:t>
            </w:r>
          </w:p>
        </w:tc>
        <w:tc>
          <w:tcPr>
            <w:tcW w:w="426" w:type="dxa"/>
            <w:tcBorders>
              <w:top w:val="single" w:sz="12" w:space="0" w:color="4F81BD"/>
            </w:tcBorders>
          </w:tcPr>
          <w:p w:rsidR="009A15C6" w:rsidRDefault="009A15C6" w:rsidP="009D26BB">
            <w:pPr>
              <w:pStyle w:val="Geenafstand"/>
              <w:rPr>
                <w:rFonts w:cs="Arial"/>
                <w:b/>
                <w:bCs/>
                <w:szCs w:val="20"/>
              </w:rPr>
            </w:pPr>
            <w:r>
              <w:rPr>
                <w:rFonts w:cs="Arial"/>
                <w:b/>
                <w:bCs/>
                <w:szCs w:val="20"/>
              </w:rPr>
              <w:t> </w:t>
            </w:r>
          </w:p>
        </w:tc>
      </w:tr>
    </w:tbl>
    <w:p w:rsidR="009A15C6" w:rsidRDefault="009A15C6" w:rsidP="009D26BB">
      <w:pPr>
        <w:pStyle w:val="Geenafstand"/>
        <w:rPr>
          <w:rFonts w:cs="Arial"/>
          <w:szCs w:val="20"/>
        </w:rPr>
      </w:pPr>
    </w:p>
    <w:tbl>
      <w:tblPr>
        <w:tblW w:w="711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617"/>
        <w:gridCol w:w="1384"/>
        <w:gridCol w:w="3797"/>
        <w:gridCol w:w="316"/>
      </w:tblGrid>
      <w:tr w:rsidR="009A15C6" w:rsidTr="00934D58">
        <w:tc>
          <w:tcPr>
            <w:tcW w:w="1617" w:type="dxa"/>
          </w:tcPr>
          <w:p w:rsidR="009A15C6" w:rsidRPr="00711872" w:rsidRDefault="009A15C6" w:rsidP="009D26BB">
            <w:pPr>
              <w:pStyle w:val="Geenafstand"/>
              <w:rPr>
                <w:rFonts w:cs="Arial"/>
                <w:b/>
                <w:szCs w:val="20"/>
              </w:rPr>
            </w:pPr>
            <w:r w:rsidRPr="00711872">
              <w:rPr>
                <w:rFonts w:cs="Arial"/>
                <w:b/>
                <w:szCs w:val="20"/>
              </w:rPr>
              <w:t>Intern</w:t>
            </w:r>
          </w:p>
        </w:tc>
        <w:tc>
          <w:tcPr>
            <w:tcW w:w="1384" w:type="dxa"/>
          </w:tcPr>
          <w:p w:rsidR="009A15C6" w:rsidRDefault="009A15C6" w:rsidP="009D26BB">
            <w:pPr>
              <w:pStyle w:val="Geenafstand"/>
              <w:rPr>
                <w:rFonts w:cs="Arial"/>
                <w:szCs w:val="20"/>
              </w:rPr>
            </w:pPr>
          </w:p>
        </w:tc>
        <w:tc>
          <w:tcPr>
            <w:tcW w:w="3797" w:type="dxa"/>
            <w:tcBorders>
              <w:bottom w:val="nil"/>
            </w:tcBorders>
          </w:tcPr>
          <w:p w:rsidR="009A15C6" w:rsidRDefault="009A15C6" w:rsidP="009D26BB">
            <w:pPr>
              <w:pStyle w:val="Geenafstand"/>
              <w:rPr>
                <w:rFonts w:cs="Arial"/>
                <w:szCs w:val="20"/>
              </w:rPr>
            </w:pPr>
          </w:p>
        </w:tc>
        <w:tc>
          <w:tcPr>
            <w:tcW w:w="316" w:type="dxa"/>
            <w:tcBorders>
              <w:bottom w:val="nil"/>
            </w:tcBorders>
          </w:tcPr>
          <w:p w:rsidR="009A15C6" w:rsidRDefault="009A15C6" w:rsidP="009D26BB">
            <w:pPr>
              <w:pStyle w:val="Geenafstand"/>
              <w:rPr>
                <w:rFonts w:cs="Arial"/>
                <w:szCs w:val="20"/>
              </w:rPr>
            </w:pPr>
          </w:p>
        </w:tc>
      </w:tr>
      <w:tr w:rsidR="009A15C6" w:rsidTr="00934D58">
        <w:tc>
          <w:tcPr>
            <w:tcW w:w="1617" w:type="dxa"/>
            <w:shd w:val="clear" w:color="auto" w:fill="D3DFEE"/>
          </w:tcPr>
          <w:p w:rsidR="009A15C6" w:rsidRPr="00711872" w:rsidRDefault="009A15C6" w:rsidP="009D26BB">
            <w:pPr>
              <w:pStyle w:val="Geenafstand"/>
              <w:rPr>
                <w:rFonts w:cs="Arial"/>
                <w:b/>
                <w:szCs w:val="20"/>
              </w:rPr>
            </w:pPr>
          </w:p>
        </w:tc>
        <w:tc>
          <w:tcPr>
            <w:tcW w:w="1384" w:type="dxa"/>
            <w:shd w:val="clear" w:color="auto" w:fill="D3DFEE"/>
          </w:tcPr>
          <w:p w:rsidR="009A15C6" w:rsidRDefault="009A15C6" w:rsidP="005E70C7">
            <w:pPr>
              <w:pStyle w:val="Geenafstand"/>
              <w:jc w:val="right"/>
              <w:rPr>
                <w:rFonts w:cs="Arial"/>
                <w:szCs w:val="20"/>
              </w:rPr>
            </w:pPr>
            <w:r>
              <w:rPr>
                <w:rFonts w:cs="Arial"/>
                <w:szCs w:val="20"/>
              </w:rPr>
              <w:t>2,5 uur</w:t>
            </w:r>
          </w:p>
        </w:tc>
        <w:tc>
          <w:tcPr>
            <w:tcW w:w="3797" w:type="dxa"/>
            <w:tcBorders>
              <w:top w:val="nil"/>
            </w:tcBorders>
            <w:shd w:val="clear" w:color="auto" w:fill="D3DFEE"/>
          </w:tcPr>
          <w:p w:rsidR="009A15C6" w:rsidRDefault="009A15C6" w:rsidP="009D26BB">
            <w:pPr>
              <w:pStyle w:val="Geenafstand"/>
              <w:rPr>
                <w:rFonts w:cs="Arial"/>
                <w:szCs w:val="20"/>
              </w:rPr>
            </w:pPr>
            <w:r>
              <w:rPr>
                <w:rFonts w:cs="Arial"/>
                <w:szCs w:val="20"/>
              </w:rPr>
              <w:t> Uitvoeringstijd per looncontrole</w:t>
            </w:r>
          </w:p>
        </w:tc>
        <w:tc>
          <w:tcPr>
            <w:tcW w:w="316" w:type="dxa"/>
            <w:tcBorders>
              <w:top w:val="nil"/>
            </w:tcBorders>
            <w:shd w:val="clear" w:color="auto" w:fill="D3DFEE"/>
          </w:tcPr>
          <w:p w:rsidR="009A15C6" w:rsidRDefault="009A15C6" w:rsidP="009D26BB">
            <w:pPr>
              <w:pStyle w:val="Geenafstand"/>
              <w:rPr>
                <w:rFonts w:cs="Arial"/>
                <w:szCs w:val="20"/>
              </w:rPr>
            </w:pPr>
            <w:r>
              <w:rPr>
                <w:rFonts w:cs="Arial"/>
                <w:szCs w:val="20"/>
              </w:rPr>
              <w:t> </w:t>
            </w:r>
          </w:p>
        </w:tc>
      </w:tr>
      <w:tr w:rsidR="009A15C6" w:rsidRPr="0044482F" w:rsidTr="00934D58">
        <w:tc>
          <w:tcPr>
            <w:tcW w:w="1617" w:type="dxa"/>
            <w:tcBorders>
              <w:bottom w:val="single" w:sz="12" w:space="0" w:color="4F81BD"/>
            </w:tcBorders>
          </w:tcPr>
          <w:p w:rsidR="009A15C6" w:rsidRDefault="009A15C6" w:rsidP="009D26BB">
            <w:pPr>
              <w:pStyle w:val="Geenafstand"/>
              <w:rPr>
                <w:rFonts w:cs="Arial"/>
                <w:szCs w:val="20"/>
              </w:rPr>
            </w:pPr>
          </w:p>
        </w:tc>
        <w:tc>
          <w:tcPr>
            <w:tcW w:w="1384" w:type="dxa"/>
            <w:tcBorders>
              <w:bottom w:val="single" w:sz="12" w:space="0" w:color="4F81BD"/>
            </w:tcBorders>
          </w:tcPr>
          <w:p w:rsidR="009A15C6" w:rsidRDefault="009A15C6" w:rsidP="005E70C7">
            <w:pPr>
              <w:pStyle w:val="Geenafstand"/>
              <w:jc w:val="right"/>
              <w:rPr>
                <w:rFonts w:cs="Arial"/>
                <w:szCs w:val="20"/>
              </w:rPr>
            </w:pPr>
            <w:r>
              <w:rPr>
                <w:rFonts w:cs="Arial"/>
                <w:szCs w:val="20"/>
              </w:rPr>
              <w:t>314</w:t>
            </w:r>
          </w:p>
        </w:tc>
        <w:tc>
          <w:tcPr>
            <w:tcW w:w="3797" w:type="dxa"/>
            <w:tcBorders>
              <w:bottom w:val="single" w:sz="12" w:space="0" w:color="4F81BD"/>
            </w:tcBorders>
          </w:tcPr>
          <w:p w:rsidR="009A15C6" w:rsidRDefault="009A15C6" w:rsidP="009D26BB">
            <w:pPr>
              <w:pStyle w:val="Geenafstand"/>
              <w:rPr>
                <w:rFonts w:cs="Arial"/>
                <w:szCs w:val="20"/>
              </w:rPr>
            </w:pPr>
            <w:r>
              <w:rPr>
                <w:rFonts w:cs="Arial"/>
                <w:szCs w:val="20"/>
              </w:rPr>
              <w:t>Aantal intern uitgevoerde looncontroles</w:t>
            </w:r>
          </w:p>
        </w:tc>
        <w:tc>
          <w:tcPr>
            <w:tcW w:w="316" w:type="dxa"/>
            <w:tcBorders>
              <w:bottom w:val="single" w:sz="12" w:space="0" w:color="4F81BD"/>
            </w:tcBorders>
          </w:tcPr>
          <w:p w:rsidR="009A15C6" w:rsidRDefault="009A15C6" w:rsidP="009D26BB">
            <w:pPr>
              <w:pStyle w:val="Geenafstand"/>
              <w:rPr>
                <w:rFonts w:cs="Arial"/>
                <w:szCs w:val="20"/>
              </w:rPr>
            </w:pPr>
            <w:r>
              <w:rPr>
                <w:rFonts w:cs="Arial"/>
                <w:szCs w:val="20"/>
              </w:rPr>
              <w:t>x</w:t>
            </w:r>
          </w:p>
        </w:tc>
      </w:tr>
      <w:tr w:rsidR="009A15C6" w:rsidRPr="0044482F" w:rsidTr="00934D58">
        <w:tc>
          <w:tcPr>
            <w:tcW w:w="1617" w:type="dxa"/>
            <w:tcBorders>
              <w:top w:val="single" w:sz="12" w:space="0" w:color="4F81BD"/>
            </w:tcBorders>
            <w:shd w:val="clear" w:color="auto" w:fill="D3DFEE"/>
          </w:tcPr>
          <w:p w:rsidR="009A15C6" w:rsidRDefault="009A15C6" w:rsidP="009D26BB">
            <w:pPr>
              <w:pStyle w:val="Geenafstand"/>
              <w:rPr>
                <w:rFonts w:cs="Arial"/>
                <w:szCs w:val="20"/>
              </w:rPr>
            </w:pPr>
            <w:r>
              <w:rPr>
                <w:rFonts w:cs="Arial"/>
                <w:szCs w:val="20"/>
              </w:rPr>
              <w:t>Totale uren</w:t>
            </w:r>
          </w:p>
        </w:tc>
        <w:tc>
          <w:tcPr>
            <w:tcW w:w="1384" w:type="dxa"/>
            <w:tcBorders>
              <w:top w:val="single" w:sz="12" w:space="0" w:color="4F81BD"/>
            </w:tcBorders>
            <w:shd w:val="clear" w:color="auto" w:fill="D3DFEE"/>
          </w:tcPr>
          <w:p w:rsidR="009A15C6" w:rsidRDefault="009A15C6" w:rsidP="005E70C7">
            <w:pPr>
              <w:pStyle w:val="Geenafstand"/>
              <w:jc w:val="right"/>
              <w:rPr>
                <w:rFonts w:cs="Arial"/>
                <w:szCs w:val="20"/>
              </w:rPr>
            </w:pPr>
            <w:r>
              <w:rPr>
                <w:rFonts w:cs="Arial"/>
                <w:szCs w:val="20"/>
              </w:rPr>
              <w:t>785 uur</w:t>
            </w:r>
          </w:p>
        </w:tc>
        <w:tc>
          <w:tcPr>
            <w:tcW w:w="3797" w:type="dxa"/>
            <w:tcBorders>
              <w:top w:val="single" w:sz="12" w:space="0" w:color="4F81BD"/>
            </w:tcBorders>
            <w:shd w:val="clear" w:color="auto" w:fill="D3DFEE"/>
          </w:tcPr>
          <w:p w:rsidR="009A15C6" w:rsidRDefault="009A15C6" w:rsidP="009D26BB">
            <w:pPr>
              <w:pStyle w:val="Geenafstand"/>
              <w:rPr>
                <w:rFonts w:cs="Arial"/>
                <w:szCs w:val="20"/>
              </w:rPr>
            </w:pPr>
            <w:r>
              <w:rPr>
                <w:rFonts w:cs="Arial"/>
                <w:szCs w:val="20"/>
              </w:rPr>
              <w:t> </w:t>
            </w:r>
          </w:p>
        </w:tc>
        <w:tc>
          <w:tcPr>
            <w:tcW w:w="316" w:type="dxa"/>
            <w:tcBorders>
              <w:top w:val="single" w:sz="12" w:space="0" w:color="4F81BD"/>
            </w:tcBorders>
            <w:shd w:val="clear" w:color="auto" w:fill="D3DFEE"/>
          </w:tcPr>
          <w:p w:rsidR="009A15C6" w:rsidRDefault="009A15C6" w:rsidP="009D26BB">
            <w:pPr>
              <w:pStyle w:val="Geenafstand"/>
              <w:rPr>
                <w:rFonts w:cs="Arial"/>
                <w:szCs w:val="20"/>
              </w:rPr>
            </w:pPr>
            <w:r>
              <w:rPr>
                <w:rFonts w:cs="Arial"/>
                <w:szCs w:val="20"/>
              </w:rPr>
              <w:t> </w:t>
            </w:r>
          </w:p>
        </w:tc>
      </w:tr>
      <w:tr w:rsidR="009A15C6" w:rsidRPr="00E941DC" w:rsidTr="00934D58">
        <w:tc>
          <w:tcPr>
            <w:tcW w:w="1617" w:type="dxa"/>
            <w:tcBorders>
              <w:bottom w:val="single" w:sz="12" w:space="0" w:color="4F81BD"/>
            </w:tcBorders>
          </w:tcPr>
          <w:p w:rsidR="009A15C6" w:rsidRDefault="009A15C6" w:rsidP="009D26BB">
            <w:pPr>
              <w:pStyle w:val="Geenafstand"/>
              <w:rPr>
                <w:rFonts w:cs="Arial"/>
                <w:szCs w:val="20"/>
              </w:rPr>
            </w:pPr>
          </w:p>
        </w:tc>
        <w:tc>
          <w:tcPr>
            <w:tcW w:w="1384" w:type="dxa"/>
            <w:tcBorders>
              <w:bottom w:val="single" w:sz="12" w:space="0" w:color="4F81BD"/>
            </w:tcBorders>
          </w:tcPr>
          <w:p w:rsidR="009A15C6" w:rsidRDefault="009A15C6" w:rsidP="005E70C7">
            <w:pPr>
              <w:pStyle w:val="Geenafstand"/>
              <w:jc w:val="right"/>
              <w:rPr>
                <w:rFonts w:cs="Arial"/>
                <w:szCs w:val="20"/>
              </w:rPr>
            </w:pPr>
            <w:r>
              <w:rPr>
                <w:rFonts w:cs="Arial"/>
                <w:szCs w:val="20"/>
              </w:rPr>
              <w:t>€ 96,59</w:t>
            </w:r>
            <w:r>
              <w:rPr>
                <w:rStyle w:val="Voetnootmarkering"/>
                <w:szCs w:val="20"/>
              </w:rPr>
              <w:footnoteReference w:id="97"/>
            </w:r>
          </w:p>
        </w:tc>
        <w:tc>
          <w:tcPr>
            <w:tcW w:w="3797" w:type="dxa"/>
            <w:tcBorders>
              <w:bottom w:val="single" w:sz="12" w:space="0" w:color="4F81BD"/>
            </w:tcBorders>
          </w:tcPr>
          <w:p w:rsidR="009A15C6" w:rsidRDefault="009A15C6" w:rsidP="009D26BB">
            <w:pPr>
              <w:pStyle w:val="Geenafstand"/>
              <w:rPr>
                <w:rFonts w:cs="Arial"/>
                <w:szCs w:val="20"/>
              </w:rPr>
            </w:pPr>
            <w:r>
              <w:rPr>
                <w:rFonts w:cs="Arial"/>
                <w:szCs w:val="20"/>
              </w:rPr>
              <w:t>Uurtarief interne medewerker D/E</w:t>
            </w:r>
            <w:r>
              <w:rPr>
                <w:rStyle w:val="Voetnootmarkering"/>
                <w:szCs w:val="20"/>
              </w:rPr>
              <w:footnoteReference w:id="98"/>
            </w:r>
          </w:p>
        </w:tc>
        <w:tc>
          <w:tcPr>
            <w:tcW w:w="316" w:type="dxa"/>
            <w:tcBorders>
              <w:bottom w:val="single" w:sz="12" w:space="0" w:color="4F81BD"/>
            </w:tcBorders>
          </w:tcPr>
          <w:p w:rsidR="009A15C6" w:rsidRDefault="009A15C6" w:rsidP="009D26BB">
            <w:pPr>
              <w:pStyle w:val="Geenafstand"/>
              <w:rPr>
                <w:rFonts w:cs="Arial"/>
                <w:szCs w:val="20"/>
              </w:rPr>
            </w:pPr>
            <w:r>
              <w:rPr>
                <w:rFonts w:cs="Arial"/>
                <w:szCs w:val="20"/>
              </w:rPr>
              <w:t>x</w:t>
            </w:r>
          </w:p>
        </w:tc>
      </w:tr>
      <w:tr w:rsidR="009A15C6" w:rsidTr="00934D58">
        <w:tc>
          <w:tcPr>
            <w:tcW w:w="1617" w:type="dxa"/>
            <w:tcBorders>
              <w:top w:val="single" w:sz="12" w:space="0" w:color="4F81BD"/>
            </w:tcBorders>
            <w:shd w:val="clear" w:color="auto" w:fill="D3DFEE"/>
          </w:tcPr>
          <w:p w:rsidR="009A15C6" w:rsidRDefault="009A15C6" w:rsidP="009D26BB">
            <w:pPr>
              <w:pStyle w:val="Geenafstand"/>
              <w:rPr>
                <w:rFonts w:cs="Arial"/>
                <w:b/>
                <w:bCs/>
                <w:szCs w:val="20"/>
              </w:rPr>
            </w:pPr>
            <w:r>
              <w:rPr>
                <w:rFonts w:cs="Arial"/>
                <w:b/>
                <w:bCs/>
                <w:szCs w:val="20"/>
              </w:rPr>
              <w:t>Totale kosten</w:t>
            </w:r>
          </w:p>
        </w:tc>
        <w:tc>
          <w:tcPr>
            <w:tcW w:w="1384" w:type="dxa"/>
            <w:tcBorders>
              <w:top w:val="single" w:sz="12" w:space="0" w:color="4F81BD"/>
            </w:tcBorders>
            <w:shd w:val="clear" w:color="auto" w:fill="D3DFEE"/>
          </w:tcPr>
          <w:p w:rsidR="009A15C6" w:rsidRDefault="009A15C6" w:rsidP="005E70C7">
            <w:pPr>
              <w:pStyle w:val="Geenafstand"/>
              <w:jc w:val="right"/>
              <w:rPr>
                <w:rFonts w:cs="Arial"/>
                <w:b/>
                <w:bCs/>
                <w:szCs w:val="20"/>
              </w:rPr>
            </w:pPr>
            <w:r>
              <w:rPr>
                <w:rFonts w:cs="Arial"/>
                <w:b/>
                <w:bCs/>
                <w:szCs w:val="20"/>
              </w:rPr>
              <w:t>€ 75.823,15</w:t>
            </w:r>
          </w:p>
        </w:tc>
        <w:tc>
          <w:tcPr>
            <w:tcW w:w="3797" w:type="dxa"/>
            <w:tcBorders>
              <w:top w:val="single" w:sz="12" w:space="0" w:color="4F81BD"/>
            </w:tcBorders>
            <w:shd w:val="clear" w:color="auto" w:fill="D3DFEE"/>
          </w:tcPr>
          <w:p w:rsidR="009A15C6" w:rsidRDefault="009A15C6" w:rsidP="009D26BB">
            <w:pPr>
              <w:pStyle w:val="Geenafstand"/>
              <w:rPr>
                <w:rFonts w:cs="Arial"/>
                <w:b/>
                <w:bCs/>
                <w:szCs w:val="20"/>
              </w:rPr>
            </w:pPr>
            <w:r>
              <w:rPr>
                <w:rFonts w:cs="Arial"/>
                <w:b/>
                <w:bCs/>
                <w:szCs w:val="20"/>
              </w:rPr>
              <w:t> </w:t>
            </w:r>
          </w:p>
        </w:tc>
        <w:tc>
          <w:tcPr>
            <w:tcW w:w="316" w:type="dxa"/>
            <w:tcBorders>
              <w:top w:val="single" w:sz="12" w:space="0" w:color="4F81BD"/>
            </w:tcBorders>
            <w:shd w:val="clear" w:color="auto" w:fill="D3DFEE"/>
          </w:tcPr>
          <w:p w:rsidR="009A15C6" w:rsidRDefault="009A15C6" w:rsidP="009D26BB">
            <w:pPr>
              <w:pStyle w:val="Geenafstand"/>
              <w:rPr>
                <w:rFonts w:cs="Arial"/>
                <w:b/>
                <w:bCs/>
                <w:szCs w:val="20"/>
              </w:rPr>
            </w:pPr>
            <w:r>
              <w:rPr>
                <w:rFonts w:cs="Arial"/>
                <w:b/>
                <w:bCs/>
                <w:szCs w:val="20"/>
              </w:rPr>
              <w:t> </w:t>
            </w:r>
          </w:p>
        </w:tc>
      </w:tr>
    </w:tbl>
    <w:p w:rsidR="009A15C6" w:rsidRDefault="009A15C6" w:rsidP="009D26BB">
      <w:pPr>
        <w:pStyle w:val="Geenafstand"/>
        <w:rPr>
          <w:rFonts w:cs="Arial"/>
          <w:szCs w:val="20"/>
        </w:rPr>
      </w:pPr>
    </w:p>
    <w:tbl>
      <w:tblPr>
        <w:tblW w:w="711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617"/>
        <w:gridCol w:w="1384"/>
        <w:gridCol w:w="3797"/>
        <w:gridCol w:w="316"/>
      </w:tblGrid>
      <w:tr w:rsidR="009A15C6" w:rsidTr="00934D58">
        <w:tc>
          <w:tcPr>
            <w:tcW w:w="1617" w:type="dxa"/>
          </w:tcPr>
          <w:p w:rsidR="009A15C6" w:rsidRPr="00711872" w:rsidRDefault="009A15C6" w:rsidP="009D26BB">
            <w:pPr>
              <w:pStyle w:val="Geenafstand"/>
              <w:rPr>
                <w:rFonts w:cs="Arial"/>
                <w:b/>
                <w:szCs w:val="20"/>
              </w:rPr>
            </w:pPr>
            <w:r>
              <w:rPr>
                <w:rFonts w:cs="Arial"/>
                <w:b/>
                <w:szCs w:val="20"/>
              </w:rPr>
              <w:t>Extern</w:t>
            </w:r>
          </w:p>
        </w:tc>
        <w:tc>
          <w:tcPr>
            <w:tcW w:w="1384" w:type="dxa"/>
          </w:tcPr>
          <w:p w:rsidR="009A15C6" w:rsidRDefault="009A15C6" w:rsidP="009D26BB">
            <w:pPr>
              <w:pStyle w:val="Geenafstand"/>
              <w:rPr>
                <w:rFonts w:cs="Arial"/>
                <w:szCs w:val="20"/>
              </w:rPr>
            </w:pPr>
          </w:p>
        </w:tc>
        <w:tc>
          <w:tcPr>
            <w:tcW w:w="3797" w:type="dxa"/>
            <w:tcBorders>
              <w:bottom w:val="nil"/>
            </w:tcBorders>
          </w:tcPr>
          <w:p w:rsidR="009A15C6" w:rsidRDefault="009A15C6" w:rsidP="009D26BB">
            <w:pPr>
              <w:pStyle w:val="Geenafstand"/>
              <w:rPr>
                <w:rFonts w:cs="Arial"/>
                <w:szCs w:val="20"/>
              </w:rPr>
            </w:pPr>
          </w:p>
        </w:tc>
        <w:tc>
          <w:tcPr>
            <w:tcW w:w="316" w:type="dxa"/>
            <w:tcBorders>
              <w:bottom w:val="nil"/>
            </w:tcBorders>
          </w:tcPr>
          <w:p w:rsidR="009A15C6" w:rsidRDefault="009A15C6" w:rsidP="009D26BB">
            <w:pPr>
              <w:pStyle w:val="Geenafstand"/>
              <w:rPr>
                <w:rFonts w:cs="Arial"/>
                <w:szCs w:val="20"/>
              </w:rPr>
            </w:pPr>
          </w:p>
        </w:tc>
      </w:tr>
      <w:tr w:rsidR="009A15C6" w:rsidTr="00934D58">
        <w:tc>
          <w:tcPr>
            <w:tcW w:w="1617" w:type="dxa"/>
            <w:shd w:val="clear" w:color="auto" w:fill="D3DFEE"/>
          </w:tcPr>
          <w:p w:rsidR="009A15C6" w:rsidRPr="00711872" w:rsidRDefault="009A15C6" w:rsidP="009D26BB">
            <w:pPr>
              <w:pStyle w:val="Geenafstand"/>
              <w:rPr>
                <w:rFonts w:cs="Arial"/>
                <w:b/>
                <w:szCs w:val="20"/>
              </w:rPr>
            </w:pPr>
          </w:p>
        </w:tc>
        <w:tc>
          <w:tcPr>
            <w:tcW w:w="1384" w:type="dxa"/>
            <w:shd w:val="clear" w:color="auto" w:fill="D3DFEE"/>
          </w:tcPr>
          <w:p w:rsidR="009A15C6" w:rsidRDefault="009A15C6" w:rsidP="005E70C7">
            <w:pPr>
              <w:pStyle w:val="Geenafstand"/>
              <w:jc w:val="right"/>
              <w:rPr>
                <w:rFonts w:cs="Arial"/>
                <w:szCs w:val="20"/>
              </w:rPr>
            </w:pPr>
            <w:r>
              <w:rPr>
                <w:rFonts w:cs="Arial"/>
                <w:szCs w:val="20"/>
              </w:rPr>
              <w:t>10 uur</w:t>
            </w:r>
          </w:p>
        </w:tc>
        <w:tc>
          <w:tcPr>
            <w:tcW w:w="3797" w:type="dxa"/>
            <w:tcBorders>
              <w:top w:val="nil"/>
            </w:tcBorders>
            <w:shd w:val="clear" w:color="auto" w:fill="D3DFEE"/>
          </w:tcPr>
          <w:p w:rsidR="009A15C6" w:rsidRDefault="009A15C6" w:rsidP="009D26BB">
            <w:pPr>
              <w:pStyle w:val="Geenafstand"/>
              <w:rPr>
                <w:rFonts w:cs="Arial"/>
                <w:szCs w:val="20"/>
              </w:rPr>
            </w:pPr>
            <w:r>
              <w:rPr>
                <w:rFonts w:cs="Arial"/>
                <w:szCs w:val="20"/>
              </w:rPr>
              <w:t> Uitvoeringstijd per looncontrole</w:t>
            </w:r>
          </w:p>
        </w:tc>
        <w:tc>
          <w:tcPr>
            <w:tcW w:w="316" w:type="dxa"/>
            <w:tcBorders>
              <w:top w:val="nil"/>
            </w:tcBorders>
            <w:shd w:val="clear" w:color="auto" w:fill="D3DFEE"/>
          </w:tcPr>
          <w:p w:rsidR="009A15C6" w:rsidRDefault="009A15C6" w:rsidP="009D26BB">
            <w:pPr>
              <w:pStyle w:val="Geenafstand"/>
              <w:rPr>
                <w:rFonts w:cs="Arial"/>
                <w:szCs w:val="20"/>
              </w:rPr>
            </w:pPr>
            <w:r>
              <w:rPr>
                <w:rFonts w:cs="Arial"/>
                <w:szCs w:val="20"/>
              </w:rPr>
              <w:t> </w:t>
            </w:r>
          </w:p>
        </w:tc>
      </w:tr>
      <w:tr w:rsidR="009A15C6" w:rsidRPr="0044482F" w:rsidTr="00934D58">
        <w:tc>
          <w:tcPr>
            <w:tcW w:w="1617" w:type="dxa"/>
            <w:tcBorders>
              <w:bottom w:val="single" w:sz="12" w:space="0" w:color="4F81BD"/>
            </w:tcBorders>
          </w:tcPr>
          <w:p w:rsidR="009A15C6" w:rsidRDefault="009A15C6" w:rsidP="009D26BB">
            <w:pPr>
              <w:pStyle w:val="Geenafstand"/>
              <w:rPr>
                <w:rFonts w:cs="Arial"/>
                <w:szCs w:val="20"/>
              </w:rPr>
            </w:pPr>
          </w:p>
        </w:tc>
        <w:tc>
          <w:tcPr>
            <w:tcW w:w="1384" w:type="dxa"/>
            <w:tcBorders>
              <w:bottom w:val="single" w:sz="12" w:space="0" w:color="4F81BD"/>
            </w:tcBorders>
          </w:tcPr>
          <w:p w:rsidR="009A15C6" w:rsidRDefault="009A15C6" w:rsidP="005E70C7">
            <w:pPr>
              <w:pStyle w:val="Geenafstand"/>
              <w:jc w:val="right"/>
              <w:rPr>
                <w:rFonts w:cs="Arial"/>
                <w:szCs w:val="20"/>
              </w:rPr>
            </w:pPr>
            <w:r>
              <w:rPr>
                <w:rFonts w:cs="Arial"/>
                <w:szCs w:val="20"/>
              </w:rPr>
              <w:t>135</w:t>
            </w:r>
          </w:p>
        </w:tc>
        <w:tc>
          <w:tcPr>
            <w:tcW w:w="3797" w:type="dxa"/>
            <w:tcBorders>
              <w:bottom w:val="single" w:sz="12" w:space="0" w:color="4F81BD"/>
            </w:tcBorders>
          </w:tcPr>
          <w:p w:rsidR="009A15C6" w:rsidRDefault="009A15C6" w:rsidP="009D26BB">
            <w:pPr>
              <w:pStyle w:val="Geenafstand"/>
              <w:rPr>
                <w:rFonts w:cs="Arial"/>
                <w:szCs w:val="20"/>
              </w:rPr>
            </w:pPr>
            <w:r>
              <w:rPr>
                <w:rFonts w:cs="Arial"/>
                <w:szCs w:val="20"/>
              </w:rPr>
              <w:t>Aantal extern uitgevoerde looncontroles</w:t>
            </w:r>
          </w:p>
        </w:tc>
        <w:tc>
          <w:tcPr>
            <w:tcW w:w="316" w:type="dxa"/>
            <w:tcBorders>
              <w:bottom w:val="single" w:sz="12" w:space="0" w:color="4F81BD"/>
            </w:tcBorders>
          </w:tcPr>
          <w:p w:rsidR="009A15C6" w:rsidRDefault="009A15C6" w:rsidP="009D26BB">
            <w:pPr>
              <w:pStyle w:val="Geenafstand"/>
              <w:rPr>
                <w:rFonts w:cs="Arial"/>
                <w:szCs w:val="20"/>
              </w:rPr>
            </w:pPr>
            <w:r>
              <w:rPr>
                <w:rFonts w:cs="Arial"/>
                <w:szCs w:val="20"/>
              </w:rPr>
              <w:t>x</w:t>
            </w:r>
          </w:p>
        </w:tc>
      </w:tr>
      <w:tr w:rsidR="009A15C6" w:rsidRPr="0044482F" w:rsidTr="00934D58">
        <w:tc>
          <w:tcPr>
            <w:tcW w:w="1617" w:type="dxa"/>
            <w:tcBorders>
              <w:top w:val="single" w:sz="12" w:space="0" w:color="4F81BD"/>
            </w:tcBorders>
            <w:shd w:val="clear" w:color="auto" w:fill="D3DFEE"/>
          </w:tcPr>
          <w:p w:rsidR="009A15C6" w:rsidRDefault="009A15C6" w:rsidP="009D26BB">
            <w:pPr>
              <w:pStyle w:val="Geenafstand"/>
              <w:rPr>
                <w:rFonts w:cs="Arial"/>
                <w:szCs w:val="20"/>
              </w:rPr>
            </w:pPr>
            <w:r>
              <w:rPr>
                <w:rFonts w:cs="Arial"/>
                <w:szCs w:val="20"/>
              </w:rPr>
              <w:t>Totale uren</w:t>
            </w:r>
          </w:p>
        </w:tc>
        <w:tc>
          <w:tcPr>
            <w:tcW w:w="1384" w:type="dxa"/>
            <w:tcBorders>
              <w:top w:val="single" w:sz="12" w:space="0" w:color="4F81BD"/>
            </w:tcBorders>
            <w:shd w:val="clear" w:color="auto" w:fill="D3DFEE"/>
          </w:tcPr>
          <w:p w:rsidR="009A15C6" w:rsidRDefault="009A15C6" w:rsidP="005E70C7">
            <w:pPr>
              <w:pStyle w:val="Geenafstand"/>
              <w:jc w:val="right"/>
              <w:rPr>
                <w:rFonts w:cs="Arial"/>
                <w:szCs w:val="20"/>
              </w:rPr>
            </w:pPr>
            <w:r>
              <w:rPr>
                <w:rFonts w:cs="Arial"/>
                <w:szCs w:val="20"/>
              </w:rPr>
              <w:t>1350 uur</w:t>
            </w:r>
          </w:p>
        </w:tc>
        <w:tc>
          <w:tcPr>
            <w:tcW w:w="3797" w:type="dxa"/>
            <w:tcBorders>
              <w:top w:val="single" w:sz="12" w:space="0" w:color="4F81BD"/>
            </w:tcBorders>
            <w:shd w:val="clear" w:color="auto" w:fill="D3DFEE"/>
          </w:tcPr>
          <w:p w:rsidR="009A15C6" w:rsidRDefault="009A15C6" w:rsidP="009D26BB">
            <w:pPr>
              <w:pStyle w:val="Geenafstand"/>
              <w:rPr>
                <w:rFonts w:cs="Arial"/>
                <w:szCs w:val="20"/>
              </w:rPr>
            </w:pPr>
            <w:r>
              <w:rPr>
                <w:rFonts w:cs="Arial"/>
                <w:szCs w:val="20"/>
              </w:rPr>
              <w:t> </w:t>
            </w:r>
          </w:p>
        </w:tc>
        <w:tc>
          <w:tcPr>
            <w:tcW w:w="316" w:type="dxa"/>
            <w:tcBorders>
              <w:top w:val="single" w:sz="12" w:space="0" w:color="4F81BD"/>
            </w:tcBorders>
            <w:shd w:val="clear" w:color="auto" w:fill="D3DFEE"/>
          </w:tcPr>
          <w:p w:rsidR="009A15C6" w:rsidRDefault="009A15C6" w:rsidP="009D26BB">
            <w:pPr>
              <w:pStyle w:val="Geenafstand"/>
              <w:rPr>
                <w:rFonts w:cs="Arial"/>
                <w:szCs w:val="20"/>
              </w:rPr>
            </w:pPr>
            <w:r>
              <w:rPr>
                <w:rFonts w:cs="Arial"/>
                <w:szCs w:val="20"/>
              </w:rPr>
              <w:t> </w:t>
            </w:r>
          </w:p>
        </w:tc>
      </w:tr>
      <w:tr w:rsidR="009A15C6" w:rsidRPr="00E941DC" w:rsidTr="00934D58">
        <w:tc>
          <w:tcPr>
            <w:tcW w:w="1617" w:type="dxa"/>
            <w:tcBorders>
              <w:bottom w:val="single" w:sz="12" w:space="0" w:color="4F81BD"/>
            </w:tcBorders>
          </w:tcPr>
          <w:p w:rsidR="009A15C6" w:rsidRDefault="009A15C6" w:rsidP="009D26BB">
            <w:pPr>
              <w:pStyle w:val="Geenafstand"/>
              <w:rPr>
                <w:rFonts w:cs="Arial"/>
                <w:szCs w:val="20"/>
              </w:rPr>
            </w:pPr>
          </w:p>
        </w:tc>
        <w:tc>
          <w:tcPr>
            <w:tcW w:w="1384" w:type="dxa"/>
            <w:tcBorders>
              <w:bottom w:val="single" w:sz="12" w:space="0" w:color="4F81BD"/>
            </w:tcBorders>
          </w:tcPr>
          <w:p w:rsidR="009A15C6" w:rsidRDefault="009A15C6" w:rsidP="005E70C7">
            <w:pPr>
              <w:pStyle w:val="Geenafstand"/>
              <w:jc w:val="right"/>
              <w:rPr>
                <w:rFonts w:cs="Arial"/>
                <w:szCs w:val="20"/>
              </w:rPr>
            </w:pPr>
            <w:r>
              <w:rPr>
                <w:rFonts w:cs="Arial"/>
                <w:szCs w:val="20"/>
              </w:rPr>
              <w:t>€ 130,68</w:t>
            </w:r>
            <w:r>
              <w:rPr>
                <w:rStyle w:val="Voetnootmarkering"/>
                <w:szCs w:val="20"/>
              </w:rPr>
              <w:footnoteReference w:id="99"/>
            </w:r>
          </w:p>
        </w:tc>
        <w:tc>
          <w:tcPr>
            <w:tcW w:w="3797" w:type="dxa"/>
            <w:tcBorders>
              <w:bottom w:val="single" w:sz="12" w:space="0" w:color="4F81BD"/>
            </w:tcBorders>
          </w:tcPr>
          <w:p w:rsidR="009A15C6" w:rsidRDefault="009A15C6" w:rsidP="009D26BB">
            <w:pPr>
              <w:pStyle w:val="Geenafstand"/>
              <w:rPr>
                <w:rFonts w:cs="Arial"/>
                <w:szCs w:val="20"/>
              </w:rPr>
            </w:pPr>
            <w:r>
              <w:rPr>
                <w:rFonts w:cs="Arial"/>
                <w:szCs w:val="20"/>
              </w:rPr>
              <w:t>Uurtarief pensioenconsulent</w:t>
            </w:r>
          </w:p>
        </w:tc>
        <w:tc>
          <w:tcPr>
            <w:tcW w:w="316" w:type="dxa"/>
            <w:tcBorders>
              <w:bottom w:val="single" w:sz="12" w:space="0" w:color="4F81BD"/>
            </w:tcBorders>
          </w:tcPr>
          <w:p w:rsidR="009A15C6" w:rsidRDefault="009A15C6" w:rsidP="009D26BB">
            <w:pPr>
              <w:pStyle w:val="Geenafstand"/>
              <w:rPr>
                <w:rFonts w:cs="Arial"/>
                <w:szCs w:val="20"/>
              </w:rPr>
            </w:pPr>
            <w:r>
              <w:rPr>
                <w:rFonts w:cs="Arial"/>
                <w:szCs w:val="20"/>
              </w:rPr>
              <w:t>x</w:t>
            </w:r>
          </w:p>
        </w:tc>
      </w:tr>
      <w:tr w:rsidR="009A15C6" w:rsidTr="00934D58">
        <w:tc>
          <w:tcPr>
            <w:tcW w:w="1617" w:type="dxa"/>
            <w:tcBorders>
              <w:top w:val="single" w:sz="12" w:space="0" w:color="4F81BD"/>
            </w:tcBorders>
            <w:shd w:val="clear" w:color="auto" w:fill="D3DFEE"/>
          </w:tcPr>
          <w:p w:rsidR="009A15C6" w:rsidRDefault="009A15C6" w:rsidP="009D26BB">
            <w:pPr>
              <w:pStyle w:val="Geenafstand"/>
              <w:rPr>
                <w:rFonts w:cs="Arial"/>
                <w:b/>
                <w:bCs/>
                <w:szCs w:val="20"/>
              </w:rPr>
            </w:pPr>
            <w:r>
              <w:rPr>
                <w:rFonts w:cs="Arial"/>
                <w:b/>
                <w:bCs/>
                <w:szCs w:val="20"/>
              </w:rPr>
              <w:t>Totale kosten</w:t>
            </w:r>
          </w:p>
        </w:tc>
        <w:tc>
          <w:tcPr>
            <w:tcW w:w="1384" w:type="dxa"/>
            <w:tcBorders>
              <w:top w:val="single" w:sz="12" w:space="0" w:color="4F81BD"/>
            </w:tcBorders>
            <w:shd w:val="clear" w:color="auto" w:fill="D3DFEE"/>
          </w:tcPr>
          <w:p w:rsidR="009A15C6" w:rsidRDefault="009A15C6" w:rsidP="005E70C7">
            <w:pPr>
              <w:pStyle w:val="Geenafstand"/>
              <w:jc w:val="right"/>
              <w:rPr>
                <w:rFonts w:cs="Arial"/>
                <w:b/>
                <w:bCs/>
                <w:szCs w:val="20"/>
              </w:rPr>
            </w:pPr>
            <w:r>
              <w:rPr>
                <w:rFonts w:cs="Arial"/>
                <w:b/>
                <w:bCs/>
                <w:szCs w:val="20"/>
              </w:rPr>
              <w:t>€ 176.418,00</w:t>
            </w:r>
          </w:p>
        </w:tc>
        <w:tc>
          <w:tcPr>
            <w:tcW w:w="3797" w:type="dxa"/>
            <w:tcBorders>
              <w:top w:val="single" w:sz="12" w:space="0" w:color="4F81BD"/>
            </w:tcBorders>
            <w:shd w:val="clear" w:color="auto" w:fill="D3DFEE"/>
          </w:tcPr>
          <w:p w:rsidR="009A15C6" w:rsidRDefault="009A15C6" w:rsidP="009D26BB">
            <w:pPr>
              <w:pStyle w:val="Geenafstand"/>
              <w:rPr>
                <w:rFonts w:cs="Arial"/>
                <w:b/>
                <w:bCs/>
                <w:szCs w:val="20"/>
              </w:rPr>
            </w:pPr>
            <w:r>
              <w:rPr>
                <w:rFonts w:cs="Arial"/>
                <w:b/>
                <w:bCs/>
                <w:szCs w:val="20"/>
              </w:rPr>
              <w:t> </w:t>
            </w:r>
          </w:p>
        </w:tc>
        <w:tc>
          <w:tcPr>
            <w:tcW w:w="316" w:type="dxa"/>
            <w:tcBorders>
              <w:top w:val="single" w:sz="12" w:space="0" w:color="4F81BD"/>
            </w:tcBorders>
            <w:shd w:val="clear" w:color="auto" w:fill="D3DFEE"/>
          </w:tcPr>
          <w:p w:rsidR="009A15C6" w:rsidRDefault="009A15C6" w:rsidP="009D26BB">
            <w:pPr>
              <w:pStyle w:val="Geenafstand"/>
              <w:rPr>
                <w:rFonts w:cs="Arial"/>
                <w:b/>
                <w:bCs/>
                <w:szCs w:val="20"/>
              </w:rPr>
            </w:pPr>
            <w:r>
              <w:rPr>
                <w:rFonts w:cs="Arial"/>
                <w:b/>
                <w:bCs/>
                <w:szCs w:val="20"/>
              </w:rPr>
              <w:t> </w:t>
            </w:r>
          </w:p>
        </w:tc>
      </w:tr>
    </w:tbl>
    <w:p w:rsidR="009A15C6" w:rsidRDefault="009A15C6" w:rsidP="009D26BB">
      <w:pPr>
        <w:pStyle w:val="Geenafstand"/>
        <w:rPr>
          <w:rFonts w:cs="Arial"/>
          <w:szCs w:val="20"/>
        </w:rPr>
      </w:pPr>
    </w:p>
    <w:tbl>
      <w:tblPr>
        <w:tblW w:w="711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617"/>
        <w:gridCol w:w="1384"/>
        <w:gridCol w:w="3797"/>
        <w:gridCol w:w="316"/>
      </w:tblGrid>
      <w:tr w:rsidR="009A15C6" w:rsidTr="00934D58">
        <w:tc>
          <w:tcPr>
            <w:tcW w:w="1617" w:type="dxa"/>
          </w:tcPr>
          <w:p w:rsidR="009A15C6" w:rsidRPr="00711872" w:rsidRDefault="009A15C6" w:rsidP="009D26BB">
            <w:pPr>
              <w:pStyle w:val="Geenafstand"/>
              <w:rPr>
                <w:rFonts w:cs="Arial"/>
                <w:b/>
                <w:szCs w:val="20"/>
              </w:rPr>
            </w:pPr>
            <w:r>
              <w:rPr>
                <w:rFonts w:cs="Arial"/>
                <w:b/>
                <w:szCs w:val="20"/>
              </w:rPr>
              <w:t>Extern</w:t>
            </w:r>
          </w:p>
        </w:tc>
        <w:tc>
          <w:tcPr>
            <w:tcW w:w="1384" w:type="dxa"/>
          </w:tcPr>
          <w:p w:rsidR="009A15C6" w:rsidRDefault="009A15C6" w:rsidP="009D26BB">
            <w:pPr>
              <w:pStyle w:val="Geenafstand"/>
              <w:rPr>
                <w:rFonts w:cs="Arial"/>
                <w:szCs w:val="20"/>
              </w:rPr>
            </w:pPr>
          </w:p>
        </w:tc>
        <w:tc>
          <w:tcPr>
            <w:tcW w:w="3797" w:type="dxa"/>
            <w:tcBorders>
              <w:bottom w:val="nil"/>
            </w:tcBorders>
          </w:tcPr>
          <w:p w:rsidR="009A15C6" w:rsidRDefault="009A15C6" w:rsidP="009D26BB">
            <w:pPr>
              <w:pStyle w:val="Geenafstand"/>
              <w:rPr>
                <w:rFonts w:cs="Arial"/>
                <w:szCs w:val="20"/>
              </w:rPr>
            </w:pPr>
          </w:p>
        </w:tc>
        <w:tc>
          <w:tcPr>
            <w:tcW w:w="316" w:type="dxa"/>
            <w:tcBorders>
              <w:bottom w:val="nil"/>
            </w:tcBorders>
          </w:tcPr>
          <w:p w:rsidR="009A15C6" w:rsidRDefault="009A15C6" w:rsidP="009D26BB">
            <w:pPr>
              <w:pStyle w:val="Geenafstand"/>
              <w:rPr>
                <w:rFonts w:cs="Arial"/>
                <w:szCs w:val="20"/>
              </w:rPr>
            </w:pPr>
          </w:p>
        </w:tc>
      </w:tr>
      <w:tr w:rsidR="009A15C6" w:rsidTr="00934D58">
        <w:tc>
          <w:tcPr>
            <w:tcW w:w="1617" w:type="dxa"/>
            <w:shd w:val="clear" w:color="auto" w:fill="D3DFEE"/>
          </w:tcPr>
          <w:p w:rsidR="009A15C6" w:rsidRPr="00711872" w:rsidRDefault="009A15C6" w:rsidP="009D26BB">
            <w:pPr>
              <w:pStyle w:val="Geenafstand"/>
              <w:rPr>
                <w:rFonts w:cs="Arial"/>
                <w:b/>
                <w:szCs w:val="20"/>
              </w:rPr>
            </w:pPr>
          </w:p>
        </w:tc>
        <w:tc>
          <w:tcPr>
            <w:tcW w:w="1384" w:type="dxa"/>
            <w:shd w:val="clear" w:color="auto" w:fill="D3DFEE"/>
          </w:tcPr>
          <w:p w:rsidR="009A15C6" w:rsidRDefault="009A15C6" w:rsidP="005E70C7">
            <w:pPr>
              <w:pStyle w:val="Geenafstand"/>
              <w:jc w:val="right"/>
              <w:rPr>
                <w:rFonts w:cs="Arial"/>
                <w:szCs w:val="20"/>
              </w:rPr>
            </w:pPr>
            <w:r>
              <w:rPr>
                <w:rFonts w:cs="Arial"/>
                <w:szCs w:val="20"/>
              </w:rPr>
              <w:t>2,5 uur</w:t>
            </w:r>
          </w:p>
        </w:tc>
        <w:tc>
          <w:tcPr>
            <w:tcW w:w="3797" w:type="dxa"/>
            <w:tcBorders>
              <w:top w:val="nil"/>
            </w:tcBorders>
            <w:shd w:val="clear" w:color="auto" w:fill="D3DFEE"/>
          </w:tcPr>
          <w:p w:rsidR="009A15C6" w:rsidRDefault="009A15C6" w:rsidP="009D26BB">
            <w:pPr>
              <w:pStyle w:val="Geenafstand"/>
              <w:rPr>
                <w:rFonts w:cs="Arial"/>
                <w:szCs w:val="20"/>
              </w:rPr>
            </w:pPr>
            <w:r>
              <w:rPr>
                <w:rFonts w:cs="Arial"/>
                <w:szCs w:val="20"/>
              </w:rPr>
              <w:t> Uitvoeringstijd per looncontrole</w:t>
            </w:r>
          </w:p>
        </w:tc>
        <w:tc>
          <w:tcPr>
            <w:tcW w:w="316" w:type="dxa"/>
            <w:tcBorders>
              <w:top w:val="nil"/>
            </w:tcBorders>
            <w:shd w:val="clear" w:color="auto" w:fill="D3DFEE"/>
          </w:tcPr>
          <w:p w:rsidR="009A15C6" w:rsidRDefault="009A15C6" w:rsidP="009D26BB">
            <w:pPr>
              <w:pStyle w:val="Geenafstand"/>
              <w:rPr>
                <w:rFonts w:cs="Arial"/>
                <w:szCs w:val="20"/>
              </w:rPr>
            </w:pPr>
            <w:r>
              <w:rPr>
                <w:rFonts w:cs="Arial"/>
                <w:szCs w:val="20"/>
              </w:rPr>
              <w:t> </w:t>
            </w:r>
          </w:p>
        </w:tc>
      </w:tr>
      <w:tr w:rsidR="009A15C6" w:rsidRPr="0044482F" w:rsidTr="00934D58">
        <w:tc>
          <w:tcPr>
            <w:tcW w:w="1617" w:type="dxa"/>
            <w:tcBorders>
              <w:bottom w:val="single" w:sz="12" w:space="0" w:color="4F81BD"/>
            </w:tcBorders>
          </w:tcPr>
          <w:p w:rsidR="009A15C6" w:rsidRDefault="009A15C6" w:rsidP="009D26BB">
            <w:pPr>
              <w:pStyle w:val="Geenafstand"/>
              <w:rPr>
                <w:rFonts w:cs="Arial"/>
                <w:szCs w:val="20"/>
              </w:rPr>
            </w:pPr>
          </w:p>
        </w:tc>
        <w:tc>
          <w:tcPr>
            <w:tcW w:w="1384" w:type="dxa"/>
            <w:tcBorders>
              <w:bottom w:val="single" w:sz="12" w:space="0" w:color="4F81BD"/>
            </w:tcBorders>
          </w:tcPr>
          <w:p w:rsidR="009A15C6" w:rsidRDefault="009A15C6" w:rsidP="005E70C7">
            <w:pPr>
              <w:pStyle w:val="Geenafstand"/>
              <w:jc w:val="right"/>
              <w:rPr>
                <w:rFonts w:cs="Arial"/>
                <w:szCs w:val="20"/>
              </w:rPr>
            </w:pPr>
            <w:r>
              <w:rPr>
                <w:rFonts w:cs="Arial"/>
                <w:szCs w:val="20"/>
              </w:rPr>
              <w:t>135</w:t>
            </w:r>
          </w:p>
        </w:tc>
        <w:tc>
          <w:tcPr>
            <w:tcW w:w="3797" w:type="dxa"/>
            <w:tcBorders>
              <w:bottom w:val="single" w:sz="12" w:space="0" w:color="4F81BD"/>
            </w:tcBorders>
          </w:tcPr>
          <w:p w:rsidR="009A15C6" w:rsidRDefault="009A15C6" w:rsidP="009D26BB">
            <w:pPr>
              <w:pStyle w:val="Geenafstand"/>
              <w:rPr>
                <w:rFonts w:cs="Arial"/>
                <w:szCs w:val="20"/>
              </w:rPr>
            </w:pPr>
            <w:r>
              <w:rPr>
                <w:rFonts w:cs="Arial"/>
                <w:szCs w:val="20"/>
              </w:rPr>
              <w:t>Aantal extern uitgevoerde looncontroles</w:t>
            </w:r>
          </w:p>
        </w:tc>
        <w:tc>
          <w:tcPr>
            <w:tcW w:w="316" w:type="dxa"/>
            <w:tcBorders>
              <w:bottom w:val="single" w:sz="12" w:space="0" w:color="4F81BD"/>
            </w:tcBorders>
          </w:tcPr>
          <w:p w:rsidR="009A15C6" w:rsidRDefault="009A15C6" w:rsidP="009D26BB">
            <w:pPr>
              <w:pStyle w:val="Geenafstand"/>
              <w:rPr>
                <w:rFonts w:cs="Arial"/>
                <w:szCs w:val="20"/>
              </w:rPr>
            </w:pPr>
            <w:r>
              <w:rPr>
                <w:rFonts w:cs="Arial"/>
                <w:szCs w:val="20"/>
              </w:rPr>
              <w:t>x</w:t>
            </w:r>
          </w:p>
        </w:tc>
      </w:tr>
      <w:tr w:rsidR="009A15C6" w:rsidRPr="0044482F" w:rsidTr="00934D58">
        <w:tc>
          <w:tcPr>
            <w:tcW w:w="1617" w:type="dxa"/>
            <w:tcBorders>
              <w:top w:val="single" w:sz="12" w:space="0" w:color="4F81BD"/>
            </w:tcBorders>
            <w:shd w:val="clear" w:color="auto" w:fill="D3DFEE"/>
          </w:tcPr>
          <w:p w:rsidR="009A15C6" w:rsidRDefault="009A15C6" w:rsidP="009D26BB">
            <w:pPr>
              <w:pStyle w:val="Geenafstand"/>
              <w:rPr>
                <w:rFonts w:cs="Arial"/>
                <w:szCs w:val="20"/>
              </w:rPr>
            </w:pPr>
            <w:r>
              <w:rPr>
                <w:rFonts w:cs="Arial"/>
                <w:szCs w:val="20"/>
              </w:rPr>
              <w:t>Totale uren</w:t>
            </w:r>
          </w:p>
        </w:tc>
        <w:tc>
          <w:tcPr>
            <w:tcW w:w="1384" w:type="dxa"/>
            <w:tcBorders>
              <w:top w:val="single" w:sz="12" w:space="0" w:color="4F81BD"/>
            </w:tcBorders>
            <w:shd w:val="clear" w:color="auto" w:fill="D3DFEE"/>
          </w:tcPr>
          <w:p w:rsidR="009A15C6" w:rsidRDefault="009A15C6" w:rsidP="005E70C7">
            <w:pPr>
              <w:pStyle w:val="Geenafstand"/>
              <w:jc w:val="right"/>
              <w:rPr>
                <w:rFonts w:cs="Arial"/>
                <w:szCs w:val="20"/>
              </w:rPr>
            </w:pPr>
            <w:r>
              <w:rPr>
                <w:rFonts w:cs="Arial"/>
                <w:szCs w:val="20"/>
              </w:rPr>
              <w:t>337,50 uur</w:t>
            </w:r>
          </w:p>
        </w:tc>
        <w:tc>
          <w:tcPr>
            <w:tcW w:w="3797" w:type="dxa"/>
            <w:tcBorders>
              <w:top w:val="single" w:sz="12" w:space="0" w:color="4F81BD"/>
            </w:tcBorders>
            <w:shd w:val="clear" w:color="auto" w:fill="D3DFEE"/>
          </w:tcPr>
          <w:p w:rsidR="009A15C6" w:rsidRDefault="009A15C6" w:rsidP="009D26BB">
            <w:pPr>
              <w:pStyle w:val="Geenafstand"/>
              <w:rPr>
                <w:rFonts w:cs="Arial"/>
                <w:szCs w:val="20"/>
              </w:rPr>
            </w:pPr>
            <w:r>
              <w:rPr>
                <w:rFonts w:cs="Arial"/>
                <w:szCs w:val="20"/>
              </w:rPr>
              <w:t> </w:t>
            </w:r>
          </w:p>
        </w:tc>
        <w:tc>
          <w:tcPr>
            <w:tcW w:w="316" w:type="dxa"/>
            <w:tcBorders>
              <w:top w:val="single" w:sz="12" w:space="0" w:color="4F81BD"/>
            </w:tcBorders>
            <w:shd w:val="clear" w:color="auto" w:fill="D3DFEE"/>
          </w:tcPr>
          <w:p w:rsidR="009A15C6" w:rsidRDefault="009A15C6" w:rsidP="009D26BB">
            <w:pPr>
              <w:pStyle w:val="Geenafstand"/>
              <w:rPr>
                <w:rFonts w:cs="Arial"/>
                <w:szCs w:val="20"/>
              </w:rPr>
            </w:pPr>
            <w:r>
              <w:rPr>
                <w:rFonts w:cs="Arial"/>
                <w:szCs w:val="20"/>
              </w:rPr>
              <w:t> </w:t>
            </w:r>
          </w:p>
        </w:tc>
      </w:tr>
      <w:tr w:rsidR="009A15C6" w:rsidRPr="00E941DC" w:rsidTr="00934D58">
        <w:tc>
          <w:tcPr>
            <w:tcW w:w="1617" w:type="dxa"/>
            <w:tcBorders>
              <w:bottom w:val="single" w:sz="12" w:space="0" w:color="4F81BD"/>
            </w:tcBorders>
          </w:tcPr>
          <w:p w:rsidR="009A15C6" w:rsidRDefault="009A15C6" w:rsidP="009D26BB">
            <w:pPr>
              <w:pStyle w:val="Geenafstand"/>
              <w:rPr>
                <w:rFonts w:cs="Arial"/>
                <w:szCs w:val="20"/>
              </w:rPr>
            </w:pPr>
          </w:p>
        </w:tc>
        <w:tc>
          <w:tcPr>
            <w:tcW w:w="1384" w:type="dxa"/>
            <w:tcBorders>
              <w:bottom w:val="single" w:sz="12" w:space="0" w:color="4F81BD"/>
            </w:tcBorders>
          </w:tcPr>
          <w:p w:rsidR="009A15C6" w:rsidRDefault="009A15C6" w:rsidP="005E70C7">
            <w:pPr>
              <w:pStyle w:val="Geenafstand"/>
              <w:jc w:val="right"/>
              <w:rPr>
                <w:rFonts w:cs="Arial"/>
                <w:szCs w:val="20"/>
              </w:rPr>
            </w:pPr>
            <w:r>
              <w:rPr>
                <w:rFonts w:cs="Arial"/>
                <w:szCs w:val="20"/>
              </w:rPr>
              <w:t>€ 96,59</w:t>
            </w:r>
          </w:p>
        </w:tc>
        <w:tc>
          <w:tcPr>
            <w:tcW w:w="3797" w:type="dxa"/>
            <w:tcBorders>
              <w:bottom w:val="single" w:sz="12" w:space="0" w:color="4F81BD"/>
            </w:tcBorders>
          </w:tcPr>
          <w:p w:rsidR="009A15C6" w:rsidRDefault="009A15C6" w:rsidP="009D26BB">
            <w:pPr>
              <w:pStyle w:val="Geenafstand"/>
              <w:rPr>
                <w:rFonts w:cs="Arial"/>
                <w:szCs w:val="20"/>
              </w:rPr>
            </w:pPr>
            <w:r>
              <w:rPr>
                <w:rFonts w:cs="Arial"/>
                <w:szCs w:val="20"/>
              </w:rPr>
              <w:t>Uurtarief interne medewerker D/E</w:t>
            </w:r>
            <w:r>
              <w:rPr>
                <w:rStyle w:val="Voetnootmarkering"/>
                <w:szCs w:val="20"/>
              </w:rPr>
              <w:footnoteReference w:id="100"/>
            </w:r>
          </w:p>
        </w:tc>
        <w:tc>
          <w:tcPr>
            <w:tcW w:w="316" w:type="dxa"/>
            <w:tcBorders>
              <w:bottom w:val="single" w:sz="12" w:space="0" w:color="4F81BD"/>
            </w:tcBorders>
          </w:tcPr>
          <w:p w:rsidR="009A15C6" w:rsidRDefault="009A15C6" w:rsidP="009D26BB">
            <w:pPr>
              <w:pStyle w:val="Geenafstand"/>
              <w:rPr>
                <w:rFonts w:cs="Arial"/>
                <w:szCs w:val="20"/>
              </w:rPr>
            </w:pPr>
            <w:r>
              <w:rPr>
                <w:rFonts w:cs="Arial"/>
                <w:szCs w:val="20"/>
              </w:rPr>
              <w:t>x</w:t>
            </w:r>
          </w:p>
        </w:tc>
      </w:tr>
      <w:tr w:rsidR="009A15C6" w:rsidTr="00934D58">
        <w:tc>
          <w:tcPr>
            <w:tcW w:w="1617" w:type="dxa"/>
            <w:tcBorders>
              <w:top w:val="single" w:sz="12" w:space="0" w:color="4F81BD"/>
            </w:tcBorders>
            <w:shd w:val="clear" w:color="auto" w:fill="D3DFEE"/>
          </w:tcPr>
          <w:p w:rsidR="009A15C6" w:rsidRDefault="009A15C6" w:rsidP="009D26BB">
            <w:pPr>
              <w:pStyle w:val="Geenafstand"/>
              <w:rPr>
                <w:rFonts w:cs="Arial"/>
                <w:b/>
                <w:bCs/>
                <w:szCs w:val="20"/>
              </w:rPr>
            </w:pPr>
            <w:r>
              <w:rPr>
                <w:rFonts w:cs="Arial"/>
                <w:b/>
                <w:bCs/>
                <w:szCs w:val="20"/>
              </w:rPr>
              <w:t>Totale kosten</w:t>
            </w:r>
          </w:p>
        </w:tc>
        <w:tc>
          <w:tcPr>
            <w:tcW w:w="1384" w:type="dxa"/>
            <w:tcBorders>
              <w:top w:val="single" w:sz="12" w:space="0" w:color="4F81BD"/>
            </w:tcBorders>
            <w:shd w:val="clear" w:color="auto" w:fill="D3DFEE"/>
          </w:tcPr>
          <w:p w:rsidR="009A15C6" w:rsidRDefault="009A15C6" w:rsidP="005E70C7">
            <w:pPr>
              <w:pStyle w:val="Geenafstand"/>
              <w:jc w:val="right"/>
              <w:rPr>
                <w:rFonts w:cs="Arial"/>
                <w:b/>
                <w:bCs/>
                <w:szCs w:val="20"/>
              </w:rPr>
            </w:pPr>
            <w:r>
              <w:rPr>
                <w:rFonts w:cs="Arial"/>
                <w:b/>
                <w:bCs/>
                <w:szCs w:val="20"/>
              </w:rPr>
              <w:t>€ 32.599,13</w:t>
            </w:r>
          </w:p>
        </w:tc>
        <w:tc>
          <w:tcPr>
            <w:tcW w:w="3797" w:type="dxa"/>
            <w:tcBorders>
              <w:top w:val="single" w:sz="12" w:space="0" w:color="4F81BD"/>
            </w:tcBorders>
            <w:shd w:val="clear" w:color="auto" w:fill="D3DFEE"/>
          </w:tcPr>
          <w:p w:rsidR="009A15C6" w:rsidRDefault="009A15C6" w:rsidP="009D26BB">
            <w:pPr>
              <w:pStyle w:val="Geenafstand"/>
              <w:rPr>
                <w:rFonts w:cs="Arial"/>
                <w:b/>
                <w:bCs/>
                <w:szCs w:val="20"/>
              </w:rPr>
            </w:pPr>
            <w:r>
              <w:rPr>
                <w:rFonts w:cs="Arial"/>
                <w:b/>
                <w:bCs/>
                <w:szCs w:val="20"/>
              </w:rPr>
              <w:t> </w:t>
            </w:r>
          </w:p>
        </w:tc>
        <w:tc>
          <w:tcPr>
            <w:tcW w:w="316" w:type="dxa"/>
            <w:tcBorders>
              <w:top w:val="single" w:sz="12" w:space="0" w:color="4F81BD"/>
            </w:tcBorders>
            <w:shd w:val="clear" w:color="auto" w:fill="D3DFEE"/>
          </w:tcPr>
          <w:p w:rsidR="009A15C6" w:rsidRDefault="009A15C6" w:rsidP="009D26BB">
            <w:pPr>
              <w:pStyle w:val="Geenafstand"/>
              <w:rPr>
                <w:rFonts w:cs="Arial"/>
                <w:b/>
                <w:bCs/>
                <w:szCs w:val="20"/>
              </w:rPr>
            </w:pPr>
            <w:r>
              <w:rPr>
                <w:rFonts w:cs="Arial"/>
                <w:b/>
                <w:bCs/>
                <w:szCs w:val="20"/>
              </w:rPr>
              <w:t> </w:t>
            </w:r>
          </w:p>
        </w:tc>
      </w:tr>
    </w:tbl>
    <w:p w:rsidR="009A15C6" w:rsidRDefault="009A15C6" w:rsidP="009D26BB">
      <w:pPr>
        <w:pStyle w:val="Geenafstand"/>
        <w:rPr>
          <w:rFonts w:cs="Arial"/>
          <w:szCs w:val="20"/>
        </w:rPr>
      </w:pPr>
    </w:p>
    <w:tbl>
      <w:tblPr>
        <w:tblW w:w="566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995"/>
        <w:gridCol w:w="2224"/>
        <w:gridCol w:w="445"/>
      </w:tblGrid>
      <w:tr w:rsidR="009A15C6" w:rsidRPr="00675820" w:rsidTr="00934D58">
        <w:tc>
          <w:tcPr>
            <w:tcW w:w="2995" w:type="dxa"/>
          </w:tcPr>
          <w:p w:rsidR="009A15C6" w:rsidRPr="0099669A" w:rsidRDefault="009A15C6" w:rsidP="009D26BB">
            <w:pPr>
              <w:pStyle w:val="Geenafstand"/>
              <w:rPr>
                <w:rFonts w:cs="Arial"/>
                <w:szCs w:val="20"/>
              </w:rPr>
            </w:pPr>
            <w:r w:rsidRPr="0099669A">
              <w:rPr>
                <w:rFonts w:cs="Arial"/>
                <w:szCs w:val="20"/>
              </w:rPr>
              <w:t>Kosten interne looncontrole</w:t>
            </w:r>
          </w:p>
        </w:tc>
        <w:tc>
          <w:tcPr>
            <w:tcW w:w="2224" w:type="dxa"/>
          </w:tcPr>
          <w:p w:rsidR="009A15C6" w:rsidRPr="008012FD" w:rsidRDefault="009A15C6" w:rsidP="005E70C7">
            <w:pPr>
              <w:pStyle w:val="Geenafstand"/>
              <w:jc w:val="right"/>
              <w:rPr>
                <w:rFonts w:cs="Arial"/>
                <w:szCs w:val="20"/>
              </w:rPr>
            </w:pPr>
            <w:r w:rsidRPr="008012FD">
              <w:rPr>
                <w:rFonts w:cs="Arial"/>
                <w:bCs/>
                <w:szCs w:val="20"/>
              </w:rPr>
              <w:t>€ 75.823,15</w:t>
            </w:r>
          </w:p>
        </w:tc>
        <w:tc>
          <w:tcPr>
            <w:tcW w:w="445" w:type="dxa"/>
          </w:tcPr>
          <w:p w:rsidR="009A15C6" w:rsidRPr="00675820" w:rsidRDefault="009A15C6" w:rsidP="009D26BB">
            <w:pPr>
              <w:pStyle w:val="Geenafstand"/>
              <w:rPr>
                <w:rFonts w:cs="Arial"/>
                <w:b/>
                <w:szCs w:val="20"/>
              </w:rPr>
            </w:pPr>
          </w:p>
        </w:tc>
      </w:tr>
      <w:tr w:rsidR="009A15C6" w:rsidRPr="0099669A" w:rsidTr="00934D58">
        <w:tc>
          <w:tcPr>
            <w:tcW w:w="2995" w:type="dxa"/>
            <w:shd w:val="clear" w:color="auto" w:fill="D3DFEE"/>
          </w:tcPr>
          <w:p w:rsidR="009A15C6" w:rsidRPr="0099669A" w:rsidRDefault="009A15C6" w:rsidP="009D26BB">
            <w:pPr>
              <w:pStyle w:val="Geenafstand"/>
              <w:rPr>
                <w:rFonts w:cs="Arial"/>
                <w:szCs w:val="20"/>
              </w:rPr>
            </w:pPr>
            <w:r w:rsidRPr="0099669A">
              <w:rPr>
                <w:rFonts w:cs="Arial"/>
                <w:szCs w:val="20"/>
              </w:rPr>
              <w:t>Kosten externe looncontrole</w:t>
            </w:r>
          </w:p>
        </w:tc>
        <w:tc>
          <w:tcPr>
            <w:tcW w:w="2224" w:type="dxa"/>
            <w:shd w:val="clear" w:color="auto" w:fill="D3DFEE"/>
          </w:tcPr>
          <w:p w:rsidR="009A15C6" w:rsidRPr="008012FD" w:rsidRDefault="009A15C6" w:rsidP="005E70C7">
            <w:pPr>
              <w:pStyle w:val="Geenafstand"/>
              <w:jc w:val="right"/>
              <w:rPr>
                <w:rFonts w:cs="Arial"/>
                <w:szCs w:val="20"/>
              </w:rPr>
            </w:pPr>
            <w:r w:rsidRPr="008012FD">
              <w:rPr>
                <w:rFonts w:cs="Arial"/>
                <w:bCs/>
                <w:szCs w:val="20"/>
              </w:rPr>
              <w:t>€ 176.418,00</w:t>
            </w:r>
          </w:p>
        </w:tc>
        <w:tc>
          <w:tcPr>
            <w:tcW w:w="445" w:type="dxa"/>
            <w:shd w:val="clear" w:color="auto" w:fill="D3DFEE"/>
          </w:tcPr>
          <w:p w:rsidR="009A15C6" w:rsidRPr="0099669A" w:rsidRDefault="009A15C6" w:rsidP="009D26BB">
            <w:pPr>
              <w:pStyle w:val="Geenafstand"/>
              <w:rPr>
                <w:rFonts w:cs="Arial"/>
                <w:szCs w:val="20"/>
              </w:rPr>
            </w:pPr>
          </w:p>
        </w:tc>
      </w:tr>
      <w:tr w:rsidR="009A15C6" w:rsidRPr="00675820" w:rsidTr="00934D58">
        <w:tc>
          <w:tcPr>
            <w:tcW w:w="2995" w:type="dxa"/>
            <w:tcBorders>
              <w:bottom w:val="single" w:sz="12" w:space="0" w:color="4F81BD"/>
            </w:tcBorders>
          </w:tcPr>
          <w:p w:rsidR="009A15C6" w:rsidRPr="00675820" w:rsidRDefault="009A15C6" w:rsidP="009D26BB">
            <w:pPr>
              <w:pStyle w:val="Geenafstand"/>
              <w:rPr>
                <w:rFonts w:cs="Arial"/>
                <w:b/>
                <w:szCs w:val="20"/>
              </w:rPr>
            </w:pPr>
          </w:p>
        </w:tc>
        <w:tc>
          <w:tcPr>
            <w:tcW w:w="2224" w:type="dxa"/>
            <w:tcBorders>
              <w:bottom w:val="single" w:sz="12" w:space="0" w:color="4F81BD"/>
            </w:tcBorders>
          </w:tcPr>
          <w:p w:rsidR="009A15C6" w:rsidRPr="008012FD" w:rsidRDefault="009A15C6" w:rsidP="005E70C7">
            <w:pPr>
              <w:pStyle w:val="Geenafstand"/>
              <w:jc w:val="right"/>
              <w:rPr>
                <w:rFonts w:cs="Arial"/>
                <w:szCs w:val="20"/>
              </w:rPr>
            </w:pPr>
            <w:r w:rsidRPr="008012FD">
              <w:rPr>
                <w:rFonts w:cs="Arial"/>
                <w:bCs/>
                <w:szCs w:val="20"/>
              </w:rPr>
              <w:t>€ 32.599,13</w:t>
            </w:r>
          </w:p>
        </w:tc>
        <w:tc>
          <w:tcPr>
            <w:tcW w:w="445" w:type="dxa"/>
            <w:tcBorders>
              <w:bottom w:val="single" w:sz="12" w:space="0" w:color="4F81BD"/>
            </w:tcBorders>
          </w:tcPr>
          <w:p w:rsidR="009A15C6" w:rsidRPr="00B3534D" w:rsidRDefault="009A15C6" w:rsidP="009D26BB">
            <w:pPr>
              <w:pStyle w:val="Geenafstand"/>
              <w:rPr>
                <w:rFonts w:cs="Arial"/>
                <w:szCs w:val="20"/>
              </w:rPr>
            </w:pPr>
            <w:r w:rsidRPr="00B3534D">
              <w:rPr>
                <w:rFonts w:cs="Arial"/>
                <w:szCs w:val="20"/>
              </w:rPr>
              <w:t>+</w:t>
            </w:r>
          </w:p>
        </w:tc>
      </w:tr>
      <w:tr w:rsidR="009A15C6" w:rsidRPr="0099669A" w:rsidTr="00934D58">
        <w:tc>
          <w:tcPr>
            <w:tcW w:w="2995" w:type="dxa"/>
            <w:tcBorders>
              <w:top w:val="single" w:sz="12" w:space="0" w:color="4F81BD"/>
              <w:bottom w:val="single" w:sz="12" w:space="0" w:color="4F81BD"/>
            </w:tcBorders>
            <w:shd w:val="clear" w:color="auto" w:fill="D3DFEE"/>
          </w:tcPr>
          <w:p w:rsidR="009A15C6" w:rsidRPr="00675820" w:rsidRDefault="009A15C6" w:rsidP="009D26BB">
            <w:pPr>
              <w:pStyle w:val="Geenafstand"/>
              <w:rPr>
                <w:rFonts w:cs="Arial"/>
                <w:b/>
                <w:szCs w:val="20"/>
              </w:rPr>
            </w:pPr>
            <w:r>
              <w:rPr>
                <w:rFonts w:cs="Arial"/>
                <w:b/>
                <w:szCs w:val="20"/>
              </w:rPr>
              <w:t>Totale kosten</w:t>
            </w:r>
          </w:p>
        </w:tc>
        <w:tc>
          <w:tcPr>
            <w:tcW w:w="2224" w:type="dxa"/>
            <w:tcBorders>
              <w:top w:val="single" w:sz="12" w:space="0" w:color="4F81BD"/>
              <w:bottom w:val="single" w:sz="12" w:space="0" w:color="4F81BD"/>
            </w:tcBorders>
            <w:shd w:val="clear" w:color="auto" w:fill="D3DFEE"/>
          </w:tcPr>
          <w:p w:rsidR="009A15C6" w:rsidRPr="0099669A" w:rsidRDefault="009A15C6" w:rsidP="009D26BB">
            <w:pPr>
              <w:pStyle w:val="Geenafstand"/>
              <w:jc w:val="right"/>
              <w:rPr>
                <w:rFonts w:cs="Arial"/>
                <w:b/>
                <w:szCs w:val="20"/>
              </w:rPr>
            </w:pPr>
            <w:r w:rsidRPr="0099669A">
              <w:rPr>
                <w:rFonts w:cs="Arial"/>
                <w:b/>
                <w:szCs w:val="20"/>
              </w:rPr>
              <w:t xml:space="preserve">€ </w:t>
            </w:r>
            <w:r>
              <w:rPr>
                <w:rFonts w:cs="Arial"/>
                <w:b/>
                <w:szCs w:val="20"/>
              </w:rPr>
              <w:t>284.840,00</w:t>
            </w:r>
          </w:p>
        </w:tc>
        <w:tc>
          <w:tcPr>
            <w:tcW w:w="445" w:type="dxa"/>
            <w:tcBorders>
              <w:top w:val="single" w:sz="12" w:space="0" w:color="4F81BD"/>
              <w:bottom w:val="single" w:sz="12" w:space="0" w:color="4F81BD"/>
            </w:tcBorders>
            <w:shd w:val="clear" w:color="auto" w:fill="D3DFEE"/>
          </w:tcPr>
          <w:p w:rsidR="009A15C6" w:rsidRPr="0099669A" w:rsidRDefault="009A15C6" w:rsidP="009D26BB">
            <w:pPr>
              <w:pStyle w:val="Geenafstand"/>
              <w:rPr>
                <w:rFonts w:cs="Arial"/>
                <w:szCs w:val="20"/>
              </w:rPr>
            </w:pPr>
          </w:p>
        </w:tc>
      </w:tr>
    </w:tbl>
    <w:p w:rsidR="009A15C6" w:rsidRDefault="009A15C6" w:rsidP="009D26BB">
      <w:pPr>
        <w:pStyle w:val="Kop3"/>
        <w:spacing w:line="240" w:lineRule="auto"/>
      </w:pPr>
      <w:r>
        <w:t>11.5.4</w:t>
      </w:r>
      <w:r w:rsidRPr="0097145F">
        <w:t xml:space="preserve"> Failliete werkgever</w:t>
      </w:r>
    </w:p>
    <w:tbl>
      <w:tblPr>
        <w:tblW w:w="61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3451"/>
        <w:gridCol w:w="2224"/>
        <w:gridCol w:w="445"/>
      </w:tblGrid>
      <w:tr w:rsidR="009A15C6" w:rsidRPr="00675820" w:rsidTr="00934D58">
        <w:tc>
          <w:tcPr>
            <w:tcW w:w="3451" w:type="dxa"/>
          </w:tcPr>
          <w:p w:rsidR="009A15C6" w:rsidRPr="0099669A" w:rsidRDefault="009A15C6" w:rsidP="009D26BB">
            <w:pPr>
              <w:pStyle w:val="Geenafstand"/>
              <w:rPr>
                <w:rFonts w:cs="Arial"/>
                <w:szCs w:val="20"/>
              </w:rPr>
            </w:pPr>
            <w:r>
              <w:rPr>
                <w:rFonts w:cs="Arial"/>
                <w:szCs w:val="20"/>
              </w:rPr>
              <w:t>Aantal failliete werkgevers 2010</w:t>
            </w:r>
          </w:p>
        </w:tc>
        <w:tc>
          <w:tcPr>
            <w:tcW w:w="2224" w:type="dxa"/>
          </w:tcPr>
          <w:p w:rsidR="009A15C6" w:rsidRPr="0099669A" w:rsidRDefault="009A15C6" w:rsidP="009D26BB">
            <w:pPr>
              <w:pStyle w:val="Geenafstand"/>
              <w:jc w:val="right"/>
              <w:rPr>
                <w:rFonts w:cs="Arial"/>
                <w:szCs w:val="20"/>
              </w:rPr>
            </w:pPr>
            <w:r>
              <w:rPr>
                <w:rFonts w:cs="Arial"/>
                <w:szCs w:val="20"/>
              </w:rPr>
              <w:t>42</w:t>
            </w:r>
          </w:p>
        </w:tc>
        <w:tc>
          <w:tcPr>
            <w:tcW w:w="445" w:type="dxa"/>
          </w:tcPr>
          <w:p w:rsidR="009A15C6" w:rsidRPr="00675820" w:rsidRDefault="009A15C6" w:rsidP="009D26BB">
            <w:pPr>
              <w:pStyle w:val="Geenafstand"/>
              <w:rPr>
                <w:rFonts w:cs="Arial"/>
                <w:b/>
                <w:szCs w:val="20"/>
              </w:rPr>
            </w:pPr>
          </w:p>
        </w:tc>
      </w:tr>
      <w:tr w:rsidR="009A15C6" w:rsidRPr="0099669A" w:rsidTr="00934D58">
        <w:tc>
          <w:tcPr>
            <w:tcW w:w="3451" w:type="dxa"/>
            <w:shd w:val="clear" w:color="auto" w:fill="D3DFEE"/>
          </w:tcPr>
          <w:p w:rsidR="009A15C6" w:rsidRPr="0099669A" w:rsidRDefault="009A15C6" w:rsidP="009D26BB">
            <w:pPr>
              <w:pStyle w:val="Geenafstand"/>
              <w:rPr>
                <w:rFonts w:cs="Arial"/>
                <w:szCs w:val="20"/>
              </w:rPr>
            </w:pPr>
            <w:r>
              <w:rPr>
                <w:rFonts w:cs="Arial"/>
                <w:szCs w:val="20"/>
              </w:rPr>
              <w:t>Uitvoeringstijd per geval</w:t>
            </w:r>
          </w:p>
        </w:tc>
        <w:tc>
          <w:tcPr>
            <w:tcW w:w="2224" w:type="dxa"/>
            <w:shd w:val="clear" w:color="auto" w:fill="D3DFEE"/>
          </w:tcPr>
          <w:p w:rsidR="009A15C6" w:rsidRPr="0066118E" w:rsidRDefault="009A15C6" w:rsidP="009D26BB">
            <w:pPr>
              <w:pStyle w:val="Geenafstand"/>
              <w:jc w:val="right"/>
              <w:rPr>
                <w:rFonts w:cs="Arial"/>
                <w:szCs w:val="20"/>
              </w:rPr>
            </w:pPr>
            <w:r>
              <w:rPr>
                <w:rFonts w:cs="Arial"/>
                <w:szCs w:val="20"/>
              </w:rPr>
              <w:t>4 uur</w:t>
            </w:r>
          </w:p>
        </w:tc>
        <w:tc>
          <w:tcPr>
            <w:tcW w:w="445" w:type="dxa"/>
            <w:shd w:val="clear" w:color="auto" w:fill="D3DFEE"/>
          </w:tcPr>
          <w:p w:rsidR="009A15C6" w:rsidRPr="0099669A" w:rsidRDefault="009A15C6" w:rsidP="009D26BB">
            <w:pPr>
              <w:pStyle w:val="Geenafstand"/>
              <w:rPr>
                <w:rFonts w:cs="Arial"/>
                <w:szCs w:val="20"/>
              </w:rPr>
            </w:pPr>
          </w:p>
        </w:tc>
      </w:tr>
      <w:tr w:rsidR="009A15C6" w:rsidRPr="00675820" w:rsidTr="00934D58">
        <w:tc>
          <w:tcPr>
            <w:tcW w:w="3451" w:type="dxa"/>
            <w:tcBorders>
              <w:bottom w:val="single" w:sz="12" w:space="0" w:color="4F81BD"/>
            </w:tcBorders>
          </w:tcPr>
          <w:p w:rsidR="009A15C6" w:rsidRPr="0099669A" w:rsidRDefault="009A15C6" w:rsidP="009D26BB">
            <w:pPr>
              <w:pStyle w:val="Geenafstand"/>
              <w:rPr>
                <w:rFonts w:cs="Arial"/>
                <w:szCs w:val="20"/>
              </w:rPr>
            </w:pPr>
            <w:r>
              <w:rPr>
                <w:rFonts w:cs="Arial"/>
                <w:szCs w:val="20"/>
              </w:rPr>
              <w:t>Uurtarief interne medewerker D/E</w:t>
            </w:r>
            <w:r>
              <w:rPr>
                <w:rStyle w:val="Voetnootmarkering"/>
                <w:szCs w:val="20"/>
              </w:rPr>
              <w:footnoteReference w:id="101"/>
            </w:r>
          </w:p>
        </w:tc>
        <w:tc>
          <w:tcPr>
            <w:tcW w:w="2224" w:type="dxa"/>
            <w:tcBorders>
              <w:bottom w:val="single" w:sz="12" w:space="0" w:color="4F81BD"/>
            </w:tcBorders>
          </w:tcPr>
          <w:p w:rsidR="009A15C6" w:rsidRPr="0099669A" w:rsidRDefault="009A15C6" w:rsidP="009D26BB">
            <w:pPr>
              <w:pStyle w:val="Geenafstand"/>
              <w:jc w:val="right"/>
              <w:rPr>
                <w:rFonts w:cs="Arial"/>
                <w:szCs w:val="20"/>
              </w:rPr>
            </w:pPr>
            <w:r>
              <w:rPr>
                <w:rFonts w:cs="Arial"/>
                <w:szCs w:val="20"/>
              </w:rPr>
              <w:t>€ 96,59</w:t>
            </w:r>
            <w:r>
              <w:rPr>
                <w:rStyle w:val="Voetnootmarkering"/>
                <w:szCs w:val="20"/>
              </w:rPr>
              <w:footnoteReference w:id="102"/>
            </w:r>
          </w:p>
        </w:tc>
        <w:tc>
          <w:tcPr>
            <w:tcW w:w="445" w:type="dxa"/>
            <w:tcBorders>
              <w:bottom w:val="single" w:sz="12" w:space="0" w:color="4F81BD"/>
            </w:tcBorders>
          </w:tcPr>
          <w:p w:rsidR="009A15C6" w:rsidRPr="00C735DA" w:rsidRDefault="009A15C6" w:rsidP="009D26BB">
            <w:pPr>
              <w:pStyle w:val="Geenafstand"/>
              <w:rPr>
                <w:rFonts w:cs="Arial"/>
                <w:szCs w:val="20"/>
              </w:rPr>
            </w:pPr>
            <w:r w:rsidRPr="00C735DA">
              <w:rPr>
                <w:rFonts w:cs="Arial"/>
                <w:szCs w:val="20"/>
              </w:rPr>
              <w:t>x</w:t>
            </w:r>
          </w:p>
        </w:tc>
      </w:tr>
      <w:tr w:rsidR="009A15C6" w:rsidRPr="0099669A" w:rsidTr="00934D58">
        <w:tc>
          <w:tcPr>
            <w:tcW w:w="3451" w:type="dxa"/>
            <w:tcBorders>
              <w:top w:val="single" w:sz="12" w:space="0" w:color="4F81BD"/>
            </w:tcBorders>
            <w:shd w:val="clear" w:color="auto" w:fill="D3DFEE"/>
          </w:tcPr>
          <w:p w:rsidR="009A15C6" w:rsidRPr="00416FA7" w:rsidRDefault="009A15C6" w:rsidP="009D26BB">
            <w:pPr>
              <w:pStyle w:val="Geenafstand"/>
              <w:rPr>
                <w:rFonts w:cs="Arial"/>
                <w:b/>
                <w:szCs w:val="20"/>
              </w:rPr>
            </w:pPr>
            <w:r>
              <w:rPr>
                <w:rFonts w:cs="Arial"/>
                <w:b/>
                <w:szCs w:val="20"/>
              </w:rPr>
              <w:t>Totale kosten 2010</w:t>
            </w:r>
          </w:p>
        </w:tc>
        <w:tc>
          <w:tcPr>
            <w:tcW w:w="2224" w:type="dxa"/>
            <w:tcBorders>
              <w:top w:val="single" w:sz="12" w:space="0" w:color="4F81BD"/>
            </w:tcBorders>
            <w:shd w:val="clear" w:color="auto" w:fill="D3DFEE"/>
          </w:tcPr>
          <w:p w:rsidR="009A15C6" w:rsidRPr="00416FA7" w:rsidRDefault="009A15C6" w:rsidP="009D26BB">
            <w:pPr>
              <w:pStyle w:val="Geenafstand"/>
              <w:jc w:val="right"/>
              <w:rPr>
                <w:rFonts w:cs="Arial"/>
                <w:b/>
                <w:szCs w:val="20"/>
              </w:rPr>
            </w:pPr>
            <w:r w:rsidRPr="00416FA7">
              <w:rPr>
                <w:rFonts w:cs="Arial"/>
                <w:b/>
                <w:szCs w:val="20"/>
              </w:rPr>
              <w:t xml:space="preserve">€ </w:t>
            </w:r>
            <w:r>
              <w:rPr>
                <w:rFonts w:cs="Arial"/>
                <w:b/>
                <w:szCs w:val="20"/>
              </w:rPr>
              <w:t>16.227,00</w:t>
            </w:r>
          </w:p>
        </w:tc>
        <w:tc>
          <w:tcPr>
            <w:tcW w:w="445" w:type="dxa"/>
            <w:tcBorders>
              <w:top w:val="single" w:sz="12" w:space="0" w:color="4F81BD"/>
            </w:tcBorders>
            <w:shd w:val="clear" w:color="auto" w:fill="D3DFEE"/>
          </w:tcPr>
          <w:p w:rsidR="009A15C6" w:rsidRPr="0099669A" w:rsidRDefault="009A15C6" w:rsidP="009D26BB">
            <w:pPr>
              <w:pStyle w:val="Geenafstand"/>
              <w:rPr>
                <w:rFonts w:cs="Arial"/>
                <w:szCs w:val="20"/>
              </w:rPr>
            </w:pPr>
          </w:p>
        </w:tc>
      </w:tr>
    </w:tbl>
    <w:p w:rsidR="009A15C6" w:rsidRDefault="009A15C6" w:rsidP="009D26BB">
      <w:pPr>
        <w:pStyle w:val="Geenafstand"/>
        <w:rPr>
          <w:rFonts w:cs="Arial"/>
          <w:szCs w:val="20"/>
        </w:rPr>
      </w:pPr>
    </w:p>
    <w:p w:rsidR="009A15C6" w:rsidRDefault="009A15C6" w:rsidP="009D26BB">
      <w:pPr>
        <w:pStyle w:val="Geenafstand"/>
        <w:jc w:val="both"/>
        <w:rPr>
          <w:rFonts w:cs="Arial"/>
          <w:szCs w:val="20"/>
        </w:rPr>
      </w:pPr>
      <w:r>
        <w:rPr>
          <w:rFonts w:cs="Arial"/>
          <w:szCs w:val="20"/>
        </w:rPr>
        <w:lastRenderedPageBreak/>
        <w:t>De uitvoeringstijd van 4 uur bestaat uit:</w:t>
      </w:r>
    </w:p>
    <w:p w:rsidR="009A15C6" w:rsidRDefault="009A15C6" w:rsidP="009D26BB">
      <w:pPr>
        <w:pStyle w:val="Geenafstand"/>
        <w:numPr>
          <w:ilvl w:val="0"/>
          <w:numId w:val="81"/>
        </w:numPr>
        <w:jc w:val="both"/>
        <w:rPr>
          <w:rFonts w:cs="Arial"/>
          <w:szCs w:val="20"/>
        </w:rPr>
      </w:pPr>
      <w:r>
        <w:rPr>
          <w:rFonts w:cs="Arial"/>
          <w:szCs w:val="20"/>
        </w:rPr>
        <w:t>1 uur Incasso medewerker</w:t>
      </w:r>
    </w:p>
    <w:p w:rsidR="009A15C6" w:rsidRDefault="009A15C6" w:rsidP="009D26BB">
      <w:pPr>
        <w:pStyle w:val="Geenafstand"/>
        <w:numPr>
          <w:ilvl w:val="0"/>
          <w:numId w:val="81"/>
        </w:numPr>
        <w:jc w:val="both"/>
        <w:rPr>
          <w:rFonts w:cs="Arial"/>
          <w:szCs w:val="20"/>
        </w:rPr>
      </w:pPr>
      <w:r>
        <w:rPr>
          <w:rFonts w:cs="Arial"/>
          <w:szCs w:val="20"/>
        </w:rPr>
        <w:t>1 uur medewerker van proces 2</w:t>
      </w:r>
    </w:p>
    <w:p w:rsidR="009A15C6" w:rsidRDefault="009A15C6" w:rsidP="009D26BB">
      <w:pPr>
        <w:pStyle w:val="Geenafstand"/>
        <w:numPr>
          <w:ilvl w:val="0"/>
          <w:numId w:val="81"/>
        </w:numPr>
        <w:jc w:val="both"/>
        <w:rPr>
          <w:rFonts w:cs="Arial"/>
          <w:szCs w:val="20"/>
        </w:rPr>
      </w:pPr>
      <w:r>
        <w:rPr>
          <w:rFonts w:cs="Arial"/>
          <w:szCs w:val="20"/>
        </w:rPr>
        <w:t>2 uur medewerker van proces 3/5</w:t>
      </w:r>
    </w:p>
    <w:p w:rsidR="009A15C6" w:rsidRDefault="009A15C6" w:rsidP="009D26BB">
      <w:pPr>
        <w:pStyle w:val="Geenafstand"/>
        <w:jc w:val="both"/>
        <w:rPr>
          <w:rFonts w:cs="Arial"/>
          <w:szCs w:val="20"/>
        </w:rPr>
      </w:pPr>
      <w:r>
        <w:rPr>
          <w:rFonts w:cs="Arial"/>
          <w:szCs w:val="20"/>
        </w:rPr>
        <w:t>Deze medewerkers vallen onder dezelfde tarifering van Syntrus Achmea.</w:t>
      </w:r>
    </w:p>
    <w:p w:rsidR="009A15C6" w:rsidRDefault="009A15C6" w:rsidP="009D26BB">
      <w:pPr>
        <w:pStyle w:val="Kop3"/>
        <w:spacing w:line="240" w:lineRule="auto"/>
      </w:pPr>
      <w:r>
        <w:t>11.5.5 Opsporen buitenlandse werkgevers</w:t>
      </w:r>
    </w:p>
    <w:tbl>
      <w:tblPr>
        <w:tblW w:w="813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5486"/>
        <w:gridCol w:w="2224"/>
        <w:gridCol w:w="428"/>
      </w:tblGrid>
      <w:tr w:rsidR="009A15C6" w:rsidRPr="00675820" w:rsidTr="001262CC">
        <w:tc>
          <w:tcPr>
            <w:tcW w:w="5486" w:type="dxa"/>
          </w:tcPr>
          <w:p w:rsidR="009A15C6" w:rsidRPr="0099669A" w:rsidRDefault="009A15C6" w:rsidP="009D26BB">
            <w:pPr>
              <w:pStyle w:val="Geenafstand"/>
              <w:rPr>
                <w:rFonts w:cs="Arial"/>
                <w:szCs w:val="20"/>
              </w:rPr>
            </w:pPr>
            <w:r>
              <w:rPr>
                <w:rFonts w:cs="Arial"/>
                <w:szCs w:val="20"/>
              </w:rPr>
              <w:t>Opgespoorde werkgevers van 01-04-2011 t/m 15-04-2011</w:t>
            </w:r>
          </w:p>
        </w:tc>
        <w:tc>
          <w:tcPr>
            <w:tcW w:w="2224" w:type="dxa"/>
          </w:tcPr>
          <w:p w:rsidR="009A15C6" w:rsidRPr="0099669A" w:rsidRDefault="009A15C6" w:rsidP="009D26BB">
            <w:pPr>
              <w:pStyle w:val="Geenafstand"/>
              <w:jc w:val="right"/>
              <w:rPr>
                <w:rFonts w:cs="Arial"/>
                <w:szCs w:val="20"/>
              </w:rPr>
            </w:pPr>
            <w:r>
              <w:rPr>
                <w:rFonts w:cs="Arial"/>
                <w:szCs w:val="20"/>
              </w:rPr>
              <w:t>9</w:t>
            </w:r>
          </w:p>
        </w:tc>
        <w:tc>
          <w:tcPr>
            <w:tcW w:w="428" w:type="dxa"/>
          </w:tcPr>
          <w:p w:rsidR="009A15C6" w:rsidRPr="00675820" w:rsidRDefault="009A15C6" w:rsidP="009D26BB">
            <w:pPr>
              <w:pStyle w:val="Geenafstand"/>
              <w:rPr>
                <w:rFonts w:cs="Arial"/>
                <w:b/>
                <w:szCs w:val="20"/>
              </w:rPr>
            </w:pPr>
          </w:p>
        </w:tc>
      </w:tr>
      <w:tr w:rsidR="009A15C6" w:rsidRPr="0099669A" w:rsidTr="001262CC">
        <w:tc>
          <w:tcPr>
            <w:tcW w:w="5486" w:type="dxa"/>
            <w:tcBorders>
              <w:bottom w:val="single" w:sz="12" w:space="0" w:color="4F81BD"/>
            </w:tcBorders>
            <w:shd w:val="clear" w:color="auto" w:fill="D3DFEE"/>
          </w:tcPr>
          <w:p w:rsidR="009A15C6" w:rsidRPr="0099669A" w:rsidRDefault="009A15C6" w:rsidP="009D26BB">
            <w:pPr>
              <w:pStyle w:val="Geenafstand"/>
              <w:rPr>
                <w:rFonts w:cs="Arial"/>
                <w:szCs w:val="20"/>
              </w:rPr>
            </w:pPr>
            <w:r>
              <w:rPr>
                <w:rFonts w:cs="Arial"/>
                <w:szCs w:val="20"/>
              </w:rPr>
              <w:t>Aantal werkweken per jaar</w:t>
            </w:r>
          </w:p>
        </w:tc>
        <w:tc>
          <w:tcPr>
            <w:tcW w:w="2224" w:type="dxa"/>
            <w:tcBorders>
              <w:bottom w:val="single" w:sz="12" w:space="0" w:color="4F81BD"/>
            </w:tcBorders>
            <w:shd w:val="clear" w:color="auto" w:fill="D3DFEE"/>
          </w:tcPr>
          <w:p w:rsidR="009A15C6" w:rsidRPr="0066118E" w:rsidRDefault="009A15C6" w:rsidP="009D26BB">
            <w:pPr>
              <w:pStyle w:val="Geenafstand"/>
              <w:jc w:val="right"/>
              <w:rPr>
                <w:rFonts w:cs="Arial"/>
                <w:szCs w:val="20"/>
              </w:rPr>
            </w:pPr>
            <w:r>
              <w:rPr>
                <w:rFonts w:cs="Arial"/>
                <w:szCs w:val="20"/>
              </w:rPr>
              <w:t>48</w:t>
            </w:r>
            <w:r>
              <w:rPr>
                <w:rStyle w:val="Voetnootmarkering"/>
                <w:szCs w:val="20"/>
              </w:rPr>
              <w:footnoteReference w:id="103"/>
            </w:r>
          </w:p>
        </w:tc>
        <w:tc>
          <w:tcPr>
            <w:tcW w:w="428" w:type="dxa"/>
            <w:tcBorders>
              <w:bottom w:val="single" w:sz="12" w:space="0" w:color="4F81BD"/>
            </w:tcBorders>
            <w:shd w:val="clear" w:color="auto" w:fill="D3DFEE"/>
          </w:tcPr>
          <w:p w:rsidR="009A15C6" w:rsidRPr="0099669A" w:rsidRDefault="009A15C6" w:rsidP="009D26BB">
            <w:pPr>
              <w:pStyle w:val="Geenafstand"/>
              <w:rPr>
                <w:rFonts w:cs="Arial"/>
                <w:szCs w:val="20"/>
              </w:rPr>
            </w:pPr>
            <w:r>
              <w:rPr>
                <w:rFonts w:cs="Arial"/>
                <w:szCs w:val="20"/>
              </w:rPr>
              <w:t>x</w:t>
            </w:r>
          </w:p>
        </w:tc>
      </w:tr>
      <w:tr w:rsidR="009A15C6" w:rsidRPr="00675820" w:rsidTr="001262CC">
        <w:tc>
          <w:tcPr>
            <w:tcW w:w="5486" w:type="dxa"/>
            <w:tcBorders>
              <w:top w:val="single" w:sz="12" w:space="0" w:color="4F81BD"/>
            </w:tcBorders>
          </w:tcPr>
          <w:p w:rsidR="009A15C6" w:rsidRPr="0099669A" w:rsidRDefault="009A15C6" w:rsidP="009D26BB">
            <w:pPr>
              <w:pStyle w:val="Geenafstand"/>
              <w:rPr>
                <w:rFonts w:cs="Arial"/>
                <w:szCs w:val="20"/>
              </w:rPr>
            </w:pPr>
            <w:r>
              <w:rPr>
                <w:rFonts w:cs="Arial"/>
                <w:szCs w:val="20"/>
              </w:rPr>
              <w:t xml:space="preserve">Aantal opgespoorde buitenlandse werkgevers bij 96 weken </w:t>
            </w:r>
          </w:p>
        </w:tc>
        <w:tc>
          <w:tcPr>
            <w:tcW w:w="2224" w:type="dxa"/>
            <w:tcBorders>
              <w:top w:val="single" w:sz="12" w:space="0" w:color="4F81BD"/>
            </w:tcBorders>
          </w:tcPr>
          <w:p w:rsidR="009A15C6" w:rsidRPr="0099669A" w:rsidRDefault="009A15C6" w:rsidP="009D26BB">
            <w:pPr>
              <w:pStyle w:val="Geenafstand"/>
              <w:jc w:val="right"/>
              <w:rPr>
                <w:rFonts w:cs="Arial"/>
                <w:szCs w:val="20"/>
              </w:rPr>
            </w:pPr>
            <w:r>
              <w:rPr>
                <w:rFonts w:cs="Arial"/>
                <w:szCs w:val="20"/>
              </w:rPr>
              <w:t>432</w:t>
            </w:r>
          </w:p>
        </w:tc>
        <w:tc>
          <w:tcPr>
            <w:tcW w:w="428" w:type="dxa"/>
            <w:tcBorders>
              <w:top w:val="single" w:sz="12" w:space="0" w:color="4F81BD"/>
            </w:tcBorders>
          </w:tcPr>
          <w:p w:rsidR="009A15C6" w:rsidRPr="00C735DA" w:rsidRDefault="009A15C6" w:rsidP="009D26BB">
            <w:pPr>
              <w:pStyle w:val="Geenafstand"/>
              <w:rPr>
                <w:rFonts w:cs="Arial"/>
                <w:szCs w:val="20"/>
              </w:rPr>
            </w:pPr>
          </w:p>
        </w:tc>
      </w:tr>
      <w:tr w:rsidR="009A15C6" w:rsidRPr="0099669A" w:rsidTr="001262CC">
        <w:tc>
          <w:tcPr>
            <w:tcW w:w="5486" w:type="dxa"/>
            <w:tcBorders>
              <w:bottom w:val="single" w:sz="12" w:space="0" w:color="4F81BD"/>
            </w:tcBorders>
            <w:shd w:val="clear" w:color="auto" w:fill="D3DFEE"/>
          </w:tcPr>
          <w:p w:rsidR="009A15C6" w:rsidRPr="00416FA7" w:rsidRDefault="009A15C6" w:rsidP="009D26BB">
            <w:pPr>
              <w:pStyle w:val="Geenafstand"/>
              <w:rPr>
                <w:rFonts w:cs="Arial"/>
                <w:b/>
                <w:szCs w:val="20"/>
              </w:rPr>
            </w:pPr>
          </w:p>
        </w:tc>
        <w:tc>
          <w:tcPr>
            <w:tcW w:w="2224" w:type="dxa"/>
            <w:tcBorders>
              <w:bottom w:val="single" w:sz="12" w:space="0" w:color="4F81BD"/>
            </w:tcBorders>
            <w:shd w:val="clear" w:color="auto" w:fill="D3DFEE"/>
          </w:tcPr>
          <w:p w:rsidR="009A15C6" w:rsidRPr="00416FA7" w:rsidRDefault="009A15C6" w:rsidP="009D26BB">
            <w:pPr>
              <w:pStyle w:val="Geenafstand"/>
              <w:jc w:val="right"/>
              <w:rPr>
                <w:rFonts w:cs="Arial"/>
                <w:b/>
                <w:szCs w:val="20"/>
              </w:rPr>
            </w:pPr>
            <w:r>
              <w:rPr>
                <w:rFonts w:cs="Arial"/>
                <w:b/>
                <w:szCs w:val="20"/>
              </w:rPr>
              <w:t>2</w:t>
            </w:r>
          </w:p>
        </w:tc>
        <w:tc>
          <w:tcPr>
            <w:tcW w:w="428" w:type="dxa"/>
            <w:tcBorders>
              <w:bottom w:val="single" w:sz="12" w:space="0" w:color="4F81BD"/>
            </w:tcBorders>
            <w:shd w:val="clear" w:color="auto" w:fill="D3DFEE"/>
          </w:tcPr>
          <w:p w:rsidR="009A15C6" w:rsidRPr="0099669A" w:rsidRDefault="009A15C6" w:rsidP="009D26BB">
            <w:pPr>
              <w:pStyle w:val="Geenafstand"/>
              <w:rPr>
                <w:rFonts w:cs="Arial"/>
                <w:szCs w:val="20"/>
              </w:rPr>
            </w:pPr>
            <w:r>
              <w:rPr>
                <w:rFonts w:cs="Arial"/>
                <w:szCs w:val="20"/>
              </w:rPr>
              <w:t>/</w:t>
            </w:r>
          </w:p>
        </w:tc>
      </w:tr>
      <w:tr w:rsidR="009A15C6" w:rsidRPr="00C735DA" w:rsidTr="001262CC">
        <w:tc>
          <w:tcPr>
            <w:tcW w:w="5486" w:type="dxa"/>
            <w:tcBorders>
              <w:top w:val="single" w:sz="12" w:space="0" w:color="4F81BD"/>
            </w:tcBorders>
          </w:tcPr>
          <w:p w:rsidR="009A15C6" w:rsidRPr="0099669A" w:rsidRDefault="009A15C6" w:rsidP="009D26BB">
            <w:pPr>
              <w:pStyle w:val="Geenafstand"/>
              <w:rPr>
                <w:rFonts w:cs="Arial"/>
                <w:szCs w:val="20"/>
              </w:rPr>
            </w:pPr>
            <w:r>
              <w:rPr>
                <w:rFonts w:cs="Arial"/>
                <w:b/>
                <w:szCs w:val="20"/>
              </w:rPr>
              <w:t>Aantal opgespoorde buitenlandse werkgevers 2011</w:t>
            </w:r>
          </w:p>
        </w:tc>
        <w:tc>
          <w:tcPr>
            <w:tcW w:w="2224" w:type="dxa"/>
            <w:tcBorders>
              <w:top w:val="single" w:sz="12" w:space="0" w:color="4F81BD"/>
            </w:tcBorders>
          </w:tcPr>
          <w:p w:rsidR="009A15C6" w:rsidRPr="0099669A" w:rsidRDefault="009A15C6" w:rsidP="009D26BB">
            <w:pPr>
              <w:pStyle w:val="Geenafstand"/>
              <w:jc w:val="right"/>
              <w:rPr>
                <w:rFonts w:cs="Arial"/>
                <w:szCs w:val="20"/>
              </w:rPr>
            </w:pPr>
            <w:r>
              <w:rPr>
                <w:rFonts w:cs="Arial"/>
                <w:szCs w:val="20"/>
              </w:rPr>
              <w:t>216</w:t>
            </w:r>
          </w:p>
        </w:tc>
        <w:tc>
          <w:tcPr>
            <w:tcW w:w="428" w:type="dxa"/>
            <w:tcBorders>
              <w:top w:val="single" w:sz="12" w:space="0" w:color="4F81BD"/>
            </w:tcBorders>
          </w:tcPr>
          <w:p w:rsidR="009A15C6" w:rsidRPr="00C735DA" w:rsidRDefault="009A15C6" w:rsidP="009D26BB">
            <w:pPr>
              <w:pStyle w:val="Geenafstand"/>
              <w:rPr>
                <w:rFonts w:cs="Arial"/>
                <w:szCs w:val="20"/>
              </w:rPr>
            </w:pPr>
          </w:p>
        </w:tc>
      </w:tr>
    </w:tbl>
    <w:p w:rsidR="009A15C6" w:rsidRDefault="009A15C6" w:rsidP="009D26BB">
      <w:pPr>
        <w:pStyle w:val="Geenafstand"/>
        <w:rPr>
          <w:rFonts w:cs="Arial"/>
          <w:szCs w:val="20"/>
        </w:rPr>
      </w:pPr>
    </w:p>
    <w:tbl>
      <w:tblPr>
        <w:tblW w:w="753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4887"/>
        <w:gridCol w:w="2224"/>
        <w:gridCol w:w="428"/>
      </w:tblGrid>
      <w:tr w:rsidR="009A15C6" w:rsidRPr="00675820" w:rsidTr="001262CC">
        <w:tc>
          <w:tcPr>
            <w:tcW w:w="4887" w:type="dxa"/>
          </w:tcPr>
          <w:p w:rsidR="009A15C6" w:rsidRPr="0099669A" w:rsidRDefault="009A15C6" w:rsidP="009D26BB">
            <w:pPr>
              <w:pStyle w:val="Geenafstand"/>
              <w:rPr>
                <w:rFonts w:cs="Arial"/>
                <w:szCs w:val="20"/>
              </w:rPr>
            </w:pPr>
            <w:r>
              <w:rPr>
                <w:rFonts w:cs="Arial"/>
                <w:szCs w:val="20"/>
              </w:rPr>
              <w:t>Aantal opgespoorde buitenlandse werkgevers 2011</w:t>
            </w:r>
          </w:p>
        </w:tc>
        <w:tc>
          <w:tcPr>
            <w:tcW w:w="2224" w:type="dxa"/>
          </w:tcPr>
          <w:p w:rsidR="009A15C6" w:rsidRPr="0099669A" w:rsidRDefault="009A15C6" w:rsidP="009D26BB">
            <w:pPr>
              <w:pStyle w:val="Geenafstand"/>
              <w:jc w:val="right"/>
              <w:rPr>
                <w:rFonts w:cs="Arial"/>
                <w:szCs w:val="20"/>
              </w:rPr>
            </w:pPr>
            <w:r>
              <w:rPr>
                <w:rFonts w:cs="Arial"/>
                <w:szCs w:val="20"/>
              </w:rPr>
              <w:t>216</w:t>
            </w:r>
          </w:p>
        </w:tc>
        <w:tc>
          <w:tcPr>
            <w:tcW w:w="428" w:type="dxa"/>
          </w:tcPr>
          <w:p w:rsidR="009A15C6" w:rsidRPr="00675820" w:rsidRDefault="009A15C6" w:rsidP="009D26BB">
            <w:pPr>
              <w:pStyle w:val="Geenafstand"/>
              <w:rPr>
                <w:rFonts w:cs="Arial"/>
                <w:b/>
                <w:szCs w:val="20"/>
              </w:rPr>
            </w:pPr>
          </w:p>
        </w:tc>
      </w:tr>
      <w:tr w:rsidR="009A15C6" w:rsidRPr="0099669A" w:rsidTr="001262CC">
        <w:tc>
          <w:tcPr>
            <w:tcW w:w="4887" w:type="dxa"/>
            <w:shd w:val="clear" w:color="auto" w:fill="D3DFEE"/>
          </w:tcPr>
          <w:p w:rsidR="009A15C6" w:rsidRPr="00934D58" w:rsidRDefault="009A15C6" w:rsidP="009D26BB">
            <w:pPr>
              <w:pStyle w:val="Geenafstand"/>
              <w:rPr>
                <w:rFonts w:cs="Arial"/>
                <w:szCs w:val="20"/>
              </w:rPr>
            </w:pPr>
            <w:r w:rsidRPr="00934D58">
              <w:rPr>
                <w:rFonts w:cs="Arial"/>
                <w:szCs w:val="20"/>
              </w:rPr>
              <w:t>Uitvoeringstijd per geval door proces 2</w:t>
            </w:r>
          </w:p>
        </w:tc>
        <w:tc>
          <w:tcPr>
            <w:tcW w:w="2224" w:type="dxa"/>
            <w:shd w:val="clear" w:color="auto" w:fill="D3DFEE"/>
          </w:tcPr>
          <w:p w:rsidR="009A15C6" w:rsidRPr="0066118E" w:rsidRDefault="009A15C6" w:rsidP="009D26BB">
            <w:pPr>
              <w:pStyle w:val="Geenafstand"/>
              <w:jc w:val="right"/>
              <w:rPr>
                <w:rFonts w:cs="Arial"/>
                <w:szCs w:val="20"/>
              </w:rPr>
            </w:pPr>
            <w:r>
              <w:rPr>
                <w:rFonts w:cs="Arial"/>
                <w:szCs w:val="20"/>
              </w:rPr>
              <w:t>12</w:t>
            </w:r>
            <w:r>
              <w:rPr>
                <w:rStyle w:val="Voetnootmarkering"/>
                <w:szCs w:val="20"/>
              </w:rPr>
              <w:footnoteReference w:id="104"/>
            </w:r>
          </w:p>
        </w:tc>
        <w:tc>
          <w:tcPr>
            <w:tcW w:w="428" w:type="dxa"/>
            <w:shd w:val="clear" w:color="auto" w:fill="D3DFEE"/>
          </w:tcPr>
          <w:p w:rsidR="009A15C6" w:rsidRPr="0099669A" w:rsidRDefault="009A15C6" w:rsidP="009D26BB">
            <w:pPr>
              <w:pStyle w:val="Geenafstand"/>
              <w:rPr>
                <w:rFonts w:cs="Arial"/>
                <w:szCs w:val="20"/>
              </w:rPr>
            </w:pPr>
          </w:p>
        </w:tc>
      </w:tr>
      <w:tr w:rsidR="009A15C6" w:rsidRPr="00675820" w:rsidTr="001262CC">
        <w:tc>
          <w:tcPr>
            <w:tcW w:w="4887" w:type="dxa"/>
            <w:tcBorders>
              <w:bottom w:val="single" w:sz="12" w:space="0" w:color="4F81BD"/>
            </w:tcBorders>
          </w:tcPr>
          <w:p w:rsidR="009A15C6" w:rsidRPr="0099669A" w:rsidRDefault="009A15C6" w:rsidP="009D26BB">
            <w:pPr>
              <w:pStyle w:val="Geenafstand"/>
              <w:rPr>
                <w:rFonts w:cs="Arial"/>
                <w:szCs w:val="20"/>
              </w:rPr>
            </w:pPr>
            <w:r>
              <w:rPr>
                <w:rFonts w:cs="Arial"/>
                <w:szCs w:val="20"/>
              </w:rPr>
              <w:t>Uurtarief interne medewerker D/E</w:t>
            </w:r>
            <w:r>
              <w:rPr>
                <w:rStyle w:val="Voetnootmarkering"/>
                <w:szCs w:val="20"/>
              </w:rPr>
              <w:footnoteReference w:id="105"/>
            </w:r>
          </w:p>
        </w:tc>
        <w:tc>
          <w:tcPr>
            <w:tcW w:w="2224" w:type="dxa"/>
            <w:tcBorders>
              <w:bottom w:val="single" w:sz="12" w:space="0" w:color="4F81BD"/>
            </w:tcBorders>
          </w:tcPr>
          <w:p w:rsidR="009A15C6" w:rsidRPr="0099669A" w:rsidRDefault="009A15C6" w:rsidP="009D26BB">
            <w:pPr>
              <w:pStyle w:val="Geenafstand"/>
              <w:jc w:val="right"/>
              <w:rPr>
                <w:rFonts w:cs="Arial"/>
                <w:szCs w:val="20"/>
              </w:rPr>
            </w:pPr>
            <w:r>
              <w:rPr>
                <w:rFonts w:cs="Arial"/>
                <w:szCs w:val="20"/>
              </w:rPr>
              <w:t>€ 96,59</w:t>
            </w:r>
            <w:r>
              <w:rPr>
                <w:rStyle w:val="Voetnootmarkering"/>
                <w:szCs w:val="20"/>
              </w:rPr>
              <w:footnoteReference w:id="106"/>
            </w:r>
          </w:p>
        </w:tc>
        <w:tc>
          <w:tcPr>
            <w:tcW w:w="428" w:type="dxa"/>
            <w:tcBorders>
              <w:bottom w:val="single" w:sz="12" w:space="0" w:color="4F81BD"/>
            </w:tcBorders>
          </w:tcPr>
          <w:p w:rsidR="009A15C6" w:rsidRPr="00C735DA" w:rsidRDefault="009A15C6" w:rsidP="009D26BB">
            <w:pPr>
              <w:pStyle w:val="Geenafstand"/>
              <w:rPr>
                <w:rFonts w:cs="Arial"/>
                <w:szCs w:val="20"/>
              </w:rPr>
            </w:pPr>
            <w:r w:rsidRPr="00C735DA">
              <w:rPr>
                <w:rFonts w:cs="Arial"/>
                <w:szCs w:val="20"/>
              </w:rPr>
              <w:t>x</w:t>
            </w:r>
          </w:p>
        </w:tc>
      </w:tr>
      <w:tr w:rsidR="009A15C6" w:rsidRPr="0099669A" w:rsidTr="001262CC">
        <w:tc>
          <w:tcPr>
            <w:tcW w:w="4887" w:type="dxa"/>
            <w:tcBorders>
              <w:top w:val="single" w:sz="12" w:space="0" w:color="4F81BD"/>
            </w:tcBorders>
            <w:shd w:val="clear" w:color="auto" w:fill="D3DFEE"/>
          </w:tcPr>
          <w:p w:rsidR="009A15C6" w:rsidRPr="00416FA7" w:rsidRDefault="009A15C6" w:rsidP="009D26BB">
            <w:pPr>
              <w:pStyle w:val="Geenafstand"/>
              <w:rPr>
                <w:rFonts w:cs="Arial"/>
                <w:b/>
                <w:szCs w:val="20"/>
              </w:rPr>
            </w:pPr>
            <w:r>
              <w:rPr>
                <w:rFonts w:cs="Arial"/>
                <w:b/>
                <w:szCs w:val="20"/>
              </w:rPr>
              <w:t>Totale kosten 2011</w:t>
            </w:r>
          </w:p>
        </w:tc>
        <w:tc>
          <w:tcPr>
            <w:tcW w:w="2224" w:type="dxa"/>
            <w:tcBorders>
              <w:top w:val="single" w:sz="12" w:space="0" w:color="4F81BD"/>
            </w:tcBorders>
            <w:shd w:val="clear" w:color="auto" w:fill="D3DFEE"/>
          </w:tcPr>
          <w:p w:rsidR="009A15C6" w:rsidRPr="00416FA7" w:rsidRDefault="009A15C6" w:rsidP="009D26BB">
            <w:pPr>
              <w:pStyle w:val="Geenafstand"/>
              <w:jc w:val="right"/>
              <w:rPr>
                <w:rFonts w:cs="Arial"/>
                <w:b/>
                <w:szCs w:val="20"/>
              </w:rPr>
            </w:pPr>
            <w:r w:rsidRPr="00416FA7">
              <w:rPr>
                <w:rFonts w:cs="Arial"/>
                <w:b/>
                <w:szCs w:val="20"/>
              </w:rPr>
              <w:t xml:space="preserve">€ </w:t>
            </w:r>
            <w:r>
              <w:rPr>
                <w:rFonts w:cs="Arial"/>
                <w:b/>
                <w:szCs w:val="20"/>
              </w:rPr>
              <w:t>250.361,28</w:t>
            </w:r>
          </w:p>
        </w:tc>
        <w:tc>
          <w:tcPr>
            <w:tcW w:w="428" w:type="dxa"/>
            <w:tcBorders>
              <w:top w:val="single" w:sz="12" w:space="0" w:color="4F81BD"/>
            </w:tcBorders>
            <w:shd w:val="clear" w:color="auto" w:fill="D3DFEE"/>
          </w:tcPr>
          <w:p w:rsidR="009A15C6" w:rsidRPr="0099669A" w:rsidRDefault="009A15C6" w:rsidP="009D26BB">
            <w:pPr>
              <w:pStyle w:val="Geenafstand"/>
              <w:rPr>
                <w:rFonts w:cs="Arial"/>
                <w:szCs w:val="20"/>
              </w:rPr>
            </w:pPr>
          </w:p>
        </w:tc>
      </w:tr>
    </w:tbl>
    <w:p w:rsidR="009A15C6" w:rsidRDefault="009A15C6" w:rsidP="009D26BB">
      <w:pPr>
        <w:pStyle w:val="Geenafstand"/>
        <w:rPr>
          <w:rFonts w:cs="Arial"/>
          <w:szCs w:val="20"/>
        </w:rPr>
      </w:pPr>
    </w:p>
    <w:tbl>
      <w:tblPr>
        <w:tblW w:w="753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4887"/>
        <w:gridCol w:w="2224"/>
        <w:gridCol w:w="428"/>
      </w:tblGrid>
      <w:tr w:rsidR="009A15C6" w:rsidRPr="00675820" w:rsidTr="001262CC">
        <w:tc>
          <w:tcPr>
            <w:tcW w:w="4887" w:type="dxa"/>
          </w:tcPr>
          <w:p w:rsidR="009A15C6" w:rsidRPr="0099669A" w:rsidRDefault="009A15C6" w:rsidP="009D26BB">
            <w:pPr>
              <w:pStyle w:val="Geenafstand"/>
              <w:rPr>
                <w:rFonts w:cs="Arial"/>
                <w:szCs w:val="20"/>
              </w:rPr>
            </w:pPr>
            <w:r>
              <w:rPr>
                <w:rFonts w:cs="Arial"/>
                <w:szCs w:val="20"/>
              </w:rPr>
              <w:t>Aantal opgespoorde buitenlandse werkgevers 2011</w:t>
            </w:r>
          </w:p>
        </w:tc>
        <w:tc>
          <w:tcPr>
            <w:tcW w:w="2224" w:type="dxa"/>
          </w:tcPr>
          <w:p w:rsidR="009A15C6" w:rsidRPr="0099669A" w:rsidRDefault="009A15C6" w:rsidP="009D26BB">
            <w:pPr>
              <w:pStyle w:val="Geenafstand"/>
              <w:jc w:val="right"/>
              <w:rPr>
                <w:rFonts w:cs="Arial"/>
                <w:szCs w:val="20"/>
              </w:rPr>
            </w:pPr>
            <w:r>
              <w:rPr>
                <w:rFonts w:cs="Arial"/>
                <w:szCs w:val="20"/>
              </w:rPr>
              <w:t>216</w:t>
            </w:r>
          </w:p>
        </w:tc>
        <w:tc>
          <w:tcPr>
            <w:tcW w:w="428" w:type="dxa"/>
          </w:tcPr>
          <w:p w:rsidR="009A15C6" w:rsidRPr="00675820" w:rsidRDefault="009A15C6" w:rsidP="009D26BB">
            <w:pPr>
              <w:pStyle w:val="Geenafstand"/>
              <w:rPr>
                <w:rFonts w:cs="Arial"/>
                <w:b/>
                <w:szCs w:val="20"/>
              </w:rPr>
            </w:pPr>
          </w:p>
        </w:tc>
      </w:tr>
      <w:tr w:rsidR="009A15C6" w:rsidRPr="0099669A" w:rsidTr="001262CC">
        <w:tc>
          <w:tcPr>
            <w:tcW w:w="4887" w:type="dxa"/>
            <w:shd w:val="clear" w:color="auto" w:fill="D3DFEE"/>
          </w:tcPr>
          <w:p w:rsidR="009A15C6" w:rsidRPr="00934D58" w:rsidRDefault="009A15C6" w:rsidP="009D26BB">
            <w:pPr>
              <w:pStyle w:val="Geenafstand"/>
              <w:rPr>
                <w:rFonts w:cs="Arial"/>
                <w:szCs w:val="20"/>
              </w:rPr>
            </w:pPr>
            <w:r w:rsidRPr="00934D58">
              <w:rPr>
                <w:rFonts w:cs="Arial"/>
                <w:szCs w:val="20"/>
              </w:rPr>
              <w:t>Uitvoeringstijd per geval door pensioenconsulenten</w:t>
            </w:r>
          </w:p>
        </w:tc>
        <w:tc>
          <w:tcPr>
            <w:tcW w:w="2224" w:type="dxa"/>
            <w:shd w:val="clear" w:color="auto" w:fill="D3DFEE"/>
          </w:tcPr>
          <w:p w:rsidR="009A15C6" w:rsidRPr="0066118E" w:rsidRDefault="009A15C6" w:rsidP="009D26BB">
            <w:pPr>
              <w:pStyle w:val="Geenafstand"/>
              <w:jc w:val="right"/>
              <w:rPr>
                <w:rFonts w:cs="Arial"/>
                <w:szCs w:val="20"/>
              </w:rPr>
            </w:pPr>
            <w:r>
              <w:rPr>
                <w:rFonts w:cs="Arial"/>
                <w:szCs w:val="20"/>
              </w:rPr>
              <w:t>3</w:t>
            </w:r>
            <w:r>
              <w:rPr>
                <w:rStyle w:val="Voetnootmarkering"/>
                <w:szCs w:val="20"/>
              </w:rPr>
              <w:footnoteReference w:id="107"/>
            </w:r>
          </w:p>
        </w:tc>
        <w:tc>
          <w:tcPr>
            <w:tcW w:w="428" w:type="dxa"/>
            <w:shd w:val="clear" w:color="auto" w:fill="D3DFEE"/>
          </w:tcPr>
          <w:p w:rsidR="009A15C6" w:rsidRPr="0099669A" w:rsidRDefault="009A15C6" w:rsidP="009D26BB">
            <w:pPr>
              <w:pStyle w:val="Geenafstand"/>
              <w:rPr>
                <w:rFonts w:cs="Arial"/>
                <w:szCs w:val="20"/>
              </w:rPr>
            </w:pPr>
          </w:p>
        </w:tc>
      </w:tr>
      <w:tr w:rsidR="009A15C6" w:rsidRPr="00675820" w:rsidTr="001262CC">
        <w:tc>
          <w:tcPr>
            <w:tcW w:w="4887" w:type="dxa"/>
            <w:tcBorders>
              <w:bottom w:val="single" w:sz="12" w:space="0" w:color="4F81BD"/>
            </w:tcBorders>
          </w:tcPr>
          <w:p w:rsidR="009A15C6" w:rsidRPr="0099669A" w:rsidRDefault="009A15C6" w:rsidP="009D26BB">
            <w:pPr>
              <w:pStyle w:val="Geenafstand"/>
              <w:rPr>
                <w:rFonts w:cs="Arial"/>
                <w:szCs w:val="20"/>
              </w:rPr>
            </w:pPr>
            <w:r>
              <w:rPr>
                <w:rFonts w:cs="Arial"/>
                <w:szCs w:val="20"/>
              </w:rPr>
              <w:t>Uurtarief interne medewerker D/E</w:t>
            </w:r>
            <w:r>
              <w:rPr>
                <w:rStyle w:val="Voetnootmarkering"/>
                <w:szCs w:val="20"/>
              </w:rPr>
              <w:footnoteReference w:id="108"/>
            </w:r>
          </w:p>
        </w:tc>
        <w:tc>
          <w:tcPr>
            <w:tcW w:w="2224" w:type="dxa"/>
            <w:tcBorders>
              <w:bottom w:val="single" w:sz="12" w:space="0" w:color="4F81BD"/>
            </w:tcBorders>
          </w:tcPr>
          <w:p w:rsidR="009A15C6" w:rsidRPr="0099669A" w:rsidRDefault="009A15C6" w:rsidP="009D26BB">
            <w:pPr>
              <w:pStyle w:val="Geenafstand"/>
              <w:jc w:val="right"/>
              <w:rPr>
                <w:rFonts w:cs="Arial"/>
                <w:szCs w:val="20"/>
              </w:rPr>
            </w:pPr>
            <w:r>
              <w:rPr>
                <w:rFonts w:cs="Arial"/>
                <w:szCs w:val="20"/>
              </w:rPr>
              <w:t>€ 96,59</w:t>
            </w:r>
            <w:r>
              <w:rPr>
                <w:rStyle w:val="Voetnootmarkering"/>
                <w:szCs w:val="20"/>
              </w:rPr>
              <w:footnoteReference w:id="109"/>
            </w:r>
          </w:p>
        </w:tc>
        <w:tc>
          <w:tcPr>
            <w:tcW w:w="428" w:type="dxa"/>
            <w:tcBorders>
              <w:bottom w:val="single" w:sz="12" w:space="0" w:color="4F81BD"/>
            </w:tcBorders>
          </w:tcPr>
          <w:p w:rsidR="009A15C6" w:rsidRPr="00C735DA" w:rsidRDefault="009A15C6" w:rsidP="009D26BB">
            <w:pPr>
              <w:pStyle w:val="Geenafstand"/>
              <w:rPr>
                <w:rFonts w:cs="Arial"/>
                <w:szCs w:val="20"/>
              </w:rPr>
            </w:pPr>
            <w:r w:rsidRPr="00C735DA">
              <w:rPr>
                <w:rFonts w:cs="Arial"/>
                <w:szCs w:val="20"/>
              </w:rPr>
              <w:t>x</w:t>
            </w:r>
          </w:p>
        </w:tc>
      </w:tr>
      <w:tr w:rsidR="009A15C6" w:rsidRPr="0099669A" w:rsidTr="001262CC">
        <w:tc>
          <w:tcPr>
            <w:tcW w:w="4887" w:type="dxa"/>
            <w:tcBorders>
              <w:top w:val="single" w:sz="12" w:space="0" w:color="4F81BD"/>
            </w:tcBorders>
            <w:shd w:val="clear" w:color="auto" w:fill="D3DFEE"/>
          </w:tcPr>
          <w:p w:rsidR="009A15C6" w:rsidRPr="00416FA7" w:rsidRDefault="009A15C6" w:rsidP="009D26BB">
            <w:pPr>
              <w:pStyle w:val="Geenafstand"/>
              <w:rPr>
                <w:rFonts w:cs="Arial"/>
                <w:b/>
                <w:szCs w:val="20"/>
              </w:rPr>
            </w:pPr>
            <w:r>
              <w:rPr>
                <w:rFonts w:cs="Arial"/>
                <w:b/>
                <w:szCs w:val="20"/>
              </w:rPr>
              <w:t>Totale kosten 2011</w:t>
            </w:r>
          </w:p>
        </w:tc>
        <w:tc>
          <w:tcPr>
            <w:tcW w:w="2224" w:type="dxa"/>
            <w:tcBorders>
              <w:top w:val="single" w:sz="12" w:space="0" w:color="4F81BD"/>
            </w:tcBorders>
            <w:shd w:val="clear" w:color="auto" w:fill="D3DFEE"/>
          </w:tcPr>
          <w:p w:rsidR="009A15C6" w:rsidRPr="00416FA7" w:rsidRDefault="009A15C6" w:rsidP="009D26BB">
            <w:pPr>
              <w:pStyle w:val="Geenafstand"/>
              <w:jc w:val="right"/>
              <w:rPr>
                <w:rFonts w:cs="Arial"/>
                <w:b/>
                <w:szCs w:val="20"/>
              </w:rPr>
            </w:pPr>
            <w:r w:rsidRPr="00416FA7">
              <w:rPr>
                <w:rFonts w:cs="Arial"/>
                <w:b/>
                <w:szCs w:val="20"/>
              </w:rPr>
              <w:t xml:space="preserve">€ </w:t>
            </w:r>
            <w:r>
              <w:rPr>
                <w:rFonts w:cs="Arial"/>
                <w:b/>
                <w:szCs w:val="20"/>
              </w:rPr>
              <w:t>6.2590,32</w:t>
            </w:r>
          </w:p>
        </w:tc>
        <w:tc>
          <w:tcPr>
            <w:tcW w:w="428" w:type="dxa"/>
            <w:tcBorders>
              <w:top w:val="single" w:sz="12" w:space="0" w:color="4F81BD"/>
            </w:tcBorders>
            <w:shd w:val="clear" w:color="auto" w:fill="D3DFEE"/>
          </w:tcPr>
          <w:p w:rsidR="009A15C6" w:rsidRPr="0099669A" w:rsidRDefault="009A15C6" w:rsidP="009D26BB">
            <w:pPr>
              <w:pStyle w:val="Geenafstand"/>
              <w:rPr>
                <w:rFonts w:cs="Arial"/>
                <w:szCs w:val="20"/>
              </w:rPr>
            </w:pPr>
          </w:p>
        </w:tc>
      </w:tr>
    </w:tbl>
    <w:p w:rsidR="009A15C6" w:rsidRDefault="009A15C6" w:rsidP="009D26BB">
      <w:pPr>
        <w:pStyle w:val="Geenafstand"/>
        <w:rPr>
          <w:rFonts w:cs="Arial"/>
          <w:szCs w:val="20"/>
        </w:rPr>
      </w:pPr>
    </w:p>
    <w:tbl>
      <w:tblPr>
        <w:tblW w:w="769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5529"/>
        <w:gridCol w:w="1718"/>
        <w:gridCol w:w="445"/>
      </w:tblGrid>
      <w:tr w:rsidR="009A15C6" w:rsidRPr="0044482F" w:rsidTr="001262CC">
        <w:tc>
          <w:tcPr>
            <w:tcW w:w="5529" w:type="dxa"/>
          </w:tcPr>
          <w:p w:rsidR="009A15C6" w:rsidRDefault="009A15C6" w:rsidP="009D26BB">
            <w:pPr>
              <w:pStyle w:val="Geenafstand"/>
              <w:rPr>
                <w:rFonts w:cs="Arial"/>
                <w:szCs w:val="20"/>
              </w:rPr>
            </w:pPr>
            <w:r>
              <w:rPr>
                <w:rFonts w:cs="Arial"/>
                <w:szCs w:val="20"/>
              </w:rPr>
              <w:t>Totale kosten proces 2</w:t>
            </w:r>
          </w:p>
        </w:tc>
        <w:tc>
          <w:tcPr>
            <w:tcW w:w="1718" w:type="dxa"/>
          </w:tcPr>
          <w:p w:rsidR="009A15C6" w:rsidRPr="00D354AE" w:rsidRDefault="009A15C6" w:rsidP="009D26BB">
            <w:pPr>
              <w:pStyle w:val="Geenafstand"/>
              <w:jc w:val="right"/>
              <w:rPr>
                <w:rFonts w:cs="Arial"/>
                <w:szCs w:val="20"/>
              </w:rPr>
            </w:pPr>
            <w:r w:rsidRPr="00D354AE">
              <w:rPr>
                <w:rFonts w:cs="Arial"/>
                <w:szCs w:val="20"/>
              </w:rPr>
              <w:t xml:space="preserve">€ 250.361,28 </w:t>
            </w:r>
          </w:p>
        </w:tc>
        <w:tc>
          <w:tcPr>
            <w:tcW w:w="445" w:type="dxa"/>
            <w:tcBorders>
              <w:bottom w:val="nil"/>
            </w:tcBorders>
          </w:tcPr>
          <w:p w:rsidR="009A15C6" w:rsidRDefault="009A15C6" w:rsidP="009D26BB">
            <w:pPr>
              <w:pStyle w:val="Geenafstand"/>
              <w:rPr>
                <w:rFonts w:cs="Arial"/>
                <w:szCs w:val="20"/>
              </w:rPr>
            </w:pPr>
            <w:r>
              <w:rPr>
                <w:rFonts w:cs="Arial"/>
                <w:szCs w:val="20"/>
              </w:rPr>
              <w:t> </w:t>
            </w:r>
          </w:p>
        </w:tc>
      </w:tr>
      <w:tr w:rsidR="009A15C6" w:rsidRPr="0044482F" w:rsidTr="001262CC">
        <w:tc>
          <w:tcPr>
            <w:tcW w:w="5529" w:type="dxa"/>
            <w:tcBorders>
              <w:bottom w:val="single" w:sz="12" w:space="0" w:color="4F81BD"/>
            </w:tcBorders>
            <w:shd w:val="clear" w:color="auto" w:fill="D3DFEE"/>
          </w:tcPr>
          <w:p w:rsidR="009A15C6" w:rsidRDefault="009A15C6" w:rsidP="009D26BB">
            <w:pPr>
              <w:pStyle w:val="Geenafstand"/>
              <w:rPr>
                <w:rFonts w:cs="Arial"/>
                <w:szCs w:val="20"/>
              </w:rPr>
            </w:pPr>
            <w:r>
              <w:rPr>
                <w:rFonts w:cs="Arial"/>
                <w:szCs w:val="20"/>
              </w:rPr>
              <w:t>Totale kosten pensioenconsulenten</w:t>
            </w:r>
          </w:p>
        </w:tc>
        <w:tc>
          <w:tcPr>
            <w:tcW w:w="1718" w:type="dxa"/>
            <w:tcBorders>
              <w:bottom w:val="single" w:sz="12" w:space="0" w:color="4F81BD"/>
            </w:tcBorders>
            <w:shd w:val="clear" w:color="auto" w:fill="D3DFEE"/>
          </w:tcPr>
          <w:p w:rsidR="009A15C6" w:rsidRPr="00D354AE" w:rsidRDefault="009A15C6" w:rsidP="009D26BB">
            <w:pPr>
              <w:pStyle w:val="Geenafstand"/>
              <w:jc w:val="right"/>
              <w:rPr>
                <w:rFonts w:cs="Arial"/>
                <w:szCs w:val="20"/>
              </w:rPr>
            </w:pPr>
            <w:r w:rsidRPr="00D354AE">
              <w:rPr>
                <w:rFonts w:cs="Arial"/>
                <w:szCs w:val="20"/>
              </w:rPr>
              <w:t xml:space="preserve">€ </w:t>
            </w:r>
            <w:r>
              <w:rPr>
                <w:rFonts w:cs="Arial"/>
                <w:szCs w:val="20"/>
              </w:rPr>
              <w:t>6</w:t>
            </w:r>
            <w:r w:rsidRPr="00D354AE">
              <w:rPr>
                <w:rFonts w:cs="Arial"/>
                <w:szCs w:val="20"/>
              </w:rPr>
              <w:t>2</w:t>
            </w:r>
            <w:r>
              <w:rPr>
                <w:rFonts w:cs="Arial"/>
                <w:szCs w:val="20"/>
              </w:rPr>
              <w:t>.</w:t>
            </w:r>
            <w:r w:rsidRPr="00D354AE">
              <w:rPr>
                <w:rFonts w:cs="Arial"/>
                <w:szCs w:val="20"/>
              </w:rPr>
              <w:t>590,32</w:t>
            </w:r>
          </w:p>
        </w:tc>
        <w:tc>
          <w:tcPr>
            <w:tcW w:w="445" w:type="dxa"/>
            <w:tcBorders>
              <w:top w:val="nil"/>
              <w:bottom w:val="single" w:sz="12" w:space="0" w:color="4F81BD"/>
            </w:tcBorders>
            <w:shd w:val="clear" w:color="auto" w:fill="D3DFEE"/>
          </w:tcPr>
          <w:p w:rsidR="009A15C6" w:rsidRDefault="009A15C6" w:rsidP="009D26BB">
            <w:pPr>
              <w:pStyle w:val="Geenafstand"/>
              <w:rPr>
                <w:rFonts w:cs="Arial"/>
                <w:szCs w:val="20"/>
              </w:rPr>
            </w:pPr>
            <w:r>
              <w:rPr>
                <w:rFonts w:cs="Arial"/>
                <w:szCs w:val="20"/>
              </w:rPr>
              <w:t>+</w:t>
            </w:r>
          </w:p>
        </w:tc>
      </w:tr>
      <w:tr w:rsidR="009A15C6" w:rsidRPr="00E941DC" w:rsidTr="001262CC">
        <w:tc>
          <w:tcPr>
            <w:tcW w:w="5529" w:type="dxa"/>
            <w:tcBorders>
              <w:top w:val="single" w:sz="12" w:space="0" w:color="4F81BD"/>
            </w:tcBorders>
          </w:tcPr>
          <w:p w:rsidR="009A15C6" w:rsidRDefault="009A15C6" w:rsidP="009D26BB">
            <w:pPr>
              <w:pStyle w:val="Geenafstand"/>
              <w:rPr>
                <w:rFonts w:cs="Arial"/>
                <w:b/>
                <w:bCs/>
                <w:szCs w:val="20"/>
              </w:rPr>
            </w:pPr>
            <w:r>
              <w:rPr>
                <w:rFonts w:cs="Arial"/>
                <w:b/>
                <w:bCs/>
                <w:szCs w:val="20"/>
              </w:rPr>
              <w:t>Totale kosten opsporen buitenlandse werkgevers 2011</w:t>
            </w:r>
          </w:p>
        </w:tc>
        <w:tc>
          <w:tcPr>
            <w:tcW w:w="1718" w:type="dxa"/>
            <w:tcBorders>
              <w:top w:val="single" w:sz="12" w:space="0" w:color="4F81BD"/>
            </w:tcBorders>
          </w:tcPr>
          <w:p w:rsidR="009A15C6" w:rsidRDefault="009A15C6" w:rsidP="009D26BB">
            <w:pPr>
              <w:pStyle w:val="Geenafstand"/>
              <w:jc w:val="right"/>
              <w:rPr>
                <w:rFonts w:cs="Arial"/>
                <w:b/>
                <w:bCs/>
                <w:szCs w:val="20"/>
              </w:rPr>
            </w:pPr>
            <w:r>
              <w:rPr>
                <w:rFonts w:cs="Arial"/>
                <w:b/>
                <w:bCs/>
                <w:szCs w:val="20"/>
              </w:rPr>
              <w:t>€ 312.952,00</w:t>
            </w:r>
          </w:p>
        </w:tc>
        <w:tc>
          <w:tcPr>
            <w:tcW w:w="445" w:type="dxa"/>
            <w:tcBorders>
              <w:top w:val="single" w:sz="12" w:space="0" w:color="4F81BD"/>
            </w:tcBorders>
          </w:tcPr>
          <w:p w:rsidR="009A15C6" w:rsidRDefault="009A15C6" w:rsidP="009D26BB">
            <w:pPr>
              <w:pStyle w:val="Geenafstand"/>
              <w:rPr>
                <w:rFonts w:cs="Arial"/>
                <w:b/>
                <w:bCs/>
                <w:szCs w:val="20"/>
              </w:rPr>
            </w:pPr>
            <w:r>
              <w:rPr>
                <w:rFonts w:cs="Arial"/>
                <w:b/>
                <w:bCs/>
                <w:szCs w:val="20"/>
              </w:rPr>
              <w:t> </w:t>
            </w:r>
          </w:p>
        </w:tc>
      </w:tr>
    </w:tbl>
    <w:p w:rsidR="009A15C6" w:rsidRDefault="009A15C6" w:rsidP="009D26BB">
      <w:pPr>
        <w:pStyle w:val="Geenafstand"/>
        <w:rPr>
          <w:rFonts w:cs="Arial"/>
          <w:szCs w:val="20"/>
        </w:rPr>
      </w:pPr>
    </w:p>
    <w:p w:rsidR="009A15C6" w:rsidRDefault="009A15C6" w:rsidP="009D26BB">
      <w:pPr>
        <w:pStyle w:val="Kop2"/>
        <w:spacing w:line="240" w:lineRule="auto"/>
      </w:pPr>
      <w:bookmarkStart w:id="425" w:name="_Toc292364061"/>
      <w:bookmarkStart w:id="426" w:name="_Toc292453192"/>
      <w:bookmarkStart w:id="427" w:name="_Toc292453323"/>
      <w:bookmarkStart w:id="428" w:name="_Toc292709091"/>
      <w:bookmarkStart w:id="429" w:name="_Toc292786539"/>
      <w:r>
        <w:t>11.5 Verantwoording Baten</w:t>
      </w:r>
      <w:bookmarkEnd w:id="425"/>
      <w:bookmarkEnd w:id="426"/>
      <w:bookmarkEnd w:id="427"/>
      <w:bookmarkEnd w:id="428"/>
      <w:bookmarkEnd w:id="429"/>
    </w:p>
    <w:p w:rsidR="009A15C6" w:rsidRPr="003D0EDE" w:rsidRDefault="009A15C6" w:rsidP="009D26BB">
      <w:pPr>
        <w:pStyle w:val="Geenafstand"/>
        <w:jc w:val="both"/>
        <w:rPr>
          <w:rFonts w:cs="Arial"/>
          <w:szCs w:val="20"/>
        </w:rPr>
      </w:pPr>
      <w:r>
        <w:rPr>
          <w:rFonts w:cs="Arial"/>
          <w:szCs w:val="20"/>
        </w:rPr>
        <w:t>Gegevens en aantallen die voor de kosten zijn gebruikt, zijn afkomstig uit het administratiesysteem van Syntrus Achmea over de jaren 2001 t/m 2010. Eindbedragen zijn afgerond op hele getallen.</w:t>
      </w:r>
    </w:p>
    <w:p w:rsidR="009A15C6" w:rsidRPr="006768A5" w:rsidRDefault="009A15C6" w:rsidP="009D26BB">
      <w:pPr>
        <w:pStyle w:val="Kop3"/>
        <w:spacing w:line="240" w:lineRule="auto"/>
      </w:pPr>
      <w:r w:rsidRPr="006768A5">
        <w:t>1</w:t>
      </w:r>
      <w:r>
        <w:t>1.5.1</w:t>
      </w:r>
      <w:r w:rsidRPr="006768A5">
        <w:t xml:space="preserve"> </w:t>
      </w:r>
      <w:r>
        <w:t>Algemeen benodigde gegevens</w:t>
      </w:r>
    </w:p>
    <w:p w:rsidR="009A15C6" w:rsidRDefault="009A15C6" w:rsidP="009D26BB">
      <w:pPr>
        <w:pStyle w:val="Geenafstand"/>
        <w:rPr>
          <w:rFonts w:cs="Arial"/>
          <w:szCs w:val="20"/>
        </w:rPr>
      </w:pPr>
      <w:r>
        <w:rPr>
          <w:rFonts w:cs="Arial"/>
          <w:szCs w:val="20"/>
        </w:rPr>
        <w:t>Voor de handhavingdiensten ambtshalve aansluiten, looncontrole en failliete werkgevers zijn een aantal gegevens nodig alvorens de baten kunnen worden berekend. Het gaat hierbij om de volgende gegevens.</w:t>
      </w:r>
    </w:p>
    <w:p w:rsidR="009A15C6" w:rsidRDefault="009A15C6" w:rsidP="009D26BB">
      <w:pPr>
        <w:pStyle w:val="Geenafstand"/>
        <w:rPr>
          <w:rFonts w:cs="Arial"/>
          <w:szCs w:val="20"/>
        </w:rPr>
      </w:pPr>
    </w:p>
    <w:p w:rsidR="009A15C6" w:rsidRDefault="009A15C6" w:rsidP="009D26BB">
      <w:pPr>
        <w:pStyle w:val="Geenafstand"/>
        <w:numPr>
          <w:ilvl w:val="0"/>
          <w:numId w:val="82"/>
        </w:numPr>
        <w:rPr>
          <w:rFonts w:cs="Arial"/>
          <w:szCs w:val="20"/>
        </w:rPr>
      </w:pPr>
      <w:r>
        <w:rPr>
          <w:rFonts w:cs="Arial"/>
          <w:szCs w:val="20"/>
        </w:rPr>
        <w:t>Gemiddeld aantal werknemers per één werkgever</w:t>
      </w:r>
    </w:p>
    <w:tbl>
      <w:tblPr>
        <w:tblW w:w="677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4630"/>
        <w:gridCol w:w="1718"/>
        <w:gridCol w:w="426"/>
      </w:tblGrid>
      <w:tr w:rsidR="009A15C6" w:rsidRPr="0044482F" w:rsidTr="00934D58">
        <w:tc>
          <w:tcPr>
            <w:tcW w:w="4630" w:type="dxa"/>
          </w:tcPr>
          <w:p w:rsidR="009A15C6" w:rsidRDefault="009A15C6" w:rsidP="009D26BB">
            <w:pPr>
              <w:pStyle w:val="Geenafstand"/>
              <w:rPr>
                <w:rFonts w:cs="Arial"/>
                <w:szCs w:val="20"/>
              </w:rPr>
            </w:pPr>
            <w:r>
              <w:rPr>
                <w:rFonts w:cs="Arial"/>
                <w:szCs w:val="20"/>
              </w:rPr>
              <w:t>Totaal ingeschreven deelnemers</w:t>
            </w:r>
          </w:p>
        </w:tc>
        <w:tc>
          <w:tcPr>
            <w:tcW w:w="1718" w:type="dxa"/>
          </w:tcPr>
          <w:p w:rsidR="009A15C6" w:rsidRDefault="009A15C6" w:rsidP="005E70C7">
            <w:pPr>
              <w:pStyle w:val="Geenafstand"/>
              <w:jc w:val="right"/>
              <w:rPr>
                <w:rFonts w:cs="Arial"/>
                <w:szCs w:val="20"/>
              </w:rPr>
            </w:pPr>
            <w:r>
              <w:rPr>
                <w:rFonts w:cs="Arial"/>
                <w:szCs w:val="20"/>
              </w:rPr>
              <w:t>25.344</w:t>
            </w:r>
          </w:p>
        </w:tc>
        <w:tc>
          <w:tcPr>
            <w:tcW w:w="426" w:type="dxa"/>
          </w:tcPr>
          <w:p w:rsidR="009A15C6" w:rsidRDefault="009A15C6" w:rsidP="005E70C7">
            <w:pPr>
              <w:pStyle w:val="Geenafstand"/>
              <w:jc w:val="right"/>
              <w:rPr>
                <w:rFonts w:cs="Arial"/>
                <w:szCs w:val="20"/>
              </w:rPr>
            </w:pPr>
          </w:p>
        </w:tc>
      </w:tr>
      <w:tr w:rsidR="009A15C6" w:rsidRPr="0044482F" w:rsidTr="00934D58">
        <w:tc>
          <w:tcPr>
            <w:tcW w:w="4630" w:type="dxa"/>
            <w:tcBorders>
              <w:bottom w:val="single" w:sz="12" w:space="0" w:color="4F81BD"/>
            </w:tcBorders>
            <w:shd w:val="clear" w:color="auto" w:fill="D3DFEE"/>
          </w:tcPr>
          <w:p w:rsidR="009A15C6" w:rsidRDefault="009A15C6" w:rsidP="009D26BB">
            <w:pPr>
              <w:pStyle w:val="Geenafstand"/>
              <w:rPr>
                <w:rFonts w:cs="Arial"/>
                <w:szCs w:val="20"/>
              </w:rPr>
            </w:pPr>
            <w:r>
              <w:rPr>
                <w:rFonts w:cs="Arial"/>
                <w:szCs w:val="20"/>
              </w:rPr>
              <w:t>Totaal aantal aangesloten werkgevers</w:t>
            </w:r>
          </w:p>
        </w:tc>
        <w:tc>
          <w:tcPr>
            <w:tcW w:w="1718" w:type="dxa"/>
            <w:tcBorders>
              <w:bottom w:val="single" w:sz="12" w:space="0" w:color="4F81BD"/>
            </w:tcBorders>
            <w:shd w:val="clear" w:color="auto" w:fill="D3DFEE"/>
          </w:tcPr>
          <w:p w:rsidR="009A15C6" w:rsidRDefault="009A15C6" w:rsidP="005E70C7">
            <w:pPr>
              <w:pStyle w:val="Geenafstand"/>
              <w:jc w:val="right"/>
              <w:rPr>
                <w:rFonts w:cs="Arial"/>
                <w:szCs w:val="20"/>
              </w:rPr>
            </w:pPr>
            <w:r>
              <w:rPr>
                <w:rFonts w:cs="Arial"/>
                <w:szCs w:val="20"/>
              </w:rPr>
              <w:t>736</w:t>
            </w:r>
          </w:p>
        </w:tc>
        <w:tc>
          <w:tcPr>
            <w:tcW w:w="426" w:type="dxa"/>
            <w:tcBorders>
              <w:bottom w:val="single" w:sz="12" w:space="0" w:color="4F81BD"/>
            </w:tcBorders>
            <w:shd w:val="clear" w:color="auto" w:fill="D3DFEE"/>
          </w:tcPr>
          <w:p w:rsidR="009A15C6" w:rsidRDefault="009A15C6" w:rsidP="005E70C7">
            <w:pPr>
              <w:pStyle w:val="Geenafstand"/>
              <w:jc w:val="right"/>
              <w:rPr>
                <w:rFonts w:cs="Arial"/>
                <w:szCs w:val="20"/>
              </w:rPr>
            </w:pPr>
            <w:r>
              <w:rPr>
                <w:rFonts w:cs="Arial"/>
                <w:szCs w:val="20"/>
              </w:rPr>
              <w:t>/</w:t>
            </w:r>
          </w:p>
        </w:tc>
      </w:tr>
      <w:tr w:rsidR="009A15C6" w:rsidRPr="00E941DC" w:rsidTr="00934D58">
        <w:tc>
          <w:tcPr>
            <w:tcW w:w="4630" w:type="dxa"/>
            <w:tcBorders>
              <w:top w:val="single" w:sz="12" w:space="0" w:color="4F81BD"/>
            </w:tcBorders>
          </w:tcPr>
          <w:p w:rsidR="009A15C6" w:rsidRDefault="009A15C6" w:rsidP="009D26BB">
            <w:pPr>
              <w:pStyle w:val="Geenafstand"/>
              <w:rPr>
                <w:rFonts w:cs="Arial"/>
                <w:b/>
                <w:bCs/>
                <w:szCs w:val="20"/>
              </w:rPr>
            </w:pPr>
            <w:r>
              <w:rPr>
                <w:rFonts w:cs="Arial"/>
                <w:b/>
                <w:bCs/>
                <w:szCs w:val="20"/>
              </w:rPr>
              <w:t>Gemiddeld aantal werknemers per werkgever</w:t>
            </w:r>
          </w:p>
        </w:tc>
        <w:tc>
          <w:tcPr>
            <w:tcW w:w="1718" w:type="dxa"/>
            <w:tcBorders>
              <w:top w:val="single" w:sz="12" w:space="0" w:color="4F81BD"/>
            </w:tcBorders>
          </w:tcPr>
          <w:p w:rsidR="009A15C6" w:rsidRDefault="009A15C6" w:rsidP="005E70C7">
            <w:pPr>
              <w:pStyle w:val="Geenafstand"/>
              <w:jc w:val="right"/>
              <w:rPr>
                <w:rFonts w:cs="Arial"/>
                <w:b/>
                <w:bCs/>
                <w:szCs w:val="20"/>
              </w:rPr>
            </w:pPr>
            <w:r>
              <w:rPr>
                <w:rFonts w:cs="Arial"/>
                <w:b/>
                <w:bCs/>
                <w:szCs w:val="20"/>
              </w:rPr>
              <w:t>35</w:t>
            </w:r>
          </w:p>
        </w:tc>
        <w:tc>
          <w:tcPr>
            <w:tcW w:w="426" w:type="dxa"/>
            <w:tcBorders>
              <w:top w:val="single" w:sz="12" w:space="0" w:color="4F81BD"/>
            </w:tcBorders>
          </w:tcPr>
          <w:p w:rsidR="009A15C6" w:rsidRDefault="009A15C6" w:rsidP="005E70C7">
            <w:pPr>
              <w:pStyle w:val="Geenafstand"/>
              <w:jc w:val="right"/>
              <w:rPr>
                <w:rFonts w:cs="Arial"/>
                <w:b/>
                <w:bCs/>
                <w:szCs w:val="20"/>
              </w:rPr>
            </w:pPr>
          </w:p>
        </w:tc>
      </w:tr>
    </w:tbl>
    <w:p w:rsidR="009A15C6" w:rsidRDefault="009A15C6" w:rsidP="009D26BB">
      <w:pPr>
        <w:pStyle w:val="Geenafstand"/>
        <w:rPr>
          <w:rFonts w:cs="Arial"/>
          <w:szCs w:val="20"/>
        </w:rPr>
      </w:pPr>
    </w:p>
    <w:p w:rsidR="009A15C6" w:rsidRDefault="009A15C6" w:rsidP="009D26BB">
      <w:pPr>
        <w:pStyle w:val="Geenafstand"/>
        <w:rPr>
          <w:rFonts w:cs="Arial"/>
          <w:szCs w:val="20"/>
        </w:rPr>
      </w:pPr>
      <w:r>
        <w:rPr>
          <w:rFonts w:cs="Arial"/>
          <w:szCs w:val="20"/>
        </w:rPr>
        <w:t>Het totaal ingeschreven deelnemers zijn deelnemers van werkgevers met personeel die nog in loondienst zijn.</w:t>
      </w:r>
    </w:p>
    <w:p w:rsidR="009A15C6" w:rsidRDefault="009A15C6" w:rsidP="009D26BB">
      <w:pPr>
        <w:pStyle w:val="Geenafstand"/>
        <w:rPr>
          <w:rFonts w:cs="Arial"/>
          <w:szCs w:val="20"/>
        </w:rPr>
      </w:pPr>
    </w:p>
    <w:p w:rsidR="009A15C6" w:rsidRDefault="009A15C6" w:rsidP="009D26BB">
      <w:pPr>
        <w:pStyle w:val="Geenafstand"/>
        <w:numPr>
          <w:ilvl w:val="0"/>
          <w:numId w:val="82"/>
        </w:numPr>
        <w:rPr>
          <w:rFonts w:cs="Arial"/>
          <w:szCs w:val="20"/>
        </w:rPr>
      </w:pPr>
      <w:r>
        <w:rPr>
          <w:rFonts w:cs="Arial"/>
          <w:szCs w:val="20"/>
        </w:rPr>
        <w:br w:type="page"/>
      </w:r>
      <w:r>
        <w:rPr>
          <w:rFonts w:cs="Arial"/>
          <w:szCs w:val="20"/>
        </w:rPr>
        <w:lastRenderedPageBreak/>
        <w:t>Gemiddelde premieontvangst van één werknemer</w:t>
      </w:r>
      <w:r>
        <w:rPr>
          <w:rStyle w:val="Voetnootmarkering"/>
          <w:szCs w:val="20"/>
        </w:rPr>
        <w:footnoteReference w:id="110"/>
      </w:r>
    </w:p>
    <w:p w:rsidR="009A15C6" w:rsidRDefault="009A15C6" w:rsidP="009D26BB">
      <w:pPr>
        <w:pStyle w:val="Geenafstand"/>
        <w:rPr>
          <w:rFonts w:cs="Arial"/>
          <w:szCs w:val="20"/>
        </w:rPr>
      </w:pPr>
      <w:r>
        <w:rPr>
          <w:rFonts w:cs="Arial"/>
          <w:szCs w:val="20"/>
        </w:rPr>
        <w:t>Voor de berekening van de gemiddelde premieontvangst van één werknemer is het gemiddelde genomen over de jaren 2001 t/m 2010. Hierdoor wordt een zo realistisch mogelijk beeld geschetst.</w:t>
      </w:r>
    </w:p>
    <w:p w:rsidR="009A15C6" w:rsidRDefault="009A15C6" w:rsidP="009D26BB">
      <w:pPr>
        <w:pStyle w:val="Geenafstand"/>
        <w:rPr>
          <w:rFonts w:cs="Arial"/>
          <w:szCs w:val="20"/>
        </w:rPr>
      </w:pPr>
    </w:p>
    <w:p w:rsidR="009A15C6" w:rsidRDefault="009A15C6" w:rsidP="009D26BB">
      <w:pPr>
        <w:pStyle w:val="Geenafstand"/>
        <w:rPr>
          <w:rFonts w:cs="Arial"/>
          <w:szCs w:val="20"/>
        </w:rPr>
      </w:pPr>
      <w:r>
        <w:rPr>
          <w:rFonts w:cs="Arial"/>
          <w:szCs w:val="20"/>
        </w:rPr>
        <w:t>Bekende gegevens:</w:t>
      </w:r>
    </w:p>
    <w:tbl>
      <w:tblPr>
        <w:tblW w:w="7311"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5087"/>
        <w:gridCol w:w="2224"/>
      </w:tblGrid>
      <w:tr w:rsidR="009A15C6" w:rsidRPr="00675820" w:rsidTr="00934D58">
        <w:tc>
          <w:tcPr>
            <w:tcW w:w="5087" w:type="dxa"/>
          </w:tcPr>
          <w:p w:rsidR="009A15C6" w:rsidRPr="0099669A" w:rsidRDefault="009A15C6" w:rsidP="009D26BB">
            <w:pPr>
              <w:pStyle w:val="Geenafstand"/>
              <w:rPr>
                <w:rFonts w:cs="Arial"/>
                <w:szCs w:val="20"/>
              </w:rPr>
            </w:pPr>
            <w:r>
              <w:rPr>
                <w:rFonts w:cs="Arial"/>
                <w:szCs w:val="20"/>
              </w:rPr>
              <w:t>Aantal verstuurde facturen in de afgelopen 10 jaar</w:t>
            </w:r>
          </w:p>
        </w:tc>
        <w:tc>
          <w:tcPr>
            <w:tcW w:w="2224" w:type="dxa"/>
          </w:tcPr>
          <w:p w:rsidR="009A15C6" w:rsidRPr="0099669A" w:rsidRDefault="009A15C6" w:rsidP="009D26BB">
            <w:pPr>
              <w:pStyle w:val="Geenafstand"/>
              <w:jc w:val="right"/>
              <w:rPr>
                <w:rFonts w:cs="Arial"/>
                <w:szCs w:val="20"/>
              </w:rPr>
            </w:pPr>
            <w:r>
              <w:rPr>
                <w:rFonts w:cs="Arial"/>
                <w:szCs w:val="20"/>
              </w:rPr>
              <w:t>20.974</w:t>
            </w:r>
          </w:p>
        </w:tc>
      </w:tr>
      <w:tr w:rsidR="009A15C6" w:rsidRPr="0099669A" w:rsidTr="00934D58">
        <w:tc>
          <w:tcPr>
            <w:tcW w:w="5087" w:type="dxa"/>
            <w:shd w:val="clear" w:color="auto" w:fill="D3DFEE"/>
          </w:tcPr>
          <w:p w:rsidR="009A15C6" w:rsidRPr="00934D58" w:rsidRDefault="009A15C6" w:rsidP="009D26BB">
            <w:pPr>
              <w:pStyle w:val="Geenafstand"/>
              <w:rPr>
                <w:rFonts w:cs="Arial"/>
                <w:szCs w:val="20"/>
              </w:rPr>
            </w:pPr>
            <w:r w:rsidRPr="00934D58">
              <w:rPr>
                <w:rFonts w:cs="Arial"/>
                <w:szCs w:val="20"/>
              </w:rPr>
              <w:t>Totale premie van de facturen</w:t>
            </w:r>
          </w:p>
        </w:tc>
        <w:tc>
          <w:tcPr>
            <w:tcW w:w="2224" w:type="dxa"/>
            <w:shd w:val="clear" w:color="auto" w:fill="D3DFEE"/>
          </w:tcPr>
          <w:p w:rsidR="009A15C6" w:rsidRPr="0066118E" w:rsidRDefault="009A15C6" w:rsidP="009D26BB">
            <w:pPr>
              <w:pStyle w:val="Geenafstand"/>
              <w:jc w:val="right"/>
              <w:rPr>
                <w:rFonts w:cs="Arial"/>
                <w:szCs w:val="20"/>
              </w:rPr>
            </w:pPr>
            <w:r>
              <w:rPr>
                <w:rFonts w:cs="Arial"/>
                <w:szCs w:val="20"/>
              </w:rPr>
              <w:t>€ 28.631.302,22</w:t>
            </w:r>
          </w:p>
        </w:tc>
      </w:tr>
      <w:tr w:rsidR="009A15C6" w:rsidRPr="00675820" w:rsidTr="00934D58">
        <w:tc>
          <w:tcPr>
            <w:tcW w:w="5087" w:type="dxa"/>
          </w:tcPr>
          <w:p w:rsidR="009A15C6" w:rsidRPr="0099669A" w:rsidRDefault="009A15C6" w:rsidP="009D26BB">
            <w:pPr>
              <w:pStyle w:val="Geenafstand"/>
              <w:rPr>
                <w:rFonts w:cs="Arial"/>
                <w:szCs w:val="20"/>
              </w:rPr>
            </w:pPr>
            <w:r>
              <w:rPr>
                <w:rFonts w:cs="Arial"/>
                <w:szCs w:val="20"/>
              </w:rPr>
              <w:t>Aantal werknemers die de facturen hebben ontvangen</w:t>
            </w:r>
          </w:p>
        </w:tc>
        <w:tc>
          <w:tcPr>
            <w:tcW w:w="2224" w:type="dxa"/>
          </w:tcPr>
          <w:p w:rsidR="009A15C6" w:rsidRPr="0099669A" w:rsidRDefault="009A15C6" w:rsidP="009D26BB">
            <w:pPr>
              <w:pStyle w:val="Geenafstand"/>
              <w:jc w:val="right"/>
              <w:rPr>
                <w:rFonts w:cs="Arial"/>
                <w:szCs w:val="20"/>
              </w:rPr>
            </w:pPr>
            <w:r>
              <w:rPr>
                <w:rFonts w:cs="Arial"/>
                <w:szCs w:val="20"/>
              </w:rPr>
              <w:t>3.819</w:t>
            </w:r>
          </w:p>
        </w:tc>
      </w:tr>
    </w:tbl>
    <w:p w:rsidR="009A15C6" w:rsidRDefault="009A15C6" w:rsidP="009D26BB">
      <w:pPr>
        <w:pStyle w:val="Geenafstand"/>
        <w:rPr>
          <w:rFonts w:cs="Arial"/>
          <w:szCs w:val="20"/>
        </w:rPr>
      </w:pPr>
    </w:p>
    <w:p w:rsidR="009A15C6" w:rsidRDefault="009A15C6" w:rsidP="009D26BB">
      <w:pPr>
        <w:pStyle w:val="Geenafstand"/>
        <w:rPr>
          <w:rFonts w:cs="Arial"/>
          <w:szCs w:val="20"/>
        </w:rPr>
      </w:pPr>
      <w:r>
        <w:rPr>
          <w:rFonts w:cs="Arial"/>
          <w:szCs w:val="20"/>
        </w:rPr>
        <w:t>De berekening:</w:t>
      </w:r>
    </w:p>
    <w:tbl>
      <w:tblPr>
        <w:tblW w:w="69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4764"/>
        <w:gridCol w:w="1718"/>
        <w:gridCol w:w="426"/>
      </w:tblGrid>
      <w:tr w:rsidR="009A15C6" w:rsidRPr="0044482F" w:rsidTr="00934D58">
        <w:tc>
          <w:tcPr>
            <w:tcW w:w="4764" w:type="dxa"/>
          </w:tcPr>
          <w:p w:rsidR="009A15C6" w:rsidRPr="00934D58" w:rsidRDefault="009A15C6" w:rsidP="009D26BB">
            <w:pPr>
              <w:pStyle w:val="Geenafstand"/>
              <w:rPr>
                <w:rFonts w:cs="Arial"/>
                <w:szCs w:val="20"/>
              </w:rPr>
            </w:pPr>
            <w:r w:rsidRPr="00934D58">
              <w:rPr>
                <w:rFonts w:cs="Arial"/>
                <w:szCs w:val="20"/>
              </w:rPr>
              <w:t>Totale premie van de facturen</w:t>
            </w:r>
          </w:p>
        </w:tc>
        <w:tc>
          <w:tcPr>
            <w:tcW w:w="1718" w:type="dxa"/>
          </w:tcPr>
          <w:p w:rsidR="009A15C6" w:rsidRPr="0066118E" w:rsidRDefault="009A15C6" w:rsidP="005E70C7">
            <w:pPr>
              <w:pStyle w:val="Geenafstand"/>
              <w:jc w:val="right"/>
              <w:rPr>
                <w:rFonts w:cs="Arial"/>
                <w:szCs w:val="20"/>
              </w:rPr>
            </w:pPr>
            <w:r>
              <w:rPr>
                <w:rFonts w:cs="Arial"/>
                <w:szCs w:val="20"/>
              </w:rPr>
              <w:t>€ 28.631.302,22</w:t>
            </w:r>
          </w:p>
        </w:tc>
        <w:tc>
          <w:tcPr>
            <w:tcW w:w="426" w:type="dxa"/>
          </w:tcPr>
          <w:p w:rsidR="009A15C6" w:rsidRDefault="009A15C6" w:rsidP="005E70C7">
            <w:pPr>
              <w:pStyle w:val="Geenafstand"/>
              <w:jc w:val="right"/>
              <w:rPr>
                <w:rFonts w:cs="Arial"/>
                <w:szCs w:val="20"/>
              </w:rPr>
            </w:pPr>
          </w:p>
        </w:tc>
      </w:tr>
      <w:tr w:rsidR="009A15C6" w:rsidRPr="0044482F" w:rsidTr="00934D58">
        <w:tc>
          <w:tcPr>
            <w:tcW w:w="4764" w:type="dxa"/>
            <w:tcBorders>
              <w:bottom w:val="single" w:sz="12" w:space="0" w:color="4F81BD"/>
            </w:tcBorders>
            <w:shd w:val="clear" w:color="auto" w:fill="D3DFEE"/>
          </w:tcPr>
          <w:p w:rsidR="009A15C6" w:rsidRPr="0099669A" w:rsidRDefault="009A15C6" w:rsidP="009D26BB">
            <w:pPr>
              <w:pStyle w:val="Geenafstand"/>
              <w:rPr>
                <w:rFonts w:cs="Arial"/>
                <w:szCs w:val="20"/>
              </w:rPr>
            </w:pPr>
            <w:r>
              <w:rPr>
                <w:rFonts w:cs="Arial"/>
                <w:szCs w:val="20"/>
              </w:rPr>
              <w:t>Aantal verstuurde facturen in de afgelopen 10 jaar</w:t>
            </w:r>
          </w:p>
        </w:tc>
        <w:tc>
          <w:tcPr>
            <w:tcW w:w="1718" w:type="dxa"/>
            <w:tcBorders>
              <w:bottom w:val="single" w:sz="12" w:space="0" w:color="4F81BD"/>
            </w:tcBorders>
            <w:shd w:val="clear" w:color="auto" w:fill="D3DFEE"/>
          </w:tcPr>
          <w:p w:rsidR="009A15C6" w:rsidRPr="0099669A" w:rsidRDefault="009A15C6" w:rsidP="005E70C7">
            <w:pPr>
              <w:pStyle w:val="Geenafstand"/>
              <w:jc w:val="right"/>
              <w:rPr>
                <w:rFonts w:cs="Arial"/>
                <w:szCs w:val="20"/>
              </w:rPr>
            </w:pPr>
            <w:r>
              <w:rPr>
                <w:rFonts w:cs="Arial"/>
                <w:szCs w:val="20"/>
              </w:rPr>
              <w:t>20.974</w:t>
            </w:r>
          </w:p>
        </w:tc>
        <w:tc>
          <w:tcPr>
            <w:tcW w:w="426" w:type="dxa"/>
            <w:tcBorders>
              <w:bottom w:val="single" w:sz="12" w:space="0" w:color="4F81BD"/>
            </w:tcBorders>
            <w:shd w:val="clear" w:color="auto" w:fill="D3DFEE"/>
          </w:tcPr>
          <w:p w:rsidR="009A15C6" w:rsidRDefault="009A15C6" w:rsidP="005E70C7">
            <w:pPr>
              <w:pStyle w:val="Geenafstand"/>
              <w:jc w:val="right"/>
              <w:rPr>
                <w:rFonts w:cs="Arial"/>
                <w:szCs w:val="20"/>
              </w:rPr>
            </w:pPr>
            <w:r>
              <w:rPr>
                <w:rFonts w:cs="Arial"/>
                <w:szCs w:val="20"/>
              </w:rPr>
              <w:t>/</w:t>
            </w:r>
          </w:p>
        </w:tc>
      </w:tr>
      <w:tr w:rsidR="009A15C6" w:rsidRPr="00E941DC" w:rsidTr="00934D58">
        <w:tc>
          <w:tcPr>
            <w:tcW w:w="4764" w:type="dxa"/>
            <w:tcBorders>
              <w:top w:val="single" w:sz="12" w:space="0" w:color="4F81BD"/>
            </w:tcBorders>
          </w:tcPr>
          <w:p w:rsidR="009A15C6" w:rsidRDefault="009A15C6" w:rsidP="009D26BB">
            <w:pPr>
              <w:pStyle w:val="Geenafstand"/>
              <w:rPr>
                <w:rFonts w:cs="Arial"/>
                <w:b/>
                <w:bCs/>
                <w:szCs w:val="20"/>
              </w:rPr>
            </w:pPr>
            <w:r>
              <w:rPr>
                <w:rFonts w:cs="Arial"/>
                <w:b/>
                <w:bCs/>
                <w:szCs w:val="20"/>
              </w:rPr>
              <w:t>Gemiddelde premieontvangst per werknemer</w:t>
            </w:r>
          </w:p>
        </w:tc>
        <w:tc>
          <w:tcPr>
            <w:tcW w:w="1718" w:type="dxa"/>
            <w:tcBorders>
              <w:top w:val="single" w:sz="12" w:space="0" w:color="4F81BD"/>
            </w:tcBorders>
          </w:tcPr>
          <w:p w:rsidR="009A15C6" w:rsidRDefault="009A15C6" w:rsidP="005E70C7">
            <w:pPr>
              <w:pStyle w:val="Geenafstand"/>
              <w:jc w:val="right"/>
              <w:rPr>
                <w:rFonts w:cs="Arial"/>
                <w:b/>
                <w:bCs/>
                <w:szCs w:val="20"/>
              </w:rPr>
            </w:pPr>
            <w:r>
              <w:rPr>
                <w:rFonts w:cs="Arial"/>
                <w:b/>
                <w:bCs/>
                <w:szCs w:val="20"/>
              </w:rPr>
              <w:t>€1365,10</w:t>
            </w:r>
          </w:p>
        </w:tc>
        <w:tc>
          <w:tcPr>
            <w:tcW w:w="426" w:type="dxa"/>
            <w:tcBorders>
              <w:top w:val="single" w:sz="12" w:space="0" w:color="4F81BD"/>
            </w:tcBorders>
          </w:tcPr>
          <w:p w:rsidR="009A15C6" w:rsidRDefault="009A15C6" w:rsidP="005E70C7">
            <w:pPr>
              <w:pStyle w:val="Geenafstand"/>
              <w:jc w:val="right"/>
              <w:rPr>
                <w:rFonts w:cs="Arial"/>
                <w:b/>
                <w:bCs/>
                <w:szCs w:val="20"/>
              </w:rPr>
            </w:pPr>
          </w:p>
        </w:tc>
      </w:tr>
    </w:tbl>
    <w:p w:rsidR="009A15C6" w:rsidRDefault="009A15C6" w:rsidP="009D26BB">
      <w:pPr>
        <w:pStyle w:val="Kop3"/>
        <w:spacing w:line="240" w:lineRule="auto"/>
      </w:pPr>
      <w:r>
        <w:t>11.5.2 Kwantificeerbare baten</w:t>
      </w:r>
    </w:p>
    <w:p w:rsidR="009A15C6" w:rsidRPr="001E17BB" w:rsidRDefault="009A15C6" w:rsidP="009D26BB">
      <w:pPr>
        <w:pStyle w:val="Geenafstand"/>
        <w:rPr>
          <w:rFonts w:cs="Arial"/>
          <w:b/>
          <w:szCs w:val="20"/>
        </w:rPr>
      </w:pPr>
      <w:r w:rsidRPr="001E17BB">
        <w:rPr>
          <w:rFonts w:cs="Arial"/>
          <w:b/>
          <w:szCs w:val="20"/>
        </w:rPr>
        <w:t xml:space="preserve">Ambtshalve </w:t>
      </w:r>
      <w:r>
        <w:rPr>
          <w:rFonts w:cs="Arial"/>
          <w:b/>
          <w:szCs w:val="20"/>
        </w:rPr>
        <w:t>aansluiten</w:t>
      </w:r>
    </w:p>
    <w:tbl>
      <w:tblPr>
        <w:tblW w:w="736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4697"/>
        <w:gridCol w:w="2224"/>
        <w:gridCol w:w="445"/>
      </w:tblGrid>
      <w:tr w:rsidR="009A15C6" w:rsidRPr="00675820" w:rsidTr="00934D58">
        <w:tc>
          <w:tcPr>
            <w:tcW w:w="4697" w:type="dxa"/>
          </w:tcPr>
          <w:p w:rsidR="009A15C6" w:rsidRPr="0099669A" w:rsidRDefault="009A15C6" w:rsidP="009D26BB">
            <w:pPr>
              <w:pStyle w:val="Geenafstand"/>
              <w:rPr>
                <w:rFonts w:cs="Arial"/>
                <w:szCs w:val="20"/>
              </w:rPr>
            </w:pPr>
            <w:r>
              <w:rPr>
                <w:rFonts w:cs="Arial"/>
                <w:szCs w:val="20"/>
              </w:rPr>
              <w:t>Aantal ambtshalve aangesloten werkgevers 2010</w:t>
            </w:r>
          </w:p>
        </w:tc>
        <w:tc>
          <w:tcPr>
            <w:tcW w:w="2224" w:type="dxa"/>
          </w:tcPr>
          <w:p w:rsidR="009A15C6" w:rsidRPr="0099669A" w:rsidRDefault="009A15C6" w:rsidP="005E70C7">
            <w:pPr>
              <w:pStyle w:val="Geenafstand"/>
              <w:jc w:val="right"/>
              <w:rPr>
                <w:rFonts w:cs="Arial"/>
                <w:szCs w:val="20"/>
              </w:rPr>
            </w:pPr>
            <w:r>
              <w:rPr>
                <w:rFonts w:cs="Arial"/>
                <w:szCs w:val="20"/>
              </w:rPr>
              <w:t>24</w:t>
            </w:r>
          </w:p>
        </w:tc>
        <w:tc>
          <w:tcPr>
            <w:tcW w:w="445" w:type="dxa"/>
          </w:tcPr>
          <w:p w:rsidR="009A15C6" w:rsidRPr="00675820" w:rsidRDefault="009A15C6" w:rsidP="005E70C7">
            <w:pPr>
              <w:pStyle w:val="Geenafstand"/>
              <w:jc w:val="right"/>
              <w:rPr>
                <w:rFonts w:cs="Arial"/>
                <w:b/>
                <w:szCs w:val="20"/>
              </w:rPr>
            </w:pPr>
          </w:p>
        </w:tc>
      </w:tr>
      <w:tr w:rsidR="009A15C6" w:rsidRPr="0099669A" w:rsidTr="00934D58">
        <w:tc>
          <w:tcPr>
            <w:tcW w:w="4697" w:type="dxa"/>
            <w:shd w:val="clear" w:color="auto" w:fill="D3DFEE"/>
          </w:tcPr>
          <w:p w:rsidR="009A15C6" w:rsidRPr="00934D58" w:rsidRDefault="009A15C6" w:rsidP="009D26BB">
            <w:pPr>
              <w:pStyle w:val="Geenafstand"/>
              <w:rPr>
                <w:rFonts w:cs="Arial"/>
                <w:szCs w:val="20"/>
              </w:rPr>
            </w:pPr>
            <w:r w:rsidRPr="00934D58">
              <w:rPr>
                <w:rFonts w:cs="Arial"/>
                <w:szCs w:val="20"/>
              </w:rPr>
              <w:t>Gemiddeld aantal werknemers per werkgever</w:t>
            </w:r>
          </w:p>
        </w:tc>
        <w:tc>
          <w:tcPr>
            <w:tcW w:w="2224" w:type="dxa"/>
            <w:shd w:val="clear" w:color="auto" w:fill="D3DFEE"/>
          </w:tcPr>
          <w:p w:rsidR="009A15C6" w:rsidRPr="0066118E" w:rsidRDefault="009A15C6" w:rsidP="005E70C7">
            <w:pPr>
              <w:pStyle w:val="Geenafstand"/>
              <w:jc w:val="right"/>
              <w:rPr>
                <w:rFonts w:cs="Arial"/>
                <w:szCs w:val="20"/>
              </w:rPr>
            </w:pPr>
            <w:r>
              <w:rPr>
                <w:rFonts w:cs="Arial"/>
                <w:szCs w:val="20"/>
              </w:rPr>
              <w:t>35</w:t>
            </w:r>
          </w:p>
        </w:tc>
        <w:tc>
          <w:tcPr>
            <w:tcW w:w="445" w:type="dxa"/>
            <w:shd w:val="clear" w:color="auto" w:fill="D3DFEE"/>
          </w:tcPr>
          <w:p w:rsidR="009A15C6" w:rsidRPr="0099669A" w:rsidRDefault="009A15C6" w:rsidP="005E70C7">
            <w:pPr>
              <w:pStyle w:val="Geenafstand"/>
              <w:jc w:val="right"/>
              <w:rPr>
                <w:rFonts w:cs="Arial"/>
                <w:szCs w:val="20"/>
              </w:rPr>
            </w:pPr>
          </w:p>
        </w:tc>
      </w:tr>
      <w:tr w:rsidR="009A15C6" w:rsidRPr="00675820" w:rsidTr="00934D58">
        <w:tc>
          <w:tcPr>
            <w:tcW w:w="4697" w:type="dxa"/>
            <w:tcBorders>
              <w:bottom w:val="single" w:sz="12" w:space="0" w:color="4F81BD"/>
            </w:tcBorders>
          </w:tcPr>
          <w:p w:rsidR="009A15C6" w:rsidRPr="0099669A" w:rsidRDefault="009A15C6" w:rsidP="009D26BB">
            <w:pPr>
              <w:pStyle w:val="Geenafstand"/>
              <w:rPr>
                <w:rFonts w:cs="Arial"/>
                <w:szCs w:val="20"/>
              </w:rPr>
            </w:pPr>
            <w:r>
              <w:rPr>
                <w:rFonts w:cs="Arial"/>
                <w:szCs w:val="20"/>
              </w:rPr>
              <w:t>Gemiddelde premieontvangst per werknemer</w:t>
            </w:r>
          </w:p>
        </w:tc>
        <w:tc>
          <w:tcPr>
            <w:tcW w:w="2224" w:type="dxa"/>
            <w:tcBorders>
              <w:bottom w:val="single" w:sz="12" w:space="0" w:color="4F81BD"/>
            </w:tcBorders>
          </w:tcPr>
          <w:p w:rsidR="009A15C6" w:rsidRPr="0099669A" w:rsidRDefault="009A15C6" w:rsidP="005E70C7">
            <w:pPr>
              <w:pStyle w:val="Geenafstand"/>
              <w:jc w:val="right"/>
              <w:rPr>
                <w:rFonts w:cs="Arial"/>
                <w:szCs w:val="20"/>
              </w:rPr>
            </w:pPr>
            <w:r>
              <w:rPr>
                <w:rFonts w:cs="Arial"/>
                <w:szCs w:val="20"/>
              </w:rPr>
              <w:t>€ 1.365,10</w:t>
            </w:r>
          </w:p>
        </w:tc>
        <w:tc>
          <w:tcPr>
            <w:tcW w:w="445" w:type="dxa"/>
            <w:tcBorders>
              <w:bottom w:val="single" w:sz="12" w:space="0" w:color="4F81BD"/>
            </w:tcBorders>
          </w:tcPr>
          <w:p w:rsidR="009A15C6" w:rsidRPr="00C735DA" w:rsidRDefault="009A15C6" w:rsidP="005E70C7">
            <w:pPr>
              <w:pStyle w:val="Geenafstand"/>
              <w:jc w:val="right"/>
              <w:rPr>
                <w:rFonts w:cs="Arial"/>
                <w:szCs w:val="20"/>
              </w:rPr>
            </w:pPr>
            <w:r w:rsidRPr="00C735DA">
              <w:rPr>
                <w:rFonts w:cs="Arial"/>
                <w:szCs w:val="20"/>
              </w:rPr>
              <w:t>x</w:t>
            </w:r>
          </w:p>
        </w:tc>
      </w:tr>
      <w:tr w:rsidR="009A15C6" w:rsidRPr="0099669A" w:rsidTr="00934D58">
        <w:tc>
          <w:tcPr>
            <w:tcW w:w="4697" w:type="dxa"/>
            <w:tcBorders>
              <w:top w:val="single" w:sz="12" w:space="0" w:color="4F81BD"/>
            </w:tcBorders>
            <w:shd w:val="clear" w:color="auto" w:fill="D3DFEE"/>
          </w:tcPr>
          <w:p w:rsidR="009A15C6" w:rsidRPr="00416FA7" w:rsidRDefault="009A15C6" w:rsidP="009D26BB">
            <w:pPr>
              <w:pStyle w:val="Geenafstand"/>
              <w:rPr>
                <w:rFonts w:cs="Arial"/>
                <w:b/>
                <w:szCs w:val="20"/>
              </w:rPr>
            </w:pPr>
            <w:r>
              <w:rPr>
                <w:rFonts w:cs="Arial"/>
                <w:b/>
                <w:szCs w:val="20"/>
              </w:rPr>
              <w:t>Totale baten 2010</w:t>
            </w:r>
          </w:p>
        </w:tc>
        <w:tc>
          <w:tcPr>
            <w:tcW w:w="2224" w:type="dxa"/>
            <w:tcBorders>
              <w:top w:val="single" w:sz="12" w:space="0" w:color="4F81BD"/>
            </w:tcBorders>
            <w:shd w:val="clear" w:color="auto" w:fill="D3DFEE"/>
          </w:tcPr>
          <w:p w:rsidR="009A15C6" w:rsidRPr="00416FA7" w:rsidRDefault="009A15C6" w:rsidP="005E70C7">
            <w:pPr>
              <w:pStyle w:val="Geenafstand"/>
              <w:jc w:val="right"/>
              <w:rPr>
                <w:rFonts w:cs="Arial"/>
                <w:b/>
                <w:szCs w:val="20"/>
              </w:rPr>
            </w:pPr>
            <w:r>
              <w:rPr>
                <w:rFonts w:cs="Arial"/>
                <w:b/>
                <w:szCs w:val="20"/>
              </w:rPr>
              <w:t>€ 1.146.684.00</w:t>
            </w:r>
          </w:p>
        </w:tc>
        <w:tc>
          <w:tcPr>
            <w:tcW w:w="445" w:type="dxa"/>
            <w:tcBorders>
              <w:top w:val="single" w:sz="12" w:space="0" w:color="4F81BD"/>
            </w:tcBorders>
            <w:shd w:val="clear" w:color="auto" w:fill="D3DFEE"/>
          </w:tcPr>
          <w:p w:rsidR="009A15C6" w:rsidRPr="0099669A" w:rsidRDefault="009A15C6" w:rsidP="005E70C7">
            <w:pPr>
              <w:pStyle w:val="Geenafstand"/>
              <w:jc w:val="right"/>
              <w:rPr>
                <w:rFonts w:cs="Arial"/>
                <w:szCs w:val="20"/>
              </w:rPr>
            </w:pPr>
          </w:p>
        </w:tc>
      </w:tr>
    </w:tbl>
    <w:p w:rsidR="009A15C6" w:rsidRDefault="009A15C6" w:rsidP="009D26BB">
      <w:pPr>
        <w:pStyle w:val="Geenafstand"/>
        <w:rPr>
          <w:rFonts w:cs="Arial"/>
          <w:szCs w:val="20"/>
        </w:rPr>
      </w:pPr>
    </w:p>
    <w:p w:rsidR="009A15C6" w:rsidRDefault="009A15C6" w:rsidP="009D26BB">
      <w:pPr>
        <w:pStyle w:val="Geenafstand"/>
        <w:rPr>
          <w:rFonts w:cs="Arial"/>
          <w:szCs w:val="20"/>
        </w:rPr>
      </w:pPr>
      <w:r>
        <w:rPr>
          <w:rFonts w:cs="Arial"/>
          <w:b/>
          <w:szCs w:val="20"/>
        </w:rPr>
        <w:t>Ambtshalve factureren</w:t>
      </w:r>
    </w:p>
    <w:p w:rsidR="009A15C6" w:rsidRPr="00FF38BD" w:rsidRDefault="009A15C6" w:rsidP="009D26BB">
      <w:pPr>
        <w:pStyle w:val="Geenafstand"/>
        <w:rPr>
          <w:rFonts w:cs="Arial"/>
          <w:szCs w:val="20"/>
        </w:rPr>
      </w:pPr>
      <w:r w:rsidRPr="00FF38BD">
        <w:rPr>
          <w:rFonts w:cs="Arial"/>
          <w:szCs w:val="20"/>
        </w:rPr>
        <w:t>Werkgevers met personeel</w:t>
      </w:r>
    </w:p>
    <w:tbl>
      <w:tblPr>
        <w:tblW w:w="474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802"/>
        <w:gridCol w:w="3283"/>
        <w:gridCol w:w="661"/>
      </w:tblGrid>
      <w:tr w:rsidR="009A15C6" w:rsidRPr="00FF38BD" w:rsidTr="00934D58">
        <w:tc>
          <w:tcPr>
            <w:tcW w:w="802" w:type="dxa"/>
          </w:tcPr>
          <w:p w:rsidR="009A15C6" w:rsidRPr="00FF38BD" w:rsidRDefault="009A15C6" w:rsidP="009D26BB">
            <w:pPr>
              <w:pStyle w:val="Geenafstand"/>
              <w:rPr>
                <w:rFonts w:cs="Arial"/>
                <w:b/>
                <w:szCs w:val="20"/>
              </w:rPr>
            </w:pPr>
            <w:r w:rsidRPr="00FF38BD">
              <w:rPr>
                <w:rFonts w:cs="Arial"/>
                <w:b/>
                <w:szCs w:val="20"/>
              </w:rPr>
              <w:t>2010</w:t>
            </w:r>
          </w:p>
        </w:tc>
        <w:tc>
          <w:tcPr>
            <w:tcW w:w="3283" w:type="dxa"/>
          </w:tcPr>
          <w:p w:rsidR="009A15C6" w:rsidRPr="00FF38BD" w:rsidRDefault="009A15C6" w:rsidP="009D26BB">
            <w:pPr>
              <w:pStyle w:val="Geenafstand"/>
              <w:rPr>
                <w:rFonts w:cs="Arial"/>
                <w:szCs w:val="20"/>
              </w:rPr>
            </w:pPr>
            <w:r w:rsidRPr="00FF38BD">
              <w:rPr>
                <w:rFonts w:cs="Arial"/>
                <w:szCs w:val="20"/>
              </w:rPr>
              <w:t>Werkgevers met personeel</w:t>
            </w:r>
          </w:p>
        </w:tc>
        <w:tc>
          <w:tcPr>
            <w:tcW w:w="661" w:type="dxa"/>
          </w:tcPr>
          <w:p w:rsidR="009A15C6" w:rsidRPr="00FF38BD" w:rsidRDefault="009A15C6" w:rsidP="009D26BB">
            <w:pPr>
              <w:pStyle w:val="Geenafstand"/>
              <w:jc w:val="right"/>
              <w:rPr>
                <w:rFonts w:cs="Arial"/>
                <w:szCs w:val="20"/>
              </w:rPr>
            </w:pPr>
            <w:r w:rsidRPr="00FF38BD">
              <w:rPr>
                <w:rFonts w:cs="Arial"/>
                <w:szCs w:val="20"/>
              </w:rPr>
              <w:t>85</w:t>
            </w:r>
          </w:p>
        </w:tc>
      </w:tr>
    </w:tbl>
    <w:p w:rsidR="009A15C6" w:rsidRPr="00FF38BD" w:rsidRDefault="009A15C6" w:rsidP="009D26BB">
      <w:pPr>
        <w:pStyle w:val="Geenafstand"/>
        <w:rPr>
          <w:rFonts w:cs="Arial"/>
          <w:szCs w:val="20"/>
        </w:rPr>
      </w:pPr>
    </w:p>
    <w:p w:rsidR="009A15C6" w:rsidRPr="00FF38BD" w:rsidRDefault="009A15C6" w:rsidP="009D26BB">
      <w:pPr>
        <w:pStyle w:val="Geenafstand"/>
        <w:jc w:val="both"/>
        <w:rPr>
          <w:rFonts w:cs="Arial"/>
          <w:szCs w:val="20"/>
        </w:rPr>
      </w:pPr>
      <w:r w:rsidRPr="00FF38BD">
        <w:rPr>
          <w:rFonts w:cs="Arial"/>
          <w:szCs w:val="20"/>
        </w:rPr>
        <w:t>De ambtshalve factuur bestaat uit:</w:t>
      </w:r>
    </w:p>
    <w:p w:rsidR="009A15C6" w:rsidRPr="00FF38BD" w:rsidRDefault="009A15C6" w:rsidP="009D26BB">
      <w:pPr>
        <w:pStyle w:val="Geenafstand"/>
        <w:numPr>
          <w:ilvl w:val="0"/>
          <w:numId w:val="82"/>
        </w:numPr>
        <w:jc w:val="both"/>
        <w:rPr>
          <w:rFonts w:cs="Arial"/>
          <w:szCs w:val="20"/>
        </w:rPr>
      </w:pPr>
      <w:r w:rsidRPr="00FF38BD">
        <w:rPr>
          <w:rFonts w:cs="Arial"/>
          <w:szCs w:val="20"/>
        </w:rPr>
        <w:t>Boetebedrag = totale jaarpremie x percentage boetebedrag;</w:t>
      </w:r>
    </w:p>
    <w:p w:rsidR="009A15C6" w:rsidRPr="00FF38BD" w:rsidRDefault="009A15C6" w:rsidP="009D26BB">
      <w:pPr>
        <w:pStyle w:val="Geenafstand"/>
        <w:numPr>
          <w:ilvl w:val="0"/>
          <w:numId w:val="82"/>
        </w:numPr>
        <w:jc w:val="both"/>
        <w:rPr>
          <w:rFonts w:cs="Arial"/>
          <w:szCs w:val="20"/>
        </w:rPr>
      </w:pPr>
      <w:r w:rsidRPr="00FF38BD">
        <w:rPr>
          <w:rFonts w:cs="Arial"/>
          <w:szCs w:val="20"/>
        </w:rPr>
        <w:t>Administratiekosten = totale jaarpremie x percentage administratiekosten</w:t>
      </w:r>
    </w:p>
    <w:p w:rsidR="009A15C6" w:rsidRPr="00FF38BD" w:rsidRDefault="009A15C6" w:rsidP="009D26BB">
      <w:pPr>
        <w:pStyle w:val="Geenafstand"/>
        <w:jc w:val="both"/>
        <w:rPr>
          <w:rFonts w:cs="Arial"/>
          <w:szCs w:val="20"/>
        </w:rPr>
      </w:pPr>
    </w:p>
    <w:p w:rsidR="009A15C6" w:rsidRPr="00FF38BD" w:rsidRDefault="009A15C6" w:rsidP="009D26BB">
      <w:pPr>
        <w:pStyle w:val="Geenafstand"/>
        <w:jc w:val="both"/>
        <w:rPr>
          <w:rFonts w:cs="Arial"/>
          <w:szCs w:val="20"/>
        </w:rPr>
      </w:pPr>
      <w:r w:rsidRPr="00FF38BD">
        <w:rPr>
          <w:rFonts w:cs="Arial"/>
          <w:szCs w:val="20"/>
        </w:rPr>
        <w:t>Het boetebedrag en de administratiekosten verschillen per werkgever, doordat de totale jaarpremie die werkgevers afdragen, verschilt per werkgever. De totale jaarpremie is afhankelijk van het aantal werknemers, grootte van het bedrijf e.d. Wegens deze reden wordt alleen het totaalbedrag weergegeven en niet de baten voor de pensioenfondsen per werkgever. Onderstaand een overzicht van de totale baat van het jaar 2010.</w:t>
      </w:r>
    </w:p>
    <w:p w:rsidR="009A15C6" w:rsidRDefault="009A15C6" w:rsidP="009D26BB">
      <w:pPr>
        <w:pStyle w:val="Geenafstand"/>
      </w:pPr>
    </w:p>
    <w:tbl>
      <w:tblPr>
        <w:tblW w:w="301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240"/>
        <w:gridCol w:w="1772"/>
      </w:tblGrid>
      <w:tr w:rsidR="009A15C6" w:rsidRPr="00FF38BD" w:rsidTr="00934D58">
        <w:tc>
          <w:tcPr>
            <w:tcW w:w="1240" w:type="dxa"/>
          </w:tcPr>
          <w:p w:rsidR="009A15C6" w:rsidRPr="00FF38BD" w:rsidRDefault="009A15C6" w:rsidP="009D26BB">
            <w:pPr>
              <w:pStyle w:val="Geenafstand"/>
              <w:rPr>
                <w:rFonts w:cs="Arial"/>
                <w:b/>
                <w:szCs w:val="20"/>
              </w:rPr>
            </w:pPr>
            <w:r w:rsidRPr="00FF38BD">
              <w:rPr>
                <w:rFonts w:cs="Arial"/>
                <w:b/>
                <w:szCs w:val="20"/>
              </w:rPr>
              <w:t>Jaar 2010</w:t>
            </w:r>
          </w:p>
        </w:tc>
        <w:tc>
          <w:tcPr>
            <w:tcW w:w="1772" w:type="dxa"/>
          </w:tcPr>
          <w:p w:rsidR="009A15C6" w:rsidRPr="00FF38BD" w:rsidRDefault="009A15C6" w:rsidP="009D26BB">
            <w:pPr>
              <w:pStyle w:val="Geenafstand"/>
              <w:rPr>
                <w:rFonts w:cs="Arial"/>
                <w:b/>
                <w:szCs w:val="20"/>
              </w:rPr>
            </w:pPr>
            <w:r w:rsidRPr="00FF38BD">
              <w:rPr>
                <w:rFonts w:cs="Arial"/>
                <w:b/>
                <w:szCs w:val="20"/>
              </w:rPr>
              <w:t>Baten in euro’s</w:t>
            </w:r>
          </w:p>
        </w:tc>
      </w:tr>
      <w:tr w:rsidR="009A15C6" w:rsidRPr="00FF38BD" w:rsidTr="00934D58">
        <w:tc>
          <w:tcPr>
            <w:tcW w:w="1240" w:type="dxa"/>
            <w:shd w:val="clear" w:color="auto" w:fill="D3DFEE"/>
          </w:tcPr>
          <w:p w:rsidR="009A15C6" w:rsidRPr="00FF38BD" w:rsidRDefault="009A15C6" w:rsidP="009D26BB">
            <w:pPr>
              <w:pStyle w:val="Geenafstand"/>
              <w:rPr>
                <w:rFonts w:cs="Arial"/>
                <w:b/>
                <w:szCs w:val="20"/>
              </w:rPr>
            </w:pPr>
          </w:p>
        </w:tc>
        <w:tc>
          <w:tcPr>
            <w:tcW w:w="1772" w:type="dxa"/>
            <w:shd w:val="clear" w:color="auto" w:fill="D3DFEE"/>
          </w:tcPr>
          <w:p w:rsidR="009A15C6" w:rsidRPr="00FF38BD" w:rsidRDefault="009A15C6" w:rsidP="009D26BB">
            <w:pPr>
              <w:pStyle w:val="Geenafstand"/>
              <w:rPr>
                <w:rFonts w:cs="Arial"/>
                <w:szCs w:val="20"/>
              </w:rPr>
            </w:pPr>
            <w:r w:rsidRPr="00FF38BD">
              <w:rPr>
                <w:rFonts w:cs="Arial"/>
                <w:szCs w:val="20"/>
              </w:rPr>
              <w:t>€ 475.148,11</w:t>
            </w:r>
          </w:p>
        </w:tc>
      </w:tr>
      <w:tr w:rsidR="009A15C6" w:rsidRPr="00FF38BD" w:rsidTr="00934D58">
        <w:tc>
          <w:tcPr>
            <w:tcW w:w="1240" w:type="dxa"/>
            <w:tcBorders>
              <w:top w:val="single" w:sz="12" w:space="0" w:color="4F81BD"/>
            </w:tcBorders>
          </w:tcPr>
          <w:p w:rsidR="009A15C6" w:rsidRPr="00FF38BD" w:rsidRDefault="009A15C6" w:rsidP="009D26BB">
            <w:pPr>
              <w:pStyle w:val="Geenafstand"/>
              <w:rPr>
                <w:rFonts w:cs="Arial"/>
                <w:b/>
                <w:szCs w:val="20"/>
              </w:rPr>
            </w:pPr>
            <w:r w:rsidRPr="00FF38BD">
              <w:rPr>
                <w:rFonts w:cs="Arial"/>
                <w:b/>
                <w:szCs w:val="20"/>
              </w:rPr>
              <w:t>Totaal</w:t>
            </w:r>
          </w:p>
        </w:tc>
        <w:tc>
          <w:tcPr>
            <w:tcW w:w="1772" w:type="dxa"/>
            <w:tcBorders>
              <w:top w:val="single" w:sz="12" w:space="0" w:color="4F81BD"/>
            </w:tcBorders>
          </w:tcPr>
          <w:p w:rsidR="009A15C6" w:rsidRPr="00FF38BD" w:rsidRDefault="009A15C6" w:rsidP="009D26BB">
            <w:pPr>
              <w:pStyle w:val="Geenafstand"/>
              <w:rPr>
                <w:rFonts w:cs="Arial"/>
                <w:b/>
                <w:szCs w:val="20"/>
              </w:rPr>
            </w:pPr>
            <w:r w:rsidRPr="00FF38BD">
              <w:rPr>
                <w:rFonts w:cs="Arial"/>
                <w:b/>
                <w:szCs w:val="20"/>
              </w:rPr>
              <w:t>€ 475.148,11</w:t>
            </w:r>
          </w:p>
        </w:tc>
      </w:tr>
    </w:tbl>
    <w:p w:rsidR="009A15C6" w:rsidRPr="00FF38BD" w:rsidRDefault="009A15C6" w:rsidP="009D26BB">
      <w:pPr>
        <w:pStyle w:val="Geenafstand"/>
        <w:rPr>
          <w:rFonts w:cs="Arial"/>
          <w:szCs w:val="20"/>
        </w:rPr>
      </w:pPr>
    </w:p>
    <w:p w:rsidR="009A15C6" w:rsidRPr="00FF38BD" w:rsidRDefault="009A15C6" w:rsidP="009D26BB">
      <w:pPr>
        <w:pStyle w:val="Geenafstand"/>
        <w:rPr>
          <w:rFonts w:cs="Arial"/>
          <w:szCs w:val="20"/>
        </w:rPr>
      </w:pPr>
      <w:r w:rsidRPr="00FF38BD">
        <w:rPr>
          <w:rFonts w:cs="Arial"/>
          <w:szCs w:val="20"/>
        </w:rPr>
        <w:t>Werkgevers zonder personeel</w:t>
      </w:r>
    </w:p>
    <w:tbl>
      <w:tblPr>
        <w:tblW w:w="474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802"/>
        <w:gridCol w:w="3283"/>
        <w:gridCol w:w="661"/>
      </w:tblGrid>
      <w:tr w:rsidR="009A15C6" w:rsidRPr="00FF38BD" w:rsidTr="00934D58">
        <w:tc>
          <w:tcPr>
            <w:tcW w:w="802" w:type="dxa"/>
          </w:tcPr>
          <w:p w:rsidR="009A15C6" w:rsidRPr="00FF38BD" w:rsidRDefault="009A15C6" w:rsidP="009D26BB">
            <w:pPr>
              <w:pStyle w:val="Geenafstand"/>
              <w:rPr>
                <w:rFonts w:cs="Arial"/>
                <w:b/>
                <w:szCs w:val="20"/>
              </w:rPr>
            </w:pPr>
            <w:r w:rsidRPr="00FF38BD">
              <w:rPr>
                <w:rFonts w:cs="Arial"/>
                <w:b/>
                <w:szCs w:val="20"/>
              </w:rPr>
              <w:t>2010</w:t>
            </w:r>
          </w:p>
        </w:tc>
        <w:tc>
          <w:tcPr>
            <w:tcW w:w="3283" w:type="dxa"/>
          </w:tcPr>
          <w:p w:rsidR="009A15C6" w:rsidRPr="00FF38BD" w:rsidRDefault="009A15C6" w:rsidP="009D26BB">
            <w:pPr>
              <w:pStyle w:val="Geenafstand"/>
              <w:rPr>
                <w:rFonts w:cs="Arial"/>
                <w:szCs w:val="20"/>
              </w:rPr>
            </w:pPr>
            <w:r w:rsidRPr="00FF38BD">
              <w:rPr>
                <w:rFonts w:cs="Arial"/>
                <w:szCs w:val="20"/>
              </w:rPr>
              <w:t>Werkgevers zonder personeel</w:t>
            </w:r>
          </w:p>
        </w:tc>
        <w:tc>
          <w:tcPr>
            <w:tcW w:w="661" w:type="dxa"/>
          </w:tcPr>
          <w:p w:rsidR="009A15C6" w:rsidRPr="00FF38BD" w:rsidRDefault="009A15C6" w:rsidP="009D26BB">
            <w:pPr>
              <w:pStyle w:val="Geenafstand"/>
              <w:rPr>
                <w:rFonts w:cs="Arial"/>
                <w:szCs w:val="20"/>
              </w:rPr>
            </w:pPr>
            <w:r w:rsidRPr="00FF38BD">
              <w:rPr>
                <w:rFonts w:cs="Arial"/>
                <w:szCs w:val="20"/>
              </w:rPr>
              <w:t>160</w:t>
            </w:r>
          </w:p>
        </w:tc>
      </w:tr>
    </w:tbl>
    <w:p w:rsidR="009A15C6" w:rsidRPr="00FF38BD" w:rsidRDefault="009A15C6" w:rsidP="009D26BB">
      <w:pPr>
        <w:pStyle w:val="Geenafstand"/>
        <w:rPr>
          <w:rFonts w:cs="Arial"/>
          <w:szCs w:val="20"/>
        </w:rPr>
      </w:pPr>
    </w:p>
    <w:p w:rsidR="009A15C6" w:rsidRPr="00FF38BD" w:rsidRDefault="009A15C6" w:rsidP="009D26BB">
      <w:pPr>
        <w:pStyle w:val="Geenafstand"/>
        <w:jc w:val="both"/>
        <w:rPr>
          <w:rFonts w:cs="Arial"/>
          <w:szCs w:val="20"/>
        </w:rPr>
      </w:pPr>
      <w:r w:rsidRPr="00FF38BD">
        <w:rPr>
          <w:rFonts w:cs="Arial"/>
          <w:szCs w:val="20"/>
        </w:rPr>
        <w:t>De ambtshalve factuur bestaat uit:</w:t>
      </w:r>
    </w:p>
    <w:p w:rsidR="009A15C6" w:rsidRPr="00FF38BD" w:rsidRDefault="009A15C6" w:rsidP="009D26BB">
      <w:pPr>
        <w:pStyle w:val="Geenafstand"/>
        <w:numPr>
          <w:ilvl w:val="0"/>
          <w:numId w:val="83"/>
        </w:numPr>
        <w:jc w:val="both"/>
        <w:rPr>
          <w:rFonts w:cs="Arial"/>
          <w:szCs w:val="20"/>
        </w:rPr>
      </w:pPr>
      <w:r w:rsidRPr="00FF38BD">
        <w:rPr>
          <w:rFonts w:cs="Arial"/>
          <w:szCs w:val="20"/>
        </w:rPr>
        <w:t>Boetebedrag = € 2.500,00</w:t>
      </w:r>
    </w:p>
    <w:p w:rsidR="009A15C6" w:rsidRPr="00FF38BD" w:rsidRDefault="009A15C6" w:rsidP="009D26BB">
      <w:pPr>
        <w:pStyle w:val="Geenafstand"/>
        <w:numPr>
          <w:ilvl w:val="0"/>
          <w:numId w:val="83"/>
        </w:numPr>
        <w:jc w:val="both"/>
        <w:rPr>
          <w:rFonts w:cs="Arial"/>
          <w:szCs w:val="20"/>
        </w:rPr>
      </w:pPr>
      <w:r w:rsidRPr="00FF38BD">
        <w:rPr>
          <w:rFonts w:cs="Arial"/>
          <w:szCs w:val="20"/>
        </w:rPr>
        <w:t>Administratiekosten = € 300,00</w:t>
      </w:r>
    </w:p>
    <w:p w:rsidR="009A15C6" w:rsidRPr="00FF38BD" w:rsidRDefault="009A15C6" w:rsidP="009D26BB">
      <w:pPr>
        <w:pStyle w:val="Geenafstand"/>
        <w:jc w:val="both"/>
        <w:rPr>
          <w:rFonts w:cs="Arial"/>
          <w:szCs w:val="20"/>
        </w:rPr>
      </w:pPr>
    </w:p>
    <w:p w:rsidR="009A15C6" w:rsidRDefault="009A15C6" w:rsidP="009D26BB">
      <w:pPr>
        <w:pStyle w:val="Geenafstand"/>
        <w:jc w:val="both"/>
        <w:rPr>
          <w:rFonts w:cs="Arial"/>
          <w:szCs w:val="20"/>
        </w:rPr>
      </w:pPr>
      <w:r w:rsidRPr="00FF38BD">
        <w:rPr>
          <w:rFonts w:cs="Arial"/>
          <w:szCs w:val="20"/>
        </w:rPr>
        <w:t>Werkgevers zonder personeel zijn verplicht documenten op te sturen, waarin verklaard wordt dat ze geen personeel in dienst hebben. Indien men verzuimt dit te doen, moet er een boetebedrag worden betaald. Onderstaand een overzicht van de totale baat van het jaar 2010.</w:t>
      </w:r>
    </w:p>
    <w:p w:rsidR="009A15C6" w:rsidRDefault="009A15C6" w:rsidP="009D26BB">
      <w:pPr>
        <w:pStyle w:val="Geenafstand"/>
        <w:rPr>
          <w:rFonts w:cs="Arial"/>
          <w:szCs w:val="20"/>
        </w:rPr>
      </w:pPr>
    </w:p>
    <w:p w:rsidR="009A15C6" w:rsidRDefault="009A15C6" w:rsidP="009D26BB">
      <w:pPr>
        <w:pStyle w:val="Geenafstand"/>
        <w:rPr>
          <w:rFonts w:cs="Arial"/>
          <w:szCs w:val="20"/>
        </w:rPr>
      </w:pPr>
    </w:p>
    <w:p w:rsidR="009A15C6" w:rsidRDefault="009A15C6" w:rsidP="009D26BB">
      <w:pPr>
        <w:pStyle w:val="Geenafstand"/>
        <w:rPr>
          <w:rFonts w:cs="Arial"/>
          <w:szCs w:val="20"/>
        </w:rPr>
      </w:pPr>
    </w:p>
    <w:p w:rsidR="009A15C6" w:rsidRDefault="009A15C6" w:rsidP="009D26BB">
      <w:pPr>
        <w:pStyle w:val="Geenafstand"/>
        <w:rPr>
          <w:rFonts w:cs="Arial"/>
          <w:szCs w:val="20"/>
        </w:rPr>
      </w:pPr>
    </w:p>
    <w:p w:rsidR="009A15C6" w:rsidRDefault="009A15C6" w:rsidP="009D26BB">
      <w:pPr>
        <w:pStyle w:val="Geenafstand"/>
        <w:rPr>
          <w:rFonts w:cs="Arial"/>
          <w:szCs w:val="20"/>
        </w:rPr>
      </w:pPr>
    </w:p>
    <w:p w:rsidR="009A15C6" w:rsidRDefault="009A15C6" w:rsidP="009D26BB">
      <w:pPr>
        <w:pStyle w:val="Geenafstand"/>
        <w:rPr>
          <w:rFonts w:cs="Arial"/>
          <w:szCs w:val="20"/>
        </w:rPr>
      </w:pPr>
    </w:p>
    <w:p w:rsidR="009A15C6" w:rsidRDefault="009A15C6" w:rsidP="009D26BB">
      <w:pPr>
        <w:pStyle w:val="Geenafstand"/>
        <w:rPr>
          <w:rFonts w:cs="Arial"/>
          <w:szCs w:val="20"/>
        </w:rPr>
      </w:pPr>
    </w:p>
    <w:tbl>
      <w:tblPr>
        <w:tblW w:w="427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073"/>
        <w:gridCol w:w="1772"/>
        <w:gridCol w:w="428"/>
      </w:tblGrid>
      <w:tr w:rsidR="009A15C6" w:rsidRPr="00FF38BD" w:rsidTr="00934D58">
        <w:tc>
          <w:tcPr>
            <w:tcW w:w="2073" w:type="dxa"/>
          </w:tcPr>
          <w:p w:rsidR="009A15C6" w:rsidRPr="00FF38BD" w:rsidRDefault="009A15C6" w:rsidP="009D26BB">
            <w:pPr>
              <w:pStyle w:val="Geenafstand"/>
              <w:rPr>
                <w:rFonts w:cs="Arial"/>
                <w:b/>
                <w:szCs w:val="20"/>
              </w:rPr>
            </w:pPr>
            <w:r>
              <w:lastRenderedPageBreak/>
              <w:br w:type="page"/>
            </w:r>
            <w:r w:rsidRPr="00FF38BD">
              <w:rPr>
                <w:rFonts w:cs="Arial"/>
                <w:b/>
                <w:szCs w:val="20"/>
              </w:rPr>
              <w:t>Jaar 2010</w:t>
            </w:r>
          </w:p>
        </w:tc>
        <w:tc>
          <w:tcPr>
            <w:tcW w:w="1772" w:type="dxa"/>
          </w:tcPr>
          <w:p w:rsidR="009A15C6" w:rsidRPr="00FF38BD" w:rsidRDefault="009A15C6" w:rsidP="009D26BB">
            <w:pPr>
              <w:pStyle w:val="Geenafstand"/>
              <w:rPr>
                <w:rFonts w:cs="Arial"/>
                <w:b/>
                <w:szCs w:val="20"/>
              </w:rPr>
            </w:pPr>
            <w:r w:rsidRPr="00FF38BD">
              <w:rPr>
                <w:rFonts w:cs="Arial"/>
                <w:b/>
                <w:szCs w:val="20"/>
              </w:rPr>
              <w:t>Baten in euro’s</w:t>
            </w:r>
          </w:p>
        </w:tc>
        <w:tc>
          <w:tcPr>
            <w:tcW w:w="428" w:type="dxa"/>
          </w:tcPr>
          <w:p w:rsidR="009A15C6" w:rsidRPr="00FF38BD" w:rsidRDefault="009A15C6" w:rsidP="009D26BB">
            <w:pPr>
              <w:pStyle w:val="Geenafstand"/>
              <w:rPr>
                <w:rFonts w:cs="Arial"/>
                <w:b/>
                <w:szCs w:val="20"/>
              </w:rPr>
            </w:pPr>
          </w:p>
        </w:tc>
      </w:tr>
      <w:tr w:rsidR="009A15C6" w:rsidRPr="00FF38BD" w:rsidTr="00934D58">
        <w:tc>
          <w:tcPr>
            <w:tcW w:w="2073" w:type="dxa"/>
            <w:shd w:val="clear" w:color="auto" w:fill="D3DFEE"/>
          </w:tcPr>
          <w:p w:rsidR="009A15C6" w:rsidRPr="00FF38BD" w:rsidRDefault="009A15C6" w:rsidP="009D26BB">
            <w:pPr>
              <w:pStyle w:val="Geenafstand"/>
              <w:rPr>
                <w:rFonts w:cs="Arial"/>
                <w:szCs w:val="20"/>
              </w:rPr>
            </w:pPr>
            <w:r w:rsidRPr="00FF38BD">
              <w:rPr>
                <w:rFonts w:cs="Arial"/>
                <w:szCs w:val="20"/>
              </w:rPr>
              <w:t>Aantal werkgevers</w:t>
            </w:r>
          </w:p>
        </w:tc>
        <w:tc>
          <w:tcPr>
            <w:tcW w:w="1772" w:type="dxa"/>
            <w:shd w:val="clear" w:color="auto" w:fill="D3DFEE"/>
          </w:tcPr>
          <w:p w:rsidR="009A15C6" w:rsidRPr="00FF38BD" w:rsidRDefault="009A15C6" w:rsidP="009D26BB">
            <w:pPr>
              <w:pStyle w:val="Geenafstand"/>
              <w:jc w:val="right"/>
              <w:rPr>
                <w:rFonts w:cs="Arial"/>
                <w:szCs w:val="20"/>
              </w:rPr>
            </w:pPr>
            <w:r w:rsidRPr="00FF38BD">
              <w:rPr>
                <w:rFonts w:cs="Arial"/>
                <w:szCs w:val="20"/>
              </w:rPr>
              <w:t>160</w:t>
            </w:r>
          </w:p>
        </w:tc>
        <w:tc>
          <w:tcPr>
            <w:tcW w:w="428" w:type="dxa"/>
            <w:shd w:val="clear" w:color="auto" w:fill="D3DFEE"/>
          </w:tcPr>
          <w:p w:rsidR="009A15C6" w:rsidRPr="00FF38BD" w:rsidRDefault="009A15C6" w:rsidP="009D26BB">
            <w:pPr>
              <w:pStyle w:val="Geenafstand"/>
              <w:rPr>
                <w:rFonts w:cs="Arial"/>
                <w:szCs w:val="20"/>
              </w:rPr>
            </w:pPr>
          </w:p>
        </w:tc>
      </w:tr>
      <w:tr w:rsidR="009A15C6" w:rsidRPr="00FF38BD" w:rsidTr="00934D58">
        <w:tc>
          <w:tcPr>
            <w:tcW w:w="2073" w:type="dxa"/>
          </w:tcPr>
          <w:p w:rsidR="009A15C6" w:rsidRPr="00FF38BD" w:rsidRDefault="009A15C6" w:rsidP="009D26BB">
            <w:pPr>
              <w:pStyle w:val="Geenafstand"/>
              <w:rPr>
                <w:rFonts w:cs="Arial"/>
                <w:szCs w:val="20"/>
              </w:rPr>
            </w:pPr>
            <w:r w:rsidRPr="00FF38BD">
              <w:rPr>
                <w:rFonts w:cs="Arial"/>
                <w:szCs w:val="20"/>
              </w:rPr>
              <w:t>Boetebedrag</w:t>
            </w:r>
          </w:p>
        </w:tc>
        <w:tc>
          <w:tcPr>
            <w:tcW w:w="1772" w:type="dxa"/>
            <w:tcBorders>
              <w:bottom w:val="single" w:sz="12" w:space="0" w:color="4F81BD"/>
            </w:tcBorders>
          </w:tcPr>
          <w:p w:rsidR="009A15C6" w:rsidRPr="00FF38BD" w:rsidRDefault="009A15C6" w:rsidP="009D26BB">
            <w:pPr>
              <w:pStyle w:val="Geenafstand"/>
              <w:jc w:val="right"/>
              <w:rPr>
                <w:rFonts w:cs="Arial"/>
                <w:szCs w:val="20"/>
              </w:rPr>
            </w:pPr>
            <w:r w:rsidRPr="00FF38BD">
              <w:rPr>
                <w:rFonts w:cs="Arial"/>
                <w:szCs w:val="20"/>
              </w:rPr>
              <w:t>€ 2.500</w:t>
            </w:r>
          </w:p>
        </w:tc>
        <w:tc>
          <w:tcPr>
            <w:tcW w:w="428" w:type="dxa"/>
          </w:tcPr>
          <w:p w:rsidR="009A15C6" w:rsidRPr="00FF38BD" w:rsidRDefault="009A15C6" w:rsidP="009D26BB">
            <w:pPr>
              <w:pStyle w:val="Geenafstand"/>
              <w:rPr>
                <w:rFonts w:cs="Arial"/>
                <w:szCs w:val="20"/>
              </w:rPr>
            </w:pPr>
            <w:r w:rsidRPr="00FF38BD">
              <w:rPr>
                <w:rFonts w:cs="Arial"/>
                <w:szCs w:val="20"/>
              </w:rPr>
              <w:t>x</w:t>
            </w:r>
          </w:p>
        </w:tc>
      </w:tr>
      <w:tr w:rsidR="009A15C6" w:rsidRPr="00FF38BD" w:rsidTr="00934D58">
        <w:tc>
          <w:tcPr>
            <w:tcW w:w="2073" w:type="dxa"/>
            <w:shd w:val="clear" w:color="auto" w:fill="D3DFEE"/>
          </w:tcPr>
          <w:p w:rsidR="009A15C6" w:rsidRPr="00FF38BD" w:rsidRDefault="009A15C6" w:rsidP="009D26BB">
            <w:pPr>
              <w:pStyle w:val="Geenafstand"/>
              <w:rPr>
                <w:rFonts w:cs="Arial"/>
                <w:szCs w:val="20"/>
              </w:rPr>
            </w:pPr>
          </w:p>
        </w:tc>
        <w:tc>
          <w:tcPr>
            <w:tcW w:w="1772" w:type="dxa"/>
            <w:tcBorders>
              <w:top w:val="single" w:sz="12" w:space="0" w:color="4F81BD"/>
            </w:tcBorders>
            <w:shd w:val="clear" w:color="auto" w:fill="D3DFEE"/>
          </w:tcPr>
          <w:p w:rsidR="009A15C6" w:rsidRPr="00FF38BD" w:rsidRDefault="009A15C6" w:rsidP="009D26BB">
            <w:pPr>
              <w:pStyle w:val="Geenafstand"/>
              <w:jc w:val="right"/>
              <w:rPr>
                <w:rFonts w:cs="Arial"/>
                <w:szCs w:val="20"/>
              </w:rPr>
            </w:pPr>
            <w:r w:rsidRPr="00FF38BD">
              <w:rPr>
                <w:rFonts w:cs="Arial"/>
                <w:szCs w:val="20"/>
              </w:rPr>
              <w:t>€ 400.000,00</w:t>
            </w:r>
          </w:p>
        </w:tc>
        <w:tc>
          <w:tcPr>
            <w:tcW w:w="428" w:type="dxa"/>
            <w:shd w:val="clear" w:color="auto" w:fill="D3DFEE"/>
          </w:tcPr>
          <w:p w:rsidR="009A15C6" w:rsidRPr="00FF38BD" w:rsidRDefault="009A15C6" w:rsidP="009D26BB">
            <w:pPr>
              <w:pStyle w:val="Geenafstand"/>
              <w:rPr>
                <w:rFonts w:cs="Arial"/>
                <w:szCs w:val="20"/>
              </w:rPr>
            </w:pPr>
          </w:p>
        </w:tc>
      </w:tr>
      <w:tr w:rsidR="009A15C6" w:rsidRPr="00FF38BD" w:rsidTr="00934D58">
        <w:tc>
          <w:tcPr>
            <w:tcW w:w="2073" w:type="dxa"/>
          </w:tcPr>
          <w:p w:rsidR="009A15C6" w:rsidRPr="00FF38BD" w:rsidRDefault="009A15C6" w:rsidP="009D26BB">
            <w:pPr>
              <w:pStyle w:val="Geenafstand"/>
              <w:rPr>
                <w:rFonts w:cs="Arial"/>
                <w:b/>
                <w:szCs w:val="20"/>
              </w:rPr>
            </w:pPr>
          </w:p>
        </w:tc>
        <w:tc>
          <w:tcPr>
            <w:tcW w:w="1772" w:type="dxa"/>
          </w:tcPr>
          <w:p w:rsidR="009A15C6" w:rsidRPr="00FF38BD" w:rsidRDefault="009A15C6" w:rsidP="009D26BB">
            <w:pPr>
              <w:pStyle w:val="Geenafstand"/>
              <w:jc w:val="right"/>
              <w:rPr>
                <w:rFonts w:cs="Arial"/>
                <w:b/>
                <w:szCs w:val="20"/>
              </w:rPr>
            </w:pPr>
          </w:p>
        </w:tc>
        <w:tc>
          <w:tcPr>
            <w:tcW w:w="428" w:type="dxa"/>
          </w:tcPr>
          <w:p w:rsidR="009A15C6" w:rsidRPr="00FF38BD" w:rsidRDefault="009A15C6" w:rsidP="009D26BB">
            <w:pPr>
              <w:pStyle w:val="Geenafstand"/>
              <w:rPr>
                <w:rFonts w:cs="Arial"/>
                <w:szCs w:val="20"/>
              </w:rPr>
            </w:pPr>
          </w:p>
        </w:tc>
      </w:tr>
      <w:tr w:rsidR="009A15C6" w:rsidRPr="00FF38BD" w:rsidTr="00934D58">
        <w:tc>
          <w:tcPr>
            <w:tcW w:w="2073" w:type="dxa"/>
            <w:shd w:val="clear" w:color="auto" w:fill="D3DFEE"/>
          </w:tcPr>
          <w:p w:rsidR="009A15C6" w:rsidRPr="00FF38BD" w:rsidRDefault="009A15C6" w:rsidP="009D26BB">
            <w:pPr>
              <w:pStyle w:val="Geenafstand"/>
              <w:rPr>
                <w:rFonts w:cs="Arial"/>
                <w:szCs w:val="20"/>
              </w:rPr>
            </w:pPr>
            <w:r w:rsidRPr="00FF38BD">
              <w:rPr>
                <w:rFonts w:cs="Arial"/>
                <w:szCs w:val="20"/>
              </w:rPr>
              <w:t>Aantal werkgevers</w:t>
            </w:r>
          </w:p>
        </w:tc>
        <w:tc>
          <w:tcPr>
            <w:tcW w:w="1772" w:type="dxa"/>
            <w:shd w:val="clear" w:color="auto" w:fill="D3DFEE"/>
          </w:tcPr>
          <w:p w:rsidR="009A15C6" w:rsidRPr="00FF38BD" w:rsidRDefault="009A15C6" w:rsidP="009D26BB">
            <w:pPr>
              <w:pStyle w:val="Geenafstand"/>
              <w:jc w:val="right"/>
              <w:rPr>
                <w:rFonts w:cs="Arial"/>
                <w:szCs w:val="20"/>
              </w:rPr>
            </w:pPr>
            <w:r w:rsidRPr="00FF38BD">
              <w:rPr>
                <w:rFonts w:cs="Arial"/>
                <w:szCs w:val="20"/>
              </w:rPr>
              <w:t>160</w:t>
            </w:r>
          </w:p>
        </w:tc>
        <w:tc>
          <w:tcPr>
            <w:tcW w:w="428" w:type="dxa"/>
            <w:shd w:val="clear" w:color="auto" w:fill="D3DFEE"/>
          </w:tcPr>
          <w:p w:rsidR="009A15C6" w:rsidRPr="00FF38BD" w:rsidRDefault="009A15C6" w:rsidP="009D26BB">
            <w:pPr>
              <w:pStyle w:val="Geenafstand"/>
              <w:rPr>
                <w:rFonts w:cs="Arial"/>
                <w:szCs w:val="20"/>
              </w:rPr>
            </w:pPr>
          </w:p>
        </w:tc>
      </w:tr>
      <w:tr w:rsidR="009A15C6" w:rsidRPr="00FF38BD" w:rsidTr="00934D58">
        <w:tc>
          <w:tcPr>
            <w:tcW w:w="2073" w:type="dxa"/>
          </w:tcPr>
          <w:p w:rsidR="009A15C6" w:rsidRPr="00FF38BD" w:rsidRDefault="009A15C6" w:rsidP="009D26BB">
            <w:pPr>
              <w:pStyle w:val="Geenafstand"/>
              <w:rPr>
                <w:rFonts w:cs="Arial"/>
                <w:szCs w:val="20"/>
              </w:rPr>
            </w:pPr>
            <w:r w:rsidRPr="00FF38BD">
              <w:rPr>
                <w:rFonts w:cs="Arial"/>
                <w:szCs w:val="20"/>
              </w:rPr>
              <w:t>Administratiekosten</w:t>
            </w:r>
          </w:p>
        </w:tc>
        <w:tc>
          <w:tcPr>
            <w:tcW w:w="1772" w:type="dxa"/>
            <w:tcBorders>
              <w:bottom w:val="single" w:sz="12" w:space="0" w:color="4F81BD"/>
            </w:tcBorders>
          </w:tcPr>
          <w:p w:rsidR="009A15C6" w:rsidRPr="00FF38BD" w:rsidRDefault="009A15C6" w:rsidP="009D26BB">
            <w:pPr>
              <w:pStyle w:val="Geenafstand"/>
              <w:jc w:val="right"/>
              <w:rPr>
                <w:rFonts w:cs="Arial"/>
                <w:szCs w:val="20"/>
              </w:rPr>
            </w:pPr>
            <w:r w:rsidRPr="00FF38BD">
              <w:rPr>
                <w:rFonts w:cs="Arial"/>
                <w:szCs w:val="20"/>
              </w:rPr>
              <w:t>€ 300,00</w:t>
            </w:r>
          </w:p>
        </w:tc>
        <w:tc>
          <w:tcPr>
            <w:tcW w:w="428" w:type="dxa"/>
          </w:tcPr>
          <w:p w:rsidR="009A15C6" w:rsidRPr="00FF38BD" w:rsidRDefault="009A15C6" w:rsidP="009D26BB">
            <w:pPr>
              <w:pStyle w:val="Geenafstand"/>
              <w:rPr>
                <w:rFonts w:cs="Arial"/>
                <w:szCs w:val="20"/>
              </w:rPr>
            </w:pPr>
            <w:r w:rsidRPr="00FF38BD">
              <w:rPr>
                <w:rFonts w:cs="Arial"/>
                <w:szCs w:val="20"/>
              </w:rPr>
              <w:t>x</w:t>
            </w:r>
          </w:p>
        </w:tc>
      </w:tr>
      <w:tr w:rsidR="009A15C6" w:rsidRPr="00FF38BD" w:rsidTr="00934D58">
        <w:tc>
          <w:tcPr>
            <w:tcW w:w="2073" w:type="dxa"/>
            <w:shd w:val="clear" w:color="auto" w:fill="D3DFEE"/>
          </w:tcPr>
          <w:p w:rsidR="009A15C6" w:rsidRPr="00FF38BD" w:rsidRDefault="009A15C6" w:rsidP="009D26BB">
            <w:pPr>
              <w:pStyle w:val="Geenafstand"/>
              <w:rPr>
                <w:rFonts w:cs="Arial"/>
                <w:szCs w:val="20"/>
              </w:rPr>
            </w:pPr>
          </w:p>
        </w:tc>
        <w:tc>
          <w:tcPr>
            <w:tcW w:w="1772" w:type="dxa"/>
            <w:tcBorders>
              <w:top w:val="single" w:sz="12" w:space="0" w:color="4F81BD"/>
            </w:tcBorders>
            <w:shd w:val="clear" w:color="auto" w:fill="D3DFEE"/>
          </w:tcPr>
          <w:p w:rsidR="009A15C6" w:rsidRPr="00FF38BD" w:rsidRDefault="009A15C6" w:rsidP="009D26BB">
            <w:pPr>
              <w:pStyle w:val="Geenafstand"/>
              <w:jc w:val="right"/>
              <w:rPr>
                <w:rFonts w:cs="Arial"/>
                <w:szCs w:val="20"/>
              </w:rPr>
            </w:pPr>
            <w:r w:rsidRPr="00FF38BD">
              <w:rPr>
                <w:rFonts w:cs="Arial"/>
                <w:szCs w:val="20"/>
              </w:rPr>
              <w:t>€ 48.000,00</w:t>
            </w:r>
          </w:p>
        </w:tc>
        <w:tc>
          <w:tcPr>
            <w:tcW w:w="428" w:type="dxa"/>
            <w:shd w:val="clear" w:color="auto" w:fill="D3DFEE"/>
          </w:tcPr>
          <w:p w:rsidR="009A15C6" w:rsidRPr="00FF38BD" w:rsidRDefault="009A15C6" w:rsidP="009D26BB">
            <w:pPr>
              <w:pStyle w:val="Geenafstand"/>
              <w:rPr>
                <w:rFonts w:cs="Arial"/>
                <w:szCs w:val="20"/>
              </w:rPr>
            </w:pPr>
          </w:p>
        </w:tc>
      </w:tr>
      <w:tr w:rsidR="009A15C6" w:rsidRPr="00FF38BD" w:rsidTr="00934D58">
        <w:tc>
          <w:tcPr>
            <w:tcW w:w="2073" w:type="dxa"/>
            <w:tcBorders>
              <w:bottom w:val="single" w:sz="12" w:space="0" w:color="4F81BD"/>
            </w:tcBorders>
          </w:tcPr>
          <w:p w:rsidR="009A15C6" w:rsidRPr="00FF38BD" w:rsidRDefault="009A15C6" w:rsidP="009D26BB">
            <w:pPr>
              <w:pStyle w:val="Geenafstand"/>
              <w:rPr>
                <w:rFonts w:cs="Arial"/>
                <w:szCs w:val="20"/>
              </w:rPr>
            </w:pPr>
          </w:p>
        </w:tc>
        <w:tc>
          <w:tcPr>
            <w:tcW w:w="1772" w:type="dxa"/>
            <w:tcBorders>
              <w:bottom w:val="single" w:sz="12" w:space="0" w:color="4F81BD"/>
            </w:tcBorders>
          </w:tcPr>
          <w:p w:rsidR="009A15C6" w:rsidRPr="00FF38BD" w:rsidRDefault="009A15C6" w:rsidP="009D26BB">
            <w:pPr>
              <w:pStyle w:val="Geenafstand"/>
              <w:jc w:val="right"/>
              <w:rPr>
                <w:rFonts w:cs="Arial"/>
                <w:szCs w:val="20"/>
              </w:rPr>
            </w:pPr>
          </w:p>
        </w:tc>
        <w:tc>
          <w:tcPr>
            <w:tcW w:w="428" w:type="dxa"/>
          </w:tcPr>
          <w:p w:rsidR="009A15C6" w:rsidRPr="00FF38BD" w:rsidRDefault="009A15C6" w:rsidP="009D26BB">
            <w:pPr>
              <w:pStyle w:val="Geenafstand"/>
              <w:rPr>
                <w:rFonts w:cs="Arial"/>
                <w:szCs w:val="20"/>
              </w:rPr>
            </w:pPr>
            <w:r w:rsidRPr="00FF38BD">
              <w:rPr>
                <w:rFonts w:cs="Arial"/>
                <w:szCs w:val="20"/>
              </w:rPr>
              <w:t>+</w:t>
            </w:r>
          </w:p>
        </w:tc>
      </w:tr>
      <w:tr w:rsidR="009A15C6" w:rsidRPr="00FF38BD" w:rsidTr="00934D58">
        <w:tc>
          <w:tcPr>
            <w:tcW w:w="2073" w:type="dxa"/>
            <w:tcBorders>
              <w:top w:val="single" w:sz="12" w:space="0" w:color="4F81BD"/>
            </w:tcBorders>
            <w:shd w:val="clear" w:color="auto" w:fill="D3DFEE"/>
          </w:tcPr>
          <w:p w:rsidR="009A15C6" w:rsidRPr="00FF38BD" w:rsidRDefault="009A15C6" w:rsidP="009D26BB">
            <w:pPr>
              <w:pStyle w:val="Geenafstand"/>
              <w:rPr>
                <w:rFonts w:cs="Arial"/>
                <w:b/>
                <w:szCs w:val="20"/>
              </w:rPr>
            </w:pPr>
            <w:r w:rsidRPr="00FF38BD">
              <w:rPr>
                <w:rFonts w:cs="Arial"/>
                <w:b/>
                <w:szCs w:val="20"/>
              </w:rPr>
              <w:t>Totaal 2010</w:t>
            </w:r>
          </w:p>
        </w:tc>
        <w:tc>
          <w:tcPr>
            <w:tcW w:w="1772" w:type="dxa"/>
            <w:tcBorders>
              <w:top w:val="single" w:sz="12" w:space="0" w:color="4F81BD"/>
            </w:tcBorders>
            <w:shd w:val="clear" w:color="auto" w:fill="D3DFEE"/>
          </w:tcPr>
          <w:p w:rsidR="009A15C6" w:rsidRPr="00FF38BD" w:rsidRDefault="009A15C6" w:rsidP="009D26BB">
            <w:pPr>
              <w:pStyle w:val="Geenafstand"/>
              <w:jc w:val="right"/>
              <w:rPr>
                <w:rFonts w:cs="Arial"/>
                <w:b/>
                <w:szCs w:val="20"/>
              </w:rPr>
            </w:pPr>
            <w:r w:rsidRPr="00FF38BD">
              <w:rPr>
                <w:rFonts w:cs="Arial"/>
                <w:b/>
                <w:szCs w:val="20"/>
              </w:rPr>
              <w:t>€ 480.000,00</w:t>
            </w:r>
          </w:p>
        </w:tc>
        <w:tc>
          <w:tcPr>
            <w:tcW w:w="428" w:type="dxa"/>
            <w:shd w:val="clear" w:color="auto" w:fill="D3DFEE"/>
          </w:tcPr>
          <w:p w:rsidR="009A15C6" w:rsidRPr="00FF38BD" w:rsidRDefault="009A15C6" w:rsidP="009D26BB">
            <w:pPr>
              <w:pStyle w:val="Geenafstand"/>
              <w:rPr>
                <w:rFonts w:cs="Arial"/>
                <w:szCs w:val="20"/>
              </w:rPr>
            </w:pPr>
          </w:p>
        </w:tc>
      </w:tr>
    </w:tbl>
    <w:p w:rsidR="009A15C6" w:rsidRDefault="009A15C6" w:rsidP="009D26BB">
      <w:pPr>
        <w:pStyle w:val="Geenafstand"/>
        <w:rPr>
          <w:rFonts w:cs="Arial"/>
          <w:szCs w:val="20"/>
        </w:rPr>
      </w:pPr>
    </w:p>
    <w:p w:rsidR="009A15C6" w:rsidRPr="00FF38BD" w:rsidRDefault="009A15C6" w:rsidP="009D26BB">
      <w:pPr>
        <w:pStyle w:val="Geenafstand"/>
        <w:jc w:val="both"/>
        <w:rPr>
          <w:rFonts w:cs="Arial"/>
          <w:szCs w:val="20"/>
        </w:rPr>
      </w:pPr>
      <w:r w:rsidRPr="00FF38BD">
        <w:rPr>
          <w:rFonts w:cs="Arial"/>
          <w:szCs w:val="20"/>
        </w:rPr>
        <w:t>Vervolgens kunnen de baten van werkgevers met personeel en werkgevers zonder personeel worden opgeteld. Zie onderstaand overzicht.</w:t>
      </w:r>
    </w:p>
    <w:p w:rsidR="009A15C6" w:rsidRPr="00FF38BD" w:rsidRDefault="009A15C6" w:rsidP="009D26BB">
      <w:pPr>
        <w:pStyle w:val="Geenafstand"/>
        <w:rPr>
          <w:rFonts w:cs="Arial"/>
          <w:szCs w:val="20"/>
        </w:rPr>
      </w:pPr>
    </w:p>
    <w:tbl>
      <w:tblPr>
        <w:tblW w:w="628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4144"/>
        <w:gridCol w:w="1718"/>
        <w:gridCol w:w="426"/>
      </w:tblGrid>
      <w:tr w:rsidR="009A15C6" w:rsidRPr="00FF38BD" w:rsidTr="00934D58">
        <w:tc>
          <w:tcPr>
            <w:tcW w:w="4144" w:type="dxa"/>
          </w:tcPr>
          <w:p w:rsidR="009A15C6" w:rsidRPr="00FF38BD" w:rsidRDefault="009A15C6" w:rsidP="009D26BB">
            <w:pPr>
              <w:pStyle w:val="Geenafstand"/>
              <w:rPr>
                <w:rFonts w:cs="Arial"/>
                <w:szCs w:val="20"/>
              </w:rPr>
            </w:pPr>
            <w:r w:rsidRPr="00FF38BD">
              <w:rPr>
                <w:rFonts w:cs="Arial"/>
                <w:szCs w:val="20"/>
              </w:rPr>
              <w:t>Totale baten ‘werkgevers met personeel’</w:t>
            </w:r>
          </w:p>
        </w:tc>
        <w:tc>
          <w:tcPr>
            <w:tcW w:w="1718" w:type="dxa"/>
          </w:tcPr>
          <w:p w:rsidR="009A15C6" w:rsidRPr="00FF38BD" w:rsidRDefault="009A15C6" w:rsidP="009D26BB">
            <w:pPr>
              <w:pStyle w:val="Geenafstand"/>
              <w:jc w:val="right"/>
              <w:rPr>
                <w:rFonts w:cs="Arial"/>
                <w:szCs w:val="20"/>
              </w:rPr>
            </w:pPr>
            <w:r w:rsidRPr="00FF38BD">
              <w:rPr>
                <w:rFonts w:cs="Arial"/>
                <w:szCs w:val="20"/>
              </w:rPr>
              <w:t>€ 475.148,11</w:t>
            </w:r>
          </w:p>
        </w:tc>
        <w:tc>
          <w:tcPr>
            <w:tcW w:w="426" w:type="dxa"/>
            <w:tcBorders>
              <w:bottom w:val="nil"/>
            </w:tcBorders>
          </w:tcPr>
          <w:p w:rsidR="009A15C6" w:rsidRPr="00FF38BD" w:rsidRDefault="009A15C6" w:rsidP="009D26BB">
            <w:pPr>
              <w:pStyle w:val="Geenafstand"/>
              <w:rPr>
                <w:rFonts w:cs="Arial"/>
                <w:szCs w:val="20"/>
              </w:rPr>
            </w:pPr>
            <w:r w:rsidRPr="00FF38BD">
              <w:rPr>
                <w:rFonts w:cs="Arial"/>
                <w:szCs w:val="20"/>
              </w:rPr>
              <w:t> </w:t>
            </w:r>
          </w:p>
        </w:tc>
      </w:tr>
      <w:tr w:rsidR="009A15C6" w:rsidRPr="00FF38BD" w:rsidTr="00934D58">
        <w:tc>
          <w:tcPr>
            <w:tcW w:w="4144" w:type="dxa"/>
            <w:tcBorders>
              <w:bottom w:val="single" w:sz="12" w:space="0" w:color="4F81BD"/>
            </w:tcBorders>
            <w:shd w:val="clear" w:color="auto" w:fill="D3DFEE"/>
          </w:tcPr>
          <w:p w:rsidR="009A15C6" w:rsidRPr="00FF38BD" w:rsidRDefault="009A15C6" w:rsidP="009D26BB">
            <w:pPr>
              <w:pStyle w:val="Geenafstand"/>
              <w:rPr>
                <w:rFonts w:cs="Arial"/>
                <w:szCs w:val="20"/>
              </w:rPr>
            </w:pPr>
            <w:r w:rsidRPr="00FF38BD">
              <w:rPr>
                <w:rFonts w:cs="Arial"/>
                <w:szCs w:val="20"/>
              </w:rPr>
              <w:t>Totale baten ‘werkgevers zonder personeel’</w:t>
            </w:r>
          </w:p>
        </w:tc>
        <w:tc>
          <w:tcPr>
            <w:tcW w:w="1718" w:type="dxa"/>
            <w:tcBorders>
              <w:bottom w:val="single" w:sz="12" w:space="0" w:color="4F81BD"/>
            </w:tcBorders>
            <w:shd w:val="clear" w:color="auto" w:fill="D3DFEE"/>
          </w:tcPr>
          <w:p w:rsidR="009A15C6" w:rsidRPr="00FF38BD" w:rsidRDefault="009A15C6" w:rsidP="009D26BB">
            <w:pPr>
              <w:pStyle w:val="Geenafstand"/>
              <w:jc w:val="right"/>
              <w:rPr>
                <w:rFonts w:cs="Arial"/>
                <w:szCs w:val="20"/>
              </w:rPr>
            </w:pPr>
            <w:r w:rsidRPr="00FF38BD">
              <w:rPr>
                <w:rFonts w:cs="Arial"/>
                <w:szCs w:val="20"/>
              </w:rPr>
              <w:t>€ 480.000,00</w:t>
            </w:r>
          </w:p>
        </w:tc>
        <w:tc>
          <w:tcPr>
            <w:tcW w:w="426" w:type="dxa"/>
            <w:tcBorders>
              <w:top w:val="nil"/>
              <w:bottom w:val="single" w:sz="12" w:space="0" w:color="4F81BD"/>
            </w:tcBorders>
            <w:shd w:val="clear" w:color="auto" w:fill="D3DFEE"/>
          </w:tcPr>
          <w:p w:rsidR="009A15C6" w:rsidRPr="00FF38BD" w:rsidRDefault="009A15C6" w:rsidP="009D26BB">
            <w:pPr>
              <w:pStyle w:val="Geenafstand"/>
              <w:rPr>
                <w:rFonts w:cs="Arial"/>
                <w:szCs w:val="20"/>
              </w:rPr>
            </w:pPr>
            <w:r w:rsidRPr="00FF38BD">
              <w:rPr>
                <w:rFonts w:cs="Arial"/>
                <w:szCs w:val="20"/>
              </w:rPr>
              <w:t>+</w:t>
            </w:r>
          </w:p>
        </w:tc>
      </w:tr>
      <w:tr w:rsidR="009A15C6" w:rsidRPr="00FF38BD" w:rsidTr="00934D58">
        <w:tc>
          <w:tcPr>
            <w:tcW w:w="4144" w:type="dxa"/>
            <w:tcBorders>
              <w:top w:val="single" w:sz="12" w:space="0" w:color="4F81BD"/>
            </w:tcBorders>
          </w:tcPr>
          <w:p w:rsidR="009A15C6" w:rsidRPr="00FF38BD" w:rsidRDefault="009A15C6" w:rsidP="009D26BB">
            <w:pPr>
              <w:pStyle w:val="Geenafstand"/>
              <w:rPr>
                <w:rFonts w:cs="Arial"/>
                <w:b/>
                <w:bCs/>
                <w:szCs w:val="20"/>
              </w:rPr>
            </w:pPr>
            <w:r w:rsidRPr="00FF38BD">
              <w:rPr>
                <w:rFonts w:cs="Arial"/>
                <w:b/>
                <w:bCs/>
                <w:szCs w:val="20"/>
              </w:rPr>
              <w:t>Totale baten 2010</w:t>
            </w:r>
          </w:p>
        </w:tc>
        <w:tc>
          <w:tcPr>
            <w:tcW w:w="1718" w:type="dxa"/>
            <w:tcBorders>
              <w:top w:val="single" w:sz="12" w:space="0" w:color="4F81BD"/>
            </w:tcBorders>
          </w:tcPr>
          <w:p w:rsidR="009A15C6" w:rsidRPr="00FF38BD" w:rsidRDefault="009A15C6" w:rsidP="009D26BB">
            <w:pPr>
              <w:pStyle w:val="Geenafstand"/>
              <w:jc w:val="right"/>
              <w:rPr>
                <w:rFonts w:cs="Arial"/>
                <w:b/>
                <w:bCs/>
                <w:szCs w:val="20"/>
              </w:rPr>
            </w:pPr>
            <w:r w:rsidRPr="00FF38BD">
              <w:rPr>
                <w:rFonts w:cs="Arial"/>
                <w:b/>
                <w:bCs/>
                <w:szCs w:val="20"/>
              </w:rPr>
              <w:t>€ 955.148,</w:t>
            </w:r>
            <w:r>
              <w:rPr>
                <w:rFonts w:cs="Arial"/>
                <w:b/>
                <w:bCs/>
                <w:szCs w:val="20"/>
              </w:rPr>
              <w:t>00</w:t>
            </w:r>
            <w:r w:rsidRPr="00FF38BD">
              <w:rPr>
                <w:rFonts w:cs="Arial"/>
                <w:b/>
                <w:bCs/>
                <w:szCs w:val="20"/>
              </w:rPr>
              <w:t xml:space="preserve"> </w:t>
            </w:r>
          </w:p>
        </w:tc>
        <w:tc>
          <w:tcPr>
            <w:tcW w:w="426" w:type="dxa"/>
            <w:tcBorders>
              <w:top w:val="single" w:sz="12" w:space="0" w:color="4F81BD"/>
            </w:tcBorders>
          </w:tcPr>
          <w:p w:rsidR="009A15C6" w:rsidRPr="00FF38BD" w:rsidRDefault="009A15C6" w:rsidP="009D26BB">
            <w:pPr>
              <w:pStyle w:val="Geenafstand"/>
              <w:rPr>
                <w:rFonts w:cs="Arial"/>
                <w:b/>
                <w:bCs/>
                <w:szCs w:val="20"/>
              </w:rPr>
            </w:pPr>
            <w:r w:rsidRPr="00FF38BD">
              <w:rPr>
                <w:rFonts w:cs="Arial"/>
                <w:b/>
                <w:bCs/>
                <w:szCs w:val="20"/>
              </w:rPr>
              <w:t> </w:t>
            </w:r>
          </w:p>
        </w:tc>
      </w:tr>
    </w:tbl>
    <w:p w:rsidR="009A15C6" w:rsidRPr="00FF38BD" w:rsidRDefault="009A15C6" w:rsidP="009D26BB">
      <w:pPr>
        <w:pStyle w:val="Geenafstand"/>
        <w:rPr>
          <w:rFonts w:cs="Arial"/>
          <w:szCs w:val="20"/>
        </w:rPr>
      </w:pPr>
    </w:p>
    <w:p w:rsidR="009A15C6" w:rsidRPr="001E17BB" w:rsidRDefault="009A15C6" w:rsidP="009D26BB">
      <w:pPr>
        <w:pStyle w:val="Geenafstand"/>
        <w:rPr>
          <w:rFonts w:cs="Arial"/>
          <w:b/>
          <w:szCs w:val="20"/>
        </w:rPr>
      </w:pPr>
      <w:r>
        <w:rPr>
          <w:rFonts w:cs="Arial"/>
          <w:b/>
          <w:szCs w:val="20"/>
        </w:rPr>
        <w:t>Failliete werkgevers</w:t>
      </w:r>
    </w:p>
    <w:tbl>
      <w:tblPr>
        <w:tblW w:w="736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4697"/>
        <w:gridCol w:w="2224"/>
        <w:gridCol w:w="445"/>
      </w:tblGrid>
      <w:tr w:rsidR="009A15C6" w:rsidRPr="00675820" w:rsidTr="00934D58">
        <w:tc>
          <w:tcPr>
            <w:tcW w:w="4697" w:type="dxa"/>
          </w:tcPr>
          <w:p w:rsidR="009A15C6" w:rsidRPr="0099669A" w:rsidRDefault="009A15C6" w:rsidP="009D26BB">
            <w:pPr>
              <w:pStyle w:val="Geenafstand"/>
              <w:rPr>
                <w:rFonts w:cs="Arial"/>
                <w:szCs w:val="20"/>
              </w:rPr>
            </w:pPr>
            <w:r>
              <w:rPr>
                <w:rFonts w:cs="Arial"/>
                <w:szCs w:val="20"/>
              </w:rPr>
              <w:t>Aantal failliete werkgevers 2010</w:t>
            </w:r>
          </w:p>
        </w:tc>
        <w:tc>
          <w:tcPr>
            <w:tcW w:w="2224" w:type="dxa"/>
          </w:tcPr>
          <w:p w:rsidR="009A15C6" w:rsidRPr="0099669A" w:rsidRDefault="009A15C6" w:rsidP="009D26BB">
            <w:pPr>
              <w:pStyle w:val="Geenafstand"/>
              <w:jc w:val="right"/>
              <w:rPr>
                <w:rFonts w:cs="Arial"/>
                <w:szCs w:val="20"/>
              </w:rPr>
            </w:pPr>
            <w:r>
              <w:rPr>
                <w:rFonts w:cs="Arial"/>
                <w:szCs w:val="20"/>
              </w:rPr>
              <w:t>42</w:t>
            </w:r>
          </w:p>
        </w:tc>
        <w:tc>
          <w:tcPr>
            <w:tcW w:w="445" w:type="dxa"/>
          </w:tcPr>
          <w:p w:rsidR="009A15C6" w:rsidRPr="00675820" w:rsidRDefault="009A15C6" w:rsidP="009D26BB">
            <w:pPr>
              <w:pStyle w:val="Geenafstand"/>
              <w:rPr>
                <w:rFonts w:cs="Arial"/>
                <w:b/>
                <w:szCs w:val="20"/>
              </w:rPr>
            </w:pPr>
          </w:p>
        </w:tc>
      </w:tr>
      <w:tr w:rsidR="009A15C6" w:rsidRPr="0099669A" w:rsidTr="00934D58">
        <w:tc>
          <w:tcPr>
            <w:tcW w:w="4697" w:type="dxa"/>
            <w:shd w:val="clear" w:color="auto" w:fill="D3DFEE"/>
          </w:tcPr>
          <w:p w:rsidR="009A15C6" w:rsidRPr="0099669A" w:rsidRDefault="009A15C6" w:rsidP="009D26BB">
            <w:pPr>
              <w:pStyle w:val="Geenafstand"/>
              <w:rPr>
                <w:rFonts w:cs="Arial"/>
                <w:szCs w:val="20"/>
              </w:rPr>
            </w:pPr>
            <w:r>
              <w:rPr>
                <w:rFonts w:cs="Arial"/>
                <w:szCs w:val="20"/>
              </w:rPr>
              <w:t>Gemiddeld aantal werknemers per werkgever</w:t>
            </w:r>
          </w:p>
        </w:tc>
        <w:tc>
          <w:tcPr>
            <w:tcW w:w="2224" w:type="dxa"/>
            <w:shd w:val="clear" w:color="auto" w:fill="D3DFEE"/>
          </w:tcPr>
          <w:p w:rsidR="009A15C6" w:rsidRPr="0066118E" w:rsidRDefault="009A15C6" w:rsidP="009D26BB">
            <w:pPr>
              <w:pStyle w:val="Geenafstand"/>
              <w:jc w:val="right"/>
              <w:rPr>
                <w:rFonts w:cs="Arial"/>
                <w:szCs w:val="20"/>
              </w:rPr>
            </w:pPr>
            <w:r>
              <w:rPr>
                <w:rFonts w:cs="Arial"/>
                <w:szCs w:val="20"/>
              </w:rPr>
              <w:t>35</w:t>
            </w:r>
          </w:p>
        </w:tc>
        <w:tc>
          <w:tcPr>
            <w:tcW w:w="445" w:type="dxa"/>
            <w:shd w:val="clear" w:color="auto" w:fill="D3DFEE"/>
          </w:tcPr>
          <w:p w:rsidR="009A15C6" w:rsidRPr="0099669A" w:rsidRDefault="009A15C6" w:rsidP="009D26BB">
            <w:pPr>
              <w:pStyle w:val="Geenafstand"/>
              <w:rPr>
                <w:rFonts w:cs="Arial"/>
                <w:szCs w:val="20"/>
              </w:rPr>
            </w:pPr>
          </w:p>
        </w:tc>
      </w:tr>
      <w:tr w:rsidR="009A15C6" w:rsidRPr="00675820" w:rsidTr="00934D58">
        <w:tc>
          <w:tcPr>
            <w:tcW w:w="4697" w:type="dxa"/>
            <w:tcBorders>
              <w:bottom w:val="single" w:sz="12" w:space="0" w:color="4F81BD"/>
            </w:tcBorders>
          </w:tcPr>
          <w:p w:rsidR="009A15C6" w:rsidRPr="0099669A" w:rsidRDefault="009A15C6" w:rsidP="009D26BB">
            <w:pPr>
              <w:pStyle w:val="Geenafstand"/>
              <w:rPr>
                <w:rFonts w:cs="Arial"/>
                <w:szCs w:val="20"/>
              </w:rPr>
            </w:pPr>
            <w:r>
              <w:rPr>
                <w:rFonts w:cs="Arial"/>
                <w:szCs w:val="20"/>
              </w:rPr>
              <w:t>Gemiddelde premieontvangst per werknemer</w:t>
            </w:r>
          </w:p>
        </w:tc>
        <w:tc>
          <w:tcPr>
            <w:tcW w:w="2224" w:type="dxa"/>
            <w:tcBorders>
              <w:bottom w:val="single" w:sz="12" w:space="0" w:color="4F81BD"/>
            </w:tcBorders>
          </w:tcPr>
          <w:p w:rsidR="009A15C6" w:rsidRPr="0099669A" w:rsidRDefault="009A15C6" w:rsidP="009D26BB">
            <w:pPr>
              <w:pStyle w:val="Geenafstand"/>
              <w:jc w:val="right"/>
              <w:rPr>
                <w:rFonts w:cs="Arial"/>
                <w:szCs w:val="20"/>
              </w:rPr>
            </w:pPr>
            <w:r>
              <w:rPr>
                <w:rFonts w:cs="Arial"/>
                <w:szCs w:val="20"/>
              </w:rPr>
              <w:t>€ 1.365,10</w:t>
            </w:r>
          </w:p>
        </w:tc>
        <w:tc>
          <w:tcPr>
            <w:tcW w:w="445" w:type="dxa"/>
            <w:tcBorders>
              <w:bottom w:val="single" w:sz="12" w:space="0" w:color="4F81BD"/>
            </w:tcBorders>
          </w:tcPr>
          <w:p w:rsidR="009A15C6" w:rsidRPr="00C735DA" w:rsidRDefault="009A15C6" w:rsidP="009D26BB">
            <w:pPr>
              <w:pStyle w:val="Geenafstand"/>
              <w:rPr>
                <w:rFonts w:cs="Arial"/>
                <w:szCs w:val="20"/>
              </w:rPr>
            </w:pPr>
            <w:r w:rsidRPr="00C735DA">
              <w:rPr>
                <w:rFonts w:cs="Arial"/>
                <w:szCs w:val="20"/>
              </w:rPr>
              <w:t>x</w:t>
            </w:r>
          </w:p>
        </w:tc>
      </w:tr>
      <w:tr w:rsidR="009A15C6" w:rsidRPr="0099669A" w:rsidTr="00934D58">
        <w:tc>
          <w:tcPr>
            <w:tcW w:w="4697" w:type="dxa"/>
            <w:tcBorders>
              <w:top w:val="single" w:sz="12" w:space="0" w:color="4F81BD"/>
            </w:tcBorders>
            <w:shd w:val="clear" w:color="auto" w:fill="D3DFEE"/>
          </w:tcPr>
          <w:p w:rsidR="009A15C6" w:rsidRPr="00416FA7" w:rsidRDefault="009A15C6" w:rsidP="009D26BB">
            <w:pPr>
              <w:pStyle w:val="Geenafstand"/>
              <w:rPr>
                <w:rFonts w:cs="Arial"/>
                <w:b/>
                <w:szCs w:val="20"/>
              </w:rPr>
            </w:pPr>
            <w:r>
              <w:rPr>
                <w:rFonts w:cs="Arial"/>
                <w:b/>
                <w:szCs w:val="20"/>
              </w:rPr>
              <w:t>Totale baten 2010</w:t>
            </w:r>
          </w:p>
        </w:tc>
        <w:tc>
          <w:tcPr>
            <w:tcW w:w="2224" w:type="dxa"/>
            <w:tcBorders>
              <w:top w:val="single" w:sz="12" w:space="0" w:color="4F81BD"/>
            </w:tcBorders>
            <w:shd w:val="clear" w:color="auto" w:fill="D3DFEE"/>
          </w:tcPr>
          <w:p w:rsidR="009A15C6" w:rsidRPr="00416FA7" w:rsidRDefault="009A15C6" w:rsidP="009D26BB">
            <w:pPr>
              <w:pStyle w:val="Geenafstand"/>
              <w:jc w:val="right"/>
              <w:rPr>
                <w:rFonts w:cs="Arial"/>
                <w:b/>
                <w:szCs w:val="20"/>
              </w:rPr>
            </w:pPr>
            <w:r>
              <w:rPr>
                <w:rFonts w:cs="Arial"/>
                <w:b/>
                <w:szCs w:val="20"/>
              </w:rPr>
              <w:t>€ 2.006.697,00</w:t>
            </w:r>
          </w:p>
        </w:tc>
        <w:tc>
          <w:tcPr>
            <w:tcW w:w="445" w:type="dxa"/>
            <w:tcBorders>
              <w:top w:val="single" w:sz="12" w:space="0" w:color="4F81BD"/>
            </w:tcBorders>
            <w:shd w:val="clear" w:color="auto" w:fill="D3DFEE"/>
          </w:tcPr>
          <w:p w:rsidR="009A15C6" w:rsidRPr="0099669A" w:rsidRDefault="009A15C6" w:rsidP="009D26BB">
            <w:pPr>
              <w:pStyle w:val="Geenafstand"/>
              <w:rPr>
                <w:rFonts w:cs="Arial"/>
                <w:szCs w:val="20"/>
              </w:rPr>
            </w:pPr>
          </w:p>
        </w:tc>
      </w:tr>
    </w:tbl>
    <w:p w:rsidR="009A15C6" w:rsidRDefault="009A15C6" w:rsidP="009D26BB">
      <w:pPr>
        <w:pStyle w:val="Geenafstand"/>
        <w:rPr>
          <w:rFonts w:cs="Arial"/>
          <w:szCs w:val="20"/>
        </w:rPr>
      </w:pPr>
    </w:p>
    <w:p w:rsidR="009A15C6" w:rsidRDefault="009A15C6" w:rsidP="009D26BB">
      <w:pPr>
        <w:pStyle w:val="Geenafstand"/>
        <w:rPr>
          <w:rFonts w:cs="Arial"/>
          <w:szCs w:val="20"/>
        </w:rPr>
      </w:pPr>
      <w:r>
        <w:rPr>
          <w:rFonts w:cs="Arial"/>
          <w:b/>
          <w:szCs w:val="20"/>
        </w:rPr>
        <w:t>Opsporen buitenlandse werkgevers</w:t>
      </w:r>
    </w:p>
    <w:tbl>
      <w:tblPr>
        <w:tblW w:w="755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4887"/>
        <w:gridCol w:w="2224"/>
        <w:gridCol w:w="445"/>
      </w:tblGrid>
      <w:tr w:rsidR="009A15C6" w:rsidRPr="00675820" w:rsidTr="00934D58">
        <w:tc>
          <w:tcPr>
            <w:tcW w:w="4887" w:type="dxa"/>
          </w:tcPr>
          <w:p w:rsidR="009A15C6" w:rsidRPr="0099669A" w:rsidRDefault="009A15C6" w:rsidP="009D26BB">
            <w:pPr>
              <w:pStyle w:val="Geenafstand"/>
              <w:rPr>
                <w:rFonts w:cs="Arial"/>
                <w:szCs w:val="20"/>
              </w:rPr>
            </w:pPr>
            <w:r>
              <w:rPr>
                <w:rFonts w:cs="Arial"/>
                <w:szCs w:val="20"/>
              </w:rPr>
              <w:t>Aantal opgespoorde buitenlandse werkgevers 2011</w:t>
            </w:r>
          </w:p>
        </w:tc>
        <w:tc>
          <w:tcPr>
            <w:tcW w:w="2224" w:type="dxa"/>
          </w:tcPr>
          <w:p w:rsidR="009A15C6" w:rsidRPr="0099669A" w:rsidRDefault="009A15C6" w:rsidP="009D26BB">
            <w:pPr>
              <w:pStyle w:val="Geenafstand"/>
              <w:jc w:val="right"/>
              <w:rPr>
                <w:rFonts w:cs="Arial"/>
                <w:szCs w:val="20"/>
              </w:rPr>
            </w:pPr>
            <w:r>
              <w:rPr>
                <w:rFonts w:cs="Arial"/>
                <w:szCs w:val="20"/>
              </w:rPr>
              <w:t>216</w:t>
            </w:r>
          </w:p>
        </w:tc>
        <w:tc>
          <w:tcPr>
            <w:tcW w:w="445" w:type="dxa"/>
          </w:tcPr>
          <w:p w:rsidR="009A15C6" w:rsidRPr="00675820" w:rsidRDefault="009A15C6" w:rsidP="009D26BB">
            <w:pPr>
              <w:pStyle w:val="Geenafstand"/>
              <w:rPr>
                <w:rFonts w:cs="Arial"/>
                <w:b/>
                <w:szCs w:val="20"/>
              </w:rPr>
            </w:pPr>
          </w:p>
        </w:tc>
      </w:tr>
      <w:tr w:rsidR="009A15C6" w:rsidRPr="0099669A" w:rsidTr="00934D58">
        <w:tc>
          <w:tcPr>
            <w:tcW w:w="4887" w:type="dxa"/>
            <w:shd w:val="clear" w:color="auto" w:fill="D3DFEE"/>
          </w:tcPr>
          <w:p w:rsidR="009A15C6" w:rsidRPr="0099669A" w:rsidRDefault="009A15C6" w:rsidP="009D26BB">
            <w:pPr>
              <w:pStyle w:val="Geenafstand"/>
              <w:rPr>
                <w:rFonts w:cs="Arial"/>
                <w:szCs w:val="20"/>
              </w:rPr>
            </w:pPr>
            <w:r>
              <w:rPr>
                <w:rFonts w:cs="Arial"/>
                <w:szCs w:val="20"/>
              </w:rPr>
              <w:t>Gemiddeld aantal werknemers per werkgever</w:t>
            </w:r>
          </w:p>
        </w:tc>
        <w:tc>
          <w:tcPr>
            <w:tcW w:w="2224" w:type="dxa"/>
            <w:shd w:val="clear" w:color="auto" w:fill="D3DFEE"/>
          </w:tcPr>
          <w:p w:rsidR="009A15C6" w:rsidRPr="0066118E" w:rsidRDefault="009A15C6" w:rsidP="009D26BB">
            <w:pPr>
              <w:pStyle w:val="Geenafstand"/>
              <w:jc w:val="right"/>
              <w:rPr>
                <w:rFonts w:cs="Arial"/>
                <w:szCs w:val="20"/>
              </w:rPr>
            </w:pPr>
            <w:r>
              <w:rPr>
                <w:rFonts w:cs="Arial"/>
                <w:szCs w:val="20"/>
              </w:rPr>
              <w:t>35</w:t>
            </w:r>
          </w:p>
        </w:tc>
        <w:tc>
          <w:tcPr>
            <w:tcW w:w="445" w:type="dxa"/>
            <w:shd w:val="clear" w:color="auto" w:fill="D3DFEE"/>
          </w:tcPr>
          <w:p w:rsidR="009A15C6" w:rsidRPr="0099669A" w:rsidRDefault="009A15C6" w:rsidP="009D26BB">
            <w:pPr>
              <w:pStyle w:val="Geenafstand"/>
              <w:rPr>
                <w:rFonts w:cs="Arial"/>
                <w:szCs w:val="20"/>
              </w:rPr>
            </w:pPr>
          </w:p>
        </w:tc>
      </w:tr>
      <w:tr w:rsidR="009A15C6" w:rsidRPr="00675820" w:rsidTr="00934D58">
        <w:tc>
          <w:tcPr>
            <w:tcW w:w="4887" w:type="dxa"/>
            <w:tcBorders>
              <w:bottom w:val="single" w:sz="12" w:space="0" w:color="4F81BD"/>
            </w:tcBorders>
          </w:tcPr>
          <w:p w:rsidR="009A15C6" w:rsidRPr="0099669A" w:rsidRDefault="009A15C6" w:rsidP="009D26BB">
            <w:pPr>
              <w:pStyle w:val="Geenafstand"/>
              <w:rPr>
                <w:rFonts w:cs="Arial"/>
                <w:szCs w:val="20"/>
              </w:rPr>
            </w:pPr>
            <w:r>
              <w:rPr>
                <w:rFonts w:cs="Arial"/>
                <w:szCs w:val="20"/>
              </w:rPr>
              <w:t>Gemiddelde premieontvangst per werknemer</w:t>
            </w:r>
          </w:p>
        </w:tc>
        <w:tc>
          <w:tcPr>
            <w:tcW w:w="2224" w:type="dxa"/>
            <w:tcBorders>
              <w:bottom w:val="single" w:sz="12" w:space="0" w:color="4F81BD"/>
            </w:tcBorders>
          </w:tcPr>
          <w:p w:rsidR="009A15C6" w:rsidRPr="0099669A" w:rsidRDefault="009A15C6" w:rsidP="009D26BB">
            <w:pPr>
              <w:pStyle w:val="Geenafstand"/>
              <w:jc w:val="right"/>
              <w:rPr>
                <w:rFonts w:cs="Arial"/>
                <w:szCs w:val="20"/>
              </w:rPr>
            </w:pPr>
            <w:r>
              <w:rPr>
                <w:rFonts w:cs="Arial"/>
                <w:szCs w:val="20"/>
              </w:rPr>
              <w:t>€ 1.365,10</w:t>
            </w:r>
          </w:p>
        </w:tc>
        <w:tc>
          <w:tcPr>
            <w:tcW w:w="445" w:type="dxa"/>
            <w:tcBorders>
              <w:bottom w:val="single" w:sz="12" w:space="0" w:color="4F81BD"/>
            </w:tcBorders>
          </w:tcPr>
          <w:p w:rsidR="009A15C6" w:rsidRPr="00C735DA" w:rsidRDefault="009A15C6" w:rsidP="009D26BB">
            <w:pPr>
              <w:pStyle w:val="Geenafstand"/>
              <w:rPr>
                <w:rFonts w:cs="Arial"/>
                <w:szCs w:val="20"/>
              </w:rPr>
            </w:pPr>
            <w:r w:rsidRPr="00C735DA">
              <w:rPr>
                <w:rFonts w:cs="Arial"/>
                <w:szCs w:val="20"/>
              </w:rPr>
              <w:t>x</w:t>
            </w:r>
          </w:p>
        </w:tc>
      </w:tr>
      <w:tr w:rsidR="009A15C6" w:rsidRPr="0099669A" w:rsidTr="00934D58">
        <w:tc>
          <w:tcPr>
            <w:tcW w:w="4887" w:type="dxa"/>
            <w:tcBorders>
              <w:top w:val="single" w:sz="12" w:space="0" w:color="4F81BD"/>
            </w:tcBorders>
            <w:shd w:val="clear" w:color="auto" w:fill="D3DFEE"/>
          </w:tcPr>
          <w:p w:rsidR="009A15C6" w:rsidRPr="00416FA7" w:rsidRDefault="009A15C6" w:rsidP="009D26BB">
            <w:pPr>
              <w:pStyle w:val="Geenafstand"/>
              <w:rPr>
                <w:rFonts w:cs="Arial"/>
                <w:b/>
                <w:szCs w:val="20"/>
              </w:rPr>
            </w:pPr>
            <w:r>
              <w:rPr>
                <w:rFonts w:cs="Arial"/>
                <w:b/>
                <w:szCs w:val="20"/>
              </w:rPr>
              <w:t>Totale baten 2011</w:t>
            </w:r>
          </w:p>
        </w:tc>
        <w:tc>
          <w:tcPr>
            <w:tcW w:w="2224" w:type="dxa"/>
            <w:tcBorders>
              <w:top w:val="single" w:sz="12" w:space="0" w:color="4F81BD"/>
            </w:tcBorders>
            <w:shd w:val="clear" w:color="auto" w:fill="D3DFEE"/>
          </w:tcPr>
          <w:p w:rsidR="009A15C6" w:rsidRPr="00416FA7" w:rsidRDefault="009A15C6" w:rsidP="009D26BB">
            <w:pPr>
              <w:pStyle w:val="Geenafstand"/>
              <w:jc w:val="right"/>
              <w:rPr>
                <w:rFonts w:cs="Arial"/>
                <w:b/>
                <w:szCs w:val="20"/>
              </w:rPr>
            </w:pPr>
            <w:r>
              <w:rPr>
                <w:rFonts w:cs="Arial"/>
                <w:b/>
                <w:szCs w:val="20"/>
              </w:rPr>
              <w:t>€ 10.320.156,00</w:t>
            </w:r>
          </w:p>
        </w:tc>
        <w:tc>
          <w:tcPr>
            <w:tcW w:w="445" w:type="dxa"/>
            <w:tcBorders>
              <w:top w:val="single" w:sz="12" w:space="0" w:color="4F81BD"/>
            </w:tcBorders>
            <w:shd w:val="clear" w:color="auto" w:fill="D3DFEE"/>
          </w:tcPr>
          <w:p w:rsidR="009A15C6" w:rsidRPr="0099669A" w:rsidRDefault="009A15C6" w:rsidP="009D26BB">
            <w:pPr>
              <w:pStyle w:val="Geenafstand"/>
              <w:rPr>
                <w:rFonts w:cs="Arial"/>
                <w:szCs w:val="20"/>
              </w:rPr>
            </w:pPr>
          </w:p>
        </w:tc>
      </w:tr>
    </w:tbl>
    <w:p w:rsidR="009A15C6" w:rsidRPr="00A714CA" w:rsidRDefault="009A15C6" w:rsidP="009D26BB">
      <w:pPr>
        <w:pStyle w:val="Geenafstand"/>
        <w:rPr>
          <w:rFonts w:cs="Arial"/>
          <w:szCs w:val="20"/>
        </w:rPr>
      </w:pPr>
    </w:p>
    <w:p w:rsidR="009A15C6" w:rsidRDefault="009A15C6" w:rsidP="009D26BB">
      <w:pPr>
        <w:pStyle w:val="Kop3"/>
        <w:spacing w:line="240" w:lineRule="auto"/>
      </w:pPr>
      <w:r>
        <w:t>11.5.3 Kwalitatieve baten</w:t>
      </w:r>
    </w:p>
    <w:tbl>
      <w:tblPr>
        <w:tblW w:w="952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3474"/>
        <w:gridCol w:w="6050"/>
      </w:tblGrid>
      <w:tr w:rsidR="009A15C6" w:rsidRPr="001E17BB" w:rsidTr="00934D58">
        <w:tc>
          <w:tcPr>
            <w:tcW w:w="3474" w:type="dxa"/>
          </w:tcPr>
          <w:p w:rsidR="009A15C6" w:rsidRPr="001E17BB" w:rsidRDefault="009A15C6" w:rsidP="009D26BB">
            <w:pPr>
              <w:pStyle w:val="Geenafstand"/>
              <w:rPr>
                <w:rFonts w:cs="Arial"/>
                <w:b/>
                <w:szCs w:val="20"/>
              </w:rPr>
            </w:pPr>
            <w:r w:rsidRPr="001E17BB">
              <w:rPr>
                <w:rFonts w:cs="Arial"/>
                <w:b/>
                <w:szCs w:val="20"/>
              </w:rPr>
              <w:t>Handhavingdiensten</w:t>
            </w:r>
          </w:p>
        </w:tc>
        <w:tc>
          <w:tcPr>
            <w:tcW w:w="6050" w:type="dxa"/>
          </w:tcPr>
          <w:p w:rsidR="009A15C6" w:rsidRPr="001E17BB" w:rsidRDefault="009A15C6" w:rsidP="009D26BB">
            <w:pPr>
              <w:pStyle w:val="Geenafstand"/>
              <w:rPr>
                <w:rFonts w:cs="Arial"/>
                <w:b/>
                <w:szCs w:val="20"/>
              </w:rPr>
            </w:pPr>
            <w:r w:rsidRPr="001E17BB">
              <w:rPr>
                <w:rFonts w:cs="Arial"/>
                <w:b/>
                <w:szCs w:val="20"/>
              </w:rPr>
              <w:t>Niet-kwantificeerbare baat</w:t>
            </w:r>
            <w:r>
              <w:rPr>
                <w:rFonts w:cs="Arial"/>
                <w:b/>
                <w:szCs w:val="20"/>
              </w:rPr>
              <w:t xml:space="preserve"> voor klanten</w:t>
            </w:r>
          </w:p>
        </w:tc>
      </w:tr>
      <w:tr w:rsidR="009A15C6" w:rsidRPr="001E17BB" w:rsidTr="00934D58">
        <w:tc>
          <w:tcPr>
            <w:tcW w:w="3474" w:type="dxa"/>
            <w:shd w:val="clear" w:color="auto" w:fill="D3DFEE"/>
          </w:tcPr>
          <w:p w:rsidR="009A15C6" w:rsidRPr="001E17BB" w:rsidRDefault="009A15C6" w:rsidP="009D26BB">
            <w:pPr>
              <w:pStyle w:val="Geenafstand"/>
              <w:rPr>
                <w:rFonts w:cs="Arial"/>
                <w:szCs w:val="20"/>
              </w:rPr>
            </w:pPr>
            <w:r w:rsidRPr="001E17BB">
              <w:rPr>
                <w:rFonts w:cs="Arial"/>
                <w:szCs w:val="20"/>
              </w:rPr>
              <w:t>Ambtshalve aansluiten</w:t>
            </w:r>
          </w:p>
        </w:tc>
        <w:tc>
          <w:tcPr>
            <w:tcW w:w="6050" w:type="dxa"/>
            <w:shd w:val="clear" w:color="auto" w:fill="D3DFEE"/>
          </w:tcPr>
          <w:p w:rsidR="009A15C6" w:rsidRPr="001E17BB" w:rsidRDefault="009A15C6" w:rsidP="009D26BB">
            <w:pPr>
              <w:pStyle w:val="Geenafstand"/>
              <w:rPr>
                <w:rFonts w:cs="Arial"/>
                <w:szCs w:val="20"/>
              </w:rPr>
            </w:pPr>
            <w:r w:rsidRPr="001E17BB">
              <w:rPr>
                <w:rFonts w:cs="Arial"/>
                <w:szCs w:val="20"/>
              </w:rPr>
              <w:t>Het aansluiten van extra aantal werkgevers die onder de verplichtstelling vallen.</w:t>
            </w:r>
          </w:p>
        </w:tc>
      </w:tr>
      <w:tr w:rsidR="009A15C6" w:rsidRPr="001E17BB" w:rsidTr="00934D58">
        <w:tc>
          <w:tcPr>
            <w:tcW w:w="3474" w:type="dxa"/>
          </w:tcPr>
          <w:p w:rsidR="009A15C6" w:rsidRPr="001E17BB" w:rsidRDefault="009A15C6" w:rsidP="009D26BB">
            <w:pPr>
              <w:pStyle w:val="Geenafstand"/>
              <w:rPr>
                <w:rFonts w:cs="Arial"/>
                <w:szCs w:val="20"/>
              </w:rPr>
            </w:pPr>
            <w:r w:rsidRPr="001E17BB">
              <w:rPr>
                <w:rFonts w:cs="Arial"/>
                <w:szCs w:val="20"/>
              </w:rPr>
              <w:t>Ambtshalve factureren</w:t>
            </w:r>
          </w:p>
        </w:tc>
        <w:tc>
          <w:tcPr>
            <w:tcW w:w="6050" w:type="dxa"/>
          </w:tcPr>
          <w:p w:rsidR="009A15C6" w:rsidRPr="001E17BB" w:rsidRDefault="009A15C6" w:rsidP="009D26BB">
            <w:pPr>
              <w:pStyle w:val="Geenafstand"/>
              <w:rPr>
                <w:rFonts w:cs="Arial"/>
                <w:szCs w:val="20"/>
              </w:rPr>
            </w:pPr>
            <w:r w:rsidRPr="001E17BB">
              <w:rPr>
                <w:rFonts w:cs="Arial"/>
                <w:szCs w:val="20"/>
              </w:rPr>
              <w:t>Het factureren van extra aantal werkgevers die onder de verplichtstelling vallen. Daarmee wordt meer geld binnengehaald voor het pensioenfonds.</w:t>
            </w:r>
          </w:p>
        </w:tc>
      </w:tr>
      <w:tr w:rsidR="009A15C6" w:rsidRPr="001E17BB" w:rsidTr="00934D58">
        <w:tc>
          <w:tcPr>
            <w:tcW w:w="3474" w:type="dxa"/>
            <w:shd w:val="clear" w:color="auto" w:fill="D3DFEE"/>
          </w:tcPr>
          <w:p w:rsidR="009A15C6" w:rsidRPr="001E17BB" w:rsidRDefault="009A15C6" w:rsidP="009D26BB">
            <w:pPr>
              <w:pStyle w:val="Geenafstand"/>
              <w:rPr>
                <w:rFonts w:cs="Arial"/>
                <w:szCs w:val="20"/>
              </w:rPr>
            </w:pPr>
            <w:r w:rsidRPr="001E17BB">
              <w:rPr>
                <w:rFonts w:cs="Arial"/>
                <w:szCs w:val="20"/>
              </w:rPr>
              <w:t>Failliete werkgevers</w:t>
            </w:r>
          </w:p>
        </w:tc>
        <w:tc>
          <w:tcPr>
            <w:tcW w:w="6050" w:type="dxa"/>
            <w:shd w:val="clear" w:color="auto" w:fill="D3DFEE"/>
          </w:tcPr>
          <w:p w:rsidR="009A15C6" w:rsidRPr="001E17BB" w:rsidRDefault="009A15C6" w:rsidP="009D26BB">
            <w:pPr>
              <w:pStyle w:val="Geenafstand"/>
              <w:rPr>
                <w:rFonts w:cs="Arial"/>
                <w:szCs w:val="20"/>
              </w:rPr>
            </w:pPr>
            <w:r w:rsidRPr="001E17BB">
              <w:rPr>
                <w:rFonts w:cs="Arial"/>
                <w:szCs w:val="20"/>
              </w:rPr>
              <w:t>Zoveel mogelijk aangemelde failliete werkgevers bij het UWV. Hiermee wordt het financieel risico dat pensioenfonds VLEP loopt, verkleind</w:t>
            </w:r>
            <w:r w:rsidRPr="001E17BB">
              <w:rPr>
                <w:rStyle w:val="Voetnootmarkering"/>
                <w:rFonts w:cs="Arial"/>
                <w:szCs w:val="20"/>
              </w:rPr>
              <w:footnoteReference w:id="111"/>
            </w:r>
            <w:r w:rsidRPr="001E17BB">
              <w:rPr>
                <w:rFonts w:cs="Arial"/>
                <w:szCs w:val="20"/>
              </w:rPr>
              <w:t>.</w:t>
            </w:r>
          </w:p>
        </w:tc>
      </w:tr>
      <w:tr w:rsidR="009A15C6" w:rsidRPr="001E17BB" w:rsidTr="00934D58">
        <w:tc>
          <w:tcPr>
            <w:tcW w:w="3474" w:type="dxa"/>
          </w:tcPr>
          <w:p w:rsidR="009A15C6" w:rsidRPr="001E17BB" w:rsidRDefault="009A15C6" w:rsidP="009D26BB">
            <w:pPr>
              <w:pStyle w:val="Geenafstand"/>
              <w:rPr>
                <w:rFonts w:cs="Arial"/>
                <w:szCs w:val="20"/>
              </w:rPr>
            </w:pPr>
            <w:r w:rsidRPr="001E17BB">
              <w:rPr>
                <w:rFonts w:cs="Arial"/>
                <w:szCs w:val="20"/>
              </w:rPr>
              <w:t>Looncontrole</w:t>
            </w:r>
          </w:p>
        </w:tc>
        <w:tc>
          <w:tcPr>
            <w:tcW w:w="6050" w:type="dxa"/>
          </w:tcPr>
          <w:p w:rsidR="009A15C6" w:rsidRPr="001E17BB" w:rsidRDefault="009A15C6" w:rsidP="009D26BB">
            <w:pPr>
              <w:pStyle w:val="Geenafstand"/>
              <w:rPr>
                <w:rFonts w:cs="Arial"/>
                <w:szCs w:val="20"/>
              </w:rPr>
            </w:pPr>
            <w:r w:rsidRPr="001E17BB">
              <w:rPr>
                <w:rFonts w:cs="Arial"/>
                <w:szCs w:val="20"/>
              </w:rPr>
              <w:t>De juiste gegevens worden opgenomen in het administratiesysteem en de juiste bedragen worden betaald</w:t>
            </w:r>
            <w:r w:rsidRPr="001E17BB">
              <w:rPr>
                <w:rStyle w:val="Voetnootmarkering"/>
                <w:rFonts w:cs="Arial"/>
                <w:szCs w:val="20"/>
              </w:rPr>
              <w:footnoteReference w:id="112"/>
            </w:r>
            <w:r w:rsidRPr="001E17BB">
              <w:rPr>
                <w:rFonts w:cs="Arial"/>
                <w:szCs w:val="20"/>
              </w:rPr>
              <w:t>.</w:t>
            </w:r>
          </w:p>
        </w:tc>
      </w:tr>
      <w:tr w:rsidR="009A15C6" w:rsidRPr="001E17BB" w:rsidTr="00934D58">
        <w:tc>
          <w:tcPr>
            <w:tcW w:w="3474" w:type="dxa"/>
            <w:shd w:val="clear" w:color="auto" w:fill="D3DFEE"/>
          </w:tcPr>
          <w:p w:rsidR="009A15C6" w:rsidRPr="001E17BB" w:rsidRDefault="009A15C6" w:rsidP="009D26BB">
            <w:pPr>
              <w:pStyle w:val="Geenafstand"/>
              <w:rPr>
                <w:rFonts w:cs="Arial"/>
                <w:szCs w:val="20"/>
              </w:rPr>
            </w:pPr>
            <w:r w:rsidRPr="001E17BB">
              <w:rPr>
                <w:rFonts w:cs="Arial"/>
                <w:szCs w:val="20"/>
              </w:rPr>
              <w:t>Opsporen buitenlandse werkgevers</w:t>
            </w:r>
          </w:p>
        </w:tc>
        <w:tc>
          <w:tcPr>
            <w:tcW w:w="6050" w:type="dxa"/>
            <w:shd w:val="clear" w:color="auto" w:fill="D3DFEE"/>
          </w:tcPr>
          <w:p w:rsidR="009A15C6" w:rsidRPr="001E17BB" w:rsidRDefault="009A15C6" w:rsidP="009D26BB">
            <w:pPr>
              <w:pStyle w:val="Geenafstand"/>
              <w:rPr>
                <w:rFonts w:cs="Arial"/>
                <w:szCs w:val="20"/>
              </w:rPr>
            </w:pPr>
            <w:r w:rsidRPr="001E17BB">
              <w:rPr>
                <w:rFonts w:cs="Arial"/>
                <w:szCs w:val="20"/>
              </w:rPr>
              <w:t>Het aansluiten van extra aantal werkgevers die onder de verplichtstelling vallen.</w:t>
            </w:r>
          </w:p>
        </w:tc>
      </w:tr>
    </w:tbl>
    <w:p w:rsidR="009A15C6" w:rsidRPr="00867B1F" w:rsidRDefault="009A15C6" w:rsidP="009D26BB">
      <w:pPr>
        <w:pStyle w:val="Geenafstand"/>
        <w:rPr>
          <w:rFonts w:cs="Arial"/>
          <w:sz w:val="16"/>
          <w:szCs w:val="16"/>
        </w:rPr>
      </w:pPr>
      <w:r>
        <w:rPr>
          <w:rFonts w:cs="Arial"/>
          <w:sz w:val="16"/>
          <w:szCs w:val="16"/>
        </w:rPr>
        <w:t>11.3 Overzicht van kwalitatieve baten voor de klanten van Syntrus Achmea</w:t>
      </w:r>
    </w:p>
    <w:p w:rsidR="009A15C6" w:rsidRPr="00E2529A" w:rsidRDefault="009A15C6" w:rsidP="00CF71E7">
      <w:pPr>
        <w:pStyle w:val="Kop1"/>
        <w:spacing w:line="240" w:lineRule="auto"/>
        <w:jc w:val="both"/>
      </w:pPr>
      <w:r>
        <w:br w:type="page"/>
      </w:r>
      <w:bookmarkStart w:id="430" w:name="_Toc292453193"/>
      <w:bookmarkStart w:id="431" w:name="_Toc292786540"/>
      <w:r>
        <w:lastRenderedPageBreak/>
        <w:t>Bijlage 12 Wegen de baten voldoende op tegen de kosten voor een middelgroot pensioenfonds?</w:t>
      </w:r>
      <w:bookmarkEnd w:id="430"/>
      <w:bookmarkEnd w:id="431"/>
    </w:p>
    <w:p w:rsidR="009A15C6" w:rsidRDefault="009A15C6" w:rsidP="00CF71E7">
      <w:pPr>
        <w:pStyle w:val="Kop2"/>
        <w:spacing w:line="240" w:lineRule="auto"/>
      </w:pPr>
      <w:bookmarkStart w:id="432" w:name="_Toc292364063"/>
      <w:bookmarkStart w:id="433" w:name="_Toc292453194"/>
      <w:bookmarkStart w:id="434" w:name="_Toc292453325"/>
      <w:bookmarkStart w:id="435" w:name="_Toc292709093"/>
      <w:bookmarkStart w:id="436" w:name="_Toc292786541"/>
      <w:r>
        <w:t>12.1 Baten groter dan de kosten</w:t>
      </w:r>
      <w:bookmarkEnd w:id="432"/>
      <w:bookmarkEnd w:id="433"/>
      <w:bookmarkEnd w:id="434"/>
      <w:bookmarkEnd w:id="435"/>
      <w:bookmarkEnd w:id="436"/>
    </w:p>
    <w:p w:rsidR="009A15C6" w:rsidRDefault="009A15C6" w:rsidP="00CF71E7">
      <w:pPr>
        <w:pStyle w:val="Geenafstand"/>
        <w:jc w:val="both"/>
        <w:rPr>
          <w:rFonts w:cs="Arial"/>
          <w:szCs w:val="20"/>
        </w:rPr>
      </w:pPr>
      <w:r>
        <w:rPr>
          <w:rFonts w:cs="Arial"/>
          <w:szCs w:val="20"/>
        </w:rPr>
        <w:t>Aan de hand van de uitgevoerde kosten-batenanalyse kan worden vastgesteld dat de kosten in het niet vallen tegen de baten voor een middelgroot pensioenfonds. Naast het opstellen van een kosten-batenanalyse is de volgende belangrijke stap om te berekenen wat de baten uiteindelijk aan rendement zullen opleveren over een aantal jaar. Het geld van een pensioenfonds wordt namelijk altijd belegd in verschillende beleggingsfondsen. Met deze belegging is beoogd dat de winst zal toenemen op de langere termijn, in het voordeel van de deelnemers van een middelgroot pensioenfonds voor de uiteindelijke uitkering van pensioen.</w:t>
      </w:r>
    </w:p>
    <w:p w:rsidR="009A15C6" w:rsidRDefault="009A15C6" w:rsidP="00CF71E7">
      <w:pPr>
        <w:pStyle w:val="Geenafstand"/>
        <w:jc w:val="both"/>
        <w:rPr>
          <w:rFonts w:cs="Arial"/>
          <w:szCs w:val="20"/>
        </w:rPr>
      </w:pPr>
    </w:p>
    <w:p w:rsidR="009A15C6" w:rsidRDefault="009A15C6" w:rsidP="00CF71E7">
      <w:pPr>
        <w:pStyle w:val="Geenafstand"/>
        <w:jc w:val="both"/>
        <w:rPr>
          <w:rFonts w:cs="Arial"/>
          <w:szCs w:val="20"/>
        </w:rPr>
      </w:pPr>
      <w:r>
        <w:rPr>
          <w:rFonts w:cs="Arial"/>
          <w:szCs w:val="20"/>
        </w:rPr>
        <w:t>Het is belangrijk om in het hoofd te houden dat de in kaart gebrachte kosten-batenanalyse niet alle kosten en baten voor pensioenfonds VLEP en dus voor een middelgroot pensioenfonds weergeeft. Het betreft de kosten en baten van de handhavingdiensten.</w:t>
      </w:r>
    </w:p>
    <w:p w:rsidR="009A15C6" w:rsidRDefault="009A15C6" w:rsidP="00CF71E7">
      <w:pPr>
        <w:pStyle w:val="Kop2"/>
        <w:spacing w:line="240" w:lineRule="auto"/>
      </w:pPr>
      <w:bookmarkStart w:id="437" w:name="_Toc292364064"/>
      <w:bookmarkStart w:id="438" w:name="_Toc292453195"/>
      <w:bookmarkStart w:id="439" w:name="_Toc292453326"/>
      <w:bookmarkStart w:id="440" w:name="_Toc292709094"/>
      <w:bookmarkStart w:id="441" w:name="_Toc292786542"/>
      <w:r>
        <w:t>12.2 Gemiddeld jaarrendement</w:t>
      </w:r>
      <w:bookmarkEnd w:id="437"/>
      <w:bookmarkEnd w:id="438"/>
      <w:bookmarkEnd w:id="439"/>
      <w:bookmarkEnd w:id="440"/>
      <w:bookmarkEnd w:id="441"/>
    </w:p>
    <w:p w:rsidR="009A15C6" w:rsidRDefault="009A15C6" w:rsidP="00CF71E7">
      <w:pPr>
        <w:pStyle w:val="Geenafstand"/>
        <w:jc w:val="both"/>
        <w:rPr>
          <w:rFonts w:cs="Arial"/>
          <w:szCs w:val="20"/>
        </w:rPr>
      </w:pPr>
      <w:r>
        <w:rPr>
          <w:rFonts w:cs="Arial"/>
          <w:szCs w:val="20"/>
        </w:rPr>
        <w:t>Allereerst is het belangrijk om de beleggingsfondsen vast te stellen waarin VLEP gaat beleggen. Het betreft onderstaande beleggingsfondsen</w:t>
      </w:r>
      <w:r>
        <w:rPr>
          <w:rStyle w:val="Voetnootmarkering"/>
          <w:szCs w:val="20"/>
        </w:rPr>
        <w:footnoteReference w:id="113"/>
      </w:r>
      <w:r>
        <w:rPr>
          <w:rFonts w:cs="Arial"/>
          <w:szCs w:val="20"/>
        </w:rPr>
        <w:t>:</w:t>
      </w:r>
    </w:p>
    <w:tbl>
      <w:tblPr>
        <w:tblW w:w="5017" w:type="dxa"/>
        <w:tblBorders>
          <w:top w:val="single" w:sz="8" w:space="0" w:color="4F81BD"/>
          <w:left w:val="single" w:sz="8" w:space="0" w:color="4F81BD"/>
          <w:bottom w:val="single" w:sz="8" w:space="0" w:color="4F81BD"/>
          <w:right w:val="single" w:sz="8" w:space="0" w:color="4F81BD"/>
          <w:insideH w:val="single" w:sz="8" w:space="0" w:color="4F81BD"/>
        </w:tblBorders>
        <w:tblLook w:val="00A0"/>
      </w:tblPr>
      <w:tblGrid>
        <w:gridCol w:w="5017"/>
      </w:tblGrid>
      <w:tr w:rsidR="009A15C6" w:rsidRPr="005539AD" w:rsidTr="002F5627">
        <w:tc>
          <w:tcPr>
            <w:tcW w:w="5017" w:type="dxa"/>
          </w:tcPr>
          <w:p w:rsidR="009A15C6" w:rsidRPr="005539AD" w:rsidRDefault="009A15C6" w:rsidP="00CF71E7">
            <w:pPr>
              <w:pStyle w:val="Geenafstand"/>
              <w:numPr>
                <w:ilvl w:val="0"/>
                <w:numId w:val="84"/>
              </w:numPr>
              <w:rPr>
                <w:rFonts w:cs="Arial"/>
                <w:szCs w:val="20"/>
              </w:rPr>
            </w:pPr>
            <w:r>
              <w:rPr>
                <w:rFonts w:cs="Arial"/>
                <w:szCs w:val="20"/>
              </w:rPr>
              <w:t>Avéro Achmea Euro Indexfonds</w:t>
            </w:r>
          </w:p>
        </w:tc>
      </w:tr>
      <w:tr w:rsidR="009A15C6" w:rsidRPr="005539AD" w:rsidTr="002F5627">
        <w:tc>
          <w:tcPr>
            <w:tcW w:w="5017" w:type="dxa"/>
            <w:shd w:val="clear" w:color="auto" w:fill="D3DFEE"/>
          </w:tcPr>
          <w:p w:rsidR="009A15C6" w:rsidRPr="005539AD" w:rsidRDefault="009A15C6" w:rsidP="00CF71E7">
            <w:pPr>
              <w:pStyle w:val="Geenafstand"/>
              <w:numPr>
                <w:ilvl w:val="0"/>
                <w:numId w:val="84"/>
              </w:numPr>
              <w:rPr>
                <w:rFonts w:cs="Arial"/>
                <w:szCs w:val="20"/>
              </w:rPr>
            </w:pPr>
            <w:r>
              <w:rPr>
                <w:rFonts w:cs="Arial"/>
                <w:szCs w:val="20"/>
              </w:rPr>
              <w:t>Achmea Wereld Aandelenfonds</w:t>
            </w:r>
          </w:p>
        </w:tc>
      </w:tr>
      <w:tr w:rsidR="009A15C6" w:rsidRPr="005539AD" w:rsidTr="002F5627">
        <w:tc>
          <w:tcPr>
            <w:tcW w:w="5017" w:type="dxa"/>
          </w:tcPr>
          <w:p w:rsidR="009A15C6" w:rsidRPr="005539AD" w:rsidRDefault="009A15C6" w:rsidP="00CF71E7">
            <w:pPr>
              <w:pStyle w:val="Geenafstand"/>
              <w:numPr>
                <w:ilvl w:val="0"/>
                <w:numId w:val="84"/>
              </w:numPr>
              <w:rPr>
                <w:rFonts w:cs="Arial"/>
                <w:szCs w:val="20"/>
              </w:rPr>
            </w:pPr>
            <w:r>
              <w:rPr>
                <w:rFonts w:cs="Arial"/>
                <w:szCs w:val="20"/>
              </w:rPr>
              <w:t>Achmea Nederland Aandelenfonds</w:t>
            </w:r>
          </w:p>
        </w:tc>
      </w:tr>
      <w:tr w:rsidR="009A15C6" w:rsidRPr="005539AD" w:rsidTr="002F5627">
        <w:tc>
          <w:tcPr>
            <w:tcW w:w="5017" w:type="dxa"/>
            <w:shd w:val="clear" w:color="auto" w:fill="D3DFEE"/>
          </w:tcPr>
          <w:p w:rsidR="009A15C6" w:rsidRPr="005539AD" w:rsidRDefault="009A15C6" w:rsidP="00CF71E7">
            <w:pPr>
              <w:pStyle w:val="Geenafstand"/>
              <w:numPr>
                <w:ilvl w:val="0"/>
                <w:numId w:val="84"/>
              </w:numPr>
              <w:rPr>
                <w:rFonts w:cs="Arial"/>
                <w:szCs w:val="20"/>
              </w:rPr>
            </w:pPr>
            <w:r>
              <w:rPr>
                <w:rFonts w:cs="Arial"/>
                <w:szCs w:val="20"/>
              </w:rPr>
              <w:t>Achmea Eurolanden Mixfonds</w:t>
            </w:r>
          </w:p>
        </w:tc>
      </w:tr>
      <w:tr w:rsidR="009A15C6" w:rsidRPr="005539AD" w:rsidTr="002F5627">
        <w:tc>
          <w:tcPr>
            <w:tcW w:w="5017" w:type="dxa"/>
          </w:tcPr>
          <w:p w:rsidR="009A15C6" w:rsidRPr="005539AD" w:rsidRDefault="009A15C6" w:rsidP="00CF71E7">
            <w:pPr>
              <w:pStyle w:val="Geenafstand"/>
              <w:numPr>
                <w:ilvl w:val="0"/>
                <w:numId w:val="84"/>
              </w:numPr>
              <w:rPr>
                <w:rFonts w:cs="Arial"/>
                <w:szCs w:val="20"/>
              </w:rPr>
            </w:pPr>
            <w:r>
              <w:rPr>
                <w:rFonts w:cs="Arial"/>
                <w:szCs w:val="20"/>
              </w:rPr>
              <w:t>Avéro Achmea eigerfonds</w:t>
            </w:r>
          </w:p>
        </w:tc>
      </w:tr>
    </w:tbl>
    <w:p w:rsidR="009A15C6" w:rsidRDefault="009A15C6" w:rsidP="00CF71E7">
      <w:pPr>
        <w:pStyle w:val="Geenafstand"/>
        <w:rPr>
          <w:rFonts w:cs="Arial"/>
          <w:szCs w:val="20"/>
        </w:rPr>
      </w:pPr>
    </w:p>
    <w:p w:rsidR="009A15C6" w:rsidRDefault="009A15C6" w:rsidP="00CF71E7">
      <w:pPr>
        <w:pStyle w:val="Geenafstand"/>
        <w:jc w:val="both"/>
        <w:rPr>
          <w:rFonts w:cs="Arial"/>
          <w:szCs w:val="20"/>
        </w:rPr>
      </w:pPr>
      <w:r>
        <w:rPr>
          <w:rFonts w:cs="Arial"/>
          <w:szCs w:val="20"/>
        </w:rPr>
        <w:t>Vervolgens moet het gemiddelde rendement van deze beleggingsfondsen worden vastgesteld over het jaar 2010. Per beleggingsfonds wordt hiervoor het jaarrendement genomen van de afgelopen 7 jaar wegens beschikbaarheid van de gegevens. Het jaarrendement (van 2004 t/m 2009) wordt per jaar vastgesteld. Deze jaarrendementen worden bij elkaar opgeteld en gedeeld door het aantal jaren. Zie onderstaande tabel voor de resultaten.</w:t>
      </w:r>
    </w:p>
    <w:p w:rsidR="009A15C6" w:rsidRDefault="009A15C6" w:rsidP="00CF71E7">
      <w:pPr>
        <w:pStyle w:val="Geenafstand"/>
        <w:rPr>
          <w:rFonts w:cs="Arial"/>
          <w:szCs w:val="20"/>
        </w:rPr>
      </w:pPr>
    </w:p>
    <w:tbl>
      <w:tblPr>
        <w:tblW w:w="995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320"/>
        <w:gridCol w:w="930"/>
        <w:gridCol w:w="1038"/>
        <w:gridCol w:w="1054"/>
        <w:gridCol w:w="1009"/>
        <w:gridCol w:w="1119"/>
        <w:gridCol w:w="1119"/>
        <w:gridCol w:w="1361"/>
      </w:tblGrid>
      <w:tr w:rsidR="009A15C6" w:rsidRPr="0044482F" w:rsidTr="002F5627">
        <w:tc>
          <w:tcPr>
            <w:tcW w:w="2327" w:type="dxa"/>
          </w:tcPr>
          <w:p w:rsidR="009A15C6" w:rsidRDefault="009A15C6" w:rsidP="00CF71E7">
            <w:pPr>
              <w:pStyle w:val="Geenafstand"/>
              <w:rPr>
                <w:rFonts w:cs="Arial"/>
                <w:b/>
                <w:szCs w:val="20"/>
              </w:rPr>
            </w:pPr>
            <w:r>
              <w:rPr>
                <w:rFonts w:cs="Arial"/>
                <w:b/>
                <w:szCs w:val="20"/>
              </w:rPr>
              <w:t xml:space="preserve">Jaar </w:t>
            </w:r>
            <w:r w:rsidRPr="00B97E8B">
              <w:rPr>
                <w:rFonts w:cs="Arial"/>
                <w:szCs w:val="20"/>
              </w:rPr>
              <w:t>→</w:t>
            </w:r>
          </w:p>
          <w:p w:rsidR="009A15C6" w:rsidRDefault="009A15C6" w:rsidP="00CF71E7">
            <w:pPr>
              <w:pStyle w:val="Geenafstand"/>
              <w:rPr>
                <w:rFonts w:cs="Arial"/>
                <w:b/>
                <w:szCs w:val="20"/>
              </w:rPr>
            </w:pPr>
          </w:p>
          <w:p w:rsidR="009A15C6" w:rsidRPr="00FD4780" w:rsidRDefault="009A15C6" w:rsidP="00CF71E7">
            <w:pPr>
              <w:pStyle w:val="Geenafstand"/>
              <w:rPr>
                <w:rFonts w:cs="Arial"/>
                <w:b/>
                <w:szCs w:val="20"/>
              </w:rPr>
            </w:pPr>
            <w:r>
              <w:rPr>
                <w:rFonts w:cs="Arial"/>
                <w:b/>
                <w:szCs w:val="20"/>
              </w:rPr>
              <w:t xml:space="preserve">Beleggingsfondsen </w:t>
            </w:r>
            <w:r w:rsidRPr="00B97E8B">
              <w:rPr>
                <w:rFonts w:cs="Arial"/>
                <w:szCs w:val="20"/>
              </w:rPr>
              <w:t>↓</w:t>
            </w:r>
          </w:p>
        </w:tc>
        <w:tc>
          <w:tcPr>
            <w:tcW w:w="936" w:type="dxa"/>
          </w:tcPr>
          <w:p w:rsidR="009A15C6" w:rsidRPr="00B97E8B" w:rsidRDefault="009A15C6" w:rsidP="00CF71E7">
            <w:pPr>
              <w:pStyle w:val="Geenafstand"/>
              <w:rPr>
                <w:rFonts w:cs="Arial"/>
                <w:b/>
                <w:szCs w:val="20"/>
              </w:rPr>
            </w:pPr>
            <w:r w:rsidRPr="00B97E8B">
              <w:rPr>
                <w:rFonts w:cs="Arial"/>
                <w:b/>
                <w:szCs w:val="20"/>
              </w:rPr>
              <w:t>2004</w:t>
            </w:r>
          </w:p>
        </w:tc>
        <w:tc>
          <w:tcPr>
            <w:tcW w:w="1046" w:type="dxa"/>
          </w:tcPr>
          <w:p w:rsidR="009A15C6" w:rsidRPr="00B97E8B" w:rsidRDefault="009A15C6" w:rsidP="00CF71E7">
            <w:pPr>
              <w:pStyle w:val="Geenafstand"/>
              <w:rPr>
                <w:rFonts w:cs="Arial"/>
                <w:b/>
                <w:szCs w:val="20"/>
              </w:rPr>
            </w:pPr>
            <w:r w:rsidRPr="00B97E8B">
              <w:rPr>
                <w:rFonts w:cs="Arial"/>
                <w:b/>
                <w:szCs w:val="20"/>
              </w:rPr>
              <w:t>2005</w:t>
            </w:r>
          </w:p>
        </w:tc>
        <w:tc>
          <w:tcPr>
            <w:tcW w:w="1062" w:type="dxa"/>
          </w:tcPr>
          <w:p w:rsidR="009A15C6" w:rsidRPr="00B97E8B" w:rsidRDefault="009A15C6" w:rsidP="00CF71E7">
            <w:pPr>
              <w:pStyle w:val="Geenafstand"/>
              <w:rPr>
                <w:rFonts w:cs="Arial"/>
                <w:b/>
                <w:szCs w:val="20"/>
              </w:rPr>
            </w:pPr>
            <w:r w:rsidRPr="00B97E8B">
              <w:rPr>
                <w:rFonts w:cs="Arial"/>
                <w:b/>
                <w:szCs w:val="20"/>
              </w:rPr>
              <w:t>2006</w:t>
            </w:r>
          </w:p>
        </w:tc>
        <w:tc>
          <w:tcPr>
            <w:tcW w:w="1017" w:type="dxa"/>
          </w:tcPr>
          <w:p w:rsidR="009A15C6" w:rsidRPr="00B97E8B" w:rsidRDefault="009A15C6" w:rsidP="00CF71E7">
            <w:pPr>
              <w:pStyle w:val="Geenafstand"/>
              <w:rPr>
                <w:rFonts w:cs="Arial"/>
                <w:b/>
                <w:szCs w:val="20"/>
              </w:rPr>
            </w:pPr>
            <w:r w:rsidRPr="00B97E8B">
              <w:rPr>
                <w:rFonts w:cs="Arial"/>
                <w:b/>
                <w:szCs w:val="20"/>
              </w:rPr>
              <w:t>2007</w:t>
            </w:r>
          </w:p>
        </w:tc>
        <w:tc>
          <w:tcPr>
            <w:tcW w:w="1128" w:type="dxa"/>
          </w:tcPr>
          <w:p w:rsidR="009A15C6" w:rsidRPr="00B97E8B" w:rsidRDefault="009A15C6" w:rsidP="00CF71E7">
            <w:pPr>
              <w:pStyle w:val="Geenafstand"/>
              <w:rPr>
                <w:rFonts w:cs="Arial"/>
                <w:b/>
                <w:szCs w:val="20"/>
              </w:rPr>
            </w:pPr>
            <w:r w:rsidRPr="00B97E8B">
              <w:rPr>
                <w:rFonts w:cs="Arial"/>
                <w:b/>
                <w:szCs w:val="20"/>
              </w:rPr>
              <w:t>2008</w:t>
            </w:r>
          </w:p>
        </w:tc>
        <w:tc>
          <w:tcPr>
            <w:tcW w:w="1128" w:type="dxa"/>
            <w:tcBorders>
              <w:right w:val="single" w:sz="12" w:space="0" w:color="4F81BD"/>
            </w:tcBorders>
          </w:tcPr>
          <w:p w:rsidR="009A15C6" w:rsidRPr="00B97E8B" w:rsidRDefault="009A15C6" w:rsidP="00CF71E7">
            <w:pPr>
              <w:pStyle w:val="Geenafstand"/>
              <w:rPr>
                <w:rFonts w:cs="Arial"/>
                <w:b/>
                <w:szCs w:val="20"/>
              </w:rPr>
            </w:pPr>
            <w:r w:rsidRPr="00B97E8B">
              <w:rPr>
                <w:rFonts w:cs="Arial"/>
                <w:b/>
                <w:szCs w:val="20"/>
              </w:rPr>
              <w:t>2009</w:t>
            </w:r>
          </w:p>
        </w:tc>
        <w:tc>
          <w:tcPr>
            <w:tcW w:w="1306" w:type="dxa"/>
            <w:tcBorders>
              <w:left w:val="single" w:sz="12" w:space="0" w:color="4F81BD"/>
            </w:tcBorders>
          </w:tcPr>
          <w:p w:rsidR="009A15C6" w:rsidRPr="00B97E8B" w:rsidRDefault="009A15C6" w:rsidP="00CF71E7">
            <w:pPr>
              <w:pStyle w:val="Geenafstand"/>
              <w:jc w:val="center"/>
              <w:rPr>
                <w:rFonts w:cs="Arial"/>
                <w:b/>
                <w:szCs w:val="20"/>
              </w:rPr>
            </w:pPr>
            <w:r>
              <w:rPr>
                <w:rFonts w:cs="Arial"/>
                <w:b/>
                <w:szCs w:val="20"/>
              </w:rPr>
              <w:t>Gemiddelde Jaar- rendement</w:t>
            </w:r>
          </w:p>
        </w:tc>
      </w:tr>
      <w:tr w:rsidR="009A15C6" w:rsidRPr="0044482F" w:rsidTr="002F5627">
        <w:tc>
          <w:tcPr>
            <w:tcW w:w="2327" w:type="dxa"/>
            <w:shd w:val="clear" w:color="auto" w:fill="D3DFEE"/>
          </w:tcPr>
          <w:p w:rsidR="009A15C6" w:rsidRDefault="009A15C6" w:rsidP="00CF71E7">
            <w:pPr>
              <w:pStyle w:val="Geenafstand"/>
              <w:rPr>
                <w:rFonts w:cs="Arial"/>
                <w:szCs w:val="20"/>
              </w:rPr>
            </w:pPr>
            <w:r>
              <w:rPr>
                <w:rFonts w:cs="Arial"/>
                <w:szCs w:val="20"/>
              </w:rPr>
              <w:t>Avéro Achmea</w:t>
            </w:r>
          </w:p>
          <w:p w:rsidR="009A15C6" w:rsidRPr="005539AD" w:rsidRDefault="009A15C6" w:rsidP="00CF71E7">
            <w:pPr>
              <w:pStyle w:val="Geenafstand"/>
              <w:rPr>
                <w:rFonts w:cs="Arial"/>
                <w:szCs w:val="20"/>
              </w:rPr>
            </w:pPr>
            <w:r>
              <w:rPr>
                <w:rFonts w:cs="Arial"/>
                <w:szCs w:val="20"/>
              </w:rPr>
              <w:t>Euro Indexfonds</w:t>
            </w:r>
            <w:r>
              <w:rPr>
                <w:rStyle w:val="Voetnootmarkering"/>
                <w:szCs w:val="20"/>
              </w:rPr>
              <w:footnoteReference w:id="114"/>
            </w:r>
          </w:p>
        </w:tc>
        <w:tc>
          <w:tcPr>
            <w:tcW w:w="936" w:type="dxa"/>
            <w:shd w:val="clear" w:color="auto" w:fill="D3DFEE"/>
          </w:tcPr>
          <w:p w:rsidR="009A15C6" w:rsidRDefault="009A15C6" w:rsidP="00CF71E7">
            <w:pPr>
              <w:pStyle w:val="Geenafstand"/>
              <w:rPr>
                <w:rFonts w:cs="Arial"/>
                <w:szCs w:val="20"/>
              </w:rPr>
            </w:pPr>
            <w:r>
              <w:rPr>
                <w:rFonts w:cs="Arial"/>
                <w:szCs w:val="20"/>
              </w:rPr>
              <w:t>6,90 %</w:t>
            </w:r>
          </w:p>
        </w:tc>
        <w:tc>
          <w:tcPr>
            <w:tcW w:w="1046" w:type="dxa"/>
            <w:shd w:val="clear" w:color="auto" w:fill="D3DFEE"/>
          </w:tcPr>
          <w:p w:rsidR="009A15C6" w:rsidRDefault="009A15C6" w:rsidP="00CF71E7">
            <w:pPr>
              <w:pStyle w:val="Geenafstand"/>
              <w:rPr>
                <w:rFonts w:cs="Arial"/>
                <w:szCs w:val="20"/>
              </w:rPr>
            </w:pPr>
            <w:r>
              <w:rPr>
                <w:rFonts w:cs="Arial"/>
                <w:szCs w:val="20"/>
              </w:rPr>
              <w:t>21,27 %</w:t>
            </w:r>
          </w:p>
        </w:tc>
        <w:tc>
          <w:tcPr>
            <w:tcW w:w="1062" w:type="dxa"/>
            <w:shd w:val="clear" w:color="auto" w:fill="D3DFEE"/>
          </w:tcPr>
          <w:p w:rsidR="009A15C6" w:rsidRDefault="009A15C6" w:rsidP="00CF71E7">
            <w:pPr>
              <w:pStyle w:val="Geenafstand"/>
              <w:rPr>
                <w:rFonts w:cs="Arial"/>
                <w:szCs w:val="20"/>
              </w:rPr>
            </w:pPr>
            <w:r>
              <w:rPr>
                <w:rFonts w:cs="Arial"/>
                <w:szCs w:val="20"/>
              </w:rPr>
              <w:t>15,12 %</w:t>
            </w:r>
          </w:p>
        </w:tc>
        <w:tc>
          <w:tcPr>
            <w:tcW w:w="1017" w:type="dxa"/>
            <w:shd w:val="clear" w:color="auto" w:fill="D3DFEE"/>
          </w:tcPr>
          <w:p w:rsidR="009A15C6" w:rsidRDefault="009A15C6" w:rsidP="00CF71E7">
            <w:pPr>
              <w:pStyle w:val="Geenafstand"/>
              <w:rPr>
                <w:rFonts w:cs="Arial"/>
                <w:szCs w:val="20"/>
              </w:rPr>
            </w:pPr>
            <w:r>
              <w:rPr>
                <w:rFonts w:cs="Arial"/>
                <w:szCs w:val="20"/>
              </w:rPr>
              <w:t>6,79 %</w:t>
            </w:r>
          </w:p>
        </w:tc>
        <w:tc>
          <w:tcPr>
            <w:tcW w:w="1128" w:type="dxa"/>
            <w:shd w:val="clear" w:color="auto" w:fill="D3DFEE"/>
          </w:tcPr>
          <w:p w:rsidR="009A15C6" w:rsidRDefault="009A15C6" w:rsidP="00CF71E7">
            <w:pPr>
              <w:pStyle w:val="Geenafstand"/>
              <w:rPr>
                <w:rFonts w:cs="Arial"/>
                <w:szCs w:val="20"/>
              </w:rPr>
            </w:pPr>
            <w:r>
              <w:rPr>
                <w:rFonts w:cs="Arial"/>
                <w:szCs w:val="20"/>
              </w:rPr>
              <w:t>-44,38 %</w:t>
            </w:r>
          </w:p>
        </w:tc>
        <w:tc>
          <w:tcPr>
            <w:tcW w:w="1128" w:type="dxa"/>
            <w:tcBorders>
              <w:right w:val="single" w:sz="12" w:space="0" w:color="4F81BD"/>
            </w:tcBorders>
            <w:shd w:val="clear" w:color="auto" w:fill="D3DFEE"/>
          </w:tcPr>
          <w:p w:rsidR="009A15C6" w:rsidRDefault="009A15C6" w:rsidP="00CF71E7">
            <w:pPr>
              <w:pStyle w:val="Geenafstand"/>
              <w:rPr>
                <w:rFonts w:cs="Arial"/>
                <w:szCs w:val="20"/>
              </w:rPr>
            </w:pPr>
            <w:r>
              <w:rPr>
                <w:rFonts w:cs="Arial"/>
                <w:szCs w:val="20"/>
              </w:rPr>
              <w:t>21,14 %</w:t>
            </w:r>
          </w:p>
        </w:tc>
        <w:tc>
          <w:tcPr>
            <w:tcW w:w="1306" w:type="dxa"/>
            <w:tcBorders>
              <w:left w:val="single" w:sz="12" w:space="0" w:color="4F81BD"/>
            </w:tcBorders>
            <w:shd w:val="clear" w:color="auto" w:fill="D3DFEE"/>
          </w:tcPr>
          <w:p w:rsidR="009A15C6" w:rsidRPr="005E2CED" w:rsidRDefault="009A15C6" w:rsidP="00CF71E7">
            <w:pPr>
              <w:pStyle w:val="Geenafstand"/>
              <w:jc w:val="center"/>
              <w:rPr>
                <w:rFonts w:cs="Arial"/>
                <w:b/>
                <w:szCs w:val="20"/>
              </w:rPr>
            </w:pPr>
            <w:r>
              <w:rPr>
                <w:rFonts w:cs="Arial"/>
                <w:b/>
                <w:szCs w:val="20"/>
              </w:rPr>
              <w:t>4,5 %</w:t>
            </w:r>
          </w:p>
        </w:tc>
      </w:tr>
      <w:tr w:rsidR="009A15C6" w:rsidRPr="0044482F" w:rsidTr="002F5627">
        <w:tc>
          <w:tcPr>
            <w:tcW w:w="2327" w:type="dxa"/>
          </w:tcPr>
          <w:p w:rsidR="009A15C6" w:rsidRDefault="009A15C6" w:rsidP="00CF71E7">
            <w:pPr>
              <w:pStyle w:val="Geenafstand"/>
              <w:rPr>
                <w:rFonts w:cs="Arial"/>
                <w:szCs w:val="20"/>
              </w:rPr>
            </w:pPr>
            <w:r>
              <w:rPr>
                <w:rFonts w:cs="Arial"/>
                <w:szCs w:val="20"/>
              </w:rPr>
              <w:t>Achmea Wereld</w:t>
            </w:r>
          </w:p>
          <w:p w:rsidR="009A15C6" w:rsidRPr="005539AD" w:rsidRDefault="009A15C6" w:rsidP="00CF71E7">
            <w:pPr>
              <w:pStyle w:val="Geenafstand"/>
              <w:rPr>
                <w:rFonts w:cs="Arial"/>
                <w:szCs w:val="20"/>
              </w:rPr>
            </w:pPr>
            <w:r>
              <w:rPr>
                <w:rFonts w:cs="Arial"/>
                <w:szCs w:val="20"/>
              </w:rPr>
              <w:t xml:space="preserve">Aandelenfonds </w:t>
            </w:r>
            <w:r>
              <w:rPr>
                <w:rStyle w:val="Voetnootmarkering"/>
                <w:szCs w:val="20"/>
              </w:rPr>
              <w:footnoteReference w:id="115"/>
            </w:r>
          </w:p>
        </w:tc>
        <w:tc>
          <w:tcPr>
            <w:tcW w:w="936" w:type="dxa"/>
          </w:tcPr>
          <w:p w:rsidR="009A15C6" w:rsidRDefault="009A15C6" w:rsidP="00CF71E7">
            <w:pPr>
              <w:pStyle w:val="Geenafstand"/>
              <w:rPr>
                <w:rFonts w:cs="Arial"/>
                <w:szCs w:val="20"/>
              </w:rPr>
            </w:pPr>
            <w:r>
              <w:rPr>
                <w:rFonts w:cs="Arial"/>
                <w:szCs w:val="20"/>
              </w:rPr>
              <w:t>2,27 %</w:t>
            </w:r>
          </w:p>
        </w:tc>
        <w:tc>
          <w:tcPr>
            <w:tcW w:w="1046" w:type="dxa"/>
          </w:tcPr>
          <w:p w:rsidR="009A15C6" w:rsidRDefault="009A15C6" w:rsidP="00CF71E7">
            <w:pPr>
              <w:pStyle w:val="Geenafstand"/>
              <w:rPr>
                <w:rFonts w:cs="Arial"/>
                <w:szCs w:val="20"/>
              </w:rPr>
            </w:pPr>
            <w:r>
              <w:rPr>
                <w:rFonts w:cs="Arial"/>
                <w:szCs w:val="20"/>
              </w:rPr>
              <w:t>22,65 %</w:t>
            </w:r>
          </w:p>
        </w:tc>
        <w:tc>
          <w:tcPr>
            <w:tcW w:w="1062" w:type="dxa"/>
          </w:tcPr>
          <w:p w:rsidR="009A15C6" w:rsidRDefault="009A15C6" w:rsidP="00CF71E7">
            <w:pPr>
              <w:pStyle w:val="Geenafstand"/>
              <w:rPr>
                <w:rFonts w:cs="Arial"/>
                <w:szCs w:val="20"/>
              </w:rPr>
            </w:pPr>
            <w:r>
              <w:rPr>
                <w:rFonts w:cs="Arial"/>
                <w:szCs w:val="20"/>
              </w:rPr>
              <w:t>8,83 %</w:t>
            </w:r>
          </w:p>
        </w:tc>
        <w:tc>
          <w:tcPr>
            <w:tcW w:w="1017" w:type="dxa"/>
          </w:tcPr>
          <w:p w:rsidR="009A15C6" w:rsidRDefault="009A15C6" w:rsidP="00CF71E7">
            <w:pPr>
              <w:pStyle w:val="Geenafstand"/>
              <w:rPr>
                <w:rFonts w:cs="Arial"/>
                <w:szCs w:val="20"/>
              </w:rPr>
            </w:pPr>
            <w:r>
              <w:rPr>
                <w:rFonts w:cs="Arial"/>
                <w:szCs w:val="20"/>
              </w:rPr>
              <w:t>-3,76 %</w:t>
            </w:r>
          </w:p>
        </w:tc>
        <w:tc>
          <w:tcPr>
            <w:tcW w:w="1128" w:type="dxa"/>
          </w:tcPr>
          <w:p w:rsidR="009A15C6" w:rsidRDefault="009A15C6" w:rsidP="00CF71E7">
            <w:pPr>
              <w:pStyle w:val="Geenafstand"/>
              <w:rPr>
                <w:rFonts w:cs="Arial"/>
                <w:szCs w:val="20"/>
              </w:rPr>
            </w:pPr>
            <w:r>
              <w:rPr>
                <w:rFonts w:cs="Arial"/>
                <w:szCs w:val="20"/>
              </w:rPr>
              <w:t>-39,79 %</w:t>
            </w:r>
          </w:p>
        </w:tc>
        <w:tc>
          <w:tcPr>
            <w:tcW w:w="1128" w:type="dxa"/>
            <w:tcBorders>
              <w:right w:val="single" w:sz="12" w:space="0" w:color="4F81BD"/>
            </w:tcBorders>
          </w:tcPr>
          <w:p w:rsidR="009A15C6" w:rsidRDefault="009A15C6" w:rsidP="00CF71E7">
            <w:pPr>
              <w:pStyle w:val="Geenafstand"/>
              <w:rPr>
                <w:rFonts w:cs="Arial"/>
                <w:szCs w:val="20"/>
              </w:rPr>
            </w:pPr>
            <w:r>
              <w:rPr>
                <w:rFonts w:cs="Arial"/>
                <w:szCs w:val="20"/>
              </w:rPr>
              <w:t>24,98 %</w:t>
            </w:r>
          </w:p>
        </w:tc>
        <w:tc>
          <w:tcPr>
            <w:tcW w:w="1306" w:type="dxa"/>
            <w:tcBorders>
              <w:left w:val="single" w:sz="12" w:space="0" w:color="4F81BD"/>
            </w:tcBorders>
          </w:tcPr>
          <w:p w:rsidR="009A15C6" w:rsidRPr="005E2CED" w:rsidRDefault="009A15C6" w:rsidP="00CF71E7">
            <w:pPr>
              <w:pStyle w:val="Geenafstand"/>
              <w:jc w:val="center"/>
              <w:rPr>
                <w:rFonts w:cs="Arial"/>
                <w:b/>
                <w:szCs w:val="20"/>
              </w:rPr>
            </w:pPr>
            <w:r>
              <w:rPr>
                <w:rFonts w:cs="Arial"/>
                <w:b/>
                <w:szCs w:val="20"/>
              </w:rPr>
              <w:t>2,6 %</w:t>
            </w:r>
          </w:p>
        </w:tc>
      </w:tr>
      <w:tr w:rsidR="009A15C6" w:rsidRPr="0044482F" w:rsidTr="002F5627">
        <w:tc>
          <w:tcPr>
            <w:tcW w:w="2327" w:type="dxa"/>
            <w:shd w:val="clear" w:color="auto" w:fill="D3DFEE"/>
          </w:tcPr>
          <w:p w:rsidR="009A15C6" w:rsidRDefault="009A15C6" w:rsidP="00CF71E7">
            <w:pPr>
              <w:pStyle w:val="Geenafstand"/>
              <w:rPr>
                <w:rFonts w:cs="Arial"/>
                <w:szCs w:val="20"/>
              </w:rPr>
            </w:pPr>
            <w:r>
              <w:rPr>
                <w:rFonts w:cs="Arial"/>
                <w:szCs w:val="20"/>
              </w:rPr>
              <w:t>Achmea Nederland</w:t>
            </w:r>
          </w:p>
          <w:p w:rsidR="009A15C6" w:rsidRPr="005539AD" w:rsidRDefault="009A15C6" w:rsidP="00CF71E7">
            <w:pPr>
              <w:pStyle w:val="Geenafstand"/>
              <w:rPr>
                <w:rFonts w:cs="Arial"/>
                <w:szCs w:val="20"/>
              </w:rPr>
            </w:pPr>
            <w:r>
              <w:rPr>
                <w:rFonts w:cs="Arial"/>
                <w:szCs w:val="20"/>
              </w:rPr>
              <w:t>Aandelenfonds</w:t>
            </w:r>
            <w:r>
              <w:rPr>
                <w:rStyle w:val="Voetnootmarkering"/>
                <w:szCs w:val="20"/>
              </w:rPr>
              <w:footnoteReference w:id="116"/>
            </w:r>
          </w:p>
        </w:tc>
        <w:tc>
          <w:tcPr>
            <w:tcW w:w="936" w:type="dxa"/>
            <w:shd w:val="clear" w:color="auto" w:fill="D3DFEE"/>
          </w:tcPr>
          <w:p w:rsidR="009A15C6" w:rsidRDefault="009A15C6" w:rsidP="00CF71E7">
            <w:pPr>
              <w:pStyle w:val="Geenafstand"/>
              <w:rPr>
                <w:rFonts w:cs="Arial"/>
                <w:szCs w:val="20"/>
              </w:rPr>
            </w:pPr>
            <w:r>
              <w:rPr>
                <w:rFonts w:cs="Arial"/>
                <w:szCs w:val="20"/>
              </w:rPr>
              <w:t>4,49 %</w:t>
            </w:r>
          </w:p>
        </w:tc>
        <w:tc>
          <w:tcPr>
            <w:tcW w:w="1046" w:type="dxa"/>
            <w:shd w:val="clear" w:color="auto" w:fill="D3DFEE"/>
          </w:tcPr>
          <w:p w:rsidR="009A15C6" w:rsidRDefault="009A15C6" w:rsidP="00CF71E7">
            <w:pPr>
              <w:pStyle w:val="Geenafstand"/>
              <w:rPr>
                <w:rFonts w:cs="Arial"/>
                <w:szCs w:val="20"/>
              </w:rPr>
            </w:pPr>
            <w:r>
              <w:rPr>
                <w:rFonts w:cs="Arial"/>
                <w:szCs w:val="20"/>
              </w:rPr>
              <w:t>27,58 %</w:t>
            </w:r>
          </w:p>
        </w:tc>
        <w:tc>
          <w:tcPr>
            <w:tcW w:w="1062" w:type="dxa"/>
            <w:shd w:val="clear" w:color="auto" w:fill="D3DFEE"/>
          </w:tcPr>
          <w:p w:rsidR="009A15C6" w:rsidRDefault="009A15C6" w:rsidP="00CF71E7">
            <w:pPr>
              <w:pStyle w:val="Geenafstand"/>
              <w:rPr>
                <w:rFonts w:cs="Arial"/>
                <w:szCs w:val="20"/>
              </w:rPr>
            </w:pPr>
            <w:r>
              <w:rPr>
                <w:rFonts w:cs="Arial"/>
                <w:szCs w:val="20"/>
              </w:rPr>
              <w:t>15,05 %</w:t>
            </w:r>
          </w:p>
        </w:tc>
        <w:tc>
          <w:tcPr>
            <w:tcW w:w="1017" w:type="dxa"/>
            <w:shd w:val="clear" w:color="auto" w:fill="D3DFEE"/>
          </w:tcPr>
          <w:p w:rsidR="009A15C6" w:rsidRDefault="009A15C6" w:rsidP="00CF71E7">
            <w:pPr>
              <w:pStyle w:val="Geenafstand"/>
              <w:rPr>
                <w:rFonts w:cs="Arial"/>
                <w:szCs w:val="20"/>
              </w:rPr>
            </w:pPr>
            <w:r>
              <w:rPr>
                <w:rFonts w:cs="Arial"/>
                <w:szCs w:val="20"/>
              </w:rPr>
              <w:t>6,53 %</w:t>
            </w:r>
          </w:p>
        </w:tc>
        <w:tc>
          <w:tcPr>
            <w:tcW w:w="1128" w:type="dxa"/>
            <w:shd w:val="clear" w:color="auto" w:fill="D3DFEE"/>
          </w:tcPr>
          <w:p w:rsidR="009A15C6" w:rsidRDefault="009A15C6" w:rsidP="00CF71E7">
            <w:pPr>
              <w:pStyle w:val="Geenafstand"/>
              <w:rPr>
                <w:rFonts w:cs="Arial"/>
                <w:szCs w:val="20"/>
              </w:rPr>
            </w:pPr>
            <w:r>
              <w:rPr>
                <w:rFonts w:cs="Arial"/>
                <w:szCs w:val="20"/>
              </w:rPr>
              <w:t>-49,44 %</w:t>
            </w:r>
          </w:p>
        </w:tc>
        <w:tc>
          <w:tcPr>
            <w:tcW w:w="1128" w:type="dxa"/>
            <w:tcBorders>
              <w:right w:val="single" w:sz="12" w:space="0" w:color="4F81BD"/>
            </w:tcBorders>
            <w:shd w:val="clear" w:color="auto" w:fill="D3DFEE"/>
          </w:tcPr>
          <w:p w:rsidR="009A15C6" w:rsidRDefault="009A15C6" w:rsidP="00CF71E7">
            <w:pPr>
              <w:pStyle w:val="Geenafstand"/>
              <w:rPr>
                <w:rFonts w:cs="Arial"/>
                <w:szCs w:val="20"/>
              </w:rPr>
            </w:pPr>
            <w:r>
              <w:rPr>
                <w:rFonts w:cs="Arial"/>
                <w:szCs w:val="20"/>
              </w:rPr>
              <w:t>39,08 %</w:t>
            </w:r>
          </w:p>
        </w:tc>
        <w:tc>
          <w:tcPr>
            <w:tcW w:w="1306" w:type="dxa"/>
            <w:tcBorders>
              <w:left w:val="single" w:sz="12" w:space="0" w:color="4F81BD"/>
            </w:tcBorders>
            <w:shd w:val="clear" w:color="auto" w:fill="D3DFEE"/>
          </w:tcPr>
          <w:p w:rsidR="009A15C6" w:rsidRPr="005E2CED" w:rsidRDefault="009A15C6" w:rsidP="00CF71E7">
            <w:pPr>
              <w:pStyle w:val="Geenafstand"/>
              <w:jc w:val="center"/>
              <w:rPr>
                <w:rFonts w:cs="Arial"/>
                <w:b/>
                <w:szCs w:val="20"/>
              </w:rPr>
            </w:pPr>
            <w:r>
              <w:rPr>
                <w:rFonts w:cs="Arial"/>
                <w:b/>
                <w:szCs w:val="20"/>
              </w:rPr>
              <w:t>7,2 %</w:t>
            </w:r>
          </w:p>
        </w:tc>
      </w:tr>
      <w:tr w:rsidR="009A15C6" w:rsidRPr="0044482F" w:rsidTr="002F5627">
        <w:tc>
          <w:tcPr>
            <w:tcW w:w="2327" w:type="dxa"/>
          </w:tcPr>
          <w:p w:rsidR="009A15C6" w:rsidRDefault="009A15C6" w:rsidP="00CF71E7">
            <w:pPr>
              <w:pStyle w:val="Geenafstand"/>
              <w:rPr>
                <w:rFonts w:cs="Arial"/>
                <w:szCs w:val="20"/>
              </w:rPr>
            </w:pPr>
            <w:r>
              <w:rPr>
                <w:rFonts w:cs="Arial"/>
                <w:szCs w:val="20"/>
              </w:rPr>
              <w:t>Achmea Eurolanden</w:t>
            </w:r>
          </w:p>
          <w:p w:rsidR="009A15C6" w:rsidRPr="005539AD" w:rsidRDefault="009A15C6" w:rsidP="00CF71E7">
            <w:pPr>
              <w:pStyle w:val="Geenafstand"/>
              <w:rPr>
                <w:rFonts w:cs="Arial"/>
                <w:szCs w:val="20"/>
              </w:rPr>
            </w:pPr>
            <w:r>
              <w:rPr>
                <w:rFonts w:cs="Arial"/>
                <w:szCs w:val="20"/>
              </w:rPr>
              <w:t>Mixfonds</w:t>
            </w:r>
            <w:r>
              <w:rPr>
                <w:rStyle w:val="Voetnootmarkering"/>
                <w:szCs w:val="20"/>
              </w:rPr>
              <w:footnoteReference w:id="117"/>
            </w:r>
          </w:p>
        </w:tc>
        <w:tc>
          <w:tcPr>
            <w:tcW w:w="936" w:type="dxa"/>
          </w:tcPr>
          <w:p w:rsidR="009A15C6" w:rsidRDefault="009A15C6" w:rsidP="00CF71E7">
            <w:pPr>
              <w:pStyle w:val="Geenafstand"/>
              <w:rPr>
                <w:rFonts w:cs="Arial"/>
                <w:szCs w:val="20"/>
              </w:rPr>
            </w:pPr>
            <w:r>
              <w:rPr>
                <w:rFonts w:cs="Arial"/>
                <w:szCs w:val="20"/>
              </w:rPr>
              <w:t>7,07 %</w:t>
            </w:r>
          </w:p>
        </w:tc>
        <w:tc>
          <w:tcPr>
            <w:tcW w:w="1046" w:type="dxa"/>
          </w:tcPr>
          <w:p w:rsidR="009A15C6" w:rsidRDefault="009A15C6" w:rsidP="00CF71E7">
            <w:pPr>
              <w:pStyle w:val="Geenafstand"/>
              <w:rPr>
                <w:rFonts w:cs="Arial"/>
                <w:szCs w:val="20"/>
              </w:rPr>
            </w:pPr>
            <w:r>
              <w:rPr>
                <w:rFonts w:cs="Arial"/>
                <w:szCs w:val="20"/>
              </w:rPr>
              <w:t>14,13 %</w:t>
            </w:r>
          </w:p>
        </w:tc>
        <w:tc>
          <w:tcPr>
            <w:tcW w:w="1062" w:type="dxa"/>
          </w:tcPr>
          <w:p w:rsidR="009A15C6" w:rsidRDefault="009A15C6" w:rsidP="00CF71E7">
            <w:pPr>
              <w:pStyle w:val="Geenafstand"/>
              <w:rPr>
                <w:rFonts w:cs="Arial"/>
                <w:szCs w:val="20"/>
              </w:rPr>
            </w:pPr>
            <w:r>
              <w:rPr>
                <w:rFonts w:cs="Arial"/>
                <w:szCs w:val="20"/>
              </w:rPr>
              <w:t>9,28 %</w:t>
            </w:r>
          </w:p>
        </w:tc>
        <w:tc>
          <w:tcPr>
            <w:tcW w:w="1017" w:type="dxa"/>
          </w:tcPr>
          <w:p w:rsidR="009A15C6" w:rsidRDefault="009A15C6" w:rsidP="00CF71E7">
            <w:pPr>
              <w:pStyle w:val="Geenafstand"/>
              <w:rPr>
                <w:rFonts w:cs="Arial"/>
                <w:szCs w:val="20"/>
              </w:rPr>
            </w:pPr>
            <w:r>
              <w:rPr>
                <w:rFonts w:cs="Arial"/>
                <w:szCs w:val="20"/>
              </w:rPr>
              <w:t>4,10 %</w:t>
            </w:r>
          </w:p>
        </w:tc>
        <w:tc>
          <w:tcPr>
            <w:tcW w:w="1128" w:type="dxa"/>
          </w:tcPr>
          <w:p w:rsidR="009A15C6" w:rsidRDefault="009A15C6" w:rsidP="00CF71E7">
            <w:pPr>
              <w:pStyle w:val="Geenafstand"/>
              <w:rPr>
                <w:rFonts w:cs="Arial"/>
                <w:szCs w:val="20"/>
              </w:rPr>
            </w:pPr>
            <w:r>
              <w:rPr>
                <w:rFonts w:cs="Arial"/>
                <w:szCs w:val="20"/>
              </w:rPr>
              <w:t>-25,70 %</w:t>
            </w:r>
          </w:p>
        </w:tc>
        <w:tc>
          <w:tcPr>
            <w:tcW w:w="1128" w:type="dxa"/>
            <w:tcBorders>
              <w:right w:val="single" w:sz="12" w:space="0" w:color="4F81BD"/>
            </w:tcBorders>
          </w:tcPr>
          <w:p w:rsidR="009A15C6" w:rsidRDefault="009A15C6" w:rsidP="00CF71E7">
            <w:pPr>
              <w:pStyle w:val="Geenafstand"/>
              <w:rPr>
                <w:rFonts w:cs="Arial"/>
                <w:szCs w:val="20"/>
              </w:rPr>
            </w:pPr>
            <w:r>
              <w:rPr>
                <w:rFonts w:cs="Arial"/>
                <w:szCs w:val="20"/>
              </w:rPr>
              <w:t>-20,53 %</w:t>
            </w:r>
          </w:p>
        </w:tc>
        <w:tc>
          <w:tcPr>
            <w:tcW w:w="1306" w:type="dxa"/>
            <w:tcBorders>
              <w:left w:val="single" w:sz="12" w:space="0" w:color="4F81BD"/>
            </w:tcBorders>
          </w:tcPr>
          <w:p w:rsidR="009A15C6" w:rsidRPr="005E2CED" w:rsidRDefault="009A15C6" w:rsidP="00CF71E7">
            <w:pPr>
              <w:pStyle w:val="Geenafstand"/>
              <w:jc w:val="center"/>
              <w:rPr>
                <w:rFonts w:cs="Arial"/>
                <w:b/>
                <w:szCs w:val="20"/>
              </w:rPr>
            </w:pPr>
            <w:r>
              <w:rPr>
                <w:rFonts w:cs="Arial"/>
                <w:b/>
                <w:szCs w:val="20"/>
              </w:rPr>
              <w:t>4,9 %</w:t>
            </w:r>
          </w:p>
        </w:tc>
      </w:tr>
      <w:tr w:rsidR="009A15C6" w:rsidRPr="0044482F" w:rsidTr="002F5627">
        <w:tc>
          <w:tcPr>
            <w:tcW w:w="2327" w:type="dxa"/>
            <w:shd w:val="clear" w:color="auto" w:fill="D3DFEE"/>
          </w:tcPr>
          <w:p w:rsidR="009A15C6" w:rsidRDefault="009A15C6" w:rsidP="00CF71E7">
            <w:pPr>
              <w:pStyle w:val="Geenafstand"/>
              <w:rPr>
                <w:rFonts w:cs="Arial"/>
                <w:szCs w:val="20"/>
              </w:rPr>
            </w:pPr>
            <w:r>
              <w:rPr>
                <w:rFonts w:cs="Arial"/>
                <w:szCs w:val="20"/>
              </w:rPr>
              <w:t>Avéro Achmea</w:t>
            </w:r>
          </w:p>
          <w:p w:rsidR="009A15C6" w:rsidRPr="005539AD" w:rsidRDefault="009A15C6" w:rsidP="00CF71E7">
            <w:pPr>
              <w:pStyle w:val="Geenafstand"/>
              <w:rPr>
                <w:rFonts w:cs="Arial"/>
                <w:szCs w:val="20"/>
              </w:rPr>
            </w:pPr>
            <w:r>
              <w:rPr>
                <w:rFonts w:cs="Arial"/>
                <w:szCs w:val="20"/>
              </w:rPr>
              <w:t>eigerfonds</w:t>
            </w:r>
            <w:r>
              <w:rPr>
                <w:rStyle w:val="Voetnootmarkering"/>
                <w:szCs w:val="20"/>
              </w:rPr>
              <w:footnoteReference w:id="118"/>
            </w:r>
          </w:p>
        </w:tc>
        <w:tc>
          <w:tcPr>
            <w:tcW w:w="936" w:type="dxa"/>
            <w:shd w:val="clear" w:color="auto" w:fill="D3DFEE"/>
          </w:tcPr>
          <w:p w:rsidR="009A15C6" w:rsidRDefault="009A15C6" w:rsidP="00CF71E7">
            <w:pPr>
              <w:pStyle w:val="Geenafstand"/>
              <w:rPr>
                <w:rFonts w:cs="Arial"/>
                <w:szCs w:val="20"/>
              </w:rPr>
            </w:pPr>
            <w:r>
              <w:rPr>
                <w:rFonts w:cs="Arial"/>
                <w:szCs w:val="20"/>
              </w:rPr>
              <w:t>6,00 %</w:t>
            </w:r>
          </w:p>
        </w:tc>
        <w:tc>
          <w:tcPr>
            <w:tcW w:w="1046" w:type="dxa"/>
            <w:shd w:val="clear" w:color="auto" w:fill="D3DFEE"/>
          </w:tcPr>
          <w:p w:rsidR="009A15C6" w:rsidRDefault="009A15C6" w:rsidP="00CF71E7">
            <w:pPr>
              <w:pStyle w:val="Geenafstand"/>
              <w:rPr>
                <w:rFonts w:cs="Arial"/>
                <w:szCs w:val="20"/>
              </w:rPr>
            </w:pPr>
            <w:r>
              <w:rPr>
                <w:rFonts w:cs="Arial"/>
                <w:szCs w:val="20"/>
              </w:rPr>
              <w:t>4,53 %</w:t>
            </w:r>
          </w:p>
        </w:tc>
        <w:tc>
          <w:tcPr>
            <w:tcW w:w="1062" w:type="dxa"/>
            <w:shd w:val="clear" w:color="auto" w:fill="D3DFEE"/>
          </w:tcPr>
          <w:p w:rsidR="009A15C6" w:rsidRDefault="009A15C6" w:rsidP="00CF71E7">
            <w:pPr>
              <w:pStyle w:val="Geenafstand"/>
              <w:rPr>
                <w:rFonts w:cs="Arial"/>
                <w:szCs w:val="20"/>
              </w:rPr>
            </w:pPr>
            <w:r>
              <w:rPr>
                <w:rFonts w:cs="Arial"/>
                <w:szCs w:val="20"/>
              </w:rPr>
              <w:t>-1,26 %</w:t>
            </w:r>
          </w:p>
        </w:tc>
        <w:tc>
          <w:tcPr>
            <w:tcW w:w="1017" w:type="dxa"/>
            <w:shd w:val="clear" w:color="auto" w:fill="D3DFEE"/>
          </w:tcPr>
          <w:p w:rsidR="009A15C6" w:rsidRDefault="009A15C6" w:rsidP="00CF71E7">
            <w:pPr>
              <w:pStyle w:val="Geenafstand"/>
              <w:rPr>
                <w:rFonts w:cs="Arial"/>
                <w:szCs w:val="20"/>
              </w:rPr>
            </w:pPr>
            <w:r>
              <w:rPr>
                <w:rFonts w:cs="Arial"/>
                <w:szCs w:val="20"/>
              </w:rPr>
              <w:t>0,89 %</w:t>
            </w:r>
          </w:p>
        </w:tc>
        <w:tc>
          <w:tcPr>
            <w:tcW w:w="1128" w:type="dxa"/>
            <w:shd w:val="clear" w:color="auto" w:fill="D3DFEE"/>
          </w:tcPr>
          <w:p w:rsidR="009A15C6" w:rsidRDefault="009A15C6" w:rsidP="00CF71E7">
            <w:pPr>
              <w:pStyle w:val="Geenafstand"/>
              <w:rPr>
                <w:rFonts w:cs="Arial"/>
                <w:szCs w:val="20"/>
              </w:rPr>
            </w:pPr>
            <w:r>
              <w:rPr>
                <w:rFonts w:cs="Arial"/>
                <w:szCs w:val="20"/>
              </w:rPr>
              <w:t>-1,13 %</w:t>
            </w:r>
          </w:p>
        </w:tc>
        <w:tc>
          <w:tcPr>
            <w:tcW w:w="1128" w:type="dxa"/>
            <w:tcBorders>
              <w:right w:val="single" w:sz="12" w:space="0" w:color="4F81BD"/>
            </w:tcBorders>
            <w:shd w:val="clear" w:color="auto" w:fill="D3DFEE"/>
          </w:tcPr>
          <w:p w:rsidR="009A15C6" w:rsidRDefault="009A15C6" w:rsidP="00CF71E7">
            <w:pPr>
              <w:pStyle w:val="Geenafstand"/>
              <w:rPr>
                <w:rFonts w:cs="Arial"/>
                <w:szCs w:val="20"/>
              </w:rPr>
            </w:pPr>
            <w:r>
              <w:rPr>
                <w:rFonts w:cs="Arial"/>
                <w:szCs w:val="20"/>
              </w:rPr>
              <w:t>8,77 %</w:t>
            </w:r>
          </w:p>
        </w:tc>
        <w:tc>
          <w:tcPr>
            <w:tcW w:w="1306" w:type="dxa"/>
            <w:tcBorders>
              <w:left w:val="single" w:sz="12" w:space="0" w:color="4F81BD"/>
            </w:tcBorders>
            <w:shd w:val="clear" w:color="auto" w:fill="D3DFEE"/>
          </w:tcPr>
          <w:p w:rsidR="009A15C6" w:rsidRPr="005E2CED" w:rsidRDefault="009A15C6" w:rsidP="00CF71E7">
            <w:pPr>
              <w:pStyle w:val="Geenafstand"/>
              <w:jc w:val="center"/>
              <w:rPr>
                <w:rFonts w:cs="Arial"/>
                <w:b/>
                <w:szCs w:val="20"/>
              </w:rPr>
            </w:pPr>
            <w:r>
              <w:rPr>
                <w:rFonts w:cs="Arial"/>
                <w:b/>
                <w:szCs w:val="20"/>
              </w:rPr>
              <w:t>3,0 %</w:t>
            </w:r>
          </w:p>
        </w:tc>
      </w:tr>
    </w:tbl>
    <w:p w:rsidR="009A15C6" w:rsidRDefault="009A15C6" w:rsidP="00CF71E7">
      <w:pPr>
        <w:pStyle w:val="Geenafstand"/>
        <w:rPr>
          <w:rFonts w:cs="Arial"/>
          <w:sz w:val="16"/>
          <w:szCs w:val="16"/>
        </w:rPr>
      </w:pPr>
      <w:r>
        <w:rPr>
          <w:rFonts w:cs="Arial"/>
          <w:sz w:val="16"/>
          <w:szCs w:val="16"/>
        </w:rPr>
        <w:t>Tabel 12.1 Gemiddelde jaarrendement per beleggingsfonds</w:t>
      </w:r>
    </w:p>
    <w:p w:rsidR="009A15C6" w:rsidRDefault="009A15C6" w:rsidP="00CF71E7">
      <w:pPr>
        <w:pStyle w:val="Geenafstand"/>
        <w:rPr>
          <w:rFonts w:cs="Arial"/>
          <w:sz w:val="16"/>
          <w:szCs w:val="16"/>
        </w:rPr>
      </w:pPr>
    </w:p>
    <w:p w:rsidR="009A15C6" w:rsidRDefault="009A15C6" w:rsidP="00CF71E7">
      <w:pPr>
        <w:pStyle w:val="Geenafstand"/>
        <w:jc w:val="both"/>
        <w:rPr>
          <w:rFonts w:cs="Arial"/>
          <w:szCs w:val="20"/>
        </w:rPr>
      </w:pPr>
      <w:r>
        <w:rPr>
          <w:rFonts w:cs="Arial"/>
          <w:szCs w:val="20"/>
        </w:rPr>
        <w:lastRenderedPageBreak/>
        <w:t>Er wordt vanuit gegaan dat het gemiddelde jaarrendement van de beleggingsfondsen het jaarrendement over het jaar 2010 is.</w:t>
      </w:r>
    </w:p>
    <w:p w:rsidR="009A15C6" w:rsidRDefault="009A15C6" w:rsidP="00CF71E7">
      <w:pPr>
        <w:pStyle w:val="Kop2"/>
        <w:spacing w:line="240" w:lineRule="auto"/>
      </w:pPr>
      <w:bookmarkStart w:id="442" w:name="_Toc292364065"/>
      <w:bookmarkStart w:id="443" w:name="_Toc292453196"/>
      <w:bookmarkStart w:id="444" w:name="_Toc292453327"/>
      <w:bookmarkStart w:id="445" w:name="_Toc292709095"/>
      <w:bookmarkStart w:id="446" w:name="_Toc292786543"/>
      <w:r>
        <w:t>12.3 Rendement over een aantal jaren</w:t>
      </w:r>
      <w:bookmarkEnd w:id="442"/>
      <w:bookmarkEnd w:id="443"/>
      <w:bookmarkEnd w:id="444"/>
      <w:bookmarkEnd w:id="445"/>
      <w:bookmarkEnd w:id="446"/>
    </w:p>
    <w:p w:rsidR="009A15C6" w:rsidRDefault="009A15C6" w:rsidP="00CF71E7">
      <w:pPr>
        <w:pStyle w:val="Geenafstand"/>
        <w:jc w:val="both"/>
        <w:rPr>
          <w:rFonts w:cs="Arial"/>
          <w:szCs w:val="20"/>
        </w:rPr>
      </w:pPr>
      <w:r>
        <w:rPr>
          <w:rFonts w:cs="Arial"/>
          <w:szCs w:val="20"/>
        </w:rPr>
        <w:t>Voor een goed beeld van de opbrengst van het beleggen zal per jaar de opbrengst van het rendement per beleggingsfonds worden weergegeven in een grafiek, startende vanaf het jaar 2010. Het betreft de jaren 2010 t/m 2016.</w:t>
      </w:r>
    </w:p>
    <w:p w:rsidR="009A15C6" w:rsidRDefault="009A15C6" w:rsidP="00CF71E7">
      <w:pPr>
        <w:pStyle w:val="Geenafstand"/>
        <w:jc w:val="both"/>
        <w:rPr>
          <w:rFonts w:cs="Arial"/>
          <w:szCs w:val="20"/>
        </w:rPr>
      </w:pPr>
    </w:p>
    <w:p w:rsidR="009A15C6" w:rsidRDefault="009A15C6" w:rsidP="00CF71E7">
      <w:pPr>
        <w:pStyle w:val="Geenafstand"/>
        <w:jc w:val="both"/>
        <w:rPr>
          <w:rFonts w:cs="Arial"/>
          <w:szCs w:val="20"/>
        </w:rPr>
      </w:pPr>
      <w:r>
        <w:rPr>
          <w:rFonts w:cs="Arial"/>
          <w:szCs w:val="20"/>
        </w:rPr>
        <w:t xml:space="preserve">De berekening van het rendement voor deze jaren per beleggingsfonds ziet er voor het jaar 2011 als volgt uit, waarbij de baat over 2010 </w:t>
      </w:r>
      <w:r w:rsidRPr="00F26636">
        <w:rPr>
          <w:rFonts w:cs="Arial"/>
          <w:szCs w:val="20"/>
        </w:rPr>
        <w:t xml:space="preserve">€ </w:t>
      </w:r>
      <w:r>
        <w:rPr>
          <w:rFonts w:cs="Arial"/>
          <w:szCs w:val="20"/>
        </w:rPr>
        <w:t xml:space="preserve">14.428.685,00 </w:t>
      </w:r>
      <w:r w:rsidRPr="00F26636">
        <w:rPr>
          <w:rFonts w:cs="Arial"/>
          <w:szCs w:val="20"/>
        </w:rPr>
        <w:t>is.</w:t>
      </w:r>
      <w:r>
        <w:rPr>
          <w:rFonts w:cs="Arial"/>
          <w:szCs w:val="20"/>
        </w:rPr>
        <w:t xml:space="preserve"> Voor de andere jaren wordt dezelfde berekening gehanteerd, met een doorberekening naar het juiste jaartal.</w:t>
      </w:r>
    </w:p>
    <w:p w:rsidR="009A15C6" w:rsidRDefault="009A15C6" w:rsidP="00CF71E7">
      <w:pPr>
        <w:pStyle w:val="Geenafstand"/>
        <w:rPr>
          <w:rFonts w:cs="Arial"/>
          <w:szCs w:val="20"/>
        </w:rPr>
      </w:pPr>
    </w:p>
    <w:p w:rsidR="009A15C6" w:rsidRPr="00F26636" w:rsidRDefault="009A15C6" w:rsidP="00CF71E7">
      <w:pPr>
        <w:pStyle w:val="Geenafstand"/>
        <w:rPr>
          <w:rFonts w:cs="Arial"/>
          <w:szCs w:val="20"/>
        </w:rPr>
      </w:pPr>
      <w:r>
        <w:rPr>
          <w:rFonts w:cs="Arial"/>
          <w:b/>
          <w:i/>
          <w:szCs w:val="20"/>
        </w:rPr>
        <w:t>2012</w:t>
      </w:r>
    </w:p>
    <w:tbl>
      <w:tblPr>
        <w:tblW w:w="5237" w:type="dxa"/>
        <w:tblBorders>
          <w:top w:val="single" w:sz="8" w:space="0" w:color="4F81BD"/>
          <w:left w:val="single" w:sz="8" w:space="0" w:color="4F81BD"/>
          <w:bottom w:val="single" w:sz="8" w:space="0" w:color="4F81BD"/>
          <w:right w:val="single" w:sz="8" w:space="0" w:color="4F81BD"/>
          <w:insideH w:val="single" w:sz="8" w:space="0" w:color="4F81BD"/>
        </w:tblBorders>
        <w:tblLook w:val="00A0"/>
      </w:tblPr>
      <w:tblGrid>
        <w:gridCol w:w="5237"/>
      </w:tblGrid>
      <w:tr w:rsidR="009A15C6" w:rsidRPr="005539AD" w:rsidTr="002F5627">
        <w:tc>
          <w:tcPr>
            <w:tcW w:w="5237" w:type="dxa"/>
          </w:tcPr>
          <w:p w:rsidR="009A15C6" w:rsidRPr="005539AD" w:rsidRDefault="009A15C6" w:rsidP="00CF71E7">
            <w:pPr>
              <w:pStyle w:val="Geenafstand"/>
              <w:rPr>
                <w:rFonts w:cs="Arial"/>
                <w:szCs w:val="20"/>
              </w:rPr>
            </w:pPr>
            <w:r>
              <w:rPr>
                <w:rFonts w:cs="Arial"/>
                <w:szCs w:val="20"/>
              </w:rPr>
              <w:t>1) Baat 2010 x jaarrendement 2010 = opbrengst 2010</w:t>
            </w:r>
          </w:p>
        </w:tc>
      </w:tr>
      <w:tr w:rsidR="009A15C6" w:rsidRPr="005539AD" w:rsidTr="002F5627">
        <w:tc>
          <w:tcPr>
            <w:tcW w:w="5237" w:type="dxa"/>
            <w:shd w:val="clear" w:color="auto" w:fill="D3DFEE"/>
          </w:tcPr>
          <w:p w:rsidR="009A15C6" w:rsidRPr="005539AD" w:rsidRDefault="009A15C6" w:rsidP="00CF71E7">
            <w:pPr>
              <w:pStyle w:val="Geenafstand"/>
              <w:rPr>
                <w:rFonts w:cs="Arial"/>
                <w:szCs w:val="20"/>
              </w:rPr>
            </w:pPr>
            <w:r>
              <w:rPr>
                <w:rFonts w:cs="Arial"/>
                <w:szCs w:val="20"/>
              </w:rPr>
              <w:t>2) Opbrengst 2010 + baat 2010 = totaal 2010</w:t>
            </w:r>
          </w:p>
        </w:tc>
      </w:tr>
      <w:tr w:rsidR="009A15C6" w:rsidRPr="005539AD" w:rsidTr="002F5627">
        <w:tc>
          <w:tcPr>
            <w:tcW w:w="5237" w:type="dxa"/>
          </w:tcPr>
          <w:p w:rsidR="009A15C6" w:rsidRPr="005539AD" w:rsidRDefault="009A15C6" w:rsidP="00CF71E7">
            <w:pPr>
              <w:pStyle w:val="Geenafstand"/>
              <w:rPr>
                <w:rFonts w:cs="Arial"/>
                <w:szCs w:val="20"/>
              </w:rPr>
            </w:pPr>
            <w:r>
              <w:rPr>
                <w:rFonts w:cs="Arial"/>
                <w:szCs w:val="20"/>
              </w:rPr>
              <w:t>3) Totaal 2010 x jaarrendement 2011 = opbrengst 2011</w:t>
            </w:r>
          </w:p>
        </w:tc>
      </w:tr>
      <w:tr w:rsidR="009A15C6" w:rsidRPr="005539AD" w:rsidTr="002F5627">
        <w:tc>
          <w:tcPr>
            <w:tcW w:w="5237" w:type="dxa"/>
            <w:shd w:val="clear" w:color="auto" w:fill="D3DFEE"/>
          </w:tcPr>
          <w:p w:rsidR="009A15C6" w:rsidRPr="005539AD" w:rsidRDefault="009A15C6" w:rsidP="00CF71E7">
            <w:pPr>
              <w:pStyle w:val="Geenafstand"/>
              <w:rPr>
                <w:rFonts w:cs="Arial"/>
                <w:szCs w:val="20"/>
              </w:rPr>
            </w:pPr>
            <w:r>
              <w:rPr>
                <w:rFonts w:cs="Arial"/>
                <w:szCs w:val="20"/>
              </w:rPr>
              <w:t>4) Opbrengst 2011 + totaal 2010 = totaal 2011</w:t>
            </w:r>
          </w:p>
        </w:tc>
      </w:tr>
    </w:tbl>
    <w:p w:rsidR="009A15C6" w:rsidRDefault="009A15C6" w:rsidP="00CF71E7">
      <w:pPr>
        <w:pStyle w:val="Geenafstand"/>
        <w:rPr>
          <w:rFonts w:cs="Arial"/>
          <w:szCs w:val="20"/>
        </w:rPr>
      </w:pPr>
    </w:p>
    <w:p w:rsidR="009A15C6" w:rsidRDefault="009A15C6" w:rsidP="00CF71E7">
      <w:pPr>
        <w:pStyle w:val="Geenafstand"/>
        <w:jc w:val="both"/>
        <w:rPr>
          <w:rFonts w:cs="Arial"/>
          <w:szCs w:val="20"/>
        </w:rPr>
      </w:pPr>
      <w:r>
        <w:rPr>
          <w:rFonts w:cs="Arial"/>
          <w:szCs w:val="20"/>
        </w:rPr>
        <w:t>Er wordt uitgegaan van het volgende winstbedrag:</w:t>
      </w:r>
    </w:p>
    <w:tbl>
      <w:tblPr>
        <w:tblW w:w="4061"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861"/>
        <w:gridCol w:w="1772"/>
        <w:gridCol w:w="428"/>
      </w:tblGrid>
      <w:tr w:rsidR="009A15C6" w:rsidRPr="00FF38BD" w:rsidTr="002F5627">
        <w:tc>
          <w:tcPr>
            <w:tcW w:w="1861" w:type="dxa"/>
          </w:tcPr>
          <w:p w:rsidR="009A15C6" w:rsidRPr="00E16114" w:rsidRDefault="009A15C6" w:rsidP="00CF71E7">
            <w:pPr>
              <w:pStyle w:val="Geenafstand"/>
              <w:rPr>
                <w:rFonts w:cs="Arial"/>
                <w:szCs w:val="20"/>
              </w:rPr>
            </w:pPr>
            <w:r w:rsidRPr="00E16114">
              <w:rPr>
                <w:rFonts w:cs="Arial"/>
                <w:szCs w:val="20"/>
              </w:rPr>
              <w:t>Baten</w:t>
            </w:r>
          </w:p>
        </w:tc>
        <w:tc>
          <w:tcPr>
            <w:tcW w:w="1772" w:type="dxa"/>
          </w:tcPr>
          <w:p w:rsidR="009A15C6" w:rsidRPr="00FF38BD" w:rsidRDefault="009A15C6" w:rsidP="00CF71E7">
            <w:pPr>
              <w:pStyle w:val="Geenafstand"/>
              <w:rPr>
                <w:rFonts w:cs="Arial"/>
                <w:b/>
                <w:szCs w:val="20"/>
              </w:rPr>
            </w:pPr>
            <w:r w:rsidRPr="00F26636">
              <w:rPr>
                <w:rFonts w:cs="Arial"/>
                <w:szCs w:val="20"/>
              </w:rPr>
              <w:t xml:space="preserve">€ </w:t>
            </w:r>
            <w:r>
              <w:rPr>
                <w:rFonts w:cs="Arial"/>
                <w:szCs w:val="20"/>
              </w:rPr>
              <w:t>14.428.685</w:t>
            </w:r>
          </w:p>
        </w:tc>
        <w:tc>
          <w:tcPr>
            <w:tcW w:w="428" w:type="dxa"/>
          </w:tcPr>
          <w:p w:rsidR="009A15C6" w:rsidRPr="00675820" w:rsidRDefault="009A15C6" w:rsidP="00CF71E7">
            <w:pPr>
              <w:pStyle w:val="Geenafstand"/>
              <w:rPr>
                <w:rFonts w:cs="Arial"/>
                <w:b/>
                <w:szCs w:val="20"/>
              </w:rPr>
            </w:pPr>
          </w:p>
        </w:tc>
      </w:tr>
      <w:tr w:rsidR="009A15C6" w:rsidRPr="00FF38BD" w:rsidTr="002F5627">
        <w:tc>
          <w:tcPr>
            <w:tcW w:w="1861" w:type="dxa"/>
            <w:shd w:val="clear" w:color="auto" w:fill="D3DFEE"/>
          </w:tcPr>
          <w:p w:rsidR="009A15C6" w:rsidRPr="00E16114" w:rsidRDefault="009A15C6" w:rsidP="00CF71E7">
            <w:pPr>
              <w:pStyle w:val="Geenafstand"/>
              <w:rPr>
                <w:rFonts w:cs="Arial"/>
                <w:szCs w:val="20"/>
              </w:rPr>
            </w:pPr>
            <w:r w:rsidRPr="00E16114">
              <w:rPr>
                <w:rFonts w:cs="Arial"/>
                <w:szCs w:val="20"/>
              </w:rPr>
              <w:t>Kosten</w:t>
            </w:r>
          </w:p>
        </w:tc>
        <w:tc>
          <w:tcPr>
            <w:tcW w:w="1772" w:type="dxa"/>
            <w:shd w:val="clear" w:color="auto" w:fill="D3DFEE"/>
          </w:tcPr>
          <w:p w:rsidR="009A15C6" w:rsidRPr="00E16114" w:rsidRDefault="009A15C6" w:rsidP="00CF71E7">
            <w:pPr>
              <w:pStyle w:val="Geenafstand"/>
              <w:rPr>
                <w:rFonts w:cs="Arial"/>
                <w:szCs w:val="20"/>
              </w:rPr>
            </w:pPr>
            <w:r w:rsidRPr="00E16114">
              <w:rPr>
                <w:rFonts w:cs="Arial"/>
                <w:szCs w:val="20"/>
              </w:rPr>
              <w:t>€ 387.</w:t>
            </w:r>
            <w:r>
              <w:rPr>
                <w:rFonts w:cs="Arial"/>
                <w:szCs w:val="20"/>
              </w:rPr>
              <w:t>074</w:t>
            </w:r>
          </w:p>
        </w:tc>
        <w:tc>
          <w:tcPr>
            <w:tcW w:w="428" w:type="dxa"/>
            <w:shd w:val="clear" w:color="auto" w:fill="D3DFEE"/>
          </w:tcPr>
          <w:p w:rsidR="009A15C6" w:rsidRPr="0099669A" w:rsidRDefault="009A15C6" w:rsidP="00CF71E7">
            <w:pPr>
              <w:pStyle w:val="Geenafstand"/>
              <w:rPr>
                <w:rFonts w:cs="Arial"/>
                <w:szCs w:val="20"/>
              </w:rPr>
            </w:pPr>
            <w:r>
              <w:rPr>
                <w:rFonts w:cs="Arial"/>
                <w:szCs w:val="20"/>
              </w:rPr>
              <w:t>-</w:t>
            </w:r>
          </w:p>
        </w:tc>
      </w:tr>
      <w:tr w:rsidR="009A15C6" w:rsidRPr="00FF38BD" w:rsidTr="002F5627">
        <w:tc>
          <w:tcPr>
            <w:tcW w:w="1861" w:type="dxa"/>
            <w:tcBorders>
              <w:top w:val="single" w:sz="12" w:space="0" w:color="4F81BD"/>
            </w:tcBorders>
          </w:tcPr>
          <w:p w:rsidR="009A15C6" w:rsidRPr="00FF38BD" w:rsidRDefault="009A15C6" w:rsidP="00CF71E7">
            <w:pPr>
              <w:pStyle w:val="Geenafstand"/>
              <w:rPr>
                <w:rFonts w:cs="Arial"/>
                <w:b/>
                <w:szCs w:val="20"/>
              </w:rPr>
            </w:pPr>
            <w:r>
              <w:rPr>
                <w:rFonts w:cs="Arial"/>
                <w:b/>
                <w:szCs w:val="20"/>
              </w:rPr>
              <w:t>Winst na kosten</w:t>
            </w:r>
          </w:p>
        </w:tc>
        <w:tc>
          <w:tcPr>
            <w:tcW w:w="1772" w:type="dxa"/>
            <w:tcBorders>
              <w:top w:val="single" w:sz="12" w:space="0" w:color="4F81BD"/>
            </w:tcBorders>
          </w:tcPr>
          <w:p w:rsidR="009A15C6" w:rsidRPr="00FF38BD" w:rsidRDefault="009A15C6" w:rsidP="00CF71E7">
            <w:pPr>
              <w:pStyle w:val="Geenafstand"/>
              <w:rPr>
                <w:rFonts w:cs="Arial"/>
                <w:b/>
                <w:szCs w:val="20"/>
              </w:rPr>
            </w:pPr>
            <w:r>
              <w:rPr>
                <w:rFonts w:cs="Arial"/>
                <w:b/>
                <w:szCs w:val="20"/>
              </w:rPr>
              <w:t>€ 14.041.611</w:t>
            </w:r>
          </w:p>
        </w:tc>
        <w:tc>
          <w:tcPr>
            <w:tcW w:w="428" w:type="dxa"/>
            <w:tcBorders>
              <w:top w:val="single" w:sz="12" w:space="0" w:color="4F81BD"/>
            </w:tcBorders>
          </w:tcPr>
          <w:p w:rsidR="009A15C6" w:rsidRPr="0099669A" w:rsidRDefault="009A15C6" w:rsidP="00CF71E7">
            <w:pPr>
              <w:pStyle w:val="Geenafstand"/>
              <w:rPr>
                <w:rFonts w:cs="Arial"/>
                <w:szCs w:val="20"/>
              </w:rPr>
            </w:pPr>
          </w:p>
        </w:tc>
      </w:tr>
    </w:tbl>
    <w:p w:rsidR="009A15C6" w:rsidRDefault="009A15C6" w:rsidP="00CF71E7">
      <w:pPr>
        <w:pStyle w:val="Geenafstand"/>
        <w:rPr>
          <w:rFonts w:cs="Arial"/>
          <w:szCs w:val="20"/>
        </w:rPr>
      </w:pPr>
    </w:p>
    <w:p w:rsidR="009A15C6" w:rsidRDefault="009A15C6" w:rsidP="00CF71E7">
      <w:pPr>
        <w:pStyle w:val="Geenafstand"/>
        <w:jc w:val="both"/>
        <w:rPr>
          <w:rFonts w:cs="Arial"/>
          <w:szCs w:val="20"/>
        </w:rPr>
      </w:pPr>
      <w:r>
        <w:rPr>
          <w:rFonts w:cs="Arial"/>
          <w:szCs w:val="20"/>
        </w:rPr>
        <w:t>Onderstaand de resultaten van de berekeningen. Bedragen zijn afgerond op hele getallen.</w:t>
      </w:r>
    </w:p>
    <w:tbl>
      <w:tblPr>
        <w:tblW w:w="10399" w:type="dxa"/>
        <w:tblInd w:w="-65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135"/>
        <w:gridCol w:w="1650"/>
        <w:gridCol w:w="1662"/>
        <w:gridCol w:w="1712"/>
        <w:gridCol w:w="1620"/>
        <w:gridCol w:w="1620"/>
      </w:tblGrid>
      <w:tr w:rsidR="009A15C6" w:rsidRPr="00B32E32" w:rsidTr="002F5627">
        <w:tc>
          <w:tcPr>
            <w:tcW w:w="2135" w:type="dxa"/>
          </w:tcPr>
          <w:p w:rsidR="009A15C6" w:rsidRPr="00B32E32" w:rsidRDefault="009A15C6" w:rsidP="00CF71E7">
            <w:pPr>
              <w:pStyle w:val="Geenafstand"/>
              <w:rPr>
                <w:rFonts w:cs="Arial"/>
                <w:b/>
                <w:szCs w:val="20"/>
              </w:rPr>
            </w:pPr>
            <w:r w:rsidRPr="00B32E32">
              <w:rPr>
                <w:rFonts w:cs="Arial"/>
                <w:b/>
                <w:szCs w:val="20"/>
              </w:rPr>
              <w:t xml:space="preserve">Jaar </w:t>
            </w:r>
            <w:r w:rsidRPr="00B32E32">
              <w:rPr>
                <w:rFonts w:cs="Arial"/>
                <w:szCs w:val="20"/>
              </w:rPr>
              <w:t>→</w:t>
            </w:r>
          </w:p>
          <w:p w:rsidR="009A15C6" w:rsidRPr="00B32E32" w:rsidRDefault="009A15C6" w:rsidP="00CF71E7">
            <w:pPr>
              <w:pStyle w:val="Geenafstand"/>
              <w:rPr>
                <w:rFonts w:cs="Arial"/>
                <w:b/>
                <w:szCs w:val="20"/>
              </w:rPr>
            </w:pPr>
          </w:p>
          <w:p w:rsidR="009A15C6" w:rsidRPr="00B32E32" w:rsidRDefault="009A15C6" w:rsidP="00CF71E7">
            <w:pPr>
              <w:pStyle w:val="Geenafstand"/>
              <w:rPr>
                <w:rFonts w:cs="Arial"/>
                <w:b/>
                <w:szCs w:val="20"/>
              </w:rPr>
            </w:pPr>
            <w:r w:rsidRPr="00B32E32">
              <w:rPr>
                <w:rFonts w:cs="Arial"/>
                <w:b/>
                <w:szCs w:val="20"/>
              </w:rPr>
              <w:t xml:space="preserve">Beleggingsfondsen </w:t>
            </w:r>
            <w:r w:rsidRPr="00B32E32">
              <w:rPr>
                <w:rFonts w:cs="Arial"/>
                <w:szCs w:val="20"/>
              </w:rPr>
              <w:t>↓</w:t>
            </w:r>
          </w:p>
        </w:tc>
        <w:tc>
          <w:tcPr>
            <w:tcW w:w="1650" w:type="dxa"/>
          </w:tcPr>
          <w:p w:rsidR="009A15C6" w:rsidRPr="00B32E32" w:rsidRDefault="009A15C6" w:rsidP="00CF71E7">
            <w:pPr>
              <w:pStyle w:val="Geenafstand"/>
              <w:rPr>
                <w:rFonts w:cs="Arial"/>
                <w:b/>
                <w:szCs w:val="20"/>
              </w:rPr>
            </w:pPr>
            <w:r w:rsidRPr="00B32E32">
              <w:rPr>
                <w:rFonts w:cs="Arial"/>
                <w:b/>
                <w:szCs w:val="20"/>
              </w:rPr>
              <w:t>Jaarrendement 2010</w:t>
            </w:r>
          </w:p>
        </w:tc>
        <w:tc>
          <w:tcPr>
            <w:tcW w:w="1662" w:type="dxa"/>
          </w:tcPr>
          <w:p w:rsidR="009A15C6" w:rsidRPr="00B32E32" w:rsidRDefault="009A15C6" w:rsidP="00CF71E7">
            <w:pPr>
              <w:pStyle w:val="Geenafstand"/>
              <w:rPr>
                <w:rFonts w:cs="Arial"/>
                <w:b/>
                <w:szCs w:val="20"/>
              </w:rPr>
            </w:pPr>
            <w:r w:rsidRPr="00B32E32">
              <w:rPr>
                <w:rFonts w:cs="Arial"/>
                <w:b/>
                <w:szCs w:val="20"/>
              </w:rPr>
              <w:t>Opbrengst</w:t>
            </w:r>
          </w:p>
          <w:p w:rsidR="009A15C6" w:rsidRPr="00B32E32" w:rsidRDefault="009A15C6" w:rsidP="00CF71E7">
            <w:pPr>
              <w:pStyle w:val="Geenafstand"/>
              <w:rPr>
                <w:rFonts w:cs="Arial"/>
                <w:b/>
                <w:szCs w:val="20"/>
              </w:rPr>
            </w:pPr>
            <w:r w:rsidRPr="00B32E32">
              <w:rPr>
                <w:rFonts w:cs="Arial"/>
                <w:b/>
                <w:szCs w:val="20"/>
              </w:rPr>
              <w:t>jaar 2010</w:t>
            </w:r>
          </w:p>
        </w:tc>
        <w:tc>
          <w:tcPr>
            <w:tcW w:w="1712" w:type="dxa"/>
          </w:tcPr>
          <w:p w:rsidR="009A15C6" w:rsidRPr="00B32E32" w:rsidRDefault="009A15C6" w:rsidP="00CF71E7">
            <w:pPr>
              <w:pStyle w:val="Geenafstand"/>
              <w:rPr>
                <w:rFonts w:cs="Arial"/>
                <w:b/>
                <w:szCs w:val="20"/>
              </w:rPr>
            </w:pPr>
            <w:r w:rsidRPr="00B32E32">
              <w:rPr>
                <w:rFonts w:cs="Arial"/>
                <w:b/>
                <w:szCs w:val="20"/>
              </w:rPr>
              <w:t>Opbrengst jaar 201</w:t>
            </w:r>
            <w:r>
              <w:rPr>
                <w:rFonts w:cs="Arial"/>
                <w:b/>
                <w:szCs w:val="20"/>
              </w:rPr>
              <w:t>1</w:t>
            </w:r>
          </w:p>
        </w:tc>
        <w:tc>
          <w:tcPr>
            <w:tcW w:w="1620" w:type="dxa"/>
          </w:tcPr>
          <w:p w:rsidR="009A15C6" w:rsidRPr="00B32E32" w:rsidRDefault="009A15C6" w:rsidP="00CF71E7">
            <w:pPr>
              <w:pStyle w:val="Geenafstand"/>
              <w:rPr>
                <w:rFonts w:cs="Arial"/>
                <w:b/>
                <w:szCs w:val="20"/>
              </w:rPr>
            </w:pPr>
            <w:r w:rsidRPr="00B32E32">
              <w:rPr>
                <w:rFonts w:cs="Arial"/>
                <w:b/>
                <w:szCs w:val="20"/>
              </w:rPr>
              <w:t>Opbrengst jaar</w:t>
            </w:r>
          </w:p>
          <w:p w:rsidR="009A15C6" w:rsidRPr="00B32E32" w:rsidRDefault="009A15C6" w:rsidP="00CF71E7">
            <w:pPr>
              <w:pStyle w:val="Geenafstand"/>
              <w:rPr>
                <w:rFonts w:cs="Arial"/>
                <w:b/>
                <w:szCs w:val="20"/>
              </w:rPr>
            </w:pPr>
            <w:r w:rsidRPr="00B32E32">
              <w:rPr>
                <w:rFonts w:cs="Arial"/>
                <w:b/>
                <w:szCs w:val="20"/>
              </w:rPr>
              <w:t>201</w:t>
            </w:r>
            <w:r>
              <w:rPr>
                <w:rFonts w:cs="Arial"/>
                <w:b/>
                <w:szCs w:val="20"/>
              </w:rPr>
              <w:t>2</w:t>
            </w:r>
          </w:p>
        </w:tc>
        <w:tc>
          <w:tcPr>
            <w:tcW w:w="1620" w:type="dxa"/>
          </w:tcPr>
          <w:p w:rsidR="009A15C6" w:rsidRPr="00B32E32" w:rsidRDefault="009A15C6" w:rsidP="00CF71E7">
            <w:pPr>
              <w:pStyle w:val="Geenafstand"/>
              <w:rPr>
                <w:rFonts w:cs="Arial"/>
                <w:b/>
                <w:szCs w:val="20"/>
              </w:rPr>
            </w:pPr>
            <w:r w:rsidRPr="00B32E32">
              <w:rPr>
                <w:rFonts w:cs="Arial"/>
                <w:b/>
                <w:szCs w:val="20"/>
              </w:rPr>
              <w:t>Opbrengst jaar</w:t>
            </w:r>
          </w:p>
          <w:p w:rsidR="009A15C6" w:rsidRPr="00B32E32" w:rsidRDefault="009A15C6" w:rsidP="00CF71E7">
            <w:pPr>
              <w:pStyle w:val="Geenafstand"/>
              <w:rPr>
                <w:rFonts w:cs="Arial"/>
                <w:b/>
                <w:szCs w:val="20"/>
              </w:rPr>
            </w:pPr>
            <w:r w:rsidRPr="00B32E32">
              <w:rPr>
                <w:rFonts w:cs="Arial"/>
                <w:b/>
                <w:szCs w:val="20"/>
              </w:rPr>
              <w:t>201</w:t>
            </w:r>
            <w:r>
              <w:rPr>
                <w:rFonts w:cs="Arial"/>
                <w:b/>
                <w:szCs w:val="20"/>
              </w:rPr>
              <w:t>3</w:t>
            </w:r>
          </w:p>
        </w:tc>
      </w:tr>
      <w:tr w:rsidR="009A15C6" w:rsidRPr="00B32E32" w:rsidTr="002F5627">
        <w:tc>
          <w:tcPr>
            <w:tcW w:w="2135" w:type="dxa"/>
            <w:shd w:val="clear" w:color="auto" w:fill="D3DFEE"/>
          </w:tcPr>
          <w:p w:rsidR="009A15C6" w:rsidRPr="00B32E32" w:rsidRDefault="009A15C6" w:rsidP="00CF71E7">
            <w:pPr>
              <w:pStyle w:val="Geenafstand"/>
              <w:rPr>
                <w:rFonts w:cs="Arial"/>
                <w:szCs w:val="20"/>
              </w:rPr>
            </w:pPr>
            <w:r w:rsidRPr="00B32E32">
              <w:rPr>
                <w:rFonts w:cs="Arial"/>
                <w:szCs w:val="20"/>
              </w:rPr>
              <w:t>Avéro Achmea Euro Indexfonds</w:t>
            </w:r>
          </w:p>
        </w:tc>
        <w:tc>
          <w:tcPr>
            <w:tcW w:w="1650" w:type="dxa"/>
            <w:shd w:val="clear" w:color="auto" w:fill="D3DFEE"/>
          </w:tcPr>
          <w:p w:rsidR="009A15C6" w:rsidRPr="00B32E32" w:rsidRDefault="009A15C6" w:rsidP="00CF71E7">
            <w:pPr>
              <w:pStyle w:val="Geenafstand"/>
              <w:rPr>
                <w:rFonts w:cs="Arial"/>
                <w:szCs w:val="20"/>
              </w:rPr>
            </w:pPr>
            <w:r w:rsidRPr="00B32E32">
              <w:rPr>
                <w:rFonts w:cs="Arial"/>
                <w:szCs w:val="20"/>
              </w:rPr>
              <w:t>4,</w:t>
            </w:r>
            <w:r>
              <w:rPr>
                <w:rFonts w:cs="Arial"/>
                <w:szCs w:val="20"/>
              </w:rPr>
              <w:t>5</w:t>
            </w:r>
            <w:r w:rsidRPr="00B32E32">
              <w:rPr>
                <w:rFonts w:cs="Arial"/>
                <w:szCs w:val="20"/>
              </w:rPr>
              <w:t xml:space="preserve"> %</w:t>
            </w:r>
          </w:p>
        </w:tc>
        <w:tc>
          <w:tcPr>
            <w:tcW w:w="1662" w:type="dxa"/>
            <w:shd w:val="clear" w:color="auto" w:fill="D3DFEE"/>
          </w:tcPr>
          <w:p w:rsidR="009A15C6" w:rsidRPr="00B85876" w:rsidRDefault="009A15C6" w:rsidP="00CF71E7">
            <w:pPr>
              <w:pStyle w:val="Geenafstand"/>
              <w:rPr>
                <w:rFonts w:cs="Arial"/>
                <w:szCs w:val="20"/>
              </w:rPr>
            </w:pPr>
            <w:r w:rsidRPr="00B85876">
              <w:rPr>
                <w:rFonts w:cs="Arial"/>
                <w:szCs w:val="20"/>
              </w:rPr>
              <w:t xml:space="preserve">€ 627.658 </w:t>
            </w:r>
          </w:p>
          <w:p w:rsidR="009A15C6" w:rsidRPr="00B85876" w:rsidRDefault="009A15C6" w:rsidP="00CF71E7">
            <w:pPr>
              <w:pStyle w:val="Geenafstand"/>
              <w:rPr>
                <w:rFonts w:cs="Arial"/>
                <w:szCs w:val="20"/>
              </w:rPr>
            </w:pPr>
          </w:p>
        </w:tc>
        <w:tc>
          <w:tcPr>
            <w:tcW w:w="1712" w:type="dxa"/>
            <w:shd w:val="clear" w:color="auto" w:fill="D3DFEE"/>
          </w:tcPr>
          <w:p w:rsidR="009A15C6" w:rsidRPr="00B85876" w:rsidRDefault="009A15C6" w:rsidP="00CF71E7">
            <w:pPr>
              <w:pStyle w:val="Geenafstand"/>
              <w:rPr>
                <w:rFonts w:cs="Arial"/>
                <w:szCs w:val="20"/>
              </w:rPr>
            </w:pPr>
            <w:r w:rsidRPr="00B85876">
              <w:rPr>
                <w:rFonts w:cs="Arial"/>
                <w:szCs w:val="20"/>
              </w:rPr>
              <w:t>€ 655.71</w:t>
            </w:r>
            <w:r>
              <w:rPr>
                <w:rFonts w:cs="Arial"/>
                <w:szCs w:val="20"/>
              </w:rPr>
              <w:t>5</w:t>
            </w:r>
            <w:r w:rsidRPr="00B85876">
              <w:rPr>
                <w:rFonts w:cs="Arial"/>
                <w:szCs w:val="20"/>
              </w:rPr>
              <w:t xml:space="preserve"> </w:t>
            </w:r>
          </w:p>
          <w:p w:rsidR="009A15C6" w:rsidRPr="00B85876" w:rsidRDefault="009A15C6" w:rsidP="00CF71E7">
            <w:pPr>
              <w:pStyle w:val="Geenafstand"/>
              <w:rPr>
                <w:rFonts w:cs="Arial"/>
                <w:szCs w:val="20"/>
              </w:rPr>
            </w:pPr>
          </w:p>
        </w:tc>
        <w:tc>
          <w:tcPr>
            <w:tcW w:w="1620" w:type="dxa"/>
            <w:shd w:val="clear" w:color="auto" w:fill="D3DFEE"/>
          </w:tcPr>
          <w:p w:rsidR="009A15C6" w:rsidRPr="00B85876" w:rsidRDefault="009A15C6" w:rsidP="00CF71E7">
            <w:pPr>
              <w:pStyle w:val="Geenafstand"/>
              <w:rPr>
                <w:rFonts w:cs="Arial"/>
                <w:szCs w:val="20"/>
              </w:rPr>
            </w:pPr>
            <w:r w:rsidRPr="00B85876">
              <w:rPr>
                <w:rFonts w:cs="Arial"/>
                <w:szCs w:val="20"/>
              </w:rPr>
              <w:t xml:space="preserve">€ 685.025 </w:t>
            </w:r>
          </w:p>
          <w:p w:rsidR="009A15C6" w:rsidRPr="00B85876" w:rsidRDefault="009A15C6" w:rsidP="00CF71E7">
            <w:pPr>
              <w:pStyle w:val="Geenafstand"/>
              <w:rPr>
                <w:rFonts w:cs="Arial"/>
                <w:szCs w:val="20"/>
              </w:rPr>
            </w:pPr>
          </w:p>
        </w:tc>
        <w:tc>
          <w:tcPr>
            <w:tcW w:w="1620" w:type="dxa"/>
            <w:shd w:val="clear" w:color="auto" w:fill="D3DFEE"/>
          </w:tcPr>
          <w:p w:rsidR="009A15C6" w:rsidRPr="00B85876" w:rsidRDefault="009A15C6" w:rsidP="00CF71E7">
            <w:pPr>
              <w:pStyle w:val="Geenafstand"/>
              <w:rPr>
                <w:rFonts w:cs="Arial"/>
                <w:szCs w:val="20"/>
              </w:rPr>
            </w:pPr>
            <w:r w:rsidRPr="00B85876">
              <w:rPr>
                <w:rFonts w:cs="Arial"/>
                <w:szCs w:val="20"/>
              </w:rPr>
              <w:t>€ 715.64</w:t>
            </w:r>
            <w:r>
              <w:rPr>
                <w:rFonts w:cs="Arial"/>
                <w:szCs w:val="20"/>
              </w:rPr>
              <w:t>6</w:t>
            </w:r>
            <w:r w:rsidRPr="00B85876">
              <w:rPr>
                <w:rFonts w:cs="Arial"/>
                <w:szCs w:val="20"/>
              </w:rPr>
              <w:t xml:space="preserve"> </w:t>
            </w:r>
          </w:p>
          <w:p w:rsidR="009A15C6" w:rsidRPr="00B85876" w:rsidRDefault="009A15C6" w:rsidP="00CF71E7">
            <w:pPr>
              <w:pStyle w:val="Geenafstand"/>
              <w:rPr>
                <w:rFonts w:cs="Arial"/>
                <w:szCs w:val="20"/>
              </w:rPr>
            </w:pPr>
          </w:p>
        </w:tc>
      </w:tr>
      <w:tr w:rsidR="009A15C6" w:rsidRPr="00B32E32" w:rsidTr="002F5627">
        <w:tc>
          <w:tcPr>
            <w:tcW w:w="2135" w:type="dxa"/>
          </w:tcPr>
          <w:p w:rsidR="009A15C6" w:rsidRPr="00B32E32" w:rsidRDefault="009A15C6" w:rsidP="00CF71E7">
            <w:pPr>
              <w:pStyle w:val="Geenafstand"/>
              <w:rPr>
                <w:rFonts w:cs="Arial"/>
                <w:szCs w:val="20"/>
              </w:rPr>
            </w:pPr>
            <w:r w:rsidRPr="00B32E32">
              <w:rPr>
                <w:rFonts w:cs="Arial"/>
                <w:szCs w:val="20"/>
              </w:rPr>
              <w:t>Achmea Wereld Aandelenfonds</w:t>
            </w:r>
          </w:p>
        </w:tc>
        <w:tc>
          <w:tcPr>
            <w:tcW w:w="1650" w:type="dxa"/>
          </w:tcPr>
          <w:p w:rsidR="009A15C6" w:rsidRPr="00B32E32" w:rsidRDefault="009A15C6" w:rsidP="00CF71E7">
            <w:pPr>
              <w:pStyle w:val="Geenafstand"/>
              <w:rPr>
                <w:rFonts w:cs="Arial"/>
                <w:szCs w:val="20"/>
              </w:rPr>
            </w:pPr>
            <w:r w:rsidRPr="00B32E32">
              <w:rPr>
                <w:rFonts w:cs="Arial"/>
                <w:szCs w:val="20"/>
              </w:rPr>
              <w:t>2,6 %</w:t>
            </w:r>
          </w:p>
        </w:tc>
        <w:tc>
          <w:tcPr>
            <w:tcW w:w="1662" w:type="dxa"/>
          </w:tcPr>
          <w:p w:rsidR="009A15C6" w:rsidRPr="00B85876" w:rsidRDefault="009A15C6" w:rsidP="00CF71E7">
            <w:pPr>
              <w:pStyle w:val="Geenafstand"/>
              <w:rPr>
                <w:rFonts w:cs="Arial"/>
                <w:szCs w:val="20"/>
              </w:rPr>
            </w:pPr>
            <w:r w:rsidRPr="00B85876">
              <w:rPr>
                <w:rFonts w:cs="Arial"/>
                <w:szCs w:val="20"/>
              </w:rPr>
              <w:t xml:space="preserve">€ 366.485 </w:t>
            </w:r>
          </w:p>
          <w:p w:rsidR="009A15C6" w:rsidRPr="00B85876" w:rsidRDefault="009A15C6" w:rsidP="00CF71E7">
            <w:pPr>
              <w:pStyle w:val="Geenafstand"/>
              <w:rPr>
                <w:rFonts w:cs="Arial"/>
                <w:szCs w:val="20"/>
              </w:rPr>
            </w:pPr>
          </w:p>
        </w:tc>
        <w:tc>
          <w:tcPr>
            <w:tcW w:w="1712" w:type="dxa"/>
          </w:tcPr>
          <w:p w:rsidR="009A15C6" w:rsidRPr="00B85876" w:rsidRDefault="009A15C6" w:rsidP="00CF71E7">
            <w:pPr>
              <w:pStyle w:val="Geenafstand"/>
              <w:rPr>
                <w:rFonts w:cs="Arial"/>
                <w:szCs w:val="20"/>
              </w:rPr>
            </w:pPr>
            <w:r w:rsidRPr="00B85876">
              <w:rPr>
                <w:rFonts w:cs="Arial"/>
                <w:szCs w:val="20"/>
              </w:rPr>
              <w:t xml:space="preserve">€ 376.050 </w:t>
            </w:r>
          </w:p>
          <w:p w:rsidR="009A15C6" w:rsidRPr="00B85876" w:rsidRDefault="009A15C6" w:rsidP="00CF71E7">
            <w:pPr>
              <w:pStyle w:val="Geenafstand"/>
              <w:rPr>
                <w:rFonts w:cs="Arial"/>
                <w:szCs w:val="20"/>
              </w:rPr>
            </w:pPr>
          </w:p>
        </w:tc>
        <w:tc>
          <w:tcPr>
            <w:tcW w:w="1620" w:type="dxa"/>
          </w:tcPr>
          <w:p w:rsidR="009A15C6" w:rsidRPr="00B85876" w:rsidRDefault="009A15C6" w:rsidP="00CF71E7">
            <w:pPr>
              <w:pStyle w:val="Geenafstand"/>
              <w:rPr>
                <w:rFonts w:cs="Arial"/>
                <w:szCs w:val="20"/>
              </w:rPr>
            </w:pPr>
            <w:r w:rsidRPr="00B85876">
              <w:rPr>
                <w:rFonts w:cs="Arial"/>
                <w:szCs w:val="20"/>
              </w:rPr>
              <w:t xml:space="preserve">€ 385.865 </w:t>
            </w:r>
          </w:p>
          <w:p w:rsidR="009A15C6" w:rsidRPr="00B85876" w:rsidRDefault="009A15C6" w:rsidP="00CF71E7">
            <w:pPr>
              <w:pStyle w:val="Geenafstand"/>
              <w:rPr>
                <w:rFonts w:cs="Arial"/>
                <w:szCs w:val="20"/>
              </w:rPr>
            </w:pPr>
          </w:p>
        </w:tc>
        <w:tc>
          <w:tcPr>
            <w:tcW w:w="1620" w:type="dxa"/>
          </w:tcPr>
          <w:p w:rsidR="009A15C6" w:rsidRPr="00B85876" w:rsidRDefault="009A15C6" w:rsidP="00CF71E7">
            <w:pPr>
              <w:pStyle w:val="Geenafstand"/>
              <w:rPr>
                <w:rFonts w:cs="Arial"/>
                <w:szCs w:val="20"/>
              </w:rPr>
            </w:pPr>
            <w:r w:rsidRPr="00B85876">
              <w:rPr>
                <w:rFonts w:cs="Arial"/>
                <w:szCs w:val="20"/>
              </w:rPr>
              <w:t xml:space="preserve">€ 395.936 </w:t>
            </w:r>
          </w:p>
          <w:p w:rsidR="009A15C6" w:rsidRPr="00B85876" w:rsidRDefault="009A15C6" w:rsidP="00CF71E7">
            <w:pPr>
              <w:pStyle w:val="Geenafstand"/>
              <w:rPr>
                <w:rFonts w:cs="Arial"/>
                <w:szCs w:val="20"/>
              </w:rPr>
            </w:pPr>
          </w:p>
        </w:tc>
      </w:tr>
      <w:tr w:rsidR="009A15C6" w:rsidRPr="002109BB" w:rsidTr="002F5627">
        <w:tc>
          <w:tcPr>
            <w:tcW w:w="2135" w:type="dxa"/>
            <w:shd w:val="clear" w:color="auto" w:fill="D3DFEE"/>
          </w:tcPr>
          <w:p w:rsidR="009A15C6" w:rsidRPr="002109BB" w:rsidRDefault="009A15C6" w:rsidP="00CF71E7">
            <w:pPr>
              <w:pStyle w:val="Geenafstand"/>
              <w:rPr>
                <w:rFonts w:cs="Arial"/>
                <w:szCs w:val="20"/>
              </w:rPr>
            </w:pPr>
            <w:r w:rsidRPr="002109BB">
              <w:rPr>
                <w:rFonts w:cs="Arial"/>
                <w:szCs w:val="20"/>
              </w:rPr>
              <w:t>Achmea Nederland Aandelenfonds</w:t>
            </w:r>
          </w:p>
        </w:tc>
        <w:tc>
          <w:tcPr>
            <w:tcW w:w="1650" w:type="dxa"/>
            <w:shd w:val="clear" w:color="auto" w:fill="D3DFEE"/>
          </w:tcPr>
          <w:p w:rsidR="009A15C6" w:rsidRPr="002109BB" w:rsidRDefault="009A15C6" w:rsidP="00CF71E7">
            <w:pPr>
              <w:pStyle w:val="Geenafstand"/>
              <w:rPr>
                <w:rFonts w:cs="Arial"/>
                <w:szCs w:val="20"/>
              </w:rPr>
            </w:pPr>
            <w:r w:rsidRPr="002109BB">
              <w:rPr>
                <w:rFonts w:cs="Arial"/>
                <w:szCs w:val="20"/>
              </w:rPr>
              <w:t>7,2 %</w:t>
            </w:r>
          </w:p>
        </w:tc>
        <w:tc>
          <w:tcPr>
            <w:tcW w:w="1662" w:type="dxa"/>
            <w:shd w:val="clear" w:color="auto" w:fill="D3DFEE"/>
          </w:tcPr>
          <w:p w:rsidR="009A15C6" w:rsidRPr="002109BB" w:rsidRDefault="009A15C6" w:rsidP="00CF71E7">
            <w:pPr>
              <w:pStyle w:val="Geenafstand"/>
              <w:rPr>
                <w:rFonts w:cs="Arial"/>
                <w:szCs w:val="20"/>
              </w:rPr>
            </w:pPr>
            <w:r w:rsidRPr="002109BB">
              <w:rPr>
                <w:rFonts w:cs="Arial"/>
                <w:szCs w:val="20"/>
              </w:rPr>
              <w:t>€ 1.013.80</w:t>
            </w:r>
            <w:r>
              <w:rPr>
                <w:rFonts w:cs="Arial"/>
                <w:szCs w:val="20"/>
              </w:rPr>
              <w:t>2</w:t>
            </w:r>
            <w:r w:rsidRPr="002109BB">
              <w:rPr>
                <w:rFonts w:cs="Arial"/>
                <w:szCs w:val="20"/>
              </w:rPr>
              <w:t xml:space="preserve"> </w:t>
            </w:r>
          </w:p>
        </w:tc>
        <w:tc>
          <w:tcPr>
            <w:tcW w:w="1712" w:type="dxa"/>
            <w:shd w:val="clear" w:color="auto" w:fill="D3DFEE"/>
          </w:tcPr>
          <w:p w:rsidR="009A15C6" w:rsidRPr="002109BB" w:rsidRDefault="009A15C6" w:rsidP="00CF71E7">
            <w:pPr>
              <w:pStyle w:val="Geenafstand"/>
              <w:rPr>
                <w:rFonts w:cs="Arial"/>
                <w:szCs w:val="20"/>
              </w:rPr>
            </w:pPr>
            <w:r w:rsidRPr="002109BB">
              <w:rPr>
                <w:rFonts w:cs="Arial"/>
                <w:szCs w:val="20"/>
              </w:rPr>
              <w:t xml:space="preserve">€ 1.086.998 </w:t>
            </w:r>
          </w:p>
        </w:tc>
        <w:tc>
          <w:tcPr>
            <w:tcW w:w="1620" w:type="dxa"/>
            <w:shd w:val="clear" w:color="auto" w:fill="D3DFEE"/>
          </w:tcPr>
          <w:p w:rsidR="009A15C6" w:rsidRPr="002109BB" w:rsidRDefault="009A15C6" w:rsidP="00CF71E7">
            <w:pPr>
              <w:pStyle w:val="Geenafstand"/>
              <w:rPr>
                <w:rFonts w:cs="Arial"/>
                <w:szCs w:val="20"/>
              </w:rPr>
            </w:pPr>
            <w:r>
              <w:rPr>
                <w:rFonts w:cs="Arial"/>
                <w:szCs w:val="20"/>
              </w:rPr>
              <w:t>€ 1.165.479</w:t>
            </w:r>
            <w:r w:rsidRPr="002109BB">
              <w:rPr>
                <w:rFonts w:cs="Arial"/>
                <w:szCs w:val="20"/>
              </w:rPr>
              <w:tab/>
            </w:r>
          </w:p>
        </w:tc>
        <w:tc>
          <w:tcPr>
            <w:tcW w:w="1620" w:type="dxa"/>
            <w:shd w:val="clear" w:color="auto" w:fill="D3DFEE"/>
          </w:tcPr>
          <w:p w:rsidR="009A15C6" w:rsidRPr="002109BB" w:rsidRDefault="009A15C6" w:rsidP="00CF71E7">
            <w:pPr>
              <w:pStyle w:val="Geenafstand"/>
              <w:rPr>
                <w:rFonts w:cs="Arial"/>
                <w:szCs w:val="20"/>
              </w:rPr>
            </w:pPr>
            <w:r w:rsidRPr="002109BB">
              <w:rPr>
                <w:rFonts w:cs="Arial"/>
                <w:szCs w:val="20"/>
              </w:rPr>
              <w:t>€ 1.249.62</w:t>
            </w:r>
            <w:r>
              <w:rPr>
                <w:rFonts w:cs="Arial"/>
                <w:szCs w:val="20"/>
              </w:rPr>
              <w:t>7</w:t>
            </w:r>
            <w:r w:rsidRPr="002109BB">
              <w:rPr>
                <w:rFonts w:cs="Arial"/>
                <w:szCs w:val="20"/>
              </w:rPr>
              <w:t xml:space="preserve"> </w:t>
            </w:r>
          </w:p>
        </w:tc>
      </w:tr>
      <w:tr w:rsidR="009A15C6" w:rsidRPr="002109BB" w:rsidTr="002F5627">
        <w:tc>
          <w:tcPr>
            <w:tcW w:w="2135" w:type="dxa"/>
          </w:tcPr>
          <w:p w:rsidR="009A15C6" w:rsidRPr="002109BB" w:rsidRDefault="009A15C6" w:rsidP="00CF71E7">
            <w:pPr>
              <w:pStyle w:val="Geenafstand"/>
              <w:rPr>
                <w:rFonts w:cs="Arial"/>
                <w:szCs w:val="20"/>
              </w:rPr>
            </w:pPr>
            <w:r w:rsidRPr="002109BB">
              <w:rPr>
                <w:rFonts w:cs="Arial"/>
                <w:szCs w:val="20"/>
              </w:rPr>
              <w:t>Achmea Eurolanden Mixfonds</w:t>
            </w:r>
          </w:p>
        </w:tc>
        <w:tc>
          <w:tcPr>
            <w:tcW w:w="1650" w:type="dxa"/>
          </w:tcPr>
          <w:p w:rsidR="009A15C6" w:rsidRPr="002109BB" w:rsidRDefault="009A15C6" w:rsidP="00CF71E7">
            <w:pPr>
              <w:pStyle w:val="Geenafstand"/>
              <w:rPr>
                <w:rFonts w:cs="Arial"/>
                <w:szCs w:val="20"/>
              </w:rPr>
            </w:pPr>
            <w:r w:rsidRPr="002109BB">
              <w:rPr>
                <w:rFonts w:cs="Arial"/>
                <w:szCs w:val="20"/>
              </w:rPr>
              <w:t>4,9 %</w:t>
            </w:r>
          </w:p>
        </w:tc>
        <w:tc>
          <w:tcPr>
            <w:tcW w:w="1662" w:type="dxa"/>
          </w:tcPr>
          <w:p w:rsidR="009A15C6" w:rsidRPr="002109BB" w:rsidRDefault="009A15C6" w:rsidP="00CF71E7">
            <w:pPr>
              <w:pStyle w:val="Geenafstand"/>
              <w:rPr>
                <w:rFonts w:cs="Arial"/>
                <w:szCs w:val="20"/>
              </w:rPr>
            </w:pPr>
            <w:r w:rsidRPr="002109BB">
              <w:rPr>
                <w:rFonts w:cs="Arial"/>
                <w:szCs w:val="20"/>
              </w:rPr>
              <w:t xml:space="preserve">€ 688.037 </w:t>
            </w:r>
          </w:p>
        </w:tc>
        <w:tc>
          <w:tcPr>
            <w:tcW w:w="1712" w:type="dxa"/>
          </w:tcPr>
          <w:p w:rsidR="009A15C6" w:rsidRPr="002109BB" w:rsidRDefault="009A15C6" w:rsidP="00CF71E7">
            <w:pPr>
              <w:pStyle w:val="Geenafstand"/>
              <w:rPr>
                <w:rFonts w:cs="Arial"/>
                <w:szCs w:val="20"/>
              </w:rPr>
            </w:pPr>
            <w:r w:rsidRPr="002109BB">
              <w:rPr>
                <w:rFonts w:cs="Arial"/>
                <w:szCs w:val="20"/>
              </w:rPr>
              <w:t>€ 721.75</w:t>
            </w:r>
            <w:r>
              <w:rPr>
                <w:rFonts w:cs="Arial"/>
                <w:szCs w:val="20"/>
              </w:rPr>
              <w:t>1</w:t>
            </w:r>
            <w:r w:rsidRPr="002109BB">
              <w:rPr>
                <w:rFonts w:cs="Arial"/>
                <w:szCs w:val="20"/>
              </w:rPr>
              <w:t xml:space="preserve"> </w:t>
            </w:r>
          </w:p>
        </w:tc>
        <w:tc>
          <w:tcPr>
            <w:tcW w:w="1620" w:type="dxa"/>
          </w:tcPr>
          <w:p w:rsidR="009A15C6" w:rsidRPr="002109BB" w:rsidRDefault="009A15C6" w:rsidP="00CF71E7">
            <w:pPr>
              <w:pStyle w:val="Geenafstand"/>
              <w:rPr>
                <w:rFonts w:cs="Arial"/>
                <w:szCs w:val="20"/>
              </w:rPr>
            </w:pPr>
            <w:r w:rsidRPr="002109BB">
              <w:rPr>
                <w:rFonts w:cs="Arial"/>
                <w:szCs w:val="20"/>
              </w:rPr>
              <w:t>€ 757.11</w:t>
            </w:r>
            <w:r>
              <w:rPr>
                <w:rFonts w:cs="Arial"/>
                <w:szCs w:val="20"/>
              </w:rPr>
              <w:t>7</w:t>
            </w:r>
            <w:r w:rsidRPr="002109BB">
              <w:rPr>
                <w:rFonts w:cs="Arial"/>
                <w:szCs w:val="20"/>
              </w:rPr>
              <w:t xml:space="preserve"> </w:t>
            </w:r>
          </w:p>
        </w:tc>
        <w:tc>
          <w:tcPr>
            <w:tcW w:w="1620" w:type="dxa"/>
          </w:tcPr>
          <w:p w:rsidR="009A15C6" w:rsidRPr="002109BB" w:rsidRDefault="009A15C6" w:rsidP="00CF71E7">
            <w:pPr>
              <w:pStyle w:val="Geenafstand"/>
              <w:rPr>
                <w:rFonts w:cs="Arial"/>
                <w:szCs w:val="20"/>
              </w:rPr>
            </w:pPr>
            <w:r w:rsidRPr="002109BB">
              <w:rPr>
                <w:rFonts w:cs="Arial"/>
                <w:szCs w:val="20"/>
              </w:rPr>
              <w:t xml:space="preserve">€ 794.215 </w:t>
            </w:r>
          </w:p>
        </w:tc>
      </w:tr>
      <w:tr w:rsidR="009A15C6" w:rsidRPr="002109BB" w:rsidTr="002F5627">
        <w:tc>
          <w:tcPr>
            <w:tcW w:w="2135" w:type="dxa"/>
            <w:shd w:val="clear" w:color="auto" w:fill="D3DFEE"/>
          </w:tcPr>
          <w:p w:rsidR="009A15C6" w:rsidRPr="002109BB" w:rsidRDefault="009A15C6" w:rsidP="00CF71E7">
            <w:pPr>
              <w:pStyle w:val="Geenafstand"/>
              <w:rPr>
                <w:rFonts w:cs="Arial"/>
                <w:szCs w:val="20"/>
              </w:rPr>
            </w:pPr>
            <w:r w:rsidRPr="002109BB">
              <w:rPr>
                <w:rFonts w:cs="Arial"/>
                <w:szCs w:val="20"/>
              </w:rPr>
              <w:t>Avéro Achmea</w:t>
            </w:r>
          </w:p>
          <w:p w:rsidR="009A15C6" w:rsidRPr="002109BB" w:rsidRDefault="009A15C6" w:rsidP="00CF71E7">
            <w:pPr>
              <w:pStyle w:val="Geenafstand"/>
              <w:rPr>
                <w:rFonts w:cs="Arial"/>
                <w:szCs w:val="20"/>
              </w:rPr>
            </w:pPr>
            <w:r w:rsidRPr="002109BB">
              <w:rPr>
                <w:rFonts w:cs="Arial"/>
                <w:szCs w:val="20"/>
              </w:rPr>
              <w:t>eigerfonds</w:t>
            </w:r>
          </w:p>
        </w:tc>
        <w:tc>
          <w:tcPr>
            <w:tcW w:w="1650" w:type="dxa"/>
            <w:shd w:val="clear" w:color="auto" w:fill="D3DFEE"/>
          </w:tcPr>
          <w:p w:rsidR="009A15C6" w:rsidRPr="002109BB" w:rsidRDefault="009A15C6" w:rsidP="00CF71E7">
            <w:pPr>
              <w:pStyle w:val="Geenafstand"/>
              <w:rPr>
                <w:rFonts w:cs="Arial"/>
                <w:szCs w:val="20"/>
              </w:rPr>
            </w:pPr>
            <w:r>
              <w:rPr>
                <w:rFonts w:cs="Arial"/>
                <w:szCs w:val="20"/>
              </w:rPr>
              <w:t>3,0</w:t>
            </w:r>
            <w:r w:rsidRPr="002109BB">
              <w:rPr>
                <w:rFonts w:cs="Arial"/>
                <w:szCs w:val="20"/>
              </w:rPr>
              <w:t xml:space="preserve"> %</w:t>
            </w:r>
          </w:p>
        </w:tc>
        <w:tc>
          <w:tcPr>
            <w:tcW w:w="1662" w:type="dxa"/>
            <w:shd w:val="clear" w:color="auto" w:fill="D3DFEE"/>
          </w:tcPr>
          <w:p w:rsidR="009A15C6" w:rsidRPr="002109BB" w:rsidRDefault="009A15C6" w:rsidP="00CF71E7">
            <w:pPr>
              <w:pStyle w:val="Geenafstand"/>
              <w:rPr>
                <w:rFonts w:cs="Arial"/>
                <w:szCs w:val="20"/>
              </w:rPr>
            </w:pPr>
            <w:r>
              <w:rPr>
                <w:rFonts w:cs="Arial"/>
                <w:szCs w:val="20"/>
              </w:rPr>
              <w:t xml:space="preserve">€ </w:t>
            </w:r>
            <w:r w:rsidRPr="002109BB">
              <w:rPr>
                <w:rFonts w:cs="Arial"/>
                <w:szCs w:val="20"/>
              </w:rPr>
              <w:t>417.03</w:t>
            </w:r>
            <w:r>
              <w:rPr>
                <w:rFonts w:cs="Arial"/>
                <w:szCs w:val="20"/>
              </w:rPr>
              <w:t>5</w:t>
            </w:r>
            <w:r w:rsidRPr="002109BB">
              <w:rPr>
                <w:rFonts w:cs="Arial"/>
                <w:szCs w:val="20"/>
              </w:rPr>
              <w:t xml:space="preserve"> </w:t>
            </w:r>
          </w:p>
        </w:tc>
        <w:tc>
          <w:tcPr>
            <w:tcW w:w="1712" w:type="dxa"/>
            <w:shd w:val="clear" w:color="auto" w:fill="D3DFEE"/>
          </w:tcPr>
          <w:p w:rsidR="009A15C6" w:rsidRPr="002109BB" w:rsidRDefault="009A15C6" w:rsidP="00CF71E7">
            <w:pPr>
              <w:pStyle w:val="Geenafstand"/>
              <w:rPr>
                <w:rFonts w:cs="Arial"/>
                <w:szCs w:val="20"/>
              </w:rPr>
            </w:pPr>
            <w:r>
              <w:rPr>
                <w:rFonts w:cs="Arial"/>
                <w:szCs w:val="20"/>
              </w:rPr>
              <w:t>€ 429.421</w:t>
            </w:r>
            <w:r w:rsidRPr="002109BB">
              <w:rPr>
                <w:rFonts w:cs="Arial"/>
                <w:szCs w:val="20"/>
              </w:rPr>
              <w:t xml:space="preserve"> </w:t>
            </w:r>
          </w:p>
        </w:tc>
        <w:tc>
          <w:tcPr>
            <w:tcW w:w="1620" w:type="dxa"/>
            <w:shd w:val="clear" w:color="auto" w:fill="D3DFEE"/>
          </w:tcPr>
          <w:p w:rsidR="009A15C6" w:rsidRPr="002109BB" w:rsidRDefault="009A15C6" w:rsidP="00CF71E7">
            <w:pPr>
              <w:pStyle w:val="Geenafstand"/>
              <w:rPr>
                <w:rFonts w:cs="Arial"/>
                <w:szCs w:val="20"/>
              </w:rPr>
            </w:pPr>
            <w:r>
              <w:rPr>
                <w:rFonts w:cs="Arial"/>
                <w:szCs w:val="20"/>
              </w:rPr>
              <w:t xml:space="preserve">€ </w:t>
            </w:r>
            <w:r w:rsidRPr="002109BB">
              <w:rPr>
                <w:rFonts w:cs="Arial"/>
                <w:szCs w:val="20"/>
              </w:rPr>
              <w:t xml:space="preserve">442.174 </w:t>
            </w:r>
          </w:p>
        </w:tc>
        <w:tc>
          <w:tcPr>
            <w:tcW w:w="1620" w:type="dxa"/>
            <w:shd w:val="clear" w:color="auto" w:fill="D3DFEE"/>
          </w:tcPr>
          <w:p w:rsidR="009A15C6" w:rsidRPr="002109BB" w:rsidRDefault="009A15C6" w:rsidP="00CF71E7">
            <w:pPr>
              <w:pStyle w:val="Geenafstand"/>
              <w:rPr>
                <w:rFonts w:cs="Arial"/>
                <w:szCs w:val="20"/>
              </w:rPr>
            </w:pPr>
            <w:r>
              <w:rPr>
                <w:rFonts w:cs="Arial"/>
                <w:szCs w:val="20"/>
              </w:rPr>
              <w:t xml:space="preserve">€ </w:t>
            </w:r>
            <w:r w:rsidRPr="002109BB">
              <w:rPr>
                <w:rFonts w:cs="Arial"/>
                <w:szCs w:val="20"/>
              </w:rPr>
              <w:t>455.307</w:t>
            </w:r>
          </w:p>
        </w:tc>
      </w:tr>
    </w:tbl>
    <w:p w:rsidR="009A15C6" w:rsidRPr="002109BB" w:rsidRDefault="009A15C6" w:rsidP="00CF71E7">
      <w:pPr>
        <w:pStyle w:val="Geenafstand"/>
        <w:rPr>
          <w:rFonts w:cs="Arial"/>
          <w:szCs w:val="20"/>
        </w:rPr>
      </w:pPr>
    </w:p>
    <w:tbl>
      <w:tblPr>
        <w:tblW w:w="8779" w:type="dxa"/>
        <w:tblInd w:w="-65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135"/>
        <w:gridCol w:w="1650"/>
        <w:gridCol w:w="1662"/>
        <w:gridCol w:w="1712"/>
        <w:gridCol w:w="1620"/>
      </w:tblGrid>
      <w:tr w:rsidR="009A15C6" w:rsidRPr="002109BB" w:rsidTr="002F5627">
        <w:tc>
          <w:tcPr>
            <w:tcW w:w="2135" w:type="dxa"/>
          </w:tcPr>
          <w:p w:rsidR="009A15C6" w:rsidRPr="002109BB" w:rsidRDefault="009A15C6" w:rsidP="00CF71E7">
            <w:pPr>
              <w:pStyle w:val="Geenafstand"/>
              <w:rPr>
                <w:rFonts w:cs="Arial"/>
                <w:b/>
                <w:szCs w:val="20"/>
              </w:rPr>
            </w:pPr>
            <w:r w:rsidRPr="002109BB">
              <w:rPr>
                <w:rFonts w:cs="Arial"/>
                <w:b/>
                <w:szCs w:val="20"/>
              </w:rPr>
              <w:t xml:space="preserve">Jaar </w:t>
            </w:r>
            <w:r w:rsidRPr="002109BB">
              <w:rPr>
                <w:rFonts w:cs="Arial"/>
                <w:szCs w:val="20"/>
              </w:rPr>
              <w:t>→</w:t>
            </w:r>
          </w:p>
          <w:p w:rsidR="009A15C6" w:rsidRPr="002109BB" w:rsidRDefault="009A15C6" w:rsidP="00CF71E7">
            <w:pPr>
              <w:pStyle w:val="Geenafstand"/>
              <w:rPr>
                <w:rFonts w:cs="Arial"/>
                <w:b/>
                <w:szCs w:val="20"/>
              </w:rPr>
            </w:pPr>
          </w:p>
          <w:p w:rsidR="009A15C6" w:rsidRPr="002109BB" w:rsidRDefault="009A15C6" w:rsidP="00CF71E7">
            <w:pPr>
              <w:pStyle w:val="Geenafstand"/>
              <w:rPr>
                <w:rFonts w:cs="Arial"/>
                <w:b/>
                <w:szCs w:val="20"/>
              </w:rPr>
            </w:pPr>
            <w:r w:rsidRPr="002109BB">
              <w:rPr>
                <w:rFonts w:cs="Arial"/>
                <w:b/>
                <w:szCs w:val="20"/>
              </w:rPr>
              <w:t xml:space="preserve">Beleggingsfondsen </w:t>
            </w:r>
            <w:r w:rsidRPr="002109BB">
              <w:rPr>
                <w:rFonts w:cs="Arial"/>
                <w:szCs w:val="20"/>
              </w:rPr>
              <w:t>↓</w:t>
            </w:r>
          </w:p>
        </w:tc>
        <w:tc>
          <w:tcPr>
            <w:tcW w:w="1650" w:type="dxa"/>
          </w:tcPr>
          <w:p w:rsidR="009A15C6" w:rsidRPr="002109BB" w:rsidRDefault="009A15C6" w:rsidP="00CF71E7">
            <w:pPr>
              <w:pStyle w:val="Geenafstand"/>
              <w:rPr>
                <w:rFonts w:cs="Arial"/>
                <w:b/>
                <w:szCs w:val="20"/>
              </w:rPr>
            </w:pPr>
            <w:r w:rsidRPr="002109BB">
              <w:rPr>
                <w:rFonts w:cs="Arial"/>
                <w:b/>
                <w:szCs w:val="20"/>
              </w:rPr>
              <w:t>Jaarrendement 2010</w:t>
            </w:r>
          </w:p>
        </w:tc>
        <w:tc>
          <w:tcPr>
            <w:tcW w:w="1662" w:type="dxa"/>
          </w:tcPr>
          <w:p w:rsidR="009A15C6" w:rsidRPr="002109BB" w:rsidRDefault="009A15C6" w:rsidP="00CF71E7">
            <w:pPr>
              <w:pStyle w:val="Geenafstand"/>
              <w:rPr>
                <w:rFonts w:cs="Arial"/>
                <w:b/>
                <w:szCs w:val="20"/>
              </w:rPr>
            </w:pPr>
            <w:r w:rsidRPr="002109BB">
              <w:rPr>
                <w:rFonts w:cs="Arial"/>
                <w:b/>
                <w:szCs w:val="20"/>
              </w:rPr>
              <w:t>Opbrengst</w:t>
            </w:r>
          </w:p>
          <w:p w:rsidR="009A15C6" w:rsidRPr="002109BB" w:rsidRDefault="009A15C6" w:rsidP="00CF71E7">
            <w:pPr>
              <w:pStyle w:val="Geenafstand"/>
              <w:rPr>
                <w:rFonts w:cs="Arial"/>
                <w:b/>
                <w:szCs w:val="20"/>
              </w:rPr>
            </w:pPr>
            <w:r w:rsidRPr="002109BB">
              <w:rPr>
                <w:rFonts w:cs="Arial"/>
                <w:b/>
                <w:szCs w:val="20"/>
              </w:rPr>
              <w:t>jaar 2014</w:t>
            </w:r>
          </w:p>
        </w:tc>
        <w:tc>
          <w:tcPr>
            <w:tcW w:w="1712" w:type="dxa"/>
          </w:tcPr>
          <w:p w:rsidR="009A15C6" w:rsidRPr="002109BB" w:rsidRDefault="009A15C6" w:rsidP="00CF71E7">
            <w:pPr>
              <w:pStyle w:val="Geenafstand"/>
              <w:rPr>
                <w:rFonts w:cs="Arial"/>
                <w:b/>
                <w:szCs w:val="20"/>
              </w:rPr>
            </w:pPr>
            <w:r w:rsidRPr="002109BB">
              <w:rPr>
                <w:rFonts w:cs="Arial"/>
                <w:b/>
                <w:szCs w:val="20"/>
              </w:rPr>
              <w:t>Opbrengst jaar 2015</w:t>
            </w:r>
          </w:p>
        </w:tc>
        <w:tc>
          <w:tcPr>
            <w:tcW w:w="1620" w:type="dxa"/>
          </w:tcPr>
          <w:p w:rsidR="009A15C6" w:rsidRPr="002109BB" w:rsidRDefault="009A15C6" w:rsidP="00CF71E7">
            <w:pPr>
              <w:pStyle w:val="Geenafstand"/>
              <w:rPr>
                <w:rFonts w:cs="Arial"/>
                <w:b/>
                <w:szCs w:val="20"/>
              </w:rPr>
            </w:pPr>
            <w:r w:rsidRPr="002109BB">
              <w:rPr>
                <w:rFonts w:cs="Arial"/>
                <w:b/>
                <w:szCs w:val="20"/>
              </w:rPr>
              <w:t>Opbrengst jaar</w:t>
            </w:r>
          </w:p>
          <w:p w:rsidR="009A15C6" w:rsidRPr="002109BB" w:rsidRDefault="009A15C6" w:rsidP="00CF71E7">
            <w:pPr>
              <w:pStyle w:val="Geenafstand"/>
              <w:rPr>
                <w:rFonts w:cs="Arial"/>
                <w:b/>
                <w:szCs w:val="20"/>
              </w:rPr>
            </w:pPr>
            <w:r w:rsidRPr="002109BB">
              <w:rPr>
                <w:rFonts w:cs="Arial"/>
                <w:b/>
                <w:szCs w:val="20"/>
              </w:rPr>
              <w:t>2016</w:t>
            </w:r>
          </w:p>
        </w:tc>
      </w:tr>
      <w:tr w:rsidR="009A15C6" w:rsidRPr="002109BB" w:rsidTr="002F5627">
        <w:tc>
          <w:tcPr>
            <w:tcW w:w="2135" w:type="dxa"/>
            <w:shd w:val="clear" w:color="auto" w:fill="D3DFEE"/>
          </w:tcPr>
          <w:p w:rsidR="009A15C6" w:rsidRPr="002109BB" w:rsidRDefault="009A15C6" w:rsidP="00CF71E7">
            <w:pPr>
              <w:pStyle w:val="Geenafstand"/>
              <w:rPr>
                <w:rFonts w:cs="Arial"/>
                <w:szCs w:val="20"/>
              </w:rPr>
            </w:pPr>
            <w:r w:rsidRPr="002109BB">
              <w:rPr>
                <w:rFonts w:cs="Arial"/>
                <w:szCs w:val="20"/>
              </w:rPr>
              <w:t>Avéro Achmea Euro Indexfonds</w:t>
            </w:r>
          </w:p>
        </w:tc>
        <w:tc>
          <w:tcPr>
            <w:tcW w:w="1650" w:type="dxa"/>
            <w:shd w:val="clear" w:color="auto" w:fill="D3DFEE"/>
          </w:tcPr>
          <w:p w:rsidR="009A15C6" w:rsidRPr="002109BB" w:rsidRDefault="009A15C6" w:rsidP="00CF71E7">
            <w:pPr>
              <w:pStyle w:val="Geenafstand"/>
              <w:rPr>
                <w:rFonts w:cs="Arial"/>
                <w:szCs w:val="20"/>
              </w:rPr>
            </w:pPr>
            <w:r w:rsidRPr="002109BB">
              <w:rPr>
                <w:rFonts w:cs="Arial"/>
                <w:szCs w:val="20"/>
              </w:rPr>
              <w:t>4,</w:t>
            </w:r>
            <w:r>
              <w:rPr>
                <w:rFonts w:cs="Arial"/>
                <w:szCs w:val="20"/>
              </w:rPr>
              <w:t>5</w:t>
            </w:r>
            <w:r w:rsidRPr="002109BB">
              <w:rPr>
                <w:rFonts w:cs="Arial"/>
                <w:szCs w:val="20"/>
              </w:rPr>
              <w:t xml:space="preserve"> %</w:t>
            </w:r>
          </w:p>
        </w:tc>
        <w:tc>
          <w:tcPr>
            <w:tcW w:w="1662" w:type="dxa"/>
            <w:shd w:val="clear" w:color="auto" w:fill="D3DFEE"/>
          </w:tcPr>
          <w:p w:rsidR="009A15C6" w:rsidRPr="002109BB" w:rsidRDefault="009A15C6" w:rsidP="00CF71E7">
            <w:pPr>
              <w:pStyle w:val="Geenafstand"/>
              <w:rPr>
                <w:rFonts w:cs="Arial"/>
                <w:szCs w:val="20"/>
              </w:rPr>
            </w:pPr>
            <w:r w:rsidRPr="002109BB">
              <w:rPr>
                <w:rFonts w:cs="Arial"/>
                <w:szCs w:val="20"/>
              </w:rPr>
              <w:t xml:space="preserve">€ 747.635 </w:t>
            </w:r>
          </w:p>
        </w:tc>
        <w:tc>
          <w:tcPr>
            <w:tcW w:w="1712" w:type="dxa"/>
            <w:shd w:val="clear" w:color="auto" w:fill="D3DFEE"/>
          </w:tcPr>
          <w:p w:rsidR="009A15C6" w:rsidRPr="002109BB" w:rsidRDefault="009A15C6" w:rsidP="00CF71E7">
            <w:pPr>
              <w:pStyle w:val="Geenafstand"/>
              <w:rPr>
                <w:rFonts w:cs="Arial"/>
                <w:szCs w:val="20"/>
              </w:rPr>
            </w:pPr>
            <w:r w:rsidRPr="002109BB">
              <w:rPr>
                <w:rFonts w:cs="Arial"/>
                <w:szCs w:val="20"/>
              </w:rPr>
              <w:t xml:space="preserve">€ 781.054 </w:t>
            </w:r>
          </w:p>
        </w:tc>
        <w:tc>
          <w:tcPr>
            <w:tcW w:w="1620" w:type="dxa"/>
            <w:shd w:val="clear" w:color="auto" w:fill="D3DFEE"/>
          </w:tcPr>
          <w:p w:rsidR="009A15C6" w:rsidRPr="002109BB" w:rsidRDefault="009A15C6" w:rsidP="00CF71E7">
            <w:pPr>
              <w:pStyle w:val="Geenafstand"/>
              <w:rPr>
                <w:rFonts w:cs="Arial"/>
                <w:szCs w:val="20"/>
              </w:rPr>
            </w:pPr>
            <w:r>
              <w:rPr>
                <w:rFonts w:cs="Arial"/>
                <w:szCs w:val="20"/>
              </w:rPr>
              <w:t>€ 815.968</w:t>
            </w:r>
            <w:r w:rsidRPr="002109BB">
              <w:rPr>
                <w:rFonts w:cs="Arial"/>
                <w:szCs w:val="20"/>
              </w:rPr>
              <w:t xml:space="preserve"> </w:t>
            </w:r>
          </w:p>
          <w:p w:rsidR="009A15C6" w:rsidRPr="002109BB" w:rsidRDefault="009A15C6" w:rsidP="00CF71E7">
            <w:pPr>
              <w:pStyle w:val="Geenafstand"/>
              <w:rPr>
                <w:rFonts w:cs="Arial"/>
                <w:szCs w:val="20"/>
              </w:rPr>
            </w:pPr>
          </w:p>
        </w:tc>
      </w:tr>
      <w:tr w:rsidR="009A15C6" w:rsidRPr="002109BB" w:rsidTr="002F5627">
        <w:tc>
          <w:tcPr>
            <w:tcW w:w="2135" w:type="dxa"/>
          </w:tcPr>
          <w:p w:rsidR="009A15C6" w:rsidRPr="002109BB" w:rsidRDefault="009A15C6" w:rsidP="00CF71E7">
            <w:pPr>
              <w:pStyle w:val="Geenafstand"/>
              <w:rPr>
                <w:rFonts w:cs="Arial"/>
                <w:szCs w:val="20"/>
              </w:rPr>
            </w:pPr>
            <w:r w:rsidRPr="002109BB">
              <w:rPr>
                <w:rFonts w:cs="Arial"/>
                <w:szCs w:val="20"/>
              </w:rPr>
              <w:t>Achmea Wereld Aandelenfonds</w:t>
            </w:r>
          </w:p>
        </w:tc>
        <w:tc>
          <w:tcPr>
            <w:tcW w:w="1650" w:type="dxa"/>
          </w:tcPr>
          <w:p w:rsidR="009A15C6" w:rsidRPr="002109BB" w:rsidRDefault="009A15C6" w:rsidP="00CF71E7">
            <w:pPr>
              <w:pStyle w:val="Geenafstand"/>
              <w:rPr>
                <w:rFonts w:cs="Arial"/>
                <w:szCs w:val="20"/>
              </w:rPr>
            </w:pPr>
            <w:r w:rsidRPr="002109BB">
              <w:rPr>
                <w:rFonts w:cs="Arial"/>
                <w:szCs w:val="20"/>
              </w:rPr>
              <w:t>2,6 %</w:t>
            </w:r>
          </w:p>
        </w:tc>
        <w:tc>
          <w:tcPr>
            <w:tcW w:w="1662" w:type="dxa"/>
          </w:tcPr>
          <w:p w:rsidR="009A15C6" w:rsidRPr="002109BB" w:rsidRDefault="009A15C6" w:rsidP="00CF71E7">
            <w:pPr>
              <w:pStyle w:val="Geenafstand"/>
              <w:rPr>
                <w:rFonts w:cs="Arial"/>
                <w:szCs w:val="20"/>
              </w:rPr>
            </w:pPr>
            <w:r w:rsidRPr="002109BB">
              <w:rPr>
                <w:rFonts w:cs="Arial"/>
                <w:szCs w:val="20"/>
              </w:rPr>
              <w:t xml:space="preserve">€ 406.270 </w:t>
            </w:r>
          </w:p>
          <w:p w:rsidR="009A15C6" w:rsidRPr="002109BB" w:rsidRDefault="009A15C6" w:rsidP="00CF71E7">
            <w:pPr>
              <w:pStyle w:val="Geenafstand"/>
              <w:rPr>
                <w:rFonts w:cs="Arial"/>
                <w:szCs w:val="20"/>
              </w:rPr>
            </w:pPr>
          </w:p>
        </w:tc>
        <w:tc>
          <w:tcPr>
            <w:tcW w:w="1712" w:type="dxa"/>
          </w:tcPr>
          <w:p w:rsidR="009A15C6" w:rsidRPr="002109BB" w:rsidRDefault="009A15C6" w:rsidP="00CF71E7">
            <w:pPr>
              <w:pStyle w:val="Geenafstand"/>
              <w:rPr>
                <w:rFonts w:cs="Arial"/>
                <w:szCs w:val="20"/>
              </w:rPr>
            </w:pPr>
            <w:r>
              <w:rPr>
                <w:rFonts w:cs="Arial"/>
                <w:szCs w:val="20"/>
              </w:rPr>
              <w:t>€ 416.874</w:t>
            </w:r>
            <w:r w:rsidRPr="002109BB">
              <w:rPr>
                <w:rFonts w:cs="Arial"/>
                <w:szCs w:val="20"/>
              </w:rPr>
              <w:t xml:space="preserve"> </w:t>
            </w:r>
          </w:p>
          <w:p w:rsidR="009A15C6" w:rsidRPr="002109BB" w:rsidRDefault="009A15C6" w:rsidP="00CF71E7">
            <w:pPr>
              <w:pStyle w:val="Geenafstand"/>
              <w:rPr>
                <w:rFonts w:cs="Arial"/>
                <w:szCs w:val="20"/>
              </w:rPr>
            </w:pPr>
          </w:p>
        </w:tc>
        <w:tc>
          <w:tcPr>
            <w:tcW w:w="1620" w:type="dxa"/>
          </w:tcPr>
          <w:p w:rsidR="009A15C6" w:rsidRPr="002109BB" w:rsidRDefault="009A15C6" w:rsidP="00CF71E7">
            <w:pPr>
              <w:pStyle w:val="Geenafstand"/>
              <w:rPr>
                <w:rFonts w:cs="Arial"/>
                <w:szCs w:val="20"/>
              </w:rPr>
            </w:pPr>
            <w:r w:rsidRPr="002109BB">
              <w:rPr>
                <w:rFonts w:cs="Arial"/>
                <w:szCs w:val="20"/>
              </w:rPr>
              <w:t xml:space="preserve">€ 427.754 </w:t>
            </w:r>
          </w:p>
          <w:p w:rsidR="009A15C6" w:rsidRPr="002109BB" w:rsidRDefault="009A15C6" w:rsidP="00CF71E7">
            <w:pPr>
              <w:pStyle w:val="Geenafstand"/>
              <w:rPr>
                <w:rFonts w:cs="Arial"/>
                <w:szCs w:val="20"/>
              </w:rPr>
            </w:pPr>
          </w:p>
        </w:tc>
      </w:tr>
      <w:tr w:rsidR="009A15C6" w:rsidRPr="002109BB" w:rsidTr="002F5627">
        <w:tc>
          <w:tcPr>
            <w:tcW w:w="2135" w:type="dxa"/>
            <w:shd w:val="clear" w:color="auto" w:fill="D3DFEE"/>
          </w:tcPr>
          <w:p w:rsidR="009A15C6" w:rsidRPr="002109BB" w:rsidRDefault="009A15C6" w:rsidP="00CF71E7">
            <w:pPr>
              <w:pStyle w:val="Geenafstand"/>
              <w:rPr>
                <w:rFonts w:cs="Arial"/>
                <w:szCs w:val="20"/>
              </w:rPr>
            </w:pPr>
            <w:r w:rsidRPr="002109BB">
              <w:rPr>
                <w:rFonts w:cs="Arial"/>
                <w:szCs w:val="20"/>
              </w:rPr>
              <w:t>Achmea Nederland Aandelenfonds</w:t>
            </w:r>
          </w:p>
        </w:tc>
        <w:tc>
          <w:tcPr>
            <w:tcW w:w="1650" w:type="dxa"/>
            <w:shd w:val="clear" w:color="auto" w:fill="D3DFEE"/>
          </w:tcPr>
          <w:p w:rsidR="009A15C6" w:rsidRPr="002109BB" w:rsidRDefault="009A15C6" w:rsidP="00CF71E7">
            <w:pPr>
              <w:pStyle w:val="Geenafstand"/>
              <w:rPr>
                <w:rFonts w:cs="Arial"/>
                <w:szCs w:val="20"/>
              </w:rPr>
            </w:pPr>
            <w:r w:rsidRPr="002109BB">
              <w:rPr>
                <w:rFonts w:cs="Arial"/>
                <w:szCs w:val="20"/>
              </w:rPr>
              <w:t>7,2 %</w:t>
            </w:r>
          </w:p>
        </w:tc>
        <w:tc>
          <w:tcPr>
            <w:tcW w:w="1662" w:type="dxa"/>
            <w:shd w:val="clear" w:color="auto" w:fill="D3DFEE"/>
          </w:tcPr>
          <w:p w:rsidR="009A15C6" w:rsidRPr="002109BB" w:rsidRDefault="009A15C6" w:rsidP="00CF71E7">
            <w:pPr>
              <w:pStyle w:val="Geenafstand"/>
              <w:rPr>
                <w:rFonts w:cs="Arial"/>
                <w:szCs w:val="20"/>
              </w:rPr>
            </w:pPr>
            <w:r w:rsidRPr="002109BB">
              <w:rPr>
                <w:rFonts w:cs="Arial"/>
                <w:szCs w:val="20"/>
              </w:rPr>
              <w:t xml:space="preserve">€ 1.339.850 </w:t>
            </w:r>
          </w:p>
        </w:tc>
        <w:tc>
          <w:tcPr>
            <w:tcW w:w="1712" w:type="dxa"/>
            <w:shd w:val="clear" w:color="auto" w:fill="D3DFEE"/>
          </w:tcPr>
          <w:p w:rsidR="009A15C6" w:rsidRPr="002109BB" w:rsidRDefault="009A15C6" w:rsidP="00CF71E7">
            <w:pPr>
              <w:pStyle w:val="Geenafstand"/>
              <w:rPr>
                <w:rFonts w:cs="Arial"/>
                <w:szCs w:val="20"/>
              </w:rPr>
            </w:pPr>
            <w:r w:rsidRPr="002109BB">
              <w:rPr>
                <w:rFonts w:cs="Arial"/>
                <w:szCs w:val="20"/>
              </w:rPr>
              <w:t xml:space="preserve">€ 1.436.587 </w:t>
            </w:r>
          </w:p>
        </w:tc>
        <w:tc>
          <w:tcPr>
            <w:tcW w:w="1620" w:type="dxa"/>
            <w:shd w:val="clear" w:color="auto" w:fill="D3DFEE"/>
          </w:tcPr>
          <w:p w:rsidR="009A15C6" w:rsidRPr="002109BB" w:rsidRDefault="009A15C6" w:rsidP="00CF71E7">
            <w:pPr>
              <w:pStyle w:val="Geenafstand"/>
              <w:rPr>
                <w:rFonts w:cs="Arial"/>
                <w:szCs w:val="20"/>
              </w:rPr>
            </w:pPr>
            <w:r w:rsidRPr="002109BB">
              <w:rPr>
                <w:rFonts w:cs="Arial"/>
                <w:szCs w:val="20"/>
              </w:rPr>
              <w:t>€ 1.540.30</w:t>
            </w:r>
            <w:r>
              <w:rPr>
                <w:rFonts w:cs="Arial"/>
                <w:szCs w:val="20"/>
              </w:rPr>
              <w:t>9</w:t>
            </w:r>
          </w:p>
          <w:p w:rsidR="009A15C6" w:rsidRPr="002109BB" w:rsidRDefault="009A15C6" w:rsidP="00CF71E7">
            <w:pPr>
              <w:pStyle w:val="Geenafstand"/>
              <w:rPr>
                <w:rFonts w:cs="Arial"/>
                <w:szCs w:val="20"/>
              </w:rPr>
            </w:pPr>
          </w:p>
        </w:tc>
      </w:tr>
      <w:tr w:rsidR="009A15C6" w:rsidRPr="002109BB" w:rsidTr="002F5627">
        <w:tc>
          <w:tcPr>
            <w:tcW w:w="2135" w:type="dxa"/>
          </w:tcPr>
          <w:p w:rsidR="009A15C6" w:rsidRPr="002109BB" w:rsidRDefault="009A15C6" w:rsidP="00CF71E7">
            <w:pPr>
              <w:pStyle w:val="Geenafstand"/>
              <w:rPr>
                <w:rFonts w:cs="Arial"/>
                <w:szCs w:val="20"/>
              </w:rPr>
            </w:pPr>
            <w:r w:rsidRPr="002109BB">
              <w:rPr>
                <w:rFonts w:cs="Arial"/>
                <w:szCs w:val="20"/>
              </w:rPr>
              <w:t>Achmea Eurolanden Mixfonds</w:t>
            </w:r>
          </w:p>
        </w:tc>
        <w:tc>
          <w:tcPr>
            <w:tcW w:w="1650" w:type="dxa"/>
          </w:tcPr>
          <w:p w:rsidR="009A15C6" w:rsidRPr="002109BB" w:rsidRDefault="009A15C6" w:rsidP="00CF71E7">
            <w:pPr>
              <w:pStyle w:val="Geenafstand"/>
              <w:rPr>
                <w:rFonts w:cs="Arial"/>
                <w:szCs w:val="20"/>
              </w:rPr>
            </w:pPr>
            <w:r w:rsidRPr="002109BB">
              <w:rPr>
                <w:rFonts w:cs="Arial"/>
                <w:szCs w:val="20"/>
              </w:rPr>
              <w:t>4,9 %</w:t>
            </w:r>
          </w:p>
        </w:tc>
        <w:tc>
          <w:tcPr>
            <w:tcW w:w="1662" w:type="dxa"/>
          </w:tcPr>
          <w:p w:rsidR="009A15C6" w:rsidRPr="002109BB" w:rsidRDefault="009A15C6" w:rsidP="00CF71E7">
            <w:pPr>
              <w:pStyle w:val="Geenafstand"/>
              <w:rPr>
                <w:rFonts w:cs="Arial"/>
                <w:szCs w:val="20"/>
              </w:rPr>
            </w:pPr>
            <w:r w:rsidRPr="002109BB">
              <w:rPr>
                <w:rFonts w:cs="Arial"/>
                <w:szCs w:val="20"/>
              </w:rPr>
              <w:t>€ 833.13</w:t>
            </w:r>
            <w:r>
              <w:rPr>
                <w:rFonts w:cs="Arial"/>
                <w:szCs w:val="20"/>
              </w:rPr>
              <w:t>2</w:t>
            </w:r>
            <w:r w:rsidRPr="002109BB">
              <w:rPr>
                <w:rFonts w:cs="Arial"/>
                <w:szCs w:val="20"/>
              </w:rPr>
              <w:t xml:space="preserve"> </w:t>
            </w:r>
          </w:p>
        </w:tc>
        <w:tc>
          <w:tcPr>
            <w:tcW w:w="1712" w:type="dxa"/>
          </w:tcPr>
          <w:p w:rsidR="009A15C6" w:rsidRPr="002109BB" w:rsidRDefault="009A15C6" w:rsidP="00CF71E7">
            <w:pPr>
              <w:pStyle w:val="Geenafstand"/>
              <w:rPr>
                <w:rFonts w:cs="Arial"/>
                <w:szCs w:val="20"/>
              </w:rPr>
            </w:pPr>
            <w:r w:rsidRPr="002109BB">
              <w:rPr>
                <w:rFonts w:cs="Arial"/>
                <w:szCs w:val="20"/>
              </w:rPr>
              <w:t xml:space="preserve">€ 873.955 </w:t>
            </w:r>
          </w:p>
        </w:tc>
        <w:tc>
          <w:tcPr>
            <w:tcW w:w="1620" w:type="dxa"/>
          </w:tcPr>
          <w:p w:rsidR="009A15C6" w:rsidRPr="002109BB" w:rsidRDefault="009A15C6" w:rsidP="00CF71E7">
            <w:pPr>
              <w:pStyle w:val="Geenafstand"/>
              <w:rPr>
                <w:rFonts w:cs="Arial"/>
                <w:szCs w:val="20"/>
              </w:rPr>
            </w:pPr>
            <w:r w:rsidRPr="002109BB">
              <w:rPr>
                <w:rFonts w:cs="Arial"/>
                <w:szCs w:val="20"/>
              </w:rPr>
              <w:t xml:space="preserve">€ 916.779 </w:t>
            </w:r>
          </w:p>
        </w:tc>
      </w:tr>
      <w:tr w:rsidR="009A15C6" w:rsidRPr="002109BB" w:rsidTr="002F5627">
        <w:tc>
          <w:tcPr>
            <w:tcW w:w="2135" w:type="dxa"/>
            <w:shd w:val="clear" w:color="auto" w:fill="D3DFEE"/>
          </w:tcPr>
          <w:p w:rsidR="009A15C6" w:rsidRPr="002109BB" w:rsidRDefault="009A15C6" w:rsidP="00CF71E7">
            <w:pPr>
              <w:pStyle w:val="Geenafstand"/>
              <w:rPr>
                <w:rFonts w:cs="Arial"/>
                <w:szCs w:val="20"/>
              </w:rPr>
            </w:pPr>
            <w:r w:rsidRPr="002109BB">
              <w:rPr>
                <w:rFonts w:cs="Arial"/>
                <w:szCs w:val="20"/>
              </w:rPr>
              <w:t>Avéro Achmea</w:t>
            </w:r>
          </w:p>
          <w:p w:rsidR="009A15C6" w:rsidRPr="002109BB" w:rsidRDefault="009A15C6" w:rsidP="00CF71E7">
            <w:pPr>
              <w:pStyle w:val="Geenafstand"/>
              <w:rPr>
                <w:rFonts w:cs="Arial"/>
                <w:szCs w:val="20"/>
              </w:rPr>
            </w:pPr>
            <w:r w:rsidRPr="002109BB">
              <w:rPr>
                <w:rFonts w:cs="Arial"/>
                <w:szCs w:val="20"/>
              </w:rPr>
              <w:t>eigerfonds</w:t>
            </w:r>
          </w:p>
        </w:tc>
        <w:tc>
          <w:tcPr>
            <w:tcW w:w="1650" w:type="dxa"/>
            <w:shd w:val="clear" w:color="auto" w:fill="D3DFEE"/>
          </w:tcPr>
          <w:p w:rsidR="009A15C6" w:rsidRPr="002109BB" w:rsidRDefault="009A15C6" w:rsidP="00CF71E7">
            <w:pPr>
              <w:pStyle w:val="Geenafstand"/>
              <w:rPr>
                <w:rFonts w:cs="Arial"/>
                <w:szCs w:val="20"/>
              </w:rPr>
            </w:pPr>
            <w:r>
              <w:rPr>
                <w:rFonts w:cs="Arial"/>
                <w:szCs w:val="20"/>
              </w:rPr>
              <w:t>3,0</w:t>
            </w:r>
            <w:r w:rsidRPr="002109BB">
              <w:rPr>
                <w:rFonts w:cs="Arial"/>
                <w:szCs w:val="20"/>
              </w:rPr>
              <w:t xml:space="preserve"> %</w:t>
            </w:r>
          </w:p>
        </w:tc>
        <w:tc>
          <w:tcPr>
            <w:tcW w:w="1662" w:type="dxa"/>
            <w:shd w:val="clear" w:color="auto" w:fill="D3DFEE"/>
          </w:tcPr>
          <w:p w:rsidR="009A15C6" w:rsidRPr="002109BB" w:rsidRDefault="009A15C6" w:rsidP="00CF71E7">
            <w:pPr>
              <w:pStyle w:val="Geenafstand"/>
              <w:rPr>
                <w:rFonts w:cs="Arial"/>
                <w:szCs w:val="20"/>
              </w:rPr>
            </w:pPr>
            <w:r w:rsidRPr="002109BB">
              <w:rPr>
                <w:rFonts w:cs="Arial"/>
                <w:szCs w:val="20"/>
              </w:rPr>
              <w:t>€ 468.8</w:t>
            </w:r>
            <w:r>
              <w:rPr>
                <w:rFonts w:cs="Arial"/>
                <w:szCs w:val="20"/>
              </w:rPr>
              <w:t>30</w:t>
            </w:r>
          </w:p>
        </w:tc>
        <w:tc>
          <w:tcPr>
            <w:tcW w:w="1712" w:type="dxa"/>
            <w:shd w:val="clear" w:color="auto" w:fill="D3DFEE"/>
          </w:tcPr>
          <w:p w:rsidR="009A15C6" w:rsidRPr="002109BB" w:rsidRDefault="009A15C6" w:rsidP="00CF71E7">
            <w:pPr>
              <w:pStyle w:val="Geenafstand"/>
              <w:rPr>
                <w:rFonts w:cs="Arial"/>
                <w:szCs w:val="20"/>
              </w:rPr>
            </w:pPr>
            <w:r>
              <w:rPr>
                <w:rFonts w:cs="Arial"/>
                <w:szCs w:val="20"/>
              </w:rPr>
              <w:t>€ 482.754</w:t>
            </w:r>
          </w:p>
        </w:tc>
        <w:tc>
          <w:tcPr>
            <w:tcW w:w="1620" w:type="dxa"/>
            <w:shd w:val="clear" w:color="auto" w:fill="D3DFEE"/>
          </w:tcPr>
          <w:p w:rsidR="009A15C6" w:rsidRPr="002109BB" w:rsidRDefault="009A15C6" w:rsidP="00CF71E7">
            <w:pPr>
              <w:pStyle w:val="Geenafstand"/>
              <w:rPr>
                <w:rFonts w:cs="Arial"/>
                <w:szCs w:val="20"/>
              </w:rPr>
            </w:pPr>
            <w:r>
              <w:rPr>
                <w:rFonts w:cs="Arial"/>
                <w:szCs w:val="20"/>
              </w:rPr>
              <w:t>€ 497.092</w:t>
            </w:r>
            <w:r w:rsidRPr="002109BB">
              <w:rPr>
                <w:rFonts w:cs="Arial"/>
                <w:szCs w:val="20"/>
              </w:rPr>
              <w:t xml:space="preserve"> </w:t>
            </w:r>
          </w:p>
        </w:tc>
      </w:tr>
    </w:tbl>
    <w:p w:rsidR="009A15C6" w:rsidRDefault="009A15C6" w:rsidP="00CF71E7">
      <w:pPr>
        <w:pStyle w:val="Geenafstand"/>
        <w:jc w:val="both"/>
        <w:rPr>
          <w:rFonts w:cs="Arial"/>
          <w:sz w:val="16"/>
          <w:szCs w:val="16"/>
        </w:rPr>
      </w:pPr>
      <w:r>
        <w:rPr>
          <w:rFonts w:cs="Arial"/>
          <w:sz w:val="16"/>
          <w:szCs w:val="16"/>
        </w:rPr>
        <w:t>Tabel 12.2 Opbrengsten per beleggingsfonds</w:t>
      </w:r>
    </w:p>
    <w:p w:rsidR="009A15C6" w:rsidRDefault="009A15C6" w:rsidP="00CF71E7">
      <w:pPr>
        <w:pStyle w:val="Geenafstand"/>
        <w:jc w:val="both"/>
        <w:rPr>
          <w:rFonts w:cs="Arial"/>
          <w:szCs w:val="20"/>
        </w:rPr>
      </w:pPr>
      <w:r>
        <w:rPr>
          <w:rFonts w:cs="Arial"/>
          <w:szCs w:val="20"/>
        </w:rPr>
        <w:br w:type="page"/>
      </w:r>
      <w:r>
        <w:rPr>
          <w:rFonts w:cs="Arial"/>
          <w:szCs w:val="20"/>
        </w:rPr>
        <w:lastRenderedPageBreak/>
        <w:t>Onderstaand een uitwerking van de resultaten (opbrengsten) in een grafiek voor een overzichtelijk beeld van het verloop van de opbrengst over de jaren.</w:t>
      </w:r>
    </w:p>
    <w:p w:rsidR="009A15C6" w:rsidRDefault="009A15C6" w:rsidP="00CF71E7">
      <w:pPr>
        <w:pStyle w:val="Geenafstand"/>
        <w:rPr>
          <w:rFonts w:cs="Arial"/>
          <w:szCs w:val="20"/>
        </w:rPr>
      </w:pPr>
    </w:p>
    <w:p w:rsidR="009A15C6" w:rsidRDefault="00A31885" w:rsidP="00CF71E7">
      <w:pPr>
        <w:pStyle w:val="Geenafstand"/>
        <w:rPr>
          <w:rFonts w:cs="Arial"/>
          <w:szCs w:val="20"/>
        </w:rPr>
      </w:pPr>
      <w:r w:rsidRPr="00A31885">
        <w:rPr>
          <w:rFonts w:cs="Arial"/>
          <w:noProof/>
          <w:szCs w:val="20"/>
        </w:rPr>
        <w:pict>
          <v:shape id="_x0000_i1056" type="#_x0000_t75" style="width:444.75pt;height:24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">
            <v:imagedata r:id="rId70" o:title="" cropbottom="-54f"/>
            <o:lock v:ext="edit" aspectratio="f"/>
          </v:shape>
        </w:pict>
      </w:r>
    </w:p>
    <w:p w:rsidR="009A15C6" w:rsidRPr="001B71DD" w:rsidRDefault="009A15C6" w:rsidP="00CF71E7">
      <w:pPr>
        <w:pStyle w:val="Geenafstand"/>
        <w:rPr>
          <w:rFonts w:cs="Arial"/>
          <w:sz w:val="16"/>
          <w:szCs w:val="16"/>
        </w:rPr>
      </w:pPr>
      <w:r>
        <w:rPr>
          <w:rFonts w:cs="Arial"/>
          <w:sz w:val="16"/>
          <w:szCs w:val="16"/>
        </w:rPr>
        <w:t>Grafiek 12.1 Opbrengsten per beleggingsfonds op jaarbasis</w:t>
      </w:r>
    </w:p>
    <w:p w:rsidR="009A15C6" w:rsidRPr="00D810D0" w:rsidRDefault="009A15C6" w:rsidP="00CF71E7">
      <w:pPr>
        <w:pStyle w:val="Geenafstand"/>
        <w:rPr>
          <w:rFonts w:cs="Arial"/>
          <w:sz w:val="16"/>
          <w:szCs w:val="16"/>
        </w:rPr>
      </w:pPr>
    </w:p>
    <w:p w:rsidR="009A15C6" w:rsidRPr="00CF71E7" w:rsidRDefault="009A15C6" w:rsidP="00CF71E7">
      <w:pPr>
        <w:pStyle w:val="Geenafstand"/>
        <w:jc w:val="both"/>
        <w:rPr>
          <w:rFonts w:cs="Arial"/>
          <w:szCs w:val="20"/>
        </w:rPr>
      </w:pPr>
      <w:r>
        <w:t>Uit zowel de tabel als de grafiek kan worden afgeleid dat belegging van de baten een groot extra bedrag oplevert van een paar ton, in euro’s, voor pensioenfonds VLEP en daarmee voor een middelgroot pensioenfonds.</w:t>
      </w:r>
    </w:p>
    <w:sectPr w:rsidR="009A15C6" w:rsidRPr="00CF71E7" w:rsidSect="008920FA">
      <w:footerReference w:type="even" r:id="rId71"/>
      <w:footerReference w:type="default" r:id="rId72"/>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15C6" w:rsidRDefault="009A15C6" w:rsidP="004A7323">
      <w:pPr>
        <w:spacing w:after="0" w:line="240" w:lineRule="auto"/>
      </w:pPr>
      <w:r>
        <w:separator/>
      </w:r>
    </w:p>
  </w:endnote>
  <w:endnote w:type="continuationSeparator" w:id="0">
    <w:p w:rsidR="009A15C6" w:rsidRDefault="009A15C6" w:rsidP="004A73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NewsGothic">
    <w:altName w:val="Courier New"/>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5C6" w:rsidRDefault="00A31885" w:rsidP="0058334E">
    <w:pPr>
      <w:pStyle w:val="Voettekst"/>
      <w:framePr w:wrap="around" w:vAnchor="text" w:hAnchor="margin" w:xAlign="right" w:y="1"/>
      <w:rPr>
        <w:rStyle w:val="Paginanummer"/>
      </w:rPr>
    </w:pPr>
    <w:r>
      <w:rPr>
        <w:rStyle w:val="Paginanummer"/>
      </w:rPr>
      <w:fldChar w:fldCharType="begin"/>
    </w:r>
    <w:r w:rsidR="009A15C6">
      <w:rPr>
        <w:rStyle w:val="Paginanummer"/>
      </w:rPr>
      <w:instrText xml:space="preserve">PAGE  </w:instrText>
    </w:r>
    <w:r>
      <w:rPr>
        <w:rStyle w:val="Paginanummer"/>
      </w:rPr>
      <w:fldChar w:fldCharType="end"/>
    </w:r>
  </w:p>
  <w:p w:rsidR="009A15C6" w:rsidRDefault="009A15C6" w:rsidP="0058334E">
    <w:pPr>
      <w:pStyle w:val="Voetteks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5C6" w:rsidRPr="00B00C01" w:rsidRDefault="00A31885" w:rsidP="0058334E">
    <w:pPr>
      <w:pStyle w:val="Voettekst"/>
      <w:framePr w:wrap="around" w:vAnchor="text" w:hAnchor="margin" w:xAlign="right" w:y="1"/>
      <w:rPr>
        <w:rStyle w:val="Paginanummer"/>
        <w:rFonts w:ascii="Arial" w:hAnsi="Arial" w:cs="Arial"/>
        <w:sz w:val="20"/>
        <w:szCs w:val="20"/>
      </w:rPr>
    </w:pPr>
    <w:r w:rsidRPr="00B00C01">
      <w:rPr>
        <w:rStyle w:val="Paginanummer"/>
        <w:rFonts w:ascii="Arial" w:hAnsi="Arial" w:cs="Arial"/>
        <w:sz w:val="20"/>
        <w:szCs w:val="20"/>
      </w:rPr>
      <w:fldChar w:fldCharType="begin"/>
    </w:r>
    <w:r w:rsidR="009A15C6" w:rsidRPr="00B00C01">
      <w:rPr>
        <w:rStyle w:val="Paginanummer"/>
        <w:rFonts w:ascii="Arial" w:hAnsi="Arial" w:cs="Arial"/>
        <w:sz w:val="20"/>
        <w:szCs w:val="20"/>
      </w:rPr>
      <w:instrText xml:space="preserve">PAGE  </w:instrText>
    </w:r>
    <w:r w:rsidRPr="00B00C01">
      <w:rPr>
        <w:rStyle w:val="Paginanummer"/>
        <w:rFonts w:ascii="Arial" w:hAnsi="Arial" w:cs="Arial"/>
        <w:sz w:val="20"/>
        <w:szCs w:val="20"/>
      </w:rPr>
      <w:fldChar w:fldCharType="separate"/>
    </w:r>
    <w:r w:rsidR="006730FA">
      <w:rPr>
        <w:rStyle w:val="Paginanummer"/>
        <w:rFonts w:ascii="Arial" w:hAnsi="Arial" w:cs="Arial"/>
        <w:noProof/>
        <w:sz w:val="20"/>
        <w:szCs w:val="20"/>
      </w:rPr>
      <w:t>47</w:t>
    </w:r>
    <w:r w:rsidRPr="00B00C01">
      <w:rPr>
        <w:rStyle w:val="Paginanummer"/>
        <w:rFonts w:ascii="Arial" w:hAnsi="Arial" w:cs="Arial"/>
        <w:sz w:val="20"/>
        <w:szCs w:val="20"/>
      </w:rPr>
      <w:fldChar w:fldCharType="end"/>
    </w:r>
  </w:p>
  <w:p w:rsidR="009A15C6" w:rsidRDefault="00A31885" w:rsidP="00D54E36">
    <w:pPr>
      <w:pStyle w:val="Voettekst"/>
      <w:ind w:right="360"/>
      <w:jc w:val="center"/>
    </w:pPr>
    <w:hyperlink r:id="rId1" w:history="1">
      <w:r w:rsidRPr="00A31885">
        <w:rPr>
          <w:rFonts w:ascii="Times New Roman" w:hAnsi="Times New Roman"/>
          <w:b/>
          <w:noProof/>
          <w:color w:val="00B4AC"/>
          <w:kern w:val="36"/>
          <w:sz w:val="48"/>
          <w:szCs w:val="48"/>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Syntrus" o:spid="_x0000_i1038" type="#_x0000_t75" alt="het logo van Syntrus Achmea." href="http://www.syntrusachmea.nl/" style="width:108.75pt;height:18pt;visibility:visible" o:button="t">
            <v:fill o:detectmouseclick="t"/>
            <v:imagedata r:id="rId2" o:title=""/>
          </v:shape>
        </w:pict>
      </w:r>
    </w:hyperlink>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5C6" w:rsidRDefault="00A31885" w:rsidP="008920FA">
    <w:pPr>
      <w:pStyle w:val="Voettekst"/>
      <w:framePr w:wrap="around" w:vAnchor="text" w:hAnchor="margin" w:xAlign="right" w:y="1"/>
      <w:rPr>
        <w:rStyle w:val="Paginanummer"/>
      </w:rPr>
    </w:pPr>
    <w:r>
      <w:rPr>
        <w:rStyle w:val="Paginanummer"/>
      </w:rPr>
      <w:fldChar w:fldCharType="begin"/>
    </w:r>
    <w:r w:rsidR="009A15C6">
      <w:rPr>
        <w:rStyle w:val="Paginanummer"/>
      </w:rPr>
      <w:instrText xml:space="preserve">PAGE  </w:instrText>
    </w:r>
    <w:r>
      <w:rPr>
        <w:rStyle w:val="Paginanummer"/>
      </w:rPr>
      <w:fldChar w:fldCharType="end"/>
    </w:r>
  </w:p>
  <w:p w:rsidR="009A15C6" w:rsidRDefault="009A15C6" w:rsidP="008920FA">
    <w:pPr>
      <w:pStyle w:val="Voettekst"/>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5C6" w:rsidRPr="00830020" w:rsidRDefault="00A31885" w:rsidP="008920FA">
    <w:pPr>
      <w:pStyle w:val="Voettekst"/>
      <w:framePr w:wrap="around" w:vAnchor="text" w:hAnchor="margin" w:xAlign="right" w:y="1"/>
      <w:rPr>
        <w:rStyle w:val="Paginanummer"/>
        <w:rFonts w:ascii="Arial" w:hAnsi="Arial" w:cs="Arial"/>
        <w:sz w:val="20"/>
        <w:szCs w:val="20"/>
      </w:rPr>
    </w:pPr>
    <w:r w:rsidRPr="00830020">
      <w:rPr>
        <w:rStyle w:val="Paginanummer"/>
        <w:rFonts w:ascii="Arial" w:hAnsi="Arial" w:cs="Arial"/>
        <w:sz w:val="20"/>
        <w:szCs w:val="20"/>
      </w:rPr>
      <w:fldChar w:fldCharType="begin"/>
    </w:r>
    <w:r w:rsidR="009A15C6" w:rsidRPr="00830020">
      <w:rPr>
        <w:rStyle w:val="Paginanummer"/>
        <w:rFonts w:ascii="Arial" w:hAnsi="Arial" w:cs="Arial"/>
        <w:sz w:val="20"/>
        <w:szCs w:val="20"/>
      </w:rPr>
      <w:instrText xml:space="preserve">PAGE  </w:instrText>
    </w:r>
    <w:r w:rsidRPr="00830020">
      <w:rPr>
        <w:rStyle w:val="Paginanummer"/>
        <w:rFonts w:ascii="Arial" w:hAnsi="Arial" w:cs="Arial"/>
        <w:sz w:val="20"/>
        <w:szCs w:val="20"/>
      </w:rPr>
      <w:fldChar w:fldCharType="separate"/>
    </w:r>
    <w:r w:rsidR="006730FA">
      <w:rPr>
        <w:rStyle w:val="Paginanummer"/>
        <w:rFonts w:ascii="Arial" w:hAnsi="Arial" w:cs="Arial"/>
        <w:noProof/>
        <w:sz w:val="20"/>
        <w:szCs w:val="20"/>
      </w:rPr>
      <w:t>107</w:t>
    </w:r>
    <w:r w:rsidRPr="00830020">
      <w:rPr>
        <w:rStyle w:val="Paginanummer"/>
        <w:rFonts w:ascii="Arial" w:hAnsi="Arial" w:cs="Arial"/>
        <w:sz w:val="20"/>
        <w:szCs w:val="20"/>
      </w:rPr>
      <w:fldChar w:fldCharType="end"/>
    </w:r>
  </w:p>
  <w:p w:rsidR="009A15C6" w:rsidRPr="00475325" w:rsidRDefault="009A15C6" w:rsidP="008920FA">
    <w:pPr>
      <w:pStyle w:val="Voettekst"/>
      <w:ind w:right="360"/>
      <w:rPr>
        <w:rFonts w:ascii="Arial" w:hAnsi="Arial" w:cs="Arial"/>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15C6" w:rsidRDefault="009A15C6" w:rsidP="004A7323">
      <w:pPr>
        <w:spacing w:after="0" w:line="240" w:lineRule="auto"/>
      </w:pPr>
      <w:r>
        <w:separator/>
      </w:r>
    </w:p>
  </w:footnote>
  <w:footnote w:type="continuationSeparator" w:id="0">
    <w:p w:rsidR="009A15C6" w:rsidRDefault="009A15C6" w:rsidP="004A7323">
      <w:pPr>
        <w:spacing w:after="0" w:line="240" w:lineRule="auto"/>
      </w:pPr>
      <w:r>
        <w:continuationSeparator/>
      </w:r>
    </w:p>
  </w:footnote>
  <w:footnote w:id="1">
    <w:p w:rsidR="009A15C6" w:rsidRDefault="009A15C6" w:rsidP="002A41FD">
      <w:pPr>
        <w:pStyle w:val="Geenafstand"/>
      </w:pPr>
      <w:r w:rsidRPr="002A41FD">
        <w:rPr>
          <w:rStyle w:val="Voetnootmarkering"/>
          <w:sz w:val="18"/>
          <w:szCs w:val="18"/>
        </w:rPr>
        <w:footnoteRef/>
      </w:r>
      <w:r w:rsidRPr="002A41FD">
        <w:rPr>
          <w:sz w:val="18"/>
          <w:szCs w:val="18"/>
        </w:rPr>
        <w:t xml:space="preserve"> </w:t>
      </w:r>
      <w:r w:rsidRPr="00D809E6">
        <w:rPr>
          <w:sz w:val="15"/>
          <w:szCs w:val="15"/>
        </w:rPr>
        <w:t>Zie bijlage 6, paragraaf 6.4.2 Het administratieproces + paragraaf 6.5 Betrokken afdelingen rondom de handhavingdiensten</w:t>
      </w:r>
      <w:r>
        <w:rPr>
          <w:sz w:val="18"/>
          <w:szCs w:val="18"/>
        </w:rPr>
        <w:t xml:space="preserve"> </w:t>
      </w:r>
    </w:p>
  </w:footnote>
  <w:footnote w:id="2">
    <w:p w:rsidR="009A15C6" w:rsidRDefault="009A15C6" w:rsidP="00D31068">
      <w:pPr>
        <w:pStyle w:val="Geenafstand"/>
      </w:pPr>
      <w:r w:rsidRPr="00D31068">
        <w:rPr>
          <w:rStyle w:val="Voetnootmarkering"/>
          <w:sz w:val="18"/>
          <w:szCs w:val="18"/>
        </w:rPr>
        <w:footnoteRef/>
      </w:r>
      <w:r w:rsidRPr="00D31068">
        <w:rPr>
          <w:sz w:val="18"/>
          <w:szCs w:val="18"/>
        </w:rPr>
        <w:t xml:space="preserve"> </w:t>
      </w:r>
      <w:r w:rsidRPr="00D31068">
        <w:rPr>
          <w:sz w:val="15"/>
          <w:szCs w:val="15"/>
        </w:rPr>
        <w:t>Zie hoofdstuk 6, paragraaf 6.2 Klanten van Syntrus Achmea</w:t>
      </w:r>
    </w:p>
  </w:footnote>
  <w:footnote w:id="3">
    <w:p w:rsidR="009A15C6" w:rsidRDefault="009A15C6" w:rsidP="004A7323">
      <w:pPr>
        <w:pStyle w:val="Geenafstand"/>
      </w:pPr>
      <w:r w:rsidRPr="00682C13">
        <w:rPr>
          <w:rStyle w:val="Voetnootmarkering"/>
          <w:rFonts w:cs="Arial"/>
          <w:sz w:val="18"/>
          <w:szCs w:val="18"/>
        </w:rPr>
        <w:footnoteRef/>
      </w:r>
      <w:r w:rsidRPr="00682C13">
        <w:rPr>
          <w:rFonts w:cs="Arial"/>
          <w:sz w:val="18"/>
          <w:szCs w:val="18"/>
        </w:rPr>
        <w:t xml:space="preserve"> </w:t>
      </w:r>
      <w:r w:rsidRPr="00682C13">
        <w:rPr>
          <w:rFonts w:cs="Arial"/>
          <w:sz w:val="15"/>
          <w:szCs w:val="15"/>
        </w:rPr>
        <w:t>Zie bijlage 3, paragraaf 3.3.1 Reden voor wijziging van de deelvraag</w:t>
      </w:r>
    </w:p>
  </w:footnote>
  <w:footnote w:id="4">
    <w:p w:rsidR="009A15C6" w:rsidRDefault="009A15C6" w:rsidP="004A7323">
      <w:pPr>
        <w:pStyle w:val="Geenafstand"/>
      </w:pPr>
      <w:r w:rsidRPr="00E37E3D">
        <w:rPr>
          <w:rStyle w:val="Voetnootmarkering"/>
          <w:rFonts w:cs="Arial"/>
          <w:szCs w:val="20"/>
        </w:rPr>
        <w:footnoteRef/>
      </w:r>
      <w:r w:rsidRPr="002D44B8">
        <w:rPr>
          <w:rFonts w:cs="Arial"/>
          <w:sz w:val="18"/>
          <w:szCs w:val="18"/>
        </w:rPr>
        <w:t xml:space="preserve"> </w:t>
      </w:r>
      <w:r w:rsidRPr="00F97732">
        <w:rPr>
          <w:rFonts w:cs="Arial"/>
          <w:sz w:val="15"/>
          <w:szCs w:val="15"/>
        </w:rPr>
        <w:t>Zie bijlage 1</w:t>
      </w:r>
      <w:r>
        <w:rPr>
          <w:rFonts w:cs="Arial"/>
          <w:sz w:val="15"/>
          <w:szCs w:val="15"/>
        </w:rPr>
        <w:t>0</w:t>
      </w:r>
      <w:r w:rsidRPr="00F97732">
        <w:rPr>
          <w:rFonts w:cs="Arial"/>
          <w:sz w:val="15"/>
          <w:szCs w:val="15"/>
        </w:rPr>
        <w:t>, paragraaf 1</w:t>
      </w:r>
      <w:r>
        <w:rPr>
          <w:rFonts w:cs="Arial"/>
          <w:sz w:val="15"/>
          <w:szCs w:val="15"/>
        </w:rPr>
        <w:t>0</w:t>
      </w:r>
      <w:r w:rsidRPr="00F97732">
        <w:rPr>
          <w:rFonts w:cs="Arial"/>
          <w:sz w:val="15"/>
          <w:szCs w:val="15"/>
        </w:rPr>
        <w:t xml:space="preserve">.1 Waarom geen </w:t>
      </w:r>
      <w:r>
        <w:rPr>
          <w:rFonts w:cs="Arial"/>
          <w:sz w:val="15"/>
          <w:szCs w:val="15"/>
        </w:rPr>
        <w:t xml:space="preserve">kwantificeerbare </w:t>
      </w:r>
      <w:r w:rsidRPr="00F97732">
        <w:rPr>
          <w:rFonts w:cs="Arial"/>
          <w:sz w:val="15"/>
          <w:szCs w:val="15"/>
        </w:rPr>
        <w:t>kosten-batenanalyse voor Syntrus Achmea?</w:t>
      </w:r>
    </w:p>
  </w:footnote>
  <w:footnote w:id="5">
    <w:p w:rsidR="009A15C6" w:rsidRDefault="009A15C6" w:rsidP="004A7323">
      <w:pPr>
        <w:pStyle w:val="Geenafstand"/>
      </w:pPr>
      <w:r w:rsidRPr="00214A0F">
        <w:rPr>
          <w:rStyle w:val="Voetnootmarkering"/>
          <w:rFonts w:cs="Arial"/>
          <w:sz w:val="18"/>
          <w:szCs w:val="18"/>
        </w:rPr>
        <w:footnoteRef/>
      </w:r>
      <w:r w:rsidRPr="00214A0F">
        <w:rPr>
          <w:rFonts w:cs="Arial"/>
          <w:sz w:val="18"/>
          <w:szCs w:val="18"/>
        </w:rPr>
        <w:t xml:space="preserve"> </w:t>
      </w:r>
      <w:r w:rsidRPr="00214A0F">
        <w:rPr>
          <w:rFonts w:cs="Arial"/>
          <w:sz w:val="15"/>
          <w:szCs w:val="15"/>
        </w:rPr>
        <w:t>Zie bijlage 2, paragraaf 2.3.2 Waarom bestaan de handhavingdiensten?</w:t>
      </w:r>
    </w:p>
  </w:footnote>
  <w:footnote w:id="6">
    <w:p w:rsidR="009A15C6" w:rsidRDefault="009A15C6" w:rsidP="003351A0">
      <w:pPr>
        <w:pStyle w:val="Geenafstand"/>
      </w:pPr>
      <w:r w:rsidRPr="003351A0">
        <w:rPr>
          <w:rStyle w:val="Voetnootmarkering"/>
          <w:sz w:val="18"/>
          <w:szCs w:val="18"/>
        </w:rPr>
        <w:footnoteRef/>
      </w:r>
      <w:r w:rsidRPr="003351A0">
        <w:rPr>
          <w:sz w:val="18"/>
          <w:szCs w:val="18"/>
        </w:rPr>
        <w:t xml:space="preserve"> </w:t>
      </w:r>
      <w:r w:rsidRPr="003351A0">
        <w:rPr>
          <w:sz w:val="15"/>
          <w:szCs w:val="15"/>
        </w:rPr>
        <w:t>Zie bijlage rapport 2, bijlage 2 Elektronische enquête</w:t>
      </w:r>
    </w:p>
  </w:footnote>
  <w:footnote w:id="7">
    <w:p w:rsidR="009A15C6" w:rsidRDefault="009A15C6" w:rsidP="004A7323">
      <w:pPr>
        <w:pStyle w:val="Geenafstand"/>
      </w:pPr>
      <w:r w:rsidRPr="00B439AB">
        <w:rPr>
          <w:rStyle w:val="Voetnootmarkering"/>
          <w:rFonts w:cs="Arial"/>
          <w:sz w:val="18"/>
          <w:szCs w:val="18"/>
        </w:rPr>
        <w:footnoteRef/>
      </w:r>
      <w:r w:rsidRPr="00B439AB">
        <w:rPr>
          <w:rFonts w:cs="Arial"/>
          <w:sz w:val="18"/>
          <w:szCs w:val="18"/>
        </w:rPr>
        <w:t xml:space="preserve"> </w:t>
      </w:r>
      <w:r w:rsidRPr="00B439AB">
        <w:rPr>
          <w:rFonts w:cs="Arial"/>
          <w:sz w:val="15"/>
          <w:szCs w:val="15"/>
        </w:rPr>
        <w:t xml:space="preserve">Zie bijlage 9, paragraaf 9.1 </w:t>
      </w:r>
      <w:r>
        <w:rPr>
          <w:rFonts w:cs="Arial"/>
          <w:sz w:val="15"/>
          <w:szCs w:val="15"/>
        </w:rPr>
        <w:t>Doel van het creëren van draagvlak</w:t>
      </w:r>
    </w:p>
  </w:footnote>
  <w:footnote w:id="8">
    <w:p w:rsidR="009A15C6" w:rsidRDefault="009A15C6" w:rsidP="004A7323">
      <w:pPr>
        <w:pStyle w:val="Geenafstand"/>
      </w:pPr>
      <w:r w:rsidRPr="009C2DD6">
        <w:rPr>
          <w:rStyle w:val="Voetnootmarkering"/>
          <w:rFonts w:cs="Arial"/>
          <w:sz w:val="18"/>
          <w:szCs w:val="18"/>
        </w:rPr>
        <w:footnoteRef/>
      </w:r>
      <w:r w:rsidRPr="009C2DD6">
        <w:rPr>
          <w:sz w:val="18"/>
          <w:szCs w:val="18"/>
        </w:rPr>
        <w:t xml:space="preserve"> </w:t>
      </w:r>
      <w:r w:rsidRPr="007D4381">
        <w:rPr>
          <w:rFonts w:cs="Arial"/>
          <w:sz w:val="15"/>
          <w:szCs w:val="15"/>
        </w:rPr>
        <w:t xml:space="preserve">Raosoft. Inc (z.d.). </w:t>
      </w:r>
      <w:hyperlink r:id="rId1" w:history="1">
        <w:r w:rsidRPr="007D4381">
          <w:rPr>
            <w:rStyle w:val="Hyperlink"/>
            <w:rFonts w:cs="Arial"/>
            <w:sz w:val="15"/>
            <w:szCs w:val="15"/>
          </w:rPr>
          <w:t>www.journalinks.be/steekproef/</w:t>
        </w:r>
      </w:hyperlink>
      <w:r w:rsidRPr="007D4381">
        <w:rPr>
          <w:rFonts w:cs="Arial"/>
          <w:sz w:val="15"/>
          <w:szCs w:val="15"/>
        </w:rPr>
        <w:t xml:space="preserve"> (2 maart 2010)</w:t>
      </w:r>
    </w:p>
  </w:footnote>
  <w:footnote w:id="9">
    <w:p w:rsidR="009A15C6" w:rsidRDefault="009A15C6" w:rsidP="004A7323">
      <w:pPr>
        <w:pStyle w:val="Geenafstand"/>
      </w:pPr>
      <w:r w:rsidRPr="00EE5EE1">
        <w:rPr>
          <w:rStyle w:val="Voetnootmarkering"/>
          <w:rFonts w:cs="Arial"/>
          <w:sz w:val="18"/>
          <w:szCs w:val="18"/>
        </w:rPr>
        <w:footnoteRef/>
      </w:r>
      <w:r w:rsidRPr="00EE5EE1">
        <w:rPr>
          <w:rFonts w:cs="Arial"/>
          <w:sz w:val="18"/>
          <w:szCs w:val="18"/>
        </w:rPr>
        <w:t xml:space="preserve"> </w:t>
      </w:r>
      <w:r w:rsidRPr="00E35B5B">
        <w:rPr>
          <w:rFonts w:cs="Arial"/>
          <w:sz w:val="15"/>
          <w:szCs w:val="15"/>
        </w:rPr>
        <w:t>Zie bijlage 1, para</w:t>
      </w:r>
      <w:r>
        <w:rPr>
          <w:rFonts w:cs="Arial"/>
          <w:sz w:val="15"/>
          <w:szCs w:val="15"/>
        </w:rPr>
        <w:t>graaf 1.1 Steekproefberekening</w:t>
      </w:r>
    </w:p>
  </w:footnote>
  <w:footnote w:id="10">
    <w:p w:rsidR="009A15C6" w:rsidRDefault="009A15C6" w:rsidP="004A7323">
      <w:pPr>
        <w:pStyle w:val="Geenafstand"/>
      </w:pPr>
      <w:r w:rsidRPr="009C2DD6">
        <w:rPr>
          <w:rStyle w:val="Voetnootmarkering"/>
          <w:rFonts w:cs="Arial"/>
          <w:sz w:val="18"/>
          <w:szCs w:val="18"/>
        </w:rPr>
        <w:footnoteRef/>
      </w:r>
      <w:r w:rsidRPr="009C2DD6">
        <w:rPr>
          <w:rFonts w:cs="Arial"/>
          <w:sz w:val="18"/>
          <w:szCs w:val="18"/>
        </w:rPr>
        <w:t xml:space="preserve"> </w:t>
      </w:r>
      <w:r w:rsidRPr="009C2DD6">
        <w:rPr>
          <w:rFonts w:cs="Arial"/>
          <w:sz w:val="15"/>
          <w:szCs w:val="15"/>
        </w:rPr>
        <w:t>Zie bijlage 2 Waar bestaan de handhavingdiensten uit en hoe zijn deze intern beschreven</w:t>
      </w:r>
    </w:p>
  </w:footnote>
  <w:footnote w:id="11">
    <w:p w:rsidR="009A15C6" w:rsidRDefault="009A15C6" w:rsidP="004A7323">
      <w:pPr>
        <w:pStyle w:val="Geenafstand"/>
      </w:pPr>
      <w:r w:rsidRPr="00CB4D5A">
        <w:rPr>
          <w:rStyle w:val="Voetnootmarkering"/>
          <w:rFonts w:cs="Arial"/>
          <w:sz w:val="18"/>
          <w:szCs w:val="18"/>
        </w:rPr>
        <w:footnoteRef/>
      </w:r>
      <w:r w:rsidRPr="00CB4D5A">
        <w:rPr>
          <w:rFonts w:cs="Arial"/>
          <w:sz w:val="18"/>
          <w:szCs w:val="18"/>
        </w:rPr>
        <w:t xml:space="preserve"> </w:t>
      </w:r>
      <w:r w:rsidRPr="00CB4D5A">
        <w:rPr>
          <w:rFonts w:cs="Arial"/>
          <w:sz w:val="15"/>
          <w:szCs w:val="15"/>
        </w:rPr>
        <w:t>Zie bijlage 2, paragraaf 2.5 Hoe zijn de handhavingdiensten intern beschreven?</w:t>
      </w:r>
    </w:p>
  </w:footnote>
  <w:footnote w:id="12">
    <w:p w:rsidR="009A15C6" w:rsidRDefault="009A15C6" w:rsidP="004A7323">
      <w:pPr>
        <w:pStyle w:val="Geenafstand"/>
      </w:pPr>
      <w:r w:rsidRPr="006E118A">
        <w:rPr>
          <w:rStyle w:val="Voetnootmarkering"/>
          <w:rFonts w:cs="Arial"/>
          <w:sz w:val="18"/>
          <w:szCs w:val="18"/>
        </w:rPr>
        <w:footnoteRef/>
      </w:r>
      <w:r w:rsidRPr="003A36B1">
        <w:rPr>
          <w:rFonts w:cs="Arial"/>
          <w:sz w:val="15"/>
          <w:szCs w:val="15"/>
        </w:rPr>
        <w:t xml:space="preserve"> Zie bijlage </w:t>
      </w:r>
      <w:r>
        <w:rPr>
          <w:rFonts w:cs="Arial"/>
          <w:sz w:val="15"/>
          <w:szCs w:val="15"/>
        </w:rPr>
        <w:t>4</w:t>
      </w:r>
      <w:r w:rsidRPr="003A36B1">
        <w:rPr>
          <w:rFonts w:cs="Arial"/>
          <w:sz w:val="15"/>
          <w:szCs w:val="15"/>
        </w:rPr>
        <w:t xml:space="preserve">, </w:t>
      </w:r>
      <w:r>
        <w:rPr>
          <w:rFonts w:cs="Arial"/>
          <w:sz w:val="15"/>
          <w:szCs w:val="15"/>
        </w:rPr>
        <w:t>paragraaf 4.1 &amp; 4.2</w:t>
      </w:r>
    </w:p>
  </w:footnote>
  <w:footnote w:id="13">
    <w:p w:rsidR="009A15C6" w:rsidRDefault="009A15C6" w:rsidP="004A7323">
      <w:pPr>
        <w:pStyle w:val="Geenafstand"/>
      </w:pPr>
      <w:r w:rsidRPr="003A36B1">
        <w:rPr>
          <w:rStyle w:val="Voetnootmarkering"/>
          <w:rFonts w:cs="Arial"/>
          <w:sz w:val="18"/>
          <w:szCs w:val="18"/>
        </w:rPr>
        <w:footnoteRef/>
      </w:r>
      <w:r w:rsidRPr="003A36B1">
        <w:rPr>
          <w:rFonts w:cs="Arial"/>
          <w:sz w:val="16"/>
          <w:szCs w:val="16"/>
        </w:rPr>
        <w:t xml:space="preserve"> </w:t>
      </w:r>
      <w:r w:rsidRPr="003A36B1">
        <w:rPr>
          <w:rFonts w:cs="Arial"/>
          <w:sz w:val="15"/>
          <w:szCs w:val="15"/>
        </w:rPr>
        <w:t xml:space="preserve">Zie bijlage </w:t>
      </w:r>
      <w:r>
        <w:rPr>
          <w:rFonts w:cs="Arial"/>
          <w:sz w:val="15"/>
          <w:szCs w:val="15"/>
        </w:rPr>
        <w:t>4</w:t>
      </w:r>
      <w:r w:rsidRPr="003A36B1">
        <w:rPr>
          <w:rFonts w:cs="Arial"/>
          <w:sz w:val="15"/>
          <w:szCs w:val="15"/>
        </w:rPr>
        <w:t>,</w:t>
      </w:r>
      <w:r>
        <w:rPr>
          <w:rFonts w:cs="Arial"/>
          <w:sz w:val="15"/>
          <w:szCs w:val="15"/>
        </w:rPr>
        <w:t xml:space="preserve"> </w:t>
      </w:r>
      <w:r w:rsidRPr="003A36B1">
        <w:rPr>
          <w:rFonts w:cs="Arial"/>
          <w:sz w:val="15"/>
          <w:szCs w:val="15"/>
        </w:rPr>
        <w:t xml:space="preserve">paragraaf </w:t>
      </w:r>
      <w:r>
        <w:rPr>
          <w:rFonts w:cs="Arial"/>
          <w:sz w:val="15"/>
          <w:szCs w:val="15"/>
        </w:rPr>
        <w:t>4.3 &amp; 4.4</w:t>
      </w:r>
    </w:p>
  </w:footnote>
  <w:footnote w:id="14">
    <w:p w:rsidR="009A15C6" w:rsidRDefault="009A15C6" w:rsidP="004A7323">
      <w:pPr>
        <w:pStyle w:val="Geenafstand"/>
      </w:pPr>
      <w:r w:rsidRPr="00D63905">
        <w:rPr>
          <w:rStyle w:val="Voetnootmarkering"/>
          <w:rFonts w:cs="Arial"/>
          <w:sz w:val="18"/>
          <w:szCs w:val="18"/>
        </w:rPr>
        <w:footnoteRef/>
      </w:r>
      <w:r w:rsidRPr="00D63905">
        <w:rPr>
          <w:rFonts w:cs="Arial"/>
          <w:sz w:val="18"/>
          <w:szCs w:val="18"/>
        </w:rPr>
        <w:t xml:space="preserve"> </w:t>
      </w:r>
      <w:r w:rsidRPr="00D63905">
        <w:rPr>
          <w:rFonts w:cs="Arial"/>
          <w:sz w:val="15"/>
          <w:szCs w:val="15"/>
        </w:rPr>
        <w:t>Zie bijlage 3, paragraaf 3.2.2 Ond</w:t>
      </w:r>
      <w:r>
        <w:rPr>
          <w:rFonts w:cs="Arial"/>
          <w:sz w:val="15"/>
          <w:szCs w:val="15"/>
        </w:rPr>
        <w:t>erzoeksresultaten</w:t>
      </w:r>
    </w:p>
  </w:footnote>
  <w:footnote w:id="15">
    <w:p w:rsidR="009A15C6" w:rsidRDefault="009A15C6" w:rsidP="004A7323">
      <w:pPr>
        <w:pStyle w:val="Geenafstand"/>
      </w:pPr>
      <w:r w:rsidRPr="003F2D5E">
        <w:rPr>
          <w:rStyle w:val="Voetnootmarkering"/>
          <w:rFonts w:cs="Arial"/>
          <w:sz w:val="18"/>
          <w:szCs w:val="18"/>
        </w:rPr>
        <w:footnoteRef/>
      </w:r>
      <w:r w:rsidRPr="003F2D5E">
        <w:rPr>
          <w:rFonts w:cs="Arial"/>
          <w:szCs w:val="20"/>
        </w:rPr>
        <w:t xml:space="preserve"> </w:t>
      </w:r>
      <w:r w:rsidRPr="003F2D5E">
        <w:rPr>
          <w:rFonts w:cs="Arial"/>
          <w:sz w:val="15"/>
          <w:szCs w:val="15"/>
        </w:rPr>
        <w:t xml:space="preserve">Zie bijlage </w:t>
      </w:r>
      <w:r>
        <w:rPr>
          <w:rFonts w:cs="Arial"/>
          <w:sz w:val="15"/>
          <w:szCs w:val="15"/>
        </w:rPr>
        <w:t>3</w:t>
      </w:r>
      <w:r w:rsidRPr="003F2D5E">
        <w:rPr>
          <w:rFonts w:cs="Arial"/>
          <w:sz w:val="15"/>
          <w:szCs w:val="15"/>
        </w:rPr>
        <w:t xml:space="preserve">, paragraaf </w:t>
      </w:r>
      <w:r>
        <w:rPr>
          <w:rFonts w:cs="Arial"/>
          <w:sz w:val="15"/>
          <w:szCs w:val="15"/>
        </w:rPr>
        <w:t>3</w:t>
      </w:r>
      <w:r w:rsidRPr="003F2D5E">
        <w:rPr>
          <w:rFonts w:cs="Arial"/>
          <w:sz w:val="15"/>
          <w:szCs w:val="15"/>
        </w:rPr>
        <w:t>.</w:t>
      </w:r>
      <w:r>
        <w:rPr>
          <w:rFonts w:cs="Arial"/>
          <w:sz w:val="15"/>
          <w:szCs w:val="15"/>
        </w:rPr>
        <w:t>3</w:t>
      </w:r>
      <w:r w:rsidRPr="003F2D5E">
        <w:rPr>
          <w:rFonts w:cs="Arial"/>
          <w:sz w:val="15"/>
          <w:szCs w:val="15"/>
        </w:rPr>
        <w:t xml:space="preserve"> Zijn de handhavingdiensten volledig zoals ze nu </w:t>
      </w:r>
      <w:r>
        <w:rPr>
          <w:rFonts w:cs="Arial"/>
          <w:sz w:val="15"/>
          <w:szCs w:val="15"/>
        </w:rPr>
        <w:t xml:space="preserve">zijn </w:t>
      </w:r>
      <w:r w:rsidRPr="003F2D5E">
        <w:rPr>
          <w:rFonts w:cs="Arial"/>
          <w:sz w:val="15"/>
          <w:szCs w:val="15"/>
        </w:rPr>
        <w:t>beschreven</w:t>
      </w:r>
      <w:r>
        <w:rPr>
          <w:rFonts w:cs="Arial"/>
          <w:sz w:val="15"/>
          <w:szCs w:val="15"/>
        </w:rPr>
        <w:t>?</w:t>
      </w:r>
    </w:p>
  </w:footnote>
  <w:footnote w:id="16">
    <w:p w:rsidR="009A15C6" w:rsidRDefault="009A15C6" w:rsidP="004A7323">
      <w:pPr>
        <w:pStyle w:val="Geenafstand"/>
      </w:pPr>
      <w:r w:rsidRPr="0047212D">
        <w:rPr>
          <w:rStyle w:val="Voetnootmarkering"/>
          <w:rFonts w:cs="Arial"/>
          <w:sz w:val="18"/>
          <w:szCs w:val="18"/>
        </w:rPr>
        <w:footnoteRef/>
      </w:r>
      <w:r w:rsidRPr="0047212D">
        <w:rPr>
          <w:rFonts w:cs="Arial"/>
        </w:rPr>
        <w:t xml:space="preserve"> </w:t>
      </w:r>
      <w:r w:rsidRPr="0047212D">
        <w:rPr>
          <w:rFonts w:cs="Arial"/>
          <w:sz w:val="15"/>
          <w:szCs w:val="15"/>
        </w:rPr>
        <w:t>Zie bijlage 3, paragraaf 3.3.4 Aanvullingen op de dien</w:t>
      </w:r>
      <w:r>
        <w:rPr>
          <w:rFonts w:cs="Arial"/>
          <w:sz w:val="15"/>
          <w:szCs w:val="15"/>
        </w:rPr>
        <w:t>sten</w:t>
      </w:r>
    </w:p>
  </w:footnote>
  <w:footnote w:id="17">
    <w:p w:rsidR="009A15C6" w:rsidRDefault="009A15C6" w:rsidP="004A7323">
      <w:pPr>
        <w:pStyle w:val="Geenafstand"/>
      </w:pPr>
      <w:r w:rsidRPr="00967486">
        <w:rPr>
          <w:rStyle w:val="Voetnootmarkering"/>
          <w:rFonts w:cs="Arial"/>
          <w:sz w:val="18"/>
          <w:szCs w:val="18"/>
        </w:rPr>
        <w:footnoteRef/>
      </w:r>
      <w:r w:rsidRPr="00967486">
        <w:rPr>
          <w:rFonts w:cs="Arial"/>
        </w:rPr>
        <w:t xml:space="preserve"> </w:t>
      </w:r>
      <w:r w:rsidRPr="00967486">
        <w:rPr>
          <w:rFonts w:cs="Arial"/>
          <w:sz w:val="15"/>
          <w:szCs w:val="15"/>
        </w:rPr>
        <w:t>Zie bijlage 3, paragraaf 3.3.5 Vertrouwen in de handhavingdiensten</w:t>
      </w:r>
    </w:p>
  </w:footnote>
  <w:footnote w:id="18">
    <w:p w:rsidR="009A15C6" w:rsidRDefault="009A15C6" w:rsidP="008E7AA2">
      <w:pPr>
        <w:pStyle w:val="Geenafstand"/>
      </w:pPr>
      <w:r w:rsidRPr="008E7AA2">
        <w:rPr>
          <w:rStyle w:val="Voetnootmarkering"/>
          <w:sz w:val="18"/>
          <w:szCs w:val="18"/>
        </w:rPr>
        <w:footnoteRef/>
      </w:r>
      <w:r w:rsidRPr="008E7AA2">
        <w:rPr>
          <w:sz w:val="18"/>
          <w:szCs w:val="18"/>
        </w:rPr>
        <w:t xml:space="preserve"> </w:t>
      </w:r>
      <w:r w:rsidRPr="008E7AA2">
        <w:rPr>
          <w:sz w:val="15"/>
          <w:szCs w:val="15"/>
        </w:rPr>
        <w:t>Zie bijlage 5, paragraaf 5.3 Duidelijk onderscheid maken tussen standaard &amp; aanvullende dienstverlening</w:t>
      </w:r>
    </w:p>
  </w:footnote>
  <w:footnote w:id="19">
    <w:p w:rsidR="009A15C6" w:rsidRDefault="009A15C6" w:rsidP="004A7323">
      <w:pPr>
        <w:pStyle w:val="Geenafstand"/>
      </w:pPr>
      <w:r w:rsidRPr="00700877">
        <w:rPr>
          <w:rStyle w:val="Voetnootmarkering"/>
          <w:rFonts w:cs="Arial"/>
          <w:sz w:val="18"/>
          <w:szCs w:val="18"/>
        </w:rPr>
        <w:footnoteRef/>
      </w:r>
      <w:r w:rsidRPr="00700877">
        <w:rPr>
          <w:rFonts w:cs="Arial"/>
          <w:sz w:val="18"/>
          <w:szCs w:val="18"/>
        </w:rPr>
        <w:t xml:space="preserve"> </w:t>
      </w:r>
      <w:r w:rsidRPr="00700877">
        <w:rPr>
          <w:rFonts w:cs="Arial"/>
          <w:sz w:val="15"/>
          <w:szCs w:val="15"/>
        </w:rPr>
        <w:t xml:space="preserve">Zie bijlage </w:t>
      </w:r>
      <w:r>
        <w:rPr>
          <w:rFonts w:cs="Arial"/>
          <w:sz w:val="15"/>
          <w:szCs w:val="15"/>
        </w:rPr>
        <w:t>5</w:t>
      </w:r>
      <w:r w:rsidRPr="00700877">
        <w:rPr>
          <w:rFonts w:cs="Arial"/>
          <w:sz w:val="15"/>
          <w:szCs w:val="15"/>
        </w:rPr>
        <w:t xml:space="preserve">, paragraaf </w:t>
      </w:r>
      <w:r>
        <w:rPr>
          <w:rFonts w:cs="Arial"/>
          <w:sz w:val="15"/>
          <w:szCs w:val="15"/>
        </w:rPr>
        <w:t>5</w:t>
      </w:r>
      <w:r w:rsidRPr="00700877">
        <w:rPr>
          <w:rFonts w:cs="Arial"/>
          <w:sz w:val="15"/>
          <w:szCs w:val="15"/>
        </w:rPr>
        <w:t xml:space="preserve">.4 </w:t>
      </w:r>
      <w:r>
        <w:rPr>
          <w:rFonts w:cs="Arial"/>
          <w:sz w:val="15"/>
          <w:szCs w:val="15"/>
        </w:rPr>
        <w:t>M</w:t>
      </w:r>
      <w:r w:rsidRPr="00700877">
        <w:rPr>
          <w:rFonts w:cs="Arial"/>
          <w:sz w:val="15"/>
          <w:szCs w:val="15"/>
        </w:rPr>
        <w:t>anieren van verkoop</w:t>
      </w:r>
      <w:r>
        <w:rPr>
          <w:rFonts w:cs="Arial"/>
          <w:sz w:val="15"/>
          <w:szCs w:val="15"/>
        </w:rPr>
        <w:t xml:space="preserve"> van diensten</w:t>
      </w:r>
    </w:p>
  </w:footnote>
  <w:footnote w:id="20">
    <w:p w:rsidR="009A15C6" w:rsidRDefault="009A15C6" w:rsidP="004A7323">
      <w:pPr>
        <w:pStyle w:val="Geenafstand"/>
      </w:pPr>
      <w:r w:rsidRPr="00350C12">
        <w:rPr>
          <w:rStyle w:val="Voetnootmarkering"/>
          <w:rFonts w:cs="Arial"/>
          <w:sz w:val="18"/>
          <w:szCs w:val="18"/>
        </w:rPr>
        <w:footnoteRef/>
      </w:r>
      <w:r w:rsidRPr="00350C12">
        <w:rPr>
          <w:rFonts w:cs="Arial"/>
          <w:szCs w:val="20"/>
        </w:rPr>
        <w:t xml:space="preserve"> </w:t>
      </w:r>
      <w:r w:rsidRPr="00350C12">
        <w:rPr>
          <w:rFonts w:cs="Arial"/>
          <w:sz w:val="15"/>
          <w:szCs w:val="15"/>
        </w:rPr>
        <w:t xml:space="preserve">Zie bijlage </w:t>
      </w:r>
      <w:r>
        <w:rPr>
          <w:rFonts w:cs="Arial"/>
          <w:sz w:val="15"/>
          <w:szCs w:val="15"/>
        </w:rPr>
        <w:t>6</w:t>
      </w:r>
      <w:r w:rsidRPr="00350C12">
        <w:rPr>
          <w:rFonts w:cs="Arial"/>
          <w:sz w:val="15"/>
          <w:szCs w:val="15"/>
        </w:rPr>
        <w:t xml:space="preserve">, paragraaf </w:t>
      </w:r>
      <w:r>
        <w:rPr>
          <w:rFonts w:cs="Arial"/>
          <w:sz w:val="15"/>
          <w:szCs w:val="15"/>
        </w:rPr>
        <w:t>6.3.3 Afdeling Werkgeverszaken en verder</w:t>
      </w:r>
      <w:r w:rsidRPr="00350C12">
        <w:rPr>
          <w:rFonts w:cs="Arial"/>
          <w:szCs w:val="20"/>
        </w:rPr>
        <w:t xml:space="preserve"> </w:t>
      </w:r>
    </w:p>
  </w:footnote>
  <w:footnote w:id="21">
    <w:p w:rsidR="009A15C6" w:rsidRDefault="009A15C6" w:rsidP="004A7323">
      <w:pPr>
        <w:pStyle w:val="Geenafstand"/>
      </w:pPr>
      <w:r w:rsidRPr="00234163">
        <w:rPr>
          <w:rStyle w:val="Voetnootmarkering"/>
          <w:rFonts w:cs="Arial"/>
          <w:sz w:val="18"/>
          <w:szCs w:val="18"/>
        </w:rPr>
        <w:footnoteRef/>
      </w:r>
      <w:r w:rsidRPr="00234163">
        <w:rPr>
          <w:rFonts w:cs="Arial"/>
          <w:sz w:val="18"/>
          <w:szCs w:val="18"/>
        </w:rPr>
        <w:t xml:space="preserve"> </w:t>
      </w:r>
      <w:r w:rsidRPr="00234163">
        <w:rPr>
          <w:rFonts w:cs="Arial"/>
          <w:sz w:val="15"/>
          <w:szCs w:val="15"/>
        </w:rPr>
        <w:t>Zie bijlage 7, paragraaf 7.1.3 In</w:t>
      </w:r>
      <w:r>
        <w:rPr>
          <w:rFonts w:cs="Arial"/>
          <w:sz w:val="15"/>
          <w:szCs w:val="15"/>
        </w:rPr>
        <w:t>vloed van looncontrole</w:t>
      </w:r>
    </w:p>
  </w:footnote>
  <w:footnote w:id="22">
    <w:p w:rsidR="009A15C6" w:rsidRDefault="009A15C6" w:rsidP="004A7323">
      <w:pPr>
        <w:pStyle w:val="Geenafstand"/>
      </w:pPr>
      <w:r w:rsidRPr="00234163">
        <w:rPr>
          <w:rStyle w:val="Voetnootmarkering"/>
          <w:rFonts w:cs="Arial"/>
          <w:sz w:val="18"/>
          <w:szCs w:val="18"/>
        </w:rPr>
        <w:footnoteRef/>
      </w:r>
      <w:r w:rsidRPr="00234163">
        <w:rPr>
          <w:rFonts w:cs="Arial"/>
          <w:sz w:val="18"/>
          <w:szCs w:val="18"/>
        </w:rPr>
        <w:t xml:space="preserve"> </w:t>
      </w:r>
      <w:r w:rsidRPr="00234163">
        <w:rPr>
          <w:rFonts w:cs="Arial"/>
          <w:sz w:val="15"/>
          <w:szCs w:val="15"/>
        </w:rPr>
        <w:t>Zie bij</w:t>
      </w:r>
      <w:r>
        <w:rPr>
          <w:rFonts w:cs="Arial"/>
          <w:sz w:val="15"/>
          <w:szCs w:val="15"/>
        </w:rPr>
        <w:t>l</w:t>
      </w:r>
      <w:r w:rsidRPr="00234163">
        <w:rPr>
          <w:rFonts w:cs="Arial"/>
          <w:sz w:val="15"/>
          <w:szCs w:val="15"/>
        </w:rPr>
        <w:t>age 7, paragraaf 7.1.2 Invloed van opsporen werkgevers</w:t>
      </w:r>
    </w:p>
  </w:footnote>
  <w:footnote w:id="23">
    <w:p w:rsidR="009A15C6" w:rsidRDefault="009A15C6" w:rsidP="004A7323">
      <w:pPr>
        <w:pStyle w:val="Geenafstand"/>
      </w:pPr>
      <w:r w:rsidRPr="006E118A">
        <w:rPr>
          <w:rStyle w:val="Voetnootmarkering"/>
          <w:rFonts w:cs="Arial"/>
          <w:sz w:val="18"/>
          <w:szCs w:val="18"/>
        </w:rPr>
        <w:footnoteRef/>
      </w:r>
      <w:r w:rsidRPr="006E118A">
        <w:rPr>
          <w:rFonts w:cs="Arial"/>
          <w:sz w:val="18"/>
          <w:szCs w:val="18"/>
        </w:rPr>
        <w:t xml:space="preserve"> </w:t>
      </w:r>
      <w:r w:rsidRPr="006E118A">
        <w:rPr>
          <w:rFonts w:cs="Arial"/>
          <w:sz w:val="15"/>
          <w:szCs w:val="15"/>
        </w:rPr>
        <w:t>Zie bijlage 6, paragraaf 6.4 Processen rondom de verkoop van standaard en aanvullende diensten</w:t>
      </w:r>
    </w:p>
  </w:footnote>
  <w:footnote w:id="24">
    <w:p w:rsidR="009A15C6" w:rsidRDefault="009A15C6" w:rsidP="004A7323">
      <w:pPr>
        <w:pStyle w:val="Geenafstand"/>
      </w:pPr>
      <w:r w:rsidRPr="001A4251">
        <w:rPr>
          <w:rStyle w:val="Voetnootmarkering"/>
          <w:sz w:val="18"/>
          <w:szCs w:val="18"/>
        </w:rPr>
        <w:footnoteRef/>
      </w:r>
      <w:r w:rsidRPr="001A4251">
        <w:t xml:space="preserve"> </w:t>
      </w:r>
      <w:r w:rsidRPr="001A4251">
        <w:rPr>
          <w:sz w:val="15"/>
          <w:szCs w:val="15"/>
        </w:rPr>
        <w:t>Zie bijlage 7, paragraaf 7.2.2 Afname van de handhavingdienst(en) door 0-4 fondsen</w:t>
      </w:r>
    </w:p>
  </w:footnote>
  <w:footnote w:id="25">
    <w:p w:rsidR="009A15C6" w:rsidRDefault="009A15C6" w:rsidP="004A7323">
      <w:pPr>
        <w:pStyle w:val="Geenafstand1"/>
      </w:pPr>
      <w:r w:rsidRPr="000A15BB">
        <w:rPr>
          <w:rStyle w:val="Voetnootmarkering"/>
          <w:rFonts w:ascii="Arial" w:hAnsi="Arial"/>
          <w:sz w:val="18"/>
          <w:szCs w:val="18"/>
        </w:rPr>
        <w:footnoteRef/>
      </w:r>
      <w:r w:rsidRPr="00E56FE5">
        <w:rPr>
          <w:rFonts w:ascii="Arial" w:hAnsi="Arial"/>
          <w:sz w:val="18"/>
          <w:szCs w:val="18"/>
          <w:lang w:val="nl-NL"/>
        </w:rPr>
        <w:t xml:space="preserve"> </w:t>
      </w:r>
      <w:r w:rsidRPr="00E56FE5">
        <w:rPr>
          <w:rFonts w:ascii="Arial" w:hAnsi="Arial"/>
          <w:sz w:val="15"/>
          <w:szCs w:val="15"/>
          <w:lang w:val="nl-NL"/>
        </w:rPr>
        <w:t>Zie bijlage 7, paragraaf 7.4, 7.5 &amp; 7.6</w:t>
      </w:r>
    </w:p>
  </w:footnote>
  <w:footnote w:id="26">
    <w:p w:rsidR="009A15C6" w:rsidRDefault="009A15C6" w:rsidP="004A7323">
      <w:pPr>
        <w:pStyle w:val="Geenafstand1"/>
      </w:pPr>
      <w:r w:rsidRPr="00A06E6D">
        <w:rPr>
          <w:rStyle w:val="Voetnootmarkering"/>
          <w:rFonts w:ascii="Arial" w:hAnsi="Arial"/>
          <w:sz w:val="18"/>
          <w:szCs w:val="18"/>
        </w:rPr>
        <w:footnoteRef/>
      </w:r>
      <w:r w:rsidRPr="00E56FE5">
        <w:rPr>
          <w:rFonts w:ascii="Arial" w:hAnsi="Arial"/>
          <w:sz w:val="20"/>
          <w:lang w:val="nl-NL"/>
        </w:rPr>
        <w:t xml:space="preserve"> </w:t>
      </w:r>
      <w:r w:rsidRPr="00E56FE5">
        <w:rPr>
          <w:rFonts w:ascii="Arial" w:hAnsi="Arial"/>
          <w:sz w:val="15"/>
          <w:szCs w:val="15"/>
          <w:lang w:val="nl-NL"/>
        </w:rPr>
        <w:t>Zie bijlage 8, paragraaf</w:t>
      </w:r>
      <w:r>
        <w:rPr>
          <w:rFonts w:ascii="Arial" w:hAnsi="Arial"/>
          <w:sz w:val="15"/>
          <w:szCs w:val="15"/>
          <w:lang w:val="nl-NL"/>
        </w:rPr>
        <w:t xml:space="preserve"> 8.1 &amp; 8.2</w:t>
      </w:r>
    </w:p>
  </w:footnote>
  <w:footnote w:id="27">
    <w:p w:rsidR="009A15C6" w:rsidRDefault="009A15C6" w:rsidP="004A7323">
      <w:pPr>
        <w:pStyle w:val="Geenafstand"/>
      </w:pPr>
      <w:r w:rsidRPr="00B9035B">
        <w:rPr>
          <w:rStyle w:val="Voetnootmarkering"/>
          <w:rFonts w:cs="Arial"/>
          <w:sz w:val="18"/>
          <w:szCs w:val="18"/>
        </w:rPr>
        <w:footnoteRef/>
      </w:r>
      <w:r w:rsidRPr="00B9035B">
        <w:rPr>
          <w:rFonts w:cs="Arial"/>
          <w:sz w:val="18"/>
          <w:szCs w:val="18"/>
        </w:rPr>
        <w:t xml:space="preserve"> </w:t>
      </w:r>
      <w:r w:rsidRPr="00B9035B">
        <w:rPr>
          <w:rFonts w:cs="Arial"/>
          <w:sz w:val="15"/>
          <w:szCs w:val="15"/>
        </w:rPr>
        <w:t>Zie bijlage 9</w:t>
      </w:r>
      <w:r>
        <w:rPr>
          <w:rFonts w:cs="Arial"/>
          <w:sz w:val="15"/>
          <w:szCs w:val="15"/>
        </w:rPr>
        <w:t>, paragraaf 9.2.2, grafiek 9.3</w:t>
      </w:r>
    </w:p>
  </w:footnote>
  <w:footnote w:id="28">
    <w:p w:rsidR="009A15C6" w:rsidRDefault="009A15C6" w:rsidP="004A7323">
      <w:pPr>
        <w:pStyle w:val="Geenafstand"/>
      </w:pPr>
      <w:r w:rsidRPr="00B9035B">
        <w:rPr>
          <w:rStyle w:val="Voetnootmarkering"/>
          <w:rFonts w:cs="Arial"/>
          <w:sz w:val="18"/>
          <w:szCs w:val="18"/>
        </w:rPr>
        <w:footnoteRef/>
      </w:r>
      <w:r w:rsidRPr="00B9035B">
        <w:rPr>
          <w:rFonts w:cs="Arial"/>
          <w:sz w:val="18"/>
          <w:szCs w:val="18"/>
        </w:rPr>
        <w:t xml:space="preserve"> </w:t>
      </w:r>
      <w:r w:rsidRPr="00B9035B">
        <w:rPr>
          <w:rFonts w:cs="Arial"/>
          <w:sz w:val="15"/>
          <w:szCs w:val="15"/>
        </w:rPr>
        <w:t>Zie bijlage 9, paragraaf 9.2.2, grafiek 9.4</w:t>
      </w:r>
    </w:p>
  </w:footnote>
  <w:footnote w:id="29">
    <w:p w:rsidR="009A15C6" w:rsidRDefault="009A15C6" w:rsidP="004A7323">
      <w:pPr>
        <w:pStyle w:val="Geenafstand"/>
      </w:pPr>
      <w:r w:rsidRPr="004D1F20">
        <w:rPr>
          <w:rStyle w:val="Voetnootmarkering"/>
          <w:rFonts w:cs="Arial"/>
          <w:sz w:val="18"/>
          <w:szCs w:val="18"/>
        </w:rPr>
        <w:footnoteRef/>
      </w:r>
      <w:r w:rsidRPr="004D1F20">
        <w:rPr>
          <w:rFonts w:cs="Arial"/>
          <w:sz w:val="18"/>
          <w:szCs w:val="18"/>
        </w:rPr>
        <w:t xml:space="preserve"> </w:t>
      </w:r>
      <w:r w:rsidRPr="004D1F20">
        <w:rPr>
          <w:rFonts w:cs="Arial"/>
          <w:sz w:val="15"/>
          <w:szCs w:val="15"/>
        </w:rPr>
        <w:t>Zie bijlage 3, paragraaf 3.2</w:t>
      </w:r>
      <w:r>
        <w:rPr>
          <w:rFonts w:cs="Arial"/>
          <w:sz w:val="15"/>
          <w:szCs w:val="15"/>
        </w:rPr>
        <w:t>.2 Onderzoeksresultaten</w:t>
      </w:r>
    </w:p>
  </w:footnote>
  <w:footnote w:id="30">
    <w:p w:rsidR="009A15C6" w:rsidRDefault="009A15C6" w:rsidP="004A7323">
      <w:pPr>
        <w:pStyle w:val="Geenafstand"/>
      </w:pPr>
      <w:r w:rsidRPr="004D1F20">
        <w:rPr>
          <w:rStyle w:val="Voetnootmarkering"/>
          <w:rFonts w:cs="Arial"/>
          <w:sz w:val="18"/>
          <w:szCs w:val="18"/>
        </w:rPr>
        <w:footnoteRef/>
      </w:r>
      <w:r w:rsidRPr="004D1F20">
        <w:rPr>
          <w:rFonts w:cs="Arial"/>
          <w:sz w:val="18"/>
          <w:szCs w:val="18"/>
        </w:rPr>
        <w:t xml:space="preserve"> </w:t>
      </w:r>
      <w:r w:rsidRPr="004D1F20">
        <w:rPr>
          <w:rFonts w:cs="Arial"/>
          <w:sz w:val="15"/>
          <w:szCs w:val="15"/>
        </w:rPr>
        <w:t>Zie bijlage 3, paragraaf 3</w:t>
      </w:r>
      <w:r>
        <w:rPr>
          <w:rFonts w:cs="Arial"/>
          <w:sz w:val="15"/>
          <w:szCs w:val="15"/>
        </w:rPr>
        <w:t>.2.2 Onderzoeksresultaten</w:t>
      </w:r>
    </w:p>
  </w:footnote>
  <w:footnote w:id="31">
    <w:p w:rsidR="009A15C6" w:rsidRDefault="009A15C6" w:rsidP="004A7323">
      <w:pPr>
        <w:pStyle w:val="Geenafstand"/>
      </w:pPr>
      <w:r w:rsidRPr="004D1F20">
        <w:rPr>
          <w:rStyle w:val="Voetnootmarkering"/>
          <w:rFonts w:cs="Arial"/>
          <w:sz w:val="18"/>
          <w:szCs w:val="18"/>
        </w:rPr>
        <w:footnoteRef/>
      </w:r>
      <w:r w:rsidRPr="004D1F20">
        <w:rPr>
          <w:rFonts w:cs="Arial"/>
          <w:szCs w:val="20"/>
        </w:rPr>
        <w:t xml:space="preserve"> </w:t>
      </w:r>
      <w:r w:rsidRPr="004D1F20">
        <w:rPr>
          <w:rFonts w:cs="Arial"/>
          <w:sz w:val="15"/>
          <w:szCs w:val="15"/>
        </w:rPr>
        <w:t>Zie bijlage 4, paragraaf 4.2 Confrontatiematri</w:t>
      </w:r>
      <w:r>
        <w:rPr>
          <w:rFonts w:cs="Arial"/>
          <w:sz w:val="15"/>
          <w:szCs w:val="15"/>
        </w:rPr>
        <w:t>x</w:t>
      </w:r>
      <w:r w:rsidRPr="004D1F20">
        <w:rPr>
          <w:rFonts w:cs="Arial"/>
          <w:sz w:val="15"/>
          <w:szCs w:val="15"/>
        </w:rPr>
        <w:t xml:space="preserve"> voo</w:t>
      </w:r>
      <w:r>
        <w:rPr>
          <w:rFonts w:cs="Arial"/>
          <w:sz w:val="15"/>
          <w:szCs w:val="15"/>
        </w:rPr>
        <w:t>r</w:t>
      </w:r>
      <w:r w:rsidRPr="004D1F20">
        <w:rPr>
          <w:rFonts w:cs="Arial"/>
          <w:sz w:val="15"/>
          <w:szCs w:val="15"/>
        </w:rPr>
        <w:t xml:space="preserve"> Syntrus Achmea</w:t>
      </w:r>
    </w:p>
  </w:footnote>
  <w:footnote w:id="32">
    <w:p w:rsidR="009A15C6" w:rsidRDefault="009A15C6" w:rsidP="004A7323">
      <w:pPr>
        <w:pStyle w:val="Geenafstand"/>
      </w:pPr>
      <w:r w:rsidRPr="00CD64C5">
        <w:rPr>
          <w:rStyle w:val="Voetnootmarkering"/>
          <w:rFonts w:cs="Arial"/>
          <w:sz w:val="18"/>
          <w:szCs w:val="18"/>
        </w:rPr>
        <w:footnoteRef/>
      </w:r>
      <w:r w:rsidRPr="00CD64C5">
        <w:rPr>
          <w:rFonts w:cs="Arial"/>
          <w:sz w:val="18"/>
          <w:szCs w:val="18"/>
        </w:rPr>
        <w:t xml:space="preserve"> </w:t>
      </w:r>
      <w:r w:rsidRPr="00CD64C5">
        <w:rPr>
          <w:rFonts w:cs="Arial"/>
          <w:sz w:val="15"/>
          <w:szCs w:val="15"/>
        </w:rPr>
        <w:t>Zie bijlage 5, paragraaf 5.4 Manieren van verkoop van diensten</w:t>
      </w:r>
    </w:p>
  </w:footnote>
  <w:footnote w:id="33">
    <w:p w:rsidR="009A15C6" w:rsidRDefault="009A15C6" w:rsidP="004A7323">
      <w:pPr>
        <w:pStyle w:val="Geenafstand"/>
      </w:pPr>
      <w:r w:rsidRPr="00C279EB">
        <w:rPr>
          <w:rStyle w:val="Voetnootmarkering"/>
          <w:rFonts w:cs="Arial"/>
          <w:sz w:val="18"/>
          <w:szCs w:val="18"/>
        </w:rPr>
        <w:footnoteRef/>
      </w:r>
      <w:r w:rsidRPr="00C279EB">
        <w:rPr>
          <w:rFonts w:cs="Arial"/>
          <w:sz w:val="18"/>
          <w:szCs w:val="18"/>
        </w:rPr>
        <w:t xml:space="preserve"> </w:t>
      </w:r>
      <w:r w:rsidRPr="00C279EB">
        <w:rPr>
          <w:rFonts w:cs="Arial"/>
          <w:sz w:val="15"/>
          <w:szCs w:val="15"/>
        </w:rPr>
        <w:t xml:space="preserve">Zie </w:t>
      </w:r>
      <w:r>
        <w:rPr>
          <w:rFonts w:cs="Arial"/>
          <w:sz w:val="15"/>
          <w:szCs w:val="15"/>
        </w:rPr>
        <w:t xml:space="preserve">hoofdstuk 3, </w:t>
      </w:r>
      <w:r w:rsidRPr="00C279EB">
        <w:rPr>
          <w:rFonts w:cs="Arial"/>
          <w:sz w:val="15"/>
          <w:szCs w:val="15"/>
        </w:rPr>
        <w:t xml:space="preserve">paragraaf </w:t>
      </w:r>
      <w:r>
        <w:rPr>
          <w:rFonts w:cs="Arial"/>
          <w:sz w:val="15"/>
          <w:szCs w:val="15"/>
        </w:rPr>
        <w:t xml:space="preserve">3.1.7 </w:t>
      </w:r>
      <w:r w:rsidRPr="00C279EB">
        <w:rPr>
          <w:rFonts w:cs="Arial"/>
          <w:sz w:val="15"/>
          <w:szCs w:val="15"/>
        </w:rPr>
        <w:t>Verkoopbaar maken van de handhavingdiensten</w:t>
      </w:r>
      <w:r>
        <w:rPr>
          <w:rFonts w:cs="Arial"/>
          <w:sz w:val="15"/>
          <w:szCs w:val="15"/>
        </w:rPr>
        <w:t xml:space="preserve"> - </w:t>
      </w:r>
      <w:r w:rsidRPr="00C279EB">
        <w:rPr>
          <w:rFonts w:cs="Arial"/>
          <w:sz w:val="15"/>
          <w:szCs w:val="15"/>
        </w:rPr>
        <w:t>ongelijke behandeling van pensioenfondsen</w:t>
      </w:r>
    </w:p>
  </w:footnote>
  <w:footnote w:id="34">
    <w:p w:rsidR="009A15C6" w:rsidRDefault="009A15C6" w:rsidP="004A7323">
      <w:pPr>
        <w:pStyle w:val="Geenafstand"/>
      </w:pPr>
      <w:r w:rsidRPr="00F074D6">
        <w:rPr>
          <w:rStyle w:val="Voetnootmarkering"/>
          <w:rFonts w:cs="Arial"/>
          <w:sz w:val="18"/>
          <w:szCs w:val="18"/>
        </w:rPr>
        <w:footnoteRef/>
      </w:r>
      <w:r w:rsidRPr="00F074D6">
        <w:rPr>
          <w:rFonts w:cs="Arial"/>
          <w:sz w:val="18"/>
          <w:szCs w:val="18"/>
          <w:vertAlign w:val="superscript"/>
        </w:rPr>
        <w:t xml:space="preserve"> </w:t>
      </w:r>
      <w:r w:rsidRPr="00F074D6">
        <w:rPr>
          <w:rFonts w:cs="Arial"/>
          <w:sz w:val="15"/>
          <w:szCs w:val="15"/>
        </w:rPr>
        <w:t xml:space="preserve">Zie </w:t>
      </w:r>
      <w:r>
        <w:rPr>
          <w:rFonts w:cs="Arial"/>
          <w:sz w:val="15"/>
          <w:szCs w:val="15"/>
        </w:rPr>
        <w:t xml:space="preserve">hoofdstuk 4, </w:t>
      </w:r>
      <w:r w:rsidRPr="00F074D6">
        <w:rPr>
          <w:rFonts w:cs="Arial"/>
          <w:sz w:val="15"/>
          <w:szCs w:val="15"/>
        </w:rPr>
        <w:t>paragraaf 4.1 Conclusie op marketi</w:t>
      </w:r>
      <w:r>
        <w:rPr>
          <w:rFonts w:cs="Arial"/>
          <w:sz w:val="15"/>
          <w:szCs w:val="15"/>
        </w:rPr>
        <w:t>ngniveau, conclusie 10</w:t>
      </w:r>
    </w:p>
  </w:footnote>
  <w:footnote w:id="35">
    <w:p w:rsidR="009A15C6" w:rsidRDefault="009A15C6" w:rsidP="00D65A23">
      <w:pPr>
        <w:pStyle w:val="Geenafstand"/>
      </w:pPr>
      <w:r w:rsidRPr="00D65A23">
        <w:rPr>
          <w:rStyle w:val="Voetnootmarkering"/>
          <w:sz w:val="18"/>
          <w:szCs w:val="18"/>
        </w:rPr>
        <w:footnoteRef/>
      </w:r>
      <w:r>
        <w:rPr>
          <w:sz w:val="18"/>
          <w:szCs w:val="18"/>
        </w:rPr>
        <w:t xml:space="preserve"> </w:t>
      </w:r>
      <w:r w:rsidRPr="00D65A23">
        <w:rPr>
          <w:sz w:val="15"/>
          <w:szCs w:val="15"/>
        </w:rPr>
        <w:t xml:space="preserve">Achmeanet (z.d.). </w:t>
      </w:r>
      <w:hyperlink r:id="rId2" w:history="1">
        <w:r w:rsidRPr="00D65A23">
          <w:rPr>
            <w:rStyle w:val="Hyperlink"/>
            <w:sz w:val="15"/>
            <w:szCs w:val="15"/>
          </w:rPr>
          <w:t>https://achmeanet-divisie.hosting.corp/sites/SyntrusAchmea/OverSyntrus/verdergaan/Pages/Default.aspx</w:t>
        </w:r>
      </w:hyperlink>
      <w:r w:rsidRPr="00D65A23">
        <w:rPr>
          <w:sz w:val="15"/>
          <w:szCs w:val="15"/>
        </w:rPr>
        <w:t xml:space="preserve"> (9 mei 2011)</w:t>
      </w:r>
    </w:p>
  </w:footnote>
  <w:footnote w:id="36">
    <w:p w:rsidR="009A15C6" w:rsidRDefault="009A15C6" w:rsidP="004A7323">
      <w:pPr>
        <w:pStyle w:val="Geenafstand"/>
      </w:pPr>
      <w:r w:rsidRPr="009560E0">
        <w:rPr>
          <w:rStyle w:val="Voetnootmarkering"/>
          <w:rFonts w:cs="Arial"/>
          <w:sz w:val="18"/>
          <w:szCs w:val="18"/>
        </w:rPr>
        <w:footnoteRef/>
      </w:r>
      <w:r w:rsidRPr="009560E0">
        <w:rPr>
          <w:rFonts w:cs="Arial"/>
          <w:sz w:val="18"/>
          <w:szCs w:val="18"/>
        </w:rPr>
        <w:t xml:space="preserve"> </w:t>
      </w:r>
      <w:r w:rsidRPr="009560E0">
        <w:rPr>
          <w:rFonts w:cs="Arial"/>
          <w:sz w:val="15"/>
          <w:szCs w:val="15"/>
        </w:rPr>
        <w:t>Zie</w:t>
      </w:r>
      <w:r>
        <w:rPr>
          <w:rFonts w:cs="Arial"/>
          <w:sz w:val="15"/>
          <w:szCs w:val="15"/>
        </w:rPr>
        <w:t xml:space="preserve"> hoofdstuk 3,</w:t>
      </w:r>
      <w:r w:rsidRPr="009560E0">
        <w:rPr>
          <w:rFonts w:cs="Arial"/>
          <w:sz w:val="15"/>
          <w:szCs w:val="15"/>
        </w:rPr>
        <w:t xml:space="preserve"> paragraaf 3.</w:t>
      </w:r>
      <w:r>
        <w:rPr>
          <w:rFonts w:cs="Arial"/>
          <w:sz w:val="15"/>
          <w:szCs w:val="15"/>
        </w:rPr>
        <w:t xml:space="preserve">1.5 </w:t>
      </w:r>
      <w:r w:rsidRPr="009560E0">
        <w:rPr>
          <w:rFonts w:cs="Arial"/>
          <w:sz w:val="15"/>
          <w:szCs w:val="15"/>
        </w:rPr>
        <w:t>Volledigheid van de handhavingdiensten</w:t>
      </w:r>
    </w:p>
  </w:footnote>
  <w:footnote w:id="37">
    <w:p w:rsidR="009A15C6" w:rsidRDefault="009A15C6" w:rsidP="004A7323">
      <w:pPr>
        <w:pStyle w:val="Geenafstand"/>
      </w:pPr>
      <w:r w:rsidRPr="00DF6E3D">
        <w:rPr>
          <w:rStyle w:val="Voetnootmarkering"/>
          <w:rFonts w:cs="Arial"/>
          <w:sz w:val="18"/>
          <w:szCs w:val="18"/>
        </w:rPr>
        <w:footnoteRef/>
      </w:r>
      <w:r w:rsidRPr="00DF6E3D">
        <w:rPr>
          <w:rFonts w:cs="Arial"/>
          <w:sz w:val="18"/>
          <w:szCs w:val="18"/>
        </w:rPr>
        <w:t xml:space="preserve"> </w:t>
      </w:r>
      <w:r w:rsidRPr="00DF6E3D">
        <w:rPr>
          <w:rFonts w:cs="Arial"/>
          <w:sz w:val="15"/>
          <w:szCs w:val="15"/>
        </w:rPr>
        <w:t xml:space="preserve">Zie </w:t>
      </w:r>
      <w:r>
        <w:rPr>
          <w:rFonts w:cs="Arial"/>
          <w:sz w:val="15"/>
          <w:szCs w:val="15"/>
        </w:rPr>
        <w:t xml:space="preserve">hoofdstuk 4, </w:t>
      </w:r>
      <w:r w:rsidRPr="00DF6E3D">
        <w:rPr>
          <w:rFonts w:cs="Arial"/>
          <w:sz w:val="15"/>
          <w:szCs w:val="15"/>
        </w:rPr>
        <w:t xml:space="preserve">paragraaf 4.1 Conclusies op marketingniveau, conclusie </w:t>
      </w:r>
      <w:r>
        <w:rPr>
          <w:rFonts w:cs="Arial"/>
          <w:sz w:val="15"/>
          <w:szCs w:val="15"/>
        </w:rPr>
        <w:t>9 Benaderingswijze</w:t>
      </w:r>
    </w:p>
  </w:footnote>
  <w:footnote w:id="38">
    <w:p w:rsidR="009A15C6" w:rsidRDefault="009A15C6" w:rsidP="004A7323">
      <w:pPr>
        <w:pStyle w:val="Geenafstand"/>
      </w:pPr>
      <w:r w:rsidRPr="00A129E6">
        <w:rPr>
          <w:rStyle w:val="Voetnootmarkering"/>
          <w:rFonts w:cs="Arial"/>
          <w:sz w:val="18"/>
          <w:szCs w:val="18"/>
        </w:rPr>
        <w:footnoteRef/>
      </w:r>
      <w:r w:rsidRPr="00A129E6">
        <w:rPr>
          <w:rFonts w:cs="Arial"/>
          <w:sz w:val="18"/>
          <w:szCs w:val="18"/>
        </w:rPr>
        <w:t xml:space="preserve"> </w:t>
      </w:r>
      <w:r w:rsidRPr="00A129E6">
        <w:rPr>
          <w:rFonts w:cs="Arial"/>
          <w:sz w:val="15"/>
          <w:szCs w:val="15"/>
        </w:rPr>
        <w:t xml:space="preserve">Zie </w:t>
      </w:r>
      <w:r>
        <w:rPr>
          <w:rFonts w:cs="Arial"/>
          <w:sz w:val="15"/>
          <w:szCs w:val="15"/>
        </w:rPr>
        <w:t xml:space="preserve">hoofdstuk 3, </w:t>
      </w:r>
      <w:r w:rsidRPr="00A129E6">
        <w:rPr>
          <w:rFonts w:cs="Arial"/>
          <w:sz w:val="15"/>
          <w:szCs w:val="15"/>
        </w:rPr>
        <w:t>paragraaf 3.1</w:t>
      </w:r>
      <w:r>
        <w:rPr>
          <w:rFonts w:cs="Arial"/>
          <w:sz w:val="15"/>
          <w:szCs w:val="15"/>
        </w:rPr>
        <w:t xml:space="preserve">.6 </w:t>
      </w:r>
      <w:r w:rsidRPr="00A129E6">
        <w:rPr>
          <w:rFonts w:cs="Arial"/>
          <w:sz w:val="15"/>
          <w:szCs w:val="15"/>
        </w:rPr>
        <w:t>Vertrouwe</w:t>
      </w:r>
      <w:r>
        <w:rPr>
          <w:rFonts w:cs="Arial"/>
          <w:sz w:val="15"/>
          <w:szCs w:val="15"/>
        </w:rPr>
        <w:t>n van de fondsmanagers</w:t>
      </w:r>
    </w:p>
  </w:footnote>
  <w:footnote w:id="39">
    <w:p w:rsidR="009A15C6" w:rsidRDefault="009A15C6" w:rsidP="004A7323">
      <w:pPr>
        <w:pStyle w:val="Geenafstand"/>
      </w:pPr>
      <w:r w:rsidRPr="009611F5">
        <w:rPr>
          <w:rStyle w:val="Voetnootmarkering"/>
          <w:rFonts w:cs="Arial"/>
          <w:sz w:val="18"/>
          <w:szCs w:val="18"/>
        </w:rPr>
        <w:footnoteRef/>
      </w:r>
      <w:r w:rsidRPr="009611F5">
        <w:rPr>
          <w:rFonts w:cs="Arial"/>
          <w:sz w:val="18"/>
          <w:szCs w:val="18"/>
        </w:rPr>
        <w:t xml:space="preserve"> </w:t>
      </w:r>
      <w:r w:rsidRPr="009611F5">
        <w:rPr>
          <w:rFonts w:cs="Arial"/>
          <w:sz w:val="15"/>
          <w:szCs w:val="15"/>
        </w:rPr>
        <w:t xml:space="preserve">Zie </w:t>
      </w:r>
      <w:r>
        <w:rPr>
          <w:rFonts w:cs="Arial"/>
          <w:sz w:val="15"/>
          <w:szCs w:val="15"/>
        </w:rPr>
        <w:t xml:space="preserve">hoofdstuk 4, </w:t>
      </w:r>
      <w:r w:rsidRPr="009611F5">
        <w:rPr>
          <w:rFonts w:cs="Arial"/>
          <w:sz w:val="15"/>
          <w:szCs w:val="15"/>
        </w:rPr>
        <w:t>paragraaf 4.1 Conclusies op marketingniveau, conclusie 1</w:t>
      </w:r>
      <w:r>
        <w:rPr>
          <w:rFonts w:cs="Arial"/>
          <w:sz w:val="15"/>
          <w:szCs w:val="15"/>
        </w:rPr>
        <w:t>1</w:t>
      </w:r>
      <w:r w:rsidRPr="009611F5">
        <w:rPr>
          <w:rFonts w:cs="Arial"/>
          <w:sz w:val="15"/>
          <w:szCs w:val="15"/>
        </w:rPr>
        <w:t xml:space="preserve"> Manier van verkoop</w:t>
      </w:r>
    </w:p>
  </w:footnote>
  <w:footnote w:id="40">
    <w:p w:rsidR="009A15C6" w:rsidRDefault="009A15C6" w:rsidP="004A7323">
      <w:pPr>
        <w:pStyle w:val="Geenafstand"/>
      </w:pPr>
      <w:r w:rsidRPr="00C735EB">
        <w:rPr>
          <w:rStyle w:val="Voetnootmarkering"/>
          <w:rFonts w:cs="Arial"/>
          <w:sz w:val="18"/>
          <w:szCs w:val="18"/>
        </w:rPr>
        <w:footnoteRef/>
      </w:r>
      <w:r w:rsidRPr="00C735EB">
        <w:rPr>
          <w:rFonts w:cs="Arial"/>
          <w:sz w:val="18"/>
          <w:szCs w:val="18"/>
        </w:rPr>
        <w:t xml:space="preserve"> </w:t>
      </w:r>
      <w:r w:rsidRPr="00C735EB">
        <w:rPr>
          <w:rFonts w:cs="Arial"/>
          <w:sz w:val="15"/>
          <w:szCs w:val="15"/>
        </w:rPr>
        <w:t>Zie bijlage 5, paragraaf 5.</w:t>
      </w:r>
      <w:r>
        <w:rPr>
          <w:rFonts w:cs="Arial"/>
          <w:sz w:val="15"/>
          <w:szCs w:val="15"/>
        </w:rPr>
        <w:t>4</w:t>
      </w:r>
      <w:r w:rsidRPr="00C735EB">
        <w:rPr>
          <w:rFonts w:cs="Arial"/>
          <w:sz w:val="15"/>
          <w:szCs w:val="15"/>
        </w:rPr>
        <w:t>.</w:t>
      </w:r>
      <w:r>
        <w:rPr>
          <w:rFonts w:cs="Arial"/>
          <w:sz w:val="15"/>
          <w:szCs w:val="15"/>
        </w:rPr>
        <w:t>3</w:t>
      </w:r>
      <w:r w:rsidRPr="00C735EB">
        <w:rPr>
          <w:rFonts w:cs="Arial"/>
          <w:sz w:val="15"/>
          <w:szCs w:val="15"/>
        </w:rPr>
        <w:t xml:space="preserve"> Voorbeeld van manier van verkoop vanuit modules </w:t>
      </w:r>
      <w:r>
        <w:rPr>
          <w:rFonts w:cs="Arial"/>
          <w:sz w:val="15"/>
          <w:szCs w:val="15"/>
        </w:rPr>
        <w:t>&amp;</w:t>
      </w:r>
      <w:r w:rsidRPr="00C735EB">
        <w:rPr>
          <w:rFonts w:cs="Arial"/>
          <w:sz w:val="15"/>
          <w:szCs w:val="15"/>
        </w:rPr>
        <w:t xml:space="preserve"> blokken</w:t>
      </w:r>
    </w:p>
  </w:footnote>
  <w:footnote w:id="41">
    <w:p w:rsidR="009A15C6" w:rsidRDefault="009A15C6" w:rsidP="004A7323">
      <w:pPr>
        <w:pStyle w:val="Geenafstand"/>
      </w:pPr>
      <w:r w:rsidRPr="00D25577">
        <w:rPr>
          <w:rStyle w:val="Voetnootmarkering"/>
          <w:rFonts w:cs="Arial"/>
          <w:sz w:val="18"/>
          <w:szCs w:val="18"/>
        </w:rPr>
        <w:footnoteRef/>
      </w:r>
      <w:r w:rsidRPr="00D25577">
        <w:rPr>
          <w:rFonts w:cs="Arial"/>
          <w:sz w:val="18"/>
          <w:szCs w:val="18"/>
        </w:rPr>
        <w:t xml:space="preserve"> </w:t>
      </w:r>
      <w:r w:rsidRPr="00D25577">
        <w:rPr>
          <w:rFonts w:cs="Arial"/>
          <w:sz w:val="15"/>
          <w:szCs w:val="15"/>
        </w:rPr>
        <w:t xml:space="preserve">Zie </w:t>
      </w:r>
      <w:r>
        <w:rPr>
          <w:rFonts w:cs="Arial"/>
          <w:sz w:val="15"/>
          <w:szCs w:val="15"/>
        </w:rPr>
        <w:t xml:space="preserve">hoofdstuk 4, </w:t>
      </w:r>
      <w:r w:rsidRPr="00D25577">
        <w:rPr>
          <w:rFonts w:cs="Arial"/>
          <w:sz w:val="15"/>
          <w:szCs w:val="15"/>
        </w:rPr>
        <w:t>paragraaf 4.1 Conclusies op marketingniveau, conclusie</w:t>
      </w:r>
      <w:r>
        <w:rPr>
          <w:rFonts w:cs="Arial"/>
          <w:sz w:val="15"/>
          <w:szCs w:val="15"/>
        </w:rPr>
        <w:t xml:space="preserve"> 5</w:t>
      </w:r>
      <w:r w:rsidRPr="00D25577">
        <w:rPr>
          <w:rFonts w:cs="Arial"/>
          <w:sz w:val="15"/>
          <w:szCs w:val="15"/>
        </w:rPr>
        <w:t xml:space="preserve"> Communicatiemiddel</w:t>
      </w:r>
    </w:p>
  </w:footnote>
  <w:footnote w:id="42">
    <w:p w:rsidR="009A15C6" w:rsidRDefault="009A15C6" w:rsidP="004A7323">
      <w:pPr>
        <w:pStyle w:val="Geenafstand"/>
      </w:pPr>
      <w:r w:rsidRPr="00F074D6">
        <w:rPr>
          <w:rStyle w:val="Voetnootmarkering"/>
          <w:rFonts w:cs="Arial"/>
          <w:sz w:val="18"/>
          <w:szCs w:val="18"/>
        </w:rPr>
        <w:footnoteRef/>
      </w:r>
      <w:r w:rsidRPr="00F074D6">
        <w:rPr>
          <w:rFonts w:cs="Arial"/>
          <w:sz w:val="18"/>
          <w:szCs w:val="18"/>
        </w:rPr>
        <w:t xml:space="preserve"> </w:t>
      </w:r>
      <w:r w:rsidRPr="00F074D6">
        <w:rPr>
          <w:rFonts w:cs="Arial"/>
          <w:sz w:val="15"/>
          <w:szCs w:val="15"/>
        </w:rPr>
        <w:t>Zie</w:t>
      </w:r>
      <w:r>
        <w:rPr>
          <w:rFonts w:cs="Arial"/>
          <w:sz w:val="15"/>
          <w:szCs w:val="15"/>
        </w:rPr>
        <w:t xml:space="preserve"> hoofdstuk 4,</w:t>
      </w:r>
      <w:r w:rsidRPr="00F074D6">
        <w:rPr>
          <w:rFonts w:cs="Arial"/>
          <w:sz w:val="15"/>
          <w:szCs w:val="15"/>
        </w:rPr>
        <w:t xml:space="preserve"> paragraaf 4.1 Conclusies</w:t>
      </w:r>
      <w:r>
        <w:rPr>
          <w:rFonts w:cs="Arial"/>
          <w:sz w:val="15"/>
          <w:szCs w:val="15"/>
        </w:rPr>
        <w:t xml:space="preserve"> op marketingniveau, conclusie 6</w:t>
      </w:r>
    </w:p>
  </w:footnote>
  <w:footnote w:id="43">
    <w:p w:rsidR="009A15C6" w:rsidRDefault="009A15C6" w:rsidP="004A7323">
      <w:pPr>
        <w:pStyle w:val="Geenafstand"/>
      </w:pPr>
      <w:r w:rsidRPr="00F074D6">
        <w:rPr>
          <w:rStyle w:val="Voetnootmarkering"/>
          <w:rFonts w:cs="Arial"/>
          <w:sz w:val="18"/>
          <w:szCs w:val="18"/>
        </w:rPr>
        <w:footnoteRef/>
      </w:r>
      <w:r w:rsidRPr="00F074D6">
        <w:rPr>
          <w:rFonts w:cs="Arial"/>
          <w:sz w:val="18"/>
          <w:szCs w:val="18"/>
        </w:rPr>
        <w:t xml:space="preserve"> </w:t>
      </w:r>
      <w:r w:rsidRPr="009226EF">
        <w:rPr>
          <w:rFonts w:cs="Arial"/>
          <w:sz w:val="15"/>
          <w:szCs w:val="15"/>
        </w:rPr>
        <w:t xml:space="preserve">Zie </w:t>
      </w:r>
      <w:r>
        <w:rPr>
          <w:rFonts w:cs="Arial"/>
          <w:sz w:val="15"/>
          <w:szCs w:val="15"/>
        </w:rPr>
        <w:t xml:space="preserve">hoofdstuk 3, </w:t>
      </w:r>
      <w:r w:rsidRPr="009226EF">
        <w:rPr>
          <w:rFonts w:cs="Arial"/>
          <w:sz w:val="15"/>
          <w:szCs w:val="15"/>
        </w:rPr>
        <w:t>paragraaf 3.</w:t>
      </w:r>
      <w:r>
        <w:rPr>
          <w:rFonts w:cs="Arial"/>
          <w:sz w:val="15"/>
          <w:szCs w:val="15"/>
        </w:rPr>
        <w:t xml:space="preserve">1.5 </w:t>
      </w:r>
      <w:r w:rsidRPr="009226EF">
        <w:rPr>
          <w:rFonts w:cs="Arial"/>
          <w:sz w:val="15"/>
          <w:szCs w:val="15"/>
        </w:rPr>
        <w:t>Volledigheid van de handhavingdiensten</w:t>
      </w:r>
    </w:p>
  </w:footnote>
  <w:footnote w:id="44">
    <w:p w:rsidR="009A15C6" w:rsidRDefault="009A15C6" w:rsidP="00C57933">
      <w:pPr>
        <w:pStyle w:val="Geenafstand"/>
      </w:pPr>
      <w:r w:rsidRPr="00503116">
        <w:rPr>
          <w:rStyle w:val="Voetnootmarkering"/>
          <w:sz w:val="18"/>
          <w:szCs w:val="18"/>
        </w:rPr>
        <w:footnoteRef/>
      </w:r>
      <w:r w:rsidRPr="00503116">
        <w:rPr>
          <w:sz w:val="18"/>
          <w:szCs w:val="18"/>
        </w:rPr>
        <w:t xml:space="preserve"> </w:t>
      </w:r>
      <w:r w:rsidRPr="00503116">
        <w:rPr>
          <w:sz w:val="15"/>
          <w:szCs w:val="15"/>
        </w:rPr>
        <w:t>Zie bijlage 8, paragraaf 8.3 Invloed op de huidige bezetting</w:t>
      </w:r>
    </w:p>
  </w:footnote>
  <w:footnote w:id="45">
    <w:p w:rsidR="009A15C6" w:rsidRDefault="009A15C6" w:rsidP="005F59BA">
      <w:pPr>
        <w:pStyle w:val="Geenafstand"/>
      </w:pPr>
      <w:r w:rsidRPr="005F59BA">
        <w:rPr>
          <w:rStyle w:val="Voetnootmarkering"/>
          <w:sz w:val="18"/>
          <w:szCs w:val="18"/>
        </w:rPr>
        <w:footnoteRef/>
      </w:r>
      <w:r w:rsidRPr="005F59BA">
        <w:rPr>
          <w:sz w:val="18"/>
          <w:szCs w:val="18"/>
        </w:rPr>
        <w:t xml:space="preserve"> </w:t>
      </w:r>
      <w:r w:rsidRPr="00F81193">
        <w:rPr>
          <w:sz w:val="15"/>
          <w:szCs w:val="15"/>
        </w:rPr>
        <w:t>Zie bijlage 7, paragraaf 7.3 Onderscheid in sectoren</w:t>
      </w:r>
    </w:p>
  </w:footnote>
  <w:footnote w:id="46">
    <w:p w:rsidR="009A15C6" w:rsidRDefault="009A15C6" w:rsidP="00C57933">
      <w:pPr>
        <w:pStyle w:val="Geenafstand"/>
      </w:pPr>
      <w:r w:rsidRPr="00886C25">
        <w:rPr>
          <w:rStyle w:val="Voetnootmarkering"/>
          <w:rFonts w:cs="Arial"/>
          <w:sz w:val="18"/>
          <w:szCs w:val="18"/>
        </w:rPr>
        <w:footnoteRef/>
      </w:r>
      <w:r w:rsidRPr="00886C25">
        <w:rPr>
          <w:rFonts w:cs="Arial"/>
          <w:sz w:val="18"/>
          <w:szCs w:val="18"/>
        </w:rPr>
        <w:t xml:space="preserve"> </w:t>
      </w:r>
      <w:r w:rsidRPr="006E2392">
        <w:rPr>
          <w:rFonts w:cs="Arial"/>
          <w:sz w:val="15"/>
          <w:szCs w:val="15"/>
        </w:rPr>
        <w:t>Zie bijlage 8, paragraaf 8.1.1 Interne looncontrole</w:t>
      </w:r>
    </w:p>
  </w:footnote>
  <w:footnote w:id="47">
    <w:p w:rsidR="009A15C6" w:rsidRDefault="009A15C6" w:rsidP="00CC6775">
      <w:pPr>
        <w:pStyle w:val="Geenafstand"/>
      </w:pPr>
      <w:r w:rsidRPr="00FD07D1">
        <w:rPr>
          <w:rStyle w:val="Voetnootmarkering"/>
          <w:rFonts w:cs="Arial"/>
          <w:sz w:val="18"/>
          <w:szCs w:val="18"/>
        </w:rPr>
        <w:footnoteRef/>
      </w:r>
      <w:r w:rsidRPr="00FD07D1">
        <w:rPr>
          <w:rFonts w:cs="Arial"/>
          <w:sz w:val="18"/>
          <w:szCs w:val="18"/>
        </w:rPr>
        <w:t xml:space="preserve"> </w:t>
      </w:r>
      <w:r w:rsidRPr="00FD07D1">
        <w:rPr>
          <w:rFonts w:cs="Arial"/>
          <w:sz w:val="15"/>
          <w:szCs w:val="15"/>
        </w:rPr>
        <w:t>Zie bijlage 10, paragraaf 10.1 &amp; 10.2</w:t>
      </w:r>
    </w:p>
  </w:footnote>
  <w:footnote w:id="48">
    <w:p w:rsidR="009A15C6" w:rsidRDefault="009A15C6" w:rsidP="00A9322F">
      <w:pPr>
        <w:pStyle w:val="Geenafstand"/>
      </w:pPr>
      <w:r w:rsidRPr="003F74C1">
        <w:rPr>
          <w:rStyle w:val="Voetnootmarkering"/>
          <w:sz w:val="18"/>
          <w:szCs w:val="18"/>
        </w:rPr>
        <w:footnoteRef/>
      </w:r>
      <w:r w:rsidRPr="003F74C1">
        <w:rPr>
          <w:sz w:val="18"/>
          <w:szCs w:val="18"/>
        </w:rPr>
        <w:t xml:space="preserve"> </w:t>
      </w:r>
      <w:r w:rsidRPr="003F74C1">
        <w:rPr>
          <w:sz w:val="15"/>
          <w:szCs w:val="15"/>
        </w:rPr>
        <w:t>Zie bijlage rapport 2, bijlage 1</w:t>
      </w:r>
      <w:r>
        <w:rPr>
          <w:sz w:val="15"/>
          <w:szCs w:val="15"/>
        </w:rPr>
        <w:t xml:space="preserve"> Uitwerking interviews</w:t>
      </w:r>
    </w:p>
  </w:footnote>
  <w:footnote w:id="49">
    <w:p w:rsidR="009A15C6" w:rsidRDefault="009A15C6" w:rsidP="009918B2">
      <w:pPr>
        <w:pStyle w:val="Geenafstand"/>
      </w:pPr>
      <w:r w:rsidRPr="009918B2">
        <w:rPr>
          <w:rStyle w:val="Voetnootmarkering"/>
          <w:sz w:val="18"/>
          <w:szCs w:val="18"/>
        </w:rPr>
        <w:footnoteRef/>
      </w:r>
      <w:r w:rsidRPr="009918B2">
        <w:rPr>
          <w:sz w:val="18"/>
          <w:szCs w:val="18"/>
        </w:rPr>
        <w:t xml:space="preserve"> </w:t>
      </w:r>
      <w:r w:rsidRPr="009918B2">
        <w:rPr>
          <w:sz w:val="15"/>
          <w:szCs w:val="15"/>
        </w:rPr>
        <w:t>Zie hoofdstuk 5, paragraaf 5.2 Aanbevelingen &amp; consequenties op organisat</w:t>
      </w:r>
      <w:r>
        <w:rPr>
          <w:sz w:val="15"/>
          <w:szCs w:val="15"/>
        </w:rPr>
        <w:t>ie</w:t>
      </w:r>
      <w:r w:rsidRPr="009918B2">
        <w:rPr>
          <w:sz w:val="15"/>
          <w:szCs w:val="15"/>
        </w:rPr>
        <w:t>niveau</w:t>
      </w:r>
    </w:p>
  </w:footnote>
  <w:footnote w:id="50">
    <w:p w:rsidR="009A15C6" w:rsidRDefault="009A15C6" w:rsidP="004A7323">
      <w:pPr>
        <w:pStyle w:val="Geenafstand"/>
      </w:pPr>
      <w:r w:rsidRPr="00C06F33">
        <w:rPr>
          <w:rStyle w:val="Voetnootmarkering"/>
          <w:rFonts w:cs="Arial"/>
          <w:sz w:val="18"/>
          <w:szCs w:val="18"/>
        </w:rPr>
        <w:footnoteRef/>
      </w:r>
      <w:r w:rsidRPr="00C06F33">
        <w:rPr>
          <w:rFonts w:cs="Arial"/>
          <w:sz w:val="18"/>
          <w:szCs w:val="18"/>
        </w:rPr>
        <w:t xml:space="preserve"> </w:t>
      </w:r>
      <w:r w:rsidRPr="00C06F33">
        <w:rPr>
          <w:rFonts w:cs="Arial"/>
          <w:sz w:val="15"/>
          <w:szCs w:val="15"/>
        </w:rPr>
        <w:t>Zie bijlage 7, paragraaf 7.3 O</w:t>
      </w:r>
      <w:r>
        <w:rPr>
          <w:rFonts w:cs="Arial"/>
          <w:sz w:val="15"/>
          <w:szCs w:val="15"/>
        </w:rPr>
        <w:t>nderscheid in sectoren</w:t>
      </w:r>
    </w:p>
  </w:footnote>
  <w:footnote w:id="51">
    <w:p w:rsidR="009A15C6" w:rsidRDefault="009A15C6" w:rsidP="004A7323">
      <w:pPr>
        <w:pStyle w:val="Geenafstand"/>
      </w:pPr>
      <w:r w:rsidRPr="008C7749">
        <w:rPr>
          <w:rStyle w:val="Voetnootmarkering"/>
          <w:rFonts w:cs="Arial"/>
          <w:sz w:val="18"/>
          <w:szCs w:val="18"/>
        </w:rPr>
        <w:footnoteRef/>
      </w:r>
      <w:r w:rsidRPr="008C7749">
        <w:rPr>
          <w:rFonts w:cs="Arial"/>
          <w:sz w:val="18"/>
          <w:szCs w:val="18"/>
        </w:rPr>
        <w:t xml:space="preserve"> </w:t>
      </w:r>
      <w:r w:rsidRPr="008C7749">
        <w:rPr>
          <w:rFonts w:cs="Arial"/>
          <w:sz w:val="15"/>
          <w:szCs w:val="15"/>
        </w:rPr>
        <w:t>Zie bijlage 1</w:t>
      </w:r>
      <w:r>
        <w:rPr>
          <w:rFonts w:cs="Arial"/>
          <w:sz w:val="15"/>
          <w:szCs w:val="15"/>
        </w:rPr>
        <w:t xml:space="preserve">1, </w:t>
      </w:r>
      <w:r w:rsidRPr="008C7749">
        <w:rPr>
          <w:rFonts w:cs="Arial"/>
          <w:sz w:val="15"/>
          <w:szCs w:val="15"/>
        </w:rPr>
        <w:t>paragraaf 1</w:t>
      </w:r>
      <w:r>
        <w:rPr>
          <w:rFonts w:cs="Arial"/>
          <w:sz w:val="15"/>
          <w:szCs w:val="15"/>
        </w:rPr>
        <w:t>1</w:t>
      </w:r>
      <w:r w:rsidRPr="008C7749">
        <w:rPr>
          <w:rFonts w:cs="Arial"/>
          <w:sz w:val="15"/>
          <w:szCs w:val="15"/>
        </w:rPr>
        <w:t>.</w:t>
      </w:r>
      <w:r>
        <w:rPr>
          <w:rFonts w:cs="Arial"/>
          <w:sz w:val="15"/>
          <w:szCs w:val="15"/>
        </w:rPr>
        <w:t>6</w:t>
      </w:r>
      <w:r w:rsidRPr="008C7749">
        <w:rPr>
          <w:rFonts w:cs="Arial"/>
          <w:sz w:val="15"/>
          <w:szCs w:val="15"/>
        </w:rPr>
        <w:t xml:space="preserve"> Verantwoording kosten.</w:t>
      </w:r>
    </w:p>
  </w:footnote>
  <w:footnote w:id="52">
    <w:p w:rsidR="009A15C6" w:rsidRDefault="009A15C6" w:rsidP="004A7323">
      <w:pPr>
        <w:pStyle w:val="Geenafstand"/>
      </w:pPr>
      <w:r w:rsidRPr="008C7749">
        <w:rPr>
          <w:rStyle w:val="Voetnootmarkering"/>
          <w:rFonts w:cs="Arial"/>
          <w:sz w:val="18"/>
          <w:szCs w:val="18"/>
        </w:rPr>
        <w:footnoteRef/>
      </w:r>
      <w:r w:rsidRPr="008C7749">
        <w:rPr>
          <w:rFonts w:cs="Arial"/>
          <w:sz w:val="18"/>
          <w:szCs w:val="18"/>
        </w:rPr>
        <w:t xml:space="preserve"> </w:t>
      </w:r>
      <w:r w:rsidRPr="008C7749">
        <w:rPr>
          <w:rFonts w:cs="Arial"/>
          <w:sz w:val="15"/>
          <w:szCs w:val="15"/>
        </w:rPr>
        <w:t>Zie bijlage 1</w:t>
      </w:r>
      <w:r>
        <w:rPr>
          <w:rFonts w:cs="Arial"/>
          <w:sz w:val="15"/>
          <w:szCs w:val="15"/>
        </w:rPr>
        <w:t xml:space="preserve">1, </w:t>
      </w:r>
      <w:r w:rsidRPr="008C7749">
        <w:rPr>
          <w:rFonts w:cs="Arial"/>
          <w:sz w:val="15"/>
          <w:szCs w:val="15"/>
        </w:rPr>
        <w:t>paragraaf 1</w:t>
      </w:r>
      <w:r>
        <w:rPr>
          <w:rFonts w:cs="Arial"/>
          <w:sz w:val="15"/>
          <w:szCs w:val="15"/>
        </w:rPr>
        <w:t>1.5</w:t>
      </w:r>
      <w:r w:rsidRPr="008C7749">
        <w:rPr>
          <w:rFonts w:cs="Arial"/>
          <w:sz w:val="15"/>
          <w:szCs w:val="15"/>
        </w:rPr>
        <w:t xml:space="preserve"> Verantwoording baten</w:t>
      </w:r>
    </w:p>
  </w:footnote>
  <w:footnote w:id="53">
    <w:p w:rsidR="009A15C6" w:rsidRDefault="009A15C6" w:rsidP="004A7323">
      <w:pPr>
        <w:pStyle w:val="Geenafstand"/>
      </w:pPr>
      <w:r w:rsidRPr="006A0AE0">
        <w:rPr>
          <w:rStyle w:val="Voetnootmarkering"/>
          <w:rFonts w:cs="Arial"/>
          <w:sz w:val="18"/>
          <w:szCs w:val="18"/>
        </w:rPr>
        <w:footnoteRef/>
      </w:r>
      <w:r w:rsidRPr="006A0AE0">
        <w:rPr>
          <w:rFonts w:cs="Arial"/>
          <w:sz w:val="18"/>
          <w:szCs w:val="18"/>
        </w:rPr>
        <w:t xml:space="preserve"> </w:t>
      </w:r>
      <w:r w:rsidRPr="006A0AE0">
        <w:rPr>
          <w:rFonts w:cs="Arial"/>
          <w:sz w:val="15"/>
          <w:szCs w:val="15"/>
        </w:rPr>
        <w:t>Zie bijlage 1</w:t>
      </w:r>
      <w:r>
        <w:rPr>
          <w:rFonts w:cs="Arial"/>
          <w:sz w:val="15"/>
          <w:szCs w:val="15"/>
        </w:rPr>
        <w:t>1</w:t>
      </w:r>
      <w:r w:rsidRPr="006A0AE0">
        <w:rPr>
          <w:rFonts w:cs="Arial"/>
          <w:sz w:val="15"/>
          <w:szCs w:val="15"/>
        </w:rPr>
        <w:t>, paragraaf 1</w:t>
      </w:r>
      <w:r>
        <w:rPr>
          <w:rFonts w:cs="Arial"/>
          <w:sz w:val="15"/>
          <w:szCs w:val="15"/>
        </w:rPr>
        <w:t xml:space="preserve">1.4.3 </w:t>
      </w:r>
      <w:r w:rsidRPr="006A0AE0">
        <w:rPr>
          <w:rFonts w:cs="Arial"/>
          <w:sz w:val="15"/>
          <w:szCs w:val="15"/>
        </w:rPr>
        <w:t xml:space="preserve">Toelichting looncontrole </w:t>
      </w:r>
    </w:p>
  </w:footnote>
  <w:footnote w:id="54">
    <w:p w:rsidR="009A15C6" w:rsidRDefault="009A15C6" w:rsidP="004A7323">
      <w:pPr>
        <w:pStyle w:val="Geenafstand"/>
      </w:pPr>
      <w:r w:rsidRPr="00687E9D">
        <w:rPr>
          <w:rStyle w:val="Voetnootmarkering"/>
          <w:rFonts w:cs="Arial"/>
          <w:sz w:val="18"/>
          <w:szCs w:val="18"/>
        </w:rPr>
        <w:footnoteRef/>
      </w:r>
      <w:r w:rsidRPr="00687E9D">
        <w:rPr>
          <w:rFonts w:cs="Arial"/>
          <w:szCs w:val="20"/>
        </w:rPr>
        <w:t xml:space="preserve"> </w:t>
      </w:r>
      <w:r>
        <w:rPr>
          <w:rFonts w:cs="Arial"/>
          <w:sz w:val="15"/>
          <w:szCs w:val="15"/>
        </w:rPr>
        <w:t>Zie bijlage 12</w:t>
      </w:r>
      <w:r w:rsidRPr="00687E9D">
        <w:rPr>
          <w:rFonts w:cs="Arial"/>
          <w:sz w:val="15"/>
          <w:szCs w:val="15"/>
        </w:rPr>
        <w:t xml:space="preserve">, paragraaf </w:t>
      </w:r>
      <w:r>
        <w:rPr>
          <w:rFonts w:cs="Arial"/>
          <w:sz w:val="15"/>
          <w:szCs w:val="15"/>
        </w:rPr>
        <w:t xml:space="preserve">12.2 &amp; </w:t>
      </w:r>
      <w:r w:rsidRPr="00687E9D">
        <w:rPr>
          <w:rFonts w:cs="Arial"/>
          <w:sz w:val="15"/>
          <w:szCs w:val="15"/>
        </w:rPr>
        <w:t>1</w:t>
      </w:r>
      <w:r>
        <w:rPr>
          <w:rFonts w:cs="Arial"/>
          <w:sz w:val="15"/>
          <w:szCs w:val="15"/>
        </w:rPr>
        <w:t>2</w:t>
      </w:r>
      <w:r w:rsidRPr="00687E9D">
        <w:rPr>
          <w:rFonts w:cs="Arial"/>
          <w:sz w:val="15"/>
          <w:szCs w:val="15"/>
        </w:rPr>
        <w:t>.3</w:t>
      </w:r>
    </w:p>
  </w:footnote>
  <w:footnote w:id="55">
    <w:p w:rsidR="009A15C6" w:rsidRDefault="009A15C6" w:rsidP="004A7323">
      <w:pPr>
        <w:pStyle w:val="Geenafstand"/>
      </w:pPr>
      <w:r w:rsidRPr="009964CE">
        <w:rPr>
          <w:rStyle w:val="Voetnootmarkering"/>
          <w:rFonts w:cs="Arial"/>
          <w:sz w:val="18"/>
          <w:szCs w:val="18"/>
        </w:rPr>
        <w:footnoteRef/>
      </w:r>
      <w:r w:rsidRPr="009964CE">
        <w:rPr>
          <w:rFonts w:cs="Arial"/>
          <w:sz w:val="18"/>
          <w:szCs w:val="18"/>
        </w:rPr>
        <w:t xml:space="preserve"> </w:t>
      </w:r>
      <w:r w:rsidRPr="009964CE">
        <w:rPr>
          <w:rFonts w:cs="Arial"/>
          <w:sz w:val="15"/>
          <w:szCs w:val="15"/>
        </w:rPr>
        <w:t>Zie hoofdstuk 5, paragraaf 5.2 Aanbevelingen &amp; consequenties op organisatieniveau</w:t>
      </w:r>
    </w:p>
  </w:footnote>
  <w:footnote w:id="56">
    <w:p w:rsidR="009A15C6" w:rsidRDefault="009A15C6" w:rsidP="006607FB">
      <w:pPr>
        <w:pStyle w:val="Geenafstand"/>
      </w:pPr>
      <w:r w:rsidRPr="008B2757">
        <w:rPr>
          <w:rStyle w:val="Voetnootmarkering"/>
          <w:rFonts w:cs="Arial"/>
          <w:sz w:val="18"/>
          <w:szCs w:val="18"/>
        </w:rPr>
        <w:footnoteRef/>
      </w:r>
      <w:r>
        <w:t xml:space="preserve"> </w:t>
      </w:r>
      <w:r w:rsidRPr="00EE5EE1">
        <w:rPr>
          <w:sz w:val="15"/>
          <w:szCs w:val="15"/>
        </w:rPr>
        <w:t>Onbekend (</w:t>
      </w:r>
      <w:r>
        <w:rPr>
          <w:sz w:val="15"/>
          <w:szCs w:val="15"/>
        </w:rPr>
        <w:t>2009</w:t>
      </w:r>
      <w:r w:rsidRPr="00EE5EE1">
        <w:rPr>
          <w:sz w:val="15"/>
          <w:szCs w:val="15"/>
        </w:rPr>
        <w:t xml:space="preserve">) </w:t>
      </w:r>
      <w:hyperlink r:id="rId3" w:history="1">
        <w:r w:rsidRPr="00EE5EE1">
          <w:rPr>
            <w:rStyle w:val="Hyperlink"/>
            <w:rFonts w:cs="Arial"/>
            <w:sz w:val="15"/>
            <w:szCs w:val="15"/>
          </w:rPr>
          <w:t>www.allesovermarktonderzoek.nl/Extra/steekproef.aspx</w:t>
        </w:r>
      </w:hyperlink>
      <w:r w:rsidRPr="00EE5EE1">
        <w:rPr>
          <w:sz w:val="15"/>
          <w:szCs w:val="15"/>
        </w:rPr>
        <w:t xml:space="preserve"> (8 april 2010)</w:t>
      </w:r>
    </w:p>
  </w:footnote>
  <w:footnote w:id="57">
    <w:p w:rsidR="009A15C6" w:rsidRDefault="009A15C6" w:rsidP="006607FB">
      <w:pPr>
        <w:pStyle w:val="Geenafstand"/>
      </w:pPr>
      <w:r w:rsidRPr="006607FB">
        <w:rPr>
          <w:rStyle w:val="Voetnootmarkering"/>
          <w:rFonts w:cs="Arial"/>
          <w:sz w:val="18"/>
          <w:szCs w:val="18"/>
        </w:rPr>
        <w:footnoteRef/>
      </w:r>
      <w:r w:rsidRPr="006607FB">
        <w:rPr>
          <w:sz w:val="18"/>
          <w:szCs w:val="18"/>
        </w:rPr>
        <w:t xml:space="preserve"> </w:t>
      </w:r>
      <w:r w:rsidRPr="006607FB">
        <w:rPr>
          <w:sz w:val="15"/>
          <w:szCs w:val="15"/>
        </w:rPr>
        <w:t>Kliklijn = een tiplijn voor het melden van misstanden, in dit geval op het gebied van pensioenen, via bijvoorbeeld een website of telefoon.</w:t>
      </w:r>
    </w:p>
  </w:footnote>
  <w:footnote w:id="58">
    <w:p w:rsidR="009A15C6" w:rsidRDefault="009A15C6" w:rsidP="006607FB">
      <w:pPr>
        <w:pStyle w:val="Geenafstand"/>
      </w:pPr>
      <w:r w:rsidRPr="00B53C6E">
        <w:rPr>
          <w:rStyle w:val="Voetnootmarkering"/>
          <w:rFonts w:cs="Arial"/>
          <w:sz w:val="18"/>
          <w:szCs w:val="18"/>
        </w:rPr>
        <w:footnoteRef/>
      </w:r>
      <w:r w:rsidRPr="00B53C6E">
        <w:t xml:space="preserve"> </w:t>
      </w:r>
      <w:r w:rsidRPr="00B53C6E">
        <w:rPr>
          <w:sz w:val="15"/>
          <w:szCs w:val="15"/>
        </w:rPr>
        <w:t>Zie bijlage 1, paragraaf 1.5 Intern beschreven handhavingdiensten</w:t>
      </w:r>
    </w:p>
  </w:footnote>
  <w:footnote w:id="59">
    <w:p w:rsidR="009A15C6" w:rsidRDefault="009A15C6" w:rsidP="00112D4B">
      <w:pPr>
        <w:pStyle w:val="Geenafstand"/>
      </w:pPr>
      <w:r w:rsidRPr="00BE444F">
        <w:rPr>
          <w:rStyle w:val="Voetnootmarkering"/>
          <w:rFonts w:cs="Arial"/>
          <w:sz w:val="18"/>
          <w:szCs w:val="18"/>
        </w:rPr>
        <w:footnoteRef/>
      </w:r>
      <w:r w:rsidRPr="00BE444F">
        <w:rPr>
          <w:rFonts w:cs="Arial"/>
          <w:sz w:val="18"/>
          <w:szCs w:val="18"/>
          <w:lang w:val="en-GB"/>
        </w:rPr>
        <w:t xml:space="preserve"> </w:t>
      </w:r>
      <w:r w:rsidRPr="00F05A8A">
        <w:rPr>
          <w:rFonts w:cs="Arial"/>
          <w:sz w:val="15"/>
          <w:szCs w:val="15"/>
          <w:lang w:val="en-GB"/>
        </w:rPr>
        <w:t xml:space="preserve">NEN (2011) </w:t>
      </w:r>
      <w:hyperlink r:id="rId4" w:history="1">
        <w:r w:rsidRPr="00F05A8A">
          <w:rPr>
            <w:rStyle w:val="Hyperlink"/>
            <w:rFonts w:cs="Arial"/>
            <w:sz w:val="15"/>
            <w:szCs w:val="15"/>
            <w:lang w:val="en-GB"/>
          </w:rPr>
          <w:t>http://www.nen.nl/web/Normshop/Norm/NEN-440012010-nl.htm</w:t>
        </w:r>
      </w:hyperlink>
      <w:r w:rsidRPr="00F05A8A">
        <w:rPr>
          <w:rFonts w:cs="Arial"/>
          <w:sz w:val="15"/>
          <w:szCs w:val="15"/>
          <w:lang w:val="en-GB"/>
        </w:rPr>
        <w:t xml:space="preserve"> (14 april 2011)</w:t>
      </w:r>
    </w:p>
  </w:footnote>
  <w:footnote w:id="60">
    <w:p w:rsidR="009A15C6" w:rsidRDefault="009A15C6" w:rsidP="006C79FA">
      <w:pPr>
        <w:pStyle w:val="Geenafstand"/>
      </w:pPr>
      <w:r w:rsidRPr="006C79FA">
        <w:rPr>
          <w:rStyle w:val="Voetnootmarkering"/>
          <w:sz w:val="18"/>
          <w:szCs w:val="18"/>
        </w:rPr>
        <w:footnoteRef/>
      </w:r>
      <w:r w:rsidRPr="006C79FA">
        <w:rPr>
          <w:sz w:val="18"/>
          <w:szCs w:val="18"/>
        </w:rPr>
        <w:t xml:space="preserve"> </w:t>
      </w:r>
      <w:r w:rsidRPr="00487AE6">
        <w:rPr>
          <w:sz w:val="15"/>
          <w:szCs w:val="15"/>
        </w:rPr>
        <w:t xml:space="preserve">B. Verhagen 2007, pagina </w:t>
      </w:r>
      <w:r>
        <w:rPr>
          <w:sz w:val="15"/>
          <w:szCs w:val="15"/>
        </w:rPr>
        <w:t>295</w:t>
      </w:r>
    </w:p>
  </w:footnote>
  <w:footnote w:id="61">
    <w:p w:rsidR="009A15C6" w:rsidRDefault="009A15C6" w:rsidP="00FD73EA">
      <w:pPr>
        <w:pStyle w:val="Geenafstand"/>
      </w:pPr>
      <w:r w:rsidRPr="00FD73EA">
        <w:rPr>
          <w:rStyle w:val="Voetnootmarkering"/>
          <w:sz w:val="18"/>
          <w:szCs w:val="18"/>
        </w:rPr>
        <w:footnoteRef/>
      </w:r>
      <w:r w:rsidRPr="00FD73EA">
        <w:rPr>
          <w:sz w:val="18"/>
          <w:szCs w:val="18"/>
        </w:rPr>
        <w:t xml:space="preserve"> </w:t>
      </w:r>
      <w:r w:rsidRPr="00FD73EA">
        <w:rPr>
          <w:sz w:val="15"/>
          <w:szCs w:val="15"/>
        </w:rPr>
        <w:t>Zie bijlage 6, paragraaf 6.1 Organisatie &amp; werkterrein Achmea</w:t>
      </w:r>
    </w:p>
  </w:footnote>
  <w:footnote w:id="62">
    <w:p w:rsidR="009A15C6" w:rsidRDefault="009A15C6" w:rsidP="00112D4B">
      <w:pPr>
        <w:pStyle w:val="Geenafstand"/>
      </w:pPr>
      <w:r w:rsidRPr="008E5D9C">
        <w:rPr>
          <w:rStyle w:val="Voetnootmarkering"/>
          <w:rFonts w:cs="Arial"/>
          <w:sz w:val="18"/>
          <w:szCs w:val="18"/>
        </w:rPr>
        <w:footnoteRef/>
      </w:r>
      <w:r w:rsidRPr="00E61BFC">
        <w:rPr>
          <w:rFonts w:cs="Arial"/>
        </w:rPr>
        <w:t xml:space="preserve"> </w:t>
      </w:r>
      <w:r w:rsidRPr="00E61BFC">
        <w:rPr>
          <w:rFonts w:cs="Arial"/>
          <w:sz w:val="15"/>
          <w:szCs w:val="15"/>
        </w:rPr>
        <w:t xml:space="preserve">Achmeanet (z.d.) </w:t>
      </w:r>
      <w:hyperlink r:id="rId5" w:history="1">
        <w:r w:rsidRPr="00E61BFC">
          <w:rPr>
            <w:rStyle w:val="Hyperlink"/>
            <w:rFonts w:cs="Arial"/>
            <w:sz w:val="15"/>
            <w:szCs w:val="15"/>
          </w:rPr>
          <w:t>https://achmeanet.hosting.corp/Diensten/HR/Vernieuwing%20HR/Medewerkerbetrokkenheid/Documents/mbo %20speerpunten%202011.pdf</w:t>
        </w:r>
      </w:hyperlink>
      <w:r w:rsidRPr="00E61BFC">
        <w:rPr>
          <w:rFonts w:cs="Arial"/>
          <w:sz w:val="15"/>
          <w:szCs w:val="15"/>
        </w:rPr>
        <w:t xml:space="preserve"> (7 april 2011)</w:t>
      </w:r>
    </w:p>
  </w:footnote>
  <w:footnote w:id="63">
    <w:p w:rsidR="009A15C6" w:rsidRDefault="009A15C6" w:rsidP="00112D4B">
      <w:pPr>
        <w:pStyle w:val="Geenafstand"/>
      </w:pPr>
      <w:r w:rsidRPr="002F355E">
        <w:rPr>
          <w:rStyle w:val="Voetnootmarkering"/>
          <w:rFonts w:cs="Arial"/>
          <w:sz w:val="18"/>
          <w:szCs w:val="18"/>
        </w:rPr>
        <w:footnoteRef/>
      </w:r>
      <w:r w:rsidRPr="002F355E">
        <w:rPr>
          <w:rFonts w:cs="Arial"/>
        </w:rPr>
        <w:t xml:space="preserve"> </w:t>
      </w:r>
      <w:r w:rsidRPr="002F355E">
        <w:rPr>
          <w:rFonts w:cs="Arial"/>
          <w:sz w:val="15"/>
          <w:szCs w:val="15"/>
        </w:rPr>
        <w:t>Zie bijlage 5, paragraaf 5.1 Achmea</w:t>
      </w:r>
    </w:p>
  </w:footnote>
  <w:footnote w:id="64">
    <w:p w:rsidR="009A15C6" w:rsidRDefault="009A15C6" w:rsidP="00112D4B">
      <w:pPr>
        <w:pStyle w:val="Geenafstand"/>
      </w:pPr>
      <w:r w:rsidRPr="002F355E">
        <w:rPr>
          <w:rStyle w:val="Voetnootmarkering"/>
          <w:rFonts w:cs="Arial"/>
          <w:sz w:val="18"/>
          <w:szCs w:val="18"/>
        </w:rPr>
        <w:footnoteRef/>
      </w:r>
      <w:r w:rsidRPr="002F355E">
        <w:rPr>
          <w:rFonts w:cs="Arial"/>
        </w:rPr>
        <w:t xml:space="preserve"> </w:t>
      </w:r>
      <w:r w:rsidRPr="002F355E">
        <w:rPr>
          <w:rFonts w:cs="Arial"/>
          <w:sz w:val="15"/>
          <w:szCs w:val="15"/>
        </w:rPr>
        <w:t>Zie bijlage 2, paragraaf 2.3</w:t>
      </w:r>
      <w:r>
        <w:rPr>
          <w:rFonts w:cs="Arial"/>
          <w:sz w:val="15"/>
          <w:szCs w:val="15"/>
        </w:rPr>
        <w:t xml:space="preserve"> Wat zijn de handhavingdiensten</w:t>
      </w:r>
    </w:p>
  </w:footnote>
  <w:footnote w:id="65">
    <w:p w:rsidR="009A15C6" w:rsidRDefault="009A15C6" w:rsidP="00112D4B">
      <w:pPr>
        <w:pStyle w:val="Geenafstand"/>
      </w:pPr>
      <w:r w:rsidRPr="001252A7">
        <w:rPr>
          <w:rStyle w:val="Voetnootmarkering"/>
          <w:rFonts w:cs="Arial"/>
          <w:sz w:val="18"/>
          <w:szCs w:val="18"/>
        </w:rPr>
        <w:footnoteRef/>
      </w:r>
      <w:r w:rsidRPr="001252A7">
        <w:rPr>
          <w:rFonts w:cs="Arial"/>
        </w:rPr>
        <w:t xml:space="preserve"> </w:t>
      </w:r>
      <w:r w:rsidRPr="001252A7">
        <w:rPr>
          <w:rFonts w:cs="Arial"/>
          <w:sz w:val="15"/>
          <w:szCs w:val="15"/>
        </w:rPr>
        <w:t xml:space="preserve">Geschiedenis van Achmea (2011) </w:t>
      </w:r>
      <w:hyperlink r:id="rId6" w:history="1">
        <w:r w:rsidRPr="001252A7">
          <w:rPr>
            <w:rStyle w:val="Hyperlink"/>
            <w:rFonts w:cs="Arial"/>
            <w:sz w:val="15"/>
            <w:szCs w:val="15"/>
          </w:rPr>
          <w:t>http://www.achmea.nl/over-achmea/geschiedenis/Paginas/default.aspx</w:t>
        </w:r>
      </w:hyperlink>
      <w:r w:rsidRPr="001252A7">
        <w:rPr>
          <w:rFonts w:cs="Arial"/>
          <w:sz w:val="15"/>
          <w:szCs w:val="15"/>
        </w:rPr>
        <w:t xml:space="preserve"> ( 7 april 2011)</w:t>
      </w:r>
    </w:p>
  </w:footnote>
  <w:footnote w:id="66">
    <w:p w:rsidR="009A15C6" w:rsidRDefault="009A15C6" w:rsidP="00112D4B">
      <w:pPr>
        <w:pStyle w:val="Geenafstand"/>
      </w:pPr>
      <w:r w:rsidRPr="002F355E">
        <w:rPr>
          <w:rStyle w:val="Voetnootmarkering"/>
          <w:rFonts w:cs="Arial"/>
          <w:sz w:val="18"/>
          <w:szCs w:val="18"/>
        </w:rPr>
        <w:footnoteRef/>
      </w:r>
      <w:r w:rsidRPr="002F355E">
        <w:rPr>
          <w:rFonts w:cs="Arial"/>
          <w:sz w:val="18"/>
          <w:szCs w:val="18"/>
        </w:rPr>
        <w:t xml:space="preserve"> </w:t>
      </w:r>
      <w:r w:rsidRPr="002F355E">
        <w:rPr>
          <w:rFonts w:cs="Arial"/>
          <w:sz w:val="15"/>
          <w:szCs w:val="15"/>
        </w:rPr>
        <w:t xml:space="preserve">IPN (2010) </w:t>
      </w:r>
      <w:hyperlink r:id="rId7" w:history="1">
        <w:r w:rsidRPr="002F355E">
          <w:rPr>
            <w:rStyle w:val="Hyperlink"/>
            <w:rFonts w:cs="Arial"/>
            <w:sz w:val="15"/>
            <w:szCs w:val="15"/>
          </w:rPr>
          <w:t>http://www.ipe.com/nederland/pensioenfonds-pwri-van-syntrus-naar-apg_39402.php#</w:t>
        </w:r>
      </w:hyperlink>
      <w:r w:rsidRPr="002F355E">
        <w:rPr>
          <w:rFonts w:cs="Arial"/>
          <w:sz w:val="15"/>
          <w:szCs w:val="15"/>
        </w:rPr>
        <w:t xml:space="preserve"> (9 maart 2011)</w:t>
      </w:r>
    </w:p>
  </w:footnote>
  <w:footnote w:id="67">
    <w:p w:rsidR="009A15C6" w:rsidRDefault="009A15C6" w:rsidP="00112D4B">
      <w:pPr>
        <w:pStyle w:val="Geenafstand"/>
      </w:pPr>
      <w:r w:rsidRPr="001252A7">
        <w:rPr>
          <w:rStyle w:val="Voetnootmarkering"/>
          <w:rFonts w:cs="Arial"/>
          <w:sz w:val="18"/>
          <w:szCs w:val="18"/>
        </w:rPr>
        <w:footnoteRef/>
      </w:r>
      <w:r w:rsidRPr="001252A7">
        <w:rPr>
          <w:rFonts w:cs="Arial"/>
        </w:rPr>
        <w:t xml:space="preserve"> </w:t>
      </w:r>
      <w:r w:rsidRPr="001252A7">
        <w:rPr>
          <w:rFonts w:cs="Arial"/>
          <w:sz w:val="15"/>
          <w:szCs w:val="15"/>
        </w:rPr>
        <w:t xml:space="preserve">Geschiedenis van Achmea (2011) </w:t>
      </w:r>
      <w:hyperlink r:id="rId8" w:history="1">
        <w:r w:rsidRPr="001252A7">
          <w:rPr>
            <w:rStyle w:val="Hyperlink"/>
            <w:rFonts w:cs="Arial"/>
            <w:sz w:val="15"/>
            <w:szCs w:val="15"/>
          </w:rPr>
          <w:t>http://www.achmea.nl/over-achmea/geschiedenis/Paginas/default.aspx</w:t>
        </w:r>
      </w:hyperlink>
      <w:r w:rsidRPr="001252A7">
        <w:rPr>
          <w:rFonts w:cs="Arial"/>
          <w:sz w:val="15"/>
          <w:szCs w:val="15"/>
        </w:rPr>
        <w:t xml:space="preserve"> ( 7 april 2011)</w:t>
      </w:r>
    </w:p>
  </w:footnote>
  <w:footnote w:id="68">
    <w:p w:rsidR="009A15C6" w:rsidRDefault="009A15C6" w:rsidP="00112D4B">
      <w:pPr>
        <w:pStyle w:val="Geenafstand"/>
      </w:pPr>
      <w:r w:rsidRPr="00412109">
        <w:rPr>
          <w:rStyle w:val="Voetnootmarkering"/>
          <w:rFonts w:cs="Arial"/>
          <w:sz w:val="18"/>
          <w:szCs w:val="18"/>
        </w:rPr>
        <w:footnoteRef/>
      </w:r>
      <w:r w:rsidRPr="00412109">
        <w:rPr>
          <w:rFonts w:cs="Arial"/>
          <w:sz w:val="18"/>
          <w:szCs w:val="18"/>
        </w:rPr>
        <w:t xml:space="preserve"> </w:t>
      </w:r>
      <w:r>
        <w:rPr>
          <w:rFonts w:cs="Arial"/>
          <w:sz w:val="15"/>
          <w:szCs w:val="15"/>
        </w:rPr>
        <w:t>Bron: teammanager, proce</w:t>
      </w:r>
      <w:r w:rsidRPr="00412109">
        <w:rPr>
          <w:rFonts w:cs="Arial"/>
          <w:sz w:val="15"/>
          <w:szCs w:val="15"/>
        </w:rPr>
        <w:t>s 2, afdeling Werkgeverszaken</w:t>
      </w:r>
    </w:p>
  </w:footnote>
  <w:footnote w:id="69">
    <w:p w:rsidR="009A15C6" w:rsidRDefault="009A15C6" w:rsidP="00112D4B">
      <w:pPr>
        <w:pStyle w:val="Geenafstand"/>
      </w:pPr>
      <w:r w:rsidRPr="002F355E">
        <w:rPr>
          <w:rStyle w:val="Voetnootmarkering"/>
          <w:rFonts w:cs="Arial"/>
          <w:sz w:val="18"/>
          <w:szCs w:val="18"/>
        </w:rPr>
        <w:footnoteRef/>
      </w:r>
      <w:r w:rsidRPr="002F355E">
        <w:rPr>
          <w:rFonts w:cs="Arial"/>
        </w:rPr>
        <w:t xml:space="preserve"> </w:t>
      </w:r>
      <w:r w:rsidRPr="002F355E">
        <w:rPr>
          <w:rFonts w:cs="Arial"/>
          <w:sz w:val="15"/>
          <w:szCs w:val="15"/>
        </w:rPr>
        <w:t>Zie bijlage 6, paragraaf 6.3 Onderscheid in sectoren</w:t>
      </w:r>
    </w:p>
  </w:footnote>
  <w:footnote w:id="70">
    <w:p w:rsidR="009A15C6" w:rsidRDefault="009A15C6" w:rsidP="00112D4B">
      <w:pPr>
        <w:pStyle w:val="Geenafstand"/>
      </w:pPr>
      <w:r w:rsidRPr="002F355E">
        <w:rPr>
          <w:rStyle w:val="Voetnootmarkering"/>
          <w:rFonts w:cs="Arial"/>
          <w:sz w:val="18"/>
          <w:szCs w:val="18"/>
        </w:rPr>
        <w:footnoteRef/>
      </w:r>
      <w:r w:rsidRPr="002F355E">
        <w:rPr>
          <w:rFonts w:cs="Arial"/>
        </w:rPr>
        <w:t xml:space="preserve"> </w:t>
      </w:r>
      <w:r w:rsidRPr="002F355E">
        <w:rPr>
          <w:rFonts w:cs="Arial"/>
          <w:sz w:val="15"/>
          <w:szCs w:val="15"/>
        </w:rPr>
        <w:t>Zie bijlage 6, paragraaf 6.1.3. Invloed van looncontrole</w:t>
      </w:r>
    </w:p>
  </w:footnote>
  <w:footnote w:id="71">
    <w:p w:rsidR="009A15C6" w:rsidRDefault="009A15C6" w:rsidP="00112D4B">
      <w:pPr>
        <w:pStyle w:val="Geenafstand"/>
      </w:pPr>
      <w:r w:rsidRPr="002F355E">
        <w:rPr>
          <w:rStyle w:val="Voetnootmarkering"/>
          <w:rFonts w:cs="Arial"/>
          <w:sz w:val="18"/>
          <w:szCs w:val="18"/>
        </w:rPr>
        <w:footnoteRef/>
      </w:r>
      <w:r w:rsidRPr="00E61BFC">
        <w:rPr>
          <w:rFonts w:cs="Arial"/>
          <w:sz w:val="16"/>
          <w:szCs w:val="16"/>
          <w:lang w:val="en-US"/>
        </w:rPr>
        <w:t xml:space="preserve"> </w:t>
      </w:r>
      <w:r w:rsidRPr="00E61BFC">
        <w:rPr>
          <w:rFonts w:cs="Arial"/>
          <w:sz w:val="15"/>
          <w:szCs w:val="15"/>
          <w:lang w:val="en-US"/>
        </w:rPr>
        <w:t xml:space="preserve">CBS (z.d.) </w:t>
      </w:r>
      <w:hyperlink r:id="rId9" w:history="1">
        <w:r w:rsidRPr="00E61BFC">
          <w:rPr>
            <w:rStyle w:val="Hyperlink"/>
            <w:rFonts w:cs="Arial"/>
            <w:sz w:val="15"/>
            <w:szCs w:val="15"/>
            <w:lang w:val="en-US"/>
          </w:rPr>
          <w:t>http://www.cbs.nl/NR/rdonlyres/E16445C2-5E6A-4001-A559-7D4F28D08799/0/2009pensioenfondsenenhundeelnemers20012007art.pdf</w:t>
        </w:r>
      </w:hyperlink>
      <w:r w:rsidRPr="00E61BFC">
        <w:rPr>
          <w:rFonts w:cs="Arial"/>
          <w:sz w:val="15"/>
          <w:szCs w:val="15"/>
          <w:lang w:val="en-US"/>
        </w:rPr>
        <w:t xml:space="preserve"> </w:t>
      </w:r>
      <w:r>
        <w:rPr>
          <w:rFonts w:cs="Arial"/>
          <w:sz w:val="15"/>
          <w:szCs w:val="15"/>
          <w:lang w:val="en-US"/>
        </w:rPr>
        <w:t>(</w:t>
      </w:r>
      <w:r w:rsidRPr="00E61BFC">
        <w:rPr>
          <w:rFonts w:cs="Arial"/>
          <w:sz w:val="15"/>
          <w:szCs w:val="15"/>
          <w:lang w:val="en-US"/>
        </w:rPr>
        <w:t>7 april 2011)</w:t>
      </w:r>
    </w:p>
  </w:footnote>
  <w:footnote w:id="72">
    <w:p w:rsidR="009A15C6" w:rsidRDefault="009A15C6" w:rsidP="00112D4B">
      <w:pPr>
        <w:pStyle w:val="Geenafstand"/>
      </w:pPr>
      <w:r w:rsidRPr="002F355E">
        <w:rPr>
          <w:rStyle w:val="Voetnootmarkering"/>
          <w:rFonts w:cs="Arial"/>
          <w:sz w:val="18"/>
          <w:szCs w:val="18"/>
        </w:rPr>
        <w:footnoteRef/>
      </w:r>
      <w:r w:rsidRPr="00E61BFC">
        <w:rPr>
          <w:lang w:val="en-US"/>
        </w:rPr>
        <w:t xml:space="preserve"> </w:t>
      </w:r>
      <w:r w:rsidRPr="00E61BFC">
        <w:rPr>
          <w:rFonts w:cs="Arial"/>
          <w:sz w:val="15"/>
          <w:szCs w:val="15"/>
          <w:lang w:val="en-US"/>
        </w:rPr>
        <w:t xml:space="preserve">FD (30 september 2010) </w:t>
      </w:r>
      <w:hyperlink r:id="rId10" w:history="1">
        <w:r w:rsidRPr="00E61BFC">
          <w:rPr>
            <w:rStyle w:val="Hyperlink"/>
            <w:rFonts w:cs="Arial"/>
            <w:sz w:val="15"/>
            <w:szCs w:val="15"/>
            <w:lang w:val="en-US"/>
          </w:rPr>
          <w:t>http://www.fdselections.nl/pensioen/Nieuws/UithetFD/articleType/ArticleView/articleId/13841/Verzekeraars-groeien-op-pensioenmarkt.aspx</w:t>
        </w:r>
      </w:hyperlink>
      <w:r w:rsidRPr="00E61BFC">
        <w:rPr>
          <w:rFonts w:cs="Arial"/>
          <w:sz w:val="15"/>
          <w:szCs w:val="15"/>
          <w:lang w:val="en-US"/>
        </w:rPr>
        <w:t xml:space="preserve"> (7 april 2011)</w:t>
      </w:r>
    </w:p>
  </w:footnote>
  <w:footnote w:id="73">
    <w:p w:rsidR="009A15C6" w:rsidRDefault="009A15C6" w:rsidP="00112D4B">
      <w:pPr>
        <w:pStyle w:val="Geenafstand"/>
      </w:pPr>
      <w:r w:rsidRPr="00A800CE">
        <w:rPr>
          <w:rStyle w:val="Voetnootmarkering"/>
          <w:rFonts w:cs="Arial"/>
        </w:rPr>
        <w:footnoteRef/>
      </w:r>
      <w:r w:rsidRPr="00A800CE">
        <w:rPr>
          <w:sz w:val="18"/>
          <w:szCs w:val="18"/>
        </w:rPr>
        <w:t xml:space="preserve"> </w:t>
      </w:r>
      <w:r w:rsidRPr="004324EA">
        <w:rPr>
          <w:sz w:val="15"/>
          <w:szCs w:val="15"/>
        </w:rPr>
        <w:t>Pensioen Fund Governance = PFG; principes voor een goed pensioenfondsbestuur. De principes zijn verankerd in de PW en geven richtlijnen voor het toezicht op het eigen functioneren van het pensioenfondsbestuur en het afleggen van verantwoording aan de belanghebbenden.</w:t>
      </w:r>
    </w:p>
  </w:footnote>
  <w:footnote w:id="74">
    <w:p w:rsidR="009A15C6" w:rsidRDefault="009A15C6" w:rsidP="00112D4B">
      <w:pPr>
        <w:pStyle w:val="Geenafstand"/>
      </w:pPr>
      <w:r w:rsidRPr="002F355E">
        <w:rPr>
          <w:rStyle w:val="Voetnootmarkering"/>
          <w:rFonts w:cs="Arial"/>
          <w:sz w:val="18"/>
          <w:szCs w:val="18"/>
        </w:rPr>
        <w:footnoteRef/>
      </w:r>
      <w:r w:rsidRPr="002F355E">
        <w:rPr>
          <w:lang w:val="en-GB"/>
        </w:rPr>
        <w:t xml:space="preserve"> </w:t>
      </w:r>
      <w:r w:rsidRPr="002F355E">
        <w:rPr>
          <w:sz w:val="15"/>
          <w:szCs w:val="15"/>
          <w:lang w:val="en-GB"/>
        </w:rPr>
        <w:t xml:space="preserve">Syntrus Achmea (11 </w:t>
      </w:r>
      <w:r w:rsidRPr="00A11523">
        <w:rPr>
          <w:sz w:val="15"/>
          <w:szCs w:val="15"/>
          <w:lang w:val="en-GB"/>
        </w:rPr>
        <w:t xml:space="preserve">januari </w:t>
      </w:r>
      <w:r w:rsidRPr="002F355E">
        <w:rPr>
          <w:sz w:val="15"/>
          <w:szCs w:val="15"/>
          <w:lang w:val="en-GB"/>
        </w:rPr>
        <w:t xml:space="preserve">2011), Business plan Syntrus Achmea BPF (7 </w:t>
      </w:r>
      <w:r w:rsidRPr="00A11523">
        <w:rPr>
          <w:sz w:val="15"/>
          <w:szCs w:val="15"/>
          <w:lang w:val="en-GB"/>
        </w:rPr>
        <w:t>april</w:t>
      </w:r>
      <w:r w:rsidRPr="002F355E">
        <w:rPr>
          <w:sz w:val="15"/>
          <w:szCs w:val="15"/>
          <w:lang w:val="en-GB"/>
        </w:rPr>
        <w:t xml:space="preserve"> 2011)</w:t>
      </w:r>
    </w:p>
  </w:footnote>
  <w:footnote w:id="75">
    <w:p w:rsidR="009A15C6" w:rsidRDefault="009A15C6" w:rsidP="00112D4B">
      <w:pPr>
        <w:pStyle w:val="Geenafstand"/>
      </w:pPr>
      <w:r w:rsidRPr="009F4155">
        <w:rPr>
          <w:rStyle w:val="Voetnootmarkering"/>
          <w:rFonts w:cs="Arial"/>
          <w:sz w:val="18"/>
          <w:szCs w:val="18"/>
        </w:rPr>
        <w:footnoteRef/>
      </w:r>
      <w:r w:rsidRPr="009F4155">
        <w:rPr>
          <w:lang w:val="en-GB"/>
        </w:rPr>
        <w:t xml:space="preserve"> </w:t>
      </w:r>
      <w:r w:rsidRPr="002F355E">
        <w:rPr>
          <w:sz w:val="15"/>
          <w:szCs w:val="15"/>
          <w:lang w:val="en-GB"/>
        </w:rPr>
        <w:t xml:space="preserve">Syntrus Achmea (11 </w:t>
      </w:r>
      <w:r w:rsidRPr="00A11523">
        <w:rPr>
          <w:sz w:val="15"/>
          <w:szCs w:val="15"/>
          <w:lang w:val="en-GB"/>
        </w:rPr>
        <w:t>januari</w:t>
      </w:r>
      <w:r w:rsidRPr="002F355E">
        <w:rPr>
          <w:sz w:val="15"/>
          <w:szCs w:val="15"/>
          <w:lang w:val="en-GB"/>
        </w:rPr>
        <w:t xml:space="preserve"> 2011), Business</w:t>
      </w:r>
      <w:r>
        <w:rPr>
          <w:sz w:val="15"/>
          <w:szCs w:val="15"/>
          <w:lang w:val="en-GB"/>
        </w:rPr>
        <w:t xml:space="preserve"> </w:t>
      </w:r>
      <w:r w:rsidRPr="002F355E">
        <w:rPr>
          <w:sz w:val="15"/>
          <w:szCs w:val="15"/>
          <w:lang w:val="en-GB"/>
        </w:rPr>
        <w:t>plan Syntrus Achmea BPF (7 april 2011)</w:t>
      </w:r>
    </w:p>
  </w:footnote>
  <w:footnote w:id="76">
    <w:p w:rsidR="009A15C6" w:rsidRDefault="009A15C6" w:rsidP="00AE06DE">
      <w:pPr>
        <w:pStyle w:val="Geenafstand"/>
      </w:pPr>
      <w:r w:rsidRPr="00B43918">
        <w:rPr>
          <w:rStyle w:val="Voetnootmarkering"/>
          <w:rFonts w:cs="Arial"/>
          <w:sz w:val="16"/>
          <w:szCs w:val="16"/>
        </w:rPr>
        <w:footnoteRef/>
      </w:r>
      <w:r w:rsidRPr="00B43918">
        <w:rPr>
          <w:lang w:val="en-GB"/>
        </w:rPr>
        <w:t xml:space="preserve"> </w:t>
      </w:r>
      <w:r w:rsidRPr="00B43918">
        <w:rPr>
          <w:sz w:val="15"/>
          <w:szCs w:val="15"/>
          <w:lang w:val="en-GB"/>
        </w:rPr>
        <w:t xml:space="preserve">Syntrus Achmea (11 </w:t>
      </w:r>
      <w:r w:rsidRPr="00A11523">
        <w:rPr>
          <w:sz w:val="15"/>
          <w:szCs w:val="15"/>
          <w:lang w:val="en-GB"/>
        </w:rPr>
        <w:t>januari</w:t>
      </w:r>
      <w:r w:rsidRPr="00B43918">
        <w:rPr>
          <w:sz w:val="15"/>
          <w:szCs w:val="15"/>
          <w:lang w:val="en-GB"/>
        </w:rPr>
        <w:t xml:space="preserve"> 2011), Business</w:t>
      </w:r>
      <w:r>
        <w:rPr>
          <w:sz w:val="15"/>
          <w:szCs w:val="15"/>
          <w:lang w:val="en-GB"/>
        </w:rPr>
        <w:t xml:space="preserve"> </w:t>
      </w:r>
      <w:r w:rsidRPr="00B43918">
        <w:rPr>
          <w:sz w:val="15"/>
          <w:szCs w:val="15"/>
          <w:lang w:val="en-GB"/>
        </w:rPr>
        <w:t>plan Syntrus Achmea BPF (7 april 2011)</w:t>
      </w:r>
      <w:r w:rsidRPr="00B43918">
        <w:rPr>
          <w:lang w:val="en-GB"/>
        </w:rPr>
        <w:t xml:space="preserve"> </w:t>
      </w:r>
    </w:p>
  </w:footnote>
  <w:footnote w:id="77">
    <w:p w:rsidR="009A15C6" w:rsidRDefault="009A15C6" w:rsidP="00AE06DE">
      <w:pPr>
        <w:pStyle w:val="Geenafstand"/>
      </w:pPr>
      <w:r w:rsidRPr="00275417">
        <w:rPr>
          <w:rStyle w:val="Voetnootmarkering"/>
          <w:rFonts w:cs="Arial"/>
          <w:sz w:val="18"/>
          <w:szCs w:val="18"/>
        </w:rPr>
        <w:footnoteRef/>
      </w:r>
      <w:r w:rsidRPr="00275417">
        <w:rPr>
          <w:lang w:val="en-GB"/>
        </w:rPr>
        <w:t xml:space="preserve"> </w:t>
      </w:r>
      <w:r w:rsidRPr="00275417">
        <w:rPr>
          <w:sz w:val="15"/>
          <w:szCs w:val="15"/>
          <w:lang w:val="en-GB"/>
        </w:rPr>
        <w:t xml:space="preserve">Syntrus Achmea (11 </w:t>
      </w:r>
      <w:r w:rsidRPr="007B2DCA">
        <w:rPr>
          <w:sz w:val="15"/>
          <w:szCs w:val="15"/>
          <w:lang w:val="en-GB"/>
        </w:rPr>
        <w:t>januari</w:t>
      </w:r>
      <w:r w:rsidRPr="00275417">
        <w:rPr>
          <w:sz w:val="15"/>
          <w:szCs w:val="15"/>
          <w:lang w:val="en-GB"/>
        </w:rPr>
        <w:t xml:space="preserve"> 2011), Business</w:t>
      </w:r>
      <w:r>
        <w:rPr>
          <w:sz w:val="15"/>
          <w:szCs w:val="15"/>
          <w:lang w:val="en-GB"/>
        </w:rPr>
        <w:t xml:space="preserve"> </w:t>
      </w:r>
      <w:r w:rsidRPr="00275417">
        <w:rPr>
          <w:sz w:val="15"/>
          <w:szCs w:val="15"/>
          <w:lang w:val="en-GB"/>
        </w:rPr>
        <w:t>plan Syntrus Achmea BPF (7 april 2011)</w:t>
      </w:r>
    </w:p>
  </w:footnote>
  <w:footnote w:id="78">
    <w:p w:rsidR="009A15C6" w:rsidRDefault="009A15C6" w:rsidP="00AE06DE">
      <w:pPr>
        <w:pStyle w:val="Geenafstand"/>
      </w:pPr>
      <w:r w:rsidRPr="00F3703A">
        <w:rPr>
          <w:rStyle w:val="Voetnootmarkering"/>
          <w:rFonts w:cs="Arial"/>
          <w:sz w:val="16"/>
          <w:szCs w:val="16"/>
        </w:rPr>
        <w:footnoteRef/>
      </w:r>
      <w:r w:rsidRPr="00F3703A">
        <w:t xml:space="preserve"> </w:t>
      </w:r>
      <w:r w:rsidRPr="00F3703A">
        <w:rPr>
          <w:sz w:val="15"/>
          <w:szCs w:val="15"/>
        </w:rPr>
        <w:t xml:space="preserve">FD (28 maart 2011) </w:t>
      </w:r>
      <w:r w:rsidRPr="008B6EED">
        <w:rPr>
          <w:color w:val="0000FF"/>
          <w:sz w:val="15"/>
          <w:szCs w:val="15"/>
          <w:u w:val="single"/>
        </w:rPr>
        <w:t>http://www.fd.nl/artikel/21782895/pensioen-weer-achter-inflatie</w:t>
      </w:r>
      <w:r w:rsidRPr="008B6EED">
        <w:rPr>
          <w:sz w:val="15"/>
          <w:szCs w:val="15"/>
        </w:rPr>
        <w:t xml:space="preserve"> </w:t>
      </w:r>
      <w:r>
        <w:rPr>
          <w:sz w:val="15"/>
          <w:szCs w:val="15"/>
        </w:rPr>
        <w:t xml:space="preserve"> </w:t>
      </w:r>
      <w:r w:rsidRPr="00F3703A">
        <w:rPr>
          <w:sz w:val="15"/>
          <w:szCs w:val="15"/>
        </w:rPr>
        <w:t>(7 april 2011)</w:t>
      </w:r>
    </w:p>
  </w:footnote>
  <w:footnote w:id="79">
    <w:p w:rsidR="009A15C6" w:rsidRDefault="009A15C6" w:rsidP="00AE06DE">
      <w:pPr>
        <w:pStyle w:val="Geenafstand"/>
      </w:pPr>
      <w:r w:rsidRPr="000D3453">
        <w:rPr>
          <w:rStyle w:val="Voetnootmarkering"/>
          <w:rFonts w:cs="Arial"/>
          <w:sz w:val="16"/>
          <w:szCs w:val="16"/>
        </w:rPr>
        <w:footnoteRef/>
      </w:r>
      <w:r w:rsidRPr="000D3453">
        <w:t xml:space="preserve"> </w:t>
      </w:r>
      <w:r w:rsidRPr="000D3453">
        <w:rPr>
          <w:sz w:val="15"/>
          <w:szCs w:val="15"/>
        </w:rPr>
        <w:t>Zie bijlage 5, paragraaf 5.</w:t>
      </w:r>
      <w:r>
        <w:rPr>
          <w:sz w:val="15"/>
          <w:szCs w:val="15"/>
        </w:rPr>
        <w:t>2</w:t>
      </w:r>
      <w:r w:rsidRPr="000D3453">
        <w:rPr>
          <w:sz w:val="15"/>
          <w:szCs w:val="15"/>
        </w:rPr>
        <w:t xml:space="preserve"> </w:t>
      </w:r>
      <w:r>
        <w:rPr>
          <w:sz w:val="15"/>
          <w:szCs w:val="15"/>
        </w:rPr>
        <w:t>Syntrus Achmea</w:t>
      </w:r>
    </w:p>
  </w:footnote>
  <w:footnote w:id="80">
    <w:p w:rsidR="009A15C6" w:rsidRDefault="009A15C6" w:rsidP="000F0F34">
      <w:pPr>
        <w:pStyle w:val="Geenafstand"/>
      </w:pPr>
      <w:r w:rsidRPr="009A3172">
        <w:rPr>
          <w:rStyle w:val="Voetnootmarkering"/>
          <w:rFonts w:cs="Arial"/>
        </w:rPr>
        <w:footnoteRef/>
      </w:r>
      <w:r w:rsidRPr="009A3172">
        <w:rPr>
          <w:sz w:val="18"/>
          <w:szCs w:val="18"/>
        </w:rPr>
        <w:t xml:space="preserve"> </w:t>
      </w:r>
      <w:r w:rsidRPr="009A3172">
        <w:rPr>
          <w:sz w:val="15"/>
          <w:szCs w:val="15"/>
        </w:rPr>
        <w:t>Gb. Rustenburg 2007, pagina 177</w:t>
      </w:r>
    </w:p>
  </w:footnote>
  <w:footnote w:id="81">
    <w:p w:rsidR="009A15C6" w:rsidRDefault="009A15C6" w:rsidP="000A11C1">
      <w:pPr>
        <w:pStyle w:val="Geenafstand"/>
      </w:pPr>
      <w:r w:rsidRPr="00E24AD5">
        <w:rPr>
          <w:rStyle w:val="Voetnootmarkering"/>
          <w:rFonts w:cs="Arial"/>
          <w:sz w:val="18"/>
          <w:szCs w:val="18"/>
        </w:rPr>
        <w:footnoteRef/>
      </w:r>
      <w:r w:rsidRPr="00E24AD5">
        <w:t xml:space="preserve"> </w:t>
      </w:r>
      <w:r w:rsidRPr="00E24AD5">
        <w:rPr>
          <w:sz w:val="15"/>
          <w:szCs w:val="15"/>
        </w:rPr>
        <w:t>Zie bijlage 2, paragraaf 2.3.5 Vertrouwen in de handhavingdiensten</w:t>
      </w:r>
    </w:p>
  </w:footnote>
  <w:footnote w:id="82">
    <w:p w:rsidR="009A15C6" w:rsidRDefault="009A15C6" w:rsidP="000A11C1">
      <w:pPr>
        <w:pStyle w:val="Geenafstand"/>
      </w:pPr>
      <w:r w:rsidRPr="000A11C1">
        <w:rPr>
          <w:rStyle w:val="Voetnootmarkering"/>
          <w:rFonts w:cs="Arial"/>
          <w:sz w:val="18"/>
          <w:szCs w:val="18"/>
        </w:rPr>
        <w:footnoteRef/>
      </w:r>
      <w:r w:rsidRPr="000A11C1">
        <w:rPr>
          <w:sz w:val="18"/>
          <w:szCs w:val="18"/>
        </w:rPr>
        <w:t xml:space="preserve"> </w:t>
      </w:r>
      <w:r w:rsidRPr="000A11C1">
        <w:rPr>
          <w:sz w:val="15"/>
          <w:szCs w:val="15"/>
        </w:rPr>
        <w:t>Bron: medewerker afdeling marketing, Syntrus Achmea</w:t>
      </w:r>
    </w:p>
  </w:footnote>
  <w:footnote w:id="83">
    <w:p w:rsidR="009A15C6" w:rsidRDefault="009A15C6" w:rsidP="006607FB">
      <w:pPr>
        <w:pStyle w:val="Geenafstand"/>
      </w:pPr>
      <w:r w:rsidRPr="006607FB">
        <w:rPr>
          <w:rStyle w:val="Voetnootmarkering"/>
          <w:rFonts w:cs="Arial"/>
          <w:sz w:val="18"/>
          <w:szCs w:val="18"/>
        </w:rPr>
        <w:footnoteRef/>
      </w:r>
      <w:r w:rsidRPr="006607FB">
        <w:rPr>
          <w:sz w:val="18"/>
          <w:szCs w:val="18"/>
        </w:rPr>
        <w:t xml:space="preserve"> </w:t>
      </w:r>
      <w:r w:rsidRPr="006607FB">
        <w:rPr>
          <w:sz w:val="15"/>
          <w:szCs w:val="15"/>
        </w:rPr>
        <w:t xml:space="preserve">MVO Nederland (onbekend) </w:t>
      </w:r>
      <w:hyperlink r:id="rId11" w:history="1">
        <w:r w:rsidRPr="006607FB">
          <w:rPr>
            <w:rStyle w:val="Hyperlink"/>
            <w:rFonts w:cs="Arial"/>
            <w:sz w:val="15"/>
            <w:szCs w:val="15"/>
          </w:rPr>
          <w:t>http://www.mvonederland.nl/dossier/8/170</w:t>
        </w:r>
      </w:hyperlink>
      <w:r w:rsidRPr="006607FB">
        <w:rPr>
          <w:sz w:val="15"/>
          <w:szCs w:val="15"/>
        </w:rPr>
        <w:t xml:space="preserve"> (12 april 2010)</w:t>
      </w:r>
    </w:p>
  </w:footnote>
  <w:footnote w:id="84">
    <w:p w:rsidR="009A15C6" w:rsidRDefault="009A15C6" w:rsidP="006607FB">
      <w:pPr>
        <w:pStyle w:val="Geenafstand"/>
      </w:pPr>
      <w:r w:rsidRPr="006607FB">
        <w:rPr>
          <w:rStyle w:val="Voetnootmarkering"/>
          <w:rFonts w:cs="Arial"/>
          <w:sz w:val="18"/>
          <w:szCs w:val="18"/>
        </w:rPr>
        <w:footnoteRef/>
      </w:r>
      <w:r w:rsidRPr="006607FB">
        <w:rPr>
          <w:sz w:val="18"/>
          <w:szCs w:val="18"/>
          <w:lang w:val="en-GB"/>
        </w:rPr>
        <w:t xml:space="preserve"> </w:t>
      </w:r>
      <w:r w:rsidRPr="006607FB">
        <w:rPr>
          <w:sz w:val="15"/>
          <w:szCs w:val="15"/>
          <w:lang w:val="en-GB"/>
        </w:rPr>
        <w:t>B. Bodo 2004, pagina 8</w:t>
      </w:r>
    </w:p>
  </w:footnote>
  <w:footnote w:id="85">
    <w:p w:rsidR="009A15C6" w:rsidRDefault="009A15C6" w:rsidP="00FB12FE">
      <w:pPr>
        <w:pStyle w:val="Geenafstand"/>
      </w:pPr>
      <w:r w:rsidRPr="006607FB">
        <w:rPr>
          <w:rStyle w:val="Voetnootmarkering"/>
          <w:rFonts w:cs="Arial"/>
          <w:sz w:val="18"/>
          <w:szCs w:val="18"/>
        </w:rPr>
        <w:footnoteRef/>
      </w:r>
      <w:r w:rsidRPr="006607FB">
        <w:rPr>
          <w:sz w:val="18"/>
          <w:szCs w:val="18"/>
          <w:lang w:val="en-GB"/>
        </w:rPr>
        <w:t xml:space="preserve"> </w:t>
      </w:r>
      <w:r w:rsidRPr="006607FB">
        <w:rPr>
          <w:sz w:val="15"/>
          <w:szCs w:val="15"/>
          <w:lang w:val="en-GB"/>
        </w:rPr>
        <w:t>Bron: sectormanager Syntrus Achmea</w:t>
      </w:r>
    </w:p>
  </w:footnote>
  <w:footnote w:id="86">
    <w:p w:rsidR="009A15C6" w:rsidRDefault="009A15C6" w:rsidP="00FB12FE">
      <w:pPr>
        <w:pStyle w:val="Geenafstand"/>
      </w:pPr>
      <w:r w:rsidRPr="006607FB">
        <w:rPr>
          <w:rStyle w:val="Voetnootmarkering"/>
          <w:sz w:val="18"/>
          <w:szCs w:val="18"/>
        </w:rPr>
        <w:footnoteRef/>
      </w:r>
      <w:r w:rsidRPr="003D1718">
        <w:rPr>
          <w:sz w:val="18"/>
          <w:szCs w:val="18"/>
        </w:rPr>
        <w:t xml:space="preserve"> </w:t>
      </w:r>
      <w:r w:rsidRPr="003D1718">
        <w:rPr>
          <w:sz w:val="15"/>
          <w:szCs w:val="15"/>
        </w:rPr>
        <w:t>Bron: teamleider proces 2, Syntrus Achmea</w:t>
      </w:r>
    </w:p>
  </w:footnote>
  <w:footnote w:id="87">
    <w:p w:rsidR="009A15C6" w:rsidRPr="00DA59DF" w:rsidRDefault="009A15C6" w:rsidP="00DA59DF">
      <w:pPr>
        <w:pStyle w:val="Geenafstand"/>
        <w:rPr>
          <w:sz w:val="15"/>
          <w:szCs w:val="15"/>
        </w:rPr>
      </w:pPr>
      <w:r w:rsidRPr="0059771E">
        <w:rPr>
          <w:rStyle w:val="Voetnootmarkering"/>
          <w:rFonts w:cs="Arial"/>
          <w:sz w:val="18"/>
          <w:szCs w:val="18"/>
        </w:rPr>
        <w:footnoteRef/>
      </w:r>
      <w:r w:rsidRPr="0085390A">
        <w:rPr>
          <w:sz w:val="18"/>
          <w:szCs w:val="18"/>
        </w:rPr>
        <w:t xml:space="preserve"> </w:t>
      </w:r>
      <w:r w:rsidRPr="00DA59DF">
        <w:rPr>
          <w:sz w:val="15"/>
          <w:szCs w:val="15"/>
        </w:rPr>
        <w:t xml:space="preserve">Smart traveller (2011) </w:t>
      </w:r>
      <w:hyperlink r:id="rId12" w:history="1">
        <w:r w:rsidRPr="00DA59DF">
          <w:rPr>
            <w:rStyle w:val="Hyperlink"/>
            <w:rFonts w:cs="Arial"/>
            <w:sz w:val="15"/>
            <w:szCs w:val="15"/>
          </w:rPr>
          <w:t>http://www.rtl.nl/financien/smarttraveller/solutions/nscalculator.xml</w:t>
        </w:r>
      </w:hyperlink>
      <w:r w:rsidRPr="00DA59DF">
        <w:rPr>
          <w:sz w:val="15"/>
          <w:szCs w:val="15"/>
        </w:rPr>
        <w:t xml:space="preserve"> (25 maart 2011) /</w:t>
      </w:r>
    </w:p>
    <w:p w:rsidR="009A15C6" w:rsidRPr="00DA59DF" w:rsidRDefault="009A15C6" w:rsidP="00DA59DF">
      <w:pPr>
        <w:pStyle w:val="Geenafstand"/>
        <w:rPr>
          <w:rFonts w:cs="Arial"/>
          <w:sz w:val="15"/>
          <w:szCs w:val="15"/>
        </w:rPr>
      </w:pPr>
      <w:r w:rsidRPr="00DA59DF">
        <w:rPr>
          <w:rFonts w:cs="Arial"/>
          <w:sz w:val="15"/>
          <w:szCs w:val="15"/>
        </w:rPr>
        <w:t xml:space="preserve">Vakantierechten (2011) </w:t>
      </w:r>
      <w:hyperlink r:id="rId13" w:history="1">
        <w:r w:rsidRPr="00DA59DF">
          <w:rPr>
            <w:rStyle w:val="Hyperlink"/>
            <w:rFonts w:cs="Arial"/>
            <w:sz w:val="15"/>
            <w:szCs w:val="15"/>
          </w:rPr>
          <w:t>http://www.arbeidsrechter.nl/opbouwen-vakantierechten-uren-wettelijk-minimun</w:t>
        </w:r>
      </w:hyperlink>
      <w:r w:rsidRPr="00DA59DF">
        <w:rPr>
          <w:rFonts w:cs="Arial"/>
          <w:sz w:val="15"/>
          <w:szCs w:val="15"/>
        </w:rPr>
        <w:t xml:space="preserve"> (25 maart 2011) /</w:t>
      </w:r>
    </w:p>
    <w:p w:rsidR="009A15C6" w:rsidRPr="00DA59DF" w:rsidRDefault="009A15C6" w:rsidP="00DA59DF">
      <w:pPr>
        <w:pStyle w:val="Geenafstand"/>
        <w:rPr>
          <w:sz w:val="15"/>
          <w:szCs w:val="15"/>
        </w:rPr>
      </w:pPr>
      <w:r w:rsidRPr="00DA59DF">
        <w:rPr>
          <w:sz w:val="15"/>
          <w:szCs w:val="15"/>
        </w:rPr>
        <w:t xml:space="preserve">Feestdagen (z.d.) </w:t>
      </w:r>
      <w:hyperlink r:id="rId14" w:history="1">
        <w:r w:rsidRPr="00DA59DF">
          <w:rPr>
            <w:rStyle w:val="Hyperlink"/>
            <w:rFonts w:cs="Arial"/>
            <w:sz w:val="15"/>
            <w:szCs w:val="15"/>
          </w:rPr>
          <w:t>http://www.feestdagen.nl/</w:t>
        </w:r>
      </w:hyperlink>
      <w:r w:rsidRPr="00DA59DF">
        <w:rPr>
          <w:sz w:val="15"/>
          <w:szCs w:val="15"/>
        </w:rPr>
        <w:t xml:space="preserve"> (25 maart 2011)</w:t>
      </w:r>
    </w:p>
    <w:p w:rsidR="009A15C6" w:rsidRDefault="009A15C6" w:rsidP="00DA59DF">
      <w:pPr>
        <w:pStyle w:val="Geenafstand"/>
      </w:pPr>
    </w:p>
  </w:footnote>
  <w:footnote w:id="88">
    <w:p w:rsidR="009A15C6" w:rsidRDefault="009A15C6" w:rsidP="00567ED7">
      <w:pPr>
        <w:pStyle w:val="Geenafstand"/>
      </w:pPr>
      <w:r w:rsidRPr="00567ED7">
        <w:rPr>
          <w:rStyle w:val="Voetnootmarkering"/>
          <w:rFonts w:cs="Arial"/>
          <w:sz w:val="18"/>
          <w:szCs w:val="18"/>
        </w:rPr>
        <w:footnoteRef/>
      </w:r>
      <w:r w:rsidRPr="00567ED7">
        <w:rPr>
          <w:sz w:val="18"/>
          <w:szCs w:val="18"/>
        </w:rPr>
        <w:t xml:space="preserve"> </w:t>
      </w:r>
      <w:r w:rsidRPr="00567ED7">
        <w:rPr>
          <w:sz w:val="15"/>
          <w:szCs w:val="15"/>
        </w:rPr>
        <w:t>Bron: B. Bougie, medewerker afdeling Business Control</w:t>
      </w:r>
    </w:p>
  </w:footnote>
  <w:footnote w:id="89">
    <w:p w:rsidR="009A15C6" w:rsidRDefault="009A15C6" w:rsidP="007377F0">
      <w:pPr>
        <w:pStyle w:val="Geenafstand"/>
      </w:pPr>
      <w:r w:rsidRPr="00567ED7">
        <w:rPr>
          <w:rStyle w:val="Voetnootmarkering"/>
          <w:rFonts w:cs="Arial"/>
          <w:sz w:val="18"/>
          <w:szCs w:val="18"/>
        </w:rPr>
        <w:footnoteRef/>
      </w:r>
      <w:r w:rsidRPr="00567ED7">
        <w:rPr>
          <w:sz w:val="18"/>
          <w:szCs w:val="18"/>
        </w:rPr>
        <w:t xml:space="preserve"> </w:t>
      </w:r>
      <w:r w:rsidRPr="00567ED7">
        <w:rPr>
          <w:sz w:val="15"/>
          <w:szCs w:val="15"/>
        </w:rPr>
        <w:t>Bron: B. Bougie, medewerker afdeling Business Control</w:t>
      </w:r>
    </w:p>
  </w:footnote>
  <w:footnote w:id="90">
    <w:p w:rsidR="009A15C6" w:rsidRDefault="009A15C6" w:rsidP="00B655AE">
      <w:pPr>
        <w:pStyle w:val="Geenafstand"/>
      </w:pPr>
      <w:r w:rsidRPr="00567ED7">
        <w:rPr>
          <w:rStyle w:val="Voetnootmarkering"/>
          <w:rFonts w:cs="Arial"/>
          <w:sz w:val="18"/>
          <w:szCs w:val="18"/>
        </w:rPr>
        <w:footnoteRef/>
      </w:r>
      <w:r w:rsidRPr="00567ED7">
        <w:rPr>
          <w:sz w:val="18"/>
          <w:szCs w:val="18"/>
        </w:rPr>
        <w:t xml:space="preserve"> </w:t>
      </w:r>
      <w:r w:rsidRPr="00567ED7">
        <w:rPr>
          <w:sz w:val="15"/>
          <w:szCs w:val="15"/>
        </w:rPr>
        <w:t>Zie bijlage rapport 2, bijlage 1 Uitwerking interviews</w:t>
      </w:r>
    </w:p>
  </w:footnote>
  <w:footnote w:id="91">
    <w:p w:rsidR="009A15C6" w:rsidRDefault="009A15C6" w:rsidP="00B655AE">
      <w:pPr>
        <w:pStyle w:val="Geenafstand"/>
      </w:pPr>
      <w:r w:rsidRPr="009918B2">
        <w:rPr>
          <w:rStyle w:val="Voetnootmarkering"/>
          <w:sz w:val="18"/>
          <w:szCs w:val="18"/>
        </w:rPr>
        <w:footnoteRef/>
      </w:r>
      <w:r w:rsidRPr="009918B2">
        <w:rPr>
          <w:sz w:val="18"/>
          <w:szCs w:val="18"/>
        </w:rPr>
        <w:t xml:space="preserve"> </w:t>
      </w:r>
      <w:r w:rsidRPr="009918B2">
        <w:rPr>
          <w:sz w:val="15"/>
          <w:szCs w:val="15"/>
        </w:rPr>
        <w:t>Zie hoofdstuk 5, paragraaf 5.2 Aanbevelingen &amp; consequenties op organisat</w:t>
      </w:r>
      <w:r>
        <w:rPr>
          <w:sz w:val="15"/>
          <w:szCs w:val="15"/>
        </w:rPr>
        <w:t>ie</w:t>
      </w:r>
      <w:r w:rsidRPr="009918B2">
        <w:rPr>
          <w:sz w:val="15"/>
          <w:szCs w:val="15"/>
        </w:rPr>
        <w:t>niveau</w:t>
      </w:r>
    </w:p>
  </w:footnote>
  <w:footnote w:id="92">
    <w:p w:rsidR="009A15C6" w:rsidRDefault="009A15C6" w:rsidP="001262CC">
      <w:pPr>
        <w:pStyle w:val="Geenafstand"/>
      </w:pPr>
      <w:r w:rsidRPr="001262CC">
        <w:rPr>
          <w:rStyle w:val="Voetnootmarkering"/>
          <w:rFonts w:cs="Arial"/>
          <w:sz w:val="18"/>
          <w:szCs w:val="18"/>
        </w:rPr>
        <w:footnoteRef/>
      </w:r>
      <w:r w:rsidRPr="001262CC">
        <w:rPr>
          <w:sz w:val="18"/>
          <w:szCs w:val="18"/>
        </w:rPr>
        <w:t xml:space="preserve"> </w:t>
      </w:r>
      <w:r w:rsidRPr="001262CC">
        <w:rPr>
          <w:sz w:val="15"/>
          <w:szCs w:val="15"/>
        </w:rPr>
        <w:t xml:space="preserve">VLEP (z.d.) </w:t>
      </w:r>
      <w:hyperlink r:id="rId15" w:history="1">
        <w:r w:rsidRPr="001262CC">
          <w:rPr>
            <w:rStyle w:val="Hyperlink"/>
            <w:rFonts w:cs="Arial"/>
            <w:sz w:val="15"/>
            <w:szCs w:val="15"/>
          </w:rPr>
          <w:t>http://www.vlep.nl/Het_pensioenfonds/default.aspx</w:t>
        </w:r>
      </w:hyperlink>
      <w:r w:rsidRPr="001262CC">
        <w:rPr>
          <w:sz w:val="15"/>
          <w:szCs w:val="15"/>
        </w:rPr>
        <w:t xml:space="preserve"> (21 maart 2011)</w:t>
      </w:r>
    </w:p>
  </w:footnote>
  <w:footnote w:id="93">
    <w:p w:rsidR="009A15C6" w:rsidRDefault="009A15C6" w:rsidP="001262CC">
      <w:pPr>
        <w:pStyle w:val="Geenafstand"/>
      </w:pPr>
      <w:r w:rsidRPr="001262CC">
        <w:rPr>
          <w:rStyle w:val="Voetnootmarkering"/>
          <w:rFonts w:cs="Arial"/>
          <w:sz w:val="18"/>
          <w:szCs w:val="18"/>
        </w:rPr>
        <w:footnoteRef/>
      </w:r>
      <w:r w:rsidRPr="001262CC">
        <w:rPr>
          <w:sz w:val="18"/>
          <w:szCs w:val="18"/>
        </w:rPr>
        <w:t xml:space="preserve"> </w:t>
      </w:r>
      <w:r w:rsidRPr="001262CC">
        <w:rPr>
          <w:sz w:val="15"/>
          <w:szCs w:val="15"/>
        </w:rPr>
        <w:t>Zie bijlage 7, paragraaf 7.5.1 Sector Agrarisch &amp; Voeding – pensioenfonds VLEP</w:t>
      </w:r>
    </w:p>
  </w:footnote>
  <w:footnote w:id="94">
    <w:p w:rsidR="009A15C6" w:rsidRDefault="009A15C6" w:rsidP="001262CC">
      <w:pPr>
        <w:pStyle w:val="Geenafstand"/>
      </w:pPr>
      <w:r w:rsidRPr="001262CC">
        <w:rPr>
          <w:rStyle w:val="Voetnootmarkering"/>
          <w:rFonts w:cs="Arial"/>
          <w:sz w:val="18"/>
          <w:szCs w:val="18"/>
        </w:rPr>
        <w:footnoteRef/>
      </w:r>
      <w:r w:rsidRPr="001262CC">
        <w:rPr>
          <w:sz w:val="18"/>
          <w:szCs w:val="18"/>
        </w:rPr>
        <w:t xml:space="preserve"> </w:t>
      </w:r>
      <w:r w:rsidRPr="001262CC">
        <w:rPr>
          <w:sz w:val="15"/>
          <w:szCs w:val="15"/>
        </w:rPr>
        <w:t>Tarifering afdeling Werkgeverszaken, jaar 2010</w:t>
      </w:r>
    </w:p>
  </w:footnote>
  <w:footnote w:id="95">
    <w:p w:rsidR="009A15C6" w:rsidRDefault="009A15C6" w:rsidP="001262CC">
      <w:pPr>
        <w:pStyle w:val="Geenafstand"/>
      </w:pPr>
      <w:r w:rsidRPr="00637705">
        <w:rPr>
          <w:rStyle w:val="Voetnootmarkering"/>
          <w:rFonts w:cs="Arial"/>
          <w:sz w:val="18"/>
          <w:szCs w:val="18"/>
        </w:rPr>
        <w:footnoteRef/>
      </w:r>
      <w:r w:rsidRPr="00637705">
        <w:t xml:space="preserve"> </w:t>
      </w:r>
      <w:r w:rsidRPr="00637705">
        <w:rPr>
          <w:sz w:val="15"/>
          <w:szCs w:val="15"/>
        </w:rPr>
        <w:t>Tarifering afdeling Werkgeverszaken, jaar 2009</w:t>
      </w:r>
    </w:p>
  </w:footnote>
  <w:footnote w:id="96">
    <w:p w:rsidR="009A15C6" w:rsidRDefault="009A15C6" w:rsidP="001262CC">
      <w:pPr>
        <w:pStyle w:val="Geenafstand"/>
      </w:pPr>
      <w:r w:rsidRPr="001B0407">
        <w:rPr>
          <w:rStyle w:val="Voetnootmarkering"/>
          <w:sz w:val="18"/>
          <w:szCs w:val="18"/>
        </w:rPr>
        <w:footnoteRef/>
      </w:r>
      <w:r w:rsidRPr="001B0407">
        <w:rPr>
          <w:sz w:val="18"/>
          <w:szCs w:val="18"/>
        </w:rPr>
        <w:t xml:space="preserve"> </w:t>
      </w:r>
      <w:r w:rsidRPr="006A64BB">
        <w:rPr>
          <w:sz w:val="15"/>
          <w:szCs w:val="15"/>
        </w:rPr>
        <w:t>Zie bijlage 7, paragraaf 7.5.1 Secto</w:t>
      </w:r>
      <w:r>
        <w:rPr>
          <w:sz w:val="15"/>
          <w:szCs w:val="15"/>
        </w:rPr>
        <w:t>r Agrarisch &amp; Voeding</w:t>
      </w:r>
    </w:p>
  </w:footnote>
  <w:footnote w:id="97">
    <w:p w:rsidR="009A15C6" w:rsidRDefault="009A15C6" w:rsidP="001262CC">
      <w:pPr>
        <w:pStyle w:val="Geenafstand"/>
      </w:pPr>
      <w:r w:rsidRPr="00B3534D">
        <w:rPr>
          <w:rStyle w:val="Voetnootmarkering"/>
          <w:rFonts w:cs="Arial"/>
          <w:sz w:val="18"/>
          <w:szCs w:val="18"/>
        </w:rPr>
        <w:footnoteRef/>
      </w:r>
      <w:r w:rsidRPr="00B3534D">
        <w:rPr>
          <w:sz w:val="18"/>
          <w:szCs w:val="18"/>
        </w:rPr>
        <w:t xml:space="preserve"> </w:t>
      </w:r>
      <w:r w:rsidRPr="00B3534D">
        <w:rPr>
          <w:sz w:val="15"/>
          <w:szCs w:val="15"/>
        </w:rPr>
        <w:t xml:space="preserve">Offerte buitenlandse werkgevers VLEP (februari 2010) </w:t>
      </w:r>
      <w:r>
        <w:rPr>
          <w:sz w:val="15"/>
          <w:szCs w:val="15"/>
        </w:rPr>
        <w:t>Bijlage t</w:t>
      </w:r>
      <w:r w:rsidRPr="00B3534D">
        <w:rPr>
          <w:sz w:val="15"/>
          <w:szCs w:val="15"/>
        </w:rPr>
        <w:t>arieven</w:t>
      </w:r>
      <w:r>
        <w:rPr>
          <w:sz w:val="18"/>
          <w:szCs w:val="18"/>
        </w:rPr>
        <w:t xml:space="preserve"> </w:t>
      </w:r>
    </w:p>
  </w:footnote>
  <w:footnote w:id="98">
    <w:p w:rsidR="009A15C6" w:rsidRDefault="009A15C6" w:rsidP="001262CC">
      <w:pPr>
        <w:pStyle w:val="Geenafstand"/>
      </w:pPr>
      <w:r w:rsidRPr="006A64BB">
        <w:rPr>
          <w:rStyle w:val="Voetnootmarkering"/>
          <w:rFonts w:cs="Arial"/>
          <w:sz w:val="18"/>
          <w:szCs w:val="18"/>
        </w:rPr>
        <w:footnoteRef/>
      </w:r>
      <w:r w:rsidRPr="006A64BB">
        <w:rPr>
          <w:sz w:val="18"/>
          <w:szCs w:val="18"/>
        </w:rPr>
        <w:t xml:space="preserve"> </w:t>
      </w:r>
      <w:r w:rsidRPr="006A64BB">
        <w:rPr>
          <w:sz w:val="15"/>
          <w:szCs w:val="15"/>
        </w:rPr>
        <w:t>Zie bijlage 7, paragraaf 7.5.1 Secto</w:t>
      </w:r>
      <w:r>
        <w:rPr>
          <w:sz w:val="15"/>
          <w:szCs w:val="15"/>
        </w:rPr>
        <w:t>r Agrarisch &amp; Voeding</w:t>
      </w:r>
    </w:p>
  </w:footnote>
  <w:footnote w:id="99">
    <w:p w:rsidR="009A15C6" w:rsidRDefault="009A15C6" w:rsidP="001262CC">
      <w:pPr>
        <w:pStyle w:val="Geenafstand"/>
      </w:pPr>
      <w:r w:rsidRPr="00B3534D">
        <w:rPr>
          <w:rStyle w:val="Voetnootmarkering"/>
          <w:rFonts w:cs="Arial"/>
          <w:sz w:val="18"/>
          <w:szCs w:val="18"/>
        </w:rPr>
        <w:footnoteRef/>
      </w:r>
      <w:r w:rsidRPr="00B3534D">
        <w:rPr>
          <w:sz w:val="18"/>
          <w:szCs w:val="18"/>
        </w:rPr>
        <w:t xml:space="preserve"> </w:t>
      </w:r>
      <w:r w:rsidRPr="00B3534D">
        <w:rPr>
          <w:sz w:val="15"/>
          <w:szCs w:val="15"/>
        </w:rPr>
        <w:t xml:space="preserve">Offerte buitenlandse werkgevers VLEP (februari 2010) </w:t>
      </w:r>
      <w:r>
        <w:rPr>
          <w:sz w:val="15"/>
          <w:szCs w:val="15"/>
        </w:rPr>
        <w:t>Bijlage t</w:t>
      </w:r>
      <w:r w:rsidRPr="00B3534D">
        <w:rPr>
          <w:sz w:val="15"/>
          <w:szCs w:val="15"/>
        </w:rPr>
        <w:t>arieven</w:t>
      </w:r>
      <w:r>
        <w:rPr>
          <w:sz w:val="18"/>
          <w:szCs w:val="18"/>
        </w:rPr>
        <w:t xml:space="preserve"> </w:t>
      </w:r>
    </w:p>
  </w:footnote>
  <w:footnote w:id="100">
    <w:p w:rsidR="009A15C6" w:rsidRDefault="009A15C6" w:rsidP="001262CC">
      <w:pPr>
        <w:pStyle w:val="Geenafstand"/>
      </w:pPr>
      <w:r w:rsidRPr="006A64BB">
        <w:rPr>
          <w:rStyle w:val="Voetnootmarkering"/>
          <w:rFonts w:cs="Arial"/>
          <w:sz w:val="18"/>
          <w:szCs w:val="18"/>
        </w:rPr>
        <w:footnoteRef/>
      </w:r>
      <w:r>
        <w:t xml:space="preserve"> </w:t>
      </w:r>
      <w:r w:rsidRPr="006A64BB">
        <w:rPr>
          <w:sz w:val="15"/>
          <w:szCs w:val="15"/>
        </w:rPr>
        <w:t>Zie bijlage 7, paragraaf 7.5.1 Secto</w:t>
      </w:r>
      <w:r>
        <w:rPr>
          <w:sz w:val="15"/>
          <w:szCs w:val="15"/>
        </w:rPr>
        <w:t>r Agrarisch &amp; Voeding</w:t>
      </w:r>
    </w:p>
  </w:footnote>
  <w:footnote w:id="101">
    <w:p w:rsidR="009A15C6" w:rsidRDefault="009A15C6" w:rsidP="001262CC">
      <w:pPr>
        <w:pStyle w:val="Geenafstand"/>
      </w:pPr>
      <w:r w:rsidRPr="001262CC">
        <w:rPr>
          <w:rStyle w:val="Voetnootmarkering"/>
          <w:rFonts w:cs="Arial"/>
          <w:sz w:val="18"/>
          <w:szCs w:val="18"/>
        </w:rPr>
        <w:footnoteRef/>
      </w:r>
      <w:r w:rsidRPr="001262CC">
        <w:rPr>
          <w:sz w:val="18"/>
          <w:szCs w:val="18"/>
        </w:rPr>
        <w:t xml:space="preserve"> </w:t>
      </w:r>
      <w:r w:rsidRPr="001262CC">
        <w:rPr>
          <w:sz w:val="15"/>
          <w:szCs w:val="15"/>
        </w:rPr>
        <w:t>Zie bijlage 7, paragraaf 7.5.1 Secto</w:t>
      </w:r>
      <w:r>
        <w:rPr>
          <w:sz w:val="15"/>
          <w:szCs w:val="15"/>
        </w:rPr>
        <w:t>r Agrarisch &amp; Voeding</w:t>
      </w:r>
    </w:p>
  </w:footnote>
  <w:footnote w:id="102">
    <w:p w:rsidR="009A15C6" w:rsidRDefault="009A15C6" w:rsidP="001262CC">
      <w:pPr>
        <w:pStyle w:val="Geenafstand"/>
      </w:pPr>
      <w:r w:rsidRPr="001262CC">
        <w:rPr>
          <w:rStyle w:val="Voetnootmarkering"/>
          <w:rFonts w:cs="Arial"/>
          <w:sz w:val="18"/>
          <w:szCs w:val="18"/>
        </w:rPr>
        <w:footnoteRef/>
      </w:r>
      <w:r w:rsidRPr="001262CC">
        <w:rPr>
          <w:sz w:val="18"/>
          <w:szCs w:val="18"/>
        </w:rPr>
        <w:t xml:space="preserve"> </w:t>
      </w:r>
      <w:r w:rsidRPr="001262CC">
        <w:rPr>
          <w:sz w:val="15"/>
          <w:szCs w:val="15"/>
        </w:rPr>
        <w:t>Offerte buitenlandse werkgevers VLEP (februari 2010) Bijlage tarieven</w:t>
      </w:r>
      <w:r w:rsidRPr="001262CC">
        <w:rPr>
          <w:sz w:val="18"/>
          <w:szCs w:val="18"/>
        </w:rPr>
        <w:t xml:space="preserve"> </w:t>
      </w:r>
    </w:p>
  </w:footnote>
  <w:footnote w:id="103">
    <w:p w:rsidR="009A15C6" w:rsidRPr="001262CC" w:rsidRDefault="009A15C6" w:rsidP="001262CC">
      <w:pPr>
        <w:pStyle w:val="Geenafstand"/>
        <w:rPr>
          <w:sz w:val="15"/>
          <w:szCs w:val="15"/>
        </w:rPr>
      </w:pPr>
      <w:r w:rsidRPr="001262CC">
        <w:rPr>
          <w:rStyle w:val="Voetnootmarkering"/>
          <w:rFonts w:cs="Arial"/>
          <w:sz w:val="18"/>
          <w:szCs w:val="18"/>
        </w:rPr>
        <w:footnoteRef/>
      </w:r>
      <w:r w:rsidRPr="001262CC">
        <w:rPr>
          <w:sz w:val="18"/>
          <w:szCs w:val="18"/>
        </w:rPr>
        <w:t xml:space="preserve"> </w:t>
      </w:r>
      <w:r w:rsidRPr="001262CC">
        <w:rPr>
          <w:sz w:val="15"/>
          <w:szCs w:val="15"/>
        </w:rPr>
        <w:t xml:space="preserve">Smart traveller (z.d.) </w:t>
      </w:r>
      <w:hyperlink r:id="rId16" w:history="1">
        <w:r w:rsidRPr="001262CC">
          <w:rPr>
            <w:rStyle w:val="Hyperlink"/>
            <w:rFonts w:cs="Arial"/>
            <w:sz w:val="15"/>
            <w:szCs w:val="15"/>
          </w:rPr>
          <w:t>http://www.rtl.nl/financien/smarttraveller/solutions/nscalculator.xml</w:t>
        </w:r>
      </w:hyperlink>
      <w:r w:rsidRPr="001262CC">
        <w:rPr>
          <w:sz w:val="15"/>
          <w:szCs w:val="15"/>
        </w:rPr>
        <w:t xml:space="preserve"> (25 maart 2011) /</w:t>
      </w:r>
    </w:p>
    <w:p w:rsidR="009A15C6" w:rsidRDefault="009A15C6" w:rsidP="001262CC">
      <w:pPr>
        <w:pStyle w:val="Geenafstand"/>
      </w:pPr>
      <w:r w:rsidRPr="001262CC">
        <w:rPr>
          <w:sz w:val="15"/>
          <w:szCs w:val="15"/>
        </w:rPr>
        <w:t xml:space="preserve">Vakantierechten (2011) </w:t>
      </w:r>
      <w:hyperlink r:id="rId17" w:history="1">
        <w:r w:rsidRPr="001262CC">
          <w:rPr>
            <w:rStyle w:val="Hyperlink"/>
            <w:rFonts w:cs="Arial"/>
            <w:sz w:val="15"/>
            <w:szCs w:val="15"/>
          </w:rPr>
          <w:t>http://www.arbeidsrechter.nl/opbouwen-vakantierechten-uren-wettelijk-minimun</w:t>
        </w:r>
      </w:hyperlink>
      <w:r w:rsidRPr="001262CC">
        <w:rPr>
          <w:sz w:val="15"/>
          <w:szCs w:val="15"/>
        </w:rPr>
        <w:t xml:space="preserve"> (25 maart 2011) / Feestdagen (z.d.) </w:t>
      </w:r>
      <w:hyperlink r:id="rId18" w:history="1">
        <w:r w:rsidRPr="001262CC">
          <w:rPr>
            <w:rStyle w:val="Hyperlink"/>
            <w:rFonts w:cs="Arial"/>
            <w:sz w:val="15"/>
            <w:szCs w:val="15"/>
          </w:rPr>
          <w:t>http://www.feestdagen.nl/</w:t>
        </w:r>
      </w:hyperlink>
      <w:r w:rsidRPr="001262CC">
        <w:rPr>
          <w:sz w:val="15"/>
          <w:szCs w:val="15"/>
        </w:rPr>
        <w:t xml:space="preserve"> (25 maart 2011)</w:t>
      </w:r>
    </w:p>
  </w:footnote>
  <w:footnote w:id="104">
    <w:p w:rsidR="009A15C6" w:rsidRDefault="009A15C6" w:rsidP="001262CC">
      <w:pPr>
        <w:pStyle w:val="Geenafstand"/>
      </w:pPr>
      <w:r w:rsidRPr="001262CC">
        <w:rPr>
          <w:rStyle w:val="Voetnootmarkering"/>
          <w:rFonts w:cs="Arial"/>
          <w:sz w:val="18"/>
          <w:szCs w:val="18"/>
        </w:rPr>
        <w:footnoteRef/>
      </w:r>
      <w:r w:rsidRPr="001262CC">
        <w:rPr>
          <w:sz w:val="18"/>
          <w:szCs w:val="18"/>
        </w:rPr>
        <w:t xml:space="preserve"> </w:t>
      </w:r>
      <w:r w:rsidRPr="001262CC">
        <w:rPr>
          <w:sz w:val="15"/>
          <w:szCs w:val="15"/>
        </w:rPr>
        <w:t>Zie bijlage 8, paragraaf 8.1</w:t>
      </w:r>
      <w:r>
        <w:rPr>
          <w:sz w:val="15"/>
          <w:szCs w:val="15"/>
        </w:rPr>
        <w:t>.3 Opsporen werkgevers</w:t>
      </w:r>
    </w:p>
  </w:footnote>
  <w:footnote w:id="105">
    <w:p w:rsidR="009A15C6" w:rsidRDefault="009A15C6" w:rsidP="001262CC">
      <w:pPr>
        <w:pStyle w:val="Geenafstand"/>
      </w:pPr>
      <w:r w:rsidRPr="001262CC">
        <w:rPr>
          <w:rStyle w:val="Voetnootmarkering"/>
          <w:rFonts w:cs="Arial"/>
          <w:sz w:val="18"/>
          <w:szCs w:val="18"/>
        </w:rPr>
        <w:footnoteRef/>
      </w:r>
      <w:r w:rsidRPr="001262CC">
        <w:rPr>
          <w:sz w:val="18"/>
          <w:szCs w:val="18"/>
        </w:rPr>
        <w:t xml:space="preserve"> </w:t>
      </w:r>
      <w:r w:rsidRPr="001262CC">
        <w:rPr>
          <w:sz w:val="15"/>
          <w:szCs w:val="15"/>
        </w:rPr>
        <w:t>Zie bijlage 7, paragraaf 7.5.1 Secto</w:t>
      </w:r>
      <w:r>
        <w:rPr>
          <w:sz w:val="15"/>
          <w:szCs w:val="15"/>
        </w:rPr>
        <w:t>r Agrarisch &amp; Voeding</w:t>
      </w:r>
    </w:p>
  </w:footnote>
  <w:footnote w:id="106">
    <w:p w:rsidR="009A15C6" w:rsidRDefault="009A15C6" w:rsidP="001262CC">
      <w:pPr>
        <w:pStyle w:val="Geenafstand"/>
      </w:pPr>
      <w:r w:rsidRPr="001262CC">
        <w:rPr>
          <w:rStyle w:val="Voetnootmarkering"/>
          <w:rFonts w:cs="Arial"/>
          <w:sz w:val="18"/>
          <w:szCs w:val="18"/>
        </w:rPr>
        <w:footnoteRef/>
      </w:r>
      <w:r w:rsidRPr="001262CC">
        <w:rPr>
          <w:sz w:val="18"/>
          <w:szCs w:val="18"/>
        </w:rPr>
        <w:t xml:space="preserve"> </w:t>
      </w:r>
      <w:r w:rsidRPr="001262CC">
        <w:rPr>
          <w:sz w:val="15"/>
          <w:szCs w:val="15"/>
        </w:rPr>
        <w:t>Offerte buitenlandse werkgevers VLEP (februari 2010) Bijlage tarieven</w:t>
      </w:r>
      <w:r w:rsidRPr="001262CC">
        <w:rPr>
          <w:sz w:val="18"/>
          <w:szCs w:val="18"/>
        </w:rPr>
        <w:t xml:space="preserve"> </w:t>
      </w:r>
    </w:p>
  </w:footnote>
  <w:footnote w:id="107">
    <w:p w:rsidR="009A15C6" w:rsidRDefault="009A15C6" w:rsidP="001262CC">
      <w:pPr>
        <w:pStyle w:val="Geenafstand"/>
      </w:pPr>
      <w:r w:rsidRPr="001262CC">
        <w:rPr>
          <w:rStyle w:val="Voetnootmarkering"/>
          <w:rFonts w:cs="Arial"/>
          <w:sz w:val="18"/>
          <w:szCs w:val="18"/>
        </w:rPr>
        <w:footnoteRef/>
      </w:r>
      <w:r w:rsidRPr="001262CC">
        <w:rPr>
          <w:sz w:val="18"/>
          <w:szCs w:val="18"/>
        </w:rPr>
        <w:t xml:space="preserve"> </w:t>
      </w:r>
      <w:r w:rsidRPr="001262CC">
        <w:rPr>
          <w:sz w:val="15"/>
          <w:szCs w:val="15"/>
        </w:rPr>
        <w:t>Zie bijlage 8, paragraaf 8.1</w:t>
      </w:r>
      <w:r>
        <w:rPr>
          <w:sz w:val="15"/>
          <w:szCs w:val="15"/>
        </w:rPr>
        <w:t>.3 Opsporen werkgevers</w:t>
      </w:r>
    </w:p>
  </w:footnote>
  <w:footnote w:id="108">
    <w:p w:rsidR="009A15C6" w:rsidRDefault="009A15C6" w:rsidP="001262CC">
      <w:pPr>
        <w:pStyle w:val="Geenafstand"/>
      </w:pPr>
      <w:r w:rsidRPr="001262CC">
        <w:rPr>
          <w:rStyle w:val="Voetnootmarkering"/>
          <w:rFonts w:cs="Arial"/>
          <w:sz w:val="18"/>
          <w:szCs w:val="18"/>
        </w:rPr>
        <w:footnoteRef/>
      </w:r>
      <w:r w:rsidRPr="001262CC">
        <w:rPr>
          <w:sz w:val="18"/>
          <w:szCs w:val="18"/>
        </w:rPr>
        <w:t xml:space="preserve"> </w:t>
      </w:r>
      <w:r w:rsidRPr="001262CC">
        <w:rPr>
          <w:sz w:val="15"/>
          <w:szCs w:val="15"/>
        </w:rPr>
        <w:t>Zie bijlage 7, paragraaf 7.5.1 Secto</w:t>
      </w:r>
      <w:r>
        <w:rPr>
          <w:sz w:val="15"/>
          <w:szCs w:val="15"/>
        </w:rPr>
        <w:t>r Agrarisch &amp; Voeding</w:t>
      </w:r>
    </w:p>
  </w:footnote>
  <w:footnote w:id="109">
    <w:p w:rsidR="009A15C6" w:rsidRDefault="009A15C6" w:rsidP="001262CC">
      <w:pPr>
        <w:pStyle w:val="Geenafstand"/>
      </w:pPr>
      <w:r w:rsidRPr="001262CC">
        <w:rPr>
          <w:rStyle w:val="Voetnootmarkering"/>
          <w:rFonts w:cs="Arial"/>
          <w:sz w:val="18"/>
          <w:szCs w:val="18"/>
        </w:rPr>
        <w:footnoteRef/>
      </w:r>
      <w:r w:rsidRPr="001262CC">
        <w:rPr>
          <w:sz w:val="18"/>
          <w:szCs w:val="18"/>
        </w:rPr>
        <w:t xml:space="preserve"> </w:t>
      </w:r>
      <w:r w:rsidRPr="001262CC">
        <w:rPr>
          <w:sz w:val="15"/>
          <w:szCs w:val="15"/>
        </w:rPr>
        <w:t xml:space="preserve">Offerte buitenlandse werkgevers VLEP (februari 2010) Bijlage tarieven </w:t>
      </w:r>
    </w:p>
  </w:footnote>
  <w:footnote w:id="110">
    <w:p w:rsidR="009A15C6" w:rsidRDefault="009A15C6" w:rsidP="009D26BB">
      <w:pPr>
        <w:pStyle w:val="Geenafstand"/>
      </w:pPr>
      <w:r w:rsidRPr="009D26BB">
        <w:rPr>
          <w:rStyle w:val="Voetnootmarkering"/>
          <w:rFonts w:cs="Arial"/>
          <w:sz w:val="18"/>
          <w:szCs w:val="18"/>
        </w:rPr>
        <w:footnoteRef/>
      </w:r>
      <w:r w:rsidRPr="009D26BB">
        <w:rPr>
          <w:sz w:val="18"/>
          <w:szCs w:val="18"/>
        </w:rPr>
        <w:t xml:space="preserve"> </w:t>
      </w:r>
      <w:r w:rsidRPr="009D26BB">
        <w:rPr>
          <w:sz w:val="15"/>
          <w:szCs w:val="15"/>
        </w:rPr>
        <w:t>Bestand risicoanalyse (12-12-2010)</w:t>
      </w:r>
    </w:p>
  </w:footnote>
  <w:footnote w:id="111">
    <w:p w:rsidR="009A15C6" w:rsidRDefault="009A15C6" w:rsidP="00934D58">
      <w:pPr>
        <w:pStyle w:val="Geenafstand"/>
      </w:pPr>
      <w:r w:rsidRPr="00B56B20">
        <w:rPr>
          <w:rStyle w:val="Voetnootmarkering"/>
          <w:rFonts w:cs="Arial"/>
          <w:sz w:val="18"/>
          <w:szCs w:val="18"/>
        </w:rPr>
        <w:footnoteRef/>
      </w:r>
      <w:r w:rsidRPr="00B56B20">
        <w:rPr>
          <w:rFonts w:cs="Arial"/>
          <w:sz w:val="18"/>
          <w:szCs w:val="18"/>
        </w:rPr>
        <w:t xml:space="preserve"> </w:t>
      </w:r>
      <w:r w:rsidRPr="00B56B20">
        <w:rPr>
          <w:rFonts w:cs="Arial"/>
          <w:sz w:val="15"/>
          <w:szCs w:val="15"/>
        </w:rPr>
        <w:t>Zie bijlage 3, paragraaf 3.3.4 Aanvullingen op diensten, dienst: failliete werkgever</w:t>
      </w:r>
    </w:p>
  </w:footnote>
  <w:footnote w:id="112">
    <w:p w:rsidR="009A15C6" w:rsidRDefault="009A15C6" w:rsidP="00934D58">
      <w:pPr>
        <w:pStyle w:val="Geenafstand"/>
      </w:pPr>
      <w:r w:rsidRPr="00B56B20">
        <w:rPr>
          <w:rStyle w:val="Voetnootmarkering"/>
          <w:rFonts w:cs="Arial"/>
          <w:sz w:val="18"/>
          <w:szCs w:val="18"/>
        </w:rPr>
        <w:footnoteRef/>
      </w:r>
      <w:r w:rsidRPr="00B56B20">
        <w:rPr>
          <w:rFonts w:cs="Arial"/>
          <w:sz w:val="18"/>
          <w:szCs w:val="18"/>
        </w:rPr>
        <w:t xml:space="preserve"> </w:t>
      </w:r>
      <w:r w:rsidRPr="00B56B20">
        <w:rPr>
          <w:rFonts w:cs="Arial"/>
          <w:sz w:val="15"/>
          <w:szCs w:val="15"/>
        </w:rPr>
        <w:t>Zie bijlage 11, paragraaf 11.4.4 Looncontrole</w:t>
      </w:r>
    </w:p>
  </w:footnote>
  <w:footnote w:id="113">
    <w:p w:rsidR="009A15C6" w:rsidRDefault="009A15C6" w:rsidP="00CF71E7">
      <w:pPr>
        <w:pStyle w:val="Geenafstand"/>
      </w:pPr>
      <w:r w:rsidRPr="00407CC4">
        <w:rPr>
          <w:rStyle w:val="Voetnootmarkering"/>
          <w:rFonts w:cs="Arial"/>
          <w:sz w:val="18"/>
          <w:szCs w:val="18"/>
        </w:rPr>
        <w:footnoteRef/>
      </w:r>
      <w:r w:rsidRPr="00407CC4">
        <w:rPr>
          <w:rFonts w:cs="Arial"/>
          <w:sz w:val="18"/>
          <w:szCs w:val="18"/>
        </w:rPr>
        <w:t xml:space="preserve"> </w:t>
      </w:r>
      <w:r w:rsidRPr="00407CC4">
        <w:rPr>
          <w:rFonts w:cs="Arial"/>
          <w:sz w:val="15"/>
          <w:szCs w:val="15"/>
        </w:rPr>
        <w:t>Bestand Historisch rendement (10-12-2010)</w:t>
      </w:r>
    </w:p>
  </w:footnote>
  <w:footnote w:id="114">
    <w:p w:rsidR="009A15C6" w:rsidRDefault="009A15C6" w:rsidP="00CF71E7">
      <w:pPr>
        <w:pStyle w:val="Geenafstand"/>
      </w:pPr>
      <w:r w:rsidRPr="00407CC4">
        <w:rPr>
          <w:rStyle w:val="Voetnootmarkering"/>
          <w:rFonts w:cs="Arial"/>
          <w:sz w:val="18"/>
          <w:szCs w:val="18"/>
        </w:rPr>
        <w:footnoteRef/>
      </w:r>
      <w:r w:rsidRPr="003D1718">
        <w:rPr>
          <w:rFonts w:cs="Arial"/>
          <w:sz w:val="18"/>
          <w:szCs w:val="18"/>
          <w:lang w:val="en-GB"/>
        </w:rPr>
        <w:t xml:space="preserve"> </w:t>
      </w:r>
      <w:r w:rsidRPr="003D1718">
        <w:rPr>
          <w:rFonts w:cs="Arial"/>
          <w:sz w:val="15"/>
          <w:szCs w:val="15"/>
          <w:lang w:val="en-GB"/>
        </w:rPr>
        <w:t xml:space="preserve">Avéro Achmea (2010)  </w:t>
      </w:r>
      <w:hyperlink r:id="rId19" w:history="1">
        <w:r w:rsidRPr="003D1718">
          <w:rPr>
            <w:rStyle w:val="Hyperlink"/>
            <w:rFonts w:cs="Arial"/>
            <w:sz w:val="15"/>
            <w:szCs w:val="15"/>
            <w:lang w:val="en-GB"/>
          </w:rPr>
          <w:t>http://www.averoachmea.nl/Pages/Jaarrendement-BrutoHistorischRendementAv%C3%A9roAchmeaEuro Indexfonds.aspx</w:t>
        </w:r>
      </w:hyperlink>
      <w:r w:rsidRPr="003D1718">
        <w:rPr>
          <w:rFonts w:cs="Arial"/>
          <w:sz w:val="15"/>
          <w:szCs w:val="15"/>
          <w:lang w:val="en-GB"/>
        </w:rPr>
        <w:t xml:space="preserve"> (17 april 2011)</w:t>
      </w:r>
    </w:p>
  </w:footnote>
  <w:footnote w:id="115">
    <w:p w:rsidR="009A15C6" w:rsidRDefault="009A15C6" w:rsidP="00CF71E7">
      <w:pPr>
        <w:pStyle w:val="Geenafstand"/>
      </w:pPr>
      <w:r w:rsidRPr="00407CC4">
        <w:rPr>
          <w:rStyle w:val="Voetnootmarkering"/>
          <w:rFonts w:cs="Arial"/>
          <w:sz w:val="18"/>
          <w:szCs w:val="18"/>
        </w:rPr>
        <w:footnoteRef/>
      </w:r>
      <w:r w:rsidRPr="003D1718">
        <w:rPr>
          <w:rFonts w:cs="Arial"/>
          <w:sz w:val="18"/>
          <w:szCs w:val="18"/>
          <w:lang w:val="en-GB"/>
        </w:rPr>
        <w:t xml:space="preserve"> </w:t>
      </w:r>
      <w:r w:rsidRPr="003D1718">
        <w:rPr>
          <w:rFonts w:cs="Arial"/>
          <w:sz w:val="15"/>
          <w:szCs w:val="15"/>
          <w:lang w:val="en-GB"/>
        </w:rPr>
        <w:t xml:space="preserve">Avéro Achmea (2010) </w:t>
      </w:r>
      <w:hyperlink r:id="rId20" w:history="1">
        <w:r w:rsidRPr="003D1718">
          <w:rPr>
            <w:rStyle w:val="Hyperlink"/>
            <w:rFonts w:cs="Arial"/>
            <w:sz w:val="15"/>
            <w:szCs w:val="15"/>
            <w:lang w:val="en-GB"/>
          </w:rPr>
          <w:t>http://www.averoachmea.nl/Pages/Jaarrendement-BrutoHistorischRendementAchmeaWereld Aandelenfonds.aspx</w:t>
        </w:r>
      </w:hyperlink>
      <w:r w:rsidRPr="003D1718">
        <w:rPr>
          <w:rFonts w:cs="Arial"/>
          <w:sz w:val="15"/>
          <w:szCs w:val="15"/>
          <w:lang w:val="en-GB"/>
        </w:rPr>
        <w:t xml:space="preserve"> (17 april 2011)</w:t>
      </w:r>
    </w:p>
  </w:footnote>
  <w:footnote w:id="116">
    <w:p w:rsidR="009A15C6" w:rsidRDefault="009A15C6" w:rsidP="00CF71E7">
      <w:pPr>
        <w:pStyle w:val="Geenafstand"/>
      </w:pPr>
      <w:r w:rsidRPr="00407CC4">
        <w:rPr>
          <w:rStyle w:val="Voetnootmarkering"/>
          <w:rFonts w:cs="Arial"/>
          <w:sz w:val="18"/>
          <w:szCs w:val="18"/>
        </w:rPr>
        <w:footnoteRef/>
      </w:r>
      <w:r w:rsidRPr="003D1718">
        <w:rPr>
          <w:rFonts w:cs="Arial"/>
          <w:sz w:val="18"/>
          <w:szCs w:val="18"/>
          <w:lang w:val="en-GB"/>
        </w:rPr>
        <w:t xml:space="preserve"> </w:t>
      </w:r>
      <w:r w:rsidRPr="003D1718">
        <w:rPr>
          <w:rFonts w:cs="Arial"/>
          <w:sz w:val="15"/>
          <w:szCs w:val="15"/>
          <w:lang w:val="en-GB"/>
        </w:rPr>
        <w:t xml:space="preserve">Avéro Achmea (2010) </w:t>
      </w:r>
      <w:hyperlink r:id="rId21" w:history="1">
        <w:r w:rsidRPr="003D1718">
          <w:rPr>
            <w:rStyle w:val="Hyperlink"/>
            <w:rFonts w:cs="Arial"/>
            <w:sz w:val="15"/>
            <w:szCs w:val="15"/>
            <w:lang w:val="en-GB"/>
          </w:rPr>
          <w:t>http://www.averoachmea.nl/Pages/Jaarrendement-BrutoHistorischRendementAchmeaNederland Aandelenfonds.aspx</w:t>
        </w:r>
      </w:hyperlink>
      <w:r w:rsidRPr="003D1718">
        <w:rPr>
          <w:rFonts w:cs="Arial"/>
          <w:sz w:val="15"/>
          <w:szCs w:val="15"/>
          <w:lang w:val="en-GB"/>
        </w:rPr>
        <w:t xml:space="preserve"> (17 april 2011)</w:t>
      </w:r>
    </w:p>
  </w:footnote>
  <w:footnote w:id="117">
    <w:p w:rsidR="009A15C6" w:rsidRDefault="009A15C6" w:rsidP="00CF71E7">
      <w:pPr>
        <w:pStyle w:val="Geenafstand"/>
      </w:pPr>
      <w:r w:rsidRPr="00407CC4">
        <w:rPr>
          <w:rStyle w:val="Voetnootmarkering"/>
          <w:rFonts w:cs="Arial"/>
          <w:sz w:val="18"/>
          <w:szCs w:val="18"/>
        </w:rPr>
        <w:footnoteRef/>
      </w:r>
      <w:r w:rsidRPr="003D1718">
        <w:rPr>
          <w:rFonts w:cs="Arial"/>
          <w:sz w:val="18"/>
          <w:szCs w:val="18"/>
          <w:lang w:val="en-GB"/>
        </w:rPr>
        <w:t xml:space="preserve"> </w:t>
      </w:r>
      <w:r w:rsidRPr="003D1718">
        <w:rPr>
          <w:rFonts w:cs="Arial"/>
          <w:sz w:val="15"/>
          <w:szCs w:val="15"/>
          <w:lang w:val="en-GB"/>
        </w:rPr>
        <w:t xml:space="preserve">Avéro Achmea (2010) </w:t>
      </w:r>
      <w:hyperlink r:id="rId22" w:history="1">
        <w:r w:rsidRPr="003D1718">
          <w:rPr>
            <w:rStyle w:val="Hyperlink"/>
            <w:rFonts w:cs="Arial"/>
            <w:sz w:val="15"/>
            <w:szCs w:val="15"/>
            <w:lang w:val="en-GB"/>
          </w:rPr>
          <w:t>http://www.averoachmea.nl/Pages/Jaarrendement-BrutoHistorischRendementAchmeaEurolanden Mixfonds.aspx</w:t>
        </w:r>
      </w:hyperlink>
      <w:r w:rsidRPr="003D1718">
        <w:rPr>
          <w:rFonts w:cs="Arial"/>
          <w:sz w:val="15"/>
          <w:szCs w:val="15"/>
          <w:lang w:val="en-GB"/>
        </w:rPr>
        <w:t xml:space="preserve"> (17 april 2011)</w:t>
      </w:r>
    </w:p>
  </w:footnote>
  <w:footnote w:id="118">
    <w:p w:rsidR="009A15C6" w:rsidRDefault="009A15C6" w:rsidP="00CF71E7">
      <w:pPr>
        <w:pStyle w:val="Geenafstand"/>
      </w:pPr>
      <w:r w:rsidRPr="00407CC4">
        <w:rPr>
          <w:rStyle w:val="Voetnootmarkering"/>
          <w:rFonts w:cs="Arial"/>
          <w:sz w:val="18"/>
          <w:szCs w:val="18"/>
        </w:rPr>
        <w:footnoteRef/>
      </w:r>
      <w:r w:rsidRPr="003D1718">
        <w:rPr>
          <w:rFonts w:cs="Arial"/>
          <w:sz w:val="18"/>
          <w:szCs w:val="18"/>
          <w:lang w:val="en-GB"/>
        </w:rPr>
        <w:t xml:space="preserve"> </w:t>
      </w:r>
      <w:r w:rsidRPr="003D1718">
        <w:rPr>
          <w:rFonts w:cs="Arial"/>
          <w:sz w:val="15"/>
          <w:szCs w:val="15"/>
          <w:lang w:val="en-GB"/>
        </w:rPr>
        <w:t xml:space="preserve">Avéro Achmea (2010) </w:t>
      </w:r>
      <w:hyperlink r:id="rId23" w:history="1">
        <w:r w:rsidRPr="003D1718">
          <w:rPr>
            <w:rStyle w:val="Hyperlink"/>
            <w:rFonts w:cs="Arial"/>
            <w:sz w:val="15"/>
            <w:szCs w:val="15"/>
            <w:lang w:val="en-GB"/>
          </w:rPr>
          <w:t>http://www.averoachmea.nl/Pages/Jaarrendement-BrutoHistorischRendementEigerfonds.aspx</w:t>
        </w:r>
      </w:hyperlink>
      <w:r w:rsidRPr="003D1718">
        <w:rPr>
          <w:rFonts w:cs="Arial"/>
          <w:sz w:val="15"/>
          <w:szCs w:val="15"/>
          <w:lang w:val="en-GB"/>
        </w:rPr>
        <w:t xml:space="preserve"> ( 17 april 2011)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5C6" w:rsidRPr="00433CB5" w:rsidRDefault="009A15C6" w:rsidP="00433CB5">
    <w:pPr>
      <w:pStyle w:val="Geenafstand"/>
      <w:jc w:val="center"/>
      <w:rPr>
        <w:sz w:val="18"/>
        <w:szCs w:val="18"/>
      </w:rPr>
    </w:pPr>
    <w:r w:rsidRPr="00433CB5">
      <w:rPr>
        <w:sz w:val="18"/>
        <w:szCs w:val="18"/>
      </w:rPr>
      <w:t>Het professionaliseren van de handhavingdiensten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404A2"/>
    <w:multiLevelType w:val="multilevel"/>
    <w:tmpl w:val="AEC4278E"/>
    <w:lvl w:ilvl="0">
      <w:start w:val="1"/>
      <w:numFmt w:val="bullet"/>
      <w:lvlText w:val=""/>
      <w:lvlJc w:val="left"/>
      <w:pPr>
        <w:tabs>
          <w:tab w:val="num" w:pos="720"/>
        </w:tabs>
        <w:ind w:left="720" w:hanging="360"/>
      </w:pPr>
      <w:rPr>
        <w:rFonts w:ascii="Symbol" w:hAnsi="Symbol" w:hint="default"/>
      </w:rPr>
    </w:lvl>
    <w:lvl w:ilvl="1">
      <w:start w:val="2"/>
      <w:numFmt w:val="decimal"/>
      <w:isLgl/>
      <w:lvlText w:val="%1.%2"/>
      <w:lvlJc w:val="left"/>
      <w:pPr>
        <w:tabs>
          <w:tab w:val="num" w:pos="855"/>
        </w:tabs>
        <w:ind w:left="855" w:hanging="495"/>
      </w:pPr>
      <w:rPr>
        <w:rFonts w:cs="Times New Roman" w:hint="default"/>
      </w:rPr>
    </w:lvl>
    <w:lvl w:ilvl="2">
      <w:start w:val="2"/>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1">
    <w:nsid w:val="01695AC3"/>
    <w:multiLevelType w:val="hybridMultilevel"/>
    <w:tmpl w:val="74AEBA2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nsid w:val="01C342FE"/>
    <w:multiLevelType w:val="hybridMultilevel"/>
    <w:tmpl w:val="EC1C9B1A"/>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3">
    <w:nsid w:val="024951E1"/>
    <w:multiLevelType w:val="hybridMultilevel"/>
    <w:tmpl w:val="CBD2DB1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nsid w:val="036033DB"/>
    <w:multiLevelType w:val="hybridMultilevel"/>
    <w:tmpl w:val="839EAA0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nsid w:val="039C1B57"/>
    <w:multiLevelType w:val="hybridMultilevel"/>
    <w:tmpl w:val="3DDCACF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03E81358"/>
    <w:multiLevelType w:val="hybridMultilevel"/>
    <w:tmpl w:val="A09299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0403091B"/>
    <w:multiLevelType w:val="hybridMultilevel"/>
    <w:tmpl w:val="21041A5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04D178B6"/>
    <w:multiLevelType w:val="hybridMultilevel"/>
    <w:tmpl w:val="5C1ABE1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0B26658A"/>
    <w:multiLevelType w:val="hybridMultilevel"/>
    <w:tmpl w:val="64964B1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nsid w:val="0C205E92"/>
    <w:multiLevelType w:val="hybridMultilevel"/>
    <w:tmpl w:val="A0601DBC"/>
    <w:lvl w:ilvl="0" w:tplc="04130001">
      <w:start w:val="1"/>
      <w:numFmt w:val="bullet"/>
      <w:lvlText w:val=""/>
      <w:lvlJc w:val="left"/>
      <w:pPr>
        <w:tabs>
          <w:tab w:val="num" w:pos="780"/>
        </w:tabs>
        <w:ind w:left="780" w:hanging="360"/>
      </w:pPr>
      <w:rPr>
        <w:rFonts w:ascii="Symbol" w:hAnsi="Symbol"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1">
    <w:nsid w:val="0C7105D8"/>
    <w:multiLevelType w:val="hybridMultilevel"/>
    <w:tmpl w:val="9E105FA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nsid w:val="0CE67F49"/>
    <w:multiLevelType w:val="hybridMultilevel"/>
    <w:tmpl w:val="BAFCD87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nsid w:val="0DC324D5"/>
    <w:multiLevelType w:val="hybridMultilevel"/>
    <w:tmpl w:val="606C890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nsid w:val="0E3F27DB"/>
    <w:multiLevelType w:val="hybridMultilevel"/>
    <w:tmpl w:val="B3625166"/>
    <w:lvl w:ilvl="0" w:tplc="04130001">
      <w:start w:val="1"/>
      <w:numFmt w:val="bullet"/>
      <w:lvlText w:val=""/>
      <w:lvlJc w:val="left"/>
      <w:pPr>
        <w:tabs>
          <w:tab w:val="num" w:pos="720"/>
        </w:tabs>
        <w:ind w:left="720" w:hanging="360"/>
      </w:pPr>
      <w:rPr>
        <w:rFonts w:ascii="Symbol" w:hAnsi="Symbol" w:hint="default"/>
      </w:rPr>
    </w:lvl>
    <w:lvl w:ilvl="1" w:tplc="4D18F432">
      <w:start w:val="5"/>
      <w:numFmt w:val="bullet"/>
      <w:lvlText w:val="-"/>
      <w:lvlJc w:val="left"/>
      <w:pPr>
        <w:tabs>
          <w:tab w:val="num" w:pos="1440"/>
        </w:tabs>
        <w:ind w:left="1440" w:hanging="360"/>
      </w:pPr>
      <w:rPr>
        <w:rFonts w:ascii="Arial" w:eastAsia="Times New Roman" w:hAnsi="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nsid w:val="0E7C656F"/>
    <w:multiLevelType w:val="hybridMultilevel"/>
    <w:tmpl w:val="213C451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nsid w:val="0EB44787"/>
    <w:multiLevelType w:val="hybridMultilevel"/>
    <w:tmpl w:val="E4B8074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nsid w:val="0F931E17"/>
    <w:multiLevelType w:val="hybridMultilevel"/>
    <w:tmpl w:val="055CDA1C"/>
    <w:lvl w:ilvl="0" w:tplc="04130001">
      <w:start w:val="1"/>
      <w:numFmt w:val="bullet"/>
      <w:lvlText w:val=""/>
      <w:lvlJc w:val="left"/>
      <w:pPr>
        <w:tabs>
          <w:tab w:val="num" w:pos="780"/>
        </w:tabs>
        <w:ind w:left="780" w:hanging="360"/>
      </w:pPr>
      <w:rPr>
        <w:rFonts w:ascii="Symbol" w:hAnsi="Symbol" w:hint="default"/>
      </w:rPr>
    </w:lvl>
    <w:lvl w:ilvl="1" w:tplc="04130003" w:tentative="1">
      <w:start w:val="1"/>
      <w:numFmt w:val="bullet"/>
      <w:lvlText w:val="o"/>
      <w:lvlJc w:val="left"/>
      <w:pPr>
        <w:tabs>
          <w:tab w:val="num" w:pos="1500"/>
        </w:tabs>
        <w:ind w:left="1500" w:hanging="360"/>
      </w:pPr>
      <w:rPr>
        <w:rFonts w:ascii="Courier New" w:hAnsi="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8">
    <w:nsid w:val="0FE753DD"/>
    <w:multiLevelType w:val="hybridMultilevel"/>
    <w:tmpl w:val="336E647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nsid w:val="10955888"/>
    <w:multiLevelType w:val="hybridMultilevel"/>
    <w:tmpl w:val="ED1276B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nsid w:val="13C35254"/>
    <w:multiLevelType w:val="hybridMultilevel"/>
    <w:tmpl w:val="2A58CD9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nsid w:val="151F7D8E"/>
    <w:multiLevelType w:val="hybridMultilevel"/>
    <w:tmpl w:val="F24E4CA0"/>
    <w:lvl w:ilvl="0" w:tplc="0413000F">
      <w:start w:val="1"/>
      <w:numFmt w:val="decimal"/>
      <w:lvlText w:val="%1."/>
      <w:lvlJc w:val="left"/>
      <w:pPr>
        <w:tabs>
          <w:tab w:val="num" w:pos="720"/>
        </w:tabs>
        <w:ind w:left="720" w:hanging="360"/>
      </w:pPr>
      <w:rPr>
        <w:rFonts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nsid w:val="173A4F82"/>
    <w:multiLevelType w:val="hybridMultilevel"/>
    <w:tmpl w:val="CD7CBEA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nsid w:val="1B2874A0"/>
    <w:multiLevelType w:val="hybridMultilevel"/>
    <w:tmpl w:val="F01E518E"/>
    <w:lvl w:ilvl="0" w:tplc="04130001">
      <w:start w:val="1"/>
      <w:numFmt w:val="bullet"/>
      <w:lvlText w:val=""/>
      <w:lvlJc w:val="left"/>
      <w:pPr>
        <w:tabs>
          <w:tab w:val="num" w:pos="780"/>
        </w:tabs>
        <w:ind w:left="780" w:hanging="360"/>
      </w:pPr>
      <w:rPr>
        <w:rFonts w:ascii="Symbol" w:hAnsi="Symbol"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4">
    <w:nsid w:val="1F6B732F"/>
    <w:multiLevelType w:val="hybridMultilevel"/>
    <w:tmpl w:val="48D447A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nsid w:val="22792F72"/>
    <w:multiLevelType w:val="hybridMultilevel"/>
    <w:tmpl w:val="C76E6EC0"/>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6">
    <w:nsid w:val="232E5A03"/>
    <w:multiLevelType w:val="hybridMultilevel"/>
    <w:tmpl w:val="B36A99FE"/>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nsid w:val="265D794A"/>
    <w:multiLevelType w:val="hybridMultilevel"/>
    <w:tmpl w:val="DD441E8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nsid w:val="2CCE20D9"/>
    <w:multiLevelType w:val="hybridMultilevel"/>
    <w:tmpl w:val="BC24647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nsid w:val="2E1516EA"/>
    <w:multiLevelType w:val="hybridMultilevel"/>
    <w:tmpl w:val="973ED3A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0">
    <w:nsid w:val="2F0E7981"/>
    <w:multiLevelType w:val="hybridMultilevel"/>
    <w:tmpl w:val="2B7C94E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1">
    <w:nsid w:val="30817AF1"/>
    <w:multiLevelType w:val="hybridMultilevel"/>
    <w:tmpl w:val="9C40B5D2"/>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32">
    <w:nsid w:val="30F552C8"/>
    <w:multiLevelType w:val="hybridMultilevel"/>
    <w:tmpl w:val="FAFC26B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3">
    <w:nsid w:val="35122CA9"/>
    <w:multiLevelType w:val="hybridMultilevel"/>
    <w:tmpl w:val="0CF8C6E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4">
    <w:nsid w:val="354D7E12"/>
    <w:multiLevelType w:val="hybridMultilevel"/>
    <w:tmpl w:val="F656D630"/>
    <w:lvl w:ilvl="0" w:tplc="04090001">
      <w:start w:val="1"/>
      <w:numFmt w:val="bullet"/>
      <w:lvlText w:val=""/>
      <w:lvlJc w:val="left"/>
      <w:pPr>
        <w:ind w:left="720" w:hanging="360"/>
      </w:pPr>
      <w:rPr>
        <w:rFonts w:ascii="Symbol" w:hAnsi="Symbol" w:hint="default"/>
      </w:rPr>
    </w:lvl>
    <w:lvl w:ilvl="1" w:tplc="0413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6A8153C"/>
    <w:multiLevelType w:val="hybridMultilevel"/>
    <w:tmpl w:val="BFDCD6D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6">
    <w:nsid w:val="36B33A60"/>
    <w:multiLevelType w:val="hybridMultilevel"/>
    <w:tmpl w:val="7A8E223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7">
    <w:nsid w:val="394A1C63"/>
    <w:multiLevelType w:val="hybridMultilevel"/>
    <w:tmpl w:val="1896967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8">
    <w:nsid w:val="3C40168A"/>
    <w:multiLevelType w:val="hybridMultilevel"/>
    <w:tmpl w:val="DF6A8DD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9">
    <w:nsid w:val="3EB86CB1"/>
    <w:multiLevelType w:val="hybridMultilevel"/>
    <w:tmpl w:val="334EAB0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0">
    <w:nsid w:val="40025299"/>
    <w:multiLevelType w:val="hybridMultilevel"/>
    <w:tmpl w:val="F84AB8A6"/>
    <w:lvl w:ilvl="0" w:tplc="04130001">
      <w:start w:val="1"/>
      <w:numFmt w:val="bullet"/>
      <w:lvlText w:val=""/>
      <w:lvlJc w:val="left"/>
      <w:pPr>
        <w:tabs>
          <w:tab w:val="num" w:pos="720"/>
        </w:tabs>
        <w:ind w:left="720" w:hanging="360"/>
      </w:pPr>
      <w:rPr>
        <w:rFonts w:ascii="Symbol" w:hAnsi="Symbol" w:hint="default"/>
      </w:rPr>
    </w:lvl>
    <w:lvl w:ilvl="1" w:tplc="0413000F">
      <w:start w:val="1"/>
      <w:numFmt w:val="decimal"/>
      <w:lvlText w:val="%2."/>
      <w:lvlJc w:val="left"/>
      <w:pPr>
        <w:tabs>
          <w:tab w:val="num" w:pos="1440"/>
        </w:tabs>
        <w:ind w:left="1440" w:hanging="360"/>
      </w:pPr>
      <w:rPr>
        <w:rFonts w:cs="Times New Roman"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1">
    <w:nsid w:val="40373EF8"/>
    <w:multiLevelType w:val="hybridMultilevel"/>
    <w:tmpl w:val="ECB202B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2">
    <w:nsid w:val="40FA7B29"/>
    <w:multiLevelType w:val="hybridMultilevel"/>
    <w:tmpl w:val="50AAE70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3">
    <w:nsid w:val="433935CC"/>
    <w:multiLevelType w:val="hybridMultilevel"/>
    <w:tmpl w:val="FF6A525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4">
    <w:nsid w:val="44A53166"/>
    <w:multiLevelType w:val="hybridMultilevel"/>
    <w:tmpl w:val="954C040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5">
    <w:nsid w:val="454A5B52"/>
    <w:multiLevelType w:val="hybridMultilevel"/>
    <w:tmpl w:val="75C2048A"/>
    <w:lvl w:ilvl="0" w:tplc="04130011">
      <w:start w:val="1"/>
      <w:numFmt w:val="decimal"/>
      <w:lvlText w:val="%1)"/>
      <w:lvlJc w:val="left"/>
      <w:pPr>
        <w:tabs>
          <w:tab w:val="num" w:pos="720"/>
        </w:tabs>
        <w:ind w:left="720" w:hanging="360"/>
      </w:pPr>
      <w:rPr>
        <w:rFonts w:cs="Times New Roman"/>
      </w:rPr>
    </w:lvl>
    <w:lvl w:ilvl="1" w:tplc="04130001">
      <w:start w:val="1"/>
      <w:numFmt w:val="bullet"/>
      <w:lvlText w:val=""/>
      <w:lvlJc w:val="left"/>
      <w:pPr>
        <w:tabs>
          <w:tab w:val="num" w:pos="1440"/>
        </w:tabs>
        <w:ind w:left="1440" w:hanging="360"/>
      </w:pPr>
      <w:rPr>
        <w:rFonts w:ascii="Symbol" w:hAnsi="Symbol" w:hint="default"/>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46">
    <w:nsid w:val="455B6598"/>
    <w:multiLevelType w:val="hybridMultilevel"/>
    <w:tmpl w:val="E6DADBE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7">
    <w:nsid w:val="476D5282"/>
    <w:multiLevelType w:val="multilevel"/>
    <w:tmpl w:val="953EF1FE"/>
    <w:lvl w:ilvl="0">
      <w:start w:val="1"/>
      <w:numFmt w:val="decimal"/>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8">
    <w:nsid w:val="48B20B72"/>
    <w:multiLevelType w:val="hybridMultilevel"/>
    <w:tmpl w:val="8B26B3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9">
    <w:nsid w:val="4BE837A7"/>
    <w:multiLevelType w:val="hybridMultilevel"/>
    <w:tmpl w:val="7C6CCD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nsid w:val="4C760C86"/>
    <w:multiLevelType w:val="hybridMultilevel"/>
    <w:tmpl w:val="3FC030E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1">
    <w:nsid w:val="4C7723DE"/>
    <w:multiLevelType w:val="hybridMultilevel"/>
    <w:tmpl w:val="803ACC0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2">
    <w:nsid w:val="4CC26B78"/>
    <w:multiLevelType w:val="multilevel"/>
    <w:tmpl w:val="7B26D49A"/>
    <w:lvl w:ilvl="0">
      <w:start w:val="1"/>
      <w:numFmt w:val="decimal"/>
      <w:lvlText w:val="%1."/>
      <w:lvlJc w:val="left"/>
      <w:pPr>
        <w:ind w:left="720" w:hanging="360"/>
      </w:pPr>
      <w:rPr>
        <w:rFonts w:cs="Arial" w:hint="default"/>
      </w:rPr>
    </w:lvl>
    <w:lvl w:ilvl="1">
      <w:start w:val="1"/>
      <w:numFmt w:val="decimal"/>
      <w:isLgl/>
      <w:lvlText w:val="%1.%2"/>
      <w:lvlJc w:val="left"/>
      <w:pPr>
        <w:ind w:left="1080" w:hanging="360"/>
      </w:pPr>
      <w:rPr>
        <w:rFonts w:cs="Arial" w:hint="default"/>
      </w:rPr>
    </w:lvl>
    <w:lvl w:ilvl="2">
      <w:start w:val="1"/>
      <w:numFmt w:val="decimal"/>
      <w:isLgl/>
      <w:lvlText w:val="%1.%2.%3"/>
      <w:lvlJc w:val="left"/>
      <w:pPr>
        <w:ind w:left="1800" w:hanging="720"/>
      </w:pPr>
      <w:rPr>
        <w:rFonts w:cs="Arial" w:hint="default"/>
      </w:rPr>
    </w:lvl>
    <w:lvl w:ilvl="3">
      <w:start w:val="1"/>
      <w:numFmt w:val="decimal"/>
      <w:isLgl/>
      <w:lvlText w:val="%1.%2.%3.%4"/>
      <w:lvlJc w:val="left"/>
      <w:pPr>
        <w:ind w:left="2160" w:hanging="720"/>
      </w:pPr>
      <w:rPr>
        <w:rFonts w:cs="Arial" w:hint="default"/>
      </w:rPr>
    </w:lvl>
    <w:lvl w:ilvl="4">
      <w:start w:val="1"/>
      <w:numFmt w:val="decimal"/>
      <w:isLgl/>
      <w:lvlText w:val="%1.%2.%3.%4.%5"/>
      <w:lvlJc w:val="left"/>
      <w:pPr>
        <w:ind w:left="2880" w:hanging="1080"/>
      </w:pPr>
      <w:rPr>
        <w:rFonts w:cs="Arial" w:hint="default"/>
      </w:rPr>
    </w:lvl>
    <w:lvl w:ilvl="5">
      <w:start w:val="1"/>
      <w:numFmt w:val="decimal"/>
      <w:isLgl/>
      <w:lvlText w:val="%1.%2.%3.%4.%5.%6"/>
      <w:lvlJc w:val="left"/>
      <w:pPr>
        <w:ind w:left="3240" w:hanging="1080"/>
      </w:pPr>
      <w:rPr>
        <w:rFonts w:cs="Arial" w:hint="default"/>
      </w:rPr>
    </w:lvl>
    <w:lvl w:ilvl="6">
      <w:start w:val="1"/>
      <w:numFmt w:val="decimal"/>
      <w:isLgl/>
      <w:lvlText w:val="%1.%2.%3.%4.%5.%6.%7"/>
      <w:lvlJc w:val="left"/>
      <w:pPr>
        <w:ind w:left="3960" w:hanging="1440"/>
      </w:pPr>
      <w:rPr>
        <w:rFonts w:cs="Arial" w:hint="default"/>
      </w:rPr>
    </w:lvl>
    <w:lvl w:ilvl="7">
      <w:start w:val="1"/>
      <w:numFmt w:val="decimal"/>
      <w:isLgl/>
      <w:lvlText w:val="%1.%2.%3.%4.%5.%6.%7.%8"/>
      <w:lvlJc w:val="left"/>
      <w:pPr>
        <w:ind w:left="4320" w:hanging="1440"/>
      </w:pPr>
      <w:rPr>
        <w:rFonts w:cs="Arial" w:hint="default"/>
      </w:rPr>
    </w:lvl>
    <w:lvl w:ilvl="8">
      <w:start w:val="1"/>
      <w:numFmt w:val="decimal"/>
      <w:isLgl/>
      <w:lvlText w:val="%1.%2.%3.%4.%5.%6.%7.%8.%9"/>
      <w:lvlJc w:val="left"/>
      <w:pPr>
        <w:ind w:left="5040" w:hanging="1800"/>
      </w:pPr>
      <w:rPr>
        <w:rFonts w:cs="Arial" w:hint="default"/>
      </w:rPr>
    </w:lvl>
  </w:abstractNum>
  <w:abstractNum w:abstractNumId="53">
    <w:nsid w:val="4CDF584C"/>
    <w:multiLevelType w:val="hybridMultilevel"/>
    <w:tmpl w:val="3BBE6B3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4">
    <w:nsid w:val="4DAB6C04"/>
    <w:multiLevelType w:val="multilevel"/>
    <w:tmpl w:val="A094DBB4"/>
    <w:lvl w:ilvl="0">
      <w:start w:val="1"/>
      <w:numFmt w:val="decimal"/>
      <w:lvlText w:val="%1."/>
      <w:lvlJc w:val="left"/>
      <w:pPr>
        <w:tabs>
          <w:tab w:val="num" w:pos="720"/>
        </w:tabs>
        <w:ind w:left="720" w:hanging="360"/>
      </w:pPr>
      <w:rPr>
        <w:rFonts w:cs="Times New Roman"/>
      </w:rPr>
    </w:lvl>
    <w:lvl w:ilvl="1">
      <w:start w:val="2"/>
      <w:numFmt w:val="decimal"/>
      <w:isLgl/>
      <w:lvlText w:val="%1.%2"/>
      <w:lvlJc w:val="left"/>
      <w:pPr>
        <w:tabs>
          <w:tab w:val="num" w:pos="855"/>
        </w:tabs>
        <w:ind w:left="855" w:hanging="495"/>
      </w:pPr>
      <w:rPr>
        <w:rFonts w:cs="Times New Roman" w:hint="default"/>
      </w:rPr>
    </w:lvl>
    <w:lvl w:ilvl="2">
      <w:start w:val="2"/>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55">
    <w:nsid w:val="513820C9"/>
    <w:multiLevelType w:val="hybridMultilevel"/>
    <w:tmpl w:val="E95E806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6">
    <w:nsid w:val="51B4224D"/>
    <w:multiLevelType w:val="hybridMultilevel"/>
    <w:tmpl w:val="242AC02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7">
    <w:nsid w:val="5228174A"/>
    <w:multiLevelType w:val="hybridMultilevel"/>
    <w:tmpl w:val="291C6B9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8">
    <w:nsid w:val="52C05DE4"/>
    <w:multiLevelType w:val="hybridMultilevel"/>
    <w:tmpl w:val="8C644E3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9">
    <w:nsid w:val="54051DB7"/>
    <w:multiLevelType w:val="hybridMultilevel"/>
    <w:tmpl w:val="104474E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0">
    <w:nsid w:val="556A1C29"/>
    <w:multiLevelType w:val="hybridMultilevel"/>
    <w:tmpl w:val="99062BB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1">
    <w:nsid w:val="55C10F0D"/>
    <w:multiLevelType w:val="hybridMultilevel"/>
    <w:tmpl w:val="A7E82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5E04287"/>
    <w:multiLevelType w:val="hybridMultilevel"/>
    <w:tmpl w:val="6A244B5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3">
    <w:nsid w:val="57D41D31"/>
    <w:multiLevelType w:val="hybridMultilevel"/>
    <w:tmpl w:val="8F38ED2A"/>
    <w:lvl w:ilvl="0" w:tplc="04130003">
      <w:start w:val="1"/>
      <w:numFmt w:val="bullet"/>
      <w:lvlText w:val="o"/>
      <w:lvlJc w:val="left"/>
      <w:pPr>
        <w:tabs>
          <w:tab w:val="num" w:pos="1068"/>
        </w:tabs>
        <w:ind w:left="1068" w:hanging="360"/>
      </w:pPr>
      <w:rPr>
        <w:rFonts w:ascii="Courier New" w:hAnsi="Courier New" w:hint="default"/>
      </w:rPr>
    </w:lvl>
    <w:lvl w:ilvl="1" w:tplc="04130003" w:tentative="1">
      <w:start w:val="1"/>
      <w:numFmt w:val="bullet"/>
      <w:lvlText w:val="o"/>
      <w:lvlJc w:val="left"/>
      <w:pPr>
        <w:tabs>
          <w:tab w:val="num" w:pos="1788"/>
        </w:tabs>
        <w:ind w:left="1788" w:hanging="360"/>
      </w:pPr>
      <w:rPr>
        <w:rFonts w:ascii="Courier New" w:hAnsi="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64">
    <w:nsid w:val="5A3905E3"/>
    <w:multiLevelType w:val="hybridMultilevel"/>
    <w:tmpl w:val="39BE802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5">
    <w:nsid w:val="5F8B3497"/>
    <w:multiLevelType w:val="hybridMultilevel"/>
    <w:tmpl w:val="89E8F2A4"/>
    <w:lvl w:ilvl="0" w:tplc="04130001">
      <w:start w:val="1"/>
      <w:numFmt w:val="bullet"/>
      <w:lvlText w:val=""/>
      <w:lvlJc w:val="left"/>
      <w:pPr>
        <w:tabs>
          <w:tab w:val="num" w:pos="780"/>
        </w:tabs>
        <w:ind w:left="780" w:hanging="360"/>
      </w:pPr>
      <w:rPr>
        <w:rFonts w:ascii="Symbol" w:hAnsi="Symbol"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66">
    <w:nsid w:val="616B0CAB"/>
    <w:multiLevelType w:val="hybridMultilevel"/>
    <w:tmpl w:val="3C74775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7">
    <w:nsid w:val="62F05BB8"/>
    <w:multiLevelType w:val="hybridMultilevel"/>
    <w:tmpl w:val="B6D470B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8">
    <w:nsid w:val="63D066D6"/>
    <w:multiLevelType w:val="hybridMultilevel"/>
    <w:tmpl w:val="FBFC94E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9">
    <w:nsid w:val="67ED3314"/>
    <w:multiLevelType w:val="hybridMultilevel"/>
    <w:tmpl w:val="8B2483E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0">
    <w:nsid w:val="6A6F72CA"/>
    <w:multiLevelType w:val="hybridMultilevel"/>
    <w:tmpl w:val="084485C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1">
    <w:nsid w:val="6BCF3BA8"/>
    <w:multiLevelType w:val="hybridMultilevel"/>
    <w:tmpl w:val="C4AED3A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2">
    <w:nsid w:val="6E853353"/>
    <w:multiLevelType w:val="hybridMultilevel"/>
    <w:tmpl w:val="6178BD6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3">
    <w:nsid w:val="708C076A"/>
    <w:multiLevelType w:val="hybridMultilevel"/>
    <w:tmpl w:val="57748E8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4">
    <w:nsid w:val="714660E3"/>
    <w:multiLevelType w:val="hybridMultilevel"/>
    <w:tmpl w:val="6920634E"/>
    <w:lvl w:ilvl="0" w:tplc="04130001">
      <w:start w:val="1"/>
      <w:numFmt w:val="bullet"/>
      <w:lvlText w:val=""/>
      <w:lvlJc w:val="left"/>
      <w:pPr>
        <w:tabs>
          <w:tab w:val="num" w:pos="780"/>
        </w:tabs>
        <w:ind w:left="780" w:hanging="360"/>
      </w:pPr>
      <w:rPr>
        <w:rFonts w:ascii="Symbol" w:hAnsi="Symbol"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75">
    <w:nsid w:val="71621FE4"/>
    <w:multiLevelType w:val="hybridMultilevel"/>
    <w:tmpl w:val="4CB657E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6">
    <w:nsid w:val="72EF1704"/>
    <w:multiLevelType w:val="hybridMultilevel"/>
    <w:tmpl w:val="44221BC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7">
    <w:nsid w:val="73857B73"/>
    <w:multiLevelType w:val="hybridMultilevel"/>
    <w:tmpl w:val="888AB01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8">
    <w:nsid w:val="74A6656E"/>
    <w:multiLevelType w:val="hybridMultilevel"/>
    <w:tmpl w:val="D3CA88C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9">
    <w:nsid w:val="77A94ED5"/>
    <w:multiLevelType w:val="hybridMultilevel"/>
    <w:tmpl w:val="636C8F3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0">
    <w:nsid w:val="79A2123E"/>
    <w:multiLevelType w:val="hybridMultilevel"/>
    <w:tmpl w:val="020A8B4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1">
    <w:nsid w:val="79F216D0"/>
    <w:multiLevelType w:val="hybridMultilevel"/>
    <w:tmpl w:val="C652D02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2">
    <w:nsid w:val="7A0E305B"/>
    <w:multiLevelType w:val="hybridMultilevel"/>
    <w:tmpl w:val="AFD291E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3">
    <w:nsid w:val="7B030745"/>
    <w:multiLevelType w:val="hybridMultilevel"/>
    <w:tmpl w:val="243ED446"/>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4">
    <w:nsid w:val="7C5C34FA"/>
    <w:multiLevelType w:val="hybridMultilevel"/>
    <w:tmpl w:val="2A32294C"/>
    <w:lvl w:ilvl="0" w:tplc="04130001">
      <w:start w:val="1"/>
      <w:numFmt w:val="bullet"/>
      <w:lvlText w:val=""/>
      <w:lvlJc w:val="left"/>
      <w:pPr>
        <w:tabs>
          <w:tab w:val="num" w:pos="720"/>
        </w:tabs>
        <w:ind w:left="720" w:hanging="360"/>
      </w:pPr>
      <w:rPr>
        <w:rFonts w:ascii="Symbol" w:hAnsi="Symbol" w:hint="default"/>
      </w:rPr>
    </w:lvl>
    <w:lvl w:ilvl="1" w:tplc="04130011">
      <w:start w:val="1"/>
      <w:numFmt w:val="decimal"/>
      <w:lvlText w:val="%2)"/>
      <w:lvlJc w:val="left"/>
      <w:pPr>
        <w:tabs>
          <w:tab w:val="num" w:pos="1440"/>
        </w:tabs>
        <w:ind w:left="1440" w:hanging="360"/>
      </w:pPr>
      <w:rPr>
        <w:rFonts w:cs="Times New Roman"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5">
    <w:nsid w:val="7CF503D5"/>
    <w:multiLevelType w:val="hybridMultilevel"/>
    <w:tmpl w:val="790E69A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6">
    <w:nsid w:val="7D4D3A05"/>
    <w:multiLevelType w:val="hybridMultilevel"/>
    <w:tmpl w:val="50B2493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7">
    <w:nsid w:val="7E986ADF"/>
    <w:multiLevelType w:val="hybridMultilevel"/>
    <w:tmpl w:val="B14AE8A2"/>
    <w:lvl w:ilvl="0" w:tplc="04130001">
      <w:start w:val="1"/>
      <w:numFmt w:val="bullet"/>
      <w:lvlText w:val=""/>
      <w:lvlJc w:val="left"/>
      <w:pPr>
        <w:tabs>
          <w:tab w:val="num" w:pos="720"/>
        </w:tabs>
        <w:ind w:left="720" w:hanging="360"/>
      </w:pPr>
      <w:rPr>
        <w:rFonts w:ascii="Symbol" w:hAnsi="Symbol" w:hint="default"/>
      </w:rPr>
    </w:lvl>
    <w:lvl w:ilvl="1" w:tplc="04130011">
      <w:start w:val="1"/>
      <w:numFmt w:val="decimal"/>
      <w:lvlText w:val="%2)"/>
      <w:lvlJc w:val="left"/>
      <w:pPr>
        <w:tabs>
          <w:tab w:val="num" w:pos="1440"/>
        </w:tabs>
        <w:ind w:left="1440" w:hanging="360"/>
      </w:pPr>
      <w:rPr>
        <w:rFonts w:cs="Times New Roman"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8">
    <w:nsid w:val="7EB8216C"/>
    <w:multiLevelType w:val="hybridMultilevel"/>
    <w:tmpl w:val="DD0481E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52"/>
  </w:num>
  <w:num w:numId="2">
    <w:abstractNumId w:val="34"/>
  </w:num>
  <w:num w:numId="3">
    <w:abstractNumId w:val="40"/>
  </w:num>
  <w:num w:numId="4">
    <w:abstractNumId w:val="17"/>
  </w:num>
  <w:num w:numId="5">
    <w:abstractNumId w:val="61"/>
  </w:num>
  <w:num w:numId="6">
    <w:abstractNumId w:val="57"/>
  </w:num>
  <w:num w:numId="7">
    <w:abstractNumId w:val="14"/>
  </w:num>
  <w:num w:numId="8">
    <w:abstractNumId w:val="23"/>
  </w:num>
  <w:num w:numId="9">
    <w:abstractNumId w:val="65"/>
  </w:num>
  <w:num w:numId="10">
    <w:abstractNumId w:val="74"/>
  </w:num>
  <w:num w:numId="11">
    <w:abstractNumId w:val="10"/>
  </w:num>
  <w:num w:numId="12">
    <w:abstractNumId w:val="54"/>
  </w:num>
  <w:num w:numId="13">
    <w:abstractNumId w:val="79"/>
  </w:num>
  <w:num w:numId="14">
    <w:abstractNumId w:val="48"/>
  </w:num>
  <w:num w:numId="15">
    <w:abstractNumId w:val="49"/>
  </w:num>
  <w:num w:numId="16">
    <w:abstractNumId w:val="6"/>
  </w:num>
  <w:num w:numId="17">
    <w:abstractNumId w:val="18"/>
  </w:num>
  <w:num w:numId="18">
    <w:abstractNumId w:val="47"/>
  </w:num>
  <w:num w:numId="19">
    <w:abstractNumId w:val="60"/>
  </w:num>
  <w:num w:numId="20">
    <w:abstractNumId w:val="83"/>
  </w:num>
  <w:num w:numId="21">
    <w:abstractNumId w:val="3"/>
  </w:num>
  <w:num w:numId="22">
    <w:abstractNumId w:val="68"/>
  </w:num>
  <w:num w:numId="23">
    <w:abstractNumId w:val="33"/>
  </w:num>
  <w:num w:numId="24">
    <w:abstractNumId w:val="77"/>
  </w:num>
  <w:num w:numId="25">
    <w:abstractNumId w:val="24"/>
  </w:num>
  <w:num w:numId="26">
    <w:abstractNumId w:val="36"/>
  </w:num>
  <w:num w:numId="27">
    <w:abstractNumId w:val="35"/>
  </w:num>
  <w:num w:numId="28">
    <w:abstractNumId w:val="20"/>
  </w:num>
  <w:num w:numId="29">
    <w:abstractNumId w:val="1"/>
  </w:num>
  <w:num w:numId="30">
    <w:abstractNumId w:val="78"/>
  </w:num>
  <w:num w:numId="31">
    <w:abstractNumId w:val="50"/>
  </w:num>
  <w:num w:numId="32">
    <w:abstractNumId w:val="13"/>
  </w:num>
  <w:num w:numId="33">
    <w:abstractNumId w:val="66"/>
  </w:num>
  <w:num w:numId="34">
    <w:abstractNumId w:val="39"/>
  </w:num>
  <w:num w:numId="35">
    <w:abstractNumId w:val="71"/>
  </w:num>
  <w:num w:numId="36">
    <w:abstractNumId w:val="59"/>
  </w:num>
  <w:num w:numId="37">
    <w:abstractNumId w:val="75"/>
  </w:num>
  <w:num w:numId="38">
    <w:abstractNumId w:val="86"/>
  </w:num>
  <w:num w:numId="39">
    <w:abstractNumId w:val="27"/>
  </w:num>
  <w:num w:numId="40">
    <w:abstractNumId w:val="29"/>
  </w:num>
  <w:num w:numId="41">
    <w:abstractNumId w:val="56"/>
  </w:num>
  <w:num w:numId="42">
    <w:abstractNumId w:val="72"/>
  </w:num>
  <w:num w:numId="43">
    <w:abstractNumId w:val="76"/>
  </w:num>
  <w:num w:numId="44">
    <w:abstractNumId w:val="80"/>
  </w:num>
  <w:num w:numId="45">
    <w:abstractNumId w:val="42"/>
  </w:num>
  <w:num w:numId="46">
    <w:abstractNumId w:val="7"/>
  </w:num>
  <w:num w:numId="47">
    <w:abstractNumId w:val="81"/>
  </w:num>
  <w:num w:numId="48">
    <w:abstractNumId w:val="82"/>
  </w:num>
  <w:num w:numId="49">
    <w:abstractNumId w:val="62"/>
  </w:num>
  <w:num w:numId="50">
    <w:abstractNumId w:val="70"/>
  </w:num>
  <w:num w:numId="51">
    <w:abstractNumId w:val="16"/>
  </w:num>
  <w:num w:numId="52">
    <w:abstractNumId w:val="9"/>
  </w:num>
  <w:num w:numId="53">
    <w:abstractNumId w:val="26"/>
  </w:num>
  <w:num w:numId="54">
    <w:abstractNumId w:val="21"/>
  </w:num>
  <w:num w:numId="55">
    <w:abstractNumId w:val="45"/>
  </w:num>
  <w:num w:numId="56">
    <w:abstractNumId w:val="84"/>
  </w:num>
  <w:num w:numId="57">
    <w:abstractNumId w:val="73"/>
  </w:num>
  <w:num w:numId="58">
    <w:abstractNumId w:val="64"/>
  </w:num>
  <w:num w:numId="59">
    <w:abstractNumId w:val="58"/>
  </w:num>
  <w:num w:numId="60">
    <w:abstractNumId w:val="55"/>
  </w:num>
  <w:num w:numId="61">
    <w:abstractNumId w:val="87"/>
  </w:num>
  <w:num w:numId="62">
    <w:abstractNumId w:val="31"/>
  </w:num>
  <w:num w:numId="63">
    <w:abstractNumId w:val="8"/>
  </w:num>
  <w:num w:numId="64">
    <w:abstractNumId w:val="0"/>
  </w:num>
  <w:num w:numId="65">
    <w:abstractNumId w:val="51"/>
  </w:num>
  <w:num w:numId="66">
    <w:abstractNumId w:val="11"/>
  </w:num>
  <w:num w:numId="67">
    <w:abstractNumId w:val="19"/>
  </w:num>
  <w:num w:numId="68">
    <w:abstractNumId w:val="12"/>
  </w:num>
  <w:num w:numId="69">
    <w:abstractNumId w:val="38"/>
  </w:num>
  <w:num w:numId="70">
    <w:abstractNumId w:val="69"/>
  </w:num>
  <w:num w:numId="71">
    <w:abstractNumId w:val="53"/>
  </w:num>
  <w:num w:numId="72">
    <w:abstractNumId w:val="85"/>
  </w:num>
  <w:num w:numId="73">
    <w:abstractNumId w:val="28"/>
  </w:num>
  <w:num w:numId="74">
    <w:abstractNumId w:val="15"/>
  </w:num>
  <w:num w:numId="75">
    <w:abstractNumId w:val="63"/>
  </w:num>
  <w:num w:numId="76">
    <w:abstractNumId w:val="44"/>
  </w:num>
  <w:num w:numId="77">
    <w:abstractNumId w:val="41"/>
  </w:num>
  <w:num w:numId="78">
    <w:abstractNumId w:val="32"/>
  </w:num>
  <w:num w:numId="79">
    <w:abstractNumId w:val="46"/>
  </w:num>
  <w:num w:numId="80">
    <w:abstractNumId w:val="25"/>
  </w:num>
  <w:num w:numId="81">
    <w:abstractNumId w:val="88"/>
  </w:num>
  <w:num w:numId="82">
    <w:abstractNumId w:val="37"/>
  </w:num>
  <w:num w:numId="83">
    <w:abstractNumId w:val="67"/>
  </w:num>
  <w:num w:numId="84">
    <w:abstractNumId w:val="30"/>
  </w:num>
  <w:num w:numId="85">
    <w:abstractNumId w:val="22"/>
  </w:num>
  <w:num w:numId="86">
    <w:abstractNumId w:val="2"/>
  </w:num>
  <w:num w:numId="87">
    <w:abstractNumId w:val="5"/>
  </w:num>
  <w:num w:numId="88">
    <w:abstractNumId w:val="4"/>
  </w:num>
  <w:num w:numId="89">
    <w:abstractNumId w:val="43"/>
  </w:num>
  <w:numIdMacAtCleanup w:val="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A7323"/>
    <w:rsid w:val="00002977"/>
    <w:rsid w:val="000164EE"/>
    <w:rsid w:val="00025BE7"/>
    <w:rsid w:val="00026CC2"/>
    <w:rsid w:val="00033294"/>
    <w:rsid w:val="00037090"/>
    <w:rsid w:val="00037DE2"/>
    <w:rsid w:val="0004233D"/>
    <w:rsid w:val="00045C57"/>
    <w:rsid w:val="00046198"/>
    <w:rsid w:val="00052000"/>
    <w:rsid w:val="00052BB8"/>
    <w:rsid w:val="000660AE"/>
    <w:rsid w:val="00071A18"/>
    <w:rsid w:val="000740AE"/>
    <w:rsid w:val="00083DE6"/>
    <w:rsid w:val="0008440B"/>
    <w:rsid w:val="00090543"/>
    <w:rsid w:val="00091FE5"/>
    <w:rsid w:val="00092EC2"/>
    <w:rsid w:val="0009711B"/>
    <w:rsid w:val="000A0CBF"/>
    <w:rsid w:val="000A11C1"/>
    <w:rsid w:val="000A15BB"/>
    <w:rsid w:val="000A20C0"/>
    <w:rsid w:val="000A2698"/>
    <w:rsid w:val="000B0642"/>
    <w:rsid w:val="000B0725"/>
    <w:rsid w:val="000B0D32"/>
    <w:rsid w:val="000B2BC3"/>
    <w:rsid w:val="000B2EF7"/>
    <w:rsid w:val="000B39BA"/>
    <w:rsid w:val="000C2AB8"/>
    <w:rsid w:val="000C5DA2"/>
    <w:rsid w:val="000C7E70"/>
    <w:rsid w:val="000D140E"/>
    <w:rsid w:val="000D3453"/>
    <w:rsid w:val="000D43D6"/>
    <w:rsid w:val="000D7B8C"/>
    <w:rsid w:val="000D7DF1"/>
    <w:rsid w:val="000E0CF2"/>
    <w:rsid w:val="000E0D42"/>
    <w:rsid w:val="000E0F9B"/>
    <w:rsid w:val="000E4F1F"/>
    <w:rsid w:val="000E7F3E"/>
    <w:rsid w:val="000F0244"/>
    <w:rsid w:val="000F0F34"/>
    <w:rsid w:val="000F3E63"/>
    <w:rsid w:val="000F6FE4"/>
    <w:rsid w:val="001045D1"/>
    <w:rsid w:val="00110B85"/>
    <w:rsid w:val="00112D4B"/>
    <w:rsid w:val="001221E2"/>
    <w:rsid w:val="001222DF"/>
    <w:rsid w:val="001252A7"/>
    <w:rsid w:val="001256E6"/>
    <w:rsid w:val="00125CB4"/>
    <w:rsid w:val="001262CC"/>
    <w:rsid w:val="00131A3E"/>
    <w:rsid w:val="00132B3A"/>
    <w:rsid w:val="00134C87"/>
    <w:rsid w:val="00137C09"/>
    <w:rsid w:val="00137C2D"/>
    <w:rsid w:val="00140D75"/>
    <w:rsid w:val="001464B9"/>
    <w:rsid w:val="00147E8C"/>
    <w:rsid w:val="0015263F"/>
    <w:rsid w:val="00154218"/>
    <w:rsid w:val="001614F9"/>
    <w:rsid w:val="00164D6B"/>
    <w:rsid w:val="0017313E"/>
    <w:rsid w:val="00173F83"/>
    <w:rsid w:val="001848FB"/>
    <w:rsid w:val="00191D34"/>
    <w:rsid w:val="00191E57"/>
    <w:rsid w:val="00192F6C"/>
    <w:rsid w:val="00194262"/>
    <w:rsid w:val="001954D0"/>
    <w:rsid w:val="001A062C"/>
    <w:rsid w:val="001A363A"/>
    <w:rsid w:val="001A4251"/>
    <w:rsid w:val="001A6984"/>
    <w:rsid w:val="001B0407"/>
    <w:rsid w:val="001B3E43"/>
    <w:rsid w:val="001B71DD"/>
    <w:rsid w:val="001B7C4C"/>
    <w:rsid w:val="001C028F"/>
    <w:rsid w:val="001D011F"/>
    <w:rsid w:val="001D09C1"/>
    <w:rsid w:val="001D132D"/>
    <w:rsid w:val="001D68BC"/>
    <w:rsid w:val="001E0A44"/>
    <w:rsid w:val="001E14BF"/>
    <w:rsid w:val="001E17BB"/>
    <w:rsid w:val="001F27BE"/>
    <w:rsid w:val="001F52D3"/>
    <w:rsid w:val="001F5B17"/>
    <w:rsid w:val="001F659B"/>
    <w:rsid w:val="001F686C"/>
    <w:rsid w:val="00200B35"/>
    <w:rsid w:val="00202252"/>
    <w:rsid w:val="00204AF5"/>
    <w:rsid w:val="002109BB"/>
    <w:rsid w:val="00213C7A"/>
    <w:rsid w:val="0021493A"/>
    <w:rsid w:val="00214A0F"/>
    <w:rsid w:val="00216E69"/>
    <w:rsid w:val="002254AA"/>
    <w:rsid w:val="00227F7A"/>
    <w:rsid w:val="00231812"/>
    <w:rsid w:val="00234163"/>
    <w:rsid w:val="00243D49"/>
    <w:rsid w:val="00243EE2"/>
    <w:rsid w:val="00262261"/>
    <w:rsid w:val="00262D04"/>
    <w:rsid w:val="002640C0"/>
    <w:rsid w:val="00271EBB"/>
    <w:rsid w:val="0027308E"/>
    <w:rsid w:val="00275417"/>
    <w:rsid w:val="00275FB7"/>
    <w:rsid w:val="002836D7"/>
    <w:rsid w:val="0029322A"/>
    <w:rsid w:val="00293894"/>
    <w:rsid w:val="00294CFC"/>
    <w:rsid w:val="0029515B"/>
    <w:rsid w:val="002A38EA"/>
    <w:rsid w:val="002A41FD"/>
    <w:rsid w:val="002A739D"/>
    <w:rsid w:val="002A7CCB"/>
    <w:rsid w:val="002B0D89"/>
    <w:rsid w:val="002C1829"/>
    <w:rsid w:val="002C18F5"/>
    <w:rsid w:val="002C3C33"/>
    <w:rsid w:val="002C6046"/>
    <w:rsid w:val="002C65BB"/>
    <w:rsid w:val="002D44B8"/>
    <w:rsid w:val="002D4BE4"/>
    <w:rsid w:val="002E2490"/>
    <w:rsid w:val="002E4B55"/>
    <w:rsid w:val="002E4F18"/>
    <w:rsid w:val="002E58EC"/>
    <w:rsid w:val="002E5BA3"/>
    <w:rsid w:val="002E6146"/>
    <w:rsid w:val="002F1717"/>
    <w:rsid w:val="002F355E"/>
    <w:rsid w:val="002F5627"/>
    <w:rsid w:val="003000EB"/>
    <w:rsid w:val="0030666A"/>
    <w:rsid w:val="00306748"/>
    <w:rsid w:val="00306955"/>
    <w:rsid w:val="00310A40"/>
    <w:rsid w:val="00312805"/>
    <w:rsid w:val="00312BAE"/>
    <w:rsid w:val="00323464"/>
    <w:rsid w:val="00324C9A"/>
    <w:rsid w:val="00325C6B"/>
    <w:rsid w:val="00326AE2"/>
    <w:rsid w:val="00334995"/>
    <w:rsid w:val="003351A0"/>
    <w:rsid w:val="00350C12"/>
    <w:rsid w:val="00352215"/>
    <w:rsid w:val="00352F79"/>
    <w:rsid w:val="00360E2B"/>
    <w:rsid w:val="00361806"/>
    <w:rsid w:val="003633DB"/>
    <w:rsid w:val="0036456A"/>
    <w:rsid w:val="00372E23"/>
    <w:rsid w:val="0037715E"/>
    <w:rsid w:val="00377281"/>
    <w:rsid w:val="003802EB"/>
    <w:rsid w:val="003804A2"/>
    <w:rsid w:val="003808A1"/>
    <w:rsid w:val="00380E0B"/>
    <w:rsid w:val="003907DE"/>
    <w:rsid w:val="0039293F"/>
    <w:rsid w:val="0039422D"/>
    <w:rsid w:val="00394521"/>
    <w:rsid w:val="0039471E"/>
    <w:rsid w:val="00394DB5"/>
    <w:rsid w:val="003A09D4"/>
    <w:rsid w:val="003A36B1"/>
    <w:rsid w:val="003A4BB1"/>
    <w:rsid w:val="003A6877"/>
    <w:rsid w:val="003A7EB0"/>
    <w:rsid w:val="003B1016"/>
    <w:rsid w:val="003B5792"/>
    <w:rsid w:val="003B675B"/>
    <w:rsid w:val="003B6F8F"/>
    <w:rsid w:val="003C0A9A"/>
    <w:rsid w:val="003C3203"/>
    <w:rsid w:val="003D0EDE"/>
    <w:rsid w:val="003D1718"/>
    <w:rsid w:val="003D765A"/>
    <w:rsid w:val="003D798B"/>
    <w:rsid w:val="003E2C10"/>
    <w:rsid w:val="003E33AD"/>
    <w:rsid w:val="003E45C1"/>
    <w:rsid w:val="003F167C"/>
    <w:rsid w:val="003F2B10"/>
    <w:rsid w:val="003F2D5E"/>
    <w:rsid w:val="003F4613"/>
    <w:rsid w:val="003F464B"/>
    <w:rsid w:val="003F5F16"/>
    <w:rsid w:val="003F74C1"/>
    <w:rsid w:val="00403E20"/>
    <w:rsid w:val="00407CC4"/>
    <w:rsid w:val="00412109"/>
    <w:rsid w:val="004131E8"/>
    <w:rsid w:val="00416FA7"/>
    <w:rsid w:val="004206C8"/>
    <w:rsid w:val="00421F54"/>
    <w:rsid w:val="00425857"/>
    <w:rsid w:val="0043210F"/>
    <w:rsid w:val="004324EA"/>
    <w:rsid w:val="00432DB3"/>
    <w:rsid w:val="00433CB5"/>
    <w:rsid w:val="004355B5"/>
    <w:rsid w:val="004365EB"/>
    <w:rsid w:val="0043745D"/>
    <w:rsid w:val="004430D7"/>
    <w:rsid w:val="0044482F"/>
    <w:rsid w:val="00445FC5"/>
    <w:rsid w:val="00447A57"/>
    <w:rsid w:val="0045056E"/>
    <w:rsid w:val="00453BC6"/>
    <w:rsid w:val="0045584E"/>
    <w:rsid w:val="0046007A"/>
    <w:rsid w:val="00466CB1"/>
    <w:rsid w:val="00470926"/>
    <w:rsid w:val="0047212D"/>
    <w:rsid w:val="004739FA"/>
    <w:rsid w:val="00475325"/>
    <w:rsid w:val="0048376B"/>
    <w:rsid w:val="00483AA0"/>
    <w:rsid w:val="00484966"/>
    <w:rsid w:val="00486826"/>
    <w:rsid w:val="00487AE6"/>
    <w:rsid w:val="00492B70"/>
    <w:rsid w:val="00493D6F"/>
    <w:rsid w:val="00496537"/>
    <w:rsid w:val="004A2034"/>
    <w:rsid w:val="004A26B3"/>
    <w:rsid w:val="004A27E5"/>
    <w:rsid w:val="004A2B02"/>
    <w:rsid w:val="004A3EF5"/>
    <w:rsid w:val="004A520B"/>
    <w:rsid w:val="004A5AB9"/>
    <w:rsid w:val="004A6AF9"/>
    <w:rsid w:val="004A7323"/>
    <w:rsid w:val="004B2100"/>
    <w:rsid w:val="004B38D8"/>
    <w:rsid w:val="004B79F6"/>
    <w:rsid w:val="004C0C7B"/>
    <w:rsid w:val="004C1A47"/>
    <w:rsid w:val="004C3788"/>
    <w:rsid w:val="004C3937"/>
    <w:rsid w:val="004C3FBF"/>
    <w:rsid w:val="004C4ABB"/>
    <w:rsid w:val="004C54AB"/>
    <w:rsid w:val="004C59FD"/>
    <w:rsid w:val="004D1F20"/>
    <w:rsid w:val="004D3C39"/>
    <w:rsid w:val="004D4217"/>
    <w:rsid w:val="004E001B"/>
    <w:rsid w:val="004E10EC"/>
    <w:rsid w:val="004E4ED0"/>
    <w:rsid w:val="004E78AB"/>
    <w:rsid w:val="004F0A43"/>
    <w:rsid w:val="004F23E2"/>
    <w:rsid w:val="00500A91"/>
    <w:rsid w:val="00503116"/>
    <w:rsid w:val="00507437"/>
    <w:rsid w:val="0051206E"/>
    <w:rsid w:val="00516588"/>
    <w:rsid w:val="005203C4"/>
    <w:rsid w:val="0052184D"/>
    <w:rsid w:val="00524179"/>
    <w:rsid w:val="00526BB4"/>
    <w:rsid w:val="0053052D"/>
    <w:rsid w:val="005312ED"/>
    <w:rsid w:val="00531B76"/>
    <w:rsid w:val="00532699"/>
    <w:rsid w:val="0053751E"/>
    <w:rsid w:val="00542FEA"/>
    <w:rsid w:val="0055351C"/>
    <w:rsid w:val="005539AD"/>
    <w:rsid w:val="00554167"/>
    <w:rsid w:val="00561224"/>
    <w:rsid w:val="00567ED7"/>
    <w:rsid w:val="0057555F"/>
    <w:rsid w:val="005765A3"/>
    <w:rsid w:val="00577A01"/>
    <w:rsid w:val="00580579"/>
    <w:rsid w:val="00580CFD"/>
    <w:rsid w:val="0058119B"/>
    <w:rsid w:val="005817C8"/>
    <w:rsid w:val="0058234B"/>
    <w:rsid w:val="00582FAA"/>
    <w:rsid w:val="0058334E"/>
    <w:rsid w:val="00584EE7"/>
    <w:rsid w:val="005909FB"/>
    <w:rsid w:val="00593EB5"/>
    <w:rsid w:val="00596CBE"/>
    <w:rsid w:val="0059771E"/>
    <w:rsid w:val="005A790E"/>
    <w:rsid w:val="005A7A1A"/>
    <w:rsid w:val="005B09AC"/>
    <w:rsid w:val="005B2991"/>
    <w:rsid w:val="005B2A55"/>
    <w:rsid w:val="005B6120"/>
    <w:rsid w:val="005C015B"/>
    <w:rsid w:val="005C5EC3"/>
    <w:rsid w:val="005D0BB1"/>
    <w:rsid w:val="005D0C5C"/>
    <w:rsid w:val="005D27EA"/>
    <w:rsid w:val="005D5A77"/>
    <w:rsid w:val="005D6AD6"/>
    <w:rsid w:val="005E2CED"/>
    <w:rsid w:val="005E2F50"/>
    <w:rsid w:val="005E3C05"/>
    <w:rsid w:val="005E70C7"/>
    <w:rsid w:val="005F00E1"/>
    <w:rsid w:val="005F5374"/>
    <w:rsid w:val="005F59BA"/>
    <w:rsid w:val="005F79DE"/>
    <w:rsid w:val="00600F61"/>
    <w:rsid w:val="00602829"/>
    <w:rsid w:val="00602BCB"/>
    <w:rsid w:val="006122DE"/>
    <w:rsid w:val="00612AED"/>
    <w:rsid w:val="0061340D"/>
    <w:rsid w:val="0061590C"/>
    <w:rsid w:val="0061786A"/>
    <w:rsid w:val="00625BCF"/>
    <w:rsid w:val="00626516"/>
    <w:rsid w:val="00637705"/>
    <w:rsid w:val="00642FE3"/>
    <w:rsid w:val="0064761B"/>
    <w:rsid w:val="00652678"/>
    <w:rsid w:val="00653819"/>
    <w:rsid w:val="00653C2E"/>
    <w:rsid w:val="0065400F"/>
    <w:rsid w:val="006540E1"/>
    <w:rsid w:val="006601AE"/>
    <w:rsid w:val="006607FB"/>
    <w:rsid w:val="0066118E"/>
    <w:rsid w:val="0066603F"/>
    <w:rsid w:val="00670FAE"/>
    <w:rsid w:val="006711CB"/>
    <w:rsid w:val="00672740"/>
    <w:rsid w:val="006730FA"/>
    <w:rsid w:val="00675820"/>
    <w:rsid w:val="006768A5"/>
    <w:rsid w:val="00677938"/>
    <w:rsid w:val="00682C13"/>
    <w:rsid w:val="0068553E"/>
    <w:rsid w:val="00685D72"/>
    <w:rsid w:val="006879B4"/>
    <w:rsid w:val="00687E9D"/>
    <w:rsid w:val="00690A07"/>
    <w:rsid w:val="006911B6"/>
    <w:rsid w:val="006A0AE0"/>
    <w:rsid w:val="006A64BB"/>
    <w:rsid w:val="006B628F"/>
    <w:rsid w:val="006C716F"/>
    <w:rsid w:val="006C79FA"/>
    <w:rsid w:val="006D0E65"/>
    <w:rsid w:val="006D1758"/>
    <w:rsid w:val="006D36F8"/>
    <w:rsid w:val="006D3A24"/>
    <w:rsid w:val="006D4543"/>
    <w:rsid w:val="006D5401"/>
    <w:rsid w:val="006E118A"/>
    <w:rsid w:val="006E2392"/>
    <w:rsid w:val="006E7BFB"/>
    <w:rsid w:val="006E7F41"/>
    <w:rsid w:val="006F2A73"/>
    <w:rsid w:val="006F477A"/>
    <w:rsid w:val="006F5008"/>
    <w:rsid w:val="006F7B2D"/>
    <w:rsid w:val="00700877"/>
    <w:rsid w:val="00705C80"/>
    <w:rsid w:val="00706B46"/>
    <w:rsid w:val="00711872"/>
    <w:rsid w:val="00715460"/>
    <w:rsid w:val="00725342"/>
    <w:rsid w:val="0072724A"/>
    <w:rsid w:val="00731A3E"/>
    <w:rsid w:val="00732A26"/>
    <w:rsid w:val="00737305"/>
    <w:rsid w:val="007377F0"/>
    <w:rsid w:val="007416BD"/>
    <w:rsid w:val="00742DBF"/>
    <w:rsid w:val="0074325A"/>
    <w:rsid w:val="007466E1"/>
    <w:rsid w:val="00755318"/>
    <w:rsid w:val="00755C82"/>
    <w:rsid w:val="007573E6"/>
    <w:rsid w:val="00763807"/>
    <w:rsid w:val="007646C5"/>
    <w:rsid w:val="007656AE"/>
    <w:rsid w:val="007740DE"/>
    <w:rsid w:val="00780AF6"/>
    <w:rsid w:val="00794496"/>
    <w:rsid w:val="00796EAE"/>
    <w:rsid w:val="007A588B"/>
    <w:rsid w:val="007B0664"/>
    <w:rsid w:val="007B0B77"/>
    <w:rsid w:val="007B2DCA"/>
    <w:rsid w:val="007B326B"/>
    <w:rsid w:val="007B3505"/>
    <w:rsid w:val="007B5C5B"/>
    <w:rsid w:val="007B67AC"/>
    <w:rsid w:val="007C01DD"/>
    <w:rsid w:val="007C312F"/>
    <w:rsid w:val="007C6808"/>
    <w:rsid w:val="007C7B59"/>
    <w:rsid w:val="007D1512"/>
    <w:rsid w:val="007D1650"/>
    <w:rsid w:val="007D16A3"/>
    <w:rsid w:val="007D4381"/>
    <w:rsid w:val="007D4AB2"/>
    <w:rsid w:val="007E2FF1"/>
    <w:rsid w:val="007E4B03"/>
    <w:rsid w:val="007F1E14"/>
    <w:rsid w:val="007F300F"/>
    <w:rsid w:val="007F3D00"/>
    <w:rsid w:val="008012FD"/>
    <w:rsid w:val="008020A5"/>
    <w:rsid w:val="00802B25"/>
    <w:rsid w:val="008034CB"/>
    <w:rsid w:val="00806526"/>
    <w:rsid w:val="008065AD"/>
    <w:rsid w:val="00811A81"/>
    <w:rsid w:val="008158A0"/>
    <w:rsid w:val="00815B58"/>
    <w:rsid w:val="00817355"/>
    <w:rsid w:val="00822E08"/>
    <w:rsid w:val="00830020"/>
    <w:rsid w:val="00832856"/>
    <w:rsid w:val="00833253"/>
    <w:rsid w:val="00834484"/>
    <w:rsid w:val="00834BF7"/>
    <w:rsid w:val="00836C12"/>
    <w:rsid w:val="008467D4"/>
    <w:rsid w:val="008467E1"/>
    <w:rsid w:val="00851BE2"/>
    <w:rsid w:val="00851D9F"/>
    <w:rsid w:val="0085390A"/>
    <w:rsid w:val="0085645F"/>
    <w:rsid w:val="00857D6B"/>
    <w:rsid w:val="00857FC0"/>
    <w:rsid w:val="008674EA"/>
    <w:rsid w:val="00867B1F"/>
    <w:rsid w:val="00870649"/>
    <w:rsid w:val="008718B4"/>
    <w:rsid w:val="00876D48"/>
    <w:rsid w:val="00886C25"/>
    <w:rsid w:val="00890C36"/>
    <w:rsid w:val="008920FA"/>
    <w:rsid w:val="00892414"/>
    <w:rsid w:val="00895841"/>
    <w:rsid w:val="008A1C9D"/>
    <w:rsid w:val="008A277B"/>
    <w:rsid w:val="008A5FAD"/>
    <w:rsid w:val="008A694A"/>
    <w:rsid w:val="008B01DF"/>
    <w:rsid w:val="008B2757"/>
    <w:rsid w:val="008B5A92"/>
    <w:rsid w:val="008B6EED"/>
    <w:rsid w:val="008C0590"/>
    <w:rsid w:val="008C0AB8"/>
    <w:rsid w:val="008C185F"/>
    <w:rsid w:val="008C2F41"/>
    <w:rsid w:val="008C7749"/>
    <w:rsid w:val="008D43BD"/>
    <w:rsid w:val="008E0444"/>
    <w:rsid w:val="008E0614"/>
    <w:rsid w:val="008E0C05"/>
    <w:rsid w:val="008E1900"/>
    <w:rsid w:val="008E460D"/>
    <w:rsid w:val="008E4D0D"/>
    <w:rsid w:val="008E54EF"/>
    <w:rsid w:val="008E5D9C"/>
    <w:rsid w:val="008E7AA2"/>
    <w:rsid w:val="008F33B3"/>
    <w:rsid w:val="008F57EF"/>
    <w:rsid w:val="00902125"/>
    <w:rsid w:val="009022EF"/>
    <w:rsid w:val="00902921"/>
    <w:rsid w:val="00904529"/>
    <w:rsid w:val="00911FF7"/>
    <w:rsid w:val="00913A9E"/>
    <w:rsid w:val="0092171E"/>
    <w:rsid w:val="009226EF"/>
    <w:rsid w:val="00934D58"/>
    <w:rsid w:val="0093647E"/>
    <w:rsid w:val="009366D9"/>
    <w:rsid w:val="00936CE3"/>
    <w:rsid w:val="00937096"/>
    <w:rsid w:val="00937E6C"/>
    <w:rsid w:val="00944ABF"/>
    <w:rsid w:val="0094750A"/>
    <w:rsid w:val="00947777"/>
    <w:rsid w:val="00952E2B"/>
    <w:rsid w:val="00953918"/>
    <w:rsid w:val="00954F21"/>
    <w:rsid w:val="009560E0"/>
    <w:rsid w:val="00957D8F"/>
    <w:rsid w:val="00960CBA"/>
    <w:rsid w:val="00961062"/>
    <w:rsid w:val="009611F5"/>
    <w:rsid w:val="00961CE8"/>
    <w:rsid w:val="0096289E"/>
    <w:rsid w:val="00967486"/>
    <w:rsid w:val="0097145F"/>
    <w:rsid w:val="00977CF1"/>
    <w:rsid w:val="00980A26"/>
    <w:rsid w:val="00980F5A"/>
    <w:rsid w:val="00982048"/>
    <w:rsid w:val="009873F5"/>
    <w:rsid w:val="009879FC"/>
    <w:rsid w:val="00990835"/>
    <w:rsid w:val="00990AE2"/>
    <w:rsid w:val="009918B2"/>
    <w:rsid w:val="009919B8"/>
    <w:rsid w:val="00992637"/>
    <w:rsid w:val="009930B9"/>
    <w:rsid w:val="0099332F"/>
    <w:rsid w:val="009935FB"/>
    <w:rsid w:val="00995010"/>
    <w:rsid w:val="009964CE"/>
    <w:rsid w:val="0099669A"/>
    <w:rsid w:val="00997E4D"/>
    <w:rsid w:val="009A15C6"/>
    <w:rsid w:val="009A1DC9"/>
    <w:rsid w:val="009A3172"/>
    <w:rsid w:val="009B7D26"/>
    <w:rsid w:val="009C1CEB"/>
    <w:rsid w:val="009C2DD6"/>
    <w:rsid w:val="009C5900"/>
    <w:rsid w:val="009C7C03"/>
    <w:rsid w:val="009D26BB"/>
    <w:rsid w:val="009D2A17"/>
    <w:rsid w:val="009D429F"/>
    <w:rsid w:val="009D5A15"/>
    <w:rsid w:val="009D7E32"/>
    <w:rsid w:val="009E26DA"/>
    <w:rsid w:val="009F04E4"/>
    <w:rsid w:val="009F4155"/>
    <w:rsid w:val="009F463C"/>
    <w:rsid w:val="009F50E3"/>
    <w:rsid w:val="009F61D2"/>
    <w:rsid w:val="00A02E9A"/>
    <w:rsid w:val="00A03DD5"/>
    <w:rsid w:val="00A049C0"/>
    <w:rsid w:val="00A06E6D"/>
    <w:rsid w:val="00A11523"/>
    <w:rsid w:val="00A129E6"/>
    <w:rsid w:val="00A216BA"/>
    <w:rsid w:val="00A3055A"/>
    <w:rsid w:val="00A315D4"/>
    <w:rsid w:val="00A31885"/>
    <w:rsid w:val="00A3320A"/>
    <w:rsid w:val="00A34B87"/>
    <w:rsid w:val="00A34FF3"/>
    <w:rsid w:val="00A403A6"/>
    <w:rsid w:val="00A41C7D"/>
    <w:rsid w:val="00A437B8"/>
    <w:rsid w:val="00A444D0"/>
    <w:rsid w:val="00A44579"/>
    <w:rsid w:val="00A45363"/>
    <w:rsid w:val="00A5169A"/>
    <w:rsid w:val="00A52CD2"/>
    <w:rsid w:val="00A61B8A"/>
    <w:rsid w:val="00A62BD3"/>
    <w:rsid w:val="00A65C3B"/>
    <w:rsid w:val="00A714CA"/>
    <w:rsid w:val="00A800CE"/>
    <w:rsid w:val="00A816B2"/>
    <w:rsid w:val="00A84BFE"/>
    <w:rsid w:val="00A87470"/>
    <w:rsid w:val="00A920B2"/>
    <w:rsid w:val="00A9322F"/>
    <w:rsid w:val="00AA001F"/>
    <w:rsid w:val="00AA0913"/>
    <w:rsid w:val="00AA5B82"/>
    <w:rsid w:val="00AB09F4"/>
    <w:rsid w:val="00AB6ED0"/>
    <w:rsid w:val="00AD6D68"/>
    <w:rsid w:val="00AD72FA"/>
    <w:rsid w:val="00AE06DE"/>
    <w:rsid w:val="00AE2143"/>
    <w:rsid w:val="00AE367E"/>
    <w:rsid w:val="00AE3E17"/>
    <w:rsid w:val="00AE6684"/>
    <w:rsid w:val="00AF0D90"/>
    <w:rsid w:val="00AF32F9"/>
    <w:rsid w:val="00AF761B"/>
    <w:rsid w:val="00B00C01"/>
    <w:rsid w:val="00B04316"/>
    <w:rsid w:val="00B07951"/>
    <w:rsid w:val="00B1076B"/>
    <w:rsid w:val="00B202EF"/>
    <w:rsid w:val="00B27D1A"/>
    <w:rsid w:val="00B3071A"/>
    <w:rsid w:val="00B307D2"/>
    <w:rsid w:val="00B3238D"/>
    <w:rsid w:val="00B32E32"/>
    <w:rsid w:val="00B33B65"/>
    <w:rsid w:val="00B3534D"/>
    <w:rsid w:val="00B374BF"/>
    <w:rsid w:val="00B37C59"/>
    <w:rsid w:val="00B43918"/>
    <w:rsid w:val="00B439AB"/>
    <w:rsid w:val="00B443BD"/>
    <w:rsid w:val="00B4638B"/>
    <w:rsid w:val="00B46F2D"/>
    <w:rsid w:val="00B53C6E"/>
    <w:rsid w:val="00B56B20"/>
    <w:rsid w:val="00B65421"/>
    <w:rsid w:val="00B655AE"/>
    <w:rsid w:val="00B71029"/>
    <w:rsid w:val="00B73F53"/>
    <w:rsid w:val="00B74CE5"/>
    <w:rsid w:val="00B81A0D"/>
    <w:rsid w:val="00B85876"/>
    <w:rsid w:val="00B85C55"/>
    <w:rsid w:val="00B875E6"/>
    <w:rsid w:val="00B9035B"/>
    <w:rsid w:val="00B90651"/>
    <w:rsid w:val="00B961AF"/>
    <w:rsid w:val="00B97E8B"/>
    <w:rsid w:val="00BA4F15"/>
    <w:rsid w:val="00BA5182"/>
    <w:rsid w:val="00BA7646"/>
    <w:rsid w:val="00BC081D"/>
    <w:rsid w:val="00BC0F31"/>
    <w:rsid w:val="00BC1882"/>
    <w:rsid w:val="00BD08B0"/>
    <w:rsid w:val="00BD2419"/>
    <w:rsid w:val="00BD268B"/>
    <w:rsid w:val="00BD39FB"/>
    <w:rsid w:val="00BD5EB2"/>
    <w:rsid w:val="00BD6F81"/>
    <w:rsid w:val="00BE1AAB"/>
    <w:rsid w:val="00BE2A68"/>
    <w:rsid w:val="00BE3A88"/>
    <w:rsid w:val="00BE444F"/>
    <w:rsid w:val="00BE69C3"/>
    <w:rsid w:val="00BF2CD8"/>
    <w:rsid w:val="00BF5822"/>
    <w:rsid w:val="00BF5EFF"/>
    <w:rsid w:val="00BF64E0"/>
    <w:rsid w:val="00C00FA9"/>
    <w:rsid w:val="00C015EE"/>
    <w:rsid w:val="00C06777"/>
    <w:rsid w:val="00C06F33"/>
    <w:rsid w:val="00C11046"/>
    <w:rsid w:val="00C11A11"/>
    <w:rsid w:val="00C1408F"/>
    <w:rsid w:val="00C22605"/>
    <w:rsid w:val="00C245FD"/>
    <w:rsid w:val="00C279EB"/>
    <w:rsid w:val="00C31DFA"/>
    <w:rsid w:val="00C329C7"/>
    <w:rsid w:val="00C32A93"/>
    <w:rsid w:val="00C37E8B"/>
    <w:rsid w:val="00C40683"/>
    <w:rsid w:val="00C41B8C"/>
    <w:rsid w:val="00C45589"/>
    <w:rsid w:val="00C53622"/>
    <w:rsid w:val="00C565B0"/>
    <w:rsid w:val="00C57933"/>
    <w:rsid w:val="00C62CC1"/>
    <w:rsid w:val="00C66FC6"/>
    <w:rsid w:val="00C7006F"/>
    <w:rsid w:val="00C7214F"/>
    <w:rsid w:val="00C735DA"/>
    <w:rsid w:val="00C735EB"/>
    <w:rsid w:val="00C756DF"/>
    <w:rsid w:val="00C82D68"/>
    <w:rsid w:val="00C85984"/>
    <w:rsid w:val="00C911C0"/>
    <w:rsid w:val="00C942F5"/>
    <w:rsid w:val="00CA35F9"/>
    <w:rsid w:val="00CA37FC"/>
    <w:rsid w:val="00CB0568"/>
    <w:rsid w:val="00CB1DA4"/>
    <w:rsid w:val="00CB20FC"/>
    <w:rsid w:val="00CB26D4"/>
    <w:rsid w:val="00CB4D5A"/>
    <w:rsid w:val="00CB4FA3"/>
    <w:rsid w:val="00CC6775"/>
    <w:rsid w:val="00CD2B7D"/>
    <w:rsid w:val="00CD4682"/>
    <w:rsid w:val="00CD4C85"/>
    <w:rsid w:val="00CD64C5"/>
    <w:rsid w:val="00CE26E0"/>
    <w:rsid w:val="00CE5C48"/>
    <w:rsid w:val="00CE6527"/>
    <w:rsid w:val="00CE6A9D"/>
    <w:rsid w:val="00CE71D0"/>
    <w:rsid w:val="00CF166E"/>
    <w:rsid w:val="00CF71E7"/>
    <w:rsid w:val="00D00F06"/>
    <w:rsid w:val="00D02F93"/>
    <w:rsid w:val="00D04C29"/>
    <w:rsid w:val="00D0692F"/>
    <w:rsid w:val="00D10483"/>
    <w:rsid w:val="00D1322E"/>
    <w:rsid w:val="00D200A9"/>
    <w:rsid w:val="00D2030B"/>
    <w:rsid w:val="00D2064F"/>
    <w:rsid w:val="00D20E68"/>
    <w:rsid w:val="00D235DE"/>
    <w:rsid w:val="00D23FFD"/>
    <w:rsid w:val="00D25577"/>
    <w:rsid w:val="00D258D0"/>
    <w:rsid w:val="00D272BA"/>
    <w:rsid w:val="00D30CC2"/>
    <w:rsid w:val="00D30E73"/>
    <w:rsid w:val="00D31068"/>
    <w:rsid w:val="00D33826"/>
    <w:rsid w:val="00D346EB"/>
    <w:rsid w:val="00D354AE"/>
    <w:rsid w:val="00D35FED"/>
    <w:rsid w:val="00D36368"/>
    <w:rsid w:val="00D5193B"/>
    <w:rsid w:val="00D5204D"/>
    <w:rsid w:val="00D52ADE"/>
    <w:rsid w:val="00D54E36"/>
    <w:rsid w:val="00D564E5"/>
    <w:rsid w:val="00D56BE1"/>
    <w:rsid w:val="00D63905"/>
    <w:rsid w:val="00D65A23"/>
    <w:rsid w:val="00D717CE"/>
    <w:rsid w:val="00D7248F"/>
    <w:rsid w:val="00D7796B"/>
    <w:rsid w:val="00D809E6"/>
    <w:rsid w:val="00D810D0"/>
    <w:rsid w:val="00D815CE"/>
    <w:rsid w:val="00D85AA2"/>
    <w:rsid w:val="00D867E8"/>
    <w:rsid w:val="00D90A32"/>
    <w:rsid w:val="00DA1B08"/>
    <w:rsid w:val="00DA59DF"/>
    <w:rsid w:val="00DA7409"/>
    <w:rsid w:val="00DA77A1"/>
    <w:rsid w:val="00DB1507"/>
    <w:rsid w:val="00DB1858"/>
    <w:rsid w:val="00DB1CED"/>
    <w:rsid w:val="00DB2F53"/>
    <w:rsid w:val="00DB43C1"/>
    <w:rsid w:val="00DB50CC"/>
    <w:rsid w:val="00DB66F6"/>
    <w:rsid w:val="00DB7ABD"/>
    <w:rsid w:val="00DC6315"/>
    <w:rsid w:val="00DC7C78"/>
    <w:rsid w:val="00DD1A4D"/>
    <w:rsid w:val="00DD4A0B"/>
    <w:rsid w:val="00DD564E"/>
    <w:rsid w:val="00DD6396"/>
    <w:rsid w:val="00DE36BB"/>
    <w:rsid w:val="00DE4041"/>
    <w:rsid w:val="00DE5262"/>
    <w:rsid w:val="00DF00D7"/>
    <w:rsid w:val="00DF351B"/>
    <w:rsid w:val="00DF3E80"/>
    <w:rsid w:val="00DF4F68"/>
    <w:rsid w:val="00DF5365"/>
    <w:rsid w:val="00DF6E3D"/>
    <w:rsid w:val="00E018D6"/>
    <w:rsid w:val="00E02414"/>
    <w:rsid w:val="00E02D36"/>
    <w:rsid w:val="00E02FD5"/>
    <w:rsid w:val="00E104C5"/>
    <w:rsid w:val="00E14CCE"/>
    <w:rsid w:val="00E1591D"/>
    <w:rsid w:val="00E16114"/>
    <w:rsid w:val="00E22E55"/>
    <w:rsid w:val="00E24AD5"/>
    <w:rsid w:val="00E2529A"/>
    <w:rsid w:val="00E31537"/>
    <w:rsid w:val="00E323A4"/>
    <w:rsid w:val="00E3500A"/>
    <w:rsid w:val="00E35B5B"/>
    <w:rsid w:val="00E37E3D"/>
    <w:rsid w:val="00E4687B"/>
    <w:rsid w:val="00E53FAD"/>
    <w:rsid w:val="00E56FE5"/>
    <w:rsid w:val="00E60AE9"/>
    <w:rsid w:val="00E61BFC"/>
    <w:rsid w:val="00E61C52"/>
    <w:rsid w:val="00E64A70"/>
    <w:rsid w:val="00E6562A"/>
    <w:rsid w:val="00E658E3"/>
    <w:rsid w:val="00E70A29"/>
    <w:rsid w:val="00E74E30"/>
    <w:rsid w:val="00E76191"/>
    <w:rsid w:val="00E77E8C"/>
    <w:rsid w:val="00E805B2"/>
    <w:rsid w:val="00E81036"/>
    <w:rsid w:val="00E82ED3"/>
    <w:rsid w:val="00E84BDB"/>
    <w:rsid w:val="00E941DC"/>
    <w:rsid w:val="00EA62A6"/>
    <w:rsid w:val="00EB0AB4"/>
    <w:rsid w:val="00EB3F2A"/>
    <w:rsid w:val="00EB6CD0"/>
    <w:rsid w:val="00EB72D5"/>
    <w:rsid w:val="00EC3F8D"/>
    <w:rsid w:val="00ED2918"/>
    <w:rsid w:val="00ED3D5E"/>
    <w:rsid w:val="00ED3E50"/>
    <w:rsid w:val="00EE3223"/>
    <w:rsid w:val="00EE4108"/>
    <w:rsid w:val="00EE53EF"/>
    <w:rsid w:val="00EE5495"/>
    <w:rsid w:val="00EE5EE1"/>
    <w:rsid w:val="00EE6A85"/>
    <w:rsid w:val="00EE7EFB"/>
    <w:rsid w:val="00EF1283"/>
    <w:rsid w:val="00EF163C"/>
    <w:rsid w:val="00EF35D2"/>
    <w:rsid w:val="00EF717F"/>
    <w:rsid w:val="00F04E2F"/>
    <w:rsid w:val="00F05543"/>
    <w:rsid w:val="00F05A8A"/>
    <w:rsid w:val="00F05F74"/>
    <w:rsid w:val="00F074D6"/>
    <w:rsid w:val="00F1481B"/>
    <w:rsid w:val="00F15028"/>
    <w:rsid w:val="00F211B5"/>
    <w:rsid w:val="00F2148B"/>
    <w:rsid w:val="00F219E4"/>
    <w:rsid w:val="00F22B67"/>
    <w:rsid w:val="00F23066"/>
    <w:rsid w:val="00F23E01"/>
    <w:rsid w:val="00F248E4"/>
    <w:rsid w:val="00F24C3C"/>
    <w:rsid w:val="00F24E5B"/>
    <w:rsid w:val="00F26636"/>
    <w:rsid w:val="00F26A43"/>
    <w:rsid w:val="00F317DF"/>
    <w:rsid w:val="00F32371"/>
    <w:rsid w:val="00F3703A"/>
    <w:rsid w:val="00F63478"/>
    <w:rsid w:val="00F64960"/>
    <w:rsid w:val="00F70AC8"/>
    <w:rsid w:val="00F72AA6"/>
    <w:rsid w:val="00F73BB0"/>
    <w:rsid w:val="00F7565D"/>
    <w:rsid w:val="00F80B4B"/>
    <w:rsid w:val="00F81193"/>
    <w:rsid w:val="00F925EE"/>
    <w:rsid w:val="00F93273"/>
    <w:rsid w:val="00F97732"/>
    <w:rsid w:val="00F979D4"/>
    <w:rsid w:val="00FA4449"/>
    <w:rsid w:val="00FA4A84"/>
    <w:rsid w:val="00FA5247"/>
    <w:rsid w:val="00FB12FE"/>
    <w:rsid w:val="00FB26F0"/>
    <w:rsid w:val="00FB3A3B"/>
    <w:rsid w:val="00FB67FB"/>
    <w:rsid w:val="00FB75F9"/>
    <w:rsid w:val="00FC1F6D"/>
    <w:rsid w:val="00FC2CBE"/>
    <w:rsid w:val="00FC481E"/>
    <w:rsid w:val="00FC6C2A"/>
    <w:rsid w:val="00FD07D1"/>
    <w:rsid w:val="00FD4780"/>
    <w:rsid w:val="00FD73EA"/>
    <w:rsid w:val="00FE6D45"/>
    <w:rsid w:val="00FF0896"/>
    <w:rsid w:val="00FF24B9"/>
    <w:rsid w:val="00FF38BD"/>
    <w:rsid w:val="00FF541A"/>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0"/>
    <o:shapelayout v:ext="edit">
      <o:idmap v:ext="edit" data="1"/>
      <o:rules v:ext="edit">
        <o:r id="V:Rule1" type="connector" idref="#_s1041"/>
        <o:r id="V:Rule2" type="connector" idref="#_x0000_s1035"/>
        <o:r id="V:Rule3" type="connector" idref="#_x0000_s1038"/>
        <o:r id="V:Rule4" type="connector" idref="#_x0000_s1039"/>
        <o:r id="V:Rule5" type="connector" idref="#_x0000_s1041"/>
        <o:r id="V:Rule6" type="connector" idref="#_x0000_s1042"/>
        <o:r id="V:Rule7" type="connector" idref="#_x0000_s1043"/>
        <o:r id="V:Rule8" type="connector" idref="#_x0000_s1044"/>
        <o:r id="V:Rule9" type="connector" idref="#_x0000_s1047"/>
        <o:r id="V:Rule10" type="connector" idref="#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ard">
    <w:name w:val="Normal"/>
    <w:qFormat/>
    <w:rsid w:val="004A7323"/>
    <w:pPr>
      <w:spacing w:after="200" w:line="276" w:lineRule="auto"/>
    </w:pPr>
    <w:rPr>
      <w:lang w:eastAsia="en-US"/>
    </w:rPr>
  </w:style>
  <w:style w:type="paragraph" w:styleId="Kop1">
    <w:name w:val="heading 1"/>
    <w:basedOn w:val="Standaard"/>
    <w:next w:val="Standaard"/>
    <w:link w:val="Kop1Char"/>
    <w:uiPriority w:val="99"/>
    <w:qFormat/>
    <w:rsid w:val="004A7323"/>
    <w:pPr>
      <w:keepNext/>
      <w:keepLines/>
      <w:spacing w:before="480" w:after="0"/>
      <w:outlineLvl w:val="0"/>
    </w:pPr>
    <w:rPr>
      <w:rFonts w:ascii="Arial" w:eastAsia="Times New Roman" w:hAnsi="Arial"/>
      <w:b/>
      <w:bCs/>
      <w:sz w:val="26"/>
      <w:szCs w:val="28"/>
    </w:rPr>
  </w:style>
  <w:style w:type="paragraph" w:styleId="Kop2">
    <w:name w:val="heading 2"/>
    <w:basedOn w:val="Standaard"/>
    <w:next w:val="Standaard"/>
    <w:link w:val="Kop2Char"/>
    <w:uiPriority w:val="99"/>
    <w:qFormat/>
    <w:rsid w:val="00E4687B"/>
    <w:pPr>
      <w:keepNext/>
      <w:spacing w:before="240" w:after="60"/>
      <w:outlineLvl w:val="1"/>
    </w:pPr>
    <w:rPr>
      <w:rFonts w:ascii="Arial" w:hAnsi="Arial" w:cs="Arial"/>
      <w:bCs/>
      <w:i/>
      <w:iCs/>
      <w:szCs w:val="28"/>
    </w:rPr>
  </w:style>
  <w:style w:type="paragraph" w:styleId="Kop3">
    <w:name w:val="heading 3"/>
    <w:basedOn w:val="Standaard"/>
    <w:next w:val="Standaard"/>
    <w:link w:val="Kop3Char1"/>
    <w:uiPriority w:val="99"/>
    <w:qFormat/>
    <w:rsid w:val="00902125"/>
    <w:pPr>
      <w:keepNext/>
      <w:spacing w:before="240" w:after="60"/>
      <w:outlineLvl w:val="2"/>
    </w:pPr>
    <w:rPr>
      <w:rFonts w:ascii="Arial" w:hAnsi="Arial" w:cs="Arial"/>
      <w:bCs/>
      <w:i/>
      <w:sz w:val="20"/>
      <w:szCs w:val="26"/>
    </w:rPr>
  </w:style>
  <w:style w:type="paragraph" w:styleId="Kop4">
    <w:name w:val="heading 4"/>
    <w:basedOn w:val="Standaard"/>
    <w:next w:val="Standaard"/>
    <w:link w:val="Kop4Char"/>
    <w:uiPriority w:val="99"/>
    <w:qFormat/>
    <w:rsid w:val="004A7323"/>
    <w:pPr>
      <w:keepNext/>
      <w:spacing w:before="240" w:after="60"/>
      <w:outlineLvl w:val="3"/>
    </w:pPr>
    <w:rPr>
      <w:rFonts w:ascii="Times New Roman" w:hAnsi="Times New Roman"/>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4A7323"/>
    <w:rPr>
      <w:rFonts w:ascii="Arial" w:hAnsi="Arial" w:cs="Times New Roman"/>
      <w:b/>
      <w:bCs/>
      <w:sz w:val="28"/>
      <w:szCs w:val="28"/>
    </w:rPr>
  </w:style>
  <w:style w:type="character" w:customStyle="1" w:styleId="Kop2Char">
    <w:name w:val="Kop 2 Char"/>
    <w:basedOn w:val="Standaardalinea-lettertype"/>
    <w:link w:val="Kop2"/>
    <w:uiPriority w:val="99"/>
    <w:locked/>
    <w:rsid w:val="00E4687B"/>
    <w:rPr>
      <w:rFonts w:ascii="Arial" w:hAnsi="Arial" w:cs="Arial"/>
      <w:bCs/>
      <w:i/>
      <w:iCs/>
      <w:sz w:val="28"/>
      <w:szCs w:val="28"/>
    </w:rPr>
  </w:style>
  <w:style w:type="character" w:customStyle="1" w:styleId="Kop3Char1">
    <w:name w:val="Kop 3 Char1"/>
    <w:basedOn w:val="Standaardalinea-lettertype"/>
    <w:link w:val="Kop3"/>
    <w:uiPriority w:val="99"/>
    <w:locked/>
    <w:rsid w:val="00902125"/>
    <w:rPr>
      <w:rFonts w:ascii="Arial" w:hAnsi="Arial" w:cs="Arial"/>
      <w:bCs/>
      <w:i/>
      <w:sz w:val="26"/>
      <w:szCs w:val="26"/>
    </w:rPr>
  </w:style>
  <w:style w:type="character" w:customStyle="1" w:styleId="Kop4Char">
    <w:name w:val="Kop 4 Char"/>
    <w:basedOn w:val="Standaardalinea-lettertype"/>
    <w:link w:val="Kop4"/>
    <w:uiPriority w:val="99"/>
    <w:locked/>
    <w:rsid w:val="004A7323"/>
    <w:rPr>
      <w:rFonts w:ascii="Times New Roman" w:hAnsi="Times New Roman" w:cs="Times New Roman"/>
      <w:b/>
      <w:bCs/>
      <w:sz w:val="28"/>
      <w:szCs w:val="28"/>
    </w:rPr>
  </w:style>
  <w:style w:type="paragraph" w:styleId="Ballontekst">
    <w:name w:val="Balloon Text"/>
    <w:basedOn w:val="Standaard"/>
    <w:link w:val="BallontekstChar"/>
    <w:uiPriority w:val="99"/>
    <w:rsid w:val="004A732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locked/>
    <w:rsid w:val="004A7323"/>
    <w:rPr>
      <w:rFonts w:ascii="Tahoma" w:hAnsi="Tahoma" w:cs="Tahoma"/>
      <w:sz w:val="16"/>
      <w:szCs w:val="16"/>
    </w:rPr>
  </w:style>
  <w:style w:type="character" w:customStyle="1" w:styleId="Kop3Char">
    <w:name w:val="Kop 3 Char"/>
    <w:basedOn w:val="Standaardalinea-lettertype"/>
    <w:link w:val="Kop3"/>
    <w:uiPriority w:val="99"/>
    <w:locked/>
    <w:rsid w:val="004A7323"/>
    <w:rPr>
      <w:rFonts w:ascii="Cambria" w:hAnsi="Cambria" w:cs="Times New Roman"/>
      <w:b/>
      <w:bCs/>
      <w:color w:val="4F81BD"/>
    </w:rPr>
  </w:style>
  <w:style w:type="paragraph" w:styleId="Geenafstand">
    <w:name w:val="No Spacing"/>
    <w:link w:val="GeenafstandChar"/>
    <w:uiPriority w:val="99"/>
    <w:qFormat/>
    <w:rsid w:val="007F3D00"/>
    <w:rPr>
      <w:rFonts w:ascii="Arial" w:hAnsi="Arial"/>
      <w:sz w:val="20"/>
      <w:lang w:eastAsia="en-US"/>
    </w:rPr>
  </w:style>
  <w:style w:type="character" w:customStyle="1" w:styleId="GeenafstandChar">
    <w:name w:val="Geen afstand Char"/>
    <w:basedOn w:val="Standaardalinea-lettertype"/>
    <w:link w:val="Geenafstand"/>
    <w:uiPriority w:val="99"/>
    <w:locked/>
    <w:rsid w:val="007F3D00"/>
    <w:rPr>
      <w:rFonts w:ascii="Arial" w:hAnsi="Arial" w:cs="Times New Roman"/>
      <w:sz w:val="22"/>
      <w:szCs w:val="22"/>
      <w:lang w:val="nl-NL" w:eastAsia="en-US" w:bidi="ar-SA"/>
    </w:rPr>
  </w:style>
  <w:style w:type="paragraph" w:styleId="Plattetekst2">
    <w:name w:val="Body Text 2"/>
    <w:basedOn w:val="Standaard"/>
    <w:link w:val="Plattetekst2Char"/>
    <w:uiPriority w:val="99"/>
    <w:rsid w:val="004A7323"/>
    <w:pPr>
      <w:spacing w:after="0" w:line="240" w:lineRule="auto"/>
    </w:pPr>
    <w:rPr>
      <w:rFonts w:ascii="NewsGothic" w:eastAsia="Times New Roman" w:hAnsi="NewsGothic"/>
      <w:sz w:val="20"/>
      <w:szCs w:val="20"/>
    </w:rPr>
  </w:style>
  <w:style w:type="character" w:customStyle="1" w:styleId="Plattetekst2Char">
    <w:name w:val="Platte tekst 2 Char"/>
    <w:basedOn w:val="Standaardalinea-lettertype"/>
    <w:link w:val="Plattetekst2"/>
    <w:uiPriority w:val="99"/>
    <w:locked/>
    <w:rsid w:val="004A7323"/>
    <w:rPr>
      <w:rFonts w:ascii="NewsGothic" w:hAnsi="NewsGothic" w:cs="Times New Roman"/>
      <w:sz w:val="20"/>
      <w:szCs w:val="20"/>
    </w:rPr>
  </w:style>
  <w:style w:type="paragraph" w:styleId="Kopvaninhoudsopgave">
    <w:name w:val="TOC Heading"/>
    <w:basedOn w:val="Kop1"/>
    <w:next w:val="Standaard"/>
    <w:uiPriority w:val="99"/>
    <w:qFormat/>
    <w:rsid w:val="004A7323"/>
    <w:pPr>
      <w:outlineLvl w:val="9"/>
    </w:pPr>
    <w:rPr>
      <w:rFonts w:ascii="Cambria" w:hAnsi="Cambria"/>
      <w:color w:val="365F91"/>
      <w:sz w:val="28"/>
    </w:rPr>
  </w:style>
  <w:style w:type="paragraph" w:styleId="Inhopg1">
    <w:name w:val="toc 1"/>
    <w:basedOn w:val="Standaard"/>
    <w:next w:val="Standaard"/>
    <w:autoRedefine/>
    <w:uiPriority w:val="99"/>
    <w:rsid w:val="006D1758"/>
    <w:pPr>
      <w:tabs>
        <w:tab w:val="left" w:pos="480"/>
        <w:tab w:val="right" w:leader="dot" w:pos="9062"/>
      </w:tabs>
      <w:spacing w:after="100"/>
    </w:pPr>
    <w:rPr>
      <w:rFonts w:ascii="Arial" w:hAnsi="Arial" w:cs="Arial"/>
      <w:b/>
      <w:noProof/>
      <w:sz w:val="20"/>
      <w:szCs w:val="20"/>
    </w:rPr>
  </w:style>
  <w:style w:type="character" w:styleId="Hyperlink">
    <w:name w:val="Hyperlink"/>
    <w:basedOn w:val="Standaardalinea-lettertype"/>
    <w:uiPriority w:val="99"/>
    <w:rsid w:val="004A7323"/>
    <w:rPr>
      <w:rFonts w:cs="Times New Roman"/>
      <w:color w:val="0000FF"/>
      <w:u w:val="single"/>
    </w:rPr>
  </w:style>
  <w:style w:type="character" w:customStyle="1" w:styleId="EndnoteTextChar">
    <w:name w:val="Endnote Text Char"/>
    <w:uiPriority w:val="99"/>
    <w:semiHidden/>
    <w:locked/>
    <w:rsid w:val="004A7323"/>
    <w:rPr>
      <w:rFonts w:ascii="Calibri" w:hAnsi="Calibri"/>
      <w:sz w:val="20"/>
      <w:lang w:eastAsia="nl-NL"/>
    </w:rPr>
  </w:style>
  <w:style w:type="character" w:customStyle="1" w:styleId="EndnoteTextChar1">
    <w:name w:val="Endnote Text Char1"/>
    <w:uiPriority w:val="99"/>
    <w:semiHidden/>
    <w:locked/>
    <w:rsid w:val="004A7323"/>
    <w:rPr>
      <w:rFonts w:ascii="Calibri" w:hAnsi="Calibri"/>
      <w:sz w:val="20"/>
      <w:lang w:eastAsia="nl-NL"/>
    </w:rPr>
  </w:style>
  <w:style w:type="paragraph" w:styleId="Eindnoottekst">
    <w:name w:val="endnote text"/>
    <w:basedOn w:val="Standaard"/>
    <w:link w:val="EindnoottekstChar"/>
    <w:uiPriority w:val="99"/>
    <w:semiHidden/>
    <w:rsid w:val="004A7323"/>
    <w:pPr>
      <w:spacing w:after="0" w:line="240" w:lineRule="auto"/>
    </w:pPr>
    <w:rPr>
      <w:sz w:val="20"/>
      <w:szCs w:val="20"/>
      <w:lang w:eastAsia="nl-NL"/>
    </w:rPr>
  </w:style>
  <w:style w:type="character" w:customStyle="1" w:styleId="EindnoottekstChar">
    <w:name w:val="Eindnoottekst Char"/>
    <w:basedOn w:val="Standaardalinea-lettertype"/>
    <w:link w:val="Eindnoottekst"/>
    <w:uiPriority w:val="99"/>
    <w:semiHidden/>
    <w:locked/>
    <w:rsid w:val="00A315D4"/>
    <w:rPr>
      <w:rFonts w:cs="Times New Roman"/>
      <w:sz w:val="20"/>
      <w:szCs w:val="20"/>
      <w:lang w:eastAsia="en-US"/>
    </w:rPr>
  </w:style>
  <w:style w:type="paragraph" w:styleId="Inhopg2">
    <w:name w:val="toc 2"/>
    <w:basedOn w:val="Standaard"/>
    <w:next w:val="Standaard"/>
    <w:autoRedefine/>
    <w:uiPriority w:val="99"/>
    <w:rsid w:val="002C6046"/>
    <w:pPr>
      <w:tabs>
        <w:tab w:val="right" w:leader="dot" w:pos="9062"/>
      </w:tabs>
      <w:ind w:left="220"/>
    </w:pPr>
    <w:rPr>
      <w:rFonts w:ascii="Arial" w:hAnsi="Arial" w:cs="Arial"/>
      <w:noProof/>
      <w:sz w:val="20"/>
      <w:szCs w:val="20"/>
    </w:rPr>
  </w:style>
  <w:style w:type="paragraph" w:styleId="Voettekst">
    <w:name w:val="footer"/>
    <w:basedOn w:val="Standaard"/>
    <w:link w:val="VoettekstChar"/>
    <w:uiPriority w:val="99"/>
    <w:rsid w:val="004A7323"/>
    <w:pPr>
      <w:tabs>
        <w:tab w:val="center" w:pos="4536"/>
        <w:tab w:val="right" w:pos="9072"/>
      </w:tabs>
    </w:pPr>
  </w:style>
  <w:style w:type="character" w:customStyle="1" w:styleId="VoettekstChar">
    <w:name w:val="Voettekst Char"/>
    <w:basedOn w:val="Standaardalinea-lettertype"/>
    <w:link w:val="Voettekst"/>
    <w:uiPriority w:val="99"/>
    <w:locked/>
    <w:rsid w:val="004A7323"/>
    <w:rPr>
      <w:rFonts w:ascii="Calibri" w:hAnsi="Calibri" w:cs="Times New Roman"/>
    </w:rPr>
  </w:style>
  <w:style w:type="character" w:styleId="Paginanummer">
    <w:name w:val="page number"/>
    <w:basedOn w:val="Standaardalinea-lettertype"/>
    <w:uiPriority w:val="99"/>
    <w:rsid w:val="004A7323"/>
    <w:rPr>
      <w:rFonts w:cs="Times New Roman"/>
    </w:rPr>
  </w:style>
  <w:style w:type="paragraph" w:customStyle="1" w:styleId="Geenafstand1">
    <w:name w:val="Geen afstand1"/>
    <w:link w:val="NoSpacingChar"/>
    <w:uiPriority w:val="99"/>
    <w:rsid w:val="004A7323"/>
    <w:rPr>
      <w:lang w:val="en-US" w:eastAsia="en-US"/>
    </w:rPr>
  </w:style>
  <w:style w:type="character" w:customStyle="1" w:styleId="NoSpacingChar">
    <w:name w:val="No Spacing Char"/>
    <w:basedOn w:val="Standaardalinea-lettertype"/>
    <w:link w:val="Geenafstand1"/>
    <w:uiPriority w:val="99"/>
    <w:locked/>
    <w:rsid w:val="008920FA"/>
    <w:rPr>
      <w:rFonts w:cs="Times New Roman"/>
      <w:sz w:val="22"/>
      <w:szCs w:val="22"/>
      <w:lang w:val="en-US" w:eastAsia="en-US" w:bidi="ar-SA"/>
    </w:rPr>
  </w:style>
  <w:style w:type="paragraph" w:styleId="Voetnoottekst">
    <w:name w:val="footnote text"/>
    <w:basedOn w:val="Standaard"/>
    <w:link w:val="VoetnoottekstChar"/>
    <w:uiPriority w:val="99"/>
    <w:semiHidden/>
    <w:rsid w:val="004A7323"/>
    <w:rPr>
      <w:sz w:val="20"/>
      <w:szCs w:val="20"/>
    </w:rPr>
  </w:style>
  <w:style w:type="character" w:customStyle="1" w:styleId="VoetnoottekstChar">
    <w:name w:val="Voetnoottekst Char"/>
    <w:basedOn w:val="Standaardalinea-lettertype"/>
    <w:link w:val="Voetnoottekst"/>
    <w:uiPriority w:val="99"/>
    <w:semiHidden/>
    <w:locked/>
    <w:rsid w:val="004A7323"/>
    <w:rPr>
      <w:rFonts w:ascii="Calibri" w:hAnsi="Calibri" w:cs="Times New Roman"/>
      <w:sz w:val="20"/>
      <w:szCs w:val="20"/>
    </w:rPr>
  </w:style>
  <w:style w:type="character" w:styleId="Voetnootmarkering">
    <w:name w:val="footnote reference"/>
    <w:basedOn w:val="Standaardalinea-lettertype"/>
    <w:uiPriority w:val="99"/>
    <w:semiHidden/>
    <w:rsid w:val="004A7323"/>
    <w:rPr>
      <w:rFonts w:cs="Times New Roman"/>
      <w:vertAlign w:val="superscript"/>
    </w:rPr>
  </w:style>
  <w:style w:type="paragraph" w:styleId="Koptekst">
    <w:name w:val="header"/>
    <w:basedOn w:val="Standaard"/>
    <w:link w:val="KoptekstChar"/>
    <w:uiPriority w:val="99"/>
    <w:rsid w:val="004A7323"/>
    <w:pPr>
      <w:tabs>
        <w:tab w:val="center" w:pos="4536"/>
        <w:tab w:val="right" w:pos="9072"/>
      </w:tabs>
    </w:pPr>
  </w:style>
  <w:style w:type="character" w:customStyle="1" w:styleId="KoptekstChar">
    <w:name w:val="Koptekst Char"/>
    <w:basedOn w:val="Standaardalinea-lettertype"/>
    <w:link w:val="Koptekst"/>
    <w:uiPriority w:val="99"/>
    <w:locked/>
    <w:rsid w:val="004A7323"/>
    <w:rPr>
      <w:rFonts w:ascii="Calibri" w:hAnsi="Calibri" w:cs="Times New Roman"/>
    </w:rPr>
  </w:style>
  <w:style w:type="paragraph" w:customStyle="1" w:styleId="Stijl1">
    <w:name w:val="Stijl1"/>
    <w:basedOn w:val="Geenafstand"/>
    <w:uiPriority w:val="99"/>
    <w:rsid w:val="004A7323"/>
    <w:pPr>
      <w:jc w:val="both"/>
    </w:pPr>
    <w:rPr>
      <w:rFonts w:cs="Calibri"/>
    </w:rPr>
  </w:style>
  <w:style w:type="character" w:customStyle="1" w:styleId="ecxecxecx319181921-28012010">
    <w:name w:val="ecxecxecx319181921-28012010"/>
    <w:basedOn w:val="Standaardalinea-lettertype"/>
    <w:uiPriority w:val="99"/>
    <w:rsid w:val="004A7323"/>
    <w:rPr>
      <w:rFonts w:cs="Times New Roman"/>
    </w:rPr>
  </w:style>
  <w:style w:type="character" w:styleId="GevolgdeHyperlink">
    <w:name w:val="FollowedHyperlink"/>
    <w:basedOn w:val="Standaardalinea-lettertype"/>
    <w:uiPriority w:val="99"/>
    <w:rsid w:val="004A7323"/>
    <w:rPr>
      <w:rFonts w:cs="Times New Roman"/>
      <w:color w:val="606420"/>
      <w:u w:val="single"/>
    </w:rPr>
  </w:style>
  <w:style w:type="character" w:customStyle="1" w:styleId="m">
    <w:name w:val="m"/>
    <w:basedOn w:val="Standaardalinea-lettertype"/>
    <w:uiPriority w:val="99"/>
    <w:rsid w:val="004A7323"/>
    <w:rPr>
      <w:rFonts w:cs="Times New Roman"/>
    </w:rPr>
  </w:style>
  <w:style w:type="paragraph" w:styleId="Normaalweb">
    <w:name w:val="Normal (Web)"/>
    <w:basedOn w:val="Standaard"/>
    <w:uiPriority w:val="99"/>
    <w:rsid w:val="004A7323"/>
    <w:pPr>
      <w:spacing w:before="100" w:beforeAutospacing="1" w:after="100" w:afterAutospacing="1" w:line="240" w:lineRule="auto"/>
    </w:pPr>
    <w:rPr>
      <w:rFonts w:ascii="Times New Roman" w:hAnsi="Times New Roman"/>
      <w:sz w:val="24"/>
      <w:szCs w:val="24"/>
      <w:lang w:eastAsia="nl-NL"/>
    </w:rPr>
  </w:style>
  <w:style w:type="paragraph" w:styleId="Lijstalinea">
    <w:name w:val="List Paragraph"/>
    <w:basedOn w:val="Standaard"/>
    <w:uiPriority w:val="99"/>
    <w:qFormat/>
    <w:rsid w:val="004A7323"/>
    <w:pPr>
      <w:ind w:left="720"/>
      <w:contextualSpacing/>
    </w:pPr>
  </w:style>
  <w:style w:type="character" w:styleId="Zwaar">
    <w:name w:val="Strong"/>
    <w:basedOn w:val="Standaardalinea-lettertype"/>
    <w:uiPriority w:val="99"/>
    <w:qFormat/>
    <w:rsid w:val="008920FA"/>
    <w:rPr>
      <w:rFonts w:cs="Times New Roman"/>
      <w:b/>
      <w:bCs/>
    </w:rPr>
  </w:style>
  <w:style w:type="character" w:customStyle="1" w:styleId="breadcrumbcurrentleftmenucolor-financial-red-text">
    <w:name w:val="breadcrumbcurrent leftmenu color-financial-red-text"/>
    <w:basedOn w:val="Standaardalinea-lettertype"/>
    <w:uiPriority w:val="99"/>
    <w:rsid w:val="008920FA"/>
    <w:rPr>
      <w:rFonts w:cs="Times New Roman"/>
    </w:rPr>
  </w:style>
  <w:style w:type="paragraph" w:customStyle="1" w:styleId="Geenafstand11">
    <w:name w:val="Geen afstand11"/>
    <w:uiPriority w:val="99"/>
    <w:rsid w:val="008920FA"/>
    <w:rPr>
      <w:rFonts w:eastAsia="Times New Roman"/>
      <w:lang w:val="en-US" w:eastAsia="en-US"/>
    </w:rPr>
  </w:style>
  <w:style w:type="paragraph" w:customStyle="1" w:styleId="OpmaakprofielKop310ptNietVetUitvullen">
    <w:name w:val="Opmaakprofiel Kop 3 + 10 pt Niet Vet Uitvullen"/>
    <w:basedOn w:val="Kop3"/>
    <w:uiPriority w:val="99"/>
    <w:rsid w:val="008920FA"/>
    <w:pPr>
      <w:spacing w:line="240" w:lineRule="auto"/>
      <w:jc w:val="both"/>
    </w:pPr>
    <w:rPr>
      <w:rFonts w:eastAsia="Times New Roman" w:cs="Times New Roman"/>
      <w:bCs w:val="0"/>
      <w:szCs w:val="20"/>
      <w:lang w:eastAsia="nl-NL"/>
    </w:rPr>
  </w:style>
  <w:style w:type="paragraph" w:customStyle="1" w:styleId="pubdate">
    <w:name w:val="pubdate"/>
    <w:basedOn w:val="Standaard"/>
    <w:uiPriority w:val="99"/>
    <w:rsid w:val="008920FA"/>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news-intro">
    <w:name w:val="news-intro"/>
    <w:basedOn w:val="Standaard"/>
    <w:uiPriority w:val="99"/>
    <w:rsid w:val="008920FA"/>
    <w:pPr>
      <w:spacing w:before="100" w:beforeAutospacing="1" w:after="100" w:afterAutospacing="1" w:line="240" w:lineRule="auto"/>
    </w:pPr>
    <w:rPr>
      <w:rFonts w:ascii="Times New Roman" w:eastAsia="Times New Roman" w:hAnsi="Times New Roman"/>
      <w:sz w:val="24"/>
      <w:szCs w:val="24"/>
      <w:lang w:eastAsia="nl-NL"/>
    </w:rPr>
  </w:style>
  <w:style w:type="paragraph" w:styleId="Inhopg3">
    <w:name w:val="toc 3"/>
    <w:basedOn w:val="Standaard"/>
    <w:next w:val="Standaard"/>
    <w:autoRedefine/>
    <w:uiPriority w:val="99"/>
    <w:semiHidden/>
    <w:locked/>
    <w:rsid w:val="006D1758"/>
    <w:pPr>
      <w:spacing w:after="0" w:line="240" w:lineRule="auto"/>
      <w:ind w:left="480"/>
    </w:pPr>
    <w:rPr>
      <w:rFonts w:ascii="Times New Roman" w:hAnsi="Times New Roman"/>
      <w:sz w:val="24"/>
      <w:szCs w:val="24"/>
      <w:lang w:eastAsia="nl-NL"/>
    </w:rPr>
  </w:style>
  <w:style w:type="paragraph" w:styleId="Inhopg4">
    <w:name w:val="toc 4"/>
    <w:basedOn w:val="Standaard"/>
    <w:next w:val="Standaard"/>
    <w:autoRedefine/>
    <w:uiPriority w:val="99"/>
    <w:semiHidden/>
    <w:locked/>
    <w:rsid w:val="006D1758"/>
    <w:pPr>
      <w:spacing w:after="0" w:line="240" w:lineRule="auto"/>
      <w:ind w:left="720"/>
    </w:pPr>
    <w:rPr>
      <w:rFonts w:ascii="Times New Roman" w:hAnsi="Times New Roman"/>
      <w:sz w:val="24"/>
      <w:szCs w:val="24"/>
      <w:lang w:eastAsia="nl-NL"/>
    </w:rPr>
  </w:style>
  <w:style w:type="paragraph" w:styleId="Inhopg5">
    <w:name w:val="toc 5"/>
    <w:basedOn w:val="Standaard"/>
    <w:next w:val="Standaard"/>
    <w:autoRedefine/>
    <w:uiPriority w:val="99"/>
    <w:semiHidden/>
    <w:locked/>
    <w:rsid w:val="006D1758"/>
    <w:pPr>
      <w:spacing w:after="0" w:line="240" w:lineRule="auto"/>
      <w:ind w:left="960"/>
    </w:pPr>
    <w:rPr>
      <w:rFonts w:ascii="Times New Roman" w:hAnsi="Times New Roman"/>
      <w:sz w:val="24"/>
      <w:szCs w:val="24"/>
      <w:lang w:eastAsia="nl-NL"/>
    </w:rPr>
  </w:style>
  <w:style w:type="paragraph" w:styleId="Inhopg6">
    <w:name w:val="toc 6"/>
    <w:basedOn w:val="Standaard"/>
    <w:next w:val="Standaard"/>
    <w:autoRedefine/>
    <w:uiPriority w:val="99"/>
    <w:semiHidden/>
    <w:locked/>
    <w:rsid w:val="006D1758"/>
    <w:pPr>
      <w:spacing w:after="0" w:line="240" w:lineRule="auto"/>
      <w:ind w:left="1200"/>
    </w:pPr>
    <w:rPr>
      <w:rFonts w:ascii="Times New Roman" w:hAnsi="Times New Roman"/>
      <w:sz w:val="24"/>
      <w:szCs w:val="24"/>
      <w:lang w:eastAsia="nl-NL"/>
    </w:rPr>
  </w:style>
  <w:style w:type="paragraph" w:styleId="Inhopg7">
    <w:name w:val="toc 7"/>
    <w:basedOn w:val="Standaard"/>
    <w:next w:val="Standaard"/>
    <w:autoRedefine/>
    <w:uiPriority w:val="99"/>
    <w:semiHidden/>
    <w:locked/>
    <w:rsid w:val="006D1758"/>
    <w:pPr>
      <w:spacing w:after="0" w:line="240" w:lineRule="auto"/>
      <w:ind w:left="1440"/>
    </w:pPr>
    <w:rPr>
      <w:rFonts w:ascii="Times New Roman" w:hAnsi="Times New Roman"/>
      <w:sz w:val="24"/>
      <w:szCs w:val="24"/>
      <w:lang w:eastAsia="nl-NL"/>
    </w:rPr>
  </w:style>
  <w:style w:type="paragraph" w:styleId="Inhopg8">
    <w:name w:val="toc 8"/>
    <w:basedOn w:val="Standaard"/>
    <w:next w:val="Standaard"/>
    <w:autoRedefine/>
    <w:uiPriority w:val="99"/>
    <w:semiHidden/>
    <w:locked/>
    <w:rsid w:val="006D1758"/>
    <w:pPr>
      <w:spacing w:after="0" w:line="240" w:lineRule="auto"/>
      <w:ind w:left="1680"/>
    </w:pPr>
    <w:rPr>
      <w:rFonts w:ascii="Times New Roman" w:hAnsi="Times New Roman"/>
      <w:sz w:val="24"/>
      <w:szCs w:val="24"/>
      <w:lang w:eastAsia="nl-NL"/>
    </w:rPr>
  </w:style>
  <w:style w:type="paragraph" w:styleId="Inhopg9">
    <w:name w:val="toc 9"/>
    <w:basedOn w:val="Standaard"/>
    <w:next w:val="Standaard"/>
    <w:autoRedefine/>
    <w:uiPriority w:val="99"/>
    <w:semiHidden/>
    <w:locked/>
    <w:rsid w:val="006D1758"/>
    <w:pPr>
      <w:spacing w:after="0" w:line="240" w:lineRule="auto"/>
      <w:ind w:left="1920"/>
    </w:pPr>
    <w:rPr>
      <w:rFonts w:ascii="Times New Roman" w:hAnsi="Times New Roman"/>
      <w:sz w:val="24"/>
      <w:szCs w:val="24"/>
      <w:lang w:eastAsia="nl-NL"/>
    </w:rPr>
  </w:style>
  <w:style w:type="paragraph" w:styleId="Tekstzonderopmaak">
    <w:name w:val="Plain Text"/>
    <w:basedOn w:val="Standaard"/>
    <w:link w:val="TekstzonderopmaakChar"/>
    <w:uiPriority w:val="99"/>
    <w:rsid w:val="00A34B87"/>
    <w:pPr>
      <w:spacing w:after="0" w:line="240" w:lineRule="auto"/>
    </w:pPr>
    <w:rPr>
      <w:rFonts w:ascii="Courier New" w:hAnsi="Courier New" w:cs="Courier New"/>
      <w:sz w:val="20"/>
      <w:szCs w:val="20"/>
      <w:lang w:eastAsia="nl-NL"/>
    </w:rPr>
  </w:style>
  <w:style w:type="character" w:customStyle="1" w:styleId="TekstzonderopmaakChar">
    <w:name w:val="Tekst zonder opmaak Char"/>
    <w:basedOn w:val="Standaardalinea-lettertype"/>
    <w:link w:val="Tekstzonderopmaak"/>
    <w:uiPriority w:val="99"/>
    <w:semiHidden/>
    <w:locked/>
    <w:rsid w:val="002D4BE4"/>
    <w:rPr>
      <w:rFonts w:ascii="Courier New" w:hAnsi="Courier New" w:cs="Courier New"/>
      <w:sz w:val="20"/>
      <w:szCs w:val="20"/>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vb.nl/" TargetMode="External"/><Relationship Id="rId39" Type="http://schemas.openxmlformats.org/officeDocument/2006/relationships/hyperlink" Target="http://www.feestdagen.nl/" TargetMode="External"/><Relationship Id="rId21" Type="http://schemas.openxmlformats.org/officeDocument/2006/relationships/hyperlink" Target="http://werkgeversverenigingen.startkabel.nl" TargetMode="External"/><Relationship Id="rId34" Type="http://schemas.openxmlformats.org/officeDocument/2006/relationships/hyperlink" Target="http://www.rtl.nl/financien/smarttraveller/solutions/nscalculator.xml" TargetMode="External"/><Relationship Id="rId42" Type="http://schemas.openxmlformats.org/officeDocument/2006/relationships/hyperlink" Target="http://www.achmea.nl/over-achmea/geschiedenis/%20Paginas/default.aspx" TargetMode="External"/><Relationship Id="rId47" Type="http://schemas.openxmlformats.org/officeDocument/2006/relationships/hyperlink" Target="http://www.mn.nl/portal/page" TargetMode="External"/><Relationship Id="rId50" Type="http://schemas.openxmlformats.org/officeDocument/2006/relationships/image" Target="media/image11.emf"/><Relationship Id="rId55" Type="http://schemas.openxmlformats.org/officeDocument/2006/relationships/image" Target="media/image13.png"/><Relationship Id="rId63" Type="http://schemas.openxmlformats.org/officeDocument/2006/relationships/image" Target="media/image21.emf"/><Relationship Id="rId68" Type="http://schemas.openxmlformats.org/officeDocument/2006/relationships/image" Target="media/image25.png"/><Relationship Id="rId7" Type="http://schemas.openxmlformats.org/officeDocument/2006/relationships/webSettings" Target="webSettings.xml"/><Relationship Id="rId71"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www.cordares.nl/Pages/Default.aspx" TargetMode="External"/><Relationship Id="rId11" Type="http://schemas.openxmlformats.org/officeDocument/2006/relationships/image" Target="media/image1.png"/><Relationship Id="rId24" Type="http://schemas.openxmlformats.org/officeDocument/2006/relationships/hyperlink" Target="http://www.afm.nl/nl/professionals/afm-voor/pensioenuitvoerders.aspx" TargetMode="External"/><Relationship Id="rId32" Type="http://schemas.openxmlformats.org/officeDocument/2006/relationships/hyperlink" Target="http://www.syntrusachmea.nl/" TargetMode="External"/><Relationship Id="rId37" Type="http://schemas.openxmlformats.org/officeDocument/2006/relationships/hyperlink" Target="http://www.tkppensioen.nl/" TargetMode="External"/><Relationship Id="rId40" Type="http://schemas.openxmlformats.org/officeDocument/2006/relationships/hyperlink" Target="http://www.mvonederland.nl/dossier/8/170" TargetMode="External"/><Relationship Id="rId45" Type="http://schemas.openxmlformats.org/officeDocument/2006/relationships/hyperlink" Target="http://www.verwey-jonker.nl/doc/vitaliteit/1277_Eindversie%20handleiding%20kosten%20batenanalyse.pdf" TargetMode="External"/><Relationship Id="rId53" Type="http://schemas.openxmlformats.org/officeDocument/2006/relationships/footer" Target="footer1.xml"/><Relationship Id="rId58" Type="http://schemas.openxmlformats.org/officeDocument/2006/relationships/image" Target="media/image16.png"/><Relationship Id="rId66" Type="http://schemas.openxmlformats.org/officeDocument/2006/relationships/image" Target="media/image23.png"/><Relationship Id="rId7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www.syntrusachmea.nl/Default.aspx" TargetMode="External"/><Relationship Id="rId28" Type="http://schemas.openxmlformats.org/officeDocument/2006/relationships/hyperlink" Target="http://www.12manage.com/methods_cost-benefit_analysis_nl.html" TargetMode="External"/><Relationship Id="rId36" Type="http://schemas.openxmlformats.org/officeDocument/2006/relationships/hyperlink" Target="http://www.cbs.nl/NR/rdonlyres/E16445C2-5E6A-4001-A559-7D4F28D08799/0/2009pensioenfondsenenhundeelnemers20012007art.pdf" TargetMode="External"/><Relationship Id="rId49" Type="http://schemas.openxmlformats.org/officeDocument/2006/relationships/image" Target="media/image10.png"/><Relationship Id="rId57" Type="http://schemas.openxmlformats.org/officeDocument/2006/relationships/image" Target="media/image15.png"/><Relationship Id="rId61" Type="http://schemas.openxmlformats.org/officeDocument/2006/relationships/image" Target="media/image19.png"/><Relationship Id="rId10" Type="http://schemas.openxmlformats.org/officeDocument/2006/relationships/hyperlink" Target="http://www.journalinks.be/steekproef/" TargetMode="External"/><Relationship Id="rId19" Type="http://schemas.openxmlformats.org/officeDocument/2006/relationships/image" Target="media/image9.png"/><Relationship Id="rId31" Type="http://schemas.openxmlformats.org/officeDocument/2006/relationships/hyperlink" Target="http://www.averoachmea.nl/Pages/Home.aspx" TargetMode="External"/><Relationship Id="rId44" Type="http://schemas.openxmlformats.org/officeDocument/2006/relationships/hyperlink" Target="http://www.administratienet.nl" TargetMode="External"/><Relationship Id="rId52" Type="http://schemas.openxmlformats.org/officeDocument/2006/relationships/header" Target="header1.xml"/><Relationship Id="rId60" Type="http://schemas.openxmlformats.org/officeDocument/2006/relationships/image" Target="media/image18.png"/><Relationship Id="rId65" Type="http://schemas.openxmlformats.org/officeDocument/2006/relationships/image" Target="media/image22.png"/><Relationship Id="rId7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www.pensioenaangifte.nl" TargetMode="External"/><Relationship Id="rId27" Type="http://schemas.openxmlformats.org/officeDocument/2006/relationships/hyperlink" Target="http://www.ipe.com/nederland/pensioenfonds-pwri-van-syntrus-naar-apg_39402.php" TargetMode="External"/><Relationship Id="rId30" Type="http://schemas.openxmlformats.org/officeDocument/2006/relationships/hyperlink" Target="http://www.allesovermarktonderzoek.nl/Extra/steekproef.aspx" TargetMode="External"/><Relationship Id="rId35" Type="http://schemas.openxmlformats.org/officeDocument/2006/relationships/hyperlink" Target="http://www.averoachmeakenniscentrum.nl/web/show/id=115813/framenoid=84523" TargetMode="External"/><Relationship Id="rId43" Type="http://schemas.openxmlformats.org/officeDocument/2006/relationships/hyperlink" Target="http://www.vlep.nl/Nieuws/Items/Financi-le-positie-van-pensioenfonds-VLEP-maart-2011.aspx" TargetMode="External"/><Relationship Id="rId48" Type="http://schemas.openxmlformats.org/officeDocument/2006/relationships/hyperlink" Target="http://www.arbeidsrechter.nl/opbouwen-vakantierechten-uren-wettelijk-minimun" TargetMode="External"/><Relationship Id="rId56" Type="http://schemas.openxmlformats.org/officeDocument/2006/relationships/image" Target="media/image14.png"/><Relationship Id="rId64" Type="http://schemas.openxmlformats.org/officeDocument/2006/relationships/hyperlink" Target="http://www.syntrusachmea.nl/" TargetMode="External"/><Relationship Id="rId69" Type="http://schemas.openxmlformats.org/officeDocument/2006/relationships/image" Target="media/image26.png"/><Relationship Id="rId8" Type="http://schemas.openxmlformats.org/officeDocument/2006/relationships/footnotes" Target="footnotes.xml"/><Relationship Id="rId51" Type="http://schemas.openxmlformats.org/officeDocument/2006/relationships/image" Target="media/image12.png"/><Relationship Id="rId72"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achmeanet.hosting.corp/Pages/default.aspx" TargetMode="External"/><Relationship Id="rId33" Type="http://schemas.openxmlformats.org/officeDocument/2006/relationships/hyperlink" Target="http://www.fdselections.nl/pensioen/Nieuws/UithetFD/articleType/ArticleView/articleId/13841/Verzekeraars-groeien-op-pensioenmarkt.aspx" TargetMode="External"/><Relationship Id="rId38" Type="http://schemas.openxmlformats.org/officeDocument/2006/relationships/hyperlink" Target="http://www.kpmg.com/NL/nl/IssuesAndInsights/ArticlesPublications/Verslaggeving/Pages/De-nieuwe-pensioenwet-1-januari-2007).aspx" TargetMode="External"/><Relationship Id="rId46" Type="http://schemas.openxmlformats.org/officeDocument/2006/relationships/hyperlink" Target="http://www.tekstmanagers.nl/resources/1/Portfolio/REAAL/27%2098%2007-01.pdf" TargetMode="External"/><Relationship Id="rId59" Type="http://schemas.openxmlformats.org/officeDocument/2006/relationships/image" Target="media/image17.png"/><Relationship Id="rId67" Type="http://schemas.openxmlformats.org/officeDocument/2006/relationships/image" Target="media/image24.png"/><Relationship Id="rId20" Type="http://schemas.openxmlformats.org/officeDocument/2006/relationships/hyperlink" Target="http://www.vlep.nl/Het_pensioenfonds/default.aspx" TargetMode="External"/><Relationship Id="rId41" Type="http://schemas.openxmlformats.org/officeDocument/2006/relationships/hyperlink" Target="http://www.nen.nl/web/Normshop/Norm/NEN-440012010-nl.htm" TargetMode="External"/><Relationship Id="rId54" Type="http://schemas.openxmlformats.org/officeDocument/2006/relationships/footer" Target="footer2.xml"/><Relationship Id="rId62" Type="http://schemas.openxmlformats.org/officeDocument/2006/relationships/image" Target="media/image20.png"/><Relationship Id="rId70"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ettings" Target="settings.xm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www.syntrusachmea.n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achmea.nl/over-achmea/geschiedenis/Paginas/default.aspx" TargetMode="External"/><Relationship Id="rId13" Type="http://schemas.openxmlformats.org/officeDocument/2006/relationships/hyperlink" Target="http://www.arbeidsrechter.nl/opbouwen-vakantierechten-uren-wettelijk-minimun" TargetMode="External"/><Relationship Id="rId18" Type="http://schemas.openxmlformats.org/officeDocument/2006/relationships/hyperlink" Target="http://www.feestdagen.nl/" TargetMode="External"/><Relationship Id="rId3" Type="http://schemas.openxmlformats.org/officeDocument/2006/relationships/hyperlink" Target="http://www.allesovermarktonderzoek.nl/Extra/steekproef.aspx" TargetMode="External"/><Relationship Id="rId21" Type="http://schemas.openxmlformats.org/officeDocument/2006/relationships/hyperlink" Target="http://www.averoachmea.nl/Pages/Jaarrendement-BrutoHistorischRendementAchmeaNederland%20Aandelenfonds.aspx" TargetMode="External"/><Relationship Id="rId7" Type="http://schemas.openxmlformats.org/officeDocument/2006/relationships/hyperlink" Target="http://www.ipe.com/nederland/pensioenfonds-pwri-van-syntrus-naar-apg_39402.php" TargetMode="External"/><Relationship Id="rId12" Type="http://schemas.openxmlformats.org/officeDocument/2006/relationships/hyperlink" Target="http://www.rtl.nl/financien/smarttraveller/solutions/nscalculator.xml" TargetMode="External"/><Relationship Id="rId17" Type="http://schemas.openxmlformats.org/officeDocument/2006/relationships/hyperlink" Target="http://www.arbeidsrechter.nl/opbouwen-vakantierechten-uren-wettelijk-minimun" TargetMode="External"/><Relationship Id="rId2" Type="http://schemas.openxmlformats.org/officeDocument/2006/relationships/hyperlink" Target="https://achmeanet-divisie.hosting.corp/sites/SyntrusAchmea/OverSyntrus/verdergaan/Pages/Default.aspx" TargetMode="External"/><Relationship Id="rId16" Type="http://schemas.openxmlformats.org/officeDocument/2006/relationships/hyperlink" Target="http://www.rtl.nl/financien/smarttraveller/solutions/nscalculator.xml" TargetMode="External"/><Relationship Id="rId20" Type="http://schemas.openxmlformats.org/officeDocument/2006/relationships/hyperlink" Target="http://www.averoachmea.nl/Pages/Jaarrendement-BrutoHistorischRendementAchmeaWereld%20Aandelenfonds.aspx" TargetMode="External"/><Relationship Id="rId1" Type="http://schemas.openxmlformats.org/officeDocument/2006/relationships/hyperlink" Target="http://www.journalinks.be/steekproef/" TargetMode="External"/><Relationship Id="rId6" Type="http://schemas.openxmlformats.org/officeDocument/2006/relationships/hyperlink" Target="http://www.achmea.nl/over-achmea/geschiedenis/Paginas/default.aspx" TargetMode="External"/><Relationship Id="rId11" Type="http://schemas.openxmlformats.org/officeDocument/2006/relationships/hyperlink" Target="http://www.mvonederland.nl/dossier/8/170" TargetMode="External"/><Relationship Id="rId5" Type="http://schemas.openxmlformats.org/officeDocument/2006/relationships/hyperlink" Target="https://achmeanet.hosting.corp/Diensten/HR/Vernieuwing%20HR/Medewerkerbetrokkenheid/Documents/mbo%20%20speerpunten%202011.pdf" TargetMode="External"/><Relationship Id="rId15" Type="http://schemas.openxmlformats.org/officeDocument/2006/relationships/hyperlink" Target="http://www.vlep.nl/Het_pensioenfonds/default.aspx" TargetMode="External"/><Relationship Id="rId23" Type="http://schemas.openxmlformats.org/officeDocument/2006/relationships/hyperlink" Target="http://www.averoachmea.nl/Pages/Jaarrendement-BrutoHistorischRendementEigerfonds.aspx" TargetMode="External"/><Relationship Id="rId10" Type="http://schemas.openxmlformats.org/officeDocument/2006/relationships/hyperlink" Target="http://www.fdselections.nl/pensioen/Nieuws/UithetFD/articleType/ArticleView/articleId/13841/Verzekeraars-groeien-op-pensioenmarkt.aspx" TargetMode="External"/><Relationship Id="rId19" Type="http://schemas.openxmlformats.org/officeDocument/2006/relationships/hyperlink" Target="http://www.averoachmea.nl/Pages/Jaarrendement-BrutoHistorischRendementAv%C3%A9roAchmeaEuro%20Indexfonds.aspx" TargetMode="External"/><Relationship Id="rId4" Type="http://schemas.openxmlformats.org/officeDocument/2006/relationships/hyperlink" Target="http://www.nen.nl/web/Normshop/Norm/NEN-440012010-nl.htm" TargetMode="External"/><Relationship Id="rId9" Type="http://schemas.openxmlformats.org/officeDocument/2006/relationships/hyperlink" Target="http://www.cbs.nl/NR/rdonlyres/E16445C2-5E6A-4001-A559-7D4F28D08799/0/2009pensioenfondsenenhundeelnemers20012007art.pdf" TargetMode="External"/><Relationship Id="rId14" Type="http://schemas.openxmlformats.org/officeDocument/2006/relationships/hyperlink" Target="http://www.feestdagen.nl/" TargetMode="External"/><Relationship Id="rId22" Type="http://schemas.openxmlformats.org/officeDocument/2006/relationships/hyperlink" Target="http://www.averoachmea.nl/Pages/Jaarrendement-BrutoHistorischRendementAchmeaEurolanden%20Mixfond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F070D03-7BD0-4BAF-BB15-4594080D76B3}">
  <ds:schemaRefs>
    <ds:schemaRef ds:uri="http://schemas.microsoft.com/office/2006/metadata/properties"/>
  </ds:schemaRefs>
</ds:datastoreItem>
</file>

<file path=customXml/itemProps2.xml><?xml version="1.0" encoding="utf-8"?>
<ds:datastoreItem xmlns:ds="http://schemas.openxmlformats.org/officeDocument/2006/customXml" ds:itemID="{1DDCBA15-B212-4DCA-A7B8-AC2B256B25A0}">
  <ds:schemaRefs>
    <ds:schemaRef ds:uri="http://schemas.microsoft.com/sharepoint/v3/contenttype/forms"/>
  </ds:schemaRefs>
</ds:datastoreItem>
</file>

<file path=customXml/itemProps3.xml><?xml version="1.0" encoding="utf-8"?>
<ds:datastoreItem xmlns:ds="http://schemas.openxmlformats.org/officeDocument/2006/customXml" ds:itemID="{A9905EF2-3E4E-42F2-AD41-CD8CB7B624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37692</Words>
  <Characters>228070</Characters>
  <Application>Microsoft Office Word</Application>
  <DocSecurity>0</DocSecurity>
  <Lines>1900</Lines>
  <Paragraphs>530</Paragraphs>
  <ScaleCrop>false</ScaleCrop>
  <Company/>
  <LinksUpToDate>false</LinksUpToDate>
  <CharactersWithSpaces>265232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dc:creator>
  <cp:keywords/>
  <dc:description/>
  <cp:lastModifiedBy>Eis</cp:lastModifiedBy>
  <cp:revision>2</cp:revision>
  <cp:lastPrinted>2011-05-20T08:50:00Z</cp:lastPrinted>
  <dcterms:created xsi:type="dcterms:W3CDTF">2011-09-16T08:23:00Z</dcterms:created>
  <dcterms:modified xsi:type="dcterms:W3CDTF">2011-09-16T08:23:00Z</dcterms:modified>
</cp:coreProperties>
</file>